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82EA66" w14:textId="77777777" w:rsidR="00916844" w:rsidRPr="00752D3D" w:rsidRDefault="00916844" w:rsidP="00916844">
      <w:pPr>
        <w:shd w:val="clear" w:color="auto" w:fill="92CDDC"/>
        <w:jc w:val="center"/>
        <w:rPr>
          <w:b/>
          <w:color w:val="FFFFFF"/>
        </w:rPr>
      </w:pPr>
    </w:p>
    <w:p w14:paraId="7B671335" w14:textId="77777777" w:rsidR="00916844" w:rsidRPr="00B800AD" w:rsidRDefault="00916844" w:rsidP="00916844">
      <w:pPr>
        <w:shd w:val="clear" w:color="auto" w:fill="92CDDC"/>
        <w:jc w:val="center"/>
        <w:rPr>
          <w:b/>
          <w:color w:val="FFFFFF"/>
        </w:rPr>
      </w:pPr>
    </w:p>
    <w:p w14:paraId="3C58D562" w14:textId="77777777" w:rsidR="00916844" w:rsidRPr="00B800AD" w:rsidRDefault="00916844" w:rsidP="00916844">
      <w:pPr>
        <w:shd w:val="clear" w:color="auto" w:fill="92CDDC"/>
        <w:jc w:val="center"/>
        <w:rPr>
          <w:b/>
          <w:color w:val="FFFFFF"/>
        </w:rPr>
      </w:pPr>
    </w:p>
    <w:p w14:paraId="36FEF7A1" w14:textId="77777777" w:rsidR="00916844" w:rsidRPr="00E40E27" w:rsidRDefault="00916844" w:rsidP="00916844">
      <w:pPr>
        <w:shd w:val="clear" w:color="auto" w:fill="92CDDC"/>
        <w:jc w:val="center"/>
        <w:rPr>
          <w:b/>
          <w:color w:val="FFFFFF"/>
          <w:sz w:val="48"/>
          <w:szCs w:val="48"/>
        </w:rPr>
      </w:pPr>
      <w:r w:rsidRPr="00E40E27">
        <w:rPr>
          <w:b/>
          <w:color w:val="FFFFFF"/>
          <w:sz w:val="48"/>
          <w:szCs w:val="48"/>
        </w:rPr>
        <w:t>Connectiviteitsdiensten Rijk 2023</w:t>
      </w:r>
    </w:p>
    <w:p w14:paraId="6E6EABF5" w14:textId="77777777" w:rsidR="00916844" w:rsidRPr="00E40E27" w:rsidRDefault="00916844" w:rsidP="00916844">
      <w:pPr>
        <w:shd w:val="clear" w:color="auto" w:fill="92CDDC"/>
        <w:jc w:val="center"/>
        <w:rPr>
          <w:b/>
          <w:color w:val="FFFFFF"/>
          <w:sz w:val="48"/>
          <w:szCs w:val="48"/>
        </w:rPr>
      </w:pPr>
    </w:p>
    <w:p w14:paraId="44EFDB4D" w14:textId="7D4D19AC" w:rsidR="001B0A53" w:rsidRPr="00463C63" w:rsidRDefault="00B65425" w:rsidP="00916844">
      <w:pPr>
        <w:shd w:val="clear" w:color="auto" w:fill="92CDDC"/>
        <w:jc w:val="center"/>
        <w:rPr>
          <w:b/>
          <w:i/>
          <w:color w:val="FFFFFF"/>
          <w:sz w:val="32"/>
          <w:szCs w:val="32"/>
        </w:rPr>
      </w:pPr>
      <w:r w:rsidRPr="00463C63">
        <w:rPr>
          <w:b/>
          <w:i/>
          <w:color w:val="FFFFFF"/>
          <w:sz w:val="32"/>
          <w:szCs w:val="32"/>
        </w:rPr>
        <w:t>CDR2023| Vaste</w:t>
      </w:r>
      <w:r w:rsidR="00463C63" w:rsidRPr="00463C63">
        <w:rPr>
          <w:b/>
          <w:i/>
          <w:color w:val="FFFFFF"/>
          <w:sz w:val="32"/>
          <w:szCs w:val="32"/>
        </w:rPr>
        <w:t xml:space="preserve"> &amp;</w:t>
      </w:r>
      <w:r w:rsidRPr="00463C63">
        <w:rPr>
          <w:b/>
          <w:i/>
          <w:color w:val="FFFFFF"/>
          <w:sz w:val="32"/>
          <w:szCs w:val="32"/>
        </w:rPr>
        <w:t xml:space="preserve"> </w:t>
      </w:r>
      <w:r w:rsidR="00463C63" w:rsidRPr="00463C63">
        <w:rPr>
          <w:b/>
          <w:i/>
          <w:color w:val="FFFFFF"/>
          <w:sz w:val="32"/>
          <w:szCs w:val="32"/>
        </w:rPr>
        <w:t>M</w:t>
      </w:r>
      <w:r w:rsidRPr="00463C63">
        <w:rPr>
          <w:b/>
          <w:i/>
          <w:color w:val="FFFFFF"/>
          <w:sz w:val="32"/>
          <w:szCs w:val="32"/>
        </w:rPr>
        <w:t xml:space="preserve">obiele </w:t>
      </w:r>
      <w:r w:rsidR="001B0A53" w:rsidRPr="00463C63">
        <w:rPr>
          <w:b/>
          <w:i/>
          <w:color w:val="FFFFFF"/>
          <w:sz w:val="32"/>
          <w:szCs w:val="32"/>
        </w:rPr>
        <w:t>Dataverbindingen Laag capacitair</w:t>
      </w:r>
    </w:p>
    <w:p w14:paraId="26C7D95B" w14:textId="33CC6FF5" w:rsidR="00916844" w:rsidRPr="00463C63" w:rsidRDefault="00B65425" w:rsidP="00916844">
      <w:pPr>
        <w:shd w:val="clear" w:color="auto" w:fill="92CDDC"/>
        <w:jc w:val="center"/>
        <w:rPr>
          <w:b/>
          <w:i/>
          <w:color w:val="FFFFFF"/>
          <w:sz w:val="32"/>
          <w:szCs w:val="32"/>
        </w:rPr>
      </w:pPr>
      <w:r w:rsidRPr="00463C63">
        <w:rPr>
          <w:b/>
          <w:i/>
          <w:color w:val="FFFFFF"/>
          <w:sz w:val="32"/>
          <w:szCs w:val="32"/>
        </w:rPr>
        <w:t>(VMDL)</w:t>
      </w:r>
    </w:p>
    <w:p w14:paraId="5BEA3B91" w14:textId="77777777" w:rsidR="00916844" w:rsidRPr="00E40E27" w:rsidRDefault="00916844" w:rsidP="00916844">
      <w:pPr>
        <w:shd w:val="clear" w:color="auto" w:fill="92CDDC"/>
        <w:jc w:val="center"/>
        <w:rPr>
          <w:b/>
          <w:color w:val="FFFFFF"/>
          <w:sz w:val="48"/>
          <w:szCs w:val="48"/>
        </w:rPr>
      </w:pPr>
    </w:p>
    <w:p w14:paraId="43FC1CC4" w14:textId="77777777" w:rsidR="00916844" w:rsidRPr="001B0A53" w:rsidRDefault="00916844" w:rsidP="00916844">
      <w:pPr>
        <w:shd w:val="clear" w:color="auto" w:fill="92CDDC"/>
        <w:jc w:val="center"/>
        <w:rPr>
          <w:b/>
          <w:color w:val="FFFFFF"/>
          <w:sz w:val="40"/>
          <w:szCs w:val="40"/>
        </w:rPr>
      </w:pPr>
      <w:r w:rsidRPr="001B0A53">
        <w:rPr>
          <w:b/>
          <w:color w:val="FFFFFF"/>
          <w:sz w:val="40"/>
          <w:szCs w:val="40"/>
        </w:rPr>
        <w:t>Bijlage 02 Specificatie van de Prestatie</w:t>
      </w:r>
    </w:p>
    <w:p w14:paraId="39E8650B" w14:textId="77777777" w:rsidR="00916844" w:rsidRPr="00CF6DA9" w:rsidRDefault="00916844" w:rsidP="00916844">
      <w:pPr>
        <w:shd w:val="clear" w:color="auto" w:fill="92CDDC"/>
        <w:jc w:val="center"/>
      </w:pPr>
    </w:p>
    <w:p w14:paraId="237928AC" w14:textId="4B1C0496" w:rsidR="00916844" w:rsidRPr="001B0A53" w:rsidRDefault="00916844" w:rsidP="00916844">
      <w:pPr>
        <w:shd w:val="clear" w:color="auto" w:fill="92CDDC"/>
        <w:jc w:val="center"/>
        <w:rPr>
          <w:szCs w:val="18"/>
        </w:rPr>
      </w:pPr>
      <w:r w:rsidRPr="001B0A53">
        <w:rPr>
          <w:szCs w:val="18"/>
        </w:rPr>
        <w:t xml:space="preserve">Versie: </w:t>
      </w:r>
      <w:r w:rsidR="004C3253" w:rsidRPr="001B0A53">
        <w:rPr>
          <w:szCs w:val="18"/>
        </w:rPr>
        <w:t>0.</w:t>
      </w:r>
      <w:r w:rsidR="00D75E8A">
        <w:rPr>
          <w:szCs w:val="18"/>
        </w:rPr>
        <w:t>9</w:t>
      </w:r>
    </w:p>
    <w:p w14:paraId="7A1A0182" w14:textId="77777777" w:rsidR="00916844" w:rsidRPr="00CF6DA9" w:rsidRDefault="00916844" w:rsidP="00916844">
      <w:pPr>
        <w:shd w:val="clear" w:color="auto" w:fill="92CDDC"/>
        <w:jc w:val="center"/>
      </w:pPr>
    </w:p>
    <w:p w14:paraId="7BDFEFF5" w14:textId="57B9ACB4" w:rsidR="00142BCD" w:rsidRPr="002C6EF5" w:rsidRDefault="00A115F8" w:rsidP="004520E4">
      <w:r w:rsidRPr="002C6EF5">
        <w:t xml:space="preserve">   </w:t>
      </w:r>
    </w:p>
    <w:p w14:paraId="7D2CAD24" w14:textId="77777777" w:rsidR="00BA6CC2" w:rsidRDefault="00BA6CC2">
      <w:bookmarkStart w:id="0" w:name="_Toc57132722"/>
      <w:bookmarkStart w:id="1" w:name="_Ref453848677"/>
      <w:bookmarkStart w:id="2" w:name="_Ref362614185"/>
      <w:bookmarkStart w:id="3" w:name="_Ref362612622"/>
      <w:bookmarkStart w:id="4" w:name="_Toc361844817"/>
      <w:bookmarkStart w:id="5" w:name="_Toc361740203"/>
      <w:r>
        <w:rPr>
          <w:b/>
          <w:bCs/>
        </w:rPr>
        <w:br w:type="page"/>
      </w:r>
    </w:p>
    <w:sdt>
      <w:sdtPr>
        <w:rPr>
          <w:rFonts w:ascii="Verdana" w:eastAsia="MS Mincho" w:hAnsi="Verdana" w:cs="Times New Roman"/>
          <w:b w:val="0"/>
          <w:bCs w:val="0"/>
          <w:color w:val="auto"/>
          <w:sz w:val="18"/>
          <w:szCs w:val="24"/>
        </w:rPr>
        <w:id w:val="228504465"/>
        <w:docPartObj>
          <w:docPartGallery w:val="Table of Contents"/>
          <w:docPartUnique/>
        </w:docPartObj>
      </w:sdtPr>
      <w:sdtEndPr/>
      <w:sdtContent>
        <w:sdt>
          <w:sdtPr>
            <w:rPr>
              <w:rFonts w:ascii="Verdana" w:eastAsia="MS Mincho" w:hAnsi="Verdana" w:cs="Times New Roman"/>
              <w:b w:val="0"/>
              <w:bCs w:val="0"/>
              <w:caps/>
              <w:color w:val="auto"/>
              <w:sz w:val="18"/>
              <w:szCs w:val="24"/>
            </w:rPr>
            <w:id w:val="451759100"/>
            <w:docPartObj>
              <w:docPartGallery w:val="Table of Contents"/>
              <w:docPartUnique/>
            </w:docPartObj>
          </w:sdtPr>
          <w:sdtEndPr>
            <w:rPr>
              <w:rFonts w:asciiTheme="minorHAnsi" w:hAnsiTheme="minorHAnsi" w:cstheme="minorHAnsi"/>
              <w:b/>
              <w:bCs/>
              <w:sz w:val="20"/>
              <w:szCs w:val="20"/>
            </w:rPr>
          </w:sdtEndPr>
          <w:sdtContent>
            <w:sdt>
              <w:sdtPr>
                <w:rPr>
                  <w:rFonts w:ascii="Verdana" w:eastAsia="MS Mincho" w:hAnsi="Verdana" w:cs="Times New Roman"/>
                  <w:b w:val="0"/>
                  <w:bCs w:val="0"/>
                  <w:caps/>
                  <w:color w:val="auto"/>
                  <w:sz w:val="18"/>
                  <w:szCs w:val="24"/>
                </w:rPr>
                <w:id w:val="-959185005"/>
                <w:docPartObj>
                  <w:docPartGallery w:val="Table of Contents"/>
                  <w:docPartUnique/>
                </w:docPartObj>
              </w:sdtPr>
              <w:sdtEndPr>
                <w:rPr>
                  <w:rFonts w:asciiTheme="minorHAnsi" w:hAnsiTheme="minorHAnsi" w:cstheme="minorHAnsi"/>
                  <w:b/>
                  <w:bCs/>
                  <w:sz w:val="20"/>
                  <w:szCs w:val="20"/>
                </w:rPr>
              </w:sdtEndPr>
              <w:sdtContent>
                <w:p w14:paraId="767E4D27" w14:textId="40907F74" w:rsidR="006C78AB" w:rsidRDefault="006C78AB">
                  <w:pPr>
                    <w:pStyle w:val="Kopvaninhoudsopgave"/>
                    <w:rPr>
                      <w:rFonts w:ascii="Verdana" w:eastAsia="MS Mincho" w:hAnsi="Verdana" w:cs="Times New Roman"/>
                      <w:b w:val="0"/>
                      <w:bCs w:val="0"/>
                      <w:caps/>
                      <w:color w:val="auto"/>
                      <w:sz w:val="18"/>
                      <w:szCs w:val="24"/>
                    </w:rPr>
                  </w:pPr>
                </w:p>
                <w:sdt>
                  <w:sdtPr>
                    <w:rPr>
                      <w:rFonts w:ascii="Verdana" w:eastAsia="MS Mincho" w:hAnsi="Verdana" w:cs="Times New Roman"/>
                      <w:b w:val="0"/>
                      <w:bCs w:val="0"/>
                      <w:caps/>
                      <w:color w:val="auto"/>
                      <w:sz w:val="18"/>
                      <w:szCs w:val="24"/>
                    </w:rPr>
                    <w:id w:val="723180546"/>
                    <w:docPartObj>
                      <w:docPartGallery w:val="Table of Contents"/>
                      <w:docPartUnique/>
                    </w:docPartObj>
                  </w:sdtPr>
                  <w:sdtEndPr>
                    <w:rPr>
                      <w:rFonts w:asciiTheme="minorHAnsi" w:hAnsiTheme="minorHAnsi" w:cstheme="minorHAnsi"/>
                      <w:b/>
                      <w:bCs/>
                      <w:sz w:val="20"/>
                      <w:szCs w:val="20"/>
                    </w:rPr>
                  </w:sdtEndPr>
                  <w:sdtContent>
                    <w:p w14:paraId="6D826312" w14:textId="38D24A6F" w:rsidR="002008AE" w:rsidRDefault="002008AE">
                      <w:pPr>
                        <w:pStyle w:val="Kopvaninhoudsopgave"/>
                      </w:pPr>
                      <w:r>
                        <w:t>Inhoudsopgave</w:t>
                      </w:r>
                    </w:p>
                    <w:p w14:paraId="6E67CA0F" w14:textId="77777777" w:rsidR="002008AE" w:rsidRDefault="001A0612">
                      <w:pPr>
                        <w:pStyle w:val="Inhopg1"/>
                        <w:tabs>
                          <w:tab w:val="right" w:leader="dot" w:pos="9736"/>
                        </w:tabs>
                      </w:pPr>
                    </w:p>
                  </w:sdtContent>
                </w:sdt>
              </w:sdtContent>
            </w:sdt>
          </w:sdtContent>
        </w:sdt>
        <w:p w14:paraId="79FF01F1" w14:textId="77777777" w:rsidR="002008AE" w:rsidRDefault="002008AE">
          <w:pPr>
            <w:pStyle w:val="Inhopg1"/>
            <w:tabs>
              <w:tab w:val="right" w:leader="dot" w:pos="9736"/>
            </w:tabs>
          </w:pPr>
        </w:p>
        <w:p w14:paraId="03E292B8" w14:textId="15004855" w:rsidR="00B8311F" w:rsidRDefault="002008AE">
          <w:pPr>
            <w:pStyle w:val="Inhopg1"/>
            <w:tabs>
              <w:tab w:val="left" w:pos="544"/>
              <w:tab w:val="right" w:leader="dot" w:pos="9062"/>
            </w:tabs>
            <w:rPr>
              <w:rFonts w:eastAsiaTheme="minorEastAsia" w:cstheme="minorBidi"/>
              <w:b w:val="0"/>
              <w:bCs w:val="0"/>
              <w:caps w:val="0"/>
              <w:noProof/>
              <w:sz w:val="22"/>
              <w:szCs w:val="22"/>
            </w:rPr>
          </w:pPr>
          <w:r>
            <w:fldChar w:fldCharType="begin"/>
          </w:r>
          <w:r>
            <w:instrText xml:space="preserve"> TOC \o "1-3" \h \z \u </w:instrText>
          </w:r>
          <w:r>
            <w:fldChar w:fldCharType="separate"/>
          </w:r>
          <w:hyperlink w:anchor="_Toc126075683" w:history="1">
            <w:r w:rsidR="00B8311F" w:rsidRPr="00172235">
              <w:rPr>
                <w:rStyle w:val="Hyperlink"/>
                <w:noProof/>
              </w:rPr>
              <w:t>1</w:t>
            </w:r>
            <w:r w:rsidR="00B8311F">
              <w:rPr>
                <w:rFonts w:eastAsiaTheme="minorEastAsia" w:cstheme="minorBidi"/>
                <w:b w:val="0"/>
                <w:bCs w:val="0"/>
                <w:caps w:val="0"/>
                <w:noProof/>
                <w:sz w:val="22"/>
                <w:szCs w:val="22"/>
              </w:rPr>
              <w:tab/>
            </w:r>
            <w:r w:rsidR="00B8311F" w:rsidRPr="00172235">
              <w:rPr>
                <w:rStyle w:val="Hyperlink"/>
                <w:noProof/>
              </w:rPr>
              <w:t>Inleiding</w:t>
            </w:r>
            <w:r w:rsidR="00B8311F">
              <w:rPr>
                <w:noProof/>
                <w:webHidden/>
              </w:rPr>
              <w:tab/>
            </w:r>
            <w:r w:rsidR="00B8311F">
              <w:rPr>
                <w:noProof/>
                <w:webHidden/>
              </w:rPr>
              <w:fldChar w:fldCharType="begin"/>
            </w:r>
            <w:r w:rsidR="00B8311F">
              <w:rPr>
                <w:noProof/>
                <w:webHidden/>
              </w:rPr>
              <w:instrText xml:space="preserve"> PAGEREF _Toc126075683 \h </w:instrText>
            </w:r>
            <w:r w:rsidR="00B8311F">
              <w:rPr>
                <w:noProof/>
                <w:webHidden/>
              </w:rPr>
            </w:r>
            <w:r w:rsidR="00B8311F">
              <w:rPr>
                <w:noProof/>
                <w:webHidden/>
              </w:rPr>
              <w:fldChar w:fldCharType="separate"/>
            </w:r>
            <w:r w:rsidR="00B8311F">
              <w:rPr>
                <w:noProof/>
                <w:webHidden/>
              </w:rPr>
              <w:t>5</w:t>
            </w:r>
            <w:r w:rsidR="00B8311F">
              <w:rPr>
                <w:noProof/>
                <w:webHidden/>
              </w:rPr>
              <w:fldChar w:fldCharType="end"/>
            </w:r>
          </w:hyperlink>
        </w:p>
        <w:p w14:paraId="26236082" w14:textId="234B31D3" w:rsidR="00B8311F" w:rsidRDefault="001A0612">
          <w:pPr>
            <w:pStyle w:val="Inhopg2"/>
            <w:tabs>
              <w:tab w:val="left" w:pos="720"/>
              <w:tab w:val="right" w:leader="dot" w:pos="9062"/>
            </w:tabs>
            <w:rPr>
              <w:rFonts w:eastAsiaTheme="minorEastAsia" w:cstheme="minorBidi"/>
              <w:smallCaps w:val="0"/>
              <w:noProof/>
              <w:sz w:val="22"/>
              <w:szCs w:val="22"/>
            </w:rPr>
          </w:pPr>
          <w:hyperlink w:anchor="_Toc126075684" w:history="1">
            <w:r w:rsidR="00B8311F" w:rsidRPr="00172235">
              <w:rPr>
                <w:rStyle w:val="Hyperlink"/>
                <w:noProof/>
              </w:rPr>
              <w:t>1.1</w:t>
            </w:r>
            <w:r w:rsidR="00B8311F">
              <w:rPr>
                <w:rFonts w:eastAsiaTheme="minorEastAsia" w:cstheme="minorBidi"/>
                <w:smallCaps w:val="0"/>
                <w:noProof/>
                <w:sz w:val="22"/>
                <w:szCs w:val="22"/>
              </w:rPr>
              <w:tab/>
            </w:r>
            <w:r w:rsidR="00B8311F" w:rsidRPr="00172235">
              <w:rPr>
                <w:rStyle w:val="Hyperlink"/>
                <w:noProof/>
              </w:rPr>
              <w:t>Eisen, wensen en vragen</w:t>
            </w:r>
            <w:r w:rsidR="00B8311F">
              <w:rPr>
                <w:noProof/>
                <w:webHidden/>
              </w:rPr>
              <w:tab/>
            </w:r>
            <w:r w:rsidR="00B8311F">
              <w:rPr>
                <w:noProof/>
                <w:webHidden/>
              </w:rPr>
              <w:fldChar w:fldCharType="begin"/>
            </w:r>
            <w:r w:rsidR="00B8311F">
              <w:rPr>
                <w:noProof/>
                <w:webHidden/>
              </w:rPr>
              <w:instrText xml:space="preserve"> PAGEREF _Toc126075684 \h </w:instrText>
            </w:r>
            <w:r w:rsidR="00B8311F">
              <w:rPr>
                <w:noProof/>
                <w:webHidden/>
              </w:rPr>
            </w:r>
            <w:r w:rsidR="00B8311F">
              <w:rPr>
                <w:noProof/>
                <w:webHidden/>
              </w:rPr>
              <w:fldChar w:fldCharType="separate"/>
            </w:r>
            <w:r w:rsidR="00B8311F">
              <w:rPr>
                <w:noProof/>
                <w:webHidden/>
              </w:rPr>
              <w:t>5</w:t>
            </w:r>
            <w:r w:rsidR="00B8311F">
              <w:rPr>
                <w:noProof/>
                <w:webHidden/>
              </w:rPr>
              <w:fldChar w:fldCharType="end"/>
            </w:r>
          </w:hyperlink>
        </w:p>
        <w:p w14:paraId="363A0F87" w14:textId="4EF8AA63" w:rsidR="00B8311F" w:rsidRDefault="001A0612">
          <w:pPr>
            <w:pStyle w:val="Inhopg2"/>
            <w:tabs>
              <w:tab w:val="left" w:pos="720"/>
              <w:tab w:val="right" w:leader="dot" w:pos="9062"/>
            </w:tabs>
            <w:rPr>
              <w:rFonts w:eastAsiaTheme="minorEastAsia" w:cstheme="minorBidi"/>
              <w:smallCaps w:val="0"/>
              <w:noProof/>
              <w:sz w:val="22"/>
              <w:szCs w:val="22"/>
            </w:rPr>
          </w:pPr>
          <w:hyperlink w:anchor="_Toc126075685" w:history="1">
            <w:r w:rsidR="00B8311F" w:rsidRPr="00172235">
              <w:rPr>
                <w:rStyle w:val="Hyperlink"/>
                <w:noProof/>
              </w:rPr>
              <w:t>1.2</w:t>
            </w:r>
            <w:r w:rsidR="00B8311F">
              <w:rPr>
                <w:rFonts w:eastAsiaTheme="minorEastAsia" w:cstheme="minorBidi"/>
                <w:smallCaps w:val="0"/>
                <w:noProof/>
                <w:sz w:val="22"/>
                <w:szCs w:val="22"/>
              </w:rPr>
              <w:tab/>
            </w:r>
            <w:r w:rsidR="00B8311F" w:rsidRPr="00172235">
              <w:rPr>
                <w:rStyle w:val="Hyperlink"/>
                <w:noProof/>
              </w:rPr>
              <w:t>Leeswijzer</w:t>
            </w:r>
            <w:r w:rsidR="00B8311F">
              <w:rPr>
                <w:noProof/>
                <w:webHidden/>
              </w:rPr>
              <w:tab/>
            </w:r>
            <w:r w:rsidR="00B8311F">
              <w:rPr>
                <w:noProof/>
                <w:webHidden/>
              </w:rPr>
              <w:fldChar w:fldCharType="begin"/>
            </w:r>
            <w:r w:rsidR="00B8311F">
              <w:rPr>
                <w:noProof/>
                <w:webHidden/>
              </w:rPr>
              <w:instrText xml:space="preserve"> PAGEREF _Toc126075685 \h </w:instrText>
            </w:r>
            <w:r w:rsidR="00B8311F">
              <w:rPr>
                <w:noProof/>
                <w:webHidden/>
              </w:rPr>
            </w:r>
            <w:r w:rsidR="00B8311F">
              <w:rPr>
                <w:noProof/>
                <w:webHidden/>
              </w:rPr>
              <w:fldChar w:fldCharType="separate"/>
            </w:r>
            <w:r w:rsidR="00B8311F">
              <w:rPr>
                <w:noProof/>
                <w:webHidden/>
              </w:rPr>
              <w:t>5</w:t>
            </w:r>
            <w:r w:rsidR="00B8311F">
              <w:rPr>
                <w:noProof/>
                <w:webHidden/>
              </w:rPr>
              <w:fldChar w:fldCharType="end"/>
            </w:r>
          </w:hyperlink>
        </w:p>
        <w:p w14:paraId="6C727FA3" w14:textId="1F15C5B8" w:rsidR="00B8311F" w:rsidRDefault="001A0612">
          <w:pPr>
            <w:pStyle w:val="Inhopg1"/>
            <w:tabs>
              <w:tab w:val="left" w:pos="544"/>
              <w:tab w:val="right" w:leader="dot" w:pos="9062"/>
            </w:tabs>
            <w:rPr>
              <w:rFonts w:eastAsiaTheme="minorEastAsia" w:cstheme="minorBidi"/>
              <w:b w:val="0"/>
              <w:bCs w:val="0"/>
              <w:caps w:val="0"/>
              <w:noProof/>
              <w:sz w:val="22"/>
              <w:szCs w:val="22"/>
            </w:rPr>
          </w:pPr>
          <w:hyperlink w:anchor="_Toc126075686" w:history="1">
            <w:r w:rsidR="00B8311F" w:rsidRPr="00172235">
              <w:rPr>
                <w:rStyle w:val="Hyperlink"/>
                <w:noProof/>
              </w:rPr>
              <w:t>2</w:t>
            </w:r>
            <w:r w:rsidR="00B8311F">
              <w:rPr>
                <w:rFonts w:eastAsiaTheme="minorEastAsia" w:cstheme="minorBidi"/>
                <w:b w:val="0"/>
                <w:bCs w:val="0"/>
                <w:caps w:val="0"/>
                <w:noProof/>
                <w:sz w:val="22"/>
                <w:szCs w:val="22"/>
              </w:rPr>
              <w:tab/>
            </w:r>
            <w:r w:rsidR="00B8311F" w:rsidRPr="00172235">
              <w:rPr>
                <w:rStyle w:val="Hyperlink"/>
                <w:noProof/>
              </w:rPr>
              <w:t>Doelstellingen en Randvoorwaarden</w:t>
            </w:r>
            <w:r w:rsidR="00B8311F">
              <w:rPr>
                <w:noProof/>
                <w:webHidden/>
              </w:rPr>
              <w:tab/>
            </w:r>
            <w:r w:rsidR="00B8311F">
              <w:rPr>
                <w:noProof/>
                <w:webHidden/>
              </w:rPr>
              <w:fldChar w:fldCharType="begin"/>
            </w:r>
            <w:r w:rsidR="00B8311F">
              <w:rPr>
                <w:noProof/>
                <w:webHidden/>
              </w:rPr>
              <w:instrText xml:space="preserve"> PAGEREF _Toc126075686 \h </w:instrText>
            </w:r>
            <w:r w:rsidR="00B8311F">
              <w:rPr>
                <w:noProof/>
                <w:webHidden/>
              </w:rPr>
            </w:r>
            <w:r w:rsidR="00B8311F">
              <w:rPr>
                <w:noProof/>
                <w:webHidden/>
              </w:rPr>
              <w:fldChar w:fldCharType="separate"/>
            </w:r>
            <w:r w:rsidR="00B8311F">
              <w:rPr>
                <w:noProof/>
                <w:webHidden/>
              </w:rPr>
              <w:t>7</w:t>
            </w:r>
            <w:r w:rsidR="00B8311F">
              <w:rPr>
                <w:noProof/>
                <w:webHidden/>
              </w:rPr>
              <w:fldChar w:fldCharType="end"/>
            </w:r>
          </w:hyperlink>
        </w:p>
        <w:p w14:paraId="7F9788FF" w14:textId="0836F08B" w:rsidR="00B8311F" w:rsidRDefault="001A0612">
          <w:pPr>
            <w:pStyle w:val="Inhopg2"/>
            <w:tabs>
              <w:tab w:val="left" w:pos="720"/>
              <w:tab w:val="right" w:leader="dot" w:pos="9062"/>
            </w:tabs>
            <w:rPr>
              <w:rFonts w:eastAsiaTheme="minorEastAsia" w:cstheme="minorBidi"/>
              <w:smallCaps w:val="0"/>
              <w:noProof/>
              <w:sz w:val="22"/>
              <w:szCs w:val="22"/>
            </w:rPr>
          </w:pPr>
          <w:hyperlink w:anchor="_Toc126075687" w:history="1">
            <w:r w:rsidR="00B8311F" w:rsidRPr="00172235">
              <w:rPr>
                <w:rStyle w:val="Hyperlink"/>
                <w:noProof/>
              </w:rPr>
              <w:t>2.1</w:t>
            </w:r>
            <w:r w:rsidR="00B8311F">
              <w:rPr>
                <w:rFonts w:eastAsiaTheme="minorEastAsia" w:cstheme="minorBidi"/>
                <w:smallCaps w:val="0"/>
                <w:noProof/>
                <w:sz w:val="22"/>
                <w:szCs w:val="22"/>
              </w:rPr>
              <w:tab/>
            </w:r>
            <w:r w:rsidR="00B8311F" w:rsidRPr="00172235">
              <w:rPr>
                <w:rStyle w:val="Hyperlink"/>
                <w:noProof/>
              </w:rPr>
              <w:t>Doelstellingen</w:t>
            </w:r>
            <w:r w:rsidR="00B8311F">
              <w:rPr>
                <w:noProof/>
                <w:webHidden/>
              </w:rPr>
              <w:tab/>
            </w:r>
            <w:r w:rsidR="00B8311F">
              <w:rPr>
                <w:noProof/>
                <w:webHidden/>
              </w:rPr>
              <w:fldChar w:fldCharType="begin"/>
            </w:r>
            <w:r w:rsidR="00B8311F">
              <w:rPr>
                <w:noProof/>
                <w:webHidden/>
              </w:rPr>
              <w:instrText xml:space="preserve"> PAGEREF _Toc126075687 \h </w:instrText>
            </w:r>
            <w:r w:rsidR="00B8311F">
              <w:rPr>
                <w:noProof/>
                <w:webHidden/>
              </w:rPr>
            </w:r>
            <w:r w:rsidR="00B8311F">
              <w:rPr>
                <w:noProof/>
                <w:webHidden/>
              </w:rPr>
              <w:fldChar w:fldCharType="separate"/>
            </w:r>
            <w:r w:rsidR="00B8311F">
              <w:rPr>
                <w:noProof/>
                <w:webHidden/>
              </w:rPr>
              <w:t>7</w:t>
            </w:r>
            <w:r w:rsidR="00B8311F">
              <w:rPr>
                <w:noProof/>
                <w:webHidden/>
              </w:rPr>
              <w:fldChar w:fldCharType="end"/>
            </w:r>
          </w:hyperlink>
        </w:p>
        <w:p w14:paraId="736F9758" w14:textId="2B967B63"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688" w:history="1">
            <w:r w:rsidR="00B8311F" w:rsidRPr="00172235">
              <w:rPr>
                <w:rStyle w:val="Hyperlink"/>
                <w:noProof/>
              </w:rPr>
              <w:t>2.1.1</w:t>
            </w:r>
            <w:r w:rsidR="00B8311F">
              <w:rPr>
                <w:rFonts w:eastAsiaTheme="minorEastAsia" w:cstheme="minorBidi"/>
                <w:i w:val="0"/>
                <w:iCs w:val="0"/>
                <w:noProof/>
                <w:sz w:val="22"/>
                <w:szCs w:val="22"/>
              </w:rPr>
              <w:tab/>
            </w:r>
            <w:r w:rsidR="00B8311F" w:rsidRPr="00172235">
              <w:rPr>
                <w:rStyle w:val="Hyperlink"/>
                <w:noProof/>
              </w:rPr>
              <w:t>Ontzorgen Deelnemers</w:t>
            </w:r>
            <w:r w:rsidR="00B8311F">
              <w:rPr>
                <w:noProof/>
                <w:webHidden/>
              </w:rPr>
              <w:tab/>
            </w:r>
            <w:r w:rsidR="00B8311F">
              <w:rPr>
                <w:noProof/>
                <w:webHidden/>
              </w:rPr>
              <w:fldChar w:fldCharType="begin"/>
            </w:r>
            <w:r w:rsidR="00B8311F">
              <w:rPr>
                <w:noProof/>
                <w:webHidden/>
              </w:rPr>
              <w:instrText xml:space="preserve"> PAGEREF _Toc126075688 \h </w:instrText>
            </w:r>
            <w:r w:rsidR="00B8311F">
              <w:rPr>
                <w:noProof/>
                <w:webHidden/>
              </w:rPr>
            </w:r>
            <w:r w:rsidR="00B8311F">
              <w:rPr>
                <w:noProof/>
                <w:webHidden/>
              </w:rPr>
              <w:fldChar w:fldCharType="separate"/>
            </w:r>
            <w:r w:rsidR="00B8311F">
              <w:rPr>
                <w:noProof/>
                <w:webHidden/>
              </w:rPr>
              <w:t>7</w:t>
            </w:r>
            <w:r w:rsidR="00B8311F">
              <w:rPr>
                <w:noProof/>
                <w:webHidden/>
              </w:rPr>
              <w:fldChar w:fldCharType="end"/>
            </w:r>
          </w:hyperlink>
        </w:p>
        <w:p w14:paraId="1B0DFCCA" w14:textId="3DD154D5"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689" w:history="1">
            <w:r w:rsidR="00B8311F" w:rsidRPr="00172235">
              <w:rPr>
                <w:rStyle w:val="Hyperlink"/>
                <w:noProof/>
              </w:rPr>
              <w:t>2.1.2</w:t>
            </w:r>
            <w:r w:rsidR="00B8311F">
              <w:rPr>
                <w:rFonts w:eastAsiaTheme="minorEastAsia" w:cstheme="minorBidi"/>
                <w:i w:val="0"/>
                <w:iCs w:val="0"/>
                <w:noProof/>
                <w:sz w:val="22"/>
                <w:szCs w:val="22"/>
              </w:rPr>
              <w:tab/>
            </w:r>
            <w:r w:rsidR="00B8311F" w:rsidRPr="00172235">
              <w:rPr>
                <w:rStyle w:val="Hyperlink"/>
                <w:noProof/>
              </w:rPr>
              <w:t>Duurzaamheid</w:t>
            </w:r>
            <w:r w:rsidR="00B8311F">
              <w:rPr>
                <w:noProof/>
                <w:webHidden/>
              </w:rPr>
              <w:tab/>
            </w:r>
            <w:r w:rsidR="00B8311F">
              <w:rPr>
                <w:noProof/>
                <w:webHidden/>
              </w:rPr>
              <w:fldChar w:fldCharType="begin"/>
            </w:r>
            <w:r w:rsidR="00B8311F">
              <w:rPr>
                <w:noProof/>
                <w:webHidden/>
              </w:rPr>
              <w:instrText xml:space="preserve"> PAGEREF _Toc126075689 \h </w:instrText>
            </w:r>
            <w:r w:rsidR="00B8311F">
              <w:rPr>
                <w:noProof/>
                <w:webHidden/>
              </w:rPr>
            </w:r>
            <w:r w:rsidR="00B8311F">
              <w:rPr>
                <w:noProof/>
                <w:webHidden/>
              </w:rPr>
              <w:fldChar w:fldCharType="separate"/>
            </w:r>
            <w:r w:rsidR="00B8311F">
              <w:rPr>
                <w:noProof/>
                <w:webHidden/>
              </w:rPr>
              <w:t>7</w:t>
            </w:r>
            <w:r w:rsidR="00B8311F">
              <w:rPr>
                <w:noProof/>
                <w:webHidden/>
              </w:rPr>
              <w:fldChar w:fldCharType="end"/>
            </w:r>
          </w:hyperlink>
        </w:p>
        <w:p w14:paraId="02A78191" w14:textId="0A09DE3B"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690" w:history="1">
            <w:r w:rsidR="00B8311F" w:rsidRPr="00172235">
              <w:rPr>
                <w:rStyle w:val="Hyperlink"/>
                <w:noProof/>
              </w:rPr>
              <w:t>2.1.3</w:t>
            </w:r>
            <w:r w:rsidR="00B8311F">
              <w:rPr>
                <w:rFonts w:eastAsiaTheme="minorEastAsia" w:cstheme="minorBidi"/>
                <w:i w:val="0"/>
                <w:iCs w:val="0"/>
                <w:noProof/>
                <w:sz w:val="22"/>
                <w:szCs w:val="22"/>
              </w:rPr>
              <w:tab/>
            </w:r>
            <w:r w:rsidR="00B8311F" w:rsidRPr="00172235">
              <w:rPr>
                <w:rStyle w:val="Hyperlink"/>
                <w:noProof/>
              </w:rPr>
              <w:t>Digitale weerbaarheid</w:t>
            </w:r>
            <w:r w:rsidR="00B8311F">
              <w:rPr>
                <w:noProof/>
                <w:webHidden/>
              </w:rPr>
              <w:tab/>
            </w:r>
            <w:r w:rsidR="00B8311F">
              <w:rPr>
                <w:noProof/>
                <w:webHidden/>
              </w:rPr>
              <w:fldChar w:fldCharType="begin"/>
            </w:r>
            <w:r w:rsidR="00B8311F">
              <w:rPr>
                <w:noProof/>
                <w:webHidden/>
              </w:rPr>
              <w:instrText xml:space="preserve"> PAGEREF _Toc126075690 \h </w:instrText>
            </w:r>
            <w:r w:rsidR="00B8311F">
              <w:rPr>
                <w:noProof/>
                <w:webHidden/>
              </w:rPr>
            </w:r>
            <w:r w:rsidR="00B8311F">
              <w:rPr>
                <w:noProof/>
                <w:webHidden/>
              </w:rPr>
              <w:fldChar w:fldCharType="separate"/>
            </w:r>
            <w:r w:rsidR="00B8311F">
              <w:rPr>
                <w:noProof/>
                <w:webHidden/>
              </w:rPr>
              <w:t>8</w:t>
            </w:r>
            <w:r w:rsidR="00B8311F">
              <w:rPr>
                <w:noProof/>
                <w:webHidden/>
              </w:rPr>
              <w:fldChar w:fldCharType="end"/>
            </w:r>
          </w:hyperlink>
        </w:p>
        <w:p w14:paraId="6F224348" w14:textId="086DCC60" w:rsidR="00B8311F" w:rsidRDefault="001A0612">
          <w:pPr>
            <w:pStyle w:val="Inhopg2"/>
            <w:tabs>
              <w:tab w:val="left" w:pos="720"/>
              <w:tab w:val="right" w:leader="dot" w:pos="9062"/>
            </w:tabs>
            <w:rPr>
              <w:rFonts w:eastAsiaTheme="minorEastAsia" w:cstheme="minorBidi"/>
              <w:smallCaps w:val="0"/>
              <w:noProof/>
              <w:sz w:val="22"/>
              <w:szCs w:val="22"/>
            </w:rPr>
          </w:pPr>
          <w:hyperlink w:anchor="_Toc126075691" w:history="1">
            <w:r w:rsidR="00B8311F" w:rsidRPr="00172235">
              <w:rPr>
                <w:rStyle w:val="Hyperlink"/>
                <w:noProof/>
              </w:rPr>
              <w:t>2.2</w:t>
            </w:r>
            <w:r w:rsidR="00B8311F">
              <w:rPr>
                <w:rFonts w:eastAsiaTheme="minorEastAsia" w:cstheme="minorBidi"/>
                <w:smallCaps w:val="0"/>
                <w:noProof/>
                <w:sz w:val="22"/>
                <w:szCs w:val="22"/>
              </w:rPr>
              <w:tab/>
            </w:r>
            <w:r w:rsidR="00B8311F" w:rsidRPr="00172235">
              <w:rPr>
                <w:rStyle w:val="Hyperlink"/>
                <w:noProof/>
              </w:rPr>
              <w:t>Randvoorwaarden</w:t>
            </w:r>
            <w:r w:rsidR="00B8311F">
              <w:rPr>
                <w:noProof/>
                <w:webHidden/>
              </w:rPr>
              <w:tab/>
            </w:r>
            <w:r w:rsidR="00B8311F">
              <w:rPr>
                <w:noProof/>
                <w:webHidden/>
              </w:rPr>
              <w:fldChar w:fldCharType="begin"/>
            </w:r>
            <w:r w:rsidR="00B8311F">
              <w:rPr>
                <w:noProof/>
                <w:webHidden/>
              </w:rPr>
              <w:instrText xml:space="preserve"> PAGEREF _Toc126075691 \h </w:instrText>
            </w:r>
            <w:r w:rsidR="00B8311F">
              <w:rPr>
                <w:noProof/>
                <w:webHidden/>
              </w:rPr>
            </w:r>
            <w:r w:rsidR="00B8311F">
              <w:rPr>
                <w:noProof/>
                <w:webHidden/>
              </w:rPr>
              <w:fldChar w:fldCharType="separate"/>
            </w:r>
            <w:r w:rsidR="00B8311F">
              <w:rPr>
                <w:noProof/>
                <w:webHidden/>
              </w:rPr>
              <w:t>8</w:t>
            </w:r>
            <w:r w:rsidR="00B8311F">
              <w:rPr>
                <w:noProof/>
                <w:webHidden/>
              </w:rPr>
              <w:fldChar w:fldCharType="end"/>
            </w:r>
          </w:hyperlink>
        </w:p>
        <w:p w14:paraId="107C166D" w14:textId="7F2CA995"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692" w:history="1">
            <w:r w:rsidR="00B8311F" w:rsidRPr="00172235">
              <w:rPr>
                <w:rStyle w:val="Hyperlink"/>
                <w:noProof/>
              </w:rPr>
              <w:t>2.2.1</w:t>
            </w:r>
            <w:r w:rsidR="00B8311F">
              <w:rPr>
                <w:rFonts w:eastAsiaTheme="minorEastAsia" w:cstheme="minorBidi"/>
                <w:i w:val="0"/>
                <w:iCs w:val="0"/>
                <w:noProof/>
                <w:sz w:val="22"/>
                <w:szCs w:val="22"/>
              </w:rPr>
              <w:tab/>
            </w:r>
            <w:r w:rsidR="00B8311F" w:rsidRPr="00172235">
              <w:rPr>
                <w:rStyle w:val="Hyperlink"/>
                <w:noProof/>
              </w:rPr>
              <w:t>Wetgeving</w:t>
            </w:r>
            <w:r w:rsidR="00B8311F">
              <w:rPr>
                <w:noProof/>
                <w:webHidden/>
              </w:rPr>
              <w:tab/>
            </w:r>
            <w:r w:rsidR="00B8311F">
              <w:rPr>
                <w:noProof/>
                <w:webHidden/>
              </w:rPr>
              <w:fldChar w:fldCharType="begin"/>
            </w:r>
            <w:r w:rsidR="00B8311F">
              <w:rPr>
                <w:noProof/>
                <w:webHidden/>
              </w:rPr>
              <w:instrText xml:space="preserve"> PAGEREF _Toc126075692 \h </w:instrText>
            </w:r>
            <w:r w:rsidR="00B8311F">
              <w:rPr>
                <w:noProof/>
                <w:webHidden/>
              </w:rPr>
            </w:r>
            <w:r w:rsidR="00B8311F">
              <w:rPr>
                <w:noProof/>
                <w:webHidden/>
              </w:rPr>
              <w:fldChar w:fldCharType="separate"/>
            </w:r>
            <w:r w:rsidR="00B8311F">
              <w:rPr>
                <w:noProof/>
                <w:webHidden/>
              </w:rPr>
              <w:t>8</w:t>
            </w:r>
            <w:r w:rsidR="00B8311F">
              <w:rPr>
                <w:noProof/>
                <w:webHidden/>
              </w:rPr>
              <w:fldChar w:fldCharType="end"/>
            </w:r>
          </w:hyperlink>
        </w:p>
        <w:p w14:paraId="037501FB" w14:textId="36D554ED"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693" w:history="1">
            <w:r w:rsidR="00B8311F" w:rsidRPr="00172235">
              <w:rPr>
                <w:rStyle w:val="Hyperlink"/>
                <w:noProof/>
              </w:rPr>
              <w:t>2.2.2</w:t>
            </w:r>
            <w:r w:rsidR="00B8311F">
              <w:rPr>
                <w:rFonts w:eastAsiaTheme="minorEastAsia" w:cstheme="minorBidi"/>
                <w:i w:val="0"/>
                <w:iCs w:val="0"/>
                <w:noProof/>
                <w:sz w:val="22"/>
                <w:szCs w:val="22"/>
              </w:rPr>
              <w:tab/>
            </w:r>
            <w:r w:rsidR="00B8311F" w:rsidRPr="00172235">
              <w:rPr>
                <w:rStyle w:val="Hyperlink"/>
                <w:noProof/>
              </w:rPr>
              <w:t>Kaders (Rijks)overheid</w:t>
            </w:r>
            <w:r w:rsidR="00B8311F">
              <w:rPr>
                <w:noProof/>
                <w:webHidden/>
              </w:rPr>
              <w:tab/>
            </w:r>
            <w:r w:rsidR="00B8311F">
              <w:rPr>
                <w:noProof/>
                <w:webHidden/>
              </w:rPr>
              <w:fldChar w:fldCharType="begin"/>
            </w:r>
            <w:r w:rsidR="00B8311F">
              <w:rPr>
                <w:noProof/>
                <w:webHidden/>
              </w:rPr>
              <w:instrText xml:space="preserve"> PAGEREF _Toc126075693 \h </w:instrText>
            </w:r>
            <w:r w:rsidR="00B8311F">
              <w:rPr>
                <w:noProof/>
                <w:webHidden/>
              </w:rPr>
            </w:r>
            <w:r w:rsidR="00B8311F">
              <w:rPr>
                <w:noProof/>
                <w:webHidden/>
              </w:rPr>
              <w:fldChar w:fldCharType="separate"/>
            </w:r>
            <w:r w:rsidR="00B8311F">
              <w:rPr>
                <w:noProof/>
                <w:webHidden/>
              </w:rPr>
              <w:t>8</w:t>
            </w:r>
            <w:r w:rsidR="00B8311F">
              <w:rPr>
                <w:noProof/>
                <w:webHidden/>
              </w:rPr>
              <w:fldChar w:fldCharType="end"/>
            </w:r>
          </w:hyperlink>
        </w:p>
        <w:p w14:paraId="3AD9BE5E" w14:textId="61C587FD" w:rsidR="00B8311F" w:rsidRDefault="001A0612">
          <w:pPr>
            <w:pStyle w:val="Inhopg1"/>
            <w:tabs>
              <w:tab w:val="left" w:pos="544"/>
              <w:tab w:val="right" w:leader="dot" w:pos="9062"/>
            </w:tabs>
            <w:rPr>
              <w:rFonts w:eastAsiaTheme="minorEastAsia" w:cstheme="minorBidi"/>
              <w:b w:val="0"/>
              <w:bCs w:val="0"/>
              <w:caps w:val="0"/>
              <w:noProof/>
              <w:sz w:val="22"/>
              <w:szCs w:val="22"/>
            </w:rPr>
          </w:pPr>
          <w:hyperlink w:anchor="_Toc126075694" w:history="1">
            <w:r w:rsidR="00B8311F" w:rsidRPr="00172235">
              <w:rPr>
                <w:rStyle w:val="Hyperlink"/>
                <w:noProof/>
              </w:rPr>
              <w:t>3</w:t>
            </w:r>
            <w:r w:rsidR="00B8311F">
              <w:rPr>
                <w:rFonts w:eastAsiaTheme="minorEastAsia" w:cstheme="minorBidi"/>
                <w:b w:val="0"/>
                <w:bCs w:val="0"/>
                <w:caps w:val="0"/>
                <w:noProof/>
                <w:sz w:val="22"/>
                <w:szCs w:val="22"/>
              </w:rPr>
              <w:tab/>
            </w:r>
            <w:r w:rsidR="00B8311F" w:rsidRPr="00172235">
              <w:rPr>
                <w:rStyle w:val="Hyperlink"/>
                <w:noProof/>
              </w:rPr>
              <w:t>Gewenste Dienstverlening</w:t>
            </w:r>
            <w:r w:rsidR="00B8311F">
              <w:rPr>
                <w:noProof/>
                <w:webHidden/>
              </w:rPr>
              <w:tab/>
            </w:r>
            <w:r w:rsidR="00B8311F">
              <w:rPr>
                <w:noProof/>
                <w:webHidden/>
              </w:rPr>
              <w:fldChar w:fldCharType="begin"/>
            </w:r>
            <w:r w:rsidR="00B8311F">
              <w:rPr>
                <w:noProof/>
                <w:webHidden/>
              </w:rPr>
              <w:instrText xml:space="preserve"> PAGEREF _Toc126075694 \h </w:instrText>
            </w:r>
            <w:r w:rsidR="00B8311F">
              <w:rPr>
                <w:noProof/>
                <w:webHidden/>
              </w:rPr>
            </w:r>
            <w:r w:rsidR="00B8311F">
              <w:rPr>
                <w:noProof/>
                <w:webHidden/>
              </w:rPr>
              <w:fldChar w:fldCharType="separate"/>
            </w:r>
            <w:r w:rsidR="00B8311F">
              <w:rPr>
                <w:noProof/>
                <w:webHidden/>
              </w:rPr>
              <w:t>10</w:t>
            </w:r>
            <w:r w:rsidR="00B8311F">
              <w:rPr>
                <w:noProof/>
                <w:webHidden/>
              </w:rPr>
              <w:fldChar w:fldCharType="end"/>
            </w:r>
          </w:hyperlink>
        </w:p>
        <w:p w14:paraId="4E69013A" w14:textId="64533182" w:rsidR="00B8311F" w:rsidRDefault="001A0612">
          <w:pPr>
            <w:pStyle w:val="Inhopg2"/>
            <w:tabs>
              <w:tab w:val="left" w:pos="720"/>
              <w:tab w:val="right" w:leader="dot" w:pos="9062"/>
            </w:tabs>
            <w:rPr>
              <w:rFonts w:eastAsiaTheme="minorEastAsia" w:cstheme="minorBidi"/>
              <w:smallCaps w:val="0"/>
              <w:noProof/>
              <w:sz w:val="22"/>
              <w:szCs w:val="22"/>
            </w:rPr>
          </w:pPr>
          <w:hyperlink w:anchor="_Toc126075695" w:history="1">
            <w:r w:rsidR="00B8311F" w:rsidRPr="00172235">
              <w:rPr>
                <w:rStyle w:val="Hyperlink"/>
                <w:noProof/>
              </w:rPr>
              <w:t>3.1</w:t>
            </w:r>
            <w:r w:rsidR="00B8311F">
              <w:rPr>
                <w:rFonts w:eastAsiaTheme="minorEastAsia" w:cstheme="minorBidi"/>
                <w:smallCaps w:val="0"/>
                <w:noProof/>
                <w:sz w:val="22"/>
                <w:szCs w:val="22"/>
              </w:rPr>
              <w:tab/>
            </w:r>
            <w:r w:rsidR="00B8311F" w:rsidRPr="00172235">
              <w:rPr>
                <w:rStyle w:val="Hyperlink"/>
                <w:noProof/>
              </w:rPr>
              <w:t>Scope van de dienstverlening</w:t>
            </w:r>
            <w:r w:rsidR="00B8311F">
              <w:rPr>
                <w:noProof/>
                <w:webHidden/>
              </w:rPr>
              <w:tab/>
            </w:r>
            <w:r w:rsidR="00B8311F">
              <w:rPr>
                <w:noProof/>
                <w:webHidden/>
              </w:rPr>
              <w:fldChar w:fldCharType="begin"/>
            </w:r>
            <w:r w:rsidR="00B8311F">
              <w:rPr>
                <w:noProof/>
                <w:webHidden/>
              </w:rPr>
              <w:instrText xml:space="preserve"> PAGEREF _Toc126075695 \h </w:instrText>
            </w:r>
            <w:r w:rsidR="00B8311F">
              <w:rPr>
                <w:noProof/>
                <w:webHidden/>
              </w:rPr>
            </w:r>
            <w:r w:rsidR="00B8311F">
              <w:rPr>
                <w:noProof/>
                <w:webHidden/>
              </w:rPr>
              <w:fldChar w:fldCharType="separate"/>
            </w:r>
            <w:r w:rsidR="00B8311F">
              <w:rPr>
                <w:noProof/>
                <w:webHidden/>
              </w:rPr>
              <w:t>10</w:t>
            </w:r>
            <w:r w:rsidR="00B8311F">
              <w:rPr>
                <w:noProof/>
                <w:webHidden/>
              </w:rPr>
              <w:fldChar w:fldCharType="end"/>
            </w:r>
          </w:hyperlink>
        </w:p>
        <w:p w14:paraId="2D60E92F" w14:textId="030F68FA"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696" w:history="1">
            <w:r w:rsidR="00B8311F" w:rsidRPr="00172235">
              <w:rPr>
                <w:rStyle w:val="Hyperlink"/>
                <w:noProof/>
              </w:rPr>
              <w:t>3.1.1</w:t>
            </w:r>
            <w:r w:rsidR="00B8311F">
              <w:rPr>
                <w:rFonts w:eastAsiaTheme="minorEastAsia" w:cstheme="minorBidi"/>
                <w:i w:val="0"/>
                <w:iCs w:val="0"/>
                <w:noProof/>
                <w:sz w:val="22"/>
                <w:szCs w:val="22"/>
              </w:rPr>
              <w:tab/>
            </w:r>
            <w:r w:rsidR="00B8311F" w:rsidRPr="00172235">
              <w:rPr>
                <w:rStyle w:val="Hyperlink"/>
                <w:noProof/>
              </w:rPr>
              <w:t>Servicemodel</w:t>
            </w:r>
            <w:r w:rsidR="00B8311F">
              <w:rPr>
                <w:noProof/>
                <w:webHidden/>
              </w:rPr>
              <w:tab/>
            </w:r>
            <w:r w:rsidR="00B8311F">
              <w:rPr>
                <w:noProof/>
                <w:webHidden/>
              </w:rPr>
              <w:fldChar w:fldCharType="begin"/>
            </w:r>
            <w:r w:rsidR="00B8311F">
              <w:rPr>
                <w:noProof/>
                <w:webHidden/>
              </w:rPr>
              <w:instrText xml:space="preserve"> PAGEREF _Toc126075696 \h </w:instrText>
            </w:r>
            <w:r w:rsidR="00B8311F">
              <w:rPr>
                <w:noProof/>
                <w:webHidden/>
              </w:rPr>
            </w:r>
            <w:r w:rsidR="00B8311F">
              <w:rPr>
                <w:noProof/>
                <w:webHidden/>
              </w:rPr>
              <w:fldChar w:fldCharType="separate"/>
            </w:r>
            <w:r w:rsidR="00B8311F">
              <w:rPr>
                <w:noProof/>
                <w:webHidden/>
              </w:rPr>
              <w:t>10</w:t>
            </w:r>
            <w:r w:rsidR="00B8311F">
              <w:rPr>
                <w:noProof/>
                <w:webHidden/>
              </w:rPr>
              <w:fldChar w:fldCharType="end"/>
            </w:r>
          </w:hyperlink>
        </w:p>
        <w:p w14:paraId="79DE851D" w14:textId="21F42EF3"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697" w:history="1">
            <w:r w:rsidR="00B8311F" w:rsidRPr="00172235">
              <w:rPr>
                <w:rStyle w:val="Hyperlink"/>
                <w:noProof/>
              </w:rPr>
              <w:t>3.1.2</w:t>
            </w:r>
            <w:r w:rsidR="00B8311F">
              <w:rPr>
                <w:rFonts w:eastAsiaTheme="minorEastAsia" w:cstheme="minorBidi"/>
                <w:i w:val="0"/>
                <w:iCs w:val="0"/>
                <w:noProof/>
                <w:sz w:val="22"/>
                <w:szCs w:val="22"/>
              </w:rPr>
              <w:tab/>
            </w:r>
            <w:r w:rsidR="00B8311F" w:rsidRPr="00172235">
              <w:rPr>
                <w:rStyle w:val="Hyperlink"/>
                <w:noProof/>
              </w:rPr>
              <w:t>Basisdiensten</w:t>
            </w:r>
            <w:r w:rsidR="00B8311F">
              <w:rPr>
                <w:noProof/>
                <w:webHidden/>
              </w:rPr>
              <w:tab/>
            </w:r>
            <w:r w:rsidR="00B8311F">
              <w:rPr>
                <w:noProof/>
                <w:webHidden/>
              </w:rPr>
              <w:fldChar w:fldCharType="begin"/>
            </w:r>
            <w:r w:rsidR="00B8311F">
              <w:rPr>
                <w:noProof/>
                <w:webHidden/>
              </w:rPr>
              <w:instrText xml:space="preserve"> PAGEREF _Toc126075697 \h </w:instrText>
            </w:r>
            <w:r w:rsidR="00B8311F">
              <w:rPr>
                <w:noProof/>
                <w:webHidden/>
              </w:rPr>
            </w:r>
            <w:r w:rsidR="00B8311F">
              <w:rPr>
                <w:noProof/>
                <w:webHidden/>
              </w:rPr>
              <w:fldChar w:fldCharType="separate"/>
            </w:r>
            <w:r w:rsidR="00B8311F">
              <w:rPr>
                <w:noProof/>
                <w:webHidden/>
              </w:rPr>
              <w:t>11</w:t>
            </w:r>
            <w:r w:rsidR="00B8311F">
              <w:rPr>
                <w:noProof/>
                <w:webHidden/>
              </w:rPr>
              <w:fldChar w:fldCharType="end"/>
            </w:r>
          </w:hyperlink>
        </w:p>
        <w:p w14:paraId="68A5AFF4" w14:textId="2ADC9671"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698" w:history="1">
            <w:r w:rsidR="00B8311F" w:rsidRPr="00172235">
              <w:rPr>
                <w:rStyle w:val="Hyperlink"/>
                <w:noProof/>
              </w:rPr>
              <w:t>3.1.3</w:t>
            </w:r>
            <w:r w:rsidR="00B8311F">
              <w:rPr>
                <w:rFonts w:eastAsiaTheme="minorEastAsia" w:cstheme="minorBidi"/>
                <w:i w:val="0"/>
                <w:iCs w:val="0"/>
                <w:noProof/>
                <w:sz w:val="22"/>
                <w:szCs w:val="22"/>
              </w:rPr>
              <w:tab/>
            </w:r>
            <w:r w:rsidR="00B8311F" w:rsidRPr="00172235">
              <w:rPr>
                <w:rStyle w:val="Hyperlink"/>
                <w:noProof/>
              </w:rPr>
              <w:t>Additionele diensten</w:t>
            </w:r>
            <w:r w:rsidR="00B8311F">
              <w:rPr>
                <w:noProof/>
                <w:webHidden/>
              </w:rPr>
              <w:tab/>
            </w:r>
            <w:r w:rsidR="00B8311F">
              <w:rPr>
                <w:noProof/>
                <w:webHidden/>
              </w:rPr>
              <w:fldChar w:fldCharType="begin"/>
            </w:r>
            <w:r w:rsidR="00B8311F">
              <w:rPr>
                <w:noProof/>
                <w:webHidden/>
              </w:rPr>
              <w:instrText xml:space="preserve"> PAGEREF _Toc126075698 \h </w:instrText>
            </w:r>
            <w:r w:rsidR="00B8311F">
              <w:rPr>
                <w:noProof/>
                <w:webHidden/>
              </w:rPr>
            </w:r>
            <w:r w:rsidR="00B8311F">
              <w:rPr>
                <w:noProof/>
                <w:webHidden/>
              </w:rPr>
              <w:fldChar w:fldCharType="separate"/>
            </w:r>
            <w:r w:rsidR="00B8311F">
              <w:rPr>
                <w:noProof/>
                <w:webHidden/>
              </w:rPr>
              <w:t>12</w:t>
            </w:r>
            <w:r w:rsidR="00B8311F">
              <w:rPr>
                <w:noProof/>
                <w:webHidden/>
              </w:rPr>
              <w:fldChar w:fldCharType="end"/>
            </w:r>
          </w:hyperlink>
        </w:p>
        <w:p w14:paraId="375C1EC0" w14:textId="2CD0CDBE"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699" w:history="1">
            <w:r w:rsidR="00B8311F" w:rsidRPr="00172235">
              <w:rPr>
                <w:rStyle w:val="Hyperlink"/>
                <w:noProof/>
              </w:rPr>
              <w:t>3.1.4</w:t>
            </w:r>
            <w:r w:rsidR="00B8311F">
              <w:rPr>
                <w:rFonts w:eastAsiaTheme="minorEastAsia" w:cstheme="minorBidi"/>
                <w:i w:val="0"/>
                <w:iCs w:val="0"/>
                <w:noProof/>
                <w:sz w:val="22"/>
                <w:szCs w:val="22"/>
              </w:rPr>
              <w:tab/>
            </w:r>
            <w:r w:rsidR="00B8311F" w:rsidRPr="00172235">
              <w:rPr>
                <w:rStyle w:val="Hyperlink"/>
                <w:noProof/>
              </w:rPr>
              <w:t>Speciale diensten en/of Innovatie</w:t>
            </w:r>
            <w:r w:rsidR="00B8311F">
              <w:rPr>
                <w:noProof/>
                <w:webHidden/>
              </w:rPr>
              <w:tab/>
            </w:r>
            <w:r w:rsidR="00B8311F">
              <w:rPr>
                <w:noProof/>
                <w:webHidden/>
              </w:rPr>
              <w:fldChar w:fldCharType="begin"/>
            </w:r>
            <w:r w:rsidR="00B8311F">
              <w:rPr>
                <w:noProof/>
                <w:webHidden/>
              </w:rPr>
              <w:instrText xml:space="preserve"> PAGEREF _Toc126075699 \h </w:instrText>
            </w:r>
            <w:r w:rsidR="00B8311F">
              <w:rPr>
                <w:noProof/>
                <w:webHidden/>
              </w:rPr>
            </w:r>
            <w:r w:rsidR="00B8311F">
              <w:rPr>
                <w:noProof/>
                <w:webHidden/>
              </w:rPr>
              <w:fldChar w:fldCharType="separate"/>
            </w:r>
            <w:r w:rsidR="00B8311F">
              <w:rPr>
                <w:noProof/>
                <w:webHidden/>
              </w:rPr>
              <w:t>13</w:t>
            </w:r>
            <w:r w:rsidR="00B8311F">
              <w:rPr>
                <w:noProof/>
                <w:webHidden/>
              </w:rPr>
              <w:fldChar w:fldCharType="end"/>
            </w:r>
          </w:hyperlink>
        </w:p>
        <w:p w14:paraId="64146FEF" w14:textId="67E635BA"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00" w:history="1">
            <w:r w:rsidR="00B8311F" w:rsidRPr="00172235">
              <w:rPr>
                <w:rStyle w:val="Hyperlink"/>
                <w:noProof/>
              </w:rPr>
              <w:t>3.1.5</w:t>
            </w:r>
            <w:r w:rsidR="00B8311F">
              <w:rPr>
                <w:rFonts w:eastAsiaTheme="minorEastAsia" w:cstheme="minorBidi"/>
                <w:i w:val="0"/>
                <w:iCs w:val="0"/>
                <w:noProof/>
                <w:sz w:val="22"/>
                <w:szCs w:val="22"/>
              </w:rPr>
              <w:tab/>
            </w:r>
            <w:r w:rsidR="00B8311F" w:rsidRPr="00172235">
              <w:rPr>
                <w:rStyle w:val="Hyperlink"/>
                <w:noProof/>
              </w:rPr>
              <w:t>Verantwoordelijkheidsdomein &amp; dienstcomponenten</w:t>
            </w:r>
            <w:r w:rsidR="00B8311F">
              <w:rPr>
                <w:noProof/>
                <w:webHidden/>
              </w:rPr>
              <w:tab/>
            </w:r>
            <w:r w:rsidR="00B8311F">
              <w:rPr>
                <w:noProof/>
                <w:webHidden/>
              </w:rPr>
              <w:fldChar w:fldCharType="begin"/>
            </w:r>
            <w:r w:rsidR="00B8311F">
              <w:rPr>
                <w:noProof/>
                <w:webHidden/>
              </w:rPr>
              <w:instrText xml:space="preserve"> PAGEREF _Toc126075700 \h </w:instrText>
            </w:r>
            <w:r w:rsidR="00B8311F">
              <w:rPr>
                <w:noProof/>
                <w:webHidden/>
              </w:rPr>
            </w:r>
            <w:r w:rsidR="00B8311F">
              <w:rPr>
                <w:noProof/>
                <w:webHidden/>
              </w:rPr>
              <w:fldChar w:fldCharType="separate"/>
            </w:r>
            <w:r w:rsidR="00B8311F">
              <w:rPr>
                <w:noProof/>
                <w:webHidden/>
              </w:rPr>
              <w:t>13</w:t>
            </w:r>
            <w:r w:rsidR="00B8311F">
              <w:rPr>
                <w:noProof/>
                <w:webHidden/>
              </w:rPr>
              <w:fldChar w:fldCharType="end"/>
            </w:r>
          </w:hyperlink>
        </w:p>
        <w:p w14:paraId="7F1708E6" w14:textId="5760373E" w:rsidR="00B8311F" w:rsidRDefault="001A0612">
          <w:pPr>
            <w:pStyle w:val="Inhopg2"/>
            <w:tabs>
              <w:tab w:val="left" w:pos="720"/>
              <w:tab w:val="right" w:leader="dot" w:pos="9062"/>
            </w:tabs>
            <w:rPr>
              <w:rFonts w:eastAsiaTheme="minorEastAsia" w:cstheme="minorBidi"/>
              <w:smallCaps w:val="0"/>
              <w:noProof/>
              <w:sz w:val="22"/>
              <w:szCs w:val="22"/>
            </w:rPr>
          </w:pPr>
          <w:hyperlink w:anchor="_Toc126075701" w:history="1">
            <w:r w:rsidR="00B8311F" w:rsidRPr="00172235">
              <w:rPr>
                <w:rStyle w:val="Hyperlink"/>
                <w:noProof/>
              </w:rPr>
              <w:t>3.2</w:t>
            </w:r>
            <w:r w:rsidR="00B8311F">
              <w:rPr>
                <w:rFonts w:eastAsiaTheme="minorEastAsia" w:cstheme="minorBidi"/>
                <w:smallCaps w:val="0"/>
                <w:noProof/>
                <w:sz w:val="22"/>
                <w:szCs w:val="22"/>
              </w:rPr>
              <w:tab/>
            </w:r>
            <w:r w:rsidR="00B8311F" w:rsidRPr="00172235">
              <w:rPr>
                <w:rStyle w:val="Hyperlink"/>
                <w:noProof/>
              </w:rPr>
              <w:t xml:space="preserve">Buiten scope </w:t>
            </w:r>
            <w:r w:rsidR="00B8311F">
              <w:rPr>
                <w:noProof/>
                <w:webHidden/>
              </w:rPr>
              <w:tab/>
            </w:r>
            <w:r w:rsidR="00B8311F">
              <w:rPr>
                <w:noProof/>
                <w:webHidden/>
              </w:rPr>
              <w:fldChar w:fldCharType="begin"/>
            </w:r>
            <w:r w:rsidR="00B8311F">
              <w:rPr>
                <w:noProof/>
                <w:webHidden/>
              </w:rPr>
              <w:instrText xml:space="preserve"> PAGEREF _Toc126075701 \h </w:instrText>
            </w:r>
            <w:r w:rsidR="00B8311F">
              <w:rPr>
                <w:noProof/>
                <w:webHidden/>
              </w:rPr>
            </w:r>
            <w:r w:rsidR="00B8311F">
              <w:rPr>
                <w:noProof/>
                <w:webHidden/>
              </w:rPr>
              <w:fldChar w:fldCharType="separate"/>
            </w:r>
            <w:r w:rsidR="00B8311F">
              <w:rPr>
                <w:noProof/>
                <w:webHidden/>
              </w:rPr>
              <w:t>14</w:t>
            </w:r>
            <w:r w:rsidR="00B8311F">
              <w:rPr>
                <w:noProof/>
                <w:webHidden/>
              </w:rPr>
              <w:fldChar w:fldCharType="end"/>
            </w:r>
          </w:hyperlink>
        </w:p>
        <w:p w14:paraId="31BD6108" w14:textId="766D0B2A" w:rsidR="00B8311F" w:rsidRDefault="001A0612">
          <w:pPr>
            <w:pStyle w:val="Inhopg1"/>
            <w:tabs>
              <w:tab w:val="left" w:pos="544"/>
              <w:tab w:val="right" w:leader="dot" w:pos="9062"/>
            </w:tabs>
            <w:rPr>
              <w:rFonts w:eastAsiaTheme="minorEastAsia" w:cstheme="minorBidi"/>
              <w:b w:val="0"/>
              <w:bCs w:val="0"/>
              <w:caps w:val="0"/>
              <w:noProof/>
              <w:sz w:val="22"/>
              <w:szCs w:val="22"/>
            </w:rPr>
          </w:pPr>
          <w:hyperlink w:anchor="_Toc126075702" w:history="1">
            <w:r w:rsidR="00B8311F" w:rsidRPr="00172235">
              <w:rPr>
                <w:rStyle w:val="Hyperlink"/>
                <w:noProof/>
              </w:rPr>
              <w:t>4</w:t>
            </w:r>
            <w:r w:rsidR="00B8311F">
              <w:rPr>
                <w:rFonts w:eastAsiaTheme="minorEastAsia" w:cstheme="minorBidi"/>
                <w:b w:val="0"/>
                <w:bCs w:val="0"/>
                <w:caps w:val="0"/>
                <w:noProof/>
                <w:sz w:val="22"/>
                <w:szCs w:val="22"/>
              </w:rPr>
              <w:tab/>
            </w:r>
            <w:r w:rsidR="00B8311F" w:rsidRPr="00172235">
              <w:rPr>
                <w:rStyle w:val="Hyperlink"/>
                <w:noProof/>
              </w:rPr>
              <w:t>Governance</w:t>
            </w:r>
            <w:r w:rsidR="00B8311F">
              <w:rPr>
                <w:noProof/>
                <w:webHidden/>
              </w:rPr>
              <w:tab/>
            </w:r>
            <w:r w:rsidR="00B8311F">
              <w:rPr>
                <w:noProof/>
                <w:webHidden/>
              </w:rPr>
              <w:fldChar w:fldCharType="begin"/>
            </w:r>
            <w:r w:rsidR="00B8311F">
              <w:rPr>
                <w:noProof/>
                <w:webHidden/>
              </w:rPr>
              <w:instrText xml:space="preserve"> PAGEREF _Toc126075702 \h </w:instrText>
            </w:r>
            <w:r w:rsidR="00B8311F">
              <w:rPr>
                <w:noProof/>
                <w:webHidden/>
              </w:rPr>
            </w:r>
            <w:r w:rsidR="00B8311F">
              <w:rPr>
                <w:noProof/>
                <w:webHidden/>
              </w:rPr>
              <w:fldChar w:fldCharType="separate"/>
            </w:r>
            <w:r w:rsidR="00B8311F">
              <w:rPr>
                <w:noProof/>
                <w:webHidden/>
              </w:rPr>
              <w:t>15</w:t>
            </w:r>
            <w:r w:rsidR="00B8311F">
              <w:rPr>
                <w:noProof/>
                <w:webHidden/>
              </w:rPr>
              <w:fldChar w:fldCharType="end"/>
            </w:r>
          </w:hyperlink>
        </w:p>
        <w:p w14:paraId="494044F3" w14:textId="555BCCAB" w:rsidR="00B8311F" w:rsidRDefault="001A0612">
          <w:pPr>
            <w:pStyle w:val="Inhopg2"/>
            <w:tabs>
              <w:tab w:val="left" w:pos="720"/>
              <w:tab w:val="right" w:leader="dot" w:pos="9062"/>
            </w:tabs>
            <w:rPr>
              <w:rFonts w:eastAsiaTheme="minorEastAsia" w:cstheme="minorBidi"/>
              <w:smallCaps w:val="0"/>
              <w:noProof/>
              <w:sz w:val="22"/>
              <w:szCs w:val="22"/>
            </w:rPr>
          </w:pPr>
          <w:hyperlink w:anchor="_Toc126075703" w:history="1">
            <w:r w:rsidR="00B8311F" w:rsidRPr="00172235">
              <w:rPr>
                <w:rStyle w:val="Hyperlink"/>
                <w:noProof/>
              </w:rPr>
              <w:t>4.1</w:t>
            </w:r>
            <w:r w:rsidR="00B8311F">
              <w:rPr>
                <w:rFonts w:eastAsiaTheme="minorEastAsia" w:cstheme="minorBidi"/>
                <w:smallCaps w:val="0"/>
                <w:noProof/>
                <w:sz w:val="22"/>
                <w:szCs w:val="22"/>
              </w:rPr>
              <w:tab/>
            </w:r>
            <w:r w:rsidR="00B8311F" w:rsidRPr="00172235">
              <w:rPr>
                <w:rStyle w:val="Hyperlink"/>
                <w:noProof/>
              </w:rPr>
              <w:t>Actoren en Rollen</w:t>
            </w:r>
            <w:r w:rsidR="00B8311F">
              <w:rPr>
                <w:noProof/>
                <w:webHidden/>
              </w:rPr>
              <w:tab/>
            </w:r>
            <w:r w:rsidR="00B8311F">
              <w:rPr>
                <w:noProof/>
                <w:webHidden/>
              </w:rPr>
              <w:fldChar w:fldCharType="begin"/>
            </w:r>
            <w:r w:rsidR="00B8311F">
              <w:rPr>
                <w:noProof/>
                <w:webHidden/>
              </w:rPr>
              <w:instrText xml:space="preserve"> PAGEREF _Toc126075703 \h </w:instrText>
            </w:r>
            <w:r w:rsidR="00B8311F">
              <w:rPr>
                <w:noProof/>
                <w:webHidden/>
              </w:rPr>
            </w:r>
            <w:r w:rsidR="00B8311F">
              <w:rPr>
                <w:noProof/>
                <w:webHidden/>
              </w:rPr>
              <w:fldChar w:fldCharType="separate"/>
            </w:r>
            <w:r w:rsidR="00B8311F">
              <w:rPr>
                <w:noProof/>
                <w:webHidden/>
              </w:rPr>
              <w:t>15</w:t>
            </w:r>
            <w:r w:rsidR="00B8311F">
              <w:rPr>
                <w:noProof/>
                <w:webHidden/>
              </w:rPr>
              <w:fldChar w:fldCharType="end"/>
            </w:r>
          </w:hyperlink>
        </w:p>
        <w:p w14:paraId="41A1FE56" w14:textId="1EAADB2E" w:rsidR="00B8311F" w:rsidRDefault="001A0612">
          <w:pPr>
            <w:pStyle w:val="Inhopg2"/>
            <w:tabs>
              <w:tab w:val="left" w:pos="720"/>
              <w:tab w:val="right" w:leader="dot" w:pos="9062"/>
            </w:tabs>
            <w:rPr>
              <w:rFonts w:eastAsiaTheme="minorEastAsia" w:cstheme="minorBidi"/>
              <w:smallCaps w:val="0"/>
              <w:noProof/>
              <w:sz w:val="22"/>
              <w:szCs w:val="22"/>
            </w:rPr>
          </w:pPr>
          <w:hyperlink w:anchor="_Toc126075704" w:history="1">
            <w:r w:rsidR="00B8311F" w:rsidRPr="00172235">
              <w:rPr>
                <w:rStyle w:val="Hyperlink"/>
                <w:noProof/>
              </w:rPr>
              <w:t>4.2</w:t>
            </w:r>
            <w:r w:rsidR="00B8311F">
              <w:rPr>
                <w:rFonts w:eastAsiaTheme="minorEastAsia" w:cstheme="minorBidi"/>
                <w:smallCaps w:val="0"/>
                <w:noProof/>
                <w:sz w:val="22"/>
                <w:szCs w:val="22"/>
              </w:rPr>
              <w:tab/>
            </w:r>
            <w:r w:rsidR="00B8311F" w:rsidRPr="00172235">
              <w:rPr>
                <w:rStyle w:val="Hyperlink"/>
                <w:noProof/>
              </w:rPr>
              <w:t>Centraal en Decentraal Contractmanagement</w:t>
            </w:r>
            <w:r w:rsidR="00B8311F">
              <w:rPr>
                <w:noProof/>
                <w:webHidden/>
              </w:rPr>
              <w:tab/>
            </w:r>
            <w:r w:rsidR="00B8311F">
              <w:rPr>
                <w:noProof/>
                <w:webHidden/>
              </w:rPr>
              <w:fldChar w:fldCharType="begin"/>
            </w:r>
            <w:r w:rsidR="00B8311F">
              <w:rPr>
                <w:noProof/>
                <w:webHidden/>
              </w:rPr>
              <w:instrText xml:space="preserve"> PAGEREF _Toc126075704 \h </w:instrText>
            </w:r>
            <w:r w:rsidR="00B8311F">
              <w:rPr>
                <w:noProof/>
                <w:webHidden/>
              </w:rPr>
            </w:r>
            <w:r w:rsidR="00B8311F">
              <w:rPr>
                <w:noProof/>
                <w:webHidden/>
              </w:rPr>
              <w:fldChar w:fldCharType="separate"/>
            </w:r>
            <w:r w:rsidR="00B8311F">
              <w:rPr>
                <w:noProof/>
                <w:webHidden/>
              </w:rPr>
              <w:t>16</w:t>
            </w:r>
            <w:r w:rsidR="00B8311F">
              <w:rPr>
                <w:noProof/>
                <w:webHidden/>
              </w:rPr>
              <w:fldChar w:fldCharType="end"/>
            </w:r>
          </w:hyperlink>
        </w:p>
        <w:p w14:paraId="7EA6FDD5" w14:textId="0F28BE18" w:rsidR="00B8311F" w:rsidRDefault="001A0612">
          <w:pPr>
            <w:pStyle w:val="Inhopg2"/>
            <w:tabs>
              <w:tab w:val="left" w:pos="720"/>
              <w:tab w:val="right" w:leader="dot" w:pos="9062"/>
            </w:tabs>
            <w:rPr>
              <w:rFonts w:eastAsiaTheme="minorEastAsia" w:cstheme="minorBidi"/>
              <w:smallCaps w:val="0"/>
              <w:noProof/>
              <w:sz w:val="22"/>
              <w:szCs w:val="22"/>
            </w:rPr>
          </w:pPr>
          <w:hyperlink w:anchor="_Toc126075705" w:history="1">
            <w:r w:rsidR="00B8311F" w:rsidRPr="00172235">
              <w:rPr>
                <w:rStyle w:val="Hyperlink"/>
                <w:noProof/>
              </w:rPr>
              <w:t>4.3</w:t>
            </w:r>
            <w:r w:rsidR="00B8311F">
              <w:rPr>
                <w:rFonts w:eastAsiaTheme="minorEastAsia" w:cstheme="minorBidi"/>
                <w:smallCaps w:val="0"/>
                <w:noProof/>
                <w:sz w:val="22"/>
                <w:szCs w:val="22"/>
              </w:rPr>
              <w:tab/>
            </w:r>
            <w:r w:rsidR="00B8311F" w:rsidRPr="00172235">
              <w:rPr>
                <w:rStyle w:val="Hyperlink"/>
                <w:noProof/>
              </w:rPr>
              <w:t>Communicatie en overleg</w:t>
            </w:r>
            <w:r w:rsidR="00B8311F">
              <w:rPr>
                <w:noProof/>
                <w:webHidden/>
              </w:rPr>
              <w:tab/>
            </w:r>
            <w:r w:rsidR="00B8311F">
              <w:rPr>
                <w:noProof/>
                <w:webHidden/>
              </w:rPr>
              <w:fldChar w:fldCharType="begin"/>
            </w:r>
            <w:r w:rsidR="00B8311F">
              <w:rPr>
                <w:noProof/>
                <w:webHidden/>
              </w:rPr>
              <w:instrText xml:space="preserve"> PAGEREF _Toc126075705 \h </w:instrText>
            </w:r>
            <w:r w:rsidR="00B8311F">
              <w:rPr>
                <w:noProof/>
                <w:webHidden/>
              </w:rPr>
            </w:r>
            <w:r w:rsidR="00B8311F">
              <w:rPr>
                <w:noProof/>
                <w:webHidden/>
              </w:rPr>
              <w:fldChar w:fldCharType="separate"/>
            </w:r>
            <w:r w:rsidR="00B8311F">
              <w:rPr>
                <w:noProof/>
                <w:webHidden/>
              </w:rPr>
              <w:t>16</w:t>
            </w:r>
            <w:r w:rsidR="00B8311F">
              <w:rPr>
                <w:noProof/>
                <w:webHidden/>
              </w:rPr>
              <w:fldChar w:fldCharType="end"/>
            </w:r>
          </w:hyperlink>
        </w:p>
        <w:p w14:paraId="6764D75A" w14:textId="0D597C4B" w:rsidR="00B8311F" w:rsidRDefault="001A0612">
          <w:pPr>
            <w:pStyle w:val="Inhopg2"/>
            <w:tabs>
              <w:tab w:val="left" w:pos="720"/>
              <w:tab w:val="right" w:leader="dot" w:pos="9062"/>
            </w:tabs>
            <w:rPr>
              <w:rFonts w:eastAsiaTheme="minorEastAsia" w:cstheme="minorBidi"/>
              <w:smallCaps w:val="0"/>
              <w:noProof/>
              <w:sz w:val="22"/>
              <w:szCs w:val="22"/>
            </w:rPr>
          </w:pPr>
          <w:hyperlink w:anchor="_Toc126075706" w:history="1">
            <w:r w:rsidR="00B8311F" w:rsidRPr="00172235">
              <w:rPr>
                <w:rStyle w:val="Hyperlink"/>
                <w:noProof/>
              </w:rPr>
              <w:t>4.4</w:t>
            </w:r>
            <w:r w:rsidR="00B8311F">
              <w:rPr>
                <w:rFonts w:eastAsiaTheme="minorEastAsia" w:cstheme="minorBidi"/>
                <w:smallCaps w:val="0"/>
                <w:noProof/>
                <w:sz w:val="22"/>
                <w:szCs w:val="22"/>
              </w:rPr>
              <w:tab/>
            </w:r>
            <w:r w:rsidR="00B8311F" w:rsidRPr="00172235">
              <w:rPr>
                <w:rStyle w:val="Hyperlink"/>
                <w:noProof/>
              </w:rPr>
              <w:t>Prestatiemeting</w:t>
            </w:r>
            <w:r w:rsidR="00B8311F">
              <w:rPr>
                <w:noProof/>
                <w:webHidden/>
              </w:rPr>
              <w:tab/>
            </w:r>
            <w:r w:rsidR="00B8311F">
              <w:rPr>
                <w:noProof/>
                <w:webHidden/>
              </w:rPr>
              <w:fldChar w:fldCharType="begin"/>
            </w:r>
            <w:r w:rsidR="00B8311F">
              <w:rPr>
                <w:noProof/>
                <w:webHidden/>
              </w:rPr>
              <w:instrText xml:space="preserve"> PAGEREF _Toc126075706 \h </w:instrText>
            </w:r>
            <w:r w:rsidR="00B8311F">
              <w:rPr>
                <w:noProof/>
                <w:webHidden/>
              </w:rPr>
            </w:r>
            <w:r w:rsidR="00B8311F">
              <w:rPr>
                <w:noProof/>
                <w:webHidden/>
              </w:rPr>
              <w:fldChar w:fldCharType="separate"/>
            </w:r>
            <w:r w:rsidR="00B8311F">
              <w:rPr>
                <w:noProof/>
                <w:webHidden/>
              </w:rPr>
              <w:t>18</w:t>
            </w:r>
            <w:r w:rsidR="00B8311F">
              <w:rPr>
                <w:noProof/>
                <w:webHidden/>
              </w:rPr>
              <w:fldChar w:fldCharType="end"/>
            </w:r>
          </w:hyperlink>
        </w:p>
        <w:p w14:paraId="22A68505" w14:textId="4FDE7B69"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07" w:history="1">
            <w:r w:rsidR="00B8311F" w:rsidRPr="00172235">
              <w:rPr>
                <w:rStyle w:val="Hyperlink"/>
                <w:noProof/>
              </w:rPr>
              <w:t>4.4.1</w:t>
            </w:r>
            <w:r w:rsidR="00B8311F">
              <w:rPr>
                <w:rFonts w:eastAsiaTheme="minorEastAsia" w:cstheme="minorBidi"/>
                <w:i w:val="0"/>
                <w:iCs w:val="0"/>
                <w:noProof/>
                <w:sz w:val="22"/>
                <w:szCs w:val="22"/>
              </w:rPr>
              <w:tab/>
            </w:r>
            <w:r w:rsidR="00B8311F" w:rsidRPr="00172235">
              <w:rPr>
                <w:rStyle w:val="Hyperlink"/>
                <w:noProof/>
              </w:rPr>
              <w:t>KPI’s</w:t>
            </w:r>
            <w:r w:rsidR="00B8311F">
              <w:rPr>
                <w:noProof/>
                <w:webHidden/>
              </w:rPr>
              <w:tab/>
            </w:r>
            <w:r w:rsidR="00B8311F">
              <w:rPr>
                <w:noProof/>
                <w:webHidden/>
              </w:rPr>
              <w:fldChar w:fldCharType="begin"/>
            </w:r>
            <w:r w:rsidR="00B8311F">
              <w:rPr>
                <w:noProof/>
                <w:webHidden/>
              </w:rPr>
              <w:instrText xml:space="preserve"> PAGEREF _Toc126075707 \h </w:instrText>
            </w:r>
            <w:r w:rsidR="00B8311F">
              <w:rPr>
                <w:noProof/>
                <w:webHidden/>
              </w:rPr>
            </w:r>
            <w:r w:rsidR="00B8311F">
              <w:rPr>
                <w:noProof/>
                <w:webHidden/>
              </w:rPr>
              <w:fldChar w:fldCharType="separate"/>
            </w:r>
            <w:r w:rsidR="00B8311F">
              <w:rPr>
                <w:noProof/>
                <w:webHidden/>
              </w:rPr>
              <w:t>18</w:t>
            </w:r>
            <w:r w:rsidR="00B8311F">
              <w:rPr>
                <w:noProof/>
                <w:webHidden/>
              </w:rPr>
              <w:fldChar w:fldCharType="end"/>
            </w:r>
          </w:hyperlink>
        </w:p>
        <w:p w14:paraId="6949C4D0" w14:textId="776E8ECD"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08" w:history="1">
            <w:r w:rsidR="00B8311F" w:rsidRPr="00172235">
              <w:rPr>
                <w:rStyle w:val="Hyperlink"/>
                <w:noProof/>
              </w:rPr>
              <w:t>4.4.2</w:t>
            </w:r>
            <w:r w:rsidR="00B8311F">
              <w:rPr>
                <w:rFonts w:eastAsiaTheme="minorEastAsia" w:cstheme="minorBidi"/>
                <w:i w:val="0"/>
                <w:iCs w:val="0"/>
                <w:noProof/>
                <w:sz w:val="22"/>
                <w:szCs w:val="22"/>
              </w:rPr>
              <w:tab/>
            </w:r>
            <w:r w:rsidR="00B8311F" w:rsidRPr="00172235">
              <w:rPr>
                <w:rStyle w:val="Hyperlink"/>
                <w:noProof/>
              </w:rPr>
              <w:t>SLA’s</w:t>
            </w:r>
            <w:r w:rsidR="00B8311F">
              <w:rPr>
                <w:noProof/>
                <w:webHidden/>
              </w:rPr>
              <w:tab/>
            </w:r>
            <w:r w:rsidR="00B8311F">
              <w:rPr>
                <w:noProof/>
                <w:webHidden/>
              </w:rPr>
              <w:fldChar w:fldCharType="begin"/>
            </w:r>
            <w:r w:rsidR="00B8311F">
              <w:rPr>
                <w:noProof/>
                <w:webHidden/>
              </w:rPr>
              <w:instrText xml:space="preserve"> PAGEREF _Toc126075708 \h </w:instrText>
            </w:r>
            <w:r w:rsidR="00B8311F">
              <w:rPr>
                <w:noProof/>
                <w:webHidden/>
              </w:rPr>
            </w:r>
            <w:r w:rsidR="00B8311F">
              <w:rPr>
                <w:noProof/>
                <w:webHidden/>
              </w:rPr>
              <w:fldChar w:fldCharType="separate"/>
            </w:r>
            <w:r w:rsidR="00B8311F">
              <w:rPr>
                <w:noProof/>
                <w:webHidden/>
              </w:rPr>
              <w:t>19</w:t>
            </w:r>
            <w:r w:rsidR="00B8311F">
              <w:rPr>
                <w:noProof/>
                <w:webHidden/>
              </w:rPr>
              <w:fldChar w:fldCharType="end"/>
            </w:r>
          </w:hyperlink>
        </w:p>
        <w:p w14:paraId="4E106203" w14:textId="0448281E"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09" w:history="1">
            <w:r w:rsidR="00B8311F" w:rsidRPr="00172235">
              <w:rPr>
                <w:rStyle w:val="Hyperlink"/>
                <w:noProof/>
              </w:rPr>
              <w:t>4.4.3</w:t>
            </w:r>
            <w:r w:rsidR="00B8311F">
              <w:rPr>
                <w:rFonts w:eastAsiaTheme="minorEastAsia" w:cstheme="minorBidi"/>
                <w:i w:val="0"/>
                <w:iCs w:val="0"/>
                <w:noProof/>
                <w:sz w:val="22"/>
                <w:szCs w:val="22"/>
              </w:rPr>
              <w:tab/>
            </w:r>
            <w:r w:rsidR="00B8311F" w:rsidRPr="00172235">
              <w:rPr>
                <w:rStyle w:val="Hyperlink"/>
                <w:noProof/>
              </w:rPr>
              <w:t>Beheerprofielen</w:t>
            </w:r>
            <w:r w:rsidR="00B8311F">
              <w:rPr>
                <w:noProof/>
                <w:webHidden/>
              </w:rPr>
              <w:tab/>
            </w:r>
            <w:r w:rsidR="00B8311F">
              <w:rPr>
                <w:noProof/>
                <w:webHidden/>
              </w:rPr>
              <w:fldChar w:fldCharType="begin"/>
            </w:r>
            <w:r w:rsidR="00B8311F">
              <w:rPr>
                <w:noProof/>
                <w:webHidden/>
              </w:rPr>
              <w:instrText xml:space="preserve"> PAGEREF _Toc126075709 \h </w:instrText>
            </w:r>
            <w:r w:rsidR="00B8311F">
              <w:rPr>
                <w:noProof/>
                <w:webHidden/>
              </w:rPr>
            </w:r>
            <w:r w:rsidR="00B8311F">
              <w:rPr>
                <w:noProof/>
                <w:webHidden/>
              </w:rPr>
              <w:fldChar w:fldCharType="separate"/>
            </w:r>
            <w:r w:rsidR="00B8311F">
              <w:rPr>
                <w:noProof/>
                <w:webHidden/>
              </w:rPr>
              <w:t>19</w:t>
            </w:r>
            <w:r w:rsidR="00B8311F">
              <w:rPr>
                <w:noProof/>
                <w:webHidden/>
              </w:rPr>
              <w:fldChar w:fldCharType="end"/>
            </w:r>
          </w:hyperlink>
        </w:p>
        <w:p w14:paraId="658CEFFE" w14:textId="254DFAB0" w:rsidR="00B8311F" w:rsidRDefault="001A0612">
          <w:pPr>
            <w:pStyle w:val="Inhopg2"/>
            <w:tabs>
              <w:tab w:val="left" w:pos="720"/>
              <w:tab w:val="right" w:leader="dot" w:pos="9062"/>
            </w:tabs>
            <w:rPr>
              <w:rFonts w:eastAsiaTheme="minorEastAsia" w:cstheme="minorBidi"/>
              <w:smallCaps w:val="0"/>
              <w:noProof/>
              <w:sz w:val="22"/>
              <w:szCs w:val="22"/>
            </w:rPr>
          </w:pPr>
          <w:hyperlink w:anchor="_Toc126075710" w:history="1">
            <w:r w:rsidR="00B8311F" w:rsidRPr="00172235">
              <w:rPr>
                <w:rStyle w:val="Hyperlink"/>
                <w:noProof/>
              </w:rPr>
              <w:t>4.5</w:t>
            </w:r>
            <w:r w:rsidR="00B8311F">
              <w:rPr>
                <w:rFonts w:eastAsiaTheme="minorEastAsia" w:cstheme="minorBidi"/>
                <w:smallCaps w:val="0"/>
                <w:noProof/>
                <w:sz w:val="22"/>
                <w:szCs w:val="22"/>
              </w:rPr>
              <w:tab/>
            </w:r>
            <w:r w:rsidR="00B8311F" w:rsidRPr="00172235">
              <w:rPr>
                <w:rStyle w:val="Hyperlink"/>
                <w:noProof/>
              </w:rPr>
              <w:t>Serviceherstelmaatregelen</w:t>
            </w:r>
            <w:r w:rsidR="00B8311F">
              <w:rPr>
                <w:noProof/>
                <w:webHidden/>
              </w:rPr>
              <w:tab/>
            </w:r>
            <w:r w:rsidR="00B8311F">
              <w:rPr>
                <w:noProof/>
                <w:webHidden/>
              </w:rPr>
              <w:fldChar w:fldCharType="begin"/>
            </w:r>
            <w:r w:rsidR="00B8311F">
              <w:rPr>
                <w:noProof/>
                <w:webHidden/>
              </w:rPr>
              <w:instrText xml:space="preserve"> PAGEREF _Toc126075710 \h </w:instrText>
            </w:r>
            <w:r w:rsidR="00B8311F">
              <w:rPr>
                <w:noProof/>
                <w:webHidden/>
              </w:rPr>
            </w:r>
            <w:r w:rsidR="00B8311F">
              <w:rPr>
                <w:noProof/>
                <w:webHidden/>
              </w:rPr>
              <w:fldChar w:fldCharType="separate"/>
            </w:r>
            <w:r w:rsidR="00B8311F">
              <w:rPr>
                <w:noProof/>
                <w:webHidden/>
              </w:rPr>
              <w:t>20</w:t>
            </w:r>
            <w:r w:rsidR="00B8311F">
              <w:rPr>
                <w:noProof/>
                <w:webHidden/>
              </w:rPr>
              <w:fldChar w:fldCharType="end"/>
            </w:r>
          </w:hyperlink>
        </w:p>
        <w:p w14:paraId="6ADFDA7B" w14:textId="6BCA96B8"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11" w:history="1">
            <w:r w:rsidR="00B8311F" w:rsidRPr="00172235">
              <w:rPr>
                <w:rStyle w:val="Hyperlink"/>
                <w:noProof/>
                <w:lang w:val="en-US"/>
              </w:rPr>
              <w:t>4.5.1</w:t>
            </w:r>
            <w:r w:rsidR="00B8311F">
              <w:rPr>
                <w:rFonts w:eastAsiaTheme="minorEastAsia" w:cstheme="minorBidi"/>
                <w:i w:val="0"/>
                <w:iCs w:val="0"/>
                <w:noProof/>
                <w:sz w:val="22"/>
                <w:szCs w:val="22"/>
              </w:rPr>
              <w:tab/>
            </w:r>
            <w:r w:rsidR="00B8311F" w:rsidRPr="00172235">
              <w:rPr>
                <w:rStyle w:val="Hyperlink"/>
                <w:noProof/>
                <w:lang w:val="en-US"/>
              </w:rPr>
              <w:t>Sancties &amp; Service credit regime</w:t>
            </w:r>
            <w:r w:rsidR="00B8311F">
              <w:rPr>
                <w:noProof/>
                <w:webHidden/>
              </w:rPr>
              <w:tab/>
            </w:r>
            <w:r w:rsidR="00B8311F">
              <w:rPr>
                <w:noProof/>
                <w:webHidden/>
              </w:rPr>
              <w:fldChar w:fldCharType="begin"/>
            </w:r>
            <w:r w:rsidR="00B8311F">
              <w:rPr>
                <w:noProof/>
                <w:webHidden/>
              </w:rPr>
              <w:instrText xml:space="preserve"> PAGEREF _Toc126075711 \h </w:instrText>
            </w:r>
            <w:r w:rsidR="00B8311F">
              <w:rPr>
                <w:noProof/>
                <w:webHidden/>
              </w:rPr>
            </w:r>
            <w:r w:rsidR="00B8311F">
              <w:rPr>
                <w:noProof/>
                <w:webHidden/>
              </w:rPr>
              <w:fldChar w:fldCharType="separate"/>
            </w:r>
            <w:r w:rsidR="00B8311F">
              <w:rPr>
                <w:noProof/>
                <w:webHidden/>
              </w:rPr>
              <w:t>21</w:t>
            </w:r>
            <w:r w:rsidR="00B8311F">
              <w:rPr>
                <w:noProof/>
                <w:webHidden/>
              </w:rPr>
              <w:fldChar w:fldCharType="end"/>
            </w:r>
          </w:hyperlink>
        </w:p>
        <w:p w14:paraId="28CDA083" w14:textId="127E1D35"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12" w:history="1">
            <w:r w:rsidR="00B8311F" w:rsidRPr="00172235">
              <w:rPr>
                <w:rStyle w:val="Hyperlink"/>
                <w:noProof/>
              </w:rPr>
              <w:t>4.5.2</w:t>
            </w:r>
            <w:r w:rsidR="00B8311F">
              <w:rPr>
                <w:rFonts w:eastAsiaTheme="minorEastAsia" w:cstheme="minorBidi"/>
                <w:i w:val="0"/>
                <w:iCs w:val="0"/>
                <w:noProof/>
                <w:sz w:val="22"/>
                <w:szCs w:val="22"/>
              </w:rPr>
              <w:tab/>
            </w:r>
            <w:r w:rsidR="00B8311F" w:rsidRPr="00172235">
              <w:rPr>
                <w:rStyle w:val="Hyperlink"/>
                <w:noProof/>
              </w:rPr>
              <w:t>Escalatieproces</w:t>
            </w:r>
            <w:r w:rsidR="00B8311F">
              <w:rPr>
                <w:noProof/>
                <w:webHidden/>
              </w:rPr>
              <w:tab/>
            </w:r>
            <w:r w:rsidR="00B8311F">
              <w:rPr>
                <w:noProof/>
                <w:webHidden/>
              </w:rPr>
              <w:fldChar w:fldCharType="begin"/>
            </w:r>
            <w:r w:rsidR="00B8311F">
              <w:rPr>
                <w:noProof/>
                <w:webHidden/>
              </w:rPr>
              <w:instrText xml:space="preserve"> PAGEREF _Toc126075712 \h </w:instrText>
            </w:r>
            <w:r w:rsidR="00B8311F">
              <w:rPr>
                <w:noProof/>
                <w:webHidden/>
              </w:rPr>
            </w:r>
            <w:r w:rsidR="00B8311F">
              <w:rPr>
                <w:noProof/>
                <w:webHidden/>
              </w:rPr>
              <w:fldChar w:fldCharType="separate"/>
            </w:r>
            <w:r w:rsidR="00B8311F">
              <w:rPr>
                <w:noProof/>
                <w:webHidden/>
              </w:rPr>
              <w:t>22</w:t>
            </w:r>
            <w:r w:rsidR="00B8311F">
              <w:rPr>
                <w:noProof/>
                <w:webHidden/>
              </w:rPr>
              <w:fldChar w:fldCharType="end"/>
            </w:r>
          </w:hyperlink>
        </w:p>
        <w:p w14:paraId="739396EE" w14:textId="68E2C173"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13" w:history="1">
            <w:r w:rsidR="00B8311F" w:rsidRPr="00172235">
              <w:rPr>
                <w:rStyle w:val="Hyperlink"/>
                <w:noProof/>
              </w:rPr>
              <w:t>4.5.3</w:t>
            </w:r>
            <w:r w:rsidR="00B8311F">
              <w:rPr>
                <w:rFonts w:eastAsiaTheme="minorEastAsia" w:cstheme="minorBidi"/>
                <w:i w:val="0"/>
                <w:iCs w:val="0"/>
                <w:noProof/>
                <w:sz w:val="22"/>
                <w:szCs w:val="22"/>
              </w:rPr>
              <w:tab/>
            </w:r>
            <w:r w:rsidR="00B8311F" w:rsidRPr="00172235">
              <w:rPr>
                <w:rStyle w:val="Hyperlink"/>
                <w:noProof/>
              </w:rPr>
              <w:t>Verbeterplannen</w:t>
            </w:r>
            <w:r w:rsidR="00B8311F">
              <w:rPr>
                <w:noProof/>
                <w:webHidden/>
              </w:rPr>
              <w:tab/>
            </w:r>
            <w:r w:rsidR="00B8311F">
              <w:rPr>
                <w:noProof/>
                <w:webHidden/>
              </w:rPr>
              <w:fldChar w:fldCharType="begin"/>
            </w:r>
            <w:r w:rsidR="00B8311F">
              <w:rPr>
                <w:noProof/>
                <w:webHidden/>
              </w:rPr>
              <w:instrText xml:space="preserve"> PAGEREF _Toc126075713 \h </w:instrText>
            </w:r>
            <w:r w:rsidR="00B8311F">
              <w:rPr>
                <w:noProof/>
                <w:webHidden/>
              </w:rPr>
            </w:r>
            <w:r w:rsidR="00B8311F">
              <w:rPr>
                <w:noProof/>
                <w:webHidden/>
              </w:rPr>
              <w:fldChar w:fldCharType="separate"/>
            </w:r>
            <w:r w:rsidR="00B8311F">
              <w:rPr>
                <w:noProof/>
                <w:webHidden/>
              </w:rPr>
              <w:t>23</w:t>
            </w:r>
            <w:r w:rsidR="00B8311F">
              <w:rPr>
                <w:noProof/>
                <w:webHidden/>
              </w:rPr>
              <w:fldChar w:fldCharType="end"/>
            </w:r>
          </w:hyperlink>
        </w:p>
        <w:p w14:paraId="00122466" w14:textId="40ADF09E"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14" w:history="1">
            <w:r w:rsidR="00B8311F" w:rsidRPr="00172235">
              <w:rPr>
                <w:rStyle w:val="Hyperlink"/>
                <w:noProof/>
              </w:rPr>
              <w:t>4.5.4</w:t>
            </w:r>
            <w:r w:rsidR="00B8311F">
              <w:rPr>
                <w:rFonts w:eastAsiaTheme="minorEastAsia" w:cstheme="minorBidi"/>
                <w:i w:val="0"/>
                <w:iCs w:val="0"/>
                <w:noProof/>
                <w:sz w:val="22"/>
                <w:szCs w:val="22"/>
              </w:rPr>
              <w:tab/>
            </w:r>
            <w:r w:rsidR="00B8311F" w:rsidRPr="00172235">
              <w:rPr>
                <w:rStyle w:val="Hyperlink"/>
                <w:noProof/>
              </w:rPr>
              <w:t>Step-in rights</w:t>
            </w:r>
            <w:r w:rsidR="00B8311F">
              <w:rPr>
                <w:noProof/>
                <w:webHidden/>
              </w:rPr>
              <w:tab/>
            </w:r>
            <w:r w:rsidR="00B8311F">
              <w:rPr>
                <w:noProof/>
                <w:webHidden/>
              </w:rPr>
              <w:fldChar w:fldCharType="begin"/>
            </w:r>
            <w:r w:rsidR="00B8311F">
              <w:rPr>
                <w:noProof/>
                <w:webHidden/>
              </w:rPr>
              <w:instrText xml:space="preserve"> PAGEREF _Toc126075714 \h </w:instrText>
            </w:r>
            <w:r w:rsidR="00B8311F">
              <w:rPr>
                <w:noProof/>
                <w:webHidden/>
              </w:rPr>
            </w:r>
            <w:r w:rsidR="00B8311F">
              <w:rPr>
                <w:noProof/>
                <w:webHidden/>
              </w:rPr>
              <w:fldChar w:fldCharType="separate"/>
            </w:r>
            <w:r w:rsidR="00B8311F">
              <w:rPr>
                <w:noProof/>
                <w:webHidden/>
              </w:rPr>
              <w:t>24</w:t>
            </w:r>
            <w:r w:rsidR="00B8311F">
              <w:rPr>
                <w:noProof/>
                <w:webHidden/>
              </w:rPr>
              <w:fldChar w:fldCharType="end"/>
            </w:r>
          </w:hyperlink>
        </w:p>
        <w:p w14:paraId="530AFAF3" w14:textId="1B023921" w:rsidR="00B8311F" w:rsidRDefault="001A0612">
          <w:pPr>
            <w:pStyle w:val="Inhopg2"/>
            <w:tabs>
              <w:tab w:val="left" w:pos="720"/>
              <w:tab w:val="right" w:leader="dot" w:pos="9062"/>
            </w:tabs>
            <w:rPr>
              <w:rFonts w:eastAsiaTheme="minorEastAsia" w:cstheme="minorBidi"/>
              <w:smallCaps w:val="0"/>
              <w:noProof/>
              <w:sz w:val="22"/>
              <w:szCs w:val="22"/>
            </w:rPr>
          </w:pPr>
          <w:hyperlink w:anchor="_Toc126075715" w:history="1">
            <w:r w:rsidR="00B8311F" w:rsidRPr="00172235">
              <w:rPr>
                <w:rStyle w:val="Hyperlink"/>
                <w:noProof/>
              </w:rPr>
              <w:t>4.6</w:t>
            </w:r>
            <w:r w:rsidR="00B8311F">
              <w:rPr>
                <w:rFonts w:eastAsiaTheme="minorEastAsia" w:cstheme="minorBidi"/>
                <w:smallCaps w:val="0"/>
                <w:noProof/>
                <w:sz w:val="22"/>
                <w:szCs w:val="22"/>
              </w:rPr>
              <w:tab/>
            </w:r>
            <w:r w:rsidR="00B8311F" w:rsidRPr="00172235">
              <w:rPr>
                <w:rStyle w:val="Hyperlink"/>
                <w:noProof/>
              </w:rPr>
              <w:t>Service innovatieproces</w:t>
            </w:r>
            <w:r w:rsidR="00B8311F">
              <w:rPr>
                <w:noProof/>
                <w:webHidden/>
              </w:rPr>
              <w:tab/>
            </w:r>
            <w:r w:rsidR="00B8311F">
              <w:rPr>
                <w:noProof/>
                <w:webHidden/>
              </w:rPr>
              <w:fldChar w:fldCharType="begin"/>
            </w:r>
            <w:r w:rsidR="00B8311F">
              <w:rPr>
                <w:noProof/>
                <w:webHidden/>
              </w:rPr>
              <w:instrText xml:space="preserve"> PAGEREF _Toc126075715 \h </w:instrText>
            </w:r>
            <w:r w:rsidR="00B8311F">
              <w:rPr>
                <w:noProof/>
                <w:webHidden/>
              </w:rPr>
            </w:r>
            <w:r w:rsidR="00B8311F">
              <w:rPr>
                <w:noProof/>
                <w:webHidden/>
              </w:rPr>
              <w:fldChar w:fldCharType="separate"/>
            </w:r>
            <w:r w:rsidR="00B8311F">
              <w:rPr>
                <w:noProof/>
                <w:webHidden/>
              </w:rPr>
              <w:t>24</w:t>
            </w:r>
            <w:r w:rsidR="00B8311F">
              <w:rPr>
                <w:noProof/>
                <w:webHidden/>
              </w:rPr>
              <w:fldChar w:fldCharType="end"/>
            </w:r>
          </w:hyperlink>
        </w:p>
        <w:p w14:paraId="674A2853" w14:textId="74FFEE6E"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16" w:history="1">
            <w:r w:rsidR="00B8311F" w:rsidRPr="00172235">
              <w:rPr>
                <w:rStyle w:val="Hyperlink"/>
                <w:noProof/>
              </w:rPr>
              <w:t>4.6.1</w:t>
            </w:r>
            <w:r w:rsidR="00B8311F">
              <w:rPr>
                <w:rFonts w:eastAsiaTheme="minorEastAsia" w:cstheme="minorBidi"/>
                <w:i w:val="0"/>
                <w:iCs w:val="0"/>
                <w:noProof/>
                <w:sz w:val="22"/>
                <w:szCs w:val="22"/>
              </w:rPr>
              <w:tab/>
            </w:r>
            <w:r w:rsidR="00B8311F" w:rsidRPr="00172235">
              <w:rPr>
                <w:rStyle w:val="Hyperlink"/>
                <w:noProof/>
              </w:rPr>
              <w:t>Innovatiefunnel</w:t>
            </w:r>
            <w:r w:rsidR="00B8311F">
              <w:rPr>
                <w:noProof/>
                <w:webHidden/>
              </w:rPr>
              <w:tab/>
            </w:r>
            <w:r w:rsidR="00B8311F">
              <w:rPr>
                <w:noProof/>
                <w:webHidden/>
              </w:rPr>
              <w:fldChar w:fldCharType="begin"/>
            </w:r>
            <w:r w:rsidR="00B8311F">
              <w:rPr>
                <w:noProof/>
                <w:webHidden/>
              </w:rPr>
              <w:instrText xml:space="preserve"> PAGEREF _Toc126075716 \h </w:instrText>
            </w:r>
            <w:r w:rsidR="00B8311F">
              <w:rPr>
                <w:noProof/>
                <w:webHidden/>
              </w:rPr>
            </w:r>
            <w:r w:rsidR="00B8311F">
              <w:rPr>
                <w:noProof/>
                <w:webHidden/>
              </w:rPr>
              <w:fldChar w:fldCharType="separate"/>
            </w:r>
            <w:r w:rsidR="00B8311F">
              <w:rPr>
                <w:noProof/>
                <w:webHidden/>
              </w:rPr>
              <w:t>25</w:t>
            </w:r>
            <w:r w:rsidR="00B8311F">
              <w:rPr>
                <w:noProof/>
                <w:webHidden/>
              </w:rPr>
              <w:fldChar w:fldCharType="end"/>
            </w:r>
          </w:hyperlink>
        </w:p>
        <w:p w14:paraId="22F9DCC8" w14:textId="1AAB1051"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17" w:history="1">
            <w:r w:rsidR="00B8311F" w:rsidRPr="00172235">
              <w:rPr>
                <w:rStyle w:val="Hyperlink"/>
                <w:noProof/>
              </w:rPr>
              <w:t>4.6.2</w:t>
            </w:r>
            <w:r w:rsidR="00B8311F">
              <w:rPr>
                <w:rFonts w:eastAsiaTheme="minorEastAsia" w:cstheme="minorBidi"/>
                <w:i w:val="0"/>
                <w:iCs w:val="0"/>
                <w:noProof/>
                <w:sz w:val="22"/>
                <w:szCs w:val="22"/>
              </w:rPr>
              <w:tab/>
            </w:r>
            <w:r w:rsidR="00B8311F" w:rsidRPr="00172235">
              <w:rPr>
                <w:rStyle w:val="Hyperlink"/>
                <w:noProof/>
              </w:rPr>
              <w:t>Roadmap</w:t>
            </w:r>
            <w:r w:rsidR="00B8311F">
              <w:rPr>
                <w:noProof/>
                <w:webHidden/>
              </w:rPr>
              <w:tab/>
            </w:r>
            <w:r w:rsidR="00B8311F">
              <w:rPr>
                <w:noProof/>
                <w:webHidden/>
              </w:rPr>
              <w:fldChar w:fldCharType="begin"/>
            </w:r>
            <w:r w:rsidR="00B8311F">
              <w:rPr>
                <w:noProof/>
                <w:webHidden/>
              </w:rPr>
              <w:instrText xml:space="preserve"> PAGEREF _Toc126075717 \h </w:instrText>
            </w:r>
            <w:r w:rsidR="00B8311F">
              <w:rPr>
                <w:noProof/>
                <w:webHidden/>
              </w:rPr>
            </w:r>
            <w:r w:rsidR="00B8311F">
              <w:rPr>
                <w:noProof/>
                <w:webHidden/>
              </w:rPr>
              <w:fldChar w:fldCharType="separate"/>
            </w:r>
            <w:r w:rsidR="00B8311F">
              <w:rPr>
                <w:noProof/>
                <w:webHidden/>
              </w:rPr>
              <w:t>26</w:t>
            </w:r>
            <w:r w:rsidR="00B8311F">
              <w:rPr>
                <w:noProof/>
                <w:webHidden/>
              </w:rPr>
              <w:fldChar w:fldCharType="end"/>
            </w:r>
          </w:hyperlink>
        </w:p>
        <w:p w14:paraId="6697BC52" w14:textId="618EE381" w:rsidR="00B8311F" w:rsidRDefault="001A0612">
          <w:pPr>
            <w:pStyle w:val="Inhopg2"/>
            <w:tabs>
              <w:tab w:val="left" w:pos="720"/>
              <w:tab w:val="right" w:leader="dot" w:pos="9062"/>
            </w:tabs>
            <w:rPr>
              <w:rFonts w:eastAsiaTheme="minorEastAsia" w:cstheme="minorBidi"/>
              <w:smallCaps w:val="0"/>
              <w:noProof/>
              <w:sz w:val="22"/>
              <w:szCs w:val="22"/>
            </w:rPr>
          </w:pPr>
          <w:hyperlink w:anchor="_Toc126075718" w:history="1">
            <w:r w:rsidR="00B8311F" w:rsidRPr="00172235">
              <w:rPr>
                <w:rStyle w:val="Hyperlink"/>
                <w:noProof/>
              </w:rPr>
              <w:t>4.7</w:t>
            </w:r>
            <w:r w:rsidR="00B8311F">
              <w:rPr>
                <w:rFonts w:eastAsiaTheme="minorEastAsia" w:cstheme="minorBidi"/>
                <w:smallCaps w:val="0"/>
                <w:noProof/>
                <w:sz w:val="22"/>
                <w:szCs w:val="22"/>
              </w:rPr>
              <w:tab/>
            </w:r>
            <w:r w:rsidR="00B8311F" w:rsidRPr="00172235">
              <w:rPr>
                <w:rStyle w:val="Hyperlink"/>
                <w:noProof/>
              </w:rPr>
              <w:t>Kwaliteitsmanagement</w:t>
            </w:r>
            <w:r w:rsidR="00B8311F">
              <w:rPr>
                <w:noProof/>
                <w:webHidden/>
              </w:rPr>
              <w:tab/>
            </w:r>
            <w:r w:rsidR="00B8311F">
              <w:rPr>
                <w:noProof/>
                <w:webHidden/>
              </w:rPr>
              <w:fldChar w:fldCharType="begin"/>
            </w:r>
            <w:r w:rsidR="00B8311F">
              <w:rPr>
                <w:noProof/>
                <w:webHidden/>
              </w:rPr>
              <w:instrText xml:space="preserve"> PAGEREF _Toc126075718 \h </w:instrText>
            </w:r>
            <w:r w:rsidR="00B8311F">
              <w:rPr>
                <w:noProof/>
                <w:webHidden/>
              </w:rPr>
            </w:r>
            <w:r w:rsidR="00B8311F">
              <w:rPr>
                <w:noProof/>
                <w:webHidden/>
              </w:rPr>
              <w:fldChar w:fldCharType="separate"/>
            </w:r>
            <w:r w:rsidR="00B8311F">
              <w:rPr>
                <w:noProof/>
                <w:webHidden/>
              </w:rPr>
              <w:t>26</w:t>
            </w:r>
            <w:r w:rsidR="00B8311F">
              <w:rPr>
                <w:noProof/>
                <w:webHidden/>
              </w:rPr>
              <w:fldChar w:fldCharType="end"/>
            </w:r>
          </w:hyperlink>
        </w:p>
        <w:p w14:paraId="6620838F" w14:textId="6466AE76"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19" w:history="1">
            <w:r w:rsidR="00B8311F" w:rsidRPr="00172235">
              <w:rPr>
                <w:rStyle w:val="Hyperlink"/>
                <w:noProof/>
              </w:rPr>
              <w:t>4.7.1</w:t>
            </w:r>
            <w:r w:rsidR="00B8311F">
              <w:rPr>
                <w:rFonts w:eastAsiaTheme="minorEastAsia" w:cstheme="minorBidi"/>
                <w:i w:val="0"/>
                <w:iCs w:val="0"/>
                <w:noProof/>
                <w:sz w:val="22"/>
                <w:szCs w:val="22"/>
              </w:rPr>
              <w:tab/>
            </w:r>
            <w:r w:rsidR="00B8311F" w:rsidRPr="00172235">
              <w:rPr>
                <w:rStyle w:val="Hyperlink"/>
                <w:noProof/>
              </w:rPr>
              <w:t>Projectmanagementplan</w:t>
            </w:r>
            <w:r w:rsidR="00B8311F">
              <w:rPr>
                <w:noProof/>
                <w:webHidden/>
              </w:rPr>
              <w:tab/>
            </w:r>
            <w:r w:rsidR="00B8311F">
              <w:rPr>
                <w:noProof/>
                <w:webHidden/>
              </w:rPr>
              <w:fldChar w:fldCharType="begin"/>
            </w:r>
            <w:r w:rsidR="00B8311F">
              <w:rPr>
                <w:noProof/>
                <w:webHidden/>
              </w:rPr>
              <w:instrText xml:space="preserve"> PAGEREF _Toc126075719 \h </w:instrText>
            </w:r>
            <w:r w:rsidR="00B8311F">
              <w:rPr>
                <w:noProof/>
                <w:webHidden/>
              </w:rPr>
            </w:r>
            <w:r w:rsidR="00B8311F">
              <w:rPr>
                <w:noProof/>
                <w:webHidden/>
              </w:rPr>
              <w:fldChar w:fldCharType="separate"/>
            </w:r>
            <w:r w:rsidR="00B8311F">
              <w:rPr>
                <w:noProof/>
                <w:webHidden/>
              </w:rPr>
              <w:t>27</w:t>
            </w:r>
            <w:r w:rsidR="00B8311F">
              <w:rPr>
                <w:noProof/>
                <w:webHidden/>
              </w:rPr>
              <w:fldChar w:fldCharType="end"/>
            </w:r>
          </w:hyperlink>
        </w:p>
        <w:p w14:paraId="0863E2C3" w14:textId="1ECF2581"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20" w:history="1">
            <w:r w:rsidR="00B8311F" w:rsidRPr="00172235">
              <w:rPr>
                <w:rStyle w:val="Hyperlink"/>
                <w:noProof/>
              </w:rPr>
              <w:t>4.7.2</w:t>
            </w:r>
            <w:r w:rsidR="00B8311F">
              <w:rPr>
                <w:rFonts w:eastAsiaTheme="minorEastAsia" w:cstheme="minorBidi"/>
                <w:i w:val="0"/>
                <w:iCs w:val="0"/>
                <w:noProof/>
                <w:sz w:val="22"/>
                <w:szCs w:val="22"/>
              </w:rPr>
              <w:tab/>
            </w:r>
            <w:r w:rsidR="00B8311F" w:rsidRPr="00172235">
              <w:rPr>
                <w:rStyle w:val="Hyperlink"/>
                <w:noProof/>
              </w:rPr>
              <w:t>Het toepassen van kwaliteitsmanagement</w:t>
            </w:r>
            <w:r w:rsidR="00B8311F">
              <w:rPr>
                <w:noProof/>
                <w:webHidden/>
              </w:rPr>
              <w:tab/>
            </w:r>
            <w:r w:rsidR="00B8311F">
              <w:rPr>
                <w:noProof/>
                <w:webHidden/>
              </w:rPr>
              <w:fldChar w:fldCharType="begin"/>
            </w:r>
            <w:r w:rsidR="00B8311F">
              <w:rPr>
                <w:noProof/>
                <w:webHidden/>
              </w:rPr>
              <w:instrText xml:space="preserve"> PAGEREF _Toc126075720 \h </w:instrText>
            </w:r>
            <w:r w:rsidR="00B8311F">
              <w:rPr>
                <w:noProof/>
                <w:webHidden/>
              </w:rPr>
            </w:r>
            <w:r w:rsidR="00B8311F">
              <w:rPr>
                <w:noProof/>
                <w:webHidden/>
              </w:rPr>
              <w:fldChar w:fldCharType="separate"/>
            </w:r>
            <w:r w:rsidR="00B8311F">
              <w:rPr>
                <w:noProof/>
                <w:webHidden/>
              </w:rPr>
              <w:t>28</w:t>
            </w:r>
            <w:r w:rsidR="00B8311F">
              <w:rPr>
                <w:noProof/>
                <w:webHidden/>
              </w:rPr>
              <w:fldChar w:fldCharType="end"/>
            </w:r>
          </w:hyperlink>
        </w:p>
        <w:p w14:paraId="7AFF1632" w14:textId="5F21F7D2"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21" w:history="1">
            <w:r w:rsidR="00B8311F" w:rsidRPr="00172235">
              <w:rPr>
                <w:rStyle w:val="Hyperlink"/>
                <w:noProof/>
              </w:rPr>
              <w:t>4.7.3</w:t>
            </w:r>
            <w:r w:rsidR="00B8311F">
              <w:rPr>
                <w:rFonts w:eastAsiaTheme="minorEastAsia" w:cstheme="minorBidi"/>
                <w:i w:val="0"/>
                <w:iCs w:val="0"/>
                <w:noProof/>
                <w:sz w:val="22"/>
                <w:szCs w:val="22"/>
              </w:rPr>
              <w:tab/>
            </w:r>
            <w:r w:rsidR="00B8311F" w:rsidRPr="00172235">
              <w:rPr>
                <w:rStyle w:val="Hyperlink"/>
                <w:noProof/>
              </w:rPr>
              <w:t>Risicomanagement</w:t>
            </w:r>
            <w:r w:rsidR="00B8311F">
              <w:rPr>
                <w:noProof/>
                <w:webHidden/>
              </w:rPr>
              <w:tab/>
            </w:r>
            <w:r w:rsidR="00B8311F">
              <w:rPr>
                <w:noProof/>
                <w:webHidden/>
              </w:rPr>
              <w:fldChar w:fldCharType="begin"/>
            </w:r>
            <w:r w:rsidR="00B8311F">
              <w:rPr>
                <w:noProof/>
                <w:webHidden/>
              </w:rPr>
              <w:instrText xml:space="preserve"> PAGEREF _Toc126075721 \h </w:instrText>
            </w:r>
            <w:r w:rsidR="00B8311F">
              <w:rPr>
                <w:noProof/>
                <w:webHidden/>
              </w:rPr>
            </w:r>
            <w:r w:rsidR="00B8311F">
              <w:rPr>
                <w:noProof/>
                <w:webHidden/>
              </w:rPr>
              <w:fldChar w:fldCharType="separate"/>
            </w:r>
            <w:r w:rsidR="00B8311F">
              <w:rPr>
                <w:noProof/>
                <w:webHidden/>
              </w:rPr>
              <w:t>28</w:t>
            </w:r>
            <w:r w:rsidR="00B8311F">
              <w:rPr>
                <w:noProof/>
                <w:webHidden/>
              </w:rPr>
              <w:fldChar w:fldCharType="end"/>
            </w:r>
          </w:hyperlink>
        </w:p>
        <w:p w14:paraId="270387AF" w14:textId="0F2AD0BF" w:rsidR="00B8311F" w:rsidRDefault="001A0612">
          <w:pPr>
            <w:pStyle w:val="Inhopg2"/>
            <w:tabs>
              <w:tab w:val="left" w:pos="720"/>
              <w:tab w:val="right" w:leader="dot" w:pos="9062"/>
            </w:tabs>
            <w:rPr>
              <w:rFonts w:eastAsiaTheme="minorEastAsia" w:cstheme="minorBidi"/>
              <w:smallCaps w:val="0"/>
              <w:noProof/>
              <w:sz w:val="22"/>
              <w:szCs w:val="22"/>
            </w:rPr>
          </w:pPr>
          <w:hyperlink w:anchor="_Toc126075722" w:history="1">
            <w:r w:rsidR="00B8311F" w:rsidRPr="00172235">
              <w:rPr>
                <w:rStyle w:val="Hyperlink"/>
                <w:noProof/>
              </w:rPr>
              <w:t>4.8</w:t>
            </w:r>
            <w:r w:rsidR="00B8311F">
              <w:rPr>
                <w:rFonts w:eastAsiaTheme="minorEastAsia" w:cstheme="minorBidi"/>
                <w:smallCaps w:val="0"/>
                <w:noProof/>
                <w:sz w:val="22"/>
                <w:szCs w:val="22"/>
              </w:rPr>
              <w:tab/>
            </w:r>
            <w:r w:rsidR="00B8311F" w:rsidRPr="00172235">
              <w:rPr>
                <w:rStyle w:val="Hyperlink"/>
                <w:noProof/>
              </w:rPr>
              <w:t>Gunningsproces nadere oproep tot mededinging</w:t>
            </w:r>
            <w:r w:rsidR="00B8311F">
              <w:rPr>
                <w:noProof/>
                <w:webHidden/>
              </w:rPr>
              <w:tab/>
            </w:r>
            <w:r w:rsidR="00B8311F">
              <w:rPr>
                <w:noProof/>
                <w:webHidden/>
              </w:rPr>
              <w:fldChar w:fldCharType="begin"/>
            </w:r>
            <w:r w:rsidR="00B8311F">
              <w:rPr>
                <w:noProof/>
                <w:webHidden/>
              </w:rPr>
              <w:instrText xml:space="preserve"> PAGEREF _Toc126075722 \h </w:instrText>
            </w:r>
            <w:r w:rsidR="00B8311F">
              <w:rPr>
                <w:noProof/>
                <w:webHidden/>
              </w:rPr>
            </w:r>
            <w:r w:rsidR="00B8311F">
              <w:rPr>
                <w:noProof/>
                <w:webHidden/>
              </w:rPr>
              <w:fldChar w:fldCharType="separate"/>
            </w:r>
            <w:r w:rsidR="00B8311F">
              <w:rPr>
                <w:noProof/>
                <w:webHidden/>
              </w:rPr>
              <w:t>28</w:t>
            </w:r>
            <w:r w:rsidR="00B8311F">
              <w:rPr>
                <w:noProof/>
                <w:webHidden/>
              </w:rPr>
              <w:fldChar w:fldCharType="end"/>
            </w:r>
          </w:hyperlink>
        </w:p>
        <w:p w14:paraId="4D790071" w14:textId="0EF6076D" w:rsidR="00B8311F" w:rsidRDefault="001A0612">
          <w:pPr>
            <w:pStyle w:val="Inhopg1"/>
            <w:tabs>
              <w:tab w:val="left" w:pos="544"/>
              <w:tab w:val="right" w:leader="dot" w:pos="9062"/>
            </w:tabs>
            <w:rPr>
              <w:rFonts w:eastAsiaTheme="minorEastAsia" w:cstheme="minorBidi"/>
              <w:b w:val="0"/>
              <w:bCs w:val="0"/>
              <w:caps w:val="0"/>
              <w:noProof/>
              <w:sz w:val="22"/>
              <w:szCs w:val="22"/>
            </w:rPr>
          </w:pPr>
          <w:hyperlink w:anchor="_Toc126075723" w:history="1">
            <w:r w:rsidR="00B8311F" w:rsidRPr="00172235">
              <w:rPr>
                <w:rStyle w:val="Hyperlink"/>
                <w:noProof/>
              </w:rPr>
              <w:t>5</w:t>
            </w:r>
            <w:r w:rsidR="00B8311F">
              <w:rPr>
                <w:rFonts w:eastAsiaTheme="minorEastAsia" w:cstheme="minorBidi"/>
                <w:b w:val="0"/>
                <w:bCs w:val="0"/>
                <w:caps w:val="0"/>
                <w:noProof/>
                <w:sz w:val="22"/>
                <w:szCs w:val="22"/>
              </w:rPr>
              <w:tab/>
            </w:r>
            <w:r w:rsidR="00B8311F" w:rsidRPr="00172235">
              <w:rPr>
                <w:rStyle w:val="Hyperlink"/>
                <w:noProof/>
              </w:rPr>
              <w:t>Duurzaamheid</w:t>
            </w:r>
            <w:r w:rsidR="00B8311F">
              <w:rPr>
                <w:noProof/>
                <w:webHidden/>
              </w:rPr>
              <w:tab/>
            </w:r>
            <w:r w:rsidR="00B8311F">
              <w:rPr>
                <w:noProof/>
                <w:webHidden/>
              </w:rPr>
              <w:fldChar w:fldCharType="begin"/>
            </w:r>
            <w:r w:rsidR="00B8311F">
              <w:rPr>
                <w:noProof/>
                <w:webHidden/>
              </w:rPr>
              <w:instrText xml:space="preserve"> PAGEREF _Toc126075723 \h </w:instrText>
            </w:r>
            <w:r w:rsidR="00B8311F">
              <w:rPr>
                <w:noProof/>
                <w:webHidden/>
              </w:rPr>
            </w:r>
            <w:r w:rsidR="00B8311F">
              <w:rPr>
                <w:noProof/>
                <w:webHidden/>
              </w:rPr>
              <w:fldChar w:fldCharType="separate"/>
            </w:r>
            <w:r w:rsidR="00B8311F">
              <w:rPr>
                <w:noProof/>
                <w:webHidden/>
              </w:rPr>
              <w:t>30</w:t>
            </w:r>
            <w:r w:rsidR="00B8311F">
              <w:rPr>
                <w:noProof/>
                <w:webHidden/>
              </w:rPr>
              <w:fldChar w:fldCharType="end"/>
            </w:r>
          </w:hyperlink>
        </w:p>
        <w:p w14:paraId="3612CDE9" w14:textId="26849DA3" w:rsidR="00B8311F" w:rsidRDefault="001A0612">
          <w:pPr>
            <w:pStyle w:val="Inhopg2"/>
            <w:tabs>
              <w:tab w:val="left" w:pos="720"/>
              <w:tab w:val="right" w:leader="dot" w:pos="9062"/>
            </w:tabs>
            <w:rPr>
              <w:rFonts w:eastAsiaTheme="minorEastAsia" w:cstheme="minorBidi"/>
              <w:smallCaps w:val="0"/>
              <w:noProof/>
              <w:sz w:val="22"/>
              <w:szCs w:val="22"/>
            </w:rPr>
          </w:pPr>
          <w:hyperlink w:anchor="_Toc126075724" w:history="1">
            <w:r w:rsidR="00B8311F" w:rsidRPr="00172235">
              <w:rPr>
                <w:rStyle w:val="Hyperlink"/>
                <w:noProof/>
              </w:rPr>
              <w:t>5.1</w:t>
            </w:r>
            <w:r w:rsidR="00B8311F">
              <w:rPr>
                <w:rFonts w:eastAsiaTheme="minorEastAsia" w:cstheme="minorBidi"/>
                <w:smallCaps w:val="0"/>
                <w:noProof/>
                <w:sz w:val="22"/>
                <w:szCs w:val="22"/>
              </w:rPr>
              <w:tab/>
            </w:r>
            <w:r w:rsidR="00B8311F" w:rsidRPr="00172235">
              <w:rPr>
                <w:rStyle w:val="Hyperlink"/>
                <w:noProof/>
              </w:rPr>
              <w:t>Inleiding</w:t>
            </w:r>
            <w:r w:rsidR="00B8311F">
              <w:rPr>
                <w:noProof/>
                <w:webHidden/>
              </w:rPr>
              <w:tab/>
            </w:r>
            <w:r w:rsidR="00B8311F">
              <w:rPr>
                <w:noProof/>
                <w:webHidden/>
              </w:rPr>
              <w:fldChar w:fldCharType="begin"/>
            </w:r>
            <w:r w:rsidR="00B8311F">
              <w:rPr>
                <w:noProof/>
                <w:webHidden/>
              </w:rPr>
              <w:instrText xml:space="preserve"> PAGEREF _Toc126075724 \h </w:instrText>
            </w:r>
            <w:r w:rsidR="00B8311F">
              <w:rPr>
                <w:noProof/>
                <w:webHidden/>
              </w:rPr>
            </w:r>
            <w:r w:rsidR="00B8311F">
              <w:rPr>
                <w:noProof/>
                <w:webHidden/>
              </w:rPr>
              <w:fldChar w:fldCharType="separate"/>
            </w:r>
            <w:r w:rsidR="00B8311F">
              <w:rPr>
                <w:noProof/>
                <w:webHidden/>
              </w:rPr>
              <w:t>30</w:t>
            </w:r>
            <w:r w:rsidR="00B8311F">
              <w:rPr>
                <w:noProof/>
                <w:webHidden/>
              </w:rPr>
              <w:fldChar w:fldCharType="end"/>
            </w:r>
          </w:hyperlink>
        </w:p>
        <w:p w14:paraId="0A723BD7" w14:textId="660D22C1" w:rsidR="00B8311F" w:rsidRDefault="001A0612">
          <w:pPr>
            <w:pStyle w:val="Inhopg2"/>
            <w:tabs>
              <w:tab w:val="left" w:pos="720"/>
              <w:tab w:val="right" w:leader="dot" w:pos="9062"/>
            </w:tabs>
            <w:rPr>
              <w:rFonts w:eastAsiaTheme="minorEastAsia" w:cstheme="minorBidi"/>
              <w:smallCaps w:val="0"/>
              <w:noProof/>
              <w:sz w:val="22"/>
              <w:szCs w:val="22"/>
            </w:rPr>
          </w:pPr>
          <w:hyperlink w:anchor="_Toc126075725" w:history="1">
            <w:r w:rsidR="00B8311F" w:rsidRPr="00172235">
              <w:rPr>
                <w:rStyle w:val="Hyperlink"/>
                <w:noProof/>
              </w:rPr>
              <w:t>5.2</w:t>
            </w:r>
            <w:r w:rsidR="00B8311F">
              <w:rPr>
                <w:rFonts w:eastAsiaTheme="minorEastAsia" w:cstheme="minorBidi"/>
                <w:smallCaps w:val="0"/>
                <w:noProof/>
                <w:sz w:val="22"/>
                <w:szCs w:val="22"/>
              </w:rPr>
              <w:tab/>
            </w:r>
            <w:r w:rsidR="00B8311F" w:rsidRPr="00172235">
              <w:rPr>
                <w:rStyle w:val="Hyperlink"/>
                <w:noProof/>
              </w:rPr>
              <w:t>Algemeen</w:t>
            </w:r>
            <w:r w:rsidR="00B8311F">
              <w:rPr>
                <w:noProof/>
                <w:webHidden/>
              </w:rPr>
              <w:tab/>
            </w:r>
            <w:r w:rsidR="00B8311F">
              <w:rPr>
                <w:noProof/>
                <w:webHidden/>
              </w:rPr>
              <w:fldChar w:fldCharType="begin"/>
            </w:r>
            <w:r w:rsidR="00B8311F">
              <w:rPr>
                <w:noProof/>
                <w:webHidden/>
              </w:rPr>
              <w:instrText xml:space="preserve"> PAGEREF _Toc126075725 \h </w:instrText>
            </w:r>
            <w:r w:rsidR="00B8311F">
              <w:rPr>
                <w:noProof/>
                <w:webHidden/>
              </w:rPr>
            </w:r>
            <w:r w:rsidR="00B8311F">
              <w:rPr>
                <w:noProof/>
                <w:webHidden/>
              </w:rPr>
              <w:fldChar w:fldCharType="separate"/>
            </w:r>
            <w:r w:rsidR="00B8311F">
              <w:rPr>
                <w:noProof/>
                <w:webHidden/>
              </w:rPr>
              <w:t>30</w:t>
            </w:r>
            <w:r w:rsidR="00B8311F">
              <w:rPr>
                <w:noProof/>
                <w:webHidden/>
              </w:rPr>
              <w:fldChar w:fldCharType="end"/>
            </w:r>
          </w:hyperlink>
        </w:p>
        <w:p w14:paraId="5B6E5290" w14:textId="179D9236"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26" w:history="1">
            <w:r w:rsidR="00B8311F" w:rsidRPr="00172235">
              <w:rPr>
                <w:rStyle w:val="Hyperlink"/>
                <w:noProof/>
              </w:rPr>
              <w:t>5.2.1</w:t>
            </w:r>
            <w:r w:rsidR="00B8311F">
              <w:rPr>
                <w:rFonts w:eastAsiaTheme="minorEastAsia" w:cstheme="minorBidi"/>
                <w:i w:val="0"/>
                <w:iCs w:val="0"/>
                <w:noProof/>
                <w:sz w:val="22"/>
                <w:szCs w:val="22"/>
              </w:rPr>
              <w:tab/>
            </w:r>
            <w:r w:rsidR="00B8311F" w:rsidRPr="00172235">
              <w:rPr>
                <w:rStyle w:val="Hyperlink"/>
                <w:noProof/>
              </w:rPr>
              <w:t>EcoVadis</w:t>
            </w:r>
            <w:r w:rsidR="00B8311F">
              <w:rPr>
                <w:noProof/>
                <w:webHidden/>
              </w:rPr>
              <w:tab/>
            </w:r>
            <w:r w:rsidR="00B8311F">
              <w:rPr>
                <w:noProof/>
                <w:webHidden/>
              </w:rPr>
              <w:fldChar w:fldCharType="begin"/>
            </w:r>
            <w:r w:rsidR="00B8311F">
              <w:rPr>
                <w:noProof/>
                <w:webHidden/>
              </w:rPr>
              <w:instrText xml:space="preserve"> PAGEREF _Toc126075726 \h </w:instrText>
            </w:r>
            <w:r w:rsidR="00B8311F">
              <w:rPr>
                <w:noProof/>
                <w:webHidden/>
              </w:rPr>
            </w:r>
            <w:r w:rsidR="00B8311F">
              <w:rPr>
                <w:noProof/>
                <w:webHidden/>
              </w:rPr>
              <w:fldChar w:fldCharType="separate"/>
            </w:r>
            <w:r w:rsidR="00B8311F">
              <w:rPr>
                <w:noProof/>
                <w:webHidden/>
              </w:rPr>
              <w:t>30</w:t>
            </w:r>
            <w:r w:rsidR="00B8311F">
              <w:rPr>
                <w:noProof/>
                <w:webHidden/>
              </w:rPr>
              <w:fldChar w:fldCharType="end"/>
            </w:r>
          </w:hyperlink>
        </w:p>
        <w:p w14:paraId="326245A4" w14:textId="304D52AB"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27" w:history="1">
            <w:r w:rsidR="00B8311F" w:rsidRPr="00172235">
              <w:rPr>
                <w:rStyle w:val="Hyperlink"/>
                <w:noProof/>
              </w:rPr>
              <w:t>5.2.2</w:t>
            </w:r>
            <w:r w:rsidR="00B8311F">
              <w:rPr>
                <w:rFonts w:eastAsiaTheme="minorEastAsia" w:cstheme="minorBidi"/>
                <w:i w:val="0"/>
                <w:iCs w:val="0"/>
                <w:noProof/>
                <w:sz w:val="22"/>
                <w:szCs w:val="22"/>
              </w:rPr>
              <w:tab/>
            </w:r>
            <w:r w:rsidR="00B8311F" w:rsidRPr="00172235">
              <w:rPr>
                <w:rStyle w:val="Hyperlink"/>
                <w:noProof/>
              </w:rPr>
              <w:t>Milieumanagementsysteem</w:t>
            </w:r>
            <w:r w:rsidR="00B8311F">
              <w:rPr>
                <w:noProof/>
                <w:webHidden/>
              </w:rPr>
              <w:tab/>
            </w:r>
            <w:r w:rsidR="00B8311F">
              <w:rPr>
                <w:noProof/>
                <w:webHidden/>
              </w:rPr>
              <w:fldChar w:fldCharType="begin"/>
            </w:r>
            <w:r w:rsidR="00B8311F">
              <w:rPr>
                <w:noProof/>
                <w:webHidden/>
              </w:rPr>
              <w:instrText xml:space="preserve"> PAGEREF _Toc126075727 \h </w:instrText>
            </w:r>
            <w:r w:rsidR="00B8311F">
              <w:rPr>
                <w:noProof/>
                <w:webHidden/>
              </w:rPr>
            </w:r>
            <w:r w:rsidR="00B8311F">
              <w:rPr>
                <w:noProof/>
                <w:webHidden/>
              </w:rPr>
              <w:fldChar w:fldCharType="separate"/>
            </w:r>
            <w:r w:rsidR="00B8311F">
              <w:rPr>
                <w:noProof/>
                <w:webHidden/>
              </w:rPr>
              <w:t>31</w:t>
            </w:r>
            <w:r w:rsidR="00B8311F">
              <w:rPr>
                <w:noProof/>
                <w:webHidden/>
              </w:rPr>
              <w:fldChar w:fldCharType="end"/>
            </w:r>
          </w:hyperlink>
        </w:p>
        <w:p w14:paraId="7F166A8F" w14:textId="319708EB"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28" w:history="1">
            <w:r w:rsidR="00B8311F" w:rsidRPr="00172235">
              <w:rPr>
                <w:rStyle w:val="Hyperlink"/>
                <w:noProof/>
              </w:rPr>
              <w:t>5.2.3</w:t>
            </w:r>
            <w:r w:rsidR="00B8311F">
              <w:rPr>
                <w:rFonts w:eastAsiaTheme="minorEastAsia" w:cstheme="minorBidi"/>
                <w:i w:val="0"/>
                <w:iCs w:val="0"/>
                <w:noProof/>
                <w:sz w:val="22"/>
                <w:szCs w:val="22"/>
              </w:rPr>
              <w:tab/>
            </w:r>
            <w:r w:rsidR="00B8311F" w:rsidRPr="00172235">
              <w:rPr>
                <w:rStyle w:val="Hyperlink"/>
                <w:noProof/>
              </w:rPr>
              <w:t>Sancties</w:t>
            </w:r>
            <w:r w:rsidR="00B8311F">
              <w:rPr>
                <w:noProof/>
                <w:webHidden/>
              </w:rPr>
              <w:tab/>
            </w:r>
            <w:r w:rsidR="00B8311F">
              <w:rPr>
                <w:noProof/>
                <w:webHidden/>
              </w:rPr>
              <w:fldChar w:fldCharType="begin"/>
            </w:r>
            <w:r w:rsidR="00B8311F">
              <w:rPr>
                <w:noProof/>
                <w:webHidden/>
              </w:rPr>
              <w:instrText xml:space="preserve"> PAGEREF _Toc126075728 \h </w:instrText>
            </w:r>
            <w:r w:rsidR="00B8311F">
              <w:rPr>
                <w:noProof/>
                <w:webHidden/>
              </w:rPr>
            </w:r>
            <w:r w:rsidR="00B8311F">
              <w:rPr>
                <w:noProof/>
                <w:webHidden/>
              </w:rPr>
              <w:fldChar w:fldCharType="separate"/>
            </w:r>
            <w:r w:rsidR="00B8311F">
              <w:rPr>
                <w:noProof/>
                <w:webHidden/>
              </w:rPr>
              <w:t>31</w:t>
            </w:r>
            <w:r w:rsidR="00B8311F">
              <w:rPr>
                <w:noProof/>
                <w:webHidden/>
              </w:rPr>
              <w:fldChar w:fldCharType="end"/>
            </w:r>
          </w:hyperlink>
        </w:p>
        <w:p w14:paraId="1A02E2D1" w14:textId="59327D0B" w:rsidR="00B8311F" w:rsidRDefault="001A0612">
          <w:pPr>
            <w:pStyle w:val="Inhopg2"/>
            <w:tabs>
              <w:tab w:val="left" w:pos="720"/>
              <w:tab w:val="right" w:leader="dot" w:pos="9062"/>
            </w:tabs>
            <w:rPr>
              <w:rFonts w:eastAsiaTheme="minorEastAsia" w:cstheme="minorBidi"/>
              <w:smallCaps w:val="0"/>
              <w:noProof/>
              <w:sz w:val="22"/>
              <w:szCs w:val="22"/>
            </w:rPr>
          </w:pPr>
          <w:hyperlink w:anchor="_Toc126075729" w:history="1">
            <w:r w:rsidR="00B8311F" w:rsidRPr="00172235">
              <w:rPr>
                <w:rStyle w:val="Hyperlink"/>
                <w:noProof/>
              </w:rPr>
              <w:t>5.3</w:t>
            </w:r>
            <w:r w:rsidR="00B8311F">
              <w:rPr>
                <w:rFonts w:eastAsiaTheme="minorEastAsia" w:cstheme="minorBidi"/>
                <w:smallCaps w:val="0"/>
                <w:noProof/>
                <w:sz w:val="22"/>
                <w:szCs w:val="22"/>
              </w:rPr>
              <w:tab/>
            </w:r>
            <w:r w:rsidR="00B8311F" w:rsidRPr="00172235">
              <w:rPr>
                <w:rStyle w:val="Hyperlink"/>
                <w:noProof/>
              </w:rPr>
              <w:t>Klimaat</w:t>
            </w:r>
            <w:r w:rsidR="00B8311F">
              <w:rPr>
                <w:noProof/>
                <w:webHidden/>
              </w:rPr>
              <w:tab/>
            </w:r>
            <w:r w:rsidR="00B8311F">
              <w:rPr>
                <w:noProof/>
                <w:webHidden/>
              </w:rPr>
              <w:fldChar w:fldCharType="begin"/>
            </w:r>
            <w:r w:rsidR="00B8311F">
              <w:rPr>
                <w:noProof/>
                <w:webHidden/>
              </w:rPr>
              <w:instrText xml:space="preserve"> PAGEREF _Toc126075729 \h </w:instrText>
            </w:r>
            <w:r w:rsidR="00B8311F">
              <w:rPr>
                <w:noProof/>
                <w:webHidden/>
              </w:rPr>
            </w:r>
            <w:r w:rsidR="00B8311F">
              <w:rPr>
                <w:noProof/>
                <w:webHidden/>
              </w:rPr>
              <w:fldChar w:fldCharType="separate"/>
            </w:r>
            <w:r w:rsidR="00B8311F">
              <w:rPr>
                <w:noProof/>
                <w:webHidden/>
              </w:rPr>
              <w:t>31</w:t>
            </w:r>
            <w:r w:rsidR="00B8311F">
              <w:rPr>
                <w:noProof/>
                <w:webHidden/>
              </w:rPr>
              <w:fldChar w:fldCharType="end"/>
            </w:r>
          </w:hyperlink>
        </w:p>
        <w:p w14:paraId="7BC430EE" w14:textId="33E00914"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30" w:history="1">
            <w:r w:rsidR="00B8311F" w:rsidRPr="00172235">
              <w:rPr>
                <w:rStyle w:val="Hyperlink"/>
                <w:noProof/>
              </w:rPr>
              <w:t>5.3.1</w:t>
            </w:r>
            <w:r w:rsidR="00B8311F">
              <w:rPr>
                <w:rFonts w:eastAsiaTheme="minorEastAsia" w:cstheme="minorBidi"/>
                <w:i w:val="0"/>
                <w:iCs w:val="0"/>
                <w:noProof/>
                <w:sz w:val="22"/>
                <w:szCs w:val="22"/>
              </w:rPr>
              <w:tab/>
            </w:r>
            <w:r w:rsidR="00B8311F" w:rsidRPr="00172235">
              <w:rPr>
                <w:rStyle w:val="Hyperlink"/>
                <w:noProof/>
              </w:rPr>
              <w:t>Energieverbruik</w:t>
            </w:r>
            <w:r w:rsidR="00B8311F">
              <w:rPr>
                <w:noProof/>
                <w:webHidden/>
              </w:rPr>
              <w:tab/>
            </w:r>
            <w:r w:rsidR="00B8311F">
              <w:rPr>
                <w:noProof/>
                <w:webHidden/>
              </w:rPr>
              <w:fldChar w:fldCharType="begin"/>
            </w:r>
            <w:r w:rsidR="00B8311F">
              <w:rPr>
                <w:noProof/>
                <w:webHidden/>
              </w:rPr>
              <w:instrText xml:space="preserve"> PAGEREF _Toc126075730 \h </w:instrText>
            </w:r>
            <w:r w:rsidR="00B8311F">
              <w:rPr>
                <w:noProof/>
                <w:webHidden/>
              </w:rPr>
            </w:r>
            <w:r w:rsidR="00B8311F">
              <w:rPr>
                <w:noProof/>
                <w:webHidden/>
              </w:rPr>
              <w:fldChar w:fldCharType="separate"/>
            </w:r>
            <w:r w:rsidR="00B8311F">
              <w:rPr>
                <w:noProof/>
                <w:webHidden/>
              </w:rPr>
              <w:t>31</w:t>
            </w:r>
            <w:r w:rsidR="00B8311F">
              <w:rPr>
                <w:noProof/>
                <w:webHidden/>
              </w:rPr>
              <w:fldChar w:fldCharType="end"/>
            </w:r>
          </w:hyperlink>
        </w:p>
        <w:p w14:paraId="309625D4" w14:textId="44199E98"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31" w:history="1">
            <w:r w:rsidR="00B8311F" w:rsidRPr="00172235">
              <w:rPr>
                <w:rStyle w:val="Hyperlink"/>
                <w:noProof/>
              </w:rPr>
              <w:t>5.3.2</w:t>
            </w:r>
            <w:r w:rsidR="00B8311F">
              <w:rPr>
                <w:rFonts w:eastAsiaTheme="minorEastAsia" w:cstheme="minorBidi"/>
                <w:i w:val="0"/>
                <w:iCs w:val="0"/>
                <w:noProof/>
                <w:sz w:val="22"/>
                <w:szCs w:val="22"/>
              </w:rPr>
              <w:tab/>
            </w:r>
            <w:r w:rsidR="00B8311F" w:rsidRPr="00172235">
              <w:rPr>
                <w:rStyle w:val="Hyperlink"/>
                <w:noProof/>
              </w:rPr>
              <w:t>Transport</w:t>
            </w:r>
            <w:r w:rsidR="00B8311F">
              <w:rPr>
                <w:noProof/>
                <w:webHidden/>
              </w:rPr>
              <w:tab/>
            </w:r>
            <w:r w:rsidR="00B8311F">
              <w:rPr>
                <w:noProof/>
                <w:webHidden/>
              </w:rPr>
              <w:fldChar w:fldCharType="begin"/>
            </w:r>
            <w:r w:rsidR="00B8311F">
              <w:rPr>
                <w:noProof/>
                <w:webHidden/>
              </w:rPr>
              <w:instrText xml:space="preserve"> PAGEREF _Toc126075731 \h </w:instrText>
            </w:r>
            <w:r w:rsidR="00B8311F">
              <w:rPr>
                <w:noProof/>
                <w:webHidden/>
              </w:rPr>
            </w:r>
            <w:r w:rsidR="00B8311F">
              <w:rPr>
                <w:noProof/>
                <w:webHidden/>
              </w:rPr>
              <w:fldChar w:fldCharType="separate"/>
            </w:r>
            <w:r w:rsidR="00B8311F">
              <w:rPr>
                <w:noProof/>
                <w:webHidden/>
              </w:rPr>
              <w:t>31</w:t>
            </w:r>
            <w:r w:rsidR="00B8311F">
              <w:rPr>
                <w:noProof/>
                <w:webHidden/>
              </w:rPr>
              <w:fldChar w:fldCharType="end"/>
            </w:r>
          </w:hyperlink>
        </w:p>
        <w:p w14:paraId="0B360A2A" w14:textId="6BA7DE5D"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32" w:history="1">
            <w:r w:rsidR="00B8311F" w:rsidRPr="00172235">
              <w:rPr>
                <w:rStyle w:val="Hyperlink"/>
                <w:noProof/>
              </w:rPr>
              <w:t>5.3.3</w:t>
            </w:r>
            <w:r w:rsidR="00B8311F">
              <w:rPr>
                <w:rFonts w:eastAsiaTheme="minorEastAsia" w:cstheme="minorBidi"/>
                <w:i w:val="0"/>
                <w:iCs w:val="0"/>
                <w:noProof/>
                <w:sz w:val="22"/>
                <w:szCs w:val="22"/>
              </w:rPr>
              <w:tab/>
            </w:r>
            <w:r w:rsidR="00B8311F" w:rsidRPr="00172235">
              <w:rPr>
                <w:rStyle w:val="Hyperlink"/>
                <w:noProof/>
              </w:rPr>
              <w:t>Science Based Targets (SBT)</w:t>
            </w:r>
            <w:r w:rsidR="00B8311F">
              <w:rPr>
                <w:noProof/>
                <w:webHidden/>
              </w:rPr>
              <w:tab/>
            </w:r>
            <w:r w:rsidR="00B8311F">
              <w:rPr>
                <w:noProof/>
                <w:webHidden/>
              </w:rPr>
              <w:fldChar w:fldCharType="begin"/>
            </w:r>
            <w:r w:rsidR="00B8311F">
              <w:rPr>
                <w:noProof/>
                <w:webHidden/>
              </w:rPr>
              <w:instrText xml:space="preserve"> PAGEREF _Toc126075732 \h </w:instrText>
            </w:r>
            <w:r w:rsidR="00B8311F">
              <w:rPr>
                <w:noProof/>
                <w:webHidden/>
              </w:rPr>
            </w:r>
            <w:r w:rsidR="00B8311F">
              <w:rPr>
                <w:noProof/>
                <w:webHidden/>
              </w:rPr>
              <w:fldChar w:fldCharType="separate"/>
            </w:r>
            <w:r w:rsidR="00B8311F">
              <w:rPr>
                <w:noProof/>
                <w:webHidden/>
              </w:rPr>
              <w:t>32</w:t>
            </w:r>
            <w:r w:rsidR="00B8311F">
              <w:rPr>
                <w:noProof/>
                <w:webHidden/>
              </w:rPr>
              <w:fldChar w:fldCharType="end"/>
            </w:r>
          </w:hyperlink>
        </w:p>
        <w:p w14:paraId="3330A00F" w14:textId="2C8AFD0C" w:rsidR="00B8311F" w:rsidRDefault="001A0612">
          <w:pPr>
            <w:pStyle w:val="Inhopg2"/>
            <w:tabs>
              <w:tab w:val="left" w:pos="720"/>
              <w:tab w:val="right" w:leader="dot" w:pos="9062"/>
            </w:tabs>
            <w:rPr>
              <w:rFonts w:eastAsiaTheme="minorEastAsia" w:cstheme="minorBidi"/>
              <w:smallCaps w:val="0"/>
              <w:noProof/>
              <w:sz w:val="22"/>
              <w:szCs w:val="22"/>
            </w:rPr>
          </w:pPr>
          <w:hyperlink w:anchor="_Toc126075733" w:history="1">
            <w:r w:rsidR="00B8311F" w:rsidRPr="00172235">
              <w:rPr>
                <w:rStyle w:val="Hyperlink"/>
                <w:noProof/>
              </w:rPr>
              <w:t>5.4</w:t>
            </w:r>
            <w:r w:rsidR="00B8311F">
              <w:rPr>
                <w:rFonts w:eastAsiaTheme="minorEastAsia" w:cstheme="minorBidi"/>
                <w:smallCaps w:val="0"/>
                <w:noProof/>
                <w:sz w:val="22"/>
                <w:szCs w:val="22"/>
              </w:rPr>
              <w:tab/>
            </w:r>
            <w:r w:rsidR="00B8311F" w:rsidRPr="00172235">
              <w:rPr>
                <w:rStyle w:val="Hyperlink"/>
                <w:noProof/>
              </w:rPr>
              <w:t>Circulariteit</w:t>
            </w:r>
            <w:r w:rsidR="00B8311F">
              <w:rPr>
                <w:noProof/>
                <w:webHidden/>
              </w:rPr>
              <w:tab/>
            </w:r>
            <w:r w:rsidR="00B8311F">
              <w:rPr>
                <w:noProof/>
                <w:webHidden/>
              </w:rPr>
              <w:fldChar w:fldCharType="begin"/>
            </w:r>
            <w:r w:rsidR="00B8311F">
              <w:rPr>
                <w:noProof/>
                <w:webHidden/>
              </w:rPr>
              <w:instrText xml:space="preserve"> PAGEREF _Toc126075733 \h </w:instrText>
            </w:r>
            <w:r w:rsidR="00B8311F">
              <w:rPr>
                <w:noProof/>
                <w:webHidden/>
              </w:rPr>
            </w:r>
            <w:r w:rsidR="00B8311F">
              <w:rPr>
                <w:noProof/>
                <w:webHidden/>
              </w:rPr>
              <w:fldChar w:fldCharType="separate"/>
            </w:r>
            <w:r w:rsidR="00B8311F">
              <w:rPr>
                <w:noProof/>
                <w:webHidden/>
              </w:rPr>
              <w:t>32</w:t>
            </w:r>
            <w:r w:rsidR="00B8311F">
              <w:rPr>
                <w:noProof/>
                <w:webHidden/>
              </w:rPr>
              <w:fldChar w:fldCharType="end"/>
            </w:r>
          </w:hyperlink>
        </w:p>
        <w:p w14:paraId="6B793F21" w14:textId="5EBC6F00"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34" w:history="1">
            <w:r w:rsidR="00B8311F" w:rsidRPr="00172235">
              <w:rPr>
                <w:rStyle w:val="Hyperlink"/>
                <w:noProof/>
              </w:rPr>
              <w:t>5.4.1</w:t>
            </w:r>
            <w:r w:rsidR="00B8311F">
              <w:rPr>
                <w:rFonts w:eastAsiaTheme="minorEastAsia" w:cstheme="minorBidi"/>
                <w:i w:val="0"/>
                <w:iCs w:val="0"/>
                <w:noProof/>
                <w:sz w:val="22"/>
                <w:szCs w:val="22"/>
              </w:rPr>
              <w:tab/>
            </w:r>
            <w:r w:rsidR="00B8311F" w:rsidRPr="00172235">
              <w:rPr>
                <w:rStyle w:val="Hyperlink"/>
                <w:noProof/>
              </w:rPr>
              <w:t>(E)-SIM</w:t>
            </w:r>
            <w:r w:rsidR="00B8311F">
              <w:rPr>
                <w:noProof/>
                <w:webHidden/>
              </w:rPr>
              <w:tab/>
            </w:r>
            <w:r w:rsidR="00B8311F">
              <w:rPr>
                <w:noProof/>
                <w:webHidden/>
              </w:rPr>
              <w:fldChar w:fldCharType="begin"/>
            </w:r>
            <w:r w:rsidR="00B8311F">
              <w:rPr>
                <w:noProof/>
                <w:webHidden/>
              </w:rPr>
              <w:instrText xml:space="preserve"> PAGEREF _Toc126075734 \h </w:instrText>
            </w:r>
            <w:r w:rsidR="00B8311F">
              <w:rPr>
                <w:noProof/>
                <w:webHidden/>
              </w:rPr>
            </w:r>
            <w:r w:rsidR="00B8311F">
              <w:rPr>
                <w:noProof/>
                <w:webHidden/>
              </w:rPr>
              <w:fldChar w:fldCharType="separate"/>
            </w:r>
            <w:r w:rsidR="00B8311F">
              <w:rPr>
                <w:noProof/>
                <w:webHidden/>
              </w:rPr>
              <w:t>32</w:t>
            </w:r>
            <w:r w:rsidR="00B8311F">
              <w:rPr>
                <w:noProof/>
                <w:webHidden/>
              </w:rPr>
              <w:fldChar w:fldCharType="end"/>
            </w:r>
          </w:hyperlink>
        </w:p>
        <w:p w14:paraId="2577D378" w14:textId="6C645AC6"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35" w:history="1">
            <w:r w:rsidR="00B8311F" w:rsidRPr="00172235">
              <w:rPr>
                <w:rStyle w:val="Hyperlink"/>
                <w:noProof/>
              </w:rPr>
              <w:t>5.4.2</w:t>
            </w:r>
            <w:r w:rsidR="00B8311F">
              <w:rPr>
                <w:rFonts w:eastAsiaTheme="minorEastAsia" w:cstheme="minorBidi"/>
                <w:i w:val="0"/>
                <w:iCs w:val="0"/>
                <w:noProof/>
                <w:sz w:val="22"/>
                <w:szCs w:val="22"/>
              </w:rPr>
              <w:tab/>
            </w:r>
            <w:r w:rsidR="00B8311F" w:rsidRPr="00172235">
              <w:rPr>
                <w:rStyle w:val="Hyperlink"/>
                <w:noProof/>
              </w:rPr>
              <w:t>Levenscyclusanalyses</w:t>
            </w:r>
            <w:r w:rsidR="00B8311F">
              <w:rPr>
                <w:noProof/>
                <w:webHidden/>
              </w:rPr>
              <w:tab/>
            </w:r>
            <w:r w:rsidR="00B8311F">
              <w:rPr>
                <w:noProof/>
                <w:webHidden/>
              </w:rPr>
              <w:fldChar w:fldCharType="begin"/>
            </w:r>
            <w:r w:rsidR="00B8311F">
              <w:rPr>
                <w:noProof/>
                <w:webHidden/>
              </w:rPr>
              <w:instrText xml:space="preserve"> PAGEREF _Toc126075735 \h </w:instrText>
            </w:r>
            <w:r w:rsidR="00B8311F">
              <w:rPr>
                <w:noProof/>
                <w:webHidden/>
              </w:rPr>
            </w:r>
            <w:r w:rsidR="00B8311F">
              <w:rPr>
                <w:noProof/>
                <w:webHidden/>
              </w:rPr>
              <w:fldChar w:fldCharType="separate"/>
            </w:r>
            <w:r w:rsidR="00B8311F">
              <w:rPr>
                <w:noProof/>
                <w:webHidden/>
              </w:rPr>
              <w:t>32</w:t>
            </w:r>
            <w:r w:rsidR="00B8311F">
              <w:rPr>
                <w:noProof/>
                <w:webHidden/>
              </w:rPr>
              <w:fldChar w:fldCharType="end"/>
            </w:r>
          </w:hyperlink>
        </w:p>
        <w:p w14:paraId="00F86D74" w14:textId="4ADF1975"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36" w:history="1">
            <w:r w:rsidR="00B8311F" w:rsidRPr="00172235">
              <w:rPr>
                <w:rStyle w:val="Hyperlink"/>
                <w:noProof/>
              </w:rPr>
              <w:t>5.4.3</w:t>
            </w:r>
            <w:r w:rsidR="00B8311F">
              <w:rPr>
                <w:rFonts w:eastAsiaTheme="minorEastAsia" w:cstheme="minorBidi"/>
                <w:i w:val="0"/>
                <w:iCs w:val="0"/>
                <w:noProof/>
                <w:sz w:val="22"/>
                <w:szCs w:val="22"/>
              </w:rPr>
              <w:tab/>
            </w:r>
            <w:r w:rsidR="00B8311F" w:rsidRPr="00172235">
              <w:rPr>
                <w:rStyle w:val="Hyperlink"/>
                <w:noProof/>
              </w:rPr>
              <w:t>Critical raw materials</w:t>
            </w:r>
            <w:r w:rsidR="00B8311F">
              <w:rPr>
                <w:noProof/>
                <w:webHidden/>
              </w:rPr>
              <w:tab/>
            </w:r>
            <w:r w:rsidR="00B8311F">
              <w:rPr>
                <w:noProof/>
                <w:webHidden/>
              </w:rPr>
              <w:fldChar w:fldCharType="begin"/>
            </w:r>
            <w:r w:rsidR="00B8311F">
              <w:rPr>
                <w:noProof/>
                <w:webHidden/>
              </w:rPr>
              <w:instrText xml:space="preserve"> PAGEREF _Toc126075736 \h </w:instrText>
            </w:r>
            <w:r w:rsidR="00B8311F">
              <w:rPr>
                <w:noProof/>
                <w:webHidden/>
              </w:rPr>
            </w:r>
            <w:r w:rsidR="00B8311F">
              <w:rPr>
                <w:noProof/>
                <w:webHidden/>
              </w:rPr>
              <w:fldChar w:fldCharType="separate"/>
            </w:r>
            <w:r w:rsidR="00B8311F">
              <w:rPr>
                <w:noProof/>
                <w:webHidden/>
              </w:rPr>
              <w:t>33</w:t>
            </w:r>
            <w:r w:rsidR="00B8311F">
              <w:rPr>
                <w:noProof/>
                <w:webHidden/>
              </w:rPr>
              <w:fldChar w:fldCharType="end"/>
            </w:r>
          </w:hyperlink>
        </w:p>
        <w:p w14:paraId="558B99DC" w14:textId="748E4E6B"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37" w:history="1">
            <w:r w:rsidR="00B8311F" w:rsidRPr="00172235">
              <w:rPr>
                <w:rStyle w:val="Hyperlink"/>
                <w:noProof/>
              </w:rPr>
              <w:t>5.4.4</w:t>
            </w:r>
            <w:r w:rsidR="00B8311F">
              <w:rPr>
                <w:rFonts w:eastAsiaTheme="minorEastAsia" w:cstheme="minorBidi"/>
                <w:i w:val="0"/>
                <w:iCs w:val="0"/>
                <w:noProof/>
                <w:sz w:val="22"/>
                <w:szCs w:val="22"/>
              </w:rPr>
              <w:tab/>
            </w:r>
            <w:r w:rsidR="00B8311F" w:rsidRPr="00172235">
              <w:rPr>
                <w:rStyle w:val="Hyperlink"/>
                <w:noProof/>
              </w:rPr>
              <w:t>Grondstoffenmanagement en afval</w:t>
            </w:r>
            <w:r w:rsidR="00B8311F">
              <w:rPr>
                <w:noProof/>
                <w:webHidden/>
              </w:rPr>
              <w:tab/>
            </w:r>
            <w:r w:rsidR="00B8311F">
              <w:rPr>
                <w:noProof/>
                <w:webHidden/>
              </w:rPr>
              <w:fldChar w:fldCharType="begin"/>
            </w:r>
            <w:r w:rsidR="00B8311F">
              <w:rPr>
                <w:noProof/>
                <w:webHidden/>
              </w:rPr>
              <w:instrText xml:space="preserve"> PAGEREF _Toc126075737 \h </w:instrText>
            </w:r>
            <w:r w:rsidR="00B8311F">
              <w:rPr>
                <w:noProof/>
                <w:webHidden/>
              </w:rPr>
            </w:r>
            <w:r w:rsidR="00B8311F">
              <w:rPr>
                <w:noProof/>
                <w:webHidden/>
              </w:rPr>
              <w:fldChar w:fldCharType="separate"/>
            </w:r>
            <w:r w:rsidR="00B8311F">
              <w:rPr>
                <w:noProof/>
                <w:webHidden/>
              </w:rPr>
              <w:t>33</w:t>
            </w:r>
            <w:r w:rsidR="00B8311F">
              <w:rPr>
                <w:noProof/>
                <w:webHidden/>
              </w:rPr>
              <w:fldChar w:fldCharType="end"/>
            </w:r>
          </w:hyperlink>
        </w:p>
        <w:p w14:paraId="679A78E5" w14:textId="0B986020" w:rsidR="00B8311F" w:rsidRDefault="001A0612">
          <w:pPr>
            <w:pStyle w:val="Inhopg2"/>
            <w:tabs>
              <w:tab w:val="left" w:pos="720"/>
              <w:tab w:val="right" w:leader="dot" w:pos="9062"/>
            </w:tabs>
            <w:rPr>
              <w:rFonts w:eastAsiaTheme="minorEastAsia" w:cstheme="minorBidi"/>
              <w:smallCaps w:val="0"/>
              <w:noProof/>
              <w:sz w:val="22"/>
              <w:szCs w:val="22"/>
            </w:rPr>
          </w:pPr>
          <w:hyperlink w:anchor="_Toc126075738" w:history="1">
            <w:r w:rsidR="00B8311F" w:rsidRPr="00172235">
              <w:rPr>
                <w:rStyle w:val="Hyperlink"/>
                <w:noProof/>
              </w:rPr>
              <w:t>5.5</w:t>
            </w:r>
            <w:r w:rsidR="00B8311F">
              <w:rPr>
                <w:rFonts w:eastAsiaTheme="minorEastAsia" w:cstheme="minorBidi"/>
                <w:smallCaps w:val="0"/>
                <w:noProof/>
                <w:sz w:val="22"/>
                <w:szCs w:val="22"/>
              </w:rPr>
              <w:tab/>
            </w:r>
            <w:r w:rsidR="00B8311F" w:rsidRPr="00172235">
              <w:rPr>
                <w:rStyle w:val="Hyperlink"/>
                <w:noProof/>
              </w:rPr>
              <w:t>Welzijn, gezondheid, diversiteit en inclusie</w:t>
            </w:r>
            <w:r w:rsidR="00B8311F">
              <w:rPr>
                <w:noProof/>
                <w:webHidden/>
              </w:rPr>
              <w:tab/>
            </w:r>
            <w:r w:rsidR="00B8311F">
              <w:rPr>
                <w:noProof/>
                <w:webHidden/>
              </w:rPr>
              <w:fldChar w:fldCharType="begin"/>
            </w:r>
            <w:r w:rsidR="00B8311F">
              <w:rPr>
                <w:noProof/>
                <w:webHidden/>
              </w:rPr>
              <w:instrText xml:space="preserve"> PAGEREF _Toc126075738 \h </w:instrText>
            </w:r>
            <w:r w:rsidR="00B8311F">
              <w:rPr>
                <w:noProof/>
                <w:webHidden/>
              </w:rPr>
            </w:r>
            <w:r w:rsidR="00B8311F">
              <w:rPr>
                <w:noProof/>
                <w:webHidden/>
              </w:rPr>
              <w:fldChar w:fldCharType="separate"/>
            </w:r>
            <w:r w:rsidR="00B8311F">
              <w:rPr>
                <w:noProof/>
                <w:webHidden/>
              </w:rPr>
              <w:t>34</w:t>
            </w:r>
            <w:r w:rsidR="00B8311F">
              <w:rPr>
                <w:noProof/>
                <w:webHidden/>
              </w:rPr>
              <w:fldChar w:fldCharType="end"/>
            </w:r>
          </w:hyperlink>
        </w:p>
        <w:p w14:paraId="2C1CC4AE" w14:textId="28A51792" w:rsidR="00B8311F" w:rsidRDefault="001A0612">
          <w:pPr>
            <w:pStyle w:val="Inhopg2"/>
            <w:tabs>
              <w:tab w:val="left" w:pos="720"/>
              <w:tab w:val="right" w:leader="dot" w:pos="9062"/>
            </w:tabs>
            <w:rPr>
              <w:rFonts w:eastAsiaTheme="minorEastAsia" w:cstheme="minorBidi"/>
              <w:smallCaps w:val="0"/>
              <w:noProof/>
              <w:sz w:val="22"/>
              <w:szCs w:val="22"/>
            </w:rPr>
          </w:pPr>
          <w:hyperlink w:anchor="_Toc126075739" w:history="1">
            <w:r w:rsidR="00B8311F" w:rsidRPr="00172235">
              <w:rPr>
                <w:rStyle w:val="Hyperlink"/>
                <w:noProof/>
              </w:rPr>
              <w:t>5.6</w:t>
            </w:r>
            <w:r w:rsidR="00B8311F">
              <w:rPr>
                <w:rFonts w:eastAsiaTheme="minorEastAsia" w:cstheme="minorBidi"/>
                <w:smallCaps w:val="0"/>
                <w:noProof/>
                <w:sz w:val="22"/>
                <w:szCs w:val="22"/>
              </w:rPr>
              <w:tab/>
            </w:r>
            <w:r w:rsidR="00B8311F" w:rsidRPr="00172235">
              <w:rPr>
                <w:rStyle w:val="Hyperlink"/>
                <w:noProof/>
              </w:rPr>
              <w:t>Ketenverantwoordelijkheid</w:t>
            </w:r>
            <w:r w:rsidR="00B8311F">
              <w:rPr>
                <w:noProof/>
                <w:webHidden/>
              </w:rPr>
              <w:tab/>
            </w:r>
            <w:r w:rsidR="00B8311F">
              <w:rPr>
                <w:noProof/>
                <w:webHidden/>
              </w:rPr>
              <w:fldChar w:fldCharType="begin"/>
            </w:r>
            <w:r w:rsidR="00B8311F">
              <w:rPr>
                <w:noProof/>
                <w:webHidden/>
              </w:rPr>
              <w:instrText xml:space="preserve"> PAGEREF _Toc126075739 \h </w:instrText>
            </w:r>
            <w:r w:rsidR="00B8311F">
              <w:rPr>
                <w:noProof/>
                <w:webHidden/>
              </w:rPr>
            </w:r>
            <w:r w:rsidR="00B8311F">
              <w:rPr>
                <w:noProof/>
                <w:webHidden/>
              </w:rPr>
              <w:fldChar w:fldCharType="separate"/>
            </w:r>
            <w:r w:rsidR="00B8311F">
              <w:rPr>
                <w:noProof/>
                <w:webHidden/>
              </w:rPr>
              <w:t>35</w:t>
            </w:r>
            <w:r w:rsidR="00B8311F">
              <w:rPr>
                <w:noProof/>
                <w:webHidden/>
              </w:rPr>
              <w:fldChar w:fldCharType="end"/>
            </w:r>
          </w:hyperlink>
        </w:p>
        <w:p w14:paraId="66B218BB" w14:textId="327B6121"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40" w:history="1">
            <w:r w:rsidR="00B8311F" w:rsidRPr="00172235">
              <w:rPr>
                <w:rStyle w:val="Hyperlink"/>
                <w:noProof/>
              </w:rPr>
              <w:t>5.6.1</w:t>
            </w:r>
            <w:r w:rsidR="00B8311F">
              <w:rPr>
                <w:rFonts w:eastAsiaTheme="minorEastAsia" w:cstheme="minorBidi"/>
                <w:i w:val="0"/>
                <w:iCs w:val="0"/>
                <w:noProof/>
                <w:sz w:val="22"/>
                <w:szCs w:val="22"/>
              </w:rPr>
              <w:tab/>
            </w:r>
            <w:r w:rsidR="00B8311F" w:rsidRPr="00172235">
              <w:rPr>
                <w:rStyle w:val="Hyperlink"/>
                <w:noProof/>
              </w:rPr>
              <w:t>OECD due diligence framework</w:t>
            </w:r>
            <w:r w:rsidR="00B8311F">
              <w:rPr>
                <w:noProof/>
                <w:webHidden/>
              </w:rPr>
              <w:tab/>
            </w:r>
            <w:r w:rsidR="00B8311F">
              <w:rPr>
                <w:noProof/>
                <w:webHidden/>
              </w:rPr>
              <w:fldChar w:fldCharType="begin"/>
            </w:r>
            <w:r w:rsidR="00B8311F">
              <w:rPr>
                <w:noProof/>
                <w:webHidden/>
              </w:rPr>
              <w:instrText xml:space="preserve"> PAGEREF _Toc126075740 \h </w:instrText>
            </w:r>
            <w:r w:rsidR="00B8311F">
              <w:rPr>
                <w:noProof/>
                <w:webHidden/>
              </w:rPr>
            </w:r>
            <w:r w:rsidR="00B8311F">
              <w:rPr>
                <w:noProof/>
                <w:webHidden/>
              </w:rPr>
              <w:fldChar w:fldCharType="separate"/>
            </w:r>
            <w:r w:rsidR="00B8311F">
              <w:rPr>
                <w:noProof/>
                <w:webHidden/>
              </w:rPr>
              <w:t>35</w:t>
            </w:r>
            <w:r w:rsidR="00B8311F">
              <w:rPr>
                <w:noProof/>
                <w:webHidden/>
              </w:rPr>
              <w:fldChar w:fldCharType="end"/>
            </w:r>
          </w:hyperlink>
        </w:p>
        <w:p w14:paraId="596BAFC0" w14:textId="26B7347E"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41" w:history="1">
            <w:r w:rsidR="00B8311F" w:rsidRPr="00172235">
              <w:rPr>
                <w:rStyle w:val="Hyperlink"/>
                <w:noProof/>
              </w:rPr>
              <w:t>5.6.2</w:t>
            </w:r>
            <w:r w:rsidR="00B8311F">
              <w:rPr>
                <w:rFonts w:eastAsiaTheme="minorEastAsia" w:cstheme="minorBidi"/>
                <w:i w:val="0"/>
                <w:iCs w:val="0"/>
                <w:noProof/>
                <w:sz w:val="22"/>
                <w:szCs w:val="22"/>
              </w:rPr>
              <w:tab/>
            </w:r>
            <w:r w:rsidR="00B8311F" w:rsidRPr="00172235">
              <w:rPr>
                <w:rStyle w:val="Hyperlink"/>
                <w:noProof/>
              </w:rPr>
              <w:t>Ketenverantwoordelijkheid voor glasvezel en CPE-apparatuur</w:t>
            </w:r>
            <w:r w:rsidR="00B8311F">
              <w:rPr>
                <w:noProof/>
                <w:webHidden/>
              </w:rPr>
              <w:tab/>
            </w:r>
            <w:r w:rsidR="00B8311F">
              <w:rPr>
                <w:noProof/>
                <w:webHidden/>
              </w:rPr>
              <w:fldChar w:fldCharType="begin"/>
            </w:r>
            <w:r w:rsidR="00B8311F">
              <w:rPr>
                <w:noProof/>
                <w:webHidden/>
              </w:rPr>
              <w:instrText xml:space="preserve"> PAGEREF _Toc126075741 \h </w:instrText>
            </w:r>
            <w:r w:rsidR="00B8311F">
              <w:rPr>
                <w:noProof/>
                <w:webHidden/>
              </w:rPr>
            </w:r>
            <w:r w:rsidR="00B8311F">
              <w:rPr>
                <w:noProof/>
                <w:webHidden/>
              </w:rPr>
              <w:fldChar w:fldCharType="separate"/>
            </w:r>
            <w:r w:rsidR="00B8311F">
              <w:rPr>
                <w:noProof/>
                <w:webHidden/>
              </w:rPr>
              <w:t>37</w:t>
            </w:r>
            <w:r w:rsidR="00B8311F">
              <w:rPr>
                <w:noProof/>
                <w:webHidden/>
              </w:rPr>
              <w:fldChar w:fldCharType="end"/>
            </w:r>
          </w:hyperlink>
        </w:p>
        <w:p w14:paraId="13422F38" w14:textId="7927662C" w:rsidR="00B8311F" w:rsidRDefault="001A0612">
          <w:pPr>
            <w:pStyle w:val="Inhopg2"/>
            <w:tabs>
              <w:tab w:val="left" w:pos="720"/>
              <w:tab w:val="right" w:leader="dot" w:pos="9062"/>
            </w:tabs>
            <w:rPr>
              <w:rFonts w:eastAsiaTheme="minorEastAsia" w:cstheme="minorBidi"/>
              <w:smallCaps w:val="0"/>
              <w:noProof/>
              <w:sz w:val="22"/>
              <w:szCs w:val="22"/>
            </w:rPr>
          </w:pPr>
          <w:hyperlink w:anchor="_Toc126075742" w:history="1">
            <w:r w:rsidR="00B8311F" w:rsidRPr="00172235">
              <w:rPr>
                <w:rStyle w:val="Hyperlink"/>
                <w:noProof/>
              </w:rPr>
              <w:t>5.7</w:t>
            </w:r>
            <w:r w:rsidR="00B8311F">
              <w:rPr>
                <w:rFonts w:eastAsiaTheme="minorEastAsia" w:cstheme="minorBidi"/>
                <w:smallCaps w:val="0"/>
                <w:noProof/>
                <w:sz w:val="22"/>
                <w:szCs w:val="22"/>
              </w:rPr>
              <w:tab/>
            </w:r>
            <w:r w:rsidR="00B8311F" w:rsidRPr="00172235">
              <w:rPr>
                <w:rStyle w:val="Hyperlink"/>
                <w:noProof/>
              </w:rPr>
              <w:t>Arbeidsparticipatie (SROI)</w:t>
            </w:r>
            <w:r w:rsidR="00B8311F">
              <w:rPr>
                <w:noProof/>
                <w:webHidden/>
              </w:rPr>
              <w:tab/>
            </w:r>
            <w:r w:rsidR="00B8311F">
              <w:rPr>
                <w:noProof/>
                <w:webHidden/>
              </w:rPr>
              <w:fldChar w:fldCharType="begin"/>
            </w:r>
            <w:r w:rsidR="00B8311F">
              <w:rPr>
                <w:noProof/>
                <w:webHidden/>
              </w:rPr>
              <w:instrText xml:space="preserve"> PAGEREF _Toc126075742 \h </w:instrText>
            </w:r>
            <w:r w:rsidR="00B8311F">
              <w:rPr>
                <w:noProof/>
                <w:webHidden/>
              </w:rPr>
            </w:r>
            <w:r w:rsidR="00B8311F">
              <w:rPr>
                <w:noProof/>
                <w:webHidden/>
              </w:rPr>
              <w:fldChar w:fldCharType="separate"/>
            </w:r>
            <w:r w:rsidR="00B8311F">
              <w:rPr>
                <w:noProof/>
                <w:webHidden/>
              </w:rPr>
              <w:t>38</w:t>
            </w:r>
            <w:r w:rsidR="00B8311F">
              <w:rPr>
                <w:noProof/>
                <w:webHidden/>
              </w:rPr>
              <w:fldChar w:fldCharType="end"/>
            </w:r>
          </w:hyperlink>
        </w:p>
        <w:p w14:paraId="6D1A4258" w14:textId="154CE803"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43" w:history="1">
            <w:r w:rsidR="00B8311F" w:rsidRPr="00172235">
              <w:rPr>
                <w:rStyle w:val="Hyperlink"/>
                <w:noProof/>
              </w:rPr>
              <w:t>5.7.1</w:t>
            </w:r>
            <w:r w:rsidR="00B8311F">
              <w:rPr>
                <w:rFonts w:eastAsiaTheme="minorEastAsia" w:cstheme="minorBidi"/>
                <w:i w:val="0"/>
                <w:iCs w:val="0"/>
                <w:noProof/>
                <w:sz w:val="22"/>
                <w:szCs w:val="22"/>
              </w:rPr>
              <w:tab/>
            </w:r>
            <w:r w:rsidR="00B8311F" w:rsidRPr="00172235">
              <w:rPr>
                <w:rStyle w:val="Hyperlink"/>
                <w:noProof/>
              </w:rPr>
              <w:t>Visie social return van de Rijksoverheid</w:t>
            </w:r>
            <w:r w:rsidR="00B8311F">
              <w:rPr>
                <w:noProof/>
                <w:webHidden/>
              </w:rPr>
              <w:tab/>
            </w:r>
            <w:r w:rsidR="00B8311F">
              <w:rPr>
                <w:noProof/>
                <w:webHidden/>
              </w:rPr>
              <w:fldChar w:fldCharType="begin"/>
            </w:r>
            <w:r w:rsidR="00B8311F">
              <w:rPr>
                <w:noProof/>
                <w:webHidden/>
              </w:rPr>
              <w:instrText xml:space="preserve"> PAGEREF _Toc126075743 \h </w:instrText>
            </w:r>
            <w:r w:rsidR="00B8311F">
              <w:rPr>
                <w:noProof/>
                <w:webHidden/>
              </w:rPr>
            </w:r>
            <w:r w:rsidR="00B8311F">
              <w:rPr>
                <w:noProof/>
                <w:webHidden/>
              </w:rPr>
              <w:fldChar w:fldCharType="separate"/>
            </w:r>
            <w:r w:rsidR="00B8311F">
              <w:rPr>
                <w:noProof/>
                <w:webHidden/>
              </w:rPr>
              <w:t>38</w:t>
            </w:r>
            <w:r w:rsidR="00B8311F">
              <w:rPr>
                <w:noProof/>
                <w:webHidden/>
              </w:rPr>
              <w:fldChar w:fldCharType="end"/>
            </w:r>
          </w:hyperlink>
        </w:p>
        <w:p w14:paraId="2370235B" w14:textId="2671BEC1"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44" w:history="1">
            <w:r w:rsidR="00B8311F" w:rsidRPr="00172235">
              <w:rPr>
                <w:rStyle w:val="Hyperlink"/>
                <w:noProof/>
              </w:rPr>
              <w:t>5.7.2</w:t>
            </w:r>
            <w:r w:rsidR="00B8311F">
              <w:rPr>
                <w:rFonts w:eastAsiaTheme="minorEastAsia" w:cstheme="minorBidi"/>
                <w:i w:val="0"/>
                <w:iCs w:val="0"/>
                <w:noProof/>
                <w:sz w:val="22"/>
                <w:szCs w:val="22"/>
              </w:rPr>
              <w:tab/>
            </w:r>
            <w:r w:rsidR="00B8311F" w:rsidRPr="00172235">
              <w:rPr>
                <w:rStyle w:val="Hyperlink"/>
                <w:noProof/>
              </w:rPr>
              <w:t>Social Return</w:t>
            </w:r>
            <w:r w:rsidR="00B8311F">
              <w:rPr>
                <w:noProof/>
                <w:webHidden/>
              </w:rPr>
              <w:tab/>
            </w:r>
            <w:r w:rsidR="00B8311F">
              <w:rPr>
                <w:noProof/>
                <w:webHidden/>
              </w:rPr>
              <w:fldChar w:fldCharType="begin"/>
            </w:r>
            <w:r w:rsidR="00B8311F">
              <w:rPr>
                <w:noProof/>
                <w:webHidden/>
              </w:rPr>
              <w:instrText xml:space="preserve"> PAGEREF _Toc126075744 \h </w:instrText>
            </w:r>
            <w:r w:rsidR="00B8311F">
              <w:rPr>
                <w:noProof/>
                <w:webHidden/>
              </w:rPr>
            </w:r>
            <w:r w:rsidR="00B8311F">
              <w:rPr>
                <w:noProof/>
                <w:webHidden/>
              </w:rPr>
              <w:fldChar w:fldCharType="separate"/>
            </w:r>
            <w:r w:rsidR="00B8311F">
              <w:rPr>
                <w:noProof/>
                <w:webHidden/>
              </w:rPr>
              <w:t>39</w:t>
            </w:r>
            <w:r w:rsidR="00B8311F">
              <w:rPr>
                <w:noProof/>
                <w:webHidden/>
              </w:rPr>
              <w:fldChar w:fldCharType="end"/>
            </w:r>
          </w:hyperlink>
        </w:p>
        <w:p w14:paraId="2009176D" w14:textId="0124506E" w:rsidR="00B8311F" w:rsidRDefault="001A0612">
          <w:pPr>
            <w:pStyle w:val="Inhopg1"/>
            <w:tabs>
              <w:tab w:val="left" w:pos="544"/>
              <w:tab w:val="right" w:leader="dot" w:pos="9062"/>
            </w:tabs>
            <w:rPr>
              <w:rFonts w:eastAsiaTheme="minorEastAsia" w:cstheme="minorBidi"/>
              <w:b w:val="0"/>
              <w:bCs w:val="0"/>
              <w:caps w:val="0"/>
              <w:noProof/>
              <w:sz w:val="22"/>
              <w:szCs w:val="22"/>
            </w:rPr>
          </w:pPr>
          <w:hyperlink w:anchor="_Toc126075745" w:history="1">
            <w:r w:rsidR="00B8311F" w:rsidRPr="00172235">
              <w:rPr>
                <w:rStyle w:val="Hyperlink"/>
                <w:noProof/>
              </w:rPr>
              <w:t>6</w:t>
            </w:r>
            <w:r w:rsidR="00B8311F">
              <w:rPr>
                <w:rFonts w:eastAsiaTheme="minorEastAsia" w:cstheme="minorBidi"/>
                <w:b w:val="0"/>
                <w:bCs w:val="0"/>
                <w:caps w:val="0"/>
                <w:noProof/>
                <w:sz w:val="22"/>
                <w:szCs w:val="22"/>
              </w:rPr>
              <w:tab/>
            </w:r>
            <w:r w:rsidR="00B8311F" w:rsidRPr="00172235">
              <w:rPr>
                <w:rStyle w:val="Hyperlink"/>
                <w:noProof/>
              </w:rPr>
              <w:t>Vaste dataverbindingen</w:t>
            </w:r>
            <w:r w:rsidR="00B8311F">
              <w:rPr>
                <w:noProof/>
                <w:webHidden/>
              </w:rPr>
              <w:tab/>
            </w:r>
            <w:r w:rsidR="00B8311F">
              <w:rPr>
                <w:noProof/>
                <w:webHidden/>
              </w:rPr>
              <w:fldChar w:fldCharType="begin"/>
            </w:r>
            <w:r w:rsidR="00B8311F">
              <w:rPr>
                <w:noProof/>
                <w:webHidden/>
              </w:rPr>
              <w:instrText xml:space="preserve"> PAGEREF _Toc126075745 \h </w:instrText>
            </w:r>
            <w:r w:rsidR="00B8311F">
              <w:rPr>
                <w:noProof/>
                <w:webHidden/>
              </w:rPr>
            </w:r>
            <w:r w:rsidR="00B8311F">
              <w:rPr>
                <w:noProof/>
                <w:webHidden/>
              </w:rPr>
              <w:fldChar w:fldCharType="separate"/>
            </w:r>
            <w:r w:rsidR="00B8311F">
              <w:rPr>
                <w:noProof/>
                <w:webHidden/>
              </w:rPr>
              <w:t>42</w:t>
            </w:r>
            <w:r w:rsidR="00B8311F">
              <w:rPr>
                <w:noProof/>
                <w:webHidden/>
              </w:rPr>
              <w:fldChar w:fldCharType="end"/>
            </w:r>
          </w:hyperlink>
        </w:p>
        <w:p w14:paraId="17D48160" w14:textId="48F41073" w:rsidR="00B8311F" w:rsidRDefault="001A0612">
          <w:pPr>
            <w:pStyle w:val="Inhopg2"/>
            <w:tabs>
              <w:tab w:val="left" w:pos="720"/>
              <w:tab w:val="right" w:leader="dot" w:pos="9062"/>
            </w:tabs>
            <w:rPr>
              <w:rFonts w:eastAsiaTheme="minorEastAsia" w:cstheme="minorBidi"/>
              <w:smallCaps w:val="0"/>
              <w:noProof/>
              <w:sz w:val="22"/>
              <w:szCs w:val="22"/>
            </w:rPr>
          </w:pPr>
          <w:hyperlink w:anchor="_Toc126075746" w:history="1">
            <w:r w:rsidR="00B8311F" w:rsidRPr="00172235">
              <w:rPr>
                <w:rStyle w:val="Hyperlink"/>
                <w:noProof/>
              </w:rPr>
              <w:t>6.1</w:t>
            </w:r>
            <w:r w:rsidR="00B8311F">
              <w:rPr>
                <w:rFonts w:eastAsiaTheme="minorEastAsia" w:cstheme="minorBidi"/>
                <w:smallCaps w:val="0"/>
                <w:noProof/>
                <w:sz w:val="22"/>
                <w:szCs w:val="22"/>
              </w:rPr>
              <w:tab/>
            </w:r>
            <w:r w:rsidR="00B8311F" w:rsidRPr="00172235">
              <w:rPr>
                <w:rStyle w:val="Hyperlink"/>
                <w:noProof/>
              </w:rPr>
              <w:t>IP VPN</w:t>
            </w:r>
            <w:r w:rsidR="00B8311F">
              <w:rPr>
                <w:noProof/>
                <w:webHidden/>
              </w:rPr>
              <w:tab/>
            </w:r>
            <w:r w:rsidR="00B8311F">
              <w:rPr>
                <w:noProof/>
                <w:webHidden/>
              </w:rPr>
              <w:fldChar w:fldCharType="begin"/>
            </w:r>
            <w:r w:rsidR="00B8311F">
              <w:rPr>
                <w:noProof/>
                <w:webHidden/>
              </w:rPr>
              <w:instrText xml:space="preserve"> PAGEREF _Toc126075746 \h </w:instrText>
            </w:r>
            <w:r w:rsidR="00B8311F">
              <w:rPr>
                <w:noProof/>
                <w:webHidden/>
              </w:rPr>
            </w:r>
            <w:r w:rsidR="00B8311F">
              <w:rPr>
                <w:noProof/>
                <w:webHidden/>
              </w:rPr>
              <w:fldChar w:fldCharType="separate"/>
            </w:r>
            <w:r w:rsidR="00B8311F">
              <w:rPr>
                <w:noProof/>
                <w:webHidden/>
              </w:rPr>
              <w:t>42</w:t>
            </w:r>
            <w:r w:rsidR="00B8311F">
              <w:rPr>
                <w:noProof/>
                <w:webHidden/>
              </w:rPr>
              <w:fldChar w:fldCharType="end"/>
            </w:r>
          </w:hyperlink>
        </w:p>
        <w:p w14:paraId="4E73EC02" w14:textId="0D3E7ED5" w:rsidR="00B8311F" w:rsidRDefault="001A0612">
          <w:pPr>
            <w:pStyle w:val="Inhopg2"/>
            <w:tabs>
              <w:tab w:val="left" w:pos="720"/>
              <w:tab w:val="right" w:leader="dot" w:pos="9062"/>
            </w:tabs>
            <w:rPr>
              <w:rFonts w:eastAsiaTheme="minorEastAsia" w:cstheme="minorBidi"/>
              <w:smallCaps w:val="0"/>
              <w:noProof/>
              <w:sz w:val="22"/>
              <w:szCs w:val="22"/>
            </w:rPr>
          </w:pPr>
          <w:hyperlink w:anchor="_Toc126075747" w:history="1">
            <w:r w:rsidR="00B8311F" w:rsidRPr="00172235">
              <w:rPr>
                <w:rStyle w:val="Hyperlink"/>
                <w:noProof/>
              </w:rPr>
              <w:t>6.2</w:t>
            </w:r>
            <w:r w:rsidR="00B8311F">
              <w:rPr>
                <w:rFonts w:eastAsiaTheme="minorEastAsia" w:cstheme="minorBidi"/>
                <w:smallCaps w:val="0"/>
                <w:noProof/>
                <w:sz w:val="22"/>
                <w:szCs w:val="22"/>
              </w:rPr>
              <w:tab/>
            </w:r>
            <w:r w:rsidR="00B8311F" w:rsidRPr="00172235">
              <w:rPr>
                <w:rStyle w:val="Hyperlink"/>
                <w:noProof/>
              </w:rPr>
              <w:t>Ethernet</w:t>
            </w:r>
            <w:r w:rsidR="00B8311F">
              <w:rPr>
                <w:noProof/>
                <w:webHidden/>
              </w:rPr>
              <w:tab/>
            </w:r>
            <w:r w:rsidR="00B8311F">
              <w:rPr>
                <w:noProof/>
                <w:webHidden/>
              </w:rPr>
              <w:fldChar w:fldCharType="begin"/>
            </w:r>
            <w:r w:rsidR="00B8311F">
              <w:rPr>
                <w:noProof/>
                <w:webHidden/>
              </w:rPr>
              <w:instrText xml:space="preserve"> PAGEREF _Toc126075747 \h </w:instrText>
            </w:r>
            <w:r w:rsidR="00B8311F">
              <w:rPr>
                <w:noProof/>
                <w:webHidden/>
              </w:rPr>
            </w:r>
            <w:r w:rsidR="00B8311F">
              <w:rPr>
                <w:noProof/>
                <w:webHidden/>
              </w:rPr>
              <w:fldChar w:fldCharType="separate"/>
            </w:r>
            <w:r w:rsidR="00B8311F">
              <w:rPr>
                <w:noProof/>
                <w:webHidden/>
              </w:rPr>
              <w:t>43</w:t>
            </w:r>
            <w:r w:rsidR="00B8311F">
              <w:rPr>
                <w:noProof/>
                <w:webHidden/>
              </w:rPr>
              <w:fldChar w:fldCharType="end"/>
            </w:r>
          </w:hyperlink>
        </w:p>
        <w:p w14:paraId="5031E20A" w14:textId="682ED272" w:rsidR="00B8311F" w:rsidRDefault="001A0612">
          <w:pPr>
            <w:pStyle w:val="Inhopg2"/>
            <w:tabs>
              <w:tab w:val="left" w:pos="720"/>
              <w:tab w:val="right" w:leader="dot" w:pos="9062"/>
            </w:tabs>
            <w:rPr>
              <w:rFonts w:eastAsiaTheme="minorEastAsia" w:cstheme="minorBidi"/>
              <w:smallCaps w:val="0"/>
              <w:noProof/>
              <w:sz w:val="22"/>
              <w:szCs w:val="22"/>
            </w:rPr>
          </w:pPr>
          <w:hyperlink w:anchor="_Toc126075748" w:history="1">
            <w:r w:rsidR="00B8311F" w:rsidRPr="00172235">
              <w:rPr>
                <w:rStyle w:val="Hyperlink"/>
                <w:noProof/>
              </w:rPr>
              <w:t>6.3</w:t>
            </w:r>
            <w:r w:rsidR="00B8311F">
              <w:rPr>
                <w:rFonts w:eastAsiaTheme="minorEastAsia" w:cstheme="minorBidi"/>
                <w:smallCaps w:val="0"/>
                <w:noProof/>
                <w:sz w:val="22"/>
                <w:szCs w:val="22"/>
              </w:rPr>
              <w:tab/>
            </w:r>
            <w:r w:rsidR="00B8311F" w:rsidRPr="00172235">
              <w:rPr>
                <w:rStyle w:val="Hyperlink"/>
                <w:noProof/>
              </w:rPr>
              <w:t>Dienstcomponenten</w:t>
            </w:r>
            <w:r w:rsidR="00B8311F">
              <w:rPr>
                <w:noProof/>
                <w:webHidden/>
              </w:rPr>
              <w:tab/>
            </w:r>
            <w:r w:rsidR="00B8311F">
              <w:rPr>
                <w:noProof/>
                <w:webHidden/>
              </w:rPr>
              <w:fldChar w:fldCharType="begin"/>
            </w:r>
            <w:r w:rsidR="00B8311F">
              <w:rPr>
                <w:noProof/>
                <w:webHidden/>
              </w:rPr>
              <w:instrText xml:space="preserve"> PAGEREF _Toc126075748 \h </w:instrText>
            </w:r>
            <w:r w:rsidR="00B8311F">
              <w:rPr>
                <w:noProof/>
                <w:webHidden/>
              </w:rPr>
            </w:r>
            <w:r w:rsidR="00B8311F">
              <w:rPr>
                <w:noProof/>
                <w:webHidden/>
              </w:rPr>
              <w:fldChar w:fldCharType="separate"/>
            </w:r>
            <w:r w:rsidR="00B8311F">
              <w:rPr>
                <w:noProof/>
                <w:webHidden/>
              </w:rPr>
              <w:t>44</w:t>
            </w:r>
            <w:r w:rsidR="00B8311F">
              <w:rPr>
                <w:noProof/>
                <w:webHidden/>
              </w:rPr>
              <w:fldChar w:fldCharType="end"/>
            </w:r>
          </w:hyperlink>
        </w:p>
        <w:p w14:paraId="24B98741" w14:textId="16DDE78E"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49" w:history="1">
            <w:r w:rsidR="00B8311F" w:rsidRPr="00172235">
              <w:rPr>
                <w:rStyle w:val="Hyperlink"/>
                <w:noProof/>
              </w:rPr>
              <w:t>6.3.1</w:t>
            </w:r>
            <w:r w:rsidR="00B8311F">
              <w:rPr>
                <w:rFonts w:eastAsiaTheme="minorEastAsia" w:cstheme="minorBidi"/>
                <w:i w:val="0"/>
                <w:iCs w:val="0"/>
                <w:noProof/>
                <w:sz w:val="22"/>
                <w:szCs w:val="22"/>
              </w:rPr>
              <w:tab/>
            </w:r>
            <w:r w:rsidR="00B8311F" w:rsidRPr="00172235">
              <w:rPr>
                <w:rStyle w:val="Hyperlink"/>
                <w:noProof/>
              </w:rPr>
              <w:t>Local Access</w:t>
            </w:r>
            <w:r w:rsidR="00B8311F">
              <w:rPr>
                <w:noProof/>
                <w:webHidden/>
              </w:rPr>
              <w:tab/>
            </w:r>
            <w:r w:rsidR="00B8311F">
              <w:rPr>
                <w:noProof/>
                <w:webHidden/>
              </w:rPr>
              <w:fldChar w:fldCharType="begin"/>
            </w:r>
            <w:r w:rsidR="00B8311F">
              <w:rPr>
                <w:noProof/>
                <w:webHidden/>
              </w:rPr>
              <w:instrText xml:space="preserve"> PAGEREF _Toc126075749 \h </w:instrText>
            </w:r>
            <w:r w:rsidR="00B8311F">
              <w:rPr>
                <w:noProof/>
                <w:webHidden/>
              </w:rPr>
            </w:r>
            <w:r w:rsidR="00B8311F">
              <w:rPr>
                <w:noProof/>
                <w:webHidden/>
              </w:rPr>
              <w:fldChar w:fldCharType="separate"/>
            </w:r>
            <w:r w:rsidR="00B8311F">
              <w:rPr>
                <w:noProof/>
                <w:webHidden/>
              </w:rPr>
              <w:t>44</w:t>
            </w:r>
            <w:r w:rsidR="00B8311F">
              <w:rPr>
                <w:noProof/>
                <w:webHidden/>
              </w:rPr>
              <w:fldChar w:fldCharType="end"/>
            </w:r>
          </w:hyperlink>
        </w:p>
        <w:p w14:paraId="7C86987C" w14:textId="730AD80A"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50" w:history="1">
            <w:r w:rsidR="00B8311F" w:rsidRPr="00172235">
              <w:rPr>
                <w:rStyle w:val="Hyperlink"/>
                <w:noProof/>
              </w:rPr>
              <w:t>6.3.2</w:t>
            </w:r>
            <w:r w:rsidR="00B8311F">
              <w:rPr>
                <w:rFonts w:eastAsiaTheme="minorEastAsia" w:cstheme="minorBidi"/>
                <w:i w:val="0"/>
                <w:iCs w:val="0"/>
                <w:noProof/>
                <w:sz w:val="22"/>
                <w:szCs w:val="22"/>
              </w:rPr>
              <w:tab/>
            </w:r>
            <w:r w:rsidR="00B8311F" w:rsidRPr="00172235">
              <w:rPr>
                <w:rStyle w:val="Hyperlink"/>
                <w:noProof/>
              </w:rPr>
              <w:t>CPE</w:t>
            </w:r>
            <w:r w:rsidR="00B8311F">
              <w:rPr>
                <w:noProof/>
                <w:webHidden/>
              </w:rPr>
              <w:tab/>
            </w:r>
            <w:r w:rsidR="00B8311F">
              <w:rPr>
                <w:noProof/>
                <w:webHidden/>
              </w:rPr>
              <w:fldChar w:fldCharType="begin"/>
            </w:r>
            <w:r w:rsidR="00B8311F">
              <w:rPr>
                <w:noProof/>
                <w:webHidden/>
              </w:rPr>
              <w:instrText xml:space="preserve"> PAGEREF _Toc126075750 \h </w:instrText>
            </w:r>
            <w:r w:rsidR="00B8311F">
              <w:rPr>
                <w:noProof/>
                <w:webHidden/>
              </w:rPr>
            </w:r>
            <w:r w:rsidR="00B8311F">
              <w:rPr>
                <w:noProof/>
                <w:webHidden/>
              </w:rPr>
              <w:fldChar w:fldCharType="separate"/>
            </w:r>
            <w:r w:rsidR="00B8311F">
              <w:rPr>
                <w:noProof/>
                <w:webHidden/>
              </w:rPr>
              <w:t>44</w:t>
            </w:r>
            <w:r w:rsidR="00B8311F">
              <w:rPr>
                <w:noProof/>
                <w:webHidden/>
              </w:rPr>
              <w:fldChar w:fldCharType="end"/>
            </w:r>
          </w:hyperlink>
        </w:p>
        <w:p w14:paraId="5294BF03" w14:textId="731528F0"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51" w:history="1">
            <w:r w:rsidR="00B8311F" w:rsidRPr="00172235">
              <w:rPr>
                <w:rStyle w:val="Hyperlink"/>
                <w:noProof/>
              </w:rPr>
              <w:t>6.3.3</w:t>
            </w:r>
            <w:r w:rsidR="00B8311F">
              <w:rPr>
                <w:rFonts w:eastAsiaTheme="minorEastAsia" w:cstheme="minorBidi"/>
                <w:i w:val="0"/>
                <w:iCs w:val="0"/>
                <w:noProof/>
                <w:sz w:val="22"/>
                <w:szCs w:val="22"/>
              </w:rPr>
              <w:tab/>
            </w:r>
            <w:r w:rsidR="00B8311F" w:rsidRPr="00172235">
              <w:rPr>
                <w:rStyle w:val="Hyperlink"/>
                <w:noProof/>
              </w:rPr>
              <w:t>Backbone</w:t>
            </w:r>
            <w:r w:rsidR="00B8311F">
              <w:rPr>
                <w:noProof/>
                <w:webHidden/>
              </w:rPr>
              <w:tab/>
            </w:r>
            <w:r w:rsidR="00B8311F">
              <w:rPr>
                <w:noProof/>
                <w:webHidden/>
              </w:rPr>
              <w:fldChar w:fldCharType="begin"/>
            </w:r>
            <w:r w:rsidR="00B8311F">
              <w:rPr>
                <w:noProof/>
                <w:webHidden/>
              </w:rPr>
              <w:instrText xml:space="preserve"> PAGEREF _Toc126075751 \h </w:instrText>
            </w:r>
            <w:r w:rsidR="00B8311F">
              <w:rPr>
                <w:noProof/>
                <w:webHidden/>
              </w:rPr>
            </w:r>
            <w:r w:rsidR="00B8311F">
              <w:rPr>
                <w:noProof/>
                <w:webHidden/>
              </w:rPr>
              <w:fldChar w:fldCharType="separate"/>
            </w:r>
            <w:r w:rsidR="00B8311F">
              <w:rPr>
                <w:noProof/>
                <w:webHidden/>
              </w:rPr>
              <w:t>45</w:t>
            </w:r>
            <w:r w:rsidR="00B8311F">
              <w:rPr>
                <w:noProof/>
                <w:webHidden/>
              </w:rPr>
              <w:fldChar w:fldCharType="end"/>
            </w:r>
          </w:hyperlink>
        </w:p>
        <w:p w14:paraId="2F70BA92" w14:textId="3BE7E795"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52" w:history="1">
            <w:r w:rsidR="00B8311F" w:rsidRPr="00172235">
              <w:rPr>
                <w:rStyle w:val="Hyperlink"/>
                <w:noProof/>
              </w:rPr>
              <w:t>6.3.4</w:t>
            </w:r>
            <w:r w:rsidR="00B8311F">
              <w:rPr>
                <w:rFonts w:eastAsiaTheme="minorEastAsia" w:cstheme="minorBidi"/>
                <w:i w:val="0"/>
                <w:iCs w:val="0"/>
                <w:noProof/>
                <w:sz w:val="22"/>
                <w:szCs w:val="22"/>
              </w:rPr>
              <w:tab/>
            </w:r>
            <w:r w:rsidR="00B8311F" w:rsidRPr="00172235">
              <w:rPr>
                <w:rStyle w:val="Hyperlink"/>
                <w:noProof/>
              </w:rPr>
              <w:t>Aansluitwaarde &amp; fysiek koppelvlak</w:t>
            </w:r>
            <w:r w:rsidR="00B8311F">
              <w:rPr>
                <w:noProof/>
                <w:webHidden/>
              </w:rPr>
              <w:tab/>
            </w:r>
            <w:r w:rsidR="00B8311F">
              <w:rPr>
                <w:noProof/>
                <w:webHidden/>
              </w:rPr>
              <w:fldChar w:fldCharType="begin"/>
            </w:r>
            <w:r w:rsidR="00B8311F">
              <w:rPr>
                <w:noProof/>
                <w:webHidden/>
              </w:rPr>
              <w:instrText xml:space="preserve"> PAGEREF _Toc126075752 \h </w:instrText>
            </w:r>
            <w:r w:rsidR="00B8311F">
              <w:rPr>
                <w:noProof/>
                <w:webHidden/>
              </w:rPr>
            </w:r>
            <w:r w:rsidR="00B8311F">
              <w:rPr>
                <w:noProof/>
                <w:webHidden/>
              </w:rPr>
              <w:fldChar w:fldCharType="separate"/>
            </w:r>
            <w:r w:rsidR="00B8311F">
              <w:rPr>
                <w:noProof/>
                <w:webHidden/>
              </w:rPr>
              <w:t>45</w:t>
            </w:r>
            <w:r w:rsidR="00B8311F">
              <w:rPr>
                <w:noProof/>
                <w:webHidden/>
              </w:rPr>
              <w:fldChar w:fldCharType="end"/>
            </w:r>
          </w:hyperlink>
        </w:p>
        <w:p w14:paraId="12B23CC6" w14:textId="70D680A6" w:rsidR="00B8311F" w:rsidRDefault="001A0612">
          <w:pPr>
            <w:pStyle w:val="Inhopg2"/>
            <w:tabs>
              <w:tab w:val="left" w:pos="720"/>
              <w:tab w:val="right" w:leader="dot" w:pos="9062"/>
            </w:tabs>
            <w:rPr>
              <w:rFonts w:eastAsiaTheme="minorEastAsia" w:cstheme="minorBidi"/>
              <w:smallCaps w:val="0"/>
              <w:noProof/>
              <w:sz w:val="22"/>
              <w:szCs w:val="22"/>
            </w:rPr>
          </w:pPr>
          <w:hyperlink w:anchor="_Toc126075753" w:history="1">
            <w:r w:rsidR="00B8311F" w:rsidRPr="00172235">
              <w:rPr>
                <w:rStyle w:val="Hyperlink"/>
                <w:noProof/>
              </w:rPr>
              <w:t>6.4</w:t>
            </w:r>
            <w:r w:rsidR="00B8311F">
              <w:rPr>
                <w:rFonts w:eastAsiaTheme="minorEastAsia" w:cstheme="minorBidi"/>
                <w:smallCaps w:val="0"/>
                <w:noProof/>
                <w:sz w:val="22"/>
                <w:szCs w:val="22"/>
              </w:rPr>
              <w:tab/>
            </w:r>
            <w:r w:rsidR="00B8311F" w:rsidRPr="00172235">
              <w:rPr>
                <w:rStyle w:val="Hyperlink"/>
                <w:noProof/>
              </w:rPr>
              <w:t>Netwerkperformance parameters</w:t>
            </w:r>
            <w:r w:rsidR="00B8311F">
              <w:rPr>
                <w:noProof/>
                <w:webHidden/>
              </w:rPr>
              <w:tab/>
            </w:r>
            <w:r w:rsidR="00B8311F">
              <w:rPr>
                <w:noProof/>
                <w:webHidden/>
              </w:rPr>
              <w:fldChar w:fldCharType="begin"/>
            </w:r>
            <w:r w:rsidR="00B8311F">
              <w:rPr>
                <w:noProof/>
                <w:webHidden/>
              </w:rPr>
              <w:instrText xml:space="preserve"> PAGEREF _Toc126075753 \h </w:instrText>
            </w:r>
            <w:r w:rsidR="00B8311F">
              <w:rPr>
                <w:noProof/>
                <w:webHidden/>
              </w:rPr>
            </w:r>
            <w:r w:rsidR="00B8311F">
              <w:rPr>
                <w:noProof/>
                <w:webHidden/>
              </w:rPr>
              <w:fldChar w:fldCharType="separate"/>
            </w:r>
            <w:r w:rsidR="00B8311F">
              <w:rPr>
                <w:noProof/>
                <w:webHidden/>
              </w:rPr>
              <w:t>45</w:t>
            </w:r>
            <w:r w:rsidR="00B8311F">
              <w:rPr>
                <w:noProof/>
                <w:webHidden/>
              </w:rPr>
              <w:fldChar w:fldCharType="end"/>
            </w:r>
          </w:hyperlink>
        </w:p>
        <w:p w14:paraId="5AD22137" w14:textId="53B1D219"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54" w:history="1">
            <w:r w:rsidR="00B8311F" w:rsidRPr="00172235">
              <w:rPr>
                <w:rStyle w:val="Hyperlink"/>
                <w:noProof/>
              </w:rPr>
              <w:t>6.4.1</w:t>
            </w:r>
            <w:r w:rsidR="00B8311F">
              <w:rPr>
                <w:rFonts w:eastAsiaTheme="minorEastAsia" w:cstheme="minorBidi"/>
                <w:i w:val="0"/>
                <w:iCs w:val="0"/>
                <w:noProof/>
                <w:sz w:val="22"/>
                <w:szCs w:val="22"/>
              </w:rPr>
              <w:tab/>
            </w:r>
            <w:r w:rsidR="00B8311F" w:rsidRPr="00172235">
              <w:rPr>
                <w:rStyle w:val="Hyperlink"/>
                <w:noProof/>
              </w:rPr>
              <w:t>Definities</w:t>
            </w:r>
            <w:r w:rsidR="00B8311F">
              <w:rPr>
                <w:noProof/>
                <w:webHidden/>
              </w:rPr>
              <w:tab/>
            </w:r>
            <w:r w:rsidR="00B8311F">
              <w:rPr>
                <w:noProof/>
                <w:webHidden/>
              </w:rPr>
              <w:fldChar w:fldCharType="begin"/>
            </w:r>
            <w:r w:rsidR="00B8311F">
              <w:rPr>
                <w:noProof/>
                <w:webHidden/>
              </w:rPr>
              <w:instrText xml:space="preserve"> PAGEREF _Toc126075754 \h </w:instrText>
            </w:r>
            <w:r w:rsidR="00B8311F">
              <w:rPr>
                <w:noProof/>
                <w:webHidden/>
              </w:rPr>
            </w:r>
            <w:r w:rsidR="00B8311F">
              <w:rPr>
                <w:noProof/>
                <w:webHidden/>
              </w:rPr>
              <w:fldChar w:fldCharType="separate"/>
            </w:r>
            <w:r w:rsidR="00B8311F">
              <w:rPr>
                <w:noProof/>
                <w:webHidden/>
              </w:rPr>
              <w:t>45</w:t>
            </w:r>
            <w:r w:rsidR="00B8311F">
              <w:rPr>
                <w:noProof/>
                <w:webHidden/>
              </w:rPr>
              <w:fldChar w:fldCharType="end"/>
            </w:r>
          </w:hyperlink>
        </w:p>
        <w:p w14:paraId="4A51180B" w14:textId="05347DA4"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55" w:history="1">
            <w:r w:rsidR="00B8311F" w:rsidRPr="00172235">
              <w:rPr>
                <w:rStyle w:val="Hyperlink"/>
                <w:noProof/>
              </w:rPr>
              <w:t>6.4.2</w:t>
            </w:r>
            <w:r w:rsidR="00B8311F">
              <w:rPr>
                <w:rFonts w:eastAsiaTheme="minorEastAsia" w:cstheme="minorBidi"/>
                <w:i w:val="0"/>
                <w:iCs w:val="0"/>
                <w:noProof/>
                <w:sz w:val="22"/>
                <w:szCs w:val="22"/>
              </w:rPr>
              <w:tab/>
            </w:r>
            <w:r w:rsidR="00B8311F" w:rsidRPr="00172235">
              <w:rPr>
                <w:rStyle w:val="Hyperlink"/>
                <w:noProof/>
              </w:rPr>
              <w:t>SLA waarden</w:t>
            </w:r>
            <w:r w:rsidR="00B8311F">
              <w:rPr>
                <w:noProof/>
                <w:webHidden/>
              </w:rPr>
              <w:tab/>
            </w:r>
            <w:r w:rsidR="00B8311F">
              <w:rPr>
                <w:noProof/>
                <w:webHidden/>
              </w:rPr>
              <w:fldChar w:fldCharType="begin"/>
            </w:r>
            <w:r w:rsidR="00B8311F">
              <w:rPr>
                <w:noProof/>
                <w:webHidden/>
              </w:rPr>
              <w:instrText xml:space="preserve"> PAGEREF _Toc126075755 \h </w:instrText>
            </w:r>
            <w:r w:rsidR="00B8311F">
              <w:rPr>
                <w:noProof/>
                <w:webHidden/>
              </w:rPr>
            </w:r>
            <w:r w:rsidR="00B8311F">
              <w:rPr>
                <w:noProof/>
                <w:webHidden/>
              </w:rPr>
              <w:fldChar w:fldCharType="separate"/>
            </w:r>
            <w:r w:rsidR="00B8311F">
              <w:rPr>
                <w:noProof/>
                <w:webHidden/>
              </w:rPr>
              <w:t>47</w:t>
            </w:r>
            <w:r w:rsidR="00B8311F">
              <w:rPr>
                <w:noProof/>
                <w:webHidden/>
              </w:rPr>
              <w:fldChar w:fldCharType="end"/>
            </w:r>
          </w:hyperlink>
        </w:p>
        <w:p w14:paraId="24142867" w14:textId="0325EDEE"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56" w:history="1">
            <w:r w:rsidR="00B8311F" w:rsidRPr="00172235">
              <w:rPr>
                <w:rStyle w:val="Hyperlink"/>
                <w:noProof/>
              </w:rPr>
              <w:t>6.4.3</w:t>
            </w:r>
            <w:r w:rsidR="00B8311F">
              <w:rPr>
                <w:rFonts w:eastAsiaTheme="minorEastAsia" w:cstheme="minorBidi"/>
                <w:i w:val="0"/>
                <w:iCs w:val="0"/>
                <w:noProof/>
                <w:sz w:val="22"/>
                <w:szCs w:val="22"/>
              </w:rPr>
              <w:tab/>
            </w:r>
            <w:r w:rsidR="00B8311F" w:rsidRPr="00172235">
              <w:rPr>
                <w:rStyle w:val="Hyperlink"/>
                <w:noProof/>
              </w:rPr>
              <w:t>Metingen</w:t>
            </w:r>
            <w:r w:rsidR="00B8311F">
              <w:rPr>
                <w:noProof/>
                <w:webHidden/>
              </w:rPr>
              <w:tab/>
            </w:r>
            <w:r w:rsidR="00B8311F">
              <w:rPr>
                <w:noProof/>
                <w:webHidden/>
              </w:rPr>
              <w:fldChar w:fldCharType="begin"/>
            </w:r>
            <w:r w:rsidR="00B8311F">
              <w:rPr>
                <w:noProof/>
                <w:webHidden/>
              </w:rPr>
              <w:instrText xml:space="preserve"> PAGEREF _Toc126075756 \h </w:instrText>
            </w:r>
            <w:r w:rsidR="00B8311F">
              <w:rPr>
                <w:noProof/>
                <w:webHidden/>
              </w:rPr>
            </w:r>
            <w:r w:rsidR="00B8311F">
              <w:rPr>
                <w:noProof/>
                <w:webHidden/>
              </w:rPr>
              <w:fldChar w:fldCharType="separate"/>
            </w:r>
            <w:r w:rsidR="00B8311F">
              <w:rPr>
                <w:noProof/>
                <w:webHidden/>
              </w:rPr>
              <w:t>47</w:t>
            </w:r>
            <w:r w:rsidR="00B8311F">
              <w:rPr>
                <w:noProof/>
                <w:webHidden/>
              </w:rPr>
              <w:fldChar w:fldCharType="end"/>
            </w:r>
          </w:hyperlink>
        </w:p>
        <w:p w14:paraId="345EB90E" w14:textId="76F636E6" w:rsidR="00B8311F" w:rsidRDefault="001A0612">
          <w:pPr>
            <w:pStyle w:val="Inhopg2"/>
            <w:tabs>
              <w:tab w:val="left" w:pos="720"/>
              <w:tab w:val="right" w:leader="dot" w:pos="9062"/>
            </w:tabs>
            <w:rPr>
              <w:rFonts w:eastAsiaTheme="minorEastAsia" w:cstheme="minorBidi"/>
              <w:smallCaps w:val="0"/>
              <w:noProof/>
              <w:sz w:val="22"/>
              <w:szCs w:val="22"/>
            </w:rPr>
          </w:pPr>
          <w:hyperlink w:anchor="_Toc126075757" w:history="1">
            <w:r w:rsidR="00B8311F" w:rsidRPr="00172235">
              <w:rPr>
                <w:rStyle w:val="Hyperlink"/>
                <w:noProof/>
              </w:rPr>
              <w:t>6.5</w:t>
            </w:r>
            <w:r w:rsidR="00B8311F">
              <w:rPr>
                <w:rFonts w:eastAsiaTheme="minorEastAsia" w:cstheme="minorBidi"/>
                <w:smallCaps w:val="0"/>
                <w:noProof/>
                <w:sz w:val="22"/>
                <w:szCs w:val="22"/>
              </w:rPr>
              <w:tab/>
            </w:r>
            <w:r w:rsidR="00B8311F" w:rsidRPr="00172235">
              <w:rPr>
                <w:rStyle w:val="Hyperlink"/>
                <w:noProof/>
              </w:rPr>
              <w:t>Technische eigenschappen</w:t>
            </w:r>
            <w:r w:rsidR="00B8311F">
              <w:rPr>
                <w:noProof/>
                <w:webHidden/>
              </w:rPr>
              <w:tab/>
            </w:r>
            <w:r w:rsidR="00B8311F">
              <w:rPr>
                <w:noProof/>
                <w:webHidden/>
              </w:rPr>
              <w:fldChar w:fldCharType="begin"/>
            </w:r>
            <w:r w:rsidR="00B8311F">
              <w:rPr>
                <w:noProof/>
                <w:webHidden/>
              </w:rPr>
              <w:instrText xml:space="preserve"> PAGEREF _Toc126075757 \h </w:instrText>
            </w:r>
            <w:r w:rsidR="00B8311F">
              <w:rPr>
                <w:noProof/>
                <w:webHidden/>
              </w:rPr>
            </w:r>
            <w:r w:rsidR="00B8311F">
              <w:rPr>
                <w:noProof/>
                <w:webHidden/>
              </w:rPr>
              <w:fldChar w:fldCharType="separate"/>
            </w:r>
            <w:r w:rsidR="00B8311F">
              <w:rPr>
                <w:noProof/>
                <w:webHidden/>
              </w:rPr>
              <w:t>48</w:t>
            </w:r>
            <w:r w:rsidR="00B8311F">
              <w:rPr>
                <w:noProof/>
                <w:webHidden/>
              </w:rPr>
              <w:fldChar w:fldCharType="end"/>
            </w:r>
          </w:hyperlink>
        </w:p>
        <w:p w14:paraId="30EE2C6C" w14:textId="1A6EB648"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58" w:history="1">
            <w:r w:rsidR="00B8311F" w:rsidRPr="00172235">
              <w:rPr>
                <w:rStyle w:val="Hyperlink"/>
                <w:noProof/>
              </w:rPr>
              <w:t>6.5.1</w:t>
            </w:r>
            <w:r w:rsidR="00B8311F">
              <w:rPr>
                <w:rFonts w:eastAsiaTheme="minorEastAsia" w:cstheme="minorBidi"/>
                <w:i w:val="0"/>
                <w:iCs w:val="0"/>
                <w:noProof/>
                <w:sz w:val="22"/>
                <w:szCs w:val="22"/>
              </w:rPr>
              <w:tab/>
            </w:r>
            <w:r w:rsidR="00B8311F" w:rsidRPr="00172235">
              <w:rPr>
                <w:rStyle w:val="Hyperlink"/>
                <w:noProof/>
              </w:rPr>
              <w:t>Ethernet</w:t>
            </w:r>
            <w:r w:rsidR="00B8311F">
              <w:rPr>
                <w:noProof/>
                <w:webHidden/>
              </w:rPr>
              <w:tab/>
            </w:r>
            <w:r w:rsidR="00B8311F">
              <w:rPr>
                <w:noProof/>
                <w:webHidden/>
              </w:rPr>
              <w:fldChar w:fldCharType="begin"/>
            </w:r>
            <w:r w:rsidR="00B8311F">
              <w:rPr>
                <w:noProof/>
                <w:webHidden/>
              </w:rPr>
              <w:instrText xml:space="preserve"> PAGEREF _Toc126075758 \h </w:instrText>
            </w:r>
            <w:r w:rsidR="00B8311F">
              <w:rPr>
                <w:noProof/>
                <w:webHidden/>
              </w:rPr>
            </w:r>
            <w:r w:rsidR="00B8311F">
              <w:rPr>
                <w:noProof/>
                <w:webHidden/>
              </w:rPr>
              <w:fldChar w:fldCharType="separate"/>
            </w:r>
            <w:r w:rsidR="00B8311F">
              <w:rPr>
                <w:noProof/>
                <w:webHidden/>
              </w:rPr>
              <w:t>48</w:t>
            </w:r>
            <w:r w:rsidR="00B8311F">
              <w:rPr>
                <w:noProof/>
                <w:webHidden/>
              </w:rPr>
              <w:fldChar w:fldCharType="end"/>
            </w:r>
          </w:hyperlink>
        </w:p>
        <w:p w14:paraId="3C2AF903" w14:textId="792A43A8"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59" w:history="1">
            <w:r w:rsidR="00B8311F" w:rsidRPr="00172235">
              <w:rPr>
                <w:rStyle w:val="Hyperlink"/>
                <w:noProof/>
              </w:rPr>
              <w:t>6.5.2</w:t>
            </w:r>
            <w:r w:rsidR="00B8311F">
              <w:rPr>
                <w:rFonts w:eastAsiaTheme="minorEastAsia" w:cstheme="minorBidi"/>
                <w:i w:val="0"/>
                <w:iCs w:val="0"/>
                <w:noProof/>
                <w:sz w:val="22"/>
                <w:szCs w:val="22"/>
              </w:rPr>
              <w:tab/>
            </w:r>
            <w:r w:rsidR="00B8311F" w:rsidRPr="00172235">
              <w:rPr>
                <w:rStyle w:val="Hyperlink"/>
                <w:noProof/>
              </w:rPr>
              <w:t>IP VPN</w:t>
            </w:r>
            <w:r w:rsidR="00B8311F">
              <w:rPr>
                <w:noProof/>
                <w:webHidden/>
              </w:rPr>
              <w:tab/>
            </w:r>
            <w:r w:rsidR="00B8311F">
              <w:rPr>
                <w:noProof/>
                <w:webHidden/>
              </w:rPr>
              <w:fldChar w:fldCharType="begin"/>
            </w:r>
            <w:r w:rsidR="00B8311F">
              <w:rPr>
                <w:noProof/>
                <w:webHidden/>
              </w:rPr>
              <w:instrText xml:space="preserve"> PAGEREF _Toc126075759 \h </w:instrText>
            </w:r>
            <w:r w:rsidR="00B8311F">
              <w:rPr>
                <w:noProof/>
                <w:webHidden/>
              </w:rPr>
            </w:r>
            <w:r w:rsidR="00B8311F">
              <w:rPr>
                <w:noProof/>
                <w:webHidden/>
              </w:rPr>
              <w:fldChar w:fldCharType="separate"/>
            </w:r>
            <w:r w:rsidR="00B8311F">
              <w:rPr>
                <w:noProof/>
                <w:webHidden/>
              </w:rPr>
              <w:t>49</w:t>
            </w:r>
            <w:r w:rsidR="00B8311F">
              <w:rPr>
                <w:noProof/>
                <w:webHidden/>
              </w:rPr>
              <w:fldChar w:fldCharType="end"/>
            </w:r>
          </w:hyperlink>
        </w:p>
        <w:p w14:paraId="579FB065" w14:textId="52E2699D" w:rsidR="00B8311F" w:rsidRDefault="001A0612">
          <w:pPr>
            <w:pStyle w:val="Inhopg1"/>
            <w:tabs>
              <w:tab w:val="left" w:pos="544"/>
              <w:tab w:val="right" w:leader="dot" w:pos="9062"/>
            </w:tabs>
            <w:rPr>
              <w:rFonts w:eastAsiaTheme="minorEastAsia" w:cstheme="minorBidi"/>
              <w:b w:val="0"/>
              <w:bCs w:val="0"/>
              <w:caps w:val="0"/>
              <w:noProof/>
              <w:sz w:val="22"/>
              <w:szCs w:val="22"/>
            </w:rPr>
          </w:pPr>
          <w:hyperlink w:anchor="_Toc126075760" w:history="1">
            <w:r w:rsidR="00B8311F" w:rsidRPr="00172235">
              <w:rPr>
                <w:rStyle w:val="Hyperlink"/>
                <w:noProof/>
              </w:rPr>
              <w:t>7</w:t>
            </w:r>
            <w:r w:rsidR="00B8311F">
              <w:rPr>
                <w:rFonts w:eastAsiaTheme="minorEastAsia" w:cstheme="minorBidi"/>
                <w:b w:val="0"/>
                <w:bCs w:val="0"/>
                <w:caps w:val="0"/>
                <w:noProof/>
                <w:sz w:val="22"/>
                <w:szCs w:val="22"/>
              </w:rPr>
              <w:tab/>
            </w:r>
            <w:r w:rsidR="00B8311F" w:rsidRPr="00172235">
              <w:rPr>
                <w:rStyle w:val="Hyperlink"/>
                <w:noProof/>
              </w:rPr>
              <w:t>Mobiele dataverbindingen (Additionele dienst)</w:t>
            </w:r>
            <w:r w:rsidR="00B8311F">
              <w:rPr>
                <w:noProof/>
                <w:webHidden/>
              </w:rPr>
              <w:tab/>
            </w:r>
            <w:r w:rsidR="00B8311F">
              <w:rPr>
                <w:noProof/>
                <w:webHidden/>
              </w:rPr>
              <w:fldChar w:fldCharType="begin"/>
            </w:r>
            <w:r w:rsidR="00B8311F">
              <w:rPr>
                <w:noProof/>
                <w:webHidden/>
              </w:rPr>
              <w:instrText xml:space="preserve"> PAGEREF _Toc126075760 \h </w:instrText>
            </w:r>
            <w:r w:rsidR="00B8311F">
              <w:rPr>
                <w:noProof/>
                <w:webHidden/>
              </w:rPr>
            </w:r>
            <w:r w:rsidR="00B8311F">
              <w:rPr>
                <w:noProof/>
                <w:webHidden/>
              </w:rPr>
              <w:fldChar w:fldCharType="separate"/>
            </w:r>
            <w:r w:rsidR="00B8311F">
              <w:rPr>
                <w:noProof/>
                <w:webHidden/>
              </w:rPr>
              <w:t>52</w:t>
            </w:r>
            <w:r w:rsidR="00B8311F">
              <w:rPr>
                <w:noProof/>
                <w:webHidden/>
              </w:rPr>
              <w:fldChar w:fldCharType="end"/>
            </w:r>
          </w:hyperlink>
        </w:p>
        <w:p w14:paraId="243EF766" w14:textId="189338BC" w:rsidR="00B8311F" w:rsidRDefault="001A0612">
          <w:pPr>
            <w:pStyle w:val="Inhopg2"/>
            <w:tabs>
              <w:tab w:val="left" w:pos="720"/>
              <w:tab w:val="right" w:leader="dot" w:pos="9062"/>
            </w:tabs>
            <w:rPr>
              <w:rFonts w:eastAsiaTheme="minorEastAsia" w:cstheme="minorBidi"/>
              <w:smallCaps w:val="0"/>
              <w:noProof/>
              <w:sz w:val="22"/>
              <w:szCs w:val="22"/>
            </w:rPr>
          </w:pPr>
          <w:hyperlink w:anchor="_Toc126075761" w:history="1">
            <w:r w:rsidR="00B8311F" w:rsidRPr="00172235">
              <w:rPr>
                <w:rStyle w:val="Hyperlink"/>
                <w:noProof/>
              </w:rPr>
              <w:t>7.1</w:t>
            </w:r>
            <w:r w:rsidR="00B8311F">
              <w:rPr>
                <w:rFonts w:eastAsiaTheme="minorEastAsia" w:cstheme="minorBidi"/>
                <w:smallCaps w:val="0"/>
                <w:noProof/>
                <w:sz w:val="22"/>
                <w:szCs w:val="22"/>
              </w:rPr>
              <w:tab/>
            </w:r>
            <w:r w:rsidR="00B8311F" w:rsidRPr="00172235">
              <w:rPr>
                <w:rStyle w:val="Hyperlink"/>
                <w:noProof/>
              </w:rPr>
              <w:t>Dekking en beschikbaarheid</w:t>
            </w:r>
            <w:r w:rsidR="00B8311F">
              <w:rPr>
                <w:noProof/>
                <w:webHidden/>
              </w:rPr>
              <w:tab/>
            </w:r>
            <w:r w:rsidR="00B8311F">
              <w:rPr>
                <w:noProof/>
                <w:webHidden/>
              </w:rPr>
              <w:fldChar w:fldCharType="begin"/>
            </w:r>
            <w:r w:rsidR="00B8311F">
              <w:rPr>
                <w:noProof/>
                <w:webHidden/>
              </w:rPr>
              <w:instrText xml:space="preserve"> PAGEREF _Toc126075761 \h </w:instrText>
            </w:r>
            <w:r w:rsidR="00B8311F">
              <w:rPr>
                <w:noProof/>
                <w:webHidden/>
              </w:rPr>
            </w:r>
            <w:r w:rsidR="00B8311F">
              <w:rPr>
                <w:noProof/>
                <w:webHidden/>
              </w:rPr>
              <w:fldChar w:fldCharType="separate"/>
            </w:r>
            <w:r w:rsidR="00B8311F">
              <w:rPr>
                <w:noProof/>
                <w:webHidden/>
              </w:rPr>
              <w:t>52</w:t>
            </w:r>
            <w:r w:rsidR="00B8311F">
              <w:rPr>
                <w:noProof/>
                <w:webHidden/>
              </w:rPr>
              <w:fldChar w:fldCharType="end"/>
            </w:r>
          </w:hyperlink>
        </w:p>
        <w:p w14:paraId="1EA5BC54" w14:textId="3C6D1C63" w:rsidR="00B8311F" w:rsidRDefault="001A0612">
          <w:pPr>
            <w:pStyle w:val="Inhopg2"/>
            <w:tabs>
              <w:tab w:val="left" w:pos="720"/>
              <w:tab w:val="right" w:leader="dot" w:pos="9062"/>
            </w:tabs>
            <w:rPr>
              <w:rFonts w:eastAsiaTheme="minorEastAsia" w:cstheme="minorBidi"/>
              <w:smallCaps w:val="0"/>
              <w:noProof/>
              <w:sz w:val="22"/>
              <w:szCs w:val="22"/>
            </w:rPr>
          </w:pPr>
          <w:hyperlink w:anchor="_Toc126075762" w:history="1">
            <w:r w:rsidR="00B8311F" w:rsidRPr="00172235">
              <w:rPr>
                <w:rStyle w:val="Hyperlink"/>
                <w:noProof/>
              </w:rPr>
              <w:t>7.2</w:t>
            </w:r>
            <w:r w:rsidR="00B8311F">
              <w:rPr>
                <w:rFonts w:eastAsiaTheme="minorEastAsia" w:cstheme="minorBidi"/>
                <w:smallCaps w:val="0"/>
                <w:noProof/>
                <w:sz w:val="22"/>
                <w:szCs w:val="22"/>
              </w:rPr>
              <w:tab/>
            </w:r>
            <w:r w:rsidR="00B8311F" w:rsidRPr="00172235">
              <w:rPr>
                <w:rStyle w:val="Hyperlink"/>
                <w:noProof/>
              </w:rPr>
              <w:t>Private APN en IPVPN</w:t>
            </w:r>
            <w:r w:rsidR="00B8311F">
              <w:rPr>
                <w:noProof/>
                <w:webHidden/>
              </w:rPr>
              <w:tab/>
            </w:r>
            <w:r w:rsidR="00B8311F">
              <w:rPr>
                <w:noProof/>
                <w:webHidden/>
              </w:rPr>
              <w:fldChar w:fldCharType="begin"/>
            </w:r>
            <w:r w:rsidR="00B8311F">
              <w:rPr>
                <w:noProof/>
                <w:webHidden/>
              </w:rPr>
              <w:instrText xml:space="preserve"> PAGEREF _Toc126075762 \h </w:instrText>
            </w:r>
            <w:r w:rsidR="00B8311F">
              <w:rPr>
                <w:noProof/>
                <w:webHidden/>
              </w:rPr>
            </w:r>
            <w:r w:rsidR="00B8311F">
              <w:rPr>
                <w:noProof/>
                <w:webHidden/>
              </w:rPr>
              <w:fldChar w:fldCharType="separate"/>
            </w:r>
            <w:r w:rsidR="00B8311F">
              <w:rPr>
                <w:noProof/>
                <w:webHidden/>
              </w:rPr>
              <w:t>53</w:t>
            </w:r>
            <w:r w:rsidR="00B8311F">
              <w:rPr>
                <w:noProof/>
                <w:webHidden/>
              </w:rPr>
              <w:fldChar w:fldCharType="end"/>
            </w:r>
          </w:hyperlink>
        </w:p>
        <w:p w14:paraId="5736A5CD" w14:textId="39DCEC6C"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63" w:history="1">
            <w:r w:rsidR="00B8311F" w:rsidRPr="00172235">
              <w:rPr>
                <w:rStyle w:val="Hyperlink"/>
                <w:noProof/>
              </w:rPr>
              <w:t>7.2.1</w:t>
            </w:r>
            <w:r w:rsidR="00B8311F">
              <w:rPr>
                <w:rFonts w:eastAsiaTheme="minorEastAsia" w:cstheme="minorBidi"/>
                <w:i w:val="0"/>
                <w:iCs w:val="0"/>
                <w:noProof/>
                <w:sz w:val="22"/>
                <w:szCs w:val="22"/>
              </w:rPr>
              <w:tab/>
            </w:r>
            <w:r w:rsidR="00B8311F" w:rsidRPr="00172235">
              <w:rPr>
                <w:rStyle w:val="Hyperlink"/>
                <w:noProof/>
              </w:rPr>
              <w:t>Technische eigenschappen</w:t>
            </w:r>
            <w:r w:rsidR="00B8311F">
              <w:rPr>
                <w:noProof/>
                <w:webHidden/>
              </w:rPr>
              <w:tab/>
            </w:r>
            <w:r w:rsidR="00B8311F">
              <w:rPr>
                <w:noProof/>
                <w:webHidden/>
              </w:rPr>
              <w:fldChar w:fldCharType="begin"/>
            </w:r>
            <w:r w:rsidR="00B8311F">
              <w:rPr>
                <w:noProof/>
                <w:webHidden/>
              </w:rPr>
              <w:instrText xml:space="preserve"> PAGEREF _Toc126075763 \h </w:instrText>
            </w:r>
            <w:r w:rsidR="00B8311F">
              <w:rPr>
                <w:noProof/>
                <w:webHidden/>
              </w:rPr>
            </w:r>
            <w:r w:rsidR="00B8311F">
              <w:rPr>
                <w:noProof/>
                <w:webHidden/>
              </w:rPr>
              <w:fldChar w:fldCharType="separate"/>
            </w:r>
            <w:r w:rsidR="00B8311F">
              <w:rPr>
                <w:noProof/>
                <w:webHidden/>
              </w:rPr>
              <w:t>54</w:t>
            </w:r>
            <w:r w:rsidR="00B8311F">
              <w:rPr>
                <w:noProof/>
                <w:webHidden/>
              </w:rPr>
              <w:fldChar w:fldCharType="end"/>
            </w:r>
          </w:hyperlink>
        </w:p>
        <w:p w14:paraId="668387A8" w14:textId="2D56C3AD" w:rsidR="00B8311F" w:rsidRDefault="001A0612">
          <w:pPr>
            <w:pStyle w:val="Inhopg2"/>
            <w:tabs>
              <w:tab w:val="left" w:pos="720"/>
              <w:tab w:val="right" w:leader="dot" w:pos="9062"/>
            </w:tabs>
            <w:rPr>
              <w:rFonts w:eastAsiaTheme="minorEastAsia" w:cstheme="minorBidi"/>
              <w:smallCaps w:val="0"/>
              <w:noProof/>
              <w:sz w:val="22"/>
              <w:szCs w:val="22"/>
            </w:rPr>
          </w:pPr>
          <w:hyperlink w:anchor="_Toc126075764" w:history="1">
            <w:r w:rsidR="00B8311F" w:rsidRPr="00172235">
              <w:rPr>
                <w:rStyle w:val="Hyperlink"/>
                <w:noProof/>
              </w:rPr>
              <w:t>7.3</w:t>
            </w:r>
            <w:r w:rsidR="00B8311F">
              <w:rPr>
                <w:rFonts w:eastAsiaTheme="minorEastAsia" w:cstheme="minorBidi"/>
                <w:smallCaps w:val="0"/>
                <w:noProof/>
                <w:sz w:val="22"/>
                <w:szCs w:val="22"/>
              </w:rPr>
              <w:tab/>
            </w:r>
            <w:r w:rsidR="00B8311F" w:rsidRPr="00172235">
              <w:rPr>
                <w:rStyle w:val="Hyperlink"/>
                <w:noProof/>
              </w:rPr>
              <w:t>Dienstcomponenten</w:t>
            </w:r>
            <w:r w:rsidR="00B8311F">
              <w:rPr>
                <w:noProof/>
                <w:webHidden/>
              </w:rPr>
              <w:tab/>
            </w:r>
            <w:r w:rsidR="00B8311F">
              <w:rPr>
                <w:noProof/>
                <w:webHidden/>
              </w:rPr>
              <w:fldChar w:fldCharType="begin"/>
            </w:r>
            <w:r w:rsidR="00B8311F">
              <w:rPr>
                <w:noProof/>
                <w:webHidden/>
              </w:rPr>
              <w:instrText xml:space="preserve"> PAGEREF _Toc126075764 \h </w:instrText>
            </w:r>
            <w:r w:rsidR="00B8311F">
              <w:rPr>
                <w:noProof/>
                <w:webHidden/>
              </w:rPr>
            </w:r>
            <w:r w:rsidR="00B8311F">
              <w:rPr>
                <w:noProof/>
                <w:webHidden/>
              </w:rPr>
              <w:fldChar w:fldCharType="separate"/>
            </w:r>
            <w:r w:rsidR="00B8311F">
              <w:rPr>
                <w:noProof/>
                <w:webHidden/>
              </w:rPr>
              <w:t>55</w:t>
            </w:r>
            <w:r w:rsidR="00B8311F">
              <w:rPr>
                <w:noProof/>
                <w:webHidden/>
              </w:rPr>
              <w:fldChar w:fldCharType="end"/>
            </w:r>
          </w:hyperlink>
        </w:p>
        <w:p w14:paraId="5EF81E3B" w14:textId="79BEB1F7"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65" w:history="1">
            <w:r w:rsidR="00B8311F" w:rsidRPr="00172235">
              <w:rPr>
                <w:rStyle w:val="Hyperlink"/>
                <w:noProof/>
              </w:rPr>
              <w:t>7.3.1</w:t>
            </w:r>
            <w:r w:rsidR="00B8311F">
              <w:rPr>
                <w:rFonts w:eastAsiaTheme="minorEastAsia" w:cstheme="minorBidi"/>
                <w:i w:val="0"/>
                <w:iCs w:val="0"/>
                <w:noProof/>
                <w:sz w:val="22"/>
                <w:szCs w:val="22"/>
              </w:rPr>
              <w:tab/>
            </w:r>
            <w:r w:rsidR="00B8311F" w:rsidRPr="00172235">
              <w:rPr>
                <w:rStyle w:val="Hyperlink"/>
                <w:noProof/>
              </w:rPr>
              <w:t>Abonnementen</w:t>
            </w:r>
            <w:r w:rsidR="00B8311F">
              <w:rPr>
                <w:noProof/>
                <w:webHidden/>
              </w:rPr>
              <w:tab/>
            </w:r>
            <w:r w:rsidR="00B8311F">
              <w:rPr>
                <w:noProof/>
                <w:webHidden/>
              </w:rPr>
              <w:fldChar w:fldCharType="begin"/>
            </w:r>
            <w:r w:rsidR="00B8311F">
              <w:rPr>
                <w:noProof/>
                <w:webHidden/>
              </w:rPr>
              <w:instrText xml:space="preserve"> PAGEREF _Toc126075765 \h </w:instrText>
            </w:r>
            <w:r w:rsidR="00B8311F">
              <w:rPr>
                <w:noProof/>
                <w:webHidden/>
              </w:rPr>
            </w:r>
            <w:r w:rsidR="00B8311F">
              <w:rPr>
                <w:noProof/>
                <w:webHidden/>
              </w:rPr>
              <w:fldChar w:fldCharType="separate"/>
            </w:r>
            <w:r w:rsidR="00B8311F">
              <w:rPr>
                <w:noProof/>
                <w:webHidden/>
              </w:rPr>
              <w:t>55</w:t>
            </w:r>
            <w:r w:rsidR="00B8311F">
              <w:rPr>
                <w:noProof/>
                <w:webHidden/>
              </w:rPr>
              <w:fldChar w:fldCharType="end"/>
            </w:r>
          </w:hyperlink>
        </w:p>
        <w:p w14:paraId="6FACB458" w14:textId="31D5A8DC"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66" w:history="1">
            <w:r w:rsidR="00B8311F" w:rsidRPr="00172235">
              <w:rPr>
                <w:rStyle w:val="Hyperlink"/>
                <w:noProof/>
              </w:rPr>
              <w:t>7.3.2</w:t>
            </w:r>
            <w:r w:rsidR="00B8311F">
              <w:rPr>
                <w:rFonts w:eastAsiaTheme="minorEastAsia" w:cstheme="minorBidi"/>
                <w:i w:val="0"/>
                <w:iCs w:val="0"/>
                <w:noProof/>
                <w:sz w:val="22"/>
                <w:szCs w:val="22"/>
              </w:rPr>
              <w:tab/>
            </w:r>
            <w:r w:rsidR="00B8311F" w:rsidRPr="00172235">
              <w:rPr>
                <w:rStyle w:val="Hyperlink"/>
                <w:noProof/>
              </w:rPr>
              <w:t>Databundels</w:t>
            </w:r>
            <w:r w:rsidR="00B8311F">
              <w:rPr>
                <w:noProof/>
                <w:webHidden/>
              </w:rPr>
              <w:tab/>
            </w:r>
            <w:r w:rsidR="00B8311F">
              <w:rPr>
                <w:noProof/>
                <w:webHidden/>
              </w:rPr>
              <w:fldChar w:fldCharType="begin"/>
            </w:r>
            <w:r w:rsidR="00B8311F">
              <w:rPr>
                <w:noProof/>
                <w:webHidden/>
              </w:rPr>
              <w:instrText xml:space="preserve"> PAGEREF _Toc126075766 \h </w:instrText>
            </w:r>
            <w:r w:rsidR="00B8311F">
              <w:rPr>
                <w:noProof/>
                <w:webHidden/>
              </w:rPr>
            </w:r>
            <w:r w:rsidR="00B8311F">
              <w:rPr>
                <w:noProof/>
                <w:webHidden/>
              </w:rPr>
              <w:fldChar w:fldCharType="separate"/>
            </w:r>
            <w:r w:rsidR="00B8311F">
              <w:rPr>
                <w:noProof/>
                <w:webHidden/>
              </w:rPr>
              <w:t>55</w:t>
            </w:r>
            <w:r w:rsidR="00B8311F">
              <w:rPr>
                <w:noProof/>
                <w:webHidden/>
              </w:rPr>
              <w:fldChar w:fldCharType="end"/>
            </w:r>
          </w:hyperlink>
        </w:p>
        <w:p w14:paraId="4F8F77EC" w14:textId="2BED5C37"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67" w:history="1">
            <w:r w:rsidR="00B8311F" w:rsidRPr="00172235">
              <w:rPr>
                <w:rStyle w:val="Hyperlink"/>
                <w:noProof/>
              </w:rPr>
              <w:t>7.3.3</w:t>
            </w:r>
            <w:r w:rsidR="00B8311F">
              <w:rPr>
                <w:rFonts w:eastAsiaTheme="minorEastAsia" w:cstheme="minorBidi"/>
                <w:i w:val="0"/>
                <w:iCs w:val="0"/>
                <w:noProof/>
                <w:sz w:val="22"/>
                <w:szCs w:val="22"/>
              </w:rPr>
              <w:tab/>
            </w:r>
            <w:r w:rsidR="00B8311F" w:rsidRPr="00172235">
              <w:rPr>
                <w:rStyle w:val="Hyperlink"/>
                <w:noProof/>
              </w:rPr>
              <w:t>SIM kaarten</w:t>
            </w:r>
            <w:r w:rsidR="00B8311F">
              <w:rPr>
                <w:noProof/>
                <w:webHidden/>
              </w:rPr>
              <w:tab/>
            </w:r>
            <w:r w:rsidR="00B8311F">
              <w:rPr>
                <w:noProof/>
                <w:webHidden/>
              </w:rPr>
              <w:fldChar w:fldCharType="begin"/>
            </w:r>
            <w:r w:rsidR="00B8311F">
              <w:rPr>
                <w:noProof/>
                <w:webHidden/>
              </w:rPr>
              <w:instrText xml:space="preserve"> PAGEREF _Toc126075767 \h </w:instrText>
            </w:r>
            <w:r w:rsidR="00B8311F">
              <w:rPr>
                <w:noProof/>
                <w:webHidden/>
              </w:rPr>
            </w:r>
            <w:r w:rsidR="00B8311F">
              <w:rPr>
                <w:noProof/>
                <w:webHidden/>
              </w:rPr>
              <w:fldChar w:fldCharType="separate"/>
            </w:r>
            <w:r w:rsidR="00B8311F">
              <w:rPr>
                <w:noProof/>
                <w:webHidden/>
              </w:rPr>
              <w:t>56</w:t>
            </w:r>
            <w:r w:rsidR="00B8311F">
              <w:rPr>
                <w:noProof/>
                <w:webHidden/>
              </w:rPr>
              <w:fldChar w:fldCharType="end"/>
            </w:r>
          </w:hyperlink>
        </w:p>
        <w:p w14:paraId="4DF87E90" w14:textId="51102562" w:rsidR="00B8311F" w:rsidRDefault="001A0612">
          <w:pPr>
            <w:pStyle w:val="Inhopg2"/>
            <w:tabs>
              <w:tab w:val="left" w:pos="720"/>
              <w:tab w:val="right" w:leader="dot" w:pos="9062"/>
            </w:tabs>
            <w:rPr>
              <w:rFonts w:eastAsiaTheme="minorEastAsia" w:cstheme="minorBidi"/>
              <w:smallCaps w:val="0"/>
              <w:noProof/>
              <w:sz w:val="22"/>
              <w:szCs w:val="22"/>
            </w:rPr>
          </w:pPr>
          <w:hyperlink w:anchor="_Toc126075768" w:history="1">
            <w:r w:rsidR="00B8311F" w:rsidRPr="00172235">
              <w:rPr>
                <w:rStyle w:val="Hyperlink"/>
                <w:noProof/>
              </w:rPr>
              <w:t>7.4</w:t>
            </w:r>
            <w:r w:rsidR="00B8311F">
              <w:rPr>
                <w:rFonts w:eastAsiaTheme="minorEastAsia" w:cstheme="minorBidi"/>
                <w:smallCaps w:val="0"/>
                <w:noProof/>
                <w:sz w:val="22"/>
                <w:szCs w:val="22"/>
              </w:rPr>
              <w:tab/>
            </w:r>
            <w:r w:rsidR="00B8311F" w:rsidRPr="00172235">
              <w:rPr>
                <w:rStyle w:val="Hyperlink"/>
                <w:noProof/>
              </w:rPr>
              <w:t>Netwerkperformance parameters</w:t>
            </w:r>
            <w:r w:rsidR="00B8311F">
              <w:rPr>
                <w:noProof/>
                <w:webHidden/>
              </w:rPr>
              <w:tab/>
            </w:r>
            <w:r w:rsidR="00B8311F">
              <w:rPr>
                <w:noProof/>
                <w:webHidden/>
              </w:rPr>
              <w:fldChar w:fldCharType="begin"/>
            </w:r>
            <w:r w:rsidR="00B8311F">
              <w:rPr>
                <w:noProof/>
                <w:webHidden/>
              </w:rPr>
              <w:instrText xml:space="preserve"> PAGEREF _Toc126075768 \h </w:instrText>
            </w:r>
            <w:r w:rsidR="00B8311F">
              <w:rPr>
                <w:noProof/>
                <w:webHidden/>
              </w:rPr>
            </w:r>
            <w:r w:rsidR="00B8311F">
              <w:rPr>
                <w:noProof/>
                <w:webHidden/>
              </w:rPr>
              <w:fldChar w:fldCharType="separate"/>
            </w:r>
            <w:r w:rsidR="00B8311F">
              <w:rPr>
                <w:noProof/>
                <w:webHidden/>
              </w:rPr>
              <w:t>56</w:t>
            </w:r>
            <w:r w:rsidR="00B8311F">
              <w:rPr>
                <w:noProof/>
                <w:webHidden/>
              </w:rPr>
              <w:fldChar w:fldCharType="end"/>
            </w:r>
          </w:hyperlink>
        </w:p>
        <w:p w14:paraId="511C2E62" w14:textId="2F077A03"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69" w:history="1">
            <w:r w:rsidR="00B8311F" w:rsidRPr="00172235">
              <w:rPr>
                <w:rStyle w:val="Hyperlink"/>
                <w:noProof/>
              </w:rPr>
              <w:t>7.4.1</w:t>
            </w:r>
            <w:r w:rsidR="00B8311F">
              <w:rPr>
                <w:rFonts w:eastAsiaTheme="minorEastAsia" w:cstheme="minorBidi"/>
                <w:i w:val="0"/>
                <w:iCs w:val="0"/>
                <w:noProof/>
                <w:sz w:val="22"/>
                <w:szCs w:val="22"/>
              </w:rPr>
              <w:tab/>
            </w:r>
            <w:r w:rsidR="00B8311F" w:rsidRPr="00172235">
              <w:rPr>
                <w:rStyle w:val="Hyperlink"/>
                <w:noProof/>
              </w:rPr>
              <w:t>Definities</w:t>
            </w:r>
            <w:r w:rsidR="00B8311F">
              <w:rPr>
                <w:noProof/>
                <w:webHidden/>
              </w:rPr>
              <w:tab/>
            </w:r>
            <w:r w:rsidR="00B8311F">
              <w:rPr>
                <w:noProof/>
                <w:webHidden/>
              </w:rPr>
              <w:fldChar w:fldCharType="begin"/>
            </w:r>
            <w:r w:rsidR="00B8311F">
              <w:rPr>
                <w:noProof/>
                <w:webHidden/>
              </w:rPr>
              <w:instrText xml:space="preserve"> PAGEREF _Toc126075769 \h </w:instrText>
            </w:r>
            <w:r w:rsidR="00B8311F">
              <w:rPr>
                <w:noProof/>
                <w:webHidden/>
              </w:rPr>
            </w:r>
            <w:r w:rsidR="00B8311F">
              <w:rPr>
                <w:noProof/>
                <w:webHidden/>
              </w:rPr>
              <w:fldChar w:fldCharType="separate"/>
            </w:r>
            <w:r w:rsidR="00B8311F">
              <w:rPr>
                <w:noProof/>
                <w:webHidden/>
              </w:rPr>
              <w:t>56</w:t>
            </w:r>
            <w:r w:rsidR="00B8311F">
              <w:rPr>
                <w:noProof/>
                <w:webHidden/>
              </w:rPr>
              <w:fldChar w:fldCharType="end"/>
            </w:r>
          </w:hyperlink>
        </w:p>
        <w:p w14:paraId="412C37CC" w14:textId="74A3F3EA"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70" w:history="1">
            <w:r w:rsidR="00B8311F" w:rsidRPr="00172235">
              <w:rPr>
                <w:rStyle w:val="Hyperlink"/>
                <w:noProof/>
              </w:rPr>
              <w:t>7.4.2</w:t>
            </w:r>
            <w:r w:rsidR="00B8311F">
              <w:rPr>
                <w:rFonts w:eastAsiaTheme="minorEastAsia" w:cstheme="minorBidi"/>
                <w:i w:val="0"/>
                <w:iCs w:val="0"/>
                <w:noProof/>
                <w:sz w:val="22"/>
                <w:szCs w:val="22"/>
              </w:rPr>
              <w:tab/>
            </w:r>
            <w:r w:rsidR="00B8311F" w:rsidRPr="00172235">
              <w:rPr>
                <w:rStyle w:val="Hyperlink"/>
                <w:noProof/>
              </w:rPr>
              <w:t>SLA waarden</w:t>
            </w:r>
            <w:r w:rsidR="00B8311F">
              <w:rPr>
                <w:noProof/>
                <w:webHidden/>
              </w:rPr>
              <w:tab/>
            </w:r>
            <w:r w:rsidR="00B8311F">
              <w:rPr>
                <w:noProof/>
                <w:webHidden/>
              </w:rPr>
              <w:fldChar w:fldCharType="begin"/>
            </w:r>
            <w:r w:rsidR="00B8311F">
              <w:rPr>
                <w:noProof/>
                <w:webHidden/>
              </w:rPr>
              <w:instrText xml:space="preserve"> PAGEREF _Toc126075770 \h </w:instrText>
            </w:r>
            <w:r w:rsidR="00B8311F">
              <w:rPr>
                <w:noProof/>
                <w:webHidden/>
              </w:rPr>
            </w:r>
            <w:r w:rsidR="00B8311F">
              <w:rPr>
                <w:noProof/>
                <w:webHidden/>
              </w:rPr>
              <w:fldChar w:fldCharType="separate"/>
            </w:r>
            <w:r w:rsidR="00B8311F">
              <w:rPr>
                <w:noProof/>
                <w:webHidden/>
              </w:rPr>
              <w:t>57</w:t>
            </w:r>
            <w:r w:rsidR="00B8311F">
              <w:rPr>
                <w:noProof/>
                <w:webHidden/>
              </w:rPr>
              <w:fldChar w:fldCharType="end"/>
            </w:r>
          </w:hyperlink>
        </w:p>
        <w:p w14:paraId="586570EA" w14:textId="5E00B1FD"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71" w:history="1">
            <w:r w:rsidR="00B8311F" w:rsidRPr="00172235">
              <w:rPr>
                <w:rStyle w:val="Hyperlink"/>
                <w:noProof/>
              </w:rPr>
              <w:t>7.4.3</w:t>
            </w:r>
            <w:r w:rsidR="00B8311F">
              <w:rPr>
                <w:rFonts w:eastAsiaTheme="minorEastAsia" w:cstheme="minorBidi"/>
                <w:i w:val="0"/>
                <w:iCs w:val="0"/>
                <w:noProof/>
                <w:sz w:val="22"/>
                <w:szCs w:val="22"/>
              </w:rPr>
              <w:tab/>
            </w:r>
            <w:r w:rsidR="00B8311F" w:rsidRPr="00172235">
              <w:rPr>
                <w:rStyle w:val="Hyperlink"/>
                <w:noProof/>
              </w:rPr>
              <w:t>Metingen</w:t>
            </w:r>
            <w:r w:rsidR="00B8311F">
              <w:rPr>
                <w:noProof/>
                <w:webHidden/>
              </w:rPr>
              <w:tab/>
            </w:r>
            <w:r w:rsidR="00B8311F">
              <w:rPr>
                <w:noProof/>
                <w:webHidden/>
              </w:rPr>
              <w:fldChar w:fldCharType="begin"/>
            </w:r>
            <w:r w:rsidR="00B8311F">
              <w:rPr>
                <w:noProof/>
                <w:webHidden/>
              </w:rPr>
              <w:instrText xml:space="preserve"> PAGEREF _Toc126075771 \h </w:instrText>
            </w:r>
            <w:r w:rsidR="00B8311F">
              <w:rPr>
                <w:noProof/>
                <w:webHidden/>
              </w:rPr>
            </w:r>
            <w:r w:rsidR="00B8311F">
              <w:rPr>
                <w:noProof/>
                <w:webHidden/>
              </w:rPr>
              <w:fldChar w:fldCharType="separate"/>
            </w:r>
            <w:r w:rsidR="00B8311F">
              <w:rPr>
                <w:noProof/>
                <w:webHidden/>
              </w:rPr>
              <w:t>58</w:t>
            </w:r>
            <w:r w:rsidR="00B8311F">
              <w:rPr>
                <w:noProof/>
                <w:webHidden/>
              </w:rPr>
              <w:fldChar w:fldCharType="end"/>
            </w:r>
          </w:hyperlink>
        </w:p>
        <w:p w14:paraId="46A998C0" w14:textId="3DC644E8" w:rsidR="00B8311F" w:rsidRDefault="001A0612">
          <w:pPr>
            <w:pStyle w:val="Inhopg1"/>
            <w:tabs>
              <w:tab w:val="left" w:pos="544"/>
              <w:tab w:val="right" w:leader="dot" w:pos="9062"/>
            </w:tabs>
            <w:rPr>
              <w:rFonts w:eastAsiaTheme="minorEastAsia" w:cstheme="minorBidi"/>
              <w:b w:val="0"/>
              <w:bCs w:val="0"/>
              <w:caps w:val="0"/>
              <w:noProof/>
              <w:sz w:val="22"/>
              <w:szCs w:val="22"/>
            </w:rPr>
          </w:pPr>
          <w:hyperlink w:anchor="_Toc126075772" w:history="1">
            <w:r w:rsidR="00B8311F" w:rsidRPr="00172235">
              <w:rPr>
                <w:rStyle w:val="Hyperlink"/>
                <w:noProof/>
              </w:rPr>
              <w:t>8</w:t>
            </w:r>
            <w:r w:rsidR="00B8311F">
              <w:rPr>
                <w:rFonts w:eastAsiaTheme="minorEastAsia" w:cstheme="minorBidi"/>
                <w:b w:val="0"/>
                <w:bCs w:val="0"/>
                <w:caps w:val="0"/>
                <w:noProof/>
                <w:sz w:val="22"/>
                <w:szCs w:val="22"/>
              </w:rPr>
              <w:tab/>
            </w:r>
            <w:r w:rsidR="00B8311F" w:rsidRPr="00172235">
              <w:rPr>
                <w:rStyle w:val="Hyperlink"/>
                <w:noProof/>
              </w:rPr>
              <w:t>Overige Additionele diensten</w:t>
            </w:r>
            <w:r w:rsidR="00B8311F">
              <w:rPr>
                <w:noProof/>
                <w:webHidden/>
              </w:rPr>
              <w:tab/>
            </w:r>
            <w:r w:rsidR="00B8311F">
              <w:rPr>
                <w:noProof/>
                <w:webHidden/>
              </w:rPr>
              <w:fldChar w:fldCharType="begin"/>
            </w:r>
            <w:r w:rsidR="00B8311F">
              <w:rPr>
                <w:noProof/>
                <w:webHidden/>
              </w:rPr>
              <w:instrText xml:space="preserve"> PAGEREF _Toc126075772 \h </w:instrText>
            </w:r>
            <w:r w:rsidR="00B8311F">
              <w:rPr>
                <w:noProof/>
                <w:webHidden/>
              </w:rPr>
            </w:r>
            <w:r w:rsidR="00B8311F">
              <w:rPr>
                <w:noProof/>
                <w:webHidden/>
              </w:rPr>
              <w:fldChar w:fldCharType="separate"/>
            </w:r>
            <w:r w:rsidR="00B8311F">
              <w:rPr>
                <w:noProof/>
                <w:webHidden/>
              </w:rPr>
              <w:t>59</w:t>
            </w:r>
            <w:r w:rsidR="00B8311F">
              <w:rPr>
                <w:noProof/>
                <w:webHidden/>
              </w:rPr>
              <w:fldChar w:fldCharType="end"/>
            </w:r>
          </w:hyperlink>
        </w:p>
        <w:p w14:paraId="7355CC1F" w14:textId="6FDF7DF4" w:rsidR="00B8311F" w:rsidRDefault="001A0612">
          <w:pPr>
            <w:pStyle w:val="Inhopg2"/>
            <w:tabs>
              <w:tab w:val="left" w:pos="720"/>
              <w:tab w:val="right" w:leader="dot" w:pos="9062"/>
            </w:tabs>
            <w:rPr>
              <w:rFonts w:eastAsiaTheme="minorEastAsia" w:cstheme="minorBidi"/>
              <w:smallCaps w:val="0"/>
              <w:noProof/>
              <w:sz w:val="22"/>
              <w:szCs w:val="22"/>
            </w:rPr>
          </w:pPr>
          <w:hyperlink w:anchor="_Toc126075773" w:history="1">
            <w:r w:rsidR="00B8311F" w:rsidRPr="00172235">
              <w:rPr>
                <w:rStyle w:val="Hyperlink"/>
                <w:noProof/>
              </w:rPr>
              <w:t>8.1</w:t>
            </w:r>
            <w:r w:rsidR="00B8311F">
              <w:rPr>
                <w:rFonts w:eastAsiaTheme="minorEastAsia" w:cstheme="minorBidi"/>
                <w:smallCaps w:val="0"/>
                <w:noProof/>
                <w:sz w:val="22"/>
                <w:szCs w:val="22"/>
              </w:rPr>
              <w:tab/>
            </w:r>
            <w:r w:rsidR="00B8311F" w:rsidRPr="00172235">
              <w:rPr>
                <w:rStyle w:val="Hyperlink"/>
                <w:noProof/>
              </w:rPr>
              <w:t>Analoge PSTN verbindingen</w:t>
            </w:r>
            <w:r w:rsidR="00B8311F">
              <w:rPr>
                <w:noProof/>
                <w:webHidden/>
              </w:rPr>
              <w:tab/>
            </w:r>
            <w:r w:rsidR="00B8311F">
              <w:rPr>
                <w:noProof/>
                <w:webHidden/>
              </w:rPr>
              <w:fldChar w:fldCharType="begin"/>
            </w:r>
            <w:r w:rsidR="00B8311F">
              <w:rPr>
                <w:noProof/>
                <w:webHidden/>
              </w:rPr>
              <w:instrText xml:space="preserve"> PAGEREF _Toc126075773 \h </w:instrText>
            </w:r>
            <w:r w:rsidR="00B8311F">
              <w:rPr>
                <w:noProof/>
                <w:webHidden/>
              </w:rPr>
            </w:r>
            <w:r w:rsidR="00B8311F">
              <w:rPr>
                <w:noProof/>
                <w:webHidden/>
              </w:rPr>
              <w:fldChar w:fldCharType="separate"/>
            </w:r>
            <w:r w:rsidR="00B8311F">
              <w:rPr>
                <w:noProof/>
                <w:webHidden/>
              </w:rPr>
              <w:t>59</w:t>
            </w:r>
            <w:r w:rsidR="00B8311F">
              <w:rPr>
                <w:noProof/>
                <w:webHidden/>
              </w:rPr>
              <w:fldChar w:fldCharType="end"/>
            </w:r>
          </w:hyperlink>
        </w:p>
        <w:p w14:paraId="3D84C151" w14:textId="37173622" w:rsidR="00B8311F" w:rsidRDefault="001A0612">
          <w:pPr>
            <w:pStyle w:val="Inhopg2"/>
            <w:tabs>
              <w:tab w:val="left" w:pos="720"/>
              <w:tab w:val="right" w:leader="dot" w:pos="9062"/>
            </w:tabs>
            <w:rPr>
              <w:rFonts w:eastAsiaTheme="minorEastAsia" w:cstheme="minorBidi"/>
              <w:smallCaps w:val="0"/>
              <w:noProof/>
              <w:sz w:val="22"/>
              <w:szCs w:val="22"/>
            </w:rPr>
          </w:pPr>
          <w:hyperlink w:anchor="_Toc126075774" w:history="1">
            <w:r w:rsidR="00B8311F" w:rsidRPr="00172235">
              <w:rPr>
                <w:rStyle w:val="Hyperlink"/>
                <w:noProof/>
              </w:rPr>
              <w:t>8.2</w:t>
            </w:r>
            <w:r w:rsidR="00B8311F">
              <w:rPr>
                <w:rFonts w:eastAsiaTheme="minorEastAsia" w:cstheme="minorBidi"/>
                <w:smallCaps w:val="0"/>
                <w:noProof/>
                <w:sz w:val="22"/>
                <w:szCs w:val="22"/>
              </w:rPr>
              <w:tab/>
            </w:r>
            <w:r w:rsidR="00B8311F" w:rsidRPr="00172235">
              <w:rPr>
                <w:rStyle w:val="Hyperlink"/>
                <w:noProof/>
              </w:rPr>
              <w:t>Uitfaseren koperverbindingen</w:t>
            </w:r>
            <w:r w:rsidR="00B8311F">
              <w:rPr>
                <w:noProof/>
                <w:webHidden/>
              </w:rPr>
              <w:tab/>
            </w:r>
            <w:r w:rsidR="00B8311F">
              <w:rPr>
                <w:noProof/>
                <w:webHidden/>
              </w:rPr>
              <w:fldChar w:fldCharType="begin"/>
            </w:r>
            <w:r w:rsidR="00B8311F">
              <w:rPr>
                <w:noProof/>
                <w:webHidden/>
              </w:rPr>
              <w:instrText xml:space="preserve"> PAGEREF _Toc126075774 \h </w:instrText>
            </w:r>
            <w:r w:rsidR="00B8311F">
              <w:rPr>
                <w:noProof/>
                <w:webHidden/>
              </w:rPr>
            </w:r>
            <w:r w:rsidR="00B8311F">
              <w:rPr>
                <w:noProof/>
                <w:webHidden/>
              </w:rPr>
              <w:fldChar w:fldCharType="separate"/>
            </w:r>
            <w:r w:rsidR="00B8311F">
              <w:rPr>
                <w:noProof/>
                <w:webHidden/>
              </w:rPr>
              <w:t>59</w:t>
            </w:r>
            <w:r w:rsidR="00B8311F">
              <w:rPr>
                <w:noProof/>
                <w:webHidden/>
              </w:rPr>
              <w:fldChar w:fldCharType="end"/>
            </w:r>
          </w:hyperlink>
        </w:p>
        <w:p w14:paraId="28F9043D" w14:textId="6A989096" w:rsidR="00B8311F" w:rsidRDefault="001A0612">
          <w:pPr>
            <w:pStyle w:val="Inhopg2"/>
            <w:tabs>
              <w:tab w:val="left" w:pos="720"/>
              <w:tab w:val="right" w:leader="dot" w:pos="9062"/>
            </w:tabs>
            <w:rPr>
              <w:rFonts w:eastAsiaTheme="minorEastAsia" w:cstheme="minorBidi"/>
              <w:smallCaps w:val="0"/>
              <w:noProof/>
              <w:sz w:val="22"/>
              <w:szCs w:val="22"/>
            </w:rPr>
          </w:pPr>
          <w:hyperlink w:anchor="_Toc126075775" w:history="1">
            <w:r w:rsidR="00B8311F" w:rsidRPr="00172235">
              <w:rPr>
                <w:rStyle w:val="Hyperlink"/>
                <w:noProof/>
              </w:rPr>
              <w:t>8.3</w:t>
            </w:r>
            <w:r w:rsidR="00B8311F">
              <w:rPr>
                <w:rFonts w:eastAsiaTheme="minorEastAsia" w:cstheme="minorBidi"/>
                <w:smallCaps w:val="0"/>
                <w:noProof/>
                <w:sz w:val="22"/>
                <w:szCs w:val="22"/>
              </w:rPr>
              <w:tab/>
            </w:r>
            <w:r w:rsidR="00B8311F" w:rsidRPr="00172235">
              <w:rPr>
                <w:rStyle w:val="Hyperlink"/>
                <w:noProof/>
              </w:rPr>
              <w:t>Adviesdiensten</w:t>
            </w:r>
            <w:r w:rsidR="00B8311F">
              <w:rPr>
                <w:noProof/>
                <w:webHidden/>
              </w:rPr>
              <w:tab/>
            </w:r>
            <w:r w:rsidR="00B8311F">
              <w:rPr>
                <w:noProof/>
                <w:webHidden/>
              </w:rPr>
              <w:fldChar w:fldCharType="begin"/>
            </w:r>
            <w:r w:rsidR="00B8311F">
              <w:rPr>
                <w:noProof/>
                <w:webHidden/>
              </w:rPr>
              <w:instrText xml:space="preserve"> PAGEREF _Toc126075775 \h </w:instrText>
            </w:r>
            <w:r w:rsidR="00B8311F">
              <w:rPr>
                <w:noProof/>
                <w:webHidden/>
              </w:rPr>
            </w:r>
            <w:r w:rsidR="00B8311F">
              <w:rPr>
                <w:noProof/>
                <w:webHidden/>
              </w:rPr>
              <w:fldChar w:fldCharType="separate"/>
            </w:r>
            <w:r w:rsidR="00B8311F">
              <w:rPr>
                <w:noProof/>
                <w:webHidden/>
              </w:rPr>
              <w:t>60</w:t>
            </w:r>
            <w:r w:rsidR="00B8311F">
              <w:rPr>
                <w:noProof/>
                <w:webHidden/>
              </w:rPr>
              <w:fldChar w:fldCharType="end"/>
            </w:r>
          </w:hyperlink>
        </w:p>
        <w:p w14:paraId="74245A65" w14:textId="42D39AFA" w:rsidR="00B8311F" w:rsidRDefault="001A0612">
          <w:pPr>
            <w:pStyle w:val="Inhopg1"/>
            <w:tabs>
              <w:tab w:val="left" w:pos="544"/>
              <w:tab w:val="right" w:leader="dot" w:pos="9062"/>
            </w:tabs>
            <w:rPr>
              <w:rFonts w:eastAsiaTheme="minorEastAsia" w:cstheme="minorBidi"/>
              <w:b w:val="0"/>
              <w:bCs w:val="0"/>
              <w:caps w:val="0"/>
              <w:noProof/>
              <w:sz w:val="22"/>
              <w:szCs w:val="22"/>
            </w:rPr>
          </w:pPr>
          <w:hyperlink w:anchor="_Toc126075776" w:history="1">
            <w:r w:rsidR="00B8311F" w:rsidRPr="00172235">
              <w:rPr>
                <w:rStyle w:val="Hyperlink"/>
                <w:noProof/>
              </w:rPr>
              <w:t>9</w:t>
            </w:r>
            <w:r w:rsidR="00B8311F">
              <w:rPr>
                <w:rFonts w:eastAsiaTheme="minorEastAsia" w:cstheme="minorBidi"/>
                <w:b w:val="0"/>
                <w:bCs w:val="0"/>
                <w:caps w:val="0"/>
                <w:noProof/>
                <w:sz w:val="22"/>
                <w:szCs w:val="22"/>
              </w:rPr>
              <w:tab/>
            </w:r>
            <w:r w:rsidR="00B8311F" w:rsidRPr="00172235">
              <w:rPr>
                <w:rStyle w:val="Hyperlink"/>
                <w:noProof/>
              </w:rPr>
              <w:t>Operationeel beheer</w:t>
            </w:r>
            <w:r w:rsidR="00B8311F">
              <w:rPr>
                <w:noProof/>
                <w:webHidden/>
              </w:rPr>
              <w:tab/>
            </w:r>
            <w:r w:rsidR="00B8311F">
              <w:rPr>
                <w:noProof/>
                <w:webHidden/>
              </w:rPr>
              <w:fldChar w:fldCharType="begin"/>
            </w:r>
            <w:r w:rsidR="00B8311F">
              <w:rPr>
                <w:noProof/>
                <w:webHidden/>
              </w:rPr>
              <w:instrText xml:space="preserve"> PAGEREF _Toc126075776 \h </w:instrText>
            </w:r>
            <w:r w:rsidR="00B8311F">
              <w:rPr>
                <w:noProof/>
                <w:webHidden/>
              </w:rPr>
            </w:r>
            <w:r w:rsidR="00B8311F">
              <w:rPr>
                <w:noProof/>
                <w:webHidden/>
              </w:rPr>
              <w:fldChar w:fldCharType="separate"/>
            </w:r>
            <w:r w:rsidR="00B8311F">
              <w:rPr>
                <w:noProof/>
                <w:webHidden/>
              </w:rPr>
              <w:t>62</w:t>
            </w:r>
            <w:r w:rsidR="00B8311F">
              <w:rPr>
                <w:noProof/>
                <w:webHidden/>
              </w:rPr>
              <w:fldChar w:fldCharType="end"/>
            </w:r>
          </w:hyperlink>
        </w:p>
        <w:p w14:paraId="31ACC469" w14:textId="1CE31AA5" w:rsidR="00B8311F" w:rsidRDefault="001A0612">
          <w:pPr>
            <w:pStyle w:val="Inhopg2"/>
            <w:tabs>
              <w:tab w:val="left" w:pos="720"/>
              <w:tab w:val="right" w:leader="dot" w:pos="9062"/>
            </w:tabs>
            <w:rPr>
              <w:rFonts w:eastAsiaTheme="minorEastAsia" w:cstheme="minorBidi"/>
              <w:smallCaps w:val="0"/>
              <w:noProof/>
              <w:sz w:val="22"/>
              <w:szCs w:val="22"/>
            </w:rPr>
          </w:pPr>
          <w:hyperlink w:anchor="_Toc126075777" w:history="1">
            <w:r w:rsidR="00B8311F" w:rsidRPr="00172235">
              <w:rPr>
                <w:rStyle w:val="Hyperlink"/>
                <w:noProof/>
              </w:rPr>
              <w:t>9.1</w:t>
            </w:r>
            <w:r w:rsidR="00B8311F">
              <w:rPr>
                <w:rFonts w:eastAsiaTheme="minorEastAsia" w:cstheme="minorBidi"/>
                <w:smallCaps w:val="0"/>
                <w:noProof/>
                <w:sz w:val="22"/>
                <w:szCs w:val="22"/>
              </w:rPr>
              <w:tab/>
            </w:r>
            <w:r w:rsidR="00B8311F" w:rsidRPr="00172235">
              <w:rPr>
                <w:rStyle w:val="Hyperlink"/>
                <w:noProof/>
              </w:rPr>
              <w:t>Klantingang</w:t>
            </w:r>
            <w:r w:rsidR="00B8311F">
              <w:rPr>
                <w:noProof/>
                <w:webHidden/>
              </w:rPr>
              <w:tab/>
            </w:r>
            <w:r w:rsidR="00B8311F">
              <w:rPr>
                <w:noProof/>
                <w:webHidden/>
              </w:rPr>
              <w:fldChar w:fldCharType="begin"/>
            </w:r>
            <w:r w:rsidR="00B8311F">
              <w:rPr>
                <w:noProof/>
                <w:webHidden/>
              </w:rPr>
              <w:instrText xml:space="preserve"> PAGEREF _Toc126075777 \h </w:instrText>
            </w:r>
            <w:r w:rsidR="00B8311F">
              <w:rPr>
                <w:noProof/>
                <w:webHidden/>
              </w:rPr>
            </w:r>
            <w:r w:rsidR="00B8311F">
              <w:rPr>
                <w:noProof/>
                <w:webHidden/>
              </w:rPr>
              <w:fldChar w:fldCharType="separate"/>
            </w:r>
            <w:r w:rsidR="00B8311F">
              <w:rPr>
                <w:noProof/>
                <w:webHidden/>
              </w:rPr>
              <w:t>62</w:t>
            </w:r>
            <w:r w:rsidR="00B8311F">
              <w:rPr>
                <w:noProof/>
                <w:webHidden/>
              </w:rPr>
              <w:fldChar w:fldCharType="end"/>
            </w:r>
          </w:hyperlink>
        </w:p>
        <w:p w14:paraId="4BF7C364" w14:textId="607F9A29"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78" w:history="1">
            <w:r w:rsidR="00B8311F" w:rsidRPr="00172235">
              <w:rPr>
                <w:rStyle w:val="Hyperlink"/>
                <w:noProof/>
              </w:rPr>
              <w:t>9.1.1</w:t>
            </w:r>
            <w:r w:rsidR="00B8311F">
              <w:rPr>
                <w:rFonts w:eastAsiaTheme="minorEastAsia" w:cstheme="minorBidi"/>
                <w:i w:val="0"/>
                <w:iCs w:val="0"/>
                <w:noProof/>
                <w:sz w:val="22"/>
                <w:szCs w:val="22"/>
              </w:rPr>
              <w:tab/>
            </w:r>
            <w:r w:rsidR="00B8311F" w:rsidRPr="00172235">
              <w:rPr>
                <w:rStyle w:val="Hyperlink"/>
                <w:noProof/>
              </w:rPr>
              <w:t>Geautoriseerde personen</w:t>
            </w:r>
            <w:r w:rsidR="00B8311F">
              <w:rPr>
                <w:noProof/>
                <w:webHidden/>
              </w:rPr>
              <w:tab/>
            </w:r>
            <w:r w:rsidR="00B8311F">
              <w:rPr>
                <w:noProof/>
                <w:webHidden/>
              </w:rPr>
              <w:fldChar w:fldCharType="begin"/>
            </w:r>
            <w:r w:rsidR="00B8311F">
              <w:rPr>
                <w:noProof/>
                <w:webHidden/>
              </w:rPr>
              <w:instrText xml:space="preserve"> PAGEREF _Toc126075778 \h </w:instrText>
            </w:r>
            <w:r w:rsidR="00B8311F">
              <w:rPr>
                <w:noProof/>
                <w:webHidden/>
              </w:rPr>
            </w:r>
            <w:r w:rsidR="00B8311F">
              <w:rPr>
                <w:noProof/>
                <w:webHidden/>
              </w:rPr>
              <w:fldChar w:fldCharType="separate"/>
            </w:r>
            <w:r w:rsidR="00B8311F">
              <w:rPr>
                <w:noProof/>
                <w:webHidden/>
              </w:rPr>
              <w:t>62</w:t>
            </w:r>
            <w:r w:rsidR="00B8311F">
              <w:rPr>
                <w:noProof/>
                <w:webHidden/>
              </w:rPr>
              <w:fldChar w:fldCharType="end"/>
            </w:r>
          </w:hyperlink>
        </w:p>
        <w:p w14:paraId="7B0FA599" w14:textId="3DCB8DC5"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79" w:history="1">
            <w:r w:rsidR="00B8311F" w:rsidRPr="00172235">
              <w:rPr>
                <w:rStyle w:val="Hyperlink"/>
                <w:noProof/>
              </w:rPr>
              <w:t>9.1.2</w:t>
            </w:r>
            <w:r w:rsidR="00B8311F">
              <w:rPr>
                <w:rFonts w:eastAsiaTheme="minorEastAsia" w:cstheme="minorBidi"/>
                <w:i w:val="0"/>
                <w:iCs w:val="0"/>
                <w:noProof/>
                <w:sz w:val="22"/>
                <w:szCs w:val="22"/>
              </w:rPr>
              <w:tab/>
            </w:r>
            <w:r w:rsidR="00B8311F" w:rsidRPr="00172235">
              <w:rPr>
                <w:rStyle w:val="Hyperlink"/>
                <w:noProof/>
              </w:rPr>
              <w:t>Klantcontact opties</w:t>
            </w:r>
            <w:r w:rsidR="00B8311F">
              <w:rPr>
                <w:noProof/>
                <w:webHidden/>
              </w:rPr>
              <w:tab/>
            </w:r>
            <w:r w:rsidR="00B8311F">
              <w:rPr>
                <w:noProof/>
                <w:webHidden/>
              </w:rPr>
              <w:fldChar w:fldCharType="begin"/>
            </w:r>
            <w:r w:rsidR="00B8311F">
              <w:rPr>
                <w:noProof/>
                <w:webHidden/>
              </w:rPr>
              <w:instrText xml:space="preserve"> PAGEREF _Toc126075779 \h </w:instrText>
            </w:r>
            <w:r w:rsidR="00B8311F">
              <w:rPr>
                <w:noProof/>
                <w:webHidden/>
              </w:rPr>
            </w:r>
            <w:r w:rsidR="00B8311F">
              <w:rPr>
                <w:noProof/>
                <w:webHidden/>
              </w:rPr>
              <w:fldChar w:fldCharType="separate"/>
            </w:r>
            <w:r w:rsidR="00B8311F">
              <w:rPr>
                <w:noProof/>
                <w:webHidden/>
              </w:rPr>
              <w:t>62</w:t>
            </w:r>
            <w:r w:rsidR="00B8311F">
              <w:rPr>
                <w:noProof/>
                <w:webHidden/>
              </w:rPr>
              <w:fldChar w:fldCharType="end"/>
            </w:r>
          </w:hyperlink>
        </w:p>
        <w:p w14:paraId="2250C95B" w14:textId="0A543DDD"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80" w:history="1">
            <w:r w:rsidR="00B8311F" w:rsidRPr="00172235">
              <w:rPr>
                <w:rStyle w:val="Hyperlink"/>
                <w:noProof/>
              </w:rPr>
              <w:t>9.1.3</w:t>
            </w:r>
            <w:r w:rsidR="00B8311F">
              <w:rPr>
                <w:rFonts w:eastAsiaTheme="minorEastAsia" w:cstheme="minorBidi"/>
                <w:i w:val="0"/>
                <w:iCs w:val="0"/>
                <w:noProof/>
                <w:sz w:val="22"/>
                <w:szCs w:val="22"/>
              </w:rPr>
              <w:tab/>
            </w:r>
            <w:r w:rsidR="00B8311F" w:rsidRPr="00172235">
              <w:rPr>
                <w:rStyle w:val="Hyperlink"/>
                <w:noProof/>
              </w:rPr>
              <w:t>Proceskoppelingen</w:t>
            </w:r>
            <w:r w:rsidR="00B8311F">
              <w:rPr>
                <w:noProof/>
                <w:webHidden/>
              </w:rPr>
              <w:tab/>
            </w:r>
            <w:r w:rsidR="00B8311F">
              <w:rPr>
                <w:noProof/>
                <w:webHidden/>
              </w:rPr>
              <w:fldChar w:fldCharType="begin"/>
            </w:r>
            <w:r w:rsidR="00B8311F">
              <w:rPr>
                <w:noProof/>
                <w:webHidden/>
              </w:rPr>
              <w:instrText xml:space="preserve"> PAGEREF _Toc126075780 \h </w:instrText>
            </w:r>
            <w:r w:rsidR="00B8311F">
              <w:rPr>
                <w:noProof/>
                <w:webHidden/>
              </w:rPr>
            </w:r>
            <w:r w:rsidR="00B8311F">
              <w:rPr>
                <w:noProof/>
                <w:webHidden/>
              </w:rPr>
              <w:fldChar w:fldCharType="separate"/>
            </w:r>
            <w:r w:rsidR="00B8311F">
              <w:rPr>
                <w:noProof/>
                <w:webHidden/>
              </w:rPr>
              <w:t>63</w:t>
            </w:r>
            <w:r w:rsidR="00B8311F">
              <w:rPr>
                <w:noProof/>
                <w:webHidden/>
              </w:rPr>
              <w:fldChar w:fldCharType="end"/>
            </w:r>
          </w:hyperlink>
        </w:p>
        <w:p w14:paraId="10497BC2" w14:textId="7C19A189" w:rsidR="00B8311F" w:rsidRDefault="001A0612">
          <w:pPr>
            <w:pStyle w:val="Inhopg2"/>
            <w:tabs>
              <w:tab w:val="left" w:pos="720"/>
              <w:tab w:val="right" w:leader="dot" w:pos="9062"/>
            </w:tabs>
            <w:rPr>
              <w:rFonts w:eastAsiaTheme="minorEastAsia" w:cstheme="minorBidi"/>
              <w:smallCaps w:val="0"/>
              <w:noProof/>
              <w:sz w:val="22"/>
              <w:szCs w:val="22"/>
            </w:rPr>
          </w:pPr>
          <w:hyperlink w:anchor="_Toc126075781" w:history="1">
            <w:r w:rsidR="00B8311F" w:rsidRPr="00172235">
              <w:rPr>
                <w:rStyle w:val="Hyperlink"/>
                <w:noProof/>
              </w:rPr>
              <w:t>9.2</w:t>
            </w:r>
            <w:r w:rsidR="00B8311F">
              <w:rPr>
                <w:rFonts w:eastAsiaTheme="minorEastAsia" w:cstheme="minorBidi"/>
                <w:smallCaps w:val="0"/>
                <w:noProof/>
                <w:sz w:val="22"/>
                <w:szCs w:val="22"/>
              </w:rPr>
              <w:tab/>
            </w:r>
            <w:r w:rsidR="00B8311F" w:rsidRPr="00172235">
              <w:rPr>
                <w:rStyle w:val="Hyperlink"/>
                <w:noProof/>
              </w:rPr>
              <w:t>Bestellen, Leveren, Accepteren &amp; Factureren (BLAF)</w:t>
            </w:r>
            <w:r w:rsidR="00B8311F">
              <w:rPr>
                <w:noProof/>
                <w:webHidden/>
              </w:rPr>
              <w:tab/>
            </w:r>
            <w:r w:rsidR="00B8311F">
              <w:rPr>
                <w:noProof/>
                <w:webHidden/>
              </w:rPr>
              <w:fldChar w:fldCharType="begin"/>
            </w:r>
            <w:r w:rsidR="00B8311F">
              <w:rPr>
                <w:noProof/>
                <w:webHidden/>
              </w:rPr>
              <w:instrText xml:space="preserve"> PAGEREF _Toc126075781 \h </w:instrText>
            </w:r>
            <w:r w:rsidR="00B8311F">
              <w:rPr>
                <w:noProof/>
                <w:webHidden/>
              </w:rPr>
            </w:r>
            <w:r w:rsidR="00B8311F">
              <w:rPr>
                <w:noProof/>
                <w:webHidden/>
              </w:rPr>
              <w:fldChar w:fldCharType="separate"/>
            </w:r>
            <w:r w:rsidR="00B8311F">
              <w:rPr>
                <w:noProof/>
                <w:webHidden/>
              </w:rPr>
              <w:t>63</w:t>
            </w:r>
            <w:r w:rsidR="00B8311F">
              <w:rPr>
                <w:noProof/>
                <w:webHidden/>
              </w:rPr>
              <w:fldChar w:fldCharType="end"/>
            </w:r>
          </w:hyperlink>
        </w:p>
        <w:p w14:paraId="6E1D70D4" w14:textId="46DC3836"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82" w:history="1">
            <w:r w:rsidR="00B8311F" w:rsidRPr="00172235">
              <w:rPr>
                <w:rStyle w:val="Hyperlink"/>
                <w:noProof/>
              </w:rPr>
              <w:t>9.2.1</w:t>
            </w:r>
            <w:r w:rsidR="00B8311F">
              <w:rPr>
                <w:rFonts w:eastAsiaTheme="minorEastAsia" w:cstheme="minorBidi"/>
                <w:i w:val="0"/>
                <w:iCs w:val="0"/>
                <w:noProof/>
                <w:sz w:val="22"/>
                <w:szCs w:val="22"/>
              </w:rPr>
              <w:tab/>
            </w:r>
            <w:r w:rsidR="00B8311F" w:rsidRPr="00172235">
              <w:rPr>
                <w:rStyle w:val="Hyperlink"/>
                <w:noProof/>
              </w:rPr>
              <w:t>Bestellen Basis en Additionele diensten</w:t>
            </w:r>
            <w:r w:rsidR="00B8311F">
              <w:rPr>
                <w:noProof/>
                <w:webHidden/>
              </w:rPr>
              <w:tab/>
            </w:r>
            <w:r w:rsidR="00B8311F">
              <w:rPr>
                <w:noProof/>
                <w:webHidden/>
              </w:rPr>
              <w:fldChar w:fldCharType="begin"/>
            </w:r>
            <w:r w:rsidR="00B8311F">
              <w:rPr>
                <w:noProof/>
                <w:webHidden/>
              </w:rPr>
              <w:instrText xml:space="preserve"> PAGEREF _Toc126075782 \h </w:instrText>
            </w:r>
            <w:r w:rsidR="00B8311F">
              <w:rPr>
                <w:noProof/>
                <w:webHidden/>
              </w:rPr>
            </w:r>
            <w:r w:rsidR="00B8311F">
              <w:rPr>
                <w:noProof/>
                <w:webHidden/>
              </w:rPr>
              <w:fldChar w:fldCharType="separate"/>
            </w:r>
            <w:r w:rsidR="00B8311F">
              <w:rPr>
                <w:noProof/>
                <w:webHidden/>
              </w:rPr>
              <w:t>63</w:t>
            </w:r>
            <w:r w:rsidR="00B8311F">
              <w:rPr>
                <w:noProof/>
                <w:webHidden/>
              </w:rPr>
              <w:fldChar w:fldCharType="end"/>
            </w:r>
          </w:hyperlink>
        </w:p>
        <w:p w14:paraId="7A7E6D6C" w14:textId="18460C35"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83" w:history="1">
            <w:r w:rsidR="00B8311F" w:rsidRPr="00172235">
              <w:rPr>
                <w:rStyle w:val="Hyperlink"/>
                <w:noProof/>
              </w:rPr>
              <w:t>9.2.2</w:t>
            </w:r>
            <w:r w:rsidR="00B8311F">
              <w:rPr>
                <w:rFonts w:eastAsiaTheme="minorEastAsia" w:cstheme="minorBidi"/>
                <w:i w:val="0"/>
                <w:iCs w:val="0"/>
                <w:noProof/>
                <w:sz w:val="22"/>
                <w:szCs w:val="22"/>
              </w:rPr>
              <w:tab/>
            </w:r>
            <w:r w:rsidR="00B8311F" w:rsidRPr="00172235">
              <w:rPr>
                <w:rStyle w:val="Hyperlink"/>
                <w:noProof/>
              </w:rPr>
              <w:t>Bestellen Speciale diensten</w:t>
            </w:r>
            <w:r w:rsidR="00B8311F">
              <w:rPr>
                <w:noProof/>
                <w:webHidden/>
              </w:rPr>
              <w:tab/>
            </w:r>
            <w:r w:rsidR="00B8311F">
              <w:rPr>
                <w:noProof/>
                <w:webHidden/>
              </w:rPr>
              <w:fldChar w:fldCharType="begin"/>
            </w:r>
            <w:r w:rsidR="00B8311F">
              <w:rPr>
                <w:noProof/>
                <w:webHidden/>
              </w:rPr>
              <w:instrText xml:space="preserve"> PAGEREF _Toc126075783 \h </w:instrText>
            </w:r>
            <w:r w:rsidR="00B8311F">
              <w:rPr>
                <w:noProof/>
                <w:webHidden/>
              </w:rPr>
            </w:r>
            <w:r w:rsidR="00B8311F">
              <w:rPr>
                <w:noProof/>
                <w:webHidden/>
              </w:rPr>
              <w:fldChar w:fldCharType="separate"/>
            </w:r>
            <w:r w:rsidR="00B8311F">
              <w:rPr>
                <w:noProof/>
                <w:webHidden/>
              </w:rPr>
              <w:t>64</w:t>
            </w:r>
            <w:r w:rsidR="00B8311F">
              <w:rPr>
                <w:noProof/>
                <w:webHidden/>
              </w:rPr>
              <w:fldChar w:fldCharType="end"/>
            </w:r>
          </w:hyperlink>
        </w:p>
        <w:p w14:paraId="5F38C48A" w14:textId="5A1920F2"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84" w:history="1">
            <w:r w:rsidR="00B8311F" w:rsidRPr="00172235">
              <w:rPr>
                <w:rStyle w:val="Hyperlink"/>
                <w:noProof/>
              </w:rPr>
              <w:t>9.2.3</w:t>
            </w:r>
            <w:r w:rsidR="00B8311F">
              <w:rPr>
                <w:rFonts w:eastAsiaTheme="minorEastAsia" w:cstheme="minorBidi"/>
                <w:i w:val="0"/>
                <w:iCs w:val="0"/>
                <w:noProof/>
                <w:sz w:val="22"/>
                <w:szCs w:val="22"/>
              </w:rPr>
              <w:tab/>
            </w:r>
            <w:r w:rsidR="00B8311F" w:rsidRPr="00172235">
              <w:rPr>
                <w:rStyle w:val="Hyperlink"/>
                <w:noProof/>
              </w:rPr>
              <w:t>Leveren</w:t>
            </w:r>
            <w:r w:rsidR="00B8311F">
              <w:rPr>
                <w:noProof/>
                <w:webHidden/>
              </w:rPr>
              <w:tab/>
            </w:r>
            <w:r w:rsidR="00B8311F">
              <w:rPr>
                <w:noProof/>
                <w:webHidden/>
              </w:rPr>
              <w:fldChar w:fldCharType="begin"/>
            </w:r>
            <w:r w:rsidR="00B8311F">
              <w:rPr>
                <w:noProof/>
                <w:webHidden/>
              </w:rPr>
              <w:instrText xml:space="preserve"> PAGEREF _Toc126075784 \h </w:instrText>
            </w:r>
            <w:r w:rsidR="00B8311F">
              <w:rPr>
                <w:noProof/>
                <w:webHidden/>
              </w:rPr>
            </w:r>
            <w:r w:rsidR="00B8311F">
              <w:rPr>
                <w:noProof/>
                <w:webHidden/>
              </w:rPr>
              <w:fldChar w:fldCharType="separate"/>
            </w:r>
            <w:r w:rsidR="00B8311F">
              <w:rPr>
                <w:noProof/>
                <w:webHidden/>
              </w:rPr>
              <w:t>64</w:t>
            </w:r>
            <w:r w:rsidR="00B8311F">
              <w:rPr>
                <w:noProof/>
                <w:webHidden/>
              </w:rPr>
              <w:fldChar w:fldCharType="end"/>
            </w:r>
          </w:hyperlink>
        </w:p>
        <w:p w14:paraId="1FD8C929" w14:textId="16548B92"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85" w:history="1">
            <w:r w:rsidR="00B8311F" w:rsidRPr="00172235">
              <w:rPr>
                <w:rStyle w:val="Hyperlink"/>
                <w:noProof/>
              </w:rPr>
              <w:t>9.2.4</w:t>
            </w:r>
            <w:r w:rsidR="00B8311F">
              <w:rPr>
                <w:rFonts w:eastAsiaTheme="minorEastAsia" w:cstheme="minorBidi"/>
                <w:i w:val="0"/>
                <w:iCs w:val="0"/>
                <w:noProof/>
                <w:sz w:val="22"/>
                <w:szCs w:val="22"/>
              </w:rPr>
              <w:tab/>
            </w:r>
            <w:r w:rsidR="00B8311F" w:rsidRPr="00172235">
              <w:rPr>
                <w:rStyle w:val="Hyperlink"/>
                <w:noProof/>
              </w:rPr>
              <w:t>Accepteren</w:t>
            </w:r>
            <w:r w:rsidR="00B8311F">
              <w:rPr>
                <w:noProof/>
                <w:webHidden/>
              </w:rPr>
              <w:tab/>
            </w:r>
            <w:r w:rsidR="00B8311F">
              <w:rPr>
                <w:noProof/>
                <w:webHidden/>
              </w:rPr>
              <w:fldChar w:fldCharType="begin"/>
            </w:r>
            <w:r w:rsidR="00B8311F">
              <w:rPr>
                <w:noProof/>
                <w:webHidden/>
              </w:rPr>
              <w:instrText xml:space="preserve"> PAGEREF _Toc126075785 \h </w:instrText>
            </w:r>
            <w:r w:rsidR="00B8311F">
              <w:rPr>
                <w:noProof/>
                <w:webHidden/>
              </w:rPr>
            </w:r>
            <w:r w:rsidR="00B8311F">
              <w:rPr>
                <w:noProof/>
                <w:webHidden/>
              </w:rPr>
              <w:fldChar w:fldCharType="separate"/>
            </w:r>
            <w:r w:rsidR="00B8311F">
              <w:rPr>
                <w:noProof/>
                <w:webHidden/>
              </w:rPr>
              <w:t>66</w:t>
            </w:r>
            <w:r w:rsidR="00B8311F">
              <w:rPr>
                <w:noProof/>
                <w:webHidden/>
              </w:rPr>
              <w:fldChar w:fldCharType="end"/>
            </w:r>
          </w:hyperlink>
        </w:p>
        <w:p w14:paraId="5AA9FA5E" w14:textId="1C0951A3"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86" w:history="1">
            <w:r w:rsidR="00B8311F" w:rsidRPr="00172235">
              <w:rPr>
                <w:rStyle w:val="Hyperlink"/>
                <w:noProof/>
              </w:rPr>
              <w:t>9.2.5</w:t>
            </w:r>
            <w:r w:rsidR="00B8311F">
              <w:rPr>
                <w:rFonts w:eastAsiaTheme="minorEastAsia" w:cstheme="minorBidi"/>
                <w:i w:val="0"/>
                <w:iCs w:val="0"/>
                <w:noProof/>
                <w:sz w:val="22"/>
                <w:szCs w:val="22"/>
              </w:rPr>
              <w:tab/>
            </w:r>
            <w:r w:rsidR="00B8311F" w:rsidRPr="00172235">
              <w:rPr>
                <w:rStyle w:val="Hyperlink"/>
                <w:noProof/>
              </w:rPr>
              <w:t>Factureren</w:t>
            </w:r>
            <w:r w:rsidR="00B8311F">
              <w:rPr>
                <w:noProof/>
                <w:webHidden/>
              </w:rPr>
              <w:tab/>
            </w:r>
            <w:r w:rsidR="00B8311F">
              <w:rPr>
                <w:noProof/>
                <w:webHidden/>
              </w:rPr>
              <w:fldChar w:fldCharType="begin"/>
            </w:r>
            <w:r w:rsidR="00B8311F">
              <w:rPr>
                <w:noProof/>
                <w:webHidden/>
              </w:rPr>
              <w:instrText xml:space="preserve"> PAGEREF _Toc126075786 \h </w:instrText>
            </w:r>
            <w:r w:rsidR="00B8311F">
              <w:rPr>
                <w:noProof/>
                <w:webHidden/>
              </w:rPr>
            </w:r>
            <w:r w:rsidR="00B8311F">
              <w:rPr>
                <w:noProof/>
                <w:webHidden/>
              </w:rPr>
              <w:fldChar w:fldCharType="separate"/>
            </w:r>
            <w:r w:rsidR="00B8311F">
              <w:rPr>
                <w:noProof/>
                <w:webHidden/>
              </w:rPr>
              <w:t>68</w:t>
            </w:r>
            <w:r w:rsidR="00B8311F">
              <w:rPr>
                <w:noProof/>
                <w:webHidden/>
              </w:rPr>
              <w:fldChar w:fldCharType="end"/>
            </w:r>
          </w:hyperlink>
        </w:p>
        <w:p w14:paraId="45F6C522" w14:textId="72E61C01" w:rsidR="00B8311F" w:rsidRDefault="001A0612">
          <w:pPr>
            <w:pStyle w:val="Inhopg2"/>
            <w:tabs>
              <w:tab w:val="left" w:pos="720"/>
              <w:tab w:val="right" w:leader="dot" w:pos="9062"/>
            </w:tabs>
            <w:rPr>
              <w:rFonts w:eastAsiaTheme="minorEastAsia" w:cstheme="minorBidi"/>
              <w:smallCaps w:val="0"/>
              <w:noProof/>
              <w:sz w:val="22"/>
              <w:szCs w:val="22"/>
            </w:rPr>
          </w:pPr>
          <w:hyperlink w:anchor="_Toc126075787" w:history="1">
            <w:r w:rsidR="00B8311F" w:rsidRPr="00172235">
              <w:rPr>
                <w:rStyle w:val="Hyperlink"/>
                <w:noProof/>
              </w:rPr>
              <w:t>9.3</w:t>
            </w:r>
            <w:r w:rsidR="00B8311F">
              <w:rPr>
                <w:rFonts w:eastAsiaTheme="minorEastAsia" w:cstheme="minorBidi"/>
                <w:smallCaps w:val="0"/>
                <w:noProof/>
                <w:sz w:val="22"/>
                <w:szCs w:val="22"/>
              </w:rPr>
              <w:tab/>
            </w:r>
            <w:r w:rsidR="00B8311F" w:rsidRPr="00172235">
              <w:rPr>
                <w:rStyle w:val="Hyperlink"/>
                <w:noProof/>
              </w:rPr>
              <w:t>Proactief Incidentbeheer</w:t>
            </w:r>
            <w:r w:rsidR="00B8311F">
              <w:rPr>
                <w:noProof/>
                <w:webHidden/>
              </w:rPr>
              <w:tab/>
            </w:r>
            <w:r w:rsidR="00B8311F">
              <w:rPr>
                <w:noProof/>
                <w:webHidden/>
              </w:rPr>
              <w:fldChar w:fldCharType="begin"/>
            </w:r>
            <w:r w:rsidR="00B8311F">
              <w:rPr>
                <w:noProof/>
                <w:webHidden/>
              </w:rPr>
              <w:instrText xml:space="preserve"> PAGEREF _Toc126075787 \h </w:instrText>
            </w:r>
            <w:r w:rsidR="00B8311F">
              <w:rPr>
                <w:noProof/>
                <w:webHidden/>
              </w:rPr>
            </w:r>
            <w:r w:rsidR="00B8311F">
              <w:rPr>
                <w:noProof/>
                <w:webHidden/>
              </w:rPr>
              <w:fldChar w:fldCharType="separate"/>
            </w:r>
            <w:r w:rsidR="00B8311F">
              <w:rPr>
                <w:noProof/>
                <w:webHidden/>
              </w:rPr>
              <w:t>69</w:t>
            </w:r>
            <w:r w:rsidR="00B8311F">
              <w:rPr>
                <w:noProof/>
                <w:webHidden/>
              </w:rPr>
              <w:fldChar w:fldCharType="end"/>
            </w:r>
          </w:hyperlink>
        </w:p>
        <w:p w14:paraId="26F59327" w14:textId="35E3BC91"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88" w:history="1">
            <w:r w:rsidR="00B8311F" w:rsidRPr="00172235">
              <w:rPr>
                <w:rStyle w:val="Hyperlink"/>
                <w:noProof/>
              </w:rPr>
              <w:t>9.3.1</w:t>
            </w:r>
            <w:r w:rsidR="00B8311F">
              <w:rPr>
                <w:rFonts w:eastAsiaTheme="minorEastAsia" w:cstheme="minorBidi"/>
                <w:i w:val="0"/>
                <w:iCs w:val="0"/>
                <w:noProof/>
                <w:sz w:val="22"/>
                <w:szCs w:val="22"/>
              </w:rPr>
              <w:tab/>
            </w:r>
            <w:r w:rsidR="00B8311F" w:rsidRPr="00172235">
              <w:rPr>
                <w:rStyle w:val="Hyperlink"/>
                <w:noProof/>
              </w:rPr>
              <w:t>Beheerprofielen</w:t>
            </w:r>
            <w:r w:rsidR="00B8311F">
              <w:rPr>
                <w:noProof/>
                <w:webHidden/>
              </w:rPr>
              <w:tab/>
            </w:r>
            <w:r w:rsidR="00B8311F">
              <w:rPr>
                <w:noProof/>
                <w:webHidden/>
              </w:rPr>
              <w:fldChar w:fldCharType="begin"/>
            </w:r>
            <w:r w:rsidR="00B8311F">
              <w:rPr>
                <w:noProof/>
                <w:webHidden/>
              </w:rPr>
              <w:instrText xml:space="preserve"> PAGEREF _Toc126075788 \h </w:instrText>
            </w:r>
            <w:r w:rsidR="00B8311F">
              <w:rPr>
                <w:noProof/>
                <w:webHidden/>
              </w:rPr>
            </w:r>
            <w:r w:rsidR="00B8311F">
              <w:rPr>
                <w:noProof/>
                <w:webHidden/>
              </w:rPr>
              <w:fldChar w:fldCharType="separate"/>
            </w:r>
            <w:r w:rsidR="00B8311F">
              <w:rPr>
                <w:noProof/>
                <w:webHidden/>
              </w:rPr>
              <w:t>69</w:t>
            </w:r>
            <w:r w:rsidR="00B8311F">
              <w:rPr>
                <w:noProof/>
                <w:webHidden/>
              </w:rPr>
              <w:fldChar w:fldCharType="end"/>
            </w:r>
          </w:hyperlink>
        </w:p>
        <w:p w14:paraId="361B04ED" w14:textId="430DC320"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89" w:history="1">
            <w:r w:rsidR="00B8311F" w:rsidRPr="00172235">
              <w:rPr>
                <w:rStyle w:val="Hyperlink"/>
                <w:noProof/>
              </w:rPr>
              <w:t>9.3.2</w:t>
            </w:r>
            <w:r w:rsidR="00B8311F">
              <w:rPr>
                <w:rFonts w:eastAsiaTheme="minorEastAsia" w:cstheme="minorBidi"/>
                <w:i w:val="0"/>
                <w:iCs w:val="0"/>
                <w:noProof/>
                <w:sz w:val="22"/>
                <w:szCs w:val="22"/>
              </w:rPr>
              <w:tab/>
            </w:r>
            <w:r w:rsidR="00B8311F" w:rsidRPr="00172235">
              <w:rPr>
                <w:rStyle w:val="Hyperlink"/>
                <w:noProof/>
              </w:rPr>
              <w:t>Proactief incidentbeheer (Aanmelden Incident/Wijziging)</w:t>
            </w:r>
            <w:r w:rsidR="00B8311F">
              <w:rPr>
                <w:noProof/>
                <w:webHidden/>
              </w:rPr>
              <w:tab/>
            </w:r>
            <w:r w:rsidR="00B8311F">
              <w:rPr>
                <w:noProof/>
                <w:webHidden/>
              </w:rPr>
              <w:fldChar w:fldCharType="begin"/>
            </w:r>
            <w:r w:rsidR="00B8311F">
              <w:rPr>
                <w:noProof/>
                <w:webHidden/>
              </w:rPr>
              <w:instrText xml:space="preserve"> PAGEREF _Toc126075789 \h </w:instrText>
            </w:r>
            <w:r w:rsidR="00B8311F">
              <w:rPr>
                <w:noProof/>
                <w:webHidden/>
              </w:rPr>
            </w:r>
            <w:r w:rsidR="00B8311F">
              <w:rPr>
                <w:noProof/>
                <w:webHidden/>
              </w:rPr>
              <w:fldChar w:fldCharType="separate"/>
            </w:r>
            <w:r w:rsidR="00B8311F">
              <w:rPr>
                <w:noProof/>
                <w:webHidden/>
              </w:rPr>
              <w:t>72</w:t>
            </w:r>
            <w:r w:rsidR="00B8311F">
              <w:rPr>
                <w:noProof/>
                <w:webHidden/>
              </w:rPr>
              <w:fldChar w:fldCharType="end"/>
            </w:r>
          </w:hyperlink>
        </w:p>
        <w:p w14:paraId="4598D60F" w14:textId="16E19A67"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90" w:history="1">
            <w:r w:rsidR="00B8311F" w:rsidRPr="00172235">
              <w:rPr>
                <w:rStyle w:val="Hyperlink"/>
                <w:noProof/>
              </w:rPr>
              <w:t>9.3.3</w:t>
            </w:r>
            <w:r w:rsidR="00B8311F">
              <w:rPr>
                <w:rFonts w:eastAsiaTheme="minorEastAsia" w:cstheme="minorBidi"/>
                <w:i w:val="0"/>
                <w:iCs w:val="0"/>
                <w:noProof/>
                <w:sz w:val="22"/>
                <w:szCs w:val="22"/>
              </w:rPr>
              <w:tab/>
            </w:r>
            <w:r w:rsidR="00B8311F" w:rsidRPr="00172235">
              <w:rPr>
                <w:rStyle w:val="Hyperlink"/>
                <w:noProof/>
              </w:rPr>
              <w:t>Classificeren van Incidenten</w:t>
            </w:r>
            <w:r w:rsidR="00B8311F">
              <w:rPr>
                <w:noProof/>
                <w:webHidden/>
              </w:rPr>
              <w:tab/>
            </w:r>
            <w:r w:rsidR="00B8311F">
              <w:rPr>
                <w:noProof/>
                <w:webHidden/>
              </w:rPr>
              <w:fldChar w:fldCharType="begin"/>
            </w:r>
            <w:r w:rsidR="00B8311F">
              <w:rPr>
                <w:noProof/>
                <w:webHidden/>
              </w:rPr>
              <w:instrText xml:space="preserve"> PAGEREF _Toc126075790 \h </w:instrText>
            </w:r>
            <w:r w:rsidR="00B8311F">
              <w:rPr>
                <w:noProof/>
                <w:webHidden/>
              </w:rPr>
            </w:r>
            <w:r w:rsidR="00B8311F">
              <w:rPr>
                <w:noProof/>
                <w:webHidden/>
              </w:rPr>
              <w:fldChar w:fldCharType="separate"/>
            </w:r>
            <w:r w:rsidR="00B8311F">
              <w:rPr>
                <w:noProof/>
                <w:webHidden/>
              </w:rPr>
              <w:t>73</w:t>
            </w:r>
            <w:r w:rsidR="00B8311F">
              <w:rPr>
                <w:noProof/>
                <w:webHidden/>
              </w:rPr>
              <w:fldChar w:fldCharType="end"/>
            </w:r>
          </w:hyperlink>
        </w:p>
        <w:p w14:paraId="1358CEC0" w14:textId="1C914396"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91" w:history="1">
            <w:r w:rsidR="00B8311F" w:rsidRPr="00172235">
              <w:rPr>
                <w:rStyle w:val="Hyperlink"/>
                <w:noProof/>
              </w:rPr>
              <w:t>9.3.4</w:t>
            </w:r>
            <w:r w:rsidR="00B8311F">
              <w:rPr>
                <w:rFonts w:eastAsiaTheme="minorEastAsia" w:cstheme="minorBidi"/>
                <w:i w:val="0"/>
                <w:iCs w:val="0"/>
                <w:noProof/>
                <w:sz w:val="22"/>
                <w:szCs w:val="22"/>
              </w:rPr>
              <w:tab/>
            </w:r>
            <w:r w:rsidR="00B8311F" w:rsidRPr="00172235">
              <w:rPr>
                <w:rStyle w:val="Hyperlink"/>
                <w:noProof/>
              </w:rPr>
              <w:t>Afhandelen Incident</w:t>
            </w:r>
            <w:r w:rsidR="00B8311F">
              <w:rPr>
                <w:noProof/>
                <w:webHidden/>
              </w:rPr>
              <w:tab/>
            </w:r>
            <w:r w:rsidR="00B8311F">
              <w:rPr>
                <w:noProof/>
                <w:webHidden/>
              </w:rPr>
              <w:fldChar w:fldCharType="begin"/>
            </w:r>
            <w:r w:rsidR="00B8311F">
              <w:rPr>
                <w:noProof/>
                <w:webHidden/>
              </w:rPr>
              <w:instrText xml:space="preserve"> PAGEREF _Toc126075791 \h </w:instrText>
            </w:r>
            <w:r w:rsidR="00B8311F">
              <w:rPr>
                <w:noProof/>
                <w:webHidden/>
              </w:rPr>
            </w:r>
            <w:r w:rsidR="00B8311F">
              <w:rPr>
                <w:noProof/>
                <w:webHidden/>
              </w:rPr>
              <w:fldChar w:fldCharType="separate"/>
            </w:r>
            <w:r w:rsidR="00B8311F">
              <w:rPr>
                <w:noProof/>
                <w:webHidden/>
              </w:rPr>
              <w:t>74</w:t>
            </w:r>
            <w:r w:rsidR="00B8311F">
              <w:rPr>
                <w:noProof/>
                <w:webHidden/>
              </w:rPr>
              <w:fldChar w:fldCharType="end"/>
            </w:r>
          </w:hyperlink>
        </w:p>
        <w:p w14:paraId="5100524C" w14:textId="0C1E8A3C"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92" w:history="1">
            <w:r w:rsidR="00B8311F" w:rsidRPr="00172235">
              <w:rPr>
                <w:rStyle w:val="Hyperlink"/>
                <w:noProof/>
              </w:rPr>
              <w:t>9.3.5</w:t>
            </w:r>
            <w:r w:rsidR="00B8311F">
              <w:rPr>
                <w:rFonts w:eastAsiaTheme="minorEastAsia" w:cstheme="minorBidi"/>
                <w:i w:val="0"/>
                <w:iCs w:val="0"/>
                <w:noProof/>
                <w:sz w:val="22"/>
                <w:szCs w:val="22"/>
              </w:rPr>
              <w:tab/>
            </w:r>
            <w:r w:rsidR="00B8311F" w:rsidRPr="00172235">
              <w:rPr>
                <w:rStyle w:val="Hyperlink"/>
                <w:noProof/>
              </w:rPr>
              <w:t>Afsluiten van een Incident</w:t>
            </w:r>
            <w:r w:rsidR="00B8311F">
              <w:rPr>
                <w:noProof/>
                <w:webHidden/>
              </w:rPr>
              <w:tab/>
            </w:r>
            <w:r w:rsidR="00B8311F">
              <w:rPr>
                <w:noProof/>
                <w:webHidden/>
              </w:rPr>
              <w:fldChar w:fldCharType="begin"/>
            </w:r>
            <w:r w:rsidR="00B8311F">
              <w:rPr>
                <w:noProof/>
                <w:webHidden/>
              </w:rPr>
              <w:instrText xml:space="preserve"> PAGEREF _Toc126075792 \h </w:instrText>
            </w:r>
            <w:r w:rsidR="00B8311F">
              <w:rPr>
                <w:noProof/>
                <w:webHidden/>
              </w:rPr>
            </w:r>
            <w:r w:rsidR="00B8311F">
              <w:rPr>
                <w:noProof/>
                <w:webHidden/>
              </w:rPr>
              <w:fldChar w:fldCharType="separate"/>
            </w:r>
            <w:r w:rsidR="00B8311F">
              <w:rPr>
                <w:noProof/>
                <w:webHidden/>
              </w:rPr>
              <w:t>75</w:t>
            </w:r>
            <w:r w:rsidR="00B8311F">
              <w:rPr>
                <w:noProof/>
                <w:webHidden/>
              </w:rPr>
              <w:fldChar w:fldCharType="end"/>
            </w:r>
          </w:hyperlink>
        </w:p>
        <w:p w14:paraId="14621071" w14:textId="4CFB04CD" w:rsidR="00B8311F" w:rsidRDefault="001A0612">
          <w:pPr>
            <w:pStyle w:val="Inhopg2"/>
            <w:tabs>
              <w:tab w:val="left" w:pos="720"/>
              <w:tab w:val="right" w:leader="dot" w:pos="9062"/>
            </w:tabs>
            <w:rPr>
              <w:rFonts w:eastAsiaTheme="minorEastAsia" w:cstheme="minorBidi"/>
              <w:smallCaps w:val="0"/>
              <w:noProof/>
              <w:sz w:val="22"/>
              <w:szCs w:val="22"/>
            </w:rPr>
          </w:pPr>
          <w:hyperlink w:anchor="_Toc126075793" w:history="1">
            <w:r w:rsidR="00B8311F" w:rsidRPr="00172235">
              <w:rPr>
                <w:rStyle w:val="Hyperlink"/>
                <w:noProof/>
              </w:rPr>
              <w:t>9.4</w:t>
            </w:r>
            <w:r w:rsidR="00B8311F">
              <w:rPr>
                <w:rFonts w:eastAsiaTheme="minorEastAsia" w:cstheme="minorBidi"/>
                <w:smallCaps w:val="0"/>
                <w:noProof/>
                <w:sz w:val="22"/>
                <w:szCs w:val="22"/>
              </w:rPr>
              <w:tab/>
            </w:r>
            <w:r w:rsidR="00B8311F" w:rsidRPr="00172235">
              <w:rPr>
                <w:rStyle w:val="Hyperlink"/>
                <w:noProof/>
              </w:rPr>
              <w:t>Probleembeheer</w:t>
            </w:r>
            <w:r w:rsidR="00B8311F">
              <w:rPr>
                <w:noProof/>
                <w:webHidden/>
              </w:rPr>
              <w:tab/>
            </w:r>
            <w:r w:rsidR="00B8311F">
              <w:rPr>
                <w:noProof/>
                <w:webHidden/>
              </w:rPr>
              <w:fldChar w:fldCharType="begin"/>
            </w:r>
            <w:r w:rsidR="00B8311F">
              <w:rPr>
                <w:noProof/>
                <w:webHidden/>
              </w:rPr>
              <w:instrText xml:space="preserve"> PAGEREF _Toc126075793 \h </w:instrText>
            </w:r>
            <w:r w:rsidR="00B8311F">
              <w:rPr>
                <w:noProof/>
                <w:webHidden/>
              </w:rPr>
            </w:r>
            <w:r w:rsidR="00B8311F">
              <w:rPr>
                <w:noProof/>
                <w:webHidden/>
              </w:rPr>
              <w:fldChar w:fldCharType="separate"/>
            </w:r>
            <w:r w:rsidR="00B8311F">
              <w:rPr>
                <w:noProof/>
                <w:webHidden/>
              </w:rPr>
              <w:t>75</w:t>
            </w:r>
            <w:r w:rsidR="00B8311F">
              <w:rPr>
                <w:noProof/>
                <w:webHidden/>
              </w:rPr>
              <w:fldChar w:fldCharType="end"/>
            </w:r>
          </w:hyperlink>
        </w:p>
        <w:p w14:paraId="111D88EF" w14:textId="31BD59BA" w:rsidR="00B8311F" w:rsidRDefault="001A0612">
          <w:pPr>
            <w:pStyle w:val="Inhopg2"/>
            <w:tabs>
              <w:tab w:val="left" w:pos="720"/>
              <w:tab w:val="right" w:leader="dot" w:pos="9062"/>
            </w:tabs>
            <w:rPr>
              <w:rFonts w:eastAsiaTheme="minorEastAsia" w:cstheme="minorBidi"/>
              <w:smallCaps w:val="0"/>
              <w:noProof/>
              <w:sz w:val="22"/>
              <w:szCs w:val="22"/>
            </w:rPr>
          </w:pPr>
          <w:hyperlink w:anchor="_Toc126075794" w:history="1">
            <w:r w:rsidR="00B8311F" w:rsidRPr="00172235">
              <w:rPr>
                <w:rStyle w:val="Hyperlink"/>
                <w:noProof/>
              </w:rPr>
              <w:t>9.5</w:t>
            </w:r>
            <w:r w:rsidR="00B8311F">
              <w:rPr>
                <w:rFonts w:eastAsiaTheme="minorEastAsia" w:cstheme="minorBidi"/>
                <w:smallCaps w:val="0"/>
                <w:noProof/>
                <w:sz w:val="22"/>
                <w:szCs w:val="22"/>
              </w:rPr>
              <w:tab/>
            </w:r>
            <w:r w:rsidR="00B8311F" w:rsidRPr="00172235">
              <w:rPr>
                <w:rStyle w:val="Hyperlink"/>
                <w:noProof/>
              </w:rPr>
              <w:t>Netwerkbeveiliging</w:t>
            </w:r>
            <w:r w:rsidR="00B8311F">
              <w:rPr>
                <w:noProof/>
                <w:webHidden/>
              </w:rPr>
              <w:tab/>
            </w:r>
            <w:r w:rsidR="00B8311F">
              <w:rPr>
                <w:noProof/>
                <w:webHidden/>
              </w:rPr>
              <w:fldChar w:fldCharType="begin"/>
            </w:r>
            <w:r w:rsidR="00B8311F">
              <w:rPr>
                <w:noProof/>
                <w:webHidden/>
              </w:rPr>
              <w:instrText xml:space="preserve"> PAGEREF _Toc126075794 \h </w:instrText>
            </w:r>
            <w:r w:rsidR="00B8311F">
              <w:rPr>
                <w:noProof/>
                <w:webHidden/>
              </w:rPr>
            </w:r>
            <w:r w:rsidR="00B8311F">
              <w:rPr>
                <w:noProof/>
                <w:webHidden/>
              </w:rPr>
              <w:fldChar w:fldCharType="separate"/>
            </w:r>
            <w:r w:rsidR="00B8311F">
              <w:rPr>
                <w:noProof/>
                <w:webHidden/>
              </w:rPr>
              <w:t>76</w:t>
            </w:r>
            <w:r w:rsidR="00B8311F">
              <w:rPr>
                <w:noProof/>
                <w:webHidden/>
              </w:rPr>
              <w:fldChar w:fldCharType="end"/>
            </w:r>
          </w:hyperlink>
        </w:p>
        <w:p w14:paraId="351AF00C" w14:textId="49399D9C" w:rsidR="00B8311F" w:rsidRDefault="001A0612">
          <w:pPr>
            <w:pStyle w:val="Inhopg2"/>
            <w:tabs>
              <w:tab w:val="left" w:pos="720"/>
              <w:tab w:val="right" w:leader="dot" w:pos="9062"/>
            </w:tabs>
            <w:rPr>
              <w:rFonts w:eastAsiaTheme="minorEastAsia" w:cstheme="minorBidi"/>
              <w:smallCaps w:val="0"/>
              <w:noProof/>
              <w:sz w:val="22"/>
              <w:szCs w:val="22"/>
            </w:rPr>
          </w:pPr>
          <w:hyperlink w:anchor="_Toc126075795" w:history="1">
            <w:r w:rsidR="00B8311F" w:rsidRPr="00172235">
              <w:rPr>
                <w:rStyle w:val="Hyperlink"/>
                <w:noProof/>
              </w:rPr>
              <w:t>9.6</w:t>
            </w:r>
            <w:r w:rsidR="00B8311F">
              <w:rPr>
                <w:rFonts w:eastAsiaTheme="minorEastAsia" w:cstheme="minorBidi"/>
                <w:smallCaps w:val="0"/>
                <w:noProof/>
                <w:sz w:val="22"/>
                <w:szCs w:val="22"/>
              </w:rPr>
              <w:tab/>
            </w:r>
            <w:r w:rsidR="00B8311F" w:rsidRPr="00172235">
              <w:rPr>
                <w:rStyle w:val="Hyperlink"/>
                <w:noProof/>
              </w:rPr>
              <w:t>OSM-portaal</w:t>
            </w:r>
            <w:r w:rsidR="00B8311F">
              <w:rPr>
                <w:noProof/>
                <w:webHidden/>
              </w:rPr>
              <w:tab/>
            </w:r>
            <w:r w:rsidR="00B8311F">
              <w:rPr>
                <w:noProof/>
                <w:webHidden/>
              </w:rPr>
              <w:fldChar w:fldCharType="begin"/>
            </w:r>
            <w:r w:rsidR="00B8311F">
              <w:rPr>
                <w:noProof/>
                <w:webHidden/>
              </w:rPr>
              <w:instrText xml:space="preserve"> PAGEREF _Toc126075795 \h </w:instrText>
            </w:r>
            <w:r w:rsidR="00B8311F">
              <w:rPr>
                <w:noProof/>
                <w:webHidden/>
              </w:rPr>
            </w:r>
            <w:r w:rsidR="00B8311F">
              <w:rPr>
                <w:noProof/>
                <w:webHidden/>
              </w:rPr>
              <w:fldChar w:fldCharType="separate"/>
            </w:r>
            <w:r w:rsidR="00B8311F">
              <w:rPr>
                <w:noProof/>
                <w:webHidden/>
              </w:rPr>
              <w:t>76</w:t>
            </w:r>
            <w:r w:rsidR="00B8311F">
              <w:rPr>
                <w:noProof/>
                <w:webHidden/>
              </w:rPr>
              <w:fldChar w:fldCharType="end"/>
            </w:r>
          </w:hyperlink>
        </w:p>
        <w:p w14:paraId="6577D12D" w14:textId="5A102475"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96" w:history="1">
            <w:r w:rsidR="00B8311F" w:rsidRPr="00172235">
              <w:rPr>
                <w:rStyle w:val="Hyperlink"/>
                <w:noProof/>
              </w:rPr>
              <w:t>9.6.1</w:t>
            </w:r>
            <w:r w:rsidR="00B8311F">
              <w:rPr>
                <w:rFonts w:eastAsiaTheme="minorEastAsia" w:cstheme="minorBidi"/>
                <w:i w:val="0"/>
                <w:iCs w:val="0"/>
                <w:noProof/>
                <w:sz w:val="22"/>
                <w:szCs w:val="22"/>
              </w:rPr>
              <w:tab/>
            </w:r>
            <w:r w:rsidR="00B8311F" w:rsidRPr="00172235">
              <w:rPr>
                <w:rStyle w:val="Hyperlink"/>
                <w:noProof/>
              </w:rPr>
              <w:t>Functionaliteit</w:t>
            </w:r>
            <w:r w:rsidR="00B8311F">
              <w:rPr>
                <w:noProof/>
                <w:webHidden/>
              </w:rPr>
              <w:tab/>
            </w:r>
            <w:r w:rsidR="00B8311F">
              <w:rPr>
                <w:noProof/>
                <w:webHidden/>
              </w:rPr>
              <w:fldChar w:fldCharType="begin"/>
            </w:r>
            <w:r w:rsidR="00B8311F">
              <w:rPr>
                <w:noProof/>
                <w:webHidden/>
              </w:rPr>
              <w:instrText xml:space="preserve"> PAGEREF _Toc126075796 \h </w:instrText>
            </w:r>
            <w:r w:rsidR="00B8311F">
              <w:rPr>
                <w:noProof/>
                <w:webHidden/>
              </w:rPr>
            </w:r>
            <w:r w:rsidR="00B8311F">
              <w:rPr>
                <w:noProof/>
                <w:webHidden/>
              </w:rPr>
              <w:fldChar w:fldCharType="separate"/>
            </w:r>
            <w:r w:rsidR="00B8311F">
              <w:rPr>
                <w:noProof/>
                <w:webHidden/>
              </w:rPr>
              <w:t>77</w:t>
            </w:r>
            <w:r w:rsidR="00B8311F">
              <w:rPr>
                <w:noProof/>
                <w:webHidden/>
              </w:rPr>
              <w:fldChar w:fldCharType="end"/>
            </w:r>
          </w:hyperlink>
        </w:p>
        <w:p w14:paraId="40A09CDD" w14:textId="4134BF01"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797" w:history="1">
            <w:r w:rsidR="00B8311F" w:rsidRPr="00172235">
              <w:rPr>
                <w:rStyle w:val="Hyperlink"/>
                <w:noProof/>
              </w:rPr>
              <w:t>9.6.2</w:t>
            </w:r>
            <w:r w:rsidR="00B8311F">
              <w:rPr>
                <w:rFonts w:eastAsiaTheme="minorEastAsia" w:cstheme="minorBidi"/>
                <w:i w:val="0"/>
                <w:iCs w:val="0"/>
                <w:noProof/>
                <w:sz w:val="22"/>
                <w:szCs w:val="22"/>
              </w:rPr>
              <w:tab/>
            </w:r>
            <w:r w:rsidR="00B8311F" w:rsidRPr="00172235">
              <w:rPr>
                <w:rStyle w:val="Hyperlink"/>
                <w:noProof/>
              </w:rPr>
              <w:t>Inrichting, toegang en autorisaties</w:t>
            </w:r>
            <w:r w:rsidR="00B8311F">
              <w:rPr>
                <w:noProof/>
                <w:webHidden/>
              </w:rPr>
              <w:tab/>
            </w:r>
            <w:r w:rsidR="00B8311F">
              <w:rPr>
                <w:noProof/>
                <w:webHidden/>
              </w:rPr>
              <w:fldChar w:fldCharType="begin"/>
            </w:r>
            <w:r w:rsidR="00B8311F">
              <w:rPr>
                <w:noProof/>
                <w:webHidden/>
              </w:rPr>
              <w:instrText xml:space="preserve"> PAGEREF _Toc126075797 \h </w:instrText>
            </w:r>
            <w:r w:rsidR="00B8311F">
              <w:rPr>
                <w:noProof/>
                <w:webHidden/>
              </w:rPr>
            </w:r>
            <w:r w:rsidR="00B8311F">
              <w:rPr>
                <w:noProof/>
                <w:webHidden/>
              </w:rPr>
              <w:fldChar w:fldCharType="separate"/>
            </w:r>
            <w:r w:rsidR="00B8311F">
              <w:rPr>
                <w:noProof/>
                <w:webHidden/>
              </w:rPr>
              <w:t>78</w:t>
            </w:r>
            <w:r w:rsidR="00B8311F">
              <w:rPr>
                <w:noProof/>
                <w:webHidden/>
              </w:rPr>
              <w:fldChar w:fldCharType="end"/>
            </w:r>
          </w:hyperlink>
        </w:p>
        <w:p w14:paraId="6CAEAB3D" w14:textId="1074D9F8" w:rsidR="00B8311F" w:rsidRDefault="001A0612">
          <w:pPr>
            <w:pStyle w:val="Inhopg2"/>
            <w:tabs>
              <w:tab w:val="left" w:pos="720"/>
              <w:tab w:val="right" w:leader="dot" w:pos="9062"/>
            </w:tabs>
            <w:rPr>
              <w:rFonts w:eastAsiaTheme="minorEastAsia" w:cstheme="minorBidi"/>
              <w:smallCaps w:val="0"/>
              <w:noProof/>
              <w:sz w:val="22"/>
              <w:szCs w:val="22"/>
            </w:rPr>
          </w:pPr>
          <w:hyperlink w:anchor="_Toc126075798" w:history="1">
            <w:r w:rsidR="00B8311F" w:rsidRPr="00172235">
              <w:rPr>
                <w:rStyle w:val="Hyperlink"/>
                <w:noProof/>
              </w:rPr>
              <w:t>9.7</w:t>
            </w:r>
            <w:r w:rsidR="00B8311F">
              <w:rPr>
                <w:rFonts w:eastAsiaTheme="minorEastAsia" w:cstheme="minorBidi"/>
                <w:smallCaps w:val="0"/>
                <w:noProof/>
                <w:sz w:val="22"/>
                <w:szCs w:val="22"/>
              </w:rPr>
              <w:tab/>
            </w:r>
            <w:r w:rsidR="00B8311F" w:rsidRPr="00172235">
              <w:rPr>
                <w:rStyle w:val="Hyperlink"/>
                <w:noProof/>
              </w:rPr>
              <w:t>Standaardrapportages</w:t>
            </w:r>
            <w:r w:rsidR="00B8311F">
              <w:rPr>
                <w:noProof/>
                <w:webHidden/>
              </w:rPr>
              <w:tab/>
            </w:r>
            <w:r w:rsidR="00B8311F">
              <w:rPr>
                <w:noProof/>
                <w:webHidden/>
              </w:rPr>
              <w:fldChar w:fldCharType="begin"/>
            </w:r>
            <w:r w:rsidR="00B8311F">
              <w:rPr>
                <w:noProof/>
                <w:webHidden/>
              </w:rPr>
              <w:instrText xml:space="preserve"> PAGEREF _Toc126075798 \h </w:instrText>
            </w:r>
            <w:r w:rsidR="00B8311F">
              <w:rPr>
                <w:noProof/>
                <w:webHidden/>
              </w:rPr>
            </w:r>
            <w:r w:rsidR="00B8311F">
              <w:rPr>
                <w:noProof/>
                <w:webHidden/>
              </w:rPr>
              <w:fldChar w:fldCharType="separate"/>
            </w:r>
            <w:r w:rsidR="00B8311F">
              <w:rPr>
                <w:noProof/>
                <w:webHidden/>
              </w:rPr>
              <w:t>79</w:t>
            </w:r>
            <w:r w:rsidR="00B8311F">
              <w:rPr>
                <w:noProof/>
                <w:webHidden/>
              </w:rPr>
              <w:fldChar w:fldCharType="end"/>
            </w:r>
          </w:hyperlink>
        </w:p>
        <w:p w14:paraId="03EC4504" w14:textId="0BBA0708" w:rsidR="00B8311F" w:rsidRDefault="001A0612">
          <w:pPr>
            <w:pStyle w:val="Inhopg2"/>
            <w:tabs>
              <w:tab w:val="left" w:pos="720"/>
              <w:tab w:val="right" w:leader="dot" w:pos="9062"/>
            </w:tabs>
            <w:rPr>
              <w:rFonts w:eastAsiaTheme="minorEastAsia" w:cstheme="minorBidi"/>
              <w:smallCaps w:val="0"/>
              <w:noProof/>
              <w:sz w:val="22"/>
              <w:szCs w:val="22"/>
            </w:rPr>
          </w:pPr>
          <w:hyperlink w:anchor="_Toc126075799" w:history="1">
            <w:r w:rsidR="00B8311F" w:rsidRPr="00172235">
              <w:rPr>
                <w:rStyle w:val="Hyperlink"/>
                <w:noProof/>
              </w:rPr>
              <w:t>9.8</w:t>
            </w:r>
            <w:r w:rsidR="00B8311F">
              <w:rPr>
                <w:rFonts w:eastAsiaTheme="minorEastAsia" w:cstheme="minorBidi"/>
                <w:smallCaps w:val="0"/>
                <w:noProof/>
                <w:sz w:val="22"/>
                <w:szCs w:val="22"/>
              </w:rPr>
              <w:tab/>
            </w:r>
            <w:r w:rsidR="00B8311F" w:rsidRPr="00172235">
              <w:rPr>
                <w:rStyle w:val="Hyperlink"/>
                <w:noProof/>
              </w:rPr>
              <w:t>Werkzaamheden vaste &amp; mobiele dataverbindingen</w:t>
            </w:r>
            <w:r w:rsidR="00B8311F">
              <w:rPr>
                <w:noProof/>
                <w:webHidden/>
              </w:rPr>
              <w:tab/>
            </w:r>
            <w:r w:rsidR="00B8311F">
              <w:rPr>
                <w:noProof/>
                <w:webHidden/>
              </w:rPr>
              <w:fldChar w:fldCharType="begin"/>
            </w:r>
            <w:r w:rsidR="00B8311F">
              <w:rPr>
                <w:noProof/>
                <w:webHidden/>
              </w:rPr>
              <w:instrText xml:space="preserve"> PAGEREF _Toc126075799 \h </w:instrText>
            </w:r>
            <w:r w:rsidR="00B8311F">
              <w:rPr>
                <w:noProof/>
                <w:webHidden/>
              </w:rPr>
            </w:r>
            <w:r w:rsidR="00B8311F">
              <w:rPr>
                <w:noProof/>
                <w:webHidden/>
              </w:rPr>
              <w:fldChar w:fldCharType="separate"/>
            </w:r>
            <w:r w:rsidR="00B8311F">
              <w:rPr>
                <w:noProof/>
                <w:webHidden/>
              </w:rPr>
              <w:t>80</w:t>
            </w:r>
            <w:r w:rsidR="00B8311F">
              <w:rPr>
                <w:noProof/>
                <w:webHidden/>
              </w:rPr>
              <w:fldChar w:fldCharType="end"/>
            </w:r>
          </w:hyperlink>
        </w:p>
        <w:p w14:paraId="1A2055B0" w14:textId="7B115D51" w:rsidR="00B8311F" w:rsidRDefault="001A0612">
          <w:pPr>
            <w:pStyle w:val="Inhopg2"/>
            <w:tabs>
              <w:tab w:val="left" w:pos="720"/>
              <w:tab w:val="right" w:leader="dot" w:pos="9062"/>
            </w:tabs>
            <w:rPr>
              <w:rFonts w:eastAsiaTheme="minorEastAsia" w:cstheme="minorBidi"/>
              <w:smallCaps w:val="0"/>
              <w:noProof/>
              <w:sz w:val="22"/>
              <w:szCs w:val="22"/>
            </w:rPr>
          </w:pPr>
          <w:hyperlink w:anchor="_Toc126075800" w:history="1">
            <w:r w:rsidR="00B8311F" w:rsidRPr="00172235">
              <w:rPr>
                <w:rStyle w:val="Hyperlink"/>
                <w:noProof/>
              </w:rPr>
              <w:t>9.9</w:t>
            </w:r>
            <w:r w:rsidR="00B8311F">
              <w:rPr>
                <w:rFonts w:eastAsiaTheme="minorEastAsia" w:cstheme="minorBidi"/>
                <w:smallCaps w:val="0"/>
                <w:noProof/>
                <w:sz w:val="22"/>
                <w:szCs w:val="22"/>
              </w:rPr>
              <w:tab/>
            </w:r>
            <w:r w:rsidR="00B8311F" w:rsidRPr="00172235">
              <w:rPr>
                <w:rStyle w:val="Hyperlink"/>
                <w:noProof/>
              </w:rPr>
              <w:t>Personeel</w:t>
            </w:r>
            <w:r w:rsidR="00B8311F">
              <w:rPr>
                <w:noProof/>
                <w:webHidden/>
              </w:rPr>
              <w:tab/>
            </w:r>
            <w:r w:rsidR="00B8311F">
              <w:rPr>
                <w:noProof/>
                <w:webHidden/>
              </w:rPr>
              <w:fldChar w:fldCharType="begin"/>
            </w:r>
            <w:r w:rsidR="00B8311F">
              <w:rPr>
                <w:noProof/>
                <w:webHidden/>
              </w:rPr>
              <w:instrText xml:space="preserve"> PAGEREF _Toc126075800 \h </w:instrText>
            </w:r>
            <w:r w:rsidR="00B8311F">
              <w:rPr>
                <w:noProof/>
                <w:webHidden/>
              </w:rPr>
            </w:r>
            <w:r w:rsidR="00B8311F">
              <w:rPr>
                <w:noProof/>
                <w:webHidden/>
              </w:rPr>
              <w:fldChar w:fldCharType="separate"/>
            </w:r>
            <w:r w:rsidR="00B8311F">
              <w:rPr>
                <w:noProof/>
                <w:webHidden/>
              </w:rPr>
              <w:t>81</w:t>
            </w:r>
            <w:r w:rsidR="00B8311F">
              <w:rPr>
                <w:noProof/>
                <w:webHidden/>
              </w:rPr>
              <w:fldChar w:fldCharType="end"/>
            </w:r>
          </w:hyperlink>
        </w:p>
        <w:p w14:paraId="6584135B" w14:textId="7E4FBB2C" w:rsidR="00B8311F" w:rsidRDefault="001A0612">
          <w:pPr>
            <w:pStyle w:val="Inhopg1"/>
            <w:tabs>
              <w:tab w:val="left" w:pos="544"/>
              <w:tab w:val="right" w:leader="dot" w:pos="9062"/>
            </w:tabs>
            <w:rPr>
              <w:rFonts w:eastAsiaTheme="minorEastAsia" w:cstheme="minorBidi"/>
              <w:b w:val="0"/>
              <w:bCs w:val="0"/>
              <w:caps w:val="0"/>
              <w:noProof/>
              <w:sz w:val="22"/>
              <w:szCs w:val="22"/>
            </w:rPr>
          </w:pPr>
          <w:hyperlink w:anchor="_Toc126075801" w:history="1">
            <w:r w:rsidR="00B8311F" w:rsidRPr="00172235">
              <w:rPr>
                <w:rStyle w:val="Hyperlink"/>
                <w:noProof/>
              </w:rPr>
              <w:t>10</w:t>
            </w:r>
            <w:r w:rsidR="00B8311F">
              <w:rPr>
                <w:rFonts w:eastAsiaTheme="minorEastAsia" w:cstheme="minorBidi"/>
                <w:b w:val="0"/>
                <w:bCs w:val="0"/>
                <w:caps w:val="0"/>
                <w:noProof/>
                <w:sz w:val="22"/>
                <w:szCs w:val="22"/>
              </w:rPr>
              <w:tab/>
            </w:r>
            <w:r w:rsidR="00B8311F" w:rsidRPr="00172235">
              <w:rPr>
                <w:rStyle w:val="Hyperlink"/>
                <w:noProof/>
              </w:rPr>
              <w:t>Migratie en Exit</w:t>
            </w:r>
            <w:r w:rsidR="00B8311F">
              <w:rPr>
                <w:noProof/>
                <w:webHidden/>
              </w:rPr>
              <w:tab/>
            </w:r>
            <w:r w:rsidR="00B8311F">
              <w:rPr>
                <w:noProof/>
                <w:webHidden/>
              </w:rPr>
              <w:fldChar w:fldCharType="begin"/>
            </w:r>
            <w:r w:rsidR="00B8311F">
              <w:rPr>
                <w:noProof/>
                <w:webHidden/>
              </w:rPr>
              <w:instrText xml:space="preserve"> PAGEREF _Toc126075801 \h </w:instrText>
            </w:r>
            <w:r w:rsidR="00B8311F">
              <w:rPr>
                <w:noProof/>
                <w:webHidden/>
              </w:rPr>
            </w:r>
            <w:r w:rsidR="00B8311F">
              <w:rPr>
                <w:noProof/>
                <w:webHidden/>
              </w:rPr>
              <w:fldChar w:fldCharType="separate"/>
            </w:r>
            <w:r w:rsidR="00B8311F">
              <w:rPr>
                <w:noProof/>
                <w:webHidden/>
              </w:rPr>
              <w:t>83</w:t>
            </w:r>
            <w:r w:rsidR="00B8311F">
              <w:rPr>
                <w:noProof/>
                <w:webHidden/>
              </w:rPr>
              <w:fldChar w:fldCharType="end"/>
            </w:r>
          </w:hyperlink>
        </w:p>
        <w:p w14:paraId="16E782C5" w14:textId="13CCF965" w:rsidR="00B8311F" w:rsidRDefault="001A0612">
          <w:pPr>
            <w:pStyle w:val="Inhopg2"/>
            <w:tabs>
              <w:tab w:val="left" w:pos="900"/>
              <w:tab w:val="right" w:leader="dot" w:pos="9062"/>
            </w:tabs>
            <w:rPr>
              <w:rFonts w:eastAsiaTheme="minorEastAsia" w:cstheme="minorBidi"/>
              <w:smallCaps w:val="0"/>
              <w:noProof/>
              <w:sz w:val="22"/>
              <w:szCs w:val="22"/>
            </w:rPr>
          </w:pPr>
          <w:hyperlink w:anchor="_Toc126075802" w:history="1">
            <w:r w:rsidR="00B8311F" w:rsidRPr="00172235">
              <w:rPr>
                <w:rStyle w:val="Hyperlink"/>
                <w:noProof/>
              </w:rPr>
              <w:t>10.1</w:t>
            </w:r>
            <w:r w:rsidR="00B8311F">
              <w:rPr>
                <w:rFonts w:eastAsiaTheme="minorEastAsia" w:cstheme="minorBidi"/>
                <w:smallCaps w:val="0"/>
                <w:noProof/>
                <w:sz w:val="22"/>
                <w:szCs w:val="22"/>
              </w:rPr>
              <w:tab/>
            </w:r>
            <w:r w:rsidR="00B8311F" w:rsidRPr="00172235">
              <w:rPr>
                <w:rStyle w:val="Hyperlink"/>
                <w:noProof/>
              </w:rPr>
              <w:t>Migratie</w:t>
            </w:r>
            <w:r w:rsidR="00B8311F">
              <w:rPr>
                <w:noProof/>
                <w:webHidden/>
              </w:rPr>
              <w:tab/>
            </w:r>
            <w:r w:rsidR="00B8311F">
              <w:rPr>
                <w:noProof/>
                <w:webHidden/>
              </w:rPr>
              <w:fldChar w:fldCharType="begin"/>
            </w:r>
            <w:r w:rsidR="00B8311F">
              <w:rPr>
                <w:noProof/>
                <w:webHidden/>
              </w:rPr>
              <w:instrText xml:space="preserve"> PAGEREF _Toc126075802 \h </w:instrText>
            </w:r>
            <w:r w:rsidR="00B8311F">
              <w:rPr>
                <w:noProof/>
                <w:webHidden/>
              </w:rPr>
            </w:r>
            <w:r w:rsidR="00B8311F">
              <w:rPr>
                <w:noProof/>
                <w:webHidden/>
              </w:rPr>
              <w:fldChar w:fldCharType="separate"/>
            </w:r>
            <w:r w:rsidR="00B8311F">
              <w:rPr>
                <w:noProof/>
                <w:webHidden/>
              </w:rPr>
              <w:t>83</w:t>
            </w:r>
            <w:r w:rsidR="00B8311F">
              <w:rPr>
                <w:noProof/>
                <w:webHidden/>
              </w:rPr>
              <w:fldChar w:fldCharType="end"/>
            </w:r>
          </w:hyperlink>
        </w:p>
        <w:p w14:paraId="4A908AF2" w14:textId="3BCFA80C"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803" w:history="1">
            <w:r w:rsidR="00B8311F" w:rsidRPr="00172235">
              <w:rPr>
                <w:rStyle w:val="Hyperlink"/>
                <w:noProof/>
              </w:rPr>
              <w:t>10.1.1</w:t>
            </w:r>
            <w:r w:rsidR="00B8311F">
              <w:rPr>
                <w:rFonts w:eastAsiaTheme="minorEastAsia" w:cstheme="minorBidi"/>
                <w:i w:val="0"/>
                <w:iCs w:val="0"/>
                <w:noProof/>
                <w:sz w:val="22"/>
                <w:szCs w:val="22"/>
              </w:rPr>
              <w:tab/>
            </w:r>
            <w:r w:rsidR="00B8311F" w:rsidRPr="00172235">
              <w:rPr>
                <w:rStyle w:val="Hyperlink"/>
                <w:noProof/>
              </w:rPr>
              <w:t>Doelstellingen en randvoorwaarden</w:t>
            </w:r>
            <w:r w:rsidR="00B8311F">
              <w:rPr>
                <w:noProof/>
                <w:webHidden/>
              </w:rPr>
              <w:tab/>
            </w:r>
            <w:r w:rsidR="00B8311F">
              <w:rPr>
                <w:noProof/>
                <w:webHidden/>
              </w:rPr>
              <w:fldChar w:fldCharType="begin"/>
            </w:r>
            <w:r w:rsidR="00B8311F">
              <w:rPr>
                <w:noProof/>
                <w:webHidden/>
              </w:rPr>
              <w:instrText xml:space="preserve"> PAGEREF _Toc126075803 \h </w:instrText>
            </w:r>
            <w:r w:rsidR="00B8311F">
              <w:rPr>
                <w:noProof/>
                <w:webHidden/>
              </w:rPr>
            </w:r>
            <w:r w:rsidR="00B8311F">
              <w:rPr>
                <w:noProof/>
                <w:webHidden/>
              </w:rPr>
              <w:fldChar w:fldCharType="separate"/>
            </w:r>
            <w:r w:rsidR="00B8311F">
              <w:rPr>
                <w:noProof/>
                <w:webHidden/>
              </w:rPr>
              <w:t>83</w:t>
            </w:r>
            <w:r w:rsidR="00B8311F">
              <w:rPr>
                <w:noProof/>
                <w:webHidden/>
              </w:rPr>
              <w:fldChar w:fldCharType="end"/>
            </w:r>
          </w:hyperlink>
        </w:p>
        <w:p w14:paraId="262F356A" w14:textId="01EE85BA"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804" w:history="1">
            <w:r w:rsidR="00B8311F" w:rsidRPr="00172235">
              <w:rPr>
                <w:rStyle w:val="Hyperlink"/>
                <w:noProof/>
              </w:rPr>
              <w:t>10.1.2</w:t>
            </w:r>
            <w:r w:rsidR="00B8311F">
              <w:rPr>
                <w:rFonts w:eastAsiaTheme="minorEastAsia" w:cstheme="minorBidi"/>
                <w:i w:val="0"/>
                <w:iCs w:val="0"/>
                <w:noProof/>
                <w:sz w:val="22"/>
                <w:szCs w:val="22"/>
              </w:rPr>
              <w:tab/>
            </w:r>
            <w:r w:rsidR="00B8311F" w:rsidRPr="00172235">
              <w:rPr>
                <w:rStyle w:val="Hyperlink"/>
                <w:noProof/>
              </w:rPr>
              <w:t>Projectmanagement</w:t>
            </w:r>
            <w:r w:rsidR="00B8311F">
              <w:rPr>
                <w:noProof/>
                <w:webHidden/>
              </w:rPr>
              <w:tab/>
            </w:r>
            <w:r w:rsidR="00B8311F">
              <w:rPr>
                <w:noProof/>
                <w:webHidden/>
              </w:rPr>
              <w:fldChar w:fldCharType="begin"/>
            </w:r>
            <w:r w:rsidR="00B8311F">
              <w:rPr>
                <w:noProof/>
                <w:webHidden/>
              </w:rPr>
              <w:instrText xml:space="preserve"> PAGEREF _Toc126075804 \h </w:instrText>
            </w:r>
            <w:r w:rsidR="00B8311F">
              <w:rPr>
                <w:noProof/>
                <w:webHidden/>
              </w:rPr>
            </w:r>
            <w:r w:rsidR="00B8311F">
              <w:rPr>
                <w:noProof/>
                <w:webHidden/>
              </w:rPr>
              <w:fldChar w:fldCharType="separate"/>
            </w:r>
            <w:r w:rsidR="00B8311F">
              <w:rPr>
                <w:noProof/>
                <w:webHidden/>
              </w:rPr>
              <w:t>83</w:t>
            </w:r>
            <w:r w:rsidR="00B8311F">
              <w:rPr>
                <w:noProof/>
                <w:webHidden/>
              </w:rPr>
              <w:fldChar w:fldCharType="end"/>
            </w:r>
          </w:hyperlink>
        </w:p>
        <w:p w14:paraId="7C20F2A1" w14:textId="1A14E67D"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805" w:history="1">
            <w:r w:rsidR="00B8311F" w:rsidRPr="00172235">
              <w:rPr>
                <w:rStyle w:val="Hyperlink"/>
                <w:noProof/>
              </w:rPr>
              <w:t>10.1.3</w:t>
            </w:r>
            <w:r w:rsidR="00B8311F">
              <w:rPr>
                <w:rFonts w:eastAsiaTheme="minorEastAsia" w:cstheme="minorBidi"/>
                <w:i w:val="0"/>
                <w:iCs w:val="0"/>
                <w:noProof/>
                <w:sz w:val="22"/>
                <w:szCs w:val="22"/>
              </w:rPr>
              <w:tab/>
            </w:r>
            <w:r w:rsidR="00B8311F" w:rsidRPr="00172235">
              <w:rPr>
                <w:rStyle w:val="Hyperlink"/>
                <w:noProof/>
              </w:rPr>
              <w:t>Masterplan Migratie</w:t>
            </w:r>
            <w:r w:rsidR="00B8311F">
              <w:rPr>
                <w:noProof/>
                <w:webHidden/>
              </w:rPr>
              <w:tab/>
            </w:r>
            <w:r w:rsidR="00B8311F">
              <w:rPr>
                <w:noProof/>
                <w:webHidden/>
              </w:rPr>
              <w:fldChar w:fldCharType="begin"/>
            </w:r>
            <w:r w:rsidR="00B8311F">
              <w:rPr>
                <w:noProof/>
                <w:webHidden/>
              </w:rPr>
              <w:instrText xml:space="preserve"> PAGEREF _Toc126075805 \h </w:instrText>
            </w:r>
            <w:r w:rsidR="00B8311F">
              <w:rPr>
                <w:noProof/>
                <w:webHidden/>
              </w:rPr>
            </w:r>
            <w:r w:rsidR="00B8311F">
              <w:rPr>
                <w:noProof/>
                <w:webHidden/>
              </w:rPr>
              <w:fldChar w:fldCharType="separate"/>
            </w:r>
            <w:r w:rsidR="00B8311F">
              <w:rPr>
                <w:noProof/>
                <w:webHidden/>
              </w:rPr>
              <w:t>84</w:t>
            </w:r>
            <w:r w:rsidR="00B8311F">
              <w:rPr>
                <w:noProof/>
                <w:webHidden/>
              </w:rPr>
              <w:fldChar w:fldCharType="end"/>
            </w:r>
          </w:hyperlink>
        </w:p>
        <w:p w14:paraId="17090380" w14:textId="74750E49" w:rsidR="00B8311F" w:rsidRDefault="001A0612">
          <w:pPr>
            <w:pStyle w:val="Inhopg3"/>
            <w:tabs>
              <w:tab w:val="left" w:pos="1080"/>
              <w:tab w:val="right" w:leader="dot" w:pos="9062"/>
            </w:tabs>
            <w:rPr>
              <w:rFonts w:eastAsiaTheme="minorEastAsia" w:cstheme="minorBidi"/>
              <w:i w:val="0"/>
              <w:iCs w:val="0"/>
              <w:noProof/>
              <w:sz w:val="22"/>
              <w:szCs w:val="22"/>
            </w:rPr>
          </w:pPr>
          <w:hyperlink w:anchor="_Toc126075806" w:history="1">
            <w:r w:rsidR="00B8311F" w:rsidRPr="00172235">
              <w:rPr>
                <w:rStyle w:val="Hyperlink"/>
                <w:noProof/>
              </w:rPr>
              <w:t>10.1.4</w:t>
            </w:r>
            <w:r w:rsidR="00B8311F">
              <w:rPr>
                <w:rFonts w:eastAsiaTheme="minorEastAsia" w:cstheme="minorBidi"/>
                <w:i w:val="0"/>
                <w:iCs w:val="0"/>
                <w:noProof/>
                <w:sz w:val="22"/>
                <w:szCs w:val="22"/>
              </w:rPr>
              <w:tab/>
            </w:r>
            <w:r w:rsidR="00B8311F" w:rsidRPr="00172235">
              <w:rPr>
                <w:rStyle w:val="Hyperlink"/>
                <w:noProof/>
              </w:rPr>
              <w:t>Migratieplan per Deelnemer</w:t>
            </w:r>
            <w:r w:rsidR="00B8311F">
              <w:rPr>
                <w:noProof/>
                <w:webHidden/>
              </w:rPr>
              <w:tab/>
            </w:r>
            <w:r w:rsidR="00B8311F">
              <w:rPr>
                <w:noProof/>
                <w:webHidden/>
              </w:rPr>
              <w:fldChar w:fldCharType="begin"/>
            </w:r>
            <w:r w:rsidR="00B8311F">
              <w:rPr>
                <w:noProof/>
                <w:webHidden/>
              </w:rPr>
              <w:instrText xml:space="preserve"> PAGEREF _Toc126075806 \h </w:instrText>
            </w:r>
            <w:r w:rsidR="00B8311F">
              <w:rPr>
                <w:noProof/>
                <w:webHidden/>
              </w:rPr>
            </w:r>
            <w:r w:rsidR="00B8311F">
              <w:rPr>
                <w:noProof/>
                <w:webHidden/>
              </w:rPr>
              <w:fldChar w:fldCharType="separate"/>
            </w:r>
            <w:r w:rsidR="00B8311F">
              <w:rPr>
                <w:noProof/>
                <w:webHidden/>
              </w:rPr>
              <w:t>85</w:t>
            </w:r>
            <w:r w:rsidR="00B8311F">
              <w:rPr>
                <w:noProof/>
                <w:webHidden/>
              </w:rPr>
              <w:fldChar w:fldCharType="end"/>
            </w:r>
          </w:hyperlink>
        </w:p>
        <w:p w14:paraId="4FD80676" w14:textId="4A3158C6" w:rsidR="00B8311F" w:rsidRDefault="001A0612">
          <w:pPr>
            <w:pStyle w:val="Inhopg2"/>
            <w:tabs>
              <w:tab w:val="left" w:pos="900"/>
              <w:tab w:val="right" w:leader="dot" w:pos="9062"/>
            </w:tabs>
            <w:rPr>
              <w:rFonts w:eastAsiaTheme="minorEastAsia" w:cstheme="minorBidi"/>
              <w:smallCaps w:val="0"/>
              <w:noProof/>
              <w:sz w:val="22"/>
              <w:szCs w:val="22"/>
            </w:rPr>
          </w:pPr>
          <w:hyperlink w:anchor="_Toc126075807" w:history="1">
            <w:r w:rsidR="00B8311F" w:rsidRPr="00172235">
              <w:rPr>
                <w:rStyle w:val="Hyperlink"/>
                <w:noProof/>
              </w:rPr>
              <w:t>10.2</w:t>
            </w:r>
            <w:r w:rsidR="00B8311F">
              <w:rPr>
                <w:rFonts w:eastAsiaTheme="minorEastAsia" w:cstheme="minorBidi"/>
                <w:smallCaps w:val="0"/>
                <w:noProof/>
                <w:sz w:val="22"/>
                <w:szCs w:val="22"/>
              </w:rPr>
              <w:tab/>
            </w:r>
            <w:r w:rsidR="00B8311F" w:rsidRPr="00172235">
              <w:rPr>
                <w:rStyle w:val="Hyperlink"/>
                <w:noProof/>
              </w:rPr>
              <w:t>Exitplan</w:t>
            </w:r>
            <w:r w:rsidR="00B8311F">
              <w:rPr>
                <w:noProof/>
                <w:webHidden/>
              </w:rPr>
              <w:tab/>
            </w:r>
            <w:r w:rsidR="00B8311F">
              <w:rPr>
                <w:noProof/>
                <w:webHidden/>
              </w:rPr>
              <w:fldChar w:fldCharType="begin"/>
            </w:r>
            <w:r w:rsidR="00B8311F">
              <w:rPr>
                <w:noProof/>
                <w:webHidden/>
              </w:rPr>
              <w:instrText xml:space="preserve"> PAGEREF _Toc126075807 \h </w:instrText>
            </w:r>
            <w:r w:rsidR="00B8311F">
              <w:rPr>
                <w:noProof/>
                <w:webHidden/>
              </w:rPr>
            </w:r>
            <w:r w:rsidR="00B8311F">
              <w:rPr>
                <w:noProof/>
                <w:webHidden/>
              </w:rPr>
              <w:fldChar w:fldCharType="separate"/>
            </w:r>
            <w:r w:rsidR="00B8311F">
              <w:rPr>
                <w:noProof/>
                <w:webHidden/>
              </w:rPr>
              <w:t>87</w:t>
            </w:r>
            <w:r w:rsidR="00B8311F">
              <w:rPr>
                <w:noProof/>
                <w:webHidden/>
              </w:rPr>
              <w:fldChar w:fldCharType="end"/>
            </w:r>
          </w:hyperlink>
        </w:p>
        <w:p w14:paraId="3E1F925D" w14:textId="73183CD4" w:rsidR="002008AE" w:rsidRDefault="002008AE">
          <w:r>
            <w:rPr>
              <w:b/>
              <w:bCs/>
            </w:rPr>
            <w:fldChar w:fldCharType="end"/>
          </w:r>
        </w:p>
      </w:sdtContent>
    </w:sdt>
    <w:p w14:paraId="7B0B8946" w14:textId="3F24941B" w:rsidR="00082B8F" w:rsidRDefault="00082B8F" w:rsidP="004C3253">
      <w:pPr>
        <w:pStyle w:val="Kop10"/>
      </w:pPr>
      <w:bookmarkStart w:id="6" w:name="_Toc66718726"/>
      <w:bookmarkStart w:id="7" w:name="_Toc67933080"/>
      <w:bookmarkStart w:id="8" w:name="_Toc68620516"/>
      <w:bookmarkStart w:id="9" w:name="_Toc77775466"/>
      <w:bookmarkStart w:id="10" w:name="_Toc69226508"/>
      <w:bookmarkStart w:id="11" w:name="_Toc82107398"/>
      <w:bookmarkStart w:id="12" w:name="_Toc118898101"/>
      <w:bookmarkStart w:id="13" w:name="_Toc120198238"/>
      <w:bookmarkStart w:id="14" w:name="_Toc120797551"/>
      <w:bookmarkStart w:id="15" w:name="_Toc122613602"/>
      <w:bookmarkStart w:id="16" w:name="_Toc124336530"/>
      <w:bookmarkStart w:id="17" w:name="_Toc124430461"/>
      <w:bookmarkStart w:id="18" w:name="_Toc126073500"/>
      <w:bookmarkStart w:id="19" w:name="_Toc126075683"/>
      <w:r>
        <w:lastRenderedPageBreak/>
        <w:t>Inleiding</w:t>
      </w:r>
      <w:bookmarkEnd w:id="0"/>
      <w:bookmarkEnd w:id="6"/>
      <w:bookmarkEnd w:id="7"/>
      <w:bookmarkEnd w:id="8"/>
      <w:bookmarkEnd w:id="9"/>
      <w:bookmarkEnd w:id="10"/>
      <w:bookmarkEnd w:id="11"/>
      <w:bookmarkEnd w:id="12"/>
      <w:bookmarkEnd w:id="13"/>
      <w:bookmarkEnd w:id="14"/>
      <w:bookmarkEnd w:id="15"/>
      <w:bookmarkEnd w:id="16"/>
      <w:bookmarkEnd w:id="17"/>
      <w:bookmarkEnd w:id="18"/>
      <w:bookmarkEnd w:id="19"/>
    </w:p>
    <w:p w14:paraId="0413117C" w14:textId="3D3119DE" w:rsidR="00D554A7" w:rsidRPr="00D554A7" w:rsidRDefault="00D554A7" w:rsidP="00D554A7">
      <w:pPr>
        <w:autoSpaceDE w:val="0"/>
        <w:autoSpaceDN w:val="0"/>
        <w:adjustRightInd w:val="0"/>
        <w:rPr>
          <w:szCs w:val="18"/>
        </w:rPr>
      </w:pPr>
      <w:r w:rsidRPr="00D554A7">
        <w:rPr>
          <w:szCs w:val="18"/>
        </w:rPr>
        <w:t xml:space="preserve">In deze Specificatie van de Prestatie van de aanbesteding CDR2023|VMDL wordt een beschrijving gegeven van de </w:t>
      </w:r>
      <w:r w:rsidR="007F1FD2">
        <w:rPr>
          <w:szCs w:val="18"/>
        </w:rPr>
        <w:t>D</w:t>
      </w:r>
      <w:r w:rsidRPr="00D554A7">
        <w:rPr>
          <w:szCs w:val="18"/>
        </w:rPr>
        <w:t xml:space="preserve">ienstverlening voor laag capacitaire vaste en mobiele dataverbindingen </w:t>
      </w:r>
      <w:r>
        <w:rPr>
          <w:szCs w:val="18"/>
        </w:rPr>
        <w:t>die</w:t>
      </w:r>
      <w:r w:rsidRPr="00D554A7">
        <w:rPr>
          <w:szCs w:val="18"/>
        </w:rPr>
        <w:t xml:space="preserve"> door de Categorie</w:t>
      </w:r>
      <w:r w:rsidR="002D696A">
        <w:rPr>
          <w:szCs w:val="18"/>
        </w:rPr>
        <w:t xml:space="preserve"> namens de Deelnemers wordt aanb</w:t>
      </w:r>
      <w:r w:rsidRPr="00D554A7">
        <w:rPr>
          <w:szCs w:val="18"/>
        </w:rPr>
        <w:t>esteed. Tijdens de Marktconsultatie zijn eerdere versies van deze Specificatie met marktpartijen gedeeld en in deze versie is de feedback vanuit Markt en Deelnemers verwerkt.</w:t>
      </w:r>
    </w:p>
    <w:p w14:paraId="6A926F3A" w14:textId="1E93E48F" w:rsidR="00D554A7" w:rsidRPr="00D554A7" w:rsidRDefault="00D554A7" w:rsidP="00D554A7">
      <w:pPr>
        <w:pStyle w:val="Kop20"/>
      </w:pPr>
      <w:bookmarkStart w:id="20" w:name="_Toc126073501"/>
      <w:bookmarkStart w:id="21" w:name="_Toc126075684"/>
      <w:r w:rsidRPr="00D554A7">
        <w:t>Eisen, wensen en vragen</w:t>
      </w:r>
      <w:bookmarkEnd w:id="20"/>
      <w:bookmarkEnd w:id="21"/>
    </w:p>
    <w:p w14:paraId="0EC1F238" w14:textId="77777777" w:rsidR="00D554A7" w:rsidRPr="00D554A7" w:rsidRDefault="00D554A7" w:rsidP="00D554A7">
      <w:pPr>
        <w:autoSpaceDE w:val="0"/>
        <w:autoSpaceDN w:val="0"/>
        <w:adjustRightInd w:val="0"/>
        <w:rPr>
          <w:szCs w:val="18"/>
        </w:rPr>
      </w:pPr>
    </w:p>
    <w:p w14:paraId="41760245" w14:textId="77777777" w:rsidR="00D554A7" w:rsidRPr="00D554A7" w:rsidRDefault="00D554A7" w:rsidP="00D554A7">
      <w:pPr>
        <w:autoSpaceDE w:val="0"/>
        <w:autoSpaceDN w:val="0"/>
        <w:adjustRightInd w:val="0"/>
        <w:rPr>
          <w:szCs w:val="18"/>
        </w:rPr>
      </w:pPr>
      <w:r w:rsidRPr="00D554A7">
        <w:rPr>
          <w:szCs w:val="18"/>
        </w:rPr>
        <w:t>In deze Specificatie van de Prestatie zijn diverse “Eisen”, “Wensen” en “Vragen” opgenomen. De Eisen zijn individueel herkenbaar aan een codering met de hoofdletter E in combinatie met een oplopend volgnummer, zoals [T-E 1]. De eisen zien er in dit document als volgt uit:</w:t>
      </w:r>
    </w:p>
    <w:p w14:paraId="6741E62F" w14:textId="77777777" w:rsidR="00D554A7" w:rsidRPr="00D554A7" w:rsidRDefault="00D554A7" w:rsidP="00D554A7">
      <w:pPr>
        <w:autoSpaceDE w:val="0"/>
        <w:autoSpaceDN w:val="0"/>
        <w:adjustRightInd w:val="0"/>
        <w:rPr>
          <w:szCs w:val="18"/>
        </w:rPr>
      </w:pPr>
    </w:p>
    <w:p w14:paraId="66288019" w14:textId="77777777" w:rsidR="00D554A7" w:rsidRPr="00D554A7" w:rsidRDefault="00D554A7" w:rsidP="008F000E">
      <w:pPr>
        <w:pStyle w:val="BestekEis"/>
      </w:pPr>
      <w:r w:rsidRPr="00D554A7">
        <w:t>[T-E 1]</w:t>
      </w:r>
      <w:r w:rsidRPr="00D554A7">
        <w:tab/>
        <w:t>&lt;tekst van de eis&gt;.</w:t>
      </w:r>
    </w:p>
    <w:p w14:paraId="3AC735EB" w14:textId="6701A330" w:rsidR="00D554A7" w:rsidRPr="00D554A7" w:rsidRDefault="00D554A7" w:rsidP="008F000E">
      <w:pPr>
        <w:pStyle w:val="BestekEis"/>
      </w:pPr>
      <w:r>
        <w:t xml:space="preserve">a) </w:t>
      </w:r>
      <w:r w:rsidRPr="00D554A7">
        <w:t>&lt;tekst sub 1&gt;;</w:t>
      </w:r>
    </w:p>
    <w:p w14:paraId="076C555C" w14:textId="7683746F" w:rsidR="00D554A7" w:rsidRPr="00D554A7" w:rsidRDefault="00D554A7" w:rsidP="008F000E">
      <w:pPr>
        <w:pStyle w:val="BestekEis"/>
      </w:pPr>
      <w:r>
        <w:t xml:space="preserve">b) </w:t>
      </w:r>
      <w:r w:rsidRPr="00D554A7">
        <w:t xml:space="preserve">&lt;tekst sub 2&gt;; </w:t>
      </w:r>
    </w:p>
    <w:p w14:paraId="62136DDB" w14:textId="3EB53FE5" w:rsidR="00D554A7" w:rsidRPr="00D554A7" w:rsidRDefault="00D554A7" w:rsidP="008F000E">
      <w:pPr>
        <w:pStyle w:val="BestekEis"/>
      </w:pPr>
      <w:r>
        <w:t xml:space="preserve">c) </w:t>
      </w:r>
      <w:r w:rsidRPr="00D554A7">
        <w:t xml:space="preserve">&lt;tekst sub 3&gt;. </w:t>
      </w:r>
    </w:p>
    <w:p w14:paraId="1E6A56AF" w14:textId="77777777" w:rsidR="00D554A7" w:rsidRPr="00D554A7" w:rsidRDefault="00D554A7" w:rsidP="00D554A7">
      <w:pPr>
        <w:autoSpaceDE w:val="0"/>
        <w:autoSpaceDN w:val="0"/>
        <w:adjustRightInd w:val="0"/>
        <w:rPr>
          <w:szCs w:val="18"/>
        </w:rPr>
      </w:pPr>
    </w:p>
    <w:p w14:paraId="708C2F2B" w14:textId="6C38894B" w:rsidR="00D554A7" w:rsidRPr="00D554A7" w:rsidRDefault="004678FD" w:rsidP="00D554A7">
      <w:pPr>
        <w:autoSpaceDE w:val="0"/>
        <w:autoSpaceDN w:val="0"/>
        <w:adjustRightInd w:val="0"/>
        <w:rPr>
          <w:szCs w:val="18"/>
        </w:rPr>
      </w:pPr>
      <w:r>
        <w:rPr>
          <w:szCs w:val="18"/>
        </w:rPr>
        <w:t>De w</w:t>
      </w:r>
      <w:r w:rsidR="00D554A7" w:rsidRPr="00D554A7">
        <w:rPr>
          <w:szCs w:val="18"/>
        </w:rPr>
        <w:t>ensen zijn individueel herkenbaar aan een codering met de hoofdletter W in combinatie met een oplopend volgnummer zoals [T-W 1]). Wensen zijn tevens schuingedrukt en aan de afwijkende kleur herkenbaar en zien er in dit document als volgt uit:</w:t>
      </w:r>
    </w:p>
    <w:p w14:paraId="4CFA7C48" w14:textId="77777777" w:rsidR="00D554A7" w:rsidRPr="00D554A7" w:rsidRDefault="00D554A7" w:rsidP="00D554A7">
      <w:pPr>
        <w:autoSpaceDE w:val="0"/>
        <w:autoSpaceDN w:val="0"/>
        <w:adjustRightInd w:val="0"/>
        <w:rPr>
          <w:szCs w:val="18"/>
        </w:rPr>
      </w:pPr>
    </w:p>
    <w:p w14:paraId="407EB324" w14:textId="224DDD07" w:rsidR="00D554A7" w:rsidRDefault="00D554A7" w:rsidP="00146A45">
      <w:pPr>
        <w:pStyle w:val="BestekWens"/>
        <w:ind w:left="1588"/>
      </w:pPr>
      <w:r w:rsidRPr="00D554A7">
        <w:t>[T-W 1]</w:t>
      </w:r>
      <w:r w:rsidRPr="00D554A7">
        <w:tab/>
        <w:t>&lt;tekst van de wens&gt;.</w:t>
      </w:r>
    </w:p>
    <w:p w14:paraId="202523FF" w14:textId="77777777" w:rsidR="00D554A7" w:rsidRPr="00D554A7" w:rsidRDefault="00D554A7" w:rsidP="00D554A7">
      <w:pPr>
        <w:autoSpaceDE w:val="0"/>
        <w:autoSpaceDN w:val="0"/>
        <w:adjustRightInd w:val="0"/>
        <w:rPr>
          <w:szCs w:val="18"/>
        </w:rPr>
      </w:pPr>
    </w:p>
    <w:p w14:paraId="57AB55E0" w14:textId="03F4DC0D" w:rsidR="00D554A7" w:rsidRPr="00D554A7" w:rsidRDefault="00D554A7" w:rsidP="00D554A7">
      <w:pPr>
        <w:autoSpaceDE w:val="0"/>
        <w:autoSpaceDN w:val="0"/>
        <w:adjustRightInd w:val="0"/>
        <w:rPr>
          <w:szCs w:val="18"/>
        </w:rPr>
      </w:pPr>
      <w:r w:rsidRPr="00D554A7">
        <w:rPr>
          <w:szCs w:val="18"/>
        </w:rPr>
        <w:t xml:space="preserve">Voor enkele wensen zal Inschrijver, als onderdeel van de Inschrijving, </w:t>
      </w:r>
      <w:r w:rsidR="002D696A">
        <w:rPr>
          <w:szCs w:val="18"/>
        </w:rPr>
        <w:t xml:space="preserve">een document moeten aanleveren. </w:t>
      </w:r>
      <w:r w:rsidRPr="00D554A7">
        <w:rPr>
          <w:szCs w:val="18"/>
        </w:rPr>
        <w:t xml:space="preserve">Voor andere wensen volstaat het invullen van de conformiteitenlijst. Dit is in </w:t>
      </w:r>
      <w:r w:rsidRPr="002D696A">
        <w:rPr>
          <w:szCs w:val="18"/>
          <w:highlight w:val="yellow"/>
        </w:rPr>
        <w:t>paragraaf x.x van Beschrijvend Document</w:t>
      </w:r>
      <w:r w:rsidRPr="00D554A7">
        <w:rPr>
          <w:szCs w:val="18"/>
        </w:rPr>
        <w:t xml:space="preserve"> in detail beschreven. Wanneer een document aangeleverd moet worden staat in de wens een instructie, zoals hieronder.</w:t>
      </w:r>
    </w:p>
    <w:p w14:paraId="630A5E7F" w14:textId="77777777" w:rsidR="00D554A7" w:rsidRPr="00D554A7" w:rsidRDefault="00D554A7" w:rsidP="00D554A7">
      <w:pPr>
        <w:autoSpaceDE w:val="0"/>
        <w:autoSpaceDN w:val="0"/>
        <w:adjustRightInd w:val="0"/>
        <w:rPr>
          <w:szCs w:val="18"/>
        </w:rPr>
      </w:pPr>
    </w:p>
    <w:p w14:paraId="1FD80C19" w14:textId="77777777" w:rsidR="00D554A7" w:rsidRPr="00D554A7" w:rsidRDefault="00D554A7" w:rsidP="00146A45">
      <w:pPr>
        <w:pStyle w:val="BestekWens"/>
        <w:ind w:left="454" w:firstLine="0"/>
      </w:pPr>
      <w:r w:rsidRPr="00D554A7">
        <w:t>De beschrijving van de voorgestelde oplossing omvat maximaal &lt;aantal&gt; pagina’s A4 (lettertype Verdana/grootte 9, of een ander lettertype van vergelijkbare grootte) en is een integraal en op zichzelf staand document dat gelezen en beoordeeld kan worden zonder verwijzingen naar bijlagen.</w:t>
      </w:r>
    </w:p>
    <w:p w14:paraId="3E54EC61" w14:textId="77777777" w:rsidR="00D554A7" w:rsidRPr="00D554A7" w:rsidRDefault="00D554A7" w:rsidP="00D554A7">
      <w:pPr>
        <w:autoSpaceDE w:val="0"/>
        <w:autoSpaceDN w:val="0"/>
        <w:adjustRightInd w:val="0"/>
        <w:rPr>
          <w:szCs w:val="18"/>
        </w:rPr>
      </w:pPr>
    </w:p>
    <w:p w14:paraId="5AFD2226" w14:textId="29A97FBB" w:rsidR="00D554A7" w:rsidRPr="00D554A7" w:rsidRDefault="00D554A7" w:rsidP="00D554A7">
      <w:pPr>
        <w:autoSpaceDE w:val="0"/>
        <w:autoSpaceDN w:val="0"/>
        <w:adjustRightInd w:val="0"/>
        <w:rPr>
          <w:szCs w:val="18"/>
        </w:rPr>
      </w:pPr>
      <w:r w:rsidRPr="00D554A7">
        <w:rPr>
          <w:szCs w:val="18"/>
        </w:rPr>
        <w:t>In deze Specificatie zijn ook enkele “Vragen” opgenomen. De vragen zijn individueel herkenbaar aan een codering met de hoofdletter V in combinatie met een oplopend volgnummer zoals [T-V 1]. Vragen zijn onderdeel van de Inschrijving, maar worden niet beoordeeld e</w:t>
      </w:r>
      <w:r w:rsidR="006434AF">
        <w:rPr>
          <w:szCs w:val="18"/>
        </w:rPr>
        <w:t>n bevatten geen instructie. De v</w:t>
      </w:r>
      <w:r w:rsidRPr="00D554A7">
        <w:rPr>
          <w:szCs w:val="18"/>
        </w:rPr>
        <w:t>ragen zijn onderstreept en in een afwijkende kleur  opgenomen en zien er in dit document als volgt uit:</w:t>
      </w:r>
    </w:p>
    <w:p w14:paraId="3C13EEA3" w14:textId="77777777" w:rsidR="00D554A7" w:rsidRPr="00D554A7" w:rsidRDefault="00D554A7" w:rsidP="00D554A7">
      <w:pPr>
        <w:autoSpaceDE w:val="0"/>
        <w:autoSpaceDN w:val="0"/>
        <w:adjustRightInd w:val="0"/>
        <w:rPr>
          <w:szCs w:val="18"/>
        </w:rPr>
      </w:pPr>
    </w:p>
    <w:p w14:paraId="63B6AD18" w14:textId="14F03E84" w:rsidR="00D554A7" w:rsidRDefault="00D554A7" w:rsidP="00146A45">
      <w:pPr>
        <w:pStyle w:val="BestekWens"/>
        <w:ind w:left="1588"/>
      </w:pPr>
      <w:r w:rsidRPr="00D554A7">
        <w:t>[T-V 1]</w:t>
      </w:r>
      <w:r w:rsidRPr="00D554A7">
        <w:tab/>
        <w:t>&lt;tekst van de vraag&gt;.</w:t>
      </w:r>
    </w:p>
    <w:p w14:paraId="5F9B1B21" w14:textId="77777777" w:rsidR="00D554A7" w:rsidRPr="00D554A7" w:rsidRDefault="00D554A7" w:rsidP="00D554A7">
      <w:pPr>
        <w:autoSpaceDE w:val="0"/>
        <w:autoSpaceDN w:val="0"/>
        <w:adjustRightInd w:val="0"/>
        <w:rPr>
          <w:szCs w:val="18"/>
        </w:rPr>
      </w:pPr>
    </w:p>
    <w:p w14:paraId="721B4F4D" w14:textId="1F148C68" w:rsidR="00D554A7" w:rsidRDefault="00D554A7" w:rsidP="00D554A7">
      <w:pPr>
        <w:autoSpaceDE w:val="0"/>
        <w:autoSpaceDN w:val="0"/>
        <w:adjustRightInd w:val="0"/>
        <w:rPr>
          <w:szCs w:val="18"/>
        </w:rPr>
      </w:pPr>
      <w:r w:rsidRPr="00D554A7">
        <w:rPr>
          <w:szCs w:val="18"/>
        </w:rPr>
        <w:t xml:space="preserve">De eerste letter in de codering geeft aan tot welke categorie de eis, wens, of vraag hoort. De eerste letter kan een ‘B’,  ‘D’, ’K’ of  ‘T’ zijn, voor respectievelijk beheer, duurzaamheid, KPI’s en SLA’s en techniek en/of functionaliteit. Voor de wensen is de categorie tevens een verwijzing naar het subgunningscriterium waartoe de wens behoort. </w:t>
      </w:r>
    </w:p>
    <w:p w14:paraId="7ED2903B" w14:textId="77777777" w:rsidR="00804003" w:rsidRDefault="00804003" w:rsidP="00D554A7">
      <w:pPr>
        <w:autoSpaceDE w:val="0"/>
        <w:autoSpaceDN w:val="0"/>
        <w:adjustRightInd w:val="0"/>
        <w:rPr>
          <w:szCs w:val="18"/>
        </w:rPr>
      </w:pPr>
    </w:p>
    <w:p w14:paraId="285C417B" w14:textId="77777777" w:rsidR="00804003" w:rsidRDefault="00804003">
      <w:pPr>
        <w:rPr>
          <w:szCs w:val="18"/>
        </w:rPr>
      </w:pPr>
      <w:r>
        <w:rPr>
          <w:szCs w:val="18"/>
        </w:rPr>
        <w:br w:type="page"/>
      </w:r>
    </w:p>
    <w:p w14:paraId="725B3823" w14:textId="6EF42C81" w:rsidR="00804003" w:rsidRDefault="00804003" w:rsidP="00D554A7">
      <w:pPr>
        <w:autoSpaceDE w:val="0"/>
        <w:autoSpaceDN w:val="0"/>
        <w:adjustRightInd w:val="0"/>
        <w:rPr>
          <w:szCs w:val="18"/>
        </w:rPr>
      </w:pPr>
    </w:p>
    <w:p w14:paraId="1CBE3828" w14:textId="210D2A9A" w:rsidR="00D554A7" w:rsidRPr="00D554A7" w:rsidRDefault="00D554A7" w:rsidP="00D554A7">
      <w:pPr>
        <w:pStyle w:val="Kop20"/>
      </w:pPr>
      <w:bookmarkStart w:id="22" w:name="_Toc126073502"/>
      <w:bookmarkStart w:id="23" w:name="_Toc126075685"/>
      <w:r w:rsidRPr="00D554A7">
        <w:t>Leeswijzer</w:t>
      </w:r>
      <w:bookmarkEnd w:id="22"/>
      <w:bookmarkEnd w:id="23"/>
    </w:p>
    <w:p w14:paraId="487D21AF" w14:textId="77777777" w:rsidR="00D554A7" w:rsidRPr="00D554A7" w:rsidRDefault="00D554A7" w:rsidP="00D554A7">
      <w:pPr>
        <w:autoSpaceDE w:val="0"/>
        <w:autoSpaceDN w:val="0"/>
        <w:adjustRightInd w:val="0"/>
        <w:rPr>
          <w:szCs w:val="18"/>
        </w:rPr>
      </w:pPr>
    </w:p>
    <w:p w14:paraId="03821789" w14:textId="77777777" w:rsidR="00D554A7" w:rsidRPr="00D554A7" w:rsidRDefault="00D554A7" w:rsidP="00D554A7">
      <w:pPr>
        <w:autoSpaceDE w:val="0"/>
        <w:autoSpaceDN w:val="0"/>
        <w:adjustRightInd w:val="0"/>
        <w:rPr>
          <w:szCs w:val="18"/>
        </w:rPr>
      </w:pPr>
      <w:r w:rsidRPr="00D554A7">
        <w:rPr>
          <w:szCs w:val="18"/>
        </w:rPr>
        <w:t>De opbouw van dit document is als volgt:</w:t>
      </w:r>
    </w:p>
    <w:p w14:paraId="30CD97E5" w14:textId="77777777" w:rsidR="00D554A7" w:rsidRPr="00D554A7" w:rsidRDefault="00D554A7" w:rsidP="00D554A7">
      <w:pPr>
        <w:autoSpaceDE w:val="0"/>
        <w:autoSpaceDN w:val="0"/>
        <w:adjustRightInd w:val="0"/>
        <w:rPr>
          <w:szCs w:val="18"/>
        </w:rPr>
      </w:pPr>
    </w:p>
    <w:p w14:paraId="5A48FDB6" w14:textId="77777777" w:rsidR="00D554A7" w:rsidRPr="00D554A7" w:rsidRDefault="00D554A7" w:rsidP="00D554A7">
      <w:pPr>
        <w:autoSpaceDE w:val="0"/>
        <w:autoSpaceDN w:val="0"/>
        <w:adjustRightInd w:val="0"/>
        <w:rPr>
          <w:szCs w:val="18"/>
        </w:rPr>
      </w:pPr>
      <w:r w:rsidRPr="00D554A7">
        <w:rPr>
          <w:szCs w:val="18"/>
        </w:rPr>
        <w:t>In hoofdstuk 2 “Doelstellingen en Randvoorwaarden” worden de belangrijkste doelstellingen voor de Categorie en Deelnemers kort beschreven. Tevens worden de randvoorwaarden, de kaders, waaraan Inschrijver onvoorwaardelijk dient te voldoen om de CDR2023|VMDL Dienstverlening te leveren.</w:t>
      </w:r>
    </w:p>
    <w:p w14:paraId="3D3A20EF" w14:textId="77777777" w:rsidR="00D554A7" w:rsidRPr="00D554A7" w:rsidRDefault="00D554A7" w:rsidP="00D554A7">
      <w:pPr>
        <w:autoSpaceDE w:val="0"/>
        <w:autoSpaceDN w:val="0"/>
        <w:adjustRightInd w:val="0"/>
        <w:rPr>
          <w:szCs w:val="18"/>
        </w:rPr>
      </w:pPr>
    </w:p>
    <w:p w14:paraId="7A0E474A" w14:textId="77777777" w:rsidR="00D554A7" w:rsidRPr="00D554A7" w:rsidRDefault="00D554A7" w:rsidP="00D554A7">
      <w:pPr>
        <w:autoSpaceDE w:val="0"/>
        <w:autoSpaceDN w:val="0"/>
        <w:adjustRightInd w:val="0"/>
        <w:rPr>
          <w:szCs w:val="18"/>
        </w:rPr>
      </w:pPr>
      <w:r w:rsidRPr="00D554A7">
        <w:rPr>
          <w:szCs w:val="18"/>
        </w:rPr>
        <w:t>Hoofdstuk 3 “Gewenste Dienstverlening” beschrijft de gewenste Dienstverlening op een hoger abstractie niveau aan de hand van een scope beschrijving, een service model, verantwoordelijkheids-domeinen en een korte beschrijving van de verschillende diensten.</w:t>
      </w:r>
    </w:p>
    <w:p w14:paraId="10D1D341" w14:textId="77777777" w:rsidR="00D554A7" w:rsidRPr="00D554A7" w:rsidRDefault="00D554A7" w:rsidP="00D554A7">
      <w:pPr>
        <w:autoSpaceDE w:val="0"/>
        <w:autoSpaceDN w:val="0"/>
        <w:adjustRightInd w:val="0"/>
        <w:rPr>
          <w:szCs w:val="18"/>
        </w:rPr>
      </w:pPr>
    </w:p>
    <w:p w14:paraId="5CA21158" w14:textId="242FB9D1" w:rsidR="00D554A7" w:rsidRPr="00D554A7" w:rsidRDefault="00D554A7" w:rsidP="00D554A7">
      <w:pPr>
        <w:autoSpaceDE w:val="0"/>
        <w:autoSpaceDN w:val="0"/>
        <w:adjustRightInd w:val="0"/>
        <w:rPr>
          <w:szCs w:val="18"/>
        </w:rPr>
      </w:pPr>
      <w:r w:rsidRPr="00D554A7">
        <w:rPr>
          <w:szCs w:val="18"/>
        </w:rPr>
        <w:t>Hoofdstuk 4 “Governance” gaat in op de organisatie en de besturing van de contracten. De rollen van de Categorie en de Deelnemers worden beschreven evenals de gewenste communicatie en overlegvormen. Tevens worden kwaliteitsmanagement, KPI’s, SLA’s, serviceherstelmaatregelen en service innovatie beschreven. Als laatste wordt het gunningsproces voor de nadere oproepen tot mededinging beschreven.</w:t>
      </w:r>
    </w:p>
    <w:p w14:paraId="508047AA" w14:textId="77777777" w:rsidR="00D554A7" w:rsidRPr="00D554A7" w:rsidRDefault="00D554A7" w:rsidP="00D554A7">
      <w:pPr>
        <w:autoSpaceDE w:val="0"/>
        <w:autoSpaceDN w:val="0"/>
        <w:adjustRightInd w:val="0"/>
        <w:rPr>
          <w:szCs w:val="18"/>
        </w:rPr>
      </w:pPr>
    </w:p>
    <w:p w14:paraId="644A37C5" w14:textId="77777777" w:rsidR="00D554A7" w:rsidRPr="00D554A7" w:rsidRDefault="00D554A7" w:rsidP="00D554A7">
      <w:pPr>
        <w:autoSpaceDE w:val="0"/>
        <w:autoSpaceDN w:val="0"/>
        <w:adjustRightInd w:val="0"/>
        <w:rPr>
          <w:szCs w:val="18"/>
        </w:rPr>
      </w:pPr>
      <w:r w:rsidRPr="00D554A7">
        <w:rPr>
          <w:szCs w:val="18"/>
        </w:rPr>
        <w:t xml:space="preserve">Hoofdstuk 5 “Duurzaamheid” geeft vorm aan de inkoopstrategie ‘Inkopen met Impact’. Langs de assen van klimaat, circulariteit, sociale aspecten, keten verantwoordelijkheid en arbeidsparticipatie worden in dit hoofdstuk hieraan gerelateerde eisen en wensen beschreven. </w:t>
      </w:r>
    </w:p>
    <w:p w14:paraId="0E4A79CE" w14:textId="77777777" w:rsidR="00D554A7" w:rsidRPr="00D554A7" w:rsidRDefault="00D554A7" w:rsidP="00D554A7">
      <w:pPr>
        <w:autoSpaceDE w:val="0"/>
        <w:autoSpaceDN w:val="0"/>
        <w:adjustRightInd w:val="0"/>
        <w:rPr>
          <w:szCs w:val="18"/>
        </w:rPr>
      </w:pPr>
    </w:p>
    <w:p w14:paraId="5A2F8344" w14:textId="78CD2DD5" w:rsidR="00D554A7" w:rsidRPr="00D554A7" w:rsidRDefault="00D554A7" w:rsidP="00D554A7">
      <w:pPr>
        <w:autoSpaceDE w:val="0"/>
        <w:autoSpaceDN w:val="0"/>
        <w:adjustRightInd w:val="0"/>
        <w:rPr>
          <w:szCs w:val="18"/>
        </w:rPr>
      </w:pPr>
      <w:r w:rsidRPr="00D554A7">
        <w:rPr>
          <w:szCs w:val="18"/>
        </w:rPr>
        <w:t>Hoofdstuk 6 “Vaste dataverbi</w:t>
      </w:r>
      <w:r w:rsidR="006434AF">
        <w:rPr>
          <w:szCs w:val="18"/>
        </w:rPr>
        <w:t>ndingen”, Hoofdstuk 7 “Mobiele d</w:t>
      </w:r>
      <w:r w:rsidRPr="00D554A7">
        <w:rPr>
          <w:szCs w:val="18"/>
        </w:rPr>
        <w:t>ataverbindingen” en Hoofdstuk 8 “Overige additionele diensten” bevatten de func</w:t>
      </w:r>
      <w:r w:rsidR="006434AF">
        <w:rPr>
          <w:szCs w:val="18"/>
        </w:rPr>
        <w:t>tioneel/technische kern van de D</w:t>
      </w:r>
      <w:r w:rsidRPr="00D554A7">
        <w:rPr>
          <w:szCs w:val="18"/>
        </w:rPr>
        <w:t xml:space="preserve">ienstverlening. Hier wordt in eisen, wensen en vragen, de </w:t>
      </w:r>
      <w:r w:rsidR="006434AF">
        <w:rPr>
          <w:szCs w:val="18"/>
        </w:rPr>
        <w:t>Hoofdstuk 3 globaal beschreven D</w:t>
      </w:r>
      <w:r w:rsidRPr="00D554A7">
        <w:rPr>
          <w:szCs w:val="18"/>
        </w:rPr>
        <w:t>ienstverlening, in detail uitgevraagd.</w:t>
      </w:r>
    </w:p>
    <w:p w14:paraId="6BCBA0B7" w14:textId="77777777" w:rsidR="00D554A7" w:rsidRPr="00D554A7" w:rsidRDefault="00D554A7" w:rsidP="00D554A7">
      <w:pPr>
        <w:autoSpaceDE w:val="0"/>
        <w:autoSpaceDN w:val="0"/>
        <w:adjustRightInd w:val="0"/>
        <w:rPr>
          <w:szCs w:val="18"/>
        </w:rPr>
      </w:pPr>
    </w:p>
    <w:p w14:paraId="7DE18496" w14:textId="77777777" w:rsidR="00D554A7" w:rsidRPr="00D554A7" w:rsidRDefault="00D554A7" w:rsidP="00D554A7">
      <w:pPr>
        <w:autoSpaceDE w:val="0"/>
        <w:autoSpaceDN w:val="0"/>
        <w:adjustRightInd w:val="0"/>
        <w:rPr>
          <w:szCs w:val="18"/>
        </w:rPr>
      </w:pPr>
      <w:r w:rsidRPr="00D554A7">
        <w:rPr>
          <w:szCs w:val="18"/>
        </w:rPr>
        <w:t>Hoofdstuk 9 “Operationeel beheer” beschrijft de contactmogelijkheden voor de Deelnemers, de processen voor bestellen, leveren, accepteren en factureren. Ook worden het incidentenproces, de beheerprofielen, het OSM-portaal en de standaard rapportages beschreven.</w:t>
      </w:r>
    </w:p>
    <w:p w14:paraId="4FA8754A" w14:textId="77777777" w:rsidR="00D554A7" w:rsidRPr="00D554A7" w:rsidRDefault="00D554A7" w:rsidP="00D554A7">
      <w:pPr>
        <w:autoSpaceDE w:val="0"/>
        <w:autoSpaceDN w:val="0"/>
        <w:adjustRightInd w:val="0"/>
        <w:rPr>
          <w:szCs w:val="18"/>
        </w:rPr>
      </w:pPr>
    </w:p>
    <w:p w14:paraId="0CA86909" w14:textId="63AA96FE" w:rsidR="00D554A7" w:rsidRPr="00D554A7" w:rsidRDefault="00D554A7" w:rsidP="00D554A7">
      <w:pPr>
        <w:autoSpaceDE w:val="0"/>
        <w:autoSpaceDN w:val="0"/>
        <w:adjustRightInd w:val="0"/>
        <w:rPr>
          <w:szCs w:val="18"/>
        </w:rPr>
      </w:pPr>
      <w:r w:rsidRPr="00D554A7">
        <w:rPr>
          <w:szCs w:val="18"/>
        </w:rPr>
        <w:t xml:space="preserve">Tot slot wordt in hoofdstuk 10 “Migratie en exit” aandacht besteed aan de initiële realisatie en migratie. Daarnaast wordt vooruitgekeken naar de </w:t>
      </w:r>
      <w:r w:rsidR="003747E3" w:rsidRPr="00D554A7">
        <w:rPr>
          <w:szCs w:val="18"/>
        </w:rPr>
        <w:t>exit fase</w:t>
      </w:r>
      <w:r w:rsidRPr="00D554A7">
        <w:rPr>
          <w:szCs w:val="18"/>
        </w:rPr>
        <w:t xml:space="preserve"> die nodig zal zijn aan het einde van de CDR2023|VMDL contractperiode. </w:t>
      </w:r>
    </w:p>
    <w:p w14:paraId="33CAA308" w14:textId="079B941D" w:rsidR="00082B8F" w:rsidRDefault="002252E6" w:rsidP="002252E6">
      <w:pPr>
        <w:pStyle w:val="Kop10"/>
      </w:pPr>
      <w:bookmarkStart w:id="24" w:name="_Toc66718727"/>
      <w:bookmarkStart w:id="25" w:name="_Toc67933081"/>
      <w:bookmarkStart w:id="26" w:name="_Toc68620517"/>
      <w:bookmarkStart w:id="27" w:name="_Toc77775467"/>
      <w:bookmarkStart w:id="28" w:name="_Toc69226509"/>
      <w:bookmarkStart w:id="29" w:name="_Toc82107399"/>
      <w:bookmarkStart w:id="30" w:name="_Ref118815836"/>
      <w:bookmarkStart w:id="31" w:name="_Toc118898103"/>
      <w:bookmarkStart w:id="32" w:name="_Toc120198240"/>
      <w:bookmarkStart w:id="33" w:name="_Toc120797553"/>
      <w:bookmarkStart w:id="34" w:name="_Toc122613604"/>
      <w:bookmarkStart w:id="35" w:name="_Toc124336532"/>
      <w:bookmarkStart w:id="36" w:name="_Toc124430463"/>
      <w:bookmarkStart w:id="37" w:name="_Toc126073503"/>
      <w:bookmarkStart w:id="38" w:name="_Toc126075686"/>
      <w:bookmarkEnd w:id="1"/>
      <w:bookmarkEnd w:id="2"/>
      <w:bookmarkEnd w:id="3"/>
      <w:bookmarkEnd w:id="4"/>
      <w:bookmarkEnd w:id="5"/>
      <w:r>
        <w:lastRenderedPageBreak/>
        <w:t xml:space="preserve">Doelstellingen </w:t>
      </w:r>
      <w:bookmarkEnd w:id="24"/>
      <w:bookmarkEnd w:id="25"/>
      <w:bookmarkEnd w:id="26"/>
      <w:bookmarkEnd w:id="27"/>
      <w:bookmarkEnd w:id="28"/>
      <w:bookmarkEnd w:id="29"/>
      <w:r w:rsidR="00266D39">
        <w:t>en Randvoorwaarden</w:t>
      </w:r>
      <w:bookmarkEnd w:id="30"/>
      <w:bookmarkEnd w:id="31"/>
      <w:bookmarkEnd w:id="32"/>
      <w:bookmarkEnd w:id="33"/>
      <w:bookmarkEnd w:id="34"/>
      <w:bookmarkEnd w:id="35"/>
      <w:bookmarkEnd w:id="36"/>
      <w:bookmarkEnd w:id="37"/>
      <w:bookmarkEnd w:id="38"/>
    </w:p>
    <w:p w14:paraId="3DC939C8" w14:textId="7420E190" w:rsidR="002252E6" w:rsidRPr="0085157B" w:rsidRDefault="002252E6" w:rsidP="00991E89">
      <w:pPr>
        <w:pStyle w:val="Kop20"/>
      </w:pPr>
      <w:bookmarkStart w:id="39" w:name="_Ref66033631"/>
      <w:bookmarkStart w:id="40" w:name="_Toc66718730"/>
      <w:bookmarkStart w:id="41" w:name="_Toc67933084"/>
      <w:bookmarkStart w:id="42" w:name="_Toc68620520"/>
      <w:bookmarkStart w:id="43" w:name="_Toc77775470"/>
      <w:bookmarkStart w:id="44" w:name="_Toc69226512"/>
      <w:bookmarkStart w:id="45" w:name="_Toc82107402"/>
      <w:bookmarkStart w:id="46" w:name="_Toc118898104"/>
      <w:bookmarkStart w:id="47" w:name="_Toc120198241"/>
      <w:bookmarkStart w:id="48" w:name="_Toc120797554"/>
      <w:bookmarkStart w:id="49" w:name="_Toc122613605"/>
      <w:bookmarkStart w:id="50" w:name="_Toc124336533"/>
      <w:bookmarkStart w:id="51" w:name="_Toc124430464"/>
      <w:bookmarkStart w:id="52" w:name="_Toc126073504"/>
      <w:bookmarkStart w:id="53" w:name="_Toc126075687"/>
      <w:bookmarkStart w:id="54" w:name="_Toc57132740"/>
      <w:r w:rsidRPr="0085157B">
        <w:t>Doelstellingen</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6BBA8073" w14:textId="77777777" w:rsidR="002252E6" w:rsidRDefault="002252E6" w:rsidP="002252E6"/>
    <w:p w14:paraId="6C935B2A" w14:textId="04FB6E00" w:rsidR="00A448B6" w:rsidRDefault="00337373" w:rsidP="00546681">
      <w:r w:rsidRPr="00337373">
        <w:t>Hieronder</w:t>
      </w:r>
      <w:r w:rsidR="002252E6" w:rsidRPr="00337373">
        <w:t xml:space="preserve"> beschrijft de </w:t>
      </w:r>
      <w:r w:rsidR="00837BB1">
        <w:t>Categorie</w:t>
      </w:r>
      <w:r w:rsidRPr="00337373">
        <w:t xml:space="preserve"> de</w:t>
      </w:r>
      <w:r w:rsidR="002252E6" w:rsidRPr="00337373">
        <w:t xml:space="preserve"> hoofddoelstellingen die </w:t>
      </w:r>
      <w:r w:rsidR="00C52E90">
        <w:t>de Categorie</w:t>
      </w:r>
      <w:r w:rsidR="002252E6" w:rsidRPr="00337373">
        <w:t xml:space="preserve"> nastreeft </w:t>
      </w:r>
      <w:r w:rsidR="0030322A" w:rsidRPr="00337373">
        <w:t xml:space="preserve">met </w:t>
      </w:r>
      <w:r w:rsidR="00BA6CC2" w:rsidRPr="00337373">
        <w:t>CDR2023</w:t>
      </w:r>
      <w:r w:rsidR="0030322A" w:rsidRPr="00337373">
        <w:t xml:space="preserve">. </w:t>
      </w:r>
      <w:r w:rsidR="002252E6" w:rsidRPr="00337373">
        <w:t xml:space="preserve">In de volgende paragrafen worden </w:t>
      </w:r>
      <w:r w:rsidRPr="00337373">
        <w:t>de doelstellingen</w:t>
      </w:r>
      <w:r w:rsidR="00A448B6">
        <w:t xml:space="preserve"> nader beschreven.</w:t>
      </w:r>
    </w:p>
    <w:p w14:paraId="25A42140" w14:textId="394523CE" w:rsidR="0030322A" w:rsidRDefault="00B02461" w:rsidP="00546681">
      <w:r w:rsidRPr="00337373">
        <w:t xml:space="preserve">In hoofdstuk </w:t>
      </w:r>
      <w:r w:rsidR="00181DCF">
        <w:fldChar w:fldCharType="begin"/>
      </w:r>
      <w:r w:rsidR="00181DCF">
        <w:instrText xml:space="preserve"> REF _Ref124507699 \r \h </w:instrText>
      </w:r>
      <w:r w:rsidR="00181DCF">
        <w:fldChar w:fldCharType="separate"/>
      </w:r>
      <w:r w:rsidR="00B8311F">
        <w:t>3</w:t>
      </w:r>
      <w:r w:rsidR="00181DCF">
        <w:fldChar w:fldCharType="end"/>
      </w:r>
      <w:r w:rsidR="00A654CB" w:rsidRPr="00337373">
        <w:t xml:space="preserve"> t/m </w:t>
      </w:r>
      <w:r w:rsidR="00181DCF">
        <w:fldChar w:fldCharType="begin"/>
      </w:r>
      <w:r w:rsidR="00181DCF">
        <w:instrText xml:space="preserve"> REF _Ref119932449 \r \h </w:instrText>
      </w:r>
      <w:r w:rsidR="00181DCF">
        <w:fldChar w:fldCharType="separate"/>
      </w:r>
      <w:r w:rsidR="00B8311F">
        <w:t>10</w:t>
      </w:r>
      <w:r w:rsidR="00181DCF">
        <w:fldChar w:fldCharType="end"/>
      </w:r>
      <w:r w:rsidR="00181DCF">
        <w:t xml:space="preserve"> </w:t>
      </w:r>
      <w:r w:rsidR="0030322A" w:rsidRPr="00337373">
        <w:t xml:space="preserve">worden </w:t>
      </w:r>
      <w:r w:rsidR="000F21E0" w:rsidRPr="00337373">
        <w:t>de doelstellingen nader uitgewerkt op functioneel niveau.</w:t>
      </w:r>
    </w:p>
    <w:p w14:paraId="073A3362" w14:textId="3A446446" w:rsidR="00B44342" w:rsidRDefault="00B44342" w:rsidP="00AA2189">
      <w:pPr>
        <w:pStyle w:val="Kop30"/>
      </w:pPr>
      <w:bookmarkStart w:id="55" w:name="_Toc118898105"/>
      <w:bookmarkStart w:id="56" w:name="_Toc120198242"/>
      <w:bookmarkStart w:id="57" w:name="_Toc120797555"/>
      <w:bookmarkStart w:id="58" w:name="_Toc122613606"/>
      <w:bookmarkStart w:id="59" w:name="_Toc124336534"/>
      <w:bookmarkStart w:id="60" w:name="_Toc124430465"/>
      <w:bookmarkStart w:id="61" w:name="_Toc126073505"/>
      <w:bookmarkStart w:id="62" w:name="_Toc126075688"/>
      <w:r>
        <w:t xml:space="preserve">Ontzorgen </w:t>
      </w:r>
      <w:r w:rsidR="004664CB">
        <w:t>D</w:t>
      </w:r>
      <w:r>
        <w:t>eelnemers</w:t>
      </w:r>
      <w:bookmarkEnd w:id="55"/>
      <w:bookmarkEnd w:id="56"/>
      <w:bookmarkEnd w:id="57"/>
      <w:bookmarkEnd w:id="58"/>
      <w:bookmarkEnd w:id="59"/>
      <w:bookmarkEnd w:id="60"/>
      <w:bookmarkEnd w:id="61"/>
      <w:bookmarkEnd w:id="62"/>
    </w:p>
    <w:p w14:paraId="456F4486" w14:textId="77777777" w:rsidR="00B44342" w:rsidRDefault="00B44342" w:rsidP="00546681">
      <w:pPr>
        <w:rPr>
          <w:b/>
        </w:rPr>
      </w:pPr>
    </w:p>
    <w:p w14:paraId="6001C7BF" w14:textId="4E808B6B" w:rsidR="009D29E8" w:rsidRDefault="009D29E8" w:rsidP="00B44342">
      <w:pPr>
        <w:pStyle w:val="voetnoot"/>
      </w:pPr>
      <w:r w:rsidRPr="009D29E8">
        <w:t>Hoofddoelstelling</w:t>
      </w:r>
      <w:r>
        <w:t xml:space="preserve"> </w:t>
      </w:r>
      <w:r w:rsidR="00B44342">
        <w:t xml:space="preserve">van de </w:t>
      </w:r>
      <w:r w:rsidR="00C02173">
        <w:t>C</w:t>
      </w:r>
      <w:r>
        <w:t xml:space="preserve">ategorie </w:t>
      </w:r>
      <w:r w:rsidR="00B44342">
        <w:t>is het ontzorgen van</w:t>
      </w:r>
      <w:r w:rsidRPr="009D29E8">
        <w:t xml:space="preserve"> de </w:t>
      </w:r>
      <w:r w:rsidR="00C02173">
        <w:t>Deel</w:t>
      </w:r>
      <w:r w:rsidRPr="009D29E8">
        <w:t xml:space="preserve">nemers met duurzame, doelmatige en rechtmatige contracten </w:t>
      </w:r>
      <w:r w:rsidR="00C02173">
        <w:t>voor</w:t>
      </w:r>
      <w:r w:rsidRPr="009D29E8">
        <w:t xml:space="preserve"> adequate, robuuste en toekomstvaste connectiviteitsdiensten voor de Rijksoverheid. Kernwoorden in dit kader zijn regie, verbinding en resultaatgericht, omwille hiervan positioneert de </w:t>
      </w:r>
      <w:r w:rsidR="00EC1418">
        <w:t>C</w:t>
      </w:r>
      <w:r w:rsidRPr="009D29E8">
        <w:t>ategorie zich centraal in de driehoek</w:t>
      </w:r>
      <w:r w:rsidR="00EC1418">
        <w:t>:</w:t>
      </w:r>
      <w:r w:rsidRPr="009D29E8">
        <w:t xml:space="preserve"> 1) </w:t>
      </w:r>
      <w:r w:rsidR="00EC1418">
        <w:t>B</w:t>
      </w:r>
      <w:r w:rsidRPr="009D29E8">
        <w:t xml:space="preserve">eleid, 2) </w:t>
      </w:r>
      <w:r w:rsidR="00EC1418">
        <w:t>K</w:t>
      </w:r>
      <w:r w:rsidRPr="009D29E8">
        <w:t xml:space="preserve">lant en 3) </w:t>
      </w:r>
      <w:r w:rsidR="00EC1418">
        <w:t>M</w:t>
      </w:r>
      <w:r w:rsidRPr="009D29E8">
        <w:t>arkt.</w:t>
      </w:r>
    </w:p>
    <w:p w14:paraId="34F64AE8" w14:textId="6AB6BD45" w:rsidR="00A04226" w:rsidRDefault="00A04226" w:rsidP="00546681"/>
    <w:p w14:paraId="7F87EF1B" w14:textId="4B798831" w:rsidR="00A04226" w:rsidRDefault="00A04226" w:rsidP="00B44342">
      <w:pPr>
        <w:jc w:val="center"/>
      </w:pPr>
      <w:r>
        <w:rPr>
          <w:noProof/>
        </w:rPr>
        <w:drawing>
          <wp:inline distT="0" distB="0" distL="0" distR="0" wp14:anchorId="2966D749" wp14:editId="24BD420D">
            <wp:extent cx="2330450" cy="1937624"/>
            <wp:effectExtent l="0" t="0" r="0" b="571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50203" cy="1954047"/>
                    </a:xfrm>
                    <a:prstGeom prst="rect">
                      <a:avLst/>
                    </a:prstGeom>
                  </pic:spPr>
                </pic:pic>
              </a:graphicData>
            </a:graphic>
          </wp:inline>
        </w:drawing>
      </w:r>
    </w:p>
    <w:p w14:paraId="202CB507" w14:textId="77777777" w:rsidR="00B44342" w:rsidRDefault="00B44342" w:rsidP="00B44342">
      <w:pPr>
        <w:jc w:val="center"/>
      </w:pPr>
    </w:p>
    <w:p w14:paraId="080E83EC" w14:textId="71EB1D42" w:rsidR="009D29E8" w:rsidRDefault="00B44342" w:rsidP="00B44342">
      <w:pPr>
        <w:pStyle w:val="Bijschrift"/>
        <w:jc w:val="center"/>
      </w:pPr>
      <w:bookmarkStart w:id="63" w:name="_Ref119054759"/>
      <w:r>
        <w:t xml:space="preserve">Figuur </w:t>
      </w:r>
      <w:fldSimple w:instr=" SEQ Figuur \* ARABIC ">
        <w:r w:rsidR="00B8311F">
          <w:rPr>
            <w:noProof/>
          </w:rPr>
          <w:t>1</w:t>
        </w:r>
      </w:fldSimple>
      <w:bookmarkEnd w:id="63"/>
      <w:r>
        <w:t xml:space="preserve"> </w:t>
      </w:r>
      <w:r w:rsidR="007A5735">
        <w:t>‘</w:t>
      </w:r>
      <w:r>
        <w:t xml:space="preserve">Rol van de </w:t>
      </w:r>
      <w:r w:rsidR="00837BB1">
        <w:t>Categorie</w:t>
      </w:r>
      <w:r w:rsidR="007A5735">
        <w:t>’</w:t>
      </w:r>
    </w:p>
    <w:p w14:paraId="7CF24B52" w14:textId="5686E809" w:rsidR="00BA6CC2" w:rsidRDefault="002157E1" w:rsidP="00AA2189">
      <w:pPr>
        <w:pStyle w:val="Kop30"/>
      </w:pPr>
      <w:bookmarkStart w:id="64" w:name="_Toc118898106"/>
      <w:bookmarkStart w:id="65" w:name="_Toc120198243"/>
      <w:bookmarkStart w:id="66" w:name="_Toc120797556"/>
      <w:bookmarkStart w:id="67" w:name="_Toc122613607"/>
      <w:bookmarkStart w:id="68" w:name="_Toc124336535"/>
      <w:bookmarkStart w:id="69" w:name="_Toc124430466"/>
      <w:bookmarkStart w:id="70" w:name="_Toc126073506"/>
      <w:bookmarkStart w:id="71" w:name="_Toc126075689"/>
      <w:bookmarkStart w:id="72" w:name="_Toc66718731"/>
      <w:bookmarkStart w:id="73" w:name="_Ref67908181"/>
      <w:bookmarkStart w:id="74" w:name="_Toc67933085"/>
      <w:bookmarkStart w:id="75" w:name="_Toc68620521"/>
      <w:bookmarkStart w:id="76" w:name="_Toc77775471"/>
      <w:bookmarkStart w:id="77" w:name="_Toc69226513"/>
      <w:bookmarkStart w:id="78" w:name="_Toc82107403"/>
      <w:r>
        <w:t>D</w:t>
      </w:r>
      <w:r w:rsidR="00BA6CC2">
        <w:t>uurzaamheid</w:t>
      </w:r>
      <w:bookmarkEnd w:id="64"/>
      <w:bookmarkEnd w:id="65"/>
      <w:bookmarkEnd w:id="66"/>
      <w:bookmarkEnd w:id="67"/>
      <w:bookmarkEnd w:id="68"/>
      <w:bookmarkEnd w:id="69"/>
      <w:bookmarkEnd w:id="70"/>
      <w:bookmarkEnd w:id="71"/>
    </w:p>
    <w:p w14:paraId="6BF1AF99" w14:textId="48D315E8" w:rsidR="009D29E8" w:rsidRDefault="009D29E8" w:rsidP="009D29E8"/>
    <w:p w14:paraId="0C9786FB" w14:textId="77777777" w:rsidR="00FF5122" w:rsidRDefault="009D29E8" w:rsidP="008A4EC3">
      <w:r>
        <w:t>In 2019 heeft het kabinet de inkoopstrategie ‘I</w:t>
      </w:r>
      <w:r w:rsidR="00FF5122">
        <w:t>nkopen met Impact’ vastgesteld.</w:t>
      </w:r>
    </w:p>
    <w:p w14:paraId="4075C0F0" w14:textId="3919508C" w:rsidR="0078025C" w:rsidRDefault="009D29E8" w:rsidP="008A4EC3">
      <w:r>
        <w:t>In de kern wil de Rijksoverheid met haar manier van inkoop de gevolgen van klimaatverandering aanpakken, de ontwikkeling naar een circulaire (duurzame) economie versnellen en baankansen creëren voor mensen met e</w:t>
      </w:r>
      <w:r w:rsidR="000E78A5">
        <w:t>en afstand tot de arbeidsmarkt.</w:t>
      </w:r>
      <w:r w:rsidR="00F21A93">
        <w:t xml:space="preserve"> </w:t>
      </w:r>
    </w:p>
    <w:p w14:paraId="1B33E5D3" w14:textId="11631F5C" w:rsidR="007B13E5" w:rsidRDefault="007B13E5" w:rsidP="008A4EC3"/>
    <w:p w14:paraId="22B6C405" w14:textId="5AEE17AD" w:rsidR="007B13E5" w:rsidRDefault="007B13E5" w:rsidP="007B13E5">
      <w:pPr>
        <w:jc w:val="center"/>
      </w:pPr>
      <w:r>
        <w:rPr>
          <w:noProof/>
        </w:rPr>
        <w:drawing>
          <wp:inline distT="0" distB="0" distL="0" distR="0" wp14:anchorId="65463B39" wp14:editId="4D7244C6">
            <wp:extent cx="4089400" cy="2698448"/>
            <wp:effectExtent l="0" t="0" r="6350" b="698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93680" cy="2701272"/>
                    </a:xfrm>
                    <a:prstGeom prst="rect">
                      <a:avLst/>
                    </a:prstGeom>
                    <a:noFill/>
                    <a:ln>
                      <a:noFill/>
                    </a:ln>
                  </pic:spPr>
                </pic:pic>
              </a:graphicData>
            </a:graphic>
          </wp:inline>
        </w:drawing>
      </w:r>
    </w:p>
    <w:p w14:paraId="3662C430" w14:textId="556183A1" w:rsidR="0078025C" w:rsidRDefault="0078025C" w:rsidP="0078025C">
      <w:pPr>
        <w:pStyle w:val="Bijschrift"/>
        <w:jc w:val="center"/>
      </w:pPr>
      <w:r>
        <w:t xml:space="preserve">Figuur </w:t>
      </w:r>
      <w:fldSimple w:instr=" SEQ Figuur \* ARABIC ">
        <w:r w:rsidR="00B8311F">
          <w:rPr>
            <w:noProof/>
          </w:rPr>
          <w:t>2</w:t>
        </w:r>
      </w:fldSimple>
      <w:r>
        <w:t xml:space="preserve"> ‘Ambitieweb Duurzaamheid’</w:t>
      </w:r>
    </w:p>
    <w:p w14:paraId="6456B075" w14:textId="77777777" w:rsidR="0078025C" w:rsidRDefault="0078025C" w:rsidP="008A4EC3"/>
    <w:p w14:paraId="7EABDC95" w14:textId="12687063" w:rsidR="008525C5" w:rsidRDefault="009D29E8" w:rsidP="009267A4">
      <w:r>
        <w:lastRenderedPageBreak/>
        <w:t xml:space="preserve">Om invulling te geven aan deze doelen hanteert de </w:t>
      </w:r>
      <w:r w:rsidR="00855728">
        <w:t>C</w:t>
      </w:r>
      <w:r>
        <w:t xml:space="preserve">ategorie </w:t>
      </w:r>
      <w:r w:rsidR="00855728">
        <w:t>het</w:t>
      </w:r>
      <w:r>
        <w:t xml:space="preserve"> ambitieweb</w:t>
      </w:r>
      <w:r w:rsidR="00D225E6">
        <w:t xml:space="preserve"> ‘Duurzaamheid’</w:t>
      </w:r>
      <w:r w:rsidR="00855728">
        <w:t>; h</w:t>
      </w:r>
      <w:r>
        <w:t xml:space="preserve">et ambitieweb bestaat uit </w:t>
      </w:r>
      <w:r w:rsidR="00855728">
        <w:t>6</w:t>
      </w:r>
      <w:r>
        <w:t xml:space="preserve"> thema’s</w:t>
      </w:r>
      <w:r w:rsidR="008744EC">
        <w:t xml:space="preserve"> en</w:t>
      </w:r>
      <w:r>
        <w:t xml:space="preserve"> met </w:t>
      </w:r>
      <w:r w:rsidR="008744EC">
        <w:t>elk thema zijn eigen ambitie</w:t>
      </w:r>
      <w:r w:rsidR="00D225E6">
        <w:t>(</w:t>
      </w:r>
      <w:r w:rsidR="008744EC">
        <w:t>s</w:t>
      </w:r>
      <w:r w:rsidR="00D225E6">
        <w:t>)</w:t>
      </w:r>
      <w:r w:rsidR="008744EC">
        <w:t>.</w:t>
      </w:r>
      <w:r w:rsidR="00D01EAE" w:rsidRPr="00D01EAE">
        <w:t xml:space="preserve"> </w:t>
      </w:r>
      <w:r w:rsidR="00D01EAE">
        <w:t xml:space="preserve">Deze ambities zijn </w:t>
      </w:r>
      <w:r w:rsidR="003747E3">
        <w:t>doorvertaald</w:t>
      </w:r>
      <w:r w:rsidR="00D01EAE">
        <w:t xml:space="preserve"> naar specifieke eisen en wensen voor </w:t>
      </w:r>
      <w:r w:rsidR="00D01EAE" w:rsidRPr="00786AAC">
        <w:t>de aanbesteding CDR2023</w:t>
      </w:r>
      <w:r w:rsidR="00D01EAE">
        <w:t>|VMDL.</w:t>
      </w:r>
    </w:p>
    <w:p w14:paraId="44988244" w14:textId="2574C138" w:rsidR="002252E6" w:rsidRDefault="002157E1" w:rsidP="00AA2189">
      <w:pPr>
        <w:pStyle w:val="Kop30"/>
      </w:pPr>
      <w:bookmarkStart w:id="79" w:name="_Toc118898107"/>
      <w:bookmarkStart w:id="80" w:name="_Toc120198244"/>
      <w:bookmarkStart w:id="81" w:name="_Toc120797557"/>
      <w:bookmarkStart w:id="82" w:name="_Toc122613608"/>
      <w:bookmarkStart w:id="83" w:name="_Toc124336536"/>
      <w:bookmarkStart w:id="84" w:name="_Toc124430467"/>
      <w:bookmarkStart w:id="85" w:name="_Toc126073507"/>
      <w:bookmarkStart w:id="86" w:name="_Toc126075690"/>
      <w:r>
        <w:t>D</w:t>
      </w:r>
      <w:r w:rsidR="00337373">
        <w:t>igitale weerbaarheid</w:t>
      </w:r>
      <w:bookmarkEnd w:id="79"/>
      <w:bookmarkEnd w:id="80"/>
      <w:bookmarkEnd w:id="81"/>
      <w:bookmarkEnd w:id="82"/>
      <w:bookmarkEnd w:id="83"/>
      <w:bookmarkEnd w:id="84"/>
      <w:bookmarkEnd w:id="85"/>
      <w:bookmarkEnd w:id="86"/>
      <w:r w:rsidR="002252E6">
        <w:t xml:space="preserve"> </w:t>
      </w:r>
      <w:bookmarkEnd w:id="72"/>
      <w:bookmarkEnd w:id="73"/>
      <w:bookmarkEnd w:id="74"/>
      <w:bookmarkEnd w:id="75"/>
      <w:bookmarkEnd w:id="76"/>
      <w:bookmarkEnd w:id="77"/>
      <w:bookmarkEnd w:id="78"/>
    </w:p>
    <w:p w14:paraId="4CD02ACF" w14:textId="77777777" w:rsidR="000960F0" w:rsidRDefault="000960F0" w:rsidP="005E48C6"/>
    <w:p w14:paraId="5E049BFA" w14:textId="2A325D5D" w:rsidR="00E13D6C" w:rsidRDefault="00BC6A85" w:rsidP="005E48C6">
      <w:r w:rsidRPr="00BC6A85">
        <w:t xml:space="preserve">De doelstelling van de </w:t>
      </w:r>
      <w:r w:rsidR="00347B25">
        <w:t>C</w:t>
      </w:r>
      <w:r w:rsidRPr="00BC6A85">
        <w:t xml:space="preserve">ategorie is om in </w:t>
      </w:r>
      <w:r w:rsidR="00102773">
        <w:t>overeenstemming</w:t>
      </w:r>
      <w:r w:rsidRPr="00BC6A85">
        <w:t xml:space="preserve"> met de </w:t>
      </w:r>
      <w:r w:rsidR="00102773">
        <w:t>D</w:t>
      </w:r>
      <w:r w:rsidRPr="00BC6A85">
        <w:t xml:space="preserve">eelnemers </w:t>
      </w:r>
      <w:r w:rsidR="00B112E6">
        <w:t xml:space="preserve">digitaal weerbare </w:t>
      </w:r>
      <w:r w:rsidRPr="00BC6A85">
        <w:t>connecti</w:t>
      </w:r>
      <w:r w:rsidR="008525C5">
        <w:t xml:space="preserve">viteitsdiensten </w:t>
      </w:r>
      <w:r w:rsidR="00B112E6">
        <w:t xml:space="preserve">met </w:t>
      </w:r>
      <w:r w:rsidR="00B112E6" w:rsidRPr="00BC6A85">
        <w:t>passende security</w:t>
      </w:r>
      <w:r w:rsidR="00B112E6">
        <w:t>maatregelen</w:t>
      </w:r>
      <w:r w:rsidR="00B112E6" w:rsidRPr="00BC6A85">
        <w:t xml:space="preserve"> voor de Rijksoverheid</w:t>
      </w:r>
      <w:r w:rsidR="00B112E6">
        <w:t xml:space="preserve"> </w:t>
      </w:r>
      <w:r w:rsidR="008525C5">
        <w:t>in te kopen</w:t>
      </w:r>
      <w:r w:rsidR="00E13D6C">
        <w:t>.</w:t>
      </w:r>
    </w:p>
    <w:p w14:paraId="3A409588" w14:textId="3B8DE4BE" w:rsidR="00C505F5" w:rsidRDefault="003E3C7D" w:rsidP="005E48C6">
      <w:r>
        <w:t xml:space="preserve">Voor cybersecurity </w:t>
      </w:r>
      <w:r w:rsidR="008525C5">
        <w:t xml:space="preserve">maakt de </w:t>
      </w:r>
      <w:r w:rsidR="00C505F5">
        <w:t>Categorie</w:t>
      </w:r>
      <w:r w:rsidR="00BC6A85">
        <w:t xml:space="preserve"> </w:t>
      </w:r>
      <w:r>
        <w:t xml:space="preserve">voor de inkoopeisen </w:t>
      </w:r>
      <w:r w:rsidR="00BC6A85">
        <w:t xml:space="preserve">gebruik van </w:t>
      </w:r>
      <w:r w:rsidR="00C505F5">
        <w:t>Rijk</w:t>
      </w:r>
      <w:r w:rsidR="00BC6A85">
        <w:t>sbrede eisensets.</w:t>
      </w:r>
    </w:p>
    <w:p w14:paraId="1648C4E5" w14:textId="0857F418" w:rsidR="00B255E0" w:rsidRDefault="00B44795" w:rsidP="00991E89">
      <w:pPr>
        <w:pStyle w:val="Kop20"/>
      </w:pPr>
      <w:bookmarkStart w:id="87" w:name="_Toc118898108"/>
      <w:bookmarkStart w:id="88" w:name="_Toc120198245"/>
      <w:bookmarkStart w:id="89" w:name="_Toc120797558"/>
      <w:bookmarkStart w:id="90" w:name="_Toc122613609"/>
      <w:bookmarkStart w:id="91" w:name="_Toc124336537"/>
      <w:bookmarkStart w:id="92" w:name="_Toc124430468"/>
      <w:bookmarkStart w:id="93" w:name="_Toc126073508"/>
      <w:bookmarkStart w:id="94" w:name="_Toc126075691"/>
      <w:r>
        <w:t>Randvoorwaarden</w:t>
      </w:r>
      <w:bookmarkEnd w:id="87"/>
      <w:bookmarkEnd w:id="88"/>
      <w:bookmarkEnd w:id="89"/>
      <w:bookmarkEnd w:id="90"/>
      <w:bookmarkEnd w:id="91"/>
      <w:bookmarkEnd w:id="92"/>
      <w:bookmarkEnd w:id="93"/>
      <w:bookmarkEnd w:id="94"/>
    </w:p>
    <w:p w14:paraId="6E40C2EA" w14:textId="77777777" w:rsidR="00CB0FCD" w:rsidRDefault="00CB0FCD" w:rsidP="00E13791">
      <w:pPr>
        <w:pStyle w:val="voetnoot"/>
      </w:pPr>
    </w:p>
    <w:p w14:paraId="71C5D1F7" w14:textId="0425DAD0" w:rsidR="00B04E4A" w:rsidRDefault="00B255E0" w:rsidP="00E13791">
      <w:pPr>
        <w:pStyle w:val="voetnoot"/>
      </w:pPr>
      <w:r w:rsidRPr="00B255E0">
        <w:t>De randvoorwaarden beschrij</w:t>
      </w:r>
      <w:r>
        <w:t xml:space="preserve">ven de </w:t>
      </w:r>
      <w:r w:rsidR="00324117">
        <w:t>kaders</w:t>
      </w:r>
      <w:r w:rsidR="00DA40A1">
        <w:t>,</w:t>
      </w:r>
      <w:r>
        <w:t xml:space="preserve"> </w:t>
      </w:r>
      <w:r w:rsidRPr="00B255E0">
        <w:t xml:space="preserve">waaraan </w:t>
      </w:r>
      <w:r w:rsidR="00D1472B">
        <w:t xml:space="preserve">Inschrijver </w:t>
      </w:r>
      <w:r w:rsidR="00DA40A1">
        <w:t>onvoorwaardelijk</w:t>
      </w:r>
      <w:r w:rsidR="00324117">
        <w:t xml:space="preserve"> </w:t>
      </w:r>
      <w:r w:rsidRPr="00B255E0">
        <w:t xml:space="preserve">dient te voldoen om de </w:t>
      </w:r>
      <w:r w:rsidR="00407DD6">
        <w:t>Dienstverlening</w:t>
      </w:r>
      <w:r w:rsidR="00B32A7C">
        <w:t xml:space="preserve"> binnen CDR2023|VMD</w:t>
      </w:r>
      <w:r w:rsidR="00A07741">
        <w:t>L</w:t>
      </w:r>
      <w:r w:rsidR="00407DD6">
        <w:t xml:space="preserve"> </w:t>
      </w:r>
      <w:r w:rsidR="00A07741">
        <w:t xml:space="preserve">te </w:t>
      </w:r>
      <w:r w:rsidRPr="00B255E0">
        <w:t>leveren.</w:t>
      </w:r>
    </w:p>
    <w:p w14:paraId="34BDD724" w14:textId="77777777" w:rsidR="00B255E0" w:rsidRDefault="00B255E0" w:rsidP="008F000E">
      <w:pPr>
        <w:pStyle w:val="BestekEis"/>
      </w:pPr>
    </w:p>
    <w:p w14:paraId="044A7566" w14:textId="0FEFF862" w:rsidR="00AE306D" w:rsidRDefault="00581133" w:rsidP="008F000E">
      <w:pPr>
        <w:pStyle w:val="BestekEis"/>
      </w:pPr>
      <w:bookmarkStart w:id="95" w:name="_Ref64876191"/>
      <w:r w:rsidRPr="0086156D">
        <w:t>[</w:t>
      </w:r>
      <w:r w:rsidR="00DE73ED">
        <w:t>B</w:t>
      </w:r>
      <w:r>
        <w:t>-E</w:t>
      </w:r>
      <w:r w:rsidRPr="00C93A1C">
        <w:t xml:space="preserve"> </w:t>
      </w:r>
      <w:fldSimple w:instr=" SEQ [EIS# \* ARABIC ">
        <w:r w:rsidR="00B8311F">
          <w:rPr>
            <w:noProof/>
          </w:rPr>
          <w:t>1</w:t>
        </w:r>
      </w:fldSimple>
      <w:r w:rsidRPr="00C93A1C">
        <w:t>]</w:t>
      </w:r>
      <w:r w:rsidR="00AE306D">
        <w:tab/>
      </w:r>
      <w:r w:rsidR="00D1472B">
        <w:t xml:space="preserve">Inschrijver </w:t>
      </w:r>
      <w:r w:rsidR="00AE306D" w:rsidRPr="001F4948">
        <w:t xml:space="preserve">zal de </w:t>
      </w:r>
      <w:r w:rsidR="00074B92">
        <w:t>Dienstverlening</w:t>
      </w:r>
      <w:r w:rsidR="00AE306D" w:rsidRPr="001F4948">
        <w:t xml:space="preserve"> uitvoeren binnen de randvoorwaarden</w:t>
      </w:r>
      <w:r w:rsidR="00DA40A1">
        <w:t>,</w:t>
      </w:r>
      <w:r w:rsidR="00AE306D" w:rsidRPr="001F4948">
        <w:t xml:space="preserve"> zoals </w:t>
      </w:r>
      <w:r w:rsidR="00F40A32" w:rsidRPr="001F4948">
        <w:t xml:space="preserve">beschreven </w:t>
      </w:r>
      <w:r w:rsidR="00AE306D" w:rsidRPr="001F4948">
        <w:t xml:space="preserve">in paragraaf </w:t>
      </w:r>
      <w:r w:rsidR="00AD0BDF" w:rsidRPr="001F4948">
        <w:fldChar w:fldCharType="begin"/>
      </w:r>
      <w:r w:rsidR="00AD0BDF" w:rsidRPr="001F4948">
        <w:instrText xml:space="preserve"> REF _Ref86336443 \r \h </w:instrText>
      </w:r>
      <w:r w:rsidR="00AD0BDF" w:rsidRPr="001F4948">
        <w:fldChar w:fldCharType="separate"/>
      </w:r>
      <w:r w:rsidR="00B8311F">
        <w:t>2.2.1</w:t>
      </w:r>
      <w:r w:rsidR="00AD0BDF" w:rsidRPr="001F4948">
        <w:fldChar w:fldCharType="end"/>
      </w:r>
      <w:r w:rsidR="00AE306D" w:rsidRPr="001F4948">
        <w:t xml:space="preserve"> tot en met </w:t>
      </w:r>
      <w:r w:rsidR="00FC2FF8" w:rsidRPr="001F4948">
        <w:fldChar w:fldCharType="begin"/>
      </w:r>
      <w:r w:rsidR="00FC2FF8" w:rsidRPr="001F4948">
        <w:instrText xml:space="preserve"> REF _Ref114834396 \r \h </w:instrText>
      </w:r>
      <w:r w:rsidR="00FC2FF8" w:rsidRPr="001F4948">
        <w:fldChar w:fldCharType="separate"/>
      </w:r>
      <w:r w:rsidR="00B8311F">
        <w:t>2.2.2</w:t>
      </w:r>
      <w:r w:rsidR="00FC2FF8" w:rsidRPr="001F4948">
        <w:fldChar w:fldCharType="end"/>
      </w:r>
      <w:r w:rsidR="00AE306D" w:rsidRPr="001F4948">
        <w:t>.</w:t>
      </w:r>
    </w:p>
    <w:p w14:paraId="3123C426" w14:textId="170838CF" w:rsidR="002652A5" w:rsidRDefault="002652A5" w:rsidP="00AA2189">
      <w:pPr>
        <w:pStyle w:val="Kop30"/>
      </w:pPr>
      <w:bookmarkStart w:id="96" w:name="_Toc66718737"/>
      <w:bookmarkStart w:id="97" w:name="_Ref67638726"/>
      <w:bookmarkStart w:id="98" w:name="_Toc67933091"/>
      <w:bookmarkStart w:id="99" w:name="_Toc68620527"/>
      <w:bookmarkStart w:id="100" w:name="_Toc77775477"/>
      <w:bookmarkStart w:id="101" w:name="_Toc69226519"/>
      <w:bookmarkStart w:id="102" w:name="_Toc82107409"/>
      <w:bookmarkStart w:id="103" w:name="_Ref86336443"/>
      <w:bookmarkStart w:id="104" w:name="_Toc118898109"/>
      <w:bookmarkStart w:id="105" w:name="_Toc120198246"/>
      <w:bookmarkStart w:id="106" w:name="_Toc120797559"/>
      <w:bookmarkStart w:id="107" w:name="_Toc122613610"/>
      <w:bookmarkStart w:id="108" w:name="_Toc124336538"/>
      <w:bookmarkStart w:id="109" w:name="_Toc124430469"/>
      <w:bookmarkStart w:id="110" w:name="_Toc126073509"/>
      <w:bookmarkStart w:id="111" w:name="_Toc126075692"/>
      <w:r>
        <w:t>Wetgeving</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0E8BE88A" w14:textId="77777777" w:rsidR="005C6D34" w:rsidRDefault="005C6D34" w:rsidP="005C6D34">
      <w:pPr>
        <w:pStyle w:val="voetnoot"/>
      </w:pPr>
    </w:p>
    <w:p w14:paraId="5F44962B" w14:textId="5CFE6638" w:rsidR="00962C05" w:rsidRDefault="00D1472B" w:rsidP="00962C05">
      <w:r>
        <w:t xml:space="preserve">Inschrijver </w:t>
      </w:r>
      <w:r w:rsidR="002652A5" w:rsidRPr="002652A5">
        <w:t xml:space="preserve">dient zich te houden aan de Nederlandse wetgeving en in het bijzonder aan alle wetten die specifiek relevant zijn voor </w:t>
      </w:r>
      <w:r w:rsidR="002652A5" w:rsidRPr="005C6D34">
        <w:t>de</w:t>
      </w:r>
      <w:r w:rsidR="003A27B4">
        <w:t xml:space="preserve"> </w:t>
      </w:r>
      <w:r w:rsidR="00876389">
        <w:t>CDR2023</w:t>
      </w:r>
      <w:r w:rsidR="00B32A7C">
        <w:t>|VMDL</w:t>
      </w:r>
      <w:r w:rsidR="0054785B">
        <w:t>, waaronder de AVG/GDPR en de WBNI</w:t>
      </w:r>
      <w:r w:rsidR="002652A5" w:rsidRPr="002652A5">
        <w:t>.</w:t>
      </w:r>
      <w:r w:rsidR="005C6D34">
        <w:t xml:space="preserve"> </w:t>
      </w:r>
    </w:p>
    <w:p w14:paraId="5FC20155" w14:textId="2082C5C9" w:rsidR="003B1669" w:rsidRDefault="004F7739" w:rsidP="00AA2189">
      <w:pPr>
        <w:pStyle w:val="Kop30"/>
      </w:pPr>
      <w:bookmarkStart w:id="112" w:name="_Toc66718738"/>
      <w:bookmarkStart w:id="113" w:name="_Toc67933092"/>
      <w:bookmarkStart w:id="114" w:name="_Toc68620528"/>
      <w:bookmarkStart w:id="115" w:name="_Toc77775478"/>
      <w:bookmarkStart w:id="116" w:name="_Toc69226520"/>
      <w:bookmarkStart w:id="117" w:name="_Toc82107410"/>
      <w:bookmarkStart w:id="118" w:name="_Ref114834396"/>
      <w:bookmarkStart w:id="119" w:name="_Toc118898110"/>
      <w:bookmarkStart w:id="120" w:name="_Toc120198247"/>
      <w:bookmarkStart w:id="121" w:name="_Toc120797560"/>
      <w:bookmarkStart w:id="122" w:name="_Ref121301913"/>
      <w:bookmarkStart w:id="123" w:name="_Toc122613611"/>
      <w:bookmarkStart w:id="124" w:name="_Toc124336539"/>
      <w:bookmarkStart w:id="125" w:name="_Toc124430470"/>
      <w:bookmarkStart w:id="126" w:name="_Toc126073510"/>
      <w:bookmarkStart w:id="127" w:name="_Toc126075693"/>
      <w:r>
        <w:t>Kaders (Rijks)overheid</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14:paraId="021CFC9D" w14:textId="2D13D114" w:rsidR="003B1669" w:rsidRDefault="003B1669" w:rsidP="003B1669"/>
    <w:p w14:paraId="21AE33E2" w14:textId="77777777" w:rsidR="004F7739" w:rsidRPr="004F7739" w:rsidRDefault="004F7739" w:rsidP="004F7739">
      <w:pPr>
        <w:rPr>
          <w:i/>
          <w:iCs/>
        </w:rPr>
      </w:pPr>
      <w:r w:rsidRPr="004F7739">
        <w:rPr>
          <w:i/>
          <w:iCs/>
        </w:rPr>
        <w:t xml:space="preserve">Baseline Informatiebeveiliging Overheid (BIO) </w:t>
      </w:r>
    </w:p>
    <w:p w14:paraId="13215631" w14:textId="77777777" w:rsidR="00DE7673" w:rsidRDefault="00DE7673" w:rsidP="009500CE"/>
    <w:p w14:paraId="73AE8D45" w14:textId="52B782F2" w:rsidR="0054785B" w:rsidRPr="009244A0" w:rsidRDefault="00347EE8" w:rsidP="009500CE">
      <w:pPr>
        <w:rPr>
          <w:color w:val="000000"/>
          <w:u w:val="single"/>
        </w:rPr>
      </w:pPr>
      <w:r>
        <w:t>D</w:t>
      </w:r>
      <w:r w:rsidRPr="0059330C">
        <w:t>e BIO</w:t>
      </w:r>
      <w:r>
        <w:t xml:space="preserve"> is s</w:t>
      </w:r>
      <w:r w:rsidR="004F7739">
        <w:t>inds</w:t>
      </w:r>
      <w:r w:rsidR="004F7739" w:rsidRPr="0059330C">
        <w:t xml:space="preserve"> 1 januari 2019 </w:t>
      </w:r>
      <w:r w:rsidR="00DE7673">
        <w:t>van kracht en vervangt</w:t>
      </w:r>
      <w:r w:rsidR="004F7739" w:rsidRPr="0059330C">
        <w:t xml:space="preserve"> de bestaande baselines informatieveiligheid voor Rij</w:t>
      </w:r>
      <w:r w:rsidR="00DE7673">
        <w:t>k, gemeenten, waterschappen en p</w:t>
      </w:r>
      <w:r w:rsidR="004F7739" w:rsidRPr="0059330C">
        <w:t>rovincies</w:t>
      </w:r>
      <w:r w:rsidR="005260FA">
        <w:t>.</w:t>
      </w:r>
      <w:r w:rsidR="004F7739" w:rsidRPr="0059330C">
        <w:t xml:space="preserve"> Hiermee </w:t>
      </w:r>
      <w:r w:rsidR="004F7739">
        <w:t>is</w:t>
      </w:r>
      <w:r w:rsidR="004F7739" w:rsidRPr="0059330C">
        <w:t xml:space="preserve"> één gezamenlijk normenkader voor informatiebeveiliging binnen de gehele overheid</w:t>
      </w:r>
      <w:r w:rsidR="004F7739">
        <w:t xml:space="preserve"> ontstaan</w:t>
      </w:r>
      <w:r w:rsidR="004F7739" w:rsidRPr="0059330C">
        <w:t>, gebaseerd op de internationaal erkende en actuele ISO-</w:t>
      </w:r>
      <w:r w:rsidR="003747E3">
        <w:t xml:space="preserve">normen </w:t>
      </w:r>
      <w:r w:rsidR="005F5C99">
        <w:t>(zie voor de</w:t>
      </w:r>
      <w:r w:rsidR="005F5C99" w:rsidRPr="005F5C99">
        <w:t xml:space="preserve"> </w:t>
      </w:r>
      <w:r w:rsidR="005F5C99">
        <w:t>meest recente versie:</w:t>
      </w:r>
      <w:r w:rsidR="005F5C99" w:rsidRPr="005F5C99">
        <w:t xml:space="preserve"> </w:t>
      </w:r>
      <w:hyperlink r:id="rId13" w:history="1">
        <w:r w:rsidR="005F5C99">
          <w:rPr>
            <w:rStyle w:val="Hyperlink"/>
          </w:rPr>
          <w:t>https://bio-overheid.nl/</w:t>
        </w:r>
      </w:hyperlink>
      <w:r w:rsidR="005F5C99">
        <w:t>).</w:t>
      </w:r>
    </w:p>
    <w:p w14:paraId="5E075335" w14:textId="30A05508" w:rsidR="008046CD" w:rsidRDefault="008046CD"/>
    <w:p w14:paraId="11EAE176" w14:textId="77777777" w:rsidR="00DE73ED" w:rsidRDefault="00DE73ED"/>
    <w:p w14:paraId="590A0A7A" w14:textId="77777777" w:rsidR="008046CD" w:rsidRPr="004F7739" w:rsidRDefault="008046CD" w:rsidP="008046CD">
      <w:pPr>
        <w:rPr>
          <w:i/>
          <w:iCs/>
        </w:rPr>
      </w:pPr>
      <w:r w:rsidRPr="008046CD">
        <w:rPr>
          <w:i/>
          <w:iCs/>
        </w:rPr>
        <w:t>Algemene</w:t>
      </w:r>
      <w:r>
        <w:rPr>
          <w:i/>
          <w:iCs/>
        </w:rPr>
        <w:t xml:space="preserve"> </w:t>
      </w:r>
      <w:r w:rsidRPr="008046CD">
        <w:rPr>
          <w:i/>
          <w:iCs/>
        </w:rPr>
        <w:t>Beveiligingseis</w:t>
      </w:r>
      <w:r>
        <w:rPr>
          <w:i/>
          <w:iCs/>
        </w:rPr>
        <w:t>en voor Defensieopdrachten 2019 (ABDO 2019)</w:t>
      </w:r>
      <w:r w:rsidRPr="004F7739">
        <w:rPr>
          <w:i/>
          <w:iCs/>
        </w:rPr>
        <w:t xml:space="preserve"> </w:t>
      </w:r>
    </w:p>
    <w:p w14:paraId="7140D4F1" w14:textId="77777777" w:rsidR="008046CD" w:rsidRDefault="008046CD" w:rsidP="008046CD"/>
    <w:p w14:paraId="6CF479E5" w14:textId="5F360D99" w:rsidR="00C02580" w:rsidRDefault="008046CD" w:rsidP="008046CD">
      <w:r>
        <w:t>Levering van Diensten aan de Deelnemer het Ministerie van Defensie moet voldoen aan bepaalde beveiligingseisen. Deze eisen staan beschreven in de ‘Algemene Beveiligingseisen voor Defensieopdrachten 2019’ (ABDO 2019). Voor het verkrijgen van een dergelijke ABDO-autorisatie toetst de Militaire Inlichtingen- en Veiligheidsdienst (MIVD) de Inschrijver en de eventuele onderaannemers aan de hand van de ABDO. Het niet verkrijgen van een ABDO-autorisatie is voldoende reden om een Inschrijver uit te sluiten voor een Nadere overeenkomst met de Deelnemer Defensie dan wel om een bestaande Nadere overeenkomst met Defensie te ontbinden.</w:t>
      </w:r>
      <w:r w:rsidR="00C02580">
        <w:br w:type="page"/>
      </w:r>
    </w:p>
    <w:p w14:paraId="7F53D1A8" w14:textId="77777777" w:rsidR="003B1669" w:rsidRDefault="003B1669" w:rsidP="003B1669"/>
    <w:p w14:paraId="566D370E" w14:textId="77777777" w:rsidR="004F7739" w:rsidRPr="004F7739" w:rsidRDefault="004F7739" w:rsidP="004F7739">
      <w:pPr>
        <w:pStyle w:val="voetnoot"/>
        <w:rPr>
          <w:i/>
          <w:iCs/>
        </w:rPr>
      </w:pPr>
      <w:bookmarkStart w:id="128" w:name="_Toc57132736"/>
      <w:r w:rsidRPr="004F7739">
        <w:rPr>
          <w:i/>
          <w:iCs/>
        </w:rPr>
        <w:t>Forum Standaardisatie</w:t>
      </w:r>
      <w:bookmarkEnd w:id="128"/>
    </w:p>
    <w:p w14:paraId="1B100AC3" w14:textId="77777777" w:rsidR="009244A0" w:rsidRDefault="009244A0" w:rsidP="003B1669"/>
    <w:p w14:paraId="3182F863" w14:textId="087FB886" w:rsidR="00347EE8" w:rsidRDefault="003B1669" w:rsidP="00347EE8">
      <w:r w:rsidRPr="00114D13">
        <w:t xml:space="preserve">Voor alle organisaties binnen de publieke sector geldt een 'pas toe of leg uit'-verplichting bij inkoop van ICT-systemen en –diensten </w:t>
      </w:r>
      <w:r w:rsidR="00CB20D4">
        <w:t xml:space="preserve">met een opdrachtwaarde </w:t>
      </w:r>
      <w:r w:rsidRPr="00114D13">
        <w:t>boven € 50.000</w:t>
      </w:r>
      <w:r w:rsidR="00162BC9">
        <w:t>,-</w:t>
      </w:r>
      <w:r w:rsidR="009244A0">
        <w:t>.</w:t>
      </w:r>
      <w:r w:rsidR="00347EE8" w:rsidRPr="00347EE8">
        <w:t xml:space="preserve"> </w:t>
      </w:r>
      <w:r w:rsidR="00347EE8">
        <w:t>I</w:t>
      </w:r>
      <w:r w:rsidR="00347EE8" w:rsidRPr="00114D13">
        <w:t xml:space="preserve">n het </w:t>
      </w:r>
      <w:r w:rsidR="00347EE8">
        <w:t xml:space="preserve">OBDO </w:t>
      </w:r>
      <w:r w:rsidR="00347EE8" w:rsidRPr="00114D13">
        <w:t xml:space="preserve">wordt afgesproken </w:t>
      </w:r>
      <w:r w:rsidR="00347EE8">
        <w:t>w</w:t>
      </w:r>
      <w:r w:rsidR="00347EE8" w:rsidRPr="00114D13">
        <w:t xml:space="preserve">elke standaarden </w:t>
      </w:r>
      <w:r w:rsidR="00347EE8">
        <w:t>d</w:t>
      </w:r>
      <w:r w:rsidR="00347EE8" w:rsidRPr="00114D13">
        <w:t xml:space="preserve">e overheid </w:t>
      </w:r>
      <w:r w:rsidR="00347EE8">
        <w:t>moet gebruiken.</w:t>
      </w:r>
    </w:p>
    <w:p w14:paraId="57FB6D45" w14:textId="65276C0F" w:rsidR="00347EE8" w:rsidRDefault="003B1669" w:rsidP="003B77B7">
      <w:r w:rsidRPr="00114D13">
        <w:t xml:space="preserve">Overheidsorganisaties zijn verplicht naar de relevante open standaarden </w:t>
      </w:r>
      <w:r w:rsidR="009244A0" w:rsidRPr="00114D13">
        <w:t xml:space="preserve">te vragen </w:t>
      </w:r>
      <w:r w:rsidRPr="00114D13">
        <w:t>van de 'pas toe of leg uit'-lijst van het Forum</w:t>
      </w:r>
      <w:r w:rsidR="00347EE8">
        <w:t xml:space="preserve"> Standaardisatie</w:t>
      </w:r>
      <w:r w:rsidR="00347EE8" w:rsidRPr="00347EE8">
        <w:t xml:space="preserve"> </w:t>
      </w:r>
      <w:r w:rsidR="00347EE8">
        <w:t xml:space="preserve">(zie voor de volledige </w:t>
      </w:r>
      <w:r w:rsidR="00347EE8" w:rsidRPr="00114D13">
        <w:t>'pas toe of leg uit'</w:t>
      </w:r>
      <w:r w:rsidR="00347EE8">
        <w:t xml:space="preserve">-lijst: </w:t>
      </w:r>
      <w:hyperlink r:id="rId14" w:history="1">
        <w:r w:rsidR="00347EE8">
          <w:rPr>
            <w:rStyle w:val="Hyperlink"/>
          </w:rPr>
          <w:t>https://www.forumstandaardisatie.nl/open-standaarden</w:t>
        </w:r>
      </w:hyperlink>
      <w:r w:rsidR="00347EE8" w:rsidRPr="00602DA7">
        <w:rPr>
          <w:rStyle w:val="Hyperlink"/>
          <w:u w:val="none"/>
        </w:rPr>
        <w:t>)</w:t>
      </w:r>
      <w:r w:rsidR="00347EE8">
        <w:rPr>
          <w:rStyle w:val="Hyperlink"/>
          <w:u w:val="none"/>
        </w:rPr>
        <w:t>.</w:t>
      </w:r>
      <w:r w:rsidR="00347EE8" w:rsidRPr="00347EE8">
        <w:t xml:space="preserve"> </w:t>
      </w:r>
      <w:r w:rsidR="00347EE8">
        <w:t>Deze gepubliceerde lijst bevat verplichte en aanbevolen standaarden.</w:t>
      </w:r>
    </w:p>
    <w:p w14:paraId="191CB31E" w14:textId="77777777" w:rsidR="00347EE8" w:rsidRDefault="00347EE8" w:rsidP="003B77B7"/>
    <w:p w14:paraId="291D8A4B" w14:textId="7F9C96F5" w:rsidR="003B1669" w:rsidRDefault="003B1669" w:rsidP="003B1669">
      <w:r>
        <w:t xml:space="preserve">Gedurende de </w:t>
      </w:r>
      <w:r w:rsidR="0005445A">
        <w:t xml:space="preserve">duur van de </w:t>
      </w:r>
      <w:r w:rsidR="006D0BD1">
        <w:t>Raamovereenkomst (</w:t>
      </w:r>
      <w:r w:rsidR="00443892">
        <w:t>ROK</w:t>
      </w:r>
      <w:r w:rsidR="006D0BD1">
        <w:t>)</w:t>
      </w:r>
      <w:r w:rsidR="0005445A">
        <w:t xml:space="preserve"> </w:t>
      </w:r>
      <w:r>
        <w:t>kunnen standaarden aan de</w:t>
      </w:r>
      <w:r w:rsidR="0005445A">
        <w:t>ze</w:t>
      </w:r>
      <w:r>
        <w:t xml:space="preserve"> </w:t>
      </w:r>
      <w:r w:rsidRPr="00114D13">
        <w:t xml:space="preserve">'pas toe of leg uit'-lijst </w:t>
      </w:r>
      <w:r>
        <w:t xml:space="preserve">worden toegevoegd. </w:t>
      </w:r>
      <w:r w:rsidR="00D1472B">
        <w:t xml:space="preserve">Inschrijver </w:t>
      </w:r>
      <w:r>
        <w:t xml:space="preserve">en </w:t>
      </w:r>
      <w:r w:rsidR="00307074">
        <w:t>de Categorie</w:t>
      </w:r>
      <w:r>
        <w:t xml:space="preserve"> zullen in onderling overleg bepalen welke </w:t>
      </w:r>
      <w:r w:rsidR="00072B8E">
        <w:t xml:space="preserve">van de toegevoegde </w:t>
      </w:r>
      <w:r>
        <w:t>standaarden relevant zijn en hoe (snel) deze worden</w:t>
      </w:r>
      <w:r w:rsidR="00E12D97" w:rsidRPr="00E12D97">
        <w:t xml:space="preserve"> </w:t>
      </w:r>
      <w:r w:rsidR="00E12D97">
        <w:t>inge</w:t>
      </w:r>
      <w:r w:rsidR="00C76CD8">
        <w:t xml:space="preserve">bracht in de </w:t>
      </w:r>
      <w:r w:rsidR="00443892">
        <w:t>ROK</w:t>
      </w:r>
      <w:r w:rsidR="00C76CD8">
        <w:t>.</w:t>
      </w:r>
    </w:p>
    <w:p w14:paraId="07037E96" w14:textId="7F34AFF8" w:rsidR="00AF153B" w:rsidRDefault="00AF153B">
      <w:pPr>
        <w:rPr>
          <w:bCs/>
          <w:i/>
          <w:szCs w:val="20"/>
        </w:rPr>
      </w:pPr>
    </w:p>
    <w:p w14:paraId="224B36EC" w14:textId="239125DE" w:rsidR="00844AC2" w:rsidRDefault="009267A4" w:rsidP="009267A4">
      <w:pPr>
        <w:pStyle w:val="Bijschrift"/>
        <w:spacing w:before="40" w:after="120"/>
      </w:pPr>
      <w:bookmarkStart w:id="129" w:name="_Ref125129664"/>
      <w:r w:rsidRPr="00FD1C9F">
        <w:t xml:space="preserve">Tabel </w:t>
      </w:r>
      <w:fldSimple w:instr=" SEQ Tabel \* ARABIC ">
        <w:r w:rsidR="00B8311F">
          <w:rPr>
            <w:noProof/>
          </w:rPr>
          <w:t>1</w:t>
        </w:r>
      </w:fldSimple>
      <w:bookmarkEnd w:id="129"/>
      <w:r w:rsidRPr="00FD1C9F">
        <w:t xml:space="preserve"> </w:t>
      </w:r>
      <w:r w:rsidR="00AF153B">
        <w:t xml:space="preserve">‘Verplichte </w:t>
      </w:r>
      <w:r w:rsidR="00AF153B" w:rsidRPr="00114D13">
        <w:t>Forum</w:t>
      </w:r>
      <w:r w:rsidR="00AF153B">
        <w:t xml:space="preserve"> Standaardisatie</w:t>
      </w:r>
      <w:r w:rsidR="00AF153B" w:rsidRPr="00347EE8">
        <w:t xml:space="preserve"> </w:t>
      </w:r>
      <w:r w:rsidRPr="00FD1C9F">
        <w:t>standaarden</w:t>
      </w:r>
      <w:r w:rsidR="00ED273A">
        <w:t xml:space="preserve"> voor CDR2023|VMDL</w:t>
      </w:r>
      <w:r>
        <w:t>’</w:t>
      </w:r>
      <w:r w:rsidR="00AF153B" w:rsidRPr="00AF153B">
        <w:t xml:space="preserve"> </w:t>
      </w:r>
    </w:p>
    <w:tbl>
      <w:tblPr>
        <w:tblW w:w="9374" w:type="dxa"/>
        <w:tblInd w:w="-5" w:type="dxa"/>
        <w:tblCellMar>
          <w:left w:w="70" w:type="dxa"/>
          <w:right w:w="70" w:type="dxa"/>
        </w:tblCellMar>
        <w:tblLook w:val="04A0" w:firstRow="1" w:lastRow="0" w:firstColumn="1" w:lastColumn="0" w:noHBand="0" w:noVBand="1"/>
      </w:tblPr>
      <w:tblGrid>
        <w:gridCol w:w="2240"/>
        <w:gridCol w:w="3289"/>
        <w:gridCol w:w="1852"/>
        <w:gridCol w:w="1993"/>
      </w:tblGrid>
      <w:tr w:rsidR="00231E97" w:rsidRPr="00DF6535" w14:paraId="57992235" w14:textId="77777777" w:rsidTr="007B13E5">
        <w:trPr>
          <w:trHeight w:val="450"/>
        </w:trPr>
        <w:tc>
          <w:tcPr>
            <w:tcW w:w="224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2CF60BA" w14:textId="77777777" w:rsidR="00231E97" w:rsidRPr="00DF6535" w:rsidRDefault="00231E97" w:rsidP="00F658C1">
            <w:pPr>
              <w:rPr>
                <w:rFonts w:eastAsia="Times New Roman"/>
                <w:b/>
                <w:bCs/>
                <w:color w:val="000000"/>
                <w:szCs w:val="18"/>
              </w:rPr>
            </w:pPr>
            <w:r w:rsidRPr="00DF6535">
              <w:rPr>
                <w:rFonts w:eastAsia="Times New Roman"/>
                <w:b/>
                <w:bCs/>
                <w:color w:val="000000"/>
                <w:szCs w:val="18"/>
              </w:rPr>
              <w:t>Standaard</w:t>
            </w:r>
          </w:p>
        </w:tc>
        <w:tc>
          <w:tcPr>
            <w:tcW w:w="328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28BE8D6C" w14:textId="77777777" w:rsidR="00231E97" w:rsidRPr="00DF6535" w:rsidRDefault="00231E97" w:rsidP="00F658C1">
            <w:pPr>
              <w:rPr>
                <w:rFonts w:eastAsia="Times New Roman"/>
                <w:b/>
                <w:bCs/>
                <w:color w:val="000000"/>
                <w:szCs w:val="18"/>
              </w:rPr>
            </w:pPr>
            <w:r w:rsidRPr="00DF6535">
              <w:rPr>
                <w:rFonts w:eastAsia="Times New Roman"/>
                <w:b/>
                <w:bCs/>
                <w:color w:val="000000"/>
                <w:szCs w:val="18"/>
              </w:rPr>
              <w:t>Typering</w:t>
            </w:r>
          </w:p>
        </w:tc>
        <w:tc>
          <w:tcPr>
            <w:tcW w:w="1852"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31443782" w14:textId="77777777" w:rsidR="00231E97" w:rsidRPr="00DF6535" w:rsidRDefault="00231E97" w:rsidP="00F658C1">
            <w:pPr>
              <w:jc w:val="center"/>
              <w:rPr>
                <w:rFonts w:eastAsia="Times New Roman"/>
                <w:b/>
                <w:bCs/>
                <w:color w:val="000000"/>
                <w:szCs w:val="18"/>
              </w:rPr>
            </w:pPr>
            <w:r w:rsidRPr="00DF6535">
              <w:rPr>
                <w:rFonts w:eastAsia="Times New Roman"/>
                <w:b/>
                <w:bCs/>
                <w:color w:val="000000"/>
                <w:szCs w:val="18"/>
              </w:rPr>
              <w:t>Versie</w:t>
            </w:r>
          </w:p>
        </w:tc>
        <w:tc>
          <w:tcPr>
            <w:tcW w:w="1993"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211256D0" w14:textId="1DA52FA7" w:rsidR="00231E97" w:rsidRPr="00DF6535" w:rsidRDefault="00640D1F" w:rsidP="00F658C1">
            <w:pPr>
              <w:jc w:val="center"/>
              <w:rPr>
                <w:rFonts w:eastAsia="Times New Roman"/>
                <w:b/>
                <w:bCs/>
                <w:color w:val="000000"/>
                <w:szCs w:val="18"/>
              </w:rPr>
            </w:pPr>
            <w:r>
              <w:rPr>
                <w:rFonts w:eastAsia="Times New Roman"/>
                <w:b/>
                <w:bCs/>
                <w:color w:val="000000"/>
                <w:szCs w:val="18"/>
              </w:rPr>
              <w:t>Beheer</w:t>
            </w:r>
            <w:r w:rsidR="00231E97" w:rsidRPr="00DF6535">
              <w:rPr>
                <w:rFonts w:eastAsia="Times New Roman"/>
                <w:b/>
                <w:bCs/>
                <w:color w:val="000000"/>
                <w:szCs w:val="18"/>
              </w:rPr>
              <w:t>organisatie</w:t>
            </w:r>
          </w:p>
        </w:tc>
      </w:tr>
      <w:tr w:rsidR="00E83DD8" w:rsidRPr="00DF6535" w14:paraId="31CB37CF" w14:textId="77777777" w:rsidTr="00E83DD8">
        <w:trPr>
          <w:trHeight w:val="449"/>
        </w:trPr>
        <w:tc>
          <w:tcPr>
            <w:tcW w:w="2240" w:type="dxa"/>
            <w:tcBorders>
              <w:top w:val="nil"/>
              <w:left w:val="single" w:sz="4" w:space="0" w:color="auto"/>
              <w:bottom w:val="single" w:sz="4" w:space="0" w:color="auto"/>
              <w:right w:val="single" w:sz="4" w:space="0" w:color="auto"/>
            </w:tcBorders>
            <w:shd w:val="clear" w:color="auto" w:fill="auto"/>
            <w:noWrap/>
            <w:vAlign w:val="center"/>
          </w:tcPr>
          <w:p w14:paraId="28C23162" w14:textId="0B4AFEB1" w:rsidR="00E83DD8" w:rsidRPr="00DF6535" w:rsidRDefault="00E83DD8" w:rsidP="00E83DD8">
            <w:pPr>
              <w:rPr>
                <w:rFonts w:eastAsia="Times New Roman"/>
                <w:color w:val="000000"/>
                <w:szCs w:val="18"/>
              </w:rPr>
            </w:pPr>
            <w:r w:rsidRPr="00E83DD8">
              <w:rPr>
                <w:rFonts w:eastAsia="Times New Roman"/>
                <w:color w:val="000000"/>
                <w:szCs w:val="18"/>
              </w:rPr>
              <w:t>Digitoegankelijk (EN 301 549 met WCAG 2.1)</w:t>
            </w:r>
          </w:p>
        </w:tc>
        <w:tc>
          <w:tcPr>
            <w:tcW w:w="3289" w:type="dxa"/>
            <w:tcBorders>
              <w:top w:val="nil"/>
              <w:left w:val="nil"/>
              <w:bottom w:val="single" w:sz="4" w:space="0" w:color="auto"/>
              <w:right w:val="single" w:sz="4" w:space="0" w:color="auto"/>
            </w:tcBorders>
            <w:shd w:val="clear" w:color="auto" w:fill="auto"/>
            <w:vAlign w:val="center"/>
          </w:tcPr>
          <w:p w14:paraId="3CED462F" w14:textId="003F4B68" w:rsidR="00E83DD8" w:rsidRPr="00E83DD8" w:rsidRDefault="00E83DD8" w:rsidP="00E83DD8">
            <w:pPr>
              <w:rPr>
                <w:rFonts w:eastAsia="Times New Roman"/>
                <w:color w:val="000000"/>
                <w:szCs w:val="18"/>
              </w:rPr>
            </w:pPr>
            <w:r w:rsidRPr="00E83DD8">
              <w:rPr>
                <w:rFonts w:eastAsia="Times New Roman"/>
                <w:color w:val="000000"/>
                <w:szCs w:val="18"/>
              </w:rPr>
              <w:t>Toegankelijkheid websites, webapplicaties en documenten</w:t>
            </w:r>
          </w:p>
        </w:tc>
        <w:tc>
          <w:tcPr>
            <w:tcW w:w="1852" w:type="dxa"/>
            <w:tcBorders>
              <w:top w:val="nil"/>
              <w:left w:val="nil"/>
              <w:bottom w:val="single" w:sz="4" w:space="0" w:color="auto"/>
              <w:right w:val="single" w:sz="4" w:space="0" w:color="auto"/>
            </w:tcBorders>
            <w:shd w:val="clear" w:color="auto" w:fill="auto"/>
            <w:vAlign w:val="center"/>
          </w:tcPr>
          <w:p w14:paraId="75AA3AC9" w14:textId="173C851D" w:rsidR="00E83DD8" w:rsidRPr="00E83DD8" w:rsidRDefault="00E83DD8" w:rsidP="00E83DD8">
            <w:pPr>
              <w:jc w:val="center"/>
              <w:rPr>
                <w:rFonts w:eastAsia="Times New Roman"/>
                <w:color w:val="000000"/>
                <w:szCs w:val="18"/>
              </w:rPr>
            </w:pPr>
            <w:r w:rsidRPr="00E83DD8">
              <w:rPr>
                <w:rFonts w:eastAsia="Times New Roman"/>
                <w:color w:val="000000"/>
                <w:szCs w:val="18"/>
              </w:rPr>
              <w:t>3.2.1</w:t>
            </w:r>
          </w:p>
        </w:tc>
        <w:tc>
          <w:tcPr>
            <w:tcW w:w="1993" w:type="dxa"/>
            <w:tcBorders>
              <w:top w:val="nil"/>
              <w:left w:val="nil"/>
              <w:bottom w:val="single" w:sz="4" w:space="0" w:color="auto"/>
              <w:right w:val="single" w:sz="4" w:space="0" w:color="auto"/>
            </w:tcBorders>
            <w:shd w:val="clear" w:color="auto" w:fill="auto"/>
            <w:vAlign w:val="center"/>
          </w:tcPr>
          <w:p w14:paraId="1E9E1653" w14:textId="1937C345" w:rsidR="00E83DD8" w:rsidRPr="00E83DD8" w:rsidRDefault="00E83DD8" w:rsidP="00E83DD8">
            <w:pPr>
              <w:jc w:val="center"/>
              <w:rPr>
                <w:rFonts w:eastAsia="Times New Roman"/>
                <w:color w:val="000000"/>
                <w:szCs w:val="18"/>
              </w:rPr>
            </w:pPr>
            <w:r>
              <w:rPr>
                <w:rFonts w:eastAsia="Times New Roman"/>
                <w:color w:val="000000"/>
                <w:szCs w:val="18"/>
              </w:rPr>
              <w:t>ETSI</w:t>
            </w:r>
          </w:p>
        </w:tc>
      </w:tr>
      <w:tr w:rsidR="00E83DD8" w:rsidRPr="00DF6535" w14:paraId="52EF5EED" w14:textId="77777777" w:rsidTr="007B13E5">
        <w:trPr>
          <w:trHeight w:val="411"/>
        </w:trPr>
        <w:tc>
          <w:tcPr>
            <w:tcW w:w="2240" w:type="dxa"/>
            <w:tcBorders>
              <w:top w:val="nil"/>
              <w:left w:val="single" w:sz="4" w:space="0" w:color="auto"/>
              <w:bottom w:val="single" w:sz="4" w:space="0" w:color="auto"/>
              <w:right w:val="single" w:sz="4" w:space="0" w:color="auto"/>
            </w:tcBorders>
            <w:shd w:val="clear" w:color="auto" w:fill="auto"/>
            <w:noWrap/>
            <w:vAlign w:val="center"/>
          </w:tcPr>
          <w:p w14:paraId="1FBBE2DB" w14:textId="31F82F35" w:rsidR="00E83DD8" w:rsidRPr="00DF6535" w:rsidRDefault="00E83DD8" w:rsidP="00E83DD8">
            <w:pPr>
              <w:rPr>
                <w:rFonts w:eastAsia="Times New Roman"/>
                <w:color w:val="000000"/>
                <w:szCs w:val="18"/>
              </w:rPr>
            </w:pPr>
            <w:r w:rsidRPr="00DF6535">
              <w:rPr>
                <w:rFonts w:eastAsia="Times New Roman"/>
                <w:color w:val="000000"/>
                <w:szCs w:val="18"/>
              </w:rPr>
              <w:t>DKIM</w:t>
            </w:r>
          </w:p>
        </w:tc>
        <w:tc>
          <w:tcPr>
            <w:tcW w:w="3289" w:type="dxa"/>
            <w:tcBorders>
              <w:top w:val="nil"/>
              <w:left w:val="nil"/>
              <w:bottom w:val="single" w:sz="4" w:space="0" w:color="auto"/>
              <w:right w:val="single" w:sz="4" w:space="0" w:color="auto"/>
            </w:tcBorders>
            <w:shd w:val="clear" w:color="auto" w:fill="auto"/>
            <w:vAlign w:val="center"/>
          </w:tcPr>
          <w:p w14:paraId="05FAB6B7" w14:textId="0182DF9F" w:rsidR="00E83DD8" w:rsidRPr="00DF6535" w:rsidRDefault="00E83DD8" w:rsidP="00E83DD8">
            <w:pPr>
              <w:rPr>
                <w:rFonts w:eastAsia="Times New Roman" w:cs="Calibri"/>
                <w:color w:val="000000"/>
                <w:szCs w:val="18"/>
              </w:rPr>
            </w:pPr>
            <w:r w:rsidRPr="00DF6535">
              <w:rPr>
                <w:rFonts w:eastAsia="Times New Roman" w:cs="Calibri"/>
                <w:color w:val="000000"/>
                <w:szCs w:val="18"/>
              </w:rPr>
              <w:t>Bescherming tegen e-mailphishing</w:t>
            </w:r>
          </w:p>
        </w:tc>
        <w:tc>
          <w:tcPr>
            <w:tcW w:w="1852" w:type="dxa"/>
            <w:tcBorders>
              <w:top w:val="nil"/>
              <w:left w:val="nil"/>
              <w:bottom w:val="single" w:sz="4" w:space="0" w:color="auto"/>
              <w:right w:val="single" w:sz="4" w:space="0" w:color="auto"/>
            </w:tcBorders>
            <w:shd w:val="clear" w:color="auto" w:fill="auto"/>
            <w:vAlign w:val="center"/>
          </w:tcPr>
          <w:p w14:paraId="7E404512" w14:textId="14C98C7D" w:rsidR="00E83DD8" w:rsidRPr="00DF6535" w:rsidRDefault="00E83DD8" w:rsidP="00E83DD8">
            <w:pPr>
              <w:jc w:val="center"/>
              <w:rPr>
                <w:rFonts w:eastAsia="Times New Roman" w:cs="Calibri"/>
                <w:color w:val="000000"/>
                <w:szCs w:val="18"/>
              </w:rPr>
            </w:pPr>
            <w:r w:rsidRPr="00DF6535">
              <w:rPr>
                <w:rFonts w:eastAsia="Times New Roman" w:cs="Calibri"/>
                <w:color w:val="000000"/>
                <w:szCs w:val="18"/>
              </w:rPr>
              <w:t>RFC 6376</w:t>
            </w:r>
          </w:p>
        </w:tc>
        <w:tc>
          <w:tcPr>
            <w:tcW w:w="1993" w:type="dxa"/>
            <w:tcBorders>
              <w:top w:val="nil"/>
              <w:left w:val="nil"/>
              <w:bottom w:val="single" w:sz="4" w:space="0" w:color="auto"/>
              <w:right w:val="single" w:sz="4" w:space="0" w:color="auto"/>
            </w:tcBorders>
            <w:shd w:val="clear" w:color="auto" w:fill="auto"/>
            <w:vAlign w:val="center"/>
          </w:tcPr>
          <w:p w14:paraId="02A6C565" w14:textId="65BD8084" w:rsidR="00E83DD8" w:rsidRPr="00DF6535" w:rsidRDefault="00E83DD8" w:rsidP="00E83DD8">
            <w:pPr>
              <w:jc w:val="center"/>
              <w:rPr>
                <w:rFonts w:eastAsia="Times New Roman" w:cs="Calibri"/>
                <w:color w:val="000000"/>
                <w:szCs w:val="18"/>
              </w:rPr>
            </w:pPr>
            <w:r w:rsidRPr="00DF6535">
              <w:rPr>
                <w:rFonts w:eastAsia="Times New Roman" w:cs="Calibri"/>
                <w:color w:val="000000"/>
                <w:szCs w:val="18"/>
              </w:rPr>
              <w:t>IETF</w:t>
            </w:r>
          </w:p>
        </w:tc>
      </w:tr>
      <w:tr w:rsidR="00E83DD8" w:rsidRPr="00DF6535" w14:paraId="15C7AF5D" w14:textId="77777777" w:rsidTr="007B13E5">
        <w:trPr>
          <w:trHeight w:val="411"/>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5C28C8E1" w14:textId="1F2EE96B" w:rsidR="00E83DD8" w:rsidRPr="00DF6535" w:rsidRDefault="00E83DD8" w:rsidP="00E83DD8">
            <w:pPr>
              <w:rPr>
                <w:rFonts w:eastAsia="Times New Roman"/>
                <w:color w:val="000000"/>
                <w:szCs w:val="18"/>
              </w:rPr>
            </w:pPr>
            <w:r w:rsidRPr="00DF6535">
              <w:rPr>
                <w:rFonts w:eastAsia="Times New Roman"/>
                <w:color w:val="000000"/>
                <w:szCs w:val="18"/>
              </w:rPr>
              <w:t>DMARC</w:t>
            </w:r>
          </w:p>
        </w:tc>
        <w:tc>
          <w:tcPr>
            <w:tcW w:w="3289" w:type="dxa"/>
            <w:tcBorders>
              <w:top w:val="nil"/>
              <w:left w:val="nil"/>
              <w:bottom w:val="single" w:sz="4" w:space="0" w:color="auto"/>
              <w:right w:val="single" w:sz="4" w:space="0" w:color="auto"/>
            </w:tcBorders>
            <w:shd w:val="clear" w:color="auto" w:fill="auto"/>
            <w:vAlign w:val="center"/>
            <w:hideMark/>
          </w:tcPr>
          <w:p w14:paraId="23AF40EC" w14:textId="77777777" w:rsidR="00E83DD8" w:rsidRPr="00DF6535" w:rsidRDefault="00E83DD8" w:rsidP="00E83DD8">
            <w:pPr>
              <w:rPr>
                <w:rFonts w:eastAsia="Times New Roman" w:cs="Calibri"/>
                <w:color w:val="000000"/>
                <w:szCs w:val="18"/>
              </w:rPr>
            </w:pPr>
            <w:r w:rsidRPr="00DF6535">
              <w:rPr>
                <w:rFonts w:eastAsia="Times New Roman" w:cs="Calibri"/>
                <w:color w:val="000000"/>
                <w:szCs w:val="18"/>
              </w:rPr>
              <w:t>Bescherming tegen e-mailphishing</w:t>
            </w:r>
          </w:p>
        </w:tc>
        <w:tc>
          <w:tcPr>
            <w:tcW w:w="1852" w:type="dxa"/>
            <w:tcBorders>
              <w:top w:val="nil"/>
              <w:left w:val="nil"/>
              <w:bottom w:val="single" w:sz="4" w:space="0" w:color="auto"/>
              <w:right w:val="single" w:sz="4" w:space="0" w:color="auto"/>
            </w:tcBorders>
            <w:shd w:val="clear" w:color="auto" w:fill="auto"/>
            <w:vAlign w:val="center"/>
            <w:hideMark/>
          </w:tcPr>
          <w:p w14:paraId="155A67C4" w14:textId="77777777" w:rsidR="00E83DD8" w:rsidRPr="00DF6535" w:rsidRDefault="00E83DD8" w:rsidP="00E83DD8">
            <w:pPr>
              <w:jc w:val="center"/>
              <w:rPr>
                <w:rFonts w:eastAsia="Times New Roman" w:cs="Calibri"/>
                <w:color w:val="000000"/>
                <w:szCs w:val="18"/>
              </w:rPr>
            </w:pPr>
            <w:r w:rsidRPr="00DF6535">
              <w:rPr>
                <w:rFonts w:eastAsia="Times New Roman" w:cs="Calibri"/>
                <w:color w:val="000000"/>
                <w:szCs w:val="18"/>
              </w:rPr>
              <w:t>RFC 7489</w:t>
            </w:r>
          </w:p>
        </w:tc>
        <w:tc>
          <w:tcPr>
            <w:tcW w:w="1993" w:type="dxa"/>
            <w:tcBorders>
              <w:top w:val="nil"/>
              <w:left w:val="nil"/>
              <w:bottom w:val="single" w:sz="4" w:space="0" w:color="auto"/>
              <w:right w:val="single" w:sz="4" w:space="0" w:color="auto"/>
            </w:tcBorders>
            <w:shd w:val="clear" w:color="auto" w:fill="auto"/>
            <w:vAlign w:val="center"/>
            <w:hideMark/>
          </w:tcPr>
          <w:p w14:paraId="484B8F5D" w14:textId="5240E8C7" w:rsidR="00E83DD8" w:rsidRPr="00DF6535" w:rsidRDefault="00E83DD8" w:rsidP="00E83DD8">
            <w:pPr>
              <w:jc w:val="center"/>
              <w:rPr>
                <w:rFonts w:eastAsia="Times New Roman" w:cs="Calibri"/>
                <w:color w:val="000000"/>
                <w:szCs w:val="18"/>
              </w:rPr>
            </w:pPr>
            <w:r w:rsidRPr="00DF6535">
              <w:rPr>
                <w:rFonts w:eastAsia="Times New Roman" w:cs="Calibri"/>
                <w:color w:val="000000"/>
                <w:szCs w:val="18"/>
              </w:rPr>
              <w:t>IETF</w:t>
            </w:r>
          </w:p>
        </w:tc>
      </w:tr>
      <w:tr w:rsidR="00E83DD8" w:rsidRPr="00DF6535" w14:paraId="7BD6E9C4" w14:textId="77777777" w:rsidTr="007B13E5">
        <w:trPr>
          <w:trHeight w:val="56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289F4EB0" w14:textId="0B157BF4" w:rsidR="00E83DD8" w:rsidRPr="00DF6535" w:rsidRDefault="00E83DD8" w:rsidP="00E83DD8">
            <w:pPr>
              <w:rPr>
                <w:rFonts w:eastAsia="Times New Roman"/>
                <w:color w:val="000000"/>
                <w:szCs w:val="18"/>
              </w:rPr>
            </w:pPr>
            <w:r w:rsidRPr="00DF6535">
              <w:rPr>
                <w:rFonts w:eastAsia="Times New Roman"/>
                <w:color w:val="000000"/>
                <w:szCs w:val="18"/>
              </w:rPr>
              <w:t>DNSSEC</w:t>
            </w:r>
          </w:p>
        </w:tc>
        <w:tc>
          <w:tcPr>
            <w:tcW w:w="3289" w:type="dxa"/>
            <w:tcBorders>
              <w:top w:val="nil"/>
              <w:left w:val="nil"/>
              <w:bottom w:val="single" w:sz="4" w:space="0" w:color="auto"/>
              <w:right w:val="single" w:sz="4" w:space="0" w:color="auto"/>
            </w:tcBorders>
            <w:shd w:val="clear" w:color="auto" w:fill="auto"/>
            <w:vAlign w:val="center"/>
            <w:hideMark/>
          </w:tcPr>
          <w:p w14:paraId="029A8FDB" w14:textId="77777777" w:rsidR="00E83DD8" w:rsidRPr="00DF6535" w:rsidRDefault="00E83DD8" w:rsidP="00E83DD8">
            <w:pPr>
              <w:rPr>
                <w:rFonts w:eastAsia="Times New Roman" w:cs="Calibri"/>
                <w:color w:val="000000"/>
                <w:szCs w:val="18"/>
              </w:rPr>
            </w:pPr>
            <w:r w:rsidRPr="00DF6535">
              <w:rPr>
                <w:rFonts w:eastAsia="Times New Roman" w:cs="Calibri"/>
                <w:color w:val="000000"/>
                <w:szCs w:val="18"/>
              </w:rPr>
              <w:t>Domeinnaambeveiliging</w:t>
            </w:r>
          </w:p>
        </w:tc>
        <w:tc>
          <w:tcPr>
            <w:tcW w:w="1852" w:type="dxa"/>
            <w:tcBorders>
              <w:top w:val="nil"/>
              <w:left w:val="nil"/>
              <w:bottom w:val="single" w:sz="4" w:space="0" w:color="auto"/>
              <w:right w:val="single" w:sz="4" w:space="0" w:color="auto"/>
            </w:tcBorders>
            <w:shd w:val="clear" w:color="auto" w:fill="auto"/>
            <w:vAlign w:val="center"/>
            <w:hideMark/>
          </w:tcPr>
          <w:p w14:paraId="7E8D76D5" w14:textId="77777777" w:rsidR="00E83DD8" w:rsidRPr="00DF6535" w:rsidRDefault="00E83DD8" w:rsidP="00E83DD8">
            <w:pPr>
              <w:jc w:val="center"/>
              <w:rPr>
                <w:rFonts w:eastAsia="Times New Roman" w:cs="Calibri"/>
                <w:color w:val="000000"/>
                <w:szCs w:val="18"/>
              </w:rPr>
            </w:pPr>
            <w:r w:rsidRPr="00DF6535">
              <w:rPr>
                <w:rFonts w:eastAsia="Times New Roman" w:cs="Calibri"/>
                <w:color w:val="000000"/>
                <w:szCs w:val="18"/>
              </w:rPr>
              <w:t>RFC 4033, RFC4034, RFC4035</w:t>
            </w:r>
          </w:p>
        </w:tc>
        <w:tc>
          <w:tcPr>
            <w:tcW w:w="1993" w:type="dxa"/>
            <w:tcBorders>
              <w:top w:val="nil"/>
              <w:left w:val="nil"/>
              <w:bottom w:val="single" w:sz="4" w:space="0" w:color="auto"/>
              <w:right w:val="single" w:sz="4" w:space="0" w:color="auto"/>
            </w:tcBorders>
            <w:shd w:val="clear" w:color="auto" w:fill="auto"/>
            <w:vAlign w:val="center"/>
            <w:hideMark/>
          </w:tcPr>
          <w:p w14:paraId="1414C504" w14:textId="3F1105BA" w:rsidR="00E83DD8" w:rsidRPr="00DF6535" w:rsidRDefault="00E83DD8" w:rsidP="00E83DD8">
            <w:pPr>
              <w:jc w:val="center"/>
              <w:rPr>
                <w:rFonts w:eastAsia="Times New Roman" w:cs="Calibri"/>
                <w:color w:val="000000"/>
                <w:szCs w:val="18"/>
              </w:rPr>
            </w:pPr>
            <w:r w:rsidRPr="00DF6535">
              <w:rPr>
                <w:rFonts w:eastAsia="Times New Roman" w:cs="Calibri"/>
                <w:color w:val="000000"/>
                <w:szCs w:val="18"/>
              </w:rPr>
              <w:t>IETF</w:t>
            </w:r>
          </w:p>
        </w:tc>
      </w:tr>
      <w:tr w:rsidR="00E83DD8" w:rsidRPr="00DF6535" w14:paraId="316CC752" w14:textId="77777777" w:rsidTr="007B13E5">
        <w:trPr>
          <w:trHeight w:val="412"/>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7ED2F0B2" w14:textId="33A0E8D5" w:rsidR="00E83DD8" w:rsidRPr="00DF6535" w:rsidRDefault="00E83DD8" w:rsidP="00E83DD8">
            <w:pPr>
              <w:rPr>
                <w:rFonts w:eastAsia="Times New Roman"/>
                <w:color w:val="000000"/>
                <w:szCs w:val="18"/>
              </w:rPr>
            </w:pPr>
            <w:r w:rsidRPr="00DF6535">
              <w:rPr>
                <w:rFonts w:eastAsia="Times New Roman"/>
                <w:color w:val="000000"/>
                <w:szCs w:val="18"/>
              </w:rPr>
              <w:t>HTTPS en HSTS</w:t>
            </w:r>
          </w:p>
        </w:tc>
        <w:tc>
          <w:tcPr>
            <w:tcW w:w="3289" w:type="dxa"/>
            <w:tcBorders>
              <w:top w:val="nil"/>
              <w:left w:val="nil"/>
              <w:bottom w:val="single" w:sz="4" w:space="0" w:color="auto"/>
              <w:right w:val="single" w:sz="4" w:space="0" w:color="auto"/>
            </w:tcBorders>
            <w:shd w:val="clear" w:color="auto" w:fill="auto"/>
            <w:vAlign w:val="center"/>
            <w:hideMark/>
          </w:tcPr>
          <w:p w14:paraId="7D68DD76" w14:textId="77777777" w:rsidR="00E83DD8" w:rsidRPr="00DF6535" w:rsidRDefault="00E83DD8" w:rsidP="00E83DD8">
            <w:pPr>
              <w:rPr>
                <w:rFonts w:eastAsia="Times New Roman" w:cs="Calibri"/>
                <w:color w:val="000000"/>
                <w:szCs w:val="18"/>
              </w:rPr>
            </w:pPr>
            <w:r w:rsidRPr="00DF6535">
              <w:rPr>
                <w:rFonts w:eastAsia="Times New Roman" w:cs="Calibri"/>
                <w:color w:val="000000"/>
                <w:szCs w:val="18"/>
              </w:rPr>
              <w:t>Beveiligde websiteverbinding</w:t>
            </w:r>
          </w:p>
        </w:tc>
        <w:tc>
          <w:tcPr>
            <w:tcW w:w="1852" w:type="dxa"/>
            <w:tcBorders>
              <w:top w:val="nil"/>
              <w:left w:val="nil"/>
              <w:bottom w:val="single" w:sz="4" w:space="0" w:color="auto"/>
              <w:right w:val="single" w:sz="4" w:space="0" w:color="auto"/>
            </w:tcBorders>
            <w:shd w:val="clear" w:color="auto" w:fill="auto"/>
            <w:vAlign w:val="center"/>
            <w:hideMark/>
          </w:tcPr>
          <w:p w14:paraId="3B05015C" w14:textId="77777777" w:rsidR="00E83DD8" w:rsidRPr="00DF6535" w:rsidRDefault="00E83DD8" w:rsidP="00E83DD8">
            <w:pPr>
              <w:jc w:val="center"/>
              <w:rPr>
                <w:rFonts w:eastAsia="Times New Roman" w:cs="Calibri"/>
                <w:color w:val="000000"/>
                <w:szCs w:val="18"/>
              </w:rPr>
            </w:pPr>
            <w:r w:rsidRPr="00DF6535">
              <w:rPr>
                <w:rFonts w:eastAsia="Times New Roman" w:cs="Calibri"/>
                <w:color w:val="000000"/>
                <w:szCs w:val="18"/>
              </w:rPr>
              <w:t>1.2</w:t>
            </w:r>
          </w:p>
        </w:tc>
        <w:tc>
          <w:tcPr>
            <w:tcW w:w="1993" w:type="dxa"/>
            <w:tcBorders>
              <w:top w:val="nil"/>
              <w:left w:val="nil"/>
              <w:bottom w:val="single" w:sz="4" w:space="0" w:color="auto"/>
              <w:right w:val="single" w:sz="4" w:space="0" w:color="auto"/>
            </w:tcBorders>
            <w:shd w:val="clear" w:color="auto" w:fill="auto"/>
            <w:vAlign w:val="center"/>
            <w:hideMark/>
          </w:tcPr>
          <w:p w14:paraId="4A120C40" w14:textId="6F0F28E6" w:rsidR="00E83DD8" w:rsidRPr="00DF6535" w:rsidRDefault="00E83DD8" w:rsidP="00E83DD8">
            <w:pPr>
              <w:jc w:val="center"/>
              <w:rPr>
                <w:rFonts w:eastAsia="Times New Roman" w:cs="Calibri"/>
                <w:color w:val="000000"/>
                <w:szCs w:val="18"/>
              </w:rPr>
            </w:pPr>
            <w:r w:rsidRPr="00DF6535">
              <w:rPr>
                <w:rFonts w:eastAsia="Times New Roman" w:cs="Calibri"/>
                <w:color w:val="000000"/>
                <w:szCs w:val="18"/>
              </w:rPr>
              <w:t>IETF</w:t>
            </w:r>
          </w:p>
        </w:tc>
      </w:tr>
      <w:tr w:rsidR="00E83DD8" w:rsidRPr="00DF6535" w14:paraId="7B9297A6" w14:textId="77777777" w:rsidTr="007B13E5">
        <w:trPr>
          <w:trHeight w:val="559"/>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352766FD" w14:textId="0240126A" w:rsidR="00E83DD8" w:rsidRPr="00DF6535" w:rsidRDefault="00E83DD8" w:rsidP="00E83DD8">
            <w:pPr>
              <w:rPr>
                <w:rFonts w:eastAsia="Times New Roman"/>
                <w:color w:val="000000"/>
                <w:szCs w:val="18"/>
              </w:rPr>
            </w:pPr>
            <w:r w:rsidRPr="00DF6535">
              <w:rPr>
                <w:rFonts w:eastAsia="Times New Roman"/>
                <w:color w:val="000000"/>
                <w:szCs w:val="18"/>
              </w:rPr>
              <w:t>IPv6 en IPv4</w:t>
            </w:r>
          </w:p>
        </w:tc>
        <w:tc>
          <w:tcPr>
            <w:tcW w:w="3289" w:type="dxa"/>
            <w:tcBorders>
              <w:top w:val="nil"/>
              <w:left w:val="nil"/>
              <w:bottom w:val="single" w:sz="4" w:space="0" w:color="auto"/>
              <w:right w:val="single" w:sz="4" w:space="0" w:color="auto"/>
            </w:tcBorders>
            <w:shd w:val="clear" w:color="auto" w:fill="auto"/>
            <w:vAlign w:val="center"/>
            <w:hideMark/>
          </w:tcPr>
          <w:p w14:paraId="43A6B55A" w14:textId="77777777" w:rsidR="00E83DD8" w:rsidRPr="00DF6535" w:rsidRDefault="00E83DD8" w:rsidP="00E83DD8">
            <w:pPr>
              <w:rPr>
                <w:rFonts w:eastAsia="Times New Roman" w:cs="Calibri"/>
                <w:color w:val="000000"/>
                <w:szCs w:val="18"/>
              </w:rPr>
            </w:pPr>
            <w:r w:rsidRPr="00DF6535">
              <w:rPr>
                <w:rFonts w:eastAsia="Times New Roman" w:cs="Calibri"/>
                <w:color w:val="000000"/>
                <w:szCs w:val="18"/>
              </w:rPr>
              <w:t>Adressering van ICT-systemen binnen een netwerk</w:t>
            </w:r>
          </w:p>
        </w:tc>
        <w:tc>
          <w:tcPr>
            <w:tcW w:w="1852" w:type="dxa"/>
            <w:tcBorders>
              <w:top w:val="nil"/>
              <w:left w:val="nil"/>
              <w:bottom w:val="single" w:sz="4" w:space="0" w:color="auto"/>
              <w:right w:val="single" w:sz="4" w:space="0" w:color="auto"/>
            </w:tcBorders>
            <w:shd w:val="clear" w:color="auto" w:fill="auto"/>
            <w:vAlign w:val="center"/>
            <w:hideMark/>
          </w:tcPr>
          <w:p w14:paraId="6D88156F" w14:textId="77777777" w:rsidR="00E83DD8" w:rsidRPr="00DF6535" w:rsidRDefault="00E83DD8" w:rsidP="00E83DD8">
            <w:pPr>
              <w:jc w:val="center"/>
              <w:rPr>
                <w:rFonts w:eastAsia="Times New Roman" w:cs="Calibri"/>
                <w:color w:val="000000"/>
                <w:szCs w:val="18"/>
              </w:rPr>
            </w:pPr>
            <w:r w:rsidRPr="00DF6535">
              <w:rPr>
                <w:rFonts w:eastAsia="Times New Roman" w:cs="Calibri"/>
                <w:color w:val="000000"/>
                <w:szCs w:val="18"/>
              </w:rPr>
              <w:t>4 en 6</w:t>
            </w:r>
          </w:p>
        </w:tc>
        <w:tc>
          <w:tcPr>
            <w:tcW w:w="1993" w:type="dxa"/>
            <w:tcBorders>
              <w:top w:val="nil"/>
              <w:left w:val="nil"/>
              <w:bottom w:val="single" w:sz="4" w:space="0" w:color="auto"/>
              <w:right w:val="single" w:sz="4" w:space="0" w:color="auto"/>
            </w:tcBorders>
            <w:shd w:val="clear" w:color="auto" w:fill="auto"/>
            <w:vAlign w:val="center"/>
            <w:hideMark/>
          </w:tcPr>
          <w:p w14:paraId="18AB3811" w14:textId="5B87C291" w:rsidR="00E83DD8" w:rsidRPr="00DF6535" w:rsidRDefault="00E83DD8" w:rsidP="00E83DD8">
            <w:pPr>
              <w:jc w:val="center"/>
              <w:rPr>
                <w:rFonts w:eastAsia="Times New Roman" w:cs="Calibri"/>
                <w:color w:val="000000"/>
                <w:szCs w:val="18"/>
              </w:rPr>
            </w:pPr>
            <w:r w:rsidRPr="00DF6535">
              <w:rPr>
                <w:rFonts w:eastAsia="Times New Roman" w:cs="Calibri"/>
                <w:color w:val="000000"/>
                <w:szCs w:val="18"/>
              </w:rPr>
              <w:t>IETF</w:t>
            </w:r>
          </w:p>
        </w:tc>
      </w:tr>
      <w:tr w:rsidR="00E83DD8" w:rsidRPr="00DF6535" w14:paraId="6C915EC1" w14:textId="77777777" w:rsidTr="007B13E5">
        <w:trPr>
          <w:trHeight w:val="567"/>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41D0B357" w14:textId="4763D24E" w:rsidR="00E83DD8" w:rsidRPr="00DF6535" w:rsidRDefault="00E83DD8" w:rsidP="00E83DD8">
            <w:pPr>
              <w:rPr>
                <w:rFonts w:eastAsia="Times New Roman"/>
                <w:color w:val="000000"/>
                <w:szCs w:val="18"/>
              </w:rPr>
            </w:pPr>
            <w:r w:rsidRPr="00DF6535">
              <w:rPr>
                <w:rFonts w:eastAsia="Times New Roman"/>
                <w:color w:val="000000"/>
                <w:szCs w:val="18"/>
              </w:rPr>
              <w:t>NEN-ISO/IEC 27001</w:t>
            </w:r>
          </w:p>
        </w:tc>
        <w:tc>
          <w:tcPr>
            <w:tcW w:w="3289" w:type="dxa"/>
            <w:tcBorders>
              <w:top w:val="nil"/>
              <w:left w:val="nil"/>
              <w:bottom w:val="single" w:sz="4" w:space="0" w:color="auto"/>
              <w:right w:val="single" w:sz="4" w:space="0" w:color="auto"/>
            </w:tcBorders>
            <w:shd w:val="clear" w:color="auto" w:fill="auto"/>
            <w:vAlign w:val="center"/>
            <w:hideMark/>
          </w:tcPr>
          <w:p w14:paraId="7E7CEA24" w14:textId="77777777" w:rsidR="00E83DD8" w:rsidRPr="00DF6535" w:rsidRDefault="00E83DD8" w:rsidP="00E83DD8">
            <w:pPr>
              <w:rPr>
                <w:rFonts w:eastAsia="Times New Roman" w:cs="Calibri"/>
                <w:color w:val="000000"/>
                <w:szCs w:val="18"/>
              </w:rPr>
            </w:pPr>
            <w:r w:rsidRPr="00DF6535">
              <w:rPr>
                <w:rFonts w:eastAsia="Times New Roman" w:cs="Calibri"/>
                <w:color w:val="000000"/>
                <w:szCs w:val="18"/>
              </w:rPr>
              <w:t>Managementsysteem voor informatiebeveiliging</w:t>
            </w:r>
          </w:p>
        </w:tc>
        <w:tc>
          <w:tcPr>
            <w:tcW w:w="1852" w:type="dxa"/>
            <w:tcBorders>
              <w:top w:val="nil"/>
              <w:left w:val="nil"/>
              <w:bottom w:val="single" w:sz="4" w:space="0" w:color="auto"/>
              <w:right w:val="single" w:sz="4" w:space="0" w:color="auto"/>
            </w:tcBorders>
            <w:shd w:val="clear" w:color="auto" w:fill="auto"/>
            <w:vAlign w:val="center"/>
            <w:hideMark/>
          </w:tcPr>
          <w:p w14:paraId="192F699B" w14:textId="77777777" w:rsidR="00E83DD8" w:rsidRPr="00DF6535" w:rsidRDefault="00E83DD8" w:rsidP="00E83DD8">
            <w:pPr>
              <w:jc w:val="center"/>
              <w:rPr>
                <w:rFonts w:eastAsia="Times New Roman" w:cs="Calibri"/>
                <w:color w:val="000000"/>
                <w:szCs w:val="18"/>
              </w:rPr>
            </w:pPr>
            <w:r w:rsidRPr="00DF6535">
              <w:rPr>
                <w:rFonts w:eastAsia="Times New Roman" w:cs="Calibri"/>
                <w:color w:val="000000"/>
                <w:szCs w:val="18"/>
              </w:rPr>
              <w:t>NEN-ISO/IEC 27001:2013</w:t>
            </w:r>
          </w:p>
        </w:tc>
        <w:tc>
          <w:tcPr>
            <w:tcW w:w="1993" w:type="dxa"/>
            <w:tcBorders>
              <w:top w:val="nil"/>
              <w:left w:val="nil"/>
              <w:bottom w:val="single" w:sz="4" w:space="0" w:color="auto"/>
              <w:right w:val="single" w:sz="4" w:space="0" w:color="auto"/>
            </w:tcBorders>
            <w:shd w:val="clear" w:color="auto" w:fill="auto"/>
            <w:vAlign w:val="center"/>
            <w:hideMark/>
          </w:tcPr>
          <w:p w14:paraId="4AF322F8" w14:textId="2AACEF44" w:rsidR="00E83DD8" w:rsidRPr="00DF6535" w:rsidRDefault="00E83DD8" w:rsidP="00E83DD8">
            <w:pPr>
              <w:jc w:val="center"/>
              <w:rPr>
                <w:rFonts w:eastAsia="Times New Roman" w:cs="Calibri"/>
                <w:color w:val="000000"/>
                <w:szCs w:val="18"/>
              </w:rPr>
            </w:pPr>
            <w:r w:rsidRPr="00DF6535">
              <w:rPr>
                <w:rFonts w:eastAsia="Times New Roman" w:cs="Calibri"/>
                <w:color w:val="000000"/>
                <w:szCs w:val="18"/>
              </w:rPr>
              <w:t>NEN</w:t>
            </w:r>
          </w:p>
        </w:tc>
      </w:tr>
      <w:tr w:rsidR="00E83DD8" w:rsidRPr="00DF6535" w14:paraId="480E9F71" w14:textId="77777777" w:rsidTr="007B13E5">
        <w:trPr>
          <w:trHeight w:val="548"/>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1FED0A13" w14:textId="30C9040B" w:rsidR="00E83DD8" w:rsidRPr="00DF6535" w:rsidRDefault="00E83DD8" w:rsidP="00E83DD8">
            <w:pPr>
              <w:rPr>
                <w:rFonts w:eastAsia="Times New Roman"/>
                <w:color w:val="000000"/>
                <w:szCs w:val="18"/>
              </w:rPr>
            </w:pPr>
            <w:r w:rsidRPr="00DF6535">
              <w:rPr>
                <w:rFonts w:eastAsia="Times New Roman"/>
                <w:color w:val="000000"/>
                <w:szCs w:val="18"/>
              </w:rPr>
              <w:t>NEN-ISO/IEC 27002</w:t>
            </w:r>
          </w:p>
        </w:tc>
        <w:tc>
          <w:tcPr>
            <w:tcW w:w="3289" w:type="dxa"/>
            <w:tcBorders>
              <w:top w:val="nil"/>
              <w:left w:val="nil"/>
              <w:bottom w:val="single" w:sz="4" w:space="0" w:color="auto"/>
              <w:right w:val="single" w:sz="4" w:space="0" w:color="auto"/>
            </w:tcBorders>
            <w:shd w:val="clear" w:color="auto" w:fill="auto"/>
            <w:vAlign w:val="center"/>
            <w:hideMark/>
          </w:tcPr>
          <w:p w14:paraId="63A84D66" w14:textId="77777777" w:rsidR="00E83DD8" w:rsidRPr="00DF6535" w:rsidRDefault="00E83DD8" w:rsidP="00E83DD8">
            <w:pPr>
              <w:rPr>
                <w:rFonts w:eastAsia="Times New Roman" w:cs="Calibri"/>
                <w:color w:val="000000"/>
                <w:szCs w:val="18"/>
              </w:rPr>
            </w:pPr>
            <w:r w:rsidRPr="00DF6535">
              <w:rPr>
                <w:rFonts w:eastAsia="Times New Roman" w:cs="Calibri"/>
                <w:color w:val="000000"/>
                <w:szCs w:val="18"/>
              </w:rPr>
              <w:t>Richtlijnen en principes voor informatiebeveiliging</w:t>
            </w:r>
          </w:p>
        </w:tc>
        <w:tc>
          <w:tcPr>
            <w:tcW w:w="1852" w:type="dxa"/>
            <w:tcBorders>
              <w:top w:val="nil"/>
              <w:left w:val="nil"/>
              <w:bottom w:val="single" w:sz="4" w:space="0" w:color="auto"/>
              <w:right w:val="single" w:sz="4" w:space="0" w:color="auto"/>
            </w:tcBorders>
            <w:shd w:val="clear" w:color="auto" w:fill="auto"/>
            <w:vAlign w:val="center"/>
            <w:hideMark/>
          </w:tcPr>
          <w:p w14:paraId="4AAE1B5E" w14:textId="77777777" w:rsidR="00E83DD8" w:rsidRPr="00DF6535" w:rsidRDefault="00E83DD8" w:rsidP="00E83DD8">
            <w:pPr>
              <w:jc w:val="center"/>
              <w:rPr>
                <w:rFonts w:eastAsia="Times New Roman" w:cs="Calibri"/>
                <w:color w:val="000000"/>
                <w:szCs w:val="18"/>
              </w:rPr>
            </w:pPr>
            <w:r w:rsidRPr="00DF6535">
              <w:rPr>
                <w:rFonts w:eastAsia="Times New Roman" w:cs="Calibri"/>
                <w:color w:val="000000"/>
                <w:szCs w:val="18"/>
              </w:rPr>
              <w:t>NEN-ISO/IEC 27002:2013</w:t>
            </w:r>
          </w:p>
        </w:tc>
        <w:tc>
          <w:tcPr>
            <w:tcW w:w="1993" w:type="dxa"/>
            <w:tcBorders>
              <w:top w:val="nil"/>
              <w:left w:val="nil"/>
              <w:bottom w:val="single" w:sz="4" w:space="0" w:color="auto"/>
              <w:right w:val="single" w:sz="4" w:space="0" w:color="auto"/>
            </w:tcBorders>
            <w:shd w:val="clear" w:color="auto" w:fill="auto"/>
            <w:vAlign w:val="center"/>
            <w:hideMark/>
          </w:tcPr>
          <w:p w14:paraId="145CD2C6" w14:textId="49147493" w:rsidR="00E83DD8" w:rsidRPr="00DF6535" w:rsidRDefault="00E83DD8" w:rsidP="00E83DD8">
            <w:pPr>
              <w:jc w:val="center"/>
              <w:rPr>
                <w:rFonts w:eastAsia="Times New Roman" w:cs="Calibri"/>
                <w:color w:val="000000"/>
                <w:szCs w:val="18"/>
              </w:rPr>
            </w:pPr>
            <w:r w:rsidRPr="00DF6535">
              <w:rPr>
                <w:rFonts w:eastAsia="Times New Roman" w:cs="Calibri"/>
                <w:color w:val="000000"/>
                <w:szCs w:val="18"/>
              </w:rPr>
              <w:t>NEN</w:t>
            </w:r>
          </w:p>
        </w:tc>
      </w:tr>
      <w:tr w:rsidR="00E83DD8" w:rsidRPr="00DF6535" w14:paraId="46E667E1" w14:textId="77777777" w:rsidTr="007B13E5">
        <w:trPr>
          <w:trHeight w:val="414"/>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74077DA7" w14:textId="5753E8BD" w:rsidR="00E83DD8" w:rsidRPr="00DF6535" w:rsidRDefault="00E83DD8" w:rsidP="00E83DD8">
            <w:pPr>
              <w:rPr>
                <w:rFonts w:eastAsia="Times New Roman"/>
                <w:color w:val="000000"/>
                <w:szCs w:val="18"/>
              </w:rPr>
            </w:pPr>
            <w:r w:rsidRPr="00DF6535">
              <w:rPr>
                <w:rFonts w:eastAsia="Times New Roman"/>
                <w:color w:val="000000"/>
                <w:szCs w:val="18"/>
              </w:rPr>
              <w:t>NLCIUS</w:t>
            </w:r>
          </w:p>
        </w:tc>
        <w:tc>
          <w:tcPr>
            <w:tcW w:w="3289" w:type="dxa"/>
            <w:tcBorders>
              <w:top w:val="nil"/>
              <w:left w:val="nil"/>
              <w:bottom w:val="single" w:sz="4" w:space="0" w:color="auto"/>
              <w:right w:val="single" w:sz="4" w:space="0" w:color="auto"/>
            </w:tcBorders>
            <w:shd w:val="clear" w:color="auto" w:fill="auto"/>
            <w:vAlign w:val="center"/>
            <w:hideMark/>
          </w:tcPr>
          <w:p w14:paraId="5E6C5412" w14:textId="77777777" w:rsidR="00E83DD8" w:rsidRPr="00DF6535" w:rsidRDefault="00E83DD8" w:rsidP="00E83DD8">
            <w:pPr>
              <w:rPr>
                <w:rFonts w:eastAsia="Times New Roman" w:cs="Calibri"/>
                <w:color w:val="000000"/>
                <w:szCs w:val="18"/>
              </w:rPr>
            </w:pPr>
            <w:r w:rsidRPr="00DF6535">
              <w:rPr>
                <w:rFonts w:eastAsia="Times New Roman" w:cs="Calibri"/>
                <w:color w:val="000000"/>
                <w:szCs w:val="18"/>
              </w:rPr>
              <w:t>Electronische factureren </w:t>
            </w:r>
          </w:p>
        </w:tc>
        <w:tc>
          <w:tcPr>
            <w:tcW w:w="1852" w:type="dxa"/>
            <w:tcBorders>
              <w:top w:val="nil"/>
              <w:left w:val="nil"/>
              <w:bottom w:val="single" w:sz="4" w:space="0" w:color="auto"/>
              <w:right w:val="single" w:sz="4" w:space="0" w:color="auto"/>
            </w:tcBorders>
            <w:shd w:val="clear" w:color="auto" w:fill="auto"/>
            <w:vAlign w:val="center"/>
            <w:hideMark/>
          </w:tcPr>
          <w:p w14:paraId="7CE21FA9" w14:textId="77777777" w:rsidR="00E83DD8" w:rsidRPr="00DF6535" w:rsidRDefault="00E83DD8" w:rsidP="00E83DD8">
            <w:pPr>
              <w:jc w:val="center"/>
              <w:rPr>
                <w:rFonts w:eastAsia="Times New Roman" w:cs="Calibri"/>
                <w:color w:val="000000"/>
                <w:szCs w:val="18"/>
              </w:rPr>
            </w:pPr>
            <w:r w:rsidRPr="00DF6535">
              <w:rPr>
                <w:rFonts w:eastAsia="Times New Roman" w:cs="Calibri"/>
                <w:color w:val="000000"/>
                <w:szCs w:val="18"/>
              </w:rPr>
              <w:t>1.03</w:t>
            </w:r>
          </w:p>
        </w:tc>
        <w:tc>
          <w:tcPr>
            <w:tcW w:w="1993" w:type="dxa"/>
            <w:tcBorders>
              <w:top w:val="nil"/>
              <w:left w:val="nil"/>
              <w:bottom w:val="single" w:sz="4" w:space="0" w:color="auto"/>
              <w:right w:val="single" w:sz="4" w:space="0" w:color="auto"/>
            </w:tcBorders>
            <w:shd w:val="clear" w:color="auto" w:fill="auto"/>
            <w:vAlign w:val="center"/>
            <w:hideMark/>
          </w:tcPr>
          <w:p w14:paraId="09E59088" w14:textId="4E0956CE" w:rsidR="00E83DD8" w:rsidRPr="00DF6535" w:rsidRDefault="00E83DD8" w:rsidP="00E83DD8">
            <w:pPr>
              <w:jc w:val="center"/>
              <w:rPr>
                <w:rFonts w:eastAsia="Times New Roman" w:cs="Calibri"/>
                <w:color w:val="000000"/>
                <w:szCs w:val="18"/>
              </w:rPr>
            </w:pPr>
            <w:r w:rsidRPr="00DF6535">
              <w:rPr>
                <w:rFonts w:eastAsia="Times New Roman" w:cs="Calibri"/>
                <w:color w:val="000000"/>
                <w:szCs w:val="18"/>
              </w:rPr>
              <w:t>STPE</w:t>
            </w:r>
          </w:p>
        </w:tc>
      </w:tr>
      <w:tr w:rsidR="00E83DD8" w:rsidRPr="00DF6535" w14:paraId="4A02124C" w14:textId="77777777" w:rsidTr="007B13E5">
        <w:trPr>
          <w:trHeight w:val="414"/>
        </w:trPr>
        <w:tc>
          <w:tcPr>
            <w:tcW w:w="2240" w:type="dxa"/>
            <w:tcBorders>
              <w:top w:val="nil"/>
              <w:left w:val="single" w:sz="4" w:space="0" w:color="auto"/>
              <w:bottom w:val="single" w:sz="4" w:space="0" w:color="auto"/>
              <w:right w:val="single" w:sz="4" w:space="0" w:color="auto"/>
            </w:tcBorders>
            <w:shd w:val="clear" w:color="auto" w:fill="auto"/>
            <w:noWrap/>
            <w:vAlign w:val="center"/>
          </w:tcPr>
          <w:p w14:paraId="0C29B6AB" w14:textId="558EE8B1" w:rsidR="00E83DD8" w:rsidRDefault="00E83DD8" w:rsidP="00E83DD8">
            <w:pPr>
              <w:rPr>
                <w:rFonts w:eastAsia="Times New Roman"/>
                <w:color w:val="000000"/>
                <w:szCs w:val="18"/>
              </w:rPr>
            </w:pPr>
            <w:r>
              <w:rPr>
                <w:rFonts w:eastAsia="Times New Roman"/>
                <w:color w:val="000000"/>
                <w:szCs w:val="18"/>
              </w:rPr>
              <w:t>ODF</w:t>
            </w:r>
          </w:p>
        </w:tc>
        <w:tc>
          <w:tcPr>
            <w:tcW w:w="3289" w:type="dxa"/>
            <w:tcBorders>
              <w:top w:val="nil"/>
              <w:left w:val="nil"/>
              <w:bottom w:val="single" w:sz="4" w:space="0" w:color="auto"/>
              <w:right w:val="single" w:sz="4" w:space="0" w:color="auto"/>
            </w:tcBorders>
            <w:shd w:val="clear" w:color="auto" w:fill="auto"/>
            <w:vAlign w:val="center"/>
          </w:tcPr>
          <w:p w14:paraId="375179FD" w14:textId="11ECD1CB" w:rsidR="00E83DD8" w:rsidRPr="00DF6535" w:rsidRDefault="00E83DD8" w:rsidP="00E83DD8">
            <w:pPr>
              <w:rPr>
                <w:rFonts w:eastAsia="Times New Roman" w:cs="Calibri"/>
                <w:color w:val="000000"/>
                <w:szCs w:val="18"/>
              </w:rPr>
            </w:pPr>
            <w:r w:rsidRPr="00E83DD8">
              <w:rPr>
                <w:rFonts w:eastAsia="Times New Roman" w:cs="Calibri"/>
                <w:color w:val="000000"/>
                <w:szCs w:val="18"/>
              </w:rPr>
              <w:t>Format documentbewerking</w:t>
            </w:r>
          </w:p>
        </w:tc>
        <w:tc>
          <w:tcPr>
            <w:tcW w:w="1852" w:type="dxa"/>
            <w:tcBorders>
              <w:top w:val="nil"/>
              <w:left w:val="nil"/>
              <w:bottom w:val="single" w:sz="4" w:space="0" w:color="auto"/>
              <w:right w:val="single" w:sz="4" w:space="0" w:color="auto"/>
            </w:tcBorders>
            <w:shd w:val="clear" w:color="auto" w:fill="auto"/>
            <w:vAlign w:val="center"/>
          </w:tcPr>
          <w:p w14:paraId="4BC1BDC5" w14:textId="453908ED" w:rsidR="00E83DD8" w:rsidRPr="00DF6535" w:rsidRDefault="00E83DD8" w:rsidP="00E83DD8">
            <w:pPr>
              <w:jc w:val="center"/>
              <w:rPr>
                <w:rFonts w:eastAsia="Times New Roman" w:cs="Calibri"/>
                <w:color w:val="000000"/>
                <w:szCs w:val="18"/>
              </w:rPr>
            </w:pPr>
            <w:r>
              <w:rPr>
                <w:rFonts w:eastAsia="Times New Roman" w:cs="Calibri"/>
                <w:color w:val="000000"/>
                <w:szCs w:val="18"/>
              </w:rPr>
              <w:t>1.3</w:t>
            </w:r>
          </w:p>
        </w:tc>
        <w:tc>
          <w:tcPr>
            <w:tcW w:w="1993" w:type="dxa"/>
            <w:tcBorders>
              <w:top w:val="nil"/>
              <w:left w:val="nil"/>
              <w:bottom w:val="single" w:sz="4" w:space="0" w:color="auto"/>
              <w:right w:val="single" w:sz="4" w:space="0" w:color="auto"/>
            </w:tcBorders>
            <w:shd w:val="clear" w:color="auto" w:fill="auto"/>
            <w:vAlign w:val="center"/>
          </w:tcPr>
          <w:p w14:paraId="629A06C1" w14:textId="7DE85842" w:rsidR="00E83DD8" w:rsidRPr="00DF6535" w:rsidRDefault="00E83DD8" w:rsidP="00E83DD8">
            <w:pPr>
              <w:jc w:val="center"/>
              <w:rPr>
                <w:rFonts w:eastAsia="Times New Roman" w:cs="Calibri"/>
                <w:color w:val="000000"/>
                <w:szCs w:val="18"/>
              </w:rPr>
            </w:pPr>
            <w:r>
              <w:rPr>
                <w:rFonts w:eastAsia="Times New Roman" w:cs="Calibri"/>
                <w:color w:val="000000"/>
                <w:szCs w:val="18"/>
              </w:rPr>
              <w:t>OASIS</w:t>
            </w:r>
          </w:p>
        </w:tc>
      </w:tr>
      <w:tr w:rsidR="00E83DD8" w:rsidRPr="00DF6535" w14:paraId="7653DD7D" w14:textId="77777777" w:rsidTr="007B13E5">
        <w:trPr>
          <w:trHeight w:val="561"/>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102BFE9B" w14:textId="2256FB03" w:rsidR="00E83DD8" w:rsidRPr="00DF6535" w:rsidRDefault="00E83DD8" w:rsidP="00E83DD8">
            <w:pPr>
              <w:rPr>
                <w:rFonts w:eastAsia="Times New Roman"/>
                <w:color w:val="000000"/>
                <w:szCs w:val="18"/>
              </w:rPr>
            </w:pPr>
            <w:r w:rsidRPr="00DF6535">
              <w:rPr>
                <w:rFonts w:eastAsia="Times New Roman"/>
                <w:color w:val="000000"/>
                <w:szCs w:val="18"/>
              </w:rPr>
              <w:t>RPKI</w:t>
            </w:r>
          </w:p>
        </w:tc>
        <w:tc>
          <w:tcPr>
            <w:tcW w:w="3289" w:type="dxa"/>
            <w:tcBorders>
              <w:top w:val="nil"/>
              <w:left w:val="nil"/>
              <w:bottom w:val="single" w:sz="4" w:space="0" w:color="auto"/>
              <w:right w:val="single" w:sz="4" w:space="0" w:color="auto"/>
            </w:tcBorders>
            <w:shd w:val="clear" w:color="auto" w:fill="auto"/>
            <w:vAlign w:val="center"/>
            <w:hideMark/>
          </w:tcPr>
          <w:p w14:paraId="02D327F3" w14:textId="77777777" w:rsidR="00E83DD8" w:rsidRPr="00DF6535" w:rsidRDefault="00E83DD8" w:rsidP="00E83DD8">
            <w:pPr>
              <w:rPr>
                <w:rFonts w:eastAsia="Times New Roman" w:cs="Calibri"/>
                <w:color w:val="000000"/>
                <w:szCs w:val="18"/>
              </w:rPr>
            </w:pPr>
            <w:r w:rsidRPr="00DF6535">
              <w:rPr>
                <w:rFonts w:eastAsia="Times New Roman" w:cs="Calibri"/>
                <w:color w:val="000000"/>
                <w:szCs w:val="18"/>
              </w:rPr>
              <w:t>Beveiligen van de routing infrastructuur</w:t>
            </w:r>
          </w:p>
        </w:tc>
        <w:tc>
          <w:tcPr>
            <w:tcW w:w="1852" w:type="dxa"/>
            <w:tcBorders>
              <w:top w:val="nil"/>
              <w:left w:val="nil"/>
              <w:bottom w:val="single" w:sz="4" w:space="0" w:color="auto"/>
              <w:right w:val="single" w:sz="4" w:space="0" w:color="auto"/>
            </w:tcBorders>
            <w:shd w:val="clear" w:color="auto" w:fill="auto"/>
            <w:vAlign w:val="center"/>
            <w:hideMark/>
          </w:tcPr>
          <w:p w14:paraId="79B04C1F" w14:textId="14D88F32" w:rsidR="00E83DD8" w:rsidRPr="00DF6535" w:rsidRDefault="00E83DD8" w:rsidP="00E83DD8">
            <w:pPr>
              <w:jc w:val="center"/>
              <w:rPr>
                <w:rFonts w:eastAsia="Times New Roman"/>
                <w:color w:val="000000"/>
                <w:szCs w:val="18"/>
              </w:rPr>
            </w:pPr>
          </w:p>
        </w:tc>
        <w:tc>
          <w:tcPr>
            <w:tcW w:w="1993" w:type="dxa"/>
            <w:tcBorders>
              <w:top w:val="nil"/>
              <w:left w:val="nil"/>
              <w:bottom w:val="single" w:sz="4" w:space="0" w:color="auto"/>
              <w:right w:val="single" w:sz="4" w:space="0" w:color="auto"/>
            </w:tcBorders>
            <w:shd w:val="clear" w:color="auto" w:fill="auto"/>
            <w:vAlign w:val="center"/>
            <w:hideMark/>
          </w:tcPr>
          <w:p w14:paraId="7B653FF7" w14:textId="36E7F149" w:rsidR="00E83DD8" w:rsidRPr="00DF6535" w:rsidRDefault="00E83DD8" w:rsidP="00E83DD8">
            <w:pPr>
              <w:jc w:val="center"/>
              <w:rPr>
                <w:rFonts w:eastAsia="Times New Roman" w:cs="Calibri"/>
                <w:color w:val="000000"/>
                <w:szCs w:val="18"/>
              </w:rPr>
            </w:pPr>
            <w:r w:rsidRPr="00DF6535">
              <w:rPr>
                <w:rFonts w:eastAsia="Times New Roman" w:cs="Calibri"/>
                <w:color w:val="000000"/>
                <w:szCs w:val="18"/>
              </w:rPr>
              <w:t>IETF</w:t>
            </w:r>
          </w:p>
        </w:tc>
      </w:tr>
      <w:tr w:rsidR="00E83DD8" w:rsidRPr="00DF6535" w14:paraId="13AA7DA1" w14:textId="77777777" w:rsidTr="007B13E5">
        <w:trPr>
          <w:trHeight w:val="413"/>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0A6500DF" w14:textId="21815B35" w:rsidR="00E83DD8" w:rsidRPr="00DF6535" w:rsidRDefault="00E83DD8" w:rsidP="00E83DD8">
            <w:pPr>
              <w:rPr>
                <w:rFonts w:eastAsia="Times New Roman"/>
                <w:color w:val="000000"/>
                <w:szCs w:val="18"/>
              </w:rPr>
            </w:pPr>
            <w:r w:rsidRPr="00DF6535">
              <w:rPr>
                <w:rFonts w:eastAsia="Times New Roman"/>
                <w:color w:val="000000"/>
                <w:szCs w:val="18"/>
              </w:rPr>
              <w:t>SAML</w:t>
            </w:r>
          </w:p>
        </w:tc>
        <w:tc>
          <w:tcPr>
            <w:tcW w:w="3289" w:type="dxa"/>
            <w:tcBorders>
              <w:top w:val="nil"/>
              <w:left w:val="nil"/>
              <w:bottom w:val="single" w:sz="4" w:space="0" w:color="auto"/>
              <w:right w:val="single" w:sz="4" w:space="0" w:color="auto"/>
            </w:tcBorders>
            <w:shd w:val="clear" w:color="auto" w:fill="auto"/>
            <w:vAlign w:val="center"/>
            <w:hideMark/>
          </w:tcPr>
          <w:p w14:paraId="5FDF133F" w14:textId="77777777" w:rsidR="00E83DD8" w:rsidRPr="00DF6535" w:rsidRDefault="00E83DD8" w:rsidP="00E83DD8">
            <w:pPr>
              <w:rPr>
                <w:rFonts w:eastAsia="Times New Roman" w:cs="Calibri"/>
                <w:color w:val="000000"/>
                <w:szCs w:val="18"/>
              </w:rPr>
            </w:pPr>
            <w:r w:rsidRPr="00DF6535">
              <w:rPr>
                <w:rFonts w:eastAsia="Times New Roman" w:cs="Calibri"/>
                <w:color w:val="000000"/>
                <w:szCs w:val="18"/>
              </w:rPr>
              <w:t>Authenticatie en autorisatie</w:t>
            </w:r>
          </w:p>
        </w:tc>
        <w:tc>
          <w:tcPr>
            <w:tcW w:w="1852" w:type="dxa"/>
            <w:tcBorders>
              <w:top w:val="nil"/>
              <w:left w:val="nil"/>
              <w:bottom w:val="single" w:sz="4" w:space="0" w:color="auto"/>
              <w:right w:val="single" w:sz="4" w:space="0" w:color="auto"/>
            </w:tcBorders>
            <w:shd w:val="clear" w:color="auto" w:fill="auto"/>
            <w:vAlign w:val="center"/>
            <w:hideMark/>
          </w:tcPr>
          <w:p w14:paraId="0BF2467C" w14:textId="77777777" w:rsidR="00E83DD8" w:rsidRPr="00DF6535" w:rsidRDefault="00E83DD8" w:rsidP="00E83DD8">
            <w:pPr>
              <w:jc w:val="center"/>
              <w:rPr>
                <w:rFonts w:eastAsia="Times New Roman" w:cs="Calibri"/>
                <w:color w:val="000000"/>
                <w:szCs w:val="18"/>
              </w:rPr>
            </w:pPr>
            <w:r w:rsidRPr="00DF6535">
              <w:rPr>
                <w:rFonts w:eastAsia="Times New Roman" w:cs="Calibri"/>
                <w:color w:val="000000"/>
                <w:szCs w:val="18"/>
              </w:rPr>
              <w:t>2.0</w:t>
            </w:r>
          </w:p>
        </w:tc>
        <w:tc>
          <w:tcPr>
            <w:tcW w:w="1993" w:type="dxa"/>
            <w:tcBorders>
              <w:top w:val="nil"/>
              <w:left w:val="nil"/>
              <w:bottom w:val="single" w:sz="4" w:space="0" w:color="auto"/>
              <w:right w:val="single" w:sz="4" w:space="0" w:color="auto"/>
            </w:tcBorders>
            <w:shd w:val="clear" w:color="auto" w:fill="auto"/>
            <w:vAlign w:val="center"/>
            <w:hideMark/>
          </w:tcPr>
          <w:p w14:paraId="6886BA6B" w14:textId="67BF86DC" w:rsidR="00E83DD8" w:rsidRPr="00DF6535" w:rsidRDefault="00E83DD8" w:rsidP="00E83DD8">
            <w:pPr>
              <w:jc w:val="center"/>
              <w:rPr>
                <w:rFonts w:eastAsia="Times New Roman" w:cs="Calibri"/>
                <w:color w:val="000000"/>
                <w:szCs w:val="18"/>
              </w:rPr>
            </w:pPr>
            <w:r w:rsidRPr="00DF6535">
              <w:rPr>
                <w:rFonts w:eastAsia="Times New Roman" w:cs="Calibri"/>
                <w:color w:val="000000"/>
                <w:szCs w:val="18"/>
              </w:rPr>
              <w:t>OASIS</w:t>
            </w:r>
          </w:p>
        </w:tc>
      </w:tr>
      <w:tr w:rsidR="00E83DD8" w:rsidRPr="00DF6535" w14:paraId="711CC35C" w14:textId="77777777" w:rsidTr="007B13E5">
        <w:trPr>
          <w:trHeight w:val="406"/>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0EA24C67" w14:textId="31A9135D" w:rsidR="00E83DD8" w:rsidRPr="00DF6535" w:rsidRDefault="00E83DD8" w:rsidP="00E83DD8">
            <w:pPr>
              <w:rPr>
                <w:rFonts w:eastAsia="Times New Roman"/>
                <w:color w:val="000000"/>
                <w:szCs w:val="18"/>
              </w:rPr>
            </w:pPr>
            <w:r w:rsidRPr="00DF6535">
              <w:rPr>
                <w:rFonts w:eastAsia="Times New Roman"/>
                <w:color w:val="000000"/>
                <w:szCs w:val="18"/>
              </w:rPr>
              <w:t>SPF</w:t>
            </w:r>
          </w:p>
        </w:tc>
        <w:tc>
          <w:tcPr>
            <w:tcW w:w="3289" w:type="dxa"/>
            <w:tcBorders>
              <w:top w:val="nil"/>
              <w:left w:val="nil"/>
              <w:bottom w:val="single" w:sz="4" w:space="0" w:color="auto"/>
              <w:right w:val="single" w:sz="4" w:space="0" w:color="auto"/>
            </w:tcBorders>
            <w:shd w:val="clear" w:color="auto" w:fill="auto"/>
            <w:vAlign w:val="center"/>
            <w:hideMark/>
          </w:tcPr>
          <w:p w14:paraId="0359C6C4" w14:textId="77777777" w:rsidR="00E83DD8" w:rsidRPr="00DF6535" w:rsidRDefault="00E83DD8" w:rsidP="00E83DD8">
            <w:pPr>
              <w:rPr>
                <w:rFonts w:eastAsia="Times New Roman" w:cs="Calibri"/>
                <w:color w:val="000000"/>
                <w:szCs w:val="18"/>
              </w:rPr>
            </w:pPr>
            <w:r w:rsidRPr="00DF6535">
              <w:rPr>
                <w:rFonts w:eastAsia="Times New Roman" w:cs="Calibri"/>
                <w:color w:val="000000"/>
                <w:szCs w:val="18"/>
              </w:rPr>
              <w:t>Bescherming tegen e-mailphishing</w:t>
            </w:r>
          </w:p>
        </w:tc>
        <w:tc>
          <w:tcPr>
            <w:tcW w:w="1852" w:type="dxa"/>
            <w:tcBorders>
              <w:top w:val="nil"/>
              <w:left w:val="nil"/>
              <w:bottom w:val="single" w:sz="4" w:space="0" w:color="auto"/>
              <w:right w:val="single" w:sz="4" w:space="0" w:color="auto"/>
            </w:tcBorders>
            <w:shd w:val="clear" w:color="auto" w:fill="auto"/>
            <w:vAlign w:val="center"/>
            <w:hideMark/>
          </w:tcPr>
          <w:p w14:paraId="262AFB49" w14:textId="77777777" w:rsidR="00E83DD8" w:rsidRPr="00DF6535" w:rsidRDefault="00E83DD8" w:rsidP="00E83DD8">
            <w:pPr>
              <w:jc w:val="center"/>
              <w:rPr>
                <w:rFonts w:eastAsia="Times New Roman" w:cs="Calibri"/>
                <w:color w:val="000000"/>
                <w:szCs w:val="18"/>
              </w:rPr>
            </w:pPr>
            <w:r w:rsidRPr="00DF6535">
              <w:rPr>
                <w:rFonts w:eastAsia="Times New Roman" w:cs="Calibri"/>
                <w:color w:val="000000"/>
                <w:szCs w:val="18"/>
              </w:rPr>
              <w:t>1</w:t>
            </w:r>
          </w:p>
        </w:tc>
        <w:tc>
          <w:tcPr>
            <w:tcW w:w="1993" w:type="dxa"/>
            <w:tcBorders>
              <w:top w:val="nil"/>
              <w:left w:val="nil"/>
              <w:bottom w:val="single" w:sz="4" w:space="0" w:color="auto"/>
              <w:right w:val="single" w:sz="4" w:space="0" w:color="auto"/>
            </w:tcBorders>
            <w:shd w:val="clear" w:color="auto" w:fill="auto"/>
            <w:vAlign w:val="center"/>
            <w:hideMark/>
          </w:tcPr>
          <w:p w14:paraId="59F6EE31" w14:textId="31E870DF" w:rsidR="00E83DD8" w:rsidRPr="00DF6535" w:rsidRDefault="00E83DD8" w:rsidP="00E83DD8">
            <w:pPr>
              <w:jc w:val="center"/>
              <w:rPr>
                <w:rFonts w:eastAsia="Times New Roman" w:cs="Calibri"/>
                <w:color w:val="000000"/>
                <w:szCs w:val="18"/>
              </w:rPr>
            </w:pPr>
            <w:r w:rsidRPr="00DF6535">
              <w:rPr>
                <w:rFonts w:eastAsia="Times New Roman" w:cs="Calibri"/>
                <w:color w:val="000000"/>
                <w:szCs w:val="18"/>
              </w:rPr>
              <w:t>IETF</w:t>
            </w:r>
          </w:p>
        </w:tc>
      </w:tr>
      <w:tr w:rsidR="00E83DD8" w:rsidRPr="00DF6535" w14:paraId="478D94FA" w14:textId="77777777" w:rsidTr="007B13E5">
        <w:trPr>
          <w:trHeight w:val="426"/>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14:paraId="777FA065" w14:textId="61267911" w:rsidR="00E83DD8" w:rsidRPr="00DF6535" w:rsidRDefault="00E83DD8" w:rsidP="00E83DD8">
            <w:pPr>
              <w:rPr>
                <w:rFonts w:eastAsia="Times New Roman"/>
                <w:color w:val="000000"/>
                <w:szCs w:val="18"/>
              </w:rPr>
            </w:pPr>
            <w:r w:rsidRPr="00DF6535">
              <w:rPr>
                <w:rFonts w:eastAsia="Times New Roman"/>
                <w:color w:val="000000"/>
                <w:szCs w:val="18"/>
              </w:rPr>
              <w:t>TLS</w:t>
            </w:r>
          </w:p>
        </w:tc>
        <w:tc>
          <w:tcPr>
            <w:tcW w:w="3289" w:type="dxa"/>
            <w:tcBorders>
              <w:top w:val="nil"/>
              <w:left w:val="nil"/>
              <w:bottom w:val="single" w:sz="4" w:space="0" w:color="auto"/>
              <w:right w:val="single" w:sz="4" w:space="0" w:color="auto"/>
            </w:tcBorders>
            <w:shd w:val="clear" w:color="auto" w:fill="auto"/>
            <w:vAlign w:val="center"/>
            <w:hideMark/>
          </w:tcPr>
          <w:p w14:paraId="76394C2F" w14:textId="77777777" w:rsidR="00E83DD8" w:rsidRPr="00DF6535" w:rsidRDefault="00E83DD8" w:rsidP="00E83DD8">
            <w:pPr>
              <w:rPr>
                <w:rFonts w:eastAsia="Times New Roman" w:cs="Calibri"/>
                <w:color w:val="000000"/>
                <w:szCs w:val="18"/>
              </w:rPr>
            </w:pPr>
            <w:r w:rsidRPr="00DF6535">
              <w:rPr>
                <w:rFonts w:eastAsia="Times New Roman" w:cs="Calibri"/>
                <w:color w:val="000000"/>
                <w:szCs w:val="18"/>
              </w:rPr>
              <w:t>Beveiligde internetverbinding</w:t>
            </w:r>
          </w:p>
        </w:tc>
        <w:tc>
          <w:tcPr>
            <w:tcW w:w="1852" w:type="dxa"/>
            <w:tcBorders>
              <w:top w:val="nil"/>
              <w:left w:val="nil"/>
              <w:bottom w:val="single" w:sz="4" w:space="0" w:color="auto"/>
              <w:right w:val="single" w:sz="4" w:space="0" w:color="auto"/>
            </w:tcBorders>
            <w:shd w:val="clear" w:color="auto" w:fill="auto"/>
            <w:vAlign w:val="center"/>
            <w:hideMark/>
          </w:tcPr>
          <w:p w14:paraId="0F2C8CE8" w14:textId="77777777" w:rsidR="00E83DD8" w:rsidRPr="00DF6535" w:rsidRDefault="00E83DD8" w:rsidP="00E83DD8">
            <w:pPr>
              <w:jc w:val="center"/>
              <w:rPr>
                <w:rFonts w:eastAsia="Times New Roman" w:cs="Calibri"/>
                <w:color w:val="000000"/>
                <w:szCs w:val="18"/>
              </w:rPr>
            </w:pPr>
            <w:r w:rsidRPr="00DF6535">
              <w:rPr>
                <w:rFonts w:eastAsia="Times New Roman" w:cs="Calibri"/>
                <w:color w:val="000000"/>
                <w:szCs w:val="18"/>
              </w:rPr>
              <w:t>1.3 en 1.2</w:t>
            </w:r>
          </w:p>
        </w:tc>
        <w:tc>
          <w:tcPr>
            <w:tcW w:w="1993" w:type="dxa"/>
            <w:tcBorders>
              <w:top w:val="nil"/>
              <w:left w:val="nil"/>
              <w:bottom w:val="single" w:sz="4" w:space="0" w:color="auto"/>
              <w:right w:val="single" w:sz="4" w:space="0" w:color="auto"/>
            </w:tcBorders>
            <w:shd w:val="clear" w:color="auto" w:fill="auto"/>
            <w:vAlign w:val="center"/>
            <w:hideMark/>
          </w:tcPr>
          <w:p w14:paraId="3B264E10" w14:textId="7899CB25" w:rsidR="00E83DD8" w:rsidRPr="00DF6535" w:rsidRDefault="00E83DD8" w:rsidP="00E83DD8">
            <w:pPr>
              <w:jc w:val="center"/>
              <w:rPr>
                <w:rFonts w:eastAsia="Times New Roman" w:cs="Calibri"/>
                <w:color w:val="000000"/>
                <w:szCs w:val="18"/>
              </w:rPr>
            </w:pPr>
            <w:r w:rsidRPr="00DF6535">
              <w:rPr>
                <w:rFonts w:eastAsia="Times New Roman" w:cs="Calibri"/>
                <w:color w:val="000000"/>
                <w:szCs w:val="18"/>
              </w:rPr>
              <w:t>IETF</w:t>
            </w:r>
          </w:p>
        </w:tc>
      </w:tr>
    </w:tbl>
    <w:p w14:paraId="36BB8B6C" w14:textId="2245BED4" w:rsidR="009267A4" w:rsidRDefault="009267A4" w:rsidP="001F11EA">
      <w:pPr>
        <w:pStyle w:val="voetnoot"/>
        <w:rPr>
          <w:i/>
        </w:rPr>
      </w:pPr>
    </w:p>
    <w:p w14:paraId="68B694D1" w14:textId="77777777" w:rsidR="00DE73ED" w:rsidRDefault="00DE73ED" w:rsidP="001F11EA">
      <w:pPr>
        <w:pStyle w:val="voetnoot"/>
        <w:rPr>
          <w:i/>
        </w:rPr>
      </w:pPr>
    </w:p>
    <w:p w14:paraId="4345E751" w14:textId="6FB96744" w:rsidR="001F11EA" w:rsidRDefault="001F11EA" w:rsidP="001F11EA">
      <w:pPr>
        <w:pStyle w:val="voetnoot"/>
        <w:rPr>
          <w:i/>
          <w:iCs/>
        </w:rPr>
      </w:pPr>
      <w:r w:rsidRPr="001F11EA">
        <w:rPr>
          <w:i/>
        </w:rPr>
        <w:t>E</w:t>
      </w:r>
      <w:r w:rsidRPr="001F11EA">
        <w:rPr>
          <w:i/>
          <w:iCs/>
        </w:rPr>
        <w:t>lektronische facturering bij overheidsopdrachten</w:t>
      </w:r>
    </w:p>
    <w:p w14:paraId="66C2B7DE" w14:textId="77777777" w:rsidR="0025335F" w:rsidRDefault="0025335F" w:rsidP="001F11EA">
      <w:pPr>
        <w:pStyle w:val="voetnoot"/>
      </w:pPr>
    </w:p>
    <w:p w14:paraId="2824DBA4" w14:textId="31A8C254" w:rsidR="00B57ED1" w:rsidRDefault="001F11EA" w:rsidP="001F11EA">
      <w:pPr>
        <w:pStyle w:val="voetnoot"/>
      </w:pPr>
      <w:r w:rsidRPr="001F11EA">
        <w:t xml:space="preserve">De verplichting om te e-factureren komt voort uit </w:t>
      </w:r>
      <w:r>
        <w:t>de</w:t>
      </w:r>
      <w:r w:rsidRPr="001F11EA">
        <w:t xml:space="preserve"> Europese </w:t>
      </w:r>
      <w:r>
        <w:t>richtlijn</w:t>
      </w:r>
      <w:r w:rsidRPr="001F11EA">
        <w:t xml:space="preserve"> 2014/55/E</w:t>
      </w:r>
      <w:r>
        <w:t>.</w:t>
      </w:r>
      <w:r w:rsidRPr="001F11EA">
        <w:t xml:space="preserve"> Deze richtlijn is omgezet in Nederlandse wetgeving</w:t>
      </w:r>
      <w:r>
        <w:t xml:space="preserve"> die </w:t>
      </w:r>
      <w:r w:rsidRPr="001F11EA">
        <w:t xml:space="preserve">e-factureren voor alle opdrachten, bestellingen en contracten </w:t>
      </w:r>
      <w:r>
        <w:t>van d</w:t>
      </w:r>
      <w:r w:rsidRPr="001F11EA">
        <w:t xml:space="preserve">e Rijksoverheid verplicht </w:t>
      </w:r>
      <w:r w:rsidR="005A595C">
        <w:t>stelt</w:t>
      </w:r>
      <w:r w:rsidR="00F67DF0">
        <w:t xml:space="preserve"> (</w:t>
      </w:r>
      <w:r w:rsidR="00F67DF0" w:rsidRPr="00F67DF0">
        <w:t>z</w:t>
      </w:r>
      <w:r w:rsidR="00B57ED1" w:rsidRPr="00F67DF0">
        <w:t>ie</w:t>
      </w:r>
      <w:r w:rsidR="00CC5EE4" w:rsidRPr="00F67DF0">
        <w:t>:</w:t>
      </w:r>
      <w:r w:rsidR="00B57ED1" w:rsidRPr="00F67DF0">
        <w:t xml:space="preserve"> </w:t>
      </w:r>
      <w:r w:rsidR="005972B6" w:rsidRPr="00F67DF0">
        <w:t xml:space="preserve">Bijlage 20 - Electronisch bestellen &amp; factureren </w:t>
      </w:r>
      <w:r w:rsidR="00B57ED1" w:rsidRPr="00F67DF0">
        <w:t xml:space="preserve">voor een gedetailleerde uitleg en </w:t>
      </w:r>
      <w:hyperlink r:id="rId15" w:history="1">
        <w:r w:rsidR="00B57ED1" w:rsidRPr="00F67DF0">
          <w:rPr>
            <w:rStyle w:val="Hyperlink"/>
          </w:rPr>
          <w:t>www.helpdesk-efactureren.nl</w:t>
        </w:r>
      </w:hyperlink>
      <w:r w:rsidR="002257DF">
        <w:rPr>
          <w:rStyle w:val="Hyperlink"/>
        </w:rPr>
        <w:t>)</w:t>
      </w:r>
      <w:r w:rsidR="00B57ED1" w:rsidRPr="00F67DF0">
        <w:t>.</w:t>
      </w:r>
    </w:p>
    <w:p w14:paraId="75374B84" w14:textId="71B5022B" w:rsidR="00C506D5" w:rsidRDefault="00C506D5" w:rsidP="00F70A3B">
      <w:pPr>
        <w:pStyle w:val="Kop10"/>
      </w:pPr>
      <w:bookmarkStart w:id="130" w:name="_Toc118898111"/>
      <w:bookmarkStart w:id="131" w:name="_Toc120198248"/>
      <w:bookmarkStart w:id="132" w:name="_Toc120797561"/>
      <w:bookmarkStart w:id="133" w:name="_Toc122613612"/>
      <w:bookmarkStart w:id="134" w:name="_Toc124336541"/>
      <w:bookmarkStart w:id="135" w:name="_Toc124430472"/>
      <w:bookmarkStart w:id="136" w:name="_Ref124507699"/>
      <w:bookmarkStart w:id="137" w:name="_Toc126073511"/>
      <w:bookmarkStart w:id="138" w:name="_Toc126075694"/>
      <w:bookmarkStart w:id="139" w:name="_Ref64903424"/>
      <w:bookmarkStart w:id="140" w:name="_Toc66718750"/>
      <w:bookmarkStart w:id="141" w:name="_Toc67933104"/>
      <w:bookmarkStart w:id="142" w:name="_Toc68620540"/>
      <w:bookmarkStart w:id="143" w:name="_Toc77775490"/>
      <w:bookmarkStart w:id="144" w:name="_Toc69226532"/>
      <w:bookmarkStart w:id="145" w:name="_Toc82107422"/>
      <w:r>
        <w:lastRenderedPageBreak/>
        <w:t>Gewenste Dienstverlening</w:t>
      </w:r>
      <w:bookmarkEnd w:id="130"/>
      <w:bookmarkEnd w:id="131"/>
      <w:bookmarkEnd w:id="132"/>
      <w:bookmarkEnd w:id="133"/>
      <w:bookmarkEnd w:id="134"/>
      <w:bookmarkEnd w:id="135"/>
      <w:bookmarkEnd w:id="136"/>
      <w:bookmarkEnd w:id="137"/>
      <w:bookmarkEnd w:id="138"/>
    </w:p>
    <w:p w14:paraId="4BBFDD9B" w14:textId="6AF5578C" w:rsidR="00CB5FC3" w:rsidRDefault="001E6494" w:rsidP="00CB5FC3">
      <w:r>
        <w:t>D</w:t>
      </w:r>
      <w:r w:rsidR="00CB5FC3" w:rsidRPr="00CB5FC3">
        <w:t xml:space="preserve">it hoofdstuk </w:t>
      </w:r>
      <w:r>
        <w:t>geeft een</w:t>
      </w:r>
      <w:r w:rsidR="00CB5FC3">
        <w:t xml:space="preserve"> overzicht van </w:t>
      </w:r>
      <w:r w:rsidR="00CB5FC3" w:rsidRPr="00CB5FC3">
        <w:t xml:space="preserve">de gewenste dienstverlening </w:t>
      </w:r>
      <w:r w:rsidR="00CB5FC3">
        <w:t xml:space="preserve">voor </w:t>
      </w:r>
      <w:r w:rsidR="00201DEA" w:rsidRPr="00786AAC">
        <w:t>CDR2023</w:t>
      </w:r>
      <w:r w:rsidR="00201DEA">
        <w:t>|VMDL</w:t>
      </w:r>
      <w:r w:rsidR="00CB5FC3">
        <w:t xml:space="preserve">. De </w:t>
      </w:r>
      <w:r w:rsidR="00086259">
        <w:t xml:space="preserve">globale </w:t>
      </w:r>
      <w:r w:rsidR="00CB5FC3">
        <w:t xml:space="preserve">scope van de </w:t>
      </w:r>
      <w:r>
        <w:t>D</w:t>
      </w:r>
      <w:r w:rsidR="00CB5FC3">
        <w:t>ienstverlening wordt beschreven aan de hand van een servicemodel</w:t>
      </w:r>
      <w:r w:rsidR="00086259">
        <w:t xml:space="preserve"> en enkele diagrammen.</w:t>
      </w:r>
      <w:r w:rsidR="00CB5FC3">
        <w:t xml:space="preserve"> Er wordt voor </w:t>
      </w:r>
      <w:r w:rsidR="00052C5F">
        <w:t>de Dienstverlening</w:t>
      </w:r>
      <w:r w:rsidR="00CB5FC3">
        <w:t xml:space="preserve"> </w:t>
      </w:r>
      <w:r w:rsidR="00CB5FC3" w:rsidRPr="00CB5FC3">
        <w:t>onderscheid g</w:t>
      </w:r>
      <w:r w:rsidR="007362D3">
        <w:t>emaakt tussen B</w:t>
      </w:r>
      <w:r w:rsidR="00CB5FC3">
        <w:t xml:space="preserve">asis-, </w:t>
      </w:r>
      <w:r w:rsidR="0050509F">
        <w:t>Additionele</w:t>
      </w:r>
      <w:r w:rsidR="00A4144C">
        <w:t>,</w:t>
      </w:r>
      <w:r w:rsidR="00CB5FC3">
        <w:t xml:space="preserve"> </w:t>
      </w:r>
      <w:r w:rsidR="007362D3">
        <w:t>S</w:t>
      </w:r>
      <w:r w:rsidR="00B8713E">
        <w:t xml:space="preserve">peciale </w:t>
      </w:r>
      <w:r w:rsidR="00CB5FC3" w:rsidRPr="00CB5FC3">
        <w:t>diensten</w:t>
      </w:r>
      <w:r w:rsidR="007362D3">
        <w:t xml:space="preserve"> en I</w:t>
      </w:r>
      <w:r w:rsidR="00A4144C">
        <w:t>nnovatie</w:t>
      </w:r>
      <w:r w:rsidR="00CB5FC3" w:rsidRPr="00CB5FC3">
        <w:t>.</w:t>
      </w:r>
      <w:r w:rsidR="00CB5FC3">
        <w:t xml:space="preserve"> Als laatste </w:t>
      </w:r>
      <w:r w:rsidR="00086259">
        <w:t xml:space="preserve">worden </w:t>
      </w:r>
      <w:r w:rsidR="00DC58AF">
        <w:t xml:space="preserve">in dit hoofdstuk </w:t>
      </w:r>
      <w:r w:rsidR="00086259">
        <w:t xml:space="preserve">enkele elementen beschreven die buiten de scope van deze CDR2023 aanbesteding vallen. </w:t>
      </w:r>
    </w:p>
    <w:p w14:paraId="3C09BCDF" w14:textId="78009E96" w:rsidR="00082B8F" w:rsidRDefault="0052163E" w:rsidP="00991E89">
      <w:pPr>
        <w:pStyle w:val="Kop20"/>
      </w:pPr>
      <w:bookmarkStart w:id="146" w:name="_Toc118898112"/>
      <w:bookmarkStart w:id="147" w:name="_Toc120198249"/>
      <w:bookmarkStart w:id="148" w:name="_Toc120797562"/>
      <w:bookmarkStart w:id="149" w:name="_Toc122613613"/>
      <w:bookmarkStart w:id="150" w:name="_Toc124336542"/>
      <w:bookmarkStart w:id="151" w:name="_Toc124430473"/>
      <w:bookmarkStart w:id="152" w:name="_Toc126073512"/>
      <w:bookmarkStart w:id="153" w:name="_Toc126075695"/>
      <w:r>
        <w:t xml:space="preserve">Scope </w:t>
      </w:r>
      <w:bookmarkEnd w:id="54"/>
      <w:bookmarkEnd w:id="139"/>
      <w:bookmarkEnd w:id="140"/>
      <w:bookmarkEnd w:id="141"/>
      <w:bookmarkEnd w:id="142"/>
      <w:bookmarkEnd w:id="143"/>
      <w:bookmarkEnd w:id="144"/>
      <w:bookmarkEnd w:id="145"/>
      <w:r w:rsidR="000C6765">
        <w:t>van de dienstverlening</w:t>
      </w:r>
      <w:bookmarkEnd w:id="146"/>
      <w:bookmarkEnd w:id="147"/>
      <w:bookmarkEnd w:id="148"/>
      <w:bookmarkEnd w:id="149"/>
      <w:bookmarkEnd w:id="150"/>
      <w:bookmarkEnd w:id="151"/>
      <w:bookmarkEnd w:id="152"/>
      <w:bookmarkEnd w:id="153"/>
    </w:p>
    <w:p w14:paraId="1A8D39B5" w14:textId="306F5717" w:rsidR="000C7BB9" w:rsidRDefault="000C7BB9" w:rsidP="000C7BB9"/>
    <w:p w14:paraId="7FF9E273" w14:textId="45CA2F56" w:rsidR="009015D3" w:rsidRDefault="00773CC3" w:rsidP="00773CC3">
      <w:bookmarkStart w:id="154" w:name="_Toc66718751"/>
      <w:bookmarkStart w:id="155" w:name="_Toc67933105"/>
      <w:bookmarkStart w:id="156" w:name="_Toc68620541"/>
      <w:bookmarkStart w:id="157" w:name="_Toc77775491"/>
      <w:bookmarkStart w:id="158" w:name="_Toc69226533"/>
      <w:bookmarkStart w:id="159" w:name="_Toc82107423"/>
      <w:r>
        <w:t xml:space="preserve">De scope van de aanbesteding </w:t>
      </w:r>
      <w:r w:rsidR="00201DEA" w:rsidRPr="00786AAC">
        <w:t>CDR2023</w:t>
      </w:r>
      <w:r w:rsidR="00201DEA">
        <w:t xml:space="preserve">|VMDL </w:t>
      </w:r>
      <w:r>
        <w:t xml:space="preserve">wordt grotendeels bepaald door (een deel van) de scope van de aflopende </w:t>
      </w:r>
      <w:r w:rsidR="009015D3">
        <w:t>raam</w:t>
      </w:r>
      <w:r>
        <w:t>overeenkomsten ON2013 en IWR2017|</w:t>
      </w:r>
      <w:r w:rsidR="009015D3">
        <w:t>MCD.</w:t>
      </w:r>
    </w:p>
    <w:p w14:paraId="300332C4" w14:textId="77777777" w:rsidR="00E56C33" w:rsidRDefault="00E56C33" w:rsidP="00773CC3"/>
    <w:p w14:paraId="43CA13BD" w14:textId="4845447F" w:rsidR="00C137EB" w:rsidRDefault="00E56C33" w:rsidP="00C137EB">
      <w:pPr>
        <w:pStyle w:val="voetnoot"/>
      </w:pPr>
      <w:r>
        <w:t xml:space="preserve">Vanuit </w:t>
      </w:r>
      <w:r w:rsidR="00773CC3" w:rsidRPr="00FD0400">
        <w:t xml:space="preserve">de </w:t>
      </w:r>
      <w:r>
        <w:t>raam</w:t>
      </w:r>
      <w:r w:rsidR="00773CC3" w:rsidRPr="00FD0400">
        <w:t>overeenkomst IWR2017|</w:t>
      </w:r>
      <w:r w:rsidR="009015D3">
        <w:t>MCD</w:t>
      </w:r>
      <w:r w:rsidR="00773CC3" w:rsidRPr="00FD0400">
        <w:t xml:space="preserve"> </w:t>
      </w:r>
      <w:r w:rsidR="009015D3">
        <w:t>migreert</w:t>
      </w:r>
      <w:r w:rsidR="00773CC3" w:rsidRPr="00FD0400">
        <w:t xml:space="preserve"> </w:t>
      </w:r>
      <w:r>
        <w:t>uitsluitend</w:t>
      </w:r>
      <w:r w:rsidRPr="00FD0400">
        <w:t xml:space="preserve"> M2M </w:t>
      </w:r>
      <w:r w:rsidR="00773CC3" w:rsidRPr="00FD0400">
        <w:t>naar CDR2023</w:t>
      </w:r>
      <w:r w:rsidR="00B32A7C" w:rsidRPr="00FD0400">
        <w:t>|VMDL</w:t>
      </w:r>
      <w:r w:rsidR="009015D3">
        <w:t>.</w:t>
      </w:r>
      <w:r w:rsidR="00C137EB">
        <w:t xml:space="preserve"> CDR2023|VMDL zal zich in scope beperken tot mobiele dataverbindingen, die mogelijk ook voor IoT toepassingen gebruikt zullen worden. </w:t>
      </w:r>
      <w:r w:rsidR="00A032A5">
        <w:t xml:space="preserve">Totaal oplossingen voor IoT </w:t>
      </w:r>
      <w:r w:rsidR="00A032A5" w:rsidRPr="00A032A5">
        <w:t xml:space="preserve">waarin </w:t>
      </w:r>
      <w:r w:rsidR="00361239">
        <w:t xml:space="preserve">naast connectiviteit </w:t>
      </w:r>
      <w:r w:rsidR="00A032A5">
        <w:t xml:space="preserve">ook </w:t>
      </w:r>
      <w:r w:rsidR="00A032A5" w:rsidRPr="00A032A5">
        <w:t xml:space="preserve">sensoren, </w:t>
      </w:r>
      <w:r w:rsidR="00A032A5">
        <w:t xml:space="preserve">mobiele devices, dataplatform, </w:t>
      </w:r>
      <w:r w:rsidR="00A032A5" w:rsidRPr="00A032A5">
        <w:t xml:space="preserve">applicatie </w:t>
      </w:r>
      <w:r w:rsidR="00A032A5">
        <w:t xml:space="preserve">etc. </w:t>
      </w:r>
      <w:r w:rsidR="00A032A5" w:rsidRPr="00A032A5">
        <w:t xml:space="preserve">als integrale dienst </w:t>
      </w:r>
      <w:r w:rsidR="00A032A5">
        <w:t>worden afgenomen vallen buiten de scope.</w:t>
      </w:r>
    </w:p>
    <w:p w14:paraId="748AB250" w14:textId="77777777" w:rsidR="00C137EB" w:rsidRDefault="00C137EB" w:rsidP="00773CC3"/>
    <w:p w14:paraId="04F6B1AD" w14:textId="4437B7FB" w:rsidR="00773CC3" w:rsidRDefault="00773CC3" w:rsidP="00773CC3">
      <w:r>
        <w:t>Vanuit ON2013</w:t>
      </w:r>
      <w:r w:rsidR="00AA1867">
        <w:t>-perceel 1</w:t>
      </w:r>
      <w:r>
        <w:t xml:space="preserve"> </w:t>
      </w:r>
      <w:r w:rsidR="00AA1867">
        <w:t>migreren</w:t>
      </w:r>
      <w:r>
        <w:t xml:space="preserve"> </w:t>
      </w:r>
      <w:r w:rsidR="00AA1867">
        <w:t>uitsluitend</w:t>
      </w:r>
      <w:r>
        <w:t xml:space="preserve"> de </w:t>
      </w:r>
      <w:r w:rsidR="00AA1867">
        <w:t xml:space="preserve">zogenaamde </w:t>
      </w:r>
      <w:r>
        <w:t xml:space="preserve">laag capacitaire </w:t>
      </w:r>
      <w:r w:rsidR="00D8570A">
        <w:t>data</w:t>
      </w:r>
      <w:r>
        <w:t xml:space="preserve">verbindingen naar </w:t>
      </w:r>
      <w:r w:rsidR="00201DEA" w:rsidRPr="00786AAC">
        <w:t>CDR2023</w:t>
      </w:r>
      <w:r w:rsidR="00201DEA">
        <w:t>|VMDL</w:t>
      </w:r>
      <w:r>
        <w:t xml:space="preserve">. </w:t>
      </w:r>
      <w:r w:rsidR="00AA1867">
        <w:t xml:space="preserve">De laag </w:t>
      </w:r>
      <w:r w:rsidR="003747E3">
        <w:t>capacitaire</w:t>
      </w:r>
      <w:r w:rsidR="00AA1867">
        <w:t xml:space="preserve"> </w:t>
      </w:r>
      <w:r w:rsidR="00D8570A">
        <w:t>data</w:t>
      </w:r>
      <w:r w:rsidR="00AA1867">
        <w:t>verbindingen zijn voornamelijk de huidige 2Mbps en 10Mbp</w:t>
      </w:r>
      <w:r>
        <w:t xml:space="preserve">s </w:t>
      </w:r>
      <w:r w:rsidR="00D8570A">
        <w:t>data</w:t>
      </w:r>
      <w:r>
        <w:t>verbindingen</w:t>
      </w:r>
      <w:r w:rsidR="00AA1867">
        <w:t>,</w:t>
      </w:r>
      <w:r>
        <w:t xml:space="preserve"> die over het algemeen over koperlijnen</w:t>
      </w:r>
      <w:r w:rsidR="00AA1867" w:rsidRPr="00AA1867">
        <w:t xml:space="preserve"> </w:t>
      </w:r>
      <w:r w:rsidR="00AA1867">
        <w:t>worden geleverd</w:t>
      </w:r>
      <w:r>
        <w:t xml:space="preserve">. </w:t>
      </w:r>
    </w:p>
    <w:p w14:paraId="3EA0A19A" w14:textId="547B9BDE" w:rsidR="00786AAC" w:rsidRDefault="00786AAC" w:rsidP="001B165A">
      <w:pPr>
        <w:tabs>
          <w:tab w:val="left" w:pos="142"/>
        </w:tabs>
      </w:pPr>
    </w:p>
    <w:p w14:paraId="41400C7A" w14:textId="1578CD6D" w:rsidR="00ED6538" w:rsidRDefault="002278FD" w:rsidP="00773CC3">
      <w:r>
        <w:t>Daarnaast</w:t>
      </w:r>
      <w:r w:rsidR="00786AAC">
        <w:t xml:space="preserve"> is het </w:t>
      </w:r>
      <w:r w:rsidR="00ED6538">
        <w:t xml:space="preserve">de bedoeling </w:t>
      </w:r>
      <w:r w:rsidR="00786AAC">
        <w:t xml:space="preserve">om </w:t>
      </w:r>
      <w:r w:rsidR="00ED6538">
        <w:t xml:space="preserve">alle </w:t>
      </w:r>
      <w:r w:rsidR="00D8570A">
        <w:t xml:space="preserve">overige </w:t>
      </w:r>
      <w:r w:rsidR="00786AAC">
        <w:t>verbindingen</w:t>
      </w:r>
      <w:r w:rsidR="00ED6538">
        <w:t xml:space="preserve"> die gebruik maken van de KPN koperinfrastructuur</w:t>
      </w:r>
      <w:r w:rsidR="00BF6BEB">
        <w:t xml:space="preserve"> (ca. 1500)</w:t>
      </w:r>
      <w:r w:rsidR="00786AAC">
        <w:t xml:space="preserve">, </w:t>
      </w:r>
      <w:r w:rsidR="00ED6538">
        <w:t xml:space="preserve">ook die </w:t>
      </w:r>
      <w:r w:rsidR="00786AAC">
        <w:t xml:space="preserve">buiten </w:t>
      </w:r>
      <w:r w:rsidR="00BF6BEB">
        <w:t xml:space="preserve">ON2013 en </w:t>
      </w:r>
      <w:r w:rsidR="00BF6BEB" w:rsidRPr="00FD0400">
        <w:t>IWR2017|</w:t>
      </w:r>
      <w:r w:rsidR="00BF6BEB">
        <w:t>MCD</w:t>
      </w:r>
      <w:r w:rsidR="00786AAC">
        <w:t xml:space="preserve">, onder te brengen </w:t>
      </w:r>
      <w:r>
        <w:t>onder</w:t>
      </w:r>
      <w:r w:rsidR="00786AAC">
        <w:t xml:space="preserve"> CDR2023|VMDL. Hiermee wordt een rijksbrede landingsplaats gecreëerd </w:t>
      </w:r>
      <w:r w:rsidR="00ED6538">
        <w:t xml:space="preserve">voor deze verbindingen. </w:t>
      </w:r>
    </w:p>
    <w:p w14:paraId="577E4E52" w14:textId="77777777" w:rsidR="00ED6538" w:rsidRDefault="00ED6538" w:rsidP="00773CC3"/>
    <w:p w14:paraId="251770A3" w14:textId="2899F279" w:rsidR="00786AAC" w:rsidRDefault="00ED6538" w:rsidP="00773CC3">
      <w:r w:rsidRPr="00ED6538">
        <w:t xml:space="preserve">De rijksbrede landingsplaats wordt met </w:t>
      </w:r>
      <w:r>
        <w:t xml:space="preserve">name </w:t>
      </w:r>
      <w:r w:rsidR="003747E3">
        <w:t>gecreëerd</w:t>
      </w:r>
      <w:r>
        <w:t xml:space="preserve"> om al het </w:t>
      </w:r>
      <w:r w:rsidRPr="00ED6538">
        <w:t>koper in beeld te hebben</w:t>
      </w:r>
      <w:r w:rsidR="002257DF">
        <w:t>. D</w:t>
      </w:r>
      <w:r>
        <w:t xml:space="preserve">eze </w:t>
      </w:r>
      <w:r w:rsidR="00D8570A">
        <w:t>koper</w:t>
      </w:r>
      <w:r>
        <w:t xml:space="preserve">verbindingen </w:t>
      </w:r>
      <w:r w:rsidR="002257DF">
        <w:t xml:space="preserve">kunnen </w:t>
      </w:r>
      <w:r w:rsidRPr="00ED6538">
        <w:t xml:space="preserve">gedurende </w:t>
      </w:r>
      <w:r>
        <w:t xml:space="preserve">de </w:t>
      </w:r>
      <w:r w:rsidRPr="00ED6538">
        <w:t xml:space="preserve">contractperiode </w:t>
      </w:r>
      <w:r>
        <w:t>ui</w:t>
      </w:r>
      <w:r w:rsidR="002257DF">
        <w:t xml:space="preserve">tgefaseerd worden en binnen </w:t>
      </w:r>
      <w:r w:rsidR="002257DF" w:rsidRPr="00FD0400">
        <w:t>CDR2023|VMDL</w:t>
      </w:r>
      <w:r w:rsidR="002257DF">
        <w:t xml:space="preserve"> </w:t>
      </w:r>
      <w:r>
        <w:t xml:space="preserve">worden vervangen door </w:t>
      </w:r>
      <w:r w:rsidRPr="00ED6538">
        <w:t>toekomstvaste oplossing</w:t>
      </w:r>
      <w:r>
        <w:t>en</w:t>
      </w:r>
      <w:r w:rsidRPr="00ED6538">
        <w:t>.</w:t>
      </w:r>
    </w:p>
    <w:p w14:paraId="070ADCD8" w14:textId="77777777" w:rsidR="00773CC3" w:rsidRDefault="00773CC3" w:rsidP="00773CC3"/>
    <w:p w14:paraId="46C6F747" w14:textId="34F7E114" w:rsidR="00773CC3" w:rsidRDefault="00773CC3" w:rsidP="00773CC3">
      <w:r>
        <w:t xml:space="preserve">Kenmerkend voor de (nog) middels koper ontsloten objecten en locaties is de veelal afgelegen ligging en de beperkte bandbreedtebehoefte. Verglazing van deze objecten en locaties is vanuit economisch perspectief veelal </w:t>
      </w:r>
      <w:r w:rsidR="007100C3">
        <w:t xml:space="preserve">(nog) </w:t>
      </w:r>
      <w:r>
        <w:t xml:space="preserve">niet aantrekkelijk. </w:t>
      </w:r>
      <w:r w:rsidR="00A54B27">
        <w:t>Datav</w:t>
      </w:r>
      <w:r>
        <w:t xml:space="preserve">erbindingen op basis van 4G/5G kunnen </w:t>
      </w:r>
      <w:r w:rsidR="00946EBA">
        <w:t xml:space="preserve">in sommige gevallen een </w:t>
      </w:r>
      <w:r>
        <w:t>alternatief zijn voor deze koperverbindingen.</w:t>
      </w:r>
    </w:p>
    <w:p w14:paraId="5A092A18" w14:textId="77777777" w:rsidR="00773CC3" w:rsidRPr="000C7BB9" w:rsidRDefault="00773CC3" w:rsidP="00773CC3"/>
    <w:p w14:paraId="2CA0C99D" w14:textId="77777777" w:rsidR="00773CC3" w:rsidRDefault="00773CC3" w:rsidP="00773CC3">
      <w:pPr>
        <w:pStyle w:val="voetnoot"/>
      </w:pPr>
      <w:r>
        <w:t>In het kort kan de</w:t>
      </w:r>
      <w:r w:rsidRPr="00C756FC">
        <w:t xml:space="preserve"> sco</w:t>
      </w:r>
      <w:r>
        <w:t>pe van de Opdracht beschreven worden als:</w:t>
      </w:r>
    </w:p>
    <w:p w14:paraId="2F635F48" w14:textId="77777777" w:rsidR="00773CC3" w:rsidRDefault="00773CC3" w:rsidP="00773CC3">
      <w:pPr>
        <w:pStyle w:val="voetnoot"/>
      </w:pPr>
    </w:p>
    <w:p w14:paraId="13B659A5" w14:textId="77777777" w:rsidR="00451562" w:rsidRDefault="00773CC3" w:rsidP="00451562">
      <w:pPr>
        <w:pStyle w:val="Broodtekst"/>
        <w:jc w:val="center"/>
        <w:rPr>
          <w:i/>
        </w:rPr>
      </w:pPr>
      <w:r w:rsidRPr="00451562">
        <w:rPr>
          <w:i/>
        </w:rPr>
        <w:t>“</w:t>
      </w:r>
      <w:r w:rsidR="00EA497B" w:rsidRPr="00451562">
        <w:rPr>
          <w:i/>
        </w:rPr>
        <w:t>Het leveren van laag capacitaire vaste en mobiele dat</w:t>
      </w:r>
      <w:r w:rsidR="00451562" w:rsidRPr="00451562">
        <w:rPr>
          <w:i/>
        </w:rPr>
        <w:t>averbindingen binnen Nederland</w:t>
      </w:r>
      <w:r w:rsidR="00EA497B" w:rsidRPr="00451562">
        <w:rPr>
          <w:i/>
        </w:rPr>
        <w:t>,</w:t>
      </w:r>
    </w:p>
    <w:p w14:paraId="124B1F6E" w14:textId="24827CEE" w:rsidR="00773CC3" w:rsidRPr="00451562" w:rsidRDefault="00EA497B" w:rsidP="00451562">
      <w:pPr>
        <w:pStyle w:val="Broodtekst"/>
        <w:jc w:val="center"/>
        <w:rPr>
          <w:i/>
        </w:rPr>
      </w:pPr>
      <w:r w:rsidRPr="00451562">
        <w:rPr>
          <w:i/>
        </w:rPr>
        <w:t xml:space="preserve"> exclusief overzeese gebiedsdelen</w:t>
      </w:r>
      <w:r w:rsidR="000C43B1">
        <w:rPr>
          <w:i/>
        </w:rPr>
        <w:t xml:space="preserve"> en het uitfaseren van </w:t>
      </w:r>
      <w:r w:rsidR="003747E3">
        <w:rPr>
          <w:i/>
        </w:rPr>
        <w:t>koper gebaseerde</w:t>
      </w:r>
      <w:r w:rsidR="000C43B1">
        <w:rPr>
          <w:i/>
        </w:rPr>
        <w:t xml:space="preserve"> verbindingen</w:t>
      </w:r>
      <w:r w:rsidRPr="00451562">
        <w:rPr>
          <w:i/>
        </w:rPr>
        <w:t>.”</w:t>
      </w:r>
    </w:p>
    <w:p w14:paraId="1D7E5D13" w14:textId="30A634C3" w:rsidR="00ED4CA9" w:rsidRDefault="00ED4CA9" w:rsidP="00773CC3">
      <w:pPr>
        <w:pStyle w:val="voetnoot"/>
      </w:pPr>
    </w:p>
    <w:p w14:paraId="3D2B1577" w14:textId="4A8DAD45" w:rsidR="007100C3" w:rsidRDefault="007100C3" w:rsidP="007100C3">
      <w:pPr>
        <w:pStyle w:val="voetnoot"/>
      </w:pPr>
      <w:r>
        <w:t xml:space="preserve">Gezien de duur van de </w:t>
      </w:r>
      <w:r w:rsidR="009B7003">
        <w:t>ROK</w:t>
      </w:r>
      <w:r>
        <w:t xml:space="preserve"> en de snel veranderende markt en technologie is Innovatie van de </w:t>
      </w:r>
      <w:r w:rsidR="003D7DD3">
        <w:t>D</w:t>
      </w:r>
      <w:r>
        <w:t xml:space="preserve">ienstverlening een belangrijk onderdeel van de scope. </w:t>
      </w:r>
      <w:r w:rsidR="003D7DD3">
        <w:t>De Categorie</w:t>
      </w:r>
      <w:r w:rsidR="001E7BB9">
        <w:t xml:space="preserve"> </w:t>
      </w:r>
      <w:r w:rsidR="00092FB4">
        <w:t xml:space="preserve">heeft gekozen deze aanbesteding zoveel mogelijk functioneel te specificeren. </w:t>
      </w:r>
      <w:r w:rsidR="00976078">
        <w:t>Hierdoor heeft</w:t>
      </w:r>
      <w:r w:rsidR="001E7BB9" w:rsidRPr="001E7BB9">
        <w:t xml:space="preserve"> </w:t>
      </w:r>
      <w:r w:rsidR="00976078">
        <w:t xml:space="preserve">de Inschrijver de mogelijkheid en </w:t>
      </w:r>
      <w:r w:rsidR="00D411DB">
        <w:t xml:space="preserve">de </w:t>
      </w:r>
      <w:r w:rsidR="00976078">
        <w:t xml:space="preserve">plicht om </w:t>
      </w:r>
      <w:r w:rsidR="001E7BB9" w:rsidRPr="001E7BB9">
        <w:t xml:space="preserve">na de ingangsdatum van de </w:t>
      </w:r>
      <w:r w:rsidR="009B7003">
        <w:t>ROK</w:t>
      </w:r>
      <w:r w:rsidR="001E7BB9" w:rsidRPr="001E7BB9">
        <w:t xml:space="preserve"> nieuwe </w:t>
      </w:r>
      <w:r w:rsidR="003747E3" w:rsidRPr="001E7BB9">
        <w:t>technologie</w:t>
      </w:r>
      <w:r w:rsidR="003747E3">
        <w:t>ën</w:t>
      </w:r>
      <w:r w:rsidR="00976078">
        <w:t xml:space="preserve"> en </w:t>
      </w:r>
      <w:r w:rsidR="00976078" w:rsidRPr="001E7BB9">
        <w:t>logische opvolger</w:t>
      </w:r>
      <w:r w:rsidR="00976078">
        <w:t xml:space="preserve">s hiervan in te zetten </w:t>
      </w:r>
      <w:r w:rsidR="00185491">
        <w:t xml:space="preserve">voor de Dienstverlening </w:t>
      </w:r>
      <w:r w:rsidR="00976078">
        <w:t xml:space="preserve">om </w:t>
      </w:r>
      <w:r w:rsidR="00D411DB">
        <w:t xml:space="preserve">blijvend </w:t>
      </w:r>
      <w:r w:rsidR="00976078">
        <w:t>aan de behoeftes van de Deelnemers te voldoen.</w:t>
      </w:r>
    </w:p>
    <w:p w14:paraId="6F3C5B67" w14:textId="77777777" w:rsidR="007100C3" w:rsidRDefault="007100C3" w:rsidP="00773CC3">
      <w:pPr>
        <w:pStyle w:val="voetnoot"/>
      </w:pPr>
    </w:p>
    <w:p w14:paraId="4019A722" w14:textId="558F1595" w:rsidR="00773CC3" w:rsidRDefault="00773CC3" w:rsidP="00773CC3">
      <w:pPr>
        <w:pStyle w:val="voetnoot"/>
      </w:pPr>
      <w:r>
        <w:t xml:space="preserve">In de onderstaande paragrafen wordt de scope verder </w:t>
      </w:r>
      <w:r w:rsidR="00ED4CA9">
        <w:t xml:space="preserve">ingevuld en in de hoofdstukken </w:t>
      </w:r>
      <w:r w:rsidR="00ED4CA9">
        <w:fldChar w:fldCharType="begin"/>
      </w:r>
      <w:r w:rsidR="00ED4CA9">
        <w:instrText xml:space="preserve"> REF _Ref117856269 \r \h </w:instrText>
      </w:r>
      <w:r w:rsidR="00ED4CA9">
        <w:fldChar w:fldCharType="separate"/>
      </w:r>
      <w:r w:rsidR="00B8311F">
        <w:t>4</w:t>
      </w:r>
      <w:r w:rsidR="00ED4CA9">
        <w:fldChar w:fldCharType="end"/>
      </w:r>
      <w:r w:rsidR="00ED4CA9">
        <w:t xml:space="preserve"> tot en met </w:t>
      </w:r>
      <w:r w:rsidR="00BB12B8">
        <w:fldChar w:fldCharType="begin"/>
      </w:r>
      <w:r w:rsidR="00BB12B8">
        <w:instrText xml:space="preserve"> REF _Ref119932449 \r \h </w:instrText>
      </w:r>
      <w:r w:rsidR="00BB12B8">
        <w:fldChar w:fldCharType="separate"/>
      </w:r>
      <w:r w:rsidR="00B8311F">
        <w:t>10</w:t>
      </w:r>
      <w:r w:rsidR="00BB12B8">
        <w:fldChar w:fldCharType="end"/>
      </w:r>
      <w:r w:rsidR="00BB12B8">
        <w:t xml:space="preserve"> </w:t>
      </w:r>
      <w:r w:rsidR="00440D65">
        <w:t>wor</w:t>
      </w:r>
      <w:r w:rsidR="00BB12B8">
        <w:t>d</w:t>
      </w:r>
      <w:r w:rsidR="00440D65">
        <w:t>t de scope verder in</w:t>
      </w:r>
      <w:r w:rsidR="00ED4CA9">
        <w:t xml:space="preserve"> eisen, wensen en vragen vastgelegd</w:t>
      </w:r>
      <w:r w:rsidR="001276CA">
        <w:t>.</w:t>
      </w:r>
    </w:p>
    <w:p w14:paraId="5B2F0E66" w14:textId="36A55469" w:rsidR="000C6765" w:rsidRDefault="000C6765" w:rsidP="00AA2189">
      <w:pPr>
        <w:pStyle w:val="Kop30"/>
      </w:pPr>
      <w:bookmarkStart w:id="160" w:name="_Toc118898113"/>
      <w:bookmarkStart w:id="161" w:name="_Toc120198250"/>
      <w:bookmarkStart w:id="162" w:name="_Toc120797563"/>
      <w:bookmarkStart w:id="163" w:name="_Toc122613614"/>
      <w:bookmarkStart w:id="164" w:name="_Toc124336543"/>
      <w:bookmarkStart w:id="165" w:name="_Toc124430474"/>
      <w:bookmarkStart w:id="166" w:name="_Toc126073513"/>
      <w:bookmarkStart w:id="167" w:name="_Toc126075696"/>
      <w:r>
        <w:t>Servicemodel</w:t>
      </w:r>
      <w:bookmarkEnd w:id="160"/>
      <w:bookmarkEnd w:id="161"/>
      <w:bookmarkEnd w:id="162"/>
      <w:bookmarkEnd w:id="163"/>
      <w:bookmarkEnd w:id="164"/>
      <w:bookmarkEnd w:id="165"/>
      <w:bookmarkEnd w:id="166"/>
      <w:bookmarkEnd w:id="167"/>
    </w:p>
    <w:p w14:paraId="7FA41B67" w14:textId="45F0826B" w:rsidR="000C6765" w:rsidRDefault="000C6765" w:rsidP="002524FA"/>
    <w:bookmarkEnd w:id="154"/>
    <w:bookmarkEnd w:id="155"/>
    <w:bookmarkEnd w:id="156"/>
    <w:bookmarkEnd w:id="157"/>
    <w:bookmarkEnd w:id="158"/>
    <w:bookmarkEnd w:id="159"/>
    <w:p w14:paraId="16D368AD" w14:textId="7426CDAD" w:rsidR="000B163C" w:rsidRDefault="000B163C" w:rsidP="000B163C">
      <w:pPr>
        <w:pStyle w:val="Broodtekst"/>
      </w:pPr>
      <w:r>
        <w:t>Het servicemodel geeft een visueel overzicht van de scope van gewenste Dienstverlening.</w:t>
      </w:r>
    </w:p>
    <w:p w14:paraId="24FF2255" w14:textId="47E1698C" w:rsidR="008F247D" w:rsidRDefault="000B163C" w:rsidP="000B163C">
      <w:r>
        <w:t>In CDR2023|</w:t>
      </w:r>
      <w:r w:rsidR="00946EBA">
        <w:t>VMDR</w:t>
      </w:r>
      <w:r>
        <w:t xml:space="preserve"> onderscheidt de Dienstverlening zich in Basis</w:t>
      </w:r>
      <w:r w:rsidR="00225910">
        <w:t>-</w:t>
      </w:r>
      <w:r>
        <w:t xml:space="preserve">, </w:t>
      </w:r>
      <w:r w:rsidR="0050509F">
        <w:t>Additionele</w:t>
      </w:r>
      <w:r w:rsidR="00225910">
        <w:t>, en Speciale d</w:t>
      </w:r>
      <w:r>
        <w:t>iensten en</w:t>
      </w:r>
      <w:r w:rsidR="00225910">
        <w:t>/of</w:t>
      </w:r>
      <w:r>
        <w:t xml:space="preserve"> Innovatie</w:t>
      </w:r>
      <w:r w:rsidRPr="00CB5FC3">
        <w:t>.</w:t>
      </w:r>
      <w:r>
        <w:t xml:space="preserve"> </w:t>
      </w:r>
    </w:p>
    <w:p w14:paraId="46942EBD" w14:textId="77777777" w:rsidR="008F247D" w:rsidRDefault="008F247D" w:rsidP="000B163C"/>
    <w:p w14:paraId="4763604E" w14:textId="4482A5D1" w:rsidR="000B163C" w:rsidRDefault="008F247D" w:rsidP="000B163C">
      <w:r>
        <w:t xml:space="preserve">Een </w:t>
      </w:r>
      <w:r w:rsidRPr="00B65902">
        <w:rPr>
          <w:b/>
        </w:rPr>
        <w:t>Basisdienst</w:t>
      </w:r>
      <w:r w:rsidRPr="008F247D">
        <w:t xml:space="preserve"> is </w:t>
      </w:r>
      <w:r>
        <w:t>een</w:t>
      </w:r>
      <w:r w:rsidRPr="008F247D">
        <w:t xml:space="preserve"> dienst die door de Inschrijver geboden dient te worden en die door elke Deelnemer afgenomen zal worden. Diensten die door de Inschrijver geboden dienen te worden, maar waarvan een Deelnemer het recht heeft deze dienst al dan niet af te nemen zijn </w:t>
      </w:r>
      <w:r w:rsidRPr="00B65902">
        <w:rPr>
          <w:b/>
        </w:rPr>
        <w:t xml:space="preserve">Additionele </w:t>
      </w:r>
      <w:r w:rsidRPr="00B65902">
        <w:rPr>
          <w:b/>
        </w:rPr>
        <w:lastRenderedPageBreak/>
        <w:t>diensten</w:t>
      </w:r>
      <w:r w:rsidRPr="008F247D">
        <w:t xml:space="preserve">. De tarieven voor de Basis- en </w:t>
      </w:r>
      <w:r w:rsidR="00B65902">
        <w:t>Additionele</w:t>
      </w:r>
      <w:r w:rsidRPr="008F247D">
        <w:t xml:space="preserve"> diensten worden opgenomen in de Producten- en Diensten Catalogus (PDC).</w:t>
      </w:r>
    </w:p>
    <w:p w14:paraId="01F03F9E" w14:textId="54C2D02A" w:rsidR="004769B0" w:rsidRDefault="004769B0" w:rsidP="004769B0">
      <w:pPr>
        <w:pStyle w:val="Broodtekst"/>
      </w:pPr>
    </w:p>
    <w:p w14:paraId="78C52ED1" w14:textId="0EC45F81" w:rsidR="004769B0" w:rsidRDefault="00225910" w:rsidP="004769B0">
      <w:pPr>
        <w:pStyle w:val="Broodtekst"/>
        <w:jc w:val="center"/>
      </w:pPr>
      <w:r w:rsidRPr="00225910">
        <w:rPr>
          <w:noProof/>
        </w:rPr>
        <w:drawing>
          <wp:inline distT="0" distB="0" distL="0" distR="0" wp14:anchorId="1E908426" wp14:editId="7E754E4C">
            <wp:extent cx="5760720" cy="320484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3204845"/>
                    </a:xfrm>
                    <a:prstGeom prst="rect">
                      <a:avLst/>
                    </a:prstGeom>
                  </pic:spPr>
                </pic:pic>
              </a:graphicData>
            </a:graphic>
          </wp:inline>
        </w:drawing>
      </w:r>
      <w:r w:rsidR="004769B0" w:rsidRPr="00B07B0E">
        <w:t xml:space="preserve"> </w:t>
      </w:r>
    </w:p>
    <w:p w14:paraId="44A9137A" w14:textId="7A5E1FCE" w:rsidR="004769B0" w:rsidRDefault="004769B0" w:rsidP="009E784F">
      <w:pPr>
        <w:pStyle w:val="Bijschrift"/>
        <w:ind w:left="567"/>
        <w:jc w:val="center"/>
      </w:pPr>
      <w:r>
        <w:t xml:space="preserve">Figuur </w:t>
      </w:r>
      <w:fldSimple w:instr=" SEQ Figuur \* ARABIC ">
        <w:r w:rsidR="00B8311F">
          <w:rPr>
            <w:noProof/>
          </w:rPr>
          <w:t>3</w:t>
        </w:r>
      </w:fldSimple>
      <w:r>
        <w:t xml:space="preserve"> </w:t>
      </w:r>
      <w:r w:rsidR="0099524D">
        <w:t>‘</w:t>
      </w:r>
      <w:r>
        <w:t xml:space="preserve">Servicemodel </w:t>
      </w:r>
      <w:r w:rsidR="00201DEA" w:rsidRPr="00201DEA">
        <w:t>CDR2023|VMDL</w:t>
      </w:r>
      <w:r w:rsidR="0099524D">
        <w:t>’</w:t>
      </w:r>
    </w:p>
    <w:p w14:paraId="25B1A2B4" w14:textId="77777777" w:rsidR="00201DEA" w:rsidRPr="00201DEA" w:rsidRDefault="00201DEA" w:rsidP="00201DEA"/>
    <w:p w14:paraId="4F714D7E" w14:textId="16E091E8" w:rsidR="009D3C8E" w:rsidRDefault="009D3C8E" w:rsidP="009D3C8E">
      <w:pPr>
        <w:pStyle w:val="voetnoot"/>
      </w:pPr>
      <w:r>
        <w:t xml:space="preserve">Daarnaast </w:t>
      </w:r>
      <w:r w:rsidRPr="00086259">
        <w:t>kan sprake zijn van</w:t>
      </w:r>
      <w:r>
        <w:t xml:space="preserve"> </w:t>
      </w:r>
      <w:r w:rsidRPr="00B65902">
        <w:rPr>
          <w:b/>
        </w:rPr>
        <w:t xml:space="preserve">Speciale </w:t>
      </w:r>
      <w:r w:rsidR="009A5716">
        <w:rPr>
          <w:b/>
        </w:rPr>
        <w:t>d</w:t>
      </w:r>
      <w:r w:rsidRPr="00B65902">
        <w:rPr>
          <w:b/>
        </w:rPr>
        <w:t>iensten en/o</w:t>
      </w:r>
      <w:r w:rsidR="008F247D" w:rsidRPr="00B65902">
        <w:rPr>
          <w:b/>
        </w:rPr>
        <w:t>f Innovatie</w:t>
      </w:r>
      <w:r w:rsidR="008F247D">
        <w:t xml:space="preserve">; dit zijn Diensten </w:t>
      </w:r>
      <w:r w:rsidR="008F247D" w:rsidRPr="008F247D">
        <w:t xml:space="preserve">die (nog) niet in de PDC opgenomen zijn. </w:t>
      </w:r>
      <w:r w:rsidR="00F33111">
        <w:t>Speciale d</w:t>
      </w:r>
      <w:r w:rsidR="00834572">
        <w:t>iensten volgen een specifiek offerte en bestel traject, Innovaties kunnen voortvl</w:t>
      </w:r>
      <w:r w:rsidR="00B65902">
        <w:t>oeien uit het service-innovatie</w:t>
      </w:r>
      <w:r w:rsidR="00834572">
        <w:t>proces</w:t>
      </w:r>
      <w:r w:rsidR="00BD6365">
        <w:t xml:space="preserve"> met als doel </w:t>
      </w:r>
      <w:r w:rsidR="00834572">
        <w:t>in de PDC</w:t>
      </w:r>
      <w:r w:rsidR="00BD6365">
        <w:t xml:space="preserve"> opgenomen te worden</w:t>
      </w:r>
      <w:r w:rsidR="00F33111">
        <w:t>. Speciale d</w:t>
      </w:r>
      <w:r w:rsidR="008F247D" w:rsidRPr="008F247D">
        <w:t xml:space="preserve">iensten </w:t>
      </w:r>
      <w:r w:rsidR="00834572">
        <w:t xml:space="preserve">en Innovaties </w:t>
      </w:r>
      <w:r w:rsidR="008F247D" w:rsidRPr="008F247D">
        <w:t>kunnen betrekking hebben op de eigenschappen van de diensten, maar ook op beheer, consu</w:t>
      </w:r>
      <w:r w:rsidR="00834572">
        <w:t>ltancy of andere werkzaamheden.</w:t>
      </w:r>
      <w:r w:rsidR="008F247D" w:rsidRPr="008F247D">
        <w:t xml:space="preserve">  </w:t>
      </w:r>
    </w:p>
    <w:p w14:paraId="48B6AFAB" w14:textId="77777777" w:rsidR="009D3C8E" w:rsidRDefault="009D3C8E" w:rsidP="009D3C8E">
      <w:pPr>
        <w:pStyle w:val="voetnoot"/>
      </w:pPr>
    </w:p>
    <w:p w14:paraId="3883AD8D" w14:textId="5298F9A5" w:rsidR="001C7ED4" w:rsidRDefault="009D3C8E" w:rsidP="009D3C8E">
      <w:pPr>
        <w:pStyle w:val="Broodtekst"/>
        <w:spacing w:line="240" w:lineRule="auto"/>
      </w:pPr>
      <w:r>
        <w:t>Zowel Basis</w:t>
      </w:r>
      <w:r w:rsidR="00F33111">
        <w:t>-</w:t>
      </w:r>
      <w:r>
        <w:t xml:space="preserve">, </w:t>
      </w:r>
      <w:r w:rsidR="0050509F">
        <w:t>Additionele</w:t>
      </w:r>
      <w:r>
        <w:t xml:space="preserve"> als Speciale diensten </w:t>
      </w:r>
      <w:r w:rsidR="00B9514B">
        <w:t xml:space="preserve">en/of Innovatie </w:t>
      </w:r>
      <w:r>
        <w:t>dienen door Inschrijver in beheer te worden genomen.</w:t>
      </w:r>
      <w:r w:rsidR="00B9514B">
        <w:t xml:space="preserve"> </w:t>
      </w:r>
      <w:r>
        <w:t xml:space="preserve">Hierbij heeft de Deelnemer de mogelijkheid om verschillende </w:t>
      </w:r>
      <w:r w:rsidRPr="00196380">
        <w:t>beheerniveaus af</w:t>
      </w:r>
      <w:r>
        <w:t xml:space="preserve"> te nemen. </w:t>
      </w:r>
      <w:r w:rsidR="00B65902">
        <w:t>Een</w:t>
      </w:r>
      <w:r>
        <w:t xml:space="preserve"> door Inschrijver te leveren </w:t>
      </w:r>
      <w:r w:rsidR="00071B16">
        <w:t>OSM-portaal</w:t>
      </w:r>
      <w:r>
        <w:t xml:space="preserve"> ondersteunt de beheerp</w:t>
      </w:r>
      <w:r w:rsidR="001C7ED4">
        <w:t>rocessen (w.o. SIM beheer).</w:t>
      </w:r>
    </w:p>
    <w:p w14:paraId="6829A687" w14:textId="286130F3" w:rsidR="004769B0" w:rsidRDefault="004769B0" w:rsidP="00AA2189">
      <w:pPr>
        <w:pStyle w:val="Kop30"/>
      </w:pPr>
      <w:bookmarkStart w:id="168" w:name="_Toc115429403"/>
      <w:bookmarkStart w:id="169" w:name="_Toc115439657"/>
      <w:bookmarkStart w:id="170" w:name="_Toc115440276"/>
      <w:bookmarkStart w:id="171" w:name="_Toc115441293"/>
      <w:bookmarkStart w:id="172" w:name="_Toc118898114"/>
      <w:bookmarkStart w:id="173" w:name="_Toc120198251"/>
      <w:bookmarkStart w:id="174" w:name="_Toc120797564"/>
      <w:bookmarkStart w:id="175" w:name="_Toc122613615"/>
      <w:bookmarkStart w:id="176" w:name="_Toc124336544"/>
      <w:bookmarkStart w:id="177" w:name="_Toc124430475"/>
      <w:bookmarkStart w:id="178" w:name="_Toc126073514"/>
      <w:bookmarkStart w:id="179" w:name="_Toc126075697"/>
      <w:r>
        <w:t>B</w:t>
      </w:r>
      <w:r w:rsidR="009A5716">
        <w:t>asis</w:t>
      </w:r>
      <w:r>
        <w:t>diensten</w:t>
      </w:r>
      <w:bookmarkEnd w:id="168"/>
      <w:bookmarkEnd w:id="169"/>
      <w:bookmarkEnd w:id="170"/>
      <w:bookmarkEnd w:id="171"/>
      <w:bookmarkEnd w:id="172"/>
      <w:bookmarkEnd w:id="173"/>
      <w:bookmarkEnd w:id="174"/>
      <w:bookmarkEnd w:id="175"/>
      <w:bookmarkEnd w:id="176"/>
      <w:bookmarkEnd w:id="177"/>
      <w:bookmarkEnd w:id="178"/>
      <w:bookmarkEnd w:id="179"/>
    </w:p>
    <w:p w14:paraId="741B693E" w14:textId="77777777" w:rsidR="0045202E" w:rsidRDefault="0045202E" w:rsidP="0045202E"/>
    <w:p w14:paraId="05601882" w14:textId="56DB90D0" w:rsidR="004769B0" w:rsidRPr="00CC2185" w:rsidRDefault="009A5716" w:rsidP="003310C5">
      <w:r>
        <w:t>De Basisd</w:t>
      </w:r>
      <w:r w:rsidR="004D47BE">
        <w:t xml:space="preserve">iensten onder CDR2023|VMDL zijn de </w:t>
      </w:r>
      <w:r w:rsidR="00070D2B">
        <w:t xml:space="preserve">IP VPN dienst </w:t>
      </w:r>
      <w:r w:rsidR="004D47BE">
        <w:t>en</w:t>
      </w:r>
      <w:r w:rsidR="00070D2B">
        <w:t xml:space="preserve"> Ethernet dienst.</w:t>
      </w:r>
      <w:r w:rsidR="00EF4A3A">
        <w:t xml:space="preserve"> </w:t>
      </w:r>
      <w:r w:rsidR="00070D2B" w:rsidRPr="003310C5">
        <w:t>D</w:t>
      </w:r>
      <w:r w:rsidR="004769B0" w:rsidRPr="003310C5">
        <w:t xml:space="preserve">e IP VPN </w:t>
      </w:r>
      <w:r w:rsidR="00070D2B" w:rsidRPr="003310C5">
        <w:t>d</w:t>
      </w:r>
      <w:r w:rsidR="004769B0" w:rsidRPr="003310C5">
        <w:t>ienst koppelt locaties van een Deelnemer in een afgesloten (intern) IP netwerk</w:t>
      </w:r>
      <w:r w:rsidR="000072E8">
        <w:t>.</w:t>
      </w:r>
      <w:r w:rsidR="004769B0" w:rsidRPr="003310C5">
        <w:t xml:space="preserve"> </w:t>
      </w:r>
      <w:r w:rsidR="000072E8">
        <w:t>E</w:t>
      </w:r>
      <w:r w:rsidR="004769B0" w:rsidRPr="003310C5">
        <w:t xml:space="preserve">en Deelnemer moet meer dan één IP VPN kunnen afnemen. De Ethernet dienst koppelt locaties </w:t>
      </w:r>
      <w:r w:rsidR="00BB4C2A" w:rsidRPr="003310C5">
        <w:t xml:space="preserve">van een Deelnemer </w:t>
      </w:r>
      <w:r w:rsidR="004277EE" w:rsidRPr="003310C5">
        <w:t>en maakt transparant E</w:t>
      </w:r>
      <w:r w:rsidR="004769B0" w:rsidRPr="003310C5">
        <w:t xml:space="preserve">thernet verkeer mogelijk tussen </w:t>
      </w:r>
      <w:r w:rsidR="00BB4C2A" w:rsidRPr="003310C5">
        <w:t>de</w:t>
      </w:r>
      <w:r w:rsidR="004769B0" w:rsidRPr="003310C5">
        <w:t xml:space="preserve"> locaties</w:t>
      </w:r>
      <w:r w:rsidR="00BB4C2A" w:rsidRPr="003310C5">
        <w:t xml:space="preserve"> van de betreffende Deelnemer</w:t>
      </w:r>
      <w:r w:rsidR="004769B0" w:rsidRPr="003310C5">
        <w:t xml:space="preserve">. </w:t>
      </w:r>
    </w:p>
    <w:p w14:paraId="5298D4DE" w14:textId="77777777" w:rsidR="004769B0" w:rsidRPr="00CC2185" w:rsidRDefault="004769B0" w:rsidP="004769B0">
      <w:pPr>
        <w:pStyle w:val="voetnoot"/>
      </w:pPr>
    </w:p>
    <w:p w14:paraId="4C2B37D7" w14:textId="699DCACD" w:rsidR="004769B0" w:rsidRDefault="004769B0" w:rsidP="004769B0">
      <w:pPr>
        <w:pStyle w:val="voetnoot"/>
      </w:pPr>
      <w:r>
        <w:t>De IP</w:t>
      </w:r>
      <w:r w:rsidR="000372B7">
        <w:t xml:space="preserve"> </w:t>
      </w:r>
      <w:r>
        <w:t xml:space="preserve">VPN </w:t>
      </w:r>
      <w:r w:rsidR="004D47BE">
        <w:t xml:space="preserve">en Ethernet </w:t>
      </w:r>
      <w:r w:rsidR="000372B7">
        <w:t>dienst</w:t>
      </w:r>
      <w:r w:rsidR="000072E8">
        <w:t>en</w:t>
      </w:r>
      <w:r w:rsidR="000372B7">
        <w:t xml:space="preserve"> </w:t>
      </w:r>
      <w:r w:rsidR="004D47BE">
        <w:t>mogen</w:t>
      </w:r>
      <w:r w:rsidR="000372B7">
        <w:t xml:space="preserve"> </w:t>
      </w:r>
      <w:r>
        <w:t xml:space="preserve">geleverd </w:t>
      </w:r>
      <w:r w:rsidR="004D47BE">
        <w:t xml:space="preserve">worden </w:t>
      </w:r>
      <w:r>
        <w:t>over</w:t>
      </w:r>
      <w:r w:rsidR="004D47BE">
        <w:t xml:space="preserve"> verschillende media, waaronder </w:t>
      </w:r>
      <w:r>
        <w:t>koper</w:t>
      </w:r>
      <w:r w:rsidR="00770613">
        <w:t>/coax</w:t>
      </w:r>
      <w:r>
        <w:t xml:space="preserve">, glas, </w:t>
      </w:r>
      <w:r w:rsidR="003747E3">
        <w:t>radioverbindingen</w:t>
      </w:r>
      <w:r>
        <w:t xml:space="preserve"> en 4G/5G </w:t>
      </w:r>
      <w:r w:rsidR="00A54B27">
        <w:t>data</w:t>
      </w:r>
      <w:r>
        <w:t>verbindingen</w:t>
      </w:r>
      <w:r w:rsidR="004D47BE">
        <w:t>. De Categorie realiseert zich dat niet alle media geschikt zijn voor alle diensten en bijbehorende varianten</w:t>
      </w:r>
      <w:r w:rsidR="000072E8">
        <w:t>.</w:t>
      </w:r>
      <w:r w:rsidR="004D47BE">
        <w:t xml:space="preserve"> </w:t>
      </w:r>
      <w:r w:rsidR="000072E8">
        <w:t>H</w:t>
      </w:r>
      <w:r w:rsidR="00EF4A3A">
        <w:t>et</w:t>
      </w:r>
      <w:r w:rsidR="004D47BE">
        <w:t xml:space="preserve"> is ter beoordeling van de Inschrijver</w:t>
      </w:r>
      <w:r w:rsidR="00EF4A3A">
        <w:t xml:space="preserve"> over welke media de dienst geleverd kan worden</w:t>
      </w:r>
      <w:r w:rsidR="00770613">
        <w:t>.</w:t>
      </w:r>
    </w:p>
    <w:p w14:paraId="1870EDA2" w14:textId="0BCD61C7" w:rsidR="00EF4A3A" w:rsidRDefault="00EF4A3A" w:rsidP="004769B0">
      <w:pPr>
        <w:pStyle w:val="voetnoot"/>
      </w:pPr>
    </w:p>
    <w:p w14:paraId="3032361D" w14:textId="39AFE96C" w:rsidR="00EF4A3A" w:rsidRDefault="00EF4A3A" w:rsidP="00EF4A3A">
      <w:pPr>
        <w:pStyle w:val="voetnoot"/>
      </w:pPr>
      <w:r>
        <w:t xml:space="preserve">Het KPN kopernetwerk wordt de komende jaren uitgefaseerd. Indien de aangeboden IP VPN en/of Ethernet dienst gebruik maakt van het KPN kopernetwerk, dienen Inschrijvers zorg te dragen voor een tijdige migratie naar een </w:t>
      </w:r>
      <w:r w:rsidR="00361239">
        <w:t xml:space="preserve">minimaal </w:t>
      </w:r>
      <w:r>
        <w:t>gelijkwaardi</w:t>
      </w:r>
      <w:r w:rsidR="00361239">
        <w:t>ge en toekomstvaste oplossing. Dit kan betekenen dat de gerealiseerde bandbreedte hoger wordt dan voor de toepassing is vereist.</w:t>
      </w:r>
    </w:p>
    <w:p w14:paraId="612CB6C7" w14:textId="77777777" w:rsidR="00EF4A3A" w:rsidRDefault="00EF4A3A" w:rsidP="004769B0">
      <w:pPr>
        <w:pStyle w:val="voetnoot"/>
      </w:pPr>
    </w:p>
    <w:p w14:paraId="5FD2D47F" w14:textId="50CBD44A" w:rsidR="00EF4A3A" w:rsidRDefault="00870BBB" w:rsidP="004769B0">
      <w:pPr>
        <w:pStyle w:val="voetnoot"/>
      </w:pPr>
      <w:r>
        <w:t>De Categorie</w:t>
      </w:r>
      <w:r w:rsidR="004769B0">
        <w:t xml:space="preserve"> streeft naar een afgeslankte PDC </w:t>
      </w:r>
      <w:r w:rsidR="007E4BA5">
        <w:t>vanuit een</w:t>
      </w:r>
      <w:r w:rsidR="004769B0">
        <w:t xml:space="preserve"> kostenbesparend </w:t>
      </w:r>
      <w:r w:rsidR="007E4BA5">
        <w:t>oogpunt</w:t>
      </w:r>
      <w:r w:rsidR="004769B0">
        <w:t xml:space="preserve"> en </w:t>
      </w:r>
      <w:r w:rsidR="007E4BA5">
        <w:t xml:space="preserve">vergroting van de </w:t>
      </w:r>
      <w:r w:rsidR="004769B0">
        <w:t xml:space="preserve">beheersbaarheid </w:t>
      </w:r>
      <w:r w:rsidR="007E4BA5">
        <w:t>voor Deelnemers</w:t>
      </w:r>
      <w:r w:rsidR="00EF4A3A">
        <w:t xml:space="preserve">, daarom is </w:t>
      </w:r>
      <w:r w:rsidR="00AC003F">
        <w:t xml:space="preserve">gekozen </w:t>
      </w:r>
      <w:r w:rsidR="00EF4A3A">
        <w:t>de bandbreedte opties te beperken.</w:t>
      </w:r>
    </w:p>
    <w:p w14:paraId="09BDC4E6" w14:textId="77777777" w:rsidR="00796B7B" w:rsidRDefault="0010211C" w:rsidP="004769B0">
      <w:pPr>
        <w:pStyle w:val="voetnoot"/>
      </w:pPr>
      <w:r>
        <w:t xml:space="preserve">De Categorie accepteert dat hieraan consequenties zijn verbonden. De </w:t>
      </w:r>
      <w:r w:rsidR="00796B7B">
        <w:t>bandbreedte</w:t>
      </w:r>
      <w:r>
        <w:t xml:space="preserve"> van een verbinding kan bijvoorbeeld afstandsafhank</w:t>
      </w:r>
      <w:r w:rsidR="00796B7B">
        <w:t>e</w:t>
      </w:r>
      <w:r>
        <w:t xml:space="preserve">lijk zijn </w:t>
      </w:r>
      <w:r w:rsidR="00796B7B">
        <w:t xml:space="preserve">als gevolg van het medium, </w:t>
      </w:r>
      <w:r>
        <w:t xml:space="preserve">waardoor </w:t>
      </w:r>
      <w:r w:rsidR="00796B7B">
        <w:t xml:space="preserve">de maximaal haalbare bandbreedte beperkt is. </w:t>
      </w:r>
    </w:p>
    <w:p w14:paraId="577B2D36" w14:textId="77777777" w:rsidR="00796B7B" w:rsidRDefault="00796B7B" w:rsidP="004769B0">
      <w:pPr>
        <w:pStyle w:val="voetnoot"/>
      </w:pPr>
    </w:p>
    <w:p w14:paraId="1C0DD2BD" w14:textId="3E361C3F" w:rsidR="008F247D" w:rsidRDefault="00EF4A3A" w:rsidP="004769B0">
      <w:pPr>
        <w:pStyle w:val="voetnoot"/>
      </w:pPr>
      <w:r>
        <w:lastRenderedPageBreak/>
        <w:t>D</w:t>
      </w:r>
      <w:r w:rsidR="00AC003F">
        <w:t xml:space="preserve">e </w:t>
      </w:r>
      <w:r w:rsidR="004769B0">
        <w:t>l</w:t>
      </w:r>
      <w:r w:rsidR="00AC003F">
        <w:t xml:space="preserve">aag capacitaire </w:t>
      </w:r>
      <w:r w:rsidR="004769B0">
        <w:t xml:space="preserve">vaste </w:t>
      </w:r>
      <w:r w:rsidR="007E4BA5">
        <w:t>data</w:t>
      </w:r>
      <w:r w:rsidR="004769B0">
        <w:t xml:space="preserve">verbindingen </w:t>
      </w:r>
      <w:r>
        <w:t>wordt</w:t>
      </w:r>
      <w:r w:rsidR="00BB2B48">
        <w:t xml:space="preserve"> </w:t>
      </w:r>
      <w:r>
        <w:t>gestandaardiseerd</w:t>
      </w:r>
      <w:r w:rsidR="00BB2B48">
        <w:t xml:space="preserve"> </w:t>
      </w:r>
      <w:r w:rsidR="00AC003F">
        <w:t>o</w:t>
      </w:r>
      <w:r>
        <w:t>p 20Mb/</w:t>
      </w:r>
      <w:r w:rsidR="00AC003F">
        <w:t>s, zijnde de</w:t>
      </w:r>
      <w:r w:rsidR="00BB2B48">
        <w:t xml:space="preserve"> bandbreedte die </w:t>
      </w:r>
      <w:r w:rsidR="00AC003F">
        <w:t xml:space="preserve">redelijkerwijs nog </w:t>
      </w:r>
      <w:r w:rsidR="00BB2B48">
        <w:t>via het</w:t>
      </w:r>
      <w:r w:rsidR="00AC003F">
        <w:t xml:space="preserve"> </w:t>
      </w:r>
      <w:r w:rsidR="004B1D15">
        <w:t xml:space="preserve">(KPN) </w:t>
      </w:r>
      <w:r w:rsidR="00BB2B48">
        <w:t>koper netwerk geleverd kan worden</w:t>
      </w:r>
      <w:r w:rsidR="004B1D15">
        <w:t>. Een bandbreedte van 2</w:t>
      </w:r>
      <w:r>
        <w:t>0Mb/</w:t>
      </w:r>
      <w:r w:rsidR="004B1D15">
        <w:t>s</w:t>
      </w:r>
      <w:r w:rsidR="00AC003F">
        <w:t xml:space="preserve"> zal echter niet op alle </w:t>
      </w:r>
      <w:r w:rsidR="008F247D">
        <w:t xml:space="preserve">(koper) </w:t>
      </w:r>
      <w:r w:rsidR="00AC003F">
        <w:t>locaties/</w:t>
      </w:r>
      <w:r w:rsidR="00770613">
        <w:t xml:space="preserve">adressen </w:t>
      </w:r>
      <w:r w:rsidR="008F247D">
        <w:t>haalbaar zijn</w:t>
      </w:r>
      <w:r w:rsidR="00AC003F">
        <w:t xml:space="preserve">. Als </w:t>
      </w:r>
      <w:r w:rsidR="004B1D15">
        <w:t>2</w:t>
      </w:r>
      <w:r>
        <w:t>0Mb/</w:t>
      </w:r>
      <w:r w:rsidR="004B1D15">
        <w:t xml:space="preserve">s </w:t>
      </w:r>
      <w:r w:rsidR="00AC003F">
        <w:t xml:space="preserve">op een </w:t>
      </w:r>
      <w:r w:rsidR="008F247D">
        <w:t xml:space="preserve">(koper) </w:t>
      </w:r>
      <w:r w:rsidR="00AC003F">
        <w:t xml:space="preserve">locatie/adres </w:t>
      </w:r>
      <w:r w:rsidR="00BB2B48">
        <w:t xml:space="preserve">aantoonbaar </w:t>
      </w:r>
      <w:r w:rsidR="00AC003F">
        <w:t xml:space="preserve">niet haalbaar </w:t>
      </w:r>
      <w:r w:rsidR="008F247D">
        <w:t xml:space="preserve">is, kan </w:t>
      </w:r>
      <w:r w:rsidR="00BB2B48">
        <w:t xml:space="preserve">volstaan </w:t>
      </w:r>
      <w:r w:rsidR="008F247D">
        <w:t xml:space="preserve">worden </w:t>
      </w:r>
      <w:r w:rsidR="00BB2B48">
        <w:t xml:space="preserve">met het leveren </w:t>
      </w:r>
      <w:r w:rsidR="00A206DC">
        <w:t xml:space="preserve">van </w:t>
      </w:r>
      <w:r w:rsidR="004B1D15">
        <w:t xml:space="preserve">maximale </w:t>
      </w:r>
      <w:r w:rsidR="00770613">
        <w:t>bandbreedte</w:t>
      </w:r>
      <w:r w:rsidR="004B1D15">
        <w:t xml:space="preserve"> die wel haalbaar is</w:t>
      </w:r>
      <w:r w:rsidR="007E4BA5">
        <w:t>.</w:t>
      </w:r>
      <w:r w:rsidR="008F247D">
        <w:t xml:space="preserve"> </w:t>
      </w:r>
    </w:p>
    <w:p w14:paraId="43AC24B9" w14:textId="59E79D2D" w:rsidR="00EF4A3A" w:rsidRDefault="00EF4A3A" w:rsidP="004769B0">
      <w:pPr>
        <w:pStyle w:val="voetnoot"/>
      </w:pPr>
    </w:p>
    <w:p w14:paraId="6CCFCCDB" w14:textId="00517CE3" w:rsidR="004769B0" w:rsidRDefault="00EF4A3A" w:rsidP="004769B0">
      <w:pPr>
        <w:pStyle w:val="voetnoot"/>
      </w:pPr>
      <w:r>
        <w:t>Omdat de</w:t>
      </w:r>
      <w:r w:rsidR="004769B0">
        <w:t xml:space="preserve"> laag capacitaire </w:t>
      </w:r>
      <w:r>
        <w:t xml:space="preserve">vaste </w:t>
      </w:r>
      <w:r w:rsidR="007E4BA5">
        <w:t>data</w:t>
      </w:r>
      <w:r w:rsidR="004769B0">
        <w:t xml:space="preserve">verbindingen </w:t>
      </w:r>
      <w:r>
        <w:t>veelal</w:t>
      </w:r>
      <w:r w:rsidR="004769B0">
        <w:t xml:space="preserve"> </w:t>
      </w:r>
      <w:r>
        <w:t xml:space="preserve">op een centrale locatie (bijv. datacenter) en </w:t>
      </w:r>
      <w:r w:rsidR="004769B0">
        <w:t xml:space="preserve">geaggregeerd </w:t>
      </w:r>
      <w:r w:rsidR="007E4BA5">
        <w:t xml:space="preserve">afgeleverd </w:t>
      </w:r>
      <w:r>
        <w:t>worden, wordt voor de</w:t>
      </w:r>
      <w:r w:rsidR="007E4BA5">
        <w:t xml:space="preserve"> </w:t>
      </w:r>
      <w:r>
        <w:t>centrale locaties een bandbreedte van</w:t>
      </w:r>
      <w:r w:rsidR="00C0042D">
        <w:t xml:space="preserve"> </w:t>
      </w:r>
      <w:r w:rsidR="004769B0">
        <w:t>1Gb/s uitgevraagd.</w:t>
      </w:r>
    </w:p>
    <w:p w14:paraId="7AF2D9D4" w14:textId="4976074C" w:rsidR="004769B0" w:rsidRDefault="0050509F" w:rsidP="00AA2189">
      <w:pPr>
        <w:pStyle w:val="Kop30"/>
      </w:pPr>
      <w:bookmarkStart w:id="180" w:name="_Toc115429404"/>
      <w:bookmarkStart w:id="181" w:name="_Toc115439658"/>
      <w:bookmarkStart w:id="182" w:name="_Toc115440277"/>
      <w:bookmarkStart w:id="183" w:name="_Toc115441294"/>
      <w:bookmarkStart w:id="184" w:name="_Ref116644160"/>
      <w:bookmarkStart w:id="185" w:name="_Toc118898115"/>
      <w:bookmarkStart w:id="186" w:name="_Toc120198252"/>
      <w:bookmarkStart w:id="187" w:name="_Toc120797565"/>
      <w:bookmarkStart w:id="188" w:name="_Toc122613616"/>
      <w:bookmarkStart w:id="189" w:name="_Toc124336545"/>
      <w:bookmarkStart w:id="190" w:name="_Toc124430476"/>
      <w:bookmarkStart w:id="191" w:name="_Toc126073515"/>
      <w:bookmarkStart w:id="192" w:name="_Toc126075698"/>
      <w:r>
        <w:t>Additionele</w:t>
      </w:r>
      <w:r w:rsidR="004769B0">
        <w:t xml:space="preserve"> diensten</w:t>
      </w:r>
      <w:bookmarkEnd w:id="180"/>
      <w:bookmarkEnd w:id="181"/>
      <w:bookmarkEnd w:id="182"/>
      <w:bookmarkEnd w:id="183"/>
      <w:bookmarkEnd w:id="184"/>
      <w:bookmarkEnd w:id="185"/>
      <w:bookmarkEnd w:id="186"/>
      <w:bookmarkEnd w:id="187"/>
      <w:bookmarkEnd w:id="188"/>
      <w:bookmarkEnd w:id="189"/>
      <w:bookmarkEnd w:id="190"/>
      <w:bookmarkEnd w:id="191"/>
      <w:bookmarkEnd w:id="192"/>
    </w:p>
    <w:p w14:paraId="519B85FD" w14:textId="77777777" w:rsidR="004769B0" w:rsidRDefault="004769B0" w:rsidP="004769B0"/>
    <w:p w14:paraId="56700B02" w14:textId="4B74022A" w:rsidR="004769B0" w:rsidRDefault="001D4B90" w:rsidP="004769B0">
      <w:pPr>
        <w:pStyle w:val="voetnoot"/>
      </w:pPr>
      <w:r>
        <w:t xml:space="preserve">De volgende </w:t>
      </w:r>
      <w:r w:rsidR="0050509F">
        <w:t>Additionele</w:t>
      </w:r>
      <w:r w:rsidR="009F4BBF">
        <w:t xml:space="preserve"> d</w:t>
      </w:r>
      <w:r>
        <w:t>iensten zijn onderdeel van CDR2023|VMDL</w:t>
      </w:r>
      <w:r w:rsidR="004769B0">
        <w:t>:</w:t>
      </w:r>
    </w:p>
    <w:p w14:paraId="23632C3C" w14:textId="77777777" w:rsidR="004769B0" w:rsidRDefault="004769B0" w:rsidP="004769B0">
      <w:pPr>
        <w:pStyle w:val="voetnoot"/>
      </w:pPr>
    </w:p>
    <w:p w14:paraId="2EA4D1D7" w14:textId="1566659A" w:rsidR="004769B0" w:rsidRPr="002767A1" w:rsidRDefault="009F4BBF" w:rsidP="00085E47">
      <w:pPr>
        <w:pStyle w:val="voetnoot"/>
        <w:numPr>
          <w:ilvl w:val="0"/>
          <w:numId w:val="22"/>
        </w:numPr>
      </w:pPr>
      <w:r>
        <w:t>Mobiele d</w:t>
      </w:r>
      <w:r w:rsidR="00CB4FC1" w:rsidRPr="002767A1">
        <w:t>ataverbindingen</w:t>
      </w:r>
      <w:r w:rsidR="004769B0" w:rsidRPr="002767A1">
        <w:t xml:space="preserve"> op basis van 4G/5G netwerk; </w:t>
      </w:r>
    </w:p>
    <w:p w14:paraId="11D7F566" w14:textId="6841B1B7" w:rsidR="007E7FEE" w:rsidRPr="002767A1" w:rsidRDefault="007E7FEE" w:rsidP="00085E47">
      <w:pPr>
        <w:pStyle w:val="voetnoot"/>
        <w:numPr>
          <w:ilvl w:val="0"/>
          <w:numId w:val="22"/>
        </w:numPr>
      </w:pPr>
      <w:r w:rsidRPr="002767A1">
        <w:t xml:space="preserve">PSTN </w:t>
      </w:r>
      <w:r w:rsidR="00807C63">
        <w:t>verbindingen</w:t>
      </w:r>
      <w:r w:rsidRPr="002767A1">
        <w:t xml:space="preserve"> voor a</w:t>
      </w:r>
      <w:r w:rsidR="002767A1" w:rsidRPr="002767A1">
        <w:t>larm, fax, telebankieren etc.</w:t>
      </w:r>
      <w:r w:rsidR="00DB4080" w:rsidRPr="002767A1">
        <w:t>;</w:t>
      </w:r>
    </w:p>
    <w:p w14:paraId="6481217A" w14:textId="41DEAA1B" w:rsidR="004769B0" w:rsidRDefault="009F4BBF" w:rsidP="00085E47">
      <w:pPr>
        <w:pStyle w:val="voetnoot"/>
        <w:numPr>
          <w:ilvl w:val="0"/>
          <w:numId w:val="22"/>
        </w:numPr>
      </w:pPr>
      <w:r>
        <w:t>Aan de D</w:t>
      </w:r>
      <w:r w:rsidR="004769B0">
        <w:t>ienstverlening gerelateerde advies-, consultancy- en andere werkzaamheden.</w:t>
      </w:r>
    </w:p>
    <w:p w14:paraId="48EE30EB" w14:textId="6E919B6D" w:rsidR="004769B0" w:rsidRDefault="004769B0" w:rsidP="004769B0">
      <w:pPr>
        <w:pStyle w:val="voetnoot"/>
      </w:pPr>
    </w:p>
    <w:p w14:paraId="63049A32" w14:textId="792F5288" w:rsidR="00A032A5" w:rsidRPr="00A032A5" w:rsidRDefault="00A032A5" w:rsidP="004769B0">
      <w:pPr>
        <w:pStyle w:val="voetnoot"/>
        <w:rPr>
          <w:i/>
        </w:rPr>
      </w:pPr>
      <w:r w:rsidRPr="00A032A5">
        <w:rPr>
          <w:i/>
        </w:rPr>
        <w:t>Mobiele dataverbindingen</w:t>
      </w:r>
    </w:p>
    <w:p w14:paraId="09935128" w14:textId="2A1F1DB4" w:rsidR="004769B0" w:rsidRDefault="00A032A5" w:rsidP="004769B0">
      <w:pPr>
        <w:pStyle w:val="voetnoot"/>
      </w:pPr>
      <w:r>
        <w:t xml:space="preserve">Voor mobiele dataverbindingen wordt rekening gehouden met een breed toepassingsgebied dat door de IoT ontwikkeling nog breder wordt. </w:t>
      </w:r>
      <w:r w:rsidR="00CB4FC1">
        <w:t xml:space="preserve">CDR2023|VMDL </w:t>
      </w:r>
      <w:r w:rsidR="004769B0">
        <w:t xml:space="preserve">beperkt </w:t>
      </w:r>
      <w:r w:rsidR="00CB4FC1">
        <w:t xml:space="preserve">zich in </w:t>
      </w:r>
      <w:r w:rsidR="004769B0">
        <w:t xml:space="preserve">scope tot </w:t>
      </w:r>
      <w:r w:rsidR="0008013F">
        <w:t>m</w:t>
      </w:r>
      <w:r w:rsidR="00CB4FC1">
        <w:t xml:space="preserve">obiele </w:t>
      </w:r>
      <w:r w:rsidR="0008013F">
        <w:t>d</w:t>
      </w:r>
      <w:r w:rsidR="00CB4FC1">
        <w:t>ataverbindingen</w:t>
      </w:r>
      <w:r w:rsidR="004E02DC">
        <w:t xml:space="preserve"> </w:t>
      </w:r>
      <w:r w:rsidR="00865890">
        <w:t>die</w:t>
      </w:r>
      <w:r w:rsidR="004E02DC">
        <w:t xml:space="preserve"> mogelijk </w:t>
      </w:r>
      <w:r w:rsidR="00057C51">
        <w:t xml:space="preserve">ook </w:t>
      </w:r>
      <w:r w:rsidR="004E02DC">
        <w:t xml:space="preserve">voor </w:t>
      </w:r>
      <w:r w:rsidR="00CB4FC1">
        <w:t xml:space="preserve">IoT </w:t>
      </w:r>
      <w:r w:rsidR="004E02DC">
        <w:t>toepassingen</w:t>
      </w:r>
      <w:r w:rsidR="00057C51">
        <w:t xml:space="preserve"> gebruikt</w:t>
      </w:r>
      <w:r w:rsidR="004E02DC">
        <w:t xml:space="preserve"> </w:t>
      </w:r>
      <w:r w:rsidR="00057C51">
        <w:t>zullen</w:t>
      </w:r>
      <w:r w:rsidR="004E02DC">
        <w:t xml:space="preserve"> worden</w:t>
      </w:r>
      <w:r w:rsidR="00057C51">
        <w:t xml:space="preserve">. De IoT protocollen </w:t>
      </w:r>
      <w:r w:rsidR="004E02DC">
        <w:t xml:space="preserve">zoals </w:t>
      </w:r>
      <w:r w:rsidR="004769B0">
        <w:t>LTE-M, NB-IoT</w:t>
      </w:r>
      <w:r w:rsidR="000D1917">
        <w:t>, mMTC</w:t>
      </w:r>
      <w:r w:rsidR="00057C51">
        <w:t xml:space="preserve"> behoren daarom </w:t>
      </w:r>
      <w:r w:rsidR="004E02DC">
        <w:t xml:space="preserve">tot de scope </w:t>
      </w:r>
      <w:r w:rsidR="00D01877">
        <w:t>van CDR2023|VMDL.</w:t>
      </w:r>
      <w:r>
        <w:t xml:space="preserve"> </w:t>
      </w:r>
      <w:r w:rsidRPr="00A032A5">
        <w:t xml:space="preserve">Totaal oplossingen voor IoT waarin naast </w:t>
      </w:r>
      <w:r w:rsidR="003747E3">
        <w:t>connectiviteit</w:t>
      </w:r>
      <w:r w:rsidR="003747E3" w:rsidRPr="00A032A5">
        <w:t xml:space="preserve"> </w:t>
      </w:r>
      <w:r w:rsidRPr="00A032A5">
        <w:t>ook sensoren, mobiele devices, dataplatform, applicatie etc. als integrale dienst worden afgenomen</w:t>
      </w:r>
      <w:r w:rsidR="00A206DC">
        <w:t>,</w:t>
      </w:r>
      <w:r w:rsidRPr="00A032A5">
        <w:t xml:space="preserve"> vallen buiten de scope</w:t>
      </w:r>
      <w:r>
        <w:t xml:space="preserve"> van CDR2023|VMDL</w:t>
      </w:r>
      <w:r w:rsidRPr="00A032A5">
        <w:t>.</w:t>
      </w:r>
    </w:p>
    <w:p w14:paraId="2855EA0D" w14:textId="77777777" w:rsidR="00CB4FC1" w:rsidRDefault="00CB4FC1" w:rsidP="004769B0">
      <w:pPr>
        <w:pStyle w:val="voetnoot"/>
      </w:pPr>
    </w:p>
    <w:p w14:paraId="2597F465" w14:textId="0EE9FE4A" w:rsidR="00700F79" w:rsidRDefault="004769B0" w:rsidP="004769B0">
      <w:pPr>
        <w:pStyle w:val="voetnoot"/>
      </w:pPr>
      <w:r>
        <w:t xml:space="preserve">Voor </w:t>
      </w:r>
      <w:r w:rsidR="00231E9A">
        <w:t>m</w:t>
      </w:r>
      <w:r w:rsidR="00CB4FC1">
        <w:t xml:space="preserve">obiele </w:t>
      </w:r>
      <w:r w:rsidR="00231E9A">
        <w:t>d</w:t>
      </w:r>
      <w:r w:rsidR="00CB4FC1">
        <w:t xml:space="preserve">ataverbindingen </w:t>
      </w:r>
      <w:r>
        <w:t xml:space="preserve">op basis van een 4G/5G netwerk zal </w:t>
      </w:r>
      <w:r w:rsidR="00427A66">
        <w:t>Inschrijver</w:t>
      </w:r>
      <w:r>
        <w:t xml:space="preserve"> verschillende </w:t>
      </w:r>
      <w:r w:rsidR="00CB4FC1">
        <w:t xml:space="preserve">private </w:t>
      </w:r>
      <w:r>
        <w:t>APN</w:t>
      </w:r>
      <w:r w:rsidR="00CB4FC1">
        <w:t>’</w:t>
      </w:r>
      <w:r>
        <w:t xml:space="preserve">s </w:t>
      </w:r>
      <w:r w:rsidR="00CB4FC1">
        <w:t xml:space="preserve">dienen te </w:t>
      </w:r>
      <w:r>
        <w:t xml:space="preserve">leveren. </w:t>
      </w:r>
      <w:r w:rsidR="004577E5">
        <w:t>Een private</w:t>
      </w:r>
      <w:r>
        <w:t xml:space="preserve"> APN koppelt </w:t>
      </w:r>
      <w:r w:rsidR="00231E9A">
        <w:t>A</w:t>
      </w:r>
      <w:r>
        <w:t>bonnementen van een Deelnemer in een afgesloten (intern) IP netwerk</w:t>
      </w:r>
      <w:r w:rsidR="00A206DC">
        <w:t>.</w:t>
      </w:r>
      <w:r w:rsidR="002767A1">
        <w:t xml:space="preserve"> </w:t>
      </w:r>
      <w:r w:rsidR="00A206DC">
        <w:t>E</w:t>
      </w:r>
      <w:r>
        <w:t>en D</w:t>
      </w:r>
      <w:r w:rsidR="00700F79">
        <w:t xml:space="preserve">eelnemer moet meer dan één </w:t>
      </w:r>
      <w:r w:rsidR="002767A1">
        <w:t xml:space="preserve">private </w:t>
      </w:r>
      <w:r w:rsidR="00700F79">
        <w:t>APN</w:t>
      </w:r>
      <w:r>
        <w:t xml:space="preserve"> kunnen afnemen</w:t>
      </w:r>
      <w:r w:rsidR="00700F79">
        <w:t>.</w:t>
      </w:r>
    </w:p>
    <w:p w14:paraId="739D1F9B" w14:textId="667B476B" w:rsidR="004769B0" w:rsidRDefault="004577E5" w:rsidP="004769B0">
      <w:pPr>
        <w:pStyle w:val="voetnoot"/>
      </w:pPr>
      <w:r>
        <w:t xml:space="preserve">Private </w:t>
      </w:r>
      <w:r w:rsidR="004769B0">
        <w:t xml:space="preserve">APN’s moeten kunnen worden </w:t>
      </w:r>
      <w:r w:rsidR="00700F79">
        <w:t xml:space="preserve">geïntegreerd </w:t>
      </w:r>
      <w:r w:rsidR="004769B0">
        <w:t>in een VPN van de IP VPN dienst</w:t>
      </w:r>
      <w:r w:rsidR="00BB4C2A">
        <w:t xml:space="preserve"> van dezelfde aanbieder</w:t>
      </w:r>
      <w:r w:rsidR="00700F79">
        <w:t>.</w:t>
      </w:r>
    </w:p>
    <w:p w14:paraId="6DD2605D" w14:textId="77777777" w:rsidR="004769B0" w:rsidRDefault="004769B0" w:rsidP="004769B0">
      <w:pPr>
        <w:pStyle w:val="voetnoot"/>
      </w:pPr>
    </w:p>
    <w:p w14:paraId="0752DBBC" w14:textId="2EB11D45" w:rsidR="00AD424B" w:rsidRDefault="004769B0" w:rsidP="00AD424B">
      <w:pPr>
        <w:pStyle w:val="voetnoot"/>
      </w:pPr>
      <w:r>
        <w:t xml:space="preserve">Er is een groot verschil in bandbreedte behoefte voor </w:t>
      </w:r>
      <w:r w:rsidR="001005A9">
        <w:t>m</w:t>
      </w:r>
      <w:r w:rsidR="004E02DC">
        <w:t xml:space="preserve">obiele </w:t>
      </w:r>
      <w:r w:rsidR="001005A9">
        <w:t>d</w:t>
      </w:r>
      <w:r w:rsidR="004E02DC">
        <w:t>ataverbindingen</w:t>
      </w:r>
      <w:r w:rsidR="001005A9">
        <w:t xml:space="preserve">. </w:t>
      </w:r>
      <w:r w:rsidR="00A206DC">
        <w:t>Het betreft b</w:t>
      </w:r>
      <w:r w:rsidR="004577E5" w:rsidRPr="004577E5">
        <w:t xml:space="preserve">ijvoorbeeld </w:t>
      </w:r>
      <w:r w:rsidR="004577E5">
        <w:t>data</w:t>
      </w:r>
      <w:r w:rsidR="004577E5" w:rsidRPr="004577E5">
        <w:t>verbindingen die gebruikt worden als een vaste verbinding</w:t>
      </w:r>
      <w:r w:rsidR="00AD424B">
        <w:t xml:space="preserve"> met typisch hoog datagebruik of</w:t>
      </w:r>
      <w:r w:rsidR="00A206DC">
        <w:t>/</w:t>
      </w:r>
      <w:r w:rsidR="004577E5" w:rsidRPr="004577E5">
        <w:t xml:space="preserve">en </w:t>
      </w:r>
      <w:r w:rsidR="000735BC">
        <w:t>data</w:t>
      </w:r>
      <w:r w:rsidR="004577E5" w:rsidRPr="004577E5">
        <w:t xml:space="preserve">verbindingen </w:t>
      </w:r>
      <w:r w:rsidR="00AD424B">
        <w:t xml:space="preserve">voor eenvoudige sensoren of actuatoren </w:t>
      </w:r>
      <w:r w:rsidR="00AD424B" w:rsidRPr="004577E5">
        <w:t>met typisch laag datagebruik</w:t>
      </w:r>
      <w:r w:rsidR="00AD424B">
        <w:t xml:space="preserve">. </w:t>
      </w:r>
      <w:r w:rsidR="00F635B6">
        <w:t>I</w:t>
      </w:r>
      <w:r w:rsidR="00AD424B">
        <w:t>ndividuele mobiele data-</w:t>
      </w:r>
      <w:r w:rsidR="00AD424B" w:rsidRPr="005B0037">
        <w:t xml:space="preserve">abonnementen </w:t>
      </w:r>
      <w:r w:rsidR="00AD424B">
        <w:t xml:space="preserve">met vaste bundelomvang en </w:t>
      </w:r>
      <w:r w:rsidR="00F635B6">
        <w:t xml:space="preserve">buiten-bundel kosten of </w:t>
      </w:r>
      <w:r w:rsidR="00AD424B">
        <w:t xml:space="preserve">beperkingen </w:t>
      </w:r>
      <w:r w:rsidR="00F635B6">
        <w:t>maken het beheer complex</w:t>
      </w:r>
      <w:r w:rsidR="00AD424B">
        <w:t>. Een ontwikkeling van datapools of collectieve databundels is in de markt duidelijk zichtbaar</w:t>
      </w:r>
      <w:r w:rsidR="00A206DC">
        <w:t>.</w:t>
      </w:r>
      <w:r w:rsidR="00AD424B">
        <w:t xml:space="preserve">, </w:t>
      </w:r>
      <w:r w:rsidR="00A206DC">
        <w:t>D</w:t>
      </w:r>
      <w:r w:rsidR="00AD424B">
        <w:t>eze aanbesteding bouwt daarop voort.</w:t>
      </w:r>
    </w:p>
    <w:p w14:paraId="2D56FD30" w14:textId="67F97735" w:rsidR="0093089F" w:rsidRDefault="0093089F" w:rsidP="004769B0">
      <w:pPr>
        <w:pStyle w:val="voetnoot"/>
      </w:pPr>
    </w:p>
    <w:p w14:paraId="70A95F36" w14:textId="5BBCAF0A" w:rsidR="00492D47" w:rsidRDefault="0093089F" w:rsidP="000F68BC">
      <w:pPr>
        <w:pStyle w:val="voetnoot"/>
        <w:tabs>
          <w:tab w:val="left" w:pos="993"/>
        </w:tabs>
      </w:pPr>
      <w:r>
        <w:t>Met betre</w:t>
      </w:r>
      <w:r w:rsidR="00A45059">
        <w:t xml:space="preserve">kking tot dekking gelden </w:t>
      </w:r>
      <w:r w:rsidR="0065284F">
        <w:t xml:space="preserve">speciale eisen </w:t>
      </w:r>
      <w:r w:rsidR="00132778">
        <w:t>voor een deel</w:t>
      </w:r>
      <w:r w:rsidR="00132778" w:rsidRPr="00A45059">
        <w:t xml:space="preserve"> </w:t>
      </w:r>
      <w:r w:rsidR="00132778">
        <w:t xml:space="preserve">van de mobiele dataverbindingen </w:t>
      </w:r>
      <w:r w:rsidR="00E9251E">
        <w:t>gezien het</w:t>
      </w:r>
      <w:r w:rsidR="0065284F">
        <w:t xml:space="preserve"> </w:t>
      </w:r>
      <w:r w:rsidR="00132778">
        <w:t xml:space="preserve">gebruik van deze </w:t>
      </w:r>
      <w:r w:rsidR="000735BC">
        <w:t>data</w:t>
      </w:r>
      <w:r w:rsidR="00A45059">
        <w:t xml:space="preserve">verbindingen </w:t>
      </w:r>
      <w:r>
        <w:t>in grens</w:t>
      </w:r>
      <w:r w:rsidR="008F0486">
        <w:t>-</w:t>
      </w:r>
      <w:r>
        <w:t xml:space="preserve"> en</w:t>
      </w:r>
      <w:r w:rsidR="00492D47">
        <w:t>/of</w:t>
      </w:r>
      <w:r>
        <w:t xml:space="preserve"> andere afgelegen gebieden. </w:t>
      </w:r>
      <w:r w:rsidR="00E20120">
        <w:t xml:space="preserve">De ervaring </w:t>
      </w:r>
      <w:r w:rsidR="00A45059">
        <w:t>leert</w:t>
      </w:r>
      <w:r w:rsidR="00E20120">
        <w:t xml:space="preserve"> dat </w:t>
      </w:r>
      <w:r w:rsidR="00492D47">
        <w:t xml:space="preserve">daar </w:t>
      </w:r>
      <w:r w:rsidR="00A45059">
        <w:t>het gebruik van de</w:t>
      </w:r>
      <w:r w:rsidR="00E20120">
        <w:t xml:space="preserve"> gecombineerde dekking van alle </w:t>
      </w:r>
      <w:r w:rsidR="00492D47">
        <w:t>(3)</w:t>
      </w:r>
      <w:r w:rsidR="00E20120">
        <w:t xml:space="preserve"> mobiele netwerken in Nederland </w:t>
      </w:r>
      <w:r w:rsidR="00E9251E">
        <w:t>wenselijk</w:t>
      </w:r>
      <w:r w:rsidR="00E20120">
        <w:t xml:space="preserve"> </w:t>
      </w:r>
      <w:r w:rsidR="00A45059">
        <w:t>is</w:t>
      </w:r>
      <w:r w:rsidR="00492D47">
        <w:t xml:space="preserve"> voor </w:t>
      </w:r>
      <w:r w:rsidR="00361239">
        <w:t>betrouwbare</w:t>
      </w:r>
      <w:r w:rsidR="00E9251E">
        <w:t xml:space="preserve"> </w:t>
      </w:r>
      <w:r w:rsidR="000735BC">
        <w:t>data</w:t>
      </w:r>
      <w:r w:rsidR="00492D47">
        <w:t>verbinding</w:t>
      </w:r>
      <w:r w:rsidR="00183C39">
        <w:t>en</w:t>
      </w:r>
      <w:r w:rsidR="00492D47">
        <w:t>.</w:t>
      </w:r>
      <w:r w:rsidR="00E9251E">
        <w:t xml:space="preserve"> </w:t>
      </w:r>
      <w:r w:rsidR="00807C63">
        <w:t>I</w:t>
      </w:r>
      <w:r w:rsidR="00E9251E">
        <w:t>n CDR2023|VMDL</w:t>
      </w:r>
      <w:r w:rsidR="00807C63">
        <w:t xml:space="preserve"> wordt dit grotendeels</w:t>
      </w:r>
      <w:r w:rsidR="00E9251E">
        <w:t xml:space="preserve"> opgelost door </w:t>
      </w:r>
      <w:r w:rsidR="009C1C60">
        <w:t xml:space="preserve">met 3 </w:t>
      </w:r>
      <w:r w:rsidR="00807C63">
        <w:t xml:space="preserve">mobiele netwerk providers een </w:t>
      </w:r>
      <w:r w:rsidR="00D84924">
        <w:t>ROK</w:t>
      </w:r>
      <w:r w:rsidR="00E9251E">
        <w:t xml:space="preserve"> af te sluiten, </w:t>
      </w:r>
      <w:r w:rsidR="00807C63">
        <w:t>zodat</w:t>
      </w:r>
      <w:r w:rsidR="00E9251E">
        <w:t xml:space="preserve"> Deelnemers SIM</w:t>
      </w:r>
      <w:r w:rsidR="00807C63">
        <w:t>’</w:t>
      </w:r>
      <w:r w:rsidR="00E9251E">
        <w:t xml:space="preserve">s </w:t>
      </w:r>
      <w:r w:rsidR="00807C63">
        <w:t>kunnen afnemen bij elk van deze providers</w:t>
      </w:r>
      <w:r w:rsidR="00183C39">
        <w:t xml:space="preserve"> en gebruik kunnen maken van een gecombineerde dekking</w:t>
      </w:r>
      <w:r w:rsidR="00807C63">
        <w:t xml:space="preserve">. </w:t>
      </w:r>
    </w:p>
    <w:p w14:paraId="39D77AD8" w14:textId="77777777" w:rsidR="007473E8" w:rsidRDefault="007473E8" w:rsidP="000F68BC">
      <w:pPr>
        <w:pStyle w:val="voetnoot"/>
        <w:tabs>
          <w:tab w:val="left" w:pos="993"/>
        </w:tabs>
      </w:pPr>
    </w:p>
    <w:p w14:paraId="4EA6FE81" w14:textId="2D3DFE43" w:rsidR="00807C63" w:rsidRDefault="007473E8" w:rsidP="004769B0">
      <w:pPr>
        <w:pStyle w:val="voetnoot"/>
      </w:pPr>
      <w:r>
        <w:t xml:space="preserve">In hoofdstuk </w:t>
      </w:r>
      <w:r>
        <w:fldChar w:fldCharType="begin"/>
      </w:r>
      <w:r>
        <w:instrText xml:space="preserve"> REF _Ref121730548 \r \h </w:instrText>
      </w:r>
      <w:r>
        <w:fldChar w:fldCharType="separate"/>
      </w:r>
      <w:r w:rsidR="00B8311F">
        <w:t>7</w:t>
      </w:r>
      <w:r>
        <w:fldChar w:fldCharType="end"/>
      </w:r>
      <w:r>
        <w:t xml:space="preserve"> </w:t>
      </w:r>
      <w:r w:rsidR="00672269">
        <w:t>worden de specificaties van de m</w:t>
      </w:r>
      <w:r>
        <w:t>obiele dataverbindingen in detail beschreven.</w:t>
      </w:r>
    </w:p>
    <w:p w14:paraId="1DFCF90C" w14:textId="77777777" w:rsidR="00807C63" w:rsidRDefault="00807C63" w:rsidP="004769B0">
      <w:pPr>
        <w:pStyle w:val="voetnoot"/>
      </w:pPr>
    </w:p>
    <w:p w14:paraId="69907D32" w14:textId="0C64CDC3" w:rsidR="00807C63" w:rsidRPr="00A032A5" w:rsidRDefault="00807C63" w:rsidP="00807C63">
      <w:pPr>
        <w:pStyle w:val="voetnoot"/>
        <w:rPr>
          <w:i/>
        </w:rPr>
      </w:pPr>
      <w:r>
        <w:rPr>
          <w:i/>
        </w:rPr>
        <w:t>PSTN verbindingen</w:t>
      </w:r>
    </w:p>
    <w:p w14:paraId="2AE5BD21" w14:textId="0D4ADDAC" w:rsidR="00F17147" w:rsidRDefault="00F17147" w:rsidP="00183C39">
      <w:pPr>
        <w:pStyle w:val="voetnoot"/>
      </w:pPr>
      <w:r>
        <w:t xml:space="preserve">Enkele Deelnemers beschikken nog over een significant aantal analoge PSTN lijnen. Deels op locaties die al verglaasd zijn en deels op locaties waar (nog) geen glasvezel aanwezig is. Deze verbindingen zijn in gebruik voor diverse toepassingen, soms toepassingen ten behoeve van primaire processen van een Deelnemer. Het gaat daarbij onder andere om verbindingen voor bediening van apparatuur zoals slagbomen en kleppen, verbindingen ten behoeve van fax en telebankieren en telefonie zoals voor liften en (nood)telefoons. Gezien de uitfasering van het kopernetwerk is er behoefte aan vervangende dienstverlening voor deze </w:t>
      </w:r>
      <w:r w:rsidR="00951451">
        <w:t>analoge verbindingen.</w:t>
      </w:r>
    </w:p>
    <w:p w14:paraId="4D265BD1" w14:textId="6CBB75CD" w:rsidR="00F17147" w:rsidRDefault="00F17147" w:rsidP="00183C39">
      <w:pPr>
        <w:pStyle w:val="voetnoot"/>
      </w:pPr>
    </w:p>
    <w:p w14:paraId="365D6322" w14:textId="23407F4B" w:rsidR="00183C39" w:rsidRPr="00183C39" w:rsidRDefault="00183C39" w:rsidP="00183C39">
      <w:pPr>
        <w:pStyle w:val="voetnoot"/>
        <w:rPr>
          <w:i/>
        </w:rPr>
      </w:pPr>
      <w:r>
        <w:t xml:space="preserve">In paragraaf </w:t>
      </w:r>
      <w:r>
        <w:fldChar w:fldCharType="begin"/>
      </w:r>
      <w:r>
        <w:instrText xml:space="preserve"> REF _Ref124425656 \r \h </w:instrText>
      </w:r>
      <w:r>
        <w:fldChar w:fldCharType="separate"/>
      </w:r>
      <w:r w:rsidR="00B8311F">
        <w:t>8.2</w:t>
      </w:r>
      <w:r>
        <w:fldChar w:fldCharType="end"/>
      </w:r>
      <w:r>
        <w:fldChar w:fldCharType="begin"/>
      </w:r>
      <w:r>
        <w:instrText xml:space="preserve"> REF _Ref124425666 \r \h </w:instrText>
      </w:r>
      <w:r>
        <w:fldChar w:fldCharType="separate"/>
      </w:r>
      <w:r w:rsidR="00B8311F">
        <w:t>8.1</w:t>
      </w:r>
      <w:r>
        <w:fldChar w:fldCharType="end"/>
      </w:r>
      <w:r>
        <w:t xml:space="preserve"> worden de specificaties van de PSTN </w:t>
      </w:r>
      <w:r w:rsidRPr="00183C39">
        <w:t>verbindingen</w:t>
      </w:r>
      <w:r>
        <w:rPr>
          <w:i/>
        </w:rPr>
        <w:t xml:space="preserve"> </w:t>
      </w:r>
      <w:r>
        <w:t>in detail beschreven.</w:t>
      </w:r>
    </w:p>
    <w:p w14:paraId="561925DA" w14:textId="16A72243" w:rsidR="00183C39" w:rsidRDefault="00183C39" w:rsidP="004769B0">
      <w:pPr>
        <w:pStyle w:val="voetnoot"/>
      </w:pPr>
    </w:p>
    <w:p w14:paraId="23483600" w14:textId="008782E8" w:rsidR="00807C63" w:rsidRPr="00807C63" w:rsidRDefault="00807C63" w:rsidP="00807C63">
      <w:pPr>
        <w:rPr>
          <w:i/>
        </w:rPr>
      </w:pPr>
      <w:r>
        <w:t>A</w:t>
      </w:r>
      <w:r w:rsidRPr="00807C63">
        <w:rPr>
          <w:i/>
        </w:rPr>
        <w:t>dvies-, consu</w:t>
      </w:r>
      <w:r>
        <w:rPr>
          <w:i/>
        </w:rPr>
        <w:t>ltancy- en andere werkzaamheden</w:t>
      </w:r>
    </w:p>
    <w:p w14:paraId="1CFC222A" w14:textId="7093FDB4" w:rsidR="008855CB" w:rsidRDefault="004769B0" w:rsidP="008E429E">
      <w:pPr>
        <w:pStyle w:val="voetnoot"/>
      </w:pPr>
      <w:r>
        <w:lastRenderedPageBreak/>
        <w:t xml:space="preserve">De aan de </w:t>
      </w:r>
      <w:r w:rsidR="008855CB">
        <w:t>D</w:t>
      </w:r>
      <w:r>
        <w:t xml:space="preserve">ienstverlening gerelateerde </w:t>
      </w:r>
      <w:r w:rsidR="00672269">
        <w:t>w</w:t>
      </w:r>
      <w:r>
        <w:t>erkzaamheden kunnen divers zijn</w:t>
      </w:r>
      <w:r w:rsidR="008855CB">
        <w:t xml:space="preserve"> (</w:t>
      </w:r>
      <w:r>
        <w:t>zoals bijv</w:t>
      </w:r>
      <w:r w:rsidR="00A206DC">
        <w:t>oorbeeld</w:t>
      </w:r>
      <w:r>
        <w:t xml:space="preserve"> het opstellen van functioneel- en technische ontwerpdocumenten, ondersteuning bij het opstellen van migratie-, retransitie- of </w:t>
      </w:r>
      <w:r w:rsidR="003747E3">
        <w:t>exit plannen</w:t>
      </w:r>
      <w:r>
        <w:t xml:space="preserve"> en</w:t>
      </w:r>
      <w:r w:rsidR="008855CB">
        <w:t xml:space="preserve"> het ondersteunen bij migraties).</w:t>
      </w:r>
    </w:p>
    <w:p w14:paraId="631DEF08" w14:textId="4ED7B1D9" w:rsidR="008E429E" w:rsidRDefault="004769B0" w:rsidP="008E429E">
      <w:pPr>
        <w:pStyle w:val="voetnoot"/>
      </w:pPr>
      <w:r>
        <w:t xml:space="preserve">Advies en consultancy kunnen betrekking hebben op bijvoorbeeld advies bij implementaties van nieuwe netwerken of diensten, advies </w:t>
      </w:r>
      <w:r w:rsidR="008855CB">
        <w:t>over</w:t>
      </w:r>
      <w:r>
        <w:t xml:space="preserve"> de innovatie van </w:t>
      </w:r>
      <w:r w:rsidR="00052C5F">
        <w:t>de Dienstverlening</w:t>
      </w:r>
      <w:r w:rsidR="004E02DC">
        <w:t xml:space="preserve"> (</w:t>
      </w:r>
      <w:r w:rsidR="008855CB">
        <w:t>w.o.</w:t>
      </w:r>
      <w:r w:rsidR="004E02DC">
        <w:t xml:space="preserve"> IoT</w:t>
      </w:r>
      <w:r w:rsidR="00267A5A">
        <w:t xml:space="preserve"> connectiviteit</w:t>
      </w:r>
      <w:r w:rsidR="004E02DC">
        <w:t>).</w:t>
      </w:r>
    </w:p>
    <w:p w14:paraId="37DB2D83" w14:textId="77777777" w:rsidR="00183C39" w:rsidRDefault="00183C39" w:rsidP="008E429E">
      <w:pPr>
        <w:pStyle w:val="voetnoot"/>
      </w:pPr>
    </w:p>
    <w:p w14:paraId="28D262A5" w14:textId="0FDB3B1D" w:rsidR="00183C39" w:rsidRPr="00183C39" w:rsidRDefault="00183C39" w:rsidP="00183C39">
      <w:pPr>
        <w:pStyle w:val="voetnoot"/>
        <w:rPr>
          <w:i/>
        </w:rPr>
      </w:pPr>
      <w:r>
        <w:t xml:space="preserve">In paragraaf </w:t>
      </w:r>
      <w:r>
        <w:fldChar w:fldCharType="begin"/>
      </w:r>
      <w:r>
        <w:instrText xml:space="preserve"> REF _Ref124425640 \r \h </w:instrText>
      </w:r>
      <w:r>
        <w:fldChar w:fldCharType="separate"/>
      </w:r>
      <w:r w:rsidR="00B8311F">
        <w:t>8.3</w:t>
      </w:r>
      <w:r>
        <w:fldChar w:fldCharType="end"/>
      </w:r>
      <w:r>
        <w:t xml:space="preserve"> worden de specificaties van de </w:t>
      </w:r>
      <w:r w:rsidRPr="00183C39">
        <w:t>verbindingen</w:t>
      </w:r>
      <w:r>
        <w:rPr>
          <w:i/>
        </w:rPr>
        <w:t xml:space="preserve"> </w:t>
      </w:r>
      <w:r>
        <w:t>in detail beschreven.</w:t>
      </w:r>
    </w:p>
    <w:p w14:paraId="16044368" w14:textId="30759AA5" w:rsidR="004769B0" w:rsidRPr="00236423" w:rsidRDefault="004769B0" w:rsidP="00AA2189">
      <w:pPr>
        <w:pStyle w:val="Kop30"/>
      </w:pPr>
      <w:bookmarkStart w:id="193" w:name="_Toc115429405"/>
      <w:bookmarkStart w:id="194" w:name="_Toc115439659"/>
      <w:bookmarkStart w:id="195" w:name="_Toc115440278"/>
      <w:bookmarkStart w:id="196" w:name="_Toc115441295"/>
      <w:bookmarkStart w:id="197" w:name="_Toc118898116"/>
      <w:bookmarkStart w:id="198" w:name="_Toc120198253"/>
      <w:bookmarkStart w:id="199" w:name="_Toc120797566"/>
      <w:bookmarkStart w:id="200" w:name="_Toc122613617"/>
      <w:bookmarkStart w:id="201" w:name="_Toc124336546"/>
      <w:bookmarkStart w:id="202" w:name="_Toc124430477"/>
      <w:bookmarkStart w:id="203" w:name="_Toc126073516"/>
      <w:bookmarkStart w:id="204" w:name="_Toc126075699"/>
      <w:r w:rsidRPr="00236423">
        <w:t xml:space="preserve">Speciale </w:t>
      </w:r>
      <w:r w:rsidR="00954BDD">
        <w:t>d</w:t>
      </w:r>
      <w:r w:rsidRPr="00236423">
        <w:t>iensten</w:t>
      </w:r>
      <w:bookmarkEnd w:id="193"/>
      <w:bookmarkEnd w:id="194"/>
      <w:bookmarkEnd w:id="195"/>
      <w:bookmarkEnd w:id="196"/>
      <w:bookmarkEnd w:id="197"/>
      <w:bookmarkEnd w:id="198"/>
      <w:bookmarkEnd w:id="199"/>
      <w:bookmarkEnd w:id="200"/>
      <w:r w:rsidR="00995586" w:rsidRPr="00236423">
        <w:t xml:space="preserve"> </w:t>
      </w:r>
      <w:r w:rsidR="008B18FB" w:rsidRPr="00236423">
        <w:t>en/of</w:t>
      </w:r>
      <w:r w:rsidR="00995586" w:rsidRPr="00236423">
        <w:t xml:space="preserve"> Innovatie</w:t>
      </w:r>
      <w:bookmarkEnd w:id="201"/>
      <w:bookmarkEnd w:id="202"/>
      <w:bookmarkEnd w:id="203"/>
      <w:bookmarkEnd w:id="204"/>
    </w:p>
    <w:p w14:paraId="3C9AAF9E" w14:textId="77777777" w:rsidR="004769B0" w:rsidRDefault="004769B0" w:rsidP="004769B0">
      <w:pPr>
        <w:pStyle w:val="voetnoot"/>
      </w:pPr>
    </w:p>
    <w:p w14:paraId="20CBD9E6" w14:textId="4E18AFBB" w:rsidR="00A423F8" w:rsidRDefault="00F84873" w:rsidP="00F84873">
      <w:pPr>
        <w:pStyle w:val="voetnoot"/>
      </w:pPr>
      <w:r>
        <w:t>Het streven van de Categorie en Deelnemers is om zoveel mogelijk gebruik te maken van standaard dienstverlening</w:t>
      </w:r>
      <w:r w:rsidR="00A206DC">
        <w:t>.</w:t>
      </w:r>
      <w:r w:rsidR="00BD6E3E">
        <w:t xml:space="preserve"> </w:t>
      </w:r>
      <w:r w:rsidR="00A206DC">
        <w:t>E</w:t>
      </w:r>
      <w:r w:rsidR="00BD6E3E">
        <w:t>chter kan e</w:t>
      </w:r>
      <w:r w:rsidR="00A423F8">
        <w:t xml:space="preserve">en Deelnemer behoefte hebben aan een </w:t>
      </w:r>
      <w:r w:rsidR="00954BDD">
        <w:t>Speciale d</w:t>
      </w:r>
      <w:r w:rsidR="00F02345">
        <w:t>ienst</w:t>
      </w:r>
      <w:r w:rsidR="00A423F8">
        <w:t>.</w:t>
      </w:r>
    </w:p>
    <w:p w14:paraId="4A10702E" w14:textId="41B96696" w:rsidR="00F84873" w:rsidRDefault="00DB3871" w:rsidP="00F84873">
      <w:pPr>
        <w:pStyle w:val="voetnoot"/>
      </w:pPr>
      <w:r>
        <w:t xml:space="preserve">Daarnaast moet ruimte bestaan voor </w:t>
      </w:r>
      <w:r w:rsidR="00DC3D89">
        <w:t xml:space="preserve">Innovatie, waarmee invulling kan worden gegeven aan de behoefte aan </w:t>
      </w:r>
      <w:r w:rsidR="00A423F8">
        <w:t>vern</w:t>
      </w:r>
      <w:r w:rsidR="00954BDD">
        <w:t>ieuwing van d</w:t>
      </w:r>
      <w:r w:rsidR="00A423F8">
        <w:t xml:space="preserve">iensten </w:t>
      </w:r>
      <w:r w:rsidR="00DC3D89">
        <w:t>resp.</w:t>
      </w:r>
      <w:r>
        <w:t xml:space="preserve"> </w:t>
      </w:r>
      <w:r w:rsidR="00A423F8">
        <w:t xml:space="preserve">nieuwe </w:t>
      </w:r>
      <w:r w:rsidR="00954BDD">
        <w:t>d</w:t>
      </w:r>
      <w:r w:rsidR="00A423F8">
        <w:t>iensten</w:t>
      </w:r>
      <w:r w:rsidR="00F02345">
        <w:t>.</w:t>
      </w:r>
    </w:p>
    <w:p w14:paraId="3E86BF57" w14:textId="203FCE85" w:rsidR="00F84873" w:rsidRDefault="00F84873" w:rsidP="00F84873">
      <w:pPr>
        <w:pStyle w:val="voetnoot"/>
      </w:pPr>
    </w:p>
    <w:p w14:paraId="4EEE16D1" w14:textId="43CEBDA7" w:rsidR="00A423F8" w:rsidRDefault="00F84873" w:rsidP="00F84873">
      <w:pPr>
        <w:pStyle w:val="voetnoot"/>
      </w:pPr>
      <w:r>
        <w:t>Indien een S</w:t>
      </w:r>
      <w:r w:rsidRPr="00B26557">
        <w:t xml:space="preserve">peciale </w:t>
      </w:r>
      <w:r w:rsidR="00954BDD">
        <w:t>d</w:t>
      </w:r>
      <w:r w:rsidRPr="00B26557">
        <w:t>ienst door meer</w:t>
      </w:r>
      <w:r w:rsidR="00A423F8">
        <w:t>dere</w:t>
      </w:r>
      <w:r w:rsidRPr="00B26557">
        <w:t xml:space="preserve"> Deelnemer</w:t>
      </w:r>
      <w:r>
        <w:t xml:space="preserve">s wordt gewenst kan </w:t>
      </w:r>
      <w:r w:rsidR="00440072">
        <w:t xml:space="preserve">de betreffende </w:t>
      </w:r>
      <w:r w:rsidR="00225910">
        <w:t>Speciale dienst</w:t>
      </w:r>
      <w:r>
        <w:t xml:space="preserve"> </w:t>
      </w:r>
      <w:r w:rsidR="00440072">
        <w:t xml:space="preserve">worden opgenomen in de </w:t>
      </w:r>
      <w:r w:rsidR="00440072" w:rsidRPr="00B26557">
        <w:t>PDC</w:t>
      </w:r>
      <w:r w:rsidR="00440072">
        <w:t xml:space="preserve"> </w:t>
      </w:r>
      <w:r>
        <w:t xml:space="preserve">door </w:t>
      </w:r>
      <w:r w:rsidR="00D305CF">
        <w:t>het volgen van de W</w:t>
      </w:r>
      <w:r>
        <w:t>ijzigingsprocedure</w:t>
      </w:r>
      <w:r w:rsidRPr="00B26557">
        <w:t>.</w:t>
      </w:r>
      <w:r w:rsidR="0022287A">
        <w:t xml:space="preserve"> Hetzelfde geldt voor Innovatie, waar het opnemen van een n</w:t>
      </w:r>
      <w:r w:rsidR="00954BDD">
        <w:t>ieuwe of vernieuwde d</w:t>
      </w:r>
      <w:r w:rsidR="000C354A">
        <w:t>ienst in de PDC gebeurt door het volgen van de Wijzigingsprocedure</w:t>
      </w:r>
      <w:r w:rsidR="000C354A" w:rsidRPr="00B26557">
        <w:t>.</w:t>
      </w:r>
    </w:p>
    <w:p w14:paraId="31CAE288" w14:textId="77777777" w:rsidR="00A423F8" w:rsidRDefault="00A423F8" w:rsidP="00F84873">
      <w:pPr>
        <w:pStyle w:val="voetnoot"/>
      </w:pPr>
    </w:p>
    <w:p w14:paraId="044132E8" w14:textId="25616B39" w:rsidR="00F84873" w:rsidRDefault="00F84873" w:rsidP="00F84873">
      <w:pPr>
        <w:pStyle w:val="voetnoot"/>
      </w:pPr>
      <w:r>
        <w:t xml:space="preserve">Van </w:t>
      </w:r>
      <w:r w:rsidRPr="00F421B9">
        <w:t xml:space="preserve">Inschrijver wordt verwacht dat </w:t>
      </w:r>
      <w:r w:rsidR="004A4127">
        <w:t>h</w:t>
      </w:r>
      <w:r w:rsidR="006173E0">
        <w:t xml:space="preserve">ij </w:t>
      </w:r>
      <w:r w:rsidR="003747E3" w:rsidRPr="00F421B9">
        <w:t>proactief</w:t>
      </w:r>
      <w:r w:rsidRPr="00F421B9">
        <w:t xml:space="preserve"> aandacht </w:t>
      </w:r>
      <w:r w:rsidR="006173E0" w:rsidRPr="00F421B9">
        <w:t>besteed</w:t>
      </w:r>
      <w:r w:rsidR="004A4127">
        <w:t>t</w:t>
      </w:r>
      <w:r w:rsidR="006173E0" w:rsidRPr="00F421B9">
        <w:t xml:space="preserve"> </w:t>
      </w:r>
      <w:r w:rsidRPr="00F421B9">
        <w:t>aan</w:t>
      </w:r>
      <w:r>
        <w:t xml:space="preserve"> zowel</w:t>
      </w:r>
      <w:r w:rsidRPr="00F421B9">
        <w:t xml:space="preserve"> het </w:t>
      </w:r>
      <w:r>
        <w:t xml:space="preserve">innoveren van de </w:t>
      </w:r>
      <w:r w:rsidR="006173E0">
        <w:t>D</w:t>
      </w:r>
      <w:r>
        <w:t xml:space="preserve">ienstverlening als het </w:t>
      </w:r>
      <w:r w:rsidR="003747E3" w:rsidRPr="00F421B9">
        <w:t>doorontwikkelen</w:t>
      </w:r>
      <w:r w:rsidRPr="00F421B9">
        <w:t xml:space="preserve"> van de </w:t>
      </w:r>
      <w:r>
        <w:t>S</w:t>
      </w:r>
      <w:r w:rsidRPr="00F421B9">
        <w:t xml:space="preserve">peciale </w:t>
      </w:r>
      <w:r w:rsidR="00954BDD">
        <w:t>d</w:t>
      </w:r>
      <w:r w:rsidR="006173E0">
        <w:t>iensten</w:t>
      </w:r>
      <w:r w:rsidRPr="00F421B9">
        <w:t xml:space="preserve"> naar standaard </w:t>
      </w:r>
      <w:r w:rsidR="006173E0">
        <w:t>D</w:t>
      </w:r>
      <w:r w:rsidRPr="00F421B9">
        <w:t>ienstverlening</w:t>
      </w:r>
      <w:r w:rsidR="006173E0">
        <w:t xml:space="preserve"> (in zowel Basis</w:t>
      </w:r>
      <w:r w:rsidR="004A4127">
        <w:t>-</w:t>
      </w:r>
      <w:r w:rsidR="006173E0">
        <w:t xml:space="preserve"> als </w:t>
      </w:r>
      <w:r w:rsidR="0050509F">
        <w:t>Additionele</w:t>
      </w:r>
      <w:r w:rsidR="00954BDD">
        <w:t xml:space="preserve"> d</w:t>
      </w:r>
      <w:r w:rsidR="006173E0">
        <w:t>iensten)</w:t>
      </w:r>
      <w:r w:rsidRPr="00F421B9">
        <w:t>.</w:t>
      </w:r>
    </w:p>
    <w:p w14:paraId="3D2DE648" w14:textId="58445E88" w:rsidR="004769B0" w:rsidRDefault="004769B0" w:rsidP="00AA2189">
      <w:pPr>
        <w:pStyle w:val="Kop30"/>
      </w:pPr>
      <w:bookmarkStart w:id="205" w:name="_Toc115429406"/>
      <w:bookmarkStart w:id="206" w:name="_Toc115439660"/>
      <w:bookmarkStart w:id="207" w:name="_Toc115440279"/>
      <w:bookmarkStart w:id="208" w:name="_Toc115441296"/>
      <w:bookmarkStart w:id="209" w:name="_Toc118898117"/>
      <w:bookmarkStart w:id="210" w:name="_Toc120198254"/>
      <w:bookmarkStart w:id="211" w:name="_Toc120797567"/>
      <w:bookmarkStart w:id="212" w:name="_Toc122613618"/>
      <w:bookmarkStart w:id="213" w:name="_Toc124336547"/>
      <w:bookmarkStart w:id="214" w:name="_Toc124430478"/>
      <w:bookmarkStart w:id="215" w:name="_Toc126073517"/>
      <w:bookmarkStart w:id="216" w:name="_Toc126075700"/>
      <w:r w:rsidRPr="00FF09DB">
        <w:t xml:space="preserve">Verantwoordelijkheidsdomein </w:t>
      </w:r>
      <w:r w:rsidR="00CB3032">
        <w:t>&amp;</w:t>
      </w:r>
      <w:r w:rsidRPr="00FF09DB">
        <w:t xml:space="preserve"> </w:t>
      </w:r>
      <w:r w:rsidR="008B5D7B">
        <w:t>d</w:t>
      </w:r>
      <w:r w:rsidRPr="00FF09DB">
        <w:t>ienstcomponenten</w:t>
      </w:r>
      <w:bookmarkEnd w:id="205"/>
      <w:bookmarkEnd w:id="206"/>
      <w:bookmarkEnd w:id="207"/>
      <w:bookmarkEnd w:id="208"/>
      <w:bookmarkEnd w:id="209"/>
      <w:bookmarkEnd w:id="210"/>
      <w:bookmarkEnd w:id="211"/>
      <w:bookmarkEnd w:id="212"/>
      <w:bookmarkEnd w:id="213"/>
      <w:bookmarkEnd w:id="214"/>
      <w:bookmarkEnd w:id="215"/>
      <w:bookmarkEnd w:id="216"/>
    </w:p>
    <w:p w14:paraId="24E82675" w14:textId="77777777" w:rsidR="004769B0" w:rsidRDefault="004769B0" w:rsidP="004769B0"/>
    <w:p w14:paraId="79182939" w14:textId="11199135" w:rsidR="004769B0" w:rsidRDefault="004769B0" w:rsidP="004769B0">
      <w:r>
        <w:t xml:space="preserve">Voor het specificeren van de eisen aan de </w:t>
      </w:r>
      <w:r w:rsidR="00CB3032">
        <w:t>D</w:t>
      </w:r>
      <w:r>
        <w:t>ienstverlening is het noodzakel</w:t>
      </w:r>
      <w:r w:rsidR="00CB3032">
        <w:t>ijk om de verantwoordelijkheids</w:t>
      </w:r>
      <w:r>
        <w:t>domeinen, koppelvlakken en te hanteren naamgeving te definiëren.</w:t>
      </w:r>
    </w:p>
    <w:p w14:paraId="2EF25DEE" w14:textId="77777777" w:rsidR="004769B0" w:rsidRDefault="004769B0" w:rsidP="004769B0"/>
    <w:p w14:paraId="230A2E6E" w14:textId="77777777" w:rsidR="004769B0" w:rsidRPr="000630D0" w:rsidRDefault="004769B0" w:rsidP="004769B0">
      <w:pPr>
        <w:rPr>
          <w:i/>
        </w:rPr>
      </w:pPr>
      <w:r>
        <w:rPr>
          <w:i/>
        </w:rPr>
        <w:t>Vaste dataverbindingen</w:t>
      </w:r>
    </w:p>
    <w:p w14:paraId="34DF0B9F" w14:textId="393563CA" w:rsidR="00A6418F" w:rsidRDefault="004769B0" w:rsidP="0079097C">
      <w:pPr>
        <w:pStyle w:val="voetnoot"/>
      </w:pPr>
      <w:r>
        <w:t xml:space="preserve">Het verantwoordelijkheidsdomein van Inschrijver voor vaste dataverbindingen omvat alle apparatuur en </w:t>
      </w:r>
      <w:r w:rsidR="00A54B27">
        <w:t>data</w:t>
      </w:r>
      <w:r>
        <w:t xml:space="preserve">verbindingen om de locaties van de Deelnemers te verbinden. </w:t>
      </w:r>
      <w:r w:rsidR="00A6418F">
        <w:t>De CPE apparatuur wordt door Inschrijver op de locatie van de Deelnemer</w:t>
      </w:r>
      <w:r w:rsidR="00A6418F" w:rsidRPr="00A6418F">
        <w:t xml:space="preserve"> </w:t>
      </w:r>
      <w:r w:rsidR="00A6418F">
        <w:t>geplaatst</w:t>
      </w:r>
      <w:r w:rsidR="00A6418F" w:rsidRPr="005425C5">
        <w:t xml:space="preserve">. </w:t>
      </w:r>
      <w:r>
        <w:t>Het koppelvlak tussen Deelnemer en Inschrijver is de</w:t>
      </w:r>
      <w:r w:rsidR="00A6418F">
        <w:t xml:space="preserve"> ethernet</w:t>
      </w:r>
      <w:r w:rsidR="005C6CFF">
        <w:t xml:space="preserve"> interface tussen het netwerk </w:t>
      </w:r>
      <w:r>
        <w:t>van Deelnemer en de CPE van Inschrijver</w:t>
      </w:r>
      <w:r w:rsidR="005C6CFF">
        <w:t>.</w:t>
      </w:r>
      <w:r w:rsidR="00A6418F">
        <w:t xml:space="preserve"> </w:t>
      </w:r>
      <w:r w:rsidR="004A4127">
        <w:t>F</w:t>
      </w:r>
      <w:r w:rsidR="00A6418F">
        <w:t xml:space="preserve">ysiek wordt deze interface op een patchpaneel afgemonteerd, tenzij Deelnemer en </w:t>
      </w:r>
      <w:r w:rsidR="00A6418F" w:rsidRPr="00A6418F">
        <w:t xml:space="preserve">Inschrijver </w:t>
      </w:r>
      <w:r w:rsidR="00A6418F">
        <w:t xml:space="preserve">anders overeenkomen. </w:t>
      </w:r>
    </w:p>
    <w:p w14:paraId="0D746DD8" w14:textId="77777777" w:rsidR="00A6418F" w:rsidRDefault="00A6418F" w:rsidP="0079097C">
      <w:pPr>
        <w:pStyle w:val="voetnoot"/>
      </w:pPr>
    </w:p>
    <w:p w14:paraId="4FEC6FFF" w14:textId="1EA9D653" w:rsidR="00DF63C0" w:rsidRDefault="005C6CFF" w:rsidP="002E6EE6">
      <w:pPr>
        <w:pStyle w:val="voetnoot"/>
      </w:pPr>
      <w:r>
        <w:t xml:space="preserve">De </w:t>
      </w:r>
      <w:r w:rsidR="00A54B27">
        <w:t>data</w:t>
      </w:r>
      <w:r>
        <w:t>verbinding tussen de CPE en de Backbone van de Inschrijver wordt Local Access genoemd</w:t>
      </w:r>
      <w:r w:rsidR="0079097C">
        <w:t xml:space="preserve"> en kan bestaan uit diverse media (waaronder koper/coax, glas-, radio of 4G/5G)</w:t>
      </w:r>
      <w:r w:rsidR="005A6A63">
        <w:t>.</w:t>
      </w:r>
      <w:r>
        <w:t xml:space="preserve"> De Backbone zorgt voor de </w:t>
      </w:r>
      <w:r w:rsidR="00A54B27">
        <w:t>data</w:t>
      </w:r>
      <w:r>
        <w:t xml:space="preserve">verbinding tussen de locaties. </w:t>
      </w:r>
      <w:r w:rsidR="00DF63C0">
        <w:t xml:space="preserve">In </w:t>
      </w:r>
      <w:r w:rsidR="00DF63C0">
        <w:fldChar w:fldCharType="begin"/>
      </w:r>
      <w:r w:rsidR="00DF63C0">
        <w:instrText xml:space="preserve"> REF _Ref114235260 \h </w:instrText>
      </w:r>
      <w:r w:rsidR="00DF63C0">
        <w:fldChar w:fldCharType="separate"/>
      </w:r>
      <w:r w:rsidR="00B8311F">
        <w:t xml:space="preserve">Figuur </w:t>
      </w:r>
      <w:r w:rsidR="00B8311F">
        <w:rPr>
          <w:noProof/>
        </w:rPr>
        <w:t>4</w:t>
      </w:r>
      <w:r w:rsidR="00DF63C0">
        <w:fldChar w:fldCharType="end"/>
      </w:r>
      <w:r w:rsidR="00DF63C0">
        <w:t xml:space="preserve"> </w:t>
      </w:r>
      <w:r w:rsidR="002E6EE6">
        <w:t xml:space="preserve">is </w:t>
      </w:r>
      <w:r w:rsidR="00DF63C0">
        <w:t xml:space="preserve">dit schematisch weergegeven. </w:t>
      </w:r>
    </w:p>
    <w:p w14:paraId="3E1CC989" w14:textId="77777777" w:rsidR="004769B0" w:rsidRDefault="004769B0" w:rsidP="004769B0"/>
    <w:p w14:paraId="716C63D5" w14:textId="6AE7997D" w:rsidR="004769B0" w:rsidRDefault="00210719" w:rsidP="004769B0">
      <w:r w:rsidRPr="00210719">
        <w:rPr>
          <w:rStyle w:val="Verwijzingopmerking"/>
          <w:sz w:val="18"/>
          <w:szCs w:val="24"/>
        </w:rPr>
        <w:t xml:space="preserve"> </w:t>
      </w:r>
      <w:r w:rsidR="004F6E8E" w:rsidRPr="004F6E8E">
        <w:t xml:space="preserve"> </w:t>
      </w:r>
      <w:r w:rsidR="00CC0CA5" w:rsidRPr="00CC0CA5">
        <w:rPr>
          <w:noProof/>
        </w:rPr>
        <w:drawing>
          <wp:inline distT="0" distB="0" distL="0" distR="0" wp14:anchorId="340365D3" wp14:editId="745EF73F">
            <wp:extent cx="5322365" cy="1999681"/>
            <wp:effectExtent l="0" t="0" r="0" b="63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48516" cy="2009506"/>
                    </a:xfrm>
                    <a:prstGeom prst="rect">
                      <a:avLst/>
                    </a:prstGeom>
                    <a:noFill/>
                    <a:ln>
                      <a:noFill/>
                    </a:ln>
                  </pic:spPr>
                </pic:pic>
              </a:graphicData>
            </a:graphic>
          </wp:inline>
        </w:drawing>
      </w:r>
    </w:p>
    <w:p w14:paraId="15E8FB7B" w14:textId="21C6F0EE" w:rsidR="004769B0" w:rsidRDefault="004769B0" w:rsidP="00CC0CA5">
      <w:pPr>
        <w:pStyle w:val="Bijschrift"/>
        <w:jc w:val="center"/>
      </w:pPr>
      <w:bookmarkStart w:id="217" w:name="_Ref114235260"/>
      <w:r>
        <w:t xml:space="preserve">Figuur </w:t>
      </w:r>
      <w:fldSimple w:instr=" SEQ Figuur \* ARABIC ">
        <w:r w:rsidR="00B8311F">
          <w:rPr>
            <w:noProof/>
          </w:rPr>
          <w:t>4</w:t>
        </w:r>
      </w:fldSimple>
      <w:bookmarkEnd w:id="217"/>
      <w:r>
        <w:t xml:space="preserve"> </w:t>
      </w:r>
      <w:r w:rsidR="00C80B00">
        <w:t>‘</w:t>
      </w:r>
      <w:r>
        <w:t xml:space="preserve">Verantwoordelijkheidsdomein vaste </w:t>
      </w:r>
      <w:r w:rsidR="003C5322">
        <w:t>data</w:t>
      </w:r>
      <w:r>
        <w:t>verbindingen</w:t>
      </w:r>
      <w:r w:rsidR="00C80B00">
        <w:t>’</w:t>
      </w:r>
    </w:p>
    <w:p w14:paraId="26046504" w14:textId="77777777" w:rsidR="004769B0" w:rsidRDefault="004769B0" w:rsidP="004769B0"/>
    <w:p w14:paraId="0279C03B" w14:textId="77777777" w:rsidR="00CF501C" w:rsidRDefault="00CF501C" w:rsidP="004769B0">
      <w:pPr>
        <w:pStyle w:val="voetnoot"/>
      </w:pPr>
    </w:p>
    <w:p w14:paraId="46605689" w14:textId="07515F85" w:rsidR="00CF501C" w:rsidRDefault="00CF501C" w:rsidP="004769B0">
      <w:pPr>
        <w:pStyle w:val="voetnoot"/>
      </w:pPr>
      <w:r>
        <w:t xml:space="preserve">Inschrijver kan zelf </w:t>
      </w:r>
      <w:r w:rsidR="004769B0">
        <w:t xml:space="preserve">Local Access </w:t>
      </w:r>
      <w:r>
        <w:t xml:space="preserve">aanleggen, maar </w:t>
      </w:r>
      <w:r w:rsidR="007952F7">
        <w:t>heeft</w:t>
      </w:r>
      <w:r w:rsidR="004769B0">
        <w:t xml:space="preserve"> </w:t>
      </w:r>
      <w:r>
        <w:t xml:space="preserve">ook </w:t>
      </w:r>
      <w:r w:rsidR="004769B0">
        <w:t>de mogelijkheid gebruik te maken van</w:t>
      </w:r>
      <w:r>
        <w:t xml:space="preserve"> </w:t>
      </w:r>
      <w:r w:rsidR="004769B0">
        <w:t xml:space="preserve">(wholesale) diensten van andere </w:t>
      </w:r>
      <w:r>
        <w:t>NSPs</w:t>
      </w:r>
      <w:r w:rsidR="004769B0">
        <w:t xml:space="preserve">. Indien Inschrijver </w:t>
      </w:r>
      <w:r w:rsidR="004769B0">
        <w:rPr>
          <w:b/>
        </w:rPr>
        <w:t>d</w:t>
      </w:r>
      <w:r w:rsidR="004769B0" w:rsidRPr="00171A2E">
        <w:rPr>
          <w:b/>
        </w:rPr>
        <w:t xml:space="preserve">iensten van andere </w:t>
      </w:r>
      <w:r>
        <w:rPr>
          <w:b/>
        </w:rPr>
        <w:t>NSP</w:t>
      </w:r>
      <w:r w:rsidR="004769B0" w:rsidRPr="00171A2E">
        <w:rPr>
          <w:b/>
        </w:rPr>
        <w:t xml:space="preserve">s </w:t>
      </w:r>
      <w:r w:rsidR="004769B0" w:rsidRPr="00171A2E">
        <w:t>gebruikt</w:t>
      </w:r>
      <w:r>
        <w:t>,</w:t>
      </w:r>
      <w:r w:rsidR="004769B0">
        <w:rPr>
          <w:b/>
        </w:rPr>
        <w:t xml:space="preserve"> </w:t>
      </w:r>
      <w:r w:rsidR="004769B0" w:rsidRPr="00171A2E">
        <w:rPr>
          <w:b/>
        </w:rPr>
        <w:t>vallen</w:t>
      </w:r>
      <w:r w:rsidR="004769B0">
        <w:rPr>
          <w:b/>
        </w:rPr>
        <w:t xml:space="preserve"> deze</w:t>
      </w:r>
      <w:r>
        <w:rPr>
          <w:b/>
        </w:rPr>
        <w:t xml:space="preserve"> diensten</w:t>
      </w:r>
      <w:r w:rsidR="004769B0">
        <w:rPr>
          <w:b/>
        </w:rPr>
        <w:t xml:space="preserve"> </w:t>
      </w:r>
      <w:r w:rsidR="004769B0" w:rsidRPr="000630D0">
        <w:rPr>
          <w:b/>
        </w:rPr>
        <w:t xml:space="preserve">volledig onder verantwoordelijkheid van </w:t>
      </w:r>
      <w:r w:rsidR="00D630B2">
        <w:rPr>
          <w:b/>
        </w:rPr>
        <w:t>Inschrijver</w:t>
      </w:r>
      <w:r>
        <w:t>.</w:t>
      </w:r>
    </w:p>
    <w:p w14:paraId="11A4214C" w14:textId="5B24D9A1" w:rsidR="004769B0" w:rsidRDefault="0079097C" w:rsidP="004769B0">
      <w:pPr>
        <w:pStyle w:val="voetnoot"/>
      </w:pPr>
      <w:r>
        <w:t>D</w:t>
      </w:r>
      <w:r w:rsidR="00CF501C">
        <w:t>e D</w:t>
      </w:r>
      <w:r w:rsidR="004769B0">
        <w:t xml:space="preserve">ienstverlening mag niet worden </w:t>
      </w:r>
      <w:r w:rsidR="00CF501C">
        <w:t xml:space="preserve">beïnvloed </w:t>
      </w:r>
      <w:r w:rsidR="004769B0">
        <w:t>door het gebruik van</w:t>
      </w:r>
      <w:r w:rsidR="00CA42DB">
        <w:t xml:space="preserve"> (diensten van) </w:t>
      </w:r>
      <w:r w:rsidR="004769B0">
        <w:t xml:space="preserve">andere </w:t>
      </w:r>
      <w:r w:rsidR="00CF501C">
        <w:t>NSP</w:t>
      </w:r>
      <w:r w:rsidR="004769B0">
        <w:t>s.</w:t>
      </w:r>
    </w:p>
    <w:p w14:paraId="609E2817" w14:textId="77777777" w:rsidR="004769B0" w:rsidRDefault="004769B0" w:rsidP="004769B0">
      <w:pPr>
        <w:pStyle w:val="voetnoot"/>
      </w:pPr>
    </w:p>
    <w:p w14:paraId="2E74DF23" w14:textId="60BBF891" w:rsidR="004769B0" w:rsidRDefault="004769B0" w:rsidP="004769B0">
      <w:pPr>
        <w:rPr>
          <w:i/>
        </w:rPr>
      </w:pPr>
      <w:r>
        <w:rPr>
          <w:i/>
        </w:rPr>
        <w:t xml:space="preserve">Mobiele </w:t>
      </w:r>
      <w:r w:rsidR="008876D9">
        <w:rPr>
          <w:i/>
        </w:rPr>
        <w:t>data</w:t>
      </w:r>
      <w:r>
        <w:rPr>
          <w:i/>
        </w:rPr>
        <w:t>verbindingen</w:t>
      </w:r>
    </w:p>
    <w:p w14:paraId="2075A00A" w14:textId="77777777" w:rsidR="0079445E" w:rsidRDefault="004769B0" w:rsidP="00A73FED">
      <w:pPr>
        <w:pStyle w:val="Broodtekst"/>
        <w:tabs>
          <w:tab w:val="clear" w:pos="227"/>
          <w:tab w:val="clear" w:pos="454"/>
          <w:tab w:val="clear" w:pos="680"/>
        </w:tabs>
      </w:pPr>
      <w:r>
        <w:t>Het verantwoordelijkheidsdomein van Inschrijver voor</w:t>
      </w:r>
      <w:r w:rsidRPr="004504F2">
        <w:t xml:space="preserve"> </w:t>
      </w:r>
      <w:r w:rsidR="00A73FED">
        <w:t>m</w:t>
      </w:r>
      <w:r w:rsidRPr="004504F2">
        <w:t xml:space="preserve">obiele </w:t>
      </w:r>
      <w:r w:rsidR="00A73FED">
        <w:t>d</w:t>
      </w:r>
      <w:r w:rsidR="008876D9">
        <w:t>ata</w:t>
      </w:r>
      <w:r w:rsidRPr="004504F2">
        <w:t>verbindingen</w:t>
      </w:r>
      <w:r>
        <w:t xml:space="preserve"> omvat de </w:t>
      </w:r>
      <w:r w:rsidR="00CD4EC5">
        <w:t>b</w:t>
      </w:r>
      <w:r>
        <w:t xml:space="preserve">ackbone en de landelijke dekking van het </w:t>
      </w:r>
      <w:r w:rsidR="00CD4EC5">
        <w:t>r</w:t>
      </w:r>
      <w:r>
        <w:t xml:space="preserve">adionetwerk van </w:t>
      </w:r>
      <w:r w:rsidR="00D630B2">
        <w:t>Inschrijver</w:t>
      </w:r>
      <w:r w:rsidR="0079445E">
        <w:t>.</w:t>
      </w:r>
    </w:p>
    <w:p w14:paraId="16F8CE4D" w14:textId="77777777" w:rsidR="0079445E" w:rsidRDefault="0079445E" w:rsidP="00A73FED">
      <w:pPr>
        <w:pStyle w:val="Broodtekst"/>
        <w:tabs>
          <w:tab w:val="clear" w:pos="227"/>
          <w:tab w:val="clear" w:pos="454"/>
          <w:tab w:val="clear" w:pos="680"/>
        </w:tabs>
      </w:pPr>
    </w:p>
    <w:p w14:paraId="54A100F4" w14:textId="47A537B3" w:rsidR="004769B0" w:rsidRDefault="004769B0" w:rsidP="00A73FED">
      <w:pPr>
        <w:pStyle w:val="Broodtekst"/>
        <w:tabs>
          <w:tab w:val="clear" w:pos="227"/>
          <w:tab w:val="clear" w:pos="454"/>
          <w:tab w:val="clear" w:pos="680"/>
        </w:tabs>
      </w:pPr>
      <w:r>
        <w:t xml:space="preserve">Voor </w:t>
      </w:r>
      <w:r w:rsidRPr="00171A2E">
        <w:rPr>
          <w:b/>
        </w:rPr>
        <w:t xml:space="preserve">4G/5G </w:t>
      </w:r>
      <w:r>
        <w:t xml:space="preserve">is de interface tussen apparatuur van de Deelnemer en het netwerk gebaseerd </w:t>
      </w:r>
      <w:r w:rsidR="0079445E">
        <w:t xml:space="preserve">op </w:t>
      </w:r>
      <w:r>
        <w:t>van toepassing zijnde 4</w:t>
      </w:r>
      <w:r w:rsidR="0079445E">
        <w:t>G</w:t>
      </w:r>
      <w:r>
        <w:t>/5G standaarden</w:t>
      </w:r>
      <w:r w:rsidR="00E87897">
        <w:t xml:space="preserve"> (waaronder </w:t>
      </w:r>
      <w:r w:rsidR="00E87897" w:rsidRPr="00104804">
        <w:t>4G LTE-M en/of 4G NB-IoT en/of 5G mMTC en/of "gewoon" 4G/5G</w:t>
      </w:r>
      <w:r w:rsidR="00E87897">
        <w:t>)</w:t>
      </w:r>
      <w:r>
        <w:t xml:space="preserve">. </w:t>
      </w:r>
      <w:r w:rsidR="00924DB6">
        <w:t xml:space="preserve">Als onderdeel van </w:t>
      </w:r>
      <w:r w:rsidR="004A4127">
        <w:t xml:space="preserve">CDR2023|VMDL </w:t>
      </w:r>
      <w:r w:rsidR="00924DB6">
        <w:t xml:space="preserve">zal </w:t>
      </w:r>
      <w:r>
        <w:t xml:space="preserve">Inschrijver Deelnemers </w:t>
      </w:r>
      <w:r w:rsidR="00F5040E" w:rsidRPr="00F5040E">
        <w:rPr>
          <w:b/>
        </w:rPr>
        <w:t xml:space="preserve">traditionele SIM’s en </w:t>
      </w:r>
      <w:r w:rsidR="00185462">
        <w:t xml:space="preserve">(bij voorkeur) </w:t>
      </w:r>
      <w:r w:rsidRPr="00F5040E">
        <w:rPr>
          <w:b/>
        </w:rPr>
        <w:t>e-SIM</w:t>
      </w:r>
      <w:r w:rsidR="00924DB6">
        <w:rPr>
          <w:b/>
        </w:rPr>
        <w:t>’</w:t>
      </w:r>
      <w:r w:rsidR="00F5040E" w:rsidRPr="00F5040E">
        <w:rPr>
          <w:b/>
        </w:rPr>
        <w:t>s</w:t>
      </w:r>
      <w:r>
        <w:t xml:space="preserve"> </w:t>
      </w:r>
      <w:r w:rsidR="00924DB6">
        <w:t xml:space="preserve">leveren en Deelnemers op basis hiervan </w:t>
      </w:r>
      <w:r w:rsidR="00F5040E">
        <w:t>toegang geven tot het netwerk</w:t>
      </w:r>
      <w:r w:rsidRPr="00171A2E">
        <w:t>.</w:t>
      </w:r>
      <w:r w:rsidR="0076078B">
        <w:t xml:space="preserve"> In </w:t>
      </w:r>
      <w:r w:rsidRPr="008602AD">
        <w:fldChar w:fldCharType="begin"/>
      </w:r>
      <w:r w:rsidRPr="008602AD">
        <w:instrText xml:space="preserve"> REF _Ref114236504 \h </w:instrText>
      </w:r>
      <w:r>
        <w:instrText xml:space="preserve"> \* MERGEFORMAT </w:instrText>
      </w:r>
      <w:r w:rsidRPr="008602AD">
        <w:fldChar w:fldCharType="separate"/>
      </w:r>
      <w:r w:rsidR="00B8311F">
        <w:t xml:space="preserve">Figuur </w:t>
      </w:r>
      <w:r w:rsidR="00B8311F">
        <w:rPr>
          <w:noProof/>
        </w:rPr>
        <w:t>5</w:t>
      </w:r>
      <w:r w:rsidRPr="008602AD">
        <w:fldChar w:fldCharType="end"/>
      </w:r>
      <w:r w:rsidR="00C84A03">
        <w:t xml:space="preserve"> </w:t>
      </w:r>
      <w:r w:rsidR="0076078B">
        <w:t>is dit schematisch weergegeven</w:t>
      </w:r>
      <w:r w:rsidRPr="008602AD">
        <w:t>.</w:t>
      </w:r>
    </w:p>
    <w:p w14:paraId="3FAE762B" w14:textId="77777777" w:rsidR="004769B0" w:rsidRDefault="004769B0" w:rsidP="004769B0">
      <w:pPr>
        <w:pStyle w:val="Broodtekst"/>
      </w:pPr>
    </w:p>
    <w:p w14:paraId="22F82E2F" w14:textId="49FBFF43" w:rsidR="004769B0" w:rsidRDefault="00CC0CA5" w:rsidP="008876D9">
      <w:pPr>
        <w:jc w:val="center"/>
        <w:rPr>
          <w:i/>
        </w:rPr>
      </w:pPr>
      <w:r w:rsidRPr="00CC0CA5">
        <w:rPr>
          <w:noProof/>
        </w:rPr>
        <w:drawing>
          <wp:inline distT="0" distB="0" distL="0" distR="0" wp14:anchorId="3A19FFCF" wp14:editId="004F5C84">
            <wp:extent cx="5760720" cy="2174161"/>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2174161"/>
                    </a:xfrm>
                    <a:prstGeom prst="rect">
                      <a:avLst/>
                    </a:prstGeom>
                    <a:noFill/>
                    <a:ln>
                      <a:noFill/>
                    </a:ln>
                  </pic:spPr>
                </pic:pic>
              </a:graphicData>
            </a:graphic>
          </wp:inline>
        </w:drawing>
      </w:r>
    </w:p>
    <w:p w14:paraId="26107D65" w14:textId="36A10A86" w:rsidR="004769B0" w:rsidRPr="005C4CA5" w:rsidRDefault="004769B0" w:rsidP="00CC0CA5">
      <w:pPr>
        <w:pStyle w:val="Bijschrift"/>
        <w:jc w:val="center"/>
        <w:rPr>
          <w:i w:val="0"/>
        </w:rPr>
      </w:pPr>
      <w:bookmarkStart w:id="218" w:name="_Ref114236504"/>
      <w:r>
        <w:t xml:space="preserve">Figuur </w:t>
      </w:r>
      <w:fldSimple w:instr=" SEQ Figuur \* ARABIC ">
        <w:r w:rsidR="00B8311F">
          <w:rPr>
            <w:noProof/>
          </w:rPr>
          <w:t>5</w:t>
        </w:r>
      </w:fldSimple>
      <w:bookmarkEnd w:id="218"/>
      <w:r>
        <w:t xml:space="preserve"> </w:t>
      </w:r>
      <w:r w:rsidR="0079445E">
        <w:t>‘</w:t>
      </w:r>
      <w:r>
        <w:t xml:space="preserve">Verantwoordelijkheidsdomein </w:t>
      </w:r>
      <w:r w:rsidR="008876D9">
        <w:t>m</w:t>
      </w:r>
      <w:r w:rsidRPr="000D4DB3">
        <w:t xml:space="preserve">obiele </w:t>
      </w:r>
      <w:r w:rsidR="008876D9">
        <w:t>data</w:t>
      </w:r>
      <w:r w:rsidRPr="000D4DB3">
        <w:t>verbindingen</w:t>
      </w:r>
      <w:r w:rsidR="0079445E">
        <w:t>’</w:t>
      </w:r>
    </w:p>
    <w:p w14:paraId="61A747A2" w14:textId="77777777" w:rsidR="004769B0" w:rsidRDefault="004769B0" w:rsidP="00991E89">
      <w:pPr>
        <w:pStyle w:val="Kop20"/>
      </w:pPr>
      <w:bookmarkStart w:id="219" w:name="_Toc115429407"/>
      <w:bookmarkStart w:id="220" w:name="_Toc115439661"/>
      <w:bookmarkStart w:id="221" w:name="_Toc115440280"/>
      <w:bookmarkStart w:id="222" w:name="_Toc115441297"/>
      <w:bookmarkStart w:id="223" w:name="_Toc118898118"/>
      <w:bookmarkStart w:id="224" w:name="_Toc120198255"/>
      <w:bookmarkStart w:id="225" w:name="_Toc120797568"/>
      <w:bookmarkStart w:id="226" w:name="_Toc122613619"/>
      <w:bookmarkStart w:id="227" w:name="_Toc124336548"/>
      <w:bookmarkStart w:id="228" w:name="_Toc124430479"/>
      <w:bookmarkStart w:id="229" w:name="_Toc126073518"/>
      <w:bookmarkStart w:id="230" w:name="_Toc126075701"/>
      <w:bookmarkStart w:id="231" w:name="_Ref80872150"/>
      <w:bookmarkStart w:id="232" w:name="_Toc82107424"/>
      <w:bookmarkStart w:id="233" w:name="_Toc67933106"/>
      <w:bookmarkStart w:id="234" w:name="_Toc68620542"/>
      <w:bookmarkStart w:id="235" w:name="_Toc77775492"/>
      <w:bookmarkStart w:id="236" w:name="_Toc57132742"/>
      <w:bookmarkStart w:id="237" w:name="_Toc66718752"/>
      <w:r>
        <w:t>Buiten scope</w:t>
      </w:r>
      <w:bookmarkEnd w:id="219"/>
      <w:bookmarkEnd w:id="220"/>
      <w:bookmarkEnd w:id="221"/>
      <w:bookmarkEnd w:id="222"/>
      <w:bookmarkEnd w:id="223"/>
      <w:bookmarkEnd w:id="224"/>
      <w:bookmarkEnd w:id="225"/>
      <w:bookmarkEnd w:id="226"/>
      <w:bookmarkEnd w:id="227"/>
      <w:bookmarkEnd w:id="228"/>
      <w:r>
        <w:t xml:space="preserve"> </w:t>
      </w:r>
      <w:bookmarkEnd w:id="229"/>
      <w:bookmarkEnd w:id="230"/>
    </w:p>
    <w:p w14:paraId="6973F7AD" w14:textId="77777777" w:rsidR="004769B0" w:rsidRPr="0067173A" w:rsidRDefault="004769B0" w:rsidP="004769B0"/>
    <w:p w14:paraId="20F1A248" w14:textId="0199C952" w:rsidR="004769B0" w:rsidRDefault="004769B0" w:rsidP="004769B0">
      <w:r>
        <w:t xml:space="preserve">Buiten de scope van </w:t>
      </w:r>
      <w:r w:rsidR="00F93563">
        <w:t>CDR2023|VMDL</w:t>
      </w:r>
      <w:r>
        <w:t xml:space="preserve"> vallen:</w:t>
      </w:r>
    </w:p>
    <w:p w14:paraId="70EB765A" w14:textId="1F8C6441" w:rsidR="004769B0" w:rsidRDefault="004769B0" w:rsidP="00C42FB7">
      <w:pPr>
        <w:pStyle w:val="Lijstalinea"/>
        <w:numPr>
          <w:ilvl w:val="0"/>
          <w:numId w:val="10"/>
        </w:numPr>
      </w:pPr>
      <w:r>
        <w:t>De scope</w:t>
      </w:r>
      <w:r w:rsidR="00140A3B">
        <w:t>,</w:t>
      </w:r>
      <w:r>
        <w:t xml:space="preserve"> </w:t>
      </w:r>
      <w:r w:rsidR="00140A3B">
        <w:t xml:space="preserve">uitgevraagd </w:t>
      </w:r>
      <w:r>
        <w:t xml:space="preserve">in de andere </w:t>
      </w:r>
      <w:r w:rsidR="00140A3B">
        <w:t>2</w:t>
      </w:r>
      <w:r>
        <w:t xml:space="preserve"> CDR2023 aanbesteding</w:t>
      </w:r>
      <w:r w:rsidR="00140A3B">
        <w:t>en</w:t>
      </w:r>
      <w:r>
        <w:t>:</w:t>
      </w:r>
    </w:p>
    <w:p w14:paraId="41DE8615" w14:textId="6C4C9831" w:rsidR="00663294" w:rsidRDefault="00663294" w:rsidP="00663294">
      <w:pPr>
        <w:pStyle w:val="Lijstalinea"/>
        <w:numPr>
          <w:ilvl w:val="1"/>
          <w:numId w:val="10"/>
        </w:numPr>
      </w:pPr>
      <w:r>
        <w:t>CDR2023|MCI: abonnementen voor mobiele spraak en -data in end-user apparatuur van medewerkers en voorzieningen voor het verbete</w:t>
      </w:r>
      <w:r w:rsidR="00A800B2">
        <w:t>ren en/of realiseren van indoor</w:t>
      </w:r>
      <w:r>
        <w:t>dekking</w:t>
      </w:r>
      <w:r w:rsidR="00A800B2">
        <w:t xml:space="preserve"> oplossingen</w:t>
      </w:r>
      <w:r>
        <w:t>;</w:t>
      </w:r>
    </w:p>
    <w:p w14:paraId="14283E81" w14:textId="10CA9F62" w:rsidR="004769B0" w:rsidRDefault="00663294" w:rsidP="00663294">
      <w:pPr>
        <w:pStyle w:val="Lijstalinea"/>
        <w:numPr>
          <w:ilvl w:val="1"/>
          <w:numId w:val="10"/>
        </w:numPr>
      </w:pPr>
      <w:r>
        <w:t xml:space="preserve"> </w:t>
      </w:r>
      <w:r w:rsidR="004769B0">
        <w:t>CDR2023</w:t>
      </w:r>
      <w:r w:rsidR="00612FE1">
        <w:t>|VDI</w:t>
      </w:r>
      <w:r w:rsidR="004769B0">
        <w:t xml:space="preserve">: hoog capacitaire </w:t>
      </w:r>
      <w:r w:rsidR="00C16EEB">
        <w:t>data</w:t>
      </w:r>
      <w:r w:rsidR="004769B0">
        <w:t>verbindingen (</w:t>
      </w:r>
      <w:r w:rsidR="00C16EEB">
        <w:t xml:space="preserve">≥ </w:t>
      </w:r>
      <w:r w:rsidR="004769B0">
        <w:t>100Mb/s), internetverbindingen en anti-DDoS voorzieningen;</w:t>
      </w:r>
    </w:p>
    <w:p w14:paraId="01FAF4E7" w14:textId="375388A1" w:rsidR="004769B0" w:rsidRDefault="004769B0" w:rsidP="00C42FB7">
      <w:pPr>
        <w:pStyle w:val="Lijstalinea"/>
        <w:numPr>
          <w:ilvl w:val="0"/>
          <w:numId w:val="10"/>
        </w:numPr>
        <w:spacing w:line="240" w:lineRule="atLeast"/>
      </w:pPr>
      <w:r>
        <w:t>Vaste, mobiele</w:t>
      </w:r>
      <w:r w:rsidR="004C66AD">
        <w:t xml:space="preserve"> (M2M</w:t>
      </w:r>
      <w:r w:rsidR="005A5F58">
        <w:t>,</w:t>
      </w:r>
      <w:r>
        <w:t xml:space="preserve"> of IoT</w:t>
      </w:r>
      <w:r w:rsidR="005A5F58">
        <w:t>)</w:t>
      </w:r>
      <w:r>
        <w:t xml:space="preserve"> dataverbindingen</w:t>
      </w:r>
      <w:r w:rsidR="005A5F58">
        <w:t>,</w:t>
      </w:r>
      <w:r>
        <w:t xml:space="preserve"> die integraal onderdeel uitmaken van andersoortige dienstverlening</w:t>
      </w:r>
      <w:r w:rsidR="005A5F58">
        <w:t xml:space="preserve"> (b</w:t>
      </w:r>
      <w:r>
        <w:t>ijv</w:t>
      </w:r>
      <w:r w:rsidR="005A5F58">
        <w:t xml:space="preserve">. </w:t>
      </w:r>
      <w:r>
        <w:t>een meetoplossing</w:t>
      </w:r>
      <w:r w:rsidR="005A5F58">
        <w:t>,</w:t>
      </w:r>
      <w:r>
        <w:t xml:space="preserve"> waarin sensoren, devices, IoT connectiviteit, dataplatform en applicatie als integrale dienst wordt afgenomen</w:t>
      </w:r>
      <w:r w:rsidR="005A5F58">
        <w:t>)</w:t>
      </w:r>
      <w:r>
        <w:t>;</w:t>
      </w:r>
    </w:p>
    <w:p w14:paraId="1391F53F" w14:textId="656A3CD5" w:rsidR="004769B0" w:rsidRDefault="004769B0" w:rsidP="00C42FB7">
      <w:pPr>
        <w:pStyle w:val="Lijstalinea"/>
        <w:numPr>
          <w:ilvl w:val="0"/>
          <w:numId w:val="10"/>
        </w:numPr>
        <w:spacing w:line="240" w:lineRule="atLeast"/>
      </w:pPr>
      <w:r>
        <w:t>Dataverbindingen van Deelnemers</w:t>
      </w:r>
      <w:r w:rsidR="003B00A9">
        <w:t>,</w:t>
      </w:r>
      <w:r>
        <w:t xml:space="preserve"> </w:t>
      </w:r>
      <w:r w:rsidR="00BE0CB6">
        <w:t xml:space="preserve">die </w:t>
      </w:r>
      <w:r>
        <w:t xml:space="preserve">onderdeel zijn van andere </w:t>
      </w:r>
      <w:r w:rsidR="003B00A9">
        <w:t>(raam)</w:t>
      </w:r>
      <w:r>
        <w:t>overeenkomsten (waaronder JustitieNet4 en Haagse Ring/NAFIN</w:t>
      </w:r>
      <w:r w:rsidR="004B7085">
        <w:t>)</w:t>
      </w:r>
      <w:r>
        <w:t>;</w:t>
      </w:r>
    </w:p>
    <w:p w14:paraId="617A359F" w14:textId="7AD495EB" w:rsidR="004769B0" w:rsidRDefault="004769B0" w:rsidP="00C42FB7">
      <w:pPr>
        <w:pStyle w:val="Lijstalinea"/>
        <w:numPr>
          <w:ilvl w:val="0"/>
          <w:numId w:val="10"/>
        </w:numPr>
        <w:spacing w:line="240" w:lineRule="atLeast"/>
      </w:pPr>
      <w:r>
        <w:t>Dataverbindingen en diensten</w:t>
      </w:r>
      <w:r w:rsidR="00D81541">
        <w:t>,</w:t>
      </w:r>
      <w:r>
        <w:t xml:space="preserve"> die expliciet zijn uitgesloten bij de aanmelding van de Deelnemers</w:t>
      </w:r>
      <w:r w:rsidR="00D81541">
        <w:t xml:space="preserve"> (zie: </w:t>
      </w:r>
      <w:r>
        <w:t>Bijlage 12</w:t>
      </w:r>
      <w:r w:rsidR="00BE0CB6">
        <w:t>,</w:t>
      </w:r>
      <w:r>
        <w:t xml:space="preserve"> Deelnemers</w:t>
      </w:r>
      <w:r w:rsidR="00D81541">
        <w:t>)</w:t>
      </w:r>
      <w:r>
        <w:t>.</w:t>
      </w:r>
    </w:p>
    <w:p w14:paraId="48884ED5" w14:textId="4A528B9E" w:rsidR="002A6069" w:rsidRDefault="002A6069" w:rsidP="002A6069">
      <w:pPr>
        <w:pStyle w:val="Lijstalinea"/>
        <w:numPr>
          <w:ilvl w:val="0"/>
          <w:numId w:val="10"/>
        </w:numPr>
        <w:spacing w:line="240" w:lineRule="atLeast"/>
      </w:pPr>
      <w:r w:rsidRPr="002A6069">
        <w:t>Encryptiemiddelen zoals in BIO 13.1.2.3 beschreven</w:t>
      </w:r>
      <w:r w:rsidR="004A4127">
        <w:t>,</w:t>
      </w:r>
      <w:r w:rsidRPr="002A6069">
        <w:t xml:space="preserve"> zijn geen onderdeel van de CDR2023 scope</w:t>
      </w:r>
      <w:r w:rsidR="004A4127">
        <w:t>.</w:t>
      </w:r>
      <w:r w:rsidRPr="002A6069">
        <w:t xml:space="preserve"> </w:t>
      </w:r>
      <w:r w:rsidR="004A4127">
        <w:t>D</w:t>
      </w:r>
      <w:r w:rsidRPr="002A6069">
        <w:t>eze middelen behoren tot de verantwoordelijkheid van de Deelnemer.</w:t>
      </w:r>
    </w:p>
    <w:p w14:paraId="56B5F4B8" w14:textId="77777777" w:rsidR="004769B0" w:rsidRDefault="004769B0" w:rsidP="004769B0">
      <w:pPr>
        <w:pStyle w:val="voetnoot"/>
      </w:pPr>
      <w:bookmarkStart w:id="238" w:name="_Toc57215819"/>
      <w:bookmarkStart w:id="239" w:name="_Ref65787450"/>
      <w:bookmarkStart w:id="240" w:name="_Toc66718818"/>
      <w:bookmarkStart w:id="241" w:name="_Toc66722601"/>
      <w:bookmarkStart w:id="242" w:name="_Toc66384076"/>
      <w:bookmarkStart w:id="243" w:name="_Toc67933166"/>
      <w:bookmarkStart w:id="244" w:name="_Toc68620602"/>
      <w:bookmarkStart w:id="245" w:name="_Toc77775553"/>
      <w:bookmarkEnd w:id="231"/>
      <w:bookmarkEnd w:id="232"/>
      <w:bookmarkEnd w:id="233"/>
      <w:bookmarkEnd w:id="234"/>
      <w:bookmarkEnd w:id="235"/>
      <w:bookmarkEnd w:id="236"/>
      <w:bookmarkEnd w:id="237"/>
    </w:p>
    <w:p w14:paraId="1D7A2BA9" w14:textId="77777777" w:rsidR="004769B0" w:rsidRPr="00CD48F5" w:rsidRDefault="004769B0" w:rsidP="004769B0"/>
    <w:p w14:paraId="5B9F9442" w14:textId="77777777" w:rsidR="0047608F" w:rsidRDefault="0047608F" w:rsidP="0047608F">
      <w:pPr>
        <w:pStyle w:val="Kop10"/>
      </w:pPr>
      <w:bookmarkStart w:id="246" w:name="_Ref118728492"/>
      <w:bookmarkStart w:id="247" w:name="_Toc118898120"/>
      <w:bookmarkStart w:id="248" w:name="_Toc120198257"/>
      <w:bookmarkStart w:id="249" w:name="_Toc120797570"/>
      <w:bookmarkStart w:id="250" w:name="_Toc122613621"/>
      <w:bookmarkStart w:id="251" w:name="_Toc124336550"/>
      <w:bookmarkStart w:id="252" w:name="_Toc124430481"/>
      <w:bookmarkStart w:id="253" w:name="_Toc126073519"/>
      <w:bookmarkStart w:id="254" w:name="_Toc126075702"/>
      <w:bookmarkStart w:id="255" w:name="_Toc115429409"/>
      <w:bookmarkStart w:id="256" w:name="_Toc115439663"/>
      <w:bookmarkStart w:id="257" w:name="_Toc115440282"/>
      <w:bookmarkStart w:id="258" w:name="_Toc115441299"/>
      <w:bookmarkStart w:id="259" w:name="_Ref117851998"/>
      <w:bookmarkStart w:id="260" w:name="_Ref117856269"/>
      <w:bookmarkStart w:id="261" w:name="_Toc57215835"/>
      <w:bookmarkStart w:id="262" w:name="_Toc66718856"/>
      <w:bookmarkStart w:id="263" w:name="_Toc67933203"/>
      <w:bookmarkStart w:id="264" w:name="_Toc68620644"/>
      <w:bookmarkStart w:id="265" w:name="_Toc77775719"/>
      <w:bookmarkStart w:id="266" w:name="_Toc81591474"/>
      <w:bookmarkStart w:id="267" w:name="_Toc69226637"/>
      <w:bookmarkStart w:id="268" w:name="_Toc82107532"/>
      <w:bookmarkStart w:id="269" w:name="_Toc57215836"/>
      <w:bookmarkStart w:id="270" w:name="_Toc66718859"/>
      <w:bookmarkStart w:id="271" w:name="_Toc67933206"/>
      <w:bookmarkStart w:id="272" w:name="_Toc68620647"/>
      <w:bookmarkStart w:id="273" w:name="_Toc77775722"/>
      <w:bookmarkStart w:id="274" w:name="_Toc57215825"/>
      <w:bookmarkStart w:id="275" w:name="_Ref66040603"/>
      <w:bookmarkStart w:id="276" w:name="_Toc66718825"/>
      <w:bookmarkStart w:id="277" w:name="_Ref66972151"/>
      <w:bookmarkStart w:id="278" w:name="_Ref67384957"/>
      <w:bookmarkStart w:id="279" w:name="_Ref67648878"/>
      <w:bookmarkStart w:id="280" w:name="_Toc67933174"/>
      <w:bookmarkStart w:id="281" w:name="_Toc68620615"/>
      <w:bookmarkStart w:id="282" w:name="_Ref69225585"/>
      <w:bookmarkStart w:id="283" w:name="_Toc77775566"/>
      <w:bookmarkStart w:id="284" w:name="_Toc69226608"/>
      <w:bookmarkStart w:id="285" w:name="_Toc82107502"/>
      <w:bookmarkStart w:id="286" w:name="_Ref86343716"/>
      <w:bookmarkEnd w:id="238"/>
      <w:bookmarkEnd w:id="239"/>
      <w:bookmarkEnd w:id="240"/>
      <w:bookmarkEnd w:id="241"/>
      <w:bookmarkEnd w:id="242"/>
      <w:bookmarkEnd w:id="243"/>
      <w:bookmarkEnd w:id="244"/>
      <w:bookmarkEnd w:id="245"/>
      <w:r>
        <w:lastRenderedPageBreak/>
        <w:t>Governance</w:t>
      </w:r>
      <w:bookmarkEnd w:id="246"/>
      <w:bookmarkEnd w:id="247"/>
      <w:bookmarkEnd w:id="248"/>
      <w:bookmarkEnd w:id="249"/>
      <w:bookmarkEnd w:id="250"/>
      <w:bookmarkEnd w:id="251"/>
      <w:bookmarkEnd w:id="252"/>
      <w:bookmarkEnd w:id="253"/>
      <w:bookmarkEnd w:id="254"/>
    </w:p>
    <w:p w14:paraId="14078ABC" w14:textId="77777777" w:rsidR="0047608F" w:rsidRDefault="0047608F" w:rsidP="00991E89">
      <w:pPr>
        <w:pStyle w:val="Kop20"/>
      </w:pPr>
      <w:bookmarkStart w:id="287" w:name="_Toc118898121"/>
      <w:bookmarkStart w:id="288" w:name="_Toc120198258"/>
      <w:bookmarkStart w:id="289" w:name="_Toc120797571"/>
      <w:bookmarkStart w:id="290" w:name="_Toc122613622"/>
      <w:bookmarkStart w:id="291" w:name="_Toc124336551"/>
      <w:bookmarkStart w:id="292" w:name="_Toc124430482"/>
      <w:bookmarkStart w:id="293" w:name="_Toc126073520"/>
      <w:bookmarkStart w:id="294" w:name="_Toc126075703"/>
      <w:bookmarkStart w:id="295" w:name="_Toc115429433"/>
      <w:bookmarkStart w:id="296" w:name="_Toc115439687"/>
      <w:bookmarkStart w:id="297" w:name="_Toc115440306"/>
      <w:bookmarkStart w:id="298" w:name="_Toc115441323"/>
      <w:r>
        <w:t>Actoren en Rollen</w:t>
      </w:r>
      <w:bookmarkEnd w:id="287"/>
      <w:bookmarkEnd w:id="288"/>
      <w:bookmarkEnd w:id="289"/>
      <w:bookmarkEnd w:id="290"/>
      <w:bookmarkEnd w:id="291"/>
      <w:bookmarkEnd w:id="292"/>
      <w:bookmarkEnd w:id="293"/>
      <w:bookmarkEnd w:id="294"/>
    </w:p>
    <w:p w14:paraId="00621136" w14:textId="77777777" w:rsidR="0047608F" w:rsidRDefault="0047608F" w:rsidP="0047608F"/>
    <w:p w14:paraId="4D3AFFF6" w14:textId="0FC01E4D" w:rsidR="0047608F" w:rsidRDefault="0047608F" w:rsidP="0047608F">
      <w:r>
        <w:t>Binnen de R</w:t>
      </w:r>
      <w:r w:rsidR="00D46C5F">
        <w:t>ijksoverheid wordt gewerkt met c</w:t>
      </w:r>
      <w:r>
        <w:t xml:space="preserve">ategoriemanagement. Een categorie richt zich namens de afnemers op de </w:t>
      </w:r>
      <w:r w:rsidRPr="00F22A5F">
        <w:t xml:space="preserve">gehele inkoopcyclus vanaf behoefteformulering, analyseren van marktontwikkelingen en mogelijkheden, ontwikkeling en uitvoering van rijksbrede strategieën, uitvoeren aanbestedingen, sluiten </w:t>
      </w:r>
      <w:r w:rsidR="00AC5EE7">
        <w:t xml:space="preserve">van ROK-en </w:t>
      </w:r>
      <w:r w:rsidRPr="00F22A5F">
        <w:t>tot en met het strategisch contract- en leveranciersmanagement en evaluatie.</w:t>
      </w:r>
      <w:r>
        <w:t xml:space="preserve"> </w:t>
      </w:r>
    </w:p>
    <w:p w14:paraId="6B7A54CF" w14:textId="77777777" w:rsidR="0047608F" w:rsidRDefault="0047608F" w:rsidP="0047608F"/>
    <w:p w14:paraId="4F148C9F" w14:textId="2E0D0EAB" w:rsidR="0047608F" w:rsidRDefault="009637FC" w:rsidP="0047608F">
      <w:pPr>
        <w:rPr>
          <w:rFonts w:eastAsia="Verdana" w:cs="Verdana"/>
          <w:lang w:eastAsia="en-US"/>
        </w:rPr>
      </w:pPr>
      <w:r>
        <w:t xml:space="preserve">De CDR2023 aanbestedingen worden door de Categorie Connectiviteit uitgevoerd. </w:t>
      </w:r>
      <w:r w:rsidR="00D46C5F">
        <w:rPr>
          <w:rFonts w:eastAsia="Verdana" w:cs="Verdana"/>
          <w:lang w:eastAsia="en-US"/>
        </w:rPr>
        <w:t xml:space="preserve">De </w:t>
      </w:r>
      <w:r w:rsidR="0047608F">
        <w:rPr>
          <w:rFonts w:eastAsia="Verdana" w:cs="Verdana"/>
          <w:lang w:eastAsia="en-US"/>
        </w:rPr>
        <w:t>K</w:t>
      </w:r>
      <w:r w:rsidR="0047608F" w:rsidRPr="007C27C4">
        <w:rPr>
          <w:rFonts w:eastAsia="Verdana" w:cs="Verdana"/>
          <w:lang w:eastAsia="en-US"/>
        </w:rPr>
        <w:t>lantenraad</w:t>
      </w:r>
      <w:r w:rsidR="0047608F">
        <w:rPr>
          <w:rFonts w:eastAsia="Verdana" w:cs="Verdana"/>
          <w:lang w:eastAsia="en-US"/>
        </w:rPr>
        <w:t xml:space="preserve"> </w:t>
      </w:r>
      <w:r>
        <w:rPr>
          <w:rFonts w:eastAsia="Verdana" w:cs="Verdana"/>
          <w:lang w:eastAsia="en-US"/>
        </w:rPr>
        <w:t xml:space="preserve">ICT Hardware </w:t>
      </w:r>
      <w:r w:rsidR="0047608F" w:rsidRPr="007C27C4">
        <w:rPr>
          <w:rFonts w:eastAsia="Verdana" w:cs="Verdana"/>
          <w:lang w:eastAsia="en-US"/>
        </w:rPr>
        <w:t>vertege</w:t>
      </w:r>
      <w:r w:rsidR="0047608F">
        <w:rPr>
          <w:rFonts w:eastAsia="Verdana" w:cs="Verdana"/>
          <w:lang w:eastAsia="en-US"/>
        </w:rPr>
        <w:t xml:space="preserve">nwoordigt het collectief van afnemers en is </w:t>
      </w:r>
      <w:r w:rsidR="0047608F" w:rsidRPr="007C27C4">
        <w:rPr>
          <w:rFonts w:eastAsia="Verdana" w:cs="Verdana"/>
          <w:lang w:eastAsia="en-US"/>
        </w:rPr>
        <w:t>opdrachtgever</w:t>
      </w:r>
      <w:r w:rsidR="0047608F">
        <w:rPr>
          <w:rFonts w:eastAsia="Verdana" w:cs="Verdana"/>
          <w:lang w:eastAsia="en-US"/>
        </w:rPr>
        <w:t xml:space="preserve"> voor de Categorie. De klantenraad zorgt voor</w:t>
      </w:r>
      <w:r w:rsidR="0047608F" w:rsidRPr="007C27C4">
        <w:rPr>
          <w:rFonts w:eastAsia="Verdana" w:cs="Verdana"/>
          <w:lang w:eastAsia="en-US"/>
        </w:rPr>
        <w:t xml:space="preserve"> focus op de gewenste (strategische) doorontwikkeling, afgestemd op de behoeftes van de diverse </w:t>
      </w:r>
      <w:r w:rsidR="0047608F">
        <w:rPr>
          <w:rFonts w:eastAsia="Verdana" w:cs="Verdana"/>
          <w:lang w:eastAsia="en-US"/>
        </w:rPr>
        <w:t>Deelnemers</w:t>
      </w:r>
      <w:r w:rsidR="0047608F" w:rsidRPr="007C27C4">
        <w:rPr>
          <w:rFonts w:eastAsia="Verdana" w:cs="Verdana"/>
          <w:lang w:eastAsia="en-US"/>
        </w:rPr>
        <w:t xml:space="preserve"> en de voor deze categorie relevante beleidsdoelstellingen van het kabinet. </w:t>
      </w:r>
    </w:p>
    <w:p w14:paraId="6263A0AD" w14:textId="77777777" w:rsidR="0047608F" w:rsidRDefault="0047608F" w:rsidP="0047608F">
      <w:pPr>
        <w:rPr>
          <w:rFonts w:eastAsia="Verdana" w:cs="Verdana"/>
          <w:lang w:eastAsia="en-US"/>
        </w:rPr>
      </w:pPr>
    </w:p>
    <w:p w14:paraId="231802C9" w14:textId="7C2643F1" w:rsidR="0047608F" w:rsidRDefault="0047608F" w:rsidP="0047608F">
      <w:r>
        <w:t>De Categorie zal namens de Deelnemers</w:t>
      </w:r>
      <w:r>
        <w:rPr>
          <w:rFonts w:eastAsia="Verdana" w:cs="Verdana"/>
          <w:lang w:eastAsia="en-US"/>
        </w:rPr>
        <w:t xml:space="preserve"> </w:t>
      </w:r>
      <w:r w:rsidRPr="00175088">
        <w:t xml:space="preserve">de </w:t>
      </w:r>
      <w:r w:rsidR="009B7003">
        <w:t>ROK</w:t>
      </w:r>
      <w:r w:rsidR="009637FC">
        <w:t xml:space="preserve">-en </w:t>
      </w:r>
      <w:r>
        <w:t>aanbesteden</w:t>
      </w:r>
      <w:r w:rsidRPr="00175088">
        <w:t xml:space="preserve"> en </w:t>
      </w:r>
      <w:r>
        <w:t xml:space="preserve">vervolgens kunnen Deelnemers </w:t>
      </w:r>
      <w:r w:rsidRPr="00175088">
        <w:t xml:space="preserve">op basis van </w:t>
      </w:r>
      <w:r w:rsidR="009B7003">
        <w:t>NOK-en</w:t>
      </w:r>
      <w:r>
        <w:t xml:space="preserve"> </w:t>
      </w:r>
      <w:r w:rsidRPr="00175088">
        <w:t xml:space="preserve">Producten en Diensten </w:t>
      </w:r>
      <w:r>
        <w:t xml:space="preserve">afnemen. Deelnemers zijn </w:t>
      </w:r>
      <w:r w:rsidRPr="00FE60F7">
        <w:t>rijksoverheid</w:t>
      </w:r>
      <w:r>
        <w:t xml:space="preserve">sorganisaties, </w:t>
      </w:r>
      <w:r w:rsidR="007B13E5" w:rsidRPr="007B13E5">
        <w:t>zelfstandige bestuursorganen</w:t>
      </w:r>
      <w:r>
        <w:t xml:space="preserve"> en </w:t>
      </w:r>
      <w:r w:rsidR="007B13E5">
        <w:rPr>
          <w:rFonts w:ascii="Arial" w:hAnsi="Arial" w:cs="Arial"/>
          <w:color w:val="4D5156"/>
          <w:sz w:val="21"/>
          <w:szCs w:val="21"/>
          <w:shd w:val="clear" w:color="auto" w:fill="FFFFFF"/>
        </w:rPr>
        <w:t>Hoge Colleges van Staat</w:t>
      </w:r>
      <w:r w:rsidR="009B7003">
        <w:t xml:space="preserve"> (zie Bijlage 12 ‘Deelnemers’).</w:t>
      </w:r>
      <w:r>
        <w:t xml:space="preserve"> </w:t>
      </w:r>
    </w:p>
    <w:p w14:paraId="6B2FAF1C" w14:textId="77777777" w:rsidR="0047608F" w:rsidRDefault="0047608F" w:rsidP="0047608F">
      <w:pPr>
        <w:jc w:val="center"/>
      </w:pPr>
      <w:r w:rsidRPr="00225D6A">
        <w:rPr>
          <w:noProof/>
        </w:rPr>
        <w:drawing>
          <wp:inline distT="0" distB="0" distL="0" distR="0" wp14:anchorId="0374C57D" wp14:editId="31C8F672">
            <wp:extent cx="3781303" cy="3143250"/>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86537" cy="3147601"/>
                    </a:xfrm>
                    <a:prstGeom prst="rect">
                      <a:avLst/>
                    </a:prstGeom>
                    <a:noFill/>
                    <a:ln>
                      <a:noFill/>
                    </a:ln>
                  </pic:spPr>
                </pic:pic>
              </a:graphicData>
            </a:graphic>
          </wp:inline>
        </w:drawing>
      </w:r>
    </w:p>
    <w:p w14:paraId="1F5DBA10" w14:textId="6A75A0D2" w:rsidR="0047608F" w:rsidRDefault="0047608F" w:rsidP="0047608F">
      <w:pPr>
        <w:pStyle w:val="Bijschrift"/>
        <w:jc w:val="center"/>
      </w:pPr>
      <w:r>
        <w:t xml:space="preserve">Figuur </w:t>
      </w:r>
      <w:fldSimple w:instr=" SEQ Figuur \* ARABIC ">
        <w:r w:rsidR="00B8311F">
          <w:rPr>
            <w:noProof/>
          </w:rPr>
          <w:t>6</w:t>
        </w:r>
      </w:fldSimple>
      <w:r>
        <w:t xml:space="preserve"> </w:t>
      </w:r>
      <w:r w:rsidR="006E16D0">
        <w:t>‘</w:t>
      </w:r>
      <w:r>
        <w:t>Belangrijke actoren voor CD</w:t>
      </w:r>
      <w:r w:rsidR="006E16D0">
        <w:t>R2023|VDML incl. positionering’</w:t>
      </w:r>
    </w:p>
    <w:p w14:paraId="69B7B913" w14:textId="77777777" w:rsidR="0047608F" w:rsidRDefault="0047608F" w:rsidP="0047608F"/>
    <w:p w14:paraId="4843EFC2" w14:textId="0B03BF4C" w:rsidR="0047608F" w:rsidRDefault="0047608F" w:rsidP="0047608F">
      <w:r>
        <w:t xml:space="preserve">Deelnemers kunnen een deel van operationele (en soms ook een deel van tactische) </w:t>
      </w:r>
      <w:r w:rsidR="004A4127">
        <w:t xml:space="preserve">beheer activiteiten </w:t>
      </w:r>
      <w:r>
        <w:t xml:space="preserve">hebben belegd bij een ICT shared service center of een externe ICT-aanbieder. In </w:t>
      </w:r>
      <w:r w:rsidR="00B97829">
        <w:t xml:space="preserve">het </w:t>
      </w:r>
      <w:r>
        <w:t>kader van deze aanbesteding worden deze organisaties a</w:t>
      </w:r>
      <w:r w:rsidR="00B97829">
        <w:t>ls System Integrators aangeduid</w:t>
      </w:r>
      <w:r>
        <w:t>. Het is mogelijk dat een System Integrator meer Deelnemers bedient</w:t>
      </w:r>
      <w:r w:rsidR="004A4127">
        <w:t>.</w:t>
      </w:r>
      <w:r w:rsidR="00B97829">
        <w:t xml:space="preserve"> </w:t>
      </w:r>
      <w:r w:rsidR="004A4127">
        <w:t>O</w:t>
      </w:r>
      <w:r w:rsidR="00B97829">
        <w:t>ok kan een Deelnemer als System Integrator optreden</w:t>
      </w:r>
      <w:r>
        <w:t xml:space="preserve">. </w:t>
      </w:r>
    </w:p>
    <w:p w14:paraId="7151C7DB" w14:textId="77777777" w:rsidR="0047608F" w:rsidRDefault="0047608F" w:rsidP="0047608F"/>
    <w:p w14:paraId="696D095A" w14:textId="1CF316F5" w:rsidR="0047608F" w:rsidRDefault="0047608F" w:rsidP="0047608F">
      <w:r>
        <w:t xml:space="preserve">De Inschrijver dient derhalve rekening te houden met contacten op zowel operationeel, tactisch als strategisch niveau en contacten met zowel de Categorie (strategisch, tactisch), als verschillende Deelnemers (tactisch, operationeel) en verschillende </w:t>
      </w:r>
      <w:r w:rsidR="00196380">
        <w:t xml:space="preserve">System </w:t>
      </w:r>
      <w:r>
        <w:t xml:space="preserve">Integrators (operationeel, incidenteel tactisch) die namens één of meer Deelnemers handelen. </w:t>
      </w:r>
      <w:r w:rsidRPr="00FE60F7">
        <w:t xml:space="preserve">Het is mogelijk dat gedurende de looptijd van de </w:t>
      </w:r>
      <w:r w:rsidR="001A032B">
        <w:t>ROK</w:t>
      </w:r>
      <w:r w:rsidRPr="00FE60F7">
        <w:t xml:space="preserve"> en </w:t>
      </w:r>
      <w:r w:rsidR="001A032B">
        <w:t>NOK-en</w:t>
      </w:r>
      <w:r>
        <w:t xml:space="preserve"> verschuivingen in actoren en rollen plaatsvinden</w:t>
      </w:r>
      <w:r w:rsidRPr="00FE60F7">
        <w:t>.</w:t>
      </w:r>
    </w:p>
    <w:p w14:paraId="170CB803" w14:textId="77777777" w:rsidR="0047608F" w:rsidRDefault="0047608F" w:rsidP="0047608F"/>
    <w:p w14:paraId="5DFBF74C" w14:textId="4BFBB853" w:rsidR="0047608F" w:rsidRDefault="0047608F" w:rsidP="008F000E">
      <w:pPr>
        <w:pStyle w:val="BestekEis"/>
      </w:pPr>
      <w:r w:rsidRPr="0086156D">
        <w:t>[</w:t>
      </w:r>
      <w:r>
        <w:t>B-E</w:t>
      </w:r>
      <w:r w:rsidRPr="00C93A1C">
        <w:t xml:space="preserve"> </w:t>
      </w:r>
      <w:fldSimple w:instr=" SEQ [EIS# \* ARABIC ">
        <w:r w:rsidR="00B8311F">
          <w:rPr>
            <w:noProof/>
          </w:rPr>
          <w:t>2</w:t>
        </w:r>
      </w:fldSimple>
      <w:r w:rsidRPr="00C93A1C">
        <w:t>]</w:t>
      </w:r>
      <w:r>
        <w:tab/>
      </w:r>
      <w:r w:rsidR="001B59BD">
        <w:t xml:space="preserve">Inschrijver gaat </w:t>
      </w:r>
      <w:r w:rsidR="00483FE1">
        <w:t xml:space="preserve">ermee </w:t>
      </w:r>
      <w:r w:rsidR="001B59BD">
        <w:t>akkoord dat een</w:t>
      </w:r>
      <w:r>
        <w:t xml:space="preserve"> door de Deelnemer aangewezen </w:t>
      </w:r>
      <w:r w:rsidR="00967A57">
        <w:t>derde</w:t>
      </w:r>
      <w:r>
        <w:t xml:space="preserve"> kan optreden namens </w:t>
      </w:r>
      <w:r w:rsidR="00483FE1">
        <w:t>een</w:t>
      </w:r>
      <w:r>
        <w:t xml:space="preserve"> Deelnemer. De Inschrijver beschouwt deze </w:t>
      </w:r>
      <w:r w:rsidR="00967A57">
        <w:t>derde</w:t>
      </w:r>
      <w:r>
        <w:t xml:space="preserve"> als handelend namens de </w:t>
      </w:r>
      <w:r w:rsidR="00483FE1">
        <w:t xml:space="preserve">betreffende </w:t>
      </w:r>
      <w:r>
        <w:t xml:space="preserve">Deelnemer.  </w:t>
      </w:r>
    </w:p>
    <w:p w14:paraId="0A00D68B" w14:textId="05EB3FC2" w:rsidR="00196380" w:rsidRDefault="00196380" w:rsidP="008F000E">
      <w:pPr>
        <w:pStyle w:val="BestekEis"/>
      </w:pPr>
      <w:r w:rsidRPr="0086156D">
        <w:lastRenderedPageBreak/>
        <w:t>[</w:t>
      </w:r>
      <w:r>
        <w:t>B-E</w:t>
      </w:r>
      <w:r w:rsidRPr="00C93A1C">
        <w:t xml:space="preserve"> </w:t>
      </w:r>
      <w:fldSimple w:instr=" SEQ [EIS# \* ARABIC ">
        <w:r w:rsidR="00B8311F">
          <w:rPr>
            <w:noProof/>
          </w:rPr>
          <w:t>3</w:t>
        </w:r>
      </w:fldSimple>
      <w:r w:rsidRPr="00C93A1C">
        <w:t>]</w:t>
      </w:r>
      <w:r>
        <w:tab/>
        <w:t xml:space="preserve">Inschrijver dient er </w:t>
      </w:r>
      <w:r w:rsidR="004C5484">
        <w:t xml:space="preserve">rekening mee te houden dat een derde, handelend namens een Deelnemer, een commerciële organisatie kan zijn en een medewerker van deze commerciële organisatie handelend namens Deelnemer toegang heeft tot het OSM-Portaal en eventueel andere informatie. </w:t>
      </w:r>
      <w:r>
        <w:t xml:space="preserve">Inschrijver </w:t>
      </w:r>
      <w:r w:rsidR="004C5484">
        <w:t xml:space="preserve">dient zelf, indien gewenst of noodzakelijk, maatregelen treffen om de vertrouwelijkheid van </w:t>
      </w:r>
      <w:r w:rsidR="007E0607">
        <w:t xml:space="preserve">zijn </w:t>
      </w:r>
      <w:r>
        <w:t xml:space="preserve">commercieel </w:t>
      </w:r>
      <w:r w:rsidR="004C5484">
        <w:t>en/</w:t>
      </w:r>
      <w:r>
        <w:t xml:space="preserve">of bedrijfsvertrouwelijke </w:t>
      </w:r>
      <w:r w:rsidR="004C5484">
        <w:t>informatie te borgen</w:t>
      </w:r>
      <w:r>
        <w:t xml:space="preserve">.  </w:t>
      </w:r>
    </w:p>
    <w:p w14:paraId="26215A54" w14:textId="6CBCB775" w:rsidR="0047608F" w:rsidRDefault="0047608F" w:rsidP="00991E89">
      <w:pPr>
        <w:pStyle w:val="Kop20"/>
      </w:pPr>
      <w:bookmarkStart w:id="299" w:name="_Toc118898122"/>
      <w:bookmarkStart w:id="300" w:name="_Toc120198259"/>
      <w:bookmarkStart w:id="301" w:name="_Toc120797572"/>
      <w:bookmarkStart w:id="302" w:name="_Toc122613623"/>
      <w:bookmarkStart w:id="303" w:name="_Toc124336552"/>
      <w:bookmarkStart w:id="304" w:name="_Toc124430483"/>
      <w:bookmarkStart w:id="305" w:name="_Toc126073521"/>
      <w:bookmarkStart w:id="306" w:name="_Toc126075704"/>
      <w:r>
        <w:t>Centraal en Decentraal Contractmanagement</w:t>
      </w:r>
      <w:bookmarkEnd w:id="299"/>
      <w:bookmarkEnd w:id="300"/>
      <w:bookmarkEnd w:id="301"/>
      <w:bookmarkEnd w:id="302"/>
      <w:bookmarkEnd w:id="303"/>
      <w:bookmarkEnd w:id="304"/>
      <w:bookmarkEnd w:id="305"/>
      <w:bookmarkEnd w:id="306"/>
    </w:p>
    <w:p w14:paraId="689318C3" w14:textId="77777777" w:rsidR="0047608F" w:rsidRDefault="0047608F" w:rsidP="0047608F"/>
    <w:p w14:paraId="4A86323A" w14:textId="77777777" w:rsidR="001A032B" w:rsidRDefault="001A032B" w:rsidP="0047608F">
      <w:r>
        <w:t>O</w:t>
      </w:r>
      <w:r w:rsidR="0047608F">
        <w:t xml:space="preserve">pdrachtgever voor de </w:t>
      </w:r>
      <w:r>
        <w:t>ROK</w:t>
      </w:r>
      <w:r w:rsidR="0047608F">
        <w:t xml:space="preserve"> is de Staat d</w:t>
      </w:r>
      <w:r>
        <w:t>er Nederlanden vertegenwoordigd</w:t>
      </w:r>
      <w:r w:rsidR="0047608F">
        <w:t xml:space="preserve"> door de </w:t>
      </w:r>
      <w:r>
        <w:t>M</w:t>
      </w:r>
      <w:r w:rsidR="0047608F">
        <w:t>inister van Infrastructuur en Waterstaat. Dit is de rechtspersoon en de forme</w:t>
      </w:r>
      <w:r>
        <w:t>le wederpartij van Inschrijver.</w:t>
      </w:r>
    </w:p>
    <w:p w14:paraId="6E29DF48" w14:textId="3F19E43C" w:rsidR="0047608F" w:rsidRDefault="0047608F" w:rsidP="0047608F">
      <w:r>
        <w:t xml:space="preserve">De </w:t>
      </w:r>
      <w:r w:rsidR="001A032B">
        <w:t xml:space="preserve">CFO </w:t>
      </w:r>
      <w:r>
        <w:t xml:space="preserve">van </w:t>
      </w:r>
      <w:r w:rsidR="001A032B">
        <w:t xml:space="preserve">RWS </w:t>
      </w:r>
      <w:r>
        <w:t xml:space="preserve">is als eigenaar van de </w:t>
      </w:r>
      <w:r w:rsidR="00837BB1">
        <w:t>Categorie</w:t>
      </w:r>
      <w:r>
        <w:t xml:space="preserve"> bevoegd de CDR2023 </w:t>
      </w:r>
      <w:r w:rsidR="00AC69B5">
        <w:t>ROK-en</w:t>
      </w:r>
      <w:r>
        <w:t xml:space="preserve"> te tekenen. De </w:t>
      </w:r>
      <w:r w:rsidR="001A032B">
        <w:t>C</w:t>
      </w:r>
      <w:r>
        <w:t xml:space="preserve">ategoriemanager is (gedelegeerd) opdrachtgever voor de CDR2023 </w:t>
      </w:r>
      <w:r w:rsidR="00AC69B5">
        <w:t>ROK-en</w:t>
      </w:r>
      <w:r w:rsidR="00406A63">
        <w:t>.</w:t>
      </w:r>
    </w:p>
    <w:p w14:paraId="5767C351" w14:textId="77777777" w:rsidR="0047608F" w:rsidRDefault="0047608F" w:rsidP="0047608F"/>
    <w:p w14:paraId="42BCE580" w14:textId="7C4BE6DD" w:rsidR="0047608F" w:rsidRDefault="0047608F" w:rsidP="0047608F">
      <w:r>
        <w:t xml:space="preserve">Om het opdrachtgeverschap te organiseren - waarbij recht wordt gedaan aan de diversiteit van de Deelnemers - wordt aan de opdrachtgeverzijde onderscheid gemaakt tussen </w:t>
      </w:r>
      <w:r w:rsidR="00AC5EE7" w:rsidRPr="00AC5EE7">
        <w:t xml:space="preserve">Centraal en Decentraal Contractmanagement </w:t>
      </w:r>
      <w:r w:rsidR="00AC5EE7">
        <w:t>(</w:t>
      </w:r>
      <w:r>
        <w:t>CCM en DCM</w:t>
      </w:r>
      <w:r w:rsidR="00AC5EE7">
        <w:t>)</w:t>
      </w:r>
      <w:r>
        <w:t xml:space="preserve">. De </w:t>
      </w:r>
      <w:r w:rsidR="001A032B">
        <w:t>C</w:t>
      </w:r>
      <w:r>
        <w:t xml:space="preserve">ategoriemanager is verantwoordelijk voor de uitvoering </w:t>
      </w:r>
      <w:r w:rsidR="00AC5EE7">
        <w:t xml:space="preserve">van </w:t>
      </w:r>
      <w:r w:rsidR="00406A63">
        <w:t xml:space="preserve">het </w:t>
      </w:r>
      <w:r>
        <w:t>CCM, de Deelnemer</w:t>
      </w:r>
      <w:r w:rsidR="00406A63">
        <w:t>(s)</w:t>
      </w:r>
      <w:r>
        <w:t xml:space="preserve"> voor de uitvoering </w:t>
      </w:r>
      <w:r w:rsidR="00AC5EE7">
        <w:t xml:space="preserve">van </w:t>
      </w:r>
      <w:r>
        <w:t>het DCM.</w:t>
      </w:r>
    </w:p>
    <w:p w14:paraId="63BD28A1" w14:textId="77777777" w:rsidR="0047608F" w:rsidRDefault="0047608F" w:rsidP="0047608F"/>
    <w:p w14:paraId="6ACC8D1D" w14:textId="06E4B2C9" w:rsidR="0047608F" w:rsidRDefault="0047608F" w:rsidP="0047608F">
      <w:r w:rsidRPr="002B6FF7">
        <w:t xml:space="preserve">Op </w:t>
      </w:r>
      <w:r>
        <w:t xml:space="preserve">het </w:t>
      </w:r>
      <w:r w:rsidRPr="002B6FF7">
        <w:t xml:space="preserve">niveau </w:t>
      </w:r>
      <w:r>
        <w:t xml:space="preserve">van CCM </w:t>
      </w:r>
      <w:r w:rsidRPr="002B6FF7">
        <w:t>v</w:t>
      </w:r>
      <w:r>
        <w:t xml:space="preserve">indt de sturing vanuit de </w:t>
      </w:r>
      <w:r w:rsidR="00AC69B5">
        <w:t>ROK-en</w:t>
      </w:r>
      <w:r>
        <w:t xml:space="preserve"> plaats, </w:t>
      </w:r>
      <w:r w:rsidRPr="002B6FF7">
        <w:t>worden nadere afspraken gemaakt ov</w:t>
      </w:r>
      <w:r>
        <w:t xml:space="preserve">er de </w:t>
      </w:r>
      <w:r w:rsidR="001A032B">
        <w:t xml:space="preserve">Dienstverlening </w:t>
      </w:r>
      <w:r w:rsidR="00F33E3A">
        <w:t>(</w:t>
      </w:r>
      <w:r w:rsidR="001A032B">
        <w:t xml:space="preserve">resp. </w:t>
      </w:r>
      <w:r>
        <w:t>Diensten</w:t>
      </w:r>
      <w:r w:rsidR="00F33E3A">
        <w:t>)</w:t>
      </w:r>
      <w:r>
        <w:t xml:space="preserve"> </w:t>
      </w:r>
      <w:r w:rsidRPr="002B6FF7">
        <w:t>en wordt eventuele vraagstelling buiten de kaders van de ICT-visie afgestemd.</w:t>
      </w:r>
      <w:r>
        <w:t xml:space="preserve"> </w:t>
      </w:r>
      <w:r w:rsidR="001A032B">
        <w:t>CCM</w:t>
      </w:r>
      <w:r w:rsidR="00911727">
        <w:t xml:space="preserve"> </w:t>
      </w:r>
      <w:r w:rsidR="001A032B">
        <w:t>stelt zowel</w:t>
      </w:r>
      <w:r w:rsidR="00911727">
        <w:t xml:space="preserve"> de PDC </w:t>
      </w:r>
      <w:r w:rsidR="00E2567B">
        <w:t>als de</w:t>
      </w:r>
      <w:r w:rsidR="00911727">
        <w:t xml:space="preserve"> KPI</w:t>
      </w:r>
      <w:r w:rsidR="00E30C6F">
        <w:t>’</w:t>
      </w:r>
      <w:r w:rsidR="00911727">
        <w:t>s vast</w:t>
      </w:r>
      <w:r w:rsidR="00E30C6F">
        <w:t xml:space="preserve">. Daarnaast voert CCM ook de </w:t>
      </w:r>
      <w:r w:rsidR="005130EC">
        <w:t>Wijziging</w:t>
      </w:r>
      <w:r w:rsidR="00E30C6F">
        <w:t>sprocedure uit</w:t>
      </w:r>
      <w:r w:rsidR="00B51DC9" w:rsidRPr="00B51DC9">
        <w:t>.</w:t>
      </w:r>
    </w:p>
    <w:p w14:paraId="444E8F91" w14:textId="77777777" w:rsidR="0047608F" w:rsidRDefault="0047608F" w:rsidP="0047608F"/>
    <w:p w14:paraId="14E6753C" w14:textId="77777777" w:rsidR="0047608F" w:rsidRDefault="0047608F" w:rsidP="0047608F"/>
    <w:p w14:paraId="682C442E" w14:textId="77777777" w:rsidR="0047608F" w:rsidRDefault="0047608F" w:rsidP="0047608F">
      <w:pPr>
        <w:jc w:val="center"/>
      </w:pPr>
      <w:r w:rsidRPr="009B2F12">
        <w:rPr>
          <w:noProof/>
        </w:rPr>
        <w:drawing>
          <wp:inline distT="0" distB="0" distL="0" distR="0" wp14:anchorId="05A34970" wp14:editId="6444EEE1">
            <wp:extent cx="4381500" cy="3049478"/>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95141" cy="3058972"/>
                    </a:xfrm>
                    <a:prstGeom prst="rect">
                      <a:avLst/>
                    </a:prstGeom>
                    <a:noFill/>
                    <a:ln>
                      <a:noFill/>
                    </a:ln>
                  </pic:spPr>
                </pic:pic>
              </a:graphicData>
            </a:graphic>
          </wp:inline>
        </w:drawing>
      </w:r>
    </w:p>
    <w:p w14:paraId="05407A32" w14:textId="77777777" w:rsidR="0047608F" w:rsidRDefault="0047608F" w:rsidP="0047608F">
      <w:pPr>
        <w:jc w:val="center"/>
      </w:pPr>
    </w:p>
    <w:p w14:paraId="159C8FB5" w14:textId="58FA362C" w:rsidR="0047608F" w:rsidRPr="00B953C6" w:rsidRDefault="0047608F" w:rsidP="0047608F">
      <w:pPr>
        <w:pStyle w:val="Bijschrift"/>
        <w:jc w:val="center"/>
      </w:pPr>
      <w:r>
        <w:t xml:space="preserve">Figuur </w:t>
      </w:r>
      <w:fldSimple w:instr=" SEQ Figuur \* ARABIC ">
        <w:r w:rsidR="00B8311F">
          <w:rPr>
            <w:noProof/>
          </w:rPr>
          <w:t>7</w:t>
        </w:r>
      </w:fldSimple>
      <w:r>
        <w:t xml:space="preserve"> </w:t>
      </w:r>
      <w:r w:rsidR="00565984">
        <w:t>‘Contractmanagement</w:t>
      </w:r>
      <w:r>
        <w:t>structuur CDR2023</w:t>
      </w:r>
      <w:r w:rsidR="00565984">
        <w:t>’</w:t>
      </w:r>
    </w:p>
    <w:p w14:paraId="3241C76E" w14:textId="77777777" w:rsidR="0047608F" w:rsidRDefault="0047608F" w:rsidP="0047608F"/>
    <w:p w14:paraId="69089BFB" w14:textId="6418E2B4" w:rsidR="00911727" w:rsidRDefault="0047608F" w:rsidP="00911727">
      <w:r>
        <w:t xml:space="preserve">DCM is verantwoordelijk voor de </w:t>
      </w:r>
      <w:r w:rsidR="00AC5EE7">
        <w:t>NOK-en</w:t>
      </w:r>
      <w:r w:rsidR="00246113">
        <w:t>,</w:t>
      </w:r>
      <w:r>
        <w:t xml:space="preserve"> zoals deze tussen Deelnemer en Inschrijver worden aangegaan. Op het </w:t>
      </w:r>
      <w:r w:rsidR="00BD122E">
        <w:t>niveau</w:t>
      </w:r>
      <w:r w:rsidR="00246113">
        <w:t xml:space="preserve"> van DCM</w:t>
      </w:r>
      <w:r w:rsidR="002B2569">
        <w:t xml:space="preserve"> vindt de operationele dienstverlening</w:t>
      </w:r>
      <w:r>
        <w:t xml:space="preserve"> plaats, de functionele vraagstelling binnen de contractvoorwaarden </w:t>
      </w:r>
      <w:r w:rsidR="00246113">
        <w:t>van de ROK en bewaking van de leveringen.</w:t>
      </w:r>
      <w:r w:rsidR="00AC5EE7">
        <w:t xml:space="preserve"> </w:t>
      </w:r>
      <w:r>
        <w:t xml:space="preserve">DCM </w:t>
      </w:r>
      <w:r w:rsidRPr="007842AC">
        <w:t xml:space="preserve">kan worden </w:t>
      </w:r>
      <w:r w:rsidR="00246113">
        <w:t xml:space="preserve">ondersteund </w:t>
      </w:r>
      <w:r>
        <w:t>door servicemanagement en/</w:t>
      </w:r>
      <w:r w:rsidRPr="007842AC">
        <w:t>of leveranciersmanagement van Deelnemer</w:t>
      </w:r>
      <w:r>
        <w:t xml:space="preserve"> of </w:t>
      </w:r>
      <w:r w:rsidR="002B2569">
        <w:t>System Integrator</w:t>
      </w:r>
      <w:r>
        <w:t>.</w:t>
      </w:r>
      <w:r w:rsidR="00911727" w:rsidRPr="00911727">
        <w:t xml:space="preserve"> </w:t>
      </w:r>
    </w:p>
    <w:p w14:paraId="75B657C4" w14:textId="77777777" w:rsidR="0047608F" w:rsidRDefault="0047608F" w:rsidP="00991E89">
      <w:pPr>
        <w:pStyle w:val="Kop20"/>
      </w:pPr>
      <w:bookmarkStart w:id="307" w:name="_Toc118898123"/>
      <w:bookmarkStart w:id="308" w:name="_Toc120198260"/>
      <w:bookmarkStart w:id="309" w:name="_Toc120797573"/>
      <w:bookmarkStart w:id="310" w:name="_Toc122613624"/>
      <w:bookmarkStart w:id="311" w:name="_Toc124336553"/>
      <w:bookmarkStart w:id="312" w:name="_Toc124430484"/>
      <w:bookmarkStart w:id="313" w:name="_Toc126073522"/>
      <w:bookmarkStart w:id="314" w:name="_Toc126075705"/>
      <w:r>
        <w:t>Communicatie en overleg</w:t>
      </w:r>
      <w:bookmarkEnd w:id="307"/>
      <w:bookmarkEnd w:id="308"/>
      <w:bookmarkEnd w:id="309"/>
      <w:bookmarkEnd w:id="310"/>
      <w:bookmarkEnd w:id="311"/>
      <w:bookmarkEnd w:id="312"/>
      <w:bookmarkEnd w:id="313"/>
      <w:bookmarkEnd w:id="314"/>
    </w:p>
    <w:p w14:paraId="6F51FC20" w14:textId="77777777" w:rsidR="0047608F" w:rsidRDefault="0047608F" w:rsidP="0047608F"/>
    <w:p w14:paraId="070233D6" w14:textId="29BB1BB8" w:rsidR="0047608F" w:rsidRDefault="0047608F" w:rsidP="0047608F">
      <w:r>
        <w:t xml:space="preserve">Communicatie en overleggen vinden zowel op centraal als decentraal niveau plaats. </w:t>
      </w:r>
      <w:r w:rsidR="00A765CA">
        <w:t xml:space="preserve">Centrale overleggen initieert en organiseert CCM; </w:t>
      </w:r>
      <w:r>
        <w:t>decentraal zijn de overle</w:t>
      </w:r>
      <w:r w:rsidR="00A765CA">
        <w:t xml:space="preserve">ggen per individuele Deelnemer en initieert en organiseert </w:t>
      </w:r>
      <w:r>
        <w:t xml:space="preserve">DCM van de betreffende Deelnemer </w:t>
      </w:r>
      <w:r w:rsidR="00A765CA">
        <w:t>de decentrale overleggen.</w:t>
      </w:r>
    </w:p>
    <w:p w14:paraId="0B2DE2A7" w14:textId="77777777" w:rsidR="00460A18" w:rsidRDefault="00460A18" w:rsidP="00460A18">
      <w:pPr>
        <w:pStyle w:val="Bijschrift"/>
      </w:pPr>
      <w:bookmarkStart w:id="315" w:name="_Ref118216697"/>
    </w:p>
    <w:p w14:paraId="33EFB35B" w14:textId="77777777" w:rsidR="00804003" w:rsidRDefault="00804003" w:rsidP="00804003">
      <w:pPr>
        <w:pStyle w:val="BestekEis"/>
      </w:pPr>
      <w:r w:rsidRPr="00D43932">
        <w:lastRenderedPageBreak/>
        <w:t xml:space="preserve">[B-E </w:t>
      </w:r>
      <w:r w:rsidR="001A0612">
        <w:fldChar w:fldCharType="begin"/>
      </w:r>
      <w:r w:rsidR="001A0612">
        <w:instrText xml:space="preserve"> SEQ [EIS# \* ARABIC </w:instrText>
      </w:r>
      <w:r w:rsidR="001A0612">
        <w:fldChar w:fldCharType="separate"/>
      </w:r>
      <w:r>
        <w:rPr>
          <w:noProof/>
        </w:rPr>
        <w:t>4</w:t>
      </w:r>
      <w:r w:rsidR="001A0612">
        <w:rPr>
          <w:noProof/>
        </w:rPr>
        <w:fldChar w:fldCharType="end"/>
      </w:r>
      <w:r w:rsidRPr="00D43932">
        <w:t>]</w:t>
      </w:r>
      <w:r w:rsidRPr="00D43932">
        <w:tab/>
        <w:t>Inschrijver gaat akkoord met de overlegstructuur</w:t>
      </w:r>
      <w:r>
        <w:t xml:space="preserve"> zoals beschreven in </w:t>
      </w:r>
      <w:r>
        <w:fldChar w:fldCharType="begin"/>
      </w:r>
      <w:r>
        <w:instrText xml:space="preserve"> REF _Ref124854655 \h </w:instrText>
      </w:r>
      <w:r>
        <w:fldChar w:fldCharType="separate"/>
      </w:r>
      <w:r>
        <w:t xml:space="preserve">Tabel </w:t>
      </w:r>
      <w:r>
        <w:rPr>
          <w:noProof/>
        </w:rPr>
        <w:t>2</w:t>
      </w:r>
      <w:r>
        <w:fldChar w:fldCharType="end"/>
      </w:r>
      <w:r>
        <w:t xml:space="preserve"> en </w:t>
      </w:r>
      <w:r>
        <w:fldChar w:fldCharType="begin"/>
      </w:r>
      <w:r>
        <w:instrText xml:space="preserve"> REF _Ref124854674 \h </w:instrText>
      </w:r>
      <w:r>
        <w:fldChar w:fldCharType="separate"/>
      </w:r>
      <w:r>
        <w:t xml:space="preserve">Tabel </w:t>
      </w:r>
      <w:r>
        <w:rPr>
          <w:noProof/>
        </w:rPr>
        <w:t>3</w:t>
      </w:r>
      <w:r>
        <w:fldChar w:fldCharType="end"/>
      </w:r>
      <w:r w:rsidRPr="00D43932">
        <w:t xml:space="preserve"> en garandeert betrokkenheid en aanwezigheid bij bovenstaande overlegvormen.</w:t>
      </w:r>
    </w:p>
    <w:p w14:paraId="0DC07690" w14:textId="77777777" w:rsidR="00804003" w:rsidRDefault="00804003" w:rsidP="00804003">
      <w:pPr>
        <w:pStyle w:val="BestekEis"/>
      </w:pPr>
      <w:r w:rsidRPr="0086156D">
        <w:t>[</w:t>
      </w:r>
      <w:r>
        <w:t>B-E</w:t>
      </w:r>
      <w:r w:rsidRPr="00C93A1C">
        <w:t xml:space="preserve"> </w:t>
      </w:r>
      <w:r w:rsidR="001A0612">
        <w:fldChar w:fldCharType="begin"/>
      </w:r>
      <w:r w:rsidR="001A0612">
        <w:instrText xml:space="preserve"> SEQ [EIS# \* ARABIC </w:instrText>
      </w:r>
      <w:r w:rsidR="001A0612">
        <w:fldChar w:fldCharType="separate"/>
      </w:r>
      <w:r>
        <w:rPr>
          <w:noProof/>
        </w:rPr>
        <w:t>5</w:t>
      </w:r>
      <w:r w:rsidR="001A0612">
        <w:rPr>
          <w:noProof/>
        </w:rPr>
        <w:fldChar w:fldCharType="end"/>
      </w:r>
      <w:r w:rsidRPr="00C93A1C">
        <w:t>]</w:t>
      </w:r>
      <w:r>
        <w:tab/>
        <w:t>Inschrijver dient een accountteam toe te wijzen aan de Categorie en Deelnemers. Dit team bestaat minimaal uit accountmanager(s), service accountmanager(s), billing specialist(en), technisch specialist(en) en projectmanager(s).</w:t>
      </w:r>
    </w:p>
    <w:p w14:paraId="6D3FA411" w14:textId="21D641FC" w:rsidR="00460A18" w:rsidRDefault="00460A18">
      <w:pPr>
        <w:rPr>
          <w:bCs/>
          <w:i/>
          <w:szCs w:val="20"/>
        </w:rPr>
      </w:pPr>
    </w:p>
    <w:p w14:paraId="2624CFF3" w14:textId="3212CF5E" w:rsidR="00460A18" w:rsidRDefault="00460A18" w:rsidP="00460A18">
      <w:pPr>
        <w:pStyle w:val="Bijschrift"/>
      </w:pPr>
      <w:bookmarkStart w:id="316" w:name="_Ref124758475"/>
      <w:bookmarkStart w:id="317" w:name="_Ref124854655"/>
      <w:bookmarkStart w:id="318" w:name="_Ref124758492"/>
      <w:r>
        <w:t xml:space="preserve">Tabel </w:t>
      </w:r>
      <w:fldSimple w:instr=" SEQ Tabel \* ARABIC ">
        <w:r w:rsidR="00B8311F">
          <w:rPr>
            <w:noProof/>
          </w:rPr>
          <w:t>2</w:t>
        </w:r>
      </w:fldSimple>
      <w:bookmarkEnd w:id="315"/>
      <w:bookmarkEnd w:id="316"/>
      <w:bookmarkEnd w:id="317"/>
      <w:r>
        <w:t xml:space="preserve"> ‘Centrale overlegstructuur’</w:t>
      </w:r>
      <w:bookmarkEnd w:id="318"/>
    </w:p>
    <w:p w14:paraId="0A233CCF" w14:textId="4D45761C" w:rsidR="00AD4034" w:rsidRDefault="00AD4034"/>
    <w:tbl>
      <w:tblPr>
        <w:tblW w:w="1035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1"/>
        <w:gridCol w:w="1294"/>
        <w:gridCol w:w="3667"/>
        <w:gridCol w:w="3260"/>
        <w:gridCol w:w="1701"/>
      </w:tblGrid>
      <w:tr w:rsidR="00D43932" w:rsidRPr="00261FB3" w14:paraId="7D3C28AC" w14:textId="77777777" w:rsidTr="00055ED0">
        <w:trPr>
          <w:trHeight w:val="411"/>
        </w:trPr>
        <w:tc>
          <w:tcPr>
            <w:tcW w:w="1725" w:type="dxa"/>
            <w:gridSpan w:val="2"/>
            <w:shd w:val="clear" w:color="auto" w:fill="D6E3BC" w:themeFill="accent3" w:themeFillTint="66"/>
            <w:vAlign w:val="center"/>
          </w:tcPr>
          <w:p w14:paraId="1CB84660" w14:textId="77777777" w:rsidR="00D43932" w:rsidRPr="00261FB3" w:rsidRDefault="00D43932" w:rsidP="00D43932">
            <w:pPr>
              <w:jc w:val="center"/>
              <w:rPr>
                <w:rFonts w:eastAsia="Times New Roman"/>
                <w:b/>
                <w:bCs/>
                <w:szCs w:val="18"/>
              </w:rPr>
            </w:pPr>
            <w:r w:rsidRPr="00261FB3">
              <w:rPr>
                <w:rFonts w:eastAsia="Times New Roman"/>
                <w:b/>
                <w:bCs/>
                <w:szCs w:val="18"/>
              </w:rPr>
              <w:t>Niveau</w:t>
            </w:r>
          </w:p>
        </w:tc>
        <w:tc>
          <w:tcPr>
            <w:tcW w:w="3667" w:type="dxa"/>
            <w:shd w:val="clear" w:color="auto" w:fill="D6E3BC" w:themeFill="accent3" w:themeFillTint="66"/>
            <w:vAlign w:val="center"/>
            <w:hideMark/>
          </w:tcPr>
          <w:p w14:paraId="64708CF7" w14:textId="77777777" w:rsidR="00D43932" w:rsidRPr="00261FB3" w:rsidRDefault="00D43932" w:rsidP="00D43932">
            <w:pPr>
              <w:rPr>
                <w:rFonts w:eastAsia="Times New Roman"/>
                <w:b/>
                <w:bCs/>
                <w:szCs w:val="18"/>
              </w:rPr>
            </w:pPr>
            <w:r w:rsidRPr="00261FB3">
              <w:rPr>
                <w:rFonts w:eastAsia="Times New Roman"/>
                <w:b/>
                <w:bCs/>
                <w:szCs w:val="18"/>
              </w:rPr>
              <w:t>Onderwerpen</w:t>
            </w:r>
          </w:p>
        </w:tc>
        <w:tc>
          <w:tcPr>
            <w:tcW w:w="3260" w:type="dxa"/>
            <w:shd w:val="clear" w:color="auto" w:fill="D6E3BC" w:themeFill="accent3" w:themeFillTint="66"/>
            <w:vAlign w:val="center"/>
            <w:hideMark/>
          </w:tcPr>
          <w:p w14:paraId="4CDCD37F" w14:textId="77777777" w:rsidR="00D43932" w:rsidRPr="00261FB3" w:rsidRDefault="00D43932" w:rsidP="00D43932">
            <w:pPr>
              <w:rPr>
                <w:rFonts w:eastAsia="Times New Roman"/>
                <w:b/>
                <w:bCs/>
                <w:szCs w:val="18"/>
              </w:rPr>
            </w:pPr>
            <w:r>
              <w:rPr>
                <w:rFonts w:eastAsia="Times New Roman"/>
                <w:b/>
                <w:bCs/>
                <w:szCs w:val="18"/>
              </w:rPr>
              <w:t>Betrokken functies/entiteiten</w:t>
            </w:r>
          </w:p>
        </w:tc>
        <w:tc>
          <w:tcPr>
            <w:tcW w:w="1701" w:type="dxa"/>
            <w:shd w:val="clear" w:color="auto" w:fill="D6E3BC" w:themeFill="accent3" w:themeFillTint="66"/>
            <w:vAlign w:val="center"/>
            <w:hideMark/>
          </w:tcPr>
          <w:p w14:paraId="4EAA7AF7" w14:textId="77777777" w:rsidR="00D43932" w:rsidRPr="00261FB3" w:rsidRDefault="00D43932" w:rsidP="00D43932">
            <w:pPr>
              <w:jc w:val="center"/>
              <w:rPr>
                <w:rFonts w:eastAsia="Times New Roman"/>
                <w:b/>
                <w:bCs/>
                <w:szCs w:val="18"/>
              </w:rPr>
            </w:pPr>
            <w:r w:rsidRPr="00261FB3">
              <w:rPr>
                <w:rFonts w:eastAsia="Times New Roman"/>
                <w:b/>
                <w:bCs/>
                <w:szCs w:val="18"/>
              </w:rPr>
              <w:t>Frequentie</w:t>
            </w:r>
          </w:p>
        </w:tc>
      </w:tr>
      <w:tr w:rsidR="00D43932" w:rsidRPr="009B2852" w14:paraId="29BFD572" w14:textId="77777777" w:rsidTr="00D43932">
        <w:trPr>
          <w:trHeight w:val="1605"/>
        </w:trPr>
        <w:tc>
          <w:tcPr>
            <w:tcW w:w="431" w:type="dxa"/>
            <w:vMerge w:val="restart"/>
            <w:shd w:val="clear" w:color="auto" w:fill="EAF1DD" w:themeFill="accent3" w:themeFillTint="33"/>
            <w:textDirection w:val="btLr"/>
            <w:vAlign w:val="center"/>
          </w:tcPr>
          <w:p w14:paraId="07F1519D" w14:textId="77777777" w:rsidR="00D43932" w:rsidRPr="009B2852" w:rsidRDefault="00D43932" w:rsidP="00D43932">
            <w:pPr>
              <w:ind w:left="113" w:right="113"/>
              <w:jc w:val="center"/>
              <w:rPr>
                <w:rFonts w:eastAsia="Times New Roman"/>
                <w:b/>
                <w:color w:val="000000"/>
                <w:szCs w:val="18"/>
              </w:rPr>
            </w:pPr>
            <w:r w:rsidRPr="009B2852">
              <w:rPr>
                <w:rFonts w:eastAsia="Times New Roman"/>
                <w:b/>
                <w:color w:val="000000"/>
                <w:szCs w:val="18"/>
              </w:rPr>
              <w:t>Centraal</w:t>
            </w:r>
          </w:p>
        </w:tc>
        <w:tc>
          <w:tcPr>
            <w:tcW w:w="1294" w:type="dxa"/>
            <w:shd w:val="clear" w:color="auto" w:fill="FDE9D9" w:themeFill="accent6" w:themeFillTint="33"/>
            <w:vAlign w:val="center"/>
            <w:hideMark/>
          </w:tcPr>
          <w:p w14:paraId="4FD4A2B7" w14:textId="77777777" w:rsidR="00D43932" w:rsidRPr="009B2852" w:rsidRDefault="00D43932" w:rsidP="00D43932">
            <w:pPr>
              <w:jc w:val="center"/>
              <w:rPr>
                <w:rFonts w:eastAsia="Times New Roman"/>
                <w:i/>
                <w:color w:val="000000"/>
                <w:szCs w:val="18"/>
              </w:rPr>
            </w:pPr>
            <w:r w:rsidRPr="009B2852">
              <w:rPr>
                <w:rFonts w:eastAsia="Times New Roman"/>
                <w:i/>
                <w:color w:val="000000"/>
                <w:szCs w:val="18"/>
              </w:rPr>
              <w:t>Strategisch</w:t>
            </w:r>
          </w:p>
        </w:tc>
        <w:tc>
          <w:tcPr>
            <w:tcW w:w="3667" w:type="dxa"/>
            <w:shd w:val="clear" w:color="auto" w:fill="auto"/>
            <w:vAlign w:val="center"/>
            <w:hideMark/>
          </w:tcPr>
          <w:p w14:paraId="2B73268A" w14:textId="77777777" w:rsidR="00D43932" w:rsidRPr="009B2852" w:rsidRDefault="00D43932" w:rsidP="00085E47">
            <w:pPr>
              <w:pStyle w:val="Broodtekst"/>
              <w:numPr>
                <w:ilvl w:val="0"/>
                <w:numId w:val="58"/>
              </w:numPr>
              <w:tabs>
                <w:tab w:val="clear" w:pos="227"/>
                <w:tab w:val="clear" w:pos="454"/>
                <w:tab w:val="clear" w:pos="680"/>
              </w:tabs>
              <w:ind w:left="231" w:hanging="218"/>
            </w:pPr>
            <w:r w:rsidRPr="009B2852">
              <w:t>Strategie</w:t>
            </w:r>
          </w:p>
          <w:p w14:paraId="7B9A50B9" w14:textId="77777777" w:rsidR="00D43932" w:rsidRPr="009B2852" w:rsidRDefault="00D43932" w:rsidP="00085E47">
            <w:pPr>
              <w:pStyle w:val="Broodtekst"/>
              <w:numPr>
                <w:ilvl w:val="0"/>
                <w:numId w:val="58"/>
              </w:numPr>
              <w:tabs>
                <w:tab w:val="clear" w:pos="227"/>
                <w:tab w:val="clear" w:pos="454"/>
                <w:tab w:val="clear" w:pos="680"/>
              </w:tabs>
              <w:ind w:left="231" w:hanging="218"/>
              <w:rPr>
                <w:rFonts w:eastAsia="Times New Roman"/>
                <w:color w:val="000000"/>
              </w:rPr>
            </w:pPr>
            <w:r w:rsidRPr="009B2852">
              <w:t>Doelstellingen</w:t>
            </w:r>
          </w:p>
          <w:p w14:paraId="6A17CC2E" w14:textId="77777777" w:rsidR="00D43932" w:rsidRPr="009B2852" w:rsidRDefault="00D43932" w:rsidP="00085E47">
            <w:pPr>
              <w:pStyle w:val="Broodtekst"/>
              <w:numPr>
                <w:ilvl w:val="0"/>
                <w:numId w:val="58"/>
              </w:numPr>
              <w:tabs>
                <w:tab w:val="clear" w:pos="227"/>
                <w:tab w:val="clear" w:pos="454"/>
                <w:tab w:val="clear" w:pos="680"/>
              </w:tabs>
              <w:ind w:left="231" w:hanging="218"/>
              <w:rPr>
                <w:rFonts w:eastAsia="Times New Roman"/>
                <w:color w:val="000000"/>
              </w:rPr>
            </w:pPr>
            <w:r w:rsidRPr="009B2852">
              <w:rPr>
                <w:rFonts w:eastAsia="Times New Roman"/>
                <w:color w:val="000000"/>
              </w:rPr>
              <w:t>Nieuwe Diensten/Innovaties</w:t>
            </w:r>
          </w:p>
          <w:p w14:paraId="2E00EE08" w14:textId="77777777" w:rsidR="00D43932" w:rsidRPr="009B2852" w:rsidRDefault="00D43932" w:rsidP="00085E47">
            <w:pPr>
              <w:pStyle w:val="Broodtekst"/>
              <w:numPr>
                <w:ilvl w:val="0"/>
                <w:numId w:val="58"/>
              </w:numPr>
              <w:tabs>
                <w:tab w:val="clear" w:pos="227"/>
                <w:tab w:val="clear" w:pos="454"/>
                <w:tab w:val="clear" w:pos="680"/>
              </w:tabs>
              <w:ind w:left="231" w:hanging="218"/>
            </w:pPr>
            <w:r w:rsidRPr="009B2852">
              <w:rPr>
                <w:rFonts w:eastAsia="Times New Roman"/>
                <w:color w:val="000000"/>
              </w:rPr>
              <w:t>Uitfasering bestaande Diensten</w:t>
            </w:r>
          </w:p>
        </w:tc>
        <w:tc>
          <w:tcPr>
            <w:tcW w:w="3260" w:type="dxa"/>
            <w:shd w:val="clear" w:color="auto" w:fill="auto"/>
            <w:vAlign w:val="center"/>
            <w:hideMark/>
          </w:tcPr>
          <w:p w14:paraId="74B88344" w14:textId="77777777" w:rsidR="00D43932" w:rsidRPr="009B2852" w:rsidRDefault="00D43932" w:rsidP="00D43932">
            <w:pPr>
              <w:rPr>
                <w:rFonts w:eastAsia="Times New Roman"/>
                <w:color w:val="000000"/>
                <w:szCs w:val="18"/>
                <w:u w:val="single"/>
              </w:rPr>
            </w:pPr>
            <w:r w:rsidRPr="009B2852">
              <w:rPr>
                <w:rFonts w:eastAsia="Times New Roman"/>
                <w:color w:val="000000"/>
                <w:szCs w:val="18"/>
                <w:u w:val="single"/>
              </w:rPr>
              <w:t>Categorie</w:t>
            </w:r>
          </w:p>
          <w:p w14:paraId="6590CA27" w14:textId="77777777" w:rsidR="00D43932" w:rsidRPr="009B2852" w:rsidRDefault="00D43932" w:rsidP="00085E47">
            <w:pPr>
              <w:pStyle w:val="Lijstalinea"/>
              <w:numPr>
                <w:ilvl w:val="0"/>
                <w:numId w:val="60"/>
              </w:numPr>
              <w:rPr>
                <w:rFonts w:eastAsia="Times New Roman"/>
                <w:color w:val="000000"/>
                <w:szCs w:val="18"/>
              </w:rPr>
            </w:pPr>
            <w:r w:rsidRPr="009B2852">
              <w:rPr>
                <w:rFonts w:eastAsia="Times New Roman"/>
                <w:color w:val="000000"/>
                <w:szCs w:val="18"/>
              </w:rPr>
              <w:t>Categoriemanager (vz.)</w:t>
            </w:r>
          </w:p>
          <w:p w14:paraId="7EA81D25" w14:textId="77777777" w:rsidR="00D43932" w:rsidRPr="009B2852" w:rsidRDefault="00D43932" w:rsidP="00085E47">
            <w:pPr>
              <w:pStyle w:val="Lijstalinea"/>
              <w:numPr>
                <w:ilvl w:val="0"/>
                <w:numId w:val="60"/>
              </w:numPr>
              <w:rPr>
                <w:rFonts w:eastAsia="Times New Roman"/>
                <w:color w:val="000000"/>
                <w:szCs w:val="18"/>
              </w:rPr>
            </w:pPr>
            <w:r w:rsidRPr="009B2852">
              <w:rPr>
                <w:rFonts w:eastAsia="Times New Roman"/>
                <w:color w:val="000000"/>
                <w:szCs w:val="18"/>
              </w:rPr>
              <w:t>Contractmanager</w:t>
            </w:r>
          </w:p>
          <w:p w14:paraId="127312A0" w14:textId="77777777" w:rsidR="00D43932" w:rsidRPr="009B2852" w:rsidRDefault="00D43932" w:rsidP="00D43932">
            <w:pPr>
              <w:rPr>
                <w:rFonts w:eastAsia="Times New Roman"/>
                <w:color w:val="000000"/>
                <w:szCs w:val="18"/>
                <w:u w:val="single"/>
              </w:rPr>
            </w:pPr>
            <w:r w:rsidRPr="009B2852">
              <w:rPr>
                <w:rFonts w:eastAsia="Times New Roman"/>
                <w:color w:val="000000"/>
                <w:szCs w:val="18"/>
              </w:rPr>
              <w:br/>
            </w:r>
            <w:r w:rsidRPr="009B2852">
              <w:rPr>
                <w:rFonts w:eastAsia="Times New Roman"/>
                <w:color w:val="000000"/>
                <w:szCs w:val="18"/>
                <w:u w:val="single"/>
              </w:rPr>
              <w:t>Inschrijver</w:t>
            </w:r>
          </w:p>
          <w:p w14:paraId="639E331A" w14:textId="77777777" w:rsidR="00D43932" w:rsidRPr="009B2852" w:rsidRDefault="00D43932" w:rsidP="00085E47">
            <w:pPr>
              <w:pStyle w:val="Lijstalinea"/>
              <w:numPr>
                <w:ilvl w:val="0"/>
                <w:numId w:val="61"/>
              </w:numPr>
              <w:rPr>
                <w:rFonts w:eastAsia="Times New Roman"/>
                <w:color w:val="000000"/>
                <w:szCs w:val="18"/>
              </w:rPr>
            </w:pPr>
            <w:r w:rsidRPr="009B2852">
              <w:rPr>
                <w:rFonts w:eastAsia="Times New Roman"/>
                <w:color w:val="000000"/>
                <w:szCs w:val="18"/>
              </w:rPr>
              <w:t>CTO/CIO</w:t>
            </w:r>
          </w:p>
          <w:p w14:paraId="471B6860" w14:textId="77777777" w:rsidR="00D43932" w:rsidRPr="009B2852" w:rsidRDefault="00D43932" w:rsidP="00085E47">
            <w:pPr>
              <w:pStyle w:val="Lijstalinea"/>
              <w:numPr>
                <w:ilvl w:val="0"/>
                <w:numId w:val="61"/>
              </w:numPr>
              <w:rPr>
                <w:rFonts w:eastAsia="Times New Roman"/>
                <w:color w:val="000000"/>
                <w:szCs w:val="18"/>
              </w:rPr>
            </w:pPr>
            <w:r w:rsidRPr="009B2852">
              <w:rPr>
                <w:rFonts w:eastAsia="Times New Roman"/>
                <w:color w:val="000000"/>
                <w:szCs w:val="18"/>
              </w:rPr>
              <w:t>Accountdirector</w:t>
            </w:r>
          </w:p>
        </w:tc>
        <w:tc>
          <w:tcPr>
            <w:tcW w:w="1701" w:type="dxa"/>
            <w:shd w:val="clear" w:color="auto" w:fill="auto"/>
            <w:vAlign w:val="center"/>
            <w:hideMark/>
          </w:tcPr>
          <w:p w14:paraId="0180155A" w14:textId="77777777" w:rsidR="00D43932" w:rsidRPr="009B2852" w:rsidRDefault="00D43932" w:rsidP="00D43932">
            <w:pPr>
              <w:jc w:val="center"/>
              <w:rPr>
                <w:rFonts w:eastAsia="Times New Roman"/>
                <w:color w:val="000000"/>
                <w:szCs w:val="18"/>
              </w:rPr>
            </w:pPr>
            <w:r w:rsidRPr="009B2852">
              <w:rPr>
                <w:rFonts w:eastAsia="Times New Roman"/>
                <w:color w:val="000000"/>
                <w:szCs w:val="18"/>
              </w:rPr>
              <w:t>Jaarlijks</w:t>
            </w:r>
          </w:p>
        </w:tc>
      </w:tr>
      <w:tr w:rsidR="00D43932" w:rsidRPr="009B2852" w14:paraId="028B96E3" w14:textId="77777777" w:rsidTr="00D43932">
        <w:trPr>
          <w:trHeight w:val="2764"/>
        </w:trPr>
        <w:tc>
          <w:tcPr>
            <w:tcW w:w="431" w:type="dxa"/>
            <w:vMerge/>
            <w:shd w:val="clear" w:color="auto" w:fill="EAF1DD" w:themeFill="accent3" w:themeFillTint="33"/>
          </w:tcPr>
          <w:p w14:paraId="3F6C2F49" w14:textId="77777777" w:rsidR="00D43932" w:rsidRPr="009B2852" w:rsidRDefault="00D43932" w:rsidP="00D43932">
            <w:pPr>
              <w:jc w:val="center"/>
              <w:rPr>
                <w:rFonts w:eastAsia="Times New Roman"/>
                <w:color w:val="000000"/>
                <w:szCs w:val="18"/>
              </w:rPr>
            </w:pPr>
          </w:p>
        </w:tc>
        <w:tc>
          <w:tcPr>
            <w:tcW w:w="1294" w:type="dxa"/>
            <w:shd w:val="clear" w:color="auto" w:fill="FDE9D9" w:themeFill="accent6" w:themeFillTint="33"/>
            <w:vAlign w:val="center"/>
            <w:hideMark/>
          </w:tcPr>
          <w:p w14:paraId="345EE3B1" w14:textId="77777777" w:rsidR="00D43932" w:rsidRPr="009B2852" w:rsidRDefault="00D43932" w:rsidP="00D43932">
            <w:pPr>
              <w:jc w:val="center"/>
              <w:rPr>
                <w:rFonts w:eastAsia="Times New Roman"/>
                <w:i/>
                <w:color w:val="000000"/>
                <w:szCs w:val="18"/>
              </w:rPr>
            </w:pPr>
            <w:r w:rsidRPr="009B2852">
              <w:rPr>
                <w:rFonts w:eastAsia="Times New Roman"/>
                <w:i/>
                <w:color w:val="000000"/>
                <w:szCs w:val="18"/>
              </w:rPr>
              <w:t>Tactisch</w:t>
            </w:r>
          </w:p>
        </w:tc>
        <w:tc>
          <w:tcPr>
            <w:tcW w:w="3667" w:type="dxa"/>
            <w:shd w:val="clear" w:color="auto" w:fill="auto"/>
            <w:vAlign w:val="center"/>
            <w:hideMark/>
          </w:tcPr>
          <w:p w14:paraId="3751C921" w14:textId="77777777" w:rsidR="00D43932" w:rsidRPr="009B2852" w:rsidRDefault="00D43932" w:rsidP="00D43932">
            <w:pPr>
              <w:rPr>
                <w:rFonts w:eastAsia="Times New Roman"/>
                <w:color w:val="000000"/>
                <w:szCs w:val="18"/>
                <w:u w:val="single"/>
              </w:rPr>
            </w:pPr>
            <w:r w:rsidRPr="009B2852">
              <w:rPr>
                <w:rFonts w:eastAsia="Times New Roman"/>
                <w:color w:val="000000"/>
                <w:szCs w:val="18"/>
                <w:u w:val="single"/>
              </w:rPr>
              <w:t>ROK</w:t>
            </w:r>
          </w:p>
          <w:p w14:paraId="579DC9EF" w14:textId="77777777" w:rsidR="00D43932" w:rsidRPr="009B2852" w:rsidRDefault="00D43932" w:rsidP="00085E47">
            <w:pPr>
              <w:pStyle w:val="Lijstalinea"/>
              <w:numPr>
                <w:ilvl w:val="0"/>
                <w:numId w:val="59"/>
              </w:numPr>
              <w:rPr>
                <w:rFonts w:eastAsia="Times New Roman"/>
                <w:color w:val="000000"/>
                <w:szCs w:val="18"/>
              </w:rPr>
            </w:pPr>
            <w:r w:rsidRPr="009B2852">
              <w:rPr>
                <w:rFonts w:eastAsia="Times New Roman"/>
                <w:color w:val="000000"/>
                <w:szCs w:val="18"/>
              </w:rPr>
              <w:t>Performance, SLA, KPI's</w:t>
            </w:r>
          </w:p>
          <w:p w14:paraId="5B58B296" w14:textId="77777777" w:rsidR="00D43932" w:rsidRPr="009B2852" w:rsidRDefault="00D43932" w:rsidP="00085E47">
            <w:pPr>
              <w:pStyle w:val="Lijstalinea"/>
              <w:numPr>
                <w:ilvl w:val="0"/>
                <w:numId w:val="59"/>
              </w:numPr>
              <w:rPr>
                <w:rFonts w:eastAsia="Times New Roman"/>
                <w:color w:val="000000"/>
                <w:szCs w:val="18"/>
              </w:rPr>
            </w:pPr>
            <w:r w:rsidRPr="009B2852">
              <w:rPr>
                <w:rFonts w:eastAsia="Times New Roman"/>
                <w:color w:val="000000"/>
                <w:szCs w:val="18"/>
              </w:rPr>
              <w:t>Financiën &amp; marktconformiteit</w:t>
            </w:r>
          </w:p>
          <w:p w14:paraId="74C7F962" w14:textId="77777777" w:rsidR="00D43932" w:rsidRPr="009B2852" w:rsidRDefault="00D43932" w:rsidP="00085E47">
            <w:pPr>
              <w:pStyle w:val="Lijstalinea"/>
              <w:numPr>
                <w:ilvl w:val="0"/>
                <w:numId w:val="59"/>
              </w:numPr>
              <w:rPr>
                <w:rFonts w:eastAsia="Times New Roman"/>
                <w:color w:val="000000"/>
                <w:szCs w:val="18"/>
              </w:rPr>
            </w:pPr>
            <w:r w:rsidRPr="009B2852">
              <w:rPr>
                <w:rFonts w:eastAsia="Times New Roman"/>
                <w:color w:val="000000"/>
                <w:szCs w:val="18"/>
              </w:rPr>
              <w:t>Audits (incl. resultaten)</w:t>
            </w:r>
          </w:p>
          <w:p w14:paraId="36B71D16" w14:textId="6FE03C3C" w:rsidR="00D43932" w:rsidRPr="009B2852" w:rsidRDefault="003747E3" w:rsidP="00085E47">
            <w:pPr>
              <w:pStyle w:val="Lijstalinea"/>
              <w:numPr>
                <w:ilvl w:val="0"/>
                <w:numId w:val="59"/>
              </w:numPr>
              <w:rPr>
                <w:rFonts w:eastAsia="Times New Roman"/>
                <w:color w:val="000000"/>
                <w:szCs w:val="18"/>
              </w:rPr>
            </w:pPr>
            <w:r w:rsidRPr="009B2852">
              <w:rPr>
                <w:rFonts w:eastAsia="Times New Roman"/>
                <w:color w:val="000000"/>
                <w:szCs w:val="18"/>
              </w:rPr>
              <w:t>Deelnemers</w:t>
            </w:r>
            <w:r w:rsidR="00D43932" w:rsidRPr="009B2852">
              <w:rPr>
                <w:rFonts w:eastAsia="Times New Roman"/>
                <w:color w:val="000000"/>
                <w:szCs w:val="18"/>
              </w:rPr>
              <w:t xml:space="preserve"> (Klant) Tevredenheid</w:t>
            </w:r>
          </w:p>
          <w:p w14:paraId="29E3B1D4" w14:textId="77777777" w:rsidR="00D43932" w:rsidRPr="009B2852" w:rsidRDefault="00D43932" w:rsidP="00085E47">
            <w:pPr>
              <w:pStyle w:val="Broodtekst"/>
              <w:numPr>
                <w:ilvl w:val="0"/>
                <w:numId w:val="59"/>
              </w:numPr>
              <w:tabs>
                <w:tab w:val="clear" w:pos="227"/>
                <w:tab w:val="clear" w:pos="454"/>
                <w:tab w:val="clear" w:pos="680"/>
              </w:tabs>
              <w:rPr>
                <w:rFonts w:eastAsia="Times New Roman"/>
                <w:color w:val="000000"/>
              </w:rPr>
            </w:pPr>
            <w:r w:rsidRPr="009B2852">
              <w:rPr>
                <w:rFonts w:eastAsia="Times New Roman"/>
                <w:color w:val="000000"/>
              </w:rPr>
              <w:t>Nieuwe Diensten/Innovaties</w:t>
            </w:r>
          </w:p>
          <w:p w14:paraId="1F29EDE1" w14:textId="77777777" w:rsidR="00D43932" w:rsidRPr="009B2852" w:rsidRDefault="00D43932" w:rsidP="00085E47">
            <w:pPr>
              <w:pStyle w:val="Lijstalinea"/>
              <w:numPr>
                <w:ilvl w:val="0"/>
                <w:numId w:val="59"/>
              </w:numPr>
              <w:rPr>
                <w:rFonts w:eastAsia="Times New Roman"/>
                <w:color w:val="000000"/>
                <w:szCs w:val="18"/>
              </w:rPr>
            </w:pPr>
            <w:r w:rsidRPr="009B2852">
              <w:rPr>
                <w:rFonts w:eastAsia="Times New Roman"/>
                <w:color w:val="000000"/>
                <w:szCs w:val="18"/>
              </w:rPr>
              <w:t>Uitfasering bestaande Diensten</w:t>
            </w:r>
          </w:p>
          <w:p w14:paraId="26979EBE" w14:textId="77777777" w:rsidR="00D43932" w:rsidRPr="009B2852" w:rsidRDefault="00D43932" w:rsidP="00085E47">
            <w:pPr>
              <w:pStyle w:val="Lijstalinea"/>
              <w:numPr>
                <w:ilvl w:val="0"/>
                <w:numId w:val="59"/>
              </w:numPr>
              <w:rPr>
                <w:rFonts w:eastAsia="Times New Roman"/>
                <w:color w:val="000000"/>
                <w:szCs w:val="18"/>
              </w:rPr>
            </w:pPr>
            <w:r w:rsidRPr="009B2852">
              <w:rPr>
                <w:rFonts w:eastAsia="Times New Roman"/>
                <w:color w:val="000000"/>
                <w:szCs w:val="18"/>
              </w:rPr>
              <w:t>Wijzigingen:</w:t>
            </w:r>
          </w:p>
          <w:p w14:paraId="21B195E0" w14:textId="77777777" w:rsidR="00D43932" w:rsidRPr="009B2852" w:rsidRDefault="00D43932" w:rsidP="00085E47">
            <w:pPr>
              <w:pStyle w:val="Lijstalinea"/>
              <w:numPr>
                <w:ilvl w:val="1"/>
                <w:numId w:val="59"/>
              </w:numPr>
              <w:ind w:left="798"/>
              <w:rPr>
                <w:rFonts w:eastAsia="Times New Roman"/>
                <w:color w:val="000000"/>
                <w:szCs w:val="18"/>
              </w:rPr>
            </w:pPr>
            <w:r w:rsidRPr="009B2852">
              <w:rPr>
                <w:rFonts w:eastAsia="Times New Roman"/>
                <w:color w:val="000000"/>
                <w:szCs w:val="18"/>
              </w:rPr>
              <w:t>PDC,</w:t>
            </w:r>
          </w:p>
          <w:p w14:paraId="34CF645A" w14:textId="77777777" w:rsidR="00D43932" w:rsidRPr="009B2852" w:rsidRDefault="00D43932" w:rsidP="00085E47">
            <w:pPr>
              <w:pStyle w:val="Lijstalinea"/>
              <w:numPr>
                <w:ilvl w:val="1"/>
                <w:numId w:val="59"/>
              </w:numPr>
              <w:ind w:left="798"/>
              <w:rPr>
                <w:rFonts w:eastAsia="Times New Roman"/>
                <w:color w:val="000000"/>
                <w:szCs w:val="18"/>
              </w:rPr>
            </w:pPr>
            <w:r w:rsidRPr="009B2852">
              <w:rPr>
                <w:rFonts w:eastAsia="Times New Roman"/>
                <w:color w:val="000000"/>
                <w:szCs w:val="18"/>
              </w:rPr>
              <w:t>Centrale DAP, en</w:t>
            </w:r>
          </w:p>
          <w:p w14:paraId="1349B075" w14:textId="77777777" w:rsidR="00D43932" w:rsidRPr="009B2852" w:rsidRDefault="00D43932" w:rsidP="00085E47">
            <w:pPr>
              <w:pStyle w:val="Lijstalinea"/>
              <w:numPr>
                <w:ilvl w:val="1"/>
                <w:numId w:val="59"/>
              </w:numPr>
              <w:ind w:left="798"/>
              <w:rPr>
                <w:rFonts w:eastAsia="Times New Roman"/>
                <w:color w:val="000000"/>
                <w:szCs w:val="18"/>
              </w:rPr>
            </w:pPr>
            <w:r w:rsidRPr="009B2852">
              <w:rPr>
                <w:rFonts w:eastAsia="Times New Roman"/>
                <w:color w:val="000000"/>
                <w:szCs w:val="18"/>
              </w:rPr>
              <w:t>SLA.</w:t>
            </w:r>
          </w:p>
          <w:p w14:paraId="0D03313A" w14:textId="77777777" w:rsidR="00D43932" w:rsidRPr="009B2852" w:rsidRDefault="00D43932" w:rsidP="00085E47">
            <w:pPr>
              <w:pStyle w:val="Lijstalinea"/>
              <w:numPr>
                <w:ilvl w:val="0"/>
                <w:numId w:val="59"/>
              </w:numPr>
              <w:rPr>
                <w:rFonts w:eastAsia="Times New Roman"/>
                <w:color w:val="000000"/>
                <w:szCs w:val="18"/>
              </w:rPr>
            </w:pPr>
            <w:r w:rsidRPr="009B2852">
              <w:rPr>
                <w:rFonts w:eastAsia="Times New Roman"/>
                <w:color w:val="000000"/>
                <w:szCs w:val="18"/>
              </w:rPr>
              <w:t>Escalaties</w:t>
            </w:r>
          </w:p>
        </w:tc>
        <w:tc>
          <w:tcPr>
            <w:tcW w:w="3260" w:type="dxa"/>
            <w:shd w:val="clear" w:color="auto" w:fill="auto"/>
            <w:vAlign w:val="center"/>
            <w:hideMark/>
          </w:tcPr>
          <w:p w14:paraId="4E8444CD" w14:textId="77777777" w:rsidR="00D43932" w:rsidRPr="009B2852" w:rsidRDefault="00D43932" w:rsidP="00D43932">
            <w:pPr>
              <w:rPr>
                <w:rFonts w:eastAsia="Times New Roman"/>
                <w:color w:val="000000"/>
                <w:szCs w:val="18"/>
                <w:u w:val="single"/>
              </w:rPr>
            </w:pPr>
            <w:r w:rsidRPr="009B2852">
              <w:rPr>
                <w:rFonts w:eastAsia="Times New Roman"/>
                <w:color w:val="000000"/>
                <w:szCs w:val="18"/>
                <w:u w:val="single"/>
              </w:rPr>
              <w:t>Categorie</w:t>
            </w:r>
            <w:r w:rsidRPr="009B2852">
              <w:rPr>
                <w:rFonts w:eastAsia="Times New Roman"/>
                <w:color w:val="000000"/>
                <w:szCs w:val="18"/>
                <w:u w:val="single"/>
              </w:rPr>
              <w:br/>
            </w:r>
            <w:r w:rsidRPr="009B2852">
              <w:rPr>
                <w:rFonts w:eastAsia="Times New Roman"/>
                <w:color w:val="000000"/>
                <w:szCs w:val="18"/>
              </w:rPr>
              <w:t>Contractmanager (vz.)</w:t>
            </w:r>
            <w:r w:rsidRPr="009B2852">
              <w:rPr>
                <w:rFonts w:eastAsia="Times New Roman"/>
                <w:color w:val="000000"/>
                <w:szCs w:val="18"/>
              </w:rPr>
              <w:br/>
            </w:r>
            <w:r w:rsidRPr="009B2852">
              <w:rPr>
                <w:rFonts w:eastAsia="Times New Roman"/>
                <w:color w:val="000000"/>
                <w:szCs w:val="18"/>
              </w:rPr>
              <w:br/>
            </w:r>
            <w:r w:rsidRPr="009B2852">
              <w:rPr>
                <w:rFonts w:eastAsia="Times New Roman"/>
                <w:color w:val="000000"/>
                <w:szCs w:val="18"/>
                <w:u w:val="single"/>
              </w:rPr>
              <w:t>Inschrijver</w:t>
            </w:r>
          </w:p>
          <w:p w14:paraId="4350584B" w14:textId="77777777" w:rsidR="00D43932" w:rsidRPr="009B2852" w:rsidRDefault="00D43932" w:rsidP="00085E47">
            <w:pPr>
              <w:pStyle w:val="Lijstalinea"/>
              <w:numPr>
                <w:ilvl w:val="0"/>
                <w:numId w:val="62"/>
              </w:numPr>
              <w:rPr>
                <w:rFonts w:eastAsia="Times New Roman"/>
                <w:color w:val="000000"/>
                <w:szCs w:val="18"/>
              </w:rPr>
            </w:pPr>
            <w:r w:rsidRPr="009B2852">
              <w:rPr>
                <w:rFonts w:eastAsia="Times New Roman"/>
                <w:color w:val="000000"/>
                <w:szCs w:val="18"/>
              </w:rPr>
              <w:t>Accountdirector</w:t>
            </w:r>
          </w:p>
          <w:p w14:paraId="7C581DB1" w14:textId="77777777" w:rsidR="00D43932" w:rsidRPr="009B2852" w:rsidRDefault="00D43932" w:rsidP="00085E47">
            <w:pPr>
              <w:pStyle w:val="Lijstalinea"/>
              <w:numPr>
                <w:ilvl w:val="0"/>
                <w:numId w:val="62"/>
              </w:numPr>
              <w:rPr>
                <w:rFonts w:eastAsia="Times New Roman"/>
                <w:color w:val="000000"/>
                <w:szCs w:val="18"/>
              </w:rPr>
            </w:pPr>
            <w:r w:rsidRPr="009B2852">
              <w:rPr>
                <w:rFonts w:eastAsia="Times New Roman"/>
                <w:color w:val="000000"/>
                <w:szCs w:val="18"/>
              </w:rPr>
              <w:t>Service en/of Deliverymanager</w:t>
            </w:r>
          </w:p>
          <w:p w14:paraId="5B781772" w14:textId="77777777" w:rsidR="00D43932" w:rsidRPr="009B2852" w:rsidRDefault="00D43932" w:rsidP="00D43932">
            <w:pPr>
              <w:rPr>
                <w:rFonts w:eastAsia="Times New Roman"/>
                <w:i/>
                <w:color w:val="000000"/>
                <w:szCs w:val="18"/>
              </w:rPr>
            </w:pPr>
            <w:r w:rsidRPr="009B2852">
              <w:rPr>
                <w:i/>
                <w:szCs w:val="18"/>
              </w:rPr>
              <w:t>Optioneel:</w:t>
            </w:r>
          </w:p>
          <w:p w14:paraId="29284BE7" w14:textId="77777777" w:rsidR="00D43932" w:rsidRPr="009B2852" w:rsidRDefault="00D43932" w:rsidP="00085E47">
            <w:pPr>
              <w:pStyle w:val="Lijstalinea"/>
              <w:numPr>
                <w:ilvl w:val="0"/>
                <w:numId w:val="62"/>
              </w:numPr>
              <w:rPr>
                <w:rFonts w:eastAsia="Times New Roman"/>
                <w:color w:val="000000"/>
                <w:szCs w:val="18"/>
              </w:rPr>
            </w:pPr>
            <w:r w:rsidRPr="009B2852">
              <w:rPr>
                <w:rFonts w:eastAsia="Times New Roman"/>
                <w:color w:val="000000"/>
                <w:szCs w:val="18"/>
              </w:rPr>
              <w:t>Billing specialist</w:t>
            </w:r>
          </w:p>
          <w:p w14:paraId="09F4AE72" w14:textId="77777777" w:rsidR="00D43932" w:rsidRPr="009B2852" w:rsidRDefault="00D43932" w:rsidP="00085E47">
            <w:pPr>
              <w:pStyle w:val="Lijstalinea"/>
              <w:numPr>
                <w:ilvl w:val="0"/>
                <w:numId w:val="62"/>
              </w:numPr>
              <w:rPr>
                <w:rFonts w:eastAsia="Times New Roman"/>
                <w:color w:val="000000"/>
                <w:szCs w:val="18"/>
              </w:rPr>
            </w:pPr>
            <w:r w:rsidRPr="009B2852">
              <w:rPr>
                <w:rFonts w:eastAsia="Times New Roman"/>
                <w:color w:val="000000"/>
                <w:szCs w:val="18"/>
              </w:rPr>
              <w:t>Technisch specialist</w:t>
            </w:r>
          </w:p>
          <w:p w14:paraId="0AD4F082" w14:textId="77777777" w:rsidR="00D43932" w:rsidRPr="009B2852" w:rsidRDefault="00D43932" w:rsidP="00085E47">
            <w:pPr>
              <w:pStyle w:val="Lijstalinea"/>
              <w:numPr>
                <w:ilvl w:val="0"/>
                <w:numId w:val="62"/>
              </w:numPr>
              <w:rPr>
                <w:rFonts w:eastAsia="Times New Roman"/>
                <w:color w:val="000000"/>
                <w:szCs w:val="18"/>
              </w:rPr>
            </w:pPr>
            <w:r w:rsidRPr="009B2852">
              <w:rPr>
                <w:rFonts w:eastAsia="Times New Roman"/>
                <w:color w:val="000000"/>
                <w:szCs w:val="18"/>
              </w:rPr>
              <w:t>Projectmanager</w:t>
            </w:r>
          </w:p>
        </w:tc>
        <w:tc>
          <w:tcPr>
            <w:tcW w:w="1701" w:type="dxa"/>
            <w:shd w:val="clear" w:color="auto" w:fill="auto"/>
            <w:vAlign w:val="center"/>
            <w:hideMark/>
          </w:tcPr>
          <w:p w14:paraId="261B5B55" w14:textId="77777777" w:rsidR="00D43932" w:rsidRPr="009B2852" w:rsidRDefault="00D43932" w:rsidP="00D43932">
            <w:pPr>
              <w:jc w:val="center"/>
              <w:rPr>
                <w:rFonts w:eastAsia="Times New Roman"/>
                <w:color w:val="000000"/>
                <w:szCs w:val="18"/>
              </w:rPr>
            </w:pPr>
            <w:r w:rsidRPr="009B2852">
              <w:rPr>
                <w:rFonts w:eastAsia="Times New Roman"/>
                <w:color w:val="000000"/>
                <w:szCs w:val="18"/>
              </w:rPr>
              <w:t>Elk kwartaal</w:t>
            </w:r>
          </w:p>
        </w:tc>
      </w:tr>
      <w:tr w:rsidR="00D43932" w:rsidRPr="009B2852" w14:paraId="633D0A4B" w14:textId="77777777" w:rsidTr="00D43932">
        <w:trPr>
          <w:trHeight w:val="2122"/>
        </w:trPr>
        <w:tc>
          <w:tcPr>
            <w:tcW w:w="431" w:type="dxa"/>
            <w:vMerge/>
            <w:shd w:val="clear" w:color="auto" w:fill="EAF1DD" w:themeFill="accent3" w:themeFillTint="33"/>
          </w:tcPr>
          <w:p w14:paraId="40282F1F" w14:textId="77777777" w:rsidR="00D43932" w:rsidRPr="009B2852" w:rsidRDefault="00D43932" w:rsidP="00D43932">
            <w:pPr>
              <w:jc w:val="center"/>
              <w:rPr>
                <w:rFonts w:eastAsia="Times New Roman"/>
                <w:color w:val="000000"/>
                <w:szCs w:val="18"/>
              </w:rPr>
            </w:pPr>
          </w:p>
        </w:tc>
        <w:tc>
          <w:tcPr>
            <w:tcW w:w="1294" w:type="dxa"/>
            <w:shd w:val="clear" w:color="auto" w:fill="FDE9D9" w:themeFill="accent6" w:themeFillTint="33"/>
            <w:vAlign w:val="center"/>
            <w:hideMark/>
          </w:tcPr>
          <w:p w14:paraId="60A49BFE" w14:textId="77777777" w:rsidR="00D43932" w:rsidRPr="009B2852" w:rsidRDefault="00D43932" w:rsidP="00D43932">
            <w:pPr>
              <w:jc w:val="center"/>
              <w:rPr>
                <w:rFonts w:eastAsia="Times New Roman"/>
                <w:i/>
                <w:color w:val="000000"/>
                <w:szCs w:val="18"/>
              </w:rPr>
            </w:pPr>
            <w:r w:rsidRPr="009B2852">
              <w:rPr>
                <w:rFonts w:eastAsia="Times New Roman"/>
                <w:i/>
                <w:color w:val="000000"/>
                <w:szCs w:val="18"/>
              </w:rPr>
              <w:t>Operationeel (optioneel)</w:t>
            </w:r>
          </w:p>
        </w:tc>
        <w:tc>
          <w:tcPr>
            <w:tcW w:w="3667" w:type="dxa"/>
            <w:shd w:val="clear" w:color="auto" w:fill="auto"/>
            <w:vAlign w:val="center"/>
            <w:hideMark/>
          </w:tcPr>
          <w:p w14:paraId="2601470D" w14:textId="77777777" w:rsidR="00D43932" w:rsidRPr="009B2852" w:rsidRDefault="00D43932" w:rsidP="00D43932">
            <w:pPr>
              <w:rPr>
                <w:rFonts w:eastAsia="Times New Roman"/>
                <w:color w:val="000000"/>
                <w:szCs w:val="18"/>
                <w:u w:val="single"/>
              </w:rPr>
            </w:pPr>
            <w:r w:rsidRPr="009B2852">
              <w:rPr>
                <w:rFonts w:eastAsia="Times New Roman"/>
                <w:color w:val="000000"/>
                <w:szCs w:val="18"/>
                <w:u w:val="single"/>
              </w:rPr>
              <w:t>Deelnemer overstijgend</w:t>
            </w:r>
          </w:p>
          <w:p w14:paraId="1A0F8728" w14:textId="77777777" w:rsidR="00D43932" w:rsidRPr="009B2852" w:rsidRDefault="00D43932" w:rsidP="00085E47">
            <w:pPr>
              <w:pStyle w:val="Lijstalinea"/>
              <w:numPr>
                <w:ilvl w:val="0"/>
                <w:numId w:val="63"/>
              </w:numPr>
              <w:rPr>
                <w:rFonts w:eastAsia="Times New Roman"/>
                <w:color w:val="000000"/>
                <w:szCs w:val="18"/>
              </w:rPr>
            </w:pPr>
            <w:r w:rsidRPr="009B2852">
              <w:rPr>
                <w:rFonts w:eastAsia="Times New Roman"/>
                <w:color w:val="000000"/>
                <w:szCs w:val="18"/>
              </w:rPr>
              <w:t>Problemen</w:t>
            </w:r>
          </w:p>
          <w:p w14:paraId="60C0BD4E" w14:textId="77777777" w:rsidR="00D43932" w:rsidRPr="009B2852" w:rsidRDefault="00D43932" w:rsidP="00085E47">
            <w:pPr>
              <w:pStyle w:val="Lijstalinea"/>
              <w:numPr>
                <w:ilvl w:val="0"/>
                <w:numId w:val="63"/>
              </w:numPr>
              <w:rPr>
                <w:rFonts w:eastAsia="Times New Roman"/>
                <w:color w:val="000000"/>
                <w:szCs w:val="18"/>
              </w:rPr>
            </w:pPr>
            <w:r w:rsidRPr="009B2852">
              <w:rPr>
                <w:rFonts w:eastAsia="Times New Roman"/>
                <w:color w:val="000000"/>
                <w:szCs w:val="18"/>
              </w:rPr>
              <w:t>Wijzigingen</w:t>
            </w:r>
          </w:p>
          <w:p w14:paraId="5D2B46E1" w14:textId="77777777" w:rsidR="00D43932" w:rsidRPr="009B2852" w:rsidRDefault="00D43932" w:rsidP="00085E47">
            <w:pPr>
              <w:pStyle w:val="Lijstalinea"/>
              <w:numPr>
                <w:ilvl w:val="0"/>
                <w:numId w:val="63"/>
              </w:numPr>
              <w:rPr>
                <w:rFonts w:eastAsia="Times New Roman"/>
                <w:color w:val="000000"/>
                <w:szCs w:val="18"/>
              </w:rPr>
            </w:pPr>
            <w:r w:rsidRPr="009B2852">
              <w:rPr>
                <w:rFonts w:eastAsia="Times New Roman"/>
                <w:color w:val="000000"/>
                <w:szCs w:val="18"/>
              </w:rPr>
              <w:t>Escalaties</w:t>
            </w:r>
          </w:p>
          <w:p w14:paraId="604B1501" w14:textId="77777777" w:rsidR="00D43932" w:rsidRPr="009B2852" w:rsidRDefault="00D43932" w:rsidP="00085E47">
            <w:pPr>
              <w:pStyle w:val="Lijstalinea"/>
              <w:numPr>
                <w:ilvl w:val="0"/>
                <w:numId w:val="63"/>
              </w:numPr>
              <w:rPr>
                <w:rFonts w:eastAsia="Times New Roman"/>
                <w:color w:val="000000"/>
                <w:szCs w:val="18"/>
              </w:rPr>
            </w:pPr>
            <w:r w:rsidRPr="009B2852">
              <w:rPr>
                <w:rFonts w:eastAsia="Times New Roman"/>
                <w:color w:val="000000"/>
                <w:szCs w:val="18"/>
              </w:rPr>
              <w:t>Planning oplossing en/of implementatie</w:t>
            </w:r>
          </w:p>
        </w:tc>
        <w:tc>
          <w:tcPr>
            <w:tcW w:w="3260" w:type="dxa"/>
            <w:shd w:val="clear" w:color="auto" w:fill="auto"/>
            <w:vAlign w:val="center"/>
            <w:hideMark/>
          </w:tcPr>
          <w:p w14:paraId="3B71BD73" w14:textId="77777777" w:rsidR="00D43932" w:rsidRPr="009B2852" w:rsidRDefault="00D43932" w:rsidP="00D43932">
            <w:pPr>
              <w:rPr>
                <w:rFonts w:eastAsia="Times New Roman"/>
                <w:color w:val="000000"/>
                <w:szCs w:val="18"/>
              </w:rPr>
            </w:pPr>
            <w:r w:rsidRPr="009B2852">
              <w:rPr>
                <w:rFonts w:eastAsia="Times New Roman"/>
                <w:color w:val="000000"/>
                <w:szCs w:val="18"/>
                <w:u w:val="single"/>
              </w:rPr>
              <w:t>Categorie</w:t>
            </w:r>
          </w:p>
          <w:p w14:paraId="157DC8CF" w14:textId="77777777" w:rsidR="00D43932" w:rsidRDefault="00D43932" w:rsidP="00085E47">
            <w:pPr>
              <w:pStyle w:val="Lijstalinea"/>
              <w:numPr>
                <w:ilvl w:val="0"/>
                <w:numId w:val="63"/>
              </w:numPr>
              <w:rPr>
                <w:rFonts w:eastAsia="Times New Roman"/>
                <w:color w:val="000000"/>
                <w:szCs w:val="18"/>
              </w:rPr>
            </w:pPr>
            <w:r w:rsidRPr="009B2852">
              <w:rPr>
                <w:rFonts w:eastAsia="Times New Roman"/>
                <w:color w:val="000000"/>
                <w:szCs w:val="18"/>
              </w:rPr>
              <w:t>Cont</w:t>
            </w:r>
            <w:r>
              <w:rPr>
                <w:rFonts w:eastAsia="Times New Roman"/>
                <w:color w:val="000000"/>
                <w:szCs w:val="18"/>
              </w:rPr>
              <w:t>ractmanager (vz.)</w:t>
            </w:r>
          </w:p>
          <w:p w14:paraId="158D737C" w14:textId="77777777" w:rsidR="00D43932" w:rsidRDefault="00D43932" w:rsidP="00D43932">
            <w:pPr>
              <w:rPr>
                <w:rFonts w:eastAsia="Times New Roman"/>
                <w:color w:val="000000"/>
                <w:szCs w:val="18"/>
              </w:rPr>
            </w:pPr>
          </w:p>
          <w:p w14:paraId="6E941E0E" w14:textId="77777777" w:rsidR="00D43932" w:rsidRPr="00EE680B" w:rsidRDefault="00D43932" w:rsidP="00D43932">
            <w:pPr>
              <w:rPr>
                <w:rFonts w:eastAsia="Times New Roman"/>
                <w:color w:val="000000"/>
                <w:szCs w:val="18"/>
                <w:u w:val="single"/>
              </w:rPr>
            </w:pPr>
            <w:r w:rsidRPr="00EE680B">
              <w:rPr>
                <w:rFonts w:eastAsia="Times New Roman"/>
                <w:color w:val="000000"/>
                <w:szCs w:val="18"/>
                <w:u w:val="single"/>
              </w:rPr>
              <w:t>Inschrijver</w:t>
            </w:r>
          </w:p>
          <w:p w14:paraId="43520043" w14:textId="77777777" w:rsidR="00D43932" w:rsidRPr="009D07F8" w:rsidRDefault="00D43932" w:rsidP="00085E47">
            <w:pPr>
              <w:pStyle w:val="Lijstalinea"/>
              <w:numPr>
                <w:ilvl w:val="0"/>
                <w:numId w:val="63"/>
              </w:numPr>
              <w:rPr>
                <w:rFonts w:eastAsia="Times New Roman"/>
                <w:color w:val="000000"/>
                <w:szCs w:val="18"/>
              </w:rPr>
            </w:pPr>
            <w:r w:rsidRPr="009D07F8">
              <w:rPr>
                <w:rFonts w:eastAsia="Times New Roman"/>
                <w:color w:val="000000"/>
                <w:szCs w:val="18"/>
              </w:rPr>
              <w:t>Service- en/of Deliverymanager</w:t>
            </w:r>
          </w:p>
          <w:p w14:paraId="3BE0E9E0" w14:textId="77777777" w:rsidR="00D43932" w:rsidRPr="009D07F8" w:rsidRDefault="00D43932" w:rsidP="00D43932">
            <w:pPr>
              <w:rPr>
                <w:rFonts w:eastAsia="Times New Roman"/>
                <w:i/>
                <w:color w:val="000000"/>
                <w:szCs w:val="18"/>
              </w:rPr>
            </w:pPr>
            <w:r w:rsidRPr="009D07F8">
              <w:rPr>
                <w:rFonts w:eastAsia="Times New Roman"/>
                <w:i/>
                <w:color w:val="000000"/>
                <w:szCs w:val="18"/>
              </w:rPr>
              <w:t>Optioneel:</w:t>
            </w:r>
          </w:p>
          <w:p w14:paraId="3E79008E" w14:textId="77777777" w:rsidR="00D43932" w:rsidRPr="009D07F8" w:rsidRDefault="00D43932" w:rsidP="00085E47">
            <w:pPr>
              <w:pStyle w:val="Lijstalinea"/>
              <w:numPr>
                <w:ilvl w:val="0"/>
                <w:numId w:val="63"/>
              </w:numPr>
              <w:rPr>
                <w:rFonts w:eastAsia="Times New Roman"/>
                <w:color w:val="000000"/>
                <w:szCs w:val="18"/>
              </w:rPr>
            </w:pPr>
            <w:r w:rsidRPr="009D07F8">
              <w:rPr>
                <w:rFonts w:eastAsia="Times New Roman"/>
                <w:color w:val="000000"/>
                <w:szCs w:val="18"/>
              </w:rPr>
              <w:t>Technisch Specialist</w:t>
            </w:r>
          </w:p>
          <w:p w14:paraId="43171AAE" w14:textId="77777777" w:rsidR="00D43932" w:rsidRPr="009D07F8" w:rsidRDefault="00D43932" w:rsidP="00085E47">
            <w:pPr>
              <w:pStyle w:val="Lijstalinea"/>
              <w:numPr>
                <w:ilvl w:val="0"/>
                <w:numId w:val="63"/>
              </w:numPr>
              <w:rPr>
                <w:rFonts w:eastAsia="Times New Roman"/>
                <w:color w:val="000000"/>
                <w:szCs w:val="18"/>
              </w:rPr>
            </w:pPr>
            <w:r w:rsidRPr="009D07F8">
              <w:rPr>
                <w:rFonts w:eastAsia="Times New Roman"/>
                <w:color w:val="000000"/>
                <w:szCs w:val="18"/>
              </w:rPr>
              <w:t>Projectmanager</w:t>
            </w:r>
          </w:p>
        </w:tc>
        <w:tc>
          <w:tcPr>
            <w:tcW w:w="1701" w:type="dxa"/>
            <w:shd w:val="clear" w:color="auto" w:fill="auto"/>
            <w:vAlign w:val="center"/>
            <w:hideMark/>
          </w:tcPr>
          <w:p w14:paraId="68676FE8" w14:textId="77777777" w:rsidR="00D43932" w:rsidRPr="009B2852" w:rsidRDefault="00D43932" w:rsidP="00D43932">
            <w:pPr>
              <w:jc w:val="center"/>
              <w:rPr>
                <w:rFonts w:eastAsia="Times New Roman"/>
                <w:color w:val="000000"/>
                <w:szCs w:val="18"/>
              </w:rPr>
            </w:pPr>
            <w:r w:rsidRPr="009B2852">
              <w:rPr>
                <w:rFonts w:eastAsia="Times New Roman"/>
                <w:color w:val="000000"/>
                <w:szCs w:val="18"/>
              </w:rPr>
              <w:t>Naar behoefte</w:t>
            </w:r>
          </w:p>
        </w:tc>
      </w:tr>
    </w:tbl>
    <w:p w14:paraId="7CD0EB95" w14:textId="11BF8F8A" w:rsidR="00D43932" w:rsidRDefault="00D43932"/>
    <w:p w14:paraId="56F1E75D" w14:textId="77777777" w:rsidR="00804003" w:rsidRDefault="00804003" w:rsidP="008F000E">
      <w:pPr>
        <w:pStyle w:val="BestekEis"/>
      </w:pPr>
    </w:p>
    <w:p w14:paraId="232664AD" w14:textId="77777777" w:rsidR="00804003" w:rsidRDefault="00804003">
      <w:pPr>
        <w:rPr>
          <w:szCs w:val="18"/>
          <w:lang w:eastAsia="en-US"/>
        </w:rPr>
      </w:pPr>
      <w:r>
        <w:br w:type="page"/>
      </w:r>
    </w:p>
    <w:p w14:paraId="44A53C0B" w14:textId="1945BB12" w:rsidR="00804003" w:rsidRDefault="00804003" w:rsidP="008F000E">
      <w:pPr>
        <w:pStyle w:val="BestekEis"/>
      </w:pPr>
    </w:p>
    <w:p w14:paraId="12B63DDC" w14:textId="77777777" w:rsidR="00D43932" w:rsidRDefault="00D43932"/>
    <w:p w14:paraId="3B6722BC" w14:textId="4ED75F17" w:rsidR="00D43932" w:rsidRDefault="00D43932" w:rsidP="00D43932">
      <w:pPr>
        <w:pStyle w:val="Bijschrift"/>
      </w:pPr>
      <w:bookmarkStart w:id="319" w:name="_Ref124854674"/>
      <w:r>
        <w:t xml:space="preserve">Tabel </w:t>
      </w:r>
      <w:fldSimple w:instr=" SEQ Tabel \* ARABIC ">
        <w:r w:rsidR="00B8311F">
          <w:rPr>
            <w:noProof/>
          </w:rPr>
          <w:t>3</w:t>
        </w:r>
      </w:fldSimple>
      <w:bookmarkEnd w:id="319"/>
      <w:r>
        <w:t xml:space="preserve"> ‘Decentrale overlegstructuur’</w:t>
      </w:r>
    </w:p>
    <w:p w14:paraId="6C050C79" w14:textId="77777777" w:rsidR="00D43932" w:rsidRDefault="00D43932"/>
    <w:tbl>
      <w:tblPr>
        <w:tblW w:w="1035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1"/>
        <w:gridCol w:w="1294"/>
        <w:gridCol w:w="3667"/>
        <w:gridCol w:w="3260"/>
        <w:gridCol w:w="1701"/>
      </w:tblGrid>
      <w:tr w:rsidR="00171A38" w:rsidRPr="00261FB3" w14:paraId="29750848" w14:textId="77777777" w:rsidTr="003D1A21">
        <w:trPr>
          <w:trHeight w:val="411"/>
        </w:trPr>
        <w:tc>
          <w:tcPr>
            <w:tcW w:w="1725" w:type="dxa"/>
            <w:gridSpan w:val="2"/>
            <w:shd w:val="clear" w:color="auto" w:fill="C2D69B" w:themeFill="accent3" w:themeFillTint="99"/>
            <w:vAlign w:val="center"/>
          </w:tcPr>
          <w:p w14:paraId="4C932926" w14:textId="3CE12B1F" w:rsidR="00171A38" w:rsidRPr="00261FB3" w:rsidRDefault="00171A38" w:rsidP="00171A38">
            <w:pPr>
              <w:jc w:val="center"/>
              <w:rPr>
                <w:rFonts w:eastAsia="Times New Roman"/>
                <w:b/>
                <w:bCs/>
                <w:szCs w:val="18"/>
              </w:rPr>
            </w:pPr>
            <w:r w:rsidRPr="00261FB3">
              <w:rPr>
                <w:rFonts w:eastAsia="Times New Roman"/>
                <w:b/>
                <w:bCs/>
                <w:szCs w:val="18"/>
              </w:rPr>
              <w:t>Niveau</w:t>
            </w:r>
          </w:p>
        </w:tc>
        <w:tc>
          <w:tcPr>
            <w:tcW w:w="3667" w:type="dxa"/>
            <w:shd w:val="clear" w:color="auto" w:fill="C2D69B" w:themeFill="accent3" w:themeFillTint="99"/>
            <w:vAlign w:val="center"/>
            <w:hideMark/>
          </w:tcPr>
          <w:p w14:paraId="449E7D02" w14:textId="77777777" w:rsidR="00171A38" w:rsidRPr="00261FB3" w:rsidRDefault="00171A38" w:rsidP="001C7B83">
            <w:pPr>
              <w:rPr>
                <w:rFonts w:eastAsia="Times New Roman"/>
                <w:b/>
                <w:bCs/>
                <w:szCs w:val="18"/>
              </w:rPr>
            </w:pPr>
            <w:r w:rsidRPr="00261FB3">
              <w:rPr>
                <w:rFonts w:eastAsia="Times New Roman"/>
                <w:b/>
                <w:bCs/>
                <w:szCs w:val="18"/>
              </w:rPr>
              <w:t>Onderwerpen</w:t>
            </w:r>
          </w:p>
        </w:tc>
        <w:tc>
          <w:tcPr>
            <w:tcW w:w="3260" w:type="dxa"/>
            <w:shd w:val="clear" w:color="auto" w:fill="C2D69B" w:themeFill="accent3" w:themeFillTint="99"/>
            <w:vAlign w:val="center"/>
            <w:hideMark/>
          </w:tcPr>
          <w:p w14:paraId="0F2E8647" w14:textId="11B9F126" w:rsidR="00171A38" w:rsidRPr="00261FB3" w:rsidRDefault="00171A38" w:rsidP="00380979">
            <w:pPr>
              <w:rPr>
                <w:rFonts w:eastAsia="Times New Roman"/>
                <w:b/>
                <w:bCs/>
                <w:szCs w:val="18"/>
              </w:rPr>
            </w:pPr>
            <w:r>
              <w:rPr>
                <w:rFonts w:eastAsia="Times New Roman"/>
                <w:b/>
                <w:bCs/>
                <w:szCs w:val="18"/>
              </w:rPr>
              <w:t>Betrokken functies/entiteiten</w:t>
            </w:r>
          </w:p>
        </w:tc>
        <w:tc>
          <w:tcPr>
            <w:tcW w:w="1701" w:type="dxa"/>
            <w:shd w:val="clear" w:color="auto" w:fill="C2D69B" w:themeFill="accent3" w:themeFillTint="99"/>
            <w:vAlign w:val="center"/>
            <w:hideMark/>
          </w:tcPr>
          <w:p w14:paraId="06E20F63" w14:textId="77777777" w:rsidR="00171A38" w:rsidRPr="00261FB3" w:rsidRDefault="00171A38" w:rsidP="00CB6E87">
            <w:pPr>
              <w:jc w:val="center"/>
              <w:rPr>
                <w:rFonts w:eastAsia="Times New Roman"/>
                <w:b/>
                <w:bCs/>
                <w:szCs w:val="18"/>
              </w:rPr>
            </w:pPr>
            <w:r w:rsidRPr="00261FB3">
              <w:rPr>
                <w:rFonts w:eastAsia="Times New Roman"/>
                <w:b/>
                <w:bCs/>
                <w:szCs w:val="18"/>
              </w:rPr>
              <w:t>Frequentie</w:t>
            </w:r>
          </w:p>
        </w:tc>
      </w:tr>
      <w:tr w:rsidR="00013AED" w:rsidRPr="00261FB3" w14:paraId="67DA53BF" w14:textId="77777777" w:rsidTr="000D2485">
        <w:trPr>
          <w:trHeight w:val="2833"/>
        </w:trPr>
        <w:tc>
          <w:tcPr>
            <w:tcW w:w="431" w:type="dxa"/>
            <w:vMerge w:val="restart"/>
            <w:shd w:val="clear" w:color="auto" w:fill="EAF1DD" w:themeFill="accent3" w:themeFillTint="33"/>
            <w:textDirection w:val="btLr"/>
            <w:vAlign w:val="center"/>
          </w:tcPr>
          <w:p w14:paraId="33222C4A" w14:textId="1BCD70DC" w:rsidR="00013AED" w:rsidRPr="00013AED" w:rsidRDefault="00013AED" w:rsidP="00013AED">
            <w:pPr>
              <w:ind w:left="113" w:right="113"/>
              <w:jc w:val="center"/>
              <w:rPr>
                <w:rFonts w:eastAsia="Times New Roman"/>
                <w:b/>
                <w:color w:val="000000"/>
                <w:szCs w:val="18"/>
              </w:rPr>
            </w:pPr>
            <w:r w:rsidRPr="00013AED">
              <w:rPr>
                <w:rFonts w:eastAsia="Times New Roman"/>
                <w:b/>
                <w:color w:val="000000"/>
                <w:szCs w:val="18"/>
              </w:rPr>
              <w:t>Decentraal</w:t>
            </w:r>
          </w:p>
        </w:tc>
        <w:tc>
          <w:tcPr>
            <w:tcW w:w="1294" w:type="dxa"/>
            <w:shd w:val="clear" w:color="auto" w:fill="FDE9D9" w:themeFill="accent6" w:themeFillTint="33"/>
            <w:vAlign w:val="center"/>
            <w:hideMark/>
          </w:tcPr>
          <w:p w14:paraId="6967E674" w14:textId="1744E74A" w:rsidR="00013AED" w:rsidRPr="00657971" w:rsidRDefault="00013AED" w:rsidP="00CB6E87">
            <w:pPr>
              <w:jc w:val="center"/>
              <w:rPr>
                <w:rFonts w:eastAsia="Times New Roman"/>
                <w:i/>
                <w:color w:val="000000"/>
                <w:szCs w:val="18"/>
              </w:rPr>
            </w:pPr>
            <w:r w:rsidRPr="00657971">
              <w:rPr>
                <w:rFonts w:eastAsia="Times New Roman"/>
                <w:i/>
                <w:color w:val="000000"/>
                <w:szCs w:val="18"/>
              </w:rPr>
              <w:t>Tactisch</w:t>
            </w:r>
          </w:p>
        </w:tc>
        <w:tc>
          <w:tcPr>
            <w:tcW w:w="3667" w:type="dxa"/>
            <w:shd w:val="clear" w:color="auto" w:fill="auto"/>
            <w:vAlign w:val="center"/>
            <w:hideMark/>
          </w:tcPr>
          <w:p w14:paraId="06F889E8" w14:textId="3C5E7D8A" w:rsidR="003D5A48" w:rsidRPr="003D5A48" w:rsidRDefault="00013AED" w:rsidP="00065DAE">
            <w:pPr>
              <w:rPr>
                <w:rFonts w:eastAsia="Times New Roman"/>
                <w:color w:val="000000"/>
                <w:szCs w:val="18"/>
                <w:u w:val="single"/>
              </w:rPr>
            </w:pPr>
            <w:r w:rsidRPr="003D5A48">
              <w:rPr>
                <w:rFonts w:eastAsia="Times New Roman"/>
                <w:color w:val="000000"/>
                <w:szCs w:val="18"/>
                <w:u w:val="single"/>
              </w:rPr>
              <w:t>NOK</w:t>
            </w:r>
          </w:p>
          <w:p w14:paraId="5B11E492" w14:textId="77777777" w:rsidR="003D5A48" w:rsidRPr="003435BA" w:rsidRDefault="00013AED" w:rsidP="00085E47">
            <w:pPr>
              <w:pStyle w:val="Lijstalinea"/>
              <w:numPr>
                <w:ilvl w:val="0"/>
                <w:numId w:val="64"/>
              </w:numPr>
              <w:rPr>
                <w:rFonts w:eastAsia="Times New Roman"/>
                <w:color w:val="000000"/>
                <w:szCs w:val="18"/>
              </w:rPr>
            </w:pPr>
            <w:r w:rsidRPr="003435BA">
              <w:rPr>
                <w:rFonts w:eastAsia="Times New Roman"/>
                <w:color w:val="000000"/>
                <w:szCs w:val="18"/>
              </w:rPr>
              <w:t>Performance, SLA, KPI's</w:t>
            </w:r>
          </w:p>
          <w:p w14:paraId="0B694DBB" w14:textId="1002D9AC" w:rsidR="003D5A48" w:rsidRPr="003435BA" w:rsidRDefault="003747E3" w:rsidP="00085E47">
            <w:pPr>
              <w:pStyle w:val="Lijstalinea"/>
              <w:numPr>
                <w:ilvl w:val="0"/>
                <w:numId w:val="64"/>
              </w:numPr>
              <w:rPr>
                <w:rFonts w:eastAsia="Times New Roman"/>
                <w:color w:val="000000"/>
                <w:szCs w:val="18"/>
              </w:rPr>
            </w:pPr>
            <w:r w:rsidRPr="003435BA">
              <w:rPr>
                <w:rFonts w:eastAsia="Times New Roman"/>
                <w:color w:val="000000"/>
                <w:szCs w:val="18"/>
              </w:rPr>
              <w:t>Financiën</w:t>
            </w:r>
          </w:p>
          <w:p w14:paraId="7F89EC66" w14:textId="77777777" w:rsidR="003D5A48" w:rsidRPr="003435BA" w:rsidRDefault="00013AED" w:rsidP="00085E47">
            <w:pPr>
              <w:pStyle w:val="Lijstalinea"/>
              <w:numPr>
                <w:ilvl w:val="0"/>
                <w:numId w:val="64"/>
              </w:numPr>
              <w:rPr>
                <w:rFonts w:eastAsia="Times New Roman"/>
                <w:color w:val="000000"/>
                <w:szCs w:val="18"/>
              </w:rPr>
            </w:pPr>
            <w:r w:rsidRPr="003435BA">
              <w:rPr>
                <w:rFonts w:eastAsia="Times New Roman"/>
                <w:color w:val="000000"/>
                <w:szCs w:val="18"/>
              </w:rPr>
              <w:t>Tevredenheid</w:t>
            </w:r>
          </w:p>
          <w:p w14:paraId="7BB21156" w14:textId="77777777" w:rsidR="003D5A48" w:rsidRPr="003435BA" w:rsidRDefault="00013AED" w:rsidP="00085E47">
            <w:pPr>
              <w:pStyle w:val="Lijstalinea"/>
              <w:numPr>
                <w:ilvl w:val="0"/>
                <w:numId w:val="64"/>
              </w:numPr>
              <w:rPr>
                <w:rFonts w:eastAsia="Times New Roman"/>
                <w:color w:val="000000"/>
                <w:szCs w:val="18"/>
              </w:rPr>
            </w:pPr>
            <w:r w:rsidRPr="003435BA">
              <w:rPr>
                <w:rFonts w:eastAsia="Times New Roman"/>
                <w:color w:val="000000"/>
                <w:szCs w:val="18"/>
              </w:rPr>
              <w:t>Escalaties</w:t>
            </w:r>
          </w:p>
          <w:p w14:paraId="32F33180" w14:textId="77777777" w:rsidR="003D5A48" w:rsidRPr="003435BA" w:rsidRDefault="00013AED" w:rsidP="00085E47">
            <w:pPr>
              <w:pStyle w:val="Lijstalinea"/>
              <w:numPr>
                <w:ilvl w:val="0"/>
                <w:numId w:val="64"/>
              </w:numPr>
              <w:rPr>
                <w:rFonts w:eastAsia="Times New Roman"/>
                <w:color w:val="000000"/>
                <w:szCs w:val="18"/>
              </w:rPr>
            </w:pPr>
            <w:r w:rsidRPr="003435BA">
              <w:rPr>
                <w:rFonts w:eastAsia="Times New Roman"/>
                <w:color w:val="000000"/>
                <w:szCs w:val="18"/>
              </w:rPr>
              <w:t>Wijzigingen</w:t>
            </w:r>
            <w:r w:rsidR="003D5A48" w:rsidRPr="003435BA">
              <w:rPr>
                <w:rFonts w:eastAsia="Times New Roman"/>
                <w:color w:val="000000"/>
                <w:szCs w:val="18"/>
              </w:rPr>
              <w:t>:</w:t>
            </w:r>
          </w:p>
          <w:p w14:paraId="7B7FC2FB" w14:textId="77777777" w:rsidR="003435BA" w:rsidRDefault="003D5A48" w:rsidP="00085E47">
            <w:pPr>
              <w:pStyle w:val="Lijstalinea"/>
              <w:numPr>
                <w:ilvl w:val="1"/>
                <w:numId w:val="64"/>
              </w:numPr>
              <w:ind w:left="762"/>
              <w:rPr>
                <w:rFonts w:eastAsia="Times New Roman"/>
                <w:color w:val="000000"/>
                <w:szCs w:val="18"/>
              </w:rPr>
            </w:pPr>
            <w:r w:rsidRPr="003435BA">
              <w:rPr>
                <w:rFonts w:eastAsia="Times New Roman"/>
                <w:color w:val="000000"/>
                <w:szCs w:val="18"/>
              </w:rPr>
              <w:t>D</w:t>
            </w:r>
            <w:r w:rsidR="00013AED" w:rsidRPr="003435BA">
              <w:rPr>
                <w:rFonts w:eastAsia="Times New Roman"/>
                <w:color w:val="000000"/>
                <w:szCs w:val="18"/>
              </w:rPr>
              <w:t>ecentrale DAP</w:t>
            </w:r>
            <w:r w:rsidR="003435BA">
              <w:rPr>
                <w:rFonts w:eastAsia="Times New Roman"/>
                <w:color w:val="000000"/>
                <w:szCs w:val="18"/>
              </w:rPr>
              <w:t>,</w:t>
            </w:r>
            <w:r w:rsidR="00013AED" w:rsidRPr="003435BA">
              <w:rPr>
                <w:rFonts w:eastAsia="Times New Roman"/>
                <w:color w:val="000000"/>
                <w:szCs w:val="18"/>
              </w:rPr>
              <w:t xml:space="preserve"> en</w:t>
            </w:r>
          </w:p>
          <w:p w14:paraId="07FA5E30" w14:textId="239DE5A5" w:rsidR="00013AED" w:rsidRPr="003435BA" w:rsidRDefault="00013AED" w:rsidP="00085E47">
            <w:pPr>
              <w:pStyle w:val="Lijstalinea"/>
              <w:numPr>
                <w:ilvl w:val="1"/>
                <w:numId w:val="64"/>
              </w:numPr>
              <w:ind w:left="762"/>
              <w:rPr>
                <w:rFonts w:eastAsia="Times New Roman"/>
                <w:color w:val="000000"/>
                <w:szCs w:val="18"/>
              </w:rPr>
            </w:pPr>
            <w:r w:rsidRPr="003435BA">
              <w:rPr>
                <w:rFonts w:eastAsia="Times New Roman"/>
                <w:color w:val="000000"/>
                <w:szCs w:val="18"/>
              </w:rPr>
              <w:t>SLA</w:t>
            </w:r>
          </w:p>
        </w:tc>
        <w:tc>
          <w:tcPr>
            <w:tcW w:w="3260" w:type="dxa"/>
            <w:shd w:val="clear" w:color="auto" w:fill="auto"/>
            <w:vAlign w:val="center"/>
            <w:hideMark/>
          </w:tcPr>
          <w:p w14:paraId="0E206384" w14:textId="77777777" w:rsidR="000E1365" w:rsidRPr="000E1365" w:rsidRDefault="00013AED" w:rsidP="000D2485">
            <w:pPr>
              <w:rPr>
                <w:rFonts w:eastAsia="Times New Roman"/>
                <w:color w:val="000000"/>
                <w:szCs w:val="18"/>
                <w:u w:val="single"/>
                <w:lang w:val="en-US"/>
              </w:rPr>
            </w:pPr>
            <w:r w:rsidRPr="000E1365">
              <w:rPr>
                <w:rFonts w:eastAsia="Times New Roman"/>
                <w:color w:val="000000"/>
                <w:szCs w:val="18"/>
                <w:u w:val="single"/>
                <w:lang w:val="en-US"/>
              </w:rPr>
              <w:t>Deelnemer*</w:t>
            </w:r>
          </w:p>
          <w:p w14:paraId="14F5506F" w14:textId="54804C9F" w:rsidR="000E1365" w:rsidRPr="000E1365" w:rsidRDefault="00013AED" w:rsidP="00085E47">
            <w:pPr>
              <w:pStyle w:val="Lijstalinea"/>
              <w:numPr>
                <w:ilvl w:val="0"/>
                <w:numId w:val="65"/>
              </w:numPr>
              <w:rPr>
                <w:rFonts w:eastAsia="Times New Roman"/>
                <w:color w:val="000000"/>
                <w:szCs w:val="18"/>
              </w:rPr>
            </w:pPr>
            <w:r w:rsidRPr="000E1365">
              <w:rPr>
                <w:rFonts w:eastAsia="Times New Roman"/>
                <w:color w:val="000000"/>
                <w:szCs w:val="18"/>
                <w:lang w:val="en-US"/>
              </w:rPr>
              <w:t>Contract</w:t>
            </w:r>
            <w:r w:rsidR="000E1365" w:rsidRPr="000E1365">
              <w:rPr>
                <w:rFonts w:eastAsia="Times New Roman"/>
                <w:color w:val="000000"/>
                <w:szCs w:val="18"/>
                <w:lang w:val="en-US"/>
              </w:rPr>
              <w:t>-</w:t>
            </w:r>
            <w:r w:rsidRPr="000E1365">
              <w:rPr>
                <w:rFonts w:eastAsia="Times New Roman"/>
                <w:color w:val="000000"/>
                <w:szCs w:val="18"/>
                <w:lang w:val="en-US"/>
              </w:rPr>
              <w:t xml:space="preserve"> of </w:t>
            </w:r>
            <w:r w:rsidR="000E1365" w:rsidRPr="000E1365">
              <w:rPr>
                <w:rFonts w:eastAsia="Times New Roman"/>
                <w:color w:val="000000"/>
                <w:szCs w:val="18"/>
                <w:lang w:val="en-US"/>
              </w:rPr>
              <w:t>S</w:t>
            </w:r>
            <w:r w:rsidR="00427E8C">
              <w:rPr>
                <w:rFonts w:eastAsia="Times New Roman"/>
                <w:color w:val="000000"/>
                <w:szCs w:val="18"/>
                <w:lang w:val="en-US"/>
              </w:rPr>
              <w:t>ervice</w:t>
            </w:r>
            <w:r w:rsidR="000E1365">
              <w:rPr>
                <w:rFonts w:eastAsia="Times New Roman"/>
                <w:color w:val="000000"/>
                <w:szCs w:val="18"/>
                <w:lang w:val="en-US"/>
              </w:rPr>
              <w:t>manager (vz.)</w:t>
            </w:r>
          </w:p>
          <w:p w14:paraId="02C706D5" w14:textId="77777777" w:rsidR="000E1365" w:rsidRDefault="000E1365" w:rsidP="000D2485">
            <w:pPr>
              <w:rPr>
                <w:rFonts w:eastAsia="Times New Roman"/>
                <w:color w:val="000000"/>
                <w:szCs w:val="18"/>
              </w:rPr>
            </w:pPr>
          </w:p>
          <w:p w14:paraId="0404204E" w14:textId="77777777" w:rsidR="000E1365" w:rsidRPr="000E1365" w:rsidRDefault="000E1365" w:rsidP="000D2485">
            <w:pPr>
              <w:rPr>
                <w:rFonts w:eastAsia="Times New Roman"/>
                <w:color w:val="000000"/>
                <w:szCs w:val="18"/>
                <w:u w:val="single"/>
              </w:rPr>
            </w:pPr>
            <w:r w:rsidRPr="000E1365">
              <w:rPr>
                <w:rFonts w:eastAsia="Times New Roman"/>
                <w:color w:val="000000"/>
                <w:szCs w:val="18"/>
                <w:u w:val="single"/>
              </w:rPr>
              <w:t>Inschrijver</w:t>
            </w:r>
          </w:p>
          <w:p w14:paraId="77950B6B" w14:textId="77777777" w:rsidR="000E1365" w:rsidRPr="000D2485" w:rsidRDefault="00013AED" w:rsidP="00085E47">
            <w:pPr>
              <w:pStyle w:val="Lijstalinea"/>
              <w:numPr>
                <w:ilvl w:val="0"/>
                <w:numId w:val="66"/>
              </w:numPr>
              <w:rPr>
                <w:rFonts w:eastAsia="Times New Roman"/>
                <w:color w:val="000000"/>
                <w:szCs w:val="18"/>
              </w:rPr>
            </w:pPr>
            <w:r w:rsidRPr="000D2485">
              <w:rPr>
                <w:rFonts w:eastAsia="Times New Roman"/>
                <w:color w:val="000000"/>
                <w:szCs w:val="18"/>
              </w:rPr>
              <w:t>Accountmanager</w:t>
            </w:r>
          </w:p>
          <w:p w14:paraId="21628BD1" w14:textId="6B14C48F" w:rsidR="000E1365" w:rsidRPr="000D2485" w:rsidRDefault="00013AED" w:rsidP="00085E47">
            <w:pPr>
              <w:pStyle w:val="Lijstalinea"/>
              <w:numPr>
                <w:ilvl w:val="0"/>
                <w:numId w:val="66"/>
              </w:numPr>
              <w:rPr>
                <w:rFonts w:eastAsia="Times New Roman"/>
                <w:color w:val="000000"/>
                <w:szCs w:val="18"/>
              </w:rPr>
            </w:pPr>
            <w:r w:rsidRPr="000D2485">
              <w:rPr>
                <w:rFonts w:eastAsia="Times New Roman"/>
                <w:color w:val="000000"/>
                <w:szCs w:val="18"/>
              </w:rPr>
              <w:t>Service</w:t>
            </w:r>
            <w:r w:rsidR="000E1365" w:rsidRPr="000D2485">
              <w:rPr>
                <w:rFonts w:eastAsia="Times New Roman"/>
                <w:color w:val="000000"/>
                <w:szCs w:val="18"/>
              </w:rPr>
              <w:t>-</w:t>
            </w:r>
            <w:r w:rsidRPr="000D2485">
              <w:rPr>
                <w:rFonts w:eastAsia="Times New Roman"/>
                <w:color w:val="000000"/>
                <w:szCs w:val="18"/>
              </w:rPr>
              <w:t xml:space="preserve"> en/of Deliverymanager</w:t>
            </w:r>
          </w:p>
          <w:p w14:paraId="16C584EF" w14:textId="484A4A47" w:rsidR="000E1365" w:rsidRPr="000D2485" w:rsidRDefault="000E1365" w:rsidP="000D2485">
            <w:pPr>
              <w:rPr>
                <w:rFonts w:eastAsia="Times New Roman"/>
                <w:i/>
                <w:color w:val="000000"/>
                <w:szCs w:val="18"/>
              </w:rPr>
            </w:pPr>
            <w:r w:rsidRPr="000D2485">
              <w:rPr>
                <w:rFonts w:eastAsia="Times New Roman"/>
                <w:i/>
                <w:color w:val="000000"/>
                <w:szCs w:val="18"/>
              </w:rPr>
              <w:t>Optioneel:</w:t>
            </w:r>
          </w:p>
          <w:p w14:paraId="6E613D6A" w14:textId="77777777" w:rsidR="000E1365" w:rsidRPr="000D2485" w:rsidRDefault="00013AED" w:rsidP="00085E47">
            <w:pPr>
              <w:pStyle w:val="Lijstalinea"/>
              <w:numPr>
                <w:ilvl w:val="0"/>
                <w:numId w:val="67"/>
              </w:numPr>
              <w:rPr>
                <w:rFonts w:eastAsia="Times New Roman"/>
                <w:color w:val="000000"/>
                <w:szCs w:val="18"/>
              </w:rPr>
            </w:pPr>
            <w:r w:rsidRPr="000D2485">
              <w:rPr>
                <w:rFonts w:eastAsia="Times New Roman"/>
                <w:color w:val="000000"/>
                <w:szCs w:val="18"/>
              </w:rPr>
              <w:t>Billing specialist</w:t>
            </w:r>
          </w:p>
          <w:p w14:paraId="02AD4A87" w14:textId="77777777" w:rsidR="000E1365" w:rsidRPr="000D2485" w:rsidRDefault="00013AED" w:rsidP="00085E47">
            <w:pPr>
              <w:pStyle w:val="Lijstalinea"/>
              <w:numPr>
                <w:ilvl w:val="0"/>
                <w:numId w:val="67"/>
              </w:numPr>
              <w:rPr>
                <w:rFonts w:eastAsia="Times New Roman"/>
                <w:color w:val="000000"/>
                <w:szCs w:val="18"/>
              </w:rPr>
            </w:pPr>
            <w:r w:rsidRPr="000D2485">
              <w:rPr>
                <w:rFonts w:eastAsia="Times New Roman"/>
                <w:color w:val="000000"/>
                <w:szCs w:val="18"/>
              </w:rPr>
              <w:t>Technisch specialist</w:t>
            </w:r>
          </w:p>
          <w:p w14:paraId="2AFC1A93" w14:textId="55E16545" w:rsidR="00013AED" w:rsidRPr="000D2485" w:rsidRDefault="00013AED" w:rsidP="00085E47">
            <w:pPr>
              <w:pStyle w:val="Lijstalinea"/>
              <w:numPr>
                <w:ilvl w:val="0"/>
                <w:numId w:val="67"/>
              </w:numPr>
              <w:rPr>
                <w:rFonts w:eastAsia="Times New Roman"/>
                <w:color w:val="000000"/>
                <w:szCs w:val="18"/>
              </w:rPr>
            </w:pPr>
            <w:r w:rsidRPr="000D2485">
              <w:rPr>
                <w:rFonts w:eastAsia="Times New Roman"/>
                <w:color w:val="000000"/>
                <w:szCs w:val="18"/>
              </w:rPr>
              <w:t>Projectmanager</w:t>
            </w:r>
          </w:p>
        </w:tc>
        <w:tc>
          <w:tcPr>
            <w:tcW w:w="1701" w:type="dxa"/>
            <w:shd w:val="clear" w:color="auto" w:fill="auto"/>
            <w:vAlign w:val="center"/>
            <w:hideMark/>
          </w:tcPr>
          <w:p w14:paraId="249449A7" w14:textId="77777777" w:rsidR="00013AED" w:rsidRPr="00261FB3" w:rsidRDefault="00013AED" w:rsidP="00CB6E87">
            <w:pPr>
              <w:jc w:val="center"/>
              <w:rPr>
                <w:rFonts w:eastAsia="Times New Roman"/>
                <w:color w:val="000000"/>
                <w:szCs w:val="18"/>
              </w:rPr>
            </w:pPr>
            <w:r>
              <w:rPr>
                <w:rFonts w:eastAsia="Times New Roman"/>
                <w:color w:val="000000"/>
                <w:szCs w:val="18"/>
              </w:rPr>
              <w:t>Elk kwartaal</w:t>
            </w:r>
          </w:p>
        </w:tc>
      </w:tr>
      <w:tr w:rsidR="00013AED" w:rsidRPr="00261FB3" w14:paraId="5EC77587" w14:textId="77777777" w:rsidTr="00EB23A5">
        <w:trPr>
          <w:trHeight w:val="2534"/>
        </w:trPr>
        <w:tc>
          <w:tcPr>
            <w:tcW w:w="431" w:type="dxa"/>
            <w:vMerge/>
            <w:shd w:val="clear" w:color="auto" w:fill="EAF1DD" w:themeFill="accent3" w:themeFillTint="33"/>
          </w:tcPr>
          <w:p w14:paraId="678C17D6" w14:textId="77777777" w:rsidR="00013AED" w:rsidRPr="00261FB3" w:rsidRDefault="00013AED" w:rsidP="00CB6E87">
            <w:pPr>
              <w:jc w:val="center"/>
              <w:rPr>
                <w:rFonts w:eastAsia="Times New Roman"/>
                <w:color w:val="000000"/>
                <w:szCs w:val="18"/>
              </w:rPr>
            </w:pPr>
          </w:p>
        </w:tc>
        <w:tc>
          <w:tcPr>
            <w:tcW w:w="1294" w:type="dxa"/>
            <w:shd w:val="clear" w:color="auto" w:fill="FDE9D9" w:themeFill="accent6" w:themeFillTint="33"/>
            <w:vAlign w:val="center"/>
            <w:hideMark/>
          </w:tcPr>
          <w:p w14:paraId="3DCBBC8D" w14:textId="18075460" w:rsidR="00013AED" w:rsidRPr="00657971" w:rsidRDefault="00013AED" w:rsidP="00CB6E87">
            <w:pPr>
              <w:jc w:val="center"/>
              <w:rPr>
                <w:rFonts w:eastAsia="Times New Roman"/>
                <w:i/>
                <w:color w:val="000000"/>
                <w:szCs w:val="18"/>
              </w:rPr>
            </w:pPr>
            <w:r w:rsidRPr="00657971">
              <w:rPr>
                <w:rFonts w:eastAsia="Times New Roman"/>
                <w:i/>
                <w:color w:val="000000"/>
                <w:szCs w:val="18"/>
              </w:rPr>
              <w:t>Operationeel</w:t>
            </w:r>
          </w:p>
        </w:tc>
        <w:tc>
          <w:tcPr>
            <w:tcW w:w="3667" w:type="dxa"/>
            <w:shd w:val="clear" w:color="auto" w:fill="auto"/>
            <w:vAlign w:val="center"/>
            <w:hideMark/>
          </w:tcPr>
          <w:p w14:paraId="6FDA33ED" w14:textId="77777777" w:rsidR="002910AF" w:rsidRPr="002910AF" w:rsidRDefault="002910AF" w:rsidP="00085E47">
            <w:pPr>
              <w:pStyle w:val="Lijstalinea"/>
              <w:numPr>
                <w:ilvl w:val="0"/>
                <w:numId w:val="68"/>
              </w:numPr>
              <w:rPr>
                <w:rFonts w:eastAsia="Times New Roman"/>
                <w:color w:val="000000"/>
                <w:szCs w:val="18"/>
              </w:rPr>
            </w:pPr>
            <w:r w:rsidRPr="002910AF">
              <w:rPr>
                <w:rFonts w:eastAsia="Times New Roman"/>
                <w:color w:val="000000"/>
                <w:szCs w:val="18"/>
              </w:rPr>
              <w:t>Bestellingen/Leveringen</w:t>
            </w:r>
          </w:p>
          <w:p w14:paraId="7E2E3D22" w14:textId="77777777" w:rsidR="002910AF" w:rsidRPr="002910AF" w:rsidRDefault="00013AED" w:rsidP="00085E47">
            <w:pPr>
              <w:pStyle w:val="Lijstalinea"/>
              <w:numPr>
                <w:ilvl w:val="0"/>
                <w:numId w:val="68"/>
              </w:numPr>
              <w:rPr>
                <w:rFonts w:eastAsia="Times New Roman"/>
                <w:color w:val="000000"/>
                <w:szCs w:val="18"/>
              </w:rPr>
            </w:pPr>
            <w:r w:rsidRPr="002910AF">
              <w:rPr>
                <w:rFonts w:eastAsia="Times New Roman"/>
                <w:color w:val="000000"/>
                <w:szCs w:val="18"/>
              </w:rPr>
              <w:t>Wijzigingen</w:t>
            </w:r>
          </w:p>
          <w:p w14:paraId="4C0D31DB" w14:textId="1E74B41B" w:rsidR="00013AED" w:rsidRPr="002910AF" w:rsidRDefault="00013AED" w:rsidP="00085E47">
            <w:pPr>
              <w:pStyle w:val="Lijstalinea"/>
              <w:numPr>
                <w:ilvl w:val="0"/>
                <w:numId w:val="68"/>
              </w:numPr>
              <w:rPr>
                <w:rFonts w:eastAsia="Times New Roman"/>
                <w:color w:val="000000"/>
                <w:szCs w:val="18"/>
              </w:rPr>
            </w:pPr>
            <w:r w:rsidRPr="002910AF">
              <w:rPr>
                <w:rFonts w:eastAsia="Times New Roman"/>
                <w:color w:val="000000"/>
                <w:szCs w:val="18"/>
              </w:rPr>
              <w:t>Facturatie</w:t>
            </w:r>
          </w:p>
        </w:tc>
        <w:tc>
          <w:tcPr>
            <w:tcW w:w="3260" w:type="dxa"/>
            <w:shd w:val="clear" w:color="auto" w:fill="auto"/>
            <w:vAlign w:val="center"/>
            <w:hideMark/>
          </w:tcPr>
          <w:p w14:paraId="3C85BA72" w14:textId="77777777" w:rsidR="00427E8C" w:rsidRPr="00427E8C" w:rsidRDefault="00013AED" w:rsidP="003E71E3">
            <w:pPr>
              <w:rPr>
                <w:rFonts w:eastAsia="Times New Roman"/>
                <w:color w:val="000000"/>
                <w:szCs w:val="18"/>
                <w:u w:val="single"/>
                <w:lang w:val="en-US"/>
              </w:rPr>
            </w:pPr>
            <w:r w:rsidRPr="00427E8C">
              <w:rPr>
                <w:rFonts w:eastAsia="Times New Roman"/>
                <w:color w:val="000000"/>
                <w:szCs w:val="18"/>
                <w:u w:val="single"/>
                <w:lang w:val="en-US"/>
              </w:rPr>
              <w:t>Deelnemer*</w:t>
            </w:r>
          </w:p>
          <w:p w14:paraId="0C071E73" w14:textId="4B50559D" w:rsidR="00427E8C" w:rsidRPr="00427E8C" w:rsidRDefault="00013AED" w:rsidP="00085E47">
            <w:pPr>
              <w:pStyle w:val="Lijstalinea"/>
              <w:numPr>
                <w:ilvl w:val="0"/>
                <w:numId w:val="69"/>
              </w:numPr>
              <w:rPr>
                <w:rFonts w:eastAsia="Times New Roman"/>
                <w:color w:val="000000"/>
                <w:szCs w:val="18"/>
                <w:u w:val="single"/>
              </w:rPr>
            </w:pPr>
            <w:r w:rsidRPr="00427E8C">
              <w:rPr>
                <w:rFonts w:eastAsia="Times New Roman"/>
                <w:color w:val="000000"/>
                <w:szCs w:val="18"/>
                <w:lang w:val="en-US"/>
              </w:rPr>
              <w:t>Contract</w:t>
            </w:r>
            <w:r w:rsidR="00427E8C" w:rsidRPr="00427E8C">
              <w:rPr>
                <w:rFonts w:eastAsia="Times New Roman"/>
                <w:color w:val="000000"/>
                <w:szCs w:val="18"/>
                <w:lang w:val="en-US"/>
              </w:rPr>
              <w:t>- of Service</w:t>
            </w:r>
            <w:r w:rsidR="00427E8C">
              <w:rPr>
                <w:rFonts w:eastAsia="Times New Roman"/>
                <w:color w:val="000000"/>
                <w:szCs w:val="18"/>
                <w:lang w:val="en-US"/>
              </w:rPr>
              <w:t>manager (vz.)</w:t>
            </w:r>
          </w:p>
          <w:p w14:paraId="63F14F82" w14:textId="77777777" w:rsidR="00427E8C" w:rsidRPr="00427E8C" w:rsidRDefault="00427E8C" w:rsidP="003E71E3">
            <w:pPr>
              <w:rPr>
                <w:rFonts w:eastAsia="Times New Roman"/>
                <w:color w:val="000000"/>
                <w:szCs w:val="18"/>
                <w:u w:val="single"/>
              </w:rPr>
            </w:pPr>
          </w:p>
          <w:p w14:paraId="1B30DB4C" w14:textId="642F7778" w:rsidR="005D5CDC" w:rsidRPr="00427E8C" w:rsidRDefault="005D5CDC" w:rsidP="003E71E3">
            <w:pPr>
              <w:rPr>
                <w:rFonts w:eastAsia="Times New Roman"/>
                <w:color w:val="000000"/>
                <w:szCs w:val="18"/>
                <w:u w:val="single"/>
              </w:rPr>
            </w:pPr>
            <w:r w:rsidRPr="00427E8C">
              <w:rPr>
                <w:rFonts w:eastAsia="Times New Roman"/>
                <w:color w:val="000000"/>
                <w:szCs w:val="18"/>
                <w:u w:val="single"/>
              </w:rPr>
              <w:t>Inschrijver</w:t>
            </w:r>
          </w:p>
          <w:p w14:paraId="27CFAFDE" w14:textId="77777777" w:rsidR="005D5CDC" w:rsidRPr="003E71E3" w:rsidRDefault="00013AED" w:rsidP="00085E47">
            <w:pPr>
              <w:pStyle w:val="Lijstalinea"/>
              <w:numPr>
                <w:ilvl w:val="0"/>
                <w:numId w:val="69"/>
              </w:numPr>
              <w:rPr>
                <w:rFonts w:eastAsia="Times New Roman"/>
                <w:color w:val="000000"/>
                <w:szCs w:val="18"/>
              </w:rPr>
            </w:pPr>
            <w:r w:rsidRPr="003E71E3">
              <w:rPr>
                <w:rFonts w:eastAsia="Times New Roman"/>
                <w:color w:val="000000"/>
                <w:szCs w:val="18"/>
              </w:rPr>
              <w:t>Service</w:t>
            </w:r>
            <w:r w:rsidR="005D5CDC" w:rsidRPr="003E71E3">
              <w:rPr>
                <w:rFonts w:eastAsia="Times New Roman"/>
                <w:color w:val="000000"/>
                <w:szCs w:val="18"/>
              </w:rPr>
              <w:t>-</w:t>
            </w:r>
            <w:r w:rsidRPr="003E71E3">
              <w:rPr>
                <w:rFonts w:eastAsia="Times New Roman"/>
                <w:color w:val="000000"/>
                <w:szCs w:val="18"/>
              </w:rPr>
              <w:t xml:space="preserve"> en/of Deliverymanager</w:t>
            </w:r>
          </w:p>
          <w:p w14:paraId="14699763" w14:textId="77777777" w:rsidR="005D5CDC" w:rsidRPr="003E71E3" w:rsidRDefault="005D5CDC" w:rsidP="003E71E3">
            <w:pPr>
              <w:rPr>
                <w:rFonts w:eastAsia="Times New Roman"/>
                <w:i/>
                <w:color w:val="000000"/>
                <w:szCs w:val="18"/>
              </w:rPr>
            </w:pPr>
            <w:r w:rsidRPr="003E71E3">
              <w:rPr>
                <w:rFonts w:eastAsia="Times New Roman"/>
                <w:i/>
                <w:color w:val="000000"/>
                <w:szCs w:val="18"/>
              </w:rPr>
              <w:t>Optioneel:</w:t>
            </w:r>
          </w:p>
          <w:p w14:paraId="13089CBF" w14:textId="77777777" w:rsidR="005D5CDC" w:rsidRPr="003E71E3" w:rsidRDefault="005D5CDC" w:rsidP="00085E47">
            <w:pPr>
              <w:pStyle w:val="Lijstalinea"/>
              <w:numPr>
                <w:ilvl w:val="0"/>
                <w:numId w:val="69"/>
              </w:numPr>
              <w:rPr>
                <w:rFonts w:eastAsia="Times New Roman"/>
                <w:color w:val="000000"/>
                <w:szCs w:val="18"/>
              </w:rPr>
            </w:pPr>
            <w:r w:rsidRPr="003E71E3">
              <w:rPr>
                <w:rFonts w:eastAsia="Times New Roman"/>
                <w:color w:val="000000"/>
                <w:szCs w:val="18"/>
              </w:rPr>
              <w:t>Billing specialist</w:t>
            </w:r>
          </w:p>
          <w:p w14:paraId="67802A28" w14:textId="77777777" w:rsidR="005D5CDC" w:rsidRPr="003E71E3" w:rsidRDefault="00013AED" w:rsidP="00085E47">
            <w:pPr>
              <w:pStyle w:val="Lijstalinea"/>
              <w:numPr>
                <w:ilvl w:val="0"/>
                <w:numId w:val="69"/>
              </w:numPr>
              <w:rPr>
                <w:rFonts w:eastAsia="Times New Roman"/>
                <w:color w:val="000000"/>
                <w:szCs w:val="18"/>
              </w:rPr>
            </w:pPr>
            <w:r w:rsidRPr="003E71E3">
              <w:rPr>
                <w:rFonts w:eastAsia="Times New Roman"/>
                <w:color w:val="000000"/>
                <w:szCs w:val="18"/>
              </w:rPr>
              <w:t>T</w:t>
            </w:r>
            <w:r w:rsidR="005D5CDC" w:rsidRPr="003E71E3">
              <w:rPr>
                <w:rFonts w:eastAsia="Times New Roman"/>
                <w:color w:val="000000"/>
                <w:szCs w:val="18"/>
              </w:rPr>
              <w:t>echnisch specialist</w:t>
            </w:r>
          </w:p>
          <w:p w14:paraId="313E8716" w14:textId="27222731" w:rsidR="00013AED" w:rsidRPr="003E71E3" w:rsidRDefault="005D5CDC" w:rsidP="00085E47">
            <w:pPr>
              <w:pStyle w:val="Lijstalinea"/>
              <w:numPr>
                <w:ilvl w:val="0"/>
                <w:numId w:val="69"/>
              </w:numPr>
              <w:rPr>
                <w:rFonts w:eastAsia="Times New Roman"/>
                <w:color w:val="000000"/>
                <w:szCs w:val="18"/>
              </w:rPr>
            </w:pPr>
            <w:r w:rsidRPr="003E71E3">
              <w:rPr>
                <w:rFonts w:eastAsia="Times New Roman"/>
                <w:color w:val="000000"/>
                <w:szCs w:val="18"/>
              </w:rPr>
              <w:t>Projectmanager</w:t>
            </w:r>
          </w:p>
        </w:tc>
        <w:tc>
          <w:tcPr>
            <w:tcW w:w="1701" w:type="dxa"/>
            <w:shd w:val="clear" w:color="auto" w:fill="auto"/>
            <w:vAlign w:val="center"/>
            <w:hideMark/>
          </w:tcPr>
          <w:p w14:paraId="46D11961" w14:textId="77777777" w:rsidR="00013AED" w:rsidRPr="00261FB3" w:rsidRDefault="00013AED" w:rsidP="00CB6E87">
            <w:pPr>
              <w:jc w:val="center"/>
              <w:rPr>
                <w:rFonts w:eastAsia="Times New Roman"/>
                <w:color w:val="000000"/>
                <w:szCs w:val="18"/>
              </w:rPr>
            </w:pPr>
            <w:r w:rsidRPr="00261FB3">
              <w:rPr>
                <w:rFonts w:eastAsia="Times New Roman"/>
                <w:color w:val="000000"/>
                <w:szCs w:val="18"/>
              </w:rPr>
              <w:t>Naar behoefte</w:t>
            </w:r>
          </w:p>
        </w:tc>
      </w:tr>
      <w:tr w:rsidR="00013AED" w:rsidRPr="00261FB3" w14:paraId="2AC740A9" w14:textId="77777777" w:rsidTr="00D47265">
        <w:trPr>
          <w:trHeight w:val="324"/>
        </w:trPr>
        <w:tc>
          <w:tcPr>
            <w:tcW w:w="431" w:type="dxa"/>
            <w:vMerge/>
            <w:shd w:val="clear" w:color="auto" w:fill="EAF1DD" w:themeFill="accent3" w:themeFillTint="33"/>
          </w:tcPr>
          <w:p w14:paraId="28097EF7" w14:textId="77777777" w:rsidR="00013AED" w:rsidRDefault="00013AED" w:rsidP="00CB6E87">
            <w:pPr>
              <w:ind w:left="214" w:hanging="214"/>
              <w:jc w:val="center"/>
            </w:pPr>
          </w:p>
        </w:tc>
        <w:tc>
          <w:tcPr>
            <w:tcW w:w="9922" w:type="dxa"/>
            <w:gridSpan w:val="4"/>
            <w:shd w:val="clear" w:color="auto" w:fill="auto"/>
            <w:vAlign w:val="center"/>
          </w:tcPr>
          <w:p w14:paraId="29332961" w14:textId="323D995F" w:rsidR="00013AED" w:rsidRPr="00261FB3" w:rsidRDefault="00013AED" w:rsidP="00E2587A">
            <w:pPr>
              <w:ind w:left="214" w:hanging="214"/>
              <w:rPr>
                <w:rFonts w:eastAsia="Times New Roman"/>
                <w:color w:val="000000"/>
                <w:szCs w:val="18"/>
              </w:rPr>
            </w:pPr>
            <w:r>
              <w:t>*</w:t>
            </w:r>
            <w:r>
              <w:tab/>
            </w:r>
            <w:r w:rsidR="00E2587A">
              <w:t>Een</w:t>
            </w:r>
            <w:r>
              <w:t xml:space="preserve"> System Integrator kan met of namens één </w:t>
            </w:r>
            <w:r w:rsidR="00E2587A">
              <w:t>of meer Deelnemers</w:t>
            </w:r>
            <w:r>
              <w:t xml:space="preserve"> aan het overleg deelnemen.</w:t>
            </w:r>
          </w:p>
        </w:tc>
      </w:tr>
    </w:tbl>
    <w:p w14:paraId="59AA884B" w14:textId="77777777" w:rsidR="0047608F" w:rsidRDefault="0047608F" w:rsidP="0047608F"/>
    <w:p w14:paraId="628CA58D" w14:textId="77777777" w:rsidR="0047608F" w:rsidRDefault="0047608F" w:rsidP="008F000E">
      <w:pPr>
        <w:pStyle w:val="BestekEis"/>
      </w:pPr>
    </w:p>
    <w:p w14:paraId="48B7F427" w14:textId="2AC51198" w:rsidR="0047608F" w:rsidRDefault="0047608F" w:rsidP="008F000E">
      <w:pPr>
        <w:pStyle w:val="BestekEis"/>
      </w:pPr>
      <w:r w:rsidRPr="0086156D">
        <w:t>[</w:t>
      </w:r>
      <w:r>
        <w:t>B-E</w:t>
      </w:r>
      <w:r w:rsidRPr="00C93A1C">
        <w:t xml:space="preserve"> </w:t>
      </w:r>
      <w:fldSimple w:instr=" SEQ [EIS# \* ARABIC ">
        <w:r w:rsidR="00B8311F">
          <w:rPr>
            <w:noProof/>
          </w:rPr>
          <w:t>6</w:t>
        </w:r>
      </w:fldSimple>
      <w:r w:rsidRPr="00C93A1C">
        <w:t>]</w:t>
      </w:r>
      <w:r w:rsidR="0064231A">
        <w:tab/>
      </w:r>
      <w:r w:rsidR="009D52B0" w:rsidRPr="009D52B0">
        <w:t xml:space="preserve">Als daar aanleiding toe is kan op verzoek van Inschrijver, Categorie of Deelnemer de frequentie van overleggen (tijdelijk) </w:t>
      </w:r>
      <w:r w:rsidR="00FF7C8C">
        <w:t>worden</w:t>
      </w:r>
      <w:r w:rsidR="009D52B0" w:rsidRPr="009D52B0">
        <w:t xml:space="preserve"> aan</w:t>
      </w:r>
      <w:r w:rsidR="00FF7C8C">
        <w:t>ge</w:t>
      </w:r>
      <w:r w:rsidR="009D52B0" w:rsidRPr="009D52B0">
        <w:t>pas</w:t>
      </w:r>
      <w:r w:rsidR="00FF7C8C">
        <w:t>t</w:t>
      </w:r>
      <w:r w:rsidR="009D52B0" w:rsidRPr="009D52B0">
        <w:t xml:space="preserve"> en/of andere overleggen </w:t>
      </w:r>
      <w:r w:rsidR="00FF7C8C">
        <w:t>geï</w:t>
      </w:r>
      <w:r w:rsidR="009D52B0" w:rsidRPr="009D52B0">
        <w:t>niti</w:t>
      </w:r>
      <w:r w:rsidR="00FF7C8C">
        <w:t>e</w:t>
      </w:r>
      <w:r w:rsidR="009D52B0" w:rsidRPr="009D52B0">
        <w:t>e</w:t>
      </w:r>
      <w:r w:rsidR="00FF7C8C">
        <w:t>rd</w:t>
      </w:r>
      <w:r w:rsidR="009D52B0" w:rsidRPr="009D52B0">
        <w:t>.</w:t>
      </w:r>
      <w:r w:rsidR="009D52B0">
        <w:t xml:space="preserve"> </w:t>
      </w:r>
      <w:r w:rsidR="0064231A">
        <w:t>Inschrijver gaat akkoord en</w:t>
      </w:r>
      <w:r>
        <w:t xml:space="preserve"> </w:t>
      </w:r>
      <w:r w:rsidRPr="00440B0F">
        <w:t xml:space="preserve">garandeert </w:t>
      </w:r>
      <w:r w:rsidR="007E0607">
        <w:t xml:space="preserve">zijn </w:t>
      </w:r>
      <w:r w:rsidRPr="00440B0F">
        <w:t xml:space="preserve">betrokkenheid en aanwezigheid bij </w:t>
      </w:r>
      <w:r>
        <w:t>andere overlegvormen</w:t>
      </w:r>
      <w:r w:rsidRPr="00440B0F">
        <w:t>.</w:t>
      </w:r>
    </w:p>
    <w:p w14:paraId="152099BA" w14:textId="570D887E" w:rsidR="0047608F" w:rsidRDefault="0047608F" w:rsidP="008F000E">
      <w:pPr>
        <w:pStyle w:val="BestekEis"/>
      </w:pPr>
      <w:r w:rsidRPr="0086156D">
        <w:t>[</w:t>
      </w:r>
      <w:r>
        <w:t>B-E</w:t>
      </w:r>
      <w:r w:rsidRPr="00C93A1C">
        <w:t xml:space="preserve"> </w:t>
      </w:r>
      <w:fldSimple w:instr=" SEQ [EIS# \* ARABIC ">
        <w:r w:rsidR="00B8311F">
          <w:rPr>
            <w:noProof/>
          </w:rPr>
          <w:t>7</w:t>
        </w:r>
      </w:fldSimple>
      <w:r w:rsidRPr="00C93A1C">
        <w:t>]</w:t>
      </w:r>
      <w:r>
        <w:tab/>
        <w:t xml:space="preserve">Alle informatie-uitwisseling met Inschrijver, zowel schriftelijk als mondeling, vindt plaats in de Nederlandse taal, tenzij </w:t>
      </w:r>
      <w:r w:rsidR="00D067E3">
        <w:t xml:space="preserve">de Categorie </w:t>
      </w:r>
      <w:r>
        <w:t>toestemming verleent om specifieke informatie-uitwisseling in een ande</w:t>
      </w:r>
      <w:r w:rsidR="00780026">
        <w:t>re taal te laten plaatsvinden.</w:t>
      </w:r>
    </w:p>
    <w:p w14:paraId="5907009B" w14:textId="1207BBEC" w:rsidR="0006083D" w:rsidRDefault="0006083D" w:rsidP="008F000E">
      <w:pPr>
        <w:pStyle w:val="BestekEis"/>
      </w:pPr>
      <w:r w:rsidRPr="0086156D">
        <w:t>[</w:t>
      </w:r>
      <w:r>
        <w:t>B-E</w:t>
      </w:r>
      <w:r w:rsidRPr="00C93A1C">
        <w:t xml:space="preserve"> </w:t>
      </w:r>
      <w:fldSimple w:instr=" SEQ [EIS# \* ARABIC ">
        <w:r w:rsidR="00B8311F">
          <w:rPr>
            <w:noProof/>
          </w:rPr>
          <w:t>8</w:t>
        </w:r>
      </w:fldSimple>
      <w:r w:rsidRPr="00C93A1C">
        <w:t>]</w:t>
      </w:r>
      <w:r>
        <w:tab/>
        <w:t xml:space="preserve">Inschrijver dient </w:t>
      </w:r>
      <w:r w:rsidR="00D067E3">
        <w:t xml:space="preserve">de Categorie </w:t>
      </w:r>
      <w:r>
        <w:t xml:space="preserve">toegang te geven tot alle informatie met betrekking tot de </w:t>
      </w:r>
      <w:r w:rsidR="00443892">
        <w:t>ROK</w:t>
      </w:r>
      <w:r>
        <w:t xml:space="preserve">, als ook de informatie van de </w:t>
      </w:r>
      <w:r w:rsidR="00D43932">
        <w:t>NOK-en</w:t>
      </w:r>
      <w:r>
        <w:t xml:space="preserve"> tus</w:t>
      </w:r>
      <w:r w:rsidR="00F774D2">
        <w:t>sen Deelnemer en Inschrijver.</w:t>
      </w:r>
    </w:p>
    <w:p w14:paraId="4F0179B6" w14:textId="3482922E" w:rsidR="00804003" w:rsidRDefault="0047608F" w:rsidP="008F000E">
      <w:pPr>
        <w:pStyle w:val="BestekEis"/>
      </w:pPr>
      <w:r w:rsidRPr="0086156D">
        <w:t>[</w:t>
      </w:r>
      <w:r>
        <w:t>B-E</w:t>
      </w:r>
      <w:r w:rsidRPr="00C93A1C">
        <w:t xml:space="preserve"> </w:t>
      </w:r>
      <w:fldSimple w:instr=" SEQ [EIS# \* ARABIC ">
        <w:r w:rsidR="00B8311F">
          <w:rPr>
            <w:noProof/>
          </w:rPr>
          <w:t>9</w:t>
        </w:r>
      </w:fldSimple>
      <w:r w:rsidRPr="00C93A1C">
        <w:t>]</w:t>
      </w:r>
      <w:r>
        <w:tab/>
        <w:t xml:space="preserve">Inschrijver accepteert de in </w:t>
      </w:r>
      <w:r w:rsidR="0003479D">
        <w:t xml:space="preserve">dit </w:t>
      </w:r>
      <w:r w:rsidR="003747E3">
        <w:t>hoofdstuk</w:t>
      </w:r>
      <w:r>
        <w:t xml:space="preserve"> </w:t>
      </w:r>
      <w:r>
        <w:fldChar w:fldCharType="begin"/>
      </w:r>
      <w:r>
        <w:instrText xml:space="preserve"> REF _Ref118728492 \r \h </w:instrText>
      </w:r>
      <w:r>
        <w:fldChar w:fldCharType="separate"/>
      </w:r>
      <w:r w:rsidR="00B8311F">
        <w:t>4</w:t>
      </w:r>
      <w:r>
        <w:fldChar w:fldCharType="end"/>
      </w:r>
      <w:r>
        <w:t xml:space="preserve"> beschreven governance als formeel c</w:t>
      </w:r>
      <w:r w:rsidR="000B2CFA">
        <w:t>ommunicatie proces.</w:t>
      </w:r>
    </w:p>
    <w:p w14:paraId="102EB872" w14:textId="77777777" w:rsidR="00804003" w:rsidRDefault="00804003">
      <w:pPr>
        <w:rPr>
          <w:szCs w:val="18"/>
          <w:lang w:eastAsia="en-US"/>
        </w:rPr>
      </w:pPr>
      <w:r>
        <w:br w:type="page"/>
      </w:r>
    </w:p>
    <w:p w14:paraId="27E5C350" w14:textId="77777777" w:rsidR="0047608F" w:rsidRPr="00287433" w:rsidRDefault="0047608F" w:rsidP="008F000E">
      <w:pPr>
        <w:pStyle w:val="BestekEis"/>
      </w:pPr>
    </w:p>
    <w:p w14:paraId="06A7267E" w14:textId="7C399A99" w:rsidR="0047608F" w:rsidRDefault="0047608F" w:rsidP="00991E89">
      <w:pPr>
        <w:pStyle w:val="Kop20"/>
      </w:pPr>
      <w:bookmarkStart w:id="320" w:name="_Ref118815632"/>
      <w:bookmarkStart w:id="321" w:name="_Toc118898124"/>
      <w:bookmarkStart w:id="322" w:name="_Toc120198261"/>
      <w:bookmarkStart w:id="323" w:name="_Toc120797574"/>
      <w:bookmarkStart w:id="324" w:name="_Toc122613625"/>
      <w:bookmarkStart w:id="325" w:name="_Toc124336554"/>
      <w:bookmarkStart w:id="326" w:name="_Toc124430485"/>
      <w:bookmarkStart w:id="327" w:name="_Toc126073523"/>
      <w:bookmarkStart w:id="328" w:name="_Toc126075706"/>
      <w:r>
        <w:t>Prestatiemeting</w:t>
      </w:r>
      <w:bookmarkEnd w:id="320"/>
      <w:bookmarkEnd w:id="321"/>
      <w:bookmarkEnd w:id="322"/>
      <w:bookmarkEnd w:id="323"/>
      <w:bookmarkEnd w:id="324"/>
      <w:bookmarkEnd w:id="325"/>
      <w:bookmarkEnd w:id="326"/>
      <w:bookmarkEnd w:id="327"/>
      <w:bookmarkEnd w:id="328"/>
    </w:p>
    <w:p w14:paraId="557C6E6A" w14:textId="77777777" w:rsidR="0047608F" w:rsidRDefault="0047608F" w:rsidP="0047608F">
      <w:r>
        <w:t xml:space="preserve"> </w:t>
      </w:r>
    </w:p>
    <w:p w14:paraId="21A4ACA8" w14:textId="57D34F13" w:rsidR="0047608F" w:rsidRDefault="0047608F" w:rsidP="0047608F">
      <w:r>
        <w:t>De belangrijke doelstellingen die Deelnemers en Categorie met deze CDR2023|VMDL aanbesteding willen behalen</w:t>
      </w:r>
      <w:r w:rsidR="00FF7C8C">
        <w:t>,</w:t>
      </w:r>
      <w:r>
        <w:t xml:space="preserve"> zijn in hoofdstuk </w:t>
      </w:r>
      <w:r>
        <w:fldChar w:fldCharType="begin"/>
      </w:r>
      <w:r>
        <w:instrText xml:space="preserve"> REF _Ref118815836 \r \h </w:instrText>
      </w:r>
      <w:r>
        <w:fldChar w:fldCharType="separate"/>
      </w:r>
      <w:r w:rsidR="00B8311F">
        <w:t>2</w:t>
      </w:r>
      <w:r>
        <w:fldChar w:fldCharType="end"/>
      </w:r>
      <w:r>
        <w:t xml:space="preserve"> toegelicht. Voor het meten van de voortgang op deze doelstellingen zijn Kern Prestatie I</w:t>
      </w:r>
      <w:r w:rsidRPr="00FE05A5">
        <w:t xml:space="preserve">ndicatoren </w:t>
      </w:r>
      <w:r>
        <w:t xml:space="preserve">(KPI’s) gedefinieerd, waarbij elke KPI bestaat </w:t>
      </w:r>
      <w:r w:rsidRPr="00FE05A5">
        <w:t>uit één of meerdere prestatie indicatoren (PI</w:t>
      </w:r>
      <w:r>
        <w:t>’s</w:t>
      </w:r>
      <w:r w:rsidRPr="00FE05A5">
        <w:t>).</w:t>
      </w:r>
      <w:r>
        <w:t xml:space="preserve"> Naast KPI’s worden op operationeel niveau Service Level Agreements (SLA) gedefinieerd.</w:t>
      </w:r>
    </w:p>
    <w:p w14:paraId="3A3B9D8B" w14:textId="3C45C60E" w:rsidR="00677C3E" w:rsidRDefault="00677C3E" w:rsidP="00677C3E">
      <w:pPr>
        <w:pStyle w:val="Kop30"/>
      </w:pPr>
      <w:bookmarkStart w:id="329" w:name="_Ref124854989"/>
      <w:bookmarkStart w:id="330" w:name="_Toc126073524"/>
      <w:bookmarkStart w:id="331" w:name="_Toc126075707"/>
      <w:r>
        <w:t>KPI’s</w:t>
      </w:r>
      <w:bookmarkEnd w:id="329"/>
      <w:bookmarkEnd w:id="330"/>
      <w:bookmarkEnd w:id="331"/>
    </w:p>
    <w:p w14:paraId="5BCBDC94" w14:textId="77777777" w:rsidR="00677C3E" w:rsidRPr="00677C3E" w:rsidRDefault="00677C3E" w:rsidP="00677C3E"/>
    <w:p w14:paraId="684FDA0F" w14:textId="77777777" w:rsidR="0047608F" w:rsidRDefault="0047608F" w:rsidP="0047608F">
      <w:r>
        <w:t>Voor elke KPI is beschreven uit welke PI’s deze bestaat, op welke wijze deze PI’s gemeten worden, met welke frequentie, aan welke norm de PI’s moeten voldoen en de consequenties indien de norm niet wordt gehaald.</w:t>
      </w:r>
    </w:p>
    <w:p w14:paraId="5A6D6FED" w14:textId="77777777" w:rsidR="0047608F" w:rsidRDefault="0047608F" w:rsidP="0047608F"/>
    <w:p w14:paraId="336BC851" w14:textId="50AA9854" w:rsidR="0047608F" w:rsidRDefault="0047608F" w:rsidP="0047608F">
      <w:r>
        <w:t xml:space="preserve">Verder worden statische en dynamische KPI’s onderscheiden. Een statische KPI staat </w:t>
      </w:r>
      <w:r w:rsidR="00FF7C8C">
        <w:t xml:space="preserve">vast </w:t>
      </w:r>
      <w:r>
        <w:t xml:space="preserve">voor de looptijd van de </w:t>
      </w:r>
      <w:r w:rsidR="00B470B7">
        <w:t>ROK</w:t>
      </w:r>
      <w:r>
        <w:t xml:space="preserve"> en zal niet veranderen. Een dynamische KPI kan jaarlijks door de Categorie </w:t>
      </w:r>
      <w:r w:rsidR="008600F6" w:rsidRPr="00B470B7">
        <w:t xml:space="preserve">in overleg </w:t>
      </w:r>
      <w:r w:rsidR="008600F6">
        <w:t xml:space="preserve">met </w:t>
      </w:r>
      <w:r w:rsidR="008600F6" w:rsidRPr="00B470B7">
        <w:t>Inschrijver</w:t>
      </w:r>
      <w:r w:rsidR="008600F6">
        <w:t xml:space="preserve"> </w:t>
      </w:r>
      <w:r w:rsidR="00A46919">
        <w:t xml:space="preserve">worden </w:t>
      </w:r>
      <w:r>
        <w:t>aangepast.</w:t>
      </w:r>
    </w:p>
    <w:p w14:paraId="48F09082" w14:textId="77777777" w:rsidR="0047608F" w:rsidRDefault="0047608F" w:rsidP="0047608F"/>
    <w:p w14:paraId="4FE4B733" w14:textId="612A0A85" w:rsidR="0047608F" w:rsidRPr="00804003" w:rsidRDefault="0047608F" w:rsidP="0047608F">
      <w:r w:rsidRPr="00804003">
        <w:t xml:space="preserve">De volgende KPI’s zijn gedefinieerd en in </w:t>
      </w:r>
      <w:r w:rsidR="00DD707D" w:rsidRPr="00804003">
        <w:t>B</w:t>
      </w:r>
      <w:r w:rsidRPr="00804003">
        <w:t>ijlage 10 in detail uitgewerkt:</w:t>
      </w:r>
    </w:p>
    <w:p w14:paraId="1454EF8E" w14:textId="7E13E202" w:rsidR="0047608F" w:rsidRPr="00804003" w:rsidRDefault="0047608F" w:rsidP="00085E47">
      <w:pPr>
        <w:pStyle w:val="Lijstalinea"/>
        <w:numPr>
          <w:ilvl w:val="0"/>
          <w:numId w:val="17"/>
        </w:numPr>
      </w:pPr>
      <w:r w:rsidRPr="00804003">
        <w:t>Duurzaamheid: ISV (dynamisch)</w:t>
      </w:r>
      <w:r w:rsidR="00804003" w:rsidRPr="00804003">
        <w:t>;</w:t>
      </w:r>
    </w:p>
    <w:p w14:paraId="1976CDC4" w14:textId="0C557692" w:rsidR="0047608F" w:rsidRPr="00804003" w:rsidRDefault="0047608F" w:rsidP="00085E47">
      <w:pPr>
        <w:pStyle w:val="Lijstalinea"/>
        <w:numPr>
          <w:ilvl w:val="0"/>
          <w:numId w:val="17"/>
        </w:numPr>
      </w:pPr>
      <w:r w:rsidRPr="00804003">
        <w:t>Duurzaamheid: SROI (dynamisch)</w:t>
      </w:r>
      <w:r w:rsidR="00804003" w:rsidRPr="00804003">
        <w:t>;</w:t>
      </w:r>
    </w:p>
    <w:p w14:paraId="7DC08E00" w14:textId="01693C1F" w:rsidR="0047608F" w:rsidRPr="00804003" w:rsidRDefault="0047608F" w:rsidP="00085E47">
      <w:pPr>
        <w:pStyle w:val="Lijstalinea"/>
        <w:numPr>
          <w:ilvl w:val="0"/>
          <w:numId w:val="17"/>
        </w:numPr>
      </w:pPr>
      <w:r w:rsidRPr="00804003">
        <w:t>Duurzaamheid: C0</w:t>
      </w:r>
      <w:r w:rsidRPr="00804003">
        <w:rPr>
          <w:vertAlign w:val="subscript"/>
        </w:rPr>
        <w:t>2</w:t>
      </w:r>
      <w:r w:rsidRPr="00804003">
        <w:t xml:space="preserve"> Footprint (dynamisch)</w:t>
      </w:r>
      <w:r w:rsidR="00804003" w:rsidRPr="00804003">
        <w:t>;</w:t>
      </w:r>
    </w:p>
    <w:p w14:paraId="5F147FDF" w14:textId="647DC8FE" w:rsidR="0047608F" w:rsidRPr="00804003" w:rsidRDefault="002D723B" w:rsidP="00085E47">
      <w:pPr>
        <w:pStyle w:val="Lijstalinea"/>
        <w:numPr>
          <w:ilvl w:val="0"/>
          <w:numId w:val="17"/>
        </w:numPr>
      </w:pPr>
      <w:r w:rsidRPr="00804003">
        <w:t>Kwaliteitsmanagement (statisch)</w:t>
      </w:r>
      <w:r w:rsidR="00804003" w:rsidRPr="00804003">
        <w:t>;</w:t>
      </w:r>
      <w:r w:rsidRPr="00804003">
        <w:t>*</w:t>
      </w:r>
    </w:p>
    <w:p w14:paraId="307A812E" w14:textId="56D5EBF5" w:rsidR="0047608F" w:rsidRPr="00804003" w:rsidRDefault="0047608F" w:rsidP="00085E47">
      <w:pPr>
        <w:pStyle w:val="Lijstalinea"/>
        <w:numPr>
          <w:ilvl w:val="0"/>
          <w:numId w:val="17"/>
        </w:numPr>
      </w:pPr>
      <w:r w:rsidRPr="00804003">
        <w:t>Klanttevredenheid (statisch)</w:t>
      </w:r>
      <w:r w:rsidR="00804003" w:rsidRPr="00804003">
        <w:t>.</w:t>
      </w:r>
    </w:p>
    <w:p w14:paraId="640819ED" w14:textId="00966B42" w:rsidR="002D723B" w:rsidRDefault="002D723B" w:rsidP="002D723B"/>
    <w:p w14:paraId="259D7E9F" w14:textId="42CCC856" w:rsidR="002D723B" w:rsidRDefault="002D723B" w:rsidP="002D723B">
      <w:r>
        <w:t>*Voor deze KPI geldt dat deze na gunning van ROK op basis van het Kwaliteitsmanagement</w:t>
      </w:r>
      <w:r w:rsidR="00D83F84">
        <w:t>-</w:t>
      </w:r>
      <w:r>
        <w:t>systeem van Inschrijver wordt vormgegeven.</w:t>
      </w:r>
    </w:p>
    <w:p w14:paraId="5065244C" w14:textId="6A2FD2E0" w:rsidR="002D723B" w:rsidRDefault="002D723B" w:rsidP="00D83F84">
      <w:pPr>
        <w:pStyle w:val="Broodtekst"/>
      </w:pPr>
    </w:p>
    <w:p w14:paraId="47B9BFDB" w14:textId="36075421" w:rsidR="002D723B" w:rsidRDefault="00D83F84" w:rsidP="00D83F84">
      <w:pPr>
        <w:pStyle w:val="BestekWens"/>
      </w:pPr>
      <w:r>
        <w:rPr>
          <w:u w:val="single"/>
        </w:rPr>
        <w:t>[</w:t>
      </w:r>
      <w:r w:rsidR="00DE7693">
        <w:rPr>
          <w:u w:val="single"/>
        </w:rPr>
        <w:t>K</w:t>
      </w:r>
      <w:r>
        <w:rPr>
          <w:u w:val="single"/>
        </w:rPr>
        <w:t xml:space="preserve">-V </w:t>
      </w:r>
      <w:r w:rsidRPr="009974C7">
        <w:rPr>
          <w:u w:val="single"/>
        </w:rPr>
        <w:fldChar w:fldCharType="begin"/>
      </w:r>
      <w:r w:rsidRPr="009974C7">
        <w:rPr>
          <w:u w:val="single"/>
        </w:rPr>
        <w:instrText xml:space="preserve"> SEQ [VRAAG# \* ARABIC </w:instrText>
      </w:r>
      <w:r w:rsidRPr="009974C7">
        <w:rPr>
          <w:u w:val="single"/>
        </w:rPr>
        <w:fldChar w:fldCharType="separate"/>
      </w:r>
      <w:r w:rsidR="00B8311F">
        <w:rPr>
          <w:noProof/>
          <w:u w:val="single"/>
        </w:rPr>
        <w:t>1</w:t>
      </w:r>
      <w:r w:rsidRPr="009974C7">
        <w:rPr>
          <w:u w:val="single"/>
        </w:rPr>
        <w:fldChar w:fldCharType="end"/>
      </w:r>
      <w:r>
        <w:rPr>
          <w:u w:val="single"/>
        </w:rPr>
        <w:t>]</w:t>
      </w:r>
      <w:r>
        <w:tab/>
      </w:r>
      <w:r w:rsidR="002D723B">
        <w:t xml:space="preserve">Inschrijver wordt gevraagd naar </w:t>
      </w:r>
      <w:r>
        <w:t xml:space="preserve">de </w:t>
      </w:r>
      <w:r w:rsidR="002D723B">
        <w:t>voor CDR2023|VMDL relevante PI’s uit zijn eigen kwaliteitsmanagementsysteem</w:t>
      </w:r>
      <w:r>
        <w:t xml:space="preserve">. De Categorie stelt voor deze PI’s </w:t>
      </w:r>
      <w:r w:rsidR="002D723B">
        <w:t>te gebruiken bij het defini</w:t>
      </w:r>
      <w:r w:rsidR="00FF7C8C">
        <w:t>ë</w:t>
      </w:r>
      <w:r w:rsidR="002D723B">
        <w:t xml:space="preserve">ren van </w:t>
      </w:r>
      <w:r w:rsidR="00FF7C8C">
        <w:t xml:space="preserve">het </w:t>
      </w:r>
      <w:r w:rsidR="002D723B">
        <w:t>KPI Kwaliteitsmanagement.</w:t>
      </w:r>
    </w:p>
    <w:p w14:paraId="1B39D816" w14:textId="45D37CB5" w:rsidR="0047608F" w:rsidRDefault="0047608F" w:rsidP="0047608F">
      <w:r>
        <w:t xml:space="preserve">Gedurende de looptijd van de </w:t>
      </w:r>
      <w:r w:rsidR="00B470B7">
        <w:t>ROK</w:t>
      </w:r>
      <w:r>
        <w:t xml:space="preserve"> kan de Categorie </w:t>
      </w:r>
      <w:r w:rsidR="008600F6" w:rsidRPr="00B470B7">
        <w:t xml:space="preserve">in overleg </w:t>
      </w:r>
      <w:r w:rsidR="008600F6">
        <w:t xml:space="preserve">met </w:t>
      </w:r>
      <w:r w:rsidR="008600F6" w:rsidRPr="00B470B7">
        <w:t>Inschrijver</w:t>
      </w:r>
      <w:r w:rsidR="008600F6">
        <w:t xml:space="preserve"> </w:t>
      </w:r>
      <w:r>
        <w:t>KPI</w:t>
      </w:r>
      <w:r w:rsidR="00B470B7">
        <w:t>’</w:t>
      </w:r>
      <w:r>
        <w:t>s toevoegen.</w:t>
      </w:r>
    </w:p>
    <w:p w14:paraId="0CA82866" w14:textId="77777777" w:rsidR="0047608F" w:rsidRDefault="0047608F" w:rsidP="0047608F"/>
    <w:p w14:paraId="2A228834" w14:textId="18575D89" w:rsidR="0047608F" w:rsidRDefault="00B308CC" w:rsidP="008F000E">
      <w:pPr>
        <w:pStyle w:val="BestekEis"/>
      </w:pPr>
      <w:r w:rsidRPr="0086156D">
        <w:t>[</w:t>
      </w:r>
      <w:r>
        <w:t>K-E</w:t>
      </w:r>
      <w:r w:rsidRPr="00C93A1C">
        <w:t xml:space="preserve"> </w:t>
      </w:r>
      <w:fldSimple w:instr=" SEQ [EIS# \* ARABIC ">
        <w:r w:rsidR="00B8311F">
          <w:rPr>
            <w:noProof/>
          </w:rPr>
          <w:t>10</w:t>
        </w:r>
      </w:fldSimple>
      <w:r w:rsidRPr="00C93A1C">
        <w:t>]</w:t>
      </w:r>
      <w:r w:rsidR="0047608F" w:rsidRPr="00FE05A5">
        <w:tab/>
        <w:t xml:space="preserve">Inschrijver gaat akkoord met </w:t>
      </w:r>
      <w:r w:rsidR="0047608F">
        <w:t>het proces van prestatiemeting en KPI’s</w:t>
      </w:r>
      <w:r w:rsidR="000F2998">
        <w:t>,</w:t>
      </w:r>
      <w:r w:rsidR="0047608F" w:rsidRPr="00FE05A5">
        <w:t xml:space="preserve"> zoals beschreven in paragraaf</w:t>
      </w:r>
      <w:r w:rsidR="0047608F">
        <w:t xml:space="preserve"> </w:t>
      </w:r>
      <w:r w:rsidR="00677C3E">
        <w:fldChar w:fldCharType="begin"/>
      </w:r>
      <w:r w:rsidR="00677C3E">
        <w:instrText xml:space="preserve"> REF _Ref124854989 \r \h </w:instrText>
      </w:r>
      <w:r w:rsidR="00677C3E">
        <w:fldChar w:fldCharType="separate"/>
      </w:r>
      <w:r w:rsidR="00B8311F">
        <w:t>4.4.1</w:t>
      </w:r>
      <w:r w:rsidR="00677C3E">
        <w:fldChar w:fldCharType="end"/>
      </w:r>
      <w:r w:rsidR="0047608F">
        <w:t xml:space="preserve"> en de detailuitwerking van de </w:t>
      </w:r>
      <w:r w:rsidR="0047608F" w:rsidRPr="00804003">
        <w:t xml:space="preserve">KPI’s in </w:t>
      </w:r>
      <w:r w:rsidR="000F2998" w:rsidRPr="00804003">
        <w:t>B</w:t>
      </w:r>
      <w:r w:rsidR="0047608F" w:rsidRPr="00804003">
        <w:t>ijlage 10</w:t>
      </w:r>
      <w:r w:rsidR="000F2998" w:rsidRPr="00804003">
        <w:t xml:space="preserve"> ‘SLA</w:t>
      </w:r>
      <w:r w:rsidR="000F2998">
        <w:t xml:space="preserve"> Parameters &amp; KPI’s’</w:t>
      </w:r>
      <w:r w:rsidR="0047608F" w:rsidRPr="00FE05A5">
        <w:t>.</w:t>
      </w:r>
    </w:p>
    <w:p w14:paraId="264CB6CA" w14:textId="76630E2D" w:rsidR="00677C3E" w:rsidRDefault="00677C3E" w:rsidP="00677C3E">
      <w:pPr>
        <w:pStyle w:val="Kop30"/>
      </w:pPr>
      <w:bookmarkStart w:id="332" w:name="_Toc126073525"/>
      <w:bookmarkStart w:id="333" w:name="_Toc126075708"/>
      <w:r>
        <w:t>SLA’s</w:t>
      </w:r>
      <w:bookmarkEnd w:id="332"/>
      <w:bookmarkEnd w:id="333"/>
    </w:p>
    <w:p w14:paraId="5123D274" w14:textId="7A0933DA" w:rsidR="00677C3E" w:rsidRDefault="00677C3E" w:rsidP="00677C3E"/>
    <w:p w14:paraId="05579BD0" w14:textId="7D9FF489" w:rsidR="00677C3E" w:rsidRDefault="00677C3E" w:rsidP="00677C3E">
      <w:r>
        <w:t>Op operationeel niveau worden in CDR2023|VMDL Service Level Agreements (SLA) gedefinieerd voor klantcontact, levertijden, netwerkperformance en beschikbaarheid/</w:t>
      </w:r>
      <w:r w:rsidR="003747E3">
        <w:t>continuïteit</w:t>
      </w:r>
      <w:r>
        <w:t xml:space="preserve">. </w:t>
      </w:r>
    </w:p>
    <w:p w14:paraId="0D013A8E" w14:textId="77777777" w:rsidR="00677C3E" w:rsidRDefault="00677C3E" w:rsidP="00677C3E"/>
    <w:p w14:paraId="033011B6" w14:textId="1C9FEF92" w:rsidR="00677C3E" w:rsidRDefault="00677C3E" w:rsidP="00677C3E">
      <w:r>
        <w:t>De SLA</w:t>
      </w:r>
      <w:r w:rsidR="00FF7C8C">
        <w:t>’s</w:t>
      </w:r>
      <w:r>
        <w:t xml:space="preserve"> voor klantcontact en levertijden zijn in detail uitgewerkt in paragraaf 9.1 (klantcontact) en 9.2 (levertijden). De SLA’s voor netwerkperformance zijn in detail uitgewerkt in de paragrafen 6.4 (Vaste dataverbindingen) en 7.4 (Mobiele dataverbindingen).</w:t>
      </w:r>
    </w:p>
    <w:p w14:paraId="66242877" w14:textId="77777777" w:rsidR="00677C3E" w:rsidRDefault="00677C3E" w:rsidP="00677C3E"/>
    <w:p w14:paraId="4E1734F2" w14:textId="7799A80B" w:rsidR="00804003" w:rsidRDefault="00677C3E" w:rsidP="00677C3E">
      <w:r>
        <w:t>Een belangrijk aspect voor Deelnemers is de beschikbaarheid/</w:t>
      </w:r>
      <w:r w:rsidR="003747E3">
        <w:t>continuïteit</w:t>
      </w:r>
      <w:r>
        <w:t xml:space="preserve"> van netwerk en verbindingen. In CDR2023 </w:t>
      </w:r>
      <w:r w:rsidR="00FF7C8C">
        <w:t xml:space="preserve">is </w:t>
      </w:r>
      <w:r>
        <w:t>getracht om deze SLA parameter transparanter en eenvoudiger te maken door het gebruik van Beheerprofielen. In de volgende paragraaf wordt dit toegelicht.</w:t>
      </w:r>
    </w:p>
    <w:p w14:paraId="5CD092D9" w14:textId="77777777" w:rsidR="00804003" w:rsidRDefault="00804003">
      <w:r>
        <w:br w:type="page"/>
      </w:r>
    </w:p>
    <w:p w14:paraId="66E8091E" w14:textId="3FC18360" w:rsidR="00677C3E" w:rsidRDefault="00677C3E" w:rsidP="00587B2F">
      <w:pPr>
        <w:pStyle w:val="Kop30"/>
      </w:pPr>
      <w:bookmarkStart w:id="334" w:name="_Ref125557940"/>
      <w:bookmarkStart w:id="335" w:name="_Toc126073526"/>
      <w:bookmarkStart w:id="336" w:name="_Toc126075709"/>
      <w:r>
        <w:lastRenderedPageBreak/>
        <w:t>Beheerprofielen</w:t>
      </w:r>
      <w:bookmarkEnd w:id="334"/>
      <w:bookmarkEnd w:id="335"/>
      <w:bookmarkEnd w:id="336"/>
    </w:p>
    <w:p w14:paraId="7DD9C938" w14:textId="3256A1FD" w:rsidR="00677C3E" w:rsidRDefault="00677C3E" w:rsidP="00677C3E"/>
    <w:p w14:paraId="0BD56BE9" w14:textId="7E70F1B9" w:rsidR="00677C3E" w:rsidRDefault="00677C3E" w:rsidP="00677C3E">
      <w:r>
        <w:t xml:space="preserve">Het doel van het gebruik van Beheerprofielen is meervoudig. Het is een methode om bij uitbestede dienstverlening, zoals CDR2023, als Categorie of Deelnemer te focussen op het “WAT” en het “HOE” te laten aan de Inschrijver. </w:t>
      </w:r>
      <w:r w:rsidR="00FF7C8C">
        <w:t>De</w:t>
      </w:r>
      <w:r>
        <w:t xml:space="preserve"> opdrachtgever </w:t>
      </w:r>
      <w:r w:rsidR="00FF7C8C">
        <w:t xml:space="preserve">zal dus </w:t>
      </w:r>
      <w:r>
        <w:t xml:space="preserve">niet de plaats innemen van de opdrachtnemer. </w:t>
      </w:r>
    </w:p>
    <w:p w14:paraId="15999360" w14:textId="77777777" w:rsidR="00677C3E" w:rsidRDefault="00677C3E" w:rsidP="00677C3E"/>
    <w:p w14:paraId="3FB79986" w14:textId="77777777" w:rsidR="00677C3E" w:rsidRDefault="00677C3E" w:rsidP="00677C3E">
      <w:r>
        <w:t xml:space="preserve">Met Beheerprofielen wordt het ook makkelijker de (business) doelstellingen van de Deelnemer leidend te laten zijn bij het kiezen van de juiste oplossing. De (business van de) Deelnemer beschrijft/kiest door middel van de Beheerprofielen de minimale voorwaarden waaraan de geboden oplossing moet voldoen, zonder daarbij teveel te sturen op de oplossing zelf. Dat geeft de Inschrijver de vrijheid om een geschikte oplossing te ontwerpen, te implementeren en te beheren. </w:t>
      </w:r>
    </w:p>
    <w:p w14:paraId="018986BF" w14:textId="77777777" w:rsidR="00677C3E" w:rsidRDefault="00677C3E" w:rsidP="00677C3E"/>
    <w:p w14:paraId="1402F16E" w14:textId="1EB233E6" w:rsidR="00677C3E" w:rsidRDefault="00677C3E" w:rsidP="00677C3E">
      <w:r>
        <w:t>Zaken als keuze van het medium, redundantie (enkelvoudig, redundant meervoudige redundant), het al of niet inzetten van verbindingen van 3e partijen, technische vs. organisatorische oplossingen of een combinatie zijn allemaal zaken die Inschrijver zodanig zal moeten kiezen dat aan de doelstellingen van het Beheerprofiel voldaan wordt. Vanuit CDR2023|VMDL wordt niet voorgeschreven hoeveel redundancy in elementen moet worden voorzien</w:t>
      </w:r>
      <w:r w:rsidR="006F1223">
        <w:t>.</w:t>
      </w:r>
      <w:r>
        <w:t xml:space="preserve"> </w:t>
      </w:r>
      <w:r w:rsidR="006F1223">
        <w:t>H</w:t>
      </w:r>
      <w:r>
        <w:t>et is aan de Inschrijver om risico’s in te schatten met dien verstande dat economisch/technisch gezien de oplossing realiseerbaar moet zijn.</w:t>
      </w:r>
    </w:p>
    <w:p w14:paraId="4FF4CA99" w14:textId="77777777" w:rsidR="00677C3E" w:rsidRDefault="00677C3E" w:rsidP="00677C3E"/>
    <w:p w14:paraId="7D0D396A" w14:textId="77777777" w:rsidR="00677C3E" w:rsidRDefault="00677C3E" w:rsidP="00677C3E">
      <w:r>
        <w:t>In CDR2023|VMDL kan de Deelnemer uit de volgende Beheerprofielen kiezen:</w:t>
      </w:r>
    </w:p>
    <w:p w14:paraId="7F609A54" w14:textId="77777777" w:rsidR="00677C3E" w:rsidRDefault="00677C3E" w:rsidP="00677C3E">
      <w:r>
        <w:t>A.</w:t>
      </w:r>
      <w:r>
        <w:tab/>
        <w:t>Non-stop</w:t>
      </w:r>
    </w:p>
    <w:p w14:paraId="380D8E6A" w14:textId="77777777" w:rsidR="00677C3E" w:rsidRDefault="00677C3E" w:rsidP="00677C3E">
      <w:r>
        <w:t>B.</w:t>
      </w:r>
      <w:r>
        <w:tab/>
        <w:t>Hoog</w:t>
      </w:r>
    </w:p>
    <w:p w14:paraId="7B1D42C2" w14:textId="77777777" w:rsidR="00677C3E" w:rsidRDefault="00677C3E" w:rsidP="00677C3E">
      <w:r>
        <w:t>C.</w:t>
      </w:r>
      <w:r>
        <w:tab/>
        <w:t>Standaard</w:t>
      </w:r>
    </w:p>
    <w:p w14:paraId="2C970CE8" w14:textId="2FAA906B" w:rsidR="00677C3E" w:rsidRPr="00DF68E3" w:rsidRDefault="00677C3E" w:rsidP="00677C3E">
      <w:pPr>
        <w:rPr>
          <w:lang w:val="en-US"/>
        </w:rPr>
      </w:pPr>
      <w:r w:rsidRPr="00DF68E3">
        <w:rPr>
          <w:lang w:val="en-US"/>
        </w:rPr>
        <w:t>D.</w:t>
      </w:r>
      <w:r w:rsidRPr="00DF68E3">
        <w:rPr>
          <w:lang w:val="en-US"/>
        </w:rPr>
        <w:tab/>
        <w:t>Laag</w:t>
      </w:r>
    </w:p>
    <w:p w14:paraId="39D6E0A5" w14:textId="01164B33" w:rsidR="00677C3E" w:rsidRPr="00DF68E3" w:rsidRDefault="00677C3E" w:rsidP="00677C3E">
      <w:pPr>
        <w:rPr>
          <w:lang w:val="en-US"/>
        </w:rPr>
      </w:pPr>
      <w:r w:rsidRPr="00DF68E3">
        <w:rPr>
          <w:lang w:val="en-US"/>
        </w:rPr>
        <w:t>E.</w:t>
      </w:r>
      <w:r w:rsidRPr="00DF68E3">
        <w:rPr>
          <w:lang w:val="en-US"/>
        </w:rPr>
        <w:tab/>
        <w:t>Mobiel</w:t>
      </w:r>
    </w:p>
    <w:p w14:paraId="0374F4E9" w14:textId="77777777" w:rsidR="00677C3E" w:rsidRPr="00DF68E3" w:rsidRDefault="00677C3E" w:rsidP="00677C3E">
      <w:pPr>
        <w:rPr>
          <w:lang w:val="en-US"/>
        </w:rPr>
      </w:pPr>
    </w:p>
    <w:p w14:paraId="38E42F64" w14:textId="77777777" w:rsidR="00677C3E" w:rsidRPr="00DF68E3" w:rsidRDefault="00677C3E" w:rsidP="002260BA">
      <w:pPr>
        <w:ind w:left="227"/>
        <w:rPr>
          <w:b/>
          <w:lang w:val="en-US"/>
        </w:rPr>
      </w:pPr>
      <w:r w:rsidRPr="00DF68E3">
        <w:rPr>
          <w:b/>
          <w:lang w:val="en-US"/>
        </w:rPr>
        <w:t>Ad A: Non-stop</w:t>
      </w:r>
    </w:p>
    <w:p w14:paraId="24FAD144" w14:textId="77777777" w:rsidR="00677C3E" w:rsidRDefault="00677C3E" w:rsidP="002260BA">
      <w:pPr>
        <w:ind w:left="227"/>
      </w:pPr>
      <w:r>
        <w:t>Dit profiel is bedoeld voor locaties, waar het netwerk te allen tijde moet functioneren en wordt gebruikt voor een aantal cruciale verbindingen van een Deelnemer (w.o. Datacenters).</w:t>
      </w:r>
    </w:p>
    <w:p w14:paraId="453AF18C" w14:textId="357DC36A" w:rsidR="00677C3E" w:rsidRDefault="00677C3E" w:rsidP="002260BA">
      <w:pPr>
        <w:ind w:left="227"/>
      </w:pPr>
      <w:r>
        <w:t xml:space="preserve">Het niet of onvoldoende functioneren van het netwerk op Non-stop locaties heeft direct invloed op een kritisch primair proces en/of een groot aantal primaire processen en/of een zeer groot aantal medewerkers van de Deelnemer. Dit profiel borgt het non-stop operationeel zijn van de betreffende locatie voor 7 dagen per week en 24 uur per dag. </w:t>
      </w:r>
      <w:r w:rsidR="0026471C">
        <w:t>De volledige capaciteit van de verbinding voor de betreffende locatie is tijdens foutcondities beschikbaar</w:t>
      </w:r>
      <w:r>
        <w:t>, zodat alle processen continueren. Voor dit profiel wordt een zwaar Service Credit regime gehanteerd.</w:t>
      </w:r>
    </w:p>
    <w:p w14:paraId="01516B85" w14:textId="77777777" w:rsidR="00677C3E" w:rsidRDefault="00677C3E" w:rsidP="00677C3E">
      <w:r>
        <w:tab/>
      </w:r>
    </w:p>
    <w:p w14:paraId="2B9670C2" w14:textId="77777777" w:rsidR="00677C3E" w:rsidRPr="00587B2F" w:rsidRDefault="00677C3E" w:rsidP="002260BA">
      <w:pPr>
        <w:ind w:left="227"/>
        <w:rPr>
          <w:b/>
        </w:rPr>
      </w:pPr>
      <w:r w:rsidRPr="00587B2F">
        <w:rPr>
          <w:b/>
        </w:rPr>
        <w:t>Ad B: Hoog</w:t>
      </w:r>
    </w:p>
    <w:p w14:paraId="45709918" w14:textId="77777777" w:rsidR="00677C3E" w:rsidRDefault="00677C3E" w:rsidP="002260BA">
      <w:pPr>
        <w:ind w:left="227"/>
      </w:pPr>
      <w:r>
        <w:t>Dit profiel wordt gebruikt voor locaties waar het netwerk zeer belangrijk is en het niet of onvoldoende functioneren van het netwerk direct invloed heeft op het primaire proces en/of een groot aantal medewerkers. Het profiel borgt 7 dagen per week en 24 uur per dag maximale beschikbaarheid en minimale verstoring door incidenten en onderhoud. Voor dit profiel wordt een lichter Service Credit regime gehanteerd.</w:t>
      </w:r>
    </w:p>
    <w:p w14:paraId="0BAE122A" w14:textId="77777777" w:rsidR="00677C3E" w:rsidRDefault="00677C3E" w:rsidP="002260BA">
      <w:pPr>
        <w:ind w:left="227"/>
      </w:pPr>
    </w:p>
    <w:p w14:paraId="2FFB885C" w14:textId="77777777" w:rsidR="00677C3E" w:rsidRPr="00587B2F" w:rsidRDefault="00677C3E" w:rsidP="002260BA">
      <w:pPr>
        <w:ind w:left="227"/>
        <w:rPr>
          <w:b/>
        </w:rPr>
      </w:pPr>
      <w:r w:rsidRPr="00587B2F">
        <w:rPr>
          <w:b/>
        </w:rPr>
        <w:t xml:space="preserve">Ad C: Standaard </w:t>
      </w:r>
    </w:p>
    <w:p w14:paraId="5FAB069D" w14:textId="77777777" w:rsidR="00677C3E" w:rsidRDefault="00677C3E" w:rsidP="002260BA">
      <w:pPr>
        <w:ind w:left="227"/>
      </w:pPr>
      <w:r>
        <w:t>Dit profiel wordt gebruikt voor het groot deel van de verbindingen. Uitval van het netwerk buiten kantooruren heeft geen of een beperkt effect op primaire processen. Het profiel borgt een zo hoog mogelijke beschikbaarheid tijdens kantooruren tegen aantrekkelijke kosten. Voor dit profiel wordt een beperkt Service Credit regime gehanteerd.</w:t>
      </w:r>
    </w:p>
    <w:p w14:paraId="3F29A308" w14:textId="77777777" w:rsidR="00677C3E" w:rsidRDefault="00677C3E" w:rsidP="002260BA">
      <w:pPr>
        <w:ind w:left="227"/>
      </w:pPr>
    </w:p>
    <w:p w14:paraId="436C4C85" w14:textId="77777777" w:rsidR="00677C3E" w:rsidRDefault="00677C3E" w:rsidP="002260BA">
      <w:pPr>
        <w:ind w:left="227"/>
      </w:pPr>
    </w:p>
    <w:p w14:paraId="2CC061E9" w14:textId="7AFF5C88" w:rsidR="00677C3E" w:rsidRPr="00587B2F" w:rsidRDefault="00677C3E" w:rsidP="002260BA">
      <w:pPr>
        <w:ind w:left="227"/>
        <w:rPr>
          <w:b/>
        </w:rPr>
      </w:pPr>
      <w:r w:rsidRPr="00587B2F">
        <w:rPr>
          <w:b/>
        </w:rPr>
        <w:t xml:space="preserve">Ad D: Laag </w:t>
      </w:r>
    </w:p>
    <w:p w14:paraId="358C88A7" w14:textId="77777777" w:rsidR="00E924B5" w:rsidRDefault="00E924B5" w:rsidP="00E924B5">
      <w:pPr>
        <w:ind w:left="227"/>
      </w:pPr>
      <w:r>
        <w:t xml:space="preserve">Dit profiel is van toepassing op alle (koper)verbindingen die onderliggend gebruik maken van de Wholesale Line Rental dienstverlening van KPN. De SLA en Service Credits voor dit Beheerprofiel reflecteren 1:1 de SLA en Service Credits van de Wholesale Line Rental dienstverlening van KPN. </w:t>
      </w:r>
    </w:p>
    <w:p w14:paraId="546051BB" w14:textId="68748312" w:rsidR="00677C3E" w:rsidRDefault="00677C3E" w:rsidP="003A65BE">
      <w:pPr>
        <w:ind w:left="227"/>
      </w:pPr>
    </w:p>
    <w:p w14:paraId="76BAFC42" w14:textId="558B723F" w:rsidR="00677C3E" w:rsidRPr="00587B2F" w:rsidRDefault="00677C3E" w:rsidP="002260BA">
      <w:pPr>
        <w:ind w:left="227"/>
        <w:rPr>
          <w:b/>
        </w:rPr>
      </w:pPr>
      <w:r w:rsidRPr="00677C3E">
        <w:rPr>
          <w:b/>
        </w:rPr>
        <w:t xml:space="preserve">Ad </w:t>
      </w:r>
      <w:r>
        <w:rPr>
          <w:b/>
        </w:rPr>
        <w:t>E</w:t>
      </w:r>
      <w:r w:rsidRPr="00587B2F">
        <w:rPr>
          <w:b/>
        </w:rPr>
        <w:t>: Mobiel</w:t>
      </w:r>
    </w:p>
    <w:p w14:paraId="191DDF6A" w14:textId="00B4F410" w:rsidR="00840A4F" w:rsidRDefault="00677C3E" w:rsidP="00840A4F">
      <w:pPr>
        <w:ind w:left="227"/>
      </w:pPr>
      <w:r>
        <w:t xml:space="preserve">Dit profiel is bedoeld voor en van toepassing op mobiele dataverbindingen. Voor mobiele dataverbindingen is de beschikbaarheid op individueel niveau niet te garanderen. </w:t>
      </w:r>
      <w:r w:rsidR="00840A4F">
        <w:t>Dit komt onder andere door de invloed van de gebruiker (locatie) en het gebruik van de ether als medium. Er is daarom een belangrijk verschil met de beheerprofielen voor vaste dataverbindingen</w:t>
      </w:r>
      <w:r w:rsidR="004A35BA">
        <w:t xml:space="preserve">: </w:t>
      </w:r>
      <w:r w:rsidR="00840A4F">
        <w:t xml:space="preserve">incidenten voor mobiele dataverbindingen </w:t>
      </w:r>
      <w:r w:rsidR="004A35BA">
        <w:t xml:space="preserve">gelden </w:t>
      </w:r>
      <w:r w:rsidR="00840A4F">
        <w:t xml:space="preserve">per groep van 100 gebruikers/verbindingen of meer. </w:t>
      </w:r>
    </w:p>
    <w:p w14:paraId="2A10A68C" w14:textId="77777777" w:rsidR="00840A4F" w:rsidRDefault="00840A4F" w:rsidP="00840A4F">
      <w:pPr>
        <w:ind w:left="227"/>
      </w:pPr>
    </w:p>
    <w:p w14:paraId="7E6C73B2" w14:textId="3E5D1756" w:rsidR="00677C3E" w:rsidRDefault="00840A4F" w:rsidP="00840A4F">
      <w:pPr>
        <w:ind w:left="227"/>
      </w:pPr>
      <w:r>
        <w:t>Daarnaast wordt voor mobiele dataverbindingen beschikbaarheidseis</w:t>
      </w:r>
      <w:r w:rsidR="006F1223">
        <w:t>en</w:t>
      </w:r>
      <w:r>
        <w:t xml:space="preserve"> gesteld aan de Radio Acces Netwerk en de centrale delen van het mobiele netwerk van Inschrijver. Voor deze delen is het beheerprofiel Non-Stop van toepassing.</w:t>
      </w:r>
    </w:p>
    <w:p w14:paraId="186C4F90" w14:textId="2008DDF7" w:rsidR="00677C3E" w:rsidRDefault="00677C3E" w:rsidP="00677C3E"/>
    <w:p w14:paraId="0E350A60" w14:textId="77777777" w:rsidR="00677C3E" w:rsidRDefault="00677C3E" w:rsidP="00677C3E">
      <w:r>
        <w:t>De Categorie hecht er aan te benadrukken dat het heffen van boetes die onderdeel zijn van de Service Credits regimes geen doel op zich is. De boetes reflecteren het belang van deze dienstverlening voor de (business van) de Deelnemers. Het hogere doel is dienstverlening zonder verstoringen en zo snel mogelijk herstel van verstoringen in geval een verstoring mocht optreden. De Categorie gaat er vanuit dat dat ook het streven van Inschrijver is en boetes in de praktijk niet of nauwelijks geheven zullen worden.</w:t>
      </w:r>
    </w:p>
    <w:p w14:paraId="23DBCE28" w14:textId="77777777" w:rsidR="00677C3E" w:rsidRDefault="00677C3E" w:rsidP="00677C3E"/>
    <w:p w14:paraId="4280A0BC" w14:textId="14B6EB2B" w:rsidR="00677C3E" w:rsidRDefault="00677C3E" w:rsidP="00677C3E">
      <w:r>
        <w:t>Bij een complexe dienstverlening zoals CDR2023|VMDL zal er afstemming moeten zijn over het gewenste Beheerprofiel van de Deelnemer en het door Inschrijver te realiseren Beheerprofiel. In de afstemming met Deelnemer kan de conclusie van de Inschrijver zijn dat een bepaald profiel (nog) niet geleverd kan worden op een bepaalde locatie. Bijvoorbeeld dat het door de Deelnemer gekozen profiel ‘Hoog’ niet geleverd kan worden op een locatie</w:t>
      </w:r>
      <w:r w:rsidR="006F1223">
        <w:t>,</w:t>
      </w:r>
      <w:r>
        <w:t xml:space="preserve"> omdat daar alleen koper beschikbaar is. Als dat het geval is</w:t>
      </w:r>
      <w:r w:rsidR="006F1223">
        <w:t>,</w:t>
      </w:r>
      <w:r>
        <w:t xml:space="preserve"> dan zal de Inschrijver dit terugleggen bij de Deelnemer met de mededeling dat bijvoorbeeld profiel ‘Standaard’ wel aangeboden kan worden en dat profiel ‘Hoog’ pas na aanleg van glasvezel aangeboden kan worden.</w:t>
      </w:r>
      <w:r w:rsidR="002260BA">
        <w:t xml:space="preserve"> Andersom kan een Deelnemer aangeven dat een oplossing op basis van radio/mobiel in een bepaald situatie niet gewenst is, ondanks dat Inschrijver hiermee wel het gevraagde Beheerprofiel kan leveren.</w:t>
      </w:r>
    </w:p>
    <w:p w14:paraId="5BA31BB8" w14:textId="77777777" w:rsidR="00677C3E" w:rsidRDefault="00677C3E" w:rsidP="00677C3E"/>
    <w:p w14:paraId="40913DFA" w14:textId="1B6B505E" w:rsidR="00677C3E" w:rsidRPr="00677C3E" w:rsidRDefault="00677C3E" w:rsidP="00677C3E">
      <w:r>
        <w:t>In paragraaf 9.3.1 worden de Beheerprofielen in meer detail beschreven.</w:t>
      </w:r>
    </w:p>
    <w:p w14:paraId="09D000BF" w14:textId="256D2781" w:rsidR="0047608F" w:rsidRDefault="0047608F" w:rsidP="00991E89">
      <w:pPr>
        <w:pStyle w:val="Kop20"/>
      </w:pPr>
      <w:bookmarkStart w:id="337" w:name="_Toc115429445"/>
      <w:bookmarkStart w:id="338" w:name="_Toc115439704"/>
      <w:bookmarkStart w:id="339" w:name="_Toc115440323"/>
      <w:bookmarkStart w:id="340" w:name="_Toc115441340"/>
      <w:bookmarkStart w:id="341" w:name="_Toc115429441"/>
      <w:bookmarkStart w:id="342" w:name="_Toc115439700"/>
      <w:bookmarkStart w:id="343" w:name="_Toc115440319"/>
      <w:bookmarkStart w:id="344" w:name="_Toc115441336"/>
      <w:bookmarkStart w:id="345" w:name="_Toc120198262"/>
      <w:bookmarkStart w:id="346" w:name="_Toc120797575"/>
      <w:bookmarkStart w:id="347" w:name="_Toc122613626"/>
      <w:bookmarkStart w:id="348" w:name="_Toc124336555"/>
      <w:bookmarkStart w:id="349" w:name="_Toc124430486"/>
      <w:bookmarkStart w:id="350" w:name="_Toc126073527"/>
      <w:bookmarkStart w:id="351" w:name="_Toc126075710"/>
      <w:bookmarkStart w:id="352" w:name="_Toc118898125"/>
      <w:bookmarkEnd w:id="337"/>
      <w:bookmarkEnd w:id="338"/>
      <w:bookmarkEnd w:id="339"/>
      <w:bookmarkEnd w:id="340"/>
      <w:bookmarkEnd w:id="341"/>
      <w:bookmarkEnd w:id="342"/>
      <w:bookmarkEnd w:id="343"/>
      <w:bookmarkEnd w:id="344"/>
      <w:r>
        <w:t>Serviceherstelmaatregelen</w:t>
      </w:r>
      <w:bookmarkEnd w:id="345"/>
      <w:bookmarkEnd w:id="346"/>
      <w:bookmarkEnd w:id="347"/>
      <w:bookmarkEnd w:id="348"/>
      <w:bookmarkEnd w:id="349"/>
      <w:bookmarkEnd w:id="350"/>
      <w:bookmarkEnd w:id="351"/>
      <w:r>
        <w:t xml:space="preserve"> </w:t>
      </w:r>
      <w:bookmarkEnd w:id="352"/>
    </w:p>
    <w:p w14:paraId="0BB9484D" w14:textId="77777777" w:rsidR="0047608F" w:rsidRDefault="0047608F" w:rsidP="0047608F">
      <w:pPr>
        <w:autoSpaceDE w:val="0"/>
        <w:autoSpaceDN w:val="0"/>
        <w:adjustRightInd w:val="0"/>
        <w:rPr>
          <w:rFonts w:cs="Verdana"/>
          <w:color w:val="000000"/>
          <w:szCs w:val="18"/>
        </w:rPr>
      </w:pPr>
    </w:p>
    <w:p w14:paraId="5E176C31" w14:textId="34BE9093" w:rsidR="0047608F" w:rsidRDefault="0047608F" w:rsidP="0047608F">
      <w:r>
        <w:t xml:space="preserve">Inschrijver zorgt dat de Prestatie voortdurend overeenkomt met de eisen die </w:t>
      </w:r>
      <w:r w:rsidR="00720D84">
        <w:t>aan de S</w:t>
      </w:r>
      <w:r>
        <w:t>pecificatie worden gesteld. Situaties waarin niet (volledig) aan de eisen wordt voldaan</w:t>
      </w:r>
      <w:r w:rsidR="006D2585">
        <w:t>,</w:t>
      </w:r>
      <w:r>
        <w:t xml:space="preserve"> dient Inschrijver te voorkomen</w:t>
      </w:r>
      <w:r w:rsidR="00ED7BF7">
        <w:t>. A</w:t>
      </w:r>
      <w:r>
        <w:t>ls de</w:t>
      </w:r>
      <w:r w:rsidR="00ED7BF7">
        <w:t>ze</w:t>
      </w:r>
      <w:r>
        <w:t xml:space="preserve"> situatie zich toch voordoet</w:t>
      </w:r>
      <w:r w:rsidR="00720D84">
        <w:t>,</w:t>
      </w:r>
      <w:r>
        <w:t xml:space="preserve"> </w:t>
      </w:r>
      <w:r w:rsidR="00ED7BF7">
        <w:t xml:space="preserve">dient Inschrijver </w:t>
      </w:r>
      <w:r>
        <w:t>dit z</w:t>
      </w:r>
      <w:r w:rsidR="00720D84">
        <w:t>o spoedig mogelijk op te heffen</w:t>
      </w:r>
      <w:r w:rsidR="00485109">
        <w:t xml:space="preserve"> </w:t>
      </w:r>
      <w:r w:rsidR="00485109" w:rsidRPr="008A32AD">
        <w:t>en de Prestatie te herstellen</w:t>
      </w:r>
      <w:r w:rsidR="00720D84">
        <w:t>.</w:t>
      </w:r>
    </w:p>
    <w:p w14:paraId="439E72CF" w14:textId="77777777" w:rsidR="0047608F" w:rsidRDefault="0047608F" w:rsidP="0047608F"/>
    <w:p w14:paraId="30A75554" w14:textId="53C9D7CD" w:rsidR="0047608F" w:rsidRDefault="0047608F" w:rsidP="0047608F">
      <w:r>
        <w:t xml:space="preserve">Over het algemeen zullen afwijkingen op operationeel en tactisch niveau </w:t>
      </w:r>
      <w:r w:rsidR="00E05CE0">
        <w:t xml:space="preserve">worden </w:t>
      </w:r>
      <w:r>
        <w:t xml:space="preserve">opgelost. In deze </w:t>
      </w:r>
      <w:r w:rsidR="008A32AD">
        <w:t xml:space="preserve">paragraaf </w:t>
      </w:r>
      <w:r>
        <w:t xml:space="preserve">zijn </w:t>
      </w:r>
      <w:r w:rsidR="008A32AD">
        <w:t xml:space="preserve">de </w:t>
      </w:r>
      <w:r>
        <w:t>SLA parameters en KPI</w:t>
      </w:r>
      <w:r w:rsidR="000C06BA">
        <w:t>’</w:t>
      </w:r>
      <w:r>
        <w:t>s opgenomen</w:t>
      </w:r>
      <w:r w:rsidR="000C06BA">
        <w:t>,</w:t>
      </w:r>
      <w:r>
        <w:t xml:space="preserve"> waarmee dit </w:t>
      </w:r>
      <w:r w:rsidR="000C06BA">
        <w:t xml:space="preserve">wordt </w:t>
      </w:r>
      <w:r>
        <w:t xml:space="preserve">bestuurd. Op dit niveau is ook een </w:t>
      </w:r>
      <w:r w:rsidR="006E6FD3">
        <w:t>Service credit</w:t>
      </w:r>
      <w:r>
        <w:t xml:space="preserve"> regime gedefinieerd als borging/incentive voor de operationele en tactische beheerprocessen.</w:t>
      </w:r>
    </w:p>
    <w:p w14:paraId="1E814119" w14:textId="77777777" w:rsidR="0047608F" w:rsidRDefault="0047608F" w:rsidP="0047608F"/>
    <w:p w14:paraId="5FAB1DCB" w14:textId="0DBD33CB" w:rsidR="0047608F" w:rsidRDefault="0047608F" w:rsidP="0047608F">
      <w:r>
        <w:t>Er kunnen zich ook situaties voordoen dat operationele en tactische sturing niet, of niet snel genoeg tot het gewenste resultaat leid</w:t>
      </w:r>
      <w:r w:rsidR="006F1223">
        <w:t>en</w:t>
      </w:r>
      <w:r>
        <w:t xml:space="preserve"> of situaties waarin de Prestatie, om andere dan operationele redenen, niet voldoet aan de eisen en/of de verwachtingen van Deelnemer(s) en/of de Categorie. </w:t>
      </w:r>
    </w:p>
    <w:p w14:paraId="42A2DA0D" w14:textId="77777777" w:rsidR="0047608F" w:rsidRDefault="0047608F" w:rsidP="0047608F"/>
    <w:p w14:paraId="7C93EE60" w14:textId="70B40ECF" w:rsidR="0047608F" w:rsidRDefault="0047608F" w:rsidP="0047608F">
      <w:r>
        <w:t>De Categorie en Deelnemers willen de hiervoor benoemde problemen in dialoog met Inschrijver oplossen. Daartoe zijn een escalatieproces en andere maatregelen</w:t>
      </w:r>
      <w:r w:rsidR="001E3606">
        <w:t>,</w:t>
      </w:r>
      <w:r>
        <w:t xml:space="preserve"> die deze dialoog ondersteunen</w:t>
      </w:r>
      <w:r w:rsidR="001E3606">
        <w:t>,</w:t>
      </w:r>
      <w:r>
        <w:t xml:space="preserve"> </w:t>
      </w:r>
      <w:r w:rsidR="003747E3">
        <w:t>gedefinieerd</w:t>
      </w:r>
      <w:r>
        <w:t xml:space="preserve"> </w:t>
      </w:r>
      <w:r w:rsidR="001E3606">
        <w:t>(</w:t>
      </w:r>
      <w:r>
        <w:t>zoals audits, verbeterplannen en step-in rights</w:t>
      </w:r>
      <w:r w:rsidR="001E3606">
        <w:t>)</w:t>
      </w:r>
      <w:r>
        <w:t>. In onderstaande paragrafen worden deze serviceherstelmaatregelen beschreven.</w:t>
      </w:r>
    </w:p>
    <w:p w14:paraId="522CC7EB" w14:textId="4D4FD78A" w:rsidR="0047608F" w:rsidRPr="00E81CF6" w:rsidRDefault="0047608F" w:rsidP="00AA2189">
      <w:pPr>
        <w:pStyle w:val="Kop30"/>
        <w:rPr>
          <w:lang w:val="en-US"/>
        </w:rPr>
      </w:pPr>
      <w:bookmarkStart w:id="353" w:name="_Toc118898126"/>
      <w:bookmarkStart w:id="354" w:name="_Toc120198263"/>
      <w:bookmarkStart w:id="355" w:name="_Toc120797576"/>
      <w:bookmarkStart w:id="356" w:name="_Toc122613627"/>
      <w:bookmarkStart w:id="357" w:name="_Toc124336556"/>
      <w:bookmarkStart w:id="358" w:name="_Toc124430487"/>
      <w:bookmarkStart w:id="359" w:name="_Toc126073528"/>
      <w:bookmarkStart w:id="360" w:name="_Toc126075711"/>
      <w:bookmarkStart w:id="361" w:name="_Ref118700703"/>
      <w:r w:rsidRPr="00E81CF6">
        <w:rPr>
          <w:lang w:val="en-US"/>
        </w:rPr>
        <w:t xml:space="preserve">Sancties </w:t>
      </w:r>
      <w:r w:rsidR="00510A93">
        <w:rPr>
          <w:lang w:val="en-US"/>
        </w:rPr>
        <w:t>&amp;</w:t>
      </w:r>
      <w:r w:rsidRPr="00E81CF6">
        <w:rPr>
          <w:lang w:val="en-US"/>
        </w:rPr>
        <w:t xml:space="preserve"> </w:t>
      </w:r>
      <w:r w:rsidR="006E6FD3">
        <w:rPr>
          <w:lang w:val="en-US"/>
        </w:rPr>
        <w:t>Service credit</w:t>
      </w:r>
      <w:r w:rsidRPr="00E81CF6">
        <w:rPr>
          <w:lang w:val="en-US"/>
        </w:rPr>
        <w:t xml:space="preserve"> regime</w:t>
      </w:r>
      <w:bookmarkEnd w:id="353"/>
      <w:bookmarkEnd w:id="354"/>
      <w:bookmarkEnd w:id="355"/>
      <w:bookmarkEnd w:id="356"/>
      <w:bookmarkEnd w:id="357"/>
      <w:bookmarkEnd w:id="358"/>
      <w:bookmarkEnd w:id="359"/>
      <w:bookmarkEnd w:id="360"/>
    </w:p>
    <w:p w14:paraId="1AFE63B5" w14:textId="77777777" w:rsidR="0047608F" w:rsidRPr="00E81CF6" w:rsidRDefault="0047608F" w:rsidP="0047608F">
      <w:pPr>
        <w:rPr>
          <w:lang w:val="en-US"/>
        </w:rPr>
      </w:pPr>
    </w:p>
    <w:p w14:paraId="2C43C85C" w14:textId="6830DF43" w:rsidR="0047608F" w:rsidRDefault="0047608F" w:rsidP="001D41C5">
      <w:pPr>
        <w:pStyle w:val="Broodtekst"/>
      </w:pPr>
      <w:r w:rsidRPr="00931BFA">
        <w:t xml:space="preserve">Het doel van het </w:t>
      </w:r>
      <w:r w:rsidRPr="00E81CF6">
        <w:t xml:space="preserve">Sancties en </w:t>
      </w:r>
      <w:r w:rsidR="006E6FD3">
        <w:t>Service credit</w:t>
      </w:r>
      <w:r w:rsidRPr="00931BFA">
        <w:t xml:space="preserve"> regime</w:t>
      </w:r>
      <w:r>
        <w:t xml:space="preserve"> is het ondersteunen van de operationele en tactische beheerprocessen. Ten behoeve van de operationele processen, waaronder naast het Incident- en probleembeheerproces ook de processen voor Bestellen, Leveren, Accepteren en Factureren vallen, zijn SLA’s gedefinieerd. Op tactisch niveau zijn KPI’s </w:t>
      </w:r>
      <w:r w:rsidR="003747E3" w:rsidRPr="004337D0">
        <w:t>gedefinieerd</w:t>
      </w:r>
      <w:r w:rsidRPr="004337D0">
        <w:t xml:space="preserve"> (</w:t>
      </w:r>
      <w:r w:rsidR="004337D0" w:rsidRPr="004337D0">
        <w:t xml:space="preserve">zie paragraaf </w:t>
      </w:r>
      <w:r w:rsidR="004337D0" w:rsidRPr="004337D0">
        <w:fldChar w:fldCharType="begin"/>
      </w:r>
      <w:r w:rsidR="004337D0" w:rsidRPr="004337D0">
        <w:instrText xml:space="preserve"> REF _Ref118815632 \r \h </w:instrText>
      </w:r>
      <w:r w:rsidR="004337D0">
        <w:instrText xml:space="preserve"> \* MERGEFORMAT </w:instrText>
      </w:r>
      <w:r w:rsidR="004337D0" w:rsidRPr="004337D0">
        <w:fldChar w:fldCharType="separate"/>
      </w:r>
      <w:r w:rsidR="00B8311F">
        <w:t>4.4</w:t>
      </w:r>
      <w:r w:rsidR="004337D0" w:rsidRPr="004337D0">
        <w:fldChar w:fldCharType="end"/>
      </w:r>
      <w:r w:rsidRPr="004337D0">
        <w:t>)</w:t>
      </w:r>
      <w:r>
        <w:t xml:space="preserve"> op vlak van Duurzaamheid, Leverbetrouwbaarheid en Klanttevredenheid. </w:t>
      </w:r>
    </w:p>
    <w:p w14:paraId="3F6A2E57" w14:textId="77777777" w:rsidR="0047608F" w:rsidRDefault="0047608F" w:rsidP="008F000E">
      <w:pPr>
        <w:pStyle w:val="BestekEis"/>
      </w:pPr>
    </w:p>
    <w:p w14:paraId="67808CEE" w14:textId="7D911C27" w:rsidR="0047608F" w:rsidRDefault="0047608F" w:rsidP="001D41C5">
      <w:pPr>
        <w:pStyle w:val="Broodtekst"/>
      </w:pPr>
      <w:r>
        <w:t>Als de norm van een SLA of KPI niet gehaald wordt</w:t>
      </w:r>
      <w:r w:rsidR="00120C80">
        <w:t>,</w:t>
      </w:r>
      <w:r>
        <w:t xml:space="preserve"> kan een Deelnemer of de Categorie aan Inschrijver een </w:t>
      </w:r>
      <w:r w:rsidRPr="00E81CF6">
        <w:t>S</w:t>
      </w:r>
      <w:r w:rsidR="00944F09">
        <w:t>anctie</w:t>
      </w:r>
      <w:r>
        <w:t xml:space="preserve"> of </w:t>
      </w:r>
      <w:r w:rsidR="006E6FD3">
        <w:t>Service credit</w:t>
      </w:r>
      <w:r>
        <w:t xml:space="preserve">s opleggen. De omvang en aard van de </w:t>
      </w:r>
      <w:r w:rsidRPr="00E81CF6">
        <w:t>Sancties</w:t>
      </w:r>
      <w:r>
        <w:t xml:space="preserve"> of</w:t>
      </w:r>
      <w:r w:rsidRPr="00E81CF6">
        <w:t xml:space="preserve"> </w:t>
      </w:r>
      <w:r>
        <w:t>Service credit kan afhangen van de ernst van de afwijking. Sancties en Service c</w:t>
      </w:r>
      <w:r w:rsidRPr="00B47BDF">
        <w:t>redit</w:t>
      </w:r>
      <w:r>
        <w:t xml:space="preserve">s worden alleen opgelegd </w:t>
      </w:r>
      <w:r w:rsidRPr="00B47BDF">
        <w:t>i</w:t>
      </w:r>
      <w:r>
        <w:t xml:space="preserve">ndien Inschrijver toerekenbaar tekortschiet. In geval van overmacht, </w:t>
      </w:r>
      <w:r w:rsidRPr="005C2C05">
        <w:t>conform</w:t>
      </w:r>
      <w:r>
        <w:t xml:space="preserve"> de</w:t>
      </w:r>
      <w:r w:rsidRPr="005C2C05">
        <w:t xml:space="preserve"> d</w:t>
      </w:r>
      <w:r>
        <w:t>efinitie hiervan in Burgerlijk Wetboek, worden geen Service c</w:t>
      </w:r>
      <w:r w:rsidRPr="005C2C05">
        <w:t>redit</w:t>
      </w:r>
      <w:r>
        <w:t>s</w:t>
      </w:r>
      <w:r w:rsidRPr="005C2C05">
        <w:t xml:space="preserve"> opgelegd</w:t>
      </w:r>
      <w:r>
        <w:t>.</w:t>
      </w:r>
    </w:p>
    <w:p w14:paraId="49AB71AF" w14:textId="77777777" w:rsidR="0047608F" w:rsidRDefault="0047608F" w:rsidP="0047608F"/>
    <w:p w14:paraId="437BF968" w14:textId="1ABA9B7E" w:rsidR="00E07DE8" w:rsidRDefault="0047608F" w:rsidP="008F000E">
      <w:pPr>
        <w:pStyle w:val="BestekEis"/>
      </w:pPr>
      <w:r w:rsidRPr="005C2C05">
        <w:lastRenderedPageBreak/>
        <w:t>[</w:t>
      </w:r>
      <w:r w:rsidR="00977B96">
        <w:t>K</w:t>
      </w:r>
      <w:r w:rsidRPr="005C2C05">
        <w:t xml:space="preserve">-E </w:t>
      </w:r>
      <w:fldSimple w:instr=" SEQ [EIS# \* ARABIC ">
        <w:r w:rsidR="00B8311F">
          <w:rPr>
            <w:noProof/>
          </w:rPr>
          <w:t>11</w:t>
        </w:r>
      </w:fldSimple>
      <w:r w:rsidRPr="005C2C05">
        <w:t>]</w:t>
      </w:r>
      <w:r w:rsidRPr="005C2C05">
        <w:tab/>
        <w:t xml:space="preserve">Indien </w:t>
      </w:r>
      <w:r>
        <w:t xml:space="preserve">Inschrijver tekort schiet met betrekking tot de </w:t>
      </w:r>
      <w:r w:rsidR="00DB678F">
        <w:t>Dienstverlening</w:t>
      </w:r>
      <w:r>
        <w:t xml:space="preserve"> hebben </w:t>
      </w:r>
      <w:r w:rsidRPr="005C2C05">
        <w:t>Deelnemer</w:t>
      </w:r>
      <w:r>
        <w:t xml:space="preserve">s </w:t>
      </w:r>
      <w:r w:rsidR="002B79B5">
        <w:t>in overleg met de</w:t>
      </w:r>
      <w:r>
        <w:t xml:space="preserve"> Categorie </w:t>
      </w:r>
      <w:r w:rsidRPr="005C2C05">
        <w:t>het recht om</w:t>
      </w:r>
      <w:r>
        <w:t xml:space="preserve"> een</w:t>
      </w:r>
      <w:r w:rsidRPr="005C2C05">
        <w:t xml:space="preserve"> </w:t>
      </w:r>
      <w:r w:rsidR="00E07DE8">
        <w:t>Service credit (zie:</w:t>
      </w:r>
      <w:r w:rsidR="00E07DE8">
        <w:fldChar w:fldCharType="begin"/>
      </w:r>
      <w:r w:rsidR="00E07DE8">
        <w:instrText xml:space="preserve"> REF _Ref124861312 \h </w:instrText>
      </w:r>
      <w:r w:rsidR="00E07DE8">
        <w:fldChar w:fldCharType="separate"/>
      </w:r>
      <w:r w:rsidR="00B8311F" w:rsidRPr="003B6F1B">
        <w:rPr>
          <w:i/>
        </w:rPr>
        <w:t xml:space="preserve">Tabel </w:t>
      </w:r>
      <w:r w:rsidR="00B8311F">
        <w:rPr>
          <w:i/>
          <w:noProof/>
        </w:rPr>
        <w:t>4</w:t>
      </w:r>
      <w:r w:rsidR="00E07DE8">
        <w:fldChar w:fldCharType="end"/>
      </w:r>
      <w:r w:rsidR="00E07DE8">
        <w:t xml:space="preserve">) </w:t>
      </w:r>
      <w:r w:rsidRPr="005C2C05">
        <w:t xml:space="preserve">op te leggen aan de Inschrijver. </w:t>
      </w:r>
      <w:r w:rsidR="00DB678F">
        <w:t xml:space="preserve">Indien sprake is van een </w:t>
      </w:r>
      <w:r w:rsidR="00DB678F" w:rsidRPr="003B6F1B">
        <w:t xml:space="preserve">Service credit </w:t>
      </w:r>
      <w:r w:rsidR="00DB678F">
        <w:t xml:space="preserve">stuurt de Inschrijver binnen een maand een </w:t>
      </w:r>
      <w:r w:rsidR="00DB678F" w:rsidRPr="003B6F1B">
        <w:t xml:space="preserve">creditfactuur met </w:t>
      </w:r>
      <w:r w:rsidR="00DB678F">
        <w:t>het</w:t>
      </w:r>
      <w:r w:rsidR="00DB678F" w:rsidRPr="003B6F1B">
        <w:t xml:space="preserve"> credit bedrag naar de Deelnemer</w:t>
      </w:r>
      <w:r w:rsidR="00DB678F">
        <w:t>.</w:t>
      </w:r>
    </w:p>
    <w:p w14:paraId="419F8D2C" w14:textId="3AA8FE57" w:rsidR="00E07DE8" w:rsidRDefault="00E07DE8" w:rsidP="008F000E">
      <w:pPr>
        <w:pStyle w:val="BestekEis"/>
      </w:pPr>
      <w:r w:rsidRPr="005C2C05">
        <w:t>[</w:t>
      </w:r>
      <w:r>
        <w:t>K</w:t>
      </w:r>
      <w:r w:rsidRPr="005C2C05">
        <w:t xml:space="preserve">-E </w:t>
      </w:r>
      <w:fldSimple w:instr=" SEQ [EIS# \* ARABIC ">
        <w:r w:rsidR="00B8311F">
          <w:rPr>
            <w:noProof/>
          </w:rPr>
          <w:t>12</w:t>
        </w:r>
      </w:fldSimple>
      <w:r w:rsidRPr="005C2C05">
        <w:t>]</w:t>
      </w:r>
      <w:r w:rsidRPr="005C2C05">
        <w:tab/>
        <w:t xml:space="preserve">Indien </w:t>
      </w:r>
      <w:r>
        <w:t>Inschrijver tekort schiet met betrekking tot de Dienstverlening h</w:t>
      </w:r>
      <w:r w:rsidR="00504231">
        <w:t>ebben Deelnemers en</w:t>
      </w:r>
      <w:r>
        <w:t xml:space="preserve"> de Categorie </w:t>
      </w:r>
      <w:r w:rsidRPr="005C2C05">
        <w:t>het recht om</w:t>
      </w:r>
      <w:r>
        <w:t xml:space="preserve"> Sancties (zie: </w:t>
      </w:r>
      <w:r>
        <w:fldChar w:fldCharType="begin"/>
      </w:r>
      <w:r>
        <w:instrText xml:space="preserve"> REF _Ref124861326 \h </w:instrText>
      </w:r>
      <w:r>
        <w:fldChar w:fldCharType="separate"/>
      </w:r>
      <w:r w:rsidR="00B8311F" w:rsidRPr="00455C61">
        <w:rPr>
          <w:i/>
        </w:rPr>
        <w:t xml:space="preserve">Tabel </w:t>
      </w:r>
      <w:r w:rsidR="00B8311F">
        <w:rPr>
          <w:i/>
          <w:noProof/>
        </w:rPr>
        <w:t>5</w:t>
      </w:r>
      <w:r>
        <w:fldChar w:fldCharType="end"/>
      </w:r>
      <w:r>
        <w:t xml:space="preserve">) </w:t>
      </w:r>
      <w:r w:rsidRPr="005C2C05">
        <w:t xml:space="preserve">op te leggen aan de Inschrijver. </w:t>
      </w:r>
    </w:p>
    <w:p w14:paraId="79DCEDAF" w14:textId="285E5592" w:rsidR="003A5CA8" w:rsidRPr="003B6F1B" w:rsidRDefault="003A5CA8" w:rsidP="003A5CA8">
      <w:pPr>
        <w:rPr>
          <w:i/>
        </w:rPr>
      </w:pPr>
      <w:bookmarkStart w:id="362" w:name="_Ref124861312"/>
      <w:r w:rsidRPr="003B6F1B">
        <w:rPr>
          <w:i/>
        </w:rPr>
        <w:t xml:space="preserve">Tabel </w:t>
      </w:r>
      <w:r w:rsidRPr="003B6F1B">
        <w:rPr>
          <w:i/>
        </w:rPr>
        <w:fldChar w:fldCharType="begin"/>
      </w:r>
      <w:r w:rsidRPr="00455C61">
        <w:rPr>
          <w:i/>
        </w:rPr>
        <w:instrText xml:space="preserve"> SEQ Tabel \* ARABIC </w:instrText>
      </w:r>
      <w:r w:rsidRPr="003B6F1B">
        <w:rPr>
          <w:i/>
        </w:rPr>
        <w:fldChar w:fldCharType="separate"/>
      </w:r>
      <w:r w:rsidR="00B8311F">
        <w:rPr>
          <w:i/>
          <w:noProof/>
        </w:rPr>
        <w:t>4</w:t>
      </w:r>
      <w:r w:rsidRPr="003B6F1B">
        <w:rPr>
          <w:i/>
          <w:noProof/>
        </w:rPr>
        <w:fldChar w:fldCharType="end"/>
      </w:r>
      <w:bookmarkEnd w:id="362"/>
      <w:r w:rsidRPr="003B6F1B">
        <w:rPr>
          <w:i/>
        </w:rPr>
        <w:t xml:space="preserve"> ‘Service credits’</w:t>
      </w:r>
    </w:p>
    <w:tbl>
      <w:tblPr>
        <w:tblStyle w:val="Tabelraster"/>
        <w:tblW w:w="9214" w:type="dxa"/>
        <w:tblInd w:w="-5" w:type="dxa"/>
        <w:tblLook w:val="04A0" w:firstRow="1" w:lastRow="0" w:firstColumn="1" w:lastColumn="0" w:noHBand="0" w:noVBand="1"/>
      </w:tblPr>
      <w:tblGrid>
        <w:gridCol w:w="1522"/>
        <w:gridCol w:w="5566"/>
        <w:gridCol w:w="2126"/>
      </w:tblGrid>
      <w:tr w:rsidR="00085657" w:rsidRPr="003B6F1B" w14:paraId="119308D9" w14:textId="77777777" w:rsidTr="00944F09">
        <w:trPr>
          <w:trHeight w:val="416"/>
        </w:trPr>
        <w:tc>
          <w:tcPr>
            <w:tcW w:w="1522" w:type="dxa"/>
            <w:shd w:val="clear" w:color="auto" w:fill="EAF1DD" w:themeFill="accent3" w:themeFillTint="33"/>
            <w:vAlign w:val="center"/>
          </w:tcPr>
          <w:p w14:paraId="6E11FCD6" w14:textId="77777777" w:rsidR="00085657" w:rsidRPr="003B6F1B" w:rsidRDefault="00085657" w:rsidP="00B9615F">
            <w:pPr>
              <w:spacing w:line="240" w:lineRule="auto"/>
              <w:jc w:val="center"/>
              <w:rPr>
                <w:b/>
                <w:szCs w:val="18"/>
              </w:rPr>
            </w:pPr>
            <w:bookmarkStart w:id="363" w:name="_Ref118811728"/>
            <w:r w:rsidRPr="003B6F1B">
              <w:rPr>
                <w:b/>
                <w:szCs w:val="18"/>
              </w:rPr>
              <w:t>Code</w:t>
            </w:r>
          </w:p>
        </w:tc>
        <w:tc>
          <w:tcPr>
            <w:tcW w:w="5566" w:type="dxa"/>
            <w:shd w:val="clear" w:color="auto" w:fill="EAF1DD" w:themeFill="accent3" w:themeFillTint="33"/>
            <w:vAlign w:val="center"/>
          </w:tcPr>
          <w:p w14:paraId="431D81B2" w14:textId="40E7400B" w:rsidR="00085657" w:rsidRPr="003B6F1B" w:rsidRDefault="00085657" w:rsidP="00B9615F">
            <w:pPr>
              <w:spacing w:line="240" w:lineRule="auto"/>
              <w:rPr>
                <w:b/>
                <w:szCs w:val="18"/>
              </w:rPr>
            </w:pPr>
            <w:r w:rsidRPr="003B6F1B">
              <w:rPr>
                <w:b/>
                <w:szCs w:val="18"/>
              </w:rPr>
              <w:t xml:space="preserve">Omschrijving </w:t>
            </w:r>
            <w:r w:rsidR="006E6FD3" w:rsidRPr="003B6F1B">
              <w:rPr>
                <w:b/>
                <w:szCs w:val="18"/>
              </w:rPr>
              <w:t>Service credit</w:t>
            </w:r>
            <w:r w:rsidRPr="003B6F1B">
              <w:rPr>
                <w:b/>
                <w:szCs w:val="18"/>
              </w:rPr>
              <w:t xml:space="preserve"> </w:t>
            </w:r>
          </w:p>
        </w:tc>
        <w:tc>
          <w:tcPr>
            <w:tcW w:w="2126" w:type="dxa"/>
            <w:shd w:val="clear" w:color="auto" w:fill="EAF1DD" w:themeFill="accent3" w:themeFillTint="33"/>
            <w:vAlign w:val="center"/>
          </w:tcPr>
          <w:p w14:paraId="5E056F7D" w14:textId="77777777" w:rsidR="00085657" w:rsidRPr="003B6F1B" w:rsidRDefault="00085657" w:rsidP="00B9615F">
            <w:pPr>
              <w:spacing w:line="240" w:lineRule="auto"/>
              <w:jc w:val="center"/>
              <w:rPr>
                <w:b/>
                <w:szCs w:val="18"/>
              </w:rPr>
            </w:pPr>
            <w:r w:rsidRPr="003B6F1B">
              <w:rPr>
                <w:b/>
                <w:szCs w:val="18"/>
              </w:rPr>
              <w:t>‘Sanctioneerder’</w:t>
            </w:r>
          </w:p>
        </w:tc>
      </w:tr>
      <w:tr w:rsidR="00085657" w:rsidRPr="003B6F1B" w14:paraId="010A1591" w14:textId="77777777" w:rsidTr="00944F09">
        <w:trPr>
          <w:trHeight w:val="416"/>
        </w:trPr>
        <w:tc>
          <w:tcPr>
            <w:tcW w:w="9214" w:type="dxa"/>
            <w:gridSpan w:val="3"/>
            <w:shd w:val="clear" w:color="auto" w:fill="auto"/>
            <w:vAlign w:val="center"/>
          </w:tcPr>
          <w:p w14:paraId="50C718AA" w14:textId="77777777" w:rsidR="00085657" w:rsidRPr="003B6F1B" w:rsidRDefault="00085657" w:rsidP="00B9615F">
            <w:pPr>
              <w:spacing w:line="240" w:lineRule="auto"/>
              <w:rPr>
                <w:b/>
                <w:szCs w:val="18"/>
              </w:rPr>
            </w:pPr>
            <w:r w:rsidRPr="003B6F1B">
              <w:rPr>
                <w:b/>
                <w:szCs w:val="18"/>
              </w:rPr>
              <w:t>Performance/beschikbaarheid diensten</w:t>
            </w:r>
          </w:p>
        </w:tc>
      </w:tr>
      <w:tr w:rsidR="00085657" w:rsidRPr="00455C61" w14:paraId="749F07B1" w14:textId="77777777" w:rsidTr="009164CF">
        <w:trPr>
          <w:trHeight w:val="1446"/>
        </w:trPr>
        <w:tc>
          <w:tcPr>
            <w:tcW w:w="1522" w:type="dxa"/>
            <w:vAlign w:val="center"/>
          </w:tcPr>
          <w:p w14:paraId="7AEA0D0D" w14:textId="77777777" w:rsidR="00085657" w:rsidRPr="003B6F1B" w:rsidRDefault="00085657" w:rsidP="00B9615F">
            <w:pPr>
              <w:spacing w:line="240" w:lineRule="auto"/>
              <w:jc w:val="center"/>
              <w:rPr>
                <w:szCs w:val="18"/>
              </w:rPr>
            </w:pPr>
            <w:r w:rsidRPr="003B6F1B">
              <w:rPr>
                <w:szCs w:val="18"/>
              </w:rPr>
              <w:t>SC1</w:t>
            </w:r>
          </w:p>
        </w:tc>
        <w:tc>
          <w:tcPr>
            <w:tcW w:w="5566" w:type="dxa"/>
            <w:vAlign w:val="center"/>
          </w:tcPr>
          <w:p w14:paraId="0003A077" w14:textId="05305AA9" w:rsidR="00085657" w:rsidRPr="003B6F1B" w:rsidRDefault="00085657" w:rsidP="00B9615F">
            <w:pPr>
              <w:pStyle w:val="Default"/>
              <w:spacing w:line="240" w:lineRule="auto"/>
              <w:rPr>
                <w:rFonts w:ascii="Verdana" w:hAnsi="Verdana"/>
                <w:sz w:val="18"/>
                <w:szCs w:val="18"/>
              </w:rPr>
            </w:pPr>
            <w:r w:rsidRPr="003B6F1B">
              <w:rPr>
                <w:rFonts w:ascii="Verdana" w:hAnsi="Verdana"/>
                <w:sz w:val="18"/>
                <w:szCs w:val="18"/>
              </w:rPr>
              <w:t>Ingeval van een Prioriteit 1 Incident dan:</w:t>
            </w:r>
          </w:p>
          <w:p w14:paraId="648D935A" w14:textId="53BE5E43" w:rsidR="009E2B88" w:rsidRPr="00455C61" w:rsidRDefault="009E2B88" w:rsidP="009E2B88">
            <w:pPr>
              <w:pStyle w:val="Default"/>
              <w:spacing w:line="240" w:lineRule="auto"/>
              <w:rPr>
                <w:rFonts w:ascii="Verdana" w:hAnsi="Verdana"/>
                <w:sz w:val="18"/>
                <w:szCs w:val="18"/>
              </w:rPr>
            </w:pPr>
            <w:r w:rsidRPr="00455C61">
              <w:rPr>
                <w:rFonts w:ascii="Verdana" w:hAnsi="Verdana"/>
                <w:sz w:val="18"/>
                <w:szCs w:val="18"/>
              </w:rPr>
              <w:t>SC1</w:t>
            </w:r>
            <w:r>
              <w:rPr>
                <w:rFonts w:ascii="Verdana" w:hAnsi="Verdana"/>
                <w:sz w:val="18"/>
                <w:szCs w:val="18"/>
              </w:rPr>
              <w:t>a</w:t>
            </w:r>
            <w:r w:rsidRPr="00455C61">
              <w:rPr>
                <w:rFonts w:ascii="Verdana" w:hAnsi="Verdana"/>
                <w:sz w:val="18"/>
                <w:szCs w:val="18"/>
              </w:rPr>
              <w:t>:</w:t>
            </w:r>
            <w:r w:rsidRPr="00455C61">
              <w:rPr>
                <w:rFonts w:ascii="Verdana" w:hAnsi="Verdana"/>
                <w:sz w:val="18"/>
                <w:szCs w:val="18"/>
              </w:rPr>
              <w:tab/>
              <w:t>Beheerprofiel ‘Non-stop’</w:t>
            </w:r>
            <w:r w:rsidRPr="00455C61">
              <w:rPr>
                <w:rFonts w:ascii="Verdana" w:hAnsi="Verdana"/>
                <w:sz w:val="18"/>
                <w:szCs w:val="18"/>
              </w:rPr>
              <w:tab/>
            </w:r>
            <w:r w:rsidRPr="00455C61">
              <w:rPr>
                <w:rFonts w:ascii="Verdana" w:hAnsi="Verdana"/>
                <w:sz w:val="18"/>
                <w:szCs w:val="18"/>
              </w:rPr>
              <w:tab/>
              <w:t xml:space="preserve">€ 5.000,- / 15min </w:t>
            </w:r>
          </w:p>
          <w:p w14:paraId="2C819128" w14:textId="49A5ADB9" w:rsidR="009E2B88" w:rsidRPr="00455C61" w:rsidRDefault="00085657" w:rsidP="009E2B88">
            <w:pPr>
              <w:pStyle w:val="Default"/>
              <w:spacing w:line="240" w:lineRule="auto"/>
              <w:rPr>
                <w:rFonts w:ascii="Verdana" w:hAnsi="Verdana"/>
                <w:sz w:val="18"/>
                <w:szCs w:val="18"/>
              </w:rPr>
            </w:pPr>
            <w:r w:rsidRPr="00455C61">
              <w:rPr>
                <w:rFonts w:ascii="Verdana" w:hAnsi="Verdana"/>
                <w:sz w:val="18"/>
                <w:szCs w:val="18"/>
              </w:rPr>
              <w:t>SC1</w:t>
            </w:r>
            <w:r w:rsidR="00C74B18">
              <w:rPr>
                <w:rFonts w:ascii="Verdana" w:hAnsi="Verdana"/>
                <w:sz w:val="18"/>
                <w:szCs w:val="18"/>
              </w:rPr>
              <w:t>b</w:t>
            </w:r>
            <w:r w:rsidRPr="00455C61">
              <w:rPr>
                <w:rFonts w:ascii="Verdana" w:hAnsi="Verdana"/>
                <w:sz w:val="18"/>
                <w:szCs w:val="18"/>
              </w:rPr>
              <w:t>:</w:t>
            </w:r>
            <w:r w:rsidRPr="00455C61">
              <w:rPr>
                <w:rFonts w:ascii="Verdana" w:hAnsi="Verdana"/>
                <w:sz w:val="18"/>
                <w:szCs w:val="18"/>
              </w:rPr>
              <w:tab/>
              <w:t>Beheerprofiel ‘</w:t>
            </w:r>
            <w:r w:rsidR="009E2B88" w:rsidRPr="00455C61">
              <w:rPr>
                <w:rFonts w:ascii="Verdana" w:hAnsi="Verdana"/>
                <w:sz w:val="18"/>
                <w:szCs w:val="18"/>
              </w:rPr>
              <w:t>Hoog’</w:t>
            </w:r>
            <w:r w:rsidR="009E2B88" w:rsidRPr="00455C61">
              <w:rPr>
                <w:rFonts w:ascii="Verdana" w:hAnsi="Verdana"/>
                <w:sz w:val="18"/>
                <w:szCs w:val="18"/>
              </w:rPr>
              <w:tab/>
            </w:r>
            <w:r w:rsidR="009E2B88" w:rsidRPr="00455C61">
              <w:rPr>
                <w:rFonts w:ascii="Verdana" w:hAnsi="Verdana"/>
                <w:sz w:val="18"/>
                <w:szCs w:val="18"/>
              </w:rPr>
              <w:tab/>
            </w:r>
            <w:r w:rsidR="009E2B88" w:rsidRPr="00455C61">
              <w:rPr>
                <w:rFonts w:ascii="Verdana" w:hAnsi="Verdana"/>
                <w:sz w:val="18"/>
                <w:szCs w:val="18"/>
              </w:rPr>
              <w:tab/>
              <w:t xml:space="preserve">€ 2.500,- / uur </w:t>
            </w:r>
          </w:p>
          <w:p w14:paraId="262FB419" w14:textId="1A12F86C" w:rsidR="00085657" w:rsidRPr="00455C61" w:rsidRDefault="00085657" w:rsidP="00B9615F">
            <w:pPr>
              <w:pStyle w:val="Default"/>
              <w:spacing w:line="240" w:lineRule="auto"/>
              <w:rPr>
                <w:rFonts w:ascii="Verdana" w:hAnsi="Verdana"/>
                <w:sz w:val="18"/>
                <w:szCs w:val="18"/>
              </w:rPr>
            </w:pPr>
            <w:r w:rsidRPr="00455C61">
              <w:rPr>
                <w:rFonts w:ascii="Verdana" w:hAnsi="Verdana"/>
                <w:sz w:val="18"/>
                <w:szCs w:val="18"/>
              </w:rPr>
              <w:t>SC1</w:t>
            </w:r>
            <w:r w:rsidR="009E2B88">
              <w:rPr>
                <w:rFonts w:ascii="Verdana" w:hAnsi="Verdana"/>
                <w:sz w:val="18"/>
                <w:szCs w:val="18"/>
              </w:rPr>
              <w:t>c</w:t>
            </w:r>
            <w:r w:rsidRPr="00455C61">
              <w:rPr>
                <w:rFonts w:ascii="Verdana" w:hAnsi="Verdana"/>
                <w:sz w:val="18"/>
                <w:szCs w:val="18"/>
              </w:rPr>
              <w:t>:</w:t>
            </w:r>
            <w:r w:rsidRPr="00455C61">
              <w:rPr>
                <w:rFonts w:ascii="Verdana" w:hAnsi="Verdana"/>
                <w:sz w:val="18"/>
                <w:szCs w:val="18"/>
              </w:rPr>
              <w:tab/>
              <w:t>Beheerprofiel ‘Standaard’</w:t>
            </w:r>
            <w:r w:rsidRPr="00455C61">
              <w:rPr>
                <w:rFonts w:ascii="Verdana" w:hAnsi="Verdana"/>
                <w:sz w:val="18"/>
                <w:szCs w:val="18"/>
              </w:rPr>
              <w:tab/>
              <w:t xml:space="preserve">€ </w:t>
            </w:r>
            <w:r w:rsidR="006A2932" w:rsidRPr="00455C61">
              <w:rPr>
                <w:rFonts w:ascii="Verdana" w:hAnsi="Verdana"/>
                <w:sz w:val="18"/>
                <w:szCs w:val="18"/>
              </w:rPr>
              <w:t>1.000</w:t>
            </w:r>
            <w:r w:rsidRPr="00455C61">
              <w:rPr>
                <w:rFonts w:ascii="Verdana" w:hAnsi="Verdana"/>
                <w:sz w:val="18"/>
                <w:szCs w:val="18"/>
              </w:rPr>
              <w:t>,- / uur</w:t>
            </w:r>
          </w:p>
          <w:p w14:paraId="391F9CE0" w14:textId="6AE93344" w:rsidR="009E2B88" w:rsidRPr="006176DA" w:rsidRDefault="009E2B88" w:rsidP="009E2B88">
            <w:pPr>
              <w:pStyle w:val="Default"/>
              <w:spacing w:line="240" w:lineRule="auto"/>
              <w:rPr>
                <w:rFonts w:ascii="Verdana" w:hAnsi="Verdana"/>
                <w:sz w:val="18"/>
                <w:szCs w:val="18"/>
                <w:vertAlign w:val="superscript"/>
              </w:rPr>
            </w:pPr>
            <w:r>
              <w:rPr>
                <w:rFonts w:ascii="Verdana" w:hAnsi="Verdana"/>
                <w:sz w:val="18"/>
                <w:szCs w:val="18"/>
              </w:rPr>
              <w:t>SC1d</w:t>
            </w:r>
            <w:r w:rsidRPr="00455C61">
              <w:rPr>
                <w:rFonts w:ascii="Verdana" w:hAnsi="Verdana"/>
                <w:sz w:val="18"/>
                <w:szCs w:val="18"/>
              </w:rPr>
              <w:t>:  Beheerprofiel ‘Laag’           € 10</w:t>
            </w:r>
            <w:r>
              <w:rPr>
                <w:rFonts w:ascii="Verdana" w:hAnsi="Verdana"/>
                <w:sz w:val="18"/>
                <w:szCs w:val="18"/>
              </w:rPr>
              <w:t xml:space="preserve">,- / </w:t>
            </w:r>
            <w:r w:rsidRPr="00455C61">
              <w:rPr>
                <w:rFonts w:ascii="Verdana" w:hAnsi="Verdana"/>
                <w:sz w:val="18"/>
                <w:szCs w:val="18"/>
              </w:rPr>
              <w:t>24uur</w:t>
            </w:r>
          </w:p>
          <w:p w14:paraId="5179E618" w14:textId="3183BE58" w:rsidR="00085657" w:rsidRPr="00455C61" w:rsidRDefault="00085657" w:rsidP="00C74B18">
            <w:pPr>
              <w:pStyle w:val="Default"/>
              <w:spacing w:line="240" w:lineRule="auto"/>
              <w:rPr>
                <w:rFonts w:ascii="Verdana" w:hAnsi="Verdana"/>
                <w:sz w:val="18"/>
                <w:szCs w:val="18"/>
              </w:rPr>
            </w:pPr>
            <w:r w:rsidRPr="00DD752B">
              <w:rPr>
                <w:rFonts w:ascii="Verdana" w:hAnsi="Verdana"/>
                <w:sz w:val="18"/>
                <w:szCs w:val="18"/>
              </w:rPr>
              <w:t>SC1</w:t>
            </w:r>
            <w:r w:rsidR="00C74B18" w:rsidRPr="00DD752B">
              <w:rPr>
                <w:rFonts w:ascii="Verdana" w:hAnsi="Verdana"/>
                <w:sz w:val="18"/>
                <w:szCs w:val="18"/>
              </w:rPr>
              <w:t>e</w:t>
            </w:r>
            <w:r w:rsidRPr="00DD752B">
              <w:rPr>
                <w:rFonts w:ascii="Verdana" w:hAnsi="Verdana"/>
                <w:sz w:val="18"/>
                <w:szCs w:val="18"/>
              </w:rPr>
              <w:t>:</w:t>
            </w:r>
            <w:r w:rsidRPr="00DD752B">
              <w:rPr>
                <w:rFonts w:ascii="Verdana" w:hAnsi="Verdana"/>
                <w:sz w:val="18"/>
                <w:szCs w:val="18"/>
              </w:rPr>
              <w:tab/>
              <w:t>Beheerprofiel ‘Mobiel’</w:t>
            </w:r>
            <w:r w:rsidRPr="00DD752B">
              <w:rPr>
                <w:rFonts w:ascii="Verdana" w:hAnsi="Verdana"/>
                <w:sz w:val="18"/>
                <w:szCs w:val="18"/>
              </w:rPr>
              <w:tab/>
            </w:r>
            <w:r w:rsidRPr="00DD752B">
              <w:rPr>
                <w:rFonts w:ascii="Verdana" w:hAnsi="Verdana"/>
                <w:sz w:val="18"/>
                <w:szCs w:val="18"/>
              </w:rPr>
              <w:tab/>
            </w:r>
            <w:r w:rsidR="001B44C2" w:rsidRPr="00DD752B">
              <w:rPr>
                <w:rFonts w:ascii="Verdana" w:hAnsi="Verdana"/>
                <w:sz w:val="18"/>
                <w:szCs w:val="18"/>
              </w:rPr>
              <w:tab/>
            </w:r>
            <w:r w:rsidRPr="00DD752B">
              <w:rPr>
                <w:rFonts w:ascii="Verdana" w:hAnsi="Verdana"/>
                <w:sz w:val="18"/>
                <w:szCs w:val="18"/>
              </w:rPr>
              <w:t xml:space="preserve">€ </w:t>
            </w:r>
            <w:r w:rsidR="009E2F1B" w:rsidRPr="00DD752B">
              <w:rPr>
                <w:rFonts w:ascii="Verdana" w:hAnsi="Verdana"/>
                <w:sz w:val="18"/>
                <w:szCs w:val="18"/>
              </w:rPr>
              <w:t>2.500,-</w:t>
            </w:r>
            <w:r w:rsidRPr="00DD752B">
              <w:rPr>
                <w:rFonts w:ascii="Verdana" w:hAnsi="Verdana"/>
                <w:sz w:val="18"/>
                <w:szCs w:val="18"/>
              </w:rPr>
              <w:t xml:space="preserve"> /</w:t>
            </w:r>
            <w:r w:rsidR="009E2F1B" w:rsidRPr="00DD752B">
              <w:rPr>
                <w:rFonts w:ascii="Verdana" w:hAnsi="Verdana"/>
                <w:sz w:val="18"/>
                <w:szCs w:val="18"/>
              </w:rPr>
              <w:t xml:space="preserve"> </w:t>
            </w:r>
            <w:r w:rsidRPr="00DD752B">
              <w:rPr>
                <w:rFonts w:ascii="Verdana" w:hAnsi="Verdana"/>
                <w:sz w:val="18"/>
                <w:szCs w:val="18"/>
              </w:rPr>
              <w:t>uur</w:t>
            </w:r>
          </w:p>
        </w:tc>
        <w:tc>
          <w:tcPr>
            <w:tcW w:w="2126" w:type="dxa"/>
            <w:vAlign w:val="center"/>
          </w:tcPr>
          <w:p w14:paraId="4C7D0E6B" w14:textId="77777777" w:rsidR="00085657" w:rsidRPr="00455C61" w:rsidRDefault="00085657" w:rsidP="00B9615F">
            <w:pPr>
              <w:pStyle w:val="Default"/>
              <w:spacing w:line="240" w:lineRule="auto"/>
              <w:jc w:val="center"/>
              <w:rPr>
                <w:rFonts w:ascii="Verdana" w:hAnsi="Verdana"/>
                <w:sz w:val="18"/>
                <w:szCs w:val="18"/>
              </w:rPr>
            </w:pPr>
            <w:r w:rsidRPr="00455C61">
              <w:rPr>
                <w:rFonts w:ascii="Verdana" w:hAnsi="Verdana"/>
                <w:sz w:val="18"/>
                <w:szCs w:val="18"/>
              </w:rPr>
              <w:t>Deelnemer</w:t>
            </w:r>
          </w:p>
        </w:tc>
      </w:tr>
      <w:tr w:rsidR="00085657" w:rsidRPr="00455C61" w14:paraId="2FC65CD8" w14:textId="77777777" w:rsidTr="007901AF">
        <w:trPr>
          <w:trHeight w:val="1965"/>
        </w:trPr>
        <w:tc>
          <w:tcPr>
            <w:tcW w:w="1522" w:type="dxa"/>
            <w:vAlign w:val="center"/>
          </w:tcPr>
          <w:p w14:paraId="13F715ED" w14:textId="77777777" w:rsidR="00085657" w:rsidRPr="00455C61" w:rsidRDefault="00085657" w:rsidP="00B9615F">
            <w:pPr>
              <w:spacing w:line="240" w:lineRule="auto"/>
              <w:jc w:val="center"/>
              <w:rPr>
                <w:szCs w:val="18"/>
              </w:rPr>
            </w:pPr>
            <w:r w:rsidRPr="00455C61">
              <w:rPr>
                <w:szCs w:val="18"/>
              </w:rPr>
              <w:t>SC2</w:t>
            </w:r>
          </w:p>
        </w:tc>
        <w:tc>
          <w:tcPr>
            <w:tcW w:w="5566" w:type="dxa"/>
            <w:vAlign w:val="center"/>
          </w:tcPr>
          <w:p w14:paraId="0910EC0F" w14:textId="40443EE8" w:rsidR="00085657" w:rsidRPr="00455C61" w:rsidRDefault="00085657" w:rsidP="00B9615F">
            <w:pPr>
              <w:pStyle w:val="Default"/>
              <w:spacing w:line="240" w:lineRule="auto"/>
              <w:rPr>
                <w:rFonts w:ascii="Verdana" w:hAnsi="Verdana"/>
                <w:sz w:val="18"/>
                <w:szCs w:val="18"/>
              </w:rPr>
            </w:pPr>
            <w:r w:rsidRPr="00455C61">
              <w:rPr>
                <w:rFonts w:ascii="Verdana" w:hAnsi="Verdana"/>
                <w:sz w:val="18"/>
                <w:szCs w:val="18"/>
              </w:rPr>
              <w:t>Ingeval van overschrijding levertermi</w:t>
            </w:r>
            <w:r w:rsidR="000F51EE">
              <w:rPr>
                <w:rFonts w:ascii="Verdana" w:hAnsi="Verdana"/>
                <w:sz w:val="18"/>
                <w:szCs w:val="18"/>
              </w:rPr>
              <w:t>jn korting op de maandfactuur:</w:t>
            </w:r>
          </w:p>
          <w:p w14:paraId="53524397" w14:textId="77777777" w:rsidR="008B0BC6" w:rsidRPr="005655C4" w:rsidRDefault="008B0BC6" w:rsidP="005655C4">
            <w:pPr>
              <w:pStyle w:val="Default"/>
              <w:spacing w:line="240" w:lineRule="auto"/>
              <w:rPr>
                <w:rFonts w:ascii="Verdana" w:hAnsi="Verdana"/>
                <w:sz w:val="18"/>
                <w:szCs w:val="18"/>
              </w:rPr>
            </w:pPr>
            <w:r w:rsidRPr="005655C4">
              <w:rPr>
                <w:rFonts w:ascii="Verdana" w:hAnsi="Verdana"/>
                <w:sz w:val="18"/>
                <w:szCs w:val="18"/>
              </w:rPr>
              <w:t>SC2a: &gt; 80 Werkdagen</w:t>
            </w:r>
            <w:r w:rsidRPr="005655C4">
              <w:rPr>
                <w:rFonts w:ascii="Verdana" w:hAnsi="Verdana"/>
                <w:sz w:val="18"/>
                <w:szCs w:val="18"/>
              </w:rPr>
              <w:tab/>
              <w:t>€ 5.000,-</w:t>
            </w:r>
          </w:p>
          <w:p w14:paraId="15F7D465" w14:textId="77777777" w:rsidR="008B0BC6" w:rsidRPr="005655C4" w:rsidRDefault="008B0BC6" w:rsidP="005655C4">
            <w:pPr>
              <w:pStyle w:val="Default"/>
              <w:spacing w:line="240" w:lineRule="auto"/>
              <w:rPr>
                <w:rFonts w:ascii="Verdana" w:hAnsi="Verdana"/>
                <w:sz w:val="18"/>
                <w:szCs w:val="18"/>
              </w:rPr>
            </w:pPr>
            <w:r w:rsidRPr="005655C4">
              <w:rPr>
                <w:rFonts w:ascii="Verdana" w:hAnsi="Verdana"/>
                <w:sz w:val="18"/>
                <w:szCs w:val="18"/>
              </w:rPr>
              <w:t>SC2b: &gt; 15 Werkdagen</w:t>
            </w:r>
            <w:r w:rsidRPr="005655C4">
              <w:rPr>
                <w:rFonts w:ascii="Verdana" w:hAnsi="Verdana"/>
                <w:sz w:val="18"/>
                <w:szCs w:val="18"/>
              </w:rPr>
              <w:tab/>
              <w:t>€ 2.500,-</w:t>
            </w:r>
          </w:p>
          <w:p w14:paraId="5F9BE6AE" w14:textId="77777777" w:rsidR="008B0BC6" w:rsidRPr="005655C4" w:rsidRDefault="008B0BC6" w:rsidP="005655C4">
            <w:pPr>
              <w:pStyle w:val="Default"/>
              <w:spacing w:line="240" w:lineRule="auto"/>
              <w:rPr>
                <w:rFonts w:ascii="Verdana" w:hAnsi="Verdana"/>
                <w:sz w:val="18"/>
                <w:szCs w:val="18"/>
              </w:rPr>
            </w:pPr>
            <w:r w:rsidRPr="005655C4">
              <w:rPr>
                <w:rFonts w:ascii="Verdana" w:hAnsi="Verdana"/>
                <w:sz w:val="18"/>
                <w:szCs w:val="18"/>
              </w:rPr>
              <w:t>SC2c: &gt;   5 Werkdagen</w:t>
            </w:r>
            <w:r w:rsidRPr="005655C4">
              <w:rPr>
                <w:rFonts w:ascii="Verdana" w:hAnsi="Verdana"/>
                <w:sz w:val="18"/>
                <w:szCs w:val="18"/>
              </w:rPr>
              <w:tab/>
              <w:t>€ 500,-</w:t>
            </w:r>
          </w:p>
          <w:p w14:paraId="1F23AF3E" w14:textId="77777777" w:rsidR="00964BF2" w:rsidRPr="005655C4" w:rsidRDefault="008B0BC6" w:rsidP="008B0BC6">
            <w:pPr>
              <w:pStyle w:val="Default"/>
              <w:spacing w:line="240" w:lineRule="auto"/>
              <w:rPr>
                <w:rFonts w:ascii="Verdana" w:hAnsi="Verdana"/>
                <w:sz w:val="18"/>
                <w:szCs w:val="18"/>
              </w:rPr>
            </w:pPr>
            <w:r w:rsidRPr="005655C4">
              <w:rPr>
                <w:rFonts w:ascii="Verdana" w:hAnsi="Verdana"/>
                <w:sz w:val="18"/>
                <w:szCs w:val="18"/>
              </w:rPr>
              <w:t>SC2d: &gt;   2 Werkdagen</w:t>
            </w:r>
            <w:r w:rsidRPr="005655C4">
              <w:rPr>
                <w:rFonts w:ascii="Verdana" w:hAnsi="Verdana"/>
                <w:sz w:val="18"/>
                <w:szCs w:val="18"/>
              </w:rPr>
              <w:tab/>
              <w:t>€ 250,-</w:t>
            </w:r>
          </w:p>
          <w:p w14:paraId="6B5EC330" w14:textId="5CBCE6BF" w:rsidR="00085657" w:rsidRPr="00455C61" w:rsidRDefault="00964BF2" w:rsidP="00B9615F">
            <w:pPr>
              <w:pStyle w:val="Default"/>
              <w:spacing w:line="240" w:lineRule="auto"/>
              <w:rPr>
                <w:rFonts w:ascii="Verdana" w:hAnsi="Verdana"/>
                <w:sz w:val="18"/>
                <w:szCs w:val="18"/>
              </w:rPr>
            </w:pPr>
            <w:r w:rsidRPr="005655C4">
              <w:rPr>
                <w:rFonts w:ascii="Verdana" w:hAnsi="Verdana"/>
                <w:sz w:val="18"/>
                <w:szCs w:val="18"/>
              </w:rPr>
              <w:t>SC2e:</w:t>
            </w:r>
            <w:r w:rsidRPr="005655C4">
              <w:rPr>
                <w:rFonts w:ascii="Verdana" w:hAnsi="Verdana"/>
                <w:sz w:val="18"/>
                <w:szCs w:val="18"/>
              </w:rPr>
              <w:tab/>
              <w:t>Speciale Dienst</w:t>
            </w:r>
            <w:r w:rsidRPr="005655C4">
              <w:rPr>
                <w:rFonts w:ascii="Verdana" w:hAnsi="Verdana"/>
                <w:sz w:val="18"/>
                <w:szCs w:val="18"/>
              </w:rPr>
              <w:tab/>
            </w:r>
            <w:r w:rsidRPr="005655C4">
              <w:rPr>
                <w:rFonts w:ascii="Verdana" w:hAnsi="Verdana"/>
                <w:sz w:val="18"/>
                <w:szCs w:val="18"/>
              </w:rPr>
              <w:tab/>
              <w:t>1% van opdrachtwaarde per Werkdag met maximum van 25%</w:t>
            </w:r>
          </w:p>
        </w:tc>
        <w:tc>
          <w:tcPr>
            <w:tcW w:w="2126" w:type="dxa"/>
            <w:vAlign w:val="center"/>
          </w:tcPr>
          <w:p w14:paraId="2D72FFA6" w14:textId="77777777" w:rsidR="00085657" w:rsidRPr="00455C61" w:rsidRDefault="00085657" w:rsidP="00B9615F">
            <w:pPr>
              <w:pStyle w:val="Default"/>
              <w:spacing w:line="240" w:lineRule="auto"/>
              <w:jc w:val="center"/>
              <w:rPr>
                <w:rFonts w:ascii="Verdana" w:hAnsi="Verdana"/>
                <w:sz w:val="18"/>
                <w:szCs w:val="18"/>
              </w:rPr>
            </w:pPr>
            <w:r w:rsidRPr="00455C61">
              <w:rPr>
                <w:rFonts w:ascii="Verdana" w:hAnsi="Verdana"/>
                <w:sz w:val="18"/>
                <w:szCs w:val="18"/>
              </w:rPr>
              <w:t>Deelnemer</w:t>
            </w:r>
          </w:p>
        </w:tc>
      </w:tr>
      <w:bookmarkEnd w:id="363"/>
    </w:tbl>
    <w:p w14:paraId="2246951E" w14:textId="77777777" w:rsidR="00944F09" w:rsidRPr="00455C61" w:rsidRDefault="00944F09" w:rsidP="00944F09">
      <w:pPr>
        <w:rPr>
          <w:i/>
        </w:rPr>
      </w:pPr>
    </w:p>
    <w:p w14:paraId="02A20D38" w14:textId="254B9270" w:rsidR="00944F09" w:rsidRPr="003B6F1B" w:rsidRDefault="00944F09" w:rsidP="00944F09">
      <w:pPr>
        <w:rPr>
          <w:i/>
        </w:rPr>
      </w:pPr>
      <w:bookmarkStart w:id="364" w:name="_Ref124861326"/>
      <w:r w:rsidRPr="00455C61">
        <w:rPr>
          <w:i/>
        </w:rPr>
        <w:t xml:space="preserve">Tabel </w:t>
      </w:r>
      <w:r w:rsidRPr="003B6F1B">
        <w:rPr>
          <w:i/>
        </w:rPr>
        <w:fldChar w:fldCharType="begin"/>
      </w:r>
      <w:r w:rsidRPr="003B6F1B">
        <w:rPr>
          <w:i/>
        </w:rPr>
        <w:instrText xml:space="preserve"> SEQ Tabel \* ARABIC </w:instrText>
      </w:r>
      <w:r w:rsidRPr="003B6F1B">
        <w:rPr>
          <w:i/>
        </w:rPr>
        <w:fldChar w:fldCharType="separate"/>
      </w:r>
      <w:r w:rsidR="00B8311F">
        <w:rPr>
          <w:i/>
          <w:noProof/>
        </w:rPr>
        <w:t>5</w:t>
      </w:r>
      <w:r w:rsidRPr="003B6F1B">
        <w:rPr>
          <w:i/>
          <w:noProof/>
        </w:rPr>
        <w:fldChar w:fldCharType="end"/>
      </w:r>
      <w:bookmarkEnd w:id="364"/>
      <w:r w:rsidRPr="003B6F1B">
        <w:rPr>
          <w:i/>
        </w:rPr>
        <w:t xml:space="preserve"> ‘Sancties’</w:t>
      </w:r>
    </w:p>
    <w:tbl>
      <w:tblPr>
        <w:tblStyle w:val="Tabelraster"/>
        <w:tblW w:w="9214" w:type="dxa"/>
        <w:tblInd w:w="-5" w:type="dxa"/>
        <w:tblLook w:val="04A0" w:firstRow="1" w:lastRow="0" w:firstColumn="1" w:lastColumn="0" w:noHBand="0" w:noVBand="1"/>
      </w:tblPr>
      <w:tblGrid>
        <w:gridCol w:w="1522"/>
        <w:gridCol w:w="5566"/>
        <w:gridCol w:w="2126"/>
      </w:tblGrid>
      <w:tr w:rsidR="00944F09" w:rsidRPr="00455C61" w14:paraId="6BF46CC3" w14:textId="77777777" w:rsidTr="00944F09">
        <w:trPr>
          <w:trHeight w:val="560"/>
        </w:trPr>
        <w:tc>
          <w:tcPr>
            <w:tcW w:w="1522" w:type="dxa"/>
            <w:shd w:val="clear" w:color="auto" w:fill="EAF1DD" w:themeFill="accent3" w:themeFillTint="33"/>
            <w:vAlign w:val="center"/>
          </w:tcPr>
          <w:p w14:paraId="2E203156" w14:textId="77777777" w:rsidR="00944F09" w:rsidRPr="00455C61" w:rsidRDefault="00944F09" w:rsidP="00944F09">
            <w:pPr>
              <w:spacing w:line="240" w:lineRule="auto"/>
              <w:jc w:val="center"/>
              <w:rPr>
                <w:b/>
                <w:szCs w:val="18"/>
              </w:rPr>
            </w:pPr>
            <w:r w:rsidRPr="00455C61">
              <w:rPr>
                <w:b/>
                <w:szCs w:val="18"/>
              </w:rPr>
              <w:t>Code</w:t>
            </w:r>
          </w:p>
        </w:tc>
        <w:tc>
          <w:tcPr>
            <w:tcW w:w="5566" w:type="dxa"/>
            <w:shd w:val="clear" w:color="auto" w:fill="EAF1DD" w:themeFill="accent3" w:themeFillTint="33"/>
            <w:vAlign w:val="center"/>
          </w:tcPr>
          <w:p w14:paraId="24117ED8" w14:textId="77777777" w:rsidR="00944F09" w:rsidRPr="00455C61" w:rsidRDefault="00944F09" w:rsidP="00944F09">
            <w:pPr>
              <w:pStyle w:val="Default"/>
              <w:spacing w:line="240" w:lineRule="auto"/>
              <w:rPr>
                <w:rFonts w:ascii="Verdana" w:eastAsia="Times New Roman" w:hAnsi="Verdana" w:cs="Times New Roman"/>
                <w:b/>
                <w:snapToGrid w:val="0"/>
                <w:color w:val="auto"/>
                <w:sz w:val="18"/>
                <w:szCs w:val="18"/>
              </w:rPr>
            </w:pPr>
            <w:r w:rsidRPr="00455C61">
              <w:rPr>
                <w:rFonts w:ascii="Verdana" w:eastAsia="Times New Roman" w:hAnsi="Verdana" w:cs="Times New Roman"/>
                <w:b/>
                <w:snapToGrid w:val="0"/>
                <w:color w:val="auto"/>
                <w:sz w:val="18"/>
                <w:szCs w:val="18"/>
              </w:rPr>
              <w:t>Omschrijving Sanctie</w:t>
            </w:r>
          </w:p>
        </w:tc>
        <w:tc>
          <w:tcPr>
            <w:tcW w:w="2126" w:type="dxa"/>
            <w:shd w:val="clear" w:color="auto" w:fill="EAF1DD" w:themeFill="accent3" w:themeFillTint="33"/>
            <w:vAlign w:val="center"/>
          </w:tcPr>
          <w:p w14:paraId="4E3BECB3" w14:textId="77777777" w:rsidR="00944F09" w:rsidRPr="00455C61" w:rsidRDefault="00944F09" w:rsidP="00944F09">
            <w:pPr>
              <w:pStyle w:val="Default"/>
              <w:spacing w:line="240" w:lineRule="auto"/>
              <w:jc w:val="center"/>
              <w:rPr>
                <w:rFonts w:ascii="Verdana" w:eastAsia="Times New Roman" w:hAnsi="Verdana" w:cs="Times New Roman"/>
                <w:b/>
                <w:snapToGrid w:val="0"/>
                <w:color w:val="auto"/>
                <w:sz w:val="18"/>
                <w:szCs w:val="18"/>
              </w:rPr>
            </w:pPr>
            <w:r w:rsidRPr="00455C61">
              <w:rPr>
                <w:rFonts w:ascii="Verdana" w:eastAsia="Times New Roman" w:hAnsi="Verdana" w:cs="Times New Roman"/>
                <w:b/>
                <w:snapToGrid w:val="0"/>
                <w:color w:val="auto"/>
                <w:sz w:val="18"/>
                <w:szCs w:val="18"/>
              </w:rPr>
              <w:t>‘Sanctioneerder’</w:t>
            </w:r>
          </w:p>
        </w:tc>
      </w:tr>
      <w:tr w:rsidR="00944F09" w:rsidRPr="00455C61" w14:paraId="2BE64A12" w14:textId="77777777" w:rsidTr="009164CF">
        <w:trPr>
          <w:trHeight w:val="843"/>
        </w:trPr>
        <w:tc>
          <w:tcPr>
            <w:tcW w:w="1522" w:type="dxa"/>
            <w:vAlign w:val="center"/>
          </w:tcPr>
          <w:p w14:paraId="1AFD5799" w14:textId="77777777" w:rsidR="00944F09" w:rsidRPr="00455C61" w:rsidRDefault="00944F09" w:rsidP="00944F09">
            <w:pPr>
              <w:spacing w:line="240" w:lineRule="auto"/>
              <w:jc w:val="center"/>
              <w:rPr>
                <w:szCs w:val="18"/>
              </w:rPr>
            </w:pPr>
            <w:r w:rsidRPr="00455C61">
              <w:rPr>
                <w:szCs w:val="18"/>
              </w:rPr>
              <w:t>S1</w:t>
            </w:r>
          </w:p>
        </w:tc>
        <w:tc>
          <w:tcPr>
            <w:tcW w:w="5566" w:type="dxa"/>
            <w:vAlign w:val="center"/>
          </w:tcPr>
          <w:p w14:paraId="6660C238" w14:textId="2E78A4CD" w:rsidR="00944F09" w:rsidRPr="00455C61" w:rsidRDefault="00155F89" w:rsidP="00944F09">
            <w:pPr>
              <w:pStyle w:val="Default"/>
              <w:spacing w:line="240" w:lineRule="auto"/>
              <w:rPr>
                <w:rFonts w:ascii="Verdana" w:hAnsi="Verdana"/>
                <w:sz w:val="18"/>
                <w:szCs w:val="18"/>
              </w:rPr>
            </w:pPr>
            <w:r>
              <w:rPr>
                <w:rFonts w:ascii="Verdana" w:hAnsi="Verdana"/>
                <w:sz w:val="18"/>
                <w:szCs w:val="18"/>
              </w:rPr>
              <w:t>Inschrijver</w:t>
            </w:r>
            <w:r w:rsidRPr="00455C61">
              <w:rPr>
                <w:rFonts w:ascii="Verdana" w:hAnsi="Verdana"/>
                <w:sz w:val="18"/>
                <w:szCs w:val="18"/>
              </w:rPr>
              <w:t xml:space="preserve"> </w:t>
            </w:r>
            <w:r w:rsidR="00944F09" w:rsidRPr="00455C61">
              <w:rPr>
                <w:rFonts w:ascii="Verdana" w:hAnsi="Verdana"/>
                <w:sz w:val="18"/>
                <w:szCs w:val="18"/>
              </w:rPr>
              <w:t>wordt voor een periode van 6 maanden uitgesloten van deelname aan nieuwe Nadere oproepen tot mededinging binnen de ROK.</w:t>
            </w:r>
          </w:p>
        </w:tc>
        <w:tc>
          <w:tcPr>
            <w:tcW w:w="2126" w:type="dxa"/>
            <w:vAlign w:val="center"/>
          </w:tcPr>
          <w:p w14:paraId="2907D0E9" w14:textId="673AC0E5" w:rsidR="00944F09" w:rsidRPr="00455C61" w:rsidRDefault="009D52B0" w:rsidP="00944F09">
            <w:pPr>
              <w:pStyle w:val="Default"/>
              <w:spacing w:line="240" w:lineRule="auto"/>
              <w:jc w:val="center"/>
              <w:rPr>
                <w:rFonts w:ascii="Verdana" w:hAnsi="Verdana"/>
                <w:sz w:val="18"/>
                <w:szCs w:val="18"/>
              </w:rPr>
            </w:pPr>
            <w:r w:rsidRPr="00455C61">
              <w:rPr>
                <w:rFonts w:ascii="Verdana" w:hAnsi="Verdana"/>
                <w:sz w:val="18"/>
                <w:szCs w:val="18"/>
              </w:rPr>
              <w:t>Categorie</w:t>
            </w:r>
          </w:p>
        </w:tc>
      </w:tr>
      <w:tr w:rsidR="00944F09" w:rsidRPr="00455C61" w14:paraId="68641CC6" w14:textId="77777777" w:rsidTr="00944F09">
        <w:trPr>
          <w:trHeight w:val="1189"/>
        </w:trPr>
        <w:tc>
          <w:tcPr>
            <w:tcW w:w="1522" w:type="dxa"/>
            <w:vAlign w:val="center"/>
          </w:tcPr>
          <w:p w14:paraId="4F171A0B" w14:textId="6B4A9971" w:rsidR="00944F09" w:rsidRPr="00455C61" w:rsidRDefault="00944F09" w:rsidP="00B01F40">
            <w:pPr>
              <w:spacing w:line="240" w:lineRule="auto"/>
              <w:jc w:val="center"/>
              <w:rPr>
                <w:szCs w:val="18"/>
              </w:rPr>
            </w:pPr>
            <w:r w:rsidRPr="00455C61">
              <w:rPr>
                <w:szCs w:val="18"/>
              </w:rPr>
              <w:t>S2</w:t>
            </w:r>
          </w:p>
        </w:tc>
        <w:tc>
          <w:tcPr>
            <w:tcW w:w="5566" w:type="dxa"/>
            <w:vAlign w:val="center"/>
          </w:tcPr>
          <w:p w14:paraId="4B7235D6" w14:textId="65570CD6" w:rsidR="00944F09" w:rsidRPr="00455C61" w:rsidRDefault="00944F09" w:rsidP="00944F09">
            <w:pPr>
              <w:pStyle w:val="Default"/>
              <w:spacing w:line="240" w:lineRule="auto"/>
              <w:rPr>
                <w:rFonts w:ascii="Verdana" w:hAnsi="Verdana"/>
                <w:sz w:val="18"/>
                <w:szCs w:val="18"/>
              </w:rPr>
            </w:pPr>
            <w:r w:rsidRPr="00455C61">
              <w:rPr>
                <w:rFonts w:ascii="Verdana" w:hAnsi="Verdana"/>
                <w:sz w:val="18"/>
                <w:szCs w:val="18"/>
              </w:rPr>
              <w:t xml:space="preserve">In overleg met </w:t>
            </w:r>
            <w:r w:rsidR="009D52B0" w:rsidRPr="00455C61">
              <w:rPr>
                <w:rFonts w:ascii="Verdana" w:hAnsi="Verdana"/>
                <w:sz w:val="18"/>
                <w:szCs w:val="18"/>
              </w:rPr>
              <w:t>de Categorie</w:t>
            </w:r>
            <w:r w:rsidRPr="00455C61">
              <w:rPr>
                <w:rFonts w:ascii="Verdana" w:hAnsi="Verdana"/>
                <w:sz w:val="18"/>
                <w:szCs w:val="18"/>
              </w:rPr>
              <w:t xml:space="preserve"> levert </w:t>
            </w:r>
            <w:r w:rsidR="00155F89">
              <w:rPr>
                <w:rFonts w:ascii="Verdana" w:hAnsi="Verdana"/>
                <w:sz w:val="18"/>
                <w:szCs w:val="18"/>
              </w:rPr>
              <w:t>Inschrijver</w:t>
            </w:r>
            <w:r w:rsidR="00155F89" w:rsidRPr="00455C61">
              <w:rPr>
                <w:rFonts w:ascii="Verdana" w:hAnsi="Verdana"/>
                <w:sz w:val="18"/>
                <w:szCs w:val="18"/>
              </w:rPr>
              <w:t xml:space="preserve"> </w:t>
            </w:r>
            <w:r w:rsidRPr="00455C61">
              <w:rPr>
                <w:rFonts w:ascii="Verdana" w:hAnsi="Verdana"/>
                <w:sz w:val="18"/>
                <w:szCs w:val="18"/>
              </w:rPr>
              <w:t>een verbetervoorstel op met duidelijke doelen en resultaat.</w:t>
            </w:r>
          </w:p>
          <w:p w14:paraId="77883BB7" w14:textId="76E51B27" w:rsidR="00944F09" w:rsidRPr="00455C61" w:rsidRDefault="00944F09" w:rsidP="00944F09">
            <w:pPr>
              <w:pStyle w:val="Default"/>
              <w:spacing w:line="240" w:lineRule="auto"/>
              <w:rPr>
                <w:rFonts w:ascii="Verdana" w:hAnsi="Verdana"/>
                <w:sz w:val="18"/>
                <w:szCs w:val="18"/>
              </w:rPr>
            </w:pPr>
            <w:r w:rsidRPr="00455C61">
              <w:rPr>
                <w:rFonts w:ascii="Verdana" w:hAnsi="Verdana"/>
                <w:sz w:val="18"/>
                <w:szCs w:val="18"/>
              </w:rPr>
              <w:t xml:space="preserve">Dit wordt besproken in elk service overleg met </w:t>
            </w:r>
            <w:r w:rsidR="009D52B0" w:rsidRPr="00455C61">
              <w:rPr>
                <w:rFonts w:ascii="Verdana" w:hAnsi="Verdana"/>
                <w:sz w:val="18"/>
                <w:szCs w:val="18"/>
              </w:rPr>
              <w:t xml:space="preserve"> de Categorie</w:t>
            </w:r>
            <w:r w:rsidRPr="00455C61">
              <w:rPr>
                <w:rFonts w:ascii="Verdana" w:hAnsi="Verdana"/>
                <w:sz w:val="18"/>
                <w:szCs w:val="18"/>
              </w:rPr>
              <w:t>.</w:t>
            </w:r>
          </w:p>
        </w:tc>
        <w:tc>
          <w:tcPr>
            <w:tcW w:w="2126" w:type="dxa"/>
            <w:vAlign w:val="center"/>
          </w:tcPr>
          <w:p w14:paraId="4067C7AD" w14:textId="4E4F8ECB" w:rsidR="00944F09" w:rsidRPr="00455C61" w:rsidRDefault="009D52B0" w:rsidP="00944F09">
            <w:pPr>
              <w:pStyle w:val="Default"/>
              <w:spacing w:line="240" w:lineRule="auto"/>
              <w:jc w:val="center"/>
              <w:rPr>
                <w:rFonts w:ascii="Verdana" w:hAnsi="Verdana"/>
                <w:sz w:val="18"/>
                <w:szCs w:val="18"/>
              </w:rPr>
            </w:pPr>
            <w:r w:rsidRPr="00455C61">
              <w:rPr>
                <w:rFonts w:ascii="Verdana" w:hAnsi="Verdana"/>
                <w:sz w:val="18"/>
                <w:szCs w:val="18"/>
              </w:rPr>
              <w:t>Categorie</w:t>
            </w:r>
          </w:p>
        </w:tc>
      </w:tr>
      <w:tr w:rsidR="00944F09" w:rsidRPr="00455C61" w14:paraId="0FBC4319" w14:textId="77777777" w:rsidTr="007901AF">
        <w:trPr>
          <w:trHeight w:val="640"/>
        </w:trPr>
        <w:tc>
          <w:tcPr>
            <w:tcW w:w="1522" w:type="dxa"/>
            <w:vAlign w:val="center"/>
          </w:tcPr>
          <w:p w14:paraId="63B0CB78" w14:textId="77777777" w:rsidR="00944F09" w:rsidRPr="00455C61" w:rsidRDefault="00944F09" w:rsidP="00944F09">
            <w:pPr>
              <w:spacing w:line="240" w:lineRule="auto"/>
              <w:jc w:val="center"/>
              <w:rPr>
                <w:szCs w:val="18"/>
              </w:rPr>
            </w:pPr>
            <w:r w:rsidRPr="00455C61">
              <w:rPr>
                <w:szCs w:val="18"/>
              </w:rPr>
              <w:t>S3</w:t>
            </w:r>
          </w:p>
        </w:tc>
        <w:tc>
          <w:tcPr>
            <w:tcW w:w="5566" w:type="dxa"/>
            <w:vAlign w:val="center"/>
          </w:tcPr>
          <w:p w14:paraId="4A21720C" w14:textId="119C4D33" w:rsidR="00944F09" w:rsidRPr="00455C61" w:rsidRDefault="00B332F3" w:rsidP="00944F09">
            <w:pPr>
              <w:pStyle w:val="Default"/>
              <w:spacing w:line="240" w:lineRule="auto"/>
              <w:rPr>
                <w:rFonts w:ascii="Verdana" w:hAnsi="Verdana"/>
                <w:sz w:val="18"/>
                <w:szCs w:val="18"/>
              </w:rPr>
            </w:pPr>
            <w:r w:rsidRPr="00455C61">
              <w:rPr>
                <w:rFonts w:ascii="Verdana" w:hAnsi="Verdana"/>
                <w:sz w:val="18"/>
                <w:szCs w:val="18"/>
              </w:rPr>
              <w:t xml:space="preserve">De </w:t>
            </w:r>
            <w:r w:rsidR="009D52B0" w:rsidRPr="00455C61">
              <w:rPr>
                <w:rFonts w:ascii="Verdana" w:hAnsi="Verdana"/>
                <w:sz w:val="18"/>
                <w:szCs w:val="18"/>
              </w:rPr>
              <w:t>Categorie</w:t>
            </w:r>
            <w:r w:rsidR="00944F09" w:rsidRPr="00455C61">
              <w:rPr>
                <w:rFonts w:ascii="Verdana" w:hAnsi="Verdana"/>
                <w:sz w:val="18"/>
                <w:szCs w:val="18"/>
              </w:rPr>
              <w:t xml:space="preserve"> krijgt spreektijd in het directie overleg van de Opdrachtnemer.</w:t>
            </w:r>
          </w:p>
        </w:tc>
        <w:tc>
          <w:tcPr>
            <w:tcW w:w="2126" w:type="dxa"/>
            <w:vAlign w:val="center"/>
          </w:tcPr>
          <w:p w14:paraId="00211200" w14:textId="344A5FD7" w:rsidR="00944F09" w:rsidRPr="00455C61" w:rsidRDefault="009D52B0" w:rsidP="00944F09">
            <w:pPr>
              <w:pStyle w:val="Default"/>
              <w:spacing w:line="240" w:lineRule="auto"/>
              <w:jc w:val="center"/>
              <w:rPr>
                <w:rFonts w:ascii="Verdana" w:hAnsi="Verdana"/>
                <w:sz w:val="18"/>
                <w:szCs w:val="18"/>
              </w:rPr>
            </w:pPr>
            <w:r w:rsidRPr="00455C61">
              <w:rPr>
                <w:rFonts w:ascii="Verdana" w:hAnsi="Verdana"/>
                <w:sz w:val="18"/>
                <w:szCs w:val="18"/>
              </w:rPr>
              <w:t>Categorie</w:t>
            </w:r>
          </w:p>
        </w:tc>
      </w:tr>
      <w:tr w:rsidR="00944F09" w:rsidRPr="00455C61" w14:paraId="1C5C367B" w14:textId="77777777" w:rsidTr="00944F09">
        <w:trPr>
          <w:trHeight w:val="582"/>
        </w:trPr>
        <w:tc>
          <w:tcPr>
            <w:tcW w:w="1522" w:type="dxa"/>
            <w:vAlign w:val="center"/>
          </w:tcPr>
          <w:p w14:paraId="4466D94B" w14:textId="77777777" w:rsidR="00944F09" w:rsidRPr="00455C61" w:rsidRDefault="00944F09" w:rsidP="00944F09">
            <w:pPr>
              <w:spacing w:line="240" w:lineRule="auto"/>
              <w:jc w:val="center"/>
              <w:rPr>
                <w:szCs w:val="18"/>
              </w:rPr>
            </w:pPr>
            <w:r w:rsidRPr="00455C61">
              <w:rPr>
                <w:szCs w:val="18"/>
              </w:rPr>
              <w:t>S4</w:t>
            </w:r>
          </w:p>
        </w:tc>
        <w:tc>
          <w:tcPr>
            <w:tcW w:w="5566" w:type="dxa"/>
            <w:vAlign w:val="center"/>
          </w:tcPr>
          <w:p w14:paraId="38AAF7D5" w14:textId="77777777" w:rsidR="00944F09" w:rsidRPr="00455C61" w:rsidRDefault="00944F09" w:rsidP="00944F09">
            <w:pPr>
              <w:pStyle w:val="Default"/>
              <w:spacing w:line="240" w:lineRule="auto"/>
              <w:rPr>
                <w:rFonts w:ascii="Verdana" w:hAnsi="Verdana"/>
                <w:sz w:val="18"/>
                <w:szCs w:val="18"/>
              </w:rPr>
            </w:pPr>
            <w:r w:rsidRPr="00455C61">
              <w:rPr>
                <w:rFonts w:ascii="Verdana" w:hAnsi="Verdana"/>
                <w:sz w:val="18"/>
                <w:szCs w:val="18"/>
              </w:rPr>
              <w:t>Deelnemer kan besluiten om de NOK voortijdig te beëindigen met Opdrachtnemer.</w:t>
            </w:r>
          </w:p>
        </w:tc>
        <w:tc>
          <w:tcPr>
            <w:tcW w:w="2126" w:type="dxa"/>
            <w:vAlign w:val="center"/>
          </w:tcPr>
          <w:p w14:paraId="11F26D6A" w14:textId="77777777" w:rsidR="00944F09" w:rsidRPr="00455C61" w:rsidRDefault="00944F09" w:rsidP="00944F09">
            <w:pPr>
              <w:pStyle w:val="Default"/>
              <w:spacing w:line="240" w:lineRule="auto"/>
              <w:jc w:val="center"/>
              <w:rPr>
                <w:rFonts w:ascii="Verdana" w:hAnsi="Verdana"/>
                <w:sz w:val="18"/>
                <w:szCs w:val="18"/>
              </w:rPr>
            </w:pPr>
            <w:r w:rsidRPr="00455C61">
              <w:rPr>
                <w:rFonts w:ascii="Verdana" w:hAnsi="Verdana"/>
                <w:sz w:val="18"/>
                <w:szCs w:val="18"/>
              </w:rPr>
              <w:t>Deelnemer</w:t>
            </w:r>
          </w:p>
        </w:tc>
      </w:tr>
      <w:tr w:rsidR="00944F09" w:rsidRPr="00455C61" w14:paraId="046EA6F3" w14:textId="77777777" w:rsidTr="00944F09">
        <w:trPr>
          <w:trHeight w:val="1242"/>
        </w:trPr>
        <w:tc>
          <w:tcPr>
            <w:tcW w:w="1522" w:type="dxa"/>
            <w:vAlign w:val="center"/>
          </w:tcPr>
          <w:p w14:paraId="18A2BE4A" w14:textId="77777777" w:rsidR="00944F09" w:rsidRPr="00455C61" w:rsidRDefault="00944F09" w:rsidP="00944F09">
            <w:pPr>
              <w:spacing w:line="240" w:lineRule="auto"/>
              <w:jc w:val="center"/>
              <w:rPr>
                <w:szCs w:val="18"/>
              </w:rPr>
            </w:pPr>
            <w:r w:rsidRPr="00455C61">
              <w:rPr>
                <w:szCs w:val="18"/>
              </w:rPr>
              <w:t>S5</w:t>
            </w:r>
          </w:p>
        </w:tc>
        <w:tc>
          <w:tcPr>
            <w:tcW w:w="5566" w:type="dxa"/>
            <w:vAlign w:val="center"/>
          </w:tcPr>
          <w:p w14:paraId="366AD9CD" w14:textId="77777777" w:rsidR="00944F09" w:rsidRPr="00455C61" w:rsidRDefault="00944F09" w:rsidP="00944F09">
            <w:pPr>
              <w:pStyle w:val="Default"/>
              <w:spacing w:line="240" w:lineRule="auto"/>
              <w:rPr>
                <w:rFonts w:ascii="Verdana" w:hAnsi="Verdana"/>
                <w:color w:val="auto"/>
                <w:sz w:val="18"/>
                <w:szCs w:val="18"/>
              </w:rPr>
            </w:pPr>
            <w:r w:rsidRPr="00455C61">
              <w:rPr>
                <w:rFonts w:ascii="Verdana" w:hAnsi="Verdana"/>
                <w:color w:val="auto"/>
                <w:sz w:val="18"/>
                <w:szCs w:val="18"/>
              </w:rPr>
              <w:t>Opdrachtnemer legt verantwoording af aan de Klantenraad ICT-Hardware.</w:t>
            </w:r>
          </w:p>
          <w:p w14:paraId="3C325ACD" w14:textId="77777777" w:rsidR="00944F09" w:rsidRPr="00455C61" w:rsidRDefault="00944F09" w:rsidP="00944F09">
            <w:pPr>
              <w:pStyle w:val="Default"/>
              <w:spacing w:line="240" w:lineRule="auto"/>
              <w:rPr>
                <w:rFonts w:ascii="Verdana" w:hAnsi="Verdana"/>
                <w:color w:val="auto"/>
                <w:sz w:val="18"/>
                <w:szCs w:val="18"/>
              </w:rPr>
            </w:pPr>
            <w:r w:rsidRPr="00455C61">
              <w:rPr>
                <w:rFonts w:ascii="Verdana" w:hAnsi="Verdana"/>
                <w:color w:val="auto"/>
                <w:sz w:val="18"/>
                <w:szCs w:val="18"/>
              </w:rPr>
              <w:t>Afgevaardigde van Opdrachtnemer, die verantwoording komt afleggen, is een eindverantwoordelijk persoon op minimaal C-niveau.</w:t>
            </w:r>
          </w:p>
        </w:tc>
        <w:tc>
          <w:tcPr>
            <w:tcW w:w="2126" w:type="dxa"/>
            <w:vAlign w:val="center"/>
          </w:tcPr>
          <w:p w14:paraId="72D22F54" w14:textId="244B8B6E" w:rsidR="00944F09" w:rsidRPr="00455C61" w:rsidRDefault="009D52B0" w:rsidP="00944F09">
            <w:pPr>
              <w:pStyle w:val="Default"/>
              <w:spacing w:line="240" w:lineRule="auto"/>
              <w:jc w:val="center"/>
              <w:rPr>
                <w:rFonts w:ascii="Verdana" w:hAnsi="Verdana"/>
                <w:color w:val="auto"/>
                <w:sz w:val="18"/>
                <w:szCs w:val="18"/>
              </w:rPr>
            </w:pPr>
            <w:r w:rsidRPr="00455C61">
              <w:rPr>
                <w:rFonts w:ascii="Verdana" w:hAnsi="Verdana"/>
                <w:color w:val="auto"/>
                <w:sz w:val="18"/>
                <w:szCs w:val="18"/>
              </w:rPr>
              <w:t>Categorie</w:t>
            </w:r>
          </w:p>
        </w:tc>
      </w:tr>
      <w:tr w:rsidR="002E528F" w:rsidRPr="00455C61" w14:paraId="63A8CD04" w14:textId="77777777" w:rsidTr="009164CF">
        <w:trPr>
          <w:trHeight w:val="913"/>
        </w:trPr>
        <w:tc>
          <w:tcPr>
            <w:tcW w:w="1522" w:type="dxa"/>
            <w:vAlign w:val="center"/>
          </w:tcPr>
          <w:p w14:paraId="625CB32F" w14:textId="7BF6DBA6" w:rsidR="002E528F" w:rsidRPr="00455C61" w:rsidRDefault="002E528F" w:rsidP="002E528F">
            <w:pPr>
              <w:jc w:val="center"/>
              <w:rPr>
                <w:szCs w:val="18"/>
              </w:rPr>
            </w:pPr>
            <w:r>
              <w:rPr>
                <w:szCs w:val="18"/>
              </w:rPr>
              <w:t>S6</w:t>
            </w:r>
          </w:p>
        </w:tc>
        <w:tc>
          <w:tcPr>
            <w:tcW w:w="5566" w:type="dxa"/>
            <w:vAlign w:val="center"/>
          </w:tcPr>
          <w:p w14:paraId="1953023F" w14:textId="64059ADA" w:rsidR="002E528F" w:rsidRPr="00455C61" w:rsidRDefault="002E528F" w:rsidP="002E528F">
            <w:pPr>
              <w:pStyle w:val="Default"/>
              <w:rPr>
                <w:rFonts w:ascii="Verdana" w:hAnsi="Verdana"/>
                <w:color w:val="auto"/>
                <w:sz w:val="18"/>
                <w:szCs w:val="18"/>
              </w:rPr>
            </w:pPr>
            <w:r w:rsidRPr="00455C61">
              <w:rPr>
                <w:rFonts w:ascii="Verdana" w:hAnsi="Verdana"/>
                <w:sz w:val="18"/>
                <w:szCs w:val="18"/>
              </w:rPr>
              <w:t>Staffel wanneer “overtreding” binnen een maand na verbetering resp. correctie in herhaling treedt (van Incident naar regulier probleem).</w:t>
            </w:r>
          </w:p>
        </w:tc>
        <w:tc>
          <w:tcPr>
            <w:tcW w:w="2126" w:type="dxa"/>
            <w:vAlign w:val="center"/>
          </w:tcPr>
          <w:p w14:paraId="2089DB25" w14:textId="7F79B04F" w:rsidR="002E528F" w:rsidRPr="00455C61" w:rsidRDefault="002E528F" w:rsidP="002E528F">
            <w:pPr>
              <w:pStyle w:val="Default"/>
              <w:jc w:val="center"/>
              <w:rPr>
                <w:rFonts w:ascii="Verdana" w:hAnsi="Verdana"/>
                <w:color w:val="auto"/>
                <w:sz w:val="18"/>
                <w:szCs w:val="18"/>
              </w:rPr>
            </w:pPr>
            <w:r w:rsidRPr="00455C61">
              <w:rPr>
                <w:rFonts w:ascii="Verdana" w:hAnsi="Verdana"/>
                <w:sz w:val="18"/>
                <w:szCs w:val="18"/>
              </w:rPr>
              <w:t>Categorie</w:t>
            </w:r>
          </w:p>
        </w:tc>
      </w:tr>
    </w:tbl>
    <w:p w14:paraId="55EFF3B6" w14:textId="22B89082" w:rsidR="0047608F" w:rsidRPr="00455C61" w:rsidRDefault="0047608F" w:rsidP="0047608F"/>
    <w:p w14:paraId="1D8C8EE4" w14:textId="77777777" w:rsidR="00944F09" w:rsidRPr="00455C61" w:rsidRDefault="00944F09" w:rsidP="0047608F"/>
    <w:p w14:paraId="786DAEE3" w14:textId="2E77DD40" w:rsidR="00944F09" w:rsidRPr="003B6F1B" w:rsidRDefault="00A40E5A" w:rsidP="008F000E">
      <w:pPr>
        <w:pStyle w:val="BestekEis"/>
      </w:pPr>
      <w:r w:rsidRPr="00455C61">
        <w:t xml:space="preserve">[K-E </w:t>
      </w:r>
      <w:fldSimple w:instr=" SEQ [EIS# \* ARABIC ">
        <w:r w:rsidR="00B8311F">
          <w:rPr>
            <w:noProof/>
          </w:rPr>
          <w:t>13</w:t>
        </w:r>
      </w:fldSimple>
      <w:r w:rsidRPr="003B6F1B">
        <w:t>]</w:t>
      </w:r>
      <w:r w:rsidRPr="003B6F1B">
        <w:tab/>
      </w:r>
      <w:r w:rsidR="00944F09" w:rsidRPr="003B6F1B">
        <w:t xml:space="preserve">Inschrijver gaat akkoord met de Service credits en Sancties, zoals beschreven in </w:t>
      </w:r>
      <w:r w:rsidR="00F36C1D" w:rsidRPr="003B6F1B">
        <w:fldChar w:fldCharType="begin"/>
      </w:r>
      <w:r w:rsidR="00F36C1D" w:rsidRPr="003B6F1B">
        <w:instrText xml:space="preserve"> REF _Ref124861312 \h </w:instrText>
      </w:r>
      <w:r w:rsidR="00F36C1D" w:rsidRPr="003B6F1B">
        <w:fldChar w:fldCharType="separate"/>
      </w:r>
      <w:r w:rsidR="00B8311F" w:rsidRPr="003B6F1B">
        <w:rPr>
          <w:i/>
        </w:rPr>
        <w:t xml:space="preserve">Tabel </w:t>
      </w:r>
      <w:r w:rsidR="00B8311F">
        <w:rPr>
          <w:i/>
          <w:noProof/>
        </w:rPr>
        <w:t>4</w:t>
      </w:r>
      <w:r w:rsidR="00F36C1D" w:rsidRPr="003B6F1B">
        <w:fldChar w:fldCharType="end"/>
      </w:r>
      <w:r w:rsidR="00F36C1D" w:rsidRPr="003B6F1B">
        <w:t xml:space="preserve"> </w:t>
      </w:r>
      <w:r w:rsidR="00944F09" w:rsidRPr="003B6F1B">
        <w:t>en</w:t>
      </w:r>
      <w:r w:rsidR="00F36C1D" w:rsidRPr="003B6F1B">
        <w:t xml:space="preserve"> </w:t>
      </w:r>
      <w:r w:rsidR="00F36C1D" w:rsidRPr="003B6F1B">
        <w:fldChar w:fldCharType="begin"/>
      </w:r>
      <w:r w:rsidR="00F36C1D" w:rsidRPr="00455C61">
        <w:instrText xml:space="preserve"> REF _Ref124861326 \h </w:instrText>
      </w:r>
      <w:r w:rsidR="00F36C1D" w:rsidRPr="003B6F1B">
        <w:fldChar w:fldCharType="separate"/>
      </w:r>
      <w:r w:rsidR="00B8311F" w:rsidRPr="00455C61">
        <w:rPr>
          <w:i/>
        </w:rPr>
        <w:t xml:space="preserve">Tabel </w:t>
      </w:r>
      <w:r w:rsidR="00B8311F">
        <w:rPr>
          <w:i/>
          <w:noProof/>
        </w:rPr>
        <w:t>5</w:t>
      </w:r>
      <w:r w:rsidR="00F36C1D" w:rsidRPr="003B6F1B">
        <w:fldChar w:fldCharType="end"/>
      </w:r>
      <w:r w:rsidR="00944F09" w:rsidRPr="003B6F1B">
        <w:t>.</w:t>
      </w:r>
    </w:p>
    <w:p w14:paraId="61261132" w14:textId="38F45E92" w:rsidR="0047608F" w:rsidRDefault="00EB3627" w:rsidP="00AA2189">
      <w:pPr>
        <w:pStyle w:val="Kop30"/>
      </w:pPr>
      <w:bookmarkStart w:id="365" w:name="_Toc118898127"/>
      <w:bookmarkStart w:id="366" w:name="_Ref120017423"/>
      <w:bookmarkStart w:id="367" w:name="_Toc120198264"/>
      <w:bookmarkStart w:id="368" w:name="_Toc120797577"/>
      <w:bookmarkStart w:id="369" w:name="_Toc122613628"/>
      <w:bookmarkStart w:id="370" w:name="_Toc124336557"/>
      <w:bookmarkStart w:id="371" w:name="_Toc124430488"/>
      <w:bookmarkStart w:id="372" w:name="_Ref124855790"/>
      <w:bookmarkStart w:id="373" w:name="_Toc126073529"/>
      <w:bookmarkStart w:id="374" w:name="_Toc126075712"/>
      <w:r>
        <w:lastRenderedPageBreak/>
        <w:t>Escalatie</w:t>
      </w:r>
      <w:r w:rsidR="0047608F">
        <w:t>proces</w:t>
      </w:r>
      <w:bookmarkEnd w:id="361"/>
      <w:bookmarkEnd w:id="365"/>
      <w:bookmarkEnd w:id="366"/>
      <w:bookmarkEnd w:id="367"/>
      <w:bookmarkEnd w:id="368"/>
      <w:bookmarkEnd w:id="369"/>
      <w:bookmarkEnd w:id="370"/>
      <w:bookmarkEnd w:id="371"/>
      <w:bookmarkEnd w:id="372"/>
      <w:bookmarkEnd w:id="373"/>
      <w:bookmarkEnd w:id="374"/>
    </w:p>
    <w:p w14:paraId="0C6E9D35" w14:textId="77777777" w:rsidR="0047608F" w:rsidRDefault="0047608F" w:rsidP="0047608F"/>
    <w:p w14:paraId="5A9B4433" w14:textId="77777777" w:rsidR="00ED4DEF" w:rsidRDefault="0047608F" w:rsidP="0047608F">
      <w:r>
        <w:t>Het doel van het escalatieproces is</w:t>
      </w:r>
      <w:r w:rsidR="00ED4DEF">
        <w:t>:</w:t>
      </w:r>
    </w:p>
    <w:p w14:paraId="6C65A9A8" w14:textId="77777777" w:rsidR="00ED4DEF" w:rsidRDefault="00ED4DEF" w:rsidP="00085E47">
      <w:pPr>
        <w:pStyle w:val="Lijstalinea"/>
        <w:numPr>
          <w:ilvl w:val="0"/>
          <w:numId w:val="70"/>
        </w:numPr>
      </w:pPr>
      <w:r>
        <w:t>H</w:t>
      </w:r>
      <w:r w:rsidR="0047608F">
        <w:t xml:space="preserve">et inschakelen van speciale </w:t>
      </w:r>
      <w:r w:rsidR="00FC6056">
        <w:t>en/</w:t>
      </w:r>
      <w:r w:rsidR="0047608F">
        <w:t>of extra resources</w:t>
      </w:r>
      <w:r w:rsidR="00FC6056">
        <w:t>,</w:t>
      </w:r>
      <w:r w:rsidR="0047608F">
        <w:t xml:space="preserve"> indien dat in de operatie noodzakelijk is om afwijkingen van de afgesproken </w:t>
      </w:r>
      <w:r w:rsidR="00FC6056">
        <w:t>D</w:t>
      </w:r>
      <w:r w:rsidR="0047608F">
        <w:t>ienst</w:t>
      </w:r>
      <w:r>
        <w:t>enniveaus tijdig te herstellen;</w:t>
      </w:r>
    </w:p>
    <w:p w14:paraId="0A91BF44" w14:textId="4DB299F4" w:rsidR="0047608F" w:rsidRDefault="00ED4DEF" w:rsidP="00085E47">
      <w:pPr>
        <w:pStyle w:val="Lijstalinea"/>
        <w:numPr>
          <w:ilvl w:val="0"/>
          <w:numId w:val="70"/>
        </w:numPr>
      </w:pPr>
      <w:r>
        <w:t>Het zorgen dat (</w:t>
      </w:r>
      <w:r w:rsidR="0047608F">
        <w:t>ook andere</w:t>
      </w:r>
      <w:r>
        <w:t>)</w:t>
      </w:r>
      <w:r w:rsidR="0047608F">
        <w:t xml:space="preserve"> problemen op de juiste management niveaus wordt</w:t>
      </w:r>
      <w:r w:rsidR="00FC6056" w:rsidRPr="00FC6056">
        <w:t xml:space="preserve"> </w:t>
      </w:r>
      <w:r w:rsidR="00FC6056">
        <w:t>besproken</w:t>
      </w:r>
      <w:r w:rsidR="0047608F">
        <w:t>.</w:t>
      </w:r>
    </w:p>
    <w:p w14:paraId="14635259" w14:textId="77777777" w:rsidR="0047608F" w:rsidRDefault="0047608F" w:rsidP="0047608F"/>
    <w:p w14:paraId="415ACE1D" w14:textId="1209F9F7" w:rsidR="0047608F" w:rsidRDefault="0047608F" w:rsidP="0047608F">
      <w:r>
        <w:t xml:space="preserve">Escalatie </w:t>
      </w:r>
      <w:r w:rsidR="002A507E">
        <w:t>over</w:t>
      </w:r>
      <w:r w:rsidR="00F900A8">
        <w:t xml:space="preserve"> Incidenten, Wijzigingen en L</w:t>
      </w:r>
      <w:r>
        <w:t xml:space="preserve">everingen kan </w:t>
      </w:r>
      <w:r w:rsidR="002A507E">
        <w:t>pas</w:t>
      </w:r>
      <w:r>
        <w:t xml:space="preserve"> plaatsvinden op het moment dat de parameters, zoals gedefinieerd in de SLA, niet worden behaald of </w:t>
      </w:r>
      <w:r w:rsidR="002A507E">
        <w:t>dreigen niet te worden behaald</w:t>
      </w:r>
      <w:r w:rsidR="002A507E" w:rsidRPr="002A507E">
        <w:t xml:space="preserve"> </w:t>
      </w:r>
      <w:r w:rsidR="002A507E">
        <w:t xml:space="preserve">ter beoordeling van </w:t>
      </w:r>
      <w:r w:rsidR="00BB2CB7">
        <w:t>Deelnemer</w:t>
      </w:r>
      <w:r w:rsidR="002A507E">
        <w:t xml:space="preserve"> </w:t>
      </w:r>
      <w:r w:rsidR="00A51DC1">
        <w:t xml:space="preserve">(resp. </w:t>
      </w:r>
      <w:r w:rsidR="00FB442D">
        <w:t>de Categorie</w:t>
      </w:r>
      <w:r w:rsidR="00A51DC1">
        <w:t>)</w:t>
      </w:r>
      <w:r w:rsidR="002A507E">
        <w:t>. Di</w:t>
      </w:r>
      <w:r>
        <w:t xml:space="preserve">t is het </w:t>
      </w:r>
      <w:r w:rsidR="002A507E">
        <w:t>1</w:t>
      </w:r>
      <w:r w:rsidR="002A507E" w:rsidRPr="002A507E">
        <w:rPr>
          <w:vertAlign w:val="superscript"/>
        </w:rPr>
        <w:t>e</w:t>
      </w:r>
      <w:r w:rsidR="002A507E">
        <w:t xml:space="preserve"> </w:t>
      </w:r>
      <w:r w:rsidR="00A51DC1">
        <w:t xml:space="preserve">escalatie niveau. </w:t>
      </w:r>
      <w:r>
        <w:t xml:space="preserve">Communicatie </w:t>
      </w:r>
      <w:r w:rsidR="00A51DC1">
        <w:t xml:space="preserve">bij </w:t>
      </w:r>
      <w:r>
        <w:t xml:space="preserve">escalatie gebeurt bij beide </w:t>
      </w:r>
      <w:r w:rsidR="002A507E">
        <w:t>P</w:t>
      </w:r>
      <w:r>
        <w:t>artijen op hetzelfde niveau</w:t>
      </w:r>
      <w:r w:rsidR="00A51DC1">
        <w:t xml:space="preserve"> (zie: </w:t>
      </w:r>
      <w:r w:rsidR="00A51DC1">
        <w:fldChar w:fldCharType="begin"/>
      </w:r>
      <w:r w:rsidR="00A51DC1">
        <w:instrText xml:space="preserve"> REF _Ref118476215 \h </w:instrText>
      </w:r>
      <w:r w:rsidR="00A51DC1">
        <w:fldChar w:fldCharType="separate"/>
      </w:r>
      <w:r w:rsidR="00B8311F">
        <w:t xml:space="preserve">Figuur </w:t>
      </w:r>
      <w:r w:rsidR="00B8311F">
        <w:rPr>
          <w:noProof/>
        </w:rPr>
        <w:t>8</w:t>
      </w:r>
      <w:r w:rsidR="00A51DC1">
        <w:fldChar w:fldCharType="end"/>
      </w:r>
      <w:r w:rsidR="00A51DC1">
        <w:t>)</w:t>
      </w:r>
      <w:r>
        <w:t>.</w:t>
      </w:r>
    </w:p>
    <w:p w14:paraId="53A207B3" w14:textId="77777777" w:rsidR="0047608F" w:rsidRDefault="0047608F" w:rsidP="0047608F"/>
    <w:p w14:paraId="67EA226F" w14:textId="109E6A94" w:rsidR="00A51DC1" w:rsidRDefault="0047608F" w:rsidP="00A51DC1">
      <w:pPr>
        <w:pStyle w:val="Broodtekst"/>
        <w:tabs>
          <w:tab w:val="clear" w:pos="227"/>
          <w:tab w:val="clear" w:pos="454"/>
          <w:tab w:val="clear" w:pos="680"/>
        </w:tabs>
      </w:pPr>
      <w:r w:rsidRPr="00FA1883">
        <w:t xml:space="preserve">In geval het aanspreken van het </w:t>
      </w:r>
      <w:r>
        <w:t>1</w:t>
      </w:r>
      <w:r w:rsidRPr="00FA1883">
        <w:rPr>
          <w:vertAlign w:val="superscript"/>
        </w:rPr>
        <w:t>e</w:t>
      </w:r>
      <w:r>
        <w:t xml:space="preserve"> </w:t>
      </w:r>
      <w:r w:rsidRPr="00FA1883">
        <w:t xml:space="preserve">escalatieniveau naar het oordeel van Deelnemer </w:t>
      </w:r>
      <w:r w:rsidR="00375DF4">
        <w:t>(resp.</w:t>
      </w:r>
      <w:r w:rsidRPr="00FA1883">
        <w:t xml:space="preserve"> </w:t>
      </w:r>
      <w:r w:rsidR="00565023">
        <w:t>de Categorie</w:t>
      </w:r>
      <w:r w:rsidR="00375DF4">
        <w:t>)</w:t>
      </w:r>
      <w:r>
        <w:t xml:space="preserve"> </w:t>
      </w:r>
      <w:r w:rsidRPr="00FA1883">
        <w:t>t</w:t>
      </w:r>
      <w:r>
        <w:t xml:space="preserve">ot onvoldoende resultaat leidt, kan door </w:t>
      </w:r>
      <w:r w:rsidR="00565023">
        <w:t xml:space="preserve">de Categorie </w:t>
      </w:r>
      <w:r>
        <w:t xml:space="preserve">worden </w:t>
      </w:r>
      <w:r w:rsidR="00A51DC1" w:rsidRPr="00FA1883">
        <w:t xml:space="preserve">geëscaleerd </w:t>
      </w:r>
      <w:r w:rsidRPr="00FA1883">
        <w:t xml:space="preserve">naar het </w:t>
      </w:r>
      <w:r>
        <w:t>2</w:t>
      </w:r>
      <w:r w:rsidRPr="00FA1883">
        <w:rPr>
          <w:vertAlign w:val="superscript"/>
        </w:rPr>
        <w:t>e</w:t>
      </w:r>
      <w:r>
        <w:t xml:space="preserve"> escalatieniveau</w:t>
      </w:r>
      <w:r w:rsidR="00A51DC1">
        <w:t>.</w:t>
      </w:r>
    </w:p>
    <w:p w14:paraId="36A42000" w14:textId="77777777" w:rsidR="00A51DC1" w:rsidRDefault="00A51DC1" w:rsidP="00A51DC1">
      <w:pPr>
        <w:pStyle w:val="Broodtekst"/>
        <w:tabs>
          <w:tab w:val="clear" w:pos="227"/>
          <w:tab w:val="clear" w:pos="454"/>
          <w:tab w:val="clear" w:pos="680"/>
        </w:tabs>
      </w:pPr>
    </w:p>
    <w:p w14:paraId="0A0E3DB7" w14:textId="5E2366B3" w:rsidR="0047608F" w:rsidRDefault="0047608F" w:rsidP="00A51DC1">
      <w:pPr>
        <w:pStyle w:val="Broodtekst"/>
        <w:tabs>
          <w:tab w:val="clear" w:pos="227"/>
          <w:tab w:val="clear" w:pos="454"/>
          <w:tab w:val="clear" w:pos="680"/>
        </w:tabs>
      </w:pPr>
      <w:r w:rsidRPr="00FA1883">
        <w:t xml:space="preserve">In geval het aanspreken van het </w:t>
      </w:r>
      <w:r>
        <w:t>2</w:t>
      </w:r>
      <w:r w:rsidRPr="00FA1883">
        <w:rPr>
          <w:vertAlign w:val="superscript"/>
        </w:rPr>
        <w:t>e</w:t>
      </w:r>
      <w:r>
        <w:t xml:space="preserve"> </w:t>
      </w:r>
      <w:r w:rsidRPr="00FA1883">
        <w:t xml:space="preserve">escalatieniveau naar het oordeel van </w:t>
      </w:r>
      <w:r>
        <w:t xml:space="preserve">de Categorie niet </w:t>
      </w:r>
      <w:r w:rsidRPr="00FA1883">
        <w:t>t</w:t>
      </w:r>
      <w:r>
        <w:t xml:space="preserve">ot voldoende resultaat leidt, kan door de Categoriemanager worden </w:t>
      </w:r>
      <w:r w:rsidR="00A51DC1" w:rsidRPr="00FA1883">
        <w:t xml:space="preserve">geëscaleerd </w:t>
      </w:r>
      <w:r w:rsidRPr="00FA1883">
        <w:t xml:space="preserve">naar het </w:t>
      </w:r>
      <w:r>
        <w:t>3</w:t>
      </w:r>
      <w:r w:rsidRPr="00FA1883">
        <w:rPr>
          <w:vertAlign w:val="superscript"/>
        </w:rPr>
        <w:t>e</w:t>
      </w:r>
      <w:r w:rsidR="00A51DC1">
        <w:t xml:space="preserve"> escalatieniveau.</w:t>
      </w:r>
    </w:p>
    <w:p w14:paraId="0F27DA1D" w14:textId="77777777" w:rsidR="00A51DC1" w:rsidRDefault="00A51DC1" w:rsidP="00A51DC1">
      <w:pPr>
        <w:pStyle w:val="Broodtekst"/>
        <w:tabs>
          <w:tab w:val="clear" w:pos="227"/>
          <w:tab w:val="clear" w:pos="454"/>
          <w:tab w:val="clear" w:pos="680"/>
        </w:tabs>
      </w:pPr>
    </w:p>
    <w:p w14:paraId="585393A6" w14:textId="77777777" w:rsidR="0047608F" w:rsidRDefault="0047608F" w:rsidP="0047608F">
      <w:r w:rsidRPr="009B2F12">
        <w:rPr>
          <w:noProof/>
        </w:rPr>
        <w:drawing>
          <wp:inline distT="0" distB="0" distL="0" distR="0" wp14:anchorId="438D197C" wp14:editId="17178B88">
            <wp:extent cx="5767070" cy="3625015"/>
            <wp:effectExtent l="0" t="0" r="508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7070" cy="3625015"/>
                    </a:xfrm>
                    <a:prstGeom prst="rect">
                      <a:avLst/>
                    </a:prstGeom>
                    <a:noFill/>
                    <a:ln>
                      <a:noFill/>
                    </a:ln>
                  </pic:spPr>
                </pic:pic>
              </a:graphicData>
            </a:graphic>
          </wp:inline>
        </w:drawing>
      </w:r>
    </w:p>
    <w:p w14:paraId="195432C1" w14:textId="01B71EF0" w:rsidR="0047608F" w:rsidRPr="00175088" w:rsidRDefault="0047608F" w:rsidP="0014582D">
      <w:pPr>
        <w:pStyle w:val="Bijschrift"/>
      </w:pPr>
      <w:bookmarkStart w:id="375" w:name="_Ref118476215"/>
      <w:r>
        <w:t xml:space="preserve">Figuur </w:t>
      </w:r>
      <w:fldSimple w:instr=" SEQ Figuur \* ARABIC ">
        <w:r w:rsidR="00B8311F">
          <w:rPr>
            <w:noProof/>
          </w:rPr>
          <w:t>8</w:t>
        </w:r>
      </w:fldSimple>
      <w:bookmarkEnd w:id="375"/>
      <w:r>
        <w:t xml:space="preserve"> </w:t>
      </w:r>
      <w:r w:rsidR="002A507E">
        <w:t>‘</w:t>
      </w:r>
      <w:r>
        <w:t>E</w:t>
      </w:r>
      <w:r w:rsidR="00AD5369">
        <w:t>scalatie</w:t>
      </w:r>
      <w:r>
        <w:t>niveaus</w:t>
      </w:r>
      <w:r w:rsidR="002A507E">
        <w:t>’</w:t>
      </w:r>
    </w:p>
    <w:p w14:paraId="6BEA9FF6" w14:textId="77777777" w:rsidR="00F04600" w:rsidRDefault="00F04600" w:rsidP="0047608F">
      <w:pPr>
        <w:pStyle w:val="Broodtekst"/>
        <w:rPr>
          <w:rFonts w:eastAsia="MS Mincho"/>
          <w:szCs w:val="24"/>
        </w:rPr>
      </w:pPr>
    </w:p>
    <w:p w14:paraId="6DF36AB7" w14:textId="77777777" w:rsidR="00122164" w:rsidRDefault="0047608F" w:rsidP="0047608F">
      <w:pPr>
        <w:pStyle w:val="Broodtekst"/>
        <w:rPr>
          <w:rFonts w:eastAsia="MS Mincho"/>
          <w:szCs w:val="24"/>
        </w:rPr>
      </w:pPr>
      <w:r>
        <w:rPr>
          <w:rFonts w:eastAsia="MS Mincho"/>
          <w:szCs w:val="24"/>
        </w:rPr>
        <w:t xml:space="preserve">Aan de kant van Inschrijver </w:t>
      </w:r>
      <w:r w:rsidR="00122164">
        <w:rPr>
          <w:rFonts w:eastAsia="MS Mincho"/>
          <w:szCs w:val="24"/>
        </w:rPr>
        <w:t xml:space="preserve">vertegenwoordigt het accountteam </w:t>
      </w:r>
      <w:r>
        <w:rPr>
          <w:rFonts w:eastAsia="MS Mincho"/>
          <w:szCs w:val="24"/>
        </w:rPr>
        <w:t>het 1</w:t>
      </w:r>
      <w:r w:rsidRPr="003C1AE6">
        <w:rPr>
          <w:rFonts w:eastAsia="MS Mincho"/>
          <w:szCs w:val="24"/>
          <w:vertAlign w:val="superscript"/>
        </w:rPr>
        <w:t>e</w:t>
      </w:r>
      <w:r>
        <w:rPr>
          <w:rFonts w:eastAsia="MS Mincho"/>
          <w:szCs w:val="24"/>
        </w:rPr>
        <w:t xml:space="preserve"> escalatie niveau</w:t>
      </w:r>
      <w:r w:rsidR="00122164">
        <w:rPr>
          <w:rFonts w:eastAsia="MS Mincho"/>
          <w:szCs w:val="24"/>
        </w:rPr>
        <w:t>.</w:t>
      </w:r>
    </w:p>
    <w:p w14:paraId="728A5F53" w14:textId="286B79DF" w:rsidR="00B90F08" w:rsidRDefault="00122164" w:rsidP="0047608F">
      <w:pPr>
        <w:pStyle w:val="Broodtekst"/>
        <w:rPr>
          <w:rFonts w:eastAsia="MS Mincho"/>
          <w:szCs w:val="24"/>
        </w:rPr>
      </w:pPr>
      <w:r>
        <w:rPr>
          <w:rFonts w:eastAsia="MS Mincho"/>
          <w:szCs w:val="24"/>
        </w:rPr>
        <w:t>D</w:t>
      </w:r>
      <w:r w:rsidR="0047608F">
        <w:rPr>
          <w:rFonts w:eastAsia="MS Mincho"/>
          <w:szCs w:val="24"/>
        </w:rPr>
        <w:t>e manager</w:t>
      </w:r>
      <w:r w:rsidR="00B90F08">
        <w:rPr>
          <w:rFonts w:eastAsia="MS Mincho"/>
          <w:szCs w:val="24"/>
        </w:rPr>
        <w:t>,</w:t>
      </w:r>
      <w:r w:rsidR="0047608F">
        <w:rPr>
          <w:rFonts w:eastAsia="MS Mincho"/>
          <w:szCs w:val="24"/>
        </w:rPr>
        <w:t xml:space="preserve"> die </w:t>
      </w:r>
      <w:r w:rsidR="003B6F1B">
        <w:rPr>
          <w:rFonts w:eastAsia="MS Mincho"/>
          <w:szCs w:val="24"/>
        </w:rPr>
        <w:t>verantwoordelijk</w:t>
      </w:r>
      <w:r w:rsidR="0047608F">
        <w:rPr>
          <w:rFonts w:eastAsia="MS Mincho"/>
          <w:szCs w:val="24"/>
        </w:rPr>
        <w:t xml:space="preserve"> is voor de CDR2023 </w:t>
      </w:r>
      <w:r w:rsidR="00B90F08">
        <w:rPr>
          <w:rFonts w:eastAsia="MS Mincho"/>
          <w:szCs w:val="24"/>
        </w:rPr>
        <w:t>D</w:t>
      </w:r>
      <w:r w:rsidR="0047608F">
        <w:rPr>
          <w:rFonts w:eastAsia="MS Mincho"/>
          <w:szCs w:val="24"/>
        </w:rPr>
        <w:t xml:space="preserve">ienstverlening en </w:t>
      </w:r>
      <w:r w:rsidR="0047608F" w:rsidRPr="003C1AE6">
        <w:rPr>
          <w:rFonts w:eastAsia="MS Mincho"/>
          <w:szCs w:val="24"/>
        </w:rPr>
        <w:t xml:space="preserve">die bevoegd is om </w:t>
      </w:r>
      <w:r w:rsidR="0047608F">
        <w:rPr>
          <w:rFonts w:eastAsia="MS Mincho"/>
          <w:szCs w:val="24"/>
        </w:rPr>
        <w:t xml:space="preserve">hiertoe </w:t>
      </w:r>
      <w:r w:rsidR="0047608F" w:rsidRPr="003C1AE6">
        <w:rPr>
          <w:rFonts w:eastAsia="MS Mincho"/>
          <w:szCs w:val="24"/>
        </w:rPr>
        <w:t>extra medewerkers en middelen toe te wijzen</w:t>
      </w:r>
      <w:r>
        <w:rPr>
          <w:rFonts w:eastAsia="MS Mincho"/>
          <w:szCs w:val="24"/>
        </w:rPr>
        <w:t>, vertegenwoordigt het 2</w:t>
      </w:r>
      <w:r w:rsidRPr="008D3B20">
        <w:rPr>
          <w:rFonts w:eastAsia="MS Mincho"/>
          <w:szCs w:val="24"/>
          <w:vertAlign w:val="superscript"/>
        </w:rPr>
        <w:t>e</w:t>
      </w:r>
      <w:r>
        <w:rPr>
          <w:rFonts w:eastAsia="MS Mincho"/>
          <w:szCs w:val="24"/>
        </w:rPr>
        <w:t xml:space="preserve"> escalatie niveau</w:t>
      </w:r>
      <w:r w:rsidR="0047608F" w:rsidRPr="003C1AE6">
        <w:rPr>
          <w:rFonts w:eastAsia="MS Mincho"/>
          <w:szCs w:val="24"/>
        </w:rPr>
        <w:t>.</w:t>
      </w:r>
    </w:p>
    <w:p w14:paraId="0399183C" w14:textId="09D375CF" w:rsidR="0047608F" w:rsidRDefault="0047608F" w:rsidP="0047608F">
      <w:pPr>
        <w:pStyle w:val="Broodtekst"/>
        <w:rPr>
          <w:rFonts w:eastAsia="MS Mincho"/>
          <w:szCs w:val="24"/>
        </w:rPr>
      </w:pPr>
      <w:r>
        <w:rPr>
          <w:rFonts w:eastAsia="MS Mincho"/>
          <w:szCs w:val="24"/>
        </w:rPr>
        <w:t>Het 3</w:t>
      </w:r>
      <w:r w:rsidRPr="008D3B20">
        <w:rPr>
          <w:rFonts w:eastAsia="MS Mincho"/>
          <w:szCs w:val="24"/>
          <w:vertAlign w:val="superscript"/>
        </w:rPr>
        <w:t>e</w:t>
      </w:r>
      <w:r>
        <w:rPr>
          <w:rFonts w:eastAsia="MS Mincho"/>
          <w:szCs w:val="24"/>
        </w:rPr>
        <w:t xml:space="preserve"> escalatie niveau wordt aan de kant van Inschrijver vertegenwoordig</w:t>
      </w:r>
      <w:r w:rsidR="00120C80">
        <w:rPr>
          <w:rFonts w:eastAsia="MS Mincho"/>
          <w:szCs w:val="24"/>
        </w:rPr>
        <w:t>d</w:t>
      </w:r>
      <w:r>
        <w:rPr>
          <w:rFonts w:eastAsia="MS Mincho"/>
          <w:szCs w:val="24"/>
        </w:rPr>
        <w:t xml:space="preserve"> door </w:t>
      </w:r>
      <w:r w:rsidR="001A09AD">
        <w:rPr>
          <w:rFonts w:eastAsia="MS Mincho"/>
          <w:szCs w:val="24"/>
        </w:rPr>
        <w:t xml:space="preserve">minimaal </w:t>
      </w:r>
      <w:r>
        <w:rPr>
          <w:rFonts w:eastAsia="MS Mincho"/>
          <w:szCs w:val="24"/>
        </w:rPr>
        <w:t>C-level management.</w:t>
      </w:r>
    </w:p>
    <w:p w14:paraId="234368FA" w14:textId="77777777" w:rsidR="0047608F" w:rsidRDefault="0047608F" w:rsidP="0047608F">
      <w:pPr>
        <w:pStyle w:val="Broodtekst"/>
        <w:rPr>
          <w:rFonts w:eastAsia="MS Mincho"/>
          <w:szCs w:val="24"/>
        </w:rPr>
      </w:pPr>
    </w:p>
    <w:p w14:paraId="6C1EF49E" w14:textId="1FC0DC65" w:rsidR="0047608F" w:rsidRDefault="0047608F" w:rsidP="0047608F">
      <w:r>
        <w:t xml:space="preserve">Degene naar wie wordt geëscaleerd gaat na of en hoe de voorgaande escalatieniveaus zijn doorlopen. Indien één of meerdere escalatieniveaus onvoldoende doorlopen of </w:t>
      </w:r>
      <w:r w:rsidR="00BE36E1">
        <w:t xml:space="preserve">zijn </w:t>
      </w:r>
      <w:r>
        <w:t xml:space="preserve">overgeslagen, mag deze persoon de escalatie niet accepteren en wijst </w:t>
      </w:r>
      <w:r w:rsidR="00BE36E1">
        <w:t>daarbij</w:t>
      </w:r>
      <w:r>
        <w:t xml:space="preserve"> op het goed doorlopen van de voorgaande escalatieniveaus.</w:t>
      </w:r>
    </w:p>
    <w:p w14:paraId="7A9B3B45" w14:textId="77777777" w:rsidR="0047608F" w:rsidRDefault="0047608F" w:rsidP="0047608F"/>
    <w:p w14:paraId="303DB93C" w14:textId="2A75FBFD" w:rsidR="0047608F" w:rsidRDefault="0047608F" w:rsidP="0047608F">
      <w:r>
        <w:lastRenderedPageBreak/>
        <w:t xml:space="preserve">Escalaties dienen te worden </w:t>
      </w:r>
      <w:r w:rsidR="004A3E29">
        <w:t xml:space="preserve">afgesloten </w:t>
      </w:r>
      <w:r>
        <w:t xml:space="preserve">door schriftelijke communicatie over de genomen maatregelen, </w:t>
      </w:r>
      <w:r w:rsidR="000A705C">
        <w:t xml:space="preserve">de </w:t>
      </w:r>
      <w:r>
        <w:t xml:space="preserve">daarmee bereikte resultaten en leerpunten. Inschrijver informeert in dit kader tijdig </w:t>
      </w:r>
      <w:r w:rsidR="007E0607">
        <w:t xml:space="preserve">zijn </w:t>
      </w:r>
      <w:r>
        <w:t>contactpersoon.</w:t>
      </w:r>
    </w:p>
    <w:p w14:paraId="4AF7ED51" w14:textId="77777777" w:rsidR="0047608F" w:rsidRPr="008D3B20" w:rsidRDefault="0047608F" w:rsidP="0047608F"/>
    <w:p w14:paraId="245810F2" w14:textId="1E038D60" w:rsidR="0047608F" w:rsidRDefault="0047608F" w:rsidP="008F000E">
      <w:pPr>
        <w:pStyle w:val="BestekEis"/>
      </w:pPr>
      <w:bookmarkStart w:id="376" w:name="_Toc115429442"/>
      <w:bookmarkStart w:id="377" w:name="_Toc115439701"/>
      <w:bookmarkStart w:id="378" w:name="_Toc115440320"/>
      <w:bookmarkStart w:id="379" w:name="_Toc115441337"/>
      <w:bookmarkEnd w:id="376"/>
      <w:bookmarkEnd w:id="377"/>
      <w:bookmarkEnd w:id="378"/>
      <w:bookmarkEnd w:id="379"/>
      <w:r w:rsidRPr="0086156D">
        <w:t>[</w:t>
      </w:r>
      <w:r w:rsidR="00977B96">
        <w:t>K</w:t>
      </w:r>
      <w:r>
        <w:t>-E</w:t>
      </w:r>
      <w:r w:rsidRPr="00C93A1C">
        <w:t xml:space="preserve"> </w:t>
      </w:r>
      <w:fldSimple w:instr=" SEQ [EIS# \* ARABIC ">
        <w:r w:rsidR="00B8311F">
          <w:rPr>
            <w:noProof/>
          </w:rPr>
          <w:t>14</w:t>
        </w:r>
      </w:fldSimple>
      <w:r w:rsidRPr="00C93A1C">
        <w:t>]</w:t>
      </w:r>
      <w:r>
        <w:tab/>
        <w:t xml:space="preserve">Inschrijver gaat akkoord met het escalatie proces zoals beschreven in paragraaf </w:t>
      </w:r>
      <w:r w:rsidR="00565023">
        <w:fldChar w:fldCharType="begin"/>
      </w:r>
      <w:r w:rsidR="00565023">
        <w:instrText xml:space="preserve"> REF _Ref124855790 \r \h </w:instrText>
      </w:r>
      <w:r w:rsidR="00565023">
        <w:fldChar w:fldCharType="separate"/>
      </w:r>
      <w:r w:rsidR="00B8311F">
        <w:t>4.5.2</w:t>
      </w:r>
      <w:r w:rsidR="00565023">
        <w:fldChar w:fldCharType="end"/>
      </w:r>
      <w:r>
        <w:t>.</w:t>
      </w:r>
    </w:p>
    <w:p w14:paraId="2F100DED" w14:textId="10B961B6" w:rsidR="0047608F" w:rsidRDefault="0047608F" w:rsidP="00AA2189">
      <w:pPr>
        <w:pStyle w:val="Kop30"/>
      </w:pPr>
      <w:bookmarkStart w:id="380" w:name="_Toc115429443"/>
      <w:bookmarkStart w:id="381" w:name="_Toc115439702"/>
      <w:bookmarkStart w:id="382" w:name="_Toc115440321"/>
      <w:bookmarkStart w:id="383" w:name="_Toc115441338"/>
      <w:bookmarkStart w:id="384" w:name="_Ref118701093"/>
      <w:bookmarkStart w:id="385" w:name="_Toc118898129"/>
      <w:bookmarkStart w:id="386" w:name="_Ref120187207"/>
      <w:bookmarkStart w:id="387" w:name="_Toc120198265"/>
      <w:bookmarkStart w:id="388" w:name="_Toc120797578"/>
      <w:bookmarkStart w:id="389" w:name="_Toc122613629"/>
      <w:bookmarkStart w:id="390" w:name="_Toc124336558"/>
      <w:bookmarkStart w:id="391" w:name="_Toc124430489"/>
      <w:bookmarkStart w:id="392" w:name="_Toc126073530"/>
      <w:bookmarkStart w:id="393" w:name="_Toc126075713"/>
      <w:bookmarkEnd w:id="380"/>
      <w:bookmarkEnd w:id="381"/>
      <w:bookmarkEnd w:id="382"/>
      <w:bookmarkEnd w:id="383"/>
      <w:bookmarkEnd w:id="384"/>
      <w:r>
        <w:t>Verbeterplannen</w:t>
      </w:r>
      <w:bookmarkEnd w:id="385"/>
      <w:bookmarkEnd w:id="386"/>
      <w:bookmarkEnd w:id="387"/>
      <w:bookmarkEnd w:id="388"/>
      <w:bookmarkEnd w:id="389"/>
      <w:bookmarkEnd w:id="390"/>
      <w:bookmarkEnd w:id="391"/>
      <w:bookmarkEnd w:id="392"/>
      <w:bookmarkEnd w:id="393"/>
    </w:p>
    <w:p w14:paraId="15F310CC" w14:textId="77777777" w:rsidR="0047608F" w:rsidRDefault="0047608F" w:rsidP="0047608F"/>
    <w:p w14:paraId="6048D4BA" w14:textId="4993E80C" w:rsidR="00A20F34" w:rsidRDefault="0047608F" w:rsidP="0047608F">
      <w:r>
        <w:t xml:space="preserve">Het doel van een verbeterplan is dat Inschrijver planmatig de Prestatie </w:t>
      </w:r>
      <w:r w:rsidR="004D2A14">
        <w:t>verbetert</w:t>
      </w:r>
      <w:r w:rsidR="00A20F34">
        <w:t>,</w:t>
      </w:r>
      <w:r>
        <w:t xml:space="preserve"> indien</w:t>
      </w:r>
      <w:r w:rsidR="00A20F34">
        <w:t>:</w:t>
      </w:r>
    </w:p>
    <w:p w14:paraId="3ECEC2F3" w14:textId="4C53C90C" w:rsidR="00A20F34" w:rsidRDefault="00A20F34" w:rsidP="00085E47">
      <w:pPr>
        <w:pStyle w:val="Lijstalinea"/>
        <w:numPr>
          <w:ilvl w:val="0"/>
          <w:numId w:val="71"/>
        </w:numPr>
      </w:pPr>
      <w:r>
        <w:t>D</w:t>
      </w:r>
      <w:r w:rsidR="0047608F">
        <w:t>e</w:t>
      </w:r>
      <w:r>
        <w:t xml:space="preserve"> Prestatie </w:t>
      </w:r>
      <w:r w:rsidR="0047608F">
        <w:t>niet voldoet aan de</w:t>
      </w:r>
      <w:r w:rsidR="004D2A14">
        <w:t xml:space="preserve"> Specificatie;</w:t>
      </w:r>
    </w:p>
    <w:p w14:paraId="5A05AB4B" w14:textId="02B8A484" w:rsidR="00A20F34" w:rsidRDefault="004D2A14" w:rsidP="00085E47">
      <w:pPr>
        <w:pStyle w:val="Lijstalinea"/>
        <w:numPr>
          <w:ilvl w:val="0"/>
          <w:numId w:val="71"/>
        </w:numPr>
      </w:pPr>
      <w:r>
        <w:t>B</w:t>
      </w:r>
      <w:r w:rsidR="0047608F">
        <w:t>epaalde KPI’s achter</w:t>
      </w:r>
      <w:r>
        <w:t>blijven op de doelstelling;</w:t>
      </w:r>
    </w:p>
    <w:p w14:paraId="17D82D7C" w14:textId="37823AD2" w:rsidR="00A20F34" w:rsidRDefault="004D2A14" w:rsidP="00085E47">
      <w:pPr>
        <w:pStyle w:val="Lijstalinea"/>
        <w:numPr>
          <w:ilvl w:val="0"/>
          <w:numId w:val="71"/>
        </w:numPr>
      </w:pPr>
      <w:r>
        <w:t>A</w:t>
      </w:r>
      <w:r w:rsidR="0047608F">
        <w:t>uditresultaten daartoe aanleiding geven</w:t>
      </w:r>
      <w:r>
        <w:t>;</w:t>
      </w:r>
    </w:p>
    <w:p w14:paraId="28D81177" w14:textId="317A3071" w:rsidR="0047608F" w:rsidRDefault="004D2A14" w:rsidP="00085E47">
      <w:pPr>
        <w:pStyle w:val="Lijstalinea"/>
        <w:numPr>
          <w:ilvl w:val="0"/>
          <w:numId w:val="71"/>
        </w:numPr>
      </w:pPr>
      <w:r>
        <w:t>D</w:t>
      </w:r>
      <w:r w:rsidR="0047608F">
        <w:t xml:space="preserve">e samenwerking </w:t>
      </w:r>
      <w:r w:rsidR="00A20F34">
        <w:t xml:space="preserve">niet naar wens verloopt </w:t>
      </w:r>
      <w:r w:rsidR="0047608F">
        <w:t xml:space="preserve">tussen Inschrijver enerzijds en Deelnemers en/of </w:t>
      </w:r>
      <w:r w:rsidR="00A20F34">
        <w:t xml:space="preserve">de </w:t>
      </w:r>
      <w:r w:rsidR="0047608F">
        <w:t>Categorie anderzijds</w:t>
      </w:r>
      <w:r w:rsidR="00A20F34">
        <w:t>.</w:t>
      </w:r>
    </w:p>
    <w:p w14:paraId="0422D448" w14:textId="77777777" w:rsidR="0047608F" w:rsidRDefault="0047608F" w:rsidP="0047608F"/>
    <w:p w14:paraId="47367DA9" w14:textId="08A2C7F3" w:rsidR="0047608F" w:rsidRDefault="0047608F" w:rsidP="0047608F">
      <w:r>
        <w:t xml:space="preserve">Om in een </w:t>
      </w:r>
      <w:r w:rsidR="00740E34">
        <w:t>bovengenoemde</w:t>
      </w:r>
      <w:r>
        <w:t xml:space="preserve"> situatie verbetering te brengen</w:t>
      </w:r>
      <w:r w:rsidR="00740E34">
        <w:t>,</w:t>
      </w:r>
      <w:r>
        <w:t xml:space="preserve"> worden </w:t>
      </w:r>
      <w:r w:rsidR="00740E34">
        <w:t>3</w:t>
      </w:r>
      <w:r>
        <w:t xml:space="preserve"> stappen gevolgd:</w:t>
      </w:r>
    </w:p>
    <w:p w14:paraId="3EB0F18F" w14:textId="77777777" w:rsidR="00740E34" w:rsidRDefault="00740E34" w:rsidP="0047608F"/>
    <w:p w14:paraId="6BC05B28" w14:textId="77777777" w:rsidR="00740E34" w:rsidRPr="00804003" w:rsidRDefault="00740E34" w:rsidP="0047608F">
      <w:pPr>
        <w:rPr>
          <w:i/>
        </w:rPr>
      </w:pPr>
      <w:r w:rsidRPr="00804003">
        <w:rPr>
          <w:i/>
        </w:rPr>
        <w:t>Stap 1</w:t>
      </w:r>
    </w:p>
    <w:p w14:paraId="61ECCA45" w14:textId="77777777" w:rsidR="00740E34" w:rsidRDefault="0047608F" w:rsidP="0047608F">
      <w:r>
        <w:t>De situatie</w:t>
      </w:r>
      <w:r w:rsidR="00740E34">
        <w:t>,</w:t>
      </w:r>
      <w:r>
        <w:t xml:space="preserve"> die verbetering behoeft</w:t>
      </w:r>
      <w:r w:rsidR="00740E34">
        <w:t>,</w:t>
      </w:r>
      <w:r>
        <w:t xml:space="preserve"> wordt geagendeerd in het operationeel en/of tactisch overleg tussen </w:t>
      </w:r>
      <w:r w:rsidR="00740E34">
        <w:t>Deelnemer en Inschrijver.</w:t>
      </w:r>
    </w:p>
    <w:p w14:paraId="107F9C62" w14:textId="716147B2" w:rsidR="0047608F" w:rsidRDefault="0047608F" w:rsidP="0047608F">
      <w:r>
        <w:t>Als naar mening van Deelnemer hierna onvoldoende verbetering optreedt</w:t>
      </w:r>
      <w:r w:rsidR="00740E34">
        <w:t>,</w:t>
      </w:r>
      <w:r>
        <w:t xml:space="preserve"> zal Deelnemer in overleg treden met de Categorie.</w:t>
      </w:r>
    </w:p>
    <w:p w14:paraId="3C086FB3" w14:textId="77777777" w:rsidR="00740E34" w:rsidRDefault="00740E34" w:rsidP="0047608F"/>
    <w:p w14:paraId="66872709" w14:textId="77777777" w:rsidR="00740E34" w:rsidRPr="00804003" w:rsidRDefault="0047608F" w:rsidP="0047608F">
      <w:pPr>
        <w:rPr>
          <w:i/>
        </w:rPr>
      </w:pPr>
      <w:r w:rsidRPr="00804003">
        <w:rPr>
          <w:i/>
        </w:rPr>
        <w:t>Stap 2</w:t>
      </w:r>
    </w:p>
    <w:p w14:paraId="0A9F02DE" w14:textId="302B38B9" w:rsidR="0047608F" w:rsidRDefault="0047608F" w:rsidP="0047608F">
      <w:r>
        <w:t>De Categorie, Deelnemer(s) en Inschrijver treden in overleg over de situatie en hoe deze moet verbeteren.</w:t>
      </w:r>
    </w:p>
    <w:p w14:paraId="052BD552" w14:textId="77777777" w:rsidR="00740E34" w:rsidRDefault="00740E34" w:rsidP="0047608F"/>
    <w:p w14:paraId="19A59A8C" w14:textId="77777777" w:rsidR="00740E34" w:rsidRPr="00804003" w:rsidRDefault="00740E34" w:rsidP="0047608F">
      <w:pPr>
        <w:rPr>
          <w:i/>
        </w:rPr>
      </w:pPr>
      <w:r w:rsidRPr="00804003">
        <w:rPr>
          <w:i/>
        </w:rPr>
        <w:t>Stap 3</w:t>
      </w:r>
    </w:p>
    <w:p w14:paraId="05784E56" w14:textId="5A31C366" w:rsidR="00740E34" w:rsidRDefault="0047608F" w:rsidP="0047608F">
      <w:r w:rsidRPr="003671E5">
        <w:t>In</w:t>
      </w:r>
      <w:r>
        <w:t xml:space="preserve">dien </w:t>
      </w:r>
      <w:r w:rsidR="00740E34">
        <w:t>opvolgend op stap 2</w:t>
      </w:r>
      <w:r>
        <w:t xml:space="preserve"> niet </w:t>
      </w:r>
      <w:r w:rsidR="00740E34">
        <w:t>binnen maximaal 3 maanden</w:t>
      </w:r>
      <w:r>
        <w:t xml:space="preserve"> verbetering optreedt</w:t>
      </w:r>
      <w:r w:rsidR="00740E34">
        <w:t>,</w:t>
      </w:r>
      <w:r>
        <w:t xml:space="preserve"> zal </w:t>
      </w:r>
      <w:r w:rsidR="00C73140">
        <w:t xml:space="preserve">een manager op minimaal C-niveau van </w:t>
      </w:r>
      <w:r>
        <w:t xml:space="preserve">Inschrijver op eerste verzoek van de Categorie een verbeterplan in het </w:t>
      </w:r>
      <w:r w:rsidR="00C73140">
        <w:t>Klantenraad ICT hardware</w:t>
      </w:r>
      <w:r>
        <w:t xml:space="preserve"> presenteren met concrete en</w:t>
      </w:r>
      <w:r w:rsidR="00740E34">
        <w:t xml:space="preserve"> verifieerbare verbeterstappen.</w:t>
      </w:r>
      <w:r w:rsidR="00C73140">
        <w:t xml:space="preserve"> </w:t>
      </w:r>
    </w:p>
    <w:p w14:paraId="113DB905" w14:textId="4D369E8D" w:rsidR="0047608F" w:rsidRDefault="0047608F" w:rsidP="0047608F">
      <w:r>
        <w:t xml:space="preserve">De Categorie kan </w:t>
      </w:r>
      <w:r w:rsidR="006A4F11">
        <w:t xml:space="preserve">in deze situatie </w:t>
      </w:r>
      <w:r>
        <w:t>tevens besluiten om een Service credit op te leggen</w:t>
      </w:r>
      <w:r w:rsidR="00740E34">
        <w:t>,</w:t>
      </w:r>
      <w:r>
        <w:t xml:space="preserve"> </w:t>
      </w:r>
      <w:r w:rsidR="006A4F11">
        <w:t>die</w:t>
      </w:r>
      <w:r>
        <w:t xml:space="preserve"> voortduurt tot de situatie daadwerkelijk is verbeterd.</w:t>
      </w:r>
    </w:p>
    <w:p w14:paraId="07EFBB67" w14:textId="77777777" w:rsidR="0047608F" w:rsidRDefault="0047608F" w:rsidP="0047608F"/>
    <w:p w14:paraId="12F515F1" w14:textId="5EDD07EB" w:rsidR="0047608F" w:rsidRDefault="0047608F" w:rsidP="0047608F">
      <w:r>
        <w:t>Indien de situatie</w:t>
      </w:r>
      <w:r w:rsidR="0002353A">
        <w:t>,</w:t>
      </w:r>
      <w:r>
        <w:t xml:space="preserve"> die verbetering behoeft</w:t>
      </w:r>
      <w:r w:rsidR="0002353A">
        <w:t>,</w:t>
      </w:r>
      <w:r>
        <w:t xml:space="preserve"> betrekking heeft op één van de KPI’s of meer dan één Deelnemer</w:t>
      </w:r>
      <w:r w:rsidR="0002353A">
        <w:t>,</w:t>
      </w:r>
      <w:r>
        <w:t xml:space="preserve"> kan de Categorie besluiten stap 1 over te slaan.</w:t>
      </w:r>
    </w:p>
    <w:p w14:paraId="5F5788E1" w14:textId="77777777" w:rsidR="0047608F" w:rsidRDefault="0047608F" w:rsidP="0047608F"/>
    <w:p w14:paraId="58C96805" w14:textId="0DF2D9B5" w:rsidR="0047608F" w:rsidRDefault="0047608F" w:rsidP="008F000E">
      <w:pPr>
        <w:pStyle w:val="BestekEis"/>
      </w:pPr>
      <w:r w:rsidRPr="0086156D" w:rsidDel="0032569C">
        <w:t xml:space="preserve"> </w:t>
      </w:r>
      <w:r w:rsidRPr="0086156D">
        <w:t>[</w:t>
      </w:r>
      <w:r w:rsidR="00977B96">
        <w:t>K</w:t>
      </w:r>
      <w:r>
        <w:t>-E</w:t>
      </w:r>
      <w:r w:rsidRPr="00C93A1C">
        <w:t xml:space="preserve"> </w:t>
      </w:r>
      <w:fldSimple w:instr=" SEQ [EIS# \* ARABIC ">
        <w:r w:rsidR="00B8311F">
          <w:rPr>
            <w:noProof/>
          </w:rPr>
          <w:t>15</w:t>
        </w:r>
      </w:fldSimple>
      <w:r w:rsidRPr="00C93A1C">
        <w:t>]</w:t>
      </w:r>
      <w:r>
        <w:tab/>
        <w:t>Inschrijver gaat akkoord met het proces voor verbeterplannen</w:t>
      </w:r>
      <w:r w:rsidR="0002353A">
        <w:t>,</w:t>
      </w:r>
      <w:r>
        <w:t xml:space="preserve"> zoals beschreven in paragraaf </w:t>
      </w:r>
      <w:r w:rsidR="00977B96">
        <w:fldChar w:fldCharType="begin"/>
      </w:r>
      <w:r w:rsidR="00977B96">
        <w:instrText xml:space="preserve"> REF _Ref120187207 \r \h </w:instrText>
      </w:r>
      <w:r w:rsidR="00977B96">
        <w:fldChar w:fldCharType="separate"/>
      </w:r>
      <w:r w:rsidR="00B8311F">
        <w:t>4.5.3</w:t>
      </w:r>
      <w:r w:rsidR="00977B96">
        <w:fldChar w:fldCharType="end"/>
      </w:r>
      <w:r w:rsidR="00977B96">
        <w:t>.</w:t>
      </w:r>
    </w:p>
    <w:p w14:paraId="41A87B95" w14:textId="77777777" w:rsidR="0047608F" w:rsidRDefault="0047608F" w:rsidP="00AA2189">
      <w:pPr>
        <w:pStyle w:val="Kop30"/>
      </w:pPr>
      <w:bookmarkStart w:id="394" w:name="_Toc115429444"/>
      <w:bookmarkStart w:id="395" w:name="_Toc115439703"/>
      <w:bookmarkStart w:id="396" w:name="_Toc115440322"/>
      <w:bookmarkStart w:id="397" w:name="_Toc115441339"/>
      <w:bookmarkStart w:id="398" w:name="_Ref118700761"/>
      <w:bookmarkStart w:id="399" w:name="_Toc118898130"/>
      <w:bookmarkStart w:id="400" w:name="_Toc120198266"/>
      <w:bookmarkStart w:id="401" w:name="_Toc120797579"/>
      <w:bookmarkStart w:id="402" w:name="_Toc122613630"/>
      <w:bookmarkStart w:id="403" w:name="_Toc124336559"/>
      <w:bookmarkStart w:id="404" w:name="_Toc124430490"/>
      <w:bookmarkStart w:id="405" w:name="_Toc126073531"/>
      <w:bookmarkStart w:id="406" w:name="_Toc126075714"/>
      <w:r>
        <w:t>Step-in rights</w:t>
      </w:r>
      <w:bookmarkEnd w:id="394"/>
      <w:bookmarkEnd w:id="395"/>
      <w:bookmarkEnd w:id="396"/>
      <w:bookmarkEnd w:id="397"/>
      <w:bookmarkEnd w:id="398"/>
      <w:bookmarkEnd w:id="399"/>
      <w:bookmarkEnd w:id="400"/>
      <w:bookmarkEnd w:id="401"/>
      <w:bookmarkEnd w:id="402"/>
      <w:bookmarkEnd w:id="403"/>
      <w:bookmarkEnd w:id="404"/>
      <w:bookmarkEnd w:id="405"/>
      <w:bookmarkEnd w:id="406"/>
    </w:p>
    <w:p w14:paraId="7799CEF4" w14:textId="77777777" w:rsidR="0047608F" w:rsidRDefault="0047608F" w:rsidP="0047608F"/>
    <w:p w14:paraId="62A55FF3" w14:textId="22A643AC" w:rsidR="0047608F" w:rsidRDefault="0047608F" w:rsidP="0047608F">
      <w:r>
        <w:t xml:space="preserve">Naast </w:t>
      </w:r>
      <w:r w:rsidR="006E6FD3">
        <w:t>Service credit</w:t>
      </w:r>
      <w:r>
        <w:t xml:space="preserve">s, het </w:t>
      </w:r>
      <w:r w:rsidR="006D4772">
        <w:t>e</w:t>
      </w:r>
      <w:r w:rsidRPr="0007389F">
        <w:t xml:space="preserve">scalatieproces en </w:t>
      </w:r>
      <w:r w:rsidR="006D4772">
        <w:t>v</w:t>
      </w:r>
      <w:r w:rsidRPr="0007389F">
        <w:t>erbeterplan</w:t>
      </w:r>
      <w:r w:rsidR="006D4772">
        <w:t>nen</w:t>
      </w:r>
      <w:r w:rsidRPr="0007389F">
        <w:t xml:space="preserve"> wil de Categorie</w:t>
      </w:r>
      <w:r>
        <w:t xml:space="preserve"> problemen</w:t>
      </w:r>
      <w:r w:rsidR="006D4772">
        <w:t>,</w:t>
      </w:r>
      <w:r>
        <w:t xml:space="preserve"> die na herhaaldelijke escalaties niet zijn opgelost</w:t>
      </w:r>
      <w:r w:rsidR="006D4772">
        <w:t>,</w:t>
      </w:r>
      <w:r>
        <w:t xml:space="preserve"> </w:t>
      </w:r>
      <w:r w:rsidR="006D4772">
        <w:t>oplossen met</w:t>
      </w:r>
      <w:r>
        <w:t xml:space="preserve"> een organisatorische interventie, de zogenaamde ‘step-in rights’.</w:t>
      </w:r>
    </w:p>
    <w:p w14:paraId="7D5ECA1C" w14:textId="77777777" w:rsidR="0047608F" w:rsidRDefault="0047608F" w:rsidP="0047608F"/>
    <w:p w14:paraId="387C9666" w14:textId="35FCDD6A" w:rsidR="0047608F" w:rsidRDefault="0047608F" w:rsidP="0047608F">
      <w:r>
        <w:t>Concreet betekent dit</w:t>
      </w:r>
      <w:r w:rsidR="00CD17AA">
        <w:t>,</w:t>
      </w:r>
      <w:r>
        <w:t xml:space="preserve"> dat </w:t>
      </w:r>
      <w:r w:rsidR="00427A66">
        <w:t>Inschrijver</w:t>
      </w:r>
      <w:r w:rsidRPr="00642A6D">
        <w:t xml:space="preserve"> </w:t>
      </w:r>
      <w:r>
        <w:t xml:space="preserve">binnen 2 weken na een verzoek door de Categorie een vergadering van het managementteam van </w:t>
      </w:r>
      <w:r w:rsidR="00427A66">
        <w:t>Inschrijver</w:t>
      </w:r>
      <w:r w:rsidRPr="00642A6D">
        <w:t xml:space="preserve"> </w:t>
      </w:r>
      <w:r>
        <w:t>belegt waarop, in aanwezigheid van de vertegenwoordiger(s) van de Categorie en/of de betreffende Deelnemer, wordt besproken hoe men de problemen gaat oplossen dan wel voorkomen.</w:t>
      </w:r>
    </w:p>
    <w:p w14:paraId="1EA29535" w14:textId="77777777" w:rsidR="0047608F" w:rsidRDefault="0047608F" w:rsidP="0047608F"/>
    <w:p w14:paraId="33F2AF66" w14:textId="7AEFD185" w:rsidR="00CD17AA" w:rsidRDefault="0047608F" w:rsidP="0047608F">
      <w:r>
        <w:t xml:space="preserve">Indien de problemen 30 kalenderdagen na dit overleg niet zijn opgelost dan wel de </w:t>
      </w:r>
      <w:r w:rsidR="003B6F1B">
        <w:t>oplossing</w:t>
      </w:r>
      <w:r>
        <w:t xml:space="preserve"> onvoldoende voortgang laat zien</w:t>
      </w:r>
      <w:r w:rsidR="00CD17AA">
        <w:t>,</w:t>
      </w:r>
      <w:r>
        <w:t xml:space="preserve"> volgt een </w:t>
      </w:r>
      <w:r w:rsidR="00CD17AA">
        <w:t>2</w:t>
      </w:r>
      <w:r w:rsidR="00CD17AA" w:rsidRPr="00CD17AA">
        <w:rPr>
          <w:vertAlign w:val="superscript"/>
        </w:rPr>
        <w:t>e</w:t>
      </w:r>
      <w:r w:rsidR="00CD17AA">
        <w:t xml:space="preserve"> </w:t>
      </w:r>
      <w:r>
        <w:t xml:space="preserve">overleg met het managementteam van </w:t>
      </w:r>
      <w:r w:rsidR="00427A66">
        <w:t>Inschrijver</w:t>
      </w:r>
      <w:r>
        <w:t>.</w:t>
      </w:r>
    </w:p>
    <w:p w14:paraId="5E42D709" w14:textId="1158C2DC" w:rsidR="0047608F" w:rsidRDefault="00CD17AA" w:rsidP="0047608F">
      <w:r>
        <w:t xml:space="preserve">Hierbij is </w:t>
      </w:r>
      <w:r w:rsidR="0047608F">
        <w:t xml:space="preserve">de Categorie bevoegd om een dwingend advies neer te leggen </w:t>
      </w:r>
      <w:r>
        <w:t>voor</w:t>
      </w:r>
      <w:r w:rsidR="0047608F">
        <w:t xml:space="preserve"> de inzet van maatregelen, middelen en mensen van </w:t>
      </w:r>
      <w:r w:rsidR="00427A66">
        <w:t>Inschrijver</w:t>
      </w:r>
      <w:r w:rsidR="0047608F">
        <w:t xml:space="preserve"> voor de Dienstverlening in het kader deze Specificatie van Prestatie.</w:t>
      </w:r>
    </w:p>
    <w:p w14:paraId="45406ABB" w14:textId="77777777" w:rsidR="0047608F" w:rsidRDefault="0047608F" w:rsidP="0047608F"/>
    <w:p w14:paraId="534B6871" w14:textId="672BFBF1" w:rsidR="0047608F" w:rsidRDefault="0047608F" w:rsidP="008F000E">
      <w:pPr>
        <w:pStyle w:val="BestekEis"/>
      </w:pPr>
      <w:r w:rsidRPr="0086156D">
        <w:t>[</w:t>
      </w:r>
      <w:r w:rsidR="00F56BFA">
        <w:t>K</w:t>
      </w:r>
      <w:r>
        <w:t>-E</w:t>
      </w:r>
      <w:r w:rsidRPr="00C93A1C">
        <w:t xml:space="preserve"> </w:t>
      </w:r>
      <w:fldSimple w:instr=" SEQ [EIS# \* ARABIC ">
        <w:r w:rsidR="00B8311F">
          <w:rPr>
            <w:noProof/>
          </w:rPr>
          <w:t>16</w:t>
        </w:r>
      </w:fldSimple>
      <w:r w:rsidRPr="00C93A1C">
        <w:t>]</w:t>
      </w:r>
      <w:r>
        <w:tab/>
        <w:t>Inschrijver gaat akkoord met ‘step-in rights’ voor de Categorie</w:t>
      </w:r>
      <w:r w:rsidR="00551985">
        <w:t>,</w:t>
      </w:r>
      <w:r>
        <w:t xml:space="preserve"> zoals beschreven in paragraaf </w:t>
      </w:r>
      <w:r>
        <w:fldChar w:fldCharType="begin"/>
      </w:r>
      <w:r>
        <w:instrText xml:space="preserve"> REF _Ref118700761 \r \h </w:instrText>
      </w:r>
      <w:r>
        <w:fldChar w:fldCharType="separate"/>
      </w:r>
      <w:r w:rsidR="00B8311F">
        <w:t>4.5.4</w:t>
      </w:r>
      <w:r>
        <w:fldChar w:fldCharType="end"/>
      </w:r>
      <w:r>
        <w:t>.</w:t>
      </w:r>
    </w:p>
    <w:p w14:paraId="1D6D2A10" w14:textId="77777777" w:rsidR="00804003" w:rsidRDefault="00804003" w:rsidP="008F000E">
      <w:pPr>
        <w:pStyle w:val="BestekEis"/>
      </w:pPr>
    </w:p>
    <w:p w14:paraId="5D88DDAB" w14:textId="7A5F7AC1" w:rsidR="0047608F" w:rsidRPr="00E20120" w:rsidRDefault="00E528B6" w:rsidP="00991E89">
      <w:pPr>
        <w:pStyle w:val="Kop20"/>
      </w:pPr>
      <w:bookmarkStart w:id="407" w:name="_Toc118898131"/>
      <w:bookmarkStart w:id="408" w:name="_Toc120198267"/>
      <w:bookmarkStart w:id="409" w:name="_Toc120797580"/>
      <w:bookmarkStart w:id="410" w:name="_Toc122613631"/>
      <w:bookmarkStart w:id="411" w:name="_Toc124336560"/>
      <w:bookmarkStart w:id="412" w:name="_Toc124430491"/>
      <w:bookmarkStart w:id="413" w:name="_Toc126073532"/>
      <w:bookmarkStart w:id="414" w:name="_Toc126075715"/>
      <w:r w:rsidRPr="00E20120">
        <w:lastRenderedPageBreak/>
        <w:t>Service i</w:t>
      </w:r>
      <w:r w:rsidR="0047608F" w:rsidRPr="00E20120">
        <w:t>nnovatie</w:t>
      </w:r>
      <w:bookmarkEnd w:id="407"/>
      <w:r w:rsidR="006E5A52" w:rsidRPr="00E20120">
        <w:t>proces</w:t>
      </w:r>
      <w:bookmarkEnd w:id="408"/>
      <w:bookmarkEnd w:id="409"/>
      <w:bookmarkEnd w:id="410"/>
      <w:bookmarkEnd w:id="411"/>
      <w:bookmarkEnd w:id="412"/>
      <w:bookmarkEnd w:id="413"/>
      <w:bookmarkEnd w:id="414"/>
    </w:p>
    <w:p w14:paraId="0382A696" w14:textId="65A0B266" w:rsidR="0071253D" w:rsidRPr="00E20120" w:rsidRDefault="0071253D" w:rsidP="0071253D"/>
    <w:p w14:paraId="2D499E79" w14:textId="47AE5993" w:rsidR="00793885" w:rsidRDefault="00660A94" w:rsidP="00776508">
      <w:r>
        <w:t xml:space="preserve">Met CDR2023 worden langdurige </w:t>
      </w:r>
      <w:r w:rsidR="0072381E">
        <w:t>Raamovereenkomst</w:t>
      </w:r>
      <w:r>
        <w:t>en gesloten</w:t>
      </w:r>
      <w:r w:rsidR="00793885">
        <w:t xml:space="preserve"> en </w:t>
      </w:r>
      <w:r w:rsidR="0072381E">
        <w:t>borgt</w:t>
      </w:r>
      <w:r>
        <w:t xml:space="preserve"> de C</w:t>
      </w:r>
      <w:r w:rsidRPr="001A4CE7">
        <w:t xml:space="preserve">ategorie de continuïteit </w:t>
      </w:r>
      <w:r>
        <w:t>van</w:t>
      </w:r>
      <w:r w:rsidRPr="001A4CE7">
        <w:t xml:space="preserve"> vaste en mobiele dataverbindingen </w:t>
      </w:r>
      <w:r>
        <w:t xml:space="preserve">voor Deelnemers </w:t>
      </w:r>
      <w:r w:rsidRPr="001A4CE7">
        <w:t>voor lange termijn</w:t>
      </w:r>
      <w:r>
        <w:t>.</w:t>
      </w:r>
    </w:p>
    <w:p w14:paraId="2623231A" w14:textId="77777777" w:rsidR="00793885" w:rsidRDefault="00660A94" w:rsidP="00776508">
      <w:r>
        <w:t>Tevens heeft een lange</w:t>
      </w:r>
      <w:r w:rsidRPr="001A4CE7">
        <w:t xml:space="preserve"> contractduur positieve effecten op de </w:t>
      </w:r>
      <w:r w:rsidR="00793885">
        <w:t>duurzaamheidsdoelstelling.</w:t>
      </w:r>
    </w:p>
    <w:p w14:paraId="0083E377" w14:textId="77777777" w:rsidR="00793885" w:rsidRDefault="00793885" w:rsidP="00776508"/>
    <w:p w14:paraId="31232BA1" w14:textId="479171E1" w:rsidR="00776508" w:rsidRDefault="00776508" w:rsidP="00776508">
      <w:r>
        <w:t xml:space="preserve">Omdat lastig te voorspellen is hoe </w:t>
      </w:r>
      <w:r w:rsidR="00793885">
        <w:t xml:space="preserve">zowel </w:t>
      </w:r>
      <w:r>
        <w:t xml:space="preserve">de datacommunicatiemarkt </w:t>
      </w:r>
      <w:r w:rsidR="00793885">
        <w:t>als</w:t>
      </w:r>
      <w:r>
        <w:t xml:space="preserve"> de behoefte van Deelnemers zich in de komende jaren</w:t>
      </w:r>
      <w:r w:rsidRPr="00776508">
        <w:t xml:space="preserve"> </w:t>
      </w:r>
      <w:r>
        <w:t xml:space="preserve">zullen ontwikkelen wil de </w:t>
      </w:r>
      <w:r w:rsidR="00793885">
        <w:t xml:space="preserve">Categorie </w:t>
      </w:r>
      <w:r>
        <w:t xml:space="preserve">door een </w:t>
      </w:r>
      <w:r w:rsidR="00793885">
        <w:t>s</w:t>
      </w:r>
      <w:r w:rsidR="009E1DCF">
        <w:t>ervice innovatie</w:t>
      </w:r>
      <w:r w:rsidR="00793885">
        <w:t xml:space="preserve">proces </w:t>
      </w:r>
      <w:r>
        <w:t xml:space="preserve">zorgen dat de onder CDR2023 af te nemen </w:t>
      </w:r>
      <w:r w:rsidR="00793885">
        <w:t>D</w:t>
      </w:r>
      <w:r>
        <w:t>iensten</w:t>
      </w:r>
      <w:r w:rsidRPr="00776508">
        <w:t xml:space="preserve"> </w:t>
      </w:r>
      <w:r>
        <w:t>blijvend waarde toevoegen voor de Deelnemers.</w:t>
      </w:r>
    </w:p>
    <w:p w14:paraId="24E73D90" w14:textId="4B251A5A" w:rsidR="00776508" w:rsidRDefault="00776508" w:rsidP="00776508"/>
    <w:p w14:paraId="0D22B51F" w14:textId="7CE17A8E" w:rsidR="00776508" w:rsidRDefault="00776508" w:rsidP="00776508">
      <w:r>
        <w:t xml:space="preserve">Dit </w:t>
      </w:r>
      <w:r w:rsidR="009E1DCF">
        <w:t>s</w:t>
      </w:r>
      <w:r>
        <w:t xml:space="preserve">ervice innovatieproces biedt de </w:t>
      </w:r>
      <w:r w:rsidR="00ED7BF7">
        <w:t>Categorie, Deelnemers</w:t>
      </w:r>
      <w:r>
        <w:t xml:space="preserve"> en </w:t>
      </w:r>
      <w:r w:rsidR="00ED7BF7">
        <w:t>Inschrijver</w:t>
      </w:r>
      <w:r>
        <w:t xml:space="preserve"> de structuur om nieuwe ideeën en ontwikkelingen te verzamelen, te beoordelen, door te ontwikkelen en uiteindelijk op te nemen</w:t>
      </w:r>
      <w:r w:rsidR="006F4E6C">
        <w:t xml:space="preserve"> in de CDR2023 Dienstverlening.</w:t>
      </w:r>
      <w:r w:rsidR="00D31C79">
        <w:t xml:space="preserve"> </w:t>
      </w:r>
      <w:r>
        <w:t>Daar</w:t>
      </w:r>
      <w:r w:rsidR="006F4E6C">
        <w:t xml:space="preserve">bij </w:t>
      </w:r>
      <w:r>
        <w:t xml:space="preserve">is aandacht voor </w:t>
      </w:r>
      <w:r w:rsidR="00147A03">
        <w:t>afbouw</w:t>
      </w:r>
      <w:r w:rsidR="006F4E6C">
        <w:t>,</w:t>
      </w:r>
      <w:r w:rsidR="00147A03" w:rsidRPr="00147A03">
        <w:t xml:space="preserve"> </w:t>
      </w:r>
      <w:r w:rsidR="00147A03">
        <w:t xml:space="preserve">indien een </w:t>
      </w:r>
      <w:r w:rsidR="006F4E6C">
        <w:t>D</w:t>
      </w:r>
      <w:r w:rsidR="00147A03" w:rsidRPr="00147A03">
        <w:t>ienst niet langer gewenst is</w:t>
      </w:r>
      <w:r w:rsidR="006F4E6C">
        <w:t xml:space="preserve"> (</w:t>
      </w:r>
      <w:r w:rsidR="00147A03">
        <w:t>bijv</w:t>
      </w:r>
      <w:r w:rsidR="006F4E6C">
        <w:t xml:space="preserve">. </w:t>
      </w:r>
      <w:r w:rsidR="00147A03">
        <w:t xml:space="preserve">omdat </w:t>
      </w:r>
      <w:r w:rsidR="004A1070">
        <w:t>de</w:t>
      </w:r>
      <w:r w:rsidR="006F4E6C">
        <w:t xml:space="preserve"> Dienst wordt </w:t>
      </w:r>
      <w:r w:rsidR="00147A03" w:rsidRPr="00147A03">
        <w:t xml:space="preserve">overgenomen door </w:t>
      </w:r>
      <w:r w:rsidR="00147A03">
        <w:t>nieuwe dienst</w:t>
      </w:r>
      <w:r w:rsidR="006F4E6C">
        <w:t>)</w:t>
      </w:r>
      <w:r w:rsidR="00147A03">
        <w:t>. Hiervoor worden de concepten van een innovatiefunnel en een roadmap gebruikt.</w:t>
      </w:r>
    </w:p>
    <w:p w14:paraId="59CF9E25" w14:textId="7A2C2B80" w:rsidR="00C346EF" w:rsidRDefault="00C346EF" w:rsidP="00776508"/>
    <w:p w14:paraId="4367CBEC" w14:textId="77777777" w:rsidR="0035146C" w:rsidRDefault="0035146C" w:rsidP="00C346EF">
      <w:r>
        <w:t xml:space="preserve">Het </w:t>
      </w:r>
      <w:r w:rsidR="00C346EF">
        <w:t xml:space="preserve">Service innovatieproces </w:t>
      </w:r>
      <w:r>
        <w:t xml:space="preserve">wordt ook </w:t>
      </w:r>
      <w:r w:rsidR="00C346EF">
        <w:t xml:space="preserve">gebruikt om Speciale </w:t>
      </w:r>
      <w:r>
        <w:t>d</w:t>
      </w:r>
      <w:r w:rsidR="00C346EF">
        <w:t>iensten overe</w:t>
      </w:r>
      <w:r>
        <w:t>en te komen.</w:t>
      </w:r>
    </w:p>
    <w:p w14:paraId="0B8DC0F8" w14:textId="215793F4" w:rsidR="00C346EF" w:rsidRDefault="00C346EF" w:rsidP="00C346EF">
      <w:r>
        <w:t>Het gaat dan om innovaties</w:t>
      </w:r>
      <w:r w:rsidR="0035146C">
        <w:t>,</w:t>
      </w:r>
      <w:r>
        <w:t xml:space="preserve"> waaraan slechts één </w:t>
      </w:r>
      <w:r w:rsidR="0035146C">
        <w:t>(</w:t>
      </w:r>
      <w:r>
        <w:t xml:space="preserve">of </w:t>
      </w:r>
      <w:r w:rsidR="0035146C">
        <w:t>een beperkt aantal)</w:t>
      </w:r>
      <w:r>
        <w:t xml:space="preserve"> Deelnemer</w:t>
      </w:r>
      <w:r w:rsidR="0035146C">
        <w:t>(</w:t>
      </w:r>
      <w:r>
        <w:t>s</w:t>
      </w:r>
      <w:r w:rsidR="0035146C">
        <w:t>)</w:t>
      </w:r>
      <w:r>
        <w:t xml:space="preserve"> behoefte he</w:t>
      </w:r>
      <w:r w:rsidR="0035146C">
        <w:t>eft</w:t>
      </w:r>
      <w:r w:rsidR="00BB5037">
        <w:t xml:space="preserve"> en daarom geen nieuwe </w:t>
      </w:r>
      <w:r w:rsidR="0035146C">
        <w:t>B</w:t>
      </w:r>
      <w:r w:rsidR="00BB5037">
        <w:t>asis</w:t>
      </w:r>
      <w:r w:rsidR="00120C80">
        <w:t>-</w:t>
      </w:r>
      <w:r w:rsidR="00BB5037">
        <w:t xml:space="preserve"> of </w:t>
      </w:r>
      <w:r w:rsidR="0050509F">
        <w:t>Additionele</w:t>
      </w:r>
      <w:r w:rsidR="00BB5037">
        <w:t xml:space="preserve"> </w:t>
      </w:r>
      <w:r w:rsidR="0035146C">
        <w:t>D</w:t>
      </w:r>
      <w:r w:rsidR="00BB5037">
        <w:t>ienst word</w:t>
      </w:r>
      <w:r w:rsidR="0035146C">
        <w:t>t</w:t>
      </w:r>
      <w:r>
        <w:t xml:space="preserve">. </w:t>
      </w:r>
    </w:p>
    <w:p w14:paraId="359068EC" w14:textId="003B4991" w:rsidR="00C346EF" w:rsidRDefault="00C346EF" w:rsidP="00776508"/>
    <w:p w14:paraId="7D81FADE" w14:textId="2A09E784" w:rsidR="00C346EF" w:rsidRDefault="00C346EF" w:rsidP="00C346EF">
      <w:r>
        <w:t xml:space="preserve">Service innovatie kan </w:t>
      </w:r>
      <w:r w:rsidR="009A392F">
        <w:t xml:space="preserve">zowel </w:t>
      </w:r>
      <w:r>
        <w:t xml:space="preserve">betrekking hebben op technisch inhoudelijke aspecten van de </w:t>
      </w:r>
      <w:r w:rsidR="009A392F">
        <w:t>Dienstverlening</w:t>
      </w:r>
      <w:r>
        <w:t xml:space="preserve"> </w:t>
      </w:r>
      <w:r w:rsidR="009A392F">
        <w:t xml:space="preserve">als </w:t>
      </w:r>
      <w:r>
        <w:t xml:space="preserve">ook </w:t>
      </w:r>
      <w:r w:rsidR="00A41993">
        <w:t>op</w:t>
      </w:r>
      <w:r>
        <w:t xml:space="preserve"> andere aspecten van de </w:t>
      </w:r>
      <w:r w:rsidR="009A392F">
        <w:t>D</w:t>
      </w:r>
      <w:r>
        <w:t>ienstverlening</w:t>
      </w:r>
      <w:r w:rsidR="009A392F">
        <w:t xml:space="preserve"> (bijv.</w:t>
      </w:r>
      <w:r>
        <w:t xml:space="preserve"> rapportage, (beheer)processen en procedures</w:t>
      </w:r>
      <w:r w:rsidR="009A392F">
        <w:t>)</w:t>
      </w:r>
      <w:r>
        <w:t xml:space="preserve">.   </w:t>
      </w:r>
    </w:p>
    <w:p w14:paraId="66821F39" w14:textId="235F8B30" w:rsidR="00A003BE" w:rsidRDefault="00A003BE" w:rsidP="00AA2189">
      <w:pPr>
        <w:pStyle w:val="Kop30"/>
      </w:pPr>
      <w:bookmarkStart w:id="415" w:name="_Toc120198268"/>
      <w:bookmarkStart w:id="416" w:name="_Toc120797581"/>
      <w:bookmarkStart w:id="417" w:name="_Toc122613632"/>
      <w:bookmarkStart w:id="418" w:name="_Toc124336561"/>
      <w:bookmarkStart w:id="419" w:name="_Toc124430492"/>
      <w:bookmarkStart w:id="420" w:name="_Toc126073533"/>
      <w:bookmarkStart w:id="421" w:name="_Toc126075716"/>
      <w:r>
        <w:t>Innovatiefunnel</w:t>
      </w:r>
      <w:bookmarkEnd w:id="415"/>
      <w:bookmarkEnd w:id="416"/>
      <w:bookmarkEnd w:id="417"/>
      <w:bookmarkEnd w:id="418"/>
      <w:bookmarkEnd w:id="419"/>
      <w:bookmarkEnd w:id="420"/>
      <w:bookmarkEnd w:id="421"/>
    </w:p>
    <w:p w14:paraId="2EF77CF6" w14:textId="77777777" w:rsidR="00D7399C" w:rsidRDefault="00D7399C" w:rsidP="00A003BE"/>
    <w:p w14:paraId="156E5B8B" w14:textId="391F841F" w:rsidR="00A003BE" w:rsidRDefault="00A003BE" w:rsidP="00A003BE">
      <w:r>
        <w:t xml:space="preserve">De innovatiefunnel </w:t>
      </w:r>
      <w:r w:rsidR="004F7064">
        <w:t>(zie</w:t>
      </w:r>
      <w:r w:rsidR="00DE6879">
        <w:t>:</w:t>
      </w:r>
      <w:r w:rsidR="004F7064">
        <w:t xml:space="preserve"> </w:t>
      </w:r>
      <w:r w:rsidR="004F7064">
        <w:fldChar w:fldCharType="begin"/>
      </w:r>
      <w:r w:rsidR="004F7064">
        <w:instrText xml:space="preserve"> REF _Ref119054766 \h </w:instrText>
      </w:r>
      <w:r w:rsidR="004F7064">
        <w:fldChar w:fldCharType="separate"/>
      </w:r>
      <w:r w:rsidR="00B8311F">
        <w:t xml:space="preserve">Figuur </w:t>
      </w:r>
      <w:r w:rsidR="00B8311F">
        <w:rPr>
          <w:noProof/>
        </w:rPr>
        <w:t>9</w:t>
      </w:r>
      <w:r w:rsidR="004F7064">
        <w:fldChar w:fldCharType="end"/>
      </w:r>
      <w:r w:rsidR="00736363">
        <w:t xml:space="preserve"> </w:t>
      </w:r>
      <w:r w:rsidR="004F7064">
        <w:t xml:space="preserve">) </w:t>
      </w:r>
      <w:r>
        <w:t>maakt de stappen zi</w:t>
      </w:r>
      <w:r w:rsidR="00736363">
        <w:t xml:space="preserve">chtbaar van idee tot productie. Hierbij leidt </w:t>
      </w:r>
      <w:r w:rsidR="00120C80">
        <w:t xml:space="preserve">een </w:t>
      </w:r>
      <w:r>
        <w:t xml:space="preserve">groot aantal ideeën door selectie, evaluatie en doorontwikkeling tot een beperkter aantal nieuwe </w:t>
      </w:r>
      <w:r w:rsidR="00736363">
        <w:t>D</w:t>
      </w:r>
      <w:r>
        <w:t>iensten in de productie</w:t>
      </w:r>
      <w:r w:rsidR="00736363">
        <w:t>.</w:t>
      </w:r>
      <w:r w:rsidR="004A1C45">
        <w:t xml:space="preserve"> </w:t>
      </w:r>
      <w:r>
        <w:t xml:space="preserve">Naast vernieuwing is ook aandacht </w:t>
      </w:r>
      <w:r w:rsidR="00120C80">
        <w:t xml:space="preserve">voor </w:t>
      </w:r>
      <w:r>
        <w:t xml:space="preserve"> het uitfaseren van </w:t>
      </w:r>
      <w:r w:rsidR="00736363">
        <w:t>D</w:t>
      </w:r>
      <w:r>
        <w:t>iensten</w:t>
      </w:r>
      <w:r w:rsidR="00736363">
        <w:t>,</w:t>
      </w:r>
      <w:r>
        <w:t xml:space="preserve"> die geen of weinig </w:t>
      </w:r>
      <w:r w:rsidR="00736363">
        <w:t xml:space="preserve">toegevoegde </w:t>
      </w:r>
      <w:r>
        <w:t xml:space="preserve">waarde meer </w:t>
      </w:r>
      <w:r w:rsidR="00736363">
        <w:t>hebben</w:t>
      </w:r>
      <w:r w:rsidR="00120C80">
        <w:t>,</w:t>
      </w:r>
      <w:r w:rsidR="00736363" w:rsidRPr="00736363">
        <w:t xml:space="preserve"> </w:t>
      </w:r>
      <w:r w:rsidR="00736363">
        <w:t>belangrijk</w:t>
      </w:r>
      <w:r>
        <w:t xml:space="preserve">. </w:t>
      </w:r>
    </w:p>
    <w:p w14:paraId="782C64C8" w14:textId="103EEB65" w:rsidR="00A003BE" w:rsidRDefault="00A003BE" w:rsidP="00A003BE"/>
    <w:p w14:paraId="21DCE487" w14:textId="77777777" w:rsidR="00A003BE" w:rsidRPr="00A003BE" w:rsidRDefault="00A003BE" w:rsidP="00A003BE">
      <w:pPr>
        <w:rPr>
          <w:b/>
        </w:rPr>
      </w:pPr>
      <w:r w:rsidRPr="00A003BE">
        <w:rPr>
          <w:b/>
        </w:rPr>
        <w:t>Ideeënfase</w:t>
      </w:r>
    </w:p>
    <w:p w14:paraId="6D0ADFFD" w14:textId="77777777" w:rsidR="00A268F0" w:rsidRDefault="00A268F0" w:rsidP="00A003BE"/>
    <w:p w14:paraId="23DD0F92" w14:textId="6B2E2F91" w:rsidR="00A003BE" w:rsidRDefault="00A268F0" w:rsidP="00A003BE">
      <w:r>
        <w:t>Ideeën en I</w:t>
      </w:r>
      <w:r w:rsidR="00A003BE">
        <w:t>nnovatie-initiatieven kunnen vanuit Inschrijver, Deelnemer</w:t>
      </w:r>
      <w:r w:rsidR="00E23810">
        <w:t>s en</w:t>
      </w:r>
      <w:r>
        <w:t>/</w:t>
      </w:r>
      <w:r w:rsidR="00A003BE">
        <w:t xml:space="preserve">of vanuit een gezamenlijk initiatief </w:t>
      </w:r>
      <w:r>
        <w:t>starten.</w:t>
      </w:r>
      <w:r w:rsidR="008600F6">
        <w:t xml:space="preserve"> </w:t>
      </w:r>
      <w:r>
        <w:t>Een idee of I</w:t>
      </w:r>
      <w:r w:rsidR="00A003BE">
        <w:t>nnovatie-initiatief start met een korte beschrijving van het idee of initiatief en de voordelen</w:t>
      </w:r>
      <w:r w:rsidR="00697F19">
        <w:t>,</w:t>
      </w:r>
      <w:r w:rsidR="00A003BE">
        <w:t xml:space="preserve"> die dit zou</w:t>
      </w:r>
      <w:r w:rsidR="00120C80">
        <w:t>den</w:t>
      </w:r>
      <w:r w:rsidR="00A003BE">
        <w:t xml:space="preserve"> opleveren voor </w:t>
      </w:r>
      <w:r w:rsidR="00E23810">
        <w:t>Inschrijver, Deelnemers</w:t>
      </w:r>
      <w:r w:rsidR="00A003BE">
        <w:t xml:space="preserve"> of beide</w:t>
      </w:r>
      <w:r w:rsidR="00CC29DB">
        <w:t>n</w:t>
      </w:r>
      <w:r w:rsidR="00A003BE">
        <w:t>. De</w:t>
      </w:r>
      <w:r w:rsidR="00697F19">
        <w:t xml:space="preserve"> Categorie verzamelt de</w:t>
      </w:r>
      <w:r w:rsidR="00A003BE">
        <w:t>ze ideeën.</w:t>
      </w:r>
    </w:p>
    <w:p w14:paraId="72AB246F" w14:textId="77777777" w:rsidR="00A003BE" w:rsidRDefault="00A003BE" w:rsidP="00A003BE"/>
    <w:p w14:paraId="4047CB99" w14:textId="515C6BF0" w:rsidR="00070926" w:rsidRDefault="00070926" w:rsidP="00A003BE">
      <w:r>
        <w:t>Zodra een idee of initiatief concreet is</w:t>
      </w:r>
      <w:r w:rsidR="00E23810">
        <w:t>,</w:t>
      </w:r>
      <w:r>
        <w:t xml:space="preserve"> beoordelen de Categorie en Deelnemers het idee of initiatief</w:t>
      </w:r>
      <w:r w:rsidR="00A003BE">
        <w:t xml:space="preserve"> in een gezamenlijk overleg. In dit overleg worden kansrijke ideeën </w:t>
      </w:r>
      <w:r>
        <w:t xml:space="preserve">en initiatieven </w:t>
      </w:r>
      <w:r w:rsidR="00A003BE">
        <w:t xml:space="preserve">geselecteerd. Kansrijke ideeën </w:t>
      </w:r>
      <w:r>
        <w:t xml:space="preserve">en initiatieven, </w:t>
      </w:r>
      <w:r w:rsidR="00A003BE">
        <w:t>die betrekking hebben op een (nieuwe) Dienst</w:t>
      </w:r>
      <w:r>
        <w:t>,</w:t>
      </w:r>
      <w:r w:rsidR="00A003BE">
        <w:t xml:space="preserve"> worden bij de Inschrijvers voorgelegd</w:t>
      </w:r>
      <w:r>
        <w:t>.</w:t>
      </w:r>
    </w:p>
    <w:p w14:paraId="6F176405" w14:textId="77777777" w:rsidR="003B09D9" w:rsidRDefault="003B09D9" w:rsidP="00A003BE"/>
    <w:p w14:paraId="2AA1B2B5" w14:textId="6EB60EDC" w:rsidR="00A003BE" w:rsidRDefault="00070926" w:rsidP="00A003BE">
      <w:r>
        <w:t xml:space="preserve">Als </w:t>
      </w:r>
      <w:r w:rsidR="00A003BE">
        <w:t xml:space="preserve">Inschrijvers het idee </w:t>
      </w:r>
      <w:r>
        <w:t xml:space="preserve">of initiatief </w:t>
      </w:r>
      <w:r w:rsidR="00A003BE">
        <w:t>als kansrijk beoordelen</w:t>
      </w:r>
      <w:r>
        <w:t>,</w:t>
      </w:r>
      <w:r w:rsidR="00A003BE">
        <w:t xml:space="preserve"> gaat het </w:t>
      </w:r>
      <w:r>
        <w:t xml:space="preserve">idee of initiatief </w:t>
      </w:r>
      <w:r w:rsidR="00A003BE">
        <w:t>door naar de eva</w:t>
      </w:r>
      <w:r>
        <w:t>luatiefase.</w:t>
      </w:r>
      <w:r w:rsidR="00781BD9">
        <w:t xml:space="preserve"> </w:t>
      </w:r>
      <w:r w:rsidR="00A003BE">
        <w:t>Ideeën</w:t>
      </w:r>
      <w:r w:rsidR="0024317B">
        <w:t xml:space="preserve"> en initiatieven</w:t>
      </w:r>
      <w:r w:rsidR="00A003BE">
        <w:t xml:space="preserve"> die niet als kansrijk worden </w:t>
      </w:r>
      <w:r w:rsidR="0024317B">
        <w:t>beoordeeld, wor</w:t>
      </w:r>
      <w:r w:rsidR="00781BD9">
        <w:t>d</w:t>
      </w:r>
      <w:r w:rsidR="0024317B">
        <w:t>en afgevoerd.</w:t>
      </w:r>
    </w:p>
    <w:p w14:paraId="18519150" w14:textId="77777777" w:rsidR="00A003BE" w:rsidRDefault="00A003BE" w:rsidP="00A003BE"/>
    <w:p w14:paraId="0C406F73" w14:textId="1AC407D9" w:rsidR="00A003BE" w:rsidRDefault="0072006A" w:rsidP="008F000E">
      <w:pPr>
        <w:pStyle w:val="BestekEis"/>
      </w:pPr>
      <w:r w:rsidRPr="0086156D">
        <w:t>[</w:t>
      </w:r>
      <w:r>
        <w:t>B-E</w:t>
      </w:r>
      <w:r w:rsidRPr="00C93A1C">
        <w:t xml:space="preserve"> </w:t>
      </w:r>
      <w:fldSimple w:instr=" SEQ [EIS# \* ARABIC ">
        <w:r w:rsidR="00B8311F">
          <w:rPr>
            <w:noProof/>
          </w:rPr>
          <w:t>17</w:t>
        </w:r>
      </w:fldSimple>
      <w:r w:rsidRPr="00C93A1C">
        <w:t>]</w:t>
      </w:r>
      <w:r w:rsidR="00A003BE">
        <w:tab/>
        <w:t>Inschrijver dient de ideeënfase te faciliteren door ideeën en initiatieven in te brengen en op verzoek van de Categorie tijdig uitspraak te doen over de kans van slagen van nieuwe Ideeën</w:t>
      </w:r>
      <w:r w:rsidR="00C7023A">
        <w:t xml:space="preserve"> en initiatieven</w:t>
      </w:r>
      <w:r w:rsidR="00A003BE">
        <w:t xml:space="preserve">.  </w:t>
      </w:r>
    </w:p>
    <w:p w14:paraId="032A3B70" w14:textId="77777777" w:rsidR="004A1E6C" w:rsidRDefault="004A1E6C" w:rsidP="008F000E">
      <w:pPr>
        <w:pStyle w:val="BestekEis"/>
      </w:pPr>
    </w:p>
    <w:p w14:paraId="55EAC3F5" w14:textId="6C49A0FB" w:rsidR="001D5B20" w:rsidRDefault="00004400" w:rsidP="009651E8">
      <w:pPr>
        <w:pStyle w:val="BestekEis"/>
        <w:jc w:val="center"/>
      </w:pPr>
      <w:r>
        <w:rPr>
          <w:noProof/>
          <w:lang w:eastAsia="nl-NL"/>
        </w:rPr>
        <w:lastRenderedPageBreak/>
        <w:drawing>
          <wp:inline distT="0" distB="0" distL="0" distR="0" wp14:anchorId="0AA87F7A" wp14:editId="74384B0C">
            <wp:extent cx="3650373" cy="2434535"/>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89457" cy="2460601"/>
                    </a:xfrm>
                    <a:prstGeom prst="rect">
                      <a:avLst/>
                    </a:prstGeom>
                    <a:noFill/>
                  </pic:spPr>
                </pic:pic>
              </a:graphicData>
            </a:graphic>
          </wp:inline>
        </w:drawing>
      </w:r>
    </w:p>
    <w:p w14:paraId="1731B0B7" w14:textId="4E295E89" w:rsidR="001D5B20" w:rsidRDefault="001D5B20" w:rsidP="00004400">
      <w:pPr>
        <w:pStyle w:val="Bijschrift"/>
        <w:jc w:val="center"/>
      </w:pPr>
      <w:bookmarkStart w:id="422" w:name="_Ref119054766"/>
      <w:r>
        <w:t xml:space="preserve">Figuur </w:t>
      </w:r>
      <w:fldSimple w:instr=" SEQ Figuur \* ARABIC ">
        <w:r w:rsidR="00B8311F">
          <w:rPr>
            <w:noProof/>
          </w:rPr>
          <w:t>9</w:t>
        </w:r>
      </w:fldSimple>
      <w:bookmarkEnd w:id="422"/>
      <w:r>
        <w:t xml:space="preserve"> </w:t>
      </w:r>
      <w:r w:rsidR="00DE6879">
        <w:t>‘D</w:t>
      </w:r>
      <w:r>
        <w:t>e innovatiefunnel</w:t>
      </w:r>
      <w:r w:rsidR="00DE6879">
        <w:t>’</w:t>
      </w:r>
    </w:p>
    <w:p w14:paraId="1F0049E6" w14:textId="2C6B8D9A" w:rsidR="00A003BE" w:rsidRDefault="00A003BE" w:rsidP="00A003BE"/>
    <w:p w14:paraId="691FBC17" w14:textId="0DD2E09A" w:rsidR="00A003BE" w:rsidRPr="00A003BE" w:rsidRDefault="00A003BE" w:rsidP="00A003BE">
      <w:pPr>
        <w:rPr>
          <w:b/>
        </w:rPr>
      </w:pPr>
      <w:r w:rsidRPr="00A003BE">
        <w:rPr>
          <w:b/>
        </w:rPr>
        <w:t>Evaluatie</w:t>
      </w:r>
      <w:r>
        <w:rPr>
          <w:b/>
        </w:rPr>
        <w:t xml:space="preserve">- </w:t>
      </w:r>
      <w:r w:rsidR="00397C94">
        <w:rPr>
          <w:b/>
        </w:rPr>
        <w:t>&amp; ontwikkel</w:t>
      </w:r>
      <w:r w:rsidRPr="00A003BE">
        <w:rPr>
          <w:b/>
        </w:rPr>
        <w:t>fase</w:t>
      </w:r>
    </w:p>
    <w:p w14:paraId="699F5F7A" w14:textId="77777777" w:rsidR="00397C94" w:rsidRDefault="00397C94" w:rsidP="00A003BE"/>
    <w:p w14:paraId="1CEC438E" w14:textId="5964F639" w:rsidR="00A003BE" w:rsidRDefault="00A003BE" w:rsidP="00A003BE">
      <w:r>
        <w:t xml:space="preserve">Ideeën die zijn doorgegaan naar de evaluatiefase worden door Inschrijvers, waar nodig samen met </w:t>
      </w:r>
      <w:r w:rsidR="00024797">
        <w:t xml:space="preserve">de Categorie en </w:t>
      </w:r>
      <w:r>
        <w:t xml:space="preserve">Deelnemers, nader onderzocht en uitgewerkt. Deze uitwerking moet leiden tot een concreet </w:t>
      </w:r>
      <w:r w:rsidR="004925AF">
        <w:t>v</w:t>
      </w:r>
      <w:r w:rsidR="00781BD9">
        <w:t xml:space="preserve">erbetervoorstel </w:t>
      </w:r>
      <w:r>
        <w:t xml:space="preserve">voor het ontwikkelen van de dienst of functie. </w:t>
      </w:r>
      <w:r w:rsidR="00781BD9">
        <w:t xml:space="preserve">In </w:t>
      </w:r>
      <w:r w:rsidR="004925AF">
        <w:t>het</w:t>
      </w:r>
      <w:r w:rsidR="00781BD9">
        <w:t xml:space="preserve"> </w:t>
      </w:r>
      <w:r w:rsidR="004925AF">
        <w:t xml:space="preserve">verbetervoorstel </w:t>
      </w:r>
      <w:r>
        <w:t>is een offerte opgenomen voor de ontwikkelfase</w:t>
      </w:r>
      <w:r w:rsidR="00024797">
        <w:t xml:space="preserve">. In deze offerte zijn </w:t>
      </w:r>
      <w:r>
        <w:t>onder meer opgenomen een businesscase</w:t>
      </w:r>
      <w:r w:rsidR="00921472">
        <w:t xml:space="preserve">, </w:t>
      </w:r>
      <w:r w:rsidR="00024797">
        <w:t xml:space="preserve">de </w:t>
      </w:r>
      <w:r w:rsidR="0003140B">
        <w:t>voorgestelde tarie</w:t>
      </w:r>
      <w:r w:rsidR="00AE6C31">
        <w:t>v</w:t>
      </w:r>
      <w:r w:rsidR="0003140B">
        <w:t>en</w:t>
      </w:r>
      <w:r>
        <w:t xml:space="preserve"> en nader uit te werken onderwerpen. In de businesscase wordt aandacht besteed aan kosten en potenti</w:t>
      </w:r>
      <w:r w:rsidR="00120C80">
        <w:t>ë</w:t>
      </w:r>
      <w:r>
        <w:t xml:space="preserve">le besparingen voor zowel Inschrijvers als Deelnemers. </w:t>
      </w:r>
      <w:r w:rsidR="00374711">
        <w:t>E</w:t>
      </w:r>
      <w:r>
        <w:t xml:space="preserve">én of meer Inschrijvers </w:t>
      </w:r>
      <w:r w:rsidR="00781BD9">
        <w:t xml:space="preserve">kunnen een </w:t>
      </w:r>
      <w:r w:rsidR="004925AF">
        <w:t xml:space="preserve">verbetervoorstel </w:t>
      </w:r>
      <w:r w:rsidR="00374711">
        <w:t xml:space="preserve">indienen. </w:t>
      </w:r>
      <w:r w:rsidR="00B51DC9">
        <w:t>D</w:t>
      </w:r>
      <w:r w:rsidR="00024797">
        <w:t xml:space="preserve">e Categorie </w:t>
      </w:r>
      <w:r w:rsidR="00781BD9">
        <w:t xml:space="preserve">beslist over de </w:t>
      </w:r>
      <w:r w:rsidR="004925AF">
        <w:t>verbetervoorstellen</w:t>
      </w:r>
      <w:r w:rsidR="00B51DC9">
        <w:t>, in samenspraak met de Deelnemers.</w:t>
      </w:r>
    </w:p>
    <w:p w14:paraId="2EE85C68" w14:textId="30791B04" w:rsidR="00A003BE" w:rsidRDefault="00A003BE" w:rsidP="00A003BE"/>
    <w:p w14:paraId="690F2F16" w14:textId="2CB74548" w:rsidR="000473DD" w:rsidRDefault="000473DD" w:rsidP="000473DD">
      <w:r>
        <w:t xml:space="preserve">In de ontwikkelfase zullen Inschrijvers de dienst of functie ontwikkelen conform het ontwikkelvoorstel. Deze ontwikkeling kan gezien worden als een project, waarbij de dienst of functie na een acceptatie test (en daadwerkelijke acceptatie door </w:t>
      </w:r>
      <w:r w:rsidR="00024797">
        <w:t>de Categorie</w:t>
      </w:r>
      <w:r>
        <w:t>) in productie</w:t>
      </w:r>
      <w:r w:rsidR="00120C80">
        <w:t xml:space="preserve"> </w:t>
      </w:r>
      <w:r>
        <w:t>genomen kan worden.</w:t>
      </w:r>
    </w:p>
    <w:p w14:paraId="068E4F3D" w14:textId="77777777" w:rsidR="000473DD" w:rsidRDefault="000473DD" w:rsidP="000473DD"/>
    <w:p w14:paraId="1C828E63" w14:textId="3951BC0E" w:rsidR="000473DD" w:rsidRDefault="000473DD" w:rsidP="000473DD">
      <w:r>
        <w:t xml:space="preserve">Indien er sprake is van een </w:t>
      </w:r>
      <w:r w:rsidR="002E3DCD">
        <w:t>Proof of Concept (</w:t>
      </w:r>
      <w:r>
        <w:t>PoC</w:t>
      </w:r>
      <w:r w:rsidR="002E3DCD">
        <w:t>)</w:t>
      </w:r>
      <w:r>
        <w:t xml:space="preserve"> wordt na het afronden van de PoC geëvalueerd of de ontwikkeling doorgezet zal worden. De Inschrijver levert ter voorbereiding van deze beslissing een bijgewerkte offerte voor de totale kosten van het ontwikkelen van de dienst of functie. Als de offerte wordt goedgekeurd door de </w:t>
      </w:r>
      <w:r w:rsidR="0021629F">
        <w:t>categorie</w:t>
      </w:r>
      <w:r>
        <w:t xml:space="preserve"> zal de dienst of functie verder ontwikkeld worden</w:t>
      </w:r>
      <w:r w:rsidR="00AB4721">
        <w:t xml:space="preserve"> en door het volgen van de Wijzigingsprocedure aan de PDC worden toegevoegd.</w:t>
      </w:r>
    </w:p>
    <w:p w14:paraId="579D1A6B" w14:textId="77777777" w:rsidR="000473DD" w:rsidRDefault="000473DD" w:rsidP="000473DD"/>
    <w:p w14:paraId="410B6C63" w14:textId="723C9715" w:rsidR="000473DD" w:rsidRDefault="000473DD" w:rsidP="000473DD">
      <w:r>
        <w:t xml:space="preserve">Indien een dienst of functie als </w:t>
      </w:r>
      <w:r w:rsidR="00872119">
        <w:t>Minimal Viable Product (</w:t>
      </w:r>
      <w:r>
        <w:t>MVP</w:t>
      </w:r>
      <w:r w:rsidR="00872119">
        <w:t>)</w:t>
      </w:r>
      <w:r>
        <w:t xml:space="preserve"> gerealiseerd is</w:t>
      </w:r>
      <w:r w:rsidR="00463CFD">
        <w:t xml:space="preserve">, </w:t>
      </w:r>
      <w:r>
        <w:t xml:space="preserve"> mag doorontwikkeling plaatsvinden in enkele iteratieslagen van offerte, doorontwikkeling, evaluatie en vervolgofferte. Hierbij dient elke iteratie daadwerkelijk waarde toe te voegen voor de Deelnemers. </w:t>
      </w:r>
    </w:p>
    <w:p w14:paraId="247B9D73" w14:textId="16BBA5DC" w:rsidR="00DF77AA" w:rsidRDefault="00DF77AA" w:rsidP="000473DD"/>
    <w:p w14:paraId="654CA637" w14:textId="4045C90C" w:rsidR="00DF77AA" w:rsidRDefault="00DF77AA" w:rsidP="008F000E">
      <w:pPr>
        <w:pStyle w:val="BestekEis"/>
      </w:pPr>
      <w:r w:rsidRPr="0086156D">
        <w:t>[</w:t>
      </w:r>
      <w:r>
        <w:t>B-E</w:t>
      </w:r>
      <w:r w:rsidRPr="00C93A1C">
        <w:t xml:space="preserve"> </w:t>
      </w:r>
      <w:fldSimple w:instr=" SEQ [EIS# \* ARABIC ">
        <w:r w:rsidR="00B8311F">
          <w:rPr>
            <w:noProof/>
          </w:rPr>
          <w:t>18</w:t>
        </w:r>
      </w:fldSimple>
      <w:r w:rsidRPr="00C93A1C">
        <w:t>]</w:t>
      </w:r>
      <w:r w:rsidR="00690B19">
        <w:tab/>
      </w:r>
      <w:r>
        <w:t xml:space="preserve">Inschrijver dient de evaluatiefase te faciliteren door kansrijke ideeën verder uit te werken in een concreet </w:t>
      </w:r>
      <w:r w:rsidR="004925AF">
        <w:t>verbetervoorstel</w:t>
      </w:r>
      <w:r>
        <w:t xml:space="preserve"> met offerte en businesscase. </w:t>
      </w:r>
    </w:p>
    <w:p w14:paraId="37D6968E" w14:textId="6574244B" w:rsidR="00DF77AA" w:rsidRDefault="00DF77AA" w:rsidP="008F000E">
      <w:pPr>
        <w:pStyle w:val="BestekEis"/>
      </w:pPr>
      <w:r w:rsidRPr="0086156D">
        <w:t>[</w:t>
      </w:r>
      <w:r>
        <w:t>B-E</w:t>
      </w:r>
      <w:r w:rsidRPr="00C93A1C">
        <w:t xml:space="preserve"> </w:t>
      </w:r>
      <w:fldSimple w:instr=" SEQ [EIS# \* ARABIC ">
        <w:r w:rsidR="00B8311F">
          <w:rPr>
            <w:noProof/>
          </w:rPr>
          <w:t>19</w:t>
        </w:r>
      </w:fldSimple>
      <w:r w:rsidRPr="00C93A1C">
        <w:t>]</w:t>
      </w:r>
      <w:r w:rsidR="00690B19">
        <w:tab/>
      </w:r>
      <w:r>
        <w:t>Inschrijver dient bij het offreren van PoC’s, MVP’s en Pilots tevens een inschatting te geven van de totale kosten van het ontwikkelen van de dienst of functie.</w:t>
      </w:r>
    </w:p>
    <w:p w14:paraId="6E49F2EB" w14:textId="7C34A45B" w:rsidR="000473DD" w:rsidRDefault="00DF77AA" w:rsidP="008F000E">
      <w:pPr>
        <w:pStyle w:val="BestekEis"/>
      </w:pPr>
      <w:r w:rsidRPr="0086156D">
        <w:t>[</w:t>
      </w:r>
      <w:r>
        <w:t>B-E</w:t>
      </w:r>
      <w:r w:rsidRPr="00C93A1C">
        <w:t xml:space="preserve"> </w:t>
      </w:r>
      <w:fldSimple w:instr=" SEQ [EIS# \* ARABIC ">
        <w:r w:rsidR="00B8311F">
          <w:rPr>
            <w:noProof/>
          </w:rPr>
          <w:t>20</w:t>
        </w:r>
      </w:fldSimple>
      <w:r w:rsidRPr="00C93A1C">
        <w:t>]</w:t>
      </w:r>
      <w:r w:rsidR="00690B19">
        <w:tab/>
      </w:r>
      <w:r w:rsidR="00427A66">
        <w:t>Inschrijver</w:t>
      </w:r>
      <w:r w:rsidRPr="00DF77AA">
        <w:t xml:space="preserve"> dient in de ontwikkelfase de </w:t>
      </w:r>
      <w:r w:rsidR="00B51DC9">
        <w:t>door de Categorie</w:t>
      </w:r>
      <w:r w:rsidRPr="00DF77AA">
        <w:t xml:space="preserve"> goedgekeurde </w:t>
      </w:r>
      <w:r w:rsidR="004925AF">
        <w:t xml:space="preserve">verbetervoorstel </w:t>
      </w:r>
      <w:r w:rsidRPr="00DF77AA">
        <w:t>uit te voeren en de nieuwe dienst of functie na een positief acceptatieverslag in productie te nemen</w:t>
      </w:r>
      <w:r>
        <w:t>.</w:t>
      </w:r>
    </w:p>
    <w:p w14:paraId="25F92339" w14:textId="791ABF91" w:rsidR="000473DD" w:rsidRDefault="000473DD" w:rsidP="000473DD">
      <w:r>
        <w:t xml:space="preserve">De ontwikkelfase gaat over in de </w:t>
      </w:r>
      <w:r w:rsidRPr="00C1720F">
        <w:rPr>
          <w:b/>
        </w:rPr>
        <w:t>productiefase</w:t>
      </w:r>
      <w:r>
        <w:t xml:space="preserve"> als de dienst of func</w:t>
      </w:r>
      <w:r w:rsidR="005F2578">
        <w:t>tie na een acceptatie</w:t>
      </w:r>
      <w:r>
        <w:t>test in productie genomen wordt.</w:t>
      </w:r>
    </w:p>
    <w:p w14:paraId="442C9C7A" w14:textId="1B2BD1F9" w:rsidR="00A003BE" w:rsidRDefault="00A003BE" w:rsidP="00776508"/>
    <w:p w14:paraId="7B2306E2" w14:textId="57879E0E" w:rsidR="00A003BE" w:rsidRPr="00A003BE" w:rsidRDefault="00A003BE" w:rsidP="00776508">
      <w:pPr>
        <w:rPr>
          <w:b/>
        </w:rPr>
      </w:pPr>
      <w:r w:rsidRPr="00A003BE">
        <w:rPr>
          <w:b/>
        </w:rPr>
        <w:t>Afbouwfase</w:t>
      </w:r>
    </w:p>
    <w:p w14:paraId="600BA42E" w14:textId="5D1E045C" w:rsidR="00A003BE" w:rsidRDefault="00A003BE" w:rsidP="00A003BE">
      <w:r>
        <w:t xml:space="preserve">Na de productiefase volgt een afbouwfase. Deze fase start als de dienst of functie overgenomen wordt door een andere dienst of functie, of een dienst of functie niet langer gewenst is. Het afbouwen van een dienst zal geruime tijd van tevoren bij de Categorie en Deelnemers aangekondigd moeten worden, om voldoende tijd hebben om op het alternatief over te stappen. </w:t>
      </w:r>
    </w:p>
    <w:p w14:paraId="39A663C9" w14:textId="77777777" w:rsidR="00A003BE" w:rsidRDefault="00A003BE" w:rsidP="00A003BE"/>
    <w:p w14:paraId="3F4EDF26" w14:textId="0F1F2532" w:rsidR="00A003BE" w:rsidRDefault="00A003BE" w:rsidP="008F000E">
      <w:pPr>
        <w:pStyle w:val="BestekEis"/>
      </w:pPr>
      <w:r w:rsidRPr="0086156D">
        <w:lastRenderedPageBreak/>
        <w:t>[</w:t>
      </w:r>
      <w:r>
        <w:t>B-E</w:t>
      </w:r>
      <w:r w:rsidRPr="00C93A1C">
        <w:t xml:space="preserve"> </w:t>
      </w:r>
      <w:fldSimple w:instr=" SEQ [EIS# \* ARABIC ">
        <w:r w:rsidR="00B8311F">
          <w:rPr>
            <w:noProof/>
          </w:rPr>
          <w:t>21</w:t>
        </w:r>
      </w:fldSimple>
      <w:r w:rsidRPr="00C93A1C">
        <w:t>]</w:t>
      </w:r>
      <w:r w:rsidR="00690B19">
        <w:tab/>
      </w:r>
      <w:r>
        <w:t xml:space="preserve">Indien Inschrijver het initiatief neemt tot een afbouwfase van een dienst of functie dient deze dit minimaal 12 maanden van te voren aan te kondigen. Indien het initiatief voor een afbouwfase vanuit de Categorie komt kan Inschrijver deze direct starten. </w:t>
      </w:r>
    </w:p>
    <w:p w14:paraId="446AC530" w14:textId="2D1887FA" w:rsidR="00A003BE" w:rsidRPr="00933C0E" w:rsidRDefault="00A003BE" w:rsidP="008F000E">
      <w:pPr>
        <w:pStyle w:val="BestekEis"/>
      </w:pPr>
      <w:r w:rsidRPr="0086156D">
        <w:t>[</w:t>
      </w:r>
      <w:r>
        <w:t>B-E</w:t>
      </w:r>
      <w:r w:rsidRPr="00C93A1C">
        <w:t xml:space="preserve"> </w:t>
      </w:r>
      <w:fldSimple w:instr=" SEQ [EIS# \* ARABIC ">
        <w:r w:rsidR="00B8311F">
          <w:rPr>
            <w:noProof/>
          </w:rPr>
          <w:t>22</w:t>
        </w:r>
      </w:fldSimple>
      <w:r w:rsidRPr="00C93A1C">
        <w:t>]</w:t>
      </w:r>
      <w:r>
        <w:tab/>
        <w:t xml:space="preserve">Inschrijver kan alleen </w:t>
      </w:r>
      <w:r w:rsidR="003B6F1B">
        <w:t>initiatief</w:t>
      </w:r>
      <w:r>
        <w:t xml:space="preserve"> nemen tot een afbouwfase van een dienst of functie als   Inschrijver een </w:t>
      </w:r>
      <w:r w:rsidR="005974CF">
        <w:t>l</w:t>
      </w:r>
      <w:r>
        <w:t xml:space="preserve">ogische opvolger </w:t>
      </w:r>
      <w:r w:rsidR="00B641F1">
        <w:t xml:space="preserve">kan leveren aan </w:t>
      </w:r>
      <w:r>
        <w:t>Deelnemer</w:t>
      </w:r>
      <w:r w:rsidR="00B641F1">
        <w:t>s</w:t>
      </w:r>
      <w:r>
        <w:t xml:space="preserve"> die </w:t>
      </w:r>
      <w:r w:rsidR="00793E4B">
        <w:t xml:space="preserve">minimaal </w:t>
      </w:r>
      <w:r>
        <w:t xml:space="preserve">voldoet aan </w:t>
      </w:r>
      <w:r w:rsidR="00B641F1">
        <w:t xml:space="preserve">de oorspronkelijke functionele </w:t>
      </w:r>
      <w:r>
        <w:t xml:space="preserve">specificaties. </w:t>
      </w:r>
    </w:p>
    <w:p w14:paraId="4FD3996F" w14:textId="34A3103E" w:rsidR="00A003BE" w:rsidRDefault="00A003BE" w:rsidP="008F000E">
      <w:pPr>
        <w:pStyle w:val="BestekEis"/>
      </w:pPr>
      <w:r w:rsidRPr="0086156D">
        <w:t>[</w:t>
      </w:r>
      <w:r>
        <w:t>B-E</w:t>
      </w:r>
      <w:r w:rsidRPr="00C93A1C">
        <w:t xml:space="preserve"> </w:t>
      </w:r>
      <w:fldSimple w:instr=" SEQ [EIS# \* ARABIC ">
        <w:r w:rsidR="00B8311F">
          <w:rPr>
            <w:noProof/>
          </w:rPr>
          <w:t>23</w:t>
        </w:r>
      </w:fldSimple>
      <w:r w:rsidRPr="00C93A1C">
        <w:t>]</w:t>
      </w:r>
      <w:r w:rsidR="00690B19">
        <w:tab/>
      </w:r>
      <w:r>
        <w:t>Inschrijver dient de afbouwfase binnen 6 maanden af te ronden, tenzij vanuit de Categorie of Deelnemers aangegeven wordt dat er noodzaak is voor langer gebruik van de dienst.</w:t>
      </w:r>
    </w:p>
    <w:p w14:paraId="25B82B70" w14:textId="06BD07AF" w:rsidR="00A003BE" w:rsidRDefault="00A003BE" w:rsidP="00AA2189">
      <w:pPr>
        <w:pStyle w:val="Kop30"/>
      </w:pPr>
      <w:bookmarkStart w:id="423" w:name="_Toc120198269"/>
      <w:bookmarkStart w:id="424" w:name="_Toc120797582"/>
      <w:bookmarkStart w:id="425" w:name="_Toc122613633"/>
      <w:bookmarkStart w:id="426" w:name="_Toc124336562"/>
      <w:bookmarkStart w:id="427" w:name="_Toc124430493"/>
      <w:bookmarkStart w:id="428" w:name="_Toc126073534"/>
      <w:bookmarkStart w:id="429" w:name="_Toc126075717"/>
      <w:r>
        <w:t>Roadmap</w:t>
      </w:r>
      <w:bookmarkEnd w:id="423"/>
      <w:bookmarkEnd w:id="424"/>
      <w:bookmarkEnd w:id="425"/>
      <w:bookmarkEnd w:id="426"/>
      <w:bookmarkEnd w:id="427"/>
      <w:bookmarkEnd w:id="428"/>
      <w:bookmarkEnd w:id="429"/>
    </w:p>
    <w:p w14:paraId="748F4E9F" w14:textId="77777777" w:rsidR="00D7399C" w:rsidRDefault="00D7399C" w:rsidP="00C1720F"/>
    <w:p w14:paraId="214467AB" w14:textId="1146BC8E" w:rsidR="00C1720F" w:rsidRDefault="00C1720F" w:rsidP="00C1720F">
      <w:r>
        <w:t xml:space="preserve">De innovatie en lifecycle projecten worden door Inschrijver bijgehouden in een roadmap. Deze roadmap geeft voor het eerste jaar een planning in kwartalen, voor het tweede jaar per half jaar en voor het derde en volgende jaren, voor </w:t>
      </w:r>
      <w:r w:rsidR="00D06F9C">
        <w:t>zover van toepassing, een jaar</w:t>
      </w:r>
      <w:r>
        <w:t xml:space="preserve">. Deze roadmap wordt door Inschrijvers continu actueel gehouden. </w:t>
      </w:r>
    </w:p>
    <w:p w14:paraId="6E23F07D" w14:textId="77777777" w:rsidR="00C1720F" w:rsidRDefault="00C1720F" w:rsidP="00C1720F"/>
    <w:p w14:paraId="55401E47" w14:textId="1AEDFD18" w:rsidR="00C1720F" w:rsidRDefault="00C1720F" w:rsidP="00C1720F">
      <w:r>
        <w:t xml:space="preserve">De </w:t>
      </w:r>
      <w:r w:rsidR="00071B33">
        <w:t>r</w:t>
      </w:r>
      <w:r>
        <w:t>oadmaps van de verschillende Inschrijvers worden niet gedeeld</w:t>
      </w:r>
      <w:r w:rsidR="0098201B">
        <w:t xml:space="preserve"> met Deelnemers</w:t>
      </w:r>
      <w:r>
        <w:t>.</w:t>
      </w:r>
      <w:r w:rsidRPr="00C1720F">
        <w:t xml:space="preserve"> </w:t>
      </w:r>
      <w:r>
        <w:t xml:space="preserve">Een geheimhoudings-verklaring zal hierbij van toepassing zijn </w:t>
      </w:r>
      <w:r w:rsidR="0098201B">
        <w:t>tussen</w:t>
      </w:r>
      <w:r>
        <w:t xml:space="preserve"> Categorie en Inschrijver.</w:t>
      </w:r>
      <w:r w:rsidR="0098201B">
        <w:t xml:space="preserve"> Inschrijvers kunnen op eigen initiatie de roadmap delen met de Deelnemers.</w:t>
      </w:r>
    </w:p>
    <w:p w14:paraId="681CA7DD" w14:textId="77777777" w:rsidR="0098201B" w:rsidRDefault="0098201B" w:rsidP="0098201B"/>
    <w:p w14:paraId="251D4AEF" w14:textId="113CA5C0" w:rsidR="00C1720F" w:rsidRDefault="00071B33" w:rsidP="00C1720F">
      <w:r>
        <w:t>Minimaal jaarlijks</w:t>
      </w:r>
      <w:r w:rsidR="00C1720F">
        <w:t xml:space="preserve"> zal de roadmap in een gezamenlijk overleg tussen de Categorie en Inschrijver besproken worden.</w:t>
      </w:r>
    </w:p>
    <w:p w14:paraId="6FD08445" w14:textId="77777777" w:rsidR="00C1720F" w:rsidRDefault="00C1720F" w:rsidP="00C1720F"/>
    <w:p w14:paraId="4DF24CF9" w14:textId="32590398" w:rsidR="00A003BE" w:rsidRPr="0047608F" w:rsidRDefault="0072006A" w:rsidP="008F000E">
      <w:pPr>
        <w:pStyle w:val="BestekEis"/>
      </w:pPr>
      <w:r w:rsidRPr="0086156D">
        <w:t>[</w:t>
      </w:r>
      <w:r>
        <w:t>B-E</w:t>
      </w:r>
      <w:r w:rsidRPr="00C93A1C">
        <w:t xml:space="preserve"> </w:t>
      </w:r>
      <w:fldSimple w:instr=" SEQ [EIS# \* ARABIC ">
        <w:r w:rsidR="00B8311F">
          <w:rPr>
            <w:noProof/>
          </w:rPr>
          <w:t>24</w:t>
        </w:r>
      </w:fldSimple>
      <w:r w:rsidRPr="00C93A1C">
        <w:t>]</w:t>
      </w:r>
      <w:r w:rsidR="00C1720F">
        <w:tab/>
      </w:r>
      <w:r w:rsidR="00D82835" w:rsidRPr="00071B33">
        <w:t>Inschrijver</w:t>
      </w:r>
      <w:r w:rsidR="00C1720F" w:rsidRPr="00071B33">
        <w:t xml:space="preserve"> dient de roadmap continu actueel te houden en </w:t>
      </w:r>
      <w:r w:rsidR="0098201B" w:rsidRPr="00071B33">
        <w:t>met de Categorie te delen en</w:t>
      </w:r>
      <w:r w:rsidR="00D82835" w:rsidRPr="00071B33">
        <w:t xml:space="preserve"> </w:t>
      </w:r>
      <w:r w:rsidR="00071B33" w:rsidRPr="00071B33">
        <w:t>minimaal jaarlijks</w:t>
      </w:r>
      <w:r w:rsidR="00D82835" w:rsidRPr="00071B33">
        <w:t xml:space="preserve"> met de Categorie te bespreken.</w:t>
      </w:r>
    </w:p>
    <w:p w14:paraId="540DBDD3" w14:textId="77777777" w:rsidR="009A73C3" w:rsidRPr="00E20120" w:rsidRDefault="009A73C3" w:rsidP="00991E89">
      <w:pPr>
        <w:pStyle w:val="Kop20"/>
      </w:pPr>
      <w:bookmarkStart w:id="430" w:name="_Toc118898132"/>
      <w:bookmarkStart w:id="431" w:name="_Ref120085037"/>
      <w:bookmarkStart w:id="432" w:name="_Toc120198270"/>
      <w:bookmarkStart w:id="433" w:name="_Toc120797583"/>
      <w:bookmarkStart w:id="434" w:name="_Toc122613634"/>
      <w:bookmarkStart w:id="435" w:name="_Toc124336563"/>
      <w:bookmarkStart w:id="436" w:name="_Toc124430494"/>
      <w:bookmarkStart w:id="437" w:name="_Toc126073535"/>
      <w:bookmarkStart w:id="438" w:name="_Toc126075718"/>
      <w:r w:rsidRPr="00E20120">
        <w:t>Kwaliteitsmanagement</w:t>
      </w:r>
      <w:bookmarkEnd w:id="430"/>
      <w:bookmarkEnd w:id="431"/>
      <w:bookmarkEnd w:id="432"/>
      <w:bookmarkEnd w:id="433"/>
      <w:bookmarkEnd w:id="434"/>
      <w:bookmarkEnd w:id="435"/>
      <w:bookmarkEnd w:id="436"/>
      <w:bookmarkEnd w:id="437"/>
      <w:bookmarkEnd w:id="438"/>
    </w:p>
    <w:p w14:paraId="2E383952" w14:textId="171B37ED" w:rsidR="009A73C3" w:rsidRDefault="009A73C3" w:rsidP="00E528B6">
      <w:pPr>
        <w:pStyle w:val="Broodtekst"/>
      </w:pPr>
    </w:p>
    <w:p w14:paraId="7891D976" w14:textId="77777777" w:rsidR="00534362" w:rsidRDefault="00534362" w:rsidP="00534362">
      <w:r>
        <w:t>De Categorie vindt het noodzakelijk dat alle Inschrijvers naast materie inhoudelijke expertise ook voldoen aan het kwaliteitsmanagementsysteem NEN-EN-ISO 9001 of gelijkwaardig.</w:t>
      </w:r>
    </w:p>
    <w:p w14:paraId="0E508C2A" w14:textId="77777777" w:rsidR="00534362" w:rsidRDefault="00534362" w:rsidP="00534362"/>
    <w:p w14:paraId="431DEA52" w14:textId="77777777" w:rsidR="00534362" w:rsidRDefault="00534362" w:rsidP="00534362">
      <w:r>
        <w:t>Inschrijver dient de Diensten binnen CDR2023|VMDL te verrichten op basis van kwaliteitsmanagement. Kwaliteitsmanagement is geen apart proces. Het is een werkwijze, die wordt toegepast op alle processen. Kwaliteitsmanagement zorgt dat de processen geschikt, passend en doeltreffend zijn en blijven en dat ze leiden tot het gewenste resultaat en een tevreden klant.</w:t>
      </w:r>
    </w:p>
    <w:p w14:paraId="6DB31511" w14:textId="77777777" w:rsidR="00534362" w:rsidRDefault="00534362" w:rsidP="00534362"/>
    <w:p w14:paraId="0A3C1FBF" w14:textId="77777777" w:rsidR="00534362" w:rsidRDefault="00534362" w:rsidP="00534362">
      <w:r>
        <w:t>Het principe van kwaliteitsmanagement komt onder andere tot uiting in de Plan-Do-Check-Act cyclus. Inschrijver dient dit op alle processen in de implementatiefase, migratiefase, operationele-fase en exit-fase) toe te passen.</w:t>
      </w:r>
    </w:p>
    <w:p w14:paraId="3F9A8B86" w14:textId="77777777" w:rsidR="00534362" w:rsidRDefault="00534362" w:rsidP="00534362"/>
    <w:p w14:paraId="26E762CE" w14:textId="77777777" w:rsidR="00534362" w:rsidRDefault="00534362" w:rsidP="00534362">
      <w:r>
        <w:t>Het beschrijven van de processen is de 1</w:t>
      </w:r>
      <w:r w:rsidRPr="00F22A91">
        <w:rPr>
          <w:vertAlign w:val="superscript"/>
        </w:rPr>
        <w:t>e</w:t>
      </w:r>
      <w:r>
        <w:t xml:space="preserve"> stap van de Plan-Do-Check-Act cyclus.</w:t>
      </w:r>
    </w:p>
    <w:p w14:paraId="15C64B7C" w14:textId="77777777" w:rsidR="00534362" w:rsidRDefault="00534362" w:rsidP="00534362">
      <w:r>
        <w:t>Het uitgangspunt daarbij is, dat Inschrijver de te leveren Dienstverlening in procesvorm beschrijft en vastlegt in documenten (plannen), waarbij Inschrijver met deze procesbeschrijvingen aantoont dat aan de gestelde eisen wordt voldaan en deze tevens het vermogen in zich hebben het beoogde resultaat te bereiken.</w:t>
      </w:r>
    </w:p>
    <w:p w14:paraId="734A94EF" w14:textId="77777777" w:rsidR="00534362" w:rsidRDefault="00534362" w:rsidP="00534362">
      <w:r>
        <w:t>De Categorie schrijft geen concrete documenten voor; het is aan Inschrijver om tot een indeling in documenten te komen ((deel)projectplannen, procesbeschrijvingen, werkinstructies).</w:t>
      </w:r>
    </w:p>
    <w:p w14:paraId="0F407A35" w14:textId="77777777" w:rsidR="00534362" w:rsidRDefault="00534362" w:rsidP="00534362"/>
    <w:p w14:paraId="379CED97" w14:textId="77777777" w:rsidR="00534362" w:rsidRDefault="00534362" w:rsidP="00534362">
      <w:r>
        <w:t>Het projectmanagementplan is een document, dat wel concreet wordt geëist door de Categorie.</w:t>
      </w:r>
    </w:p>
    <w:p w14:paraId="1A538563" w14:textId="77777777" w:rsidR="00534362" w:rsidRDefault="00534362" w:rsidP="00534362">
      <w:r>
        <w:t>In het projectmanagementplan staat o.a. beschreven op welke wijze kwaliteitsmanagement wordt toegepast gedurende de Dienstverlening, van ondertekening ROK tot en met de afronding van de exit-fase van de NOK(en) en hoe daarbij wordt aangesloten op het gecertificeerde kwaliteitsmanagementsysteem (ISO 9001 of gelijkwaardig) van Inschrijver.</w:t>
      </w:r>
    </w:p>
    <w:p w14:paraId="1130DE0A" w14:textId="77777777" w:rsidR="00534362" w:rsidRDefault="00534362" w:rsidP="00534362"/>
    <w:p w14:paraId="1AC2EC84" w14:textId="77777777" w:rsidR="00534362" w:rsidRDefault="00534362" w:rsidP="00534362">
      <w:r>
        <w:t>Het projectmanagementplan vormt de basis voor het toepassen van kwaliteitsmanagement door Inschrijver en kan worden aangevuld met onderliggende plannen. Voor het beschrijven van processen kan Inschrijver gebruik maken van zijn standaard procesbeschrijvingen conform zijn gecertificeerde kwaliteitsmanagementsystemen.</w:t>
      </w:r>
    </w:p>
    <w:p w14:paraId="42F85759" w14:textId="77777777" w:rsidR="00534362" w:rsidRDefault="00534362" w:rsidP="00534362"/>
    <w:p w14:paraId="4C3BD18A" w14:textId="77777777" w:rsidR="00534362" w:rsidRDefault="00534362" w:rsidP="00534362">
      <w:pPr>
        <w:pStyle w:val="broodtekst0"/>
      </w:pPr>
      <w:r w:rsidRPr="0094424F">
        <w:lastRenderedPageBreak/>
        <w:t xml:space="preserve">Gegeven het feit dat de </w:t>
      </w:r>
      <w:r>
        <w:t>Inschrijver</w:t>
      </w:r>
      <w:r w:rsidRPr="0094424F">
        <w:t xml:space="preserve"> kwaliteitsmanagement toepast, kan en wenst de </w:t>
      </w:r>
      <w:r>
        <w:t>Categorie</w:t>
      </w:r>
      <w:r w:rsidRPr="0094424F">
        <w:t xml:space="preserve"> hier gebruik van te maken bij</w:t>
      </w:r>
      <w:r>
        <w:t xml:space="preserve"> het beheersen van het contract. </w:t>
      </w:r>
      <w:r w:rsidRPr="0094424F">
        <w:t xml:space="preserve">De </w:t>
      </w:r>
      <w:r>
        <w:t>Categorie</w:t>
      </w:r>
      <w:r w:rsidRPr="0094424F">
        <w:t xml:space="preserve"> heeft een eigen verantwoordelijkheid bij de realisatie van </w:t>
      </w:r>
      <w:r>
        <w:t>de Dienstverlening</w:t>
      </w:r>
      <w:r w:rsidRPr="0094424F">
        <w:t xml:space="preserve">. De </w:t>
      </w:r>
      <w:r>
        <w:t>Categorie</w:t>
      </w:r>
      <w:r w:rsidRPr="0094424F">
        <w:t xml:space="preserve"> richt zich op de beoordeling van het functioneren van het kwaliteitsmanagementsysteem van de </w:t>
      </w:r>
      <w:r>
        <w:t>Inschrijver</w:t>
      </w:r>
      <w:r w:rsidRPr="0094424F">
        <w:t xml:space="preserve">. Dat moet in beginsel het vertrouwen geven dat </w:t>
      </w:r>
      <w:r>
        <w:t>de Dienstverlening</w:t>
      </w:r>
      <w:r w:rsidRPr="0094424F">
        <w:t xml:space="preserve"> aan de gestelde eisen zullen gaan voldoen. Om dit vertrouwen op te bouwen en te bevestigen zet de </w:t>
      </w:r>
      <w:r>
        <w:t>Categorie</w:t>
      </w:r>
      <w:r w:rsidRPr="0094424F">
        <w:t xml:space="preserve"> een mix van maatregelen in, bestaande uit interactie (samenwerking), toetsing en interventie. De maatregelen worden op basis van het risico</w:t>
      </w:r>
      <w:r>
        <w:t>dossier</w:t>
      </w:r>
      <w:r w:rsidRPr="0094424F">
        <w:t xml:space="preserve"> ingezet. Voor het toetsen maakt de </w:t>
      </w:r>
      <w:r>
        <w:t>Categorie</w:t>
      </w:r>
      <w:r w:rsidRPr="0094424F">
        <w:t xml:space="preserve"> gebruik van een mix van systeem-, proces- en producttoetsen. Deze werkwijze noemt de </w:t>
      </w:r>
      <w:r>
        <w:t>Categorie</w:t>
      </w:r>
      <w:r w:rsidRPr="0094424F">
        <w:t>: Systeemgerichte Contract Beheersing (SCB).</w:t>
      </w:r>
      <w:r>
        <w:t xml:space="preserve"> </w:t>
      </w:r>
      <w:r w:rsidRPr="00E95A97">
        <w:t>Scope en object is niet breder dan noodzakelijk voor het vaststellen van de</w:t>
      </w:r>
      <w:r>
        <w:t xml:space="preserve"> werking van het kwaliteitsmanagementsysteem van de Inschrijver.</w:t>
      </w:r>
    </w:p>
    <w:p w14:paraId="2DE27DAA" w14:textId="77777777" w:rsidR="00534362" w:rsidRDefault="00534362" w:rsidP="00534362"/>
    <w:p w14:paraId="64FBB720" w14:textId="77777777" w:rsidR="00534362" w:rsidRDefault="00534362" w:rsidP="00534362">
      <w:pPr>
        <w:pStyle w:val="Kop30"/>
      </w:pPr>
      <w:bookmarkStart w:id="439" w:name="_Toc115429467"/>
      <w:bookmarkStart w:id="440" w:name="_Toc115439726"/>
      <w:bookmarkStart w:id="441" w:name="_Toc115440345"/>
      <w:bookmarkStart w:id="442" w:name="_Toc115441362"/>
      <w:bookmarkStart w:id="443" w:name="_Toc118898134"/>
      <w:bookmarkStart w:id="444" w:name="_Toc120198271"/>
      <w:bookmarkStart w:id="445" w:name="_Toc120797584"/>
      <w:bookmarkStart w:id="446" w:name="_Toc122613635"/>
      <w:bookmarkStart w:id="447" w:name="_Toc124336564"/>
      <w:bookmarkStart w:id="448" w:name="_Toc124430495"/>
      <w:bookmarkStart w:id="449" w:name="_Toc126073536"/>
      <w:bookmarkStart w:id="450" w:name="_Toc126075719"/>
      <w:r>
        <w:t>Projectmanagementplan</w:t>
      </w:r>
      <w:bookmarkEnd w:id="439"/>
      <w:bookmarkEnd w:id="440"/>
      <w:bookmarkEnd w:id="441"/>
      <w:bookmarkEnd w:id="442"/>
      <w:bookmarkEnd w:id="443"/>
      <w:bookmarkEnd w:id="444"/>
      <w:bookmarkEnd w:id="445"/>
      <w:bookmarkEnd w:id="446"/>
      <w:bookmarkEnd w:id="447"/>
      <w:bookmarkEnd w:id="448"/>
      <w:bookmarkEnd w:id="449"/>
      <w:bookmarkEnd w:id="450"/>
    </w:p>
    <w:p w14:paraId="27AD34B2" w14:textId="77777777" w:rsidR="00534362" w:rsidRPr="00241466" w:rsidRDefault="00534362" w:rsidP="00534362"/>
    <w:p w14:paraId="3ACB63FC" w14:textId="245FE82C" w:rsidR="00534362" w:rsidRDefault="00534362" w:rsidP="00534362">
      <w:pPr>
        <w:pStyle w:val="BestekEis"/>
      </w:pPr>
      <w:r w:rsidRPr="0086156D">
        <w:t>[</w:t>
      </w:r>
      <w:r>
        <w:t>B-E</w:t>
      </w:r>
      <w:r w:rsidRPr="00C93A1C">
        <w:t xml:space="preserve"> </w:t>
      </w:r>
      <w:fldSimple w:instr=" SEQ [EIS# \* ARABIC ">
        <w:r w:rsidR="00B8311F">
          <w:rPr>
            <w:noProof/>
          </w:rPr>
          <w:t>25</w:t>
        </w:r>
      </w:fldSimple>
      <w:r w:rsidRPr="00C93A1C">
        <w:t>]</w:t>
      </w:r>
      <w:r w:rsidRPr="0038618F">
        <w:tab/>
      </w:r>
      <w:r>
        <w:t xml:space="preserve">Inschrijver </w:t>
      </w:r>
      <w:r w:rsidRPr="00A62EA1">
        <w:t xml:space="preserve">dient de beschrijving van zijn projectmanagementsysteem in een projectmanagementplan, waarmee </w:t>
      </w:r>
      <w:r>
        <w:t xml:space="preserve">Inschrijver </w:t>
      </w:r>
      <w:r w:rsidRPr="00A62EA1">
        <w:t xml:space="preserve">bewerkstelligt dat de </w:t>
      </w:r>
      <w:r>
        <w:t>Dienstverlening</w:t>
      </w:r>
      <w:r w:rsidRPr="00A62EA1">
        <w:t xml:space="preserve"> </w:t>
      </w:r>
      <w:r>
        <w:t>wordt</w:t>
      </w:r>
      <w:r w:rsidRPr="00A62EA1">
        <w:t xml:space="preserve"> gemanaged, ter kennis te brengen van </w:t>
      </w:r>
      <w:r>
        <w:t>Categorie</w:t>
      </w:r>
      <w:r w:rsidRPr="00A62EA1">
        <w:t>.</w:t>
      </w:r>
      <w:r>
        <w:t xml:space="preserve"> Het projectmanagementplan wordt door Inschrijver 8 weken na Gunning ter beoordeling voorgelegd aan de Categorie.</w:t>
      </w:r>
    </w:p>
    <w:p w14:paraId="27C793CA" w14:textId="621F4B51" w:rsidR="00534362" w:rsidRDefault="00534362" w:rsidP="00534362">
      <w:pPr>
        <w:pStyle w:val="BestekEis"/>
      </w:pPr>
      <w:r w:rsidRPr="0086156D">
        <w:t>[</w:t>
      </w:r>
      <w:r>
        <w:t>B-E</w:t>
      </w:r>
      <w:r w:rsidRPr="00C93A1C">
        <w:t xml:space="preserve"> </w:t>
      </w:r>
      <w:fldSimple w:instr=" SEQ [EIS# \* ARABIC ">
        <w:r w:rsidR="00B8311F">
          <w:rPr>
            <w:noProof/>
          </w:rPr>
          <w:t>26</w:t>
        </w:r>
      </w:fldSimple>
      <w:r w:rsidRPr="00C93A1C">
        <w:t>]</w:t>
      </w:r>
      <w:r w:rsidRPr="0038618F">
        <w:tab/>
      </w:r>
      <w:r>
        <w:t xml:space="preserve">Inschrijver </w:t>
      </w:r>
      <w:r w:rsidRPr="00A62EA1">
        <w:t>mag het projectmanagementplan opdelen in onderliggende plannen (procesbeschrijvingen).</w:t>
      </w:r>
    </w:p>
    <w:p w14:paraId="2E7D6CAC" w14:textId="170F028E" w:rsidR="00534362" w:rsidRPr="00A62EA1" w:rsidRDefault="00534362" w:rsidP="00534362">
      <w:pPr>
        <w:pStyle w:val="BestekEis"/>
      </w:pPr>
      <w:r w:rsidRPr="0086156D">
        <w:t>[</w:t>
      </w:r>
      <w:r>
        <w:t>B-E</w:t>
      </w:r>
      <w:r w:rsidRPr="00C93A1C">
        <w:t xml:space="preserve"> </w:t>
      </w:r>
      <w:fldSimple w:instr=" SEQ [EIS# \* ARABIC ">
        <w:r w:rsidR="00B8311F">
          <w:rPr>
            <w:noProof/>
          </w:rPr>
          <w:t>27</w:t>
        </w:r>
      </w:fldSimple>
      <w:r w:rsidRPr="00C93A1C">
        <w:t>]</w:t>
      </w:r>
      <w:r w:rsidRPr="0038618F">
        <w:tab/>
      </w:r>
      <w:r>
        <w:tab/>
        <w:t xml:space="preserve">Inschrijver </w:t>
      </w:r>
      <w:r w:rsidRPr="00A62EA1">
        <w:t xml:space="preserve">dient in zijn projectmanagementplan </w:t>
      </w:r>
      <w:r>
        <w:t>ten</w:t>
      </w:r>
      <w:r w:rsidRPr="00A62EA1">
        <w:t>minste de volgende onderwerpen specifiek voor de opdracht te beschrijven</w:t>
      </w:r>
      <w:r>
        <w:t>, zowel op ROK als NOK niveau</w:t>
      </w:r>
      <w:r w:rsidRPr="00A62EA1">
        <w:t>:</w:t>
      </w:r>
    </w:p>
    <w:p w14:paraId="1CBED67B" w14:textId="77777777" w:rsidR="00534362" w:rsidRPr="009E66E5" w:rsidRDefault="00534362" w:rsidP="00534362">
      <w:pPr>
        <w:pStyle w:val="Lijstalinea"/>
        <w:numPr>
          <w:ilvl w:val="0"/>
          <w:numId w:val="23"/>
        </w:numPr>
        <w:tabs>
          <w:tab w:val="left" w:pos="357"/>
        </w:tabs>
        <w:spacing w:line="240" w:lineRule="atLeast"/>
        <w:rPr>
          <w:rFonts w:eastAsia="Times New Roman"/>
        </w:rPr>
      </w:pPr>
      <w:r w:rsidRPr="009E66E5">
        <w:rPr>
          <w:rFonts w:eastAsia="Times New Roman"/>
        </w:rPr>
        <w:t>de projectdoelstelling(en);</w:t>
      </w:r>
    </w:p>
    <w:p w14:paraId="6036F7E9" w14:textId="77777777" w:rsidR="00534362" w:rsidRPr="009E66E5" w:rsidRDefault="00534362" w:rsidP="00534362">
      <w:pPr>
        <w:pStyle w:val="Lijstalinea"/>
        <w:numPr>
          <w:ilvl w:val="0"/>
          <w:numId w:val="23"/>
        </w:numPr>
        <w:tabs>
          <w:tab w:val="left" w:pos="357"/>
        </w:tabs>
        <w:spacing w:line="240" w:lineRule="atLeast"/>
        <w:rPr>
          <w:rFonts w:eastAsia="Times New Roman"/>
        </w:rPr>
      </w:pPr>
      <w:r w:rsidRPr="009E66E5">
        <w:rPr>
          <w:rFonts w:eastAsia="Times New Roman"/>
        </w:rPr>
        <w:t>de projectmanagementsturing;</w:t>
      </w:r>
    </w:p>
    <w:p w14:paraId="37D18D92" w14:textId="77777777" w:rsidR="00534362" w:rsidRPr="009E66E5" w:rsidRDefault="00534362" w:rsidP="00534362">
      <w:pPr>
        <w:pStyle w:val="Lijstalinea"/>
        <w:numPr>
          <w:ilvl w:val="0"/>
          <w:numId w:val="23"/>
        </w:numPr>
        <w:tabs>
          <w:tab w:val="left" w:pos="357"/>
        </w:tabs>
        <w:spacing w:line="240" w:lineRule="atLeast"/>
        <w:rPr>
          <w:rFonts w:eastAsia="Times New Roman"/>
        </w:rPr>
      </w:pPr>
      <w:r w:rsidRPr="009E66E5">
        <w:rPr>
          <w:rFonts w:eastAsia="Times New Roman"/>
        </w:rPr>
        <w:t>de samenwerkingsafspraken;</w:t>
      </w:r>
    </w:p>
    <w:p w14:paraId="7D30F167" w14:textId="77777777" w:rsidR="00534362" w:rsidRPr="009E66E5" w:rsidRDefault="00534362" w:rsidP="00534362">
      <w:pPr>
        <w:pStyle w:val="Lijstalinea"/>
        <w:numPr>
          <w:ilvl w:val="0"/>
          <w:numId w:val="23"/>
        </w:numPr>
        <w:tabs>
          <w:tab w:val="left" w:pos="357"/>
        </w:tabs>
        <w:spacing w:line="240" w:lineRule="atLeast"/>
        <w:rPr>
          <w:rFonts w:eastAsia="Times New Roman"/>
        </w:rPr>
      </w:pPr>
      <w:r w:rsidRPr="009E66E5">
        <w:rPr>
          <w:rFonts w:eastAsia="Times New Roman"/>
        </w:rPr>
        <w:t>de structuur van het toe te passen projectmanagementsysteem met de onderlinge samenhang van de processen;</w:t>
      </w:r>
    </w:p>
    <w:p w14:paraId="59A9F4AD" w14:textId="77777777" w:rsidR="00534362" w:rsidRPr="009E66E5" w:rsidRDefault="00534362" w:rsidP="00534362">
      <w:pPr>
        <w:pStyle w:val="Lijstalinea"/>
        <w:numPr>
          <w:ilvl w:val="0"/>
          <w:numId w:val="23"/>
        </w:numPr>
        <w:tabs>
          <w:tab w:val="left" w:pos="357"/>
        </w:tabs>
        <w:spacing w:line="240" w:lineRule="atLeast"/>
        <w:rPr>
          <w:rFonts w:eastAsia="Times New Roman"/>
        </w:rPr>
      </w:pPr>
      <w:r w:rsidRPr="009E66E5">
        <w:rPr>
          <w:rFonts w:eastAsia="Times New Roman"/>
        </w:rPr>
        <w:t>de processen, gebruikmakende van procesbeschrijvingen conform het(de) gecertificeerde kwaliteitsmanagementsysteem(en), waarbij ten minste invulling wordt gegeven aan de in de Overeenkomst gestelde proceseisen en waarmee wordt aangetoond dat deze processen het vermogen hebben om het beoogde resultaat te bereiken;</w:t>
      </w:r>
    </w:p>
    <w:p w14:paraId="681C7F37" w14:textId="77777777" w:rsidR="00534362" w:rsidRPr="009E66E5" w:rsidRDefault="00534362" w:rsidP="00534362">
      <w:pPr>
        <w:pStyle w:val="Lijstalinea"/>
        <w:numPr>
          <w:ilvl w:val="0"/>
          <w:numId w:val="23"/>
        </w:numPr>
        <w:tabs>
          <w:tab w:val="left" w:pos="357"/>
        </w:tabs>
        <w:spacing w:line="240" w:lineRule="atLeast"/>
        <w:rPr>
          <w:rFonts w:eastAsia="Times New Roman"/>
        </w:rPr>
      </w:pPr>
      <w:r w:rsidRPr="009E66E5">
        <w:rPr>
          <w:rFonts w:eastAsia="Times New Roman"/>
        </w:rPr>
        <w:t>de uit te werken (onderliggende) plannen;</w:t>
      </w:r>
    </w:p>
    <w:p w14:paraId="2849502D" w14:textId="77777777" w:rsidR="00534362" w:rsidRPr="009E66E5" w:rsidRDefault="00534362" w:rsidP="00534362">
      <w:pPr>
        <w:pStyle w:val="Lijstalinea"/>
        <w:numPr>
          <w:ilvl w:val="0"/>
          <w:numId w:val="23"/>
        </w:numPr>
        <w:tabs>
          <w:tab w:val="left" w:pos="357"/>
        </w:tabs>
        <w:spacing w:line="240" w:lineRule="atLeast"/>
        <w:rPr>
          <w:rFonts w:eastAsia="Times New Roman"/>
        </w:rPr>
      </w:pPr>
      <w:r w:rsidRPr="009E66E5">
        <w:rPr>
          <w:rFonts w:eastAsia="Times New Roman"/>
        </w:rPr>
        <w:t>de projectorganisatie waarin ten minste de leidinggevende functies en sleutelfuncties zijn weergegeven met hun taken, verantwoordelijkheden en bevoegdheden.</w:t>
      </w:r>
    </w:p>
    <w:p w14:paraId="1F95971B" w14:textId="77777777" w:rsidR="00534362" w:rsidRDefault="00534362" w:rsidP="00534362">
      <w:pPr>
        <w:pStyle w:val="Kop30"/>
      </w:pPr>
      <w:bookmarkStart w:id="451" w:name="_Toc115429468"/>
      <w:bookmarkStart w:id="452" w:name="_Toc115439727"/>
      <w:bookmarkStart w:id="453" w:name="_Toc115440346"/>
      <w:bookmarkStart w:id="454" w:name="_Toc115441363"/>
      <w:bookmarkStart w:id="455" w:name="_Toc118898135"/>
      <w:bookmarkStart w:id="456" w:name="_Toc120198272"/>
      <w:bookmarkStart w:id="457" w:name="_Toc120797585"/>
      <w:bookmarkStart w:id="458" w:name="_Toc122613636"/>
      <w:bookmarkStart w:id="459" w:name="_Toc124336565"/>
      <w:bookmarkStart w:id="460" w:name="_Toc124430496"/>
      <w:bookmarkStart w:id="461" w:name="_Toc126073537"/>
      <w:bookmarkStart w:id="462" w:name="_Toc126075720"/>
      <w:r>
        <w:t>Het toepassen van kwaliteitsmanagement</w:t>
      </w:r>
      <w:bookmarkEnd w:id="451"/>
      <w:bookmarkEnd w:id="452"/>
      <w:bookmarkEnd w:id="453"/>
      <w:bookmarkEnd w:id="454"/>
      <w:bookmarkEnd w:id="455"/>
      <w:bookmarkEnd w:id="456"/>
      <w:bookmarkEnd w:id="457"/>
      <w:bookmarkEnd w:id="458"/>
      <w:bookmarkEnd w:id="459"/>
      <w:bookmarkEnd w:id="460"/>
      <w:bookmarkEnd w:id="461"/>
      <w:bookmarkEnd w:id="462"/>
    </w:p>
    <w:p w14:paraId="48D2A898" w14:textId="77777777" w:rsidR="00534362" w:rsidRDefault="00534362" w:rsidP="00534362"/>
    <w:p w14:paraId="549ABB7D" w14:textId="1EC44B67" w:rsidR="00534362" w:rsidRPr="007061DE" w:rsidRDefault="00534362" w:rsidP="00534362">
      <w:pPr>
        <w:pStyle w:val="BestekEis"/>
      </w:pPr>
      <w:r w:rsidRPr="0086156D">
        <w:t>[</w:t>
      </w:r>
      <w:r>
        <w:t>B-E</w:t>
      </w:r>
      <w:r w:rsidRPr="00C93A1C">
        <w:t xml:space="preserve"> </w:t>
      </w:r>
      <w:fldSimple w:instr=" SEQ [EIS# \* ARABIC ">
        <w:r w:rsidR="00B8311F">
          <w:rPr>
            <w:noProof/>
          </w:rPr>
          <w:t>28</w:t>
        </w:r>
      </w:fldSimple>
      <w:r w:rsidRPr="00C93A1C">
        <w:t>]</w:t>
      </w:r>
      <w:r w:rsidRPr="0038618F">
        <w:tab/>
      </w:r>
      <w:r w:rsidRPr="00794008">
        <w:t>Inschrijver dient klanttevredenheid te waarborgen door te voldoen aan de verpli</w:t>
      </w:r>
      <w:r>
        <w:t xml:space="preserve">chtingen voortvloeiende uit de ROK </w:t>
      </w:r>
      <w:r w:rsidRPr="00794008">
        <w:t xml:space="preserve">en te streven naar het invullen van de met </w:t>
      </w:r>
      <w:r>
        <w:t>Categorie</w:t>
      </w:r>
      <w:r w:rsidRPr="00794008">
        <w:t xml:space="preserve"> afgestemde verwachtingen.</w:t>
      </w:r>
    </w:p>
    <w:p w14:paraId="4F17964E" w14:textId="664F54FF" w:rsidR="00534362" w:rsidRPr="007061DE" w:rsidRDefault="00534362" w:rsidP="00534362">
      <w:pPr>
        <w:pStyle w:val="BestekEis"/>
      </w:pPr>
      <w:r w:rsidRPr="0086156D">
        <w:t>[</w:t>
      </w:r>
      <w:r>
        <w:t>B-E</w:t>
      </w:r>
      <w:r w:rsidRPr="00C93A1C">
        <w:t xml:space="preserve"> </w:t>
      </w:r>
      <w:fldSimple w:instr=" SEQ [EIS# \* ARABIC ">
        <w:r w:rsidR="00B8311F">
          <w:rPr>
            <w:noProof/>
          </w:rPr>
          <w:t>29</w:t>
        </w:r>
      </w:fldSimple>
      <w:r w:rsidRPr="00C93A1C">
        <w:t>]</w:t>
      </w:r>
      <w:r w:rsidRPr="0038618F">
        <w:tab/>
      </w:r>
      <w:r w:rsidRPr="00794008">
        <w:t>Het projectmanagementsysteem, inclusief zijn onderliggende processen, dient gebaseerd te zijn op he</w:t>
      </w:r>
      <w:r>
        <w:t>t kwaliteitsmanagementsysteem</w:t>
      </w:r>
      <w:r w:rsidRPr="00794008">
        <w:t>, dat is (die zijn) gecertificeerd door een daartoe geaccrediteerde certificatie-instelling op basis van de vigerende versie van de norm NEN-EN-ISO 9001</w:t>
      </w:r>
      <w:r>
        <w:t xml:space="preserve"> of gelijkwaardig</w:t>
      </w:r>
      <w:r w:rsidRPr="00794008">
        <w:t>.</w:t>
      </w:r>
    </w:p>
    <w:p w14:paraId="56EE1DC1" w14:textId="5FD7DEA1" w:rsidR="00534362" w:rsidRDefault="00534362" w:rsidP="00534362">
      <w:pPr>
        <w:pStyle w:val="BestekEis"/>
        <w:rPr>
          <w:rFonts w:eastAsia="Times New Roman"/>
        </w:rPr>
      </w:pPr>
      <w:r w:rsidRPr="0086156D">
        <w:t>[</w:t>
      </w:r>
      <w:r>
        <w:t>B-E</w:t>
      </w:r>
      <w:r w:rsidRPr="00C93A1C">
        <w:t xml:space="preserve"> </w:t>
      </w:r>
      <w:fldSimple w:instr=" SEQ [EIS# \* ARABIC ">
        <w:r w:rsidR="00B8311F">
          <w:rPr>
            <w:noProof/>
          </w:rPr>
          <w:t>30</w:t>
        </w:r>
      </w:fldSimple>
      <w:r w:rsidRPr="00C93A1C">
        <w:t>]</w:t>
      </w:r>
      <w:r>
        <w:tab/>
      </w:r>
      <w:r w:rsidRPr="00794008">
        <w:t>Inschrijver dient het projectmanagementsysteem met geplande tussenpozen te beoordelen, om te bewerkstelligen dat dit bij voortduring geschikt, passend en doeltreffend is.</w:t>
      </w:r>
    </w:p>
    <w:p w14:paraId="07F852C7" w14:textId="6E1F5658" w:rsidR="00534362" w:rsidRPr="007061DE" w:rsidRDefault="00534362" w:rsidP="00534362">
      <w:pPr>
        <w:pStyle w:val="BestekEis"/>
      </w:pPr>
      <w:r w:rsidRPr="0086156D">
        <w:t>[</w:t>
      </w:r>
      <w:r>
        <w:t>B-E</w:t>
      </w:r>
      <w:r w:rsidRPr="00C93A1C">
        <w:t xml:space="preserve"> </w:t>
      </w:r>
      <w:fldSimple w:instr=" SEQ [EIS# \* ARABIC ">
        <w:r w:rsidR="00B8311F">
          <w:rPr>
            <w:noProof/>
          </w:rPr>
          <w:t>31</w:t>
        </w:r>
      </w:fldSimple>
      <w:r w:rsidRPr="00C93A1C">
        <w:t>]</w:t>
      </w:r>
      <w:r>
        <w:tab/>
      </w:r>
      <w:r w:rsidRPr="00794008">
        <w:t xml:space="preserve">Inschrijver dient te meten, te analyseren en te verbeteren zodanig dat het </w:t>
      </w:r>
      <w:r w:rsidRPr="009E66E5">
        <w:rPr>
          <w:rStyle w:val="BestekEisChar"/>
        </w:rPr>
        <w:t>projectmanagementsys</w:t>
      </w:r>
      <w:r>
        <w:rPr>
          <w:rStyle w:val="BestekEisChar"/>
        </w:rPr>
        <w:t>teem doeltreffend functioneert.</w:t>
      </w:r>
    </w:p>
    <w:p w14:paraId="5C8C51B7" w14:textId="297CB2CE" w:rsidR="00534362" w:rsidRDefault="00534362" w:rsidP="00534362">
      <w:pPr>
        <w:pStyle w:val="BestekEis"/>
        <w:rPr>
          <w:rFonts w:eastAsia="Times New Roman"/>
        </w:rPr>
      </w:pPr>
      <w:r w:rsidRPr="0086156D">
        <w:t>[</w:t>
      </w:r>
      <w:r>
        <w:t>B-E</w:t>
      </w:r>
      <w:r w:rsidRPr="00C93A1C">
        <w:t xml:space="preserve"> </w:t>
      </w:r>
      <w:fldSimple w:instr=" SEQ [EIS# \* ARABIC ">
        <w:r w:rsidR="00B8311F">
          <w:rPr>
            <w:noProof/>
          </w:rPr>
          <w:t>32</w:t>
        </w:r>
      </w:fldSimple>
      <w:r w:rsidRPr="00C93A1C">
        <w:t>]</w:t>
      </w:r>
      <w:r>
        <w:tab/>
        <w:t>Inschrijver dient negatieve bevindingen en T</w:t>
      </w:r>
      <w:r w:rsidRPr="00794008">
        <w:t>ekortkomingen</w:t>
      </w:r>
      <w:r>
        <w:t>,</w:t>
      </w:r>
      <w:r w:rsidRPr="00794008">
        <w:t xml:space="preserve"> die door </w:t>
      </w:r>
      <w:r>
        <w:t>Categorie</w:t>
      </w:r>
      <w:r w:rsidRPr="00794008">
        <w:t xml:space="preserve"> zijn geconstateerd en gemeld aan de </w:t>
      </w:r>
      <w:r>
        <w:t>Inschrijver</w:t>
      </w:r>
      <w:r w:rsidRPr="00794008">
        <w:t>, af te handelen op gelijke wijze als afwijkingen die door Inschrijver zijn geconstateerd.</w:t>
      </w:r>
    </w:p>
    <w:p w14:paraId="0E27C6E1" w14:textId="6EE2BF0F" w:rsidR="00534362" w:rsidRDefault="00534362" w:rsidP="00534362">
      <w:pPr>
        <w:pStyle w:val="BestekEis"/>
      </w:pPr>
      <w:r w:rsidRPr="0086156D">
        <w:lastRenderedPageBreak/>
        <w:t>[</w:t>
      </w:r>
      <w:r>
        <w:t>B-E</w:t>
      </w:r>
      <w:r w:rsidRPr="00C93A1C">
        <w:t xml:space="preserve"> </w:t>
      </w:r>
      <w:fldSimple w:instr=" SEQ [EIS# \* ARABIC ">
        <w:r w:rsidR="00B8311F">
          <w:rPr>
            <w:noProof/>
          </w:rPr>
          <w:t>33</w:t>
        </w:r>
      </w:fldSimple>
      <w:r w:rsidRPr="00C93A1C">
        <w:t>]</w:t>
      </w:r>
      <w:r>
        <w:tab/>
      </w:r>
      <w:r w:rsidRPr="00CB712D">
        <w:t xml:space="preserve">Inschrijver dient </w:t>
      </w:r>
      <w:r>
        <w:t>Categorie</w:t>
      </w:r>
      <w:r w:rsidRPr="00CB712D">
        <w:t xml:space="preserve"> te allen tijde medewerking te verlenen om een audit, systeem-, proces- of producttoets te (laten) verrichten en de hiervoor benodigde </w:t>
      </w:r>
      <w:r>
        <w:t>d</w:t>
      </w:r>
      <w:r w:rsidRPr="00CB712D">
        <w:t xml:space="preserve">ocumenten en informatie te leveren. Hierbij heeft </w:t>
      </w:r>
      <w:r>
        <w:t>Categorie</w:t>
      </w:r>
      <w:r w:rsidRPr="00CB712D">
        <w:t xml:space="preserve"> de bevoegdheid </w:t>
      </w:r>
      <w:r>
        <w:t xml:space="preserve">om te allen tijde alle </w:t>
      </w:r>
      <w:r w:rsidRPr="00CB712D">
        <w:t xml:space="preserve">werkterreinen, materieel, fabrieken, werkplaatsen en loodsen van de </w:t>
      </w:r>
      <w:r>
        <w:t>Inschrijver</w:t>
      </w:r>
      <w:r w:rsidRPr="00CB712D">
        <w:t xml:space="preserve">, zelfstandige hulppersonen en leveranciers, te betreden waar Werkzaamheden </w:t>
      </w:r>
      <w:r>
        <w:t>voor</w:t>
      </w:r>
      <w:r w:rsidRPr="00CB712D">
        <w:t xml:space="preserve"> de </w:t>
      </w:r>
      <w:r>
        <w:t>ROK</w:t>
      </w:r>
      <w:r w:rsidRPr="00CB712D">
        <w:t xml:space="preserve"> worden verricht en zich daarbij te doen vergezellen door derden of deskundigen.</w:t>
      </w:r>
      <w:r>
        <w:t xml:space="preserve"> De kosten voor deze audits zijn voor rekening van de Categorie. Indien uit een audit blijkt dat de twijfel van de Categorie terecht was, komen de kosten van de audit voor rekening van Inschrijver.</w:t>
      </w:r>
    </w:p>
    <w:p w14:paraId="226F9120" w14:textId="6607E35B" w:rsidR="00534362" w:rsidRDefault="00534362" w:rsidP="00534362">
      <w:pPr>
        <w:pStyle w:val="Kop30"/>
      </w:pPr>
      <w:bookmarkStart w:id="463" w:name="_Toc115429469"/>
      <w:bookmarkStart w:id="464" w:name="_Toc115439728"/>
      <w:bookmarkStart w:id="465" w:name="_Toc115440347"/>
      <w:bookmarkStart w:id="466" w:name="_Toc115441364"/>
      <w:bookmarkStart w:id="467" w:name="_Toc118898136"/>
      <w:bookmarkStart w:id="468" w:name="_Toc126073538"/>
      <w:bookmarkStart w:id="469" w:name="_Toc126075721"/>
      <w:bookmarkStart w:id="470" w:name="_Toc120198273"/>
      <w:bookmarkStart w:id="471" w:name="_Toc120797586"/>
      <w:bookmarkStart w:id="472" w:name="_Toc122613637"/>
      <w:bookmarkStart w:id="473" w:name="_Toc124336566"/>
      <w:bookmarkStart w:id="474" w:name="_Toc124430497"/>
      <w:r>
        <w:t>Risicomanagement</w:t>
      </w:r>
      <w:bookmarkEnd w:id="463"/>
      <w:bookmarkEnd w:id="464"/>
      <w:bookmarkEnd w:id="465"/>
      <w:bookmarkEnd w:id="466"/>
      <w:bookmarkEnd w:id="467"/>
      <w:bookmarkEnd w:id="468"/>
      <w:bookmarkEnd w:id="469"/>
      <w:r>
        <w:t xml:space="preserve"> </w:t>
      </w:r>
      <w:bookmarkEnd w:id="470"/>
      <w:bookmarkEnd w:id="471"/>
      <w:bookmarkEnd w:id="472"/>
      <w:bookmarkEnd w:id="473"/>
      <w:bookmarkEnd w:id="474"/>
    </w:p>
    <w:p w14:paraId="2D1F45F4" w14:textId="77777777" w:rsidR="00534362" w:rsidRDefault="00534362" w:rsidP="00534362"/>
    <w:p w14:paraId="23CB6680" w14:textId="47292D8E" w:rsidR="00534362" w:rsidRDefault="00534362" w:rsidP="00534362">
      <w:pPr>
        <w:pStyle w:val="BestekEis"/>
        <w:rPr>
          <w:rFonts w:eastAsia="Times New Roman"/>
        </w:rPr>
      </w:pPr>
      <w:r w:rsidRPr="009E66E5">
        <w:rPr>
          <w:rStyle w:val="BestekEisChar"/>
        </w:rPr>
        <w:t xml:space="preserve">[B-E </w:t>
      </w:r>
      <w:r w:rsidRPr="009E66E5">
        <w:rPr>
          <w:rStyle w:val="BestekEisChar"/>
        </w:rPr>
        <w:fldChar w:fldCharType="begin"/>
      </w:r>
      <w:r w:rsidRPr="009E66E5">
        <w:rPr>
          <w:rStyle w:val="BestekEisChar"/>
        </w:rPr>
        <w:instrText xml:space="preserve"> SEQ [EIS# \* ARABIC </w:instrText>
      </w:r>
      <w:r w:rsidRPr="009E66E5">
        <w:rPr>
          <w:rStyle w:val="BestekEisChar"/>
        </w:rPr>
        <w:fldChar w:fldCharType="separate"/>
      </w:r>
      <w:r w:rsidR="00B8311F">
        <w:rPr>
          <w:rStyle w:val="BestekEisChar"/>
          <w:noProof/>
        </w:rPr>
        <w:t>34</w:t>
      </w:r>
      <w:r w:rsidRPr="009E66E5">
        <w:rPr>
          <w:rStyle w:val="BestekEisChar"/>
        </w:rPr>
        <w:fldChar w:fldCharType="end"/>
      </w:r>
      <w:r>
        <w:rPr>
          <w:rStyle w:val="BestekEisChar"/>
        </w:rPr>
        <w:t>]</w:t>
      </w:r>
      <w:r>
        <w:rPr>
          <w:rStyle w:val="BestekEisChar"/>
        </w:rPr>
        <w:tab/>
      </w:r>
      <w:r w:rsidRPr="009E66E5">
        <w:rPr>
          <w:rStyle w:val="BestekEisChar"/>
        </w:rPr>
        <w:t>Inschrijver dient risicomanagement te verrichten</w:t>
      </w:r>
      <w:r w:rsidRPr="001C1363">
        <w:rPr>
          <w:rStyle w:val="BestekEisChar"/>
        </w:rPr>
        <w:t xml:space="preserve"> </w:t>
      </w:r>
      <w:r w:rsidRPr="009E66E5">
        <w:rPr>
          <w:rStyle w:val="BestekEisChar"/>
        </w:rPr>
        <w:t xml:space="preserve">met betrekking tot de Dienstverlening, zodanig dat de kans van optreden dan wel het gevolg van ongewenste </w:t>
      </w:r>
      <w:r w:rsidRPr="00954B45">
        <w:t xml:space="preserve">gebeurtenissen voor Inschrijver en </w:t>
      </w:r>
      <w:r>
        <w:t>Categorie</w:t>
      </w:r>
      <w:r w:rsidRPr="00954B45">
        <w:t xml:space="preserve"> wordt geminimaliseerd.</w:t>
      </w:r>
      <w:r>
        <w:t xml:space="preserve"> Inschrijver dient hiertoe tenminste:</w:t>
      </w:r>
    </w:p>
    <w:p w14:paraId="4D281391" w14:textId="6A2BC5B1" w:rsidR="00534362" w:rsidRPr="007E5AD9" w:rsidRDefault="00534362" w:rsidP="00534362">
      <w:pPr>
        <w:pStyle w:val="Lijstalinea"/>
        <w:numPr>
          <w:ilvl w:val="0"/>
          <w:numId w:val="24"/>
        </w:numPr>
        <w:tabs>
          <w:tab w:val="left" w:pos="227"/>
          <w:tab w:val="left" w:pos="454"/>
          <w:tab w:val="left" w:pos="680"/>
        </w:tabs>
        <w:autoSpaceDE w:val="0"/>
        <w:autoSpaceDN w:val="0"/>
        <w:adjustRightInd w:val="0"/>
        <w:spacing w:line="240" w:lineRule="atLeast"/>
        <w:rPr>
          <w:highlight w:val="yellow"/>
        </w:rPr>
      </w:pPr>
      <w:r w:rsidDel="001C1363">
        <w:rPr>
          <w:highlight w:val="yellow"/>
        </w:rPr>
        <w:t xml:space="preserve">een </w:t>
      </w:r>
      <w:r>
        <w:rPr>
          <w:highlight w:val="yellow"/>
        </w:rPr>
        <w:t>r</w:t>
      </w:r>
      <w:r w:rsidRPr="007E5AD9">
        <w:rPr>
          <w:highlight w:val="yellow"/>
        </w:rPr>
        <w:t>isicodossier</w:t>
      </w:r>
      <w:r>
        <w:rPr>
          <w:highlight w:val="yellow"/>
        </w:rPr>
        <w:t xml:space="preserve"> </w:t>
      </w:r>
      <w:r w:rsidRPr="00954B45">
        <w:t>op te stellen en actueel</w:t>
      </w:r>
      <w:r>
        <w:t xml:space="preserve"> te houde</w:t>
      </w:r>
      <w:r w:rsidRPr="00B308CC">
        <w:t>n;</w:t>
      </w:r>
    </w:p>
    <w:p w14:paraId="15837E11" w14:textId="77777777" w:rsidR="00534362" w:rsidRDefault="00534362" w:rsidP="00534362">
      <w:pPr>
        <w:pStyle w:val="Lijstalinea"/>
        <w:numPr>
          <w:ilvl w:val="0"/>
          <w:numId w:val="24"/>
        </w:numPr>
        <w:tabs>
          <w:tab w:val="left" w:pos="227"/>
          <w:tab w:val="left" w:pos="454"/>
          <w:tab w:val="left" w:pos="680"/>
        </w:tabs>
        <w:autoSpaceDE w:val="0"/>
        <w:autoSpaceDN w:val="0"/>
        <w:adjustRightInd w:val="0"/>
        <w:spacing w:line="240" w:lineRule="atLeast"/>
      </w:pPr>
      <w:r>
        <w:t>risico’s te inventariseren en te analyseren;</w:t>
      </w:r>
    </w:p>
    <w:p w14:paraId="7088043A" w14:textId="77777777" w:rsidR="00534362" w:rsidRDefault="00534362" w:rsidP="00534362">
      <w:pPr>
        <w:pStyle w:val="Lijstalinea"/>
        <w:numPr>
          <w:ilvl w:val="0"/>
          <w:numId w:val="24"/>
        </w:numPr>
        <w:tabs>
          <w:tab w:val="left" w:pos="227"/>
          <w:tab w:val="left" w:pos="454"/>
          <w:tab w:val="left" w:pos="680"/>
        </w:tabs>
        <w:autoSpaceDE w:val="0"/>
        <w:autoSpaceDN w:val="0"/>
        <w:adjustRightInd w:val="0"/>
        <w:spacing w:line="240" w:lineRule="atLeast"/>
      </w:pPr>
      <w:r>
        <w:t>risico’s te koppelen aan werkpakketten en risico-eigenaren;</w:t>
      </w:r>
    </w:p>
    <w:p w14:paraId="2D170BCC" w14:textId="77777777" w:rsidR="00534362" w:rsidRDefault="00534362" w:rsidP="00534362">
      <w:pPr>
        <w:pStyle w:val="Lijstalinea"/>
        <w:numPr>
          <w:ilvl w:val="0"/>
          <w:numId w:val="24"/>
        </w:numPr>
        <w:tabs>
          <w:tab w:val="left" w:pos="227"/>
          <w:tab w:val="left" w:pos="454"/>
          <w:tab w:val="left" w:pos="680"/>
        </w:tabs>
        <w:autoSpaceDE w:val="0"/>
        <w:autoSpaceDN w:val="0"/>
        <w:adjustRightInd w:val="0"/>
        <w:spacing w:line="240" w:lineRule="atLeast"/>
      </w:pPr>
      <w:r>
        <w:t>risico’s te kwantificeren;</w:t>
      </w:r>
    </w:p>
    <w:p w14:paraId="682C6C25" w14:textId="77777777" w:rsidR="00534362" w:rsidRDefault="00534362" w:rsidP="00534362">
      <w:pPr>
        <w:pStyle w:val="Lijstalinea"/>
        <w:numPr>
          <w:ilvl w:val="0"/>
          <w:numId w:val="24"/>
        </w:numPr>
        <w:tabs>
          <w:tab w:val="left" w:pos="227"/>
          <w:tab w:val="left" w:pos="454"/>
          <w:tab w:val="left" w:pos="680"/>
        </w:tabs>
        <w:autoSpaceDE w:val="0"/>
        <w:autoSpaceDN w:val="0"/>
        <w:adjustRightInd w:val="0"/>
        <w:spacing w:line="240" w:lineRule="atLeast"/>
      </w:pPr>
      <w:r>
        <w:t>beheersmaatregelen vast te stellen en te treffen;</w:t>
      </w:r>
    </w:p>
    <w:p w14:paraId="0B3DBBE2" w14:textId="77777777" w:rsidR="00534362" w:rsidRPr="00954B45" w:rsidRDefault="00534362" w:rsidP="00534362">
      <w:pPr>
        <w:pStyle w:val="Lijstalinea"/>
        <w:numPr>
          <w:ilvl w:val="0"/>
          <w:numId w:val="24"/>
        </w:numPr>
        <w:tabs>
          <w:tab w:val="left" w:pos="227"/>
          <w:tab w:val="left" w:pos="454"/>
          <w:tab w:val="left" w:pos="680"/>
        </w:tabs>
        <w:autoSpaceDE w:val="0"/>
        <w:autoSpaceDN w:val="0"/>
        <w:adjustRightInd w:val="0"/>
        <w:spacing w:line="240" w:lineRule="atLeast"/>
        <w:rPr>
          <w:rFonts w:eastAsia="Times New Roman"/>
          <w:szCs w:val="18"/>
        </w:rPr>
      </w:pPr>
      <w:r>
        <w:t>de beheersmaatregelen na uitvoering te evalueren.</w:t>
      </w:r>
    </w:p>
    <w:p w14:paraId="5A5D8AEB" w14:textId="77777777" w:rsidR="00534362" w:rsidRDefault="00534362" w:rsidP="00534362">
      <w:pPr>
        <w:pStyle w:val="BestekEis"/>
      </w:pPr>
    </w:p>
    <w:p w14:paraId="51A72D97" w14:textId="105A8956" w:rsidR="00534362" w:rsidRDefault="00534362" w:rsidP="00534362">
      <w:pPr>
        <w:pStyle w:val="BestekEis"/>
        <w:rPr>
          <w:rFonts w:eastAsia="Times New Roman"/>
        </w:rPr>
      </w:pPr>
      <w:r w:rsidRPr="0086156D">
        <w:t>[</w:t>
      </w:r>
      <w:r>
        <w:t>B-E</w:t>
      </w:r>
      <w:r w:rsidRPr="00C93A1C">
        <w:t xml:space="preserve"> </w:t>
      </w:r>
      <w:fldSimple w:instr=" SEQ [EIS# \* ARABIC ">
        <w:r w:rsidR="00B8311F">
          <w:rPr>
            <w:noProof/>
          </w:rPr>
          <w:t>35</w:t>
        </w:r>
      </w:fldSimple>
      <w:r w:rsidRPr="00C93A1C">
        <w:t>]</w:t>
      </w:r>
      <w:r>
        <w:tab/>
      </w:r>
      <w:r w:rsidRPr="007E5AD9">
        <w:t xml:space="preserve">Inschrijver en </w:t>
      </w:r>
      <w:r>
        <w:t>Categorie</w:t>
      </w:r>
      <w:r w:rsidRPr="007E5AD9">
        <w:t xml:space="preserve"> stemmen samen, op daartoe geëigende momenten, risico’s en beheersmaatregelen af, met daarbij aandacht voor het treffen van beheersmaatregelen in relatie tot elkaars risico’s.</w:t>
      </w:r>
    </w:p>
    <w:p w14:paraId="0EF28F18" w14:textId="002B9461" w:rsidR="0047608F" w:rsidRPr="00660A94" w:rsidRDefault="0047608F" w:rsidP="00991E89">
      <w:pPr>
        <w:pStyle w:val="Kop20"/>
      </w:pPr>
      <w:bookmarkStart w:id="475" w:name="_Toc120198274"/>
      <w:bookmarkStart w:id="476" w:name="_Toc120797587"/>
      <w:bookmarkStart w:id="477" w:name="_Toc122613638"/>
      <w:bookmarkStart w:id="478" w:name="_Toc124336567"/>
      <w:bookmarkStart w:id="479" w:name="_Toc124430498"/>
      <w:bookmarkStart w:id="480" w:name="_Toc126073539"/>
      <w:bookmarkStart w:id="481" w:name="_Toc126075722"/>
      <w:bookmarkStart w:id="482" w:name="_Toc118898137"/>
      <w:r w:rsidRPr="00840B7E">
        <w:t>Gunning</w:t>
      </w:r>
      <w:r w:rsidR="00290602" w:rsidRPr="00660A94">
        <w:t>sproces</w:t>
      </w:r>
      <w:r w:rsidR="003C2025" w:rsidRPr="00660A94">
        <w:t xml:space="preserve"> nadere oproep tot mededin</w:t>
      </w:r>
      <w:r w:rsidR="00310419">
        <w:t>g</w:t>
      </w:r>
      <w:r w:rsidR="003C2025" w:rsidRPr="00660A94">
        <w:t>ing</w:t>
      </w:r>
      <w:bookmarkEnd w:id="475"/>
      <w:bookmarkEnd w:id="476"/>
      <w:bookmarkEnd w:id="477"/>
      <w:bookmarkEnd w:id="478"/>
      <w:bookmarkEnd w:id="479"/>
      <w:bookmarkEnd w:id="480"/>
      <w:bookmarkEnd w:id="481"/>
      <w:r w:rsidRPr="00660A94">
        <w:t xml:space="preserve"> </w:t>
      </w:r>
      <w:bookmarkEnd w:id="482"/>
    </w:p>
    <w:bookmarkEnd w:id="295"/>
    <w:bookmarkEnd w:id="296"/>
    <w:bookmarkEnd w:id="297"/>
    <w:bookmarkEnd w:id="298"/>
    <w:p w14:paraId="0A684F9B" w14:textId="77777777" w:rsidR="0047608F" w:rsidRPr="00A003BE" w:rsidRDefault="0047608F" w:rsidP="0047608F"/>
    <w:p w14:paraId="6144D6F1" w14:textId="26567115" w:rsidR="00665C79" w:rsidRPr="00A82B62" w:rsidRDefault="00665C79" w:rsidP="00665C79">
      <w:pPr>
        <w:rPr>
          <w:szCs w:val="18"/>
        </w:rPr>
      </w:pPr>
      <w:r w:rsidRPr="00A82B62">
        <w:rPr>
          <w:szCs w:val="18"/>
        </w:rPr>
        <w:t xml:space="preserve">Na gunning van de </w:t>
      </w:r>
      <w:r w:rsidR="00443892">
        <w:rPr>
          <w:szCs w:val="18"/>
        </w:rPr>
        <w:t>ROK</w:t>
      </w:r>
      <w:r>
        <w:rPr>
          <w:szCs w:val="18"/>
        </w:rPr>
        <w:t>,</w:t>
      </w:r>
      <w:r w:rsidRPr="00A82B62">
        <w:rPr>
          <w:szCs w:val="18"/>
        </w:rPr>
        <w:t xml:space="preserve"> </w:t>
      </w:r>
      <w:r>
        <w:rPr>
          <w:szCs w:val="18"/>
        </w:rPr>
        <w:t>vinden</w:t>
      </w:r>
      <w:r w:rsidRPr="00A82B62">
        <w:rPr>
          <w:szCs w:val="18"/>
        </w:rPr>
        <w:t xml:space="preserve"> gunningen van </w:t>
      </w:r>
      <w:r w:rsidR="00443892">
        <w:rPr>
          <w:szCs w:val="18"/>
        </w:rPr>
        <w:t>NOK</w:t>
      </w:r>
      <w:r w:rsidR="00A56798">
        <w:rPr>
          <w:szCs w:val="18"/>
        </w:rPr>
        <w:t>-</w:t>
      </w:r>
      <w:r w:rsidRPr="00A82B62">
        <w:rPr>
          <w:szCs w:val="18"/>
        </w:rPr>
        <w:t>en plaats</w:t>
      </w:r>
      <w:r>
        <w:rPr>
          <w:szCs w:val="18"/>
        </w:rPr>
        <w:t>.</w:t>
      </w:r>
      <w:r w:rsidRPr="00A82B62">
        <w:rPr>
          <w:szCs w:val="18"/>
        </w:rPr>
        <w:t xml:space="preserve"> In deze </w:t>
      </w:r>
      <w:r w:rsidR="00443892">
        <w:rPr>
          <w:szCs w:val="18"/>
        </w:rPr>
        <w:t>NOK</w:t>
      </w:r>
      <w:r w:rsidR="00A56798">
        <w:rPr>
          <w:szCs w:val="18"/>
        </w:rPr>
        <w:t>-</w:t>
      </w:r>
      <w:r w:rsidRPr="00A82B62">
        <w:rPr>
          <w:szCs w:val="18"/>
        </w:rPr>
        <w:t xml:space="preserve">en wordt gespecificeerd welke Diensten </w:t>
      </w:r>
      <w:r w:rsidR="00A56798">
        <w:rPr>
          <w:szCs w:val="18"/>
        </w:rPr>
        <w:t>(Basis-</w:t>
      </w:r>
      <w:r w:rsidR="00B85345">
        <w:rPr>
          <w:szCs w:val="18"/>
        </w:rPr>
        <w:t xml:space="preserve">, </w:t>
      </w:r>
      <w:r w:rsidR="0050509F">
        <w:rPr>
          <w:szCs w:val="18"/>
        </w:rPr>
        <w:t>Additionele</w:t>
      </w:r>
      <w:r>
        <w:rPr>
          <w:szCs w:val="18"/>
        </w:rPr>
        <w:t xml:space="preserve"> </w:t>
      </w:r>
      <w:r w:rsidR="00B85345">
        <w:rPr>
          <w:szCs w:val="18"/>
        </w:rPr>
        <w:t>en/of Speciale d</w:t>
      </w:r>
      <w:r>
        <w:rPr>
          <w:szCs w:val="18"/>
        </w:rPr>
        <w:t xml:space="preserve">iensten) </w:t>
      </w:r>
      <w:r w:rsidR="00B85345">
        <w:rPr>
          <w:szCs w:val="18"/>
        </w:rPr>
        <w:t xml:space="preserve">een Deelnemer </w:t>
      </w:r>
      <w:r w:rsidRPr="00A82B62">
        <w:rPr>
          <w:szCs w:val="18"/>
        </w:rPr>
        <w:t>af</w:t>
      </w:r>
      <w:r w:rsidR="00B85345">
        <w:rPr>
          <w:szCs w:val="18"/>
        </w:rPr>
        <w:t>neemt.</w:t>
      </w:r>
      <w:r w:rsidR="009D52B0">
        <w:rPr>
          <w:szCs w:val="18"/>
        </w:rPr>
        <w:t xml:space="preserve"> </w:t>
      </w:r>
      <w:r w:rsidRPr="00F827C8">
        <w:rPr>
          <w:szCs w:val="18"/>
        </w:rPr>
        <w:t xml:space="preserve">Het gunnen van een </w:t>
      </w:r>
      <w:r w:rsidR="00443892">
        <w:rPr>
          <w:szCs w:val="18"/>
        </w:rPr>
        <w:t>NOK</w:t>
      </w:r>
      <w:r w:rsidRPr="00F827C8">
        <w:rPr>
          <w:szCs w:val="18"/>
        </w:rPr>
        <w:t xml:space="preserve"> geschiedt </w:t>
      </w:r>
      <w:r>
        <w:rPr>
          <w:szCs w:val="18"/>
        </w:rPr>
        <w:t xml:space="preserve">op basis van de in Bijlage </w:t>
      </w:r>
      <w:r w:rsidR="00657037">
        <w:rPr>
          <w:szCs w:val="18"/>
        </w:rPr>
        <w:t>15</w:t>
      </w:r>
      <w:r>
        <w:rPr>
          <w:szCs w:val="18"/>
        </w:rPr>
        <w:t xml:space="preserve"> beschreven kaders.</w:t>
      </w:r>
    </w:p>
    <w:p w14:paraId="3C1423FC" w14:textId="77777777" w:rsidR="0047608F" w:rsidRDefault="0047608F" w:rsidP="0047608F">
      <w:pPr>
        <w:pStyle w:val="Broodtekst"/>
      </w:pPr>
    </w:p>
    <w:p w14:paraId="23C14AAD" w14:textId="77777777" w:rsidR="0047608F" w:rsidRDefault="0047608F" w:rsidP="0047608F">
      <w:pPr>
        <w:pStyle w:val="Broodtekst"/>
      </w:pPr>
    </w:p>
    <w:p w14:paraId="6337AF84" w14:textId="77777777" w:rsidR="0047608F" w:rsidRDefault="0047608F" w:rsidP="008F000E">
      <w:pPr>
        <w:pStyle w:val="BestekEis"/>
      </w:pPr>
    </w:p>
    <w:p w14:paraId="6A553F94" w14:textId="77777777" w:rsidR="0047608F" w:rsidRDefault="0047608F" w:rsidP="008F000E">
      <w:pPr>
        <w:pStyle w:val="BestekEis"/>
      </w:pPr>
    </w:p>
    <w:p w14:paraId="07828B78" w14:textId="77777777" w:rsidR="0047608F" w:rsidRDefault="0047608F" w:rsidP="0047608F">
      <w:pPr>
        <w:pStyle w:val="Broodtekst"/>
      </w:pPr>
    </w:p>
    <w:p w14:paraId="74D45ADE" w14:textId="77777777" w:rsidR="0047608F" w:rsidRPr="0022397B" w:rsidRDefault="0047608F" w:rsidP="0047608F"/>
    <w:p w14:paraId="078DEC1E" w14:textId="0B203AD4" w:rsidR="0047608F" w:rsidRDefault="0047608F" w:rsidP="0047608F">
      <w:pPr>
        <w:pStyle w:val="Kop10"/>
      </w:pPr>
      <w:bookmarkStart w:id="483" w:name="_Toc122613639"/>
      <w:bookmarkStart w:id="484" w:name="_Toc124336568"/>
      <w:bookmarkStart w:id="485" w:name="_Toc124430499"/>
      <w:bookmarkStart w:id="486" w:name="_Toc126073540"/>
      <w:bookmarkStart w:id="487" w:name="_Toc126075723"/>
      <w:bookmarkStart w:id="488" w:name="_Toc118898142"/>
      <w:bookmarkStart w:id="489" w:name="_Toc120198275"/>
      <w:bookmarkStart w:id="490" w:name="_Toc120797588"/>
      <w:r>
        <w:lastRenderedPageBreak/>
        <w:t>Duurzaamheid</w:t>
      </w:r>
      <w:bookmarkEnd w:id="483"/>
      <w:bookmarkEnd w:id="484"/>
      <w:bookmarkEnd w:id="485"/>
      <w:bookmarkEnd w:id="486"/>
      <w:bookmarkEnd w:id="487"/>
      <w:r>
        <w:t xml:space="preserve"> </w:t>
      </w:r>
      <w:bookmarkEnd w:id="488"/>
      <w:bookmarkEnd w:id="489"/>
      <w:bookmarkEnd w:id="490"/>
    </w:p>
    <w:p w14:paraId="6AA7DD37" w14:textId="77777777" w:rsidR="0047608F" w:rsidRDefault="0047608F" w:rsidP="00991E89">
      <w:pPr>
        <w:pStyle w:val="Kop20"/>
      </w:pPr>
      <w:bookmarkStart w:id="491" w:name="_Toc115429454"/>
      <w:bookmarkStart w:id="492" w:name="_Toc115439713"/>
      <w:bookmarkStart w:id="493" w:name="_Toc115440332"/>
      <w:bookmarkStart w:id="494" w:name="_Toc115441349"/>
      <w:bookmarkStart w:id="495" w:name="_Toc118898143"/>
      <w:bookmarkStart w:id="496" w:name="_Toc120198276"/>
      <w:bookmarkStart w:id="497" w:name="_Toc120797589"/>
      <w:bookmarkStart w:id="498" w:name="_Toc122613640"/>
      <w:bookmarkStart w:id="499" w:name="_Toc124336569"/>
      <w:bookmarkStart w:id="500" w:name="_Toc124430500"/>
      <w:bookmarkStart w:id="501" w:name="_Toc126073541"/>
      <w:bookmarkStart w:id="502" w:name="_Toc126075724"/>
      <w:bookmarkStart w:id="503" w:name="_Toc66718857"/>
      <w:bookmarkStart w:id="504" w:name="_Toc67933204"/>
      <w:bookmarkStart w:id="505" w:name="_Toc68620645"/>
      <w:bookmarkStart w:id="506" w:name="_Toc77775720"/>
      <w:bookmarkStart w:id="507" w:name="_Toc81591475"/>
      <w:bookmarkStart w:id="508" w:name="_Toc69226638"/>
      <w:bookmarkStart w:id="509" w:name="_Toc82107533"/>
      <w:r>
        <w:t>Inleiding</w:t>
      </w:r>
      <w:bookmarkEnd w:id="491"/>
      <w:bookmarkEnd w:id="492"/>
      <w:bookmarkEnd w:id="493"/>
      <w:bookmarkEnd w:id="494"/>
      <w:bookmarkEnd w:id="495"/>
      <w:bookmarkEnd w:id="496"/>
      <w:bookmarkEnd w:id="497"/>
      <w:bookmarkEnd w:id="498"/>
      <w:bookmarkEnd w:id="499"/>
      <w:bookmarkEnd w:id="500"/>
      <w:bookmarkEnd w:id="501"/>
      <w:bookmarkEnd w:id="502"/>
    </w:p>
    <w:p w14:paraId="234EDD4A" w14:textId="361B8DFE" w:rsidR="0047608F" w:rsidRDefault="0047608F" w:rsidP="0047608F">
      <w:r>
        <w:t>De Rijksoverheid vraagt sectoren, bedrijven en burgers om te verduurzamen. Tegelijk</w:t>
      </w:r>
      <w:r w:rsidR="00CC2185">
        <w:t>ertijd</w:t>
      </w:r>
      <w:r>
        <w:t xml:space="preserve"> is het voor een veilig en duurzaam Nederland essentieel</w:t>
      </w:r>
      <w:r w:rsidR="00CC2185">
        <w:t>,</w:t>
      </w:r>
      <w:r>
        <w:t xml:space="preserve"> dat de Rijksoverheid ook zelf duurzaam handelt: </w:t>
      </w:r>
    </w:p>
    <w:p w14:paraId="238C250B" w14:textId="67D5C47D" w:rsidR="0047608F" w:rsidRDefault="0047608F" w:rsidP="0047608F">
      <w:r>
        <w:t>duurzame mobiliteit, circulair werken, klimaat neutrale bedrijfsvoering en infrastructuurprojecten.</w:t>
      </w:r>
    </w:p>
    <w:p w14:paraId="0EDFEDBE" w14:textId="77777777" w:rsidR="00CC2185" w:rsidRDefault="00CC2185" w:rsidP="0047608F"/>
    <w:p w14:paraId="5275E392" w14:textId="6BD114ED" w:rsidR="0047608F" w:rsidRDefault="0047608F" w:rsidP="0047608F">
      <w:r>
        <w:t xml:space="preserve">En net als voor andere partijen betekent dit voor </w:t>
      </w:r>
      <w:r w:rsidR="00CC2185">
        <w:t>de Rijksoverheid</w:t>
      </w:r>
      <w:r>
        <w:t xml:space="preserve"> vaak een andere manier van </w:t>
      </w:r>
    </w:p>
    <w:p w14:paraId="46376C40" w14:textId="31161799" w:rsidR="0047608F" w:rsidRDefault="0047608F" w:rsidP="0047608F">
      <w:r>
        <w:t xml:space="preserve">werken. </w:t>
      </w:r>
      <w:r w:rsidR="00CC2185">
        <w:t>De Rijksoverheid</w:t>
      </w:r>
      <w:r>
        <w:t xml:space="preserve"> wil zelf het gedrag laten zien dat zij van anderen verlangt, daarover transparantcommuniceren en waar het kan anderen inspireren en stimuleren duurzaam te werken.</w:t>
      </w:r>
    </w:p>
    <w:p w14:paraId="5740ABE4" w14:textId="77777777" w:rsidR="0047608F" w:rsidRDefault="0047608F" w:rsidP="0047608F"/>
    <w:p w14:paraId="670F1F18" w14:textId="6075D209" w:rsidR="0047608F" w:rsidRDefault="0047608F" w:rsidP="0047608F">
      <w:r>
        <w:t xml:space="preserve">Met de door het kabinet vastgestelde inkoopstrategie ‘Inkopen met Impact’ laat </w:t>
      </w:r>
      <w:r w:rsidR="00837BB1">
        <w:t>de Rijksoverheid</w:t>
      </w:r>
      <w:r>
        <w:t xml:space="preserve"> zien dat inkoop een belangrijk instrument is om verduurzaming mogelijk te maken. Deze rijksbrede</w:t>
      </w:r>
    </w:p>
    <w:p w14:paraId="4A28D0AE" w14:textId="7ACFC739" w:rsidR="0047608F" w:rsidRDefault="0047608F" w:rsidP="0047608F">
      <w:r>
        <w:t xml:space="preserve">inkoopstrategie richt zich op het duurzaam, sociaal en innovatief inkopen door </w:t>
      </w:r>
      <w:r w:rsidR="00837BB1">
        <w:t>de Rijksoverheid</w:t>
      </w:r>
      <w:r>
        <w:t xml:space="preserve">. Om bij te dragen aan de ambities van </w:t>
      </w:r>
      <w:r w:rsidR="00837BB1">
        <w:t>de Rijksoverheid</w:t>
      </w:r>
      <w:r>
        <w:t xml:space="preserve"> heeft de </w:t>
      </w:r>
      <w:r w:rsidR="00837BB1">
        <w:t>Categorie</w:t>
      </w:r>
      <w:r>
        <w:t xml:space="preserve"> de volgende duurzaamheidthema’s opgenomen in een ambitieweb voor de CDR2023 aanbestedingen:</w:t>
      </w:r>
    </w:p>
    <w:p w14:paraId="1ADA91CF" w14:textId="77777777" w:rsidR="0047608F" w:rsidRDefault="0047608F" w:rsidP="00085E47">
      <w:pPr>
        <w:pStyle w:val="Lijstalinea"/>
        <w:numPr>
          <w:ilvl w:val="0"/>
          <w:numId w:val="25"/>
        </w:numPr>
      </w:pPr>
      <w:r>
        <w:t>Klimaat;</w:t>
      </w:r>
    </w:p>
    <w:p w14:paraId="4E186992" w14:textId="77777777" w:rsidR="0047608F" w:rsidRDefault="0047608F" w:rsidP="00085E47">
      <w:pPr>
        <w:pStyle w:val="Lijstalinea"/>
        <w:numPr>
          <w:ilvl w:val="0"/>
          <w:numId w:val="25"/>
        </w:numPr>
      </w:pPr>
      <w:r>
        <w:t>Circulariteit;</w:t>
      </w:r>
    </w:p>
    <w:p w14:paraId="1996E8CC" w14:textId="77777777" w:rsidR="0047608F" w:rsidRDefault="0047608F" w:rsidP="00085E47">
      <w:pPr>
        <w:pStyle w:val="Lijstalinea"/>
        <w:numPr>
          <w:ilvl w:val="0"/>
          <w:numId w:val="25"/>
        </w:numPr>
      </w:pPr>
      <w:r>
        <w:t>Welzijn, gezondheid, diversiteit en inclusie;</w:t>
      </w:r>
    </w:p>
    <w:p w14:paraId="4D6D9D05" w14:textId="77777777" w:rsidR="0047608F" w:rsidRDefault="0047608F" w:rsidP="00085E47">
      <w:pPr>
        <w:pStyle w:val="Lijstalinea"/>
        <w:numPr>
          <w:ilvl w:val="0"/>
          <w:numId w:val="25"/>
        </w:numPr>
      </w:pPr>
      <w:r>
        <w:t>Ketenverantwoordelijkheid;</w:t>
      </w:r>
    </w:p>
    <w:p w14:paraId="012DAA87" w14:textId="77777777" w:rsidR="0047608F" w:rsidRDefault="0047608F" w:rsidP="00085E47">
      <w:pPr>
        <w:pStyle w:val="Lijstalinea"/>
        <w:numPr>
          <w:ilvl w:val="0"/>
          <w:numId w:val="25"/>
        </w:numPr>
      </w:pPr>
      <w:r>
        <w:t>Arbeidsparticipatie (SROI).</w:t>
      </w:r>
    </w:p>
    <w:p w14:paraId="4FF3AB20" w14:textId="77777777" w:rsidR="0047608F" w:rsidRDefault="0047608F" w:rsidP="0047608F"/>
    <w:p w14:paraId="51F8B94D" w14:textId="3C00FC24" w:rsidR="0047608F" w:rsidRDefault="0047608F" w:rsidP="0047608F">
      <w:r>
        <w:t>De duurzaamheidsthema’s die van toepassing zijn op CDR2023 aanbestedingen zijn gebaseerd op nationale en internationale beleidsstukken. Op nationaal niveau zijn de beleid</w:t>
      </w:r>
      <w:r w:rsidR="00463CFD">
        <w:t>s</w:t>
      </w:r>
      <w:r>
        <w:t xml:space="preserve">stukken  ‘Inkopen met Impact’, het Nationaal plan Maatschappelijk Verantwoord Inkopen 2021-2025 en het categorieplan Connectiviteit. Deze stukken zijn leidend geweest in de totstandkoming van dit hoofdstuk. Tevens is rekening gehouden met het internationaal speelveld, zoals de Sustainable Development Goals (SDG’s), European Green deal, EU Circular Economy Package en het Klimaatverdrag van Parijs. </w:t>
      </w:r>
    </w:p>
    <w:p w14:paraId="4DE999A3" w14:textId="77777777" w:rsidR="0047608F" w:rsidRDefault="0047608F" w:rsidP="0047608F"/>
    <w:p w14:paraId="4845A4FC" w14:textId="0D9A5D12" w:rsidR="0047608F" w:rsidRDefault="0047608F" w:rsidP="0047608F">
      <w:r>
        <w:t xml:space="preserve">In paragraaf </w:t>
      </w:r>
      <w:r w:rsidR="001444AD">
        <w:t>5</w:t>
      </w:r>
      <w:r>
        <w:t xml:space="preserve">.2 t/m paragraaf </w:t>
      </w:r>
      <w:r w:rsidR="001444AD">
        <w:t>5</w:t>
      </w:r>
      <w:r>
        <w:t>.7 worden de duurzaamheidthema’s vertaald in eisen en wensen voor de aanbesteding CDR2023|VMDL.</w:t>
      </w:r>
      <w:r w:rsidR="001444AD">
        <w:t xml:space="preserve"> </w:t>
      </w:r>
    </w:p>
    <w:p w14:paraId="5F273BB8" w14:textId="7B7FBECA" w:rsidR="007A6537" w:rsidRDefault="0047608F" w:rsidP="00991E89">
      <w:pPr>
        <w:pStyle w:val="Kop20"/>
      </w:pPr>
      <w:bookmarkStart w:id="510" w:name="_Toc115429455"/>
      <w:bookmarkStart w:id="511" w:name="_Toc115439714"/>
      <w:bookmarkStart w:id="512" w:name="_Toc115440333"/>
      <w:bookmarkStart w:id="513" w:name="_Toc115441350"/>
      <w:bookmarkStart w:id="514" w:name="_Toc118898144"/>
      <w:bookmarkStart w:id="515" w:name="_Toc120198277"/>
      <w:bookmarkStart w:id="516" w:name="_Toc120797590"/>
      <w:bookmarkStart w:id="517" w:name="_Toc122613641"/>
      <w:bookmarkStart w:id="518" w:name="_Toc124336570"/>
      <w:bookmarkStart w:id="519" w:name="_Toc124430501"/>
      <w:bookmarkStart w:id="520" w:name="_Toc126073542"/>
      <w:bookmarkStart w:id="521" w:name="_Toc126075725"/>
      <w:bookmarkEnd w:id="503"/>
      <w:bookmarkEnd w:id="504"/>
      <w:bookmarkEnd w:id="505"/>
      <w:bookmarkEnd w:id="506"/>
      <w:bookmarkEnd w:id="507"/>
      <w:bookmarkEnd w:id="508"/>
      <w:bookmarkEnd w:id="509"/>
      <w:r>
        <w:t>Algemeen</w:t>
      </w:r>
      <w:bookmarkEnd w:id="510"/>
      <w:bookmarkEnd w:id="511"/>
      <w:bookmarkEnd w:id="512"/>
      <w:bookmarkEnd w:id="513"/>
      <w:bookmarkEnd w:id="514"/>
      <w:bookmarkEnd w:id="515"/>
      <w:bookmarkEnd w:id="516"/>
      <w:bookmarkEnd w:id="517"/>
      <w:bookmarkEnd w:id="518"/>
      <w:bookmarkEnd w:id="519"/>
      <w:bookmarkEnd w:id="520"/>
      <w:bookmarkEnd w:id="521"/>
    </w:p>
    <w:p w14:paraId="14ED6866" w14:textId="5AF333BB" w:rsidR="007A6537" w:rsidRPr="007A6537" w:rsidRDefault="007A6537" w:rsidP="00AA2189">
      <w:pPr>
        <w:pStyle w:val="Kop30"/>
      </w:pPr>
      <w:bookmarkStart w:id="522" w:name="_Toc120198278"/>
      <w:bookmarkStart w:id="523" w:name="_Toc120797591"/>
      <w:bookmarkStart w:id="524" w:name="_Toc122613642"/>
      <w:bookmarkStart w:id="525" w:name="_Toc124336571"/>
      <w:bookmarkStart w:id="526" w:name="_Toc124430502"/>
      <w:bookmarkStart w:id="527" w:name="_Toc126073543"/>
      <w:bookmarkStart w:id="528" w:name="_Toc126075726"/>
      <w:r>
        <w:t>EcoVadis</w:t>
      </w:r>
      <w:bookmarkEnd w:id="522"/>
      <w:bookmarkEnd w:id="523"/>
      <w:bookmarkEnd w:id="524"/>
      <w:bookmarkEnd w:id="525"/>
      <w:bookmarkEnd w:id="526"/>
      <w:bookmarkEnd w:id="527"/>
      <w:bookmarkEnd w:id="528"/>
    </w:p>
    <w:p w14:paraId="496DF47A" w14:textId="37941981" w:rsidR="006875A3" w:rsidRDefault="00E258F9" w:rsidP="005B4AA4">
      <w:pPr>
        <w:pStyle w:val="Broodtekst"/>
        <w:rPr>
          <w:rFonts w:eastAsia="MS Mincho"/>
          <w:szCs w:val="24"/>
        </w:rPr>
      </w:pPr>
      <w:r>
        <w:rPr>
          <w:rFonts w:eastAsia="MS Mincho"/>
          <w:szCs w:val="24"/>
        </w:rPr>
        <w:t>De Categorie</w:t>
      </w:r>
      <w:r w:rsidR="005B4AA4">
        <w:rPr>
          <w:rFonts w:eastAsia="MS Mincho"/>
          <w:szCs w:val="24"/>
        </w:rPr>
        <w:t xml:space="preserve"> heeft EcoVadis </w:t>
      </w:r>
      <w:r w:rsidR="005B4AA4" w:rsidRPr="005B4AA4">
        <w:rPr>
          <w:rFonts w:eastAsia="MS Mincho"/>
          <w:szCs w:val="24"/>
        </w:rPr>
        <w:t>geselecteerd om inzicht te geven in prestaties</w:t>
      </w:r>
      <w:r w:rsidR="005B4AA4">
        <w:rPr>
          <w:rFonts w:eastAsia="MS Mincho"/>
          <w:szCs w:val="24"/>
        </w:rPr>
        <w:t xml:space="preserve"> van Inschrijver</w:t>
      </w:r>
      <w:r w:rsidR="005B4AA4" w:rsidRPr="005B4AA4">
        <w:rPr>
          <w:rFonts w:eastAsia="MS Mincho"/>
          <w:szCs w:val="24"/>
        </w:rPr>
        <w:t xml:space="preserve"> op het gebied</w:t>
      </w:r>
      <w:r w:rsidR="005B4AA4">
        <w:rPr>
          <w:rFonts w:eastAsia="MS Mincho"/>
          <w:szCs w:val="24"/>
        </w:rPr>
        <w:t xml:space="preserve"> van duurzaamheid</w:t>
      </w:r>
      <w:r w:rsidR="00AF41E8">
        <w:rPr>
          <w:rFonts w:eastAsia="MS Mincho"/>
          <w:szCs w:val="24"/>
        </w:rPr>
        <w:t xml:space="preserve">. </w:t>
      </w:r>
      <w:r>
        <w:rPr>
          <w:rFonts w:eastAsia="MS Mincho"/>
          <w:szCs w:val="24"/>
        </w:rPr>
        <w:t>De Categorie</w:t>
      </w:r>
      <w:r w:rsidR="00AF41E8">
        <w:rPr>
          <w:rFonts w:eastAsia="MS Mincho"/>
          <w:szCs w:val="24"/>
        </w:rPr>
        <w:t xml:space="preserve"> gebruikt EcoVadis in het selecteren van een duurzame Inschrijver. Daarnaast maakt </w:t>
      </w:r>
      <w:r>
        <w:rPr>
          <w:rFonts w:eastAsia="MS Mincho"/>
          <w:szCs w:val="24"/>
        </w:rPr>
        <w:t>de Categorie</w:t>
      </w:r>
      <w:r w:rsidR="00AF41E8">
        <w:rPr>
          <w:rFonts w:eastAsia="MS Mincho"/>
          <w:szCs w:val="24"/>
        </w:rPr>
        <w:t xml:space="preserve"> gebruik van EcoVadis om de prestaties van Inschrijver op duurzaamheid te monitoren. Het staat </w:t>
      </w:r>
      <w:r>
        <w:rPr>
          <w:rFonts w:eastAsia="MS Mincho"/>
          <w:szCs w:val="24"/>
        </w:rPr>
        <w:t>de Categorie</w:t>
      </w:r>
      <w:r w:rsidR="00AF41E8">
        <w:rPr>
          <w:rFonts w:eastAsia="MS Mincho"/>
          <w:szCs w:val="24"/>
        </w:rPr>
        <w:t xml:space="preserve"> vrij om</w:t>
      </w:r>
      <w:r w:rsidR="006875A3">
        <w:rPr>
          <w:rFonts w:eastAsia="MS Mincho"/>
          <w:szCs w:val="24"/>
        </w:rPr>
        <w:t xml:space="preserve"> gedurende de looptijd van CDR2023|VMDL</w:t>
      </w:r>
      <w:r w:rsidR="00AF41E8">
        <w:rPr>
          <w:rFonts w:eastAsia="MS Mincho"/>
          <w:szCs w:val="24"/>
        </w:rPr>
        <w:t xml:space="preserve"> </w:t>
      </w:r>
      <w:r w:rsidR="006875A3">
        <w:rPr>
          <w:rFonts w:eastAsia="MS Mincho"/>
          <w:szCs w:val="24"/>
        </w:rPr>
        <w:t>een of meerdere ‘corrective action plans’ (CAP) te initi</w:t>
      </w:r>
      <w:r w:rsidR="00463CFD">
        <w:rPr>
          <w:rFonts w:eastAsia="MS Mincho"/>
          <w:szCs w:val="24"/>
        </w:rPr>
        <w:t>ë</w:t>
      </w:r>
      <w:r w:rsidR="006875A3">
        <w:rPr>
          <w:rFonts w:eastAsia="MS Mincho"/>
          <w:szCs w:val="24"/>
        </w:rPr>
        <w:t>ren bij Inschrijver middels het EcoVadis platform.</w:t>
      </w:r>
    </w:p>
    <w:p w14:paraId="0B388A51" w14:textId="73252DE6" w:rsidR="00E561B2" w:rsidRDefault="00E561B2" w:rsidP="0047608F">
      <w:pPr>
        <w:pStyle w:val="Broodtekst"/>
        <w:rPr>
          <w:rFonts w:eastAsia="MS Mincho"/>
          <w:szCs w:val="24"/>
        </w:rPr>
      </w:pPr>
    </w:p>
    <w:p w14:paraId="3313FF1A" w14:textId="1D5E3603" w:rsidR="005937F3" w:rsidRDefault="0047608F" w:rsidP="008F000E">
      <w:pPr>
        <w:pStyle w:val="BestekEis"/>
      </w:pPr>
      <w:r w:rsidRPr="00C86DE1">
        <w:t xml:space="preserve">[D-E </w:t>
      </w:r>
      <w:fldSimple w:instr=" SEQ [EIS# \* ARABIC ">
        <w:r w:rsidR="00B8311F">
          <w:rPr>
            <w:noProof/>
          </w:rPr>
          <w:t>36</w:t>
        </w:r>
      </w:fldSimple>
      <w:r w:rsidRPr="00C86DE1">
        <w:t>]</w:t>
      </w:r>
      <w:r w:rsidRPr="00C86DE1">
        <w:tab/>
      </w:r>
      <w:r w:rsidRPr="009C29CE">
        <w:t xml:space="preserve">Inschrijver registreert zich binnen 2 maanden na ingang van de </w:t>
      </w:r>
      <w:r w:rsidR="00443892">
        <w:t>ROK</w:t>
      </w:r>
      <w:r w:rsidRPr="009C29CE">
        <w:t xml:space="preserve"> bij Ecovadis en heeft de questionnaire van EcoVadis ingevuld en gedeeld met EcoVadis</w:t>
      </w:r>
      <w:r>
        <w:t>.</w:t>
      </w:r>
      <w:r w:rsidR="001444AD">
        <w:t xml:space="preserve"> </w:t>
      </w:r>
      <w:r>
        <w:t>Inschrijver</w:t>
      </w:r>
      <w:r w:rsidRPr="00817359">
        <w:t xml:space="preserve"> mag hiervoor ook gebruik maken van de Ecovadis registratie en scor</w:t>
      </w:r>
      <w:r>
        <w:t xml:space="preserve">es van </w:t>
      </w:r>
      <w:r w:rsidR="00463CFD">
        <w:t xml:space="preserve">zijn </w:t>
      </w:r>
      <w:r>
        <w:t>moedermaatschappij. Inschrijver</w:t>
      </w:r>
      <w:r w:rsidRPr="00817359">
        <w:t xml:space="preserve"> </w:t>
      </w:r>
      <w:r>
        <w:t>draagt d</w:t>
      </w:r>
      <w:r w:rsidRPr="00817359">
        <w:t>e kosten voor registratie en beoor</w:t>
      </w:r>
      <w:r>
        <w:t>deling van de eigen onderneming</w:t>
      </w:r>
      <w:r w:rsidRPr="00817359">
        <w:t xml:space="preserve">. </w:t>
      </w:r>
      <w:r>
        <w:t>Zie vo</w:t>
      </w:r>
      <w:r w:rsidRPr="00817359">
        <w:t>or meer info</w:t>
      </w:r>
      <w:r>
        <w:t>:</w:t>
      </w:r>
      <w:r w:rsidRPr="00817359">
        <w:t xml:space="preserve"> EcoVadis website</w:t>
      </w:r>
      <w:r w:rsidR="007A0456">
        <w:t>.</w:t>
      </w:r>
    </w:p>
    <w:p w14:paraId="100D70FA" w14:textId="78DB2B80" w:rsidR="007A0456" w:rsidRDefault="0047608F" w:rsidP="008F000E">
      <w:pPr>
        <w:pStyle w:val="BestekEis"/>
      </w:pPr>
      <w:r w:rsidRPr="0086156D">
        <w:t>[</w:t>
      </w:r>
      <w:r>
        <w:t>D-E</w:t>
      </w:r>
      <w:r w:rsidRPr="00C93A1C">
        <w:t xml:space="preserve"> </w:t>
      </w:r>
      <w:fldSimple w:instr=" SEQ [EIS# \* ARABIC ">
        <w:r w:rsidR="00B8311F">
          <w:rPr>
            <w:noProof/>
          </w:rPr>
          <w:t>37</w:t>
        </w:r>
      </w:fldSimple>
      <w:r w:rsidRPr="00C93A1C">
        <w:t>]</w:t>
      </w:r>
      <w:r w:rsidRPr="0006041C">
        <w:t xml:space="preserve"> </w:t>
      </w:r>
      <w:r>
        <w:tab/>
        <w:t>Inschrijver verplicht zich ertoe, dat hij tijdens het eerste contractjaar een minimale overall score behaalt bij Ecovadis van 45-64 (‘’Good’</w:t>
      </w:r>
      <w:r w:rsidDel="00BF6B86">
        <w:t>)</w:t>
      </w:r>
      <w:r>
        <w:t xml:space="preserve">. Deze overall score geldt vervolgens voor de resterende looptijd van de </w:t>
      </w:r>
      <w:r w:rsidR="00443892">
        <w:t>ROK</w:t>
      </w:r>
      <w:r w:rsidR="001444AD">
        <w:t xml:space="preserve"> als minimum</w:t>
      </w:r>
      <w:r>
        <w:t>.</w:t>
      </w:r>
      <w:r w:rsidR="001444AD">
        <w:t xml:space="preserve"> </w:t>
      </w:r>
    </w:p>
    <w:p w14:paraId="2768B90A" w14:textId="4152ED95" w:rsidR="005F5063" w:rsidRDefault="005F5063" w:rsidP="00096519">
      <w:pPr>
        <w:pStyle w:val="BestekWens"/>
      </w:pPr>
      <w:r w:rsidRPr="0086156D">
        <w:t>[</w:t>
      </w:r>
      <w:r>
        <w:t>D-W</w:t>
      </w:r>
      <w:r w:rsidRPr="00C93A1C">
        <w:t xml:space="preserve"> </w:t>
      </w:r>
      <w:fldSimple w:instr=" SEQ [WENS# \* ARABIC ">
        <w:r w:rsidR="00B8311F">
          <w:rPr>
            <w:noProof/>
          </w:rPr>
          <w:t>1</w:t>
        </w:r>
      </w:fldSimple>
      <w:r w:rsidRPr="00C93A1C">
        <w:t>]</w:t>
      </w:r>
      <w:r w:rsidRPr="005C70EA">
        <w:t xml:space="preserve"> </w:t>
      </w:r>
      <w:r>
        <w:tab/>
      </w:r>
      <w:r w:rsidRPr="00BB2E06">
        <w:t xml:space="preserve">Inschrijver </w:t>
      </w:r>
      <w:r w:rsidR="00096519">
        <w:t>heeft</w:t>
      </w:r>
      <w:r w:rsidRPr="00BB2E06">
        <w:t xml:space="preserve"> </w:t>
      </w:r>
      <w:r w:rsidR="00096519">
        <w:t>bij i</w:t>
      </w:r>
      <w:r w:rsidR="001D0388">
        <w:t>ndien</w:t>
      </w:r>
      <w:r w:rsidR="00096519">
        <w:t xml:space="preserve">en </w:t>
      </w:r>
      <w:r w:rsidR="00E75EB9">
        <w:t>van de</w:t>
      </w:r>
      <w:r w:rsidR="00096519">
        <w:t xml:space="preserve"> offerte voor</w:t>
      </w:r>
      <w:r w:rsidRPr="00BB2E06">
        <w:t xml:space="preserve"> de </w:t>
      </w:r>
      <w:r w:rsidR="00443892">
        <w:t>ROK</w:t>
      </w:r>
      <w:r w:rsidRPr="00BB2E06">
        <w:t xml:space="preserve"> een minimale Ecovadis overall score van </w:t>
      </w:r>
      <w:r>
        <w:t>65-84 (‘Advanced’)</w:t>
      </w:r>
      <w:r w:rsidR="00096519">
        <w:t xml:space="preserve"> (65-84)</w:t>
      </w:r>
      <w:r w:rsidRPr="00BB2E06">
        <w:t xml:space="preserve"> .</w:t>
      </w:r>
      <w:r>
        <w:br/>
      </w:r>
    </w:p>
    <w:p w14:paraId="2082E77E" w14:textId="248CFD44" w:rsidR="00EF2775" w:rsidRDefault="005F5063" w:rsidP="00877CA5">
      <w:pPr>
        <w:pStyle w:val="BestekWens"/>
      </w:pPr>
      <w:r w:rsidRPr="0086156D">
        <w:t>[</w:t>
      </w:r>
      <w:r>
        <w:t>D-W</w:t>
      </w:r>
      <w:r w:rsidRPr="00C93A1C">
        <w:t xml:space="preserve"> </w:t>
      </w:r>
      <w:fldSimple w:instr=" SEQ [WENS# \* ARABIC ">
        <w:r w:rsidR="00B8311F">
          <w:rPr>
            <w:noProof/>
          </w:rPr>
          <w:t>2</w:t>
        </w:r>
      </w:fldSimple>
      <w:r w:rsidRPr="00C93A1C">
        <w:t>]</w:t>
      </w:r>
      <w:r>
        <w:tab/>
        <w:t>Inschrijver</w:t>
      </w:r>
      <w:r w:rsidR="00457BCE">
        <w:t xml:space="preserve"> verplicht zich ertoe binnen </w:t>
      </w:r>
      <w:r w:rsidR="00D968F9">
        <w:t>3</w:t>
      </w:r>
      <w:r w:rsidRPr="001164B0">
        <w:t xml:space="preserve"> jaar na ondertekening van de </w:t>
      </w:r>
      <w:r w:rsidR="00443892">
        <w:t>ROK</w:t>
      </w:r>
      <w:r w:rsidRPr="001164B0">
        <w:t xml:space="preserve"> een minimale Ecovadis overall score van 85-100</w:t>
      </w:r>
      <w:r>
        <w:t xml:space="preserve"> (‘Outstanding’</w:t>
      </w:r>
      <w:r w:rsidRPr="001164B0" w:rsidDel="00BF6B86">
        <w:t>)</w:t>
      </w:r>
      <w:r w:rsidRPr="001164B0">
        <w:t xml:space="preserve"> te hebben behaald.</w:t>
      </w:r>
    </w:p>
    <w:p w14:paraId="37DAC791" w14:textId="0FFFA419" w:rsidR="007A6537" w:rsidRDefault="007A6537" w:rsidP="00AA2189">
      <w:pPr>
        <w:pStyle w:val="Kop30"/>
      </w:pPr>
      <w:bookmarkStart w:id="529" w:name="_Toc120198279"/>
      <w:bookmarkStart w:id="530" w:name="_Toc120797592"/>
      <w:bookmarkStart w:id="531" w:name="_Toc122613643"/>
      <w:bookmarkStart w:id="532" w:name="_Toc124336572"/>
      <w:bookmarkStart w:id="533" w:name="_Toc124430503"/>
      <w:bookmarkStart w:id="534" w:name="_Toc126073544"/>
      <w:bookmarkStart w:id="535" w:name="_Toc126075727"/>
      <w:r>
        <w:lastRenderedPageBreak/>
        <w:t>Milieumanagementsysteem</w:t>
      </w:r>
      <w:bookmarkEnd w:id="529"/>
      <w:bookmarkEnd w:id="530"/>
      <w:bookmarkEnd w:id="531"/>
      <w:bookmarkEnd w:id="532"/>
      <w:bookmarkEnd w:id="533"/>
      <w:bookmarkEnd w:id="534"/>
      <w:bookmarkEnd w:id="535"/>
    </w:p>
    <w:p w14:paraId="7A93550B" w14:textId="77777777" w:rsidR="00FD0D8F" w:rsidRDefault="00FD0D8F" w:rsidP="00EF2775">
      <w:pPr>
        <w:pStyle w:val="Broodtekst"/>
      </w:pPr>
    </w:p>
    <w:p w14:paraId="35C221DF" w14:textId="1AAD1A6D" w:rsidR="007E5630" w:rsidRDefault="007E5630" w:rsidP="008F000E">
      <w:pPr>
        <w:pStyle w:val="BestekEis"/>
      </w:pPr>
      <w:r w:rsidRPr="002B1006">
        <w:t xml:space="preserve">[D-E </w:t>
      </w:r>
      <w:fldSimple w:instr=" SEQ [EIS# \* ARABIC ">
        <w:r w:rsidR="00B8311F">
          <w:rPr>
            <w:noProof/>
          </w:rPr>
          <w:t>38</w:t>
        </w:r>
      </w:fldSimple>
      <w:r w:rsidRPr="002B1006">
        <w:t>]</w:t>
      </w:r>
      <w:r>
        <w:tab/>
        <w:t xml:space="preserve">De Categorie hecht waarde, dat Inschrijver zaken doet met leveranciers die op een systematische wijze (PDCA-cyclus) </w:t>
      </w:r>
      <w:r w:rsidRPr="00207718">
        <w:t xml:space="preserve">milieuzorg hebben verankerd in </w:t>
      </w:r>
      <w:r w:rsidR="000B6FA1" w:rsidRPr="00207718">
        <w:t>de</w:t>
      </w:r>
      <w:r w:rsidRPr="00207718">
        <w:t xml:space="preserve"> bedrijfsvoering. Inschrijver kan op verzoek van de Categorie eis </w:t>
      </w:r>
      <w:r w:rsidR="00955269" w:rsidRPr="00207718">
        <w:t>[D-E-38</w:t>
      </w:r>
      <w:r w:rsidRPr="00207718">
        <w:t>] aantonen</w:t>
      </w:r>
      <w:bookmarkStart w:id="536" w:name="_GoBack"/>
      <w:bookmarkEnd w:id="536"/>
      <w:r>
        <w:t xml:space="preserve"> door:</w:t>
      </w:r>
    </w:p>
    <w:p w14:paraId="739A272C" w14:textId="68255833" w:rsidR="007E5630" w:rsidRDefault="007E5630" w:rsidP="008F000E">
      <w:pPr>
        <w:pStyle w:val="BestekEis"/>
      </w:pPr>
      <w:r>
        <w:t>a) ISO 14001-certificaat, EMAS-certificaat of een gelijkwaardig certificaat;</w:t>
      </w:r>
    </w:p>
    <w:p w14:paraId="2609DF3A" w14:textId="2EB3CDAA" w:rsidR="007E5630" w:rsidRDefault="007E5630" w:rsidP="008F000E">
      <w:pPr>
        <w:pStyle w:val="BestekEis"/>
      </w:pPr>
      <w:r>
        <w:t>b) Verklaring, dat de milieuzorg een structureel onderdeel uitmaakt van de dagelijkse bedrijfsvoering (door een onafhankelijke auditor, accountant of (geaccrediteerde) certificatie-instelling met aantoonbare kennis van zaken).</w:t>
      </w:r>
    </w:p>
    <w:p w14:paraId="1914BD59" w14:textId="77777777" w:rsidR="007A0456" w:rsidRDefault="007A0456" w:rsidP="007A0456">
      <w:pPr>
        <w:pStyle w:val="Broodtekst"/>
      </w:pPr>
    </w:p>
    <w:p w14:paraId="6DB06898" w14:textId="08AD456D" w:rsidR="0047608F" w:rsidRDefault="0047608F" w:rsidP="008F000E">
      <w:pPr>
        <w:pStyle w:val="BestekEis"/>
      </w:pPr>
      <w:r w:rsidRPr="002B1006">
        <w:t xml:space="preserve">[D-E </w:t>
      </w:r>
      <w:fldSimple w:instr=" SEQ [EIS# \* ARABIC ">
        <w:r w:rsidR="00B8311F">
          <w:rPr>
            <w:noProof/>
          </w:rPr>
          <w:t>39</w:t>
        </w:r>
      </w:fldSimple>
      <w:r w:rsidRPr="002B1006">
        <w:t>]</w:t>
      </w:r>
      <w:r>
        <w:tab/>
      </w:r>
      <w:r w:rsidRPr="002B1006">
        <w:t xml:space="preserve">Inschrijver levert </w:t>
      </w:r>
      <w:r w:rsidR="00E8106E">
        <w:t xml:space="preserve">bij </w:t>
      </w:r>
      <w:r w:rsidR="000B6FA1">
        <w:t xml:space="preserve"> zijn </w:t>
      </w:r>
      <w:r w:rsidR="00E8106E">
        <w:t>te leveren Diensten</w:t>
      </w:r>
      <w:r w:rsidR="00605AC8">
        <w:t xml:space="preserve"> onder CDR2023|VMDL,</w:t>
      </w:r>
      <w:r w:rsidR="00E8106E">
        <w:t xml:space="preserve"> </w:t>
      </w:r>
      <w:r w:rsidRPr="002B1006">
        <w:t>alleen</w:t>
      </w:r>
      <w:r w:rsidR="00E8106E">
        <w:t xml:space="preserve"> CPE apparatuur</w:t>
      </w:r>
      <w:r w:rsidR="0073516A">
        <w:t xml:space="preserve"> </w:t>
      </w:r>
      <w:r w:rsidR="00605AC8">
        <w:t>van fabrieken</w:t>
      </w:r>
      <w:r w:rsidRPr="002B1006">
        <w:t xml:space="preserve"> die over een milieumanagementsysteem beschikken.</w:t>
      </w:r>
    </w:p>
    <w:p w14:paraId="4DD40106" w14:textId="25ABD508" w:rsidR="002A3295" w:rsidRDefault="007A6537" w:rsidP="00AA2189">
      <w:pPr>
        <w:pStyle w:val="Kop30"/>
      </w:pPr>
      <w:bookmarkStart w:id="537" w:name="_Toc120198280"/>
      <w:bookmarkStart w:id="538" w:name="_Toc120797593"/>
      <w:bookmarkStart w:id="539" w:name="_Toc122613644"/>
      <w:bookmarkStart w:id="540" w:name="_Toc124336573"/>
      <w:bookmarkStart w:id="541" w:name="_Toc124430504"/>
      <w:bookmarkStart w:id="542" w:name="_Toc126073545"/>
      <w:bookmarkStart w:id="543" w:name="_Toc126075728"/>
      <w:r>
        <w:t>Sancties</w:t>
      </w:r>
      <w:bookmarkEnd w:id="537"/>
      <w:bookmarkEnd w:id="538"/>
      <w:bookmarkEnd w:id="539"/>
      <w:bookmarkEnd w:id="540"/>
      <w:bookmarkEnd w:id="541"/>
      <w:bookmarkEnd w:id="542"/>
      <w:bookmarkEnd w:id="543"/>
    </w:p>
    <w:p w14:paraId="4C17A828" w14:textId="77777777" w:rsidR="004C6A83" w:rsidRDefault="004C6A83" w:rsidP="004C6A83">
      <w:pPr>
        <w:pStyle w:val="Broodtekst"/>
        <w:tabs>
          <w:tab w:val="clear" w:pos="227"/>
          <w:tab w:val="clear" w:pos="454"/>
          <w:tab w:val="clear" w:pos="680"/>
        </w:tabs>
      </w:pPr>
    </w:p>
    <w:p w14:paraId="40A68C0B" w14:textId="01C10978" w:rsidR="007C3ACE" w:rsidRDefault="0047608F" w:rsidP="004C6A83">
      <w:pPr>
        <w:pStyle w:val="Broodtekst"/>
        <w:tabs>
          <w:tab w:val="clear" w:pos="227"/>
          <w:tab w:val="clear" w:pos="454"/>
          <w:tab w:val="clear" w:pos="680"/>
        </w:tabs>
      </w:pPr>
      <w:r>
        <w:t xml:space="preserve">Indien gedurende de contractfase van CDR2023|VMDL blijkt dat Inschrijver niet voldoet aan de duurzaamheidseisen uit hoofdstuk </w:t>
      </w:r>
      <w:r w:rsidR="00B214E1">
        <w:t>5</w:t>
      </w:r>
      <w:r>
        <w:t xml:space="preserve"> van deze bijlage,</w:t>
      </w:r>
      <w:r w:rsidR="007C3ACE">
        <w:t xml:space="preserve"> heeft de </w:t>
      </w:r>
      <w:r w:rsidR="00837BB1">
        <w:t>C</w:t>
      </w:r>
      <w:r w:rsidR="007C3ACE">
        <w:t xml:space="preserve">ategorie het recht om sancties op te leggen aan Inschrijver. Het opleggen van sancties aan Inschrijver is ook mogelijk bij duurzaamheidswensen waaraan de Inschrijver zich heeft </w:t>
      </w:r>
      <w:r w:rsidR="007C3ACE" w:rsidRPr="008533A4">
        <w:t>geconformeerd</w:t>
      </w:r>
      <w:r w:rsidR="008533A4" w:rsidRPr="008533A4">
        <w:t xml:space="preserve"> zowel op ROK-niveau als op NOK-niveau</w:t>
      </w:r>
      <w:r w:rsidR="00E75EB9">
        <w:t xml:space="preserve"> gedurende de contractfase van CDR2023|VMDL</w:t>
      </w:r>
      <w:r w:rsidR="007C3ACE" w:rsidRPr="008533A4">
        <w:t xml:space="preserve">.  </w:t>
      </w:r>
    </w:p>
    <w:p w14:paraId="3C669E8D" w14:textId="089077F5" w:rsidR="002A67B8" w:rsidRDefault="002A67B8" w:rsidP="002A67B8">
      <w:pPr>
        <w:pStyle w:val="Broodtekst"/>
      </w:pPr>
    </w:p>
    <w:p w14:paraId="4C15D1E2" w14:textId="53CFCDAD" w:rsidR="007C3ACE" w:rsidRDefault="002A67B8" w:rsidP="008F000E">
      <w:pPr>
        <w:pStyle w:val="BestekEis"/>
      </w:pPr>
      <w:r w:rsidRPr="002B1006">
        <w:t xml:space="preserve">[D-E </w:t>
      </w:r>
      <w:fldSimple w:instr=" SEQ [EIS# \* ARABIC ">
        <w:r w:rsidR="00B8311F">
          <w:rPr>
            <w:noProof/>
          </w:rPr>
          <w:t>40</w:t>
        </w:r>
      </w:fldSimple>
      <w:r w:rsidRPr="002B1006">
        <w:t>]</w:t>
      </w:r>
      <w:r>
        <w:tab/>
      </w:r>
      <w:r w:rsidRPr="002A67B8">
        <w:t>Het instrumentarium sancties, zoals staat beschreven in bijlage 10 van CDR2023|VMDL, is van toepassing op hoofdstuk 5 bijlage 2 Specificatie van de Prestatie.</w:t>
      </w:r>
    </w:p>
    <w:p w14:paraId="68E09A6C" w14:textId="325B4F83" w:rsidR="0047608F" w:rsidRPr="001164B0" w:rsidRDefault="0047608F" w:rsidP="00991E89">
      <w:pPr>
        <w:pStyle w:val="Kop20"/>
      </w:pPr>
      <w:bookmarkStart w:id="544" w:name="_Toc115429456"/>
      <w:bookmarkStart w:id="545" w:name="_Toc115439715"/>
      <w:bookmarkStart w:id="546" w:name="_Toc115440334"/>
      <w:bookmarkStart w:id="547" w:name="_Toc115441351"/>
      <w:bookmarkStart w:id="548" w:name="_Toc118898145"/>
      <w:bookmarkStart w:id="549" w:name="_Toc120198281"/>
      <w:bookmarkStart w:id="550" w:name="_Toc120797594"/>
      <w:bookmarkStart w:id="551" w:name="_Toc122613645"/>
      <w:bookmarkStart w:id="552" w:name="_Toc124336574"/>
      <w:bookmarkStart w:id="553" w:name="_Toc124430505"/>
      <w:bookmarkStart w:id="554" w:name="_Toc126073546"/>
      <w:bookmarkStart w:id="555" w:name="_Toc126075729"/>
      <w:r>
        <w:t>Klimaat</w:t>
      </w:r>
      <w:bookmarkEnd w:id="544"/>
      <w:bookmarkEnd w:id="545"/>
      <w:bookmarkEnd w:id="546"/>
      <w:bookmarkEnd w:id="547"/>
      <w:bookmarkEnd w:id="548"/>
      <w:bookmarkEnd w:id="549"/>
      <w:bookmarkEnd w:id="550"/>
      <w:bookmarkEnd w:id="551"/>
      <w:bookmarkEnd w:id="552"/>
      <w:bookmarkEnd w:id="553"/>
      <w:bookmarkEnd w:id="554"/>
      <w:bookmarkEnd w:id="555"/>
    </w:p>
    <w:p w14:paraId="0B9109C3" w14:textId="1BAB5687" w:rsidR="0047608F" w:rsidRDefault="00CE4C5E" w:rsidP="00AA2189">
      <w:pPr>
        <w:pStyle w:val="Kop30"/>
      </w:pPr>
      <w:bookmarkStart w:id="556" w:name="_Toc120198282"/>
      <w:bookmarkStart w:id="557" w:name="_Toc120797595"/>
      <w:bookmarkStart w:id="558" w:name="_Toc122613646"/>
      <w:bookmarkStart w:id="559" w:name="_Toc124336575"/>
      <w:bookmarkStart w:id="560" w:name="_Toc124430506"/>
      <w:bookmarkStart w:id="561" w:name="_Toc126073547"/>
      <w:bookmarkStart w:id="562" w:name="_Toc126075730"/>
      <w:r>
        <w:t>Energieverbruik</w:t>
      </w:r>
      <w:bookmarkEnd w:id="556"/>
      <w:bookmarkEnd w:id="557"/>
      <w:bookmarkEnd w:id="558"/>
      <w:bookmarkEnd w:id="559"/>
      <w:bookmarkEnd w:id="560"/>
      <w:bookmarkEnd w:id="561"/>
      <w:bookmarkEnd w:id="562"/>
    </w:p>
    <w:p w14:paraId="53C15D16" w14:textId="28D9BFF6" w:rsidR="00DB0DD2" w:rsidRDefault="00DB0DD2" w:rsidP="00DB0DD2">
      <w:r>
        <w:t>Met de verdere uitrol van het 5G-netwerk</w:t>
      </w:r>
      <w:r w:rsidR="00BA60EE">
        <w:t xml:space="preserve"> in Nederland</w:t>
      </w:r>
      <w:r>
        <w:t xml:space="preserve"> vindt de Categorie het belangrijk om </w:t>
      </w:r>
      <w:r w:rsidR="00BA60EE">
        <w:t>Inschrijvers</w:t>
      </w:r>
      <w:r>
        <w:t xml:space="preserve"> te selecteren die zich inzetten om hun energieverbruik te reduceren. </w:t>
      </w:r>
      <w:r w:rsidR="00630A05">
        <w:t>Het inzetten voor energiereductie blijkt uit het committment dat Inschrijver heeft aan een MVO-initiatief dat de impact van energieverbruik op het klimaat addresseert</w:t>
      </w:r>
      <w:r w:rsidR="00E272B3">
        <w:t>.</w:t>
      </w:r>
      <w:r w:rsidR="00630A05">
        <w:t xml:space="preserve"> Inschrijver mag </w:t>
      </w:r>
      <w:r w:rsidR="00E272B3">
        <w:t xml:space="preserve">leunen </w:t>
      </w:r>
      <w:r w:rsidR="00630A05">
        <w:t>op de moederorganisatie.</w:t>
      </w:r>
    </w:p>
    <w:p w14:paraId="3D0623F9" w14:textId="77777777" w:rsidR="00DB0DD2" w:rsidRPr="00DB0DD2" w:rsidRDefault="00DB0DD2" w:rsidP="00DB0DD2"/>
    <w:p w14:paraId="4022EE2F" w14:textId="1EC98639" w:rsidR="00CE4C5E" w:rsidRDefault="0047608F" w:rsidP="008F000E">
      <w:pPr>
        <w:pStyle w:val="BestekEis"/>
      </w:pPr>
      <w:r w:rsidRPr="0086156D">
        <w:rPr>
          <w:szCs w:val="24"/>
        </w:rPr>
        <w:t>[</w:t>
      </w:r>
      <w:r>
        <w:rPr>
          <w:szCs w:val="24"/>
        </w:rPr>
        <w:t>D</w:t>
      </w:r>
      <w:r>
        <w:t>-E</w:t>
      </w:r>
      <w:r w:rsidRPr="00C93A1C">
        <w:t xml:space="preserve"> </w:t>
      </w:r>
      <w:fldSimple w:instr=" SEQ [EIS# \* ARABIC ">
        <w:r w:rsidR="00B8311F">
          <w:rPr>
            <w:noProof/>
          </w:rPr>
          <w:t>41</w:t>
        </w:r>
      </w:fldSimple>
      <w:r w:rsidRPr="00C93A1C">
        <w:t>]</w:t>
      </w:r>
      <w:r>
        <w:tab/>
        <w:t>Inschrijver</w:t>
      </w:r>
      <w:r w:rsidRPr="001164B0">
        <w:t xml:space="preserve"> participeert in minimaal één MVO-initiatief, dat de impact van energieverbruik</w:t>
      </w:r>
      <w:r>
        <w:t xml:space="preserve"> </w:t>
      </w:r>
      <w:r w:rsidRPr="001164B0">
        <w:t>op het</w:t>
      </w:r>
      <w:r>
        <w:t xml:space="preserve"> </w:t>
      </w:r>
      <w:r w:rsidRPr="001164B0">
        <w:t>klimaat adresseert.</w:t>
      </w:r>
    </w:p>
    <w:p w14:paraId="7ED84D14" w14:textId="24999B28" w:rsidR="00CE4C5E" w:rsidRDefault="00CE4C5E" w:rsidP="008F000E">
      <w:pPr>
        <w:pStyle w:val="BestekEis"/>
      </w:pPr>
      <w:r w:rsidRPr="0086156D">
        <w:rPr>
          <w:szCs w:val="24"/>
        </w:rPr>
        <w:t>[</w:t>
      </w:r>
      <w:r>
        <w:rPr>
          <w:szCs w:val="24"/>
        </w:rPr>
        <w:t>D</w:t>
      </w:r>
      <w:r>
        <w:t>-E</w:t>
      </w:r>
      <w:r w:rsidRPr="00C93A1C">
        <w:t xml:space="preserve"> </w:t>
      </w:r>
      <w:fldSimple w:instr=" SEQ [EIS# \* ARABIC ">
        <w:r w:rsidR="00B8311F">
          <w:rPr>
            <w:noProof/>
          </w:rPr>
          <w:t>42</w:t>
        </w:r>
      </w:fldSimple>
      <w:r w:rsidRPr="00C93A1C">
        <w:t>]</w:t>
      </w:r>
      <w:r>
        <w:tab/>
        <w:t>Inschrijver</w:t>
      </w:r>
      <w:r w:rsidRPr="001164B0">
        <w:t xml:space="preserve"> </w:t>
      </w:r>
      <w:r>
        <w:t xml:space="preserve">gebruikt voor het uitvoeren van </w:t>
      </w:r>
      <w:r w:rsidR="00052C5F">
        <w:t>de Dienstverlening</w:t>
      </w:r>
      <w:r>
        <w:t xml:space="preserve"> elektriciteit dat voor 100% afkomstig is uit h</w:t>
      </w:r>
      <w:r w:rsidR="00E272B3">
        <w:t>e</w:t>
      </w:r>
      <w:r>
        <w:t>rnie</w:t>
      </w:r>
      <w:r w:rsidR="00E272B3">
        <w:t>u</w:t>
      </w:r>
      <w:r>
        <w:t>wbare energiebronnen.</w:t>
      </w:r>
    </w:p>
    <w:p w14:paraId="5F450662" w14:textId="0AF57DA9" w:rsidR="007F0B68" w:rsidRDefault="00F5454D" w:rsidP="00AA2189">
      <w:pPr>
        <w:pStyle w:val="Kop30"/>
      </w:pPr>
      <w:bookmarkStart w:id="563" w:name="_Toc120198283"/>
      <w:bookmarkStart w:id="564" w:name="_Toc120797596"/>
      <w:bookmarkStart w:id="565" w:name="_Toc122613647"/>
      <w:bookmarkStart w:id="566" w:name="_Toc124336576"/>
      <w:bookmarkStart w:id="567" w:name="_Toc124430507"/>
      <w:bookmarkStart w:id="568" w:name="_Toc126073548"/>
      <w:bookmarkStart w:id="569" w:name="_Toc126075731"/>
      <w:r>
        <w:t>Transport</w:t>
      </w:r>
      <w:bookmarkEnd w:id="563"/>
      <w:bookmarkEnd w:id="564"/>
      <w:bookmarkEnd w:id="565"/>
      <w:bookmarkEnd w:id="566"/>
      <w:bookmarkEnd w:id="567"/>
      <w:bookmarkEnd w:id="568"/>
      <w:bookmarkEnd w:id="569"/>
    </w:p>
    <w:p w14:paraId="0A95FCA8" w14:textId="181F107C" w:rsidR="00F5454D" w:rsidRPr="004D4B87" w:rsidRDefault="002E700B" w:rsidP="004D4B87">
      <w:r>
        <w:t xml:space="preserve">Om de duurzaamheidsambities van de Rijksoverheid te realiseren, </w:t>
      </w:r>
      <w:r w:rsidR="00CE4C5E">
        <w:t xml:space="preserve">is het van belang duurzaam transport te stimuleren. Om duurzaam transport te stimuleren </w:t>
      </w:r>
      <w:r w:rsidR="000D38D6">
        <w:t xml:space="preserve">legt de Categorie Inschrijver </w:t>
      </w:r>
      <w:r w:rsidR="00E272B3">
        <w:t xml:space="preserve">de volgende </w:t>
      </w:r>
      <w:r w:rsidR="000D38D6">
        <w:t>eisen op.</w:t>
      </w:r>
    </w:p>
    <w:p w14:paraId="194E6566" w14:textId="77777777" w:rsidR="00630A05" w:rsidRPr="00630A05" w:rsidRDefault="00630A05" w:rsidP="00630A05"/>
    <w:p w14:paraId="4A3C3AD3" w14:textId="4B8AFEE3" w:rsidR="000D38D6" w:rsidRDefault="0047608F" w:rsidP="008F000E">
      <w:pPr>
        <w:pStyle w:val="BestekEis"/>
      </w:pPr>
      <w:r w:rsidRPr="0086156D">
        <w:t>[</w:t>
      </w:r>
      <w:r>
        <w:t>D-E</w:t>
      </w:r>
      <w:r w:rsidRPr="00C93A1C">
        <w:t xml:space="preserve"> </w:t>
      </w:r>
      <w:fldSimple w:instr=" SEQ [EIS# \* ARABIC ">
        <w:r w:rsidR="00B8311F">
          <w:rPr>
            <w:noProof/>
          </w:rPr>
          <w:t>43</w:t>
        </w:r>
      </w:fldSimple>
      <w:r w:rsidRPr="00C93A1C">
        <w:t>]</w:t>
      </w:r>
      <w:r>
        <w:tab/>
        <w:t xml:space="preserve">Inschrijver gebruikt voor het uitvoeren van </w:t>
      </w:r>
      <w:r w:rsidR="00052C5F">
        <w:t>de Dienstverlening</w:t>
      </w:r>
      <w:r w:rsidR="000D38D6">
        <w:t xml:space="preserve"> k</w:t>
      </w:r>
      <w:r>
        <w:t xml:space="preserve">limaatneutraal vervoer dan wel het gebruik van ten </w:t>
      </w:r>
      <w:r w:rsidR="007C3ACE">
        <w:t>minste hybride vervoermiddelen.</w:t>
      </w:r>
    </w:p>
    <w:p w14:paraId="7C00568F" w14:textId="33E2902B" w:rsidR="000E59D7" w:rsidRDefault="000D38D6" w:rsidP="008F000E">
      <w:pPr>
        <w:pStyle w:val="BestekEis"/>
      </w:pPr>
      <w:r w:rsidRPr="0086156D">
        <w:t>[</w:t>
      </w:r>
      <w:r>
        <w:t>D-E</w:t>
      </w:r>
      <w:r w:rsidRPr="00C93A1C">
        <w:t xml:space="preserve"> </w:t>
      </w:r>
      <w:fldSimple w:instr=" SEQ [EIS# \* ARABIC ">
        <w:r w:rsidR="00B8311F">
          <w:rPr>
            <w:noProof/>
          </w:rPr>
          <w:t>44</w:t>
        </w:r>
      </w:fldSimple>
      <w:r w:rsidRPr="00C93A1C">
        <w:t>]</w:t>
      </w:r>
      <w:r>
        <w:tab/>
      </w:r>
      <w:r w:rsidR="00533C7A">
        <w:t>Binnen een jaar na ondertekening</w:t>
      </w:r>
      <w:r w:rsidR="007C000C">
        <w:t xml:space="preserve"> van de ROK levert Inschrijver</w:t>
      </w:r>
      <w:r w:rsidR="00533C7A">
        <w:t xml:space="preserve"> een plan van aanpak </w:t>
      </w:r>
      <w:r w:rsidR="007C000C">
        <w:t>op waarin Inschrijver</w:t>
      </w:r>
      <w:r w:rsidR="00533C7A">
        <w:t xml:space="preserve"> aan</w:t>
      </w:r>
      <w:r w:rsidR="007C000C">
        <w:t>geeft</w:t>
      </w:r>
      <w:r w:rsidR="00533C7A">
        <w:t xml:space="preserve"> welke maatregelen worden ge</w:t>
      </w:r>
      <w:r w:rsidR="000B6FA1">
        <w:t>ï</w:t>
      </w:r>
      <w:r w:rsidR="00533C7A">
        <w:t xml:space="preserve">nitieerd </w:t>
      </w:r>
      <w:r w:rsidR="007C000C">
        <w:t xml:space="preserve">om klimaatneutraal transport te realiseren in </w:t>
      </w:r>
      <w:r w:rsidR="000B6FA1">
        <w:t xml:space="preserve">zijn </w:t>
      </w:r>
      <w:r w:rsidR="007C000C">
        <w:t>keten.</w:t>
      </w:r>
    </w:p>
    <w:p w14:paraId="44D11174" w14:textId="609CF8FC" w:rsidR="00533C7A" w:rsidRDefault="000E59D7" w:rsidP="008F000E">
      <w:pPr>
        <w:pStyle w:val="BestekEis"/>
      </w:pPr>
      <w:r>
        <w:tab/>
        <w:t>Onder klimaatneutraal transport in de keten wordt in ieder geval verstaan</w:t>
      </w:r>
      <w:r>
        <w:br/>
        <w:t>- Transportmiddelen van Inschrijver</w:t>
      </w:r>
      <w:r w:rsidR="001B340A">
        <w:t xml:space="preserve"> </w:t>
      </w:r>
      <w:r w:rsidR="001B340A">
        <w:br/>
      </w:r>
      <w:r>
        <w:t xml:space="preserve">- </w:t>
      </w:r>
      <w:r w:rsidR="001B340A">
        <w:t xml:space="preserve">Alle </w:t>
      </w:r>
      <w:r w:rsidR="001B340A" w:rsidRPr="001B340A">
        <w:t>gemotoriseerde voertuigen</w:t>
      </w:r>
      <w:r w:rsidR="001B340A">
        <w:t xml:space="preserve"> bij g</w:t>
      </w:r>
      <w:r>
        <w:t>raafwerkzaamheden</w:t>
      </w:r>
      <w:r w:rsidR="00CC1779">
        <w:t>, zowel</w:t>
      </w:r>
      <w:r>
        <w:t xml:space="preserve"> van Inschrijver</w:t>
      </w:r>
      <w:r w:rsidR="00CC1779">
        <w:t xml:space="preserve"> als onderaannemer</w:t>
      </w:r>
      <w:r w:rsidR="00533C7A">
        <w:t xml:space="preserve"> </w:t>
      </w:r>
    </w:p>
    <w:p w14:paraId="44CBAC8D" w14:textId="2EEED101" w:rsidR="007C000C" w:rsidRDefault="007C000C" w:rsidP="008F000E">
      <w:pPr>
        <w:pStyle w:val="BestekEis"/>
      </w:pPr>
      <w:r>
        <w:tab/>
        <w:t xml:space="preserve">In het plan van aanpak om klimaatneutraal transport te realiseren in keten van Inschrijver staan de volgende </w:t>
      </w:r>
      <w:r w:rsidR="000E59D7">
        <w:t>elementen</w:t>
      </w:r>
      <w:r>
        <w:t>:</w:t>
      </w:r>
      <w:r>
        <w:br/>
        <w:t>1.</w:t>
      </w:r>
      <w:r w:rsidR="000E59D7">
        <w:t>Doelstelling</w:t>
      </w:r>
      <w:r>
        <w:t xml:space="preserve"> van Inschrijver</w:t>
      </w:r>
      <w:r>
        <w:br/>
        <w:t>2.(Geplande) maatregelen</w:t>
      </w:r>
      <w:r>
        <w:br/>
        <w:t>3.Mijlpalen</w:t>
      </w:r>
      <w:r>
        <w:br/>
      </w:r>
      <w:r>
        <w:lastRenderedPageBreak/>
        <w:t>4.Tijdspad</w:t>
      </w:r>
      <w:r>
        <w:br/>
        <w:t>5.PDCA-cyclus op</w:t>
      </w:r>
      <w:r w:rsidR="00840DE4">
        <w:t xml:space="preserve"> plan van aanpak</w:t>
      </w:r>
      <w:r>
        <w:br/>
      </w:r>
    </w:p>
    <w:p w14:paraId="1AD4D5E7" w14:textId="6CF6BB63" w:rsidR="000E59D7" w:rsidRDefault="000E59D7" w:rsidP="008F000E">
      <w:pPr>
        <w:pStyle w:val="BestekEis"/>
      </w:pPr>
      <w:r>
        <w:tab/>
        <w:t>Indien mijlpalen uit het Plan van Aanpak niet worden behaald, behoud</w:t>
      </w:r>
      <w:r w:rsidR="000B6FA1">
        <w:t>t</w:t>
      </w:r>
      <w:r>
        <w:t xml:space="preserve"> de Categorie het recht om sancties op te leggen conform bijlage 10.</w:t>
      </w:r>
    </w:p>
    <w:p w14:paraId="732B9341" w14:textId="1A27D115" w:rsidR="0047608F" w:rsidRDefault="00470BD7" w:rsidP="00AA2189">
      <w:pPr>
        <w:pStyle w:val="Kop30"/>
      </w:pPr>
      <w:bookmarkStart w:id="570" w:name="_Toc120198284"/>
      <w:bookmarkStart w:id="571" w:name="_Toc120797597"/>
      <w:bookmarkStart w:id="572" w:name="_Toc122613648"/>
      <w:bookmarkStart w:id="573" w:name="_Toc124336577"/>
      <w:bookmarkStart w:id="574" w:name="_Toc124430508"/>
      <w:bookmarkStart w:id="575" w:name="_Toc126073549"/>
      <w:bookmarkStart w:id="576" w:name="_Toc126075732"/>
      <w:r>
        <w:t>Science Based Targets</w:t>
      </w:r>
      <w:bookmarkEnd w:id="570"/>
      <w:bookmarkEnd w:id="571"/>
      <w:bookmarkEnd w:id="572"/>
      <w:bookmarkEnd w:id="573"/>
      <w:bookmarkEnd w:id="574"/>
      <w:r w:rsidR="001F0126">
        <w:t xml:space="preserve"> (SBT)</w:t>
      </w:r>
      <w:bookmarkEnd w:id="575"/>
      <w:bookmarkEnd w:id="576"/>
    </w:p>
    <w:p w14:paraId="540D20DC" w14:textId="77777777" w:rsidR="006B0D29" w:rsidRDefault="006B0D29" w:rsidP="0097204E"/>
    <w:p w14:paraId="50133B02" w14:textId="0457DEA4" w:rsidR="008F43B6" w:rsidRDefault="0097204E" w:rsidP="0097204E">
      <w:r>
        <w:t xml:space="preserve">Doelstelling uit het Klimaatakkoord van Parijs is om de </w:t>
      </w:r>
      <w:r w:rsidR="008F43B6">
        <w:t xml:space="preserve">stijging van de </w:t>
      </w:r>
      <w:r>
        <w:t xml:space="preserve">gemiddelde wereldtemperatuur te beperken tot onder de 2 graden Celcisus </w:t>
      </w:r>
      <w:r w:rsidR="008F43B6">
        <w:t xml:space="preserve">in 2050. Om daar te komen is het belangrijk dat bedrijven </w:t>
      </w:r>
      <w:r w:rsidR="00F94E33">
        <w:t>SBT’s</w:t>
      </w:r>
      <w:r w:rsidR="008F43B6">
        <w:t xml:space="preserve"> </w:t>
      </w:r>
      <w:r w:rsidR="00BF48BE">
        <w:t>opstellen</w:t>
      </w:r>
      <w:r w:rsidR="008F43B6">
        <w:t xml:space="preserve"> op duurzaamheid.</w:t>
      </w:r>
    </w:p>
    <w:p w14:paraId="2E079131" w14:textId="1F037A84" w:rsidR="003C427D" w:rsidRDefault="003C427D" w:rsidP="003C427D">
      <w:pPr>
        <w:pStyle w:val="Broodtekst"/>
        <w:rPr>
          <w:rStyle w:val="BestekEisChar"/>
        </w:rPr>
      </w:pPr>
    </w:p>
    <w:p w14:paraId="22A30BA7" w14:textId="4D50EFF7" w:rsidR="003C427D" w:rsidRDefault="003C427D" w:rsidP="008F000E">
      <w:pPr>
        <w:pStyle w:val="BestekEis"/>
        <w:rPr>
          <w:rStyle w:val="BestekEisChar"/>
        </w:rPr>
      </w:pPr>
      <w:r w:rsidRPr="0072006A">
        <w:rPr>
          <w:rStyle w:val="BestekEisChar"/>
        </w:rPr>
        <w:t xml:space="preserve">[D-E </w:t>
      </w:r>
      <w:r w:rsidRPr="0072006A">
        <w:rPr>
          <w:rStyle w:val="BestekEisChar"/>
        </w:rPr>
        <w:fldChar w:fldCharType="begin"/>
      </w:r>
      <w:r w:rsidRPr="0072006A">
        <w:rPr>
          <w:rStyle w:val="BestekEisChar"/>
        </w:rPr>
        <w:instrText xml:space="preserve"> SEQ [EIS# \* ARABIC </w:instrText>
      </w:r>
      <w:r w:rsidRPr="0072006A">
        <w:rPr>
          <w:rStyle w:val="BestekEisChar"/>
        </w:rPr>
        <w:fldChar w:fldCharType="separate"/>
      </w:r>
      <w:r w:rsidR="00B8311F">
        <w:rPr>
          <w:rStyle w:val="BestekEisChar"/>
          <w:noProof/>
        </w:rPr>
        <w:t>45</w:t>
      </w:r>
      <w:r w:rsidRPr="0072006A">
        <w:rPr>
          <w:rStyle w:val="BestekEisChar"/>
        </w:rPr>
        <w:fldChar w:fldCharType="end"/>
      </w:r>
      <w:r w:rsidRPr="0072006A">
        <w:rPr>
          <w:rStyle w:val="BestekEisChar"/>
        </w:rPr>
        <w:t>]</w:t>
      </w:r>
      <w:r w:rsidRPr="0072006A">
        <w:rPr>
          <w:rStyle w:val="BestekEisChar"/>
        </w:rPr>
        <w:tab/>
      </w:r>
      <w:r>
        <w:rPr>
          <w:rStyle w:val="BestekEisChar"/>
        </w:rPr>
        <w:t xml:space="preserve">De </w:t>
      </w:r>
      <w:r w:rsidR="00ED1798">
        <w:rPr>
          <w:rStyle w:val="BestekEisChar"/>
        </w:rPr>
        <w:t>C</w:t>
      </w:r>
      <w:r>
        <w:rPr>
          <w:rStyle w:val="BestekEisChar"/>
        </w:rPr>
        <w:t xml:space="preserve">ategorie eist dat Inschrijver </w:t>
      </w:r>
      <w:r w:rsidR="001F398C">
        <w:rPr>
          <w:rStyle w:val="BestekEisChar"/>
        </w:rPr>
        <w:t>SBT’s</w:t>
      </w:r>
      <w:r>
        <w:rPr>
          <w:rStyle w:val="BestekEisChar"/>
        </w:rPr>
        <w:t xml:space="preserve"> heeft opgesteld.</w:t>
      </w:r>
    </w:p>
    <w:p w14:paraId="78C42DC8" w14:textId="51F9AE3B" w:rsidR="003C427D" w:rsidRDefault="003C427D" w:rsidP="008F000E">
      <w:pPr>
        <w:pStyle w:val="BestekEis"/>
        <w:rPr>
          <w:rStyle w:val="BestekEisChar"/>
        </w:rPr>
      </w:pPr>
      <w:r w:rsidRPr="0072006A">
        <w:rPr>
          <w:rStyle w:val="BestekEisChar"/>
        </w:rPr>
        <w:t xml:space="preserve">[D-E </w:t>
      </w:r>
      <w:r w:rsidRPr="0072006A">
        <w:rPr>
          <w:rStyle w:val="BestekEisChar"/>
        </w:rPr>
        <w:fldChar w:fldCharType="begin"/>
      </w:r>
      <w:r w:rsidRPr="0072006A">
        <w:rPr>
          <w:rStyle w:val="BestekEisChar"/>
        </w:rPr>
        <w:instrText xml:space="preserve"> SEQ [EIS# \* ARABIC </w:instrText>
      </w:r>
      <w:r w:rsidRPr="0072006A">
        <w:rPr>
          <w:rStyle w:val="BestekEisChar"/>
        </w:rPr>
        <w:fldChar w:fldCharType="separate"/>
      </w:r>
      <w:r w:rsidR="00B8311F">
        <w:rPr>
          <w:rStyle w:val="BestekEisChar"/>
          <w:noProof/>
        </w:rPr>
        <w:t>46</w:t>
      </w:r>
      <w:r w:rsidRPr="0072006A">
        <w:rPr>
          <w:rStyle w:val="BestekEisChar"/>
        </w:rPr>
        <w:fldChar w:fldCharType="end"/>
      </w:r>
      <w:r w:rsidRPr="0072006A">
        <w:rPr>
          <w:rStyle w:val="BestekEisChar"/>
        </w:rPr>
        <w:t>]</w:t>
      </w:r>
      <w:r w:rsidRPr="0072006A">
        <w:rPr>
          <w:rStyle w:val="BestekEisChar"/>
        </w:rPr>
        <w:tab/>
      </w:r>
      <w:r>
        <w:t xml:space="preserve">De </w:t>
      </w:r>
      <w:r w:rsidR="00ED1798">
        <w:t>C</w:t>
      </w:r>
      <w:r>
        <w:t xml:space="preserve">ategorie eist dat Inschrijver </w:t>
      </w:r>
      <w:r w:rsidR="007E0607">
        <w:t xml:space="preserve">zijn </w:t>
      </w:r>
      <w:r w:rsidR="001F398C">
        <w:t>SBT’s</w:t>
      </w:r>
      <w:r>
        <w:t xml:space="preserve"> heeft gevalideerd bij het SBTi of een gelijkwaardige externe partij.</w:t>
      </w:r>
    </w:p>
    <w:p w14:paraId="43DD10FF" w14:textId="2F156D47" w:rsidR="003C427D" w:rsidRDefault="003C427D" w:rsidP="008F000E">
      <w:pPr>
        <w:pStyle w:val="BestekEis"/>
        <w:rPr>
          <w:rStyle w:val="BestekEisChar"/>
        </w:rPr>
      </w:pPr>
      <w:r w:rsidRPr="0072006A">
        <w:rPr>
          <w:rStyle w:val="BestekEisChar"/>
        </w:rPr>
        <w:t xml:space="preserve">[D-E </w:t>
      </w:r>
      <w:r w:rsidRPr="0072006A">
        <w:rPr>
          <w:rStyle w:val="BestekEisChar"/>
        </w:rPr>
        <w:fldChar w:fldCharType="begin"/>
      </w:r>
      <w:r w:rsidRPr="0072006A">
        <w:rPr>
          <w:rStyle w:val="BestekEisChar"/>
        </w:rPr>
        <w:instrText xml:space="preserve"> SEQ [EIS# \* ARABIC </w:instrText>
      </w:r>
      <w:r w:rsidRPr="0072006A">
        <w:rPr>
          <w:rStyle w:val="BestekEisChar"/>
        </w:rPr>
        <w:fldChar w:fldCharType="separate"/>
      </w:r>
      <w:r w:rsidR="00B8311F">
        <w:rPr>
          <w:rStyle w:val="BestekEisChar"/>
          <w:noProof/>
        </w:rPr>
        <w:t>47</w:t>
      </w:r>
      <w:r w:rsidRPr="0072006A">
        <w:rPr>
          <w:rStyle w:val="BestekEisChar"/>
        </w:rPr>
        <w:fldChar w:fldCharType="end"/>
      </w:r>
      <w:r w:rsidRPr="0072006A">
        <w:rPr>
          <w:rStyle w:val="BestekEisChar"/>
        </w:rPr>
        <w:t>]</w:t>
      </w:r>
      <w:r w:rsidRPr="0072006A">
        <w:rPr>
          <w:rStyle w:val="BestekEisChar"/>
        </w:rPr>
        <w:tab/>
      </w:r>
      <w:r w:rsidRPr="00FA29E0">
        <w:t xml:space="preserve">De SBT-doelstelling </w:t>
      </w:r>
      <w:r w:rsidR="00ED1798">
        <w:t>op</w:t>
      </w:r>
      <w:r w:rsidR="00ED1798" w:rsidRPr="00FA29E0">
        <w:t xml:space="preserve"> </w:t>
      </w:r>
      <w:r w:rsidRPr="00FA29E0">
        <w:t xml:space="preserve"> C02 reductie van Inschrijver </w:t>
      </w:r>
      <w:r w:rsidR="00ED1798">
        <w:t>is</w:t>
      </w:r>
      <w:r w:rsidR="00ED1798" w:rsidRPr="00FA29E0">
        <w:t xml:space="preserve"> </w:t>
      </w:r>
      <w:r w:rsidRPr="00FA29E0">
        <w:t xml:space="preserve">integraal van toepassing op </w:t>
      </w:r>
      <w:r w:rsidR="001F398C">
        <w:t>CDR2023|VMDL</w:t>
      </w:r>
      <w:r w:rsidRPr="00FA29E0">
        <w:t xml:space="preserve">. Halfjaarlijks vindt overleg plaats tussen </w:t>
      </w:r>
      <w:r w:rsidR="00717BD1">
        <w:t>de Categorie</w:t>
      </w:r>
      <w:r w:rsidRPr="00FA29E0">
        <w:t xml:space="preserve"> en Inschrijver</w:t>
      </w:r>
      <w:r w:rsidR="00447D54">
        <w:t>,</w:t>
      </w:r>
      <w:r w:rsidRPr="00FA29E0">
        <w:t xml:space="preserve"> waarin Inschrijver rapporteert op </w:t>
      </w:r>
      <w:r w:rsidR="000B6FA1">
        <w:t>zijn</w:t>
      </w:r>
      <w:r w:rsidR="000B6FA1" w:rsidRPr="00FA29E0">
        <w:t xml:space="preserve"> </w:t>
      </w:r>
      <w:r w:rsidRPr="00FA29E0">
        <w:t xml:space="preserve">CO2 doelstelling. </w:t>
      </w:r>
      <w:r w:rsidR="00FB385A">
        <w:t xml:space="preserve">De rapportage bevat de behaalde resultaten en nog te behalen resultaten. </w:t>
      </w:r>
    </w:p>
    <w:p w14:paraId="50BA4B75" w14:textId="60532AE2" w:rsidR="0047608F" w:rsidRPr="00521BE8" w:rsidRDefault="0047608F" w:rsidP="00877CA5">
      <w:pPr>
        <w:pStyle w:val="BestekWens"/>
      </w:pPr>
      <w:r>
        <w:t>[D-W</w:t>
      </w:r>
      <w:r w:rsidRPr="00C93A1C">
        <w:t xml:space="preserve"> </w:t>
      </w:r>
      <w:fldSimple w:instr=" SEQ [WENS# \* ARABIC ">
        <w:r w:rsidR="00B8311F">
          <w:rPr>
            <w:noProof/>
          </w:rPr>
          <w:t>3</w:t>
        </w:r>
      </w:fldSimple>
      <w:r w:rsidRPr="00C93A1C">
        <w:t>]</w:t>
      </w:r>
      <w:r>
        <w:tab/>
        <w:t xml:space="preserve">Inschrijver verplicht zich tot het opstellen van een net-zero doelstelling, die wetenschappelijk is gevalideerd. De doelstelling moet binnen één jaar na </w:t>
      </w:r>
      <w:r w:rsidR="000F0D5C">
        <w:t>ondertekening</w:t>
      </w:r>
      <w:r>
        <w:t xml:space="preserve"> van de </w:t>
      </w:r>
      <w:r w:rsidR="00443892">
        <w:t>ROK</w:t>
      </w:r>
      <w:r>
        <w:t xml:space="preserve"> wetenschappelijk gevalideerd zijn</w:t>
      </w:r>
      <w:r w:rsidR="00BF48BE">
        <w:t xml:space="preserve"> bij het SBTi</w:t>
      </w:r>
      <w:r>
        <w:t>.</w:t>
      </w:r>
      <w:r w:rsidR="00AC015B">
        <w:t xml:space="preserve">  </w:t>
      </w:r>
      <w:r w:rsidR="00BE6617" w:rsidRPr="00FA29E0">
        <w:t xml:space="preserve">Halfjaarlijks vindt overleg plaats tussen </w:t>
      </w:r>
      <w:r w:rsidR="00717BD1">
        <w:t>de Categorie</w:t>
      </w:r>
      <w:r w:rsidR="00BE6617" w:rsidRPr="00FA29E0">
        <w:t xml:space="preserve"> en Inschrijver</w:t>
      </w:r>
      <w:r w:rsidR="00AE4D7A">
        <w:t>,</w:t>
      </w:r>
      <w:r w:rsidR="00BE6617" w:rsidRPr="00FA29E0">
        <w:t xml:space="preserve"> waarin Inschrijver rapporteert op </w:t>
      </w:r>
      <w:r w:rsidR="00BE6617">
        <w:t>de net-zero doelstelling</w:t>
      </w:r>
      <w:r w:rsidR="00BE6617" w:rsidRPr="00FA29E0">
        <w:t xml:space="preserve">. </w:t>
      </w:r>
      <w:r w:rsidR="00BE6617">
        <w:t xml:space="preserve">De rapportage bevat de behaalde resultaten en nog te behalen resultaten. </w:t>
      </w:r>
    </w:p>
    <w:p w14:paraId="7E357432" w14:textId="6D908802" w:rsidR="007705FF" w:rsidRDefault="0047608F" w:rsidP="00991E89">
      <w:pPr>
        <w:pStyle w:val="Kop20"/>
      </w:pPr>
      <w:bookmarkStart w:id="577" w:name="_Toc115429457"/>
      <w:bookmarkStart w:id="578" w:name="_Toc115439716"/>
      <w:bookmarkStart w:id="579" w:name="_Toc115440335"/>
      <w:bookmarkStart w:id="580" w:name="_Toc115441352"/>
      <w:bookmarkStart w:id="581" w:name="_Toc118898146"/>
      <w:bookmarkStart w:id="582" w:name="_Toc120198285"/>
      <w:bookmarkStart w:id="583" w:name="_Toc120797598"/>
      <w:bookmarkStart w:id="584" w:name="_Toc122613649"/>
      <w:bookmarkStart w:id="585" w:name="_Toc124336578"/>
      <w:bookmarkStart w:id="586" w:name="_Toc124430509"/>
      <w:bookmarkStart w:id="587" w:name="_Toc126073550"/>
      <w:bookmarkStart w:id="588" w:name="_Toc126075733"/>
      <w:bookmarkStart w:id="589" w:name="_Toc66718858"/>
      <w:bookmarkStart w:id="590" w:name="_Toc67933205"/>
      <w:bookmarkStart w:id="591" w:name="_Toc68620646"/>
      <w:bookmarkStart w:id="592" w:name="_Toc77775721"/>
      <w:bookmarkStart w:id="593" w:name="_Toc81591476"/>
      <w:bookmarkStart w:id="594" w:name="_Toc69226639"/>
      <w:bookmarkStart w:id="595" w:name="_Toc82107534"/>
      <w:r>
        <w:t>Circulariteit</w:t>
      </w:r>
      <w:bookmarkEnd w:id="577"/>
      <w:bookmarkEnd w:id="578"/>
      <w:bookmarkEnd w:id="579"/>
      <w:bookmarkEnd w:id="580"/>
      <w:bookmarkEnd w:id="581"/>
      <w:bookmarkEnd w:id="582"/>
      <w:bookmarkEnd w:id="583"/>
      <w:bookmarkEnd w:id="584"/>
      <w:bookmarkEnd w:id="585"/>
      <w:bookmarkEnd w:id="586"/>
      <w:bookmarkEnd w:id="587"/>
      <w:bookmarkEnd w:id="588"/>
    </w:p>
    <w:p w14:paraId="37108A3A" w14:textId="505DEA06" w:rsidR="007705FF" w:rsidRDefault="007705FF" w:rsidP="00AA2189">
      <w:pPr>
        <w:pStyle w:val="Kop30"/>
      </w:pPr>
      <w:bookmarkStart w:id="596" w:name="_Toc120198286"/>
      <w:bookmarkStart w:id="597" w:name="_Toc120797599"/>
      <w:bookmarkStart w:id="598" w:name="_Toc122613650"/>
      <w:bookmarkStart w:id="599" w:name="_Toc124336579"/>
      <w:bookmarkStart w:id="600" w:name="_Toc124430510"/>
      <w:bookmarkStart w:id="601" w:name="_Toc126073551"/>
      <w:bookmarkStart w:id="602" w:name="_Toc126075734"/>
      <w:r>
        <w:t>(E)-SIM</w:t>
      </w:r>
      <w:bookmarkEnd w:id="596"/>
      <w:bookmarkEnd w:id="597"/>
      <w:bookmarkEnd w:id="598"/>
      <w:bookmarkEnd w:id="599"/>
      <w:bookmarkEnd w:id="600"/>
      <w:bookmarkEnd w:id="601"/>
      <w:bookmarkEnd w:id="602"/>
    </w:p>
    <w:p w14:paraId="3DE7C9BD" w14:textId="23359564" w:rsidR="007C3ACE" w:rsidRPr="007C3ACE" w:rsidRDefault="00D62A7D" w:rsidP="007C3ACE">
      <w:r>
        <w:t xml:space="preserve">Om het circulaire karakter vorm te geven </w:t>
      </w:r>
      <w:r w:rsidR="00E01506">
        <w:t xml:space="preserve">stelt de Categorie </w:t>
      </w:r>
      <w:r>
        <w:t>eisen en wensen aan de SIM-kaarten</w:t>
      </w:r>
      <w:r w:rsidR="006A1081">
        <w:t>,</w:t>
      </w:r>
      <w:r>
        <w:t xml:space="preserve"> die Inschrijver levert onder CDR2023|VMDL. </w:t>
      </w:r>
    </w:p>
    <w:p w14:paraId="5ACBE230" w14:textId="1B145BC5" w:rsidR="0047608F" w:rsidRPr="008E1E6D" w:rsidRDefault="0047608F" w:rsidP="0047608F"/>
    <w:p w14:paraId="4E85EBDC" w14:textId="0A03DB9D" w:rsidR="009053EB" w:rsidRDefault="0047608F" w:rsidP="008F000E">
      <w:pPr>
        <w:pStyle w:val="BestekEis"/>
      </w:pPr>
      <w:r>
        <w:t>[D-E</w:t>
      </w:r>
      <w:r w:rsidRPr="00C93A1C">
        <w:t xml:space="preserve"> </w:t>
      </w:r>
      <w:fldSimple w:instr=" SEQ [EIS# \* ARABIC ">
        <w:r w:rsidR="00B8311F">
          <w:rPr>
            <w:noProof/>
          </w:rPr>
          <w:t>48</w:t>
        </w:r>
      </w:fldSimple>
      <w:r w:rsidRPr="00C93A1C">
        <w:t>]</w:t>
      </w:r>
      <w:r>
        <w:tab/>
        <w:t>Inschrijver is verplicht om primair te werken met e-SIM.</w:t>
      </w:r>
      <w:r w:rsidR="00F66E92">
        <w:t xml:space="preserve"> De e-SIM onder CDR2023|VMDL worden uitsluitend ingezet voor M2M-toepassingen.</w:t>
      </w:r>
      <w:r>
        <w:t xml:space="preserve"> </w:t>
      </w:r>
    </w:p>
    <w:p w14:paraId="290D837E" w14:textId="321AFB33" w:rsidR="00D62A7D" w:rsidRDefault="009053EB" w:rsidP="008F000E">
      <w:pPr>
        <w:pStyle w:val="BestekEis"/>
      </w:pPr>
      <w:r>
        <w:t>[D-E</w:t>
      </w:r>
      <w:r w:rsidRPr="00C93A1C">
        <w:t xml:space="preserve"> </w:t>
      </w:r>
      <w:fldSimple w:instr=" SEQ [EIS# \* ARABIC ">
        <w:r w:rsidR="00B8311F">
          <w:rPr>
            <w:noProof/>
          </w:rPr>
          <w:t>49</w:t>
        </w:r>
      </w:fldSimple>
      <w:r w:rsidRPr="00C93A1C">
        <w:t>]</w:t>
      </w:r>
      <w:r>
        <w:tab/>
        <w:t>Inschrijver verplicht zich om een eco</w:t>
      </w:r>
      <w:r w:rsidR="007D30C2">
        <w:t>-</w:t>
      </w:r>
      <w:r>
        <w:t>SIM te leveren</w:t>
      </w:r>
      <w:r w:rsidR="00DD707D">
        <w:t>,</w:t>
      </w:r>
      <w:r>
        <w:t xml:space="preserve"> indien </w:t>
      </w:r>
      <w:r w:rsidR="0047608F">
        <w:t>een Deelnemer geen gebruik maakt van een e-SIM of indien een toepassing ongeschikt is voor e-SIM</w:t>
      </w:r>
      <w:r w:rsidR="007D30C2">
        <w:t>.</w:t>
      </w:r>
      <w:r w:rsidR="0047608F">
        <w:t xml:space="preserve"> De eco</w:t>
      </w:r>
      <w:r w:rsidR="007D30C2">
        <w:t xml:space="preserve">-SIM </w:t>
      </w:r>
      <w:r w:rsidR="0047608F">
        <w:t xml:space="preserve">is een fysieke </w:t>
      </w:r>
      <w:r w:rsidR="007D30C2">
        <w:t xml:space="preserve">SIMkaart </w:t>
      </w:r>
      <w:r w:rsidR="0047608F">
        <w:t xml:space="preserve">en bestaat uit 100% gerecycled materiaal. </w:t>
      </w:r>
    </w:p>
    <w:p w14:paraId="58E89749" w14:textId="2233684D" w:rsidR="00DF4AD8" w:rsidRDefault="00D62A7D" w:rsidP="00877CA5">
      <w:pPr>
        <w:pStyle w:val="BestekWens"/>
      </w:pPr>
      <w:r>
        <w:t>[D-W</w:t>
      </w:r>
      <w:r w:rsidRPr="00C93A1C">
        <w:t xml:space="preserve"> </w:t>
      </w:r>
      <w:fldSimple w:instr=" SEQ [WENS# \* ARABIC ">
        <w:r w:rsidR="00B8311F">
          <w:rPr>
            <w:noProof/>
          </w:rPr>
          <w:t>4</w:t>
        </w:r>
      </w:fldSimple>
      <w:r w:rsidRPr="00C93A1C">
        <w:t>]</w:t>
      </w:r>
      <w:r>
        <w:tab/>
        <w:t xml:space="preserve">De Inschrijver </w:t>
      </w:r>
      <w:r w:rsidR="007D30C2">
        <w:t>verplicht zich</w:t>
      </w:r>
      <w:r>
        <w:t xml:space="preserve"> om gedurende de contractperiode het primaire verpakkingsmateriaal bij </w:t>
      </w:r>
      <w:r w:rsidR="007D30C2">
        <w:t>eco-</w:t>
      </w:r>
      <w:r>
        <w:t xml:space="preserve">SIMkaarten, die geleverd worden </w:t>
      </w:r>
      <w:r w:rsidR="007B529E">
        <w:t>onder</w:t>
      </w:r>
      <w:r>
        <w:t xml:space="preserve"> de </w:t>
      </w:r>
      <w:r w:rsidR="00443892">
        <w:t>ROK</w:t>
      </w:r>
      <w:r>
        <w:t>, met minimaal 50% te verminderen.</w:t>
      </w:r>
      <w:r w:rsidR="00CD2294">
        <w:t xml:space="preserve"> De 50% vermindering impliceert uitdrukkelijk een vermindering van 50% in productie van primair verpakkingsmateriaal.</w:t>
      </w:r>
      <w:r w:rsidR="00BD738A">
        <w:t xml:space="preserve"> </w:t>
      </w:r>
      <w:r>
        <w:t>Benchmark is het jaar 2023.</w:t>
      </w:r>
      <w:r w:rsidR="00193DA2">
        <w:t xml:space="preserve"> </w:t>
      </w:r>
      <w:r w:rsidR="00DF4AD8">
        <w:t xml:space="preserve">De 50% </w:t>
      </w:r>
      <w:r w:rsidR="00CD2294">
        <w:t>vermindering</w:t>
      </w:r>
      <w:r w:rsidR="00DF4AD8">
        <w:t xml:space="preserve"> van het primaire verpakkingsmateriaal moet worden aangetoond middels een LCA of productgrondstoffenpaspoort. </w:t>
      </w:r>
    </w:p>
    <w:p w14:paraId="7F288C08" w14:textId="5B9FFCBF" w:rsidR="00DF4AD8" w:rsidRDefault="00D62A7D" w:rsidP="00877CA5">
      <w:pPr>
        <w:pStyle w:val="BestekWens"/>
      </w:pPr>
      <w:r>
        <w:t>[D-W</w:t>
      </w:r>
      <w:r w:rsidRPr="00C93A1C">
        <w:t xml:space="preserve"> </w:t>
      </w:r>
      <w:fldSimple w:instr=" SEQ [WENS# \* ARABIC ">
        <w:r w:rsidR="00B8311F">
          <w:rPr>
            <w:noProof/>
          </w:rPr>
          <w:t>5</w:t>
        </w:r>
      </w:fldSimple>
      <w:r w:rsidRPr="00C93A1C">
        <w:t>]</w:t>
      </w:r>
      <w:r>
        <w:tab/>
        <w:t xml:space="preserve">De Inschrijver is verplicht om gedurende de contractperiode het secundaire verpakkingsmateriaal bij SIM-kaarten die geleverd worden via de </w:t>
      </w:r>
      <w:r w:rsidR="00443892">
        <w:t>ROK</w:t>
      </w:r>
      <w:r>
        <w:t>, met minimaal 50% te verminderen.</w:t>
      </w:r>
      <w:r w:rsidR="00CD2294" w:rsidRPr="00CD2294">
        <w:t xml:space="preserve"> </w:t>
      </w:r>
      <w:r w:rsidR="00CD2294">
        <w:t xml:space="preserve">De 50% vermindering impliceert uitdrukkelijk een vermindering van 50% in productie van secundaire verpakkingsmateriaal. </w:t>
      </w:r>
      <w:r w:rsidR="00997B44">
        <w:t xml:space="preserve">Benchmark is het jaar 2023. De 50% vermindering van het primaire verpakkingsmateriaal moet worden aangetoond middels een LCA of productgrondstoffenpaspoort. </w:t>
      </w:r>
      <w:r>
        <w:t xml:space="preserve">  </w:t>
      </w:r>
    </w:p>
    <w:p w14:paraId="4C428D68" w14:textId="5C774354" w:rsidR="00D62A7D" w:rsidRDefault="00DF4AD8" w:rsidP="008F000E">
      <w:pPr>
        <w:pStyle w:val="BestekEis"/>
      </w:pPr>
      <w:r>
        <w:t>[D-E</w:t>
      </w:r>
      <w:r w:rsidRPr="00C93A1C">
        <w:t xml:space="preserve"> </w:t>
      </w:r>
      <w:fldSimple w:instr=" SEQ [EIS# \* ARABIC ">
        <w:r w:rsidR="00B8311F">
          <w:rPr>
            <w:noProof/>
          </w:rPr>
          <w:t>50</w:t>
        </w:r>
      </w:fldSimple>
      <w:r w:rsidRPr="00C93A1C">
        <w:t>]</w:t>
      </w:r>
      <w:r>
        <w:tab/>
        <w:t xml:space="preserve">Indien geconformeerd aan </w:t>
      </w:r>
      <w:r w:rsidRPr="00207718">
        <w:t>[</w:t>
      </w:r>
      <w:r w:rsidR="00204EB2" w:rsidRPr="00207718">
        <w:t>D-W4/5</w:t>
      </w:r>
      <w:r w:rsidRPr="00207718">
        <w:t>]</w:t>
      </w:r>
      <w:r>
        <w:t xml:space="preserve"> rapporteert Inschrijver jaarlijks – als onderdeel van Bijlage 09 </w:t>
      </w:r>
      <w:r w:rsidR="004775D0">
        <w:t>‘</w:t>
      </w:r>
      <w:r>
        <w:t>Standaardrapportages</w:t>
      </w:r>
      <w:r w:rsidR="004775D0">
        <w:t>’</w:t>
      </w:r>
      <w:r>
        <w:t xml:space="preserve"> aan </w:t>
      </w:r>
      <w:r w:rsidR="00717BD1">
        <w:t>de Categorie</w:t>
      </w:r>
      <w:r>
        <w:t xml:space="preserve"> over de status van de primaire en</w:t>
      </w:r>
      <w:r w:rsidR="00204EB2">
        <w:t>/of</w:t>
      </w:r>
      <w:r>
        <w:t xml:space="preserve"> secundaire verpakkingsreductie.</w:t>
      </w:r>
    </w:p>
    <w:p w14:paraId="01652234" w14:textId="51D208DF" w:rsidR="00366252" w:rsidRDefault="002900F6" w:rsidP="00AA2189">
      <w:pPr>
        <w:pStyle w:val="Kop30"/>
      </w:pPr>
      <w:bookmarkStart w:id="603" w:name="_Toc120198287"/>
      <w:bookmarkStart w:id="604" w:name="_Toc120797600"/>
      <w:bookmarkStart w:id="605" w:name="_Toc122613651"/>
      <w:bookmarkStart w:id="606" w:name="_Toc124336580"/>
      <w:bookmarkStart w:id="607" w:name="_Toc124430511"/>
      <w:bookmarkStart w:id="608" w:name="_Toc126073552"/>
      <w:bookmarkStart w:id="609" w:name="_Toc126075735"/>
      <w:r>
        <w:t>Levenscyclusanalyses</w:t>
      </w:r>
      <w:bookmarkEnd w:id="603"/>
      <w:bookmarkEnd w:id="604"/>
      <w:bookmarkEnd w:id="605"/>
      <w:bookmarkEnd w:id="606"/>
      <w:bookmarkEnd w:id="607"/>
      <w:bookmarkEnd w:id="608"/>
      <w:bookmarkEnd w:id="609"/>
    </w:p>
    <w:p w14:paraId="0D090DDC" w14:textId="77777777" w:rsidR="00320D43" w:rsidRDefault="00320D43" w:rsidP="00E43975"/>
    <w:p w14:paraId="6F11623D" w14:textId="48CDC4DE" w:rsidR="00982DC8" w:rsidRDefault="00366252" w:rsidP="00E43975">
      <w:r>
        <w:t>D</w:t>
      </w:r>
      <w:r w:rsidR="00ED3EE7">
        <w:t>e C</w:t>
      </w:r>
      <w:r>
        <w:t xml:space="preserve">ategorie wenst voor </w:t>
      </w:r>
      <w:r w:rsidR="00D54C58">
        <w:t>de te gebruiken CPE en glasvezel</w:t>
      </w:r>
      <w:r>
        <w:t xml:space="preserve"> </w:t>
      </w:r>
      <w:r w:rsidR="00FC2665">
        <w:t>onder CDR2023|VMDL</w:t>
      </w:r>
      <w:r>
        <w:t xml:space="preserve"> een LCA te ontvangen. </w:t>
      </w:r>
      <w:r w:rsidRPr="00366252">
        <w:t xml:space="preserve">De LCA-resultaten omvatten </w:t>
      </w:r>
      <w:r w:rsidR="00942F9B">
        <w:t>ten</w:t>
      </w:r>
      <w:r w:rsidRPr="00366252">
        <w:t xml:space="preserve">minste de klimaatimpact, ofwel carbon footprint, uitgedrukt in CO2-equivalenten, berekend volgens de richtlijnen van het Greenhouse Gas Protocol: </w:t>
      </w:r>
      <w:r w:rsidRPr="00366252">
        <w:lastRenderedPageBreak/>
        <w:t>'Product Life Cycle Accounting and Reporting Standard' of soortgelijke richtlijnen</w:t>
      </w:r>
      <w:r w:rsidR="00942F9B">
        <w:t>,</w:t>
      </w:r>
      <w:r w:rsidRPr="00366252">
        <w:t xml:space="preserve"> die de scope duidelijk afbakenen.</w:t>
      </w:r>
    </w:p>
    <w:p w14:paraId="7C871E51" w14:textId="77777777" w:rsidR="00E43975" w:rsidRDefault="00E43975" w:rsidP="00E43975"/>
    <w:p w14:paraId="27AC887A" w14:textId="0E31D266" w:rsidR="006849B5" w:rsidRDefault="007705FF" w:rsidP="00877CA5">
      <w:pPr>
        <w:pStyle w:val="BestekWens"/>
      </w:pPr>
      <w:r>
        <w:t>[D-W</w:t>
      </w:r>
      <w:r w:rsidRPr="00C93A1C">
        <w:t xml:space="preserve"> </w:t>
      </w:r>
      <w:fldSimple w:instr=" SEQ [WENS# \* ARABIC ">
        <w:r w:rsidR="00B8311F">
          <w:rPr>
            <w:noProof/>
          </w:rPr>
          <w:t>6</w:t>
        </w:r>
      </w:fldSimple>
      <w:r w:rsidRPr="00C93A1C">
        <w:t>]</w:t>
      </w:r>
      <w:r>
        <w:tab/>
        <w:t xml:space="preserve">Inschrijver levert binnen 6 maanden na </w:t>
      </w:r>
      <w:r w:rsidR="000F0D5C">
        <w:t>ondertekening</w:t>
      </w:r>
      <w:r>
        <w:t xml:space="preserve"> van de </w:t>
      </w:r>
      <w:r w:rsidR="00443892">
        <w:t>ROK</w:t>
      </w:r>
      <w:r>
        <w:t xml:space="preserve"> een LCA op aan </w:t>
      </w:r>
      <w:r w:rsidR="00ED3EE7">
        <w:t>de Categorie</w:t>
      </w:r>
      <w:r>
        <w:t xml:space="preserve"> van </w:t>
      </w:r>
      <w:r w:rsidR="00D54C58">
        <w:t>de</w:t>
      </w:r>
      <w:r>
        <w:t xml:space="preserve"> </w:t>
      </w:r>
      <w:r w:rsidR="00D54C58">
        <w:t>te gebruiken CPE</w:t>
      </w:r>
      <w:r>
        <w:t xml:space="preserve"> </w:t>
      </w:r>
      <w:r w:rsidR="006C0DC3">
        <w:t>en glasvezel</w:t>
      </w:r>
      <w:r w:rsidR="009339BF">
        <w:t xml:space="preserve"> </w:t>
      </w:r>
      <w:r w:rsidR="00942F9B">
        <w:t>voor</w:t>
      </w:r>
      <w:r w:rsidR="009339BF">
        <w:t xml:space="preserve"> CDR2023|VMDL.</w:t>
      </w:r>
    </w:p>
    <w:p w14:paraId="218F6C0C" w14:textId="1AC090EB" w:rsidR="006849B5" w:rsidRDefault="006849B5" w:rsidP="006849B5">
      <w:r>
        <w:t xml:space="preserve">Bij het conformeren </w:t>
      </w:r>
      <w:r w:rsidRPr="00207718">
        <w:t xml:space="preserve">aan </w:t>
      </w:r>
      <w:r w:rsidR="00204EB2" w:rsidRPr="00207718">
        <w:t>[D-W 6</w:t>
      </w:r>
      <w:r w:rsidRPr="00207718">
        <w:t>]</w:t>
      </w:r>
      <w:r>
        <w:t xml:space="preserve"> gelden de volgende voorwaarden aan de LCA:</w:t>
      </w:r>
    </w:p>
    <w:p w14:paraId="71C3C055" w14:textId="179CB868" w:rsidR="006849B5" w:rsidRDefault="006849B5" w:rsidP="00085E47">
      <w:pPr>
        <w:pStyle w:val="Lijstalinea"/>
        <w:numPr>
          <w:ilvl w:val="0"/>
          <w:numId w:val="26"/>
        </w:numPr>
      </w:pPr>
      <w:r>
        <w:t xml:space="preserve">Indien </w:t>
      </w:r>
      <w:r w:rsidR="00BB7F18">
        <w:t>f</w:t>
      </w:r>
      <w:r>
        <w:t>abrikanten een LCA aanbied</w:t>
      </w:r>
      <w:r w:rsidR="00BB7F18">
        <w:t>t</w:t>
      </w:r>
      <w:r>
        <w:t xml:space="preserve"> op basis van PAIA, dient te worden </w:t>
      </w:r>
      <w:r w:rsidR="00BB7F18">
        <w:t xml:space="preserve">gebruik </w:t>
      </w:r>
      <w:r>
        <w:t>gemaakt van deze PAIA-standaard. Indien afgeweken wordt van de PAIA-standaard is het aan Inschrijver om aan te geven hoe de LCA tot stand is gekomen.</w:t>
      </w:r>
    </w:p>
    <w:p w14:paraId="620AB7EB" w14:textId="6E25CC60" w:rsidR="006849B5" w:rsidRDefault="006849B5" w:rsidP="00085E47">
      <w:pPr>
        <w:pStyle w:val="Lijstalinea"/>
        <w:numPr>
          <w:ilvl w:val="0"/>
          <w:numId w:val="26"/>
        </w:numPr>
      </w:pPr>
      <w:r>
        <w:t xml:space="preserve">Indien </w:t>
      </w:r>
      <w:r w:rsidR="00B22237">
        <w:t xml:space="preserve">een </w:t>
      </w:r>
      <w:r>
        <w:t xml:space="preserve">LCA een bandbreedte bevat in de berekening van de CO2 footprint </w:t>
      </w:r>
      <w:r w:rsidR="00B22237">
        <w:t xml:space="preserve">dan </w:t>
      </w:r>
      <w:r>
        <w:t>geldt de mediaan van deze berekening als resultaat. In de berekening geldt een gebruiksfase (lifetime of product) van 5 jaar</w:t>
      </w:r>
      <w:r w:rsidR="00FC2665">
        <w:t xml:space="preserve"> voor de CPE en ten minste 25 jaar voor glasvezel</w:t>
      </w:r>
      <w:r>
        <w:t>.</w:t>
      </w:r>
    </w:p>
    <w:p w14:paraId="11560163" w14:textId="534EB5FD" w:rsidR="007705FF" w:rsidRDefault="006849B5" w:rsidP="00085E47">
      <w:pPr>
        <w:pStyle w:val="Lijstalinea"/>
        <w:numPr>
          <w:ilvl w:val="0"/>
          <w:numId w:val="26"/>
        </w:numPr>
      </w:pPr>
      <w:r>
        <w:t xml:space="preserve">De LCA </w:t>
      </w:r>
      <w:r w:rsidRPr="00366252">
        <w:t xml:space="preserve">is ten minste uitgesplitst in de </w:t>
      </w:r>
      <w:r w:rsidR="00641AA2">
        <w:t>LCA-</w:t>
      </w:r>
      <w:r w:rsidRPr="00366252">
        <w:t>fasen</w:t>
      </w:r>
      <w:r w:rsidR="00641AA2">
        <w:t>:</w:t>
      </w:r>
      <w:r w:rsidRPr="00366252">
        <w:t xml:space="preserve"> grondstofwinning, productie, (downstream) transport en gebruik. </w:t>
      </w:r>
      <w:r w:rsidR="00641AA2">
        <w:t>‘</w:t>
      </w:r>
      <w:r w:rsidRPr="00366252">
        <w:t>End-of-</w:t>
      </w:r>
      <w:r w:rsidR="00641AA2">
        <w:t>L</w:t>
      </w:r>
      <w:r w:rsidRPr="00366252">
        <w:t>ife</w:t>
      </w:r>
      <w:r w:rsidR="00641AA2">
        <w:t>’</w:t>
      </w:r>
      <w:r w:rsidRPr="00366252">
        <w:t xml:space="preserve"> is optioneel; indien </w:t>
      </w:r>
      <w:r w:rsidR="00641AA2">
        <w:t>‘End</w:t>
      </w:r>
      <w:r w:rsidRPr="00366252">
        <w:t>-of-</w:t>
      </w:r>
      <w:r w:rsidR="00641AA2">
        <w:t>L</w:t>
      </w:r>
      <w:r w:rsidRPr="00366252">
        <w:t>ife</w:t>
      </w:r>
      <w:r w:rsidR="00641AA2">
        <w:t>’</w:t>
      </w:r>
      <w:r w:rsidRPr="00366252">
        <w:t xml:space="preserve"> wel is gekwantificeerd in de LCA </w:t>
      </w:r>
      <w:r w:rsidR="00641AA2">
        <w:t xml:space="preserve">dan </w:t>
      </w:r>
      <w:r w:rsidRPr="00366252">
        <w:t xml:space="preserve">dienen de resultaten los te worden getoond. </w:t>
      </w:r>
      <w:r w:rsidR="00223BCF">
        <w:t>Hier</w:t>
      </w:r>
      <w:r w:rsidRPr="00366252">
        <w:t>mee geeft Inschrijver inzicht in de milieukundige hotspots.</w:t>
      </w:r>
    </w:p>
    <w:p w14:paraId="1DF2A3E6" w14:textId="77777777" w:rsidR="00192DB5" w:rsidRDefault="00192DB5" w:rsidP="00192DB5"/>
    <w:p w14:paraId="02CEB18E" w14:textId="0577B229" w:rsidR="007705FF" w:rsidRDefault="007705FF" w:rsidP="00877CA5">
      <w:pPr>
        <w:pStyle w:val="BestekWens"/>
      </w:pPr>
      <w:r>
        <w:t>[D-W</w:t>
      </w:r>
      <w:r w:rsidRPr="00C93A1C">
        <w:t xml:space="preserve"> </w:t>
      </w:r>
      <w:fldSimple w:instr=" SEQ [WENS# \* ARABIC ">
        <w:r w:rsidR="00B8311F">
          <w:rPr>
            <w:noProof/>
          </w:rPr>
          <w:t>7</w:t>
        </w:r>
      </w:fldSimple>
      <w:r w:rsidRPr="00C93A1C">
        <w:t>]</w:t>
      </w:r>
      <w:r>
        <w:tab/>
        <w:t>Inschrijver vermeld</w:t>
      </w:r>
      <w:r w:rsidR="000B6FA1">
        <w:t>t</w:t>
      </w:r>
      <w:r>
        <w:t xml:space="preserve"> in de omzetrapporta</w:t>
      </w:r>
      <w:r w:rsidR="00DA5692">
        <w:t>ge, als onderdeel van Bijlage 09</w:t>
      </w:r>
      <w:r>
        <w:t xml:space="preserve"> </w:t>
      </w:r>
      <w:r w:rsidR="00F84CC0">
        <w:t>‘</w:t>
      </w:r>
      <w:r>
        <w:t>Standaard Rapportages</w:t>
      </w:r>
      <w:r w:rsidR="00F84CC0">
        <w:t>’</w:t>
      </w:r>
      <w:r>
        <w:t>, de CO2 footprint van</w:t>
      </w:r>
      <w:r w:rsidR="007D6E99">
        <w:t xml:space="preserve"> de</w:t>
      </w:r>
      <w:r>
        <w:t xml:space="preserve"> </w:t>
      </w:r>
      <w:r w:rsidR="001668E2">
        <w:t>CPE</w:t>
      </w:r>
      <w:r w:rsidR="007D6E99" w:rsidRPr="006C0DC3">
        <w:t xml:space="preserve"> en</w:t>
      </w:r>
      <w:r w:rsidR="00E85389" w:rsidRPr="006C0DC3">
        <w:t xml:space="preserve"> </w:t>
      </w:r>
      <w:r w:rsidR="007D6E99" w:rsidRPr="006C0DC3">
        <w:t xml:space="preserve">de aangelegde </w:t>
      </w:r>
      <w:r w:rsidR="00DA5692" w:rsidRPr="006C0DC3">
        <w:t>glasvezel</w:t>
      </w:r>
      <w:r w:rsidR="007D6E99" w:rsidRPr="006C0DC3">
        <w:t>verbinding</w:t>
      </w:r>
      <w:r w:rsidR="00971D06" w:rsidRPr="006C0DC3">
        <w:t>(</w:t>
      </w:r>
      <w:r w:rsidR="007D6E99" w:rsidRPr="006C0DC3">
        <w:t>en</w:t>
      </w:r>
      <w:r w:rsidR="00971D06" w:rsidRPr="006C0DC3">
        <w:t>)</w:t>
      </w:r>
      <w:r w:rsidR="007D6E99" w:rsidRPr="006C0DC3">
        <w:t xml:space="preserve"> bij Deelnemers</w:t>
      </w:r>
      <w:r w:rsidRPr="006C0DC3">
        <w:t xml:space="preserve"> op basis van</w:t>
      </w:r>
      <w:r>
        <w:t xml:space="preserve"> een LCA. Een LCA beschikbaar gesteld door de fabrikant </w:t>
      </w:r>
      <w:r w:rsidR="001A1A92">
        <w:t xml:space="preserve">van de </w:t>
      </w:r>
      <w:r w:rsidR="001668E2">
        <w:t>CPE</w:t>
      </w:r>
      <w:r w:rsidR="00971D06">
        <w:t xml:space="preserve"> en glasvezel </w:t>
      </w:r>
      <w:r w:rsidR="001A1A92">
        <w:t>volst</w:t>
      </w:r>
      <w:r w:rsidR="00BF4B2F">
        <w:t>aat</w:t>
      </w:r>
      <w:r w:rsidR="00971D06">
        <w:t>.</w:t>
      </w:r>
      <w:r w:rsidR="00C43717" w:rsidRPr="00C43717">
        <w:t xml:space="preserve"> </w:t>
      </w:r>
      <w:r w:rsidR="00C43717">
        <w:t>.</w:t>
      </w:r>
    </w:p>
    <w:p w14:paraId="5F5D07D2" w14:textId="7735EE50" w:rsidR="007705FF" w:rsidRDefault="007705FF" w:rsidP="00AA2189">
      <w:pPr>
        <w:pStyle w:val="Kop30"/>
      </w:pPr>
      <w:bookmarkStart w:id="610" w:name="_Toc120198288"/>
      <w:bookmarkStart w:id="611" w:name="_Toc120797601"/>
      <w:bookmarkStart w:id="612" w:name="_Toc122613652"/>
      <w:bookmarkStart w:id="613" w:name="_Toc124336581"/>
      <w:bookmarkStart w:id="614" w:name="_Toc124430512"/>
      <w:bookmarkStart w:id="615" w:name="_Toc126073553"/>
      <w:bookmarkStart w:id="616" w:name="_Toc126075736"/>
      <w:r>
        <w:t>Critical raw materials</w:t>
      </w:r>
      <w:bookmarkEnd w:id="610"/>
      <w:bookmarkEnd w:id="611"/>
      <w:bookmarkEnd w:id="612"/>
      <w:bookmarkEnd w:id="613"/>
      <w:bookmarkEnd w:id="614"/>
      <w:bookmarkEnd w:id="615"/>
      <w:bookmarkEnd w:id="616"/>
    </w:p>
    <w:p w14:paraId="64097871" w14:textId="77777777" w:rsidR="005A3BB1" w:rsidRDefault="005A3BB1" w:rsidP="00E35682"/>
    <w:p w14:paraId="36EC6662" w14:textId="71DB21A1" w:rsidR="003771F9" w:rsidRDefault="00DE3C10" w:rsidP="00E35682">
      <w:r>
        <w:t>In 2020 heeft de Europese Commissie de lijst Critical Raw Materials ge</w:t>
      </w:r>
      <w:r w:rsidR="000B6FA1">
        <w:t>ü</w:t>
      </w:r>
      <w:r>
        <w:t>pdate</w:t>
      </w:r>
      <w:r w:rsidR="000B6FA1">
        <w:t>t</w:t>
      </w:r>
      <w:r>
        <w:t>. Op deze lijst staan grondstoffen</w:t>
      </w:r>
      <w:r w:rsidR="005A3BB1">
        <w:t>,</w:t>
      </w:r>
      <w:r>
        <w:t xml:space="preserve"> die </w:t>
      </w:r>
      <w:r w:rsidR="003D1934">
        <w:t>van significant belang zijn</w:t>
      </w:r>
      <w:r w:rsidR="00157822">
        <w:t xml:space="preserve"> voor vele</w:t>
      </w:r>
      <w:r w:rsidR="003D1934">
        <w:t xml:space="preserve"> productieketens</w:t>
      </w:r>
      <w:r w:rsidR="005A3BB1">
        <w:t>;</w:t>
      </w:r>
      <w:r w:rsidR="00157822">
        <w:t xml:space="preserve"> zo ook de productieketen </w:t>
      </w:r>
      <w:r w:rsidR="00BC6D8B">
        <w:t>die</w:t>
      </w:r>
      <w:r w:rsidR="00157822">
        <w:t xml:space="preserve"> </w:t>
      </w:r>
      <w:r w:rsidR="00166BBA">
        <w:t>nieuwe schone energie</w:t>
      </w:r>
      <w:r w:rsidR="00BC6D8B">
        <w:t xml:space="preserve"> verzorgt</w:t>
      </w:r>
      <w:r w:rsidR="00166BBA">
        <w:t>.</w:t>
      </w:r>
      <w:r w:rsidR="00BC6D8B">
        <w:t xml:space="preserve"> </w:t>
      </w:r>
      <w:r w:rsidR="00157822">
        <w:t xml:space="preserve">Om de afhankelijkheid van deze critical raw materials te verminderen </w:t>
      </w:r>
      <w:r w:rsidR="00166BBA">
        <w:t>en de transitie te kunnen maken naar een klimaatneutrale</w:t>
      </w:r>
      <w:r w:rsidR="00BC6D8B">
        <w:t>, circulaire</w:t>
      </w:r>
      <w:r w:rsidR="00166BBA">
        <w:t xml:space="preserve"> economie, </w:t>
      </w:r>
      <w:r w:rsidR="00BC6D8B">
        <w:t xml:space="preserve">is het van belang om </w:t>
      </w:r>
      <w:r w:rsidR="000B6FA1">
        <w:t>ë</w:t>
      </w:r>
      <w:r w:rsidR="00BC6D8B">
        <w:t>fficient (circulair) om te gaan met critical raw materials.</w:t>
      </w:r>
    </w:p>
    <w:p w14:paraId="7FCFC0C9" w14:textId="77777777" w:rsidR="003771F9" w:rsidRDefault="003771F9" w:rsidP="00E35682"/>
    <w:p w14:paraId="6E217E7B" w14:textId="6800BFEC" w:rsidR="00E35682" w:rsidRDefault="003771F9" w:rsidP="00E35682">
      <w:r>
        <w:t>Als defintie van ‘critical raw materials’ wordt de lijst van de Europese Commissie gebruikt. Gedurende de contractperiode is het aannemelijk dat de lijst van de Europese Commissie wordt herzien. De meest actuele lijst is gedurende de contractperiode leidend.</w:t>
      </w:r>
    </w:p>
    <w:p w14:paraId="16F0BF50" w14:textId="77777777" w:rsidR="00E35682" w:rsidRPr="00E35682" w:rsidRDefault="00E35682" w:rsidP="00E35682"/>
    <w:p w14:paraId="60A33210" w14:textId="654BE241" w:rsidR="00606FA1" w:rsidRDefault="0047608F" w:rsidP="008F000E">
      <w:pPr>
        <w:pStyle w:val="BestekEis"/>
      </w:pPr>
      <w:r>
        <w:t>[D-E</w:t>
      </w:r>
      <w:r w:rsidRPr="00C93A1C">
        <w:t xml:space="preserve"> </w:t>
      </w:r>
      <w:fldSimple w:instr=" SEQ [EIS# \* ARABIC ">
        <w:r w:rsidR="00B8311F">
          <w:rPr>
            <w:noProof/>
          </w:rPr>
          <w:t>51</w:t>
        </w:r>
      </w:fldSimple>
      <w:r w:rsidRPr="00C93A1C">
        <w:t>]</w:t>
      </w:r>
      <w:r>
        <w:tab/>
        <w:t>Inschrijver is verplicht om transparant te maken</w:t>
      </w:r>
      <w:r w:rsidR="00D13166">
        <w:t>,</w:t>
      </w:r>
      <w:r>
        <w:t xml:space="preserve"> waar ‘critical raw materials’ </w:t>
      </w:r>
      <w:r w:rsidR="00D13166">
        <w:t xml:space="preserve">zijn </w:t>
      </w:r>
      <w:r>
        <w:t xml:space="preserve">geconcentreerd in </w:t>
      </w:r>
      <w:r w:rsidR="007E0607">
        <w:t xml:space="preserve">zijn </w:t>
      </w:r>
      <w:r>
        <w:t>toeleveringsketen</w:t>
      </w:r>
      <w:r w:rsidR="0056386F">
        <w:t xml:space="preserve"> voor alle </w:t>
      </w:r>
      <w:r w:rsidR="00D13166">
        <w:t>p</w:t>
      </w:r>
      <w:r w:rsidR="0056386F">
        <w:t>roducten</w:t>
      </w:r>
      <w:r w:rsidR="00D13166">
        <w:t>,</w:t>
      </w:r>
      <w:r w:rsidR="0056386F">
        <w:t xml:space="preserve"> die het levert onder CDR2023|VMDL. </w:t>
      </w:r>
      <w:r w:rsidR="006A54A2">
        <w:t>Een jaar na</w:t>
      </w:r>
      <w:r w:rsidR="006A54A2" w:rsidRPr="006A54A2">
        <w:t xml:space="preserve"> </w:t>
      </w:r>
      <w:r w:rsidR="00001AE8">
        <w:t>ondertekening</w:t>
      </w:r>
      <w:r w:rsidR="006A54A2" w:rsidRPr="006A54A2">
        <w:t xml:space="preserve"> van de </w:t>
      </w:r>
      <w:r w:rsidR="00443892">
        <w:t>ROK</w:t>
      </w:r>
      <w:r w:rsidR="006A54A2">
        <w:t xml:space="preserve"> </w:t>
      </w:r>
      <w:r>
        <w:t>rapporteert Inschrijver</w:t>
      </w:r>
      <w:r w:rsidR="006A54A2">
        <w:t xml:space="preserve"> jaarlijks</w:t>
      </w:r>
      <w:r>
        <w:t xml:space="preserve"> hierover aan </w:t>
      </w:r>
      <w:r w:rsidR="006A54A2">
        <w:t>de Categorie</w:t>
      </w:r>
      <w:r>
        <w:t xml:space="preserve"> op basis van de meest actuele li</w:t>
      </w:r>
      <w:r w:rsidR="006A54A2">
        <w:t>jst van de Europese Commissie. In de rapportage staat per critical raw material minimaal het volgende:</w:t>
      </w:r>
      <w:r w:rsidR="006A54A2">
        <w:br/>
        <w:t xml:space="preserve">- Welke weg heeft de grondstof </w:t>
      </w:r>
      <w:r w:rsidR="0056386F">
        <w:t xml:space="preserve">uit de Producten onder CDR2023|VMDL </w:t>
      </w:r>
      <w:r w:rsidR="00600E95">
        <w:t>afgelegd</w:t>
      </w:r>
      <w:r w:rsidR="006A54A2">
        <w:t xml:space="preserve"> (van delven tot aan gebruikersfase);</w:t>
      </w:r>
      <w:r w:rsidR="006A54A2">
        <w:br/>
        <w:t>- Hoe de grondstof</w:t>
      </w:r>
      <w:r w:rsidR="0056386F">
        <w:t xml:space="preserve"> uit de Producten onder CDR2023|VMDL</w:t>
      </w:r>
      <w:r w:rsidR="006A54A2">
        <w:t xml:space="preserve"> circulair wordt ingezet. </w:t>
      </w:r>
    </w:p>
    <w:p w14:paraId="4B1628FD" w14:textId="0CEECD2A" w:rsidR="007705FF" w:rsidRDefault="00606FA1" w:rsidP="00AA2189">
      <w:pPr>
        <w:pStyle w:val="Kop30"/>
      </w:pPr>
      <w:bookmarkStart w:id="617" w:name="_Toc120198289"/>
      <w:bookmarkStart w:id="618" w:name="_Toc120797602"/>
      <w:bookmarkStart w:id="619" w:name="_Toc122613653"/>
      <w:bookmarkStart w:id="620" w:name="_Toc124336582"/>
      <w:bookmarkStart w:id="621" w:name="_Toc124430513"/>
      <w:bookmarkStart w:id="622" w:name="_Toc126073554"/>
      <w:bookmarkStart w:id="623" w:name="_Toc126075737"/>
      <w:r>
        <w:t>Grondstoffenmanagement en afval</w:t>
      </w:r>
      <w:bookmarkEnd w:id="617"/>
      <w:bookmarkEnd w:id="618"/>
      <w:bookmarkEnd w:id="619"/>
      <w:bookmarkEnd w:id="620"/>
      <w:bookmarkEnd w:id="621"/>
      <w:bookmarkEnd w:id="622"/>
      <w:bookmarkEnd w:id="623"/>
    </w:p>
    <w:p w14:paraId="2468A181" w14:textId="77777777" w:rsidR="00117767" w:rsidRDefault="00117767" w:rsidP="004270BB"/>
    <w:p w14:paraId="2623BA18" w14:textId="6F978F7D" w:rsidR="002C2480" w:rsidRDefault="004270BB" w:rsidP="004270BB">
      <w:r>
        <w:t>Om</w:t>
      </w:r>
      <w:r w:rsidR="00703C84">
        <w:t xml:space="preserve"> als maatschappij</w:t>
      </w:r>
      <w:r>
        <w:t xml:space="preserve"> een circulaire economie te realiseren is </w:t>
      </w:r>
      <w:r w:rsidR="00703C84">
        <w:t>het van belang dat bedrijven hun</w:t>
      </w:r>
      <w:r w:rsidR="00606FA1">
        <w:t xml:space="preserve"> </w:t>
      </w:r>
      <w:r>
        <w:t>gebruik van grondstoffen optimaliseren</w:t>
      </w:r>
      <w:r w:rsidR="00606FA1">
        <w:t>.</w:t>
      </w:r>
      <w:r w:rsidR="00145EF9">
        <w:t xml:space="preserve"> </w:t>
      </w:r>
      <w:r w:rsidR="002C2480">
        <w:t>Het optimaliseren van grondstoffen vergt een andere denkwijze me</w:t>
      </w:r>
      <w:r w:rsidR="00145EF9">
        <w:t>t betrekking tot afval. Het is</w:t>
      </w:r>
      <w:r w:rsidR="002C2480">
        <w:t xml:space="preserve"> </w:t>
      </w:r>
      <w:r w:rsidR="00145EF9">
        <w:t>in een circulaire economie noodzakelijk om afval te zien als grondstof</w:t>
      </w:r>
      <w:r w:rsidR="002C2480">
        <w:t xml:space="preserve">. </w:t>
      </w:r>
    </w:p>
    <w:p w14:paraId="2C6E29D9" w14:textId="77777777" w:rsidR="002C2480" w:rsidRDefault="002C2480" w:rsidP="004270BB"/>
    <w:p w14:paraId="1A11393D" w14:textId="277CAD6B" w:rsidR="004270BB" w:rsidRPr="004270BB" w:rsidRDefault="002C2480" w:rsidP="00145EF9">
      <w:r>
        <w:t>Gezien het feit dat e-waste een van de snelst groeiende afvalstromen is, is het voor de Categorie belangrijk om Insc</w:t>
      </w:r>
      <w:r w:rsidR="00145EF9">
        <w:t xml:space="preserve">hrijvers aan zich te binden die afval beschouwen als grondstof. </w:t>
      </w:r>
      <w:r w:rsidR="00606FA1">
        <w:t xml:space="preserve"> </w:t>
      </w:r>
    </w:p>
    <w:p w14:paraId="0AE41241" w14:textId="77777777" w:rsidR="00D84242" w:rsidRPr="00D84242" w:rsidRDefault="00D84242" w:rsidP="00D84242"/>
    <w:p w14:paraId="7F87B533" w14:textId="6166EB58" w:rsidR="0047608F" w:rsidRDefault="0047608F" w:rsidP="008F000E">
      <w:pPr>
        <w:pStyle w:val="BestekEis"/>
      </w:pPr>
      <w:r>
        <w:t>[D-E</w:t>
      </w:r>
      <w:r w:rsidRPr="00C93A1C">
        <w:t xml:space="preserve"> </w:t>
      </w:r>
      <w:fldSimple w:instr=" SEQ [EIS# \* ARABIC ">
        <w:r w:rsidR="00B8311F">
          <w:rPr>
            <w:noProof/>
          </w:rPr>
          <w:t>52</w:t>
        </w:r>
      </w:fldSimple>
      <w:r w:rsidRPr="00C93A1C">
        <w:t>]</w:t>
      </w:r>
      <w:r>
        <w:tab/>
        <w:t xml:space="preserve">Inschrijver dient te allen tijde te voorkomen dat bij </w:t>
      </w:r>
      <w:r w:rsidR="004C4A4C">
        <w:t>p</w:t>
      </w:r>
      <w:r>
        <w:t xml:space="preserve">roducten additionele componenten worden geleverd waar de Deelnemer geen behoefte aan heeft. Mocht dit onverhoeds plaatsvinden dan dient Inschrijver deze additionele componenten retour te nemen en gereed te maken voor hergebruik (al dan niet via refurbishment), tenzij dit technisch niet meer mogelijk is. Indien hergebruik niet mogelijk is, dienen de producten te worden gerecycled, conform de vigerende richtlijn </w:t>
      </w:r>
      <w:r w:rsidR="00025725">
        <w:t>WEEE-richtlijn.</w:t>
      </w:r>
    </w:p>
    <w:p w14:paraId="1FC6F728" w14:textId="0443E1C4" w:rsidR="000072AB" w:rsidRDefault="0047608F" w:rsidP="008F000E">
      <w:pPr>
        <w:pStyle w:val="BestekEis"/>
      </w:pPr>
      <w:r>
        <w:t>[D-E</w:t>
      </w:r>
      <w:r w:rsidRPr="00C93A1C">
        <w:t xml:space="preserve"> </w:t>
      </w:r>
      <w:fldSimple w:instr=" SEQ [EIS# \* ARABIC ">
        <w:r w:rsidR="00B8311F">
          <w:rPr>
            <w:noProof/>
          </w:rPr>
          <w:t>53</w:t>
        </w:r>
      </w:fldSimple>
      <w:r w:rsidRPr="00C93A1C">
        <w:t>]</w:t>
      </w:r>
      <w:r>
        <w:tab/>
        <w:t>Inschrijver</w:t>
      </w:r>
      <w:r w:rsidRPr="002355D1">
        <w:t xml:space="preserve"> neemt na werkzaamheden op locatie (bijv. installatie, onderhoudswerkzaamheden of het verhelpen van storingen, etc.) al het gerelateerde afval kosteloos retour. </w:t>
      </w:r>
    </w:p>
    <w:p w14:paraId="17996A51" w14:textId="3568393E" w:rsidR="00971721" w:rsidRDefault="00971721" w:rsidP="008F000E">
      <w:pPr>
        <w:pStyle w:val="BestekEis"/>
      </w:pPr>
      <w:r>
        <w:lastRenderedPageBreak/>
        <w:t>[D-E</w:t>
      </w:r>
      <w:r w:rsidRPr="00C93A1C">
        <w:t xml:space="preserve"> </w:t>
      </w:r>
      <w:fldSimple w:instr=" SEQ [EIS# \* ARABIC ">
        <w:r w:rsidR="00B8311F">
          <w:rPr>
            <w:noProof/>
          </w:rPr>
          <w:t>54</w:t>
        </w:r>
      </w:fldSimple>
      <w:r w:rsidRPr="00C93A1C">
        <w:t>]</w:t>
      </w:r>
      <w:r>
        <w:tab/>
        <w:t>Inschrijver</w:t>
      </w:r>
      <w:r w:rsidRPr="002355D1">
        <w:t xml:space="preserve"> </w:t>
      </w:r>
      <w:r>
        <w:t>conformeert zich aan het Landelijk afvalbeheerplan 3  (LAP3)</w:t>
      </w:r>
    </w:p>
    <w:p w14:paraId="59B3C09B" w14:textId="47409BF7" w:rsidR="00971721" w:rsidRPr="00550287" w:rsidRDefault="00971721" w:rsidP="00550287">
      <w:pPr>
        <w:pStyle w:val="BestekWens"/>
      </w:pPr>
      <w:r w:rsidRPr="00550287">
        <w:rPr>
          <w:rStyle w:val="BestekWensChar"/>
          <w:i/>
          <w:lang w:eastAsia="nl-NL"/>
        </w:rPr>
        <w:t xml:space="preserve">[D-W </w:t>
      </w:r>
      <w:r w:rsidR="00E63D34" w:rsidRPr="00550287">
        <w:rPr>
          <w:rStyle w:val="BestekWensChar"/>
          <w:i/>
          <w:lang w:eastAsia="nl-NL"/>
        </w:rPr>
        <w:fldChar w:fldCharType="begin"/>
      </w:r>
      <w:r w:rsidR="00E63D34" w:rsidRPr="00550287">
        <w:rPr>
          <w:rStyle w:val="BestekWensChar"/>
          <w:i/>
          <w:lang w:eastAsia="nl-NL"/>
        </w:rPr>
        <w:instrText xml:space="preserve"> SEQ [WENS# \* ARABIC </w:instrText>
      </w:r>
      <w:r w:rsidR="00E63D34" w:rsidRPr="00550287">
        <w:rPr>
          <w:rStyle w:val="BestekWensChar"/>
          <w:i/>
          <w:lang w:eastAsia="nl-NL"/>
        </w:rPr>
        <w:fldChar w:fldCharType="separate"/>
      </w:r>
      <w:r w:rsidR="00B8311F">
        <w:rPr>
          <w:rStyle w:val="BestekWensChar"/>
          <w:i/>
          <w:noProof/>
          <w:lang w:eastAsia="nl-NL"/>
        </w:rPr>
        <w:t>8</w:t>
      </w:r>
      <w:r w:rsidR="00E63D34" w:rsidRPr="00550287">
        <w:rPr>
          <w:rStyle w:val="BestekWensChar"/>
          <w:i/>
          <w:lang w:eastAsia="nl-NL"/>
        </w:rPr>
        <w:fldChar w:fldCharType="end"/>
      </w:r>
      <w:r w:rsidRPr="00550287">
        <w:rPr>
          <w:rStyle w:val="BestekWensChar"/>
          <w:i/>
          <w:lang w:eastAsia="nl-NL"/>
        </w:rPr>
        <w:t>]</w:t>
      </w:r>
      <w:r w:rsidRPr="00550287">
        <w:rPr>
          <w:rStyle w:val="BestekWensChar"/>
          <w:i/>
          <w:lang w:eastAsia="nl-NL"/>
        </w:rPr>
        <w:tab/>
        <w:t xml:space="preserve">In sectorplan 15 ‘Glasvezelkabels’ van het LAP3 is de minimumstandaard voor verwerking </w:t>
      </w:r>
      <w:r w:rsidR="002C62DC" w:rsidRPr="00550287">
        <w:rPr>
          <w:rStyle w:val="BestekWensChar"/>
          <w:i/>
          <w:lang w:eastAsia="nl-NL"/>
        </w:rPr>
        <w:t>‘</w:t>
      </w:r>
      <w:r w:rsidRPr="00550287">
        <w:rPr>
          <w:rStyle w:val="BestekWensChar"/>
          <w:i/>
          <w:lang w:eastAsia="nl-NL"/>
        </w:rPr>
        <w:t>verbranden als vorm van verwijdering</w:t>
      </w:r>
      <w:r w:rsidR="002C62DC" w:rsidRPr="00550287">
        <w:rPr>
          <w:rStyle w:val="BestekWensChar"/>
          <w:i/>
          <w:lang w:eastAsia="nl-NL"/>
        </w:rPr>
        <w:t>’. De Categorie wenst een Inschrijver die glasvezel op een hoogwaardigere manier dan de minimumstandaard weet te verwerken</w:t>
      </w:r>
      <w:r w:rsidR="000B4B36" w:rsidRPr="00550287">
        <w:rPr>
          <w:rStyle w:val="Voetnootmarkering"/>
        </w:rPr>
        <w:footnoteReference w:id="2"/>
      </w:r>
      <w:r w:rsidR="002C62DC" w:rsidRPr="00550287">
        <w:t>.</w:t>
      </w:r>
    </w:p>
    <w:p w14:paraId="677E8606" w14:textId="44D4D159" w:rsidR="00552735" w:rsidRDefault="0047608F">
      <w:pPr>
        <w:pStyle w:val="BestekWens"/>
      </w:pPr>
      <w:r>
        <w:t>[D-W</w:t>
      </w:r>
      <w:r w:rsidRPr="00C93A1C">
        <w:t xml:space="preserve"> </w:t>
      </w:r>
      <w:fldSimple w:instr=" SEQ [WENS# \* ARABIC ">
        <w:r w:rsidR="00B8311F">
          <w:rPr>
            <w:noProof/>
          </w:rPr>
          <w:t>9</w:t>
        </w:r>
      </w:fldSimple>
      <w:r w:rsidRPr="00C93A1C">
        <w:t>]</w:t>
      </w:r>
      <w:r>
        <w:tab/>
        <w:t xml:space="preserve">De gebruikte verpakkingen door Inschrijver ten behoeve van de opdracht zijn </w:t>
      </w:r>
      <w:r w:rsidR="00D84242">
        <w:t xml:space="preserve">volledig </w:t>
      </w:r>
      <w:r w:rsidR="00A40886">
        <w:t xml:space="preserve">geschikt voor hergebruik. </w:t>
      </w:r>
      <w:r>
        <w:t>Definitie hergebruikte producten of onderdelen; producten of onderdelen die al in gebruik zijn geweest in dezelfde, oorspronkelijke vorm. Gerecyclede grondstoffen vallen niet onder deze definitie, aangezien deze via een omvormproces zijn verkregen</w:t>
      </w:r>
      <w:r w:rsidR="003870CD">
        <w:t>.</w:t>
      </w:r>
    </w:p>
    <w:p w14:paraId="047B056D" w14:textId="577E7B3F" w:rsidR="0047608F" w:rsidRPr="00521BE8" w:rsidRDefault="00552735" w:rsidP="00877CA5">
      <w:pPr>
        <w:pStyle w:val="BestekWens"/>
      </w:pPr>
      <w:r>
        <w:t>[D-W</w:t>
      </w:r>
      <w:r w:rsidRPr="00C93A1C">
        <w:t xml:space="preserve"> </w:t>
      </w:r>
      <w:fldSimple w:instr=" SEQ [WENS# \* ARABIC ">
        <w:r w:rsidR="00B8311F">
          <w:rPr>
            <w:noProof/>
          </w:rPr>
          <w:t>10</w:t>
        </w:r>
      </w:fldSimple>
      <w:r w:rsidRPr="00C93A1C">
        <w:t>]</w:t>
      </w:r>
      <w:r>
        <w:tab/>
        <w:t xml:space="preserve">De Categorie wenst een Inschrijver die grip heeft op </w:t>
      </w:r>
      <w:r w:rsidR="007E0607">
        <w:t xml:space="preserve">zijn </w:t>
      </w:r>
      <w:r>
        <w:t xml:space="preserve">eigen e-waste. Inschrijver toont aan grip te hebben op </w:t>
      </w:r>
      <w:r w:rsidR="007E0607">
        <w:t xml:space="preserve">zijn </w:t>
      </w:r>
      <w:r>
        <w:t>eigen e-waste door een circulaire doelstelling te hebben op de afvalstroom e-waste. De e-waste doelstelling van Inschrijver wordt gemonitord middels een PDCA-cyclus.</w:t>
      </w:r>
      <w:r w:rsidR="00A40886">
        <w:t xml:space="preserve"> Uit de PDCA blijkt waar de e-waste afvalstroom van Inschrijver is verwerkt. Jaarlijks rapporteert Inschrijver </w:t>
      </w:r>
      <w:r w:rsidR="007E0607">
        <w:t xml:space="preserve">zijn </w:t>
      </w:r>
      <w:r w:rsidR="00A40886">
        <w:t>PDCA-cyclus op e-waste aan de Categorie.</w:t>
      </w:r>
    </w:p>
    <w:p w14:paraId="7E8BCCBC" w14:textId="77777777" w:rsidR="0047608F" w:rsidRDefault="0047608F" w:rsidP="00991E89">
      <w:pPr>
        <w:pStyle w:val="Kop20"/>
      </w:pPr>
      <w:bookmarkStart w:id="624" w:name="_Toc115429458"/>
      <w:bookmarkStart w:id="625" w:name="_Toc115439717"/>
      <w:bookmarkStart w:id="626" w:name="_Toc115440336"/>
      <w:bookmarkStart w:id="627" w:name="_Toc115441353"/>
      <w:bookmarkStart w:id="628" w:name="_Toc118898147"/>
      <w:bookmarkStart w:id="629" w:name="_Toc120198290"/>
      <w:bookmarkStart w:id="630" w:name="_Toc120797603"/>
      <w:bookmarkStart w:id="631" w:name="_Toc122613654"/>
      <w:bookmarkStart w:id="632" w:name="_Toc124336583"/>
      <w:bookmarkStart w:id="633" w:name="_Toc124430514"/>
      <w:bookmarkStart w:id="634" w:name="_Toc126073555"/>
      <w:bookmarkStart w:id="635" w:name="_Toc126075738"/>
      <w:r>
        <w:t>Welzijn, gezondheid, diversiteit en inclusie</w:t>
      </w:r>
      <w:bookmarkEnd w:id="624"/>
      <w:bookmarkEnd w:id="625"/>
      <w:bookmarkEnd w:id="626"/>
      <w:bookmarkEnd w:id="627"/>
      <w:bookmarkEnd w:id="628"/>
      <w:bookmarkEnd w:id="629"/>
      <w:bookmarkEnd w:id="630"/>
      <w:bookmarkEnd w:id="631"/>
      <w:bookmarkEnd w:id="632"/>
      <w:bookmarkEnd w:id="633"/>
      <w:bookmarkEnd w:id="634"/>
      <w:bookmarkEnd w:id="635"/>
    </w:p>
    <w:p w14:paraId="4BBB9C6F" w14:textId="77777777" w:rsidR="00117767" w:rsidRDefault="00117767" w:rsidP="00727781"/>
    <w:p w14:paraId="578274DF" w14:textId="14A6529A" w:rsidR="00727781" w:rsidRPr="00727781" w:rsidRDefault="00727781" w:rsidP="00727781">
      <w:r w:rsidRPr="00727781">
        <w:t xml:space="preserve">De </w:t>
      </w:r>
      <w:r>
        <w:t>C</w:t>
      </w:r>
      <w:r w:rsidRPr="00727781">
        <w:t xml:space="preserve">ategorie wil </w:t>
      </w:r>
      <w:r>
        <w:t xml:space="preserve">een Inschrijver selecteren die oog heeft voor de </w:t>
      </w:r>
      <w:r w:rsidRPr="00727781">
        <w:t xml:space="preserve"> ‘sociale’ kant </w:t>
      </w:r>
    </w:p>
    <w:p w14:paraId="05EE4DF8" w14:textId="414F53DB" w:rsidR="00727781" w:rsidRPr="00727781" w:rsidRDefault="00727781" w:rsidP="00727781">
      <w:r w:rsidRPr="00727781">
        <w:t xml:space="preserve">van duurzaamheid. Met het thema welzijn, gezondheid, diversiteit en inclusie </w:t>
      </w:r>
      <w:r>
        <w:t>wil</w:t>
      </w:r>
      <w:r w:rsidRPr="00727781">
        <w:t xml:space="preserve"> de </w:t>
      </w:r>
      <w:r w:rsidR="00837BB1">
        <w:t>C</w:t>
      </w:r>
      <w:r w:rsidRPr="00727781">
        <w:t xml:space="preserve">ategorie </w:t>
      </w:r>
      <w:r>
        <w:t xml:space="preserve"> onder andere i</w:t>
      </w:r>
      <w:r w:rsidRPr="00727781">
        <w:t xml:space="preserve">nvulling </w:t>
      </w:r>
      <w:r>
        <w:t>geven aan</w:t>
      </w:r>
      <w:r w:rsidRPr="00727781">
        <w:t xml:space="preserve"> de doelstelling uit het nationaal plan MVI 2021-2025, </w:t>
      </w:r>
    </w:p>
    <w:p w14:paraId="2231D9CB" w14:textId="77777777" w:rsidR="00727781" w:rsidRPr="00727781" w:rsidRDefault="00727781" w:rsidP="00727781">
      <w:r w:rsidRPr="00727781">
        <w:t xml:space="preserve">namelijk “een diverse en inclusieve samenleving en bedrijfsleven waarin iedereen </w:t>
      </w:r>
    </w:p>
    <w:p w14:paraId="6D7D0B26" w14:textId="77777777" w:rsidR="00727781" w:rsidRPr="00727781" w:rsidRDefault="00727781" w:rsidP="00727781">
      <w:r w:rsidRPr="00727781">
        <w:t xml:space="preserve">wordt behandeld en beoordeeld op wat ze kunnen en niet op wie ze zijn, van wie ze </w:t>
      </w:r>
    </w:p>
    <w:p w14:paraId="1905D1D7" w14:textId="78793F9B" w:rsidR="00727781" w:rsidRPr="00727781" w:rsidRDefault="00727781" w:rsidP="00727781">
      <w:r w:rsidRPr="00727781">
        <w:t>houden, waar ze vandaan komen of wat ze geloven”.</w:t>
      </w:r>
      <w:r w:rsidRPr="00727781" w:rsidDel="00727781">
        <w:t xml:space="preserve"> </w:t>
      </w:r>
    </w:p>
    <w:p w14:paraId="57DA2C41" w14:textId="77777777" w:rsidR="0047608F" w:rsidRPr="00A612C4" w:rsidRDefault="0047608F" w:rsidP="008F000E">
      <w:pPr>
        <w:pStyle w:val="BestekEis"/>
      </w:pPr>
    </w:p>
    <w:p w14:paraId="76D41E97" w14:textId="1C947875" w:rsidR="00751326" w:rsidRPr="00A612C4" w:rsidRDefault="0047608F" w:rsidP="008F000E">
      <w:pPr>
        <w:pStyle w:val="BestekEis"/>
      </w:pPr>
      <w:r w:rsidRPr="00A612C4">
        <w:t xml:space="preserve">[D-E </w:t>
      </w:r>
      <w:r>
        <w:fldChar w:fldCharType="begin"/>
      </w:r>
      <w:r w:rsidRPr="00A612C4">
        <w:instrText xml:space="preserve"> SEQ [EIS# \* ARABIC </w:instrText>
      </w:r>
      <w:r>
        <w:fldChar w:fldCharType="separate"/>
      </w:r>
      <w:r w:rsidR="00B8311F">
        <w:rPr>
          <w:noProof/>
        </w:rPr>
        <w:t>55</w:t>
      </w:r>
      <w:r>
        <w:rPr>
          <w:noProof/>
        </w:rPr>
        <w:fldChar w:fldCharType="end"/>
      </w:r>
      <w:r w:rsidRPr="00A612C4">
        <w:t>]</w:t>
      </w:r>
      <w:r w:rsidRPr="00A612C4">
        <w:tab/>
      </w:r>
      <w:r w:rsidR="0001197E" w:rsidRPr="00025725">
        <w:t>Inschrijver is verplicht om een managementsysteemnorm te hebben voor</w:t>
      </w:r>
      <w:r w:rsidR="0001197E">
        <w:t xml:space="preserve"> het waarborgen van een</w:t>
      </w:r>
      <w:r w:rsidR="0001197E" w:rsidRPr="00025725">
        <w:t xml:space="preserve"> gez</w:t>
      </w:r>
      <w:r w:rsidR="0001197E">
        <w:t>onde en veilige werkomgeving voor de werknemer. Inschrijver toont dit aan door binnen twee jaar na ondertekening van de ROK ISO45001 gecertificeerd te zijn</w:t>
      </w:r>
      <w:r w:rsidR="00D22E70">
        <w:t>.</w:t>
      </w:r>
    </w:p>
    <w:p w14:paraId="041C289D" w14:textId="3156ADD4" w:rsidR="0047608F" w:rsidRDefault="0047608F" w:rsidP="008F000E">
      <w:pPr>
        <w:pStyle w:val="BestekEis"/>
      </w:pPr>
      <w:r>
        <w:t>[</w:t>
      </w:r>
      <w:r w:rsidRPr="0038618F">
        <w:t xml:space="preserve">D-E </w:t>
      </w:r>
      <w:r>
        <w:fldChar w:fldCharType="begin"/>
      </w:r>
      <w:r w:rsidRPr="0038618F">
        <w:instrText xml:space="preserve"> SEQ [EIS# \* ARABIC </w:instrText>
      </w:r>
      <w:r>
        <w:fldChar w:fldCharType="separate"/>
      </w:r>
      <w:r w:rsidR="00B8311F">
        <w:rPr>
          <w:noProof/>
        </w:rPr>
        <w:t>56</w:t>
      </w:r>
      <w:r>
        <w:rPr>
          <w:noProof/>
        </w:rPr>
        <w:fldChar w:fldCharType="end"/>
      </w:r>
      <w:r w:rsidRPr="0038618F">
        <w:t>]</w:t>
      </w:r>
      <w:r w:rsidRPr="0038618F">
        <w:tab/>
      </w:r>
      <w:r>
        <w:t>Inschrijver</w:t>
      </w:r>
      <w:r w:rsidRPr="0038618F">
        <w:t xml:space="preserve"> heeft zich gecommitteerd aan een (of meerdere) MVO-initiatieven die arbeids- en mensenrechten adresseert.</w:t>
      </w:r>
      <w:r>
        <w:t xml:space="preserve"> </w:t>
      </w:r>
      <w:r w:rsidRPr="004C0E53">
        <w:t xml:space="preserve">Halfjaarlijks vindt er overleg plaats tussen </w:t>
      </w:r>
      <w:r w:rsidR="00717BD1">
        <w:t>de Categorie</w:t>
      </w:r>
      <w:r w:rsidRPr="004C0E53">
        <w:t xml:space="preserve"> en Inschrijver waarin Inschrijver rapporteert</w:t>
      </w:r>
      <w:r>
        <w:t xml:space="preserve"> op de doelstelling(en) uit het betreffende MVO-initiatief </w:t>
      </w:r>
      <w:r w:rsidRPr="004C0E53">
        <w:t>.</w:t>
      </w:r>
    </w:p>
    <w:p w14:paraId="31050A3B" w14:textId="7CEC00A9" w:rsidR="0047608F" w:rsidRDefault="0047608F" w:rsidP="008F000E">
      <w:pPr>
        <w:pStyle w:val="BestekEis"/>
      </w:pPr>
      <w:r>
        <w:t>[</w:t>
      </w:r>
      <w:r w:rsidRPr="0038618F">
        <w:t xml:space="preserve">D-E </w:t>
      </w:r>
      <w:r>
        <w:fldChar w:fldCharType="begin"/>
      </w:r>
      <w:r w:rsidRPr="0038618F">
        <w:instrText xml:space="preserve"> SEQ [EIS# \* ARABIC </w:instrText>
      </w:r>
      <w:r>
        <w:fldChar w:fldCharType="separate"/>
      </w:r>
      <w:r w:rsidR="00B8311F">
        <w:rPr>
          <w:noProof/>
        </w:rPr>
        <w:t>57</w:t>
      </w:r>
      <w:r>
        <w:rPr>
          <w:noProof/>
        </w:rPr>
        <w:fldChar w:fldCharType="end"/>
      </w:r>
      <w:r w:rsidRPr="0038618F">
        <w:t>]</w:t>
      </w:r>
      <w:r w:rsidRPr="0038618F">
        <w:tab/>
      </w:r>
      <w:r>
        <w:t>Inschrijver</w:t>
      </w:r>
      <w:r w:rsidRPr="0038618F">
        <w:t xml:space="preserve"> heeft mensenrechten – conform definitie van International Labour Organization (ILO) – onderdeel gemaakt van </w:t>
      </w:r>
      <w:r w:rsidR="007E0607">
        <w:t xml:space="preserve">zijn </w:t>
      </w:r>
      <w:r w:rsidRPr="0038618F">
        <w:t>Supplier Code of Conduct.</w:t>
      </w:r>
    </w:p>
    <w:p w14:paraId="55E032BD" w14:textId="4676C768" w:rsidR="0047608F" w:rsidRPr="0038618F" w:rsidRDefault="0047608F" w:rsidP="008F000E">
      <w:pPr>
        <w:pStyle w:val="BestekEis"/>
      </w:pPr>
      <w:r>
        <w:t>[</w:t>
      </w:r>
      <w:r w:rsidRPr="0038618F">
        <w:t xml:space="preserve">D-E </w:t>
      </w:r>
      <w:r>
        <w:fldChar w:fldCharType="begin"/>
      </w:r>
      <w:r w:rsidRPr="0038618F">
        <w:instrText xml:space="preserve"> SEQ [EIS# \* ARABIC </w:instrText>
      </w:r>
      <w:r>
        <w:fldChar w:fldCharType="separate"/>
      </w:r>
      <w:r w:rsidR="00B8311F">
        <w:rPr>
          <w:noProof/>
        </w:rPr>
        <w:t>58</w:t>
      </w:r>
      <w:r>
        <w:rPr>
          <w:noProof/>
        </w:rPr>
        <w:fldChar w:fldCharType="end"/>
      </w:r>
      <w:r w:rsidRPr="0038618F">
        <w:t>]</w:t>
      </w:r>
      <w:r w:rsidRPr="0038618F">
        <w:tab/>
        <w:t xml:space="preserve">Externen werkende op locatie van de </w:t>
      </w:r>
      <w:r>
        <w:t>Inschrijver</w:t>
      </w:r>
      <w:r w:rsidRPr="0038618F">
        <w:t xml:space="preserve"> vallen onder hetzelfde health</w:t>
      </w:r>
      <w:r>
        <w:t>,</w:t>
      </w:r>
      <w:r w:rsidRPr="0038618F">
        <w:t xml:space="preserve"> safety</w:t>
      </w:r>
      <w:r>
        <w:t>, en environment (HSE)</w:t>
      </w:r>
      <w:r w:rsidRPr="0038618F">
        <w:t xml:space="preserve">-beleid als de eigen werknemers van de </w:t>
      </w:r>
      <w:r>
        <w:t>Inschrijver</w:t>
      </w:r>
      <w:r w:rsidRPr="0038618F">
        <w:t>.</w:t>
      </w:r>
    </w:p>
    <w:p w14:paraId="56ADB13D" w14:textId="7D68053D" w:rsidR="0047608F" w:rsidRPr="0038618F" w:rsidRDefault="0047608F" w:rsidP="008F000E">
      <w:pPr>
        <w:pStyle w:val="BestekEis"/>
      </w:pPr>
      <w:r>
        <w:t>[</w:t>
      </w:r>
      <w:r w:rsidRPr="0038618F">
        <w:t xml:space="preserve">D-E </w:t>
      </w:r>
      <w:r>
        <w:fldChar w:fldCharType="begin"/>
      </w:r>
      <w:r w:rsidRPr="0038618F">
        <w:instrText xml:space="preserve"> SEQ [EIS# \* ARABIC </w:instrText>
      </w:r>
      <w:r>
        <w:fldChar w:fldCharType="separate"/>
      </w:r>
      <w:r w:rsidR="00B8311F">
        <w:rPr>
          <w:noProof/>
        </w:rPr>
        <w:t>59</w:t>
      </w:r>
      <w:r>
        <w:rPr>
          <w:noProof/>
        </w:rPr>
        <w:fldChar w:fldCharType="end"/>
      </w:r>
      <w:r w:rsidRPr="0038618F">
        <w:t>]</w:t>
      </w:r>
      <w:r w:rsidRPr="0038618F">
        <w:tab/>
      </w:r>
      <w:r>
        <w:t>Inschrijver</w:t>
      </w:r>
      <w:r w:rsidRPr="0038618F">
        <w:t xml:space="preserve"> verklaart zich te committeren aan een (of meerdere) MVO-initiatieven die corruptie adresseert – bijvoorbeeld OECD Anti-Bribery Convention.</w:t>
      </w:r>
    </w:p>
    <w:p w14:paraId="10354061" w14:textId="20381EB9" w:rsidR="0047608F" w:rsidRDefault="0047608F" w:rsidP="008F000E">
      <w:pPr>
        <w:pStyle w:val="BestekEis"/>
      </w:pPr>
      <w:r>
        <w:t>[</w:t>
      </w:r>
      <w:r w:rsidRPr="0038618F">
        <w:t xml:space="preserve">D-E </w:t>
      </w:r>
      <w:r>
        <w:fldChar w:fldCharType="begin"/>
      </w:r>
      <w:r w:rsidRPr="0038618F">
        <w:instrText xml:space="preserve"> SEQ [EIS# \* ARABIC </w:instrText>
      </w:r>
      <w:r>
        <w:fldChar w:fldCharType="separate"/>
      </w:r>
      <w:r w:rsidR="00B8311F">
        <w:rPr>
          <w:noProof/>
        </w:rPr>
        <w:t>60</w:t>
      </w:r>
      <w:r>
        <w:rPr>
          <w:noProof/>
        </w:rPr>
        <w:fldChar w:fldCharType="end"/>
      </w:r>
      <w:r w:rsidRPr="0038618F">
        <w:t>]</w:t>
      </w:r>
      <w:r w:rsidRPr="0038618F">
        <w:tab/>
      </w:r>
      <w:r>
        <w:t>Inschrijver verklaart</w:t>
      </w:r>
      <w:r w:rsidRPr="0038618F">
        <w:t xml:space="preserve"> een klokkenluidersprocedure in </w:t>
      </w:r>
      <w:r w:rsidR="007E0607">
        <w:t xml:space="preserve">zijn </w:t>
      </w:r>
      <w:r w:rsidRPr="0038618F">
        <w:t>organisatie te hebben.</w:t>
      </w:r>
    </w:p>
    <w:p w14:paraId="4B9F2C26" w14:textId="10CDEB08" w:rsidR="0047608F" w:rsidRDefault="0047608F" w:rsidP="008F000E">
      <w:pPr>
        <w:pStyle w:val="BestekEis"/>
        <w:rPr>
          <w:highlight w:val="cyan"/>
        </w:rPr>
      </w:pPr>
      <w:r>
        <w:t>[</w:t>
      </w:r>
      <w:r w:rsidRPr="0038618F">
        <w:t xml:space="preserve">D-E </w:t>
      </w:r>
      <w:r>
        <w:fldChar w:fldCharType="begin"/>
      </w:r>
      <w:r w:rsidRPr="0038618F">
        <w:instrText xml:space="preserve"> SEQ [EIS# \* ARABIC </w:instrText>
      </w:r>
      <w:r>
        <w:fldChar w:fldCharType="separate"/>
      </w:r>
      <w:r w:rsidR="00B8311F">
        <w:rPr>
          <w:noProof/>
        </w:rPr>
        <w:t>61</w:t>
      </w:r>
      <w:r>
        <w:rPr>
          <w:noProof/>
        </w:rPr>
        <w:fldChar w:fldCharType="end"/>
      </w:r>
      <w:r w:rsidRPr="0038618F">
        <w:t>]</w:t>
      </w:r>
      <w:r w:rsidRPr="0038618F">
        <w:tab/>
        <w:t xml:space="preserve">Inschrijver verklaart een gedragscode te hebben voor </w:t>
      </w:r>
      <w:r w:rsidR="007E0607">
        <w:t xml:space="preserve">zijn </w:t>
      </w:r>
      <w:r w:rsidRPr="0038618F">
        <w:t xml:space="preserve">personeel. Inschrijver is verplicht om op verzoek van Opdrachtgever inzage te geven in </w:t>
      </w:r>
      <w:r w:rsidR="007E0607">
        <w:t xml:space="preserve">zijn </w:t>
      </w:r>
      <w:r w:rsidRPr="0038618F">
        <w:t>gedragscode.</w:t>
      </w:r>
      <w:r w:rsidR="0088244D">
        <w:t xml:space="preserve"> </w:t>
      </w:r>
      <w:r w:rsidRPr="00F867B0">
        <w:t xml:space="preserve">In een gedragscode legt Inschrijver vast wat zij verwacht van </w:t>
      </w:r>
      <w:r w:rsidR="007E0607">
        <w:t xml:space="preserve">zijn </w:t>
      </w:r>
      <w:r w:rsidRPr="00F867B0">
        <w:t xml:space="preserve">medewerkers in de omgang met collega’s, klanten en </w:t>
      </w:r>
      <w:r w:rsidR="007E0607">
        <w:t xml:space="preserve">zijn </w:t>
      </w:r>
      <w:r w:rsidRPr="00F867B0">
        <w:t xml:space="preserve">eigendommen. </w:t>
      </w:r>
    </w:p>
    <w:p w14:paraId="346D8A31" w14:textId="32BBB0C6" w:rsidR="00804003" w:rsidRDefault="0047608F" w:rsidP="008F000E">
      <w:pPr>
        <w:pStyle w:val="BestekEis"/>
      </w:pPr>
      <w:r>
        <w:t>[D-</w:t>
      </w:r>
      <w:r w:rsidRPr="0038618F">
        <w:t>E</w:t>
      </w:r>
      <w:r w:rsidRPr="00C93A1C">
        <w:t xml:space="preserve"> </w:t>
      </w:r>
      <w:r>
        <w:fldChar w:fldCharType="begin"/>
      </w:r>
      <w:r w:rsidRPr="0038618F">
        <w:instrText xml:space="preserve"> SEQ [EIS# \* ARABIC </w:instrText>
      </w:r>
      <w:r>
        <w:fldChar w:fldCharType="separate"/>
      </w:r>
      <w:r w:rsidR="00B8311F">
        <w:rPr>
          <w:noProof/>
        </w:rPr>
        <w:t>62</w:t>
      </w:r>
      <w:r>
        <w:rPr>
          <w:noProof/>
        </w:rPr>
        <w:fldChar w:fldCharType="end"/>
      </w:r>
      <w:r w:rsidRPr="0038618F">
        <w:t>]</w:t>
      </w:r>
      <w:r>
        <w:tab/>
        <w:t xml:space="preserve">Inschrijver verklaart zich te committeren (binnen 6 maanden na </w:t>
      </w:r>
      <w:r w:rsidR="000F0D5C">
        <w:t>ondertekening</w:t>
      </w:r>
      <w:r>
        <w:t xml:space="preserve"> van de </w:t>
      </w:r>
      <w:r w:rsidR="00443892">
        <w:t>ROK</w:t>
      </w:r>
      <w:r>
        <w:t xml:space="preserve">) aan het Charter ‘Diversiteit’ van Diversiteit in </w:t>
      </w:r>
      <w:hyperlink r:id="rId23" w:history="1">
        <w:r w:rsidRPr="00642811">
          <w:rPr>
            <w:rStyle w:val="Hyperlink"/>
          </w:rPr>
          <w:t>Bedrijf</w:t>
        </w:r>
      </w:hyperlink>
      <w:r>
        <w:t xml:space="preserve"> of zet een vergelijkbaar instrument in waarmee Inschrijver zich committeert aan zelf opgestelde doelen om Diversiteit en Inclusie op de werkvloer te bevorderen.</w:t>
      </w:r>
    </w:p>
    <w:p w14:paraId="657962CF" w14:textId="77777777" w:rsidR="00804003" w:rsidRDefault="00804003">
      <w:pPr>
        <w:rPr>
          <w:szCs w:val="18"/>
          <w:lang w:eastAsia="en-US"/>
        </w:rPr>
      </w:pPr>
      <w:r>
        <w:br w:type="page"/>
      </w:r>
    </w:p>
    <w:p w14:paraId="695B5237" w14:textId="77777777" w:rsidR="0047608F" w:rsidRDefault="0047608F" w:rsidP="00991E89">
      <w:pPr>
        <w:pStyle w:val="Kop20"/>
      </w:pPr>
      <w:bookmarkStart w:id="636" w:name="_Toc115429459"/>
      <w:bookmarkStart w:id="637" w:name="_Toc115439718"/>
      <w:bookmarkStart w:id="638" w:name="_Toc115440337"/>
      <w:bookmarkStart w:id="639" w:name="_Toc115441354"/>
      <w:bookmarkStart w:id="640" w:name="_Toc118898148"/>
      <w:bookmarkStart w:id="641" w:name="_Toc120198291"/>
      <w:bookmarkStart w:id="642" w:name="_Toc120797604"/>
      <w:bookmarkStart w:id="643" w:name="_Toc122613655"/>
      <w:bookmarkStart w:id="644" w:name="_Toc124336584"/>
      <w:bookmarkStart w:id="645" w:name="_Toc124430515"/>
      <w:bookmarkStart w:id="646" w:name="_Toc126073556"/>
      <w:bookmarkStart w:id="647" w:name="_Toc126075739"/>
      <w:r>
        <w:lastRenderedPageBreak/>
        <w:t>Ketenverantwoordelijkheid</w:t>
      </w:r>
      <w:bookmarkEnd w:id="636"/>
      <w:bookmarkEnd w:id="637"/>
      <w:bookmarkEnd w:id="638"/>
      <w:bookmarkEnd w:id="639"/>
      <w:bookmarkEnd w:id="640"/>
      <w:bookmarkEnd w:id="641"/>
      <w:bookmarkEnd w:id="642"/>
      <w:bookmarkEnd w:id="643"/>
      <w:bookmarkEnd w:id="644"/>
      <w:bookmarkEnd w:id="645"/>
      <w:bookmarkEnd w:id="646"/>
      <w:bookmarkEnd w:id="647"/>
      <w:r>
        <w:t xml:space="preserve"> </w:t>
      </w:r>
    </w:p>
    <w:p w14:paraId="033D43C7" w14:textId="77777777" w:rsidR="00436AE8" w:rsidRDefault="00436AE8" w:rsidP="00157F07"/>
    <w:p w14:paraId="53092EC7" w14:textId="2148A637" w:rsidR="00157F07" w:rsidRDefault="00157F07" w:rsidP="00157F07">
      <w:r>
        <w:t>In inkopen met Impact is verankerd</w:t>
      </w:r>
      <w:r w:rsidR="00436AE8">
        <w:t>,</w:t>
      </w:r>
      <w:r>
        <w:t xml:space="preserve"> dat de Rijksoverheid duurzame internationale productieketens nastreeft. Met de toepassing van internationale sociale voorwaarden (ISV) moet de Rijksinkoop minder misstanden en betere arbeidsomstandigheden in de ketens van leveranciers teweegbrengen. Aan de hand van ‘due diligence’ wil de Rijksoverheid leveranciers stimuleren actie te ondernemen om risico’s voor de arbeidsnormen en mensenrechten in de keten te adresseren en negatieve impacts te voorkomen.</w:t>
      </w:r>
    </w:p>
    <w:p w14:paraId="22545CAA" w14:textId="77777777" w:rsidR="00157F07" w:rsidRDefault="00157F07" w:rsidP="00157F07"/>
    <w:p w14:paraId="249C149B" w14:textId="1973AD78" w:rsidR="00157F07" w:rsidRPr="00770CCA" w:rsidRDefault="00157F07" w:rsidP="00157F07">
      <w:r>
        <w:t>Binnen de Rijksoverheid zijn 8 risicocategorieën vastgesteld – de inkoop van connectiviteit is een van deze risicocategorieën. De scope van deze aanbesteding valt in een risicocategorie, waarmee ISV van toepassing is op de aanbesteding.</w:t>
      </w:r>
    </w:p>
    <w:p w14:paraId="70F83637" w14:textId="46799CF3" w:rsidR="0047608F" w:rsidRDefault="00881E0C" w:rsidP="00AA2189">
      <w:pPr>
        <w:pStyle w:val="Kop30"/>
      </w:pPr>
      <w:bookmarkStart w:id="648" w:name="_Toc120198292"/>
      <w:bookmarkStart w:id="649" w:name="_Toc120797605"/>
      <w:bookmarkStart w:id="650" w:name="_Toc122613656"/>
      <w:bookmarkStart w:id="651" w:name="_Toc124336585"/>
      <w:bookmarkStart w:id="652" w:name="_Toc124430516"/>
      <w:bookmarkStart w:id="653" w:name="_Toc126073557"/>
      <w:bookmarkStart w:id="654" w:name="_Toc126075740"/>
      <w:r>
        <w:t>OECD due diligence framework</w:t>
      </w:r>
      <w:bookmarkEnd w:id="648"/>
      <w:bookmarkEnd w:id="649"/>
      <w:bookmarkEnd w:id="650"/>
      <w:bookmarkEnd w:id="651"/>
      <w:bookmarkEnd w:id="652"/>
      <w:bookmarkEnd w:id="653"/>
      <w:bookmarkEnd w:id="654"/>
    </w:p>
    <w:p w14:paraId="200CC22D" w14:textId="77777777" w:rsidR="00924773" w:rsidRDefault="00924773" w:rsidP="00881E0C"/>
    <w:p w14:paraId="24202C37" w14:textId="14A78818" w:rsidR="00881E0C" w:rsidRDefault="00881E0C" w:rsidP="00881E0C">
      <w:r>
        <w:t xml:space="preserve">In deze aanbesteding wordt gebruik gemaakt van het due diligence framework Responsible </w:t>
      </w:r>
      <w:r w:rsidR="00157F07">
        <w:t xml:space="preserve">In deze aanbesteding wordt gebruik gemaakt van </w:t>
      </w:r>
      <w:r w:rsidR="00157F07" w:rsidRPr="00A539FF">
        <w:t xml:space="preserve">OESO Due Diligence Handreiking voor </w:t>
      </w:r>
      <w:r w:rsidR="00157F07">
        <w:t xml:space="preserve">Maatschappelijk Verantwoord Ondernemen (MVO). De Categorie wil Inschrijvers selecteren die conform het due diligence proces van de OESO streven naar het voorkomen ofwel mitigeren van misstanden, op zowel sociale aspecten als milieuaspecten, in </w:t>
      </w:r>
      <w:r w:rsidR="007E0607">
        <w:t xml:space="preserve">zijn </w:t>
      </w:r>
      <w:r w:rsidR="00157F07">
        <w:t>keten. Samenvattend ziet het due diligence proces er in 6-stappen als volgt uit</w:t>
      </w:r>
      <w:r>
        <w:t>:</w:t>
      </w:r>
    </w:p>
    <w:p w14:paraId="45097CA1" w14:textId="77777777" w:rsidR="0074032E" w:rsidRPr="008E4BB0" w:rsidRDefault="0074032E" w:rsidP="00881E0C"/>
    <w:p w14:paraId="4286F416" w14:textId="1D2BC7BC" w:rsidR="00881E0C" w:rsidRDefault="00881E0C" w:rsidP="00881E0C">
      <w:r w:rsidRPr="00437350">
        <w:rPr>
          <w:noProof/>
        </w:rPr>
        <w:drawing>
          <wp:inline distT="0" distB="0" distL="0" distR="0" wp14:anchorId="339A2B4C" wp14:editId="3C7BDEB2">
            <wp:extent cx="3670328" cy="2809875"/>
            <wp:effectExtent l="0" t="0" r="6350" b="0"/>
            <wp:docPr id="2" name="Afbeelding 2" descr="6 Stappen Due Di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 Stappen Due Diligenc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01286" cy="2833576"/>
                    </a:xfrm>
                    <a:prstGeom prst="rect">
                      <a:avLst/>
                    </a:prstGeom>
                    <a:noFill/>
                    <a:ln>
                      <a:noFill/>
                    </a:ln>
                  </pic:spPr>
                </pic:pic>
              </a:graphicData>
            </a:graphic>
          </wp:inline>
        </w:drawing>
      </w:r>
    </w:p>
    <w:p w14:paraId="4087599E" w14:textId="776CACE1" w:rsidR="00881E0C" w:rsidRDefault="00881E0C" w:rsidP="00881E0C"/>
    <w:p w14:paraId="275FD56B" w14:textId="7FA64ACC" w:rsidR="00746F8E" w:rsidRDefault="00746F8E" w:rsidP="00746F8E">
      <w:r>
        <w:t>Om invulling te geven aan de ambities van de Categorie op het thema Ketenverantwoordelijkheid, is samen met Stiching Multinationale Onderneming (SOMO) een gunningsmodel samengesteld. Het gunningsmodel is gebaseerd op de 6-stappen uit het due diligence framework van de OECD. Aan iedere stap zijn wens(en) toegekend, beschreven in paragraaf 5.6.1.1 t/m 5.6.1.6.</w:t>
      </w:r>
    </w:p>
    <w:p w14:paraId="228B3C5F" w14:textId="697B98D6" w:rsidR="00746F8E" w:rsidRPr="009D1A56" w:rsidRDefault="009D1A56" w:rsidP="009D1A56">
      <w:pPr>
        <w:pStyle w:val="Kop4"/>
      </w:pPr>
      <w:r>
        <w:t>MVO</w:t>
      </w:r>
      <w:r w:rsidRPr="009D1A56">
        <w:t xml:space="preserve"> en due diligence voor de waardeketen verankeren in beleid en management | Indicator 1</w:t>
      </w:r>
    </w:p>
    <w:p w14:paraId="21FF8B7D" w14:textId="61686B59" w:rsidR="00746F8E" w:rsidRDefault="00157F07" w:rsidP="00746F8E">
      <w:r w:rsidRPr="00157F07">
        <w:t>Overeenkomstig de OECD-richtlijnen worden bedrijven geacht het respecteren van mensenrechten en het milieu – ook in hun waardeketens – als beleidsdoelstelling te hebben. Tevens worden zij geacht beleid en systemen te ontwikkelen waarmee zij due diligence kunnen uitvoeren om schadelijke maatschappelijke gevolgen en milieueffecten vast te stellen en aan te pakken, zowel in hun eigen bedrijfsvoering als in de waardeketen. Om MVO daadwerkelijk te verankeren in de managementsystemen van het bedrijf raad</w:t>
      </w:r>
      <w:r w:rsidR="00204D10">
        <w:t>t</w:t>
      </w:r>
      <w:r w:rsidRPr="00157F07">
        <w:t xml:space="preserve"> de OECD aan om de verantwoordelijkheid voor MVO te beleggen op bestuursniveau. De meeste bedrijven in deze sector gebruiken reeds de Ecovadis Sustainability Assessment methodiek die een uitgebreide en vergelijkbare manier biedt om de prestaties van een bedrijf te meten met betrekking tot de verankering van sociaal en milieubeleid zoals opgenomen in de OECD-richtlijnen. Overeenkomstig de OECD-richtlijnen dienen bedrijven belanghebbenden op zinvolle wijze te betrekken bij de ontwikkeling van beleid en processen op het gebied van MVO en due diligence.</w:t>
      </w:r>
    </w:p>
    <w:p w14:paraId="6C10269D" w14:textId="77777777" w:rsidR="00157F07" w:rsidRPr="00157F07" w:rsidRDefault="00157F07" w:rsidP="00746F8E"/>
    <w:p w14:paraId="6D6C0D11" w14:textId="10DEBBAB" w:rsidR="00157F07" w:rsidRPr="00EA1B4F" w:rsidRDefault="00157F07" w:rsidP="00157F07">
      <w:pPr>
        <w:pStyle w:val="BestekWens"/>
      </w:pPr>
      <w:r w:rsidRPr="00EA1B4F">
        <w:lastRenderedPageBreak/>
        <w:t xml:space="preserve">[D-W </w:t>
      </w:r>
      <w:r w:rsidRPr="00702966">
        <w:fldChar w:fldCharType="begin"/>
      </w:r>
      <w:r w:rsidRPr="00EA1B4F">
        <w:instrText xml:space="preserve"> SEQ [WENS# \* ARABIC </w:instrText>
      </w:r>
      <w:r w:rsidRPr="00702966">
        <w:fldChar w:fldCharType="separate"/>
      </w:r>
      <w:r w:rsidR="00B8311F">
        <w:rPr>
          <w:noProof/>
        </w:rPr>
        <w:t>11</w:t>
      </w:r>
      <w:r w:rsidRPr="00702966">
        <w:fldChar w:fldCharType="end"/>
      </w:r>
      <w:r w:rsidRPr="00EA1B4F">
        <w:t>]</w:t>
      </w:r>
      <w:r w:rsidRPr="00EA1B4F">
        <w:tab/>
        <w:t xml:space="preserve">Inschrijver heeft </w:t>
      </w:r>
      <w:r>
        <w:t xml:space="preserve">openlijk toegezegd </w:t>
      </w:r>
      <w:r w:rsidRPr="00EA1B4F">
        <w:t>om due diligence uit te voeren zoals omschreven in de OECD-richtlijne</w:t>
      </w:r>
      <w:r>
        <w:t>n</w:t>
      </w:r>
    </w:p>
    <w:p w14:paraId="653E3CE9" w14:textId="40429175" w:rsidR="00157F07" w:rsidRPr="00EA1B4F" w:rsidRDefault="00157F07" w:rsidP="00157F07">
      <w:pPr>
        <w:pStyle w:val="BestekWens"/>
      </w:pPr>
      <w:r w:rsidRPr="00EA1B4F">
        <w:t xml:space="preserve">[D-W </w:t>
      </w:r>
      <w:r w:rsidRPr="00702966">
        <w:fldChar w:fldCharType="begin"/>
      </w:r>
      <w:r w:rsidRPr="00EA1B4F">
        <w:instrText xml:space="preserve"> SEQ [WENS# \* ARABIC </w:instrText>
      </w:r>
      <w:r w:rsidRPr="00702966">
        <w:fldChar w:fldCharType="separate"/>
      </w:r>
      <w:r w:rsidR="00B8311F">
        <w:rPr>
          <w:noProof/>
        </w:rPr>
        <w:t>12</w:t>
      </w:r>
      <w:r w:rsidRPr="00702966">
        <w:fldChar w:fldCharType="end"/>
      </w:r>
      <w:r w:rsidRPr="00EA1B4F">
        <w:t>]</w:t>
      </w:r>
      <w:r w:rsidRPr="00EA1B4F">
        <w:tab/>
      </w:r>
      <w:r>
        <w:t>Inschrijver heeft op bestuursniveau verantwoordelijkheden voor MVO toegekend</w:t>
      </w:r>
      <w:r w:rsidRPr="00EA1B4F">
        <w:t xml:space="preserve"> </w:t>
      </w:r>
    </w:p>
    <w:p w14:paraId="2B04D65E" w14:textId="69124F1D" w:rsidR="009D1A56" w:rsidRPr="009D1A56" w:rsidRDefault="009D1A56" w:rsidP="009D1A56">
      <w:pPr>
        <w:pStyle w:val="Kop4"/>
      </w:pPr>
      <w:r w:rsidRPr="009D1A56">
        <w:t>De belangrijkste risico’s in de waardeketen voor glasvezelkabels vaststellen en beoordelen | Indicator 2</w:t>
      </w:r>
    </w:p>
    <w:p w14:paraId="6249A3F0" w14:textId="1EC377B2" w:rsidR="00157F07" w:rsidRPr="00156E3B" w:rsidRDefault="00157F07" w:rsidP="00157F07">
      <w:r>
        <w:t xml:space="preserve">Overeenkomstig de OECD-richtlijnen worden bedrijven geacht de belangrijkste sociale en milieurisico’s (gedefinieerd als de zwaarste en meest waarschijnlijke risico’s) van hun producten en diensten in kaart te brengen en te beoordelen. De Categorie heeft glasvezelkabels benoemd als een product met belangrijke sociale en milieurisico’s. Dergelijke belangrijke risico’s omvatten, maar zijn niet noodzakelijkerwijs beperkt tot: schadelijke impact op kustmilieus en biodiversiteit, en de daaraan verbonden gevolgen voor de bestaanszekerheid van naburige gemeenschappen, verbonden aan het winnen van zand; luchtwegaandoeningen zoals silicose als gevolg van blootstelling aan kwartsstof bij de verwerking van silicium; schadelijke gevolgen voor het klimaat ten gevolge van extreem hoog energieverbruik voor de productie van glasvezelkabels; en schadelijke gevolgen voor het milieu ten gevolge van lage recycling-niveaus in de waardeketen. Gezien de toepassing van glasvezelkabels door bedrijven als kernproducten benodigd voor de levering van connectiviteitsdiensten, en gezien het feit dat er belangrijke risico’s kleven aan glasvezelkabels, met name bij de winning, raffinage en productie, worden bedrijven geacht specifieke sociale en milieurisico’s in de glasvezel-waardeketen in kaart te hebben gebracht. Er kunnen verschillende methodieken worden gebruikt om risico’s vast te stellen, zoals een levenscyclus (LCA), of eenzijdige onderzoeken en/of audits of door middel van een controlesysteem voor de sector, zoals de </w:t>
      </w:r>
      <w:r w:rsidRPr="00156E3B">
        <w:t>Joint Audit Cooperation (JAC). Overeenkomstig de OECD-richtlijnen worden bedrijven geacht belanghebben</w:t>
      </w:r>
      <w:r>
        <w:t>den op zinvolle wijze te betrekken bij het in kaart brengen en beoordelen van risico’s.</w:t>
      </w:r>
    </w:p>
    <w:p w14:paraId="6E41B2DE" w14:textId="77777777" w:rsidR="00746F8E" w:rsidRPr="00157F07" w:rsidRDefault="00746F8E" w:rsidP="00746F8E"/>
    <w:p w14:paraId="7700AC58" w14:textId="6BFEA56C" w:rsidR="00157F07" w:rsidRPr="002633F0" w:rsidRDefault="00157F07" w:rsidP="00157F07">
      <w:pPr>
        <w:pStyle w:val="BestekWens"/>
      </w:pPr>
      <w:r w:rsidRPr="00156E3B">
        <w:t xml:space="preserve">[D-W </w:t>
      </w:r>
      <w:r w:rsidRPr="00702966">
        <w:fldChar w:fldCharType="begin"/>
      </w:r>
      <w:r w:rsidRPr="00156E3B">
        <w:instrText xml:space="preserve"> SEQ [WENS# \* ARABIC </w:instrText>
      </w:r>
      <w:r w:rsidRPr="00702966">
        <w:fldChar w:fldCharType="separate"/>
      </w:r>
      <w:r w:rsidR="00B8311F">
        <w:rPr>
          <w:noProof/>
        </w:rPr>
        <w:t>13</w:t>
      </w:r>
      <w:r w:rsidRPr="00702966">
        <w:fldChar w:fldCharType="end"/>
      </w:r>
      <w:r w:rsidRPr="00156E3B">
        <w:t>]</w:t>
      </w:r>
      <w:r w:rsidRPr="00156E3B">
        <w:tab/>
        <w:t>Inschrijver kan aantonen dat zij glasvezelkabels expliciet hebben aangewezen al</w:t>
      </w:r>
      <w:r>
        <w:t xml:space="preserve">s </w:t>
      </w:r>
      <w:r w:rsidRPr="00156E3B">
        <w:t>een product waarvoor belangrijk</w:t>
      </w:r>
      <w:r>
        <w:t xml:space="preserve">e sociale en milieurisico’s gelden in de waardeketen </w:t>
      </w:r>
    </w:p>
    <w:p w14:paraId="6FE0B456" w14:textId="1C9E0BEE" w:rsidR="00157F07" w:rsidRPr="002633F0" w:rsidRDefault="00157F07" w:rsidP="00157F07">
      <w:pPr>
        <w:pStyle w:val="BestekWens"/>
      </w:pPr>
      <w:r w:rsidRPr="008500D9">
        <w:t xml:space="preserve">[D-W </w:t>
      </w:r>
      <w:r w:rsidRPr="00702966">
        <w:fldChar w:fldCharType="begin"/>
      </w:r>
      <w:r w:rsidRPr="008500D9">
        <w:instrText xml:space="preserve"> SEQ [WENS# \* ARABIC </w:instrText>
      </w:r>
      <w:r w:rsidRPr="00702966">
        <w:fldChar w:fldCharType="separate"/>
      </w:r>
      <w:r w:rsidR="00B8311F">
        <w:rPr>
          <w:noProof/>
        </w:rPr>
        <w:t>14</w:t>
      </w:r>
      <w:r w:rsidRPr="00702966">
        <w:fldChar w:fldCharType="end"/>
      </w:r>
      <w:r w:rsidRPr="008500D9">
        <w:t>]</w:t>
      </w:r>
      <w:r w:rsidRPr="008500D9">
        <w:tab/>
        <w:t>Inschrijver kan aantonen (bijvoorbeeld via een LCA of een andere analyse van de volledige levenscyclus of waardeketen) dat zij specifieke belangrijke socia</w:t>
      </w:r>
      <w:r>
        <w:t xml:space="preserve">le en milieurisico’s voor glasvezelkabels hebben vastgesteld en beoordeeld </w:t>
      </w:r>
    </w:p>
    <w:p w14:paraId="1A733790" w14:textId="691F784E" w:rsidR="00157F07" w:rsidRPr="008500D9" w:rsidRDefault="00157F07" w:rsidP="00157F07">
      <w:pPr>
        <w:pStyle w:val="BestekWens"/>
      </w:pPr>
      <w:r w:rsidRPr="008500D9">
        <w:t xml:space="preserve">[D-W </w:t>
      </w:r>
      <w:r w:rsidRPr="00702966">
        <w:fldChar w:fldCharType="begin"/>
      </w:r>
      <w:r w:rsidRPr="008500D9">
        <w:instrText xml:space="preserve"> SEQ [WENS# \* ARABIC </w:instrText>
      </w:r>
      <w:r w:rsidRPr="00702966">
        <w:fldChar w:fldCharType="separate"/>
      </w:r>
      <w:r w:rsidR="00B8311F">
        <w:rPr>
          <w:noProof/>
        </w:rPr>
        <w:t>15</w:t>
      </w:r>
      <w:r w:rsidRPr="00702966">
        <w:fldChar w:fldCharType="end"/>
      </w:r>
      <w:r w:rsidRPr="008500D9">
        <w:t>]</w:t>
      </w:r>
      <w:r w:rsidRPr="008500D9">
        <w:tab/>
        <w:t>Inschrijver kan aantonen dat zij belanghebbenden op zinvolle wijze hebben betr</w:t>
      </w:r>
      <w:r>
        <w:t>okken bij het in kaart brengen en beoordelen van risico’s</w:t>
      </w:r>
    </w:p>
    <w:p w14:paraId="4AEE1957" w14:textId="155F7A08" w:rsidR="00454C26" w:rsidRPr="00454C26" w:rsidRDefault="00454C26" w:rsidP="00454C26">
      <w:pPr>
        <w:pStyle w:val="Kop4"/>
      </w:pPr>
      <w:r w:rsidRPr="00454C26">
        <w:t>Belangrijke risico’s in de waardeketens van glasvezelkabels aanpakken | Indicator 3</w:t>
      </w:r>
    </w:p>
    <w:p w14:paraId="318E8FC4" w14:textId="77777777" w:rsidR="00157F07" w:rsidRPr="00197DCA" w:rsidRDefault="00157F07" w:rsidP="00157F07">
      <w:r w:rsidRPr="00197DCA">
        <w:t xml:space="preserve">Overeenkomstig de OECD richtlijnen worden bedrijven geacht stappen te ondernemen om belangrijke sociale en milieurisico’s van hun producten en diensten </w:t>
      </w:r>
      <w:r>
        <w:t>aan te pakken.</w:t>
      </w:r>
      <w:r w:rsidRPr="00197DCA">
        <w:t xml:space="preserve"> Maatregelen tegen risico’s kunnen vele vormen aannemen en het is vooral aan het bedrijf en de belanghebben</w:t>
      </w:r>
      <w:r>
        <w:t>den om te bepalen wat de beste manier is om specifieke risico’s aan te pakken. Gezien het feit dat er belangrijke risico’s kleven aan glasvezelkabels, met name bij de winning, raffinage en productie, worden bedrijven geacht concrete stappen te hebben ontwikkeld en geïmplementeerd om de specifieke vastgestelde risico’s van de waardeketen van glasvezelkabels aan te pakken. Bedrijven kunnen specifieke vastgestelde risico’s individueel of collectief aanpakken, bijvoorbeeld door middel van een corrigerende maatregel vanuit JAC</w:t>
      </w:r>
      <w:r w:rsidRPr="00197DCA">
        <w:t>.</w:t>
      </w:r>
    </w:p>
    <w:p w14:paraId="452E1B1C" w14:textId="77777777" w:rsidR="00157F07" w:rsidRPr="00197DCA" w:rsidRDefault="00157F07" w:rsidP="00157F07"/>
    <w:p w14:paraId="14D2D0E6" w14:textId="4BCE4A76" w:rsidR="00157F07" w:rsidRPr="00197DCA" w:rsidRDefault="00157F07" w:rsidP="00157F07">
      <w:pPr>
        <w:pStyle w:val="BestekWens"/>
      </w:pPr>
      <w:r w:rsidRPr="00197DCA">
        <w:t xml:space="preserve">[D-W </w:t>
      </w:r>
      <w:r w:rsidRPr="00702966">
        <w:fldChar w:fldCharType="begin"/>
      </w:r>
      <w:r w:rsidRPr="00197DCA">
        <w:instrText xml:space="preserve"> SEQ [WENS# \* ARABIC </w:instrText>
      </w:r>
      <w:r w:rsidRPr="00702966">
        <w:fldChar w:fldCharType="separate"/>
      </w:r>
      <w:r w:rsidR="00B8311F">
        <w:rPr>
          <w:noProof/>
        </w:rPr>
        <w:t>16</w:t>
      </w:r>
      <w:r w:rsidRPr="00702966">
        <w:fldChar w:fldCharType="end"/>
      </w:r>
      <w:r w:rsidRPr="00197DCA">
        <w:t>]</w:t>
      </w:r>
      <w:r w:rsidRPr="00197DCA">
        <w:tab/>
        <w:t xml:space="preserve">Inschrijver kan aantonen dat zij een actieplan ontwikkeld hebben (bijvoorbeeld via </w:t>
      </w:r>
      <w:r>
        <w:t>een corrigerende maatregel vanuit JAC / een stappenplan voor verbetering</w:t>
      </w:r>
      <w:r w:rsidRPr="00197DCA">
        <w:t xml:space="preserve"> </w:t>
      </w:r>
      <w:r>
        <w:t>of een andere methode) om ten minste één specifiek sociaal of milieurisico van glasvezelkabels aan te pakken</w:t>
      </w:r>
      <w:r w:rsidRPr="00197DCA">
        <w:t xml:space="preserve"> </w:t>
      </w:r>
    </w:p>
    <w:p w14:paraId="76A4C538" w14:textId="0AF05376" w:rsidR="00157F07" w:rsidRPr="00A336FD" w:rsidRDefault="00157F07" w:rsidP="00157F07">
      <w:pPr>
        <w:pStyle w:val="BestekWens"/>
      </w:pPr>
      <w:r w:rsidRPr="00A336FD">
        <w:t xml:space="preserve">[D-W </w:t>
      </w:r>
      <w:r w:rsidRPr="00702966">
        <w:fldChar w:fldCharType="begin"/>
      </w:r>
      <w:r w:rsidRPr="00A336FD">
        <w:instrText xml:space="preserve"> SEQ [WENS# \* ARABIC </w:instrText>
      </w:r>
      <w:r w:rsidRPr="00702966">
        <w:fldChar w:fldCharType="separate"/>
      </w:r>
      <w:r w:rsidR="00B8311F">
        <w:rPr>
          <w:noProof/>
        </w:rPr>
        <w:t>17</w:t>
      </w:r>
      <w:r w:rsidRPr="00702966">
        <w:fldChar w:fldCharType="end"/>
      </w:r>
      <w:r w:rsidRPr="00A336FD">
        <w:t>]</w:t>
      </w:r>
      <w:r w:rsidRPr="00A336FD">
        <w:tab/>
        <w:t xml:space="preserve">Inschrijver kan aantonen dat zij ten minste één </w:t>
      </w:r>
      <w:r>
        <w:t>specifiek sociaal of milieurisico van glasvezelkabels effectief hebben aangepakt</w:t>
      </w:r>
    </w:p>
    <w:p w14:paraId="03353D20" w14:textId="266DBF66" w:rsidR="005C2538" w:rsidRPr="005C2538" w:rsidRDefault="00157F07" w:rsidP="005C2538">
      <w:pPr>
        <w:pStyle w:val="BestekWens"/>
      </w:pPr>
      <w:r w:rsidRPr="00A336FD">
        <w:t xml:space="preserve">[D-W </w:t>
      </w:r>
      <w:r w:rsidRPr="00702966">
        <w:fldChar w:fldCharType="begin"/>
      </w:r>
      <w:r w:rsidRPr="00A336FD">
        <w:instrText xml:space="preserve"> SEQ [WENS# \* ARABIC </w:instrText>
      </w:r>
      <w:r w:rsidRPr="00702966">
        <w:fldChar w:fldCharType="separate"/>
      </w:r>
      <w:r w:rsidR="00B8311F">
        <w:rPr>
          <w:noProof/>
        </w:rPr>
        <w:t>18</w:t>
      </w:r>
      <w:r w:rsidRPr="00702966">
        <w:fldChar w:fldCharType="end"/>
      </w:r>
      <w:r w:rsidRPr="00A336FD">
        <w:t>]</w:t>
      </w:r>
      <w:r w:rsidRPr="00A336FD">
        <w:tab/>
      </w:r>
      <w:r w:rsidRPr="00156E3B">
        <w:t xml:space="preserve">Inschrijver kan aantonen dat zij </w:t>
      </w:r>
      <w:r w:rsidRPr="008500D9">
        <w:t>belanghebbenden op zinvolle wijze hebben betr</w:t>
      </w:r>
      <w:r>
        <w:t>okken bij aanpakken van risico’s</w:t>
      </w:r>
      <w:r w:rsidRPr="00A336FD">
        <w:t xml:space="preserve"> </w:t>
      </w:r>
    </w:p>
    <w:p w14:paraId="3F5AA523" w14:textId="4F37F800" w:rsidR="00746F8E" w:rsidRPr="005C2538" w:rsidRDefault="00746F8E" w:rsidP="005C2538">
      <w:pPr>
        <w:pStyle w:val="Kop4"/>
      </w:pPr>
      <w:r w:rsidRPr="005C2538">
        <w:t xml:space="preserve"> </w:t>
      </w:r>
      <w:r w:rsidR="005C2538" w:rsidRPr="005C2538">
        <w:t>Volgen van maatregelen om belangrijke risico’s in de waardeketens van glasvezelkabel aan te pakken | Indi</w:t>
      </w:r>
      <w:r w:rsidR="005C2538">
        <w:t>cator 4</w:t>
      </w:r>
    </w:p>
    <w:p w14:paraId="3FC0A1CC" w14:textId="45A5A2DC" w:rsidR="00157F07" w:rsidRPr="00A336FD" w:rsidRDefault="00157F07" w:rsidP="00157F07">
      <w:r w:rsidRPr="00197DCA">
        <w:t xml:space="preserve">Overeenkomstig de OECD richtlijnen worden bedrijven geacht </w:t>
      </w:r>
      <w:r>
        <w:t xml:space="preserve">te meten en </w:t>
      </w:r>
      <w:r w:rsidR="00254D68">
        <w:t xml:space="preserve">te </w:t>
      </w:r>
      <w:r>
        <w:t>volgen wat de impact is van de maatregelen die ze nemen om belangrijke sociale en milieurisico’s aan te pakken.</w:t>
      </w:r>
      <w:r w:rsidRPr="00A336FD">
        <w:t xml:space="preserve"> Voor elk vastgesteld risico moet een SMART doelstelling worden geformuleerd en de voortgang met betrekking tot het bere</w:t>
      </w:r>
      <w:r>
        <w:t xml:space="preserve">iken van de doelstelling moet worden gemeten en gevolgd. </w:t>
      </w:r>
      <w:r w:rsidRPr="00A336FD">
        <w:t xml:space="preserve">Overeenkomstig </w:t>
      </w:r>
      <w:r w:rsidRPr="00A336FD">
        <w:lastRenderedPageBreak/>
        <w:t xml:space="preserve">de OECD richtlijnen worden bedrijven geacht </w:t>
      </w:r>
      <w:r w:rsidRPr="00156E3B">
        <w:t>belanghebben</w:t>
      </w:r>
      <w:r>
        <w:t>den op zinvolle wijze te betrekken bij het volgen van de resultaten van hun due diligence maatregelen.</w:t>
      </w:r>
    </w:p>
    <w:p w14:paraId="5C0BE38D" w14:textId="77777777" w:rsidR="00157F07" w:rsidRPr="00A336FD" w:rsidRDefault="00157F07" w:rsidP="00157F07">
      <w:pPr>
        <w:pStyle w:val="BestekWens"/>
      </w:pPr>
    </w:p>
    <w:p w14:paraId="4F258D43" w14:textId="3FA726CD" w:rsidR="00157F07" w:rsidRPr="002633F0" w:rsidRDefault="00157F07" w:rsidP="00157F07">
      <w:pPr>
        <w:pStyle w:val="BestekWens"/>
      </w:pPr>
      <w:r w:rsidRPr="00546F3F">
        <w:t xml:space="preserve">[D-W </w:t>
      </w:r>
      <w:r w:rsidRPr="00702966">
        <w:fldChar w:fldCharType="begin"/>
      </w:r>
      <w:r w:rsidRPr="00546F3F">
        <w:instrText xml:space="preserve"> SEQ [WENS# \* ARABIC </w:instrText>
      </w:r>
      <w:r w:rsidRPr="00702966">
        <w:fldChar w:fldCharType="separate"/>
      </w:r>
      <w:r w:rsidR="00B8311F">
        <w:rPr>
          <w:noProof/>
        </w:rPr>
        <w:t>19</w:t>
      </w:r>
      <w:r w:rsidRPr="00702966">
        <w:fldChar w:fldCharType="end"/>
      </w:r>
      <w:r w:rsidRPr="00546F3F">
        <w:t>]</w:t>
      </w:r>
      <w:r w:rsidRPr="00546F3F">
        <w:tab/>
        <w:t xml:space="preserve">Inschrijver kan met controleerbaar bewijs aantonen dat zij de voortgang </w:t>
      </w:r>
      <w:r>
        <w:t xml:space="preserve">hebben gevolgd </w:t>
      </w:r>
      <w:r w:rsidRPr="00546F3F">
        <w:t xml:space="preserve">van hun </w:t>
      </w:r>
      <w:r>
        <w:t xml:space="preserve">inspanningen om ten minste één specifiek sociaal of milieurisico van glasvezelkabel aan te pakken  </w:t>
      </w:r>
    </w:p>
    <w:p w14:paraId="4938CD88" w14:textId="54A26364" w:rsidR="00746F8E" w:rsidRPr="005C2538" w:rsidRDefault="005C2538" w:rsidP="005C2538">
      <w:pPr>
        <w:pStyle w:val="Kop4"/>
      </w:pPr>
      <w:r>
        <w:t>C</w:t>
      </w:r>
      <w:r w:rsidRPr="005C2538">
        <w:t>ommuniceren over maatregelen om belangrijke risico’s in de waardeketen van glasvezelkabels in kaart te brenge</w:t>
      </w:r>
      <w:r>
        <w:t>n en aan te pakken | Indicator 5</w:t>
      </w:r>
    </w:p>
    <w:p w14:paraId="4867C32E" w14:textId="77777777" w:rsidR="00157F07" w:rsidRPr="00DA4468" w:rsidRDefault="00157F07" w:rsidP="00157F07">
      <w:r w:rsidRPr="00197DCA">
        <w:t xml:space="preserve">Overeenkomstig de OECD richtlijnen worden bedrijven geacht </w:t>
      </w:r>
      <w:r>
        <w:t xml:space="preserve">om openbaar te communiceren over hun due diligence en de stappen die ze ondernemen om risico’s op schadelijke effecten in kaart te brengen en aan te pakken, ook in de waardeketen. Ten aanzien van genomen maatregelen om specifieke schadelijke effecten aan te pakken, worden bedrijven geacht informatie te verschaffen aan belanghebbenden die “de toereikendheid van de reactie van een bedrijf op schadelijke effecten afdoende aantoont”. Dit legt de lat voor zowel de kwaliteit als de aard van de te ontsluiten informatie hoog. </w:t>
      </w:r>
      <w:r w:rsidRPr="00DA4468">
        <w:t>De OECD heeft aangegeven dat communicatie en transparantie over due diligence inspanningen op belangrijke “k</w:t>
      </w:r>
      <w:r>
        <w:t>nelpunt</w:t>
      </w:r>
      <w:r w:rsidRPr="00DA4468">
        <w:t xml:space="preserve">” </w:t>
      </w:r>
      <w:r>
        <w:t xml:space="preserve">hefboompunten in de waardeketens (zoals </w:t>
      </w:r>
      <w:r w:rsidRPr="00DA4468">
        <w:t>smelt- en raffinagebedrijven</w:t>
      </w:r>
      <w:r>
        <w:t>)</w:t>
      </w:r>
      <w:r w:rsidRPr="00DA4468">
        <w:t xml:space="preserve"> </w:t>
      </w:r>
      <w:r>
        <w:t>in het bijzonder van belang zijn</w:t>
      </w:r>
      <w:r w:rsidRPr="00DA4468">
        <w:t>.</w:t>
      </w:r>
    </w:p>
    <w:p w14:paraId="4FB78E82" w14:textId="77777777" w:rsidR="00157F07" w:rsidRPr="00DA4468" w:rsidRDefault="00157F07" w:rsidP="00157F07"/>
    <w:p w14:paraId="4FE2E00D" w14:textId="679DA87A" w:rsidR="00157F07" w:rsidRPr="002633F0" w:rsidRDefault="00157F07" w:rsidP="00157F07">
      <w:pPr>
        <w:pStyle w:val="BestekWens"/>
      </w:pPr>
      <w:r w:rsidRPr="002633F0">
        <w:t xml:space="preserve">[D-W </w:t>
      </w:r>
      <w:r w:rsidRPr="00702966">
        <w:fldChar w:fldCharType="begin"/>
      </w:r>
      <w:r w:rsidRPr="002633F0">
        <w:instrText xml:space="preserve"> SEQ [WENS# \* ARABIC </w:instrText>
      </w:r>
      <w:r w:rsidRPr="00702966">
        <w:fldChar w:fldCharType="separate"/>
      </w:r>
      <w:r w:rsidR="00B8311F">
        <w:rPr>
          <w:noProof/>
        </w:rPr>
        <w:t>20</w:t>
      </w:r>
      <w:r w:rsidRPr="00702966">
        <w:fldChar w:fldCharType="end"/>
      </w:r>
      <w:r w:rsidRPr="002633F0">
        <w:t>]</w:t>
      </w:r>
      <w:r w:rsidRPr="002633F0">
        <w:tab/>
        <w:t>Inschrijver heeft openbaar gecommuniceerd over maatregelen om belangrijke risico’s in de</w:t>
      </w:r>
      <w:r>
        <w:t xml:space="preserve"> waardeketen van glasvezelkabels in kaart te brengen en aan te pakken</w:t>
      </w:r>
    </w:p>
    <w:p w14:paraId="4DBA2FDC" w14:textId="5C99DDCF" w:rsidR="00157F07" w:rsidRPr="002633F0" w:rsidRDefault="00157F07" w:rsidP="00157F07">
      <w:pPr>
        <w:pStyle w:val="BestekWens"/>
      </w:pPr>
      <w:r w:rsidRPr="002633F0">
        <w:t xml:space="preserve">[D-W </w:t>
      </w:r>
      <w:r w:rsidRPr="00702966">
        <w:fldChar w:fldCharType="begin"/>
      </w:r>
      <w:r w:rsidRPr="002633F0">
        <w:instrText xml:space="preserve"> SEQ [WENS# \* ARABIC </w:instrText>
      </w:r>
      <w:r w:rsidRPr="00702966">
        <w:fldChar w:fldCharType="separate"/>
      </w:r>
      <w:r w:rsidR="00B8311F">
        <w:rPr>
          <w:noProof/>
        </w:rPr>
        <w:t>21</w:t>
      </w:r>
      <w:r w:rsidRPr="00702966">
        <w:fldChar w:fldCharType="end"/>
      </w:r>
      <w:r w:rsidRPr="002633F0">
        <w:t>]</w:t>
      </w:r>
      <w:r w:rsidRPr="002633F0">
        <w:tab/>
        <w:t>Inschrijver kan op verzoek van de Categorie informatie verschaffen over due diligence i</w:t>
      </w:r>
      <w:r>
        <w:t xml:space="preserve">nspanningen met zakelijke partners op belangrijke </w:t>
      </w:r>
      <w:r w:rsidRPr="00DA4468">
        <w:t>k</w:t>
      </w:r>
      <w:r>
        <w:t>nelpunt</w:t>
      </w:r>
      <w:r w:rsidRPr="00DA4468">
        <w:t xml:space="preserve"> </w:t>
      </w:r>
      <w:r>
        <w:t xml:space="preserve">hefboompunten </w:t>
      </w:r>
      <w:r w:rsidRPr="002633F0">
        <w:t>zoals smelt- en raffinagebedrijven</w:t>
      </w:r>
    </w:p>
    <w:p w14:paraId="060ECE78" w14:textId="30FD171F" w:rsidR="00746F8E" w:rsidRPr="005C2538" w:rsidRDefault="005C2538" w:rsidP="005C2538">
      <w:pPr>
        <w:pStyle w:val="Kop4"/>
        <w:rPr>
          <w:bCs/>
          <w:szCs w:val="16"/>
        </w:rPr>
      </w:pPr>
      <w:r w:rsidRPr="005C2538">
        <w:rPr>
          <w:bCs/>
          <w:szCs w:val="16"/>
        </w:rPr>
        <w:t>Herstel van schadelijke effecten in de waardeketen van glasvezelkabels mogelijk maken | Indicator 6</w:t>
      </w:r>
    </w:p>
    <w:p w14:paraId="20AB8FE1" w14:textId="7E659F52" w:rsidR="00157F07" w:rsidRPr="00C44777" w:rsidRDefault="00157F07" w:rsidP="00157F07">
      <w:bookmarkStart w:id="655" w:name="_Toc120198293"/>
      <w:bookmarkStart w:id="656" w:name="_Toc120797606"/>
      <w:bookmarkStart w:id="657" w:name="_Toc122613657"/>
      <w:r w:rsidRPr="002633F0">
        <w:t>Overeenkomstig de OECD richtlijnen worden bedrijven geacht b</w:t>
      </w:r>
      <w:r>
        <w:t xml:space="preserve">ij te dragen aan het verhelpen van effecten die ze mede hebben veroorzaakt en hun invloed te gebruiken voor het stimuleren en faciliteren van het verhelpen van effecten waarbij ze rechtstreeks betrokken zijn via een (reeks van) zakelijke relatie(s) (bijvoorbeeld in hun waardeketens). </w:t>
      </w:r>
      <w:r w:rsidRPr="008A60C0">
        <w:t>In de context van schadelijke sociale en milieueffecten in waardeketens worden bedrijven geacht hun invloed te gebruiken en inspanningen te doen om</w:t>
      </w:r>
      <w:r>
        <w:t xml:space="preserve"> de (mede-)verantwoordelijke actor voor de effecten te overtuigen dat zij de effecten moeten verhelpen.</w:t>
      </w:r>
      <w:r w:rsidRPr="008A60C0">
        <w:t xml:space="preserve"> </w:t>
      </w:r>
      <w:r w:rsidRPr="00C44777">
        <w:t>Teneinde toegang tot rechtsmiddelen mogelijk te maken en te faciliteren, worden bedrijven geacht een bezwaarprocedure in te stellen of daaraan mee te werken</w:t>
      </w:r>
      <w:r>
        <w:t>, die toegankelijk is voor belanghebbenden en benadeelde rechthebbenden in de gehele waardeketen.</w:t>
      </w:r>
    </w:p>
    <w:p w14:paraId="70BB76A3" w14:textId="77777777" w:rsidR="00157F07" w:rsidRPr="00C44777" w:rsidRDefault="00157F07" w:rsidP="00157F07"/>
    <w:p w14:paraId="62C34B7E" w14:textId="75A9C88D" w:rsidR="00157F07" w:rsidRPr="00C44777" w:rsidRDefault="00157F07" w:rsidP="00157F07">
      <w:pPr>
        <w:pStyle w:val="BestekWens"/>
      </w:pPr>
      <w:r w:rsidRPr="00C44777">
        <w:t xml:space="preserve">[D-W </w:t>
      </w:r>
      <w:r w:rsidRPr="00702966">
        <w:fldChar w:fldCharType="begin"/>
      </w:r>
      <w:r w:rsidRPr="00C44777">
        <w:instrText xml:space="preserve"> SEQ [WENS# \* ARABIC </w:instrText>
      </w:r>
      <w:r w:rsidRPr="00702966">
        <w:fldChar w:fldCharType="separate"/>
      </w:r>
      <w:r w:rsidR="00B8311F">
        <w:rPr>
          <w:noProof/>
        </w:rPr>
        <w:t>22</w:t>
      </w:r>
      <w:r w:rsidRPr="00702966">
        <w:fldChar w:fldCharType="end"/>
      </w:r>
      <w:r w:rsidRPr="00C44777">
        <w:t>]</w:t>
      </w:r>
      <w:r w:rsidRPr="00C44777">
        <w:tab/>
        <w:t>Inschrijver heeft openlijk toegezegd de toegang tot rechtsmiddelen in zijn waardeketens, inclusief di</w:t>
      </w:r>
      <w:r>
        <w:t>e van glasvezelkabels, te bevorderen en faciliteren</w:t>
      </w:r>
    </w:p>
    <w:p w14:paraId="7933F969" w14:textId="1F784FFA" w:rsidR="00157F07" w:rsidRPr="000C197E" w:rsidRDefault="00157F07" w:rsidP="00157F07">
      <w:pPr>
        <w:pStyle w:val="BestekWens"/>
      </w:pPr>
      <w:r w:rsidRPr="000C197E">
        <w:t xml:space="preserve">[D-W </w:t>
      </w:r>
      <w:r w:rsidRPr="00702966">
        <w:fldChar w:fldCharType="begin"/>
      </w:r>
      <w:r w:rsidRPr="000C197E">
        <w:instrText xml:space="preserve"> SEQ [WENS# \* ARABIC </w:instrText>
      </w:r>
      <w:r w:rsidRPr="00702966">
        <w:fldChar w:fldCharType="separate"/>
      </w:r>
      <w:r w:rsidR="00B8311F">
        <w:rPr>
          <w:noProof/>
        </w:rPr>
        <w:t>23</w:t>
      </w:r>
      <w:r w:rsidRPr="00702966">
        <w:fldChar w:fldCharType="end"/>
      </w:r>
      <w:r w:rsidRPr="000C197E">
        <w:t>]</w:t>
      </w:r>
      <w:r w:rsidRPr="000C197E">
        <w:tab/>
        <w:t>Inschrijver kan aantonen dat zij bij tenminste één actor in de waardeketen van glasvezelkabels hun invloed hebb</w:t>
      </w:r>
      <w:r>
        <w:t>en aangewend om het verhelpen van schadelijke effecten te faciliteren</w:t>
      </w:r>
    </w:p>
    <w:p w14:paraId="08E206B3" w14:textId="04C7109C" w:rsidR="00804003" w:rsidRPr="00204EB2" w:rsidRDefault="00157F07" w:rsidP="00204EB2">
      <w:pPr>
        <w:pStyle w:val="BestekWens"/>
      </w:pPr>
      <w:r w:rsidRPr="000C197E">
        <w:t xml:space="preserve">[D-W </w:t>
      </w:r>
      <w:r w:rsidRPr="00702966">
        <w:fldChar w:fldCharType="begin"/>
      </w:r>
      <w:r w:rsidRPr="000C197E">
        <w:instrText xml:space="preserve"> SEQ [WENS# \* ARABIC </w:instrText>
      </w:r>
      <w:r w:rsidRPr="00702966">
        <w:fldChar w:fldCharType="separate"/>
      </w:r>
      <w:r w:rsidR="00B8311F">
        <w:rPr>
          <w:noProof/>
        </w:rPr>
        <w:t>24</w:t>
      </w:r>
      <w:r w:rsidRPr="00702966">
        <w:fldChar w:fldCharType="end"/>
      </w:r>
      <w:r w:rsidRPr="000C197E">
        <w:t>]</w:t>
      </w:r>
      <w:r w:rsidRPr="000C197E">
        <w:tab/>
        <w:t xml:space="preserve">Inschrijver heeft een buitenrechtelijke bezwaarprocedure in het leven geroepen op bedrijfs- of operationeel niveau dat toegankelijk is voor diegenen die schadelijke effecten </w:t>
      </w:r>
      <w:r>
        <w:t>ervaren van zakelijke relaties in zijn waardeketens, zoals de waardeketen van glasvezelkabels</w:t>
      </w:r>
    </w:p>
    <w:p w14:paraId="432D9BD9" w14:textId="404331DF" w:rsidR="00746F8E" w:rsidRDefault="00746F8E" w:rsidP="00AA2189">
      <w:pPr>
        <w:pStyle w:val="Kop30"/>
      </w:pPr>
      <w:bookmarkStart w:id="658" w:name="_Toc124336586"/>
      <w:bookmarkStart w:id="659" w:name="_Toc124430517"/>
      <w:bookmarkStart w:id="660" w:name="_Toc126073558"/>
      <w:bookmarkStart w:id="661" w:name="_Toc126075741"/>
      <w:r>
        <w:t>Ketenverantwoordelijkheid</w:t>
      </w:r>
      <w:r w:rsidRPr="00544CE9">
        <w:t xml:space="preserve"> </w:t>
      </w:r>
      <w:r>
        <w:t>voor</w:t>
      </w:r>
      <w:r w:rsidRPr="00544CE9">
        <w:t xml:space="preserve"> glasvezel en CPE-apparatuur</w:t>
      </w:r>
      <w:bookmarkEnd w:id="655"/>
      <w:bookmarkEnd w:id="656"/>
      <w:bookmarkEnd w:id="657"/>
      <w:bookmarkEnd w:id="658"/>
      <w:bookmarkEnd w:id="659"/>
      <w:bookmarkEnd w:id="660"/>
      <w:bookmarkEnd w:id="661"/>
    </w:p>
    <w:p w14:paraId="6CDD0A82" w14:textId="77777777" w:rsidR="00F1266A" w:rsidRPr="00F1266A" w:rsidRDefault="00F1266A" w:rsidP="00F1266A"/>
    <w:p w14:paraId="47C0B098" w14:textId="2D71813D" w:rsidR="00746F8E" w:rsidRDefault="00746F8E" w:rsidP="00746F8E">
      <w:r>
        <w:t xml:space="preserve">Gezien de risicoclassificatie van </w:t>
      </w:r>
      <w:r w:rsidR="00770CCA">
        <w:t>d</w:t>
      </w:r>
      <w:r>
        <w:t xml:space="preserve">e Categorie vindt zij het belangrijk dat de producten en diensten die zij inkoopt bij Inschrijver op een verantwoorde manier zijn geproduceerd ofwel ingekocht door Inschrijver. Onder CDR2023|VMDL zijn glasvezel en CPE-apparatuur belangrijke af te nemen Diensten waarvan de Categorie inzichtelijk wilt krijgen hoe Inschrijver </w:t>
      </w:r>
      <w:r w:rsidR="007E0607">
        <w:t xml:space="preserve">zijn </w:t>
      </w:r>
      <w:r>
        <w:t>verantwoordelijkheid neemt in de keten. De volgende eisen zijn van toepassing</w:t>
      </w:r>
      <w:r w:rsidR="00804003">
        <w:t>:</w:t>
      </w:r>
    </w:p>
    <w:p w14:paraId="46438C1D" w14:textId="77777777" w:rsidR="00746F8E" w:rsidRPr="00544CE9" w:rsidRDefault="00746F8E" w:rsidP="00746F8E"/>
    <w:p w14:paraId="286306A9" w14:textId="3869C053" w:rsidR="00746F8E" w:rsidRDefault="00746F8E" w:rsidP="008F000E">
      <w:pPr>
        <w:pStyle w:val="BestekEis"/>
      </w:pPr>
      <w:r>
        <w:t>[</w:t>
      </w:r>
      <w:r w:rsidRPr="0038618F">
        <w:t xml:space="preserve">D-E </w:t>
      </w:r>
      <w:r>
        <w:fldChar w:fldCharType="begin"/>
      </w:r>
      <w:r w:rsidRPr="0038618F">
        <w:instrText xml:space="preserve"> SEQ [EIS# \* ARABIC </w:instrText>
      </w:r>
      <w:r>
        <w:fldChar w:fldCharType="separate"/>
      </w:r>
      <w:r w:rsidR="00B8311F">
        <w:rPr>
          <w:noProof/>
        </w:rPr>
        <w:t>63</w:t>
      </w:r>
      <w:r>
        <w:rPr>
          <w:noProof/>
        </w:rPr>
        <w:fldChar w:fldCharType="end"/>
      </w:r>
      <w:r w:rsidRPr="0038618F">
        <w:t>]</w:t>
      </w:r>
      <w:r w:rsidRPr="0038618F">
        <w:tab/>
      </w:r>
      <w:r w:rsidRPr="00804003">
        <w:t>Risicoanalyse productieketen</w:t>
      </w:r>
      <w:r w:rsidR="00804003">
        <w:t xml:space="preserve"> -</w:t>
      </w:r>
      <w:r w:rsidR="001C3AC6">
        <w:t xml:space="preserve"> uiterlijk 12</w:t>
      </w:r>
      <w:r>
        <w:t xml:space="preserve"> maanden na de eerste opdrachtverstrekking onder de </w:t>
      </w:r>
      <w:r w:rsidR="00443892">
        <w:t>ROK</w:t>
      </w:r>
      <w:r>
        <w:t xml:space="preserve"> wordt een risicoanalyse </w:t>
      </w:r>
      <w:r w:rsidRPr="00804003">
        <w:t>van de glasvezel en de CPE</w:t>
      </w:r>
      <w:r w:rsidR="00800507" w:rsidRPr="00804003">
        <w:t>, die</w:t>
      </w:r>
      <w:r w:rsidR="00800507">
        <w:t xml:space="preserve"> geleverd worden onder CDR2023|VMDL,</w:t>
      </w:r>
      <w:r>
        <w:t xml:space="preserve"> opgeleverd door Inschrijver aan de Categorie waarin het volgende is opgenomen:</w:t>
      </w:r>
      <w:r>
        <w:br/>
      </w:r>
      <w:r>
        <w:br/>
        <w:t xml:space="preserve">1. </w:t>
      </w:r>
      <w:r w:rsidR="007E0607">
        <w:t xml:space="preserve">zijn </w:t>
      </w:r>
      <w:r>
        <w:t>eigen MVO beleid;</w:t>
      </w:r>
      <w:r>
        <w:br/>
      </w:r>
      <w:r>
        <w:lastRenderedPageBreak/>
        <w:t>2. een beschrijving van de keten (van zowel glasvezel als de CPE) van het productieproces tot en met ten minste eind assemblage (final assembly);</w:t>
      </w:r>
      <w:r>
        <w:br/>
        <w:t xml:space="preserve">3. een analyse van de risico’s op schending van arbeids - en mensenrechten en risico’s voor het milieu in de keten. </w:t>
      </w:r>
      <w:r>
        <w:br/>
      </w:r>
    </w:p>
    <w:p w14:paraId="7A0337DD" w14:textId="4E2EC8DC" w:rsidR="00746F8E" w:rsidRDefault="00746F8E" w:rsidP="008F000E">
      <w:pPr>
        <w:pStyle w:val="BestekEis"/>
      </w:pPr>
      <w:r>
        <w:t>[</w:t>
      </w:r>
      <w:r w:rsidRPr="0038618F">
        <w:t xml:space="preserve">D-E </w:t>
      </w:r>
      <w:r>
        <w:fldChar w:fldCharType="begin"/>
      </w:r>
      <w:r w:rsidRPr="0038618F">
        <w:instrText xml:space="preserve"> SEQ [EIS# \* ARABIC </w:instrText>
      </w:r>
      <w:r>
        <w:fldChar w:fldCharType="separate"/>
      </w:r>
      <w:r w:rsidR="00B8311F">
        <w:rPr>
          <w:noProof/>
        </w:rPr>
        <w:t>64</w:t>
      </w:r>
      <w:r>
        <w:rPr>
          <w:noProof/>
        </w:rPr>
        <w:fldChar w:fldCharType="end"/>
      </w:r>
      <w:r w:rsidRPr="0038618F">
        <w:t>]</w:t>
      </w:r>
      <w:r w:rsidRPr="0038618F">
        <w:tab/>
      </w:r>
      <w:r w:rsidRPr="00804003">
        <w:t>Plan van aanpak risicomitigatie</w:t>
      </w:r>
      <w:r w:rsidR="00804003">
        <w:t xml:space="preserve"> -</w:t>
      </w:r>
      <w:r>
        <w:t xml:space="preserve"> Uiterlijk </w:t>
      </w:r>
      <w:r w:rsidR="001C3AC6">
        <w:t>12</w:t>
      </w:r>
      <w:r>
        <w:t xml:space="preserve"> maanden na de eerste opdrachtverstrekking onder de </w:t>
      </w:r>
      <w:r w:rsidR="00443892">
        <w:t>ROK</w:t>
      </w:r>
      <w:r>
        <w:t xml:space="preserve"> wordt voor zowel glasvezel als de CPE</w:t>
      </w:r>
      <w:r w:rsidR="00800507">
        <w:t>,</w:t>
      </w:r>
      <w:r w:rsidR="00800507" w:rsidRPr="00800507">
        <w:t xml:space="preserve"> </w:t>
      </w:r>
      <w:r w:rsidR="00800507">
        <w:t xml:space="preserve">die geleverd worden onder CDR2023|VMDL, </w:t>
      </w:r>
      <w:r>
        <w:t>een plan van aanpak door Inschrijver verstrekt omtrent ketenverantwoordelijkheid, in het plan van aanpak zijn opgenomen:</w:t>
      </w:r>
      <w:r>
        <w:br/>
      </w:r>
      <w:r>
        <w:br/>
        <w:t>1. een overzicht en beschrijving van de inspanningen die de Inschrijver zal leveren om de risico’s uit de risicoanalyse te mitigeren;</w:t>
      </w:r>
      <w:r>
        <w:br/>
        <w:t>2. een planning ten aanzien van de inspanningen die de Inschrijver zal leveren;</w:t>
      </w:r>
      <w:r>
        <w:br/>
        <w:t>3. een toelichting op het tot stand komen van het plan van aanpak, bijvoorbeeld informatie over de betrokkenheid van stakeholders.</w:t>
      </w:r>
    </w:p>
    <w:p w14:paraId="5F2C0894" w14:textId="77777777" w:rsidR="0033326B" w:rsidRDefault="0033326B" w:rsidP="008F000E">
      <w:pPr>
        <w:pStyle w:val="BestekEis"/>
      </w:pPr>
    </w:p>
    <w:p w14:paraId="66C6E5AC" w14:textId="5ECAA3D5" w:rsidR="0033326B" w:rsidRDefault="0033326B" w:rsidP="0033326B">
      <w:pPr>
        <w:pStyle w:val="BestekEis"/>
      </w:pPr>
      <w:r>
        <w:t>[</w:t>
      </w:r>
      <w:r w:rsidRPr="0038618F">
        <w:t xml:space="preserve">D-E </w:t>
      </w:r>
      <w:r>
        <w:fldChar w:fldCharType="begin"/>
      </w:r>
      <w:r w:rsidRPr="0038618F">
        <w:instrText xml:space="preserve"> SEQ [EIS# \* ARABIC </w:instrText>
      </w:r>
      <w:r>
        <w:fldChar w:fldCharType="separate"/>
      </w:r>
      <w:r w:rsidR="00B8311F">
        <w:rPr>
          <w:noProof/>
        </w:rPr>
        <w:t>65</w:t>
      </w:r>
      <w:r>
        <w:rPr>
          <w:noProof/>
        </w:rPr>
        <w:fldChar w:fldCharType="end"/>
      </w:r>
      <w:r w:rsidRPr="0038618F">
        <w:t>]</w:t>
      </w:r>
      <w:r w:rsidRPr="0038618F">
        <w:tab/>
      </w:r>
      <w:r w:rsidRPr="00804003">
        <w:t>Jaarlijkse rapportage</w:t>
      </w:r>
      <w:r>
        <w:t xml:space="preserve"> - gedurende de contractperiode rapporteert de opdrachtnemer jaarlijks ten opzichte van de ingangsdatum van de overeenkomst (of in geval van een korter lopende overeenkomst: bij de afronding daarvan) over zijn inzet ten aanzien van het naleven van de ISV. </w:t>
      </w:r>
      <w:r>
        <w:br/>
      </w:r>
      <w:r>
        <w:br/>
        <w:t xml:space="preserve">De rapportage moet tevens gelijktijdig openbaar worden gemaakt, al dan niet als onderdeel van een rapportage die een breder deel van de activiteiten van de opdrachtnemer betreft, zoals een (duurzaamheids)jaarverslag. Openbaarmaking kan worden bereikt door plaatsing op de website van de opdrachtnemer. </w:t>
      </w:r>
      <w:r>
        <w:br/>
      </w:r>
      <w:r>
        <w:br/>
        <w:t>De rapportage bevat in ieder geval:</w:t>
      </w:r>
    </w:p>
    <w:p w14:paraId="7765D464" w14:textId="19CDBF0D" w:rsidR="0033326B" w:rsidRDefault="0033326B" w:rsidP="00085E47">
      <w:pPr>
        <w:pStyle w:val="BestekEis"/>
        <w:numPr>
          <w:ilvl w:val="0"/>
          <w:numId w:val="92"/>
        </w:numPr>
      </w:pPr>
      <w:r>
        <w:t xml:space="preserve">een risicoanalyse zoals beschreven onder </w:t>
      </w:r>
      <w:r w:rsidR="00245C58">
        <w:t>D-E 63</w:t>
      </w:r>
      <w:r>
        <w:t>;</w:t>
      </w:r>
    </w:p>
    <w:p w14:paraId="18920986" w14:textId="6E3AC955" w:rsidR="0033326B" w:rsidRDefault="0033326B" w:rsidP="00085E47">
      <w:pPr>
        <w:pStyle w:val="BestekEis"/>
        <w:numPr>
          <w:ilvl w:val="0"/>
          <w:numId w:val="92"/>
        </w:numPr>
      </w:pPr>
      <w:r>
        <w:t>de maatregelen die in het jaar waarover gerapporteerd wordt</w:t>
      </w:r>
      <w:r w:rsidR="00254D68">
        <w:t>,</w:t>
      </w:r>
      <w:r>
        <w:t xml:space="preserve"> zijn genomen om risico’s te verminderen en eventuele schendingen van de ISV in de keten te verhelpen;</w:t>
      </w:r>
    </w:p>
    <w:p w14:paraId="358423A3" w14:textId="28C5F2E9" w:rsidR="0033326B" w:rsidRDefault="004F4937" w:rsidP="00085E47">
      <w:pPr>
        <w:pStyle w:val="BestekEis"/>
        <w:numPr>
          <w:ilvl w:val="0"/>
          <w:numId w:val="92"/>
        </w:numPr>
      </w:pPr>
      <w:r>
        <w:t>d</w:t>
      </w:r>
      <w:r w:rsidR="0033326B">
        <w:t>e aanpak en resultaten van de monitoring op naleving van de ISV;</w:t>
      </w:r>
    </w:p>
    <w:p w14:paraId="297A3646" w14:textId="77777777" w:rsidR="004F4937" w:rsidRDefault="0033326B" w:rsidP="00085E47">
      <w:pPr>
        <w:pStyle w:val="BestekEis"/>
        <w:numPr>
          <w:ilvl w:val="0"/>
          <w:numId w:val="92"/>
        </w:numPr>
      </w:pPr>
      <w:r>
        <w:t xml:space="preserve">informatie over hoe eventueel ontvangen signalen (intern en extern) over schending van de ISV afgehandeld zijn. </w:t>
      </w:r>
    </w:p>
    <w:p w14:paraId="4939F952" w14:textId="3B81E14C" w:rsidR="006B63E4" w:rsidRPr="00025459" w:rsidRDefault="0033326B" w:rsidP="000D2B03">
      <w:pPr>
        <w:pStyle w:val="BestekEis"/>
        <w:ind w:left="1135" w:firstLine="0"/>
      </w:pPr>
      <w:r>
        <w:t xml:space="preserve">De rapportage is vormvrij, maar moet voor de bruikbaarheid ervan in het Nederlands of Engels opgesteld zijn. </w:t>
      </w:r>
    </w:p>
    <w:p w14:paraId="3AFBEAB2" w14:textId="518D5882" w:rsidR="0047608F" w:rsidRPr="00521BE8" w:rsidRDefault="00746F8E" w:rsidP="008F000E">
      <w:pPr>
        <w:pStyle w:val="BestekEis"/>
      </w:pPr>
      <w:r>
        <w:t>[</w:t>
      </w:r>
      <w:r w:rsidRPr="0038618F">
        <w:t xml:space="preserve">D-E </w:t>
      </w:r>
      <w:r>
        <w:fldChar w:fldCharType="begin"/>
      </w:r>
      <w:r w:rsidRPr="0038618F">
        <w:instrText xml:space="preserve"> SEQ [EIS# \* ARABIC </w:instrText>
      </w:r>
      <w:r>
        <w:fldChar w:fldCharType="separate"/>
      </w:r>
      <w:r w:rsidR="00B8311F">
        <w:rPr>
          <w:noProof/>
        </w:rPr>
        <w:t>66</w:t>
      </w:r>
      <w:r>
        <w:rPr>
          <w:noProof/>
        </w:rPr>
        <w:fldChar w:fldCharType="end"/>
      </w:r>
      <w:r w:rsidRPr="0038618F">
        <w:t>]</w:t>
      </w:r>
      <w:r w:rsidRPr="0038618F">
        <w:tab/>
      </w:r>
      <w:r>
        <w:t xml:space="preserve">Inschrijver verplicht zich om onderstaande gestelde normen te implementeren, voor zover uit die normen een verantwoordelijkheid voor Inschrijver voortvloeit, door in het kader van de uitvoering van de </w:t>
      </w:r>
      <w:r w:rsidR="00443892">
        <w:t>ROK</w:t>
      </w:r>
      <w:r>
        <w:t xml:space="preserve"> de navolgende werkzaamheden te verrichten.</w:t>
      </w:r>
      <w:r>
        <w:br/>
      </w:r>
      <w:r>
        <w:br/>
        <w:t xml:space="preserve">De fundamentele arbeidsnormen, zoals vastgelegd in de conventies van de International Labour Organisation (ILO), inzake afschaffing van dwangarbeid en slavernij (29, 105), afschaffing van kinderarbeid (138, 182), vrijwaring van discriminatie op het werk en in beroep (100, 111), de vrijheid van vakvereniging en recht op collectief onderhandelen (87, 98). </w:t>
      </w:r>
      <w:r>
        <w:br/>
      </w:r>
      <w:r>
        <w:br/>
        <w:t>De mensenrechten uit de Universele Verklaring van de Rechten van de Mens (UVRM) en uitwerkingen daarvan in bindende verdragen, die arbeids- en bedrijfsrelevant zijn.</w:t>
      </w:r>
    </w:p>
    <w:p w14:paraId="6D6772FF" w14:textId="77777777" w:rsidR="0047608F" w:rsidRDefault="0047608F" w:rsidP="00991E89">
      <w:pPr>
        <w:pStyle w:val="Kop20"/>
      </w:pPr>
      <w:bookmarkStart w:id="662" w:name="_Toc115429460"/>
      <w:bookmarkStart w:id="663" w:name="_Toc115439719"/>
      <w:bookmarkStart w:id="664" w:name="_Toc115440338"/>
      <w:bookmarkStart w:id="665" w:name="_Toc115441355"/>
      <w:bookmarkStart w:id="666" w:name="_Toc118898149"/>
      <w:bookmarkStart w:id="667" w:name="_Toc120198294"/>
      <w:bookmarkStart w:id="668" w:name="_Toc120797607"/>
      <w:bookmarkStart w:id="669" w:name="_Toc122613658"/>
      <w:bookmarkStart w:id="670" w:name="_Toc124336587"/>
      <w:bookmarkStart w:id="671" w:name="_Toc124430518"/>
      <w:bookmarkStart w:id="672" w:name="_Toc126073559"/>
      <w:bookmarkStart w:id="673" w:name="_Toc126075742"/>
      <w:r>
        <w:t>Arbeidsparticipatie (SROI)</w:t>
      </w:r>
      <w:bookmarkEnd w:id="662"/>
      <w:bookmarkEnd w:id="663"/>
      <w:bookmarkEnd w:id="664"/>
      <w:bookmarkEnd w:id="665"/>
      <w:bookmarkEnd w:id="666"/>
      <w:bookmarkEnd w:id="667"/>
      <w:bookmarkEnd w:id="668"/>
      <w:bookmarkEnd w:id="669"/>
      <w:bookmarkEnd w:id="670"/>
      <w:bookmarkEnd w:id="671"/>
      <w:bookmarkEnd w:id="672"/>
      <w:bookmarkEnd w:id="673"/>
    </w:p>
    <w:p w14:paraId="34B393A7" w14:textId="4382D185" w:rsidR="0047608F" w:rsidRDefault="0047608F" w:rsidP="00AA2189">
      <w:pPr>
        <w:pStyle w:val="Kop30"/>
      </w:pPr>
      <w:bookmarkStart w:id="674" w:name="_Toc120198295"/>
      <w:bookmarkStart w:id="675" w:name="_Toc120797608"/>
      <w:bookmarkStart w:id="676" w:name="_Toc122613659"/>
      <w:bookmarkStart w:id="677" w:name="_Toc124336588"/>
      <w:bookmarkStart w:id="678" w:name="_Toc124430519"/>
      <w:bookmarkStart w:id="679" w:name="_Toc126073560"/>
      <w:bookmarkStart w:id="680" w:name="_Toc126075743"/>
      <w:r>
        <w:t>Visie social return van de Rijksoverheid</w:t>
      </w:r>
      <w:bookmarkEnd w:id="674"/>
      <w:bookmarkEnd w:id="675"/>
      <w:bookmarkEnd w:id="676"/>
      <w:bookmarkEnd w:id="677"/>
      <w:bookmarkEnd w:id="678"/>
      <w:bookmarkEnd w:id="679"/>
      <w:bookmarkEnd w:id="680"/>
      <w:r>
        <w:t xml:space="preserve"> </w:t>
      </w:r>
    </w:p>
    <w:p w14:paraId="6834409D" w14:textId="07EEECB2" w:rsidR="0047608F" w:rsidRDefault="0047608F" w:rsidP="0047608F">
      <w:r>
        <w:t xml:space="preserve">“Iedereen heeft recht op betaald werk, ook mensen met een afstand tot de arbeidsmarkt. Door maatwerk te bieden en anders naar de mogelijkheden te kijken, kunnen we veel. Daarom werken HR en Inkoop Rijk samen met leveranciers aan ‘Maatwerk voor Mensen’. Een social return-aanpak (waarin we niet alleen moeten zorgen voor het financiële, maar ook voor het maatschappelijke rendement van de samenwerking) en de Banenafspraak (mensen uit het doelgroepenregister) worden in samenhang gezien met als doel mensen uit de doelgroep aan vast werk te helpen bij </w:t>
      </w:r>
      <w:r w:rsidR="00837BB1">
        <w:t xml:space="preserve">de </w:t>
      </w:r>
      <w:r w:rsidR="00837BB1">
        <w:lastRenderedPageBreak/>
        <w:t>Rijksoverheid</w:t>
      </w:r>
      <w:r>
        <w:t xml:space="preserve"> of elders. Ieders inzet is hierbij belangrijk: samen kunnen we een groot en waardevol netwerk creëren. Een netwerk waarin we van elkaar leren door ieder onze expertise en persoonlijkheid in te brengen.” </w:t>
      </w:r>
    </w:p>
    <w:p w14:paraId="379FA3CC" w14:textId="77777777" w:rsidR="0047608F" w:rsidRDefault="0047608F" w:rsidP="0047608F"/>
    <w:p w14:paraId="025B9E02" w14:textId="42BBDA9B" w:rsidR="0047608F" w:rsidRDefault="0047608F" w:rsidP="0047608F">
      <w:r>
        <w:t xml:space="preserve">Het creëren van werk door middel van social return volgens bovenstaande visie wordt door </w:t>
      </w:r>
      <w:r w:rsidR="00837BB1">
        <w:t>de Rijksoverheid</w:t>
      </w:r>
      <w:r>
        <w:t xml:space="preserve"> uitgevoerd onder de noemer Maatwerk voor Mensen (zie https://www.maatwerkvoormensen.nl).</w:t>
      </w:r>
    </w:p>
    <w:p w14:paraId="0FC95E7D" w14:textId="77777777" w:rsidR="0047608F" w:rsidRDefault="0047608F" w:rsidP="0047608F"/>
    <w:p w14:paraId="51E1ABF7" w14:textId="7313E637" w:rsidR="0047608F" w:rsidRDefault="0047608F" w:rsidP="0047608F">
      <w:r>
        <w:t>De Rijksoverheid stimuleert met Maatwerk voor Mensen om het gesprek met Inschrijvers aan te gaan en hier samen invulling aan te geven. De nieuwe werkwijze geeft voor zowel Opdrachtgever als Inschrijver ruimte voor maatwerk en/of het bedienen van bredere sociale doelstellingen. Bij aanbestedingen die onder IenW en RWS vallen, wordt</w:t>
      </w:r>
      <w:r w:rsidR="008A1807">
        <w:t xml:space="preserve"> deze werkwijze gestimuleerd.  </w:t>
      </w:r>
    </w:p>
    <w:p w14:paraId="598F0E07" w14:textId="16005449" w:rsidR="0047608F" w:rsidRDefault="0047608F" w:rsidP="00AA2189">
      <w:pPr>
        <w:pStyle w:val="Kop30"/>
      </w:pPr>
      <w:bookmarkStart w:id="681" w:name="_Toc126073561"/>
      <w:bookmarkStart w:id="682" w:name="_Toc126075744"/>
      <w:bookmarkStart w:id="683" w:name="_Toc120198296"/>
      <w:bookmarkStart w:id="684" w:name="_Toc120797609"/>
      <w:bookmarkStart w:id="685" w:name="_Toc122613660"/>
      <w:bookmarkStart w:id="686" w:name="_Toc124336589"/>
      <w:bookmarkStart w:id="687" w:name="_Toc124430520"/>
      <w:r>
        <w:t>Social Return</w:t>
      </w:r>
      <w:bookmarkEnd w:id="681"/>
      <w:bookmarkEnd w:id="682"/>
      <w:r>
        <w:t xml:space="preserve"> </w:t>
      </w:r>
      <w:bookmarkEnd w:id="683"/>
      <w:bookmarkEnd w:id="684"/>
      <w:bookmarkEnd w:id="685"/>
      <w:bookmarkEnd w:id="686"/>
      <w:bookmarkEnd w:id="687"/>
    </w:p>
    <w:p w14:paraId="601A0094" w14:textId="2DAD4EA8" w:rsidR="0047608F" w:rsidRDefault="0047608F" w:rsidP="0047608F">
      <w:r>
        <w:t xml:space="preserve">De Groeituin Social Return (hierna: de Groeituin) is een innovatief concept dat is ontwikkeld door RWS voor de invulling van social return op de MVI-thema’s, zoals Banenafspraak en social return. De Groeituin is een expertisepunt die kennis, ervaring en netwerken van HR en inkoop bundelt en deze centraal toegankelijk maakt ter ondersteuning aan de inkoop en </w:t>
      </w:r>
      <w:r w:rsidR="00254D68">
        <w:t xml:space="preserve">het </w:t>
      </w:r>
      <w:r>
        <w:t>contractmanagement.</w:t>
      </w:r>
    </w:p>
    <w:p w14:paraId="60950608" w14:textId="77777777" w:rsidR="0047608F" w:rsidRDefault="0047608F" w:rsidP="0047608F"/>
    <w:p w14:paraId="501539B2" w14:textId="77777777" w:rsidR="0047608F" w:rsidRDefault="0047608F" w:rsidP="0047608F">
      <w:r>
        <w:t>In de Groeituin maken Inschrijver en Opdrachtgever maximaal gebruik van hun kennis en expertise door met een andere bril te kijken naar de mogelijkheden om te investeren in de ontwikkeling van mensen met een afstand tot de arbeidsmarkt. Het is een aanpak waarbij de doelstellingen van de Banenafspraak en social return samenkomen.</w:t>
      </w:r>
    </w:p>
    <w:p w14:paraId="595344DE" w14:textId="77777777" w:rsidR="0047608F" w:rsidRDefault="0047608F" w:rsidP="0047608F">
      <w:r>
        <w:t xml:space="preserve"> </w:t>
      </w:r>
    </w:p>
    <w:p w14:paraId="6A85E55E" w14:textId="7A24C4B0" w:rsidR="0047608F" w:rsidRDefault="0047608F" w:rsidP="0047608F">
      <w:r>
        <w:t xml:space="preserve">Na gunning van de </w:t>
      </w:r>
      <w:r w:rsidR="00443892">
        <w:t>ROK</w:t>
      </w:r>
      <w:r w:rsidR="00EF5DDE">
        <w:t xml:space="preserve"> CDR2023|VMDL</w:t>
      </w:r>
      <w:r>
        <w:t xml:space="preserve"> dient Inschrijver het social return beleid Maatwerk voor Mensen conform de werkwijze van de Groeituin toe te passen, waarbij het realiseren van sociale impact centraal staat. Zie: Social Return: Groeituin | Rijkswaterstaat</w:t>
      </w:r>
      <w:r w:rsidR="00B41E5C">
        <w:t>.</w:t>
      </w:r>
    </w:p>
    <w:p w14:paraId="2DBD367E" w14:textId="77777777" w:rsidR="0047608F" w:rsidRDefault="0047608F" w:rsidP="0047608F"/>
    <w:p w14:paraId="4EE05677" w14:textId="77777777" w:rsidR="0047608F" w:rsidRDefault="0047608F" w:rsidP="0047608F">
      <w:r>
        <w:t>Zie eisen en wensen voor een volledige beschrijving van de invulling.</w:t>
      </w:r>
    </w:p>
    <w:p w14:paraId="3BB972BC" w14:textId="3A2A7235" w:rsidR="0047608F" w:rsidRDefault="0047608F" w:rsidP="0047608F"/>
    <w:p w14:paraId="6D484D60" w14:textId="1A37D601" w:rsidR="0047608F" w:rsidRDefault="0047608F" w:rsidP="008F000E">
      <w:pPr>
        <w:pStyle w:val="BestekEis"/>
      </w:pPr>
      <w:r>
        <w:t>[</w:t>
      </w:r>
      <w:r w:rsidRPr="0038618F">
        <w:t xml:space="preserve">D-E </w:t>
      </w:r>
      <w:r>
        <w:fldChar w:fldCharType="begin"/>
      </w:r>
      <w:r w:rsidRPr="0038618F">
        <w:instrText xml:space="preserve"> SEQ [EIS# \* ARABIC </w:instrText>
      </w:r>
      <w:r>
        <w:fldChar w:fldCharType="separate"/>
      </w:r>
      <w:r w:rsidR="00B8311F">
        <w:rPr>
          <w:noProof/>
        </w:rPr>
        <w:t>67</w:t>
      </w:r>
      <w:r>
        <w:rPr>
          <w:noProof/>
        </w:rPr>
        <w:fldChar w:fldCharType="end"/>
      </w:r>
      <w:r w:rsidRPr="0038618F">
        <w:t>]</w:t>
      </w:r>
      <w:r w:rsidRPr="0038618F">
        <w:tab/>
      </w:r>
      <w:r>
        <w:t>Inschrijver committeert zich aan een passende uitvoering van de Social Return verplichting bij de organisatie van Opdrachtgever. Inschrijver sluit aan bij de doelstelling van de Groeituin: ‘Kandidaten begeleiden naar duurzaam,</w:t>
      </w:r>
      <w:r w:rsidR="00B41E5C">
        <w:t xml:space="preserve"> goed passend en betaald werk’.</w:t>
      </w:r>
    </w:p>
    <w:p w14:paraId="2EEA2666" w14:textId="684D3630" w:rsidR="00B41E5C" w:rsidRDefault="0047608F" w:rsidP="008F000E">
      <w:pPr>
        <w:pStyle w:val="BestekEis"/>
      </w:pPr>
      <w:r>
        <w:t>[</w:t>
      </w:r>
      <w:r w:rsidRPr="0038618F">
        <w:t xml:space="preserve">D-E </w:t>
      </w:r>
      <w:r>
        <w:fldChar w:fldCharType="begin"/>
      </w:r>
      <w:r w:rsidRPr="0038618F">
        <w:instrText xml:space="preserve"> SEQ [EIS# \* ARABIC </w:instrText>
      </w:r>
      <w:r>
        <w:fldChar w:fldCharType="separate"/>
      </w:r>
      <w:r w:rsidR="00B8311F">
        <w:rPr>
          <w:noProof/>
        </w:rPr>
        <w:t>68</w:t>
      </w:r>
      <w:r>
        <w:rPr>
          <w:noProof/>
        </w:rPr>
        <w:fldChar w:fldCharType="end"/>
      </w:r>
      <w:r w:rsidRPr="0038618F">
        <w:t>]</w:t>
      </w:r>
      <w:r w:rsidRPr="0038618F">
        <w:tab/>
      </w:r>
      <w:r>
        <w:t>De Inschrijver heeft de ruimte om eigen ambities/ideeën voor het realiseren van sociale impact te vertalen naar een concreet voorstel voor de Groeituin. Dit voorstel past binnen de Social Return waarde – conform eis [verwijzen] –  en de kaders van Opdrachtgever, die de Inschrijver de mogelijkheid biedt deze ambities te realiseren.</w:t>
      </w:r>
      <w:r>
        <w:br/>
      </w:r>
      <w:r>
        <w:br/>
        <w:t xml:space="preserve">Binnen uiterlijk </w:t>
      </w:r>
      <w:r w:rsidR="00DF0AA4">
        <w:t>6</w:t>
      </w:r>
      <w:r>
        <w:t xml:space="preserve"> maanden na gunning dient de Inschrijver een concept plan van aanpak in, waarin wordt aangegeven op welke wijze de Inschrijver aan zijn social returnverplichting gaat voldoen. </w:t>
      </w:r>
      <w:r>
        <w:br/>
      </w:r>
      <w:r>
        <w:br/>
        <w:t xml:space="preserve">Na definitieve gunning verzorgt de Opdrachtgever de introductie tussen de Inschrijver en de Groeituin. Tijdens deze introductie wordt het concept van de Groeituin toegelicht en worden afspraken gemaakt voor het vervolg. Binnen drie maanden na het introductiegesprek, dient de Inschrijver een concept Plan van Aanpak in bij de Opdrachtgever en de Groeituin. Binnen zes maanden na het introductiegesprek dient het Plan van Aanpak definitief te zijn. </w:t>
      </w:r>
      <w:r>
        <w:br/>
      </w:r>
      <w:r>
        <w:br/>
        <w:t>In het plan van aanpak moet in ieder geval aandacht worden besteed aan de volgende punten, al dan niet uitgedrukt in KPI’s:</w:t>
      </w:r>
      <w:r>
        <w:br/>
      </w:r>
      <w:r>
        <w:br/>
        <w:t>-De wijze waarop invulling wordt gegeven aan de verplichting uit eis SR-1, te denken valt aan: plaatsingen, begeleidingsuren, stage- en werkervaringsplekken, dienstverleningsvorm, opleidingstrajecten.</w:t>
      </w:r>
      <w:r>
        <w:br/>
        <w:t>-Een voorstel voor procesafspraken en praktische invulling van het proces ten behoeve van uitvoering, waaronder periodieke rapportage aan of monitoring door de Opdrachtgever, en tijdige melding en bijsturing in geval van onverwacht optredende (gedeeltelijke) onuitvoerbaarheid.</w:t>
      </w:r>
      <w:r>
        <w:br/>
      </w:r>
      <w:r>
        <w:br/>
        <w:t xml:space="preserve">De Groeituin beoordeelt het plan van aanpak op uitwerking van de hierboven genoemde punten, de ambitie, de concreetheid, de haalbaarheid en de realiteit van het </w:t>
      </w:r>
      <w:r>
        <w:lastRenderedPageBreak/>
        <w:t xml:space="preserve">voorstel. Het plan van aanpak wordt opgeleverd aan de Groeituin en de Hoofdopdrachtgever. Formalisering van het Plan van aanpak vindt plaats door accordering </w:t>
      </w:r>
      <w:r w:rsidR="00B41E5C">
        <w:t xml:space="preserve">van </w:t>
      </w:r>
      <w:r w:rsidR="00717BD1">
        <w:t>de Categorie</w:t>
      </w:r>
      <w:r w:rsidR="00B41E5C">
        <w:t xml:space="preserve"> op het Plan van Aanpak.</w:t>
      </w:r>
    </w:p>
    <w:p w14:paraId="30EC9B84" w14:textId="291DE8BC" w:rsidR="0047608F" w:rsidRPr="00804003" w:rsidRDefault="0047608F" w:rsidP="008F000E">
      <w:pPr>
        <w:pStyle w:val="BestekEis"/>
      </w:pPr>
      <w:r w:rsidRPr="0086156D">
        <w:t>[</w:t>
      </w:r>
      <w:r>
        <w:t>D-E</w:t>
      </w:r>
      <w:r w:rsidRPr="00C93A1C">
        <w:t xml:space="preserve"> </w:t>
      </w:r>
      <w:fldSimple w:instr=" SEQ [EIS# \* ARABIC ">
        <w:r w:rsidR="00B8311F">
          <w:rPr>
            <w:noProof/>
          </w:rPr>
          <w:t>69</w:t>
        </w:r>
      </w:fldSimple>
      <w:r w:rsidRPr="00C93A1C">
        <w:t>]</w:t>
      </w:r>
      <w:r>
        <w:tab/>
        <w:t xml:space="preserve">Elk jaar worden de doelen en eventuele KPI’s in het plan van aanpak in samenwerking met de Groeituin bijgesteld. Indien tijdens de looptijd van de (Raam)Overeenkomst blijkt dat het oorspronkelijke plan van aanpak niet of niet volledig uitvoerbaar is, dan is Inschrijver verplicht dit bij constatering aan de Groeituin en Opdrachtgever te melden. </w:t>
      </w:r>
      <w:r>
        <w:br/>
      </w:r>
      <w:r>
        <w:br/>
        <w:t>Inschrijver geeft hierbij aan welke aanpassingen en/of interventies nodig zijn om het plan van aanpak alsnog uitvoerbaar te maken. Opdrachtgever beoordeelt de voorgestelde wijzigingen op de uitwerking van de in eis [</w:t>
      </w:r>
      <w:r w:rsidR="00B41E5C">
        <w:rPr>
          <w:highlight w:val="yellow"/>
        </w:rPr>
        <w:t>D-E-</w:t>
      </w:r>
      <w:r w:rsidR="00B41E5C" w:rsidRPr="00B41E5C">
        <w:rPr>
          <w:highlight w:val="yellow"/>
        </w:rPr>
        <w:t>68</w:t>
      </w:r>
      <w:r w:rsidRPr="00B41E5C">
        <w:rPr>
          <w:highlight w:val="yellow"/>
        </w:rPr>
        <w:t>]</w:t>
      </w:r>
      <w:r>
        <w:t xml:space="preserve"> genoemde punten, de ambitie, de concreetheid, de haalbaarheid en de realiteit.</w:t>
      </w:r>
      <w:r>
        <w:br/>
      </w:r>
      <w:r>
        <w:br/>
        <w:t xml:space="preserve">Een gewijzigd plan van aanpak is onderdeel van </w:t>
      </w:r>
      <w:r w:rsidRPr="00804003">
        <w:t>de ROK. Inschrijver is verplicht binnen één (1) maand daaropvolgend de aangepaste zaken uit het Plan van Aanpak uit te kunnen voeren</w:t>
      </w:r>
      <w:r w:rsidR="00B41E5C" w:rsidRPr="00804003">
        <w:t>.</w:t>
      </w:r>
    </w:p>
    <w:p w14:paraId="094EC25F" w14:textId="4C96A3FB" w:rsidR="0047608F" w:rsidRDefault="0047608F" w:rsidP="008F000E">
      <w:pPr>
        <w:pStyle w:val="BestekEis"/>
      </w:pPr>
      <w:r w:rsidRPr="00804003">
        <w:t xml:space="preserve">[D-E </w:t>
      </w:r>
      <w:fldSimple w:instr=" SEQ [EIS# \* ARABIC ">
        <w:r w:rsidR="00B8311F" w:rsidRPr="00804003">
          <w:rPr>
            <w:noProof/>
          </w:rPr>
          <w:t>70</w:t>
        </w:r>
      </w:fldSimple>
      <w:r w:rsidRPr="00804003">
        <w:t>]</w:t>
      </w:r>
      <w:r w:rsidRPr="00804003">
        <w:tab/>
        <w:t xml:space="preserve">Elk jaar worden de doelen en eventuele KPI’s in het plan van aanpak in samenwerking met de Groeituin bijgesteld. Indien tijdens de looptijd van de ROK blijkt dat het oorspronkelijke plan van aanpak niet of niet volledig uitvoerbaar is, dan is Inschrijver verplicht dit bij constatering aan de Groeituin en </w:t>
      </w:r>
      <w:r w:rsidR="00717BD1" w:rsidRPr="00804003">
        <w:t>de Categorie</w:t>
      </w:r>
      <w:r w:rsidRPr="00804003">
        <w:t xml:space="preserve"> te</w:t>
      </w:r>
      <w:r>
        <w:t xml:space="preserve"> melden.</w:t>
      </w:r>
      <w:r>
        <w:br/>
      </w:r>
      <w:r>
        <w:br/>
        <w:t xml:space="preserve">Inschrijver geeft hierbij aan welke aanpassingen en/of interventies nodig zijn om het plan van aanpak alsnog uitvoerbaar te maken. Opdrachtgever beoordeelt de voorgestelde wijzigingen op de uitwerking van de in eis </w:t>
      </w:r>
      <w:r w:rsidR="007917B1">
        <w:t>[</w:t>
      </w:r>
      <w:r w:rsidR="007917B1" w:rsidRPr="007917B1">
        <w:rPr>
          <w:highlight w:val="yellow"/>
        </w:rPr>
        <w:t>D-E-68</w:t>
      </w:r>
      <w:r w:rsidR="007917B1">
        <w:t>]</w:t>
      </w:r>
      <w:r>
        <w:t xml:space="preserve"> genoemde punten, de ambitie, de concreetheid, de haalbaarheid en de realiteit. </w:t>
      </w:r>
      <w:r>
        <w:br/>
      </w:r>
      <w:r>
        <w:br/>
        <w:t xml:space="preserve">Een gewijzigd plan van </w:t>
      </w:r>
      <w:r w:rsidR="00B41E5C">
        <w:t xml:space="preserve">aanpak is onderdeel van de ROK. </w:t>
      </w:r>
      <w:r>
        <w:t>Inschrijver is verplicht binnen één (1) maand daaropvolgend de aangepaste zaken uit het Plan van Aanpak uit te kunnen voeren</w:t>
      </w:r>
    </w:p>
    <w:p w14:paraId="45142810" w14:textId="688515CF" w:rsidR="0047608F" w:rsidRDefault="0047608F" w:rsidP="008F000E">
      <w:pPr>
        <w:pStyle w:val="BestekEis"/>
      </w:pPr>
      <w:r>
        <w:t>[</w:t>
      </w:r>
      <w:r w:rsidRPr="0038618F">
        <w:t xml:space="preserve">D-E </w:t>
      </w:r>
      <w:r>
        <w:fldChar w:fldCharType="begin"/>
      </w:r>
      <w:r w:rsidRPr="0038618F">
        <w:instrText xml:space="preserve"> SEQ [EIS# \* ARABIC </w:instrText>
      </w:r>
      <w:r>
        <w:fldChar w:fldCharType="separate"/>
      </w:r>
      <w:r w:rsidR="00B8311F">
        <w:rPr>
          <w:noProof/>
        </w:rPr>
        <w:t>71</w:t>
      </w:r>
      <w:r>
        <w:rPr>
          <w:noProof/>
        </w:rPr>
        <w:fldChar w:fldCharType="end"/>
      </w:r>
      <w:r w:rsidRPr="0038618F">
        <w:t>]</w:t>
      </w:r>
      <w:r w:rsidRPr="0038618F">
        <w:tab/>
      </w:r>
      <w:r>
        <w:t>Inschrijver</w:t>
      </w:r>
      <w:r w:rsidRPr="003C6CC6">
        <w:t xml:space="preserve"> dient periodiek te rapporteren over de gerealiseerde sociale impact met social return inzet. In de basis wordt voor het rapporteren gebruik gemaakt van Wizzr</w:t>
      </w:r>
      <w:r w:rsidRPr="001D6865">
        <w:rPr>
          <w:vertAlign w:val="superscript"/>
        </w:rPr>
        <w:t>®</w:t>
      </w:r>
      <w:r w:rsidRPr="003C6CC6">
        <w:t xml:space="preserve"> door zowel Opdrachtgever als </w:t>
      </w:r>
      <w:r>
        <w:t>Inschrijver</w:t>
      </w:r>
      <w:r w:rsidRPr="003C6CC6">
        <w:t>.</w:t>
      </w:r>
      <w:r w:rsidR="00527A99">
        <w:t xml:space="preserve"> Indien gebruik wordt gemaakt van Wizzr, vervalt voor Inschrijver de rapportagewijze zoals beschreven in bijlage 9 voor social return. </w:t>
      </w:r>
    </w:p>
    <w:p w14:paraId="2FE36477" w14:textId="238D3E29" w:rsidR="0047608F" w:rsidRPr="00804003" w:rsidRDefault="0047608F" w:rsidP="008F000E">
      <w:pPr>
        <w:pStyle w:val="BestekEis"/>
      </w:pPr>
      <w:r>
        <w:t>[</w:t>
      </w:r>
      <w:r w:rsidRPr="0038618F">
        <w:t xml:space="preserve">D-E </w:t>
      </w:r>
      <w:r>
        <w:fldChar w:fldCharType="begin"/>
      </w:r>
      <w:r w:rsidRPr="0038618F">
        <w:instrText xml:space="preserve"> SEQ [EIS# \* ARABIC </w:instrText>
      </w:r>
      <w:r>
        <w:fldChar w:fldCharType="separate"/>
      </w:r>
      <w:r w:rsidR="00B8311F">
        <w:rPr>
          <w:noProof/>
        </w:rPr>
        <w:t>72</w:t>
      </w:r>
      <w:r>
        <w:rPr>
          <w:noProof/>
        </w:rPr>
        <w:fldChar w:fldCharType="end"/>
      </w:r>
      <w:r w:rsidRPr="0038618F">
        <w:t>]</w:t>
      </w:r>
      <w:r w:rsidRPr="0038618F">
        <w:tab/>
      </w:r>
      <w:r w:rsidRPr="003C6CC6">
        <w:t xml:space="preserve">Opdrachtgever en </w:t>
      </w:r>
      <w:r>
        <w:t>Inschrijver</w:t>
      </w:r>
      <w:r w:rsidRPr="003C6CC6">
        <w:t xml:space="preserve"> werken samen om de resultaten binnen </w:t>
      </w:r>
      <w:r>
        <w:t>de Rijksoverheid</w:t>
      </w:r>
      <w:r w:rsidRPr="003C6CC6">
        <w:t xml:space="preserve"> en – waar gezamenlijk overeengekomen – buiten </w:t>
      </w:r>
      <w:r>
        <w:t>de Rijksoverheid</w:t>
      </w:r>
      <w:r w:rsidRPr="003C6CC6">
        <w:t xml:space="preserve"> te delen met als doel het creëren van impact en ter stimulering van meer en breder toepassen van de </w:t>
      </w:r>
      <w:r w:rsidRPr="00804003">
        <w:t>aanpak Groeituin Social Return.</w:t>
      </w:r>
    </w:p>
    <w:p w14:paraId="18984635" w14:textId="4D9B0065" w:rsidR="0047608F" w:rsidRDefault="0047608F" w:rsidP="008F000E">
      <w:pPr>
        <w:pStyle w:val="BestekEis"/>
      </w:pPr>
      <w:r w:rsidRPr="00804003">
        <w:t xml:space="preserve">[D-E </w:t>
      </w:r>
      <w:fldSimple w:instr=" SEQ [EIS# \* ARABIC ">
        <w:r w:rsidR="00B8311F" w:rsidRPr="00804003">
          <w:rPr>
            <w:noProof/>
          </w:rPr>
          <w:t>73</w:t>
        </w:r>
      </w:fldSimple>
      <w:r w:rsidRPr="00804003">
        <w:t>]</w:t>
      </w:r>
      <w:r w:rsidRPr="00804003">
        <w:tab/>
        <w:t>Indien de social return waarde meer is dan €100.000,- dan is het realiseren van minimaal één plaatsing Banenafspraak verplicht.</w:t>
      </w:r>
      <w:r>
        <w:br/>
      </w:r>
      <w:r>
        <w:br/>
        <w:t>Dit dient binnen de eigen organisatie/keten van de Inschrijver of ruimer gesteld binnen de keten van</w:t>
      </w:r>
      <w:r w:rsidR="004216C9">
        <w:t xml:space="preserve"> de o</w:t>
      </w:r>
      <w:r w:rsidR="00B41E5C">
        <w:t>pdracht te worden vervuld.</w:t>
      </w:r>
    </w:p>
    <w:p w14:paraId="77ECB9B7" w14:textId="7CD36241" w:rsidR="0047608F" w:rsidRDefault="0047608F" w:rsidP="008F000E">
      <w:pPr>
        <w:pStyle w:val="BestekEis"/>
      </w:pPr>
      <w:r>
        <w:t>[</w:t>
      </w:r>
      <w:r w:rsidRPr="0038618F">
        <w:t xml:space="preserve">D-E </w:t>
      </w:r>
      <w:r>
        <w:fldChar w:fldCharType="begin"/>
      </w:r>
      <w:r w:rsidRPr="0038618F">
        <w:instrText xml:space="preserve"> SEQ [EIS# \* ARABIC </w:instrText>
      </w:r>
      <w:r>
        <w:fldChar w:fldCharType="separate"/>
      </w:r>
      <w:r w:rsidR="00B8311F">
        <w:rPr>
          <w:noProof/>
        </w:rPr>
        <w:t>74</w:t>
      </w:r>
      <w:r>
        <w:rPr>
          <w:noProof/>
        </w:rPr>
        <w:fldChar w:fldCharType="end"/>
      </w:r>
      <w:r w:rsidRPr="0038618F">
        <w:t>]</w:t>
      </w:r>
      <w:r w:rsidRPr="0038618F">
        <w:tab/>
      </w:r>
      <w:r w:rsidRPr="003C6CC6">
        <w:t xml:space="preserve">De </w:t>
      </w:r>
      <w:r>
        <w:t>Inschrijver</w:t>
      </w:r>
      <w:r w:rsidRPr="003C6CC6">
        <w:t xml:space="preserve"> draagt er zorg voor dat tewerkstelling van kandidaten geschiedt conform de vigerende regelgeving en normering op het gebied van veilig en gezond werken, arbeidsbescherming en arbeidsvoorwaarden. Informatie over deze verplichtingen is te verkrijgen bij het Ministerie van Sociale Zaken en Werkgelegenheid (</w:t>
      </w:r>
      <w:hyperlink r:id="rId25" w:history="1">
        <w:r w:rsidRPr="00C04F18">
          <w:rPr>
            <w:rStyle w:val="Hyperlink"/>
          </w:rPr>
          <w:t>www.szw.nl</w:t>
        </w:r>
      </w:hyperlink>
      <w:r w:rsidRPr="003C6CC6">
        <w:t>).</w:t>
      </w:r>
    </w:p>
    <w:p w14:paraId="6A11CDC5" w14:textId="550C3CA4" w:rsidR="0047608F" w:rsidRDefault="0047608F" w:rsidP="008F000E">
      <w:pPr>
        <w:pStyle w:val="BestekEis"/>
      </w:pPr>
      <w:r>
        <w:t>[</w:t>
      </w:r>
      <w:r w:rsidRPr="0038618F">
        <w:t xml:space="preserve">D-E </w:t>
      </w:r>
      <w:r>
        <w:fldChar w:fldCharType="begin"/>
      </w:r>
      <w:r w:rsidRPr="0038618F">
        <w:instrText xml:space="preserve"> SEQ [EIS# \* ARABIC </w:instrText>
      </w:r>
      <w:r>
        <w:fldChar w:fldCharType="separate"/>
      </w:r>
      <w:r w:rsidR="00B8311F">
        <w:rPr>
          <w:noProof/>
        </w:rPr>
        <w:t>75</w:t>
      </w:r>
      <w:r>
        <w:rPr>
          <w:noProof/>
        </w:rPr>
        <w:fldChar w:fldCharType="end"/>
      </w:r>
      <w:r w:rsidRPr="0038618F">
        <w:t>]</w:t>
      </w:r>
      <w:r w:rsidRPr="0038618F">
        <w:tab/>
      </w:r>
      <w:r>
        <w:t>Inschrijver</w:t>
      </w:r>
      <w:r w:rsidRPr="003C6CC6">
        <w:t xml:space="preserve"> dient zorg te dragen voor een geschikte werkomgeving, passende werkzaamheden en adequate begeleiding om een duurzame plaatsing van een kandidaat of kandidaten mogelijk te maken.</w:t>
      </w:r>
    </w:p>
    <w:p w14:paraId="25356534" w14:textId="2DA27ACD" w:rsidR="0047608F" w:rsidRDefault="0047608F" w:rsidP="008F000E">
      <w:pPr>
        <w:pStyle w:val="BestekEis"/>
      </w:pPr>
      <w:r>
        <w:t>[</w:t>
      </w:r>
      <w:r w:rsidRPr="0038618F">
        <w:t xml:space="preserve">D-E </w:t>
      </w:r>
      <w:r>
        <w:fldChar w:fldCharType="begin"/>
      </w:r>
      <w:r w:rsidRPr="0038618F">
        <w:instrText xml:space="preserve"> SEQ [EIS# \* ARABIC </w:instrText>
      </w:r>
      <w:r>
        <w:fldChar w:fldCharType="separate"/>
      </w:r>
      <w:r w:rsidR="00B8311F">
        <w:rPr>
          <w:noProof/>
        </w:rPr>
        <w:t>76</w:t>
      </w:r>
      <w:r>
        <w:rPr>
          <w:noProof/>
        </w:rPr>
        <w:fldChar w:fldCharType="end"/>
      </w:r>
      <w:r w:rsidRPr="0038618F">
        <w:t>]</w:t>
      </w:r>
      <w:r w:rsidRPr="0038618F">
        <w:tab/>
      </w:r>
      <w:r w:rsidRPr="003C6CC6">
        <w:t xml:space="preserve">De </w:t>
      </w:r>
      <w:r>
        <w:t>Inschrijver</w:t>
      </w:r>
      <w:r w:rsidRPr="003C6CC6">
        <w:t xml:space="preserve"> hanteert voor het aanwenden van social return </w:t>
      </w:r>
      <w:r>
        <w:t xml:space="preserve">1% van het </w:t>
      </w:r>
      <w:r w:rsidR="002D0FBF">
        <w:t>FTE-werknemersbestand</w:t>
      </w:r>
      <w:r>
        <w:t xml:space="preserve"> van Inschrijver.</w:t>
      </w:r>
      <w:r w:rsidRPr="003C6CC6">
        <w:t xml:space="preserve"> Het uiteindelijke </w:t>
      </w:r>
      <w:r>
        <w:t>percentage</w:t>
      </w:r>
      <w:r w:rsidRPr="003C6CC6">
        <w:t xml:space="preserve"> wordt de social return waarde genoemd.</w:t>
      </w:r>
    </w:p>
    <w:p w14:paraId="0C783657" w14:textId="5F0AED1B" w:rsidR="0047608F" w:rsidRDefault="0047608F" w:rsidP="00877CA5">
      <w:pPr>
        <w:pStyle w:val="BestekWens"/>
      </w:pPr>
      <w:r w:rsidRPr="00804003">
        <w:t xml:space="preserve">[D-W </w:t>
      </w:r>
      <w:fldSimple w:instr=" SEQ [WENS# \* ARABIC ">
        <w:r w:rsidR="00B8311F" w:rsidRPr="00804003">
          <w:rPr>
            <w:noProof/>
          </w:rPr>
          <w:t>25</w:t>
        </w:r>
      </w:fldSimple>
      <w:r w:rsidRPr="00804003">
        <w:t>]</w:t>
      </w:r>
      <w:r w:rsidRPr="00804003">
        <w:tab/>
        <w:t>De Inschrijver</w:t>
      </w:r>
      <w:r w:rsidRPr="003C6CC6">
        <w:t xml:space="preserve"> hanteert voor het aanwenden van social return </w:t>
      </w:r>
      <w:r>
        <w:t>minimaal 1% van het werknemersbestand. Indien Inschrijver meer social retu</w:t>
      </w:r>
      <w:r w:rsidR="00254D68">
        <w:t>r</w:t>
      </w:r>
      <w:r>
        <w:t>n inzet is de volgende puntverdeling van toepassing</w:t>
      </w:r>
      <w:r w:rsidR="00093F16">
        <w:t xml:space="preserve"> voor de duur van de gehele </w:t>
      </w:r>
      <w:r w:rsidR="00443892">
        <w:t>ROK</w:t>
      </w:r>
      <w:r>
        <w:t>:</w:t>
      </w:r>
      <w:r w:rsidRPr="003C6CC6">
        <w:t xml:space="preserve"> </w:t>
      </w:r>
    </w:p>
    <w:bookmarkEnd w:id="589"/>
    <w:bookmarkEnd w:id="590"/>
    <w:bookmarkEnd w:id="591"/>
    <w:bookmarkEnd w:id="592"/>
    <w:bookmarkEnd w:id="593"/>
    <w:bookmarkEnd w:id="594"/>
    <w:bookmarkEnd w:id="595"/>
    <w:p w14:paraId="064B6441" w14:textId="11C66B0F" w:rsidR="0047608F" w:rsidRPr="003C6CC6" w:rsidRDefault="0047608F" w:rsidP="0047608F"/>
    <w:p w14:paraId="72E9ACB0" w14:textId="531BD8B5" w:rsidR="004769B0" w:rsidRDefault="004769B0" w:rsidP="004769B0">
      <w:pPr>
        <w:pStyle w:val="Kop10"/>
      </w:pPr>
      <w:bookmarkStart w:id="688" w:name="_Toc118898150"/>
      <w:bookmarkStart w:id="689" w:name="_Toc120198297"/>
      <w:bookmarkStart w:id="690" w:name="_Toc120797610"/>
      <w:bookmarkStart w:id="691" w:name="_Ref121387756"/>
      <w:bookmarkStart w:id="692" w:name="_Ref122332622"/>
      <w:bookmarkStart w:id="693" w:name="_Toc122613661"/>
      <w:bookmarkStart w:id="694" w:name="_Toc124336590"/>
      <w:bookmarkStart w:id="695" w:name="_Toc124430521"/>
      <w:bookmarkStart w:id="696" w:name="_Ref125996260"/>
      <w:bookmarkStart w:id="697" w:name="_Toc126073562"/>
      <w:bookmarkStart w:id="698" w:name="_Toc126075745"/>
      <w:r>
        <w:lastRenderedPageBreak/>
        <w:t xml:space="preserve">Vaste </w:t>
      </w:r>
      <w:r w:rsidR="007B36C5">
        <w:t>data</w:t>
      </w:r>
      <w:r>
        <w:t>verbindingen</w:t>
      </w:r>
      <w:bookmarkEnd w:id="255"/>
      <w:bookmarkEnd w:id="256"/>
      <w:bookmarkEnd w:id="257"/>
      <w:bookmarkEnd w:id="258"/>
      <w:bookmarkEnd w:id="259"/>
      <w:bookmarkEnd w:id="260"/>
      <w:bookmarkEnd w:id="688"/>
      <w:bookmarkEnd w:id="689"/>
      <w:bookmarkEnd w:id="690"/>
      <w:bookmarkEnd w:id="691"/>
      <w:bookmarkEnd w:id="692"/>
      <w:bookmarkEnd w:id="693"/>
      <w:bookmarkEnd w:id="694"/>
      <w:bookmarkEnd w:id="695"/>
      <w:bookmarkEnd w:id="696"/>
      <w:bookmarkEnd w:id="697"/>
      <w:bookmarkEnd w:id="698"/>
    </w:p>
    <w:p w14:paraId="0992C1EB" w14:textId="78ACD5E6" w:rsidR="004769B0" w:rsidRDefault="004769B0" w:rsidP="004769B0">
      <w:r>
        <w:t xml:space="preserve">Over de vaste </w:t>
      </w:r>
      <w:r w:rsidR="007B36C5">
        <w:t>data</w:t>
      </w:r>
      <w:r>
        <w:t>verbindingen zullen Deelnemers gebruik maken van IP VPN en</w:t>
      </w:r>
      <w:r w:rsidR="00052C5F">
        <w:t>/of</w:t>
      </w:r>
      <w:r>
        <w:t xml:space="preserve"> Ethernet dienstverlening. De eigenschappen en dienstcomponenten van de IP VPN en Ethernet dienstverlening komen voor een groot deel met elkaar overeen. Verschillen zitten vooral in het gebruikte protocol en enkele technische eigenschappen. </w:t>
      </w:r>
    </w:p>
    <w:p w14:paraId="5E261016" w14:textId="77777777" w:rsidR="004769B0" w:rsidRDefault="004769B0" w:rsidP="004769B0"/>
    <w:p w14:paraId="75441346" w14:textId="6B2C58E6" w:rsidR="004769B0" w:rsidRDefault="004769B0" w:rsidP="004769B0">
      <w:r>
        <w:t xml:space="preserve">Dienstcomponenten zoals de Local Access, CPE’s, Backbone, Performance parameters, Aansluitwaarde etc. verschillen voor IP VPN en voor Ethernet niet of nauwelijks en worden in deze Specificatie niet apart voor IP VPN en Ethernet beschreven. Indien er een verschil is tussen de IP VPN en/of Ethernet dienst zal dat expliciet aangegeven worden, waarbij tevens beschreven zal worden wat betrekking heeft op de IP VPN en/of op de Ethernet dienst. Als niets aangegeven is heeft een tekst, eis, </w:t>
      </w:r>
      <w:r w:rsidRPr="00900531">
        <w:t xml:space="preserve">wens of </w:t>
      </w:r>
      <w:r w:rsidR="00005672" w:rsidRPr="00900531">
        <w:t>vraag</w:t>
      </w:r>
      <w:r w:rsidRPr="00900531">
        <w:t xml:space="preserve"> betrekking</w:t>
      </w:r>
      <w:r>
        <w:t xml:space="preserve"> op beide vormen van dienstverlening.</w:t>
      </w:r>
    </w:p>
    <w:p w14:paraId="4FA46B3A" w14:textId="77777777" w:rsidR="004769B0" w:rsidRDefault="004769B0" w:rsidP="004769B0"/>
    <w:p w14:paraId="71B26137" w14:textId="01E21E7C" w:rsidR="004769B0" w:rsidRPr="00582202" w:rsidRDefault="004769B0" w:rsidP="004769B0">
      <w:r>
        <w:t>In de volgende paragrafen wordt eerst een algemeen overzicht gegeven van de ge</w:t>
      </w:r>
      <w:r w:rsidR="00005672">
        <w:t>vraag</w:t>
      </w:r>
      <w:r>
        <w:t>de IP VPN en Ethernet dienstverlening, vervolgens worden de gedeelde dienstcomponenten en de performance parameters beschreven. Als laatste worden de koppelvlakken en technische eigenschappen beschreven, eerste de gedeelde, vervolgens de specifieke eigenschappen voor IP VPN en Ethernet.</w:t>
      </w:r>
    </w:p>
    <w:p w14:paraId="63487051" w14:textId="77777777" w:rsidR="004769B0" w:rsidRDefault="004769B0" w:rsidP="00991E89">
      <w:pPr>
        <w:pStyle w:val="Kop20"/>
      </w:pPr>
      <w:bookmarkStart w:id="699" w:name="_Toc115429410"/>
      <w:bookmarkStart w:id="700" w:name="_Toc115439664"/>
      <w:bookmarkStart w:id="701" w:name="_Toc115440283"/>
      <w:bookmarkStart w:id="702" w:name="_Toc115441300"/>
      <w:bookmarkStart w:id="703" w:name="_Toc118898151"/>
      <w:bookmarkStart w:id="704" w:name="_Toc120198298"/>
      <w:bookmarkStart w:id="705" w:name="_Toc120797611"/>
      <w:bookmarkStart w:id="706" w:name="_Toc122613662"/>
      <w:bookmarkStart w:id="707" w:name="_Toc124336591"/>
      <w:bookmarkStart w:id="708" w:name="_Toc124430522"/>
      <w:bookmarkStart w:id="709" w:name="_Toc126073563"/>
      <w:bookmarkStart w:id="710" w:name="_Toc126075746"/>
      <w:r>
        <w:t>IP VPN</w:t>
      </w:r>
      <w:bookmarkEnd w:id="699"/>
      <w:bookmarkEnd w:id="700"/>
      <w:bookmarkEnd w:id="701"/>
      <w:bookmarkEnd w:id="702"/>
      <w:bookmarkEnd w:id="703"/>
      <w:bookmarkEnd w:id="704"/>
      <w:bookmarkEnd w:id="705"/>
      <w:bookmarkEnd w:id="706"/>
      <w:bookmarkEnd w:id="707"/>
      <w:bookmarkEnd w:id="708"/>
      <w:bookmarkEnd w:id="709"/>
      <w:bookmarkEnd w:id="710"/>
    </w:p>
    <w:p w14:paraId="6D09BEA5" w14:textId="77777777" w:rsidR="004769B0" w:rsidRDefault="004769B0" w:rsidP="004769B0"/>
    <w:p w14:paraId="29E3BD60" w14:textId="10D8D3D8" w:rsidR="004769B0" w:rsidRDefault="004769B0" w:rsidP="004769B0">
      <w:r>
        <w:t>De ge</w:t>
      </w:r>
      <w:r w:rsidR="00EF1664">
        <w:t>vraagd</w:t>
      </w:r>
      <w:r>
        <w:t xml:space="preserve">e IP VPN dienst is een dienst voor het transport van IP-verkeer tussen de diverse locaties van een Deelnemer. De dienst biedt de Deelnemer een gesloten netwerk, uitsluitend toegankelijk voor de aangesloten locaties van de Deelnemer en maakt onder andere any-to-any IP-verkeer tussen deze locaties mogelijk. Onderdeel van de dienst </w:t>
      </w:r>
      <w:r w:rsidR="00AB2E40">
        <w:t xml:space="preserve">zijn beheerprofielen en </w:t>
      </w:r>
      <w:r>
        <w:t xml:space="preserve">het afgeven van end-to-end-garanties voor </w:t>
      </w:r>
      <w:r w:rsidR="00AB2E40">
        <w:t>de netwerk</w:t>
      </w:r>
      <w:r>
        <w:t xml:space="preserve">performance van de dienst. Ook levering en beheer van de (CPE) apparatuur op locaties van Deelnemers is onderdeel van de dienst. </w:t>
      </w:r>
      <w:r w:rsidRPr="00385254">
        <w:rPr>
          <w:u w:val="single"/>
        </w:rPr>
        <w:t xml:space="preserve">Gezien het gesloten karakter van het netwerk en de </w:t>
      </w:r>
      <w:r w:rsidR="00062A37">
        <w:rPr>
          <w:u w:val="single"/>
        </w:rPr>
        <w:t>ge</w:t>
      </w:r>
      <w:r w:rsidR="00EF1664">
        <w:rPr>
          <w:u w:val="single"/>
        </w:rPr>
        <w:t>vraag</w:t>
      </w:r>
      <w:r w:rsidR="00062A37">
        <w:rPr>
          <w:u w:val="single"/>
        </w:rPr>
        <w:t>de</w:t>
      </w:r>
      <w:r w:rsidRPr="00385254">
        <w:rPr>
          <w:u w:val="single"/>
        </w:rPr>
        <w:t xml:space="preserve"> end-to-end-garanties </w:t>
      </w:r>
      <w:r w:rsidR="00062A37">
        <w:rPr>
          <w:u w:val="single"/>
        </w:rPr>
        <w:t xml:space="preserve">is een oplossing gebaseerd op </w:t>
      </w:r>
      <w:r w:rsidRPr="00385254">
        <w:rPr>
          <w:u w:val="single"/>
        </w:rPr>
        <w:t xml:space="preserve">VPN tunnels over </w:t>
      </w:r>
      <w:r w:rsidR="00062A37">
        <w:rPr>
          <w:u w:val="single"/>
        </w:rPr>
        <w:t xml:space="preserve">de </w:t>
      </w:r>
      <w:r w:rsidRPr="00385254">
        <w:rPr>
          <w:u w:val="single"/>
        </w:rPr>
        <w:t xml:space="preserve">openbare Internet infrastructuur </w:t>
      </w:r>
      <w:r w:rsidR="00CA3C38">
        <w:rPr>
          <w:u w:val="single"/>
        </w:rPr>
        <w:t>niet toegestaan</w:t>
      </w:r>
      <w:r>
        <w:t>.</w:t>
      </w:r>
    </w:p>
    <w:p w14:paraId="20E4C20D" w14:textId="77777777" w:rsidR="004769B0" w:rsidRDefault="004769B0" w:rsidP="004769B0"/>
    <w:p w14:paraId="02F52CB7" w14:textId="1426A1FB" w:rsidR="004769B0" w:rsidRDefault="0036137C" w:rsidP="008F000E">
      <w:pPr>
        <w:pStyle w:val="BestekEis"/>
      </w:pPr>
      <w:r>
        <w:t xml:space="preserve">[T-E </w:t>
      </w:r>
      <w:fldSimple w:instr=" SEQ [EIS# \* ARABIC ">
        <w:r w:rsidR="00B8311F">
          <w:rPr>
            <w:noProof/>
          </w:rPr>
          <w:t>77</w:t>
        </w:r>
      </w:fldSimple>
      <w:r w:rsidR="004769B0" w:rsidRPr="00241CEF">
        <w:t>]</w:t>
      </w:r>
      <w:r w:rsidR="004769B0">
        <w:tab/>
        <w:t xml:space="preserve">Inschrijver biedt een IP VPN dienst aan die </w:t>
      </w:r>
      <w:r w:rsidR="004769B0" w:rsidRPr="00241CEF">
        <w:t xml:space="preserve">vanaf Aanvang Dienstverlening </w:t>
      </w:r>
      <w:r w:rsidR="004769B0">
        <w:t>aan de volgende voorwaarden voldoet:</w:t>
      </w:r>
    </w:p>
    <w:p w14:paraId="12C1209B" w14:textId="77777777" w:rsidR="004769B0" w:rsidRDefault="004769B0" w:rsidP="00085E47">
      <w:pPr>
        <w:pStyle w:val="Lijstalinea"/>
        <w:numPr>
          <w:ilvl w:val="0"/>
          <w:numId w:val="27"/>
        </w:numPr>
      </w:pPr>
      <w:r>
        <w:t>gedraagt zich als gesloten netwerk;</w:t>
      </w:r>
    </w:p>
    <w:p w14:paraId="160C8FAA" w14:textId="77777777" w:rsidR="004769B0" w:rsidRDefault="004769B0" w:rsidP="00085E47">
      <w:pPr>
        <w:pStyle w:val="Lijstalinea"/>
        <w:numPr>
          <w:ilvl w:val="0"/>
          <w:numId w:val="27"/>
        </w:numPr>
      </w:pPr>
      <w:r>
        <w:t>maakt geen gebruik van Internet als transport medium;</w:t>
      </w:r>
    </w:p>
    <w:p w14:paraId="7AF01D75" w14:textId="77777777" w:rsidR="004769B0" w:rsidRDefault="004769B0" w:rsidP="00085E47">
      <w:pPr>
        <w:pStyle w:val="Lijstalinea"/>
        <w:numPr>
          <w:ilvl w:val="0"/>
          <w:numId w:val="27"/>
        </w:numPr>
      </w:pPr>
      <w:r>
        <w:t>maakt IP-verkeer tussen aangesloten locaties mogelijk;</w:t>
      </w:r>
    </w:p>
    <w:p w14:paraId="68A71440" w14:textId="77777777" w:rsidR="004769B0" w:rsidRDefault="004769B0" w:rsidP="00085E47">
      <w:pPr>
        <w:pStyle w:val="Lijstalinea"/>
        <w:numPr>
          <w:ilvl w:val="0"/>
          <w:numId w:val="27"/>
        </w:numPr>
      </w:pPr>
      <w:r>
        <w:t>maakt naast any-to-any</w:t>
      </w:r>
      <w:r w:rsidRPr="00385254">
        <w:t xml:space="preserve"> </w:t>
      </w:r>
      <w:r>
        <w:t>IP-verkeer, ook root-leaf verkeer en root-leaf verkeer met redundante root mogelijk;</w:t>
      </w:r>
    </w:p>
    <w:p w14:paraId="5D198337" w14:textId="41F00268" w:rsidR="00435872" w:rsidRDefault="004769B0" w:rsidP="00085E47">
      <w:pPr>
        <w:pStyle w:val="Lijstalinea"/>
        <w:numPr>
          <w:ilvl w:val="0"/>
          <w:numId w:val="27"/>
        </w:numPr>
      </w:pPr>
      <w:r>
        <w:t xml:space="preserve">biedt een Aansluitwaarde </w:t>
      </w:r>
      <w:r w:rsidR="00C45343">
        <w:t>tot en met</w:t>
      </w:r>
      <w:r>
        <w:t xml:space="preserve"> 20Mbps voor leaf-locaties en 1Gbps voor root-locaties</w:t>
      </w:r>
      <w:r w:rsidR="00435872">
        <w:t>. Dit betreft niet-overboekte bandbreedte</w:t>
      </w:r>
      <w:r>
        <w:t>;</w:t>
      </w:r>
    </w:p>
    <w:p w14:paraId="3D7C0524" w14:textId="77777777" w:rsidR="004769B0" w:rsidRDefault="004769B0" w:rsidP="00085E47">
      <w:pPr>
        <w:pStyle w:val="Lijstalinea"/>
        <w:numPr>
          <w:ilvl w:val="0"/>
          <w:numId w:val="27"/>
        </w:numPr>
      </w:pPr>
      <w:r>
        <w:t>biedt de mogelijkheid single-point-of-failures uit te sluiten, onder meer door volledig gescheiden Local Access routes;</w:t>
      </w:r>
    </w:p>
    <w:p w14:paraId="59DE0CEB" w14:textId="77777777" w:rsidR="004769B0" w:rsidRDefault="004769B0" w:rsidP="00085E47">
      <w:pPr>
        <w:pStyle w:val="Lijstalinea"/>
        <w:numPr>
          <w:ilvl w:val="0"/>
          <w:numId w:val="27"/>
        </w:numPr>
      </w:pPr>
      <w:r>
        <w:t>is transparant voor alle publieke en private IP adressen;</w:t>
      </w:r>
    </w:p>
    <w:p w14:paraId="36A28138" w14:textId="48D3C492" w:rsidR="004769B0" w:rsidRDefault="004769B0" w:rsidP="00085E47">
      <w:pPr>
        <w:pStyle w:val="Lijstalinea"/>
        <w:numPr>
          <w:ilvl w:val="0"/>
          <w:numId w:val="27"/>
        </w:numPr>
      </w:pPr>
      <w:r>
        <w:t xml:space="preserve">maakt transparante communicatie mogelijk voor </w:t>
      </w:r>
      <w:r w:rsidR="00C45343">
        <w:t xml:space="preserve">de huidige en </w:t>
      </w:r>
      <w:r>
        <w:t xml:space="preserve">toekomstige </w:t>
      </w:r>
      <w:r w:rsidR="00C45343" w:rsidRPr="006A1FEE">
        <w:t xml:space="preserve">algemeen gebruikte </w:t>
      </w:r>
      <w:r w:rsidR="00C45343">
        <w:t xml:space="preserve">IP standaarden en </w:t>
      </w:r>
      <w:r w:rsidR="00C45343" w:rsidRPr="006A1FEE">
        <w:t>protocollen</w:t>
      </w:r>
      <w:r>
        <w:t>;</w:t>
      </w:r>
    </w:p>
    <w:p w14:paraId="3249C738" w14:textId="66357F62" w:rsidR="00C460D8" w:rsidRDefault="004769B0" w:rsidP="00085E47">
      <w:pPr>
        <w:pStyle w:val="Lijstalinea"/>
        <w:numPr>
          <w:ilvl w:val="0"/>
          <w:numId w:val="27"/>
        </w:numPr>
      </w:pPr>
      <w:r>
        <w:t>kan worden geleverd op de huidige en nieuw te realiseren locaties in Nederland.</w:t>
      </w:r>
    </w:p>
    <w:p w14:paraId="2D64BDE6" w14:textId="4348DF9E" w:rsidR="00C460D8" w:rsidRDefault="00C460D8" w:rsidP="00C460D8"/>
    <w:p w14:paraId="1F87B607" w14:textId="77777777" w:rsidR="00C460D8" w:rsidRPr="00413D6A" w:rsidRDefault="00C460D8" w:rsidP="00C460D8">
      <w:pPr>
        <w:pStyle w:val="Broodtekst"/>
        <w:rPr>
          <w:i/>
        </w:rPr>
      </w:pPr>
      <w:r>
        <w:rPr>
          <w:i/>
        </w:rPr>
        <w:t>Combineren van Local Access</w:t>
      </w:r>
    </w:p>
    <w:p w14:paraId="345EED01" w14:textId="174BB622" w:rsidR="00C460D8" w:rsidRDefault="00C460D8" w:rsidP="00C460D8">
      <w:pPr>
        <w:pStyle w:val="voetnoot"/>
      </w:pPr>
      <w:r>
        <w:t>In enkele situaties is het voor de IP VPN dienst wenselijk om Local Access te combineren, bijvoorbeeld om de beschikbaarheid te verhogen, om een hogere doorvoersnelheid te realiseren of een combinatie van beide. Hierbij kan gedacht worden aan het gebruik van twee vaste dataverbindingen, een vaste dataverbinding met 4G/5G als backup of twee 4G/5G dataverbindingen via verschillende mobiele netwerken. Deze laatste situatie kan bijvoorbeeld wenselijk zijn voor een vaar- of voertuig. Voor de optimale performance zal continu gekeken moeten worden welke dataverbinding op dat moment de beste prestaties levert.</w:t>
      </w:r>
    </w:p>
    <w:p w14:paraId="38B71DA0" w14:textId="77777777" w:rsidR="00C460D8" w:rsidRDefault="00C460D8" w:rsidP="00C460D8">
      <w:pPr>
        <w:pStyle w:val="voetnoot"/>
      </w:pPr>
    </w:p>
    <w:p w14:paraId="63F849EE" w14:textId="034CB36F" w:rsidR="00C460D8" w:rsidRDefault="00C460D8" w:rsidP="008F000E">
      <w:pPr>
        <w:pStyle w:val="BestekEis"/>
      </w:pPr>
      <w:r>
        <w:t xml:space="preserve">[T-E </w:t>
      </w:r>
      <w:fldSimple w:instr=" SEQ [EIS# \* ARABIC ">
        <w:r w:rsidR="00B8311F">
          <w:rPr>
            <w:noProof/>
          </w:rPr>
          <w:t>78</w:t>
        </w:r>
      </w:fldSimple>
      <w:r w:rsidRPr="00241CEF">
        <w:t>]</w:t>
      </w:r>
      <w:r>
        <w:tab/>
        <w:t>Inschrijver dient Local Access op de volgende wijze te kunnen combineren:</w:t>
      </w:r>
    </w:p>
    <w:p w14:paraId="47392240" w14:textId="77777777" w:rsidR="00C460D8" w:rsidRDefault="00C460D8" w:rsidP="00085E47">
      <w:pPr>
        <w:pStyle w:val="BestekEis"/>
        <w:numPr>
          <w:ilvl w:val="0"/>
          <w:numId w:val="29"/>
        </w:numPr>
      </w:pPr>
      <w:r>
        <w:t>Twee vaste (koper/coax, radio en/of glas) dataverbindingen;</w:t>
      </w:r>
    </w:p>
    <w:p w14:paraId="75E3D593" w14:textId="77777777" w:rsidR="00C460D8" w:rsidRDefault="00C460D8" w:rsidP="00085E47">
      <w:pPr>
        <w:pStyle w:val="BestekEis"/>
        <w:numPr>
          <w:ilvl w:val="0"/>
          <w:numId w:val="29"/>
        </w:numPr>
      </w:pPr>
      <w:r>
        <w:t>Vaste (koper/coax, radio en/of glas) dataverbinding met 4G/5G als backup;</w:t>
      </w:r>
    </w:p>
    <w:p w14:paraId="408570EC" w14:textId="64ACA27E" w:rsidR="00C460D8" w:rsidRDefault="00C460D8" w:rsidP="00085E47">
      <w:pPr>
        <w:pStyle w:val="BestekEis"/>
        <w:numPr>
          <w:ilvl w:val="0"/>
          <w:numId w:val="29"/>
        </w:numPr>
      </w:pPr>
      <w:r>
        <w:lastRenderedPageBreak/>
        <w:t>Twee 4G/5G dataverbindingen via verschillende mobiele netwerken.</w:t>
      </w:r>
    </w:p>
    <w:p w14:paraId="3BDE4693" w14:textId="5F55F0F5" w:rsidR="00C460D8" w:rsidRDefault="00C460D8" w:rsidP="00427BC4">
      <w:pPr>
        <w:pStyle w:val="Broodtekst"/>
      </w:pPr>
      <w:r>
        <w:t>In de situatie dat twee 4G/5G dataverbindingen via verschillende mobiele netwerken worden gebruikt</w:t>
      </w:r>
      <w:r w:rsidR="00254D68">
        <w:t>,</w:t>
      </w:r>
      <w:r>
        <w:t xml:space="preserve"> zal de Deelnemer de SIM/E-SIM voor de tweede verbinding aanleveren.</w:t>
      </w:r>
    </w:p>
    <w:p w14:paraId="3E69EF4D" w14:textId="77777777" w:rsidR="00C460D8" w:rsidRDefault="00C460D8" w:rsidP="008F000E">
      <w:pPr>
        <w:pStyle w:val="BestekEis"/>
      </w:pPr>
    </w:p>
    <w:p w14:paraId="5A49E5C6" w14:textId="40B9076C" w:rsidR="00C460D8" w:rsidRDefault="00C460D8" w:rsidP="008F000E">
      <w:pPr>
        <w:pStyle w:val="BestekEis"/>
      </w:pPr>
      <w:r>
        <w:t xml:space="preserve">[T-E </w:t>
      </w:r>
      <w:fldSimple w:instr=" SEQ [EIS# \* ARABIC ">
        <w:r w:rsidR="00B8311F">
          <w:rPr>
            <w:noProof/>
          </w:rPr>
          <w:t>79</w:t>
        </w:r>
      </w:fldSimple>
      <w:r w:rsidRPr="00241CEF">
        <w:t>]</w:t>
      </w:r>
      <w:r>
        <w:tab/>
        <w:t>Inschrijver dient voor gecombineerde Local Access de volgende gebruikswijze te bieden:</w:t>
      </w:r>
    </w:p>
    <w:p w14:paraId="6000C72D" w14:textId="77777777" w:rsidR="00C460D8" w:rsidRDefault="00C460D8" w:rsidP="00085E47">
      <w:pPr>
        <w:pStyle w:val="BestekEis"/>
        <w:numPr>
          <w:ilvl w:val="0"/>
          <w:numId w:val="30"/>
        </w:numPr>
      </w:pPr>
      <w:r>
        <w:t>Automatische failover naar secundaire dataverbinding bij uitval van primaire;</w:t>
      </w:r>
    </w:p>
    <w:p w14:paraId="18E5F8EB" w14:textId="77777777" w:rsidR="00C460D8" w:rsidRDefault="00C460D8" w:rsidP="00085E47">
      <w:pPr>
        <w:pStyle w:val="BestekEis"/>
        <w:numPr>
          <w:ilvl w:val="0"/>
          <w:numId w:val="30"/>
        </w:numPr>
      </w:pPr>
      <w:r>
        <w:t>Loadbalancing om de doorvoersnelheid te optimaliseren;</w:t>
      </w:r>
    </w:p>
    <w:p w14:paraId="498B149B" w14:textId="4E96ECC0" w:rsidR="00C460D8" w:rsidRDefault="00C460D8" w:rsidP="00085E47">
      <w:pPr>
        <w:pStyle w:val="BestekEis"/>
        <w:numPr>
          <w:ilvl w:val="0"/>
          <w:numId w:val="30"/>
        </w:numPr>
      </w:pPr>
      <w:r>
        <w:t>Continu evalueren en selecteren van de optimale verbinding (de hoogste doorvoersnelheid, laagste pakketverlies etc.);</w:t>
      </w:r>
    </w:p>
    <w:p w14:paraId="77A251DA" w14:textId="170A1045" w:rsidR="00C460D8" w:rsidRDefault="00C460D8" w:rsidP="008F000E">
      <w:pPr>
        <w:pStyle w:val="BestekEis"/>
      </w:pPr>
      <w:r>
        <w:t xml:space="preserve">[T-E </w:t>
      </w:r>
      <w:fldSimple w:instr=" SEQ [EIS# \* ARABIC ">
        <w:r w:rsidR="00B8311F">
          <w:rPr>
            <w:noProof/>
          </w:rPr>
          <w:t>80</w:t>
        </w:r>
      </w:fldSimple>
      <w:r w:rsidRPr="00241CEF">
        <w:t>]</w:t>
      </w:r>
      <w:r>
        <w:tab/>
        <w:t xml:space="preserve">Inschrijver dient voor de gebruikswijze “Automatische failover” tijdens failover belangrijk (vooraf door Deelnemer te bepalen) verkeer te prioriteren en/of ander verkeer te blokkeren. </w:t>
      </w:r>
    </w:p>
    <w:p w14:paraId="292B0657" w14:textId="77777777" w:rsidR="00C460D8" w:rsidRPr="00413D6A" w:rsidRDefault="00C460D8" w:rsidP="00C460D8">
      <w:pPr>
        <w:pStyle w:val="Broodtekst"/>
        <w:rPr>
          <w:i/>
        </w:rPr>
      </w:pPr>
      <w:r>
        <w:rPr>
          <w:i/>
        </w:rPr>
        <w:t>Dataverbindingen van tijdelijke aard</w:t>
      </w:r>
    </w:p>
    <w:p w14:paraId="729F120B" w14:textId="5AD9CA10" w:rsidR="00C460D8" w:rsidRDefault="00C460D8" w:rsidP="00C460D8">
      <w:pPr>
        <w:pStyle w:val="Broodtekst"/>
      </w:pPr>
      <w:r>
        <w:t>In de praktijk blijkt er regelmatig behoefte te zijn aan IP VPN verbindingen van tijdelijke aard die zeer snel ingezet kunnen worden. Dit kan zijn voor het faciliteren van connectiviteit voor bijvoorbeeld een calamiteit, een evenement, tijdelijke locatie of als voorloper van een definitieve dataverbinding. De gedachte is hiervoor een pool van “4G/5G units” ter beschikking te hebben. De units uit deze pool kunnen door de Categorie aangevraagd worden en zullen door Inschrijver op de gewenste locatie worden ge</w:t>
      </w:r>
      <w:r w:rsidR="00254D68">
        <w:t>ï</w:t>
      </w:r>
      <w:r>
        <w:t>nstalleerd en geactiveerd. Uitgangspunt is dat deze “4G/5G units” niet langer dan 8 weken aaneengesloten op dezelfde locatie ingezet zullen worden.</w:t>
      </w:r>
    </w:p>
    <w:p w14:paraId="5B84130D" w14:textId="77777777" w:rsidR="00C460D8" w:rsidRDefault="00C460D8" w:rsidP="008F000E">
      <w:pPr>
        <w:pStyle w:val="BestekEis"/>
      </w:pPr>
    </w:p>
    <w:p w14:paraId="74DBB8A7" w14:textId="412EE509" w:rsidR="00C460D8" w:rsidRDefault="00C460D8" w:rsidP="008F000E">
      <w:pPr>
        <w:pStyle w:val="BestekEis"/>
      </w:pPr>
      <w:r>
        <w:t xml:space="preserve">[T-E </w:t>
      </w:r>
      <w:fldSimple w:instr=" SEQ [EIS# \* ARABIC ">
        <w:r w:rsidR="00B8311F">
          <w:rPr>
            <w:noProof/>
          </w:rPr>
          <w:t>81</w:t>
        </w:r>
      </w:fldSimple>
      <w:r w:rsidRPr="00241CEF">
        <w:t>]</w:t>
      </w:r>
      <w:r>
        <w:tab/>
        <w:t>Inschrijver dient een pool van “4G/5G units” ter beschikking te stellen voor snelle inzet van tijdelijke aard, met de volgende kenmerken:</w:t>
      </w:r>
    </w:p>
    <w:p w14:paraId="2C47E431" w14:textId="77777777" w:rsidR="00C460D8" w:rsidRDefault="00C460D8" w:rsidP="00085E47">
      <w:pPr>
        <w:pStyle w:val="Broodtekst"/>
        <w:numPr>
          <w:ilvl w:val="0"/>
          <w:numId w:val="31"/>
        </w:numPr>
      </w:pPr>
      <w:r>
        <w:t>Installatie en activatie door Inschrijver binnen één dag na aanvraag door de Categorie;</w:t>
      </w:r>
    </w:p>
    <w:p w14:paraId="5D09F9A6" w14:textId="77777777" w:rsidR="00C460D8" w:rsidRDefault="00C460D8" w:rsidP="00085E47">
      <w:pPr>
        <w:pStyle w:val="Broodtekst"/>
        <w:numPr>
          <w:ilvl w:val="0"/>
          <w:numId w:val="31"/>
        </w:numPr>
      </w:pPr>
      <w:r>
        <w:t>Realiseert minimaal Internet connectiviteit en bij voorkeur connectiviteit naar een op te geven Deelnemer en IP VPN;</w:t>
      </w:r>
    </w:p>
    <w:p w14:paraId="62BB4AF1" w14:textId="77777777" w:rsidR="00C460D8" w:rsidRDefault="00C460D8" w:rsidP="00085E47">
      <w:pPr>
        <w:pStyle w:val="Broodtekst"/>
        <w:numPr>
          <w:ilvl w:val="0"/>
          <w:numId w:val="31"/>
        </w:numPr>
      </w:pPr>
      <w:r>
        <w:t>De pool heeft een omvang van 10 units;</w:t>
      </w:r>
    </w:p>
    <w:p w14:paraId="4636E022" w14:textId="5A02A9D4" w:rsidR="00C460D8" w:rsidRDefault="00C460D8" w:rsidP="00085E47">
      <w:pPr>
        <w:pStyle w:val="Lijstalinea"/>
        <w:numPr>
          <w:ilvl w:val="0"/>
          <w:numId w:val="31"/>
        </w:numPr>
        <w:rPr>
          <w:rFonts w:eastAsia="DejaVu Sans"/>
          <w:szCs w:val="18"/>
        </w:rPr>
      </w:pPr>
      <w:r>
        <w:t xml:space="preserve">Elke unit beschikt over </w:t>
      </w:r>
      <w:r>
        <w:rPr>
          <w:rFonts w:eastAsia="DejaVu Sans"/>
          <w:szCs w:val="18"/>
        </w:rPr>
        <w:t>minimaal twee</w:t>
      </w:r>
      <w:r w:rsidRPr="00681EA6">
        <w:rPr>
          <w:rFonts w:eastAsia="DejaVu Sans"/>
          <w:szCs w:val="18"/>
        </w:rPr>
        <w:t xml:space="preserve"> 4G/5G </w:t>
      </w:r>
      <w:r>
        <w:rPr>
          <w:rFonts w:eastAsia="DejaVu Sans"/>
          <w:szCs w:val="18"/>
        </w:rPr>
        <w:t>data</w:t>
      </w:r>
      <w:r w:rsidRPr="00681EA6">
        <w:rPr>
          <w:rFonts w:eastAsia="DejaVu Sans"/>
          <w:szCs w:val="18"/>
        </w:rPr>
        <w:t xml:space="preserve">verbindingen via </w:t>
      </w:r>
      <w:r>
        <w:rPr>
          <w:rFonts w:eastAsia="DejaVu Sans"/>
          <w:szCs w:val="18"/>
        </w:rPr>
        <w:t xml:space="preserve">verschillende mobiele </w:t>
      </w:r>
      <w:r w:rsidRPr="00804003">
        <w:rPr>
          <w:rFonts w:eastAsia="DejaVu Sans"/>
          <w:szCs w:val="18"/>
        </w:rPr>
        <w:t xml:space="preserve">netwerken (Zie eis </w:t>
      </w:r>
      <w:r w:rsidR="00804003" w:rsidRPr="00804003">
        <w:rPr>
          <w:rFonts w:eastAsia="DejaVu Sans"/>
          <w:szCs w:val="18"/>
        </w:rPr>
        <w:t>[T-E 78]</w:t>
      </w:r>
      <w:r w:rsidRPr="00804003">
        <w:rPr>
          <w:rFonts w:eastAsia="DejaVu Sans"/>
          <w:szCs w:val="18"/>
        </w:rPr>
        <w:t>);</w:t>
      </w:r>
    </w:p>
    <w:p w14:paraId="4241575C" w14:textId="1513072A" w:rsidR="00C460D8" w:rsidRPr="0072006A" w:rsidRDefault="00C460D8" w:rsidP="00085E47">
      <w:pPr>
        <w:pStyle w:val="Lijstalinea"/>
        <w:numPr>
          <w:ilvl w:val="0"/>
          <w:numId w:val="31"/>
        </w:numPr>
        <w:rPr>
          <w:rFonts w:eastAsia="DejaVu Sans"/>
          <w:szCs w:val="18"/>
        </w:rPr>
      </w:pPr>
      <w:r>
        <w:t xml:space="preserve">Elke unit zal de optimale dataverbinding </w:t>
      </w:r>
      <w:r w:rsidRPr="00C70C06">
        <w:t xml:space="preserve">gebruiken (zie eis </w:t>
      </w:r>
      <w:r w:rsidR="00C70C06" w:rsidRPr="00C70C06">
        <w:rPr>
          <w:rFonts w:eastAsia="DejaVu Sans"/>
          <w:szCs w:val="18"/>
        </w:rPr>
        <w:t>[T-E 79]</w:t>
      </w:r>
      <w:r w:rsidRPr="00C70C06">
        <w:t>);</w:t>
      </w:r>
    </w:p>
    <w:p w14:paraId="5DB792DA" w14:textId="6519EC00" w:rsidR="00C460D8" w:rsidRDefault="00C460D8" w:rsidP="00C460D8"/>
    <w:p w14:paraId="32B79B15" w14:textId="533C7A90" w:rsidR="004769B0" w:rsidRDefault="004769B0" w:rsidP="00991E89">
      <w:pPr>
        <w:pStyle w:val="Kop20"/>
      </w:pPr>
      <w:bookmarkStart w:id="711" w:name="_Toc115429411"/>
      <w:bookmarkStart w:id="712" w:name="_Toc115439665"/>
      <w:bookmarkStart w:id="713" w:name="_Toc115440284"/>
      <w:bookmarkStart w:id="714" w:name="_Toc115441301"/>
      <w:bookmarkStart w:id="715" w:name="_Toc118898152"/>
      <w:bookmarkStart w:id="716" w:name="_Toc120198299"/>
      <w:bookmarkStart w:id="717" w:name="_Toc120797612"/>
      <w:bookmarkStart w:id="718" w:name="_Toc122613663"/>
      <w:bookmarkStart w:id="719" w:name="_Toc124336592"/>
      <w:bookmarkStart w:id="720" w:name="_Toc124430523"/>
      <w:bookmarkStart w:id="721" w:name="_Toc126073564"/>
      <w:bookmarkStart w:id="722" w:name="_Toc126075747"/>
      <w:r>
        <w:t>Ethernet</w:t>
      </w:r>
      <w:bookmarkEnd w:id="711"/>
      <w:bookmarkEnd w:id="712"/>
      <w:bookmarkEnd w:id="713"/>
      <w:bookmarkEnd w:id="714"/>
      <w:bookmarkEnd w:id="715"/>
      <w:bookmarkEnd w:id="716"/>
      <w:bookmarkEnd w:id="717"/>
      <w:bookmarkEnd w:id="718"/>
      <w:bookmarkEnd w:id="719"/>
      <w:bookmarkEnd w:id="720"/>
      <w:bookmarkEnd w:id="721"/>
      <w:bookmarkEnd w:id="722"/>
    </w:p>
    <w:p w14:paraId="48C533CB" w14:textId="77777777" w:rsidR="004769B0" w:rsidRPr="0006051E" w:rsidRDefault="004769B0" w:rsidP="004769B0"/>
    <w:p w14:paraId="5060D14E" w14:textId="7029A4A5" w:rsidR="004769B0" w:rsidRDefault="004769B0" w:rsidP="004769B0">
      <w:r>
        <w:t xml:space="preserve">De Ethernet dienst is erop gericht LAN’s te verbinden en wordt gekenmerkt door transparantie voor ethernet verkeer. De dienst biedt de Deelnemer een verbinding in de vorm van een E-Line, E-LAN of E-Tree en biedt zo een gesloten netwerk, uitsluitend toegankelijk voor de aangesloten locaties van de Deelnemer. Onderdeel van de dienst </w:t>
      </w:r>
      <w:r w:rsidR="00AB2E40">
        <w:t>zijn</w:t>
      </w:r>
      <w:r>
        <w:t xml:space="preserve">, evenals bij IP VPN, </w:t>
      </w:r>
      <w:r w:rsidR="00AB2E40">
        <w:t xml:space="preserve">beheerprofielen en </w:t>
      </w:r>
      <w:r>
        <w:t xml:space="preserve">het afgeven van end-to-end-garanties voor </w:t>
      </w:r>
      <w:r w:rsidR="00AB2E40">
        <w:t>de netwerk</w:t>
      </w:r>
      <w:r>
        <w:t xml:space="preserve">performance van de dienst. Ook levering en beheer van de (CPE) apparatuur op locaties van Deelnemers is onderdeel van de dienst. </w:t>
      </w:r>
      <w:r w:rsidRPr="00385254">
        <w:rPr>
          <w:u w:val="single"/>
        </w:rPr>
        <w:t xml:space="preserve">Gezien het gesloten karakter van het netwerk en de benodigde end-to-end-garanties maken VPN tunnels over openbare Internet infrastructuur geen onderdeel uit van </w:t>
      </w:r>
      <w:r w:rsidR="00052C5F">
        <w:rPr>
          <w:u w:val="single"/>
        </w:rPr>
        <w:t>de Dienstverlening</w:t>
      </w:r>
      <w:r>
        <w:t>.</w:t>
      </w:r>
    </w:p>
    <w:p w14:paraId="2D4A8005" w14:textId="77777777" w:rsidR="004769B0" w:rsidRDefault="004769B0" w:rsidP="004769B0"/>
    <w:p w14:paraId="1E1DFBC3" w14:textId="1720C0B4" w:rsidR="004769B0" w:rsidRDefault="0036137C" w:rsidP="008F000E">
      <w:pPr>
        <w:pStyle w:val="BestekEis"/>
      </w:pPr>
      <w:r>
        <w:t xml:space="preserve">[T-E </w:t>
      </w:r>
      <w:fldSimple w:instr=" SEQ [EIS# \* ARABIC ">
        <w:r w:rsidR="00B8311F">
          <w:rPr>
            <w:noProof/>
          </w:rPr>
          <w:t>82</w:t>
        </w:r>
      </w:fldSimple>
      <w:r w:rsidR="004769B0" w:rsidRPr="00241CEF">
        <w:t>]</w:t>
      </w:r>
      <w:r w:rsidR="004769B0">
        <w:tab/>
        <w:t xml:space="preserve">Inschrijver biedt een Ethernet dienst aan die </w:t>
      </w:r>
      <w:r w:rsidR="004769B0" w:rsidRPr="00241CEF">
        <w:t xml:space="preserve">vanaf Aanvang Dienstverlening </w:t>
      </w:r>
      <w:r w:rsidR="004769B0">
        <w:t>aan de volgende voorwaarden voldoet:</w:t>
      </w:r>
    </w:p>
    <w:p w14:paraId="4100AF68" w14:textId="77777777" w:rsidR="004769B0" w:rsidRDefault="004769B0" w:rsidP="00085E47">
      <w:pPr>
        <w:pStyle w:val="Lijstalinea"/>
        <w:numPr>
          <w:ilvl w:val="0"/>
          <w:numId w:val="28"/>
        </w:numPr>
      </w:pPr>
      <w:r>
        <w:t>gedraagt zich als gesloten netwerk;</w:t>
      </w:r>
    </w:p>
    <w:p w14:paraId="5255FB20" w14:textId="77777777" w:rsidR="004769B0" w:rsidRDefault="004769B0" w:rsidP="00085E47">
      <w:pPr>
        <w:pStyle w:val="Lijstalinea"/>
        <w:numPr>
          <w:ilvl w:val="0"/>
          <w:numId w:val="28"/>
        </w:numPr>
      </w:pPr>
      <w:r>
        <w:t>maakt geen gebruik van Internet als transport medium;</w:t>
      </w:r>
    </w:p>
    <w:p w14:paraId="478FEC5E" w14:textId="77777777" w:rsidR="004769B0" w:rsidRDefault="004769B0" w:rsidP="00085E47">
      <w:pPr>
        <w:pStyle w:val="Lijstalinea"/>
        <w:numPr>
          <w:ilvl w:val="0"/>
          <w:numId w:val="28"/>
        </w:numPr>
      </w:pPr>
      <w:r>
        <w:t>maakt ethernet-verkeer tussen aangesloten locaties mogelijk;</w:t>
      </w:r>
    </w:p>
    <w:p w14:paraId="776BA1A5" w14:textId="77777777" w:rsidR="004769B0" w:rsidRPr="006310E3" w:rsidRDefault="004769B0" w:rsidP="00085E47">
      <w:pPr>
        <w:pStyle w:val="Lijstalinea"/>
        <w:numPr>
          <w:ilvl w:val="0"/>
          <w:numId w:val="28"/>
        </w:numPr>
        <w:rPr>
          <w:lang w:val="en-US"/>
        </w:rPr>
      </w:pPr>
      <w:r w:rsidRPr="006310E3">
        <w:rPr>
          <w:lang w:val="en-US"/>
        </w:rPr>
        <w:t>biedt E-Line (point-to-point), E-LAN (multipoint-to-mulitpoint) en E-Tree (rooted-multipoint)</w:t>
      </w:r>
      <w:r>
        <w:rPr>
          <w:lang w:val="en-US"/>
        </w:rPr>
        <w:t xml:space="preserve"> mogelijkheden;</w:t>
      </w:r>
    </w:p>
    <w:p w14:paraId="77252C6D" w14:textId="62E9E481" w:rsidR="004769B0" w:rsidRDefault="004769B0" w:rsidP="00085E47">
      <w:pPr>
        <w:pStyle w:val="Lijstalinea"/>
        <w:numPr>
          <w:ilvl w:val="0"/>
          <w:numId w:val="28"/>
        </w:numPr>
      </w:pPr>
      <w:r>
        <w:t xml:space="preserve">biedt een Aansluitwaarde </w:t>
      </w:r>
      <w:r w:rsidR="00F17909">
        <w:t>tot en met</w:t>
      </w:r>
      <w:r>
        <w:t xml:space="preserve"> 20Mbps voor leaf-locaties en 1Gbps voor root-locaties</w:t>
      </w:r>
      <w:r w:rsidR="00435872">
        <w:t>. Dit betreft niet-overboekte bandbreedte</w:t>
      </w:r>
      <w:r>
        <w:t>;</w:t>
      </w:r>
    </w:p>
    <w:p w14:paraId="68264A9B" w14:textId="77777777" w:rsidR="004769B0" w:rsidRDefault="004769B0" w:rsidP="00085E47">
      <w:pPr>
        <w:pStyle w:val="Lijstalinea"/>
        <w:numPr>
          <w:ilvl w:val="0"/>
          <w:numId w:val="28"/>
        </w:numPr>
      </w:pPr>
      <w:r>
        <w:t>biedt de mogelijkheid single-point-of-failures uit te sluiten, onder meer door volledig gescheiden Local Access routes;</w:t>
      </w:r>
    </w:p>
    <w:p w14:paraId="200903A3" w14:textId="4DF18244" w:rsidR="004769B0" w:rsidRDefault="00C45343" w:rsidP="00085E47">
      <w:pPr>
        <w:pStyle w:val="Lijstalinea"/>
        <w:numPr>
          <w:ilvl w:val="0"/>
          <w:numId w:val="28"/>
        </w:numPr>
      </w:pPr>
      <w:r>
        <w:lastRenderedPageBreak/>
        <w:t xml:space="preserve">maakt transparante communicatie mogelijk voor de huidige en toekomstige </w:t>
      </w:r>
      <w:r w:rsidRPr="006A1FEE">
        <w:t xml:space="preserve">algemeen gebruikte </w:t>
      </w:r>
      <w:r>
        <w:t xml:space="preserve">Ethernet standaarden en </w:t>
      </w:r>
      <w:r w:rsidRPr="006A1FEE">
        <w:t>protocollen</w:t>
      </w:r>
      <w:r w:rsidR="004769B0">
        <w:t>;</w:t>
      </w:r>
    </w:p>
    <w:p w14:paraId="14DD4A33" w14:textId="77777777" w:rsidR="004769B0" w:rsidRDefault="004769B0" w:rsidP="00085E47">
      <w:pPr>
        <w:pStyle w:val="Lijstalinea"/>
        <w:numPr>
          <w:ilvl w:val="0"/>
          <w:numId w:val="28"/>
        </w:numPr>
      </w:pPr>
      <w:r>
        <w:t>kan worden geleverd op de huidige en nieuw te realiseren locaties in Nederland.</w:t>
      </w:r>
    </w:p>
    <w:p w14:paraId="08745308" w14:textId="77777777" w:rsidR="004769B0" w:rsidRDefault="004769B0" w:rsidP="00991E89">
      <w:pPr>
        <w:pStyle w:val="Kop20"/>
      </w:pPr>
      <w:bookmarkStart w:id="723" w:name="_Toc115429412"/>
      <w:bookmarkStart w:id="724" w:name="_Toc115439666"/>
      <w:bookmarkStart w:id="725" w:name="_Toc115440285"/>
      <w:bookmarkStart w:id="726" w:name="_Toc115441302"/>
      <w:bookmarkStart w:id="727" w:name="_Toc118898153"/>
      <w:bookmarkStart w:id="728" w:name="_Toc120198300"/>
      <w:bookmarkStart w:id="729" w:name="_Toc120797613"/>
      <w:bookmarkStart w:id="730" w:name="_Toc122613664"/>
      <w:bookmarkStart w:id="731" w:name="_Toc124336593"/>
      <w:bookmarkStart w:id="732" w:name="_Toc124430524"/>
      <w:bookmarkStart w:id="733" w:name="_Toc126073565"/>
      <w:bookmarkStart w:id="734" w:name="_Toc126075748"/>
      <w:r>
        <w:t>Dienstcomponenten</w:t>
      </w:r>
      <w:bookmarkEnd w:id="723"/>
      <w:bookmarkEnd w:id="724"/>
      <w:bookmarkEnd w:id="725"/>
      <w:bookmarkEnd w:id="726"/>
      <w:bookmarkEnd w:id="727"/>
      <w:bookmarkEnd w:id="728"/>
      <w:bookmarkEnd w:id="729"/>
      <w:bookmarkEnd w:id="730"/>
      <w:bookmarkEnd w:id="731"/>
      <w:bookmarkEnd w:id="732"/>
      <w:bookmarkEnd w:id="733"/>
      <w:bookmarkEnd w:id="734"/>
    </w:p>
    <w:p w14:paraId="71A21ED6" w14:textId="77777777" w:rsidR="004769B0" w:rsidRDefault="004769B0" w:rsidP="00AA2189">
      <w:pPr>
        <w:pStyle w:val="Kop30"/>
      </w:pPr>
      <w:bookmarkStart w:id="735" w:name="_Toc115429413"/>
      <w:bookmarkStart w:id="736" w:name="_Toc115439667"/>
      <w:bookmarkStart w:id="737" w:name="_Toc115440286"/>
      <w:bookmarkStart w:id="738" w:name="_Toc115441303"/>
      <w:bookmarkStart w:id="739" w:name="_Toc118898154"/>
      <w:bookmarkStart w:id="740" w:name="_Toc120198301"/>
      <w:bookmarkStart w:id="741" w:name="_Toc120797614"/>
      <w:bookmarkStart w:id="742" w:name="_Ref121303106"/>
      <w:bookmarkStart w:id="743" w:name="_Toc122613665"/>
      <w:bookmarkStart w:id="744" w:name="_Toc124336594"/>
      <w:bookmarkStart w:id="745" w:name="_Toc124430525"/>
      <w:bookmarkStart w:id="746" w:name="_Toc126073566"/>
      <w:bookmarkStart w:id="747" w:name="_Toc126075749"/>
      <w:r>
        <w:t>Local Access</w:t>
      </w:r>
      <w:bookmarkEnd w:id="735"/>
      <w:bookmarkEnd w:id="736"/>
      <w:bookmarkEnd w:id="737"/>
      <w:bookmarkEnd w:id="738"/>
      <w:bookmarkEnd w:id="739"/>
      <w:bookmarkEnd w:id="740"/>
      <w:bookmarkEnd w:id="741"/>
      <w:bookmarkEnd w:id="742"/>
      <w:bookmarkEnd w:id="743"/>
      <w:bookmarkEnd w:id="744"/>
      <w:bookmarkEnd w:id="745"/>
      <w:bookmarkEnd w:id="746"/>
      <w:bookmarkEnd w:id="747"/>
      <w:r w:rsidRPr="0006051E">
        <w:t xml:space="preserve"> </w:t>
      </w:r>
    </w:p>
    <w:p w14:paraId="7385FC23" w14:textId="77777777" w:rsidR="004769B0" w:rsidRDefault="004769B0" w:rsidP="004769B0"/>
    <w:p w14:paraId="7626C96A" w14:textId="089E502C" w:rsidR="004769B0" w:rsidRDefault="00C01AD0" w:rsidP="004769B0">
      <w:r w:rsidRPr="00786AAC">
        <w:t>CDR2023</w:t>
      </w:r>
      <w:r>
        <w:t xml:space="preserve">|VMDL </w:t>
      </w:r>
      <w:r w:rsidR="004769B0">
        <w:t>is met ca. 1000 aangesloten locaties</w:t>
      </w:r>
      <w:r w:rsidR="00981CF9">
        <w:t>,</w:t>
      </w:r>
      <w:r w:rsidR="004769B0">
        <w:t xml:space="preserve"> </w:t>
      </w:r>
      <w:r w:rsidR="00981CF9">
        <w:t xml:space="preserve">verdeeld ovder de diverse Deelnemers, </w:t>
      </w:r>
      <w:r w:rsidR="004769B0">
        <w:t xml:space="preserve">een omvangrijk netwerkcontract. De locaties zijn verspreid over heel Nederland. De verspreiding kan per Deelnemer zeer verschillen, sommige Deelnemers hebben locaties voornamelijk in stedelijke gebieden, andere hebben locaties vooral in buitengebieden. Hierdoor is de beschikbaarheid van de (juiste) Local Access, een belangrijk element van de totale dienstverlening. Deelnemers hebben de ervaring dat het niet altijd gemakkelijk is om locaties in de buitengebieden snel en kosteneffectief van Local Access te voorzien. Voor </w:t>
      </w:r>
      <w:r w:rsidRPr="00786AAC">
        <w:t>CDR2023</w:t>
      </w:r>
      <w:r>
        <w:t xml:space="preserve">|VMDL </w:t>
      </w:r>
      <w:r w:rsidR="004769B0">
        <w:t xml:space="preserve">kan dan ook gebruik gemaakt worden van diverse technieken en </w:t>
      </w:r>
      <w:r w:rsidR="0086198E">
        <w:t>mag</w:t>
      </w:r>
      <w:r w:rsidR="004769B0">
        <w:t xml:space="preserve"> Local Access gebaseerd zijn op koper</w:t>
      </w:r>
      <w:r w:rsidR="000E2377">
        <w:t>/coax</w:t>
      </w:r>
      <w:r w:rsidR="004769B0">
        <w:t xml:space="preserve">, glas, radio, 4G/5G. Daarnaast kunnen </w:t>
      </w:r>
      <w:r w:rsidR="00A54B27">
        <w:t>data</w:t>
      </w:r>
      <w:r w:rsidR="004769B0">
        <w:t xml:space="preserve">verbindingen gebruikt worden die bij derden worden ingekocht. </w:t>
      </w:r>
    </w:p>
    <w:p w14:paraId="1BFAE062" w14:textId="4099B0F1" w:rsidR="004769B0" w:rsidRDefault="004769B0" w:rsidP="004769B0"/>
    <w:p w14:paraId="027ED849" w14:textId="0E41F7C6" w:rsidR="004769B0" w:rsidRDefault="0036137C" w:rsidP="008F000E">
      <w:pPr>
        <w:pStyle w:val="BestekEis"/>
      </w:pPr>
      <w:r>
        <w:t xml:space="preserve">[T-E </w:t>
      </w:r>
      <w:fldSimple w:instr=" SEQ [EIS# \* ARABIC ">
        <w:r w:rsidR="00B8311F">
          <w:rPr>
            <w:noProof/>
          </w:rPr>
          <w:t>83</w:t>
        </w:r>
      </w:fldSimple>
      <w:r w:rsidR="004769B0" w:rsidRPr="00241CEF">
        <w:t>]</w:t>
      </w:r>
      <w:r w:rsidR="004769B0">
        <w:tab/>
        <w:t>Inschrijver dient de IP VPN en Ethernet diensten inclusief Local Access te leveren.</w:t>
      </w:r>
    </w:p>
    <w:p w14:paraId="573C2356" w14:textId="4550A287" w:rsidR="004769B0" w:rsidRDefault="0036137C" w:rsidP="008F000E">
      <w:pPr>
        <w:pStyle w:val="BestekEis"/>
      </w:pPr>
      <w:r>
        <w:t xml:space="preserve">[T-E </w:t>
      </w:r>
      <w:fldSimple w:instr=" SEQ [EIS# \* ARABIC ">
        <w:r w:rsidR="00B8311F">
          <w:rPr>
            <w:noProof/>
          </w:rPr>
          <w:t>84</w:t>
        </w:r>
      </w:fldSimple>
      <w:r w:rsidR="004769B0" w:rsidRPr="00241CEF">
        <w:t>]</w:t>
      </w:r>
      <w:r w:rsidR="004769B0">
        <w:tab/>
      </w:r>
      <w:r w:rsidR="0086198E">
        <w:t xml:space="preserve">Inschrijver dient </w:t>
      </w:r>
      <w:r w:rsidR="003A1EA9">
        <w:t>de</w:t>
      </w:r>
      <w:r w:rsidR="0086198E">
        <w:t xml:space="preserve"> toe te passen </w:t>
      </w:r>
      <w:r w:rsidR="003A1EA9">
        <w:t xml:space="preserve">technische oplossing inclusief CPE, </w:t>
      </w:r>
      <w:r w:rsidR="0086198E">
        <w:t xml:space="preserve">Local Access medium (koper/coax, glas, radio en 4G/5G) </w:t>
      </w:r>
      <w:r w:rsidR="003A1EA9">
        <w:t xml:space="preserve">en eventuele redundancy </w:t>
      </w:r>
      <w:r w:rsidR="0086198E">
        <w:t>af te stemmen op het door de Deelnemer gevraagde Beheerprofiel.</w:t>
      </w:r>
    </w:p>
    <w:p w14:paraId="50E88C30" w14:textId="1B1DFBA3" w:rsidR="0086198E" w:rsidRDefault="004C46B9" w:rsidP="00550287">
      <w:pPr>
        <w:pStyle w:val="BestekWens"/>
      </w:pPr>
      <w:r>
        <w:rPr>
          <w:u w:val="single"/>
        </w:rPr>
        <w:t xml:space="preserve">[T-V </w:t>
      </w:r>
      <w:r w:rsidR="004769B0" w:rsidRPr="009974C7">
        <w:rPr>
          <w:u w:val="single"/>
        </w:rPr>
        <w:fldChar w:fldCharType="begin"/>
      </w:r>
      <w:r w:rsidR="004769B0" w:rsidRPr="009974C7">
        <w:rPr>
          <w:u w:val="single"/>
        </w:rPr>
        <w:instrText xml:space="preserve"> SEQ [VRAAG# \* ARABIC </w:instrText>
      </w:r>
      <w:r w:rsidR="004769B0" w:rsidRPr="009974C7">
        <w:rPr>
          <w:u w:val="single"/>
        </w:rPr>
        <w:fldChar w:fldCharType="separate"/>
      </w:r>
      <w:r w:rsidR="00B8311F">
        <w:rPr>
          <w:noProof/>
          <w:u w:val="single"/>
        </w:rPr>
        <w:t>2</w:t>
      </w:r>
      <w:r w:rsidR="004769B0" w:rsidRPr="009974C7">
        <w:rPr>
          <w:u w:val="single"/>
        </w:rPr>
        <w:fldChar w:fldCharType="end"/>
      </w:r>
      <w:r>
        <w:rPr>
          <w:u w:val="single"/>
        </w:rPr>
        <w:t>]</w:t>
      </w:r>
      <w:r w:rsidR="004769B0" w:rsidRPr="009974C7">
        <w:tab/>
      </w:r>
      <w:r w:rsidR="004769B0" w:rsidRPr="00900531">
        <w:t>Inschrijver wordt ge</w:t>
      </w:r>
      <w:r w:rsidRPr="00900531">
        <w:t xml:space="preserve">vraagd </w:t>
      </w:r>
      <w:r w:rsidR="004769B0" w:rsidRPr="00900531">
        <w:t xml:space="preserve">om van elke toe te passen Local Access </w:t>
      </w:r>
      <w:r w:rsidR="009749CB">
        <w:t>medium</w:t>
      </w:r>
      <w:r w:rsidR="009749CB" w:rsidRPr="00900531">
        <w:t xml:space="preserve"> </w:t>
      </w:r>
      <w:r w:rsidR="004769B0" w:rsidRPr="00900531">
        <w:t>te beschrijven</w:t>
      </w:r>
      <w:r w:rsidR="0086198E">
        <w:t>:</w:t>
      </w:r>
    </w:p>
    <w:p w14:paraId="48C3748F" w14:textId="427FE03D" w:rsidR="0086198E" w:rsidRPr="00550287" w:rsidRDefault="0086198E" w:rsidP="00085E47">
      <w:pPr>
        <w:pStyle w:val="Broodtekst"/>
        <w:numPr>
          <w:ilvl w:val="0"/>
          <w:numId w:val="72"/>
        </w:numPr>
        <w:rPr>
          <w:color w:val="365F91" w:themeColor="accent1" w:themeShade="BF"/>
        </w:rPr>
      </w:pPr>
      <w:r w:rsidRPr="00550287">
        <w:rPr>
          <w:color w:val="365F91" w:themeColor="accent1" w:themeShade="BF"/>
        </w:rPr>
        <w:t>W</w:t>
      </w:r>
      <w:r w:rsidR="004769B0" w:rsidRPr="00550287">
        <w:rPr>
          <w:color w:val="365F91" w:themeColor="accent1" w:themeShade="BF"/>
        </w:rPr>
        <w:t xml:space="preserve">elke </w:t>
      </w:r>
      <w:r w:rsidRPr="00550287">
        <w:rPr>
          <w:color w:val="365F91" w:themeColor="accent1" w:themeShade="BF"/>
        </w:rPr>
        <w:t xml:space="preserve">up- en download </w:t>
      </w:r>
      <w:r w:rsidR="004769B0" w:rsidRPr="00550287">
        <w:rPr>
          <w:color w:val="365F91" w:themeColor="accent1" w:themeShade="BF"/>
        </w:rPr>
        <w:t>bandbreedte hierme</w:t>
      </w:r>
      <w:r w:rsidR="00F021D1" w:rsidRPr="00550287">
        <w:rPr>
          <w:color w:val="365F91" w:themeColor="accent1" w:themeShade="BF"/>
        </w:rPr>
        <w:t xml:space="preserve">e kan worden gerealiseerd. </w:t>
      </w:r>
    </w:p>
    <w:p w14:paraId="72F6AD6A" w14:textId="7B3BD519" w:rsidR="0086198E" w:rsidRPr="00550287" w:rsidRDefault="0086198E" w:rsidP="00085E47">
      <w:pPr>
        <w:pStyle w:val="Broodtekst"/>
        <w:numPr>
          <w:ilvl w:val="0"/>
          <w:numId w:val="72"/>
        </w:numPr>
        <w:rPr>
          <w:color w:val="365F91" w:themeColor="accent1" w:themeShade="BF"/>
        </w:rPr>
      </w:pPr>
      <w:r w:rsidRPr="00550287">
        <w:rPr>
          <w:color w:val="365F91" w:themeColor="accent1" w:themeShade="BF"/>
        </w:rPr>
        <w:t>Welke externe factoren een belangrijk invloed hebben op de haalbare bandbreedte (indien van toepassing)</w:t>
      </w:r>
    </w:p>
    <w:p w14:paraId="2CAB5873" w14:textId="77777777" w:rsidR="009749CB" w:rsidRPr="00550287" w:rsidRDefault="0086198E" w:rsidP="00085E47">
      <w:pPr>
        <w:pStyle w:val="Broodtekst"/>
        <w:numPr>
          <w:ilvl w:val="0"/>
          <w:numId w:val="72"/>
        </w:numPr>
        <w:rPr>
          <w:color w:val="365F91" w:themeColor="accent1" w:themeShade="BF"/>
        </w:rPr>
      </w:pPr>
      <w:r w:rsidRPr="00550287">
        <w:rPr>
          <w:color w:val="365F91" w:themeColor="accent1" w:themeShade="BF"/>
        </w:rPr>
        <w:t>Voor welke Beheerprofielen</w:t>
      </w:r>
      <w:r w:rsidR="009749CB" w:rsidRPr="00550287">
        <w:rPr>
          <w:color w:val="365F91" w:themeColor="accent1" w:themeShade="BF"/>
        </w:rPr>
        <w:t xml:space="preserve"> het Local Access medium</w:t>
      </w:r>
      <w:r w:rsidRPr="00550287">
        <w:rPr>
          <w:color w:val="365F91" w:themeColor="accent1" w:themeShade="BF"/>
        </w:rPr>
        <w:t xml:space="preserve"> </w:t>
      </w:r>
      <w:r w:rsidR="009749CB" w:rsidRPr="00550287">
        <w:rPr>
          <w:color w:val="365F91" w:themeColor="accent1" w:themeShade="BF"/>
        </w:rPr>
        <w:t>ingezet kan worden.</w:t>
      </w:r>
    </w:p>
    <w:p w14:paraId="75EB4E83" w14:textId="0869AF17" w:rsidR="00681EA6" w:rsidRDefault="00681EA6" w:rsidP="00EF688C">
      <w:pPr>
        <w:pStyle w:val="voetnoot"/>
      </w:pPr>
    </w:p>
    <w:p w14:paraId="75AF5D3F" w14:textId="7D63FAC2" w:rsidR="00681EA6" w:rsidRPr="00413D6A" w:rsidRDefault="00681EA6" w:rsidP="00681EA6">
      <w:pPr>
        <w:pStyle w:val="Broodtekst"/>
        <w:rPr>
          <w:i/>
        </w:rPr>
      </w:pPr>
      <w:r>
        <w:rPr>
          <w:i/>
        </w:rPr>
        <w:t>Inzicht in glasvezelroutes</w:t>
      </w:r>
    </w:p>
    <w:p w14:paraId="5C3929A6" w14:textId="21DF23B7" w:rsidR="00F021D1" w:rsidRDefault="00C36C06" w:rsidP="00EF688C">
      <w:pPr>
        <w:pStyle w:val="voetnoot"/>
      </w:pPr>
      <w:r>
        <w:t xml:space="preserve">Over het algemeen </w:t>
      </w:r>
      <w:r w:rsidR="00EF688C">
        <w:t>zal de verantwoordelijkheid voor een</w:t>
      </w:r>
      <w:r>
        <w:t xml:space="preserve"> </w:t>
      </w:r>
      <w:r w:rsidR="00A54B27">
        <w:t>data</w:t>
      </w:r>
      <w:r w:rsidR="00EF688C">
        <w:t>verbinding</w:t>
      </w:r>
      <w:r>
        <w:t xml:space="preserve"> met </w:t>
      </w:r>
      <w:r w:rsidR="00EF688C">
        <w:t>hoge</w:t>
      </w:r>
      <w:r>
        <w:t xml:space="preserve"> beschikbaarheid</w:t>
      </w:r>
      <w:r w:rsidR="00EF688C">
        <w:t xml:space="preserve"> bij</w:t>
      </w:r>
      <w:r>
        <w:t xml:space="preserve"> één</w:t>
      </w:r>
      <w:r w:rsidRPr="00C36C06">
        <w:t xml:space="preserve"> partij (Inschrijver) </w:t>
      </w:r>
      <w:r w:rsidR="00EF688C">
        <w:t xml:space="preserve">belegd worden, zodat deze partij </w:t>
      </w:r>
      <w:r w:rsidR="00C107E1">
        <w:t xml:space="preserve">ervoor </w:t>
      </w:r>
      <w:r w:rsidR="00EF688C">
        <w:t xml:space="preserve">kan zorgen en borgen dat single points of failures worden voorkomen. Het is echter niet uit te sluiten dat er situaties zijn waarin het </w:t>
      </w:r>
      <w:r w:rsidR="00803BD9">
        <w:t>belangrijk</w:t>
      </w:r>
      <w:r w:rsidR="00EF688C">
        <w:t xml:space="preserve"> is inzicht te hebben in routes van glasvezels en </w:t>
      </w:r>
      <w:r w:rsidR="00803BD9">
        <w:t>eventueel</w:t>
      </w:r>
      <w:r w:rsidR="00EF688C">
        <w:t xml:space="preserve"> nieuwe </w:t>
      </w:r>
      <w:r w:rsidR="00803BD9">
        <w:t>gla</w:t>
      </w:r>
      <w:r w:rsidR="00EF688C">
        <w:t xml:space="preserve">svezel </w:t>
      </w:r>
      <w:r w:rsidR="00803BD9">
        <w:t>trac</w:t>
      </w:r>
      <w:r w:rsidR="00C107E1">
        <w:t>é</w:t>
      </w:r>
      <w:r w:rsidR="00803BD9">
        <w:t>s</w:t>
      </w:r>
      <w:r w:rsidR="00EF688C">
        <w:t xml:space="preserve"> </w:t>
      </w:r>
      <w:r w:rsidR="00803BD9">
        <w:t xml:space="preserve">(mede) </w:t>
      </w:r>
      <w:r w:rsidR="00EF688C">
        <w:t xml:space="preserve">te bepalen. Voor deze situaties zijn de volgende 3 eisen opgenomen, welke terughoudend en met in acht nemen van de vertrouwelijkheid, </w:t>
      </w:r>
      <w:r w:rsidR="00803BD9">
        <w:t xml:space="preserve">gebruikt </w:t>
      </w:r>
      <w:r w:rsidR="00EF688C">
        <w:t xml:space="preserve">zullen worden. </w:t>
      </w:r>
    </w:p>
    <w:p w14:paraId="2C487C71" w14:textId="77777777" w:rsidR="00EF688C" w:rsidRDefault="00EF688C" w:rsidP="008F000E">
      <w:pPr>
        <w:pStyle w:val="BestekEis"/>
      </w:pPr>
    </w:p>
    <w:p w14:paraId="49E76B60" w14:textId="16B25705" w:rsidR="004769B0" w:rsidRDefault="0036137C" w:rsidP="008F000E">
      <w:pPr>
        <w:pStyle w:val="BestekEis"/>
      </w:pPr>
      <w:r>
        <w:t xml:space="preserve">[T-E </w:t>
      </w:r>
      <w:fldSimple w:instr=" SEQ [EIS# \* ARABIC ">
        <w:r w:rsidR="00B8311F">
          <w:rPr>
            <w:noProof/>
          </w:rPr>
          <w:t>85</w:t>
        </w:r>
      </w:fldSimple>
      <w:r w:rsidR="004769B0" w:rsidRPr="00241CEF">
        <w:t>]</w:t>
      </w:r>
      <w:r w:rsidR="004769B0">
        <w:tab/>
        <w:t>Inschrijver dient</w:t>
      </w:r>
      <w:r w:rsidR="009749CB">
        <w:t xml:space="preserve"> op verzoek van de Categorie</w:t>
      </w:r>
      <w:r w:rsidR="004769B0">
        <w:t xml:space="preserve"> </w:t>
      </w:r>
      <w:r w:rsidR="009749CB">
        <w:t xml:space="preserve">en voor het Non-stop Beheeprofiel </w:t>
      </w:r>
      <w:r w:rsidR="004769B0">
        <w:t xml:space="preserve">gedetailleerde kaarten op te leveren met hierin de exacte </w:t>
      </w:r>
      <w:r w:rsidR="006E7178">
        <w:t xml:space="preserve">glasvezel </w:t>
      </w:r>
      <w:r w:rsidR="004769B0">
        <w:t>route van de Local Access tussen de locatie van de Deelnemer en de PoP van Inschrijver.</w:t>
      </w:r>
    </w:p>
    <w:p w14:paraId="4E0F2BC0" w14:textId="31DD5CB5" w:rsidR="004769B0" w:rsidRDefault="0036137C" w:rsidP="008F000E">
      <w:pPr>
        <w:pStyle w:val="BestekEis"/>
      </w:pPr>
      <w:r>
        <w:t xml:space="preserve">[T-E </w:t>
      </w:r>
      <w:fldSimple w:instr=" SEQ [EIS# \* ARABIC ">
        <w:r w:rsidR="00B8311F">
          <w:rPr>
            <w:noProof/>
          </w:rPr>
          <w:t>86</w:t>
        </w:r>
      </w:fldSimple>
      <w:r w:rsidR="004769B0" w:rsidRPr="00241CEF">
        <w:t>]</w:t>
      </w:r>
      <w:r w:rsidR="004769B0">
        <w:tab/>
        <w:t xml:space="preserve">Indien voor Local Acces </w:t>
      </w:r>
      <w:r w:rsidR="00F021D1">
        <w:t xml:space="preserve">glasvezel </w:t>
      </w:r>
      <w:r w:rsidR="004769B0">
        <w:t>gegraven moet worden, dient Inschrijver de route zodanig te kiezen dat de kans op verstoring</w:t>
      </w:r>
      <w:r w:rsidR="009749CB">
        <w:t xml:space="preserve"> door graafwerkzaamheden</w:t>
      </w:r>
      <w:r w:rsidR="004769B0">
        <w:t xml:space="preserve"> van </w:t>
      </w:r>
      <w:r w:rsidR="009749CB">
        <w:t>bestaande routes</w:t>
      </w:r>
      <w:r w:rsidR="004769B0">
        <w:t xml:space="preserve"> minimaal is.</w:t>
      </w:r>
    </w:p>
    <w:p w14:paraId="370E317A" w14:textId="654F9312" w:rsidR="004769B0" w:rsidRDefault="0036137C" w:rsidP="008F000E">
      <w:pPr>
        <w:pStyle w:val="BestekEis"/>
      </w:pPr>
      <w:r>
        <w:t xml:space="preserve">[T-E </w:t>
      </w:r>
      <w:fldSimple w:instr=" SEQ [EIS# \* ARABIC ">
        <w:r w:rsidR="00B8311F">
          <w:rPr>
            <w:noProof/>
          </w:rPr>
          <w:t>87</w:t>
        </w:r>
      </w:fldSimple>
      <w:r w:rsidR="004769B0" w:rsidRPr="00241CEF">
        <w:t>]</w:t>
      </w:r>
      <w:r w:rsidR="004769B0">
        <w:tab/>
        <w:t>Voor nader te bepalen locaties</w:t>
      </w:r>
      <w:r w:rsidR="009749CB">
        <w:t xml:space="preserve"> met Beheerprofiel Non-stop of Hoog</w:t>
      </w:r>
      <w:r w:rsidR="004769B0">
        <w:t xml:space="preserve"> dient Inschrijver </w:t>
      </w:r>
      <w:r w:rsidR="00F021D1">
        <w:t xml:space="preserve">een glasvezel </w:t>
      </w:r>
      <w:r w:rsidR="004769B0">
        <w:t xml:space="preserve">route in overleg met de Deelnemer zodanig te kiezen dat deze volledig </w:t>
      </w:r>
      <w:r w:rsidR="009749CB">
        <w:t xml:space="preserve">geografisch </w:t>
      </w:r>
      <w:r w:rsidR="004769B0">
        <w:t>gescheiden loopt van een evt. reeds bestaande</w:t>
      </w:r>
      <w:r w:rsidR="00F021D1">
        <w:t xml:space="preserve"> glasvezel</w:t>
      </w:r>
      <w:r w:rsidR="004769B0">
        <w:t xml:space="preserve"> route.</w:t>
      </w:r>
    </w:p>
    <w:p w14:paraId="6E34B33F" w14:textId="77777777" w:rsidR="004769B0" w:rsidRDefault="004769B0" w:rsidP="00AA2189">
      <w:pPr>
        <w:pStyle w:val="Kop30"/>
      </w:pPr>
      <w:bookmarkStart w:id="748" w:name="_Toc115429414"/>
      <w:bookmarkStart w:id="749" w:name="_Toc115439668"/>
      <w:bookmarkStart w:id="750" w:name="_Toc115440287"/>
      <w:bookmarkStart w:id="751" w:name="_Toc115441304"/>
      <w:bookmarkStart w:id="752" w:name="_Toc118898155"/>
      <w:bookmarkStart w:id="753" w:name="_Toc120198302"/>
      <w:bookmarkStart w:id="754" w:name="_Toc120797615"/>
      <w:bookmarkStart w:id="755" w:name="_Toc122613666"/>
      <w:bookmarkStart w:id="756" w:name="_Toc124336595"/>
      <w:bookmarkStart w:id="757" w:name="_Toc124430526"/>
      <w:bookmarkStart w:id="758" w:name="_Toc126073567"/>
      <w:bookmarkStart w:id="759" w:name="_Toc126075750"/>
      <w:r>
        <w:t>CPE</w:t>
      </w:r>
      <w:bookmarkEnd w:id="748"/>
      <w:bookmarkEnd w:id="749"/>
      <w:bookmarkEnd w:id="750"/>
      <w:bookmarkEnd w:id="751"/>
      <w:bookmarkEnd w:id="752"/>
      <w:bookmarkEnd w:id="753"/>
      <w:bookmarkEnd w:id="754"/>
      <w:bookmarkEnd w:id="755"/>
      <w:bookmarkEnd w:id="756"/>
      <w:bookmarkEnd w:id="757"/>
      <w:bookmarkEnd w:id="758"/>
      <w:bookmarkEnd w:id="759"/>
    </w:p>
    <w:p w14:paraId="76CD72C4" w14:textId="77777777" w:rsidR="004769B0" w:rsidRDefault="004769B0" w:rsidP="004769B0"/>
    <w:p w14:paraId="42B8C536" w14:textId="2BDC30A0" w:rsidR="004769B0" w:rsidRDefault="004769B0" w:rsidP="004769B0">
      <w:r>
        <w:t xml:space="preserve">Een belangrijk deel van de functionaliteit van de dienst wordt geleverd door de apparatuur op locatie van de Deelnemer. Naast de schaalbaarheid van de Local Access is de CPE een belangrijk element dat de schaalbaarheid en flexibiliteit van een verbinding zal bepalen. Deelnemers kunnen derhalve voorkeur hebben </w:t>
      </w:r>
      <w:r w:rsidR="00C107E1">
        <w:t xml:space="preserve">om </w:t>
      </w:r>
      <w:r>
        <w:t>een ander type CPE</w:t>
      </w:r>
      <w:r w:rsidR="006D4278">
        <w:t xml:space="preserve"> uit het portfolio van Inschrijver </w:t>
      </w:r>
      <w:r>
        <w:t>in te zetten, bijvoorbeeld in verband met verwachte op- of afschaling van bandbreedte.</w:t>
      </w:r>
      <w:r w:rsidR="006D4278">
        <w:t xml:space="preserve"> </w:t>
      </w:r>
    </w:p>
    <w:p w14:paraId="457273C5" w14:textId="77777777" w:rsidR="004769B0" w:rsidRDefault="004769B0" w:rsidP="004769B0"/>
    <w:p w14:paraId="52D02D86" w14:textId="650ED4B7" w:rsidR="004769B0" w:rsidRPr="00C219DA" w:rsidRDefault="0036137C" w:rsidP="008F000E">
      <w:pPr>
        <w:pStyle w:val="BestekEis"/>
      </w:pPr>
      <w:r>
        <w:t xml:space="preserve">[T-E </w:t>
      </w:r>
      <w:fldSimple w:instr=" SEQ [EIS# \* ARABIC ">
        <w:r w:rsidR="00B8311F">
          <w:rPr>
            <w:noProof/>
          </w:rPr>
          <w:t>88</w:t>
        </w:r>
      </w:fldSimple>
      <w:r w:rsidR="004769B0" w:rsidRPr="00C219DA">
        <w:t>]</w:t>
      </w:r>
      <w:r w:rsidR="004769B0" w:rsidRPr="00C219DA">
        <w:tab/>
        <w:t xml:space="preserve">Inschrijver dient, indien door een Deelnemer </w:t>
      </w:r>
      <w:r w:rsidR="009974C7" w:rsidRPr="00C219DA">
        <w:t>gewenst</w:t>
      </w:r>
      <w:r w:rsidR="004769B0" w:rsidRPr="00C219DA">
        <w:t>, een ander type CPE dan gebruikelijk in te zetten.</w:t>
      </w:r>
    </w:p>
    <w:p w14:paraId="7023E5C1" w14:textId="6F918E4D" w:rsidR="003B4401" w:rsidRDefault="00996035" w:rsidP="00996035">
      <w:pPr>
        <w:pStyle w:val="voetnoot"/>
      </w:pPr>
      <w:r>
        <w:t>E</w:t>
      </w:r>
      <w:r w:rsidR="00E3051F">
        <w:t xml:space="preserve">en aantal Deelnemers </w:t>
      </w:r>
      <w:r>
        <w:t xml:space="preserve">hebben </w:t>
      </w:r>
      <w:r w:rsidR="00A54B27">
        <w:t>data</w:t>
      </w:r>
      <w:r>
        <w:t xml:space="preserve">verbindingen naar locaties met minder goed geconditioneerde omgevingen, waaronder schepen, voertuigen, onverwarmde en onbemande locaties. </w:t>
      </w:r>
      <w:r w:rsidR="007641B4">
        <w:t xml:space="preserve">Inschrijver zal </w:t>
      </w:r>
      <w:r w:rsidR="007641B4">
        <w:lastRenderedPageBreak/>
        <w:t xml:space="preserve">voor deze locaties rekening moeten houden met beperkte montageruimte, andere klimaat omstandigheden en afwijkende stroomvoorziening. Dit kan door bijvoorbeeld de inzet van </w:t>
      </w:r>
      <w:r w:rsidRPr="00996035">
        <w:t>ruggedized versies</w:t>
      </w:r>
      <w:r w:rsidR="007641B4">
        <w:t xml:space="preserve"> van CPE en andere door Inschrijver benodigde </w:t>
      </w:r>
      <w:r>
        <w:t>apparatuur.</w:t>
      </w:r>
    </w:p>
    <w:p w14:paraId="1FE1C9AA" w14:textId="77777777" w:rsidR="00700DF4" w:rsidRDefault="00700DF4" w:rsidP="008F000E">
      <w:pPr>
        <w:pStyle w:val="BestekEis"/>
        <w:rPr>
          <w:highlight w:val="yellow"/>
        </w:rPr>
      </w:pPr>
    </w:p>
    <w:p w14:paraId="18009B51" w14:textId="03021D4A" w:rsidR="00E3051F" w:rsidRPr="00F82B77" w:rsidRDefault="0036137C" w:rsidP="008F000E">
      <w:pPr>
        <w:pStyle w:val="BestekEis"/>
      </w:pPr>
      <w:r w:rsidRPr="00F82B77">
        <w:t xml:space="preserve">[T-E </w:t>
      </w:r>
      <w:fldSimple w:instr=" SEQ [EIS# \* ARABIC ">
        <w:r w:rsidR="00B8311F">
          <w:rPr>
            <w:noProof/>
          </w:rPr>
          <w:t>89</w:t>
        </w:r>
      </w:fldSimple>
      <w:r w:rsidR="00E3051F" w:rsidRPr="00F82B77">
        <w:t>]</w:t>
      </w:r>
      <w:r w:rsidR="00E3051F" w:rsidRPr="00F82B77">
        <w:tab/>
        <w:t xml:space="preserve">Inschrijver dient, indien </w:t>
      </w:r>
      <w:r w:rsidR="00FA6F5E">
        <w:t>voor een locatie van toepassing, te voorzien in apparatuur die ingezet kan worden in situaties met beperkte montageruimte, andere klimaat omstandigheden en afwijkende stroomvoorziening</w:t>
      </w:r>
      <w:r w:rsidR="00357D07">
        <w:t>, bijvoorbeeld</w:t>
      </w:r>
      <w:r w:rsidR="00FA6F5E">
        <w:t xml:space="preserve"> door inzet van CPE en ander benodigde apparatuur die voldoet</w:t>
      </w:r>
      <w:r w:rsidR="00E3051F" w:rsidRPr="00F82B77">
        <w:t xml:space="preserve"> aan de volgende specificaties:</w:t>
      </w:r>
    </w:p>
    <w:p w14:paraId="498B02F0" w14:textId="3712350B" w:rsidR="00E3051F" w:rsidRPr="006659AD" w:rsidRDefault="00E3051F" w:rsidP="00085E47">
      <w:pPr>
        <w:pStyle w:val="Lijstalinea"/>
        <w:numPr>
          <w:ilvl w:val="0"/>
          <w:numId w:val="32"/>
        </w:numPr>
      </w:pPr>
      <w:r w:rsidRPr="006659AD">
        <w:t>Operatin</w:t>
      </w:r>
      <w:r w:rsidR="00996035" w:rsidRPr="006659AD">
        <w:t xml:space="preserve">g temperatuur </w:t>
      </w:r>
      <w:r w:rsidR="006659AD" w:rsidRPr="006659AD">
        <w:t>-40°C to +70°C</w:t>
      </w:r>
      <w:r w:rsidR="006659AD">
        <w:t>;</w:t>
      </w:r>
    </w:p>
    <w:p w14:paraId="0B4EE952" w14:textId="19BEC70A" w:rsidR="00700DF4" w:rsidRPr="006659AD" w:rsidRDefault="00700DF4" w:rsidP="00085E47">
      <w:pPr>
        <w:pStyle w:val="Lijstalinea"/>
        <w:numPr>
          <w:ilvl w:val="0"/>
          <w:numId w:val="32"/>
        </w:numPr>
      </w:pPr>
      <w:r w:rsidRPr="006659AD">
        <w:t>Operating luchtvochtigheid 5% t/m 95%</w:t>
      </w:r>
      <w:r w:rsidR="006659AD">
        <w:t xml:space="preserve"> </w:t>
      </w:r>
      <w:r w:rsidR="006659AD" w:rsidRPr="006659AD">
        <w:t>(non-condensing</w:t>
      </w:r>
      <w:r w:rsidR="006659AD">
        <w:t>);</w:t>
      </w:r>
    </w:p>
    <w:p w14:paraId="31856F67" w14:textId="7C3BC05A" w:rsidR="00E3051F" w:rsidRPr="006659AD" w:rsidRDefault="006659AD" w:rsidP="00085E47">
      <w:pPr>
        <w:pStyle w:val="Lijstalinea"/>
        <w:numPr>
          <w:ilvl w:val="0"/>
          <w:numId w:val="32"/>
        </w:numPr>
        <w:rPr>
          <w:lang w:val="en-US"/>
        </w:rPr>
      </w:pPr>
      <w:r w:rsidRPr="003832C5">
        <w:rPr>
          <w:lang w:val="en-US"/>
        </w:rPr>
        <w:t xml:space="preserve">Montage opties: </w:t>
      </w:r>
      <w:r w:rsidR="00E3051F" w:rsidRPr="003832C5">
        <w:rPr>
          <w:lang w:val="en-US"/>
        </w:rPr>
        <w:t>DIN-ra</w:t>
      </w:r>
      <w:r w:rsidR="00E3051F" w:rsidRPr="006659AD">
        <w:rPr>
          <w:lang w:val="en-US"/>
        </w:rPr>
        <w:t>il</w:t>
      </w:r>
      <w:r w:rsidRPr="006659AD">
        <w:rPr>
          <w:lang w:val="en-US"/>
        </w:rPr>
        <w:t>, rack</w:t>
      </w:r>
      <w:r>
        <w:rPr>
          <w:lang w:val="en-US"/>
        </w:rPr>
        <w:t>, panel</w:t>
      </w:r>
      <w:r w:rsidRPr="006659AD">
        <w:rPr>
          <w:lang w:val="en-US"/>
        </w:rPr>
        <w:t>;</w:t>
      </w:r>
    </w:p>
    <w:p w14:paraId="7E5ECDDC" w14:textId="4C62A5CA" w:rsidR="00E3051F" w:rsidRPr="00357D07" w:rsidRDefault="00996035" w:rsidP="00085E47">
      <w:pPr>
        <w:pStyle w:val="Lijstalinea"/>
        <w:numPr>
          <w:ilvl w:val="0"/>
          <w:numId w:val="32"/>
        </w:numPr>
      </w:pPr>
      <w:r w:rsidRPr="00357D07">
        <w:t>IP</w:t>
      </w:r>
      <w:r w:rsidR="00357D07" w:rsidRPr="00357D07">
        <w:t>30</w:t>
      </w:r>
      <w:r w:rsidRPr="00357D07">
        <w:t xml:space="preserve"> rating</w:t>
      </w:r>
      <w:r w:rsidR="00F82B77" w:rsidRPr="00357D07">
        <w:t xml:space="preserve">; </w:t>
      </w:r>
    </w:p>
    <w:p w14:paraId="186AB4EA" w14:textId="66EF4B26" w:rsidR="00996035" w:rsidRPr="006659AD" w:rsidRDefault="00700DF4" w:rsidP="00085E47">
      <w:pPr>
        <w:pStyle w:val="Lijstalinea"/>
        <w:numPr>
          <w:ilvl w:val="0"/>
          <w:numId w:val="32"/>
        </w:numPr>
        <w:rPr>
          <w:lang w:val="en-US"/>
        </w:rPr>
      </w:pPr>
      <w:r w:rsidRPr="006659AD">
        <w:rPr>
          <w:lang w:val="en-US"/>
        </w:rPr>
        <w:t>Schok/Vibratie</w:t>
      </w:r>
      <w:r w:rsidR="006659AD" w:rsidRPr="006659AD">
        <w:rPr>
          <w:lang w:val="en-US"/>
        </w:rPr>
        <w:t xml:space="preserve"> IEC 60068-2-27 (operational shock, 50G, 3ms, half sine)</w:t>
      </w:r>
      <w:r w:rsidR="006659AD">
        <w:rPr>
          <w:lang w:val="en-US"/>
        </w:rPr>
        <w:t>;</w:t>
      </w:r>
    </w:p>
    <w:p w14:paraId="7E449FDC" w14:textId="36EEA6BD" w:rsidR="00996035" w:rsidRPr="006659AD" w:rsidRDefault="006659AD" w:rsidP="00085E47">
      <w:pPr>
        <w:pStyle w:val="Lijstalinea"/>
        <w:numPr>
          <w:ilvl w:val="0"/>
          <w:numId w:val="32"/>
        </w:numPr>
      </w:pPr>
      <w:r>
        <w:t>Passieve koeling;</w:t>
      </w:r>
    </w:p>
    <w:p w14:paraId="01B40A17" w14:textId="27972CF3" w:rsidR="00700DF4" w:rsidRPr="006659AD" w:rsidRDefault="004C6549" w:rsidP="00085E47">
      <w:pPr>
        <w:pStyle w:val="Lijstalinea"/>
        <w:numPr>
          <w:ilvl w:val="0"/>
          <w:numId w:val="32"/>
        </w:numPr>
      </w:pPr>
      <w:r>
        <w:t>V</w:t>
      </w:r>
      <w:r w:rsidR="00700DF4" w:rsidRPr="006659AD">
        <w:t xml:space="preserve">oeding </w:t>
      </w:r>
      <w:r>
        <w:t>opties: +</w:t>
      </w:r>
      <w:r w:rsidR="00700DF4" w:rsidRPr="006659AD">
        <w:t>12</w:t>
      </w:r>
      <w:r>
        <w:t xml:space="preserve">V DC, +24V DC, 230V AC </w:t>
      </w:r>
    </w:p>
    <w:p w14:paraId="176F492C" w14:textId="77777777" w:rsidR="004769B0" w:rsidRDefault="004769B0" w:rsidP="004769B0"/>
    <w:p w14:paraId="2356C825" w14:textId="199BC607" w:rsidR="004769B0" w:rsidRPr="00900531" w:rsidRDefault="004C46B9" w:rsidP="00550287">
      <w:pPr>
        <w:pStyle w:val="BestekWens"/>
      </w:pPr>
      <w:r>
        <w:rPr>
          <w:u w:val="single"/>
        </w:rPr>
        <w:t xml:space="preserve">[T-V </w:t>
      </w:r>
      <w:r w:rsidR="004769B0" w:rsidRPr="009974C7">
        <w:rPr>
          <w:u w:val="single"/>
        </w:rPr>
        <w:fldChar w:fldCharType="begin"/>
      </w:r>
      <w:r w:rsidR="004769B0" w:rsidRPr="009974C7">
        <w:rPr>
          <w:u w:val="single"/>
        </w:rPr>
        <w:instrText xml:space="preserve"> SEQ [VRAAG# \* ARABIC </w:instrText>
      </w:r>
      <w:r w:rsidR="004769B0" w:rsidRPr="009974C7">
        <w:rPr>
          <w:u w:val="single"/>
        </w:rPr>
        <w:fldChar w:fldCharType="separate"/>
      </w:r>
      <w:r w:rsidR="00B8311F">
        <w:rPr>
          <w:noProof/>
          <w:u w:val="single"/>
        </w:rPr>
        <w:t>3</w:t>
      </w:r>
      <w:r w:rsidR="004769B0" w:rsidRPr="009974C7">
        <w:rPr>
          <w:u w:val="single"/>
        </w:rPr>
        <w:fldChar w:fldCharType="end"/>
      </w:r>
      <w:r>
        <w:rPr>
          <w:u w:val="single"/>
        </w:rPr>
        <w:t>]</w:t>
      </w:r>
      <w:r w:rsidR="004769B0" w:rsidRPr="009974C7">
        <w:tab/>
      </w:r>
      <w:r w:rsidR="004769B0" w:rsidRPr="00900531">
        <w:t>Inschrijver wordt ge</w:t>
      </w:r>
      <w:r w:rsidRPr="00900531">
        <w:t>vraag</w:t>
      </w:r>
      <w:r w:rsidR="004769B0" w:rsidRPr="00900531">
        <w:t xml:space="preserve">d aan te geven welke typen CPE’s voor </w:t>
      </w:r>
      <w:r w:rsidR="00E30942" w:rsidRPr="00900531">
        <w:t>CDR2023|VMDL</w:t>
      </w:r>
      <w:r w:rsidR="004769B0" w:rsidRPr="00900531">
        <w:t xml:space="preserve"> ingezet gaan worden, tevens wordt ge</w:t>
      </w:r>
      <w:r w:rsidR="00005672" w:rsidRPr="00900531">
        <w:t>vraag</w:t>
      </w:r>
      <w:r w:rsidR="004769B0" w:rsidRPr="00900531">
        <w:t>d per gebruikte CPE aan te geven:</w:t>
      </w:r>
    </w:p>
    <w:p w14:paraId="5348FEE5" w14:textId="6DA427E9" w:rsidR="004769B0" w:rsidRPr="00550287" w:rsidRDefault="004769B0" w:rsidP="00085E47">
      <w:pPr>
        <w:pStyle w:val="Lijstalinea"/>
        <w:numPr>
          <w:ilvl w:val="0"/>
          <w:numId w:val="33"/>
        </w:numPr>
        <w:rPr>
          <w:i/>
          <w:color w:val="365F91" w:themeColor="accent1" w:themeShade="BF"/>
        </w:rPr>
      </w:pPr>
      <w:r w:rsidRPr="00550287">
        <w:rPr>
          <w:i/>
          <w:color w:val="365F91" w:themeColor="accent1" w:themeShade="BF"/>
        </w:rPr>
        <w:t xml:space="preserve">voor welke </w:t>
      </w:r>
      <w:r w:rsidR="002A6069" w:rsidRPr="00550287">
        <w:rPr>
          <w:i/>
          <w:color w:val="365F91" w:themeColor="accent1" w:themeShade="BF"/>
        </w:rPr>
        <w:t xml:space="preserve">Local Access medium </w:t>
      </w:r>
      <w:r w:rsidRPr="00550287">
        <w:rPr>
          <w:i/>
          <w:color w:val="365F91" w:themeColor="accent1" w:themeShade="BF"/>
        </w:rPr>
        <w:t>deze CPE geschikt is;</w:t>
      </w:r>
    </w:p>
    <w:p w14:paraId="32676DA9" w14:textId="77777777" w:rsidR="004769B0" w:rsidRPr="00550287" w:rsidRDefault="004769B0" w:rsidP="00085E47">
      <w:pPr>
        <w:pStyle w:val="Lijstalinea"/>
        <w:numPr>
          <w:ilvl w:val="0"/>
          <w:numId w:val="33"/>
        </w:numPr>
        <w:rPr>
          <w:i/>
          <w:color w:val="365F91" w:themeColor="accent1" w:themeShade="BF"/>
        </w:rPr>
      </w:pPr>
      <w:r w:rsidRPr="00550287">
        <w:rPr>
          <w:i/>
          <w:color w:val="365F91" w:themeColor="accent1" w:themeShade="BF"/>
        </w:rPr>
        <w:t>tot en met welke bandbreedte deze CPE in te zetten is;</w:t>
      </w:r>
    </w:p>
    <w:p w14:paraId="44E6B766" w14:textId="77777777" w:rsidR="004769B0" w:rsidRPr="00550287" w:rsidRDefault="004769B0" w:rsidP="00085E47">
      <w:pPr>
        <w:pStyle w:val="Lijstalinea"/>
        <w:numPr>
          <w:ilvl w:val="0"/>
          <w:numId w:val="33"/>
        </w:numPr>
        <w:rPr>
          <w:i/>
          <w:color w:val="365F91" w:themeColor="accent1" w:themeShade="BF"/>
        </w:rPr>
      </w:pPr>
      <w:r w:rsidRPr="00550287">
        <w:rPr>
          <w:i/>
          <w:color w:val="365F91" w:themeColor="accent1" w:themeShade="BF"/>
        </w:rPr>
        <w:t>het standaard aantal te ondersteunen VPN’s en klantinterfaces;</w:t>
      </w:r>
    </w:p>
    <w:p w14:paraId="62169713" w14:textId="77777777" w:rsidR="004769B0" w:rsidRPr="00550287" w:rsidRDefault="004769B0" w:rsidP="00085E47">
      <w:pPr>
        <w:pStyle w:val="Lijstalinea"/>
        <w:numPr>
          <w:ilvl w:val="0"/>
          <w:numId w:val="33"/>
        </w:numPr>
        <w:rPr>
          <w:i/>
          <w:color w:val="365F91" w:themeColor="accent1" w:themeShade="BF"/>
        </w:rPr>
      </w:pPr>
      <w:r w:rsidRPr="00550287">
        <w:rPr>
          <w:i/>
          <w:color w:val="365F91" w:themeColor="accent1" w:themeShade="BF"/>
        </w:rPr>
        <w:t>het maximaal aantal te ondersteunen VPN’s en klantinterfaces.</w:t>
      </w:r>
    </w:p>
    <w:p w14:paraId="1FFBF2A0" w14:textId="3172FE5B" w:rsidR="004769B0" w:rsidRDefault="004769B0" w:rsidP="00AA2189">
      <w:pPr>
        <w:pStyle w:val="Kop30"/>
      </w:pPr>
      <w:bookmarkStart w:id="760" w:name="_Toc115429415"/>
      <w:bookmarkStart w:id="761" w:name="_Toc115439669"/>
      <w:bookmarkStart w:id="762" w:name="_Toc115440288"/>
      <w:bookmarkStart w:id="763" w:name="_Toc115441305"/>
      <w:bookmarkStart w:id="764" w:name="_Toc118898156"/>
      <w:bookmarkStart w:id="765" w:name="_Toc120198303"/>
      <w:bookmarkStart w:id="766" w:name="_Toc120797616"/>
      <w:bookmarkStart w:id="767" w:name="_Toc122613667"/>
      <w:bookmarkStart w:id="768" w:name="_Toc124336596"/>
      <w:bookmarkStart w:id="769" w:name="_Toc124430527"/>
      <w:bookmarkStart w:id="770" w:name="_Toc126073568"/>
      <w:bookmarkStart w:id="771" w:name="_Toc126075751"/>
      <w:r>
        <w:t>Backbone</w:t>
      </w:r>
      <w:bookmarkEnd w:id="760"/>
      <w:bookmarkEnd w:id="761"/>
      <w:bookmarkEnd w:id="762"/>
      <w:bookmarkEnd w:id="763"/>
      <w:bookmarkEnd w:id="764"/>
      <w:bookmarkEnd w:id="765"/>
      <w:bookmarkEnd w:id="766"/>
      <w:bookmarkEnd w:id="767"/>
      <w:bookmarkEnd w:id="768"/>
      <w:bookmarkEnd w:id="769"/>
      <w:bookmarkEnd w:id="770"/>
      <w:bookmarkEnd w:id="771"/>
    </w:p>
    <w:p w14:paraId="1F97B6A0" w14:textId="77777777" w:rsidR="004769B0" w:rsidRDefault="004769B0" w:rsidP="004769B0">
      <w:r w:rsidRPr="0004498F">
        <w:t xml:space="preserve">De backbone vormt de verbinding tussen de locaties </w:t>
      </w:r>
      <w:r>
        <w:t xml:space="preserve">van Deelnemers </w:t>
      </w:r>
      <w:r w:rsidRPr="0004498F">
        <w:t xml:space="preserve">en </w:t>
      </w:r>
      <w:r>
        <w:t xml:space="preserve">zorgt er tevens voor dat Deelnemers </w:t>
      </w:r>
      <w:r w:rsidRPr="0004498F">
        <w:t xml:space="preserve">verschillende </w:t>
      </w:r>
      <w:r>
        <w:t xml:space="preserve">ethernet netwerken en </w:t>
      </w:r>
      <w:r w:rsidRPr="0004498F">
        <w:t xml:space="preserve">IP VPN’s </w:t>
      </w:r>
      <w:r>
        <w:t>kunnen afnemen</w:t>
      </w:r>
      <w:r w:rsidRPr="0004498F">
        <w:t xml:space="preserve">. </w:t>
      </w:r>
    </w:p>
    <w:p w14:paraId="1A45CB14" w14:textId="77777777" w:rsidR="004769B0" w:rsidRDefault="004769B0" w:rsidP="004769B0"/>
    <w:p w14:paraId="028C8587" w14:textId="0869F395" w:rsidR="004769B0" w:rsidRDefault="004769B0" w:rsidP="004769B0">
      <w:r>
        <w:t>Voor de IP VPN dienst moeten Deelnemers één</w:t>
      </w:r>
      <w:r w:rsidRPr="0004498F">
        <w:t xml:space="preserve"> </w:t>
      </w:r>
      <w:r>
        <w:t>of meer IP VPN af kunnen nemen. Voor de Ethernetdiensten kunnen Deelnemers één of meer E-lines, E-LAN’s of E-trees afnemen. Ook bestaat er de mogelijkheid dat één of meer IP VPN’s of Ethernet diensten door verschillende Deelnemers gebruikt z</w:t>
      </w:r>
      <w:r w:rsidR="00C107E1">
        <w:t>ul</w:t>
      </w:r>
      <w:r>
        <w:t>l</w:t>
      </w:r>
      <w:r w:rsidR="00C107E1">
        <w:t>en</w:t>
      </w:r>
      <w:r>
        <w:t xml:space="preserve"> worden.</w:t>
      </w:r>
    </w:p>
    <w:p w14:paraId="583453F3" w14:textId="61BD5160" w:rsidR="000F050C" w:rsidRDefault="000F050C" w:rsidP="00AA2189">
      <w:pPr>
        <w:pStyle w:val="Kop30"/>
      </w:pPr>
      <w:bookmarkStart w:id="772" w:name="_Toc115429416"/>
      <w:bookmarkStart w:id="773" w:name="_Toc115439670"/>
      <w:bookmarkStart w:id="774" w:name="_Toc115440289"/>
      <w:bookmarkStart w:id="775" w:name="_Toc115441306"/>
      <w:bookmarkStart w:id="776" w:name="_Toc118898158"/>
      <w:bookmarkStart w:id="777" w:name="_Toc120198305"/>
      <w:bookmarkStart w:id="778" w:name="_Toc120797618"/>
      <w:bookmarkStart w:id="779" w:name="_Toc122613669"/>
      <w:bookmarkStart w:id="780" w:name="_Toc124336598"/>
      <w:bookmarkStart w:id="781" w:name="_Toc124430529"/>
      <w:bookmarkStart w:id="782" w:name="_Toc126073569"/>
      <w:bookmarkStart w:id="783" w:name="_Toc126075752"/>
      <w:bookmarkStart w:id="784" w:name="_Toc115429417"/>
      <w:bookmarkStart w:id="785" w:name="_Toc115439671"/>
      <w:bookmarkStart w:id="786" w:name="_Toc115440290"/>
      <w:bookmarkStart w:id="787" w:name="_Toc115441307"/>
      <w:r>
        <w:t>Aansluitwaarde</w:t>
      </w:r>
      <w:bookmarkEnd w:id="772"/>
      <w:bookmarkEnd w:id="773"/>
      <w:bookmarkEnd w:id="774"/>
      <w:bookmarkEnd w:id="775"/>
      <w:r w:rsidR="00CD1471">
        <w:t xml:space="preserve"> &amp; fysiek koppelvlak</w:t>
      </w:r>
      <w:bookmarkEnd w:id="776"/>
      <w:bookmarkEnd w:id="777"/>
      <w:bookmarkEnd w:id="778"/>
      <w:bookmarkEnd w:id="779"/>
      <w:bookmarkEnd w:id="780"/>
      <w:bookmarkEnd w:id="781"/>
      <w:bookmarkEnd w:id="782"/>
      <w:bookmarkEnd w:id="783"/>
    </w:p>
    <w:p w14:paraId="6A856BCA" w14:textId="77777777" w:rsidR="000F050C" w:rsidRDefault="000F050C" w:rsidP="000F050C">
      <w:pPr>
        <w:pStyle w:val="Broodtekst"/>
      </w:pPr>
    </w:p>
    <w:p w14:paraId="20A768AD" w14:textId="0B8D14DB" w:rsidR="00E71CE6" w:rsidRDefault="00E71CE6" w:rsidP="00E71CE6">
      <w:r>
        <w:t xml:space="preserve">De Aansluitwaarde is de capaciteit of bandbreedte die de Deelnemer over de verbinding wenst te gebruiken. </w:t>
      </w:r>
      <w:r w:rsidRPr="000630D0">
        <w:rPr>
          <w:b/>
        </w:rPr>
        <w:t xml:space="preserve">Het betreft </w:t>
      </w:r>
      <w:r>
        <w:rPr>
          <w:b/>
        </w:rPr>
        <w:t>niet “overboekte”</w:t>
      </w:r>
      <w:r w:rsidRPr="000630D0">
        <w:rPr>
          <w:b/>
        </w:rPr>
        <w:t xml:space="preserve"> bandbreedte tenzij anders vermeld.</w:t>
      </w:r>
      <w:r>
        <w:t xml:space="preserve"> Afhankelijk van de gebruikte technologie kan de bandbreedte symmetrisch of asymmetrisch zijn. Indien bandbreedte asymmetrisch is</w:t>
      </w:r>
      <w:r w:rsidR="00C107E1">
        <w:t>,</w:t>
      </w:r>
      <w:r>
        <w:t xml:space="preserve"> wordt in deze Specificatie, tenzij anders vermeld, de download bandbreedte bedoeld. De bandbreedte die ter beschikking staat op het fysieke koppelvlak en/of op de Local Access zal over het algemeen hoger zijn dan de aansluitwaarde, echter deze zal nooit lager zijn dan de Aansluitwaarde.</w:t>
      </w:r>
    </w:p>
    <w:p w14:paraId="24842B52" w14:textId="77777777" w:rsidR="0050129F" w:rsidRDefault="0050129F" w:rsidP="0050129F"/>
    <w:p w14:paraId="07EF350D" w14:textId="7C312207" w:rsidR="0050129F" w:rsidRDefault="0036137C" w:rsidP="008F000E">
      <w:pPr>
        <w:pStyle w:val="BestekEis"/>
      </w:pPr>
      <w:r>
        <w:t xml:space="preserve">[T-E </w:t>
      </w:r>
      <w:fldSimple w:instr=" SEQ [EIS# \* ARABIC ">
        <w:r w:rsidR="00B8311F">
          <w:rPr>
            <w:noProof/>
          </w:rPr>
          <w:t>90</w:t>
        </w:r>
      </w:fldSimple>
      <w:r w:rsidR="0050129F" w:rsidRPr="00241CEF">
        <w:t>]</w:t>
      </w:r>
      <w:r w:rsidR="0050129F">
        <w:tab/>
        <w:t xml:space="preserve">Inschrijver dient de wijze van fysieke aflevering van de dienst overeen te komen met de Deelnemer. Als er geen specifieke afspraken gemaakt zijn met de Deelnemer dient Inschrijver de dienst af te leveren op een patchpaneel waarop de unieke lijnbenamingen en/of lijn ID’s eenduidig en duidelijk weergegeven zijn. </w:t>
      </w:r>
    </w:p>
    <w:p w14:paraId="6C74817B" w14:textId="49140662" w:rsidR="00C70C06" w:rsidRDefault="0036137C" w:rsidP="008F000E">
      <w:pPr>
        <w:pStyle w:val="BestekEis"/>
      </w:pPr>
      <w:r>
        <w:t xml:space="preserve">[T-E </w:t>
      </w:r>
      <w:fldSimple w:instr=" SEQ [EIS# \* ARABIC ">
        <w:r w:rsidR="00B8311F">
          <w:rPr>
            <w:noProof/>
          </w:rPr>
          <w:t>91</w:t>
        </w:r>
      </w:fldSimple>
      <w:r w:rsidR="0050129F" w:rsidRPr="00241CEF">
        <w:t>]</w:t>
      </w:r>
      <w:r w:rsidR="0050129F">
        <w:tab/>
        <w:t>Inschrijver dient de plaatsing van apparatuur overeen te komen met de Deelnemer. Als er geen specifieke afspraken gemaakt zijn met de Deelnemer dient de appartuur rackmountable te zijn en in een 19" patchkast te worden ophangen. Indien de apparatuur niet rackmountable is dient er door de Inschrijver een legbord opgehangen te worden waarop de apparatuur geplaatst kan worden.</w:t>
      </w:r>
    </w:p>
    <w:p w14:paraId="2045CBAC" w14:textId="77777777" w:rsidR="00C70C06" w:rsidRDefault="00C70C06">
      <w:pPr>
        <w:rPr>
          <w:szCs w:val="18"/>
          <w:lang w:eastAsia="en-US"/>
        </w:rPr>
      </w:pPr>
      <w:r>
        <w:br w:type="page"/>
      </w:r>
    </w:p>
    <w:p w14:paraId="5A5E285B" w14:textId="77777777" w:rsidR="004769B0" w:rsidRDefault="004769B0" w:rsidP="00991E89">
      <w:pPr>
        <w:pStyle w:val="Kop20"/>
      </w:pPr>
      <w:bookmarkStart w:id="788" w:name="_Toc118898159"/>
      <w:bookmarkStart w:id="789" w:name="_Toc120198306"/>
      <w:bookmarkStart w:id="790" w:name="_Toc120797619"/>
      <w:bookmarkStart w:id="791" w:name="_Ref122004871"/>
      <w:bookmarkStart w:id="792" w:name="_Toc122613670"/>
      <w:bookmarkStart w:id="793" w:name="_Toc124336599"/>
      <w:bookmarkStart w:id="794" w:name="_Toc124430530"/>
      <w:bookmarkStart w:id="795" w:name="_Toc126073570"/>
      <w:bookmarkStart w:id="796" w:name="_Toc126075753"/>
      <w:r>
        <w:lastRenderedPageBreak/>
        <w:t>Netwerkperformance parameters</w:t>
      </w:r>
      <w:bookmarkEnd w:id="784"/>
      <w:bookmarkEnd w:id="785"/>
      <w:bookmarkEnd w:id="786"/>
      <w:bookmarkEnd w:id="787"/>
      <w:bookmarkEnd w:id="788"/>
      <w:bookmarkEnd w:id="789"/>
      <w:bookmarkEnd w:id="790"/>
      <w:bookmarkEnd w:id="791"/>
      <w:bookmarkEnd w:id="792"/>
      <w:bookmarkEnd w:id="793"/>
      <w:bookmarkEnd w:id="794"/>
      <w:bookmarkEnd w:id="795"/>
      <w:bookmarkEnd w:id="796"/>
    </w:p>
    <w:p w14:paraId="693F215E" w14:textId="77777777" w:rsidR="004769B0" w:rsidRDefault="004769B0" w:rsidP="00AA2189">
      <w:pPr>
        <w:pStyle w:val="Kop30"/>
      </w:pPr>
      <w:bookmarkStart w:id="797" w:name="_Toc115429418"/>
      <w:bookmarkStart w:id="798" w:name="_Toc115439672"/>
      <w:bookmarkStart w:id="799" w:name="_Toc115440291"/>
      <w:bookmarkStart w:id="800" w:name="_Toc115441308"/>
      <w:bookmarkStart w:id="801" w:name="_Toc118898160"/>
      <w:bookmarkStart w:id="802" w:name="_Toc120198307"/>
      <w:bookmarkStart w:id="803" w:name="_Toc120797620"/>
      <w:bookmarkStart w:id="804" w:name="_Toc122613671"/>
      <w:bookmarkStart w:id="805" w:name="_Toc124336600"/>
      <w:bookmarkStart w:id="806" w:name="_Toc124430531"/>
      <w:bookmarkStart w:id="807" w:name="_Toc126073571"/>
      <w:bookmarkStart w:id="808" w:name="_Toc126075754"/>
      <w:r>
        <w:t>Definities</w:t>
      </w:r>
      <w:bookmarkEnd w:id="797"/>
      <w:bookmarkEnd w:id="798"/>
      <w:bookmarkEnd w:id="799"/>
      <w:bookmarkEnd w:id="800"/>
      <w:bookmarkEnd w:id="801"/>
      <w:bookmarkEnd w:id="802"/>
      <w:bookmarkEnd w:id="803"/>
      <w:bookmarkEnd w:id="804"/>
      <w:bookmarkEnd w:id="805"/>
      <w:bookmarkEnd w:id="806"/>
      <w:bookmarkEnd w:id="807"/>
      <w:bookmarkEnd w:id="808"/>
    </w:p>
    <w:p w14:paraId="35F00C15" w14:textId="77777777" w:rsidR="004769B0" w:rsidRDefault="004769B0" w:rsidP="004769B0"/>
    <w:p w14:paraId="550C61E9" w14:textId="7955031B" w:rsidR="004769B0" w:rsidRDefault="004769B0" w:rsidP="004769B0">
      <w:r>
        <w:t xml:space="preserve">In deze Specificatie worden netwerkperformance parameters gehanteerd, hierbij is zoveel mogelijk uitgegaan van de aanbevelingen zoals deze in ITU Y.1540 en RFC6349 beschreven zijn. De parameters  “Performance kleine pakketten” en “effectieve doorvoer capaciteit” zijn niet door ITU beschreven. </w:t>
      </w:r>
      <w:r>
        <w:fldChar w:fldCharType="begin"/>
      </w:r>
      <w:r>
        <w:instrText xml:space="preserve"> REF _Ref114744252 \h </w:instrText>
      </w:r>
      <w:r>
        <w:fldChar w:fldCharType="separate"/>
      </w:r>
      <w:r w:rsidR="00B8311F">
        <w:t xml:space="preserve">Tabel </w:t>
      </w:r>
      <w:r w:rsidR="00B8311F">
        <w:rPr>
          <w:noProof/>
        </w:rPr>
        <w:t>6</w:t>
      </w:r>
      <w:r>
        <w:fldChar w:fldCharType="end"/>
      </w:r>
      <w:r>
        <w:t xml:space="preserve"> geef</w:t>
      </w:r>
      <w:r w:rsidR="00C107E1">
        <w:t>t</w:t>
      </w:r>
      <w:r>
        <w:t xml:space="preserve"> de definities zoals deze voor netwerkperformance worden gehanteerd. </w:t>
      </w:r>
    </w:p>
    <w:p w14:paraId="57151124" w14:textId="77777777" w:rsidR="004769B0" w:rsidRDefault="004769B0" w:rsidP="004769B0"/>
    <w:p w14:paraId="466BB662" w14:textId="0058919A" w:rsidR="004769B0" w:rsidRDefault="008B67B9" w:rsidP="00C70C06">
      <w:pPr>
        <w:pStyle w:val="BestekEis"/>
      </w:pPr>
      <w:r>
        <w:t xml:space="preserve">[K-E </w:t>
      </w:r>
      <w:fldSimple w:instr=" SEQ [EIS# \* ARABIC ">
        <w:r w:rsidR="00B8311F">
          <w:rPr>
            <w:noProof/>
          </w:rPr>
          <w:t>92</w:t>
        </w:r>
      </w:fldSimple>
      <w:r w:rsidR="004769B0" w:rsidRPr="00241CEF">
        <w:t>]</w:t>
      </w:r>
      <w:r w:rsidR="004769B0">
        <w:tab/>
        <w:t xml:space="preserve">Inschrijver dient de in </w:t>
      </w:r>
      <w:r w:rsidR="004769B0">
        <w:rPr>
          <w:highlight w:val="yellow"/>
        </w:rPr>
        <w:fldChar w:fldCharType="begin"/>
      </w:r>
      <w:r w:rsidR="004769B0">
        <w:instrText xml:space="preserve"> REF _Ref114744252 \h </w:instrText>
      </w:r>
      <w:r w:rsidR="004769B0">
        <w:rPr>
          <w:highlight w:val="yellow"/>
        </w:rPr>
      </w:r>
      <w:r w:rsidR="004769B0">
        <w:rPr>
          <w:highlight w:val="yellow"/>
        </w:rPr>
        <w:fldChar w:fldCharType="separate"/>
      </w:r>
      <w:r w:rsidR="00B8311F">
        <w:t xml:space="preserve">Tabel </w:t>
      </w:r>
      <w:r w:rsidR="00B8311F">
        <w:rPr>
          <w:noProof/>
        </w:rPr>
        <w:t>6</w:t>
      </w:r>
      <w:r w:rsidR="004769B0">
        <w:rPr>
          <w:highlight w:val="yellow"/>
        </w:rPr>
        <w:fldChar w:fldCharType="end"/>
      </w:r>
      <w:r w:rsidR="004769B0">
        <w:t xml:space="preserve"> gegeven definities voor </w:t>
      </w:r>
      <w:r w:rsidR="00C70C06">
        <w:t>netwerkperformance te hanteren.</w:t>
      </w:r>
    </w:p>
    <w:p w14:paraId="2D409D67" w14:textId="4330E74D" w:rsidR="004769B0" w:rsidRDefault="004769B0" w:rsidP="004769B0">
      <w:pPr>
        <w:pStyle w:val="Bijschrift"/>
      </w:pPr>
      <w:bookmarkStart w:id="809" w:name="_Ref114744252"/>
      <w:r>
        <w:t xml:space="preserve">Tabel </w:t>
      </w:r>
      <w:fldSimple w:instr=" SEQ Tabel \* ARABIC ">
        <w:r w:rsidR="00B8311F">
          <w:rPr>
            <w:noProof/>
          </w:rPr>
          <w:t>6</w:t>
        </w:r>
      </w:fldSimple>
      <w:bookmarkEnd w:id="809"/>
      <w:r>
        <w:t xml:space="preserve"> </w:t>
      </w:r>
      <w:r w:rsidR="002C79DF">
        <w:t>‘</w:t>
      </w:r>
      <w:r>
        <w:t>Definitie Netwerkperformance parameters</w:t>
      </w:r>
      <w:r w:rsidR="00AC3AE7">
        <w:t xml:space="preserve"> Vaste dataverbindingen</w:t>
      </w:r>
      <w:r w:rsidR="002C79DF">
        <w:t>’</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6734"/>
      </w:tblGrid>
      <w:tr w:rsidR="004769B0" w:rsidRPr="00241CEF" w14:paraId="3F7A15E1" w14:textId="77777777" w:rsidTr="00055ED0">
        <w:tc>
          <w:tcPr>
            <w:tcW w:w="2197" w:type="dxa"/>
            <w:shd w:val="clear" w:color="auto" w:fill="D6E3BC" w:themeFill="accent3" w:themeFillTint="66"/>
          </w:tcPr>
          <w:p w14:paraId="5BEABD82" w14:textId="604E76D3" w:rsidR="004769B0" w:rsidRPr="00C70C06" w:rsidRDefault="004769B0" w:rsidP="00586D43">
            <w:pPr>
              <w:spacing w:before="120" w:after="120" w:line="276" w:lineRule="auto"/>
              <w:rPr>
                <w:b/>
                <w:sz w:val="16"/>
                <w:szCs w:val="18"/>
              </w:rPr>
            </w:pPr>
            <w:r w:rsidRPr="00C70C06">
              <w:rPr>
                <w:b/>
                <w:sz w:val="16"/>
                <w:szCs w:val="18"/>
              </w:rPr>
              <w:t>ITU Y.1540 parameters</w:t>
            </w:r>
          </w:p>
        </w:tc>
        <w:tc>
          <w:tcPr>
            <w:tcW w:w="6734" w:type="dxa"/>
            <w:shd w:val="clear" w:color="auto" w:fill="D6E3BC" w:themeFill="accent3" w:themeFillTint="66"/>
          </w:tcPr>
          <w:p w14:paraId="57750628" w14:textId="59AB5DCE" w:rsidR="004769B0" w:rsidRPr="00C70C06" w:rsidRDefault="004769B0" w:rsidP="00586D43">
            <w:pPr>
              <w:tabs>
                <w:tab w:val="left" w:pos="940"/>
              </w:tabs>
              <w:spacing w:before="120" w:after="120" w:line="276" w:lineRule="auto"/>
              <w:rPr>
                <w:b/>
                <w:sz w:val="16"/>
                <w:szCs w:val="18"/>
              </w:rPr>
            </w:pPr>
            <w:r w:rsidRPr="00C70C06">
              <w:rPr>
                <w:b/>
                <w:sz w:val="16"/>
                <w:szCs w:val="18"/>
              </w:rPr>
              <w:tab/>
            </w:r>
            <w:r w:rsidR="00055ED0" w:rsidRPr="00C70C06">
              <w:rPr>
                <w:b/>
                <w:sz w:val="16"/>
                <w:szCs w:val="18"/>
              </w:rPr>
              <w:t>Definitie</w:t>
            </w:r>
          </w:p>
        </w:tc>
      </w:tr>
      <w:tr w:rsidR="004769B0" w:rsidRPr="00241CEF" w14:paraId="0D0D3780" w14:textId="77777777" w:rsidTr="00B46C2B">
        <w:tc>
          <w:tcPr>
            <w:tcW w:w="2197" w:type="dxa"/>
          </w:tcPr>
          <w:p w14:paraId="49A6416A" w14:textId="77777777" w:rsidR="004769B0" w:rsidRPr="00C70C06" w:rsidRDefault="004769B0" w:rsidP="00586D43">
            <w:pPr>
              <w:spacing w:before="20" w:after="20" w:line="276" w:lineRule="auto"/>
              <w:rPr>
                <w:sz w:val="16"/>
                <w:szCs w:val="18"/>
                <w:lang w:val="en-US"/>
              </w:rPr>
            </w:pPr>
            <w:r w:rsidRPr="00C70C06">
              <w:rPr>
                <w:sz w:val="16"/>
                <w:szCs w:val="18"/>
                <w:lang w:val="en-US"/>
              </w:rPr>
              <w:t>IPTD (IP Packet Transfer Delay)</w:t>
            </w:r>
          </w:p>
        </w:tc>
        <w:tc>
          <w:tcPr>
            <w:tcW w:w="6734" w:type="dxa"/>
          </w:tcPr>
          <w:p w14:paraId="0A284FD6" w14:textId="77777777" w:rsidR="004769B0" w:rsidRPr="00C70C06" w:rsidRDefault="004769B0" w:rsidP="00586D43">
            <w:pPr>
              <w:autoSpaceDE w:val="0"/>
              <w:autoSpaceDN w:val="0"/>
              <w:adjustRightInd w:val="0"/>
              <w:spacing w:line="276" w:lineRule="auto"/>
              <w:rPr>
                <w:sz w:val="16"/>
                <w:szCs w:val="18"/>
              </w:rPr>
            </w:pPr>
            <w:r w:rsidRPr="00C70C06">
              <w:rPr>
                <w:sz w:val="16"/>
                <w:szCs w:val="18"/>
              </w:rPr>
              <w:t>De tijd tussen het verzenden van een IP pakket door het meetpunt/source en het, aan de andere kant van het netwerk, ontvangen door een meetpunt/destination, zoals beschreven in ITU Y.1540.  (Dit is dus de enkelvoudige vertraging en niet de roundtrip!)</w:t>
            </w:r>
          </w:p>
          <w:p w14:paraId="478B6D6E" w14:textId="77777777" w:rsidR="004769B0" w:rsidRPr="00C70C06" w:rsidRDefault="004769B0" w:rsidP="00586D43">
            <w:pPr>
              <w:autoSpaceDE w:val="0"/>
              <w:autoSpaceDN w:val="0"/>
              <w:adjustRightInd w:val="0"/>
              <w:spacing w:line="276" w:lineRule="auto"/>
              <w:rPr>
                <w:sz w:val="16"/>
                <w:szCs w:val="18"/>
              </w:rPr>
            </w:pPr>
          </w:p>
          <w:p w14:paraId="3C43B896" w14:textId="2B2B72DE" w:rsidR="004769B0" w:rsidRPr="00C70C06" w:rsidRDefault="004769B0" w:rsidP="00586D43">
            <w:pPr>
              <w:autoSpaceDE w:val="0"/>
              <w:autoSpaceDN w:val="0"/>
              <w:adjustRightInd w:val="0"/>
              <w:spacing w:line="276" w:lineRule="auto"/>
              <w:rPr>
                <w:sz w:val="16"/>
                <w:szCs w:val="18"/>
              </w:rPr>
            </w:pPr>
            <w:r w:rsidRPr="00C70C06">
              <w:rPr>
                <w:sz w:val="16"/>
                <w:szCs w:val="18"/>
              </w:rPr>
              <w:t>In overeenstemming met de aanbeveling in ITU Y.1540 wordt voor evaluatie en meten van deze parameter een IP pakket met een informat</w:t>
            </w:r>
            <w:r w:rsidR="00C70C06" w:rsidRPr="00C70C06">
              <w:rPr>
                <w:sz w:val="16"/>
                <w:szCs w:val="18"/>
              </w:rPr>
              <w:t xml:space="preserve">ieveld van 300 bytes gebruikt. </w:t>
            </w:r>
          </w:p>
        </w:tc>
      </w:tr>
      <w:tr w:rsidR="004769B0" w:rsidRPr="00241CEF" w14:paraId="2FC148F3" w14:textId="77777777" w:rsidTr="00B46C2B">
        <w:tc>
          <w:tcPr>
            <w:tcW w:w="2197" w:type="dxa"/>
          </w:tcPr>
          <w:p w14:paraId="4F16D748" w14:textId="77777777" w:rsidR="004769B0" w:rsidRPr="00C70C06" w:rsidRDefault="004769B0" w:rsidP="00586D43">
            <w:pPr>
              <w:spacing w:before="20" w:after="20" w:line="276" w:lineRule="auto"/>
              <w:rPr>
                <w:sz w:val="16"/>
                <w:szCs w:val="18"/>
                <w:lang w:val="sv-SE"/>
              </w:rPr>
            </w:pPr>
            <w:r w:rsidRPr="00C70C06">
              <w:rPr>
                <w:sz w:val="16"/>
                <w:szCs w:val="18"/>
                <w:lang w:val="sv-SE"/>
              </w:rPr>
              <w:t>IPDV (IP Packet Delay Variation)</w:t>
            </w:r>
          </w:p>
        </w:tc>
        <w:tc>
          <w:tcPr>
            <w:tcW w:w="6734" w:type="dxa"/>
          </w:tcPr>
          <w:p w14:paraId="3A4DBE52" w14:textId="77777777" w:rsidR="004769B0" w:rsidRPr="00C70C06" w:rsidRDefault="004769B0" w:rsidP="00586D43">
            <w:pPr>
              <w:autoSpaceDE w:val="0"/>
              <w:autoSpaceDN w:val="0"/>
              <w:adjustRightInd w:val="0"/>
              <w:spacing w:line="276" w:lineRule="auto"/>
              <w:rPr>
                <w:sz w:val="16"/>
                <w:szCs w:val="18"/>
              </w:rPr>
            </w:pPr>
            <w:r w:rsidRPr="00C70C06">
              <w:rPr>
                <w:sz w:val="16"/>
                <w:szCs w:val="18"/>
              </w:rPr>
              <w:t>De definitie van IP Delay Variation is:</w:t>
            </w:r>
          </w:p>
          <w:p w14:paraId="538B2F79" w14:textId="77777777" w:rsidR="004769B0" w:rsidRPr="00C70C06" w:rsidRDefault="004769B0" w:rsidP="00586D43">
            <w:pPr>
              <w:autoSpaceDE w:val="0"/>
              <w:autoSpaceDN w:val="0"/>
              <w:adjustRightInd w:val="0"/>
              <w:spacing w:line="276" w:lineRule="auto"/>
              <w:rPr>
                <w:sz w:val="16"/>
                <w:szCs w:val="18"/>
              </w:rPr>
            </w:pPr>
            <w:r w:rsidRPr="00C70C06">
              <w:rPr>
                <w:sz w:val="16"/>
                <w:szCs w:val="18"/>
              </w:rPr>
              <w:t>IPDV = IPTDhoogste – IPTDmin</w:t>
            </w:r>
          </w:p>
          <w:p w14:paraId="1DA90D13" w14:textId="77777777" w:rsidR="004769B0" w:rsidRPr="00C70C06" w:rsidRDefault="004769B0" w:rsidP="00586D43">
            <w:pPr>
              <w:autoSpaceDE w:val="0"/>
              <w:autoSpaceDN w:val="0"/>
              <w:adjustRightInd w:val="0"/>
              <w:spacing w:line="276" w:lineRule="auto"/>
              <w:rPr>
                <w:sz w:val="16"/>
                <w:szCs w:val="18"/>
              </w:rPr>
            </w:pPr>
            <w:r w:rsidRPr="00C70C06">
              <w:rPr>
                <w:sz w:val="16"/>
                <w:szCs w:val="18"/>
              </w:rPr>
              <w:t>Waarin:</w:t>
            </w:r>
          </w:p>
          <w:p w14:paraId="79675CC1" w14:textId="77777777" w:rsidR="004769B0" w:rsidRPr="00C70C06" w:rsidRDefault="004769B0" w:rsidP="00586D43">
            <w:pPr>
              <w:autoSpaceDE w:val="0"/>
              <w:autoSpaceDN w:val="0"/>
              <w:adjustRightInd w:val="0"/>
              <w:spacing w:line="276" w:lineRule="auto"/>
              <w:rPr>
                <w:sz w:val="16"/>
                <w:szCs w:val="18"/>
              </w:rPr>
            </w:pPr>
            <w:r w:rsidRPr="00C70C06">
              <w:rPr>
                <w:sz w:val="16"/>
                <w:szCs w:val="18"/>
              </w:rPr>
              <w:t>IPTDhoogste is het 99,9 percentiel van IPTD in een evaluatie interval en IPTDmin is de minimum IPTD in een evaluatie interval.</w:t>
            </w:r>
          </w:p>
          <w:p w14:paraId="0D5E4390" w14:textId="77777777" w:rsidR="004769B0" w:rsidRPr="00C70C06" w:rsidRDefault="004769B0" w:rsidP="00586D43">
            <w:pPr>
              <w:autoSpaceDE w:val="0"/>
              <w:autoSpaceDN w:val="0"/>
              <w:adjustRightInd w:val="0"/>
              <w:spacing w:line="276" w:lineRule="auto"/>
              <w:rPr>
                <w:sz w:val="16"/>
                <w:szCs w:val="18"/>
              </w:rPr>
            </w:pPr>
          </w:p>
          <w:p w14:paraId="235FDD80" w14:textId="76780FEE" w:rsidR="004769B0" w:rsidRPr="00C70C06" w:rsidRDefault="004769B0" w:rsidP="00586D43">
            <w:pPr>
              <w:autoSpaceDE w:val="0"/>
              <w:autoSpaceDN w:val="0"/>
              <w:adjustRightInd w:val="0"/>
              <w:spacing w:line="276" w:lineRule="auto"/>
              <w:rPr>
                <w:sz w:val="16"/>
                <w:szCs w:val="18"/>
              </w:rPr>
            </w:pPr>
            <w:r w:rsidRPr="00C70C06">
              <w:rPr>
                <w:sz w:val="16"/>
                <w:szCs w:val="18"/>
              </w:rPr>
              <w:t>In overeenstemming met de aanbeveling in ITU Y.1540 wordt voor evaluatie en meten van deze parameter een IP/UDP pakket met een informa</w:t>
            </w:r>
            <w:r w:rsidR="00C70C06" w:rsidRPr="00C70C06">
              <w:rPr>
                <w:sz w:val="16"/>
                <w:szCs w:val="18"/>
              </w:rPr>
              <w:t>tieveld van 300 bytes gebruikt.</w:t>
            </w:r>
          </w:p>
        </w:tc>
      </w:tr>
      <w:tr w:rsidR="004769B0" w:rsidRPr="00241CEF" w14:paraId="79D1B396" w14:textId="77777777" w:rsidTr="00B46C2B">
        <w:tc>
          <w:tcPr>
            <w:tcW w:w="2197" w:type="dxa"/>
          </w:tcPr>
          <w:p w14:paraId="251856C4" w14:textId="77777777" w:rsidR="004769B0" w:rsidRPr="00C70C06" w:rsidRDefault="004769B0" w:rsidP="00586D43">
            <w:pPr>
              <w:pStyle w:val="Koptekst"/>
              <w:tabs>
                <w:tab w:val="left" w:pos="708"/>
              </w:tabs>
              <w:spacing w:before="20" w:after="20" w:line="276" w:lineRule="auto"/>
              <w:rPr>
                <w:sz w:val="16"/>
                <w:szCs w:val="18"/>
                <w:lang w:val="en-US"/>
              </w:rPr>
            </w:pPr>
            <w:r w:rsidRPr="00C70C06">
              <w:rPr>
                <w:sz w:val="16"/>
                <w:szCs w:val="18"/>
                <w:lang w:val="en-US"/>
              </w:rPr>
              <w:t>IPLR (IP Packet Loss Rate</w:t>
            </w:r>
          </w:p>
        </w:tc>
        <w:tc>
          <w:tcPr>
            <w:tcW w:w="6734" w:type="dxa"/>
          </w:tcPr>
          <w:p w14:paraId="31C5516E" w14:textId="77777777" w:rsidR="004769B0" w:rsidRPr="00C70C06" w:rsidRDefault="004769B0" w:rsidP="00586D43">
            <w:pPr>
              <w:autoSpaceDE w:val="0"/>
              <w:autoSpaceDN w:val="0"/>
              <w:adjustRightInd w:val="0"/>
              <w:spacing w:line="276" w:lineRule="auto"/>
              <w:rPr>
                <w:sz w:val="16"/>
                <w:szCs w:val="18"/>
              </w:rPr>
            </w:pPr>
            <w:r w:rsidRPr="00C70C06">
              <w:rPr>
                <w:sz w:val="16"/>
                <w:szCs w:val="18"/>
              </w:rPr>
              <w:t>Verhouding tussen het aantal IP pakketten dat niet aangekomen is en het aantal IP pakketten dat verzonden is, zoals beschreven in ITU Y.1540.</w:t>
            </w:r>
          </w:p>
        </w:tc>
      </w:tr>
      <w:tr w:rsidR="004769B0" w:rsidRPr="00241CEF" w14:paraId="1ED354EB" w14:textId="77777777" w:rsidTr="00B46C2B">
        <w:tc>
          <w:tcPr>
            <w:tcW w:w="2197" w:type="dxa"/>
          </w:tcPr>
          <w:p w14:paraId="7CE37E65" w14:textId="77777777" w:rsidR="004769B0" w:rsidRPr="00C70C06" w:rsidRDefault="004769B0" w:rsidP="00586D43">
            <w:pPr>
              <w:spacing w:before="20" w:after="20" w:line="276" w:lineRule="auto"/>
              <w:rPr>
                <w:sz w:val="16"/>
                <w:szCs w:val="18"/>
                <w:lang w:val="en-US"/>
              </w:rPr>
            </w:pPr>
            <w:r w:rsidRPr="00C70C06">
              <w:rPr>
                <w:sz w:val="16"/>
                <w:szCs w:val="18"/>
                <w:lang w:val="en-US"/>
              </w:rPr>
              <w:t>IPER (IP Packet Error Rate)</w:t>
            </w:r>
          </w:p>
        </w:tc>
        <w:tc>
          <w:tcPr>
            <w:tcW w:w="6734" w:type="dxa"/>
          </w:tcPr>
          <w:p w14:paraId="24EC7864" w14:textId="04FBFAEF" w:rsidR="004769B0" w:rsidRPr="00C70C06" w:rsidRDefault="004769B0" w:rsidP="00586D43">
            <w:pPr>
              <w:autoSpaceDE w:val="0"/>
              <w:autoSpaceDN w:val="0"/>
              <w:adjustRightInd w:val="0"/>
              <w:spacing w:line="276" w:lineRule="auto"/>
              <w:rPr>
                <w:sz w:val="16"/>
                <w:szCs w:val="18"/>
              </w:rPr>
            </w:pPr>
            <w:r w:rsidRPr="00C70C06">
              <w:rPr>
                <w:sz w:val="16"/>
                <w:szCs w:val="18"/>
              </w:rPr>
              <w:t xml:space="preserve">Verhouding tussen het aantal IP pakketten dat met fouten ontvangen is en het aantal IP pakketten dat verzonden is, </w:t>
            </w:r>
            <w:r w:rsidR="00C70C06" w:rsidRPr="00C70C06">
              <w:rPr>
                <w:sz w:val="16"/>
                <w:szCs w:val="18"/>
              </w:rPr>
              <w:t>zoals beschreven in ITU Y.1540.</w:t>
            </w:r>
          </w:p>
        </w:tc>
      </w:tr>
      <w:tr w:rsidR="004769B0" w:rsidRPr="00241CEF" w14:paraId="185B661C" w14:textId="77777777" w:rsidTr="00055ED0">
        <w:tc>
          <w:tcPr>
            <w:tcW w:w="2197" w:type="dxa"/>
            <w:shd w:val="clear" w:color="auto" w:fill="D6E3BC" w:themeFill="accent3" w:themeFillTint="66"/>
          </w:tcPr>
          <w:p w14:paraId="2C6D84E1" w14:textId="77777777" w:rsidR="004769B0" w:rsidRPr="00C70C06" w:rsidRDefault="004769B0" w:rsidP="00586D43">
            <w:pPr>
              <w:spacing w:before="120" w:after="120" w:line="276" w:lineRule="auto"/>
              <w:rPr>
                <w:b/>
                <w:sz w:val="16"/>
                <w:szCs w:val="18"/>
                <w:lang w:val="en-GB"/>
              </w:rPr>
            </w:pPr>
            <w:r w:rsidRPr="00C70C06">
              <w:rPr>
                <w:b/>
                <w:sz w:val="16"/>
                <w:szCs w:val="18"/>
              </w:rPr>
              <w:t xml:space="preserve"> Andere parameters</w:t>
            </w:r>
          </w:p>
        </w:tc>
        <w:tc>
          <w:tcPr>
            <w:tcW w:w="6734" w:type="dxa"/>
            <w:shd w:val="clear" w:color="auto" w:fill="D6E3BC" w:themeFill="accent3" w:themeFillTint="66"/>
          </w:tcPr>
          <w:p w14:paraId="008F667C" w14:textId="77777777" w:rsidR="004769B0" w:rsidRPr="00C70C06" w:rsidRDefault="004769B0" w:rsidP="00586D43">
            <w:pPr>
              <w:spacing w:before="120" w:after="120" w:line="276" w:lineRule="auto"/>
              <w:rPr>
                <w:b/>
                <w:sz w:val="16"/>
                <w:szCs w:val="18"/>
                <w:lang w:val="en-GB"/>
              </w:rPr>
            </w:pPr>
          </w:p>
        </w:tc>
      </w:tr>
      <w:tr w:rsidR="004769B0" w:rsidRPr="00241CEF" w14:paraId="78FAEE67" w14:textId="77777777" w:rsidTr="00B46C2B">
        <w:tc>
          <w:tcPr>
            <w:tcW w:w="2197" w:type="dxa"/>
          </w:tcPr>
          <w:p w14:paraId="05690975" w14:textId="77777777" w:rsidR="004769B0" w:rsidRPr="00C70C06" w:rsidRDefault="004769B0" w:rsidP="00586D43">
            <w:pPr>
              <w:spacing w:before="20" w:after="20" w:line="276" w:lineRule="auto"/>
              <w:rPr>
                <w:sz w:val="16"/>
                <w:szCs w:val="18"/>
              </w:rPr>
            </w:pPr>
            <w:r w:rsidRPr="00C70C06">
              <w:rPr>
                <w:sz w:val="16"/>
                <w:szCs w:val="18"/>
              </w:rPr>
              <w:t>Performance kleine pakketten</w:t>
            </w:r>
          </w:p>
        </w:tc>
        <w:tc>
          <w:tcPr>
            <w:tcW w:w="6734" w:type="dxa"/>
          </w:tcPr>
          <w:p w14:paraId="299C7ED9" w14:textId="77777777" w:rsidR="004769B0" w:rsidRPr="00C70C06" w:rsidRDefault="004769B0" w:rsidP="00586D43">
            <w:pPr>
              <w:autoSpaceDE w:val="0"/>
              <w:autoSpaceDN w:val="0"/>
              <w:adjustRightInd w:val="0"/>
              <w:spacing w:line="276" w:lineRule="auto"/>
              <w:rPr>
                <w:sz w:val="16"/>
                <w:szCs w:val="18"/>
              </w:rPr>
            </w:pPr>
            <w:r w:rsidRPr="00C70C06">
              <w:rPr>
                <w:sz w:val="16"/>
                <w:szCs w:val="18"/>
              </w:rPr>
              <w:t>De verhouding tussen het theoretische maximale aantal kleine IP pakketten en het werkelijk aantal kleine IP pakketten dat gestuurd kan worden over een bepaalde aansluitwaarde of binnen een bepaalde QoS klasse.</w:t>
            </w:r>
          </w:p>
          <w:p w14:paraId="73BB028A" w14:textId="77777777" w:rsidR="004769B0" w:rsidRPr="00C70C06" w:rsidRDefault="004769B0" w:rsidP="00586D43">
            <w:pPr>
              <w:autoSpaceDE w:val="0"/>
              <w:autoSpaceDN w:val="0"/>
              <w:adjustRightInd w:val="0"/>
              <w:spacing w:line="276" w:lineRule="auto"/>
              <w:rPr>
                <w:sz w:val="16"/>
                <w:szCs w:val="18"/>
              </w:rPr>
            </w:pPr>
          </w:p>
          <w:p w14:paraId="5FE1EAD6" w14:textId="376E1F6F" w:rsidR="004769B0" w:rsidRPr="00C70C06" w:rsidRDefault="004769B0" w:rsidP="00586D43">
            <w:pPr>
              <w:autoSpaceDE w:val="0"/>
              <w:autoSpaceDN w:val="0"/>
              <w:adjustRightInd w:val="0"/>
              <w:spacing w:line="276" w:lineRule="auto"/>
              <w:rPr>
                <w:sz w:val="16"/>
                <w:szCs w:val="18"/>
              </w:rPr>
            </w:pPr>
            <w:r w:rsidRPr="00C70C06">
              <w:rPr>
                <w:sz w:val="16"/>
                <w:szCs w:val="18"/>
              </w:rPr>
              <w:t>Voor evaluatie en meting van deze parameter wordt een IP pakket met een informatieveld van 40 bytes gebruikt.</w:t>
            </w:r>
            <w:r w:rsidRPr="00C70C06">
              <w:rPr>
                <w:rStyle w:val="Paginanummer"/>
                <w:b/>
                <w:i/>
                <w:sz w:val="16"/>
                <w:szCs w:val="18"/>
              </w:rPr>
              <w:t xml:space="preserve"> </w:t>
            </w:r>
          </w:p>
        </w:tc>
      </w:tr>
      <w:tr w:rsidR="004769B0" w:rsidRPr="00241CEF" w14:paraId="672F870F" w14:textId="77777777" w:rsidTr="00B46C2B">
        <w:tc>
          <w:tcPr>
            <w:tcW w:w="2197" w:type="dxa"/>
          </w:tcPr>
          <w:p w14:paraId="4D98DD61" w14:textId="77777777" w:rsidR="004769B0" w:rsidRPr="00C70C06" w:rsidRDefault="004769B0" w:rsidP="00586D43">
            <w:pPr>
              <w:spacing w:before="20" w:after="20" w:line="276" w:lineRule="auto"/>
              <w:rPr>
                <w:sz w:val="16"/>
                <w:szCs w:val="18"/>
              </w:rPr>
            </w:pPr>
            <w:r w:rsidRPr="00C70C06">
              <w:rPr>
                <w:sz w:val="16"/>
                <w:szCs w:val="18"/>
              </w:rPr>
              <w:t>Effectieve Doorvoercapaciteit</w:t>
            </w:r>
          </w:p>
        </w:tc>
        <w:tc>
          <w:tcPr>
            <w:tcW w:w="6734" w:type="dxa"/>
          </w:tcPr>
          <w:p w14:paraId="7C71A4BB" w14:textId="77777777" w:rsidR="004769B0" w:rsidRPr="00C70C06" w:rsidRDefault="004769B0" w:rsidP="00586D43">
            <w:pPr>
              <w:autoSpaceDE w:val="0"/>
              <w:autoSpaceDN w:val="0"/>
              <w:adjustRightInd w:val="0"/>
              <w:spacing w:line="276" w:lineRule="auto"/>
              <w:rPr>
                <w:sz w:val="16"/>
                <w:szCs w:val="18"/>
              </w:rPr>
            </w:pPr>
            <w:r w:rsidRPr="00C70C06">
              <w:rPr>
                <w:sz w:val="16"/>
                <w:szCs w:val="18"/>
              </w:rPr>
              <w:t xml:space="preserve">Verhouding tussen de aansluitwaarde (in bits per seconde) en de werkelijk haalbare effectieve doorvoer van data (in bits per seconde), uitgedrukt in een percentage. </w:t>
            </w:r>
          </w:p>
          <w:p w14:paraId="2EC9999D" w14:textId="77777777" w:rsidR="004769B0" w:rsidRPr="00C70C06" w:rsidRDefault="004769B0" w:rsidP="00586D43">
            <w:pPr>
              <w:autoSpaceDE w:val="0"/>
              <w:autoSpaceDN w:val="0"/>
              <w:adjustRightInd w:val="0"/>
              <w:spacing w:line="276" w:lineRule="auto"/>
              <w:rPr>
                <w:sz w:val="16"/>
                <w:szCs w:val="18"/>
              </w:rPr>
            </w:pPr>
          </w:p>
          <w:p w14:paraId="5F6956B0" w14:textId="78654F42" w:rsidR="004769B0" w:rsidRPr="00C70C06" w:rsidRDefault="004769B0" w:rsidP="00586D43">
            <w:pPr>
              <w:autoSpaceDE w:val="0"/>
              <w:autoSpaceDN w:val="0"/>
              <w:adjustRightInd w:val="0"/>
              <w:spacing w:line="276" w:lineRule="auto"/>
              <w:rPr>
                <w:sz w:val="16"/>
                <w:szCs w:val="18"/>
              </w:rPr>
            </w:pPr>
            <w:r w:rsidRPr="00C70C06">
              <w:rPr>
                <w:sz w:val="16"/>
                <w:szCs w:val="18"/>
              </w:rPr>
              <w:t>Voor evaluatie en meting van deze parameter wordt een IP pakket met een informa</w:t>
            </w:r>
            <w:r w:rsidR="00C70C06" w:rsidRPr="00C70C06">
              <w:rPr>
                <w:sz w:val="16"/>
                <w:szCs w:val="18"/>
              </w:rPr>
              <w:t xml:space="preserve">tieveld van 300 bytes gebruikt. </w:t>
            </w:r>
            <w:r w:rsidRPr="00C70C06">
              <w:rPr>
                <w:sz w:val="16"/>
                <w:szCs w:val="18"/>
              </w:rPr>
              <w:t xml:space="preserve">(300 bytes gekozen tussen zeer kleine en zeer grote pakketten in, zodat overhead niet extra klein of extra groot is) </w:t>
            </w:r>
          </w:p>
        </w:tc>
      </w:tr>
      <w:tr w:rsidR="004769B0" w:rsidRPr="00241CEF" w14:paraId="1D82F3DB" w14:textId="77777777" w:rsidTr="00B46C2B">
        <w:tc>
          <w:tcPr>
            <w:tcW w:w="2197" w:type="dxa"/>
          </w:tcPr>
          <w:p w14:paraId="255D4496" w14:textId="77777777" w:rsidR="004769B0" w:rsidRPr="00C70C06" w:rsidRDefault="004769B0" w:rsidP="00586D43">
            <w:pPr>
              <w:spacing w:before="20" w:after="20" w:line="276" w:lineRule="auto"/>
              <w:rPr>
                <w:sz w:val="16"/>
                <w:szCs w:val="18"/>
              </w:rPr>
            </w:pPr>
            <w:r w:rsidRPr="00C70C06">
              <w:rPr>
                <w:sz w:val="16"/>
                <w:szCs w:val="18"/>
              </w:rPr>
              <w:t>Performance enkelvoudige TCP sessie</w:t>
            </w:r>
          </w:p>
        </w:tc>
        <w:tc>
          <w:tcPr>
            <w:tcW w:w="6734" w:type="dxa"/>
          </w:tcPr>
          <w:p w14:paraId="061CE4D2" w14:textId="77777777" w:rsidR="004769B0" w:rsidRPr="00C70C06" w:rsidRDefault="004769B0" w:rsidP="00586D43">
            <w:pPr>
              <w:autoSpaceDE w:val="0"/>
              <w:autoSpaceDN w:val="0"/>
              <w:adjustRightInd w:val="0"/>
              <w:spacing w:line="276" w:lineRule="auto"/>
              <w:rPr>
                <w:sz w:val="16"/>
                <w:szCs w:val="18"/>
              </w:rPr>
            </w:pPr>
            <w:r w:rsidRPr="00C70C06">
              <w:rPr>
                <w:sz w:val="16"/>
                <w:szCs w:val="18"/>
              </w:rPr>
              <w:t>Verhouding tussen de theoretische maximale throughput van een enkele TCP sessie over een verbinding en de werkelijke throughput gemeten conform RFC6349.</w:t>
            </w:r>
          </w:p>
        </w:tc>
      </w:tr>
    </w:tbl>
    <w:p w14:paraId="43D1C870" w14:textId="77777777" w:rsidR="004769B0" w:rsidRDefault="004769B0" w:rsidP="004769B0"/>
    <w:p w14:paraId="62034D26" w14:textId="77777777" w:rsidR="004769B0" w:rsidRDefault="004769B0" w:rsidP="00AA2189">
      <w:pPr>
        <w:pStyle w:val="Kop30"/>
      </w:pPr>
      <w:bookmarkStart w:id="810" w:name="_Toc115429419"/>
      <w:bookmarkStart w:id="811" w:name="_Toc115439673"/>
      <w:bookmarkStart w:id="812" w:name="_Toc115440292"/>
      <w:bookmarkStart w:id="813" w:name="_Toc115441309"/>
      <w:bookmarkStart w:id="814" w:name="_Toc118898161"/>
      <w:bookmarkStart w:id="815" w:name="_Toc120198308"/>
      <w:bookmarkStart w:id="816" w:name="_Toc120797621"/>
      <w:bookmarkStart w:id="817" w:name="_Toc122613672"/>
      <w:bookmarkStart w:id="818" w:name="_Toc124336601"/>
      <w:bookmarkStart w:id="819" w:name="_Toc124430532"/>
      <w:bookmarkStart w:id="820" w:name="_Toc126073572"/>
      <w:bookmarkStart w:id="821" w:name="_Toc126075755"/>
      <w:r>
        <w:t>SLA waarden</w:t>
      </w:r>
      <w:bookmarkEnd w:id="810"/>
      <w:bookmarkEnd w:id="811"/>
      <w:bookmarkEnd w:id="812"/>
      <w:bookmarkEnd w:id="813"/>
      <w:bookmarkEnd w:id="814"/>
      <w:bookmarkEnd w:id="815"/>
      <w:bookmarkEnd w:id="816"/>
      <w:bookmarkEnd w:id="817"/>
      <w:bookmarkEnd w:id="818"/>
      <w:bookmarkEnd w:id="819"/>
      <w:bookmarkEnd w:id="820"/>
      <w:bookmarkEnd w:id="821"/>
    </w:p>
    <w:p w14:paraId="33B38A31" w14:textId="77777777" w:rsidR="004769B0" w:rsidRDefault="004769B0" w:rsidP="004769B0"/>
    <w:p w14:paraId="09C9360C" w14:textId="77777777" w:rsidR="004769B0" w:rsidRPr="00241CEF" w:rsidRDefault="004769B0" w:rsidP="004769B0">
      <w:pPr>
        <w:pStyle w:val="Broodtekst"/>
      </w:pPr>
      <w:r w:rsidRPr="00241CEF">
        <w:t>De performance parameters geven aan welke</w:t>
      </w:r>
      <w:r>
        <w:t xml:space="preserve"> end-to-end performance van de</w:t>
      </w:r>
      <w:r w:rsidRPr="00241CEF">
        <w:t xml:space="preserve"> dienst geëist wordt. Aan deze end-to-end waarden zal op elk moment en voor elke mogelijke route voldaan moeten </w:t>
      </w:r>
      <w:r w:rsidRPr="00241CEF">
        <w:lastRenderedPageBreak/>
        <w:t xml:space="preserve">worden. Indien hier (tijdelijk) niet aan voldaan wordt, zal Inschrijver maatregelen moeten nemen om hier (opnieuw) aan te voldoen. </w:t>
      </w:r>
    </w:p>
    <w:p w14:paraId="072B1F56" w14:textId="6AB37E92" w:rsidR="004769B0" w:rsidRDefault="004769B0" w:rsidP="004769B0">
      <w:pPr>
        <w:pStyle w:val="Broodtekst"/>
      </w:pPr>
    </w:p>
    <w:p w14:paraId="1C5DE9D4" w14:textId="147F9904" w:rsidR="004769B0" w:rsidRPr="000322DB" w:rsidRDefault="004769B0" w:rsidP="004769B0">
      <w:pPr>
        <w:pStyle w:val="Broodtekst"/>
      </w:pPr>
      <w:r w:rsidRPr="000322DB">
        <w:t>De genoemde ITU Y.154</w:t>
      </w:r>
      <w:r w:rsidR="008A4C56">
        <w:t xml:space="preserve">0 performance parameters gelden, als gebruik gemaakt wordt van QoS, </w:t>
      </w:r>
      <w:r w:rsidR="008A4C56" w:rsidRPr="000322DB">
        <w:t xml:space="preserve"> </w:t>
      </w:r>
      <w:r w:rsidR="008A4C56">
        <w:t xml:space="preserve">voor Class0 en </w:t>
      </w:r>
      <w:r w:rsidRPr="000322DB">
        <w:t>voor verkeer dat binnen het QOS traffic contract valt</w:t>
      </w:r>
      <w:r w:rsidR="008A4C56">
        <w:t>.</w:t>
      </w:r>
    </w:p>
    <w:p w14:paraId="7C9B5C33" w14:textId="77777777" w:rsidR="004769B0" w:rsidRPr="00093F16" w:rsidRDefault="004769B0" w:rsidP="004769B0">
      <w:pPr>
        <w:pStyle w:val="Bijschrift"/>
      </w:pPr>
    </w:p>
    <w:p w14:paraId="0AAC44D7" w14:textId="112522CF" w:rsidR="004769B0" w:rsidRPr="00046992" w:rsidRDefault="004769B0" w:rsidP="004769B0">
      <w:pPr>
        <w:pStyle w:val="Bijschrift"/>
      </w:pPr>
      <w:bookmarkStart w:id="822" w:name="_Ref114746271"/>
      <w:r w:rsidRPr="00046992">
        <w:t xml:space="preserve">Tabel </w:t>
      </w:r>
      <w:r>
        <w:fldChar w:fldCharType="begin"/>
      </w:r>
      <w:r w:rsidRPr="00046992">
        <w:instrText xml:space="preserve"> SEQ Tabel \* ARABIC </w:instrText>
      </w:r>
      <w:r>
        <w:fldChar w:fldCharType="separate"/>
      </w:r>
      <w:r w:rsidR="00B8311F">
        <w:rPr>
          <w:noProof/>
        </w:rPr>
        <w:t>7</w:t>
      </w:r>
      <w:r>
        <w:fldChar w:fldCharType="end"/>
      </w:r>
      <w:bookmarkEnd w:id="822"/>
      <w:r w:rsidRPr="00046992">
        <w:t xml:space="preserve"> </w:t>
      </w:r>
      <w:r w:rsidR="002C79DF">
        <w:t>‘</w:t>
      </w:r>
      <w:r w:rsidR="00046992" w:rsidRPr="005437C1">
        <w:t>SLA waarden</w:t>
      </w:r>
      <w:r w:rsidR="00046992">
        <w:t xml:space="preserve"> netwerkperformance Vaste dataverbindingen</w:t>
      </w:r>
      <w:r w:rsidR="002C79DF">
        <w:t>’</w:t>
      </w:r>
    </w:p>
    <w:tbl>
      <w:tblPr>
        <w:tblW w:w="8921" w:type="dxa"/>
        <w:tblLayout w:type="fixed"/>
        <w:tblCellMar>
          <w:left w:w="70" w:type="dxa"/>
          <w:right w:w="70" w:type="dxa"/>
        </w:tblCellMar>
        <w:tblLook w:val="04A0" w:firstRow="1" w:lastRow="0" w:firstColumn="1" w:lastColumn="0" w:noHBand="0" w:noVBand="1"/>
      </w:tblPr>
      <w:tblGrid>
        <w:gridCol w:w="2258"/>
        <w:gridCol w:w="993"/>
        <w:gridCol w:w="1134"/>
        <w:gridCol w:w="850"/>
        <w:gridCol w:w="1134"/>
        <w:gridCol w:w="1134"/>
        <w:gridCol w:w="1418"/>
      </w:tblGrid>
      <w:tr w:rsidR="00C012FE" w:rsidRPr="008A4C56" w14:paraId="5AA1D22C" w14:textId="77777777" w:rsidTr="00C928C2">
        <w:trPr>
          <w:trHeight w:val="270"/>
        </w:trPr>
        <w:tc>
          <w:tcPr>
            <w:tcW w:w="2258" w:type="dxa"/>
            <w:vMerge w:val="restart"/>
            <w:tcBorders>
              <w:top w:val="single" w:sz="8" w:space="0" w:color="auto"/>
              <w:left w:val="single" w:sz="8" w:space="0" w:color="auto"/>
              <w:bottom w:val="single" w:sz="8" w:space="0" w:color="000000"/>
              <w:right w:val="single" w:sz="8" w:space="0" w:color="auto"/>
            </w:tcBorders>
            <w:shd w:val="clear" w:color="auto" w:fill="D6E3BC" w:themeFill="accent3" w:themeFillTint="66"/>
            <w:vAlign w:val="center"/>
            <w:hideMark/>
          </w:tcPr>
          <w:p w14:paraId="47B35873" w14:textId="77777777" w:rsidR="00C012FE" w:rsidRPr="008A4C56" w:rsidRDefault="00C012FE">
            <w:pPr>
              <w:jc w:val="center"/>
              <w:rPr>
                <w:rFonts w:eastAsia="Times New Roman"/>
                <w:b/>
                <w:bCs/>
                <w:i/>
                <w:iCs/>
                <w:szCs w:val="18"/>
              </w:rPr>
            </w:pPr>
            <w:r w:rsidRPr="008A4C56">
              <w:rPr>
                <w:rFonts w:eastAsia="Times New Roman"/>
                <w:b/>
                <w:bCs/>
                <w:i/>
                <w:iCs/>
                <w:szCs w:val="18"/>
              </w:rPr>
              <w:t>Netwerk Performance</w:t>
            </w:r>
          </w:p>
        </w:tc>
        <w:tc>
          <w:tcPr>
            <w:tcW w:w="2127" w:type="dxa"/>
            <w:gridSpan w:val="2"/>
            <w:tcBorders>
              <w:top w:val="single" w:sz="8" w:space="0" w:color="auto"/>
              <w:left w:val="nil"/>
              <w:bottom w:val="single" w:sz="8" w:space="0" w:color="auto"/>
              <w:right w:val="single" w:sz="8" w:space="0" w:color="000000"/>
            </w:tcBorders>
            <w:shd w:val="clear" w:color="auto" w:fill="D6E3BC" w:themeFill="accent3" w:themeFillTint="66"/>
            <w:vAlign w:val="center"/>
            <w:hideMark/>
          </w:tcPr>
          <w:p w14:paraId="465515B5" w14:textId="77777777" w:rsidR="00C012FE" w:rsidRPr="008A4C56" w:rsidRDefault="00C012FE" w:rsidP="008A4C56">
            <w:pPr>
              <w:jc w:val="center"/>
              <w:rPr>
                <w:rFonts w:eastAsia="Times New Roman"/>
                <w:b/>
                <w:bCs/>
                <w:sz w:val="20"/>
                <w:szCs w:val="20"/>
              </w:rPr>
            </w:pPr>
            <w:r w:rsidRPr="008A4C56">
              <w:rPr>
                <w:rFonts w:eastAsia="Times New Roman"/>
                <w:b/>
                <w:bCs/>
                <w:sz w:val="20"/>
                <w:szCs w:val="20"/>
              </w:rPr>
              <w:t>koper/coax</w:t>
            </w:r>
          </w:p>
        </w:tc>
        <w:tc>
          <w:tcPr>
            <w:tcW w:w="1984" w:type="dxa"/>
            <w:gridSpan w:val="2"/>
            <w:tcBorders>
              <w:top w:val="single" w:sz="8" w:space="0" w:color="auto"/>
              <w:left w:val="nil"/>
              <w:bottom w:val="single" w:sz="8" w:space="0" w:color="auto"/>
              <w:right w:val="single" w:sz="8" w:space="0" w:color="000000"/>
            </w:tcBorders>
            <w:shd w:val="clear" w:color="auto" w:fill="D6E3BC" w:themeFill="accent3" w:themeFillTint="66"/>
            <w:vAlign w:val="center"/>
            <w:hideMark/>
          </w:tcPr>
          <w:p w14:paraId="492EAA1A" w14:textId="77777777" w:rsidR="00C012FE" w:rsidRPr="008A4C56" w:rsidRDefault="00C012FE" w:rsidP="008A4C56">
            <w:pPr>
              <w:jc w:val="center"/>
              <w:rPr>
                <w:rFonts w:eastAsia="Times New Roman"/>
                <w:b/>
                <w:bCs/>
                <w:sz w:val="20"/>
                <w:szCs w:val="20"/>
              </w:rPr>
            </w:pPr>
            <w:r w:rsidRPr="008A4C56">
              <w:rPr>
                <w:rFonts w:eastAsia="Times New Roman"/>
                <w:b/>
                <w:bCs/>
                <w:sz w:val="20"/>
                <w:szCs w:val="20"/>
              </w:rPr>
              <w:t>radio</w:t>
            </w:r>
          </w:p>
        </w:tc>
        <w:tc>
          <w:tcPr>
            <w:tcW w:w="2552" w:type="dxa"/>
            <w:gridSpan w:val="2"/>
            <w:tcBorders>
              <w:top w:val="single" w:sz="8" w:space="0" w:color="auto"/>
              <w:left w:val="nil"/>
              <w:bottom w:val="single" w:sz="8" w:space="0" w:color="auto"/>
              <w:right w:val="single" w:sz="8" w:space="0" w:color="000000"/>
            </w:tcBorders>
            <w:shd w:val="clear" w:color="auto" w:fill="D6E3BC" w:themeFill="accent3" w:themeFillTint="66"/>
            <w:vAlign w:val="center"/>
            <w:hideMark/>
          </w:tcPr>
          <w:p w14:paraId="1E40901F" w14:textId="77777777" w:rsidR="00C012FE" w:rsidRPr="008A4C56" w:rsidRDefault="00C012FE" w:rsidP="008A4C56">
            <w:pPr>
              <w:jc w:val="center"/>
              <w:rPr>
                <w:rFonts w:eastAsia="Times New Roman"/>
                <w:b/>
                <w:bCs/>
                <w:sz w:val="20"/>
                <w:szCs w:val="20"/>
              </w:rPr>
            </w:pPr>
            <w:r w:rsidRPr="008A4C56">
              <w:rPr>
                <w:rFonts w:eastAsia="Times New Roman"/>
                <w:b/>
                <w:bCs/>
                <w:sz w:val="20"/>
                <w:szCs w:val="20"/>
              </w:rPr>
              <w:t>glas</w:t>
            </w:r>
          </w:p>
        </w:tc>
      </w:tr>
      <w:tr w:rsidR="00C012FE" w:rsidRPr="008A4C56" w14:paraId="20C00E2C" w14:textId="77777777" w:rsidTr="00C928C2">
        <w:trPr>
          <w:trHeight w:val="375"/>
        </w:trPr>
        <w:tc>
          <w:tcPr>
            <w:tcW w:w="2258" w:type="dxa"/>
            <w:vMerge/>
            <w:tcBorders>
              <w:top w:val="single" w:sz="8" w:space="0" w:color="auto"/>
              <w:left w:val="single" w:sz="8" w:space="0" w:color="auto"/>
              <w:bottom w:val="single" w:sz="8" w:space="0" w:color="000000"/>
              <w:right w:val="single" w:sz="8" w:space="0" w:color="auto"/>
            </w:tcBorders>
            <w:shd w:val="clear" w:color="auto" w:fill="D6E3BC" w:themeFill="accent3" w:themeFillTint="66"/>
            <w:vAlign w:val="center"/>
            <w:hideMark/>
          </w:tcPr>
          <w:p w14:paraId="0D08CD5C" w14:textId="77777777" w:rsidR="00C012FE" w:rsidRPr="008A4C56" w:rsidRDefault="00C012FE" w:rsidP="008A4C56">
            <w:pPr>
              <w:rPr>
                <w:rFonts w:eastAsia="Times New Roman"/>
                <w:b/>
                <w:bCs/>
                <w:i/>
                <w:iCs/>
                <w:szCs w:val="18"/>
              </w:rPr>
            </w:pPr>
          </w:p>
        </w:tc>
        <w:tc>
          <w:tcPr>
            <w:tcW w:w="6663" w:type="dxa"/>
            <w:gridSpan w:val="6"/>
            <w:tcBorders>
              <w:top w:val="nil"/>
              <w:left w:val="nil"/>
              <w:bottom w:val="single" w:sz="8" w:space="0" w:color="auto"/>
              <w:right w:val="single" w:sz="8" w:space="0" w:color="000000"/>
            </w:tcBorders>
            <w:shd w:val="clear" w:color="auto" w:fill="D6E3BC" w:themeFill="accent3" w:themeFillTint="66"/>
            <w:vAlign w:val="center"/>
            <w:hideMark/>
          </w:tcPr>
          <w:p w14:paraId="25BB0110" w14:textId="77777777" w:rsidR="00C012FE" w:rsidRPr="008A4C56" w:rsidRDefault="00C012FE" w:rsidP="008A4C56">
            <w:pPr>
              <w:jc w:val="center"/>
              <w:rPr>
                <w:rFonts w:eastAsia="Times New Roman"/>
                <w:b/>
                <w:bCs/>
                <w:i/>
                <w:iCs/>
                <w:szCs w:val="18"/>
              </w:rPr>
            </w:pPr>
            <w:r w:rsidRPr="008A4C56">
              <w:rPr>
                <w:rFonts w:eastAsia="Times New Roman"/>
                <w:b/>
                <w:bCs/>
                <w:i/>
                <w:iCs/>
                <w:szCs w:val="18"/>
              </w:rPr>
              <w:t>IP-VPN &amp; Ethernet</w:t>
            </w:r>
          </w:p>
        </w:tc>
      </w:tr>
      <w:tr w:rsidR="00C012FE" w:rsidRPr="008A4C56" w14:paraId="7BBF2615" w14:textId="77777777" w:rsidTr="00C928C2">
        <w:trPr>
          <w:trHeight w:val="435"/>
        </w:trPr>
        <w:tc>
          <w:tcPr>
            <w:tcW w:w="2258" w:type="dxa"/>
            <w:vMerge/>
            <w:tcBorders>
              <w:top w:val="single" w:sz="8" w:space="0" w:color="auto"/>
              <w:left w:val="single" w:sz="8" w:space="0" w:color="auto"/>
              <w:bottom w:val="single" w:sz="8" w:space="0" w:color="000000"/>
              <w:right w:val="single" w:sz="8" w:space="0" w:color="auto"/>
            </w:tcBorders>
            <w:shd w:val="clear" w:color="auto" w:fill="D6E3BC" w:themeFill="accent3" w:themeFillTint="66"/>
            <w:vAlign w:val="center"/>
            <w:hideMark/>
          </w:tcPr>
          <w:p w14:paraId="02EC674F" w14:textId="77777777" w:rsidR="00C012FE" w:rsidRPr="008A4C56" w:rsidRDefault="00C012FE" w:rsidP="008A4C56">
            <w:pPr>
              <w:rPr>
                <w:rFonts w:eastAsia="Times New Roman"/>
                <w:b/>
                <w:bCs/>
                <w:i/>
                <w:iCs/>
                <w:szCs w:val="18"/>
              </w:rPr>
            </w:pPr>
          </w:p>
        </w:tc>
        <w:tc>
          <w:tcPr>
            <w:tcW w:w="993" w:type="dxa"/>
            <w:tcBorders>
              <w:top w:val="nil"/>
              <w:left w:val="nil"/>
              <w:bottom w:val="single" w:sz="8" w:space="0" w:color="auto"/>
              <w:right w:val="single" w:sz="4" w:space="0" w:color="auto"/>
            </w:tcBorders>
            <w:shd w:val="clear" w:color="auto" w:fill="D6E3BC" w:themeFill="accent3" w:themeFillTint="66"/>
            <w:vAlign w:val="center"/>
            <w:hideMark/>
          </w:tcPr>
          <w:p w14:paraId="4243F374" w14:textId="374AC301" w:rsidR="00C012FE" w:rsidRPr="008A4C56" w:rsidRDefault="00C012FE" w:rsidP="008A4C56">
            <w:pPr>
              <w:jc w:val="center"/>
              <w:rPr>
                <w:rFonts w:eastAsia="Times New Roman"/>
                <w:b/>
                <w:bCs/>
                <w:sz w:val="16"/>
                <w:szCs w:val="16"/>
              </w:rPr>
            </w:pPr>
            <w:r w:rsidRPr="008A4C56">
              <w:rPr>
                <w:rFonts w:eastAsia="Times New Roman"/>
                <w:b/>
                <w:bCs/>
                <w:sz w:val="16"/>
                <w:szCs w:val="16"/>
              </w:rPr>
              <w:t>Doel waarde</w:t>
            </w:r>
          </w:p>
        </w:tc>
        <w:tc>
          <w:tcPr>
            <w:tcW w:w="1134" w:type="dxa"/>
            <w:tcBorders>
              <w:top w:val="nil"/>
              <w:left w:val="nil"/>
              <w:bottom w:val="single" w:sz="8" w:space="0" w:color="auto"/>
              <w:right w:val="single" w:sz="8" w:space="0" w:color="auto"/>
            </w:tcBorders>
            <w:shd w:val="clear" w:color="auto" w:fill="D6E3BC" w:themeFill="accent3" w:themeFillTint="66"/>
            <w:vAlign w:val="center"/>
            <w:hideMark/>
          </w:tcPr>
          <w:p w14:paraId="43DF73FF" w14:textId="7F2F1CDD" w:rsidR="00C012FE" w:rsidRPr="008A4C56" w:rsidRDefault="00C012FE" w:rsidP="008A4C56">
            <w:pPr>
              <w:jc w:val="center"/>
              <w:rPr>
                <w:rFonts w:eastAsia="Times New Roman"/>
                <w:b/>
                <w:bCs/>
                <w:sz w:val="16"/>
                <w:szCs w:val="16"/>
              </w:rPr>
            </w:pPr>
            <w:r w:rsidRPr="008A4C56">
              <w:rPr>
                <w:rFonts w:eastAsia="Times New Roman"/>
                <w:b/>
                <w:bCs/>
                <w:sz w:val="16"/>
                <w:szCs w:val="16"/>
              </w:rPr>
              <w:t>Prio 1 incident</w:t>
            </w:r>
          </w:p>
        </w:tc>
        <w:tc>
          <w:tcPr>
            <w:tcW w:w="850" w:type="dxa"/>
            <w:tcBorders>
              <w:top w:val="nil"/>
              <w:left w:val="nil"/>
              <w:bottom w:val="single" w:sz="8" w:space="0" w:color="auto"/>
              <w:right w:val="single" w:sz="4" w:space="0" w:color="auto"/>
            </w:tcBorders>
            <w:shd w:val="clear" w:color="auto" w:fill="D6E3BC" w:themeFill="accent3" w:themeFillTint="66"/>
            <w:vAlign w:val="center"/>
            <w:hideMark/>
          </w:tcPr>
          <w:p w14:paraId="6E71D9B9" w14:textId="54044838" w:rsidR="00C012FE" w:rsidRPr="008A4C56" w:rsidRDefault="00C012FE" w:rsidP="008A4C56">
            <w:pPr>
              <w:jc w:val="center"/>
              <w:rPr>
                <w:rFonts w:eastAsia="Times New Roman"/>
                <w:b/>
                <w:bCs/>
                <w:sz w:val="16"/>
                <w:szCs w:val="16"/>
              </w:rPr>
            </w:pPr>
            <w:r w:rsidRPr="008A4C56">
              <w:rPr>
                <w:rFonts w:eastAsia="Times New Roman"/>
                <w:b/>
                <w:bCs/>
                <w:sz w:val="16"/>
                <w:szCs w:val="16"/>
              </w:rPr>
              <w:t>Doel waarde</w:t>
            </w:r>
          </w:p>
        </w:tc>
        <w:tc>
          <w:tcPr>
            <w:tcW w:w="1134" w:type="dxa"/>
            <w:tcBorders>
              <w:top w:val="nil"/>
              <w:left w:val="nil"/>
              <w:bottom w:val="single" w:sz="8" w:space="0" w:color="auto"/>
              <w:right w:val="single" w:sz="8" w:space="0" w:color="auto"/>
            </w:tcBorders>
            <w:shd w:val="clear" w:color="auto" w:fill="D6E3BC" w:themeFill="accent3" w:themeFillTint="66"/>
            <w:vAlign w:val="center"/>
            <w:hideMark/>
          </w:tcPr>
          <w:p w14:paraId="20BA711D" w14:textId="723622BA" w:rsidR="00C012FE" w:rsidRPr="008A4C56" w:rsidRDefault="00C012FE" w:rsidP="008A4C56">
            <w:pPr>
              <w:jc w:val="center"/>
              <w:rPr>
                <w:rFonts w:eastAsia="Times New Roman"/>
                <w:b/>
                <w:bCs/>
                <w:sz w:val="16"/>
                <w:szCs w:val="16"/>
              </w:rPr>
            </w:pPr>
            <w:r w:rsidRPr="008A4C56">
              <w:rPr>
                <w:rFonts w:eastAsia="Times New Roman"/>
                <w:b/>
                <w:bCs/>
                <w:sz w:val="16"/>
                <w:szCs w:val="16"/>
              </w:rPr>
              <w:t>Prio 1 incident</w:t>
            </w:r>
          </w:p>
        </w:tc>
        <w:tc>
          <w:tcPr>
            <w:tcW w:w="1134" w:type="dxa"/>
            <w:tcBorders>
              <w:top w:val="nil"/>
              <w:left w:val="nil"/>
              <w:bottom w:val="single" w:sz="8" w:space="0" w:color="auto"/>
              <w:right w:val="single" w:sz="4" w:space="0" w:color="auto"/>
            </w:tcBorders>
            <w:shd w:val="clear" w:color="auto" w:fill="D6E3BC" w:themeFill="accent3" w:themeFillTint="66"/>
            <w:vAlign w:val="center"/>
            <w:hideMark/>
          </w:tcPr>
          <w:p w14:paraId="2B923662" w14:textId="5F6235A1" w:rsidR="00C012FE" w:rsidRPr="008A4C56" w:rsidRDefault="00C012FE" w:rsidP="008A4C56">
            <w:pPr>
              <w:jc w:val="center"/>
              <w:rPr>
                <w:rFonts w:eastAsia="Times New Roman"/>
                <w:b/>
                <w:bCs/>
                <w:sz w:val="16"/>
                <w:szCs w:val="16"/>
              </w:rPr>
            </w:pPr>
            <w:r w:rsidRPr="008A4C56">
              <w:rPr>
                <w:rFonts w:eastAsia="Times New Roman"/>
                <w:b/>
                <w:bCs/>
                <w:sz w:val="16"/>
                <w:szCs w:val="16"/>
              </w:rPr>
              <w:t>Doel waarde</w:t>
            </w:r>
          </w:p>
        </w:tc>
        <w:tc>
          <w:tcPr>
            <w:tcW w:w="1418" w:type="dxa"/>
            <w:tcBorders>
              <w:top w:val="nil"/>
              <w:left w:val="nil"/>
              <w:bottom w:val="single" w:sz="8" w:space="0" w:color="auto"/>
              <w:right w:val="single" w:sz="8" w:space="0" w:color="auto"/>
            </w:tcBorders>
            <w:shd w:val="clear" w:color="auto" w:fill="D6E3BC" w:themeFill="accent3" w:themeFillTint="66"/>
            <w:vAlign w:val="center"/>
            <w:hideMark/>
          </w:tcPr>
          <w:p w14:paraId="233D2711" w14:textId="655F517F" w:rsidR="00C012FE" w:rsidRPr="008A4C56" w:rsidRDefault="00C012FE" w:rsidP="008A4C56">
            <w:pPr>
              <w:jc w:val="center"/>
              <w:rPr>
                <w:rFonts w:eastAsia="Times New Roman"/>
                <w:b/>
                <w:bCs/>
                <w:sz w:val="16"/>
                <w:szCs w:val="16"/>
              </w:rPr>
            </w:pPr>
            <w:r w:rsidRPr="008A4C56">
              <w:rPr>
                <w:rFonts w:eastAsia="Times New Roman"/>
                <w:b/>
                <w:bCs/>
                <w:sz w:val="16"/>
                <w:szCs w:val="16"/>
              </w:rPr>
              <w:t>Prio 1 incident</w:t>
            </w:r>
          </w:p>
        </w:tc>
      </w:tr>
      <w:tr w:rsidR="00C012FE" w:rsidRPr="008A4C56" w14:paraId="5A5529E2" w14:textId="77777777" w:rsidTr="00C012FE">
        <w:trPr>
          <w:trHeight w:val="225"/>
        </w:trPr>
        <w:tc>
          <w:tcPr>
            <w:tcW w:w="2258" w:type="dxa"/>
            <w:tcBorders>
              <w:top w:val="nil"/>
              <w:left w:val="single" w:sz="8" w:space="0" w:color="auto"/>
              <w:bottom w:val="single" w:sz="4" w:space="0" w:color="auto"/>
              <w:right w:val="single" w:sz="8" w:space="0" w:color="auto"/>
            </w:tcBorders>
            <w:shd w:val="clear" w:color="auto" w:fill="auto"/>
            <w:vAlign w:val="center"/>
            <w:hideMark/>
          </w:tcPr>
          <w:p w14:paraId="6F24F182" w14:textId="6A3B6653" w:rsidR="00C012FE" w:rsidRPr="008A4C56" w:rsidRDefault="00C012FE" w:rsidP="008A4C56">
            <w:pPr>
              <w:rPr>
                <w:rFonts w:eastAsia="Times New Roman"/>
                <w:sz w:val="16"/>
                <w:szCs w:val="16"/>
              </w:rPr>
            </w:pPr>
            <w:r w:rsidRPr="008A4C56">
              <w:rPr>
                <w:rFonts w:eastAsia="Times New Roman"/>
                <w:sz w:val="16"/>
                <w:szCs w:val="16"/>
              </w:rPr>
              <w:t>IPTD</w:t>
            </w:r>
            <w:r>
              <w:rPr>
                <w:rFonts w:eastAsia="Times New Roman"/>
                <w:sz w:val="16"/>
                <w:szCs w:val="16"/>
              </w:rPr>
              <w:t xml:space="preserve"> </w:t>
            </w:r>
          </w:p>
        </w:tc>
        <w:tc>
          <w:tcPr>
            <w:tcW w:w="993" w:type="dxa"/>
            <w:tcBorders>
              <w:top w:val="nil"/>
              <w:left w:val="nil"/>
              <w:bottom w:val="single" w:sz="4" w:space="0" w:color="auto"/>
              <w:right w:val="single" w:sz="4" w:space="0" w:color="auto"/>
            </w:tcBorders>
            <w:shd w:val="clear" w:color="auto" w:fill="auto"/>
            <w:vAlign w:val="center"/>
            <w:hideMark/>
          </w:tcPr>
          <w:p w14:paraId="7751E80F" w14:textId="6803087B" w:rsidR="00C012FE" w:rsidRPr="008A4C56" w:rsidRDefault="00C012FE" w:rsidP="008A4C56">
            <w:pPr>
              <w:jc w:val="center"/>
              <w:rPr>
                <w:rFonts w:eastAsia="Times New Roman"/>
                <w:sz w:val="16"/>
                <w:szCs w:val="16"/>
              </w:rPr>
            </w:pPr>
            <w:r>
              <w:rPr>
                <w:rFonts w:eastAsia="Times New Roman"/>
                <w:sz w:val="16"/>
                <w:szCs w:val="16"/>
              </w:rPr>
              <w:t>25ms</w:t>
            </w:r>
            <w:r w:rsidRPr="008A4C56">
              <w:rPr>
                <w:rFonts w:eastAsia="Times New Roman"/>
                <w:sz w:val="16"/>
                <w:szCs w:val="16"/>
              </w:rPr>
              <w:t> </w:t>
            </w:r>
          </w:p>
        </w:tc>
        <w:tc>
          <w:tcPr>
            <w:tcW w:w="1134" w:type="dxa"/>
            <w:tcBorders>
              <w:top w:val="nil"/>
              <w:left w:val="nil"/>
              <w:bottom w:val="single" w:sz="4" w:space="0" w:color="auto"/>
              <w:right w:val="single" w:sz="8" w:space="0" w:color="auto"/>
            </w:tcBorders>
            <w:shd w:val="clear" w:color="auto" w:fill="auto"/>
            <w:vAlign w:val="center"/>
            <w:hideMark/>
          </w:tcPr>
          <w:p w14:paraId="1C406D94" w14:textId="003A28B3" w:rsidR="00C012FE" w:rsidRPr="008A4C56" w:rsidRDefault="00C012FE" w:rsidP="008A4C56">
            <w:pPr>
              <w:jc w:val="center"/>
              <w:rPr>
                <w:rFonts w:eastAsia="Times New Roman"/>
                <w:sz w:val="16"/>
                <w:szCs w:val="16"/>
              </w:rPr>
            </w:pPr>
            <w:r>
              <w:rPr>
                <w:rFonts w:eastAsia="Times New Roman"/>
                <w:sz w:val="16"/>
                <w:szCs w:val="16"/>
              </w:rPr>
              <w:t>50ms</w:t>
            </w:r>
            <w:r w:rsidRPr="008A4C56">
              <w:rPr>
                <w:rFonts w:eastAsia="Times New Roman"/>
                <w:sz w:val="16"/>
                <w:szCs w:val="16"/>
              </w:rPr>
              <w:t> </w:t>
            </w:r>
          </w:p>
        </w:tc>
        <w:tc>
          <w:tcPr>
            <w:tcW w:w="850" w:type="dxa"/>
            <w:tcBorders>
              <w:top w:val="nil"/>
              <w:left w:val="nil"/>
              <w:bottom w:val="single" w:sz="4" w:space="0" w:color="auto"/>
              <w:right w:val="single" w:sz="4" w:space="0" w:color="auto"/>
            </w:tcBorders>
            <w:shd w:val="clear" w:color="auto" w:fill="auto"/>
            <w:vAlign w:val="center"/>
            <w:hideMark/>
          </w:tcPr>
          <w:p w14:paraId="6EB8906B" w14:textId="7A29EEBD" w:rsidR="00C012FE" w:rsidRPr="008A4C56" w:rsidRDefault="00C012FE" w:rsidP="008A4C56">
            <w:pPr>
              <w:jc w:val="center"/>
              <w:rPr>
                <w:rFonts w:eastAsia="Times New Roman"/>
                <w:sz w:val="16"/>
                <w:szCs w:val="16"/>
              </w:rPr>
            </w:pPr>
            <w:r>
              <w:rPr>
                <w:rFonts w:eastAsia="Times New Roman"/>
                <w:sz w:val="16"/>
                <w:szCs w:val="16"/>
              </w:rPr>
              <w:t>25ms</w:t>
            </w:r>
            <w:r w:rsidRPr="008A4C56">
              <w:rPr>
                <w:rFonts w:eastAsia="Times New Roman"/>
                <w:sz w:val="16"/>
                <w:szCs w:val="16"/>
              </w:rPr>
              <w:t> </w:t>
            </w:r>
          </w:p>
        </w:tc>
        <w:tc>
          <w:tcPr>
            <w:tcW w:w="1134" w:type="dxa"/>
            <w:tcBorders>
              <w:top w:val="nil"/>
              <w:left w:val="nil"/>
              <w:bottom w:val="single" w:sz="4" w:space="0" w:color="auto"/>
              <w:right w:val="single" w:sz="8" w:space="0" w:color="auto"/>
            </w:tcBorders>
            <w:shd w:val="clear" w:color="auto" w:fill="auto"/>
            <w:vAlign w:val="center"/>
            <w:hideMark/>
          </w:tcPr>
          <w:p w14:paraId="398947EA" w14:textId="208FB345" w:rsidR="00C012FE" w:rsidRPr="008A4C56" w:rsidRDefault="00C012FE" w:rsidP="008A4C56">
            <w:pPr>
              <w:jc w:val="center"/>
              <w:rPr>
                <w:rFonts w:eastAsia="Times New Roman"/>
                <w:sz w:val="16"/>
                <w:szCs w:val="16"/>
              </w:rPr>
            </w:pPr>
            <w:r>
              <w:rPr>
                <w:rFonts w:eastAsia="Times New Roman"/>
                <w:sz w:val="16"/>
                <w:szCs w:val="16"/>
              </w:rPr>
              <w:t>50ms</w:t>
            </w:r>
            <w:r w:rsidRPr="008A4C56">
              <w:rPr>
                <w:rFonts w:eastAsia="Times New Roman"/>
                <w:sz w:val="16"/>
                <w:szCs w:val="16"/>
              </w:rPr>
              <w:t> </w:t>
            </w:r>
          </w:p>
        </w:tc>
        <w:tc>
          <w:tcPr>
            <w:tcW w:w="1134" w:type="dxa"/>
            <w:tcBorders>
              <w:top w:val="nil"/>
              <w:left w:val="nil"/>
              <w:bottom w:val="single" w:sz="4" w:space="0" w:color="auto"/>
              <w:right w:val="single" w:sz="4" w:space="0" w:color="auto"/>
            </w:tcBorders>
            <w:shd w:val="clear" w:color="auto" w:fill="auto"/>
            <w:vAlign w:val="center"/>
            <w:hideMark/>
          </w:tcPr>
          <w:p w14:paraId="6298BD56" w14:textId="0EB11847" w:rsidR="00C012FE" w:rsidRPr="008A4C56" w:rsidRDefault="00C012FE" w:rsidP="008A4C56">
            <w:pPr>
              <w:jc w:val="center"/>
              <w:rPr>
                <w:rFonts w:eastAsia="Times New Roman"/>
                <w:sz w:val="16"/>
                <w:szCs w:val="16"/>
              </w:rPr>
            </w:pPr>
            <w:r>
              <w:rPr>
                <w:rFonts w:eastAsia="Times New Roman"/>
                <w:sz w:val="16"/>
                <w:szCs w:val="16"/>
              </w:rPr>
              <w:t>10ms</w:t>
            </w:r>
            <w:r w:rsidRPr="008A4C56">
              <w:rPr>
                <w:rFonts w:eastAsia="Times New Roman"/>
                <w:sz w:val="16"/>
                <w:szCs w:val="16"/>
              </w:rPr>
              <w:t> </w:t>
            </w:r>
          </w:p>
        </w:tc>
        <w:tc>
          <w:tcPr>
            <w:tcW w:w="1418" w:type="dxa"/>
            <w:tcBorders>
              <w:top w:val="nil"/>
              <w:left w:val="nil"/>
              <w:bottom w:val="single" w:sz="4" w:space="0" w:color="auto"/>
              <w:right w:val="single" w:sz="8" w:space="0" w:color="auto"/>
            </w:tcBorders>
            <w:shd w:val="clear" w:color="auto" w:fill="auto"/>
            <w:vAlign w:val="center"/>
            <w:hideMark/>
          </w:tcPr>
          <w:p w14:paraId="18A48A93" w14:textId="31F6A604" w:rsidR="00C012FE" w:rsidRPr="008A4C56" w:rsidRDefault="00C012FE" w:rsidP="008A4C56">
            <w:pPr>
              <w:jc w:val="center"/>
              <w:rPr>
                <w:rFonts w:eastAsia="Times New Roman"/>
                <w:sz w:val="16"/>
                <w:szCs w:val="16"/>
              </w:rPr>
            </w:pPr>
            <w:r>
              <w:rPr>
                <w:rFonts w:eastAsia="Times New Roman"/>
                <w:sz w:val="16"/>
                <w:szCs w:val="16"/>
              </w:rPr>
              <w:t>20ms</w:t>
            </w:r>
            <w:r w:rsidRPr="008A4C56">
              <w:rPr>
                <w:rFonts w:eastAsia="Times New Roman"/>
                <w:sz w:val="16"/>
                <w:szCs w:val="16"/>
              </w:rPr>
              <w:t> </w:t>
            </w:r>
          </w:p>
        </w:tc>
      </w:tr>
      <w:tr w:rsidR="00C012FE" w:rsidRPr="008A4C56" w14:paraId="46A04AD6" w14:textId="77777777" w:rsidTr="00C012FE">
        <w:trPr>
          <w:trHeight w:val="225"/>
        </w:trPr>
        <w:tc>
          <w:tcPr>
            <w:tcW w:w="2258" w:type="dxa"/>
            <w:tcBorders>
              <w:top w:val="nil"/>
              <w:left w:val="single" w:sz="8" w:space="0" w:color="auto"/>
              <w:bottom w:val="single" w:sz="4" w:space="0" w:color="auto"/>
              <w:right w:val="single" w:sz="8" w:space="0" w:color="auto"/>
            </w:tcBorders>
            <w:shd w:val="clear" w:color="auto" w:fill="auto"/>
            <w:vAlign w:val="center"/>
            <w:hideMark/>
          </w:tcPr>
          <w:p w14:paraId="10349B85" w14:textId="09544148" w:rsidR="00C012FE" w:rsidRPr="008A4C56" w:rsidRDefault="00C012FE" w:rsidP="008A4C56">
            <w:pPr>
              <w:rPr>
                <w:rFonts w:eastAsia="Times New Roman"/>
                <w:sz w:val="16"/>
                <w:szCs w:val="16"/>
              </w:rPr>
            </w:pPr>
            <w:r w:rsidRPr="008A4C56">
              <w:rPr>
                <w:rFonts w:eastAsia="Times New Roman"/>
                <w:sz w:val="16"/>
                <w:szCs w:val="16"/>
              </w:rPr>
              <w:t>IPDV</w:t>
            </w:r>
          </w:p>
        </w:tc>
        <w:tc>
          <w:tcPr>
            <w:tcW w:w="993" w:type="dxa"/>
            <w:tcBorders>
              <w:top w:val="nil"/>
              <w:left w:val="nil"/>
              <w:bottom w:val="single" w:sz="4" w:space="0" w:color="auto"/>
              <w:right w:val="single" w:sz="4" w:space="0" w:color="auto"/>
            </w:tcBorders>
            <w:shd w:val="clear" w:color="auto" w:fill="auto"/>
            <w:vAlign w:val="center"/>
            <w:hideMark/>
          </w:tcPr>
          <w:p w14:paraId="4D3EFDAE" w14:textId="1A84AEDE" w:rsidR="00C012FE" w:rsidRPr="008A4C56" w:rsidRDefault="00C012FE" w:rsidP="008A4C56">
            <w:pPr>
              <w:jc w:val="center"/>
              <w:rPr>
                <w:rFonts w:eastAsia="Times New Roman"/>
                <w:sz w:val="16"/>
                <w:szCs w:val="16"/>
              </w:rPr>
            </w:pPr>
            <w:r w:rsidRPr="008A4C56">
              <w:rPr>
                <w:rFonts w:eastAsia="Times New Roman"/>
                <w:sz w:val="16"/>
                <w:szCs w:val="16"/>
              </w:rPr>
              <w:t> </w:t>
            </w:r>
            <w:r>
              <w:rPr>
                <w:rFonts w:eastAsia="Times New Roman"/>
                <w:sz w:val="16"/>
                <w:szCs w:val="16"/>
              </w:rPr>
              <w:t>10ms</w:t>
            </w:r>
          </w:p>
        </w:tc>
        <w:tc>
          <w:tcPr>
            <w:tcW w:w="1134" w:type="dxa"/>
            <w:tcBorders>
              <w:top w:val="nil"/>
              <w:left w:val="nil"/>
              <w:bottom w:val="single" w:sz="4" w:space="0" w:color="auto"/>
              <w:right w:val="single" w:sz="8" w:space="0" w:color="auto"/>
            </w:tcBorders>
            <w:shd w:val="clear" w:color="auto" w:fill="auto"/>
            <w:vAlign w:val="center"/>
            <w:hideMark/>
          </w:tcPr>
          <w:p w14:paraId="0496D72E" w14:textId="31234BE6" w:rsidR="00C012FE" w:rsidRPr="008A4C56" w:rsidRDefault="00C012FE" w:rsidP="008A4C56">
            <w:pPr>
              <w:jc w:val="center"/>
              <w:rPr>
                <w:rFonts w:eastAsia="Times New Roman"/>
                <w:sz w:val="16"/>
                <w:szCs w:val="16"/>
              </w:rPr>
            </w:pPr>
            <w:r>
              <w:rPr>
                <w:rFonts w:eastAsia="Times New Roman"/>
                <w:sz w:val="16"/>
                <w:szCs w:val="16"/>
              </w:rPr>
              <w:t>20ms</w:t>
            </w:r>
          </w:p>
        </w:tc>
        <w:tc>
          <w:tcPr>
            <w:tcW w:w="850" w:type="dxa"/>
            <w:tcBorders>
              <w:top w:val="nil"/>
              <w:left w:val="nil"/>
              <w:bottom w:val="single" w:sz="4" w:space="0" w:color="auto"/>
              <w:right w:val="single" w:sz="4" w:space="0" w:color="auto"/>
            </w:tcBorders>
            <w:shd w:val="clear" w:color="auto" w:fill="auto"/>
            <w:vAlign w:val="center"/>
            <w:hideMark/>
          </w:tcPr>
          <w:p w14:paraId="29C9A075" w14:textId="08303975" w:rsidR="00C012FE" w:rsidRPr="008A4C56" w:rsidRDefault="00C012FE" w:rsidP="008A4C56">
            <w:pPr>
              <w:jc w:val="center"/>
              <w:rPr>
                <w:rFonts w:eastAsia="Times New Roman"/>
                <w:sz w:val="16"/>
                <w:szCs w:val="16"/>
              </w:rPr>
            </w:pPr>
            <w:r w:rsidRPr="008A4C56">
              <w:rPr>
                <w:rFonts w:eastAsia="Times New Roman"/>
                <w:sz w:val="16"/>
                <w:szCs w:val="16"/>
              </w:rPr>
              <w:t> </w:t>
            </w:r>
            <w:r>
              <w:rPr>
                <w:rFonts w:eastAsia="Times New Roman"/>
                <w:sz w:val="16"/>
                <w:szCs w:val="16"/>
              </w:rPr>
              <w:t>10ms</w:t>
            </w:r>
          </w:p>
        </w:tc>
        <w:tc>
          <w:tcPr>
            <w:tcW w:w="1134" w:type="dxa"/>
            <w:tcBorders>
              <w:top w:val="nil"/>
              <w:left w:val="nil"/>
              <w:bottom w:val="single" w:sz="4" w:space="0" w:color="auto"/>
              <w:right w:val="single" w:sz="8" w:space="0" w:color="auto"/>
            </w:tcBorders>
            <w:shd w:val="clear" w:color="auto" w:fill="auto"/>
            <w:vAlign w:val="center"/>
            <w:hideMark/>
          </w:tcPr>
          <w:p w14:paraId="371D6A71" w14:textId="18986499" w:rsidR="00C012FE" w:rsidRPr="008A4C56" w:rsidRDefault="00C012FE" w:rsidP="008A4C56">
            <w:pPr>
              <w:jc w:val="center"/>
              <w:rPr>
                <w:rFonts w:eastAsia="Times New Roman"/>
                <w:sz w:val="16"/>
                <w:szCs w:val="16"/>
              </w:rPr>
            </w:pPr>
            <w:r>
              <w:rPr>
                <w:rFonts w:eastAsia="Times New Roman"/>
                <w:sz w:val="16"/>
                <w:szCs w:val="16"/>
              </w:rPr>
              <w:t>20ms</w:t>
            </w:r>
          </w:p>
        </w:tc>
        <w:tc>
          <w:tcPr>
            <w:tcW w:w="1134" w:type="dxa"/>
            <w:tcBorders>
              <w:top w:val="nil"/>
              <w:left w:val="nil"/>
              <w:bottom w:val="single" w:sz="4" w:space="0" w:color="auto"/>
              <w:right w:val="single" w:sz="4" w:space="0" w:color="auto"/>
            </w:tcBorders>
            <w:shd w:val="clear" w:color="auto" w:fill="auto"/>
            <w:vAlign w:val="center"/>
            <w:hideMark/>
          </w:tcPr>
          <w:p w14:paraId="7E8944E4" w14:textId="50471B00" w:rsidR="00C012FE" w:rsidRPr="008A4C56" w:rsidRDefault="00C012FE" w:rsidP="008A4C56">
            <w:pPr>
              <w:jc w:val="center"/>
              <w:rPr>
                <w:rFonts w:eastAsia="Times New Roman"/>
                <w:sz w:val="16"/>
                <w:szCs w:val="16"/>
              </w:rPr>
            </w:pPr>
            <w:r w:rsidRPr="008A4C56">
              <w:rPr>
                <w:rFonts w:eastAsia="Times New Roman"/>
                <w:sz w:val="16"/>
                <w:szCs w:val="16"/>
              </w:rPr>
              <w:t> </w:t>
            </w:r>
            <w:r>
              <w:rPr>
                <w:rFonts w:eastAsia="Times New Roman"/>
                <w:sz w:val="16"/>
                <w:szCs w:val="16"/>
              </w:rPr>
              <w:t>5ms</w:t>
            </w:r>
          </w:p>
        </w:tc>
        <w:tc>
          <w:tcPr>
            <w:tcW w:w="1418" w:type="dxa"/>
            <w:tcBorders>
              <w:top w:val="nil"/>
              <w:left w:val="nil"/>
              <w:bottom w:val="single" w:sz="4" w:space="0" w:color="auto"/>
              <w:right w:val="single" w:sz="8" w:space="0" w:color="auto"/>
            </w:tcBorders>
            <w:shd w:val="clear" w:color="auto" w:fill="auto"/>
            <w:vAlign w:val="center"/>
            <w:hideMark/>
          </w:tcPr>
          <w:p w14:paraId="7324E8D8" w14:textId="3CF8BE98" w:rsidR="00C012FE" w:rsidRPr="008A4C56" w:rsidRDefault="00C012FE" w:rsidP="008A4C56">
            <w:pPr>
              <w:jc w:val="center"/>
              <w:rPr>
                <w:rFonts w:eastAsia="Times New Roman"/>
                <w:sz w:val="16"/>
                <w:szCs w:val="16"/>
              </w:rPr>
            </w:pPr>
            <w:r>
              <w:rPr>
                <w:rFonts w:eastAsia="Times New Roman"/>
                <w:sz w:val="16"/>
                <w:szCs w:val="16"/>
              </w:rPr>
              <w:t>10ms</w:t>
            </w:r>
            <w:r w:rsidRPr="008A4C56">
              <w:rPr>
                <w:rFonts w:eastAsia="Times New Roman"/>
                <w:sz w:val="16"/>
                <w:szCs w:val="16"/>
              </w:rPr>
              <w:t> </w:t>
            </w:r>
          </w:p>
        </w:tc>
      </w:tr>
      <w:tr w:rsidR="00C70C06" w:rsidRPr="008A4C56" w14:paraId="4F8E2940" w14:textId="77777777" w:rsidTr="00C70C06">
        <w:trPr>
          <w:trHeight w:val="225"/>
        </w:trPr>
        <w:tc>
          <w:tcPr>
            <w:tcW w:w="2258" w:type="dxa"/>
            <w:tcBorders>
              <w:top w:val="nil"/>
              <w:left w:val="single" w:sz="8" w:space="0" w:color="auto"/>
              <w:bottom w:val="single" w:sz="4" w:space="0" w:color="auto"/>
              <w:right w:val="single" w:sz="8" w:space="0" w:color="auto"/>
            </w:tcBorders>
            <w:shd w:val="clear" w:color="auto" w:fill="auto"/>
            <w:vAlign w:val="center"/>
            <w:hideMark/>
          </w:tcPr>
          <w:p w14:paraId="0E63D561" w14:textId="2B8AA664" w:rsidR="00C70C06" w:rsidRPr="008A4C56" w:rsidRDefault="00C70C06" w:rsidP="00C70C06">
            <w:pPr>
              <w:rPr>
                <w:rFonts w:eastAsia="Times New Roman"/>
                <w:sz w:val="16"/>
                <w:szCs w:val="16"/>
              </w:rPr>
            </w:pPr>
            <w:r w:rsidRPr="008A4C56">
              <w:rPr>
                <w:rFonts w:eastAsia="Times New Roman"/>
                <w:sz w:val="16"/>
                <w:szCs w:val="16"/>
              </w:rPr>
              <w:t>IPLR</w:t>
            </w:r>
          </w:p>
        </w:tc>
        <w:tc>
          <w:tcPr>
            <w:tcW w:w="993" w:type="dxa"/>
            <w:tcBorders>
              <w:top w:val="nil"/>
              <w:left w:val="nil"/>
              <w:bottom w:val="single" w:sz="4" w:space="0" w:color="auto"/>
              <w:right w:val="single" w:sz="4" w:space="0" w:color="auto"/>
            </w:tcBorders>
            <w:shd w:val="clear" w:color="auto" w:fill="auto"/>
            <w:vAlign w:val="center"/>
          </w:tcPr>
          <w:p w14:paraId="26FD915A" w14:textId="722E66D2" w:rsidR="00C70C06" w:rsidRPr="00C43573" w:rsidRDefault="00C70C06" w:rsidP="00C70C06">
            <w:pPr>
              <w:spacing w:line="360" w:lineRule="auto"/>
              <w:jc w:val="center"/>
              <w:rPr>
                <w:szCs w:val="18"/>
              </w:rPr>
            </w:pPr>
            <w:r>
              <w:rPr>
                <w:rFonts w:eastAsia="Times New Roman"/>
                <w:sz w:val="16"/>
                <w:szCs w:val="16"/>
              </w:rPr>
              <w:t>1x10</w:t>
            </w:r>
            <w:r w:rsidRPr="00C43573">
              <w:rPr>
                <w:rFonts w:eastAsia="Times New Roman"/>
                <w:sz w:val="16"/>
                <w:szCs w:val="16"/>
                <w:vertAlign w:val="superscript"/>
              </w:rPr>
              <w:t>-</w:t>
            </w:r>
            <w:r>
              <w:rPr>
                <w:rFonts w:eastAsia="Times New Roman"/>
                <w:sz w:val="16"/>
                <w:szCs w:val="16"/>
                <w:vertAlign w:val="superscript"/>
              </w:rPr>
              <w:t>4</w:t>
            </w:r>
          </w:p>
        </w:tc>
        <w:tc>
          <w:tcPr>
            <w:tcW w:w="1134" w:type="dxa"/>
            <w:tcBorders>
              <w:top w:val="nil"/>
              <w:left w:val="nil"/>
              <w:bottom w:val="single" w:sz="4" w:space="0" w:color="auto"/>
              <w:right w:val="single" w:sz="8" w:space="0" w:color="auto"/>
            </w:tcBorders>
            <w:shd w:val="clear" w:color="auto" w:fill="auto"/>
            <w:vAlign w:val="center"/>
          </w:tcPr>
          <w:p w14:paraId="68BDFC7D" w14:textId="792B8A3C" w:rsidR="00C70C06" w:rsidRPr="00C43573" w:rsidRDefault="00C70C06" w:rsidP="00C70C06">
            <w:pPr>
              <w:spacing w:line="360" w:lineRule="auto"/>
              <w:jc w:val="center"/>
              <w:rPr>
                <w:szCs w:val="18"/>
              </w:rPr>
            </w:pPr>
            <w:r>
              <w:rPr>
                <w:rFonts w:eastAsia="Times New Roman"/>
                <w:sz w:val="16"/>
                <w:szCs w:val="16"/>
              </w:rPr>
              <w:t>1x10</w:t>
            </w:r>
            <w:r>
              <w:rPr>
                <w:rFonts w:eastAsia="Times New Roman"/>
                <w:sz w:val="16"/>
                <w:szCs w:val="16"/>
                <w:vertAlign w:val="superscript"/>
              </w:rPr>
              <w:t>-3</w:t>
            </w:r>
          </w:p>
        </w:tc>
        <w:tc>
          <w:tcPr>
            <w:tcW w:w="850" w:type="dxa"/>
            <w:tcBorders>
              <w:top w:val="nil"/>
              <w:left w:val="nil"/>
              <w:bottom w:val="single" w:sz="4" w:space="0" w:color="auto"/>
              <w:right w:val="single" w:sz="4" w:space="0" w:color="auto"/>
            </w:tcBorders>
            <w:shd w:val="clear" w:color="auto" w:fill="auto"/>
            <w:vAlign w:val="center"/>
            <w:hideMark/>
          </w:tcPr>
          <w:p w14:paraId="5B8C3C99" w14:textId="43FC83D8" w:rsidR="00C70C06" w:rsidRPr="008A4C56" w:rsidRDefault="00C70C06" w:rsidP="00C70C06">
            <w:pPr>
              <w:jc w:val="center"/>
              <w:rPr>
                <w:rFonts w:eastAsia="Times New Roman"/>
                <w:sz w:val="16"/>
                <w:szCs w:val="16"/>
              </w:rPr>
            </w:pPr>
            <w:r w:rsidRPr="008A4C56">
              <w:rPr>
                <w:rFonts w:eastAsia="Times New Roman"/>
                <w:sz w:val="16"/>
                <w:szCs w:val="16"/>
              </w:rPr>
              <w:t> </w:t>
            </w:r>
            <w:r>
              <w:rPr>
                <w:rFonts w:eastAsia="Times New Roman"/>
                <w:sz w:val="16"/>
                <w:szCs w:val="16"/>
              </w:rPr>
              <w:t>1x10</w:t>
            </w:r>
            <w:r w:rsidRPr="00C43573">
              <w:rPr>
                <w:rFonts w:eastAsia="Times New Roman"/>
                <w:sz w:val="16"/>
                <w:szCs w:val="16"/>
                <w:vertAlign w:val="superscript"/>
              </w:rPr>
              <w:t>-</w:t>
            </w:r>
            <w:r>
              <w:rPr>
                <w:rFonts w:eastAsia="Times New Roman"/>
                <w:sz w:val="16"/>
                <w:szCs w:val="16"/>
                <w:vertAlign w:val="superscript"/>
              </w:rPr>
              <w:t>4</w:t>
            </w:r>
          </w:p>
        </w:tc>
        <w:tc>
          <w:tcPr>
            <w:tcW w:w="1134" w:type="dxa"/>
            <w:tcBorders>
              <w:top w:val="nil"/>
              <w:left w:val="nil"/>
              <w:bottom w:val="single" w:sz="4" w:space="0" w:color="auto"/>
              <w:right w:val="single" w:sz="8" w:space="0" w:color="auto"/>
            </w:tcBorders>
            <w:shd w:val="clear" w:color="auto" w:fill="auto"/>
            <w:vAlign w:val="center"/>
            <w:hideMark/>
          </w:tcPr>
          <w:p w14:paraId="2DFD96B8" w14:textId="495ABEAC" w:rsidR="00C70C06" w:rsidRPr="008A4C56" w:rsidRDefault="00C70C06" w:rsidP="00C70C06">
            <w:pPr>
              <w:jc w:val="center"/>
              <w:rPr>
                <w:rFonts w:eastAsia="Times New Roman"/>
                <w:sz w:val="16"/>
                <w:szCs w:val="16"/>
              </w:rPr>
            </w:pPr>
            <w:r>
              <w:rPr>
                <w:rFonts w:eastAsia="Times New Roman"/>
                <w:sz w:val="16"/>
                <w:szCs w:val="16"/>
              </w:rPr>
              <w:t>1x10</w:t>
            </w:r>
            <w:r>
              <w:rPr>
                <w:rFonts w:eastAsia="Times New Roman"/>
                <w:sz w:val="16"/>
                <w:szCs w:val="16"/>
                <w:vertAlign w:val="superscript"/>
              </w:rPr>
              <w:t>-3</w:t>
            </w:r>
            <w:r w:rsidRPr="008A4C56">
              <w:rPr>
                <w:rFonts w:eastAsia="Times New Roman"/>
                <w:sz w:val="16"/>
                <w:szCs w:val="16"/>
              </w:rPr>
              <w:t> </w:t>
            </w:r>
          </w:p>
        </w:tc>
        <w:tc>
          <w:tcPr>
            <w:tcW w:w="1134" w:type="dxa"/>
            <w:tcBorders>
              <w:top w:val="nil"/>
              <w:left w:val="nil"/>
              <w:bottom w:val="single" w:sz="4" w:space="0" w:color="auto"/>
              <w:right w:val="single" w:sz="4" w:space="0" w:color="auto"/>
            </w:tcBorders>
            <w:shd w:val="clear" w:color="auto" w:fill="auto"/>
            <w:vAlign w:val="center"/>
            <w:hideMark/>
          </w:tcPr>
          <w:p w14:paraId="748BE237" w14:textId="3951B815" w:rsidR="00C70C06" w:rsidRPr="008A4C56" w:rsidRDefault="00C70C06" w:rsidP="00C70C06">
            <w:pPr>
              <w:jc w:val="center"/>
              <w:rPr>
                <w:rFonts w:eastAsia="Times New Roman"/>
                <w:sz w:val="16"/>
                <w:szCs w:val="16"/>
              </w:rPr>
            </w:pPr>
            <w:r w:rsidRPr="008A4C56">
              <w:rPr>
                <w:rFonts w:eastAsia="Times New Roman"/>
                <w:sz w:val="16"/>
                <w:szCs w:val="16"/>
              </w:rPr>
              <w:t> </w:t>
            </w:r>
            <w:r>
              <w:rPr>
                <w:rFonts w:eastAsia="Times New Roman"/>
                <w:sz w:val="16"/>
                <w:szCs w:val="16"/>
              </w:rPr>
              <w:t>1x10</w:t>
            </w:r>
            <w:r w:rsidRPr="00C43573">
              <w:rPr>
                <w:rFonts w:eastAsia="Times New Roman"/>
                <w:sz w:val="16"/>
                <w:szCs w:val="16"/>
                <w:vertAlign w:val="superscript"/>
              </w:rPr>
              <w:t>-</w:t>
            </w:r>
            <w:r>
              <w:rPr>
                <w:rFonts w:eastAsia="Times New Roman"/>
                <w:sz w:val="16"/>
                <w:szCs w:val="16"/>
                <w:vertAlign w:val="superscript"/>
              </w:rPr>
              <w:t>4</w:t>
            </w:r>
          </w:p>
        </w:tc>
        <w:tc>
          <w:tcPr>
            <w:tcW w:w="1418" w:type="dxa"/>
            <w:tcBorders>
              <w:top w:val="nil"/>
              <w:left w:val="nil"/>
              <w:bottom w:val="single" w:sz="4" w:space="0" w:color="auto"/>
              <w:right w:val="single" w:sz="8" w:space="0" w:color="auto"/>
            </w:tcBorders>
            <w:shd w:val="clear" w:color="auto" w:fill="auto"/>
            <w:vAlign w:val="center"/>
            <w:hideMark/>
          </w:tcPr>
          <w:p w14:paraId="35723BDC" w14:textId="0F0FD12D" w:rsidR="00C70C06" w:rsidRPr="008A4C56" w:rsidRDefault="00C70C06" w:rsidP="00C70C06">
            <w:pPr>
              <w:jc w:val="center"/>
              <w:rPr>
                <w:rFonts w:eastAsia="Times New Roman"/>
                <w:sz w:val="16"/>
                <w:szCs w:val="16"/>
              </w:rPr>
            </w:pPr>
            <w:r>
              <w:rPr>
                <w:rFonts w:eastAsia="Times New Roman"/>
                <w:sz w:val="16"/>
                <w:szCs w:val="16"/>
              </w:rPr>
              <w:t>1x10</w:t>
            </w:r>
            <w:r>
              <w:rPr>
                <w:rFonts w:eastAsia="Times New Roman"/>
                <w:sz w:val="16"/>
                <w:szCs w:val="16"/>
                <w:vertAlign w:val="superscript"/>
              </w:rPr>
              <w:t>-3</w:t>
            </w:r>
            <w:r w:rsidRPr="008A4C56">
              <w:rPr>
                <w:rFonts w:eastAsia="Times New Roman"/>
                <w:sz w:val="16"/>
                <w:szCs w:val="16"/>
              </w:rPr>
              <w:t> </w:t>
            </w:r>
          </w:p>
        </w:tc>
      </w:tr>
      <w:tr w:rsidR="00C70C06" w:rsidRPr="008A4C56" w14:paraId="2EB37952" w14:textId="77777777" w:rsidTr="00C70C06">
        <w:trPr>
          <w:trHeight w:val="225"/>
        </w:trPr>
        <w:tc>
          <w:tcPr>
            <w:tcW w:w="2258" w:type="dxa"/>
            <w:tcBorders>
              <w:top w:val="nil"/>
              <w:left w:val="single" w:sz="8" w:space="0" w:color="auto"/>
              <w:bottom w:val="single" w:sz="4" w:space="0" w:color="auto"/>
              <w:right w:val="single" w:sz="8" w:space="0" w:color="auto"/>
            </w:tcBorders>
            <w:shd w:val="clear" w:color="auto" w:fill="auto"/>
            <w:vAlign w:val="center"/>
            <w:hideMark/>
          </w:tcPr>
          <w:p w14:paraId="1BD15D5C" w14:textId="221C38C6" w:rsidR="00C70C06" w:rsidRPr="008A4C56" w:rsidRDefault="00C70C06" w:rsidP="00C70C06">
            <w:pPr>
              <w:rPr>
                <w:rFonts w:eastAsia="Times New Roman"/>
                <w:sz w:val="16"/>
                <w:szCs w:val="16"/>
              </w:rPr>
            </w:pPr>
            <w:r w:rsidRPr="008A4C56">
              <w:rPr>
                <w:rFonts w:eastAsia="Times New Roman"/>
                <w:sz w:val="16"/>
                <w:szCs w:val="16"/>
              </w:rPr>
              <w:t>IPER</w:t>
            </w:r>
          </w:p>
        </w:tc>
        <w:tc>
          <w:tcPr>
            <w:tcW w:w="993" w:type="dxa"/>
            <w:tcBorders>
              <w:top w:val="nil"/>
              <w:left w:val="nil"/>
              <w:bottom w:val="single" w:sz="4" w:space="0" w:color="auto"/>
              <w:right w:val="single" w:sz="4" w:space="0" w:color="auto"/>
            </w:tcBorders>
            <w:shd w:val="clear" w:color="auto" w:fill="auto"/>
            <w:vAlign w:val="center"/>
          </w:tcPr>
          <w:p w14:paraId="49F7557B" w14:textId="16F6388D" w:rsidR="00C70C06" w:rsidRPr="008A4C56" w:rsidRDefault="00C70C06" w:rsidP="00C70C06">
            <w:pPr>
              <w:jc w:val="center"/>
              <w:rPr>
                <w:rFonts w:eastAsia="Times New Roman"/>
                <w:sz w:val="16"/>
                <w:szCs w:val="16"/>
              </w:rPr>
            </w:pPr>
            <w:r>
              <w:rPr>
                <w:rFonts w:eastAsia="Times New Roman"/>
                <w:sz w:val="16"/>
                <w:szCs w:val="16"/>
              </w:rPr>
              <w:t>1x10</w:t>
            </w:r>
            <w:r w:rsidRPr="00C43573">
              <w:rPr>
                <w:rFonts w:eastAsia="Times New Roman"/>
                <w:sz w:val="16"/>
                <w:szCs w:val="16"/>
                <w:vertAlign w:val="superscript"/>
              </w:rPr>
              <w:t>-</w:t>
            </w:r>
            <w:r>
              <w:rPr>
                <w:rFonts w:eastAsia="Times New Roman"/>
                <w:sz w:val="16"/>
                <w:szCs w:val="16"/>
                <w:vertAlign w:val="superscript"/>
              </w:rPr>
              <w:t>4</w:t>
            </w:r>
          </w:p>
        </w:tc>
        <w:tc>
          <w:tcPr>
            <w:tcW w:w="1134" w:type="dxa"/>
            <w:tcBorders>
              <w:top w:val="nil"/>
              <w:left w:val="nil"/>
              <w:bottom w:val="single" w:sz="4" w:space="0" w:color="auto"/>
              <w:right w:val="single" w:sz="8" w:space="0" w:color="auto"/>
            </w:tcBorders>
            <w:shd w:val="clear" w:color="auto" w:fill="auto"/>
            <w:vAlign w:val="center"/>
          </w:tcPr>
          <w:p w14:paraId="30973F54" w14:textId="315F374B" w:rsidR="00C70C06" w:rsidRPr="00C43573" w:rsidRDefault="00C70C06" w:rsidP="00C70C06">
            <w:pPr>
              <w:spacing w:line="360" w:lineRule="auto"/>
              <w:jc w:val="center"/>
              <w:rPr>
                <w:szCs w:val="18"/>
              </w:rPr>
            </w:pPr>
            <w:r>
              <w:rPr>
                <w:rFonts w:eastAsia="Times New Roman"/>
                <w:sz w:val="16"/>
                <w:szCs w:val="16"/>
              </w:rPr>
              <w:t>1x10</w:t>
            </w:r>
            <w:r>
              <w:rPr>
                <w:rFonts w:eastAsia="Times New Roman"/>
                <w:sz w:val="16"/>
                <w:szCs w:val="16"/>
                <w:vertAlign w:val="superscript"/>
              </w:rPr>
              <w:t>-3</w:t>
            </w:r>
          </w:p>
        </w:tc>
        <w:tc>
          <w:tcPr>
            <w:tcW w:w="850" w:type="dxa"/>
            <w:tcBorders>
              <w:top w:val="nil"/>
              <w:left w:val="nil"/>
              <w:bottom w:val="single" w:sz="4" w:space="0" w:color="auto"/>
              <w:right w:val="single" w:sz="4" w:space="0" w:color="auto"/>
            </w:tcBorders>
            <w:shd w:val="clear" w:color="auto" w:fill="auto"/>
            <w:vAlign w:val="center"/>
            <w:hideMark/>
          </w:tcPr>
          <w:p w14:paraId="356545B8" w14:textId="24AFDFFD" w:rsidR="00C70C06" w:rsidRPr="008A4C56" w:rsidRDefault="00C70C06" w:rsidP="00C70C06">
            <w:pPr>
              <w:jc w:val="center"/>
              <w:rPr>
                <w:rFonts w:eastAsia="Times New Roman"/>
                <w:sz w:val="16"/>
                <w:szCs w:val="16"/>
              </w:rPr>
            </w:pPr>
            <w:r w:rsidRPr="008A4C56">
              <w:rPr>
                <w:rFonts w:eastAsia="Times New Roman"/>
                <w:sz w:val="16"/>
                <w:szCs w:val="16"/>
              </w:rPr>
              <w:t> </w:t>
            </w:r>
            <w:r>
              <w:rPr>
                <w:rFonts w:eastAsia="Times New Roman"/>
                <w:sz w:val="16"/>
                <w:szCs w:val="16"/>
              </w:rPr>
              <w:t>1x10</w:t>
            </w:r>
            <w:r w:rsidRPr="00C43573">
              <w:rPr>
                <w:rFonts w:eastAsia="Times New Roman"/>
                <w:sz w:val="16"/>
                <w:szCs w:val="16"/>
                <w:vertAlign w:val="superscript"/>
              </w:rPr>
              <w:t>-</w:t>
            </w:r>
            <w:r>
              <w:rPr>
                <w:rFonts w:eastAsia="Times New Roman"/>
                <w:sz w:val="16"/>
                <w:szCs w:val="16"/>
                <w:vertAlign w:val="superscript"/>
              </w:rPr>
              <w:t>4</w:t>
            </w:r>
          </w:p>
        </w:tc>
        <w:tc>
          <w:tcPr>
            <w:tcW w:w="1134" w:type="dxa"/>
            <w:tcBorders>
              <w:top w:val="nil"/>
              <w:left w:val="nil"/>
              <w:bottom w:val="single" w:sz="4" w:space="0" w:color="auto"/>
              <w:right w:val="single" w:sz="8" w:space="0" w:color="auto"/>
            </w:tcBorders>
            <w:shd w:val="clear" w:color="auto" w:fill="auto"/>
            <w:vAlign w:val="center"/>
            <w:hideMark/>
          </w:tcPr>
          <w:p w14:paraId="09307345" w14:textId="0A30B48C" w:rsidR="00C70C06" w:rsidRPr="008A4C56" w:rsidRDefault="00C70C06" w:rsidP="00C70C06">
            <w:pPr>
              <w:jc w:val="center"/>
              <w:rPr>
                <w:rFonts w:eastAsia="Times New Roman"/>
                <w:sz w:val="16"/>
                <w:szCs w:val="16"/>
              </w:rPr>
            </w:pPr>
            <w:r>
              <w:rPr>
                <w:rFonts w:eastAsia="Times New Roman"/>
                <w:sz w:val="16"/>
                <w:szCs w:val="16"/>
              </w:rPr>
              <w:t>1x10</w:t>
            </w:r>
            <w:r>
              <w:rPr>
                <w:rFonts w:eastAsia="Times New Roman"/>
                <w:sz w:val="16"/>
                <w:szCs w:val="16"/>
                <w:vertAlign w:val="superscript"/>
              </w:rPr>
              <w:t>-3</w:t>
            </w:r>
          </w:p>
        </w:tc>
        <w:tc>
          <w:tcPr>
            <w:tcW w:w="1134" w:type="dxa"/>
            <w:tcBorders>
              <w:top w:val="nil"/>
              <w:left w:val="nil"/>
              <w:bottom w:val="single" w:sz="4" w:space="0" w:color="auto"/>
              <w:right w:val="single" w:sz="4" w:space="0" w:color="auto"/>
            </w:tcBorders>
            <w:shd w:val="clear" w:color="auto" w:fill="auto"/>
            <w:vAlign w:val="center"/>
            <w:hideMark/>
          </w:tcPr>
          <w:p w14:paraId="22C2E639" w14:textId="098B04DA" w:rsidR="00C70C06" w:rsidRPr="008A4C56" w:rsidRDefault="00C70C06" w:rsidP="00C70C06">
            <w:pPr>
              <w:jc w:val="center"/>
              <w:rPr>
                <w:rFonts w:eastAsia="Times New Roman"/>
                <w:sz w:val="16"/>
                <w:szCs w:val="16"/>
              </w:rPr>
            </w:pPr>
            <w:r w:rsidRPr="008A4C56">
              <w:rPr>
                <w:rFonts w:eastAsia="Times New Roman"/>
                <w:sz w:val="16"/>
                <w:szCs w:val="16"/>
              </w:rPr>
              <w:t> </w:t>
            </w:r>
            <w:r>
              <w:rPr>
                <w:rFonts w:eastAsia="Times New Roman"/>
                <w:sz w:val="16"/>
                <w:szCs w:val="16"/>
              </w:rPr>
              <w:t>1x10</w:t>
            </w:r>
            <w:r w:rsidRPr="00C43573">
              <w:rPr>
                <w:rFonts w:eastAsia="Times New Roman"/>
                <w:sz w:val="16"/>
                <w:szCs w:val="16"/>
                <w:vertAlign w:val="superscript"/>
              </w:rPr>
              <w:t>-</w:t>
            </w:r>
            <w:r>
              <w:rPr>
                <w:rFonts w:eastAsia="Times New Roman"/>
                <w:sz w:val="16"/>
                <w:szCs w:val="16"/>
                <w:vertAlign w:val="superscript"/>
              </w:rPr>
              <w:t>4</w:t>
            </w:r>
          </w:p>
        </w:tc>
        <w:tc>
          <w:tcPr>
            <w:tcW w:w="1418" w:type="dxa"/>
            <w:tcBorders>
              <w:top w:val="nil"/>
              <w:left w:val="nil"/>
              <w:bottom w:val="single" w:sz="4" w:space="0" w:color="auto"/>
              <w:right w:val="single" w:sz="8" w:space="0" w:color="auto"/>
            </w:tcBorders>
            <w:shd w:val="clear" w:color="auto" w:fill="auto"/>
            <w:vAlign w:val="center"/>
            <w:hideMark/>
          </w:tcPr>
          <w:p w14:paraId="2A06EF7A" w14:textId="3545D632" w:rsidR="00C70C06" w:rsidRPr="008A4C56" w:rsidRDefault="00C70C06" w:rsidP="00C70C06">
            <w:pPr>
              <w:jc w:val="center"/>
              <w:rPr>
                <w:rFonts w:eastAsia="Times New Roman"/>
                <w:sz w:val="16"/>
                <w:szCs w:val="16"/>
              </w:rPr>
            </w:pPr>
            <w:r>
              <w:rPr>
                <w:rFonts w:eastAsia="Times New Roman"/>
                <w:sz w:val="16"/>
                <w:szCs w:val="16"/>
              </w:rPr>
              <w:t>1x10</w:t>
            </w:r>
            <w:r>
              <w:rPr>
                <w:rFonts w:eastAsia="Times New Roman"/>
                <w:sz w:val="16"/>
                <w:szCs w:val="16"/>
                <w:vertAlign w:val="superscript"/>
              </w:rPr>
              <w:t>-3</w:t>
            </w:r>
          </w:p>
        </w:tc>
      </w:tr>
      <w:tr w:rsidR="00C012FE" w:rsidRPr="008A4C56" w14:paraId="19E956A3" w14:textId="77777777" w:rsidTr="00C012FE">
        <w:trPr>
          <w:trHeight w:val="420"/>
        </w:trPr>
        <w:tc>
          <w:tcPr>
            <w:tcW w:w="2258" w:type="dxa"/>
            <w:tcBorders>
              <w:top w:val="nil"/>
              <w:left w:val="single" w:sz="8" w:space="0" w:color="auto"/>
              <w:bottom w:val="single" w:sz="4" w:space="0" w:color="auto"/>
              <w:right w:val="single" w:sz="8" w:space="0" w:color="auto"/>
            </w:tcBorders>
            <w:shd w:val="clear" w:color="auto" w:fill="auto"/>
            <w:vAlign w:val="center"/>
            <w:hideMark/>
          </w:tcPr>
          <w:p w14:paraId="36421B7A" w14:textId="0942EB0E" w:rsidR="00C012FE" w:rsidRPr="008A4C56" w:rsidRDefault="00C012FE" w:rsidP="008A4C56">
            <w:pPr>
              <w:rPr>
                <w:rFonts w:eastAsia="Times New Roman"/>
                <w:sz w:val="16"/>
                <w:szCs w:val="16"/>
              </w:rPr>
            </w:pPr>
            <w:r w:rsidRPr="008A4C56">
              <w:rPr>
                <w:rFonts w:eastAsia="Times New Roman"/>
                <w:sz w:val="16"/>
                <w:szCs w:val="16"/>
              </w:rPr>
              <w:t>Kleine datapakketten</w:t>
            </w:r>
          </w:p>
        </w:tc>
        <w:tc>
          <w:tcPr>
            <w:tcW w:w="993" w:type="dxa"/>
            <w:tcBorders>
              <w:top w:val="nil"/>
              <w:left w:val="nil"/>
              <w:bottom w:val="single" w:sz="4" w:space="0" w:color="auto"/>
              <w:right w:val="single" w:sz="4" w:space="0" w:color="auto"/>
            </w:tcBorders>
            <w:shd w:val="clear" w:color="auto" w:fill="auto"/>
            <w:vAlign w:val="center"/>
            <w:hideMark/>
          </w:tcPr>
          <w:p w14:paraId="2124E53F" w14:textId="4ACC85B0" w:rsidR="00C012FE" w:rsidRPr="008A4C56" w:rsidRDefault="00C012FE" w:rsidP="008A4C56">
            <w:pPr>
              <w:jc w:val="center"/>
              <w:rPr>
                <w:rFonts w:eastAsia="Times New Roman"/>
                <w:sz w:val="16"/>
                <w:szCs w:val="16"/>
              </w:rPr>
            </w:pPr>
            <w:r w:rsidRPr="008A4C56">
              <w:rPr>
                <w:rFonts w:eastAsia="Times New Roman"/>
                <w:sz w:val="16"/>
                <w:szCs w:val="16"/>
              </w:rPr>
              <w:t> </w:t>
            </w:r>
            <w:r>
              <w:rPr>
                <w:rFonts w:eastAsia="Times New Roman"/>
                <w:sz w:val="16"/>
                <w:szCs w:val="16"/>
              </w:rPr>
              <w:t>100%</w:t>
            </w:r>
          </w:p>
        </w:tc>
        <w:tc>
          <w:tcPr>
            <w:tcW w:w="1134" w:type="dxa"/>
            <w:tcBorders>
              <w:top w:val="nil"/>
              <w:left w:val="nil"/>
              <w:bottom w:val="single" w:sz="4" w:space="0" w:color="auto"/>
              <w:right w:val="single" w:sz="8" w:space="0" w:color="auto"/>
            </w:tcBorders>
            <w:shd w:val="clear" w:color="auto" w:fill="auto"/>
            <w:vAlign w:val="center"/>
            <w:hideMark/>
          </w:tcPr>
          <w:p w14:paraId="1F7B7822" w14:textId="4F1D908C" w:rsidR="00C012FE" w:rsidRPr="008A4C56" w:rsidRDefault="00C012FE" w:rsidP="008A4C56">
            <w:pPr>
              <w:jc w:val="center"/>
              <w:rPr>
                <w:rFonts w:eastAsia="Times New Roman"/>
                <w:sz w:val="16"/>
                <w:szCs w:val="16"/>
              </w:rPr>
            </w:pPr>
            <w:r w:rsidRPr="008A4C56">
              <w:rPr>
                <w:rFonts w:eastAsia="Times New Roman"/>
                <w:sz w:val="16"/>
                <w:szCs w:val="16"/>
              </w:rPr>
              <w:t> </w:t>
            </w:r>
            <w:r>
              <w:rPr>
                <w:rFonts w:eastAsia="Times New Roman"/>
                <w:sz w:val="16"/>
                <w:szCs w:val="16"/>
              </w:rPr>
              <w:t>90%</w:t>
            </w:r>
          </w:p>
        </w:tc>
        <w:tc>
          <w:tcPr>
            <w:tcW w:w="850" w:type="dxa"/>
            <w:tcBorders>
              <w:top w:val="nil"/>
              <w:left w:val="nil"/>
              <w:bottom w:val="single" w:sz="4" w:space="0" w:color="auto"/>
              <w:right w:val="single" w:sz="4" w:space="0" w:color="auto"/>
            </w:tcBorders>
            <w:shd w:val="clear" w:color="auto" w:fill="auto"/>
            <w:vAlign w:val="center"/>
            <w:hideMark/>
          </w:tcPr>
          <w:p w14:paraId="5EBC6673" w14:textId="55758FE7" w:rsidR="00C012FE" w:rsidRPr="008A4C56" w:rsidRDefault="00C012FE" w:rsidP="008A4C56">
            <w:pPr>
              <w:jc w:val="center"/>
              <w:rPr>
                <w:rFonts w:eastAsia="Times New Roman"/>
                <w:sz w:val="16"/>
                <w:szCs w:val="16"/>
              </w:rPr>
            </w:pPr>
            <w:r>
              <w:rPr>
                <w:rFonts w:eastAsia="Times New Roman"/>
                <w:sz w:val="16"/>
                <w:szCs w:val="16"/>
              </w:rPr>
              <w:t>100%</w:t>
            </w:r>
            <w:r w:rsidRPr="008A4C56">
              <w:rPr>
                <w:rFonts w:eastAsia="Times New Roman"/>
                <w:sz w:val="16"/>
                <w:szCs w:val="16"/>
              </w:rPr>
              <w:t> </w:t>
            </w:r>
          </w:p>
        </w:tc>
        <w:tc>
          <w:tcPr>
            <w:tcW w:w="1134" w:type="dxa"/>
            <w:tcBorders>
              <w:top w:val="nil"/>
              <w:left w:val="nil"/>
              <w:bottom w:val="single" w:sz="4" w:space="0" w:color="auto"/>
              <w:right w:val="single" w:sz="8" w:space="0" w:color="auto"/>
            </w:tcBorders>
            <w:shd w:val="clear" w:color="auto" w:fill="auto"/>
            <w:vAlign w:val="center"/>
            <w:hideMark/>
          </w:tcPr>
          <w:p w14:paraId="7CB32928" w14:textId="0BF6EF76" w:rsidR="00C012FE" w:rsidRPr="008A4C56" w:rsidRDefault="00C012FE" w:rsidP="008A4C56">
            <w:pPr>
              <w:jc w:val="center"/>
              <w:rPr>
                <w:rFonts w:eastAsia="Times New Roman"/>
                <w:sz w:val="16"/>
                <w:szCs w:val="16"/>
              </w:rPr>
            </w:pPr>
            <w:r>
              <w:rPr>
                <w:rFonts w:eastAsia="Times New Roman"/>
                <w:sz w:val="16"/>
                <w:szCs w:val="16"/>
              </w:rPr>
              <w:t>90%</w:t>
            </w:r>
          </w:p>
        </w:tc>
        <w:tc>
          <w:tcPr>
            <w:tcW w:w="1134" w:type="dxa"/>
            <w:tcBorders>
              <w:top w:val="nil"/>
              <w:left w:val="nil"/>
              <w:bottom w:val="single" w:sz="4" w:space="0" w:color="auto"/>
              <w:right w:val="single" w:sz="4" w:space="0" w:color="auto"/>
            </w:tcBorders>
            <w:shd w:val="clear" w:color="auto" w:fill="auto"/>
            <w:vAlign w:val="center"/>
            <w:hideMark/>
          </w:tcPr>
          <w:p w14:paraId="003EEC81" w14:textId="6565BBA3" w:rsidR="00C012FE" w:rsidRPr="008A4C56" w:rsidRDefault="00C012FE" w:rsidP="008A4C56">
            <w:pPr>
              <w:jc w:val="center"/>
              <w:rPr>
                <w:rFonts w:eastAsia="Times New Roman"/>
                <w:sz w:val="16"/>
                <w:szCs w:val="16"/>
              </w:rPr>
            </w:pPr>
            <w:r>
              <w:rPr>
                <w:rFonts w:eastAsia="Times New Roman"/>
                <w:sz w:val="16"/>
                <w:szCs w:val="16"/>
              </w:rPr>
              <w:t>100%</w:t>
            </w:r>
            <w:r w:rsidRPr="008A4C56">
              <w:rPr>
                <w:rFonts w:eastAsia="Times New Roman"/>
                <w:sz w:val="16"/>
                <w:szCs w:val="16"/>
              </w:rPr>
              <w:t> </w:t>
            </w:r>
          </w:p>
        </w:tc>
        <w:tc>
          <w:tcPr>
            <w:tcW w:w="1418" w:type="dxa"/>
            <w:tcBorders>
              <w:top w:val="nil"/>
              <w:left w:val="nil"/>
              <w:bottom w:val="single" w:sz="4" w:space="0" w:color="auto"/>
              <w:right w:val="single" w:sz="8" w:space="0" w:color="auto"/>
            </w:tcBorders>
            <w:shd w:val="clear" w:color="auto" w:fill="auto"/>
            <w:vAlign w:val="center"/>
            <w:hideMark/>
          </w:tcPr>
          <w:p w14:paraId="0903C5D7" w14:textId="3D237C82" w:rsidR="00C012FE" w:rsidRPr="008A4C56" w:rsidRDefault="00C012FE" w:rsidP="008A4C56">
            <w:pPr>
              <w:jc w:val="center"/>
              <w:rPr>
                <w:rFonts w:eastAsia="Times New Roman"/>
                <w:sz w:val="16"/>
                <w:szCs w:val="16"/>
              </w:rPr>
            </w:pPr>
            <w:r>
              <w:rPr>
                <w:rFonts w:eastAsia="Times New Roman"/>
                <w:sz w:val="16"/>
                <w:szCs w:val="16"/>
              </w:rPr>
              <w:t>90%</w:t>
            </w:r>
          </w:p>
        </w:tc>
      </w:tr>
      <w:tr w:rsidR="00C012FE" w:rsidRPr="008A4C56" w14:paraId="66D98828" w14:textId="77777777" w:rsidTr="00C012FE">
        <w:trPr>
          <w:trHeight w:val="420"/>
        </w:trPr>
        <w:tc>
          <w:tcPr>
            <w:tcW w:w="2258" w:type="dxa"/>
            <w:tcBorders>
              <w:top w:val="nil"/>
              <w:left w:val="single" w:sz="8" w:space="0" w:color="auto"/>
              <w:bottom w:val="single" w:sz="4" w:space="0" w:color="auto"/>
              <w:right w:val="single" w:sz="8" w:space="0" w:color="auto"/>
            </w:tcBorders>
            <w:shd w:val="clear" w:color="auto" w:fill="auto"/>
            <w:vAlign w:val="center"/>
            <w:hideMark/>
          </w:tcPr>
          <w:p w14:paraId="27AD6FC7" w14:textId="4A551A31" w:rsidR="00C012FE" w:rsidRPr="008A4C56" w:rsidRDefault="00C012FE" w:rsidP="008A4C56">
            <w:pPr>
              <w:rPr>
                <w:rFonts w:eastAsia="Times New Roman"/>
                <w:sz w:val="16"/>
                <w:szCs w:val="16"/>
              </w:rPr>
            </w:pPr>
            <w:r w:rsidRPr="008A4C56">
              <w:rPr>
                <w:rFonts w:eastAsia="Times New Roman"/>
                <w:sz w:val="16"/>
                <w:szCs w:val="16"/>
              </w:rPr>
              <w:t>Effectieve doorvoercapaciteit</w:t>
            </w:r>
          </w:p>
        </w:tc>
        <w:tc>
          <w:tcPr>
            <w:tcW w:w="993" w:type="dxa"/>
            <w:tcBorders>
              <w:top w:val="nil"/>
              <w:left w:val="nil"/>
              <w:bottom w:val="single" w:sz="4" w:space="0" w:color="auto"/>
              <w:right w:val="single" w:sz="4" w:space="0" w:color="auto"/>
            </w:tcBorders>
            <w:shd w:val="clear" w:color="auto" w:fill="auto"/>
            <w:vAlign w:val="center"/>
            <w:hideMark/>
          </w:tcPr>
          <w:p w14:paraId="43A5E07D" w14:textId="7590EA09" w:rsidR="00C012FE" w:rsidRPr="008A4C56" w:rsidRDefault="00C012FE" w:rsidP="008A4C56">
            <w:pPr>
              <w:jc w:val="center"/>
              <w:rPr>
                <w:rFonts w:eastAsia="Times New Roman"/>
                <w:sz w:val="16"/>
                <w:szCs w:val="16"/>
              </w:rPr>
            </w:pPr>
            <w:r>
              <w:rPr>
                <w:rFonts w:eastAsia="Times New Roman"/>
                <w:sz w:val="16"/>
                <w:szCs w:val="16"/>
              </w:rPr>
              <w:t>85%</w:t>
            </w:r>
            <w:r w:rsidRPr="008A4C56">
              <w:rPr>
                <w:rFonts w:eastAsia="Times New Roman"/>
                <w:sz w:val="16"/>
                <w:szCs w:val="16"/>
              </w:rPr>
              <w:t> </w:t>
            </w:r>
          </w:p>
        </w:tc>
        <w:tc>
          <w:tcPr>
            <w:tcW w:w="1134" w:type="dxa"/>
            <w:tcBorders>
              <w:top w:val="nil"/>
              <w:left w:val="nil"/>
              <w:bottom w:val="single" w:sz="4" w:space="0" w:color="auto"/>
              <w:right w:val="single" w:sz="8" w:space="0" w:color="auto"/>
            </w:tcBorders>
            <w:shd w:val="clear" w:color="auto" w:fill="auto"/>
            <w:vAlign w:val="center"/>
            <w:hideMark/>
          </w:tcPr>
          <w:p w14:paraId="4DA1E1EB" w14:textId="203A50C3" w:rsidR="00C012FE" w:rsidRPr="008A4C56" w:rsidRDefault="00C012FE" w:rsidP="008A4C56">
            <w:pPr>
              <w:jc w:val="center"/>
              <w:rPr>
                <w:rFonts w:eastAsia="Times New Roman"/>
                <w:sz w:val="16"/>
                <w:szCs w:val="16"/>
              </w:rPr>
            </w:pPr>
            <w:r>
              <w:rPr>
                <w:rFonts w:eastAsia="Times New Roman"/>
                <w:sz w:val="16"/>
                <w:szCs w:val="16"/>
              </w:rPr>
              <w:t>75%</w:t>
            </w:r>
            <w:r w:rsidRPr="008A4C56">
              <w:rPr>
                <w:rFonts w:eastAsia="Times New Roman"/>
                <w:sz w:val="16"/>
                <w:szCs w:val="16"/>
              </w:rPr>
              <w:t> </w:t>
            </w:r>
          </w:p>
        </w:tc>
        <w:tc>
          <w:tcPr>
            <w:tcW w:w="850" w:type="dxa"/>
            <w:tcBorders>
              <w:top w:val="nil"/>
              <w:left w:val="nil"/>
              <w:bottom w:val="single" w:sz="4" w:space="0" w:color="auto"/>
              <w:right w:val="single" w:sz="4" w:space="0" w:color="auto"/>
            </w:tcBorders>
            <w:shd w:val="clear" w:color="auto" w:fill="auto"/>
            <w:vAlign w:val="center"/>
            <w:hideMark/>
          </w:tcPr>
          <w:p w14:paraId="5664CB49" w14:textId="65A3F20B" w:rsidR="00C012FE" w:rsidRPr="008A4C56" w:rsidRDefault="00C012FE" w:rsidP="008A4C56">
            <w:pPr>
              <w:jc w:val="center"/>
              <w:rPr>
                <w:rFonts w:eastAsia="Times New Roman"/>
                <w:sz w:val="16"/>
                <w:szCs w:val="16"/>
              </w:rPr>
            </w:pPr>
            <w:r>
              <w:rPr>
                <w:rFonts w:eastAsia="Times New Roman"/>
                <w:sz w:val="16"/>
                <w:szCs w:val="16"/>
              </w:rPr>
              <w:t>95%</w:t>
            </w:r>
            <w:r w:rsidRPr="008A4C56">
              <w:rPr>
                <w:rFonts w:eastAsia="Times New Roman"/>
                <w:sz w:val="16"/>
                <w:szCs w:val="16"/>
              </w:rPr>
              <w:t>  </w:t>
            </w:r>
          </w:p>
        </w:tc>
        <w:tc>
          <w:tcPr>
            <w:tcW w:w="1134" w:type="dxa"/>
            <w:tcBorders>
              <w:top w:val="nil"/>
              <w:left w:val="nil"/>
              <w:bottom w:val="single" w:sz="4" w:space="0" w:color="auto"/>
              <w:right w:val="single" w:sz="8" w:space="0" w:color="auto"/>
            </w:tcBorders>
            <w:shd w:val="clear" w:color="auto" w:fill="auto"/>
            <w:vAlign w:val="center"/>
            <w:hideMark/>
          </w:tcPr>
          <w:p w14:paraId="73D7A454" w14:textId="40E3EB10" w:rsidR="00C012FE" w:rsidRPr="008A4C56" w:rsidRDefault="00C012FE" w:rsidP="008A4C56">
            <w:pPr>
              <w:jc w:val="center"/>
              <w:rPr>
                <w:rFonts w:eastAsia="Times New Roman"/>
                <w:sz w:val="16"/>
                <w:szCs w:val="16"/>
              </w:rPr>
            </w:pPr>
            <w:r>
              <w:rPr>
                <w:rFonts w:eastAsia="Times New Roman"/>
                <w:sz w:val="16"/>
                <w:szCs w:val="16"/>
              </w:rPr>
              <w:t>75%</w:t>
            </w:r>
          </w:p>
        </w:tc>
        <w:tc>
          <w:tcPr>
            <w:tcW w:w="1134" w:type="dxa"/>
            <w:tcBorders>
              <w:top w:val="nil"/>
              <w:left w:val="nil"/>
              <w:bottom w:val="single" w:sz="4" w:space="0" w:color="auto"/>
              <w:right w:val="single" w:sz="4" w:space="0" w:color="auto"/>
            </w:tcBorders>
            <w:shd w:val="clear" w:color="auto" w:fill="auto"/>
            <w:vAlign w:val="center"/>
            <w:hideMark/>
          </w:tcPr>
          <w:p w14:paraId="32C8318A" w14:textId="0EB1C80B" w:rsidR="00C012FE" w:rsidRPr="008A4C56" w:rsidRDefault="00C012FE" w:rsidP="008A4C56">
            <w:pPr>
              <w:jc w:val="center"/>
              <w:rPr>
                <w:rFonts w:eastAsia="Times New Roman"/>
                <w:sz w:val="16"/>
                <w:szCs w:val="16"/>
              </w:rPr>
            </w:pPr>
            <w:r w:rsidRPr="008A4C56">
              <w:rPr>
                <w:rFonts w:eastAsia="Times New Roman"/>
                <w:sz w:val="16"/>
                <w:szCs w:val="16"/>
              </w:rPr>
              <w:t> </w:t>
            </w:r>
            <w:r>
              <w:rPr>
                <w:rFonts w:eastAsia="Times New Roman"/>
                <w:sz w:val="16"/>
                <w:szCs w:val="16"/>
              </w:rPr>
              <w:t>95%</w:t>
            </w:r>
            <w:r w:rsidRPr="008A4C56">
              <w:rPr>
                <w:rFonts w:eastAsia="Times New Roman"/>
                <w:sz w:val="16"/>
                <w:szCs w:val="16"/>
              </w:rPr>
              <w:t>  </w:t>
            </w:r>
          </w:p>
        </w:tc>
        <w:tc>
          <w:tcPr>
            <w:tcW w:w="1418" w:type="dxa"/>
            <w:tcBorders>
              <w:top w:val="nil"/>
              <w:left w:val="nil"/>
              <w:bottom w:val="single" w:sz="4" w:space="0" w:color="auto"/>
              <w:right w:val="single" w:sz="8" w:space="0" w:color="auto"/>
            </w:tcBorders>
            <w:shd w:val="clear" w:color="auto" w:fill="auto"/>
            <w:vAlign w:val="center"/>
            <w:hideMark/>
          </w:tcPr>
          <w:p w14:paraId="45213AE6" w14:textId="4EE38D98" w:rsidR="00C012FE" w:rsidRPr="008A4C56" w:rsidRDefault="00C012FE" w:rsidP="008A4C56">
            <w:pPr>
              <w:jc w:val="center"/>
              <w:rPr>
                <w:rFonts w:eastAsia="Times New Roman"/>
                <w:sz w:val="16"/>
                <w:szCs w:val="16"/>
              </w:rPr>
            </w:pPr>
            <w:r>
              <w:rPr>
                <w:rFonts w:eastAsia="Times New Roman"/>
                <w:sz w:val="16"/>
                <w:szCs w:val="16"/>
              </w:rPr>
              <w:t>75%</w:t>
            </w:r>
          </w:p>
        </w:tc>
      </w:tr>
      <w:tr w:rsidR="00C012FE" w:rsidRPr="008A4C56" w14:paraId="553289A0" w14:textId="77777777" w:rsidTr="00C012FE">
        <w:trPr>
          <w:trHeight w:val="435"/>
        </w:trPr>
        <w:tc>
          <w:tcPr>
            <w:tcW w:w="2258" w:type="dxa"/>
            <w:tcBorders>
              <w:top w:val="nil"/>
              <w:left w:val="single" w:sz="8" w:space="0" w:color="auto"/>
              <w:bottom w:val="single" w:sz="8" w:space="0" w:color="auto"/>
              <w:right w:val="single" w:sz="8" w:space="0" w:color="auto"/>
            </w:tcBorders>
            <w:shd w:val="clear" w:color="auto" w:fill="auto"/>
            <w:vAlign w:val="center"/>
            <w:hideMark/>
          </w:tcPr>
          <w:p w14:paraId="42494EAF" w14:textId="54429C4D" w:rsidR="00C012FE" w:rsidRPr="008A4C56" w:rsidRDefault="00C012FE" w:rsidP="008A4C56">
            <w:pPr>
              <w:rPr>
                <w:rFonts w:eastAsia="Times New Roman"/>
                <w:sz w:val="16"/>
                <w:szCs w:val="16"/>
              </w:rPr>
            </w:pPr>
            <w:r w:rsidRPr="008A4C56">
              <w:rPr>
                <w:rFonts w:eastAsia="Times New Roman"/>
                <w:sz w:val="16"/>
                <w:szCs w:val="16"/>
              </w:rPr>
              <w:t>Enkelvoudige TCP sessie</w:t>
            </w:r>
          </w:p>
        </w:tc>
        <w:tc>
          <w:tcPr>
            <w:tcW w:w="993" w:type="dxa"/>
            <w:tcBorders>
              <w:top w:val="nil"/>
              <w:left w:val="nil"/>
              <w:bottom w:val="single" w:sz="8" w:space="0" w:color="auto"/>
              <w:right w:val="single" w:sz="4" w:space="0" w:color="auto"/>
            </w:tcBorders>
            <w:shd w:val="clear" w:color="auto" w:fill="auto"/>
            <w:vAlign w:val="center"/>
            <w:hideMark/>
          </w:tcPr>
          <w:p w14:paraId="115C557C" w14:textId="5649DA7C" w:rsidR="00C012FE" w:rsidRPr="008A4C56" w:rsidRDefault="00C012FE" w:rsidP="008A4C56">
            <w:pPr>
              <w:jc w:val="center"/>
              <w:rPr>
                <w:rFonts w:eastAsia="Times New Roman"/>
                <w:sz w:val="16"/>
                <w:szCs w:val="16"/>
              </w:rPr>
            </w:pPr>
            <w:r>
              <w:rPr>
                <w:rFonts w:eastAsia="Times New Roman"/>
                <w:sz w:val="16"/>
                <w:szCs w:val="16"/>
              </w:rPr>
              <w:t>95%</w:t>
            </w:r>
            <w:r w:rsidRPr="008A4C56">
              <w:rPr>
                <w:rFonts w:eastAsia="Times New Roman"/>
                <w:sz w:val="16"/>
                <w:szCs w:val="16"/>
              </w:rPr>
              <w:t> </w:t>
            </w:r>
          </w:p>
        </w:tc>
        <w:tc>
          <w:tcPr>
            <w:tcW w:w="1134" w:type="dxa"/>
            <w:tcBorders>
              <w:top w:val="nil"/>
              <w:left w:val="nil"/>
              <w:bottom w:val="single" w:sz="8" w:space="0" w:color="auto"/>
              <w:right w:val="single" w:sz="8" w:space="0" w:color="auto"/>
            </w:tcBorders>
            <w:shd w:val="clear" w:color="auto" w:fill="auto"/>
            <w:vAlign w:val="center"/>
            <w:hideMark/>
          </w:tcPr>
          <w:p w14:paraId="1E483B95" w14:textId="27D243A3" w:rsidR="00C012FE" w:rsidRPr="008A4C56" w:rsidRDefault="00C012FE" w:rsidP="008A4C56">
            <w:pPr>
              <w:jc w:val="center"/>
              <w:rPr>
                <w:rFonts w:eastAsia="Times New Roman"/>
                <w:sz w:val="16"/>
                <w:szCs w:val="16"/>
              </w:rPr>
            </w:pPr>
            <w:r w:rsidRPr="008A4C56">
              <w:rPr>
                <w:rFonts w:eastAsia="Times New Roman"/>
                <w:sz w:val="16"/>
                <w:szCs w:val="16"/>
              </w:rPr>
              <w:t> </w:t>
            </w:r>
            <w:r>
              <w:rPr>
                <w:rFonts w:eastAsia="Times New Roman"/>
                <w:sz w:val="16"/>
                <w:szCs w:val="16"/>
              </w:rPr>
              <w:t>85%</w:t>
            </w:r>
          </w:p>
        </w:tc>
        <w:tc>
          <w:tcPr>
            <w:tcW w:w="850" w:type="dxa"/>
            <w:tcBorders>
              <w:top w:val="nil"/>
              <w:left w:val="nil"/>
              <w:bottom w:val="single" w:sz="8" w:space="0" w:color="auto"/>
              <w:right w:val="single" w:sz="4" w:space="0" w:color="auto"/>
            </w:tcBorders>
            <w:shd w:val="clear" w:color="auto" w:fill="auto"/>
            <w:vAlign w:val="center"/>
            <w:hideMark/>
          </w:tcPr>
          <w:p w14:paraId="54228C2F" w14:textId="3945028A" w:rsidR="00C012FE" w:rsidRPr="008A4C56" w:rsidRDefault="00C012FE" w:rsidP="008A4C56">
            <w:pPr>
              <w:jc w:val="center"/>
              <w:rPr>
                <w:rFonts w:eastAsia="Times New Roman"/>
                <w:sz w:val="16"/>
                <w:szCs w:val="16"/>
              </w:rPr>
            </w:pPr>
            <w:r>
              <w:rPr>
                <w:rFonts w:eastAsia="Times New Roman"/>
                <w:sz w:val="16"/>
                <w:szCs w:val="16"/>
              </w:rPr>
              <w:t>95%</w:t>
            </w:r>
            <w:r w:rsidRPr="008A4C56">
              <w:rPr>
                <w:rFonts w:eastAsia="Times New Roman"/>
                <w:sz w:val="16"/>
                <w:szCs w:val="16"/>
              </w:rPr>
              <w:t> </w:t>
            </w:r>
          </w:p>
        </w:tc>
        <w:tc>
          <w:tcPr>
            <w:tcW w:w="1134" w:type="dxa"/>
            <w:tcBorders>
              <w:top w:val="nil"/>
              <w:left w:val="nil"/>
              <w:bottom w:val="single" w:sz="8" w:space="0" w:color="auto"/>
              <w:right w:val="single" w:sz="8" w:space="0" w:color="auto"/>
            </w:tcBorders>
            <w:shd w:val="clear" w:color="auto" w:fill="auto"/>
            <w:vAlign w:val="center"/>
            <w:hideMark/>
          </w:tcPr>
          <w:p w14:paraId="4C68C4BC" w14:textId="595EECAA" w:rsidR="00C012FE" w:rsidRPr="008A4C56" w:rsidRDefault="00C012FE" w:rsidP="008A4C56">
            <w:pPr>
              <w:jc w:val="center"/>
              <w:rPr>
                <w:rFonts w:eastAsia="Times New Roman"/>
                <w:sz w:val="16"/>
                <w:szCs w:val="16"/>
              </w:rPr>
            </w:pPr>
            <w:r w:rsidRPr="008A4C56">
              <w:rPr>
                <w:rFonts w:eastAsia="Times New Roman"/>
                <w:sz w:val="16"/>
                <w:szCs w:val="16"/>
              </w:rPr>
              <w:t> </w:t>
            </w:r>
            <w:r>
              <w:rPr>
                <w:rFonts w:eastAsia="Times New Roman"/>
                <w:sz w:val="16"/>
                <w:szCs w:val="16"/>
              </w:rPr>
              <w:t>85%</w:t>
            </w:r>
          </w:p>
        </w:tc>
        <w:tc>
          <w:tcPr>
            <w:tcW w:w="1134" w:type="dxa"/>
            <w:tcBorders>
              <w:top w:val="nil"/>
              <w:left w:val="nil"/>
              <w:bottom w:val="single" w:sz="8" w:space="0" w:color="auto"/>
              <w:right w:val="single" w:sz="4" w:space="0" w:color="auto"/>
            </w:tcBorders>
            <w:shd w:val="clear" w:color="auto" w:fill="auto"/>
            <w:vAlign w:val="center"/>
            <w:hideMark/>
          </w:tcPr>
          <w:p w14:paraId="6A503C15" w14:textId="18511142" w:rsidR="00C012FE" w:rsidRPr="008A4C56" w:rsidRDefault="00C012FE" w:rsidP="008A4C56">
            <w:pPr>
              <w:jc w:val="center"/>
              <w:rPr>
                <w:rFonts w:eastAsia="Times New Roman"/>
                <w:sz w:val="16"/>
                <w:szCs w:val="16"/>
              </w:rPr>
            </w:pPr>
            <w:r>
              <w:rPr>
                <w:rFonts w:eastAsia="Times New Roman"/>
                <w:sz w:val="16"/>
                <w:szCs w:val="16"/>
              </w:rPr>
              <w:t>95%</w:t>
            </w:r>
            <w:r w:rsidRPr="008A4C56">
              <w:rPr>
                <w:rFonts w:eastAsia="Times New Roman"/>
                <w:sz w:val="16"/>
                <w:szCs w:val="16"/>
              </w:rPr>
              <w:t> </w:t>
            </w:r>
          </w:p>
        </w:tc>
        <w:tc>
          <w:tcPr>
            <w:tcW w:w="1418" w:type="dxa"/>
            <w:tcBorders>
              <w:top w:val="nil"/>
              <w:left w:val="nil"/>
              <w:bottom w:val="single" w:sz="8" w:space="0" w:color="auto"/>
              <w:right w:val="single" w:sz="8" w:space="0" w:color="auto"/>
            </w:tcBorders>
            <w:shd w:val="clear" w:color="auto" w:fill="auto"/>
            <w:vAlign w:val="center"/>
            <w:hideMark/>
          </w:tcPr>
          <w:p w14:paraId="231DDF07" w14:textId="7A258305" w:rsidR="00C012FE" w:rsidRPr="008A4C56" w:rsidRDefault="00C012FE" w:rsidP="008A4C56">
            <w:pPr>
              <w:jc w:val="center"/>
              <w:rPr>
                <w:rFonts w:eastAsia="Times New Roman"/>
                <w:sz w:val="16"/>
                <w:szCs w:val="16"/>
              </w:rPr>
            </w:pPr>
            <w:r w:rsidRPr="008A4C56">
              <w:rPr>
                <w:rFonts w:eastAsia="Times New Roman"/>
                <w:sz w:val="16"/>
                <w:szCs w:val="16"/>
              </w:rPr>
              <w:t> </w:t>
            </w:r>
            <w:r>
              <w:rPr>
                <w:rFonts w:eastAsia="Times New Roman"/>
                <w:sz w:val="16"/>
                <w:szCs w:val="16"/>
              </w:rPr>
              <w:t>85%</w:t>
            </w:r>
          </w:p>
        </w:tc>
      </w:tr>
    </w:tbl>
    <w:p w14:paraId="6C78BF4D" w14:textId="3D628CE4" w:rsidR="008A4C56" w:rsidRPr="008A4C56" w:rsidRDefault="008A4C56" w:rsidP="008F000E">
      <w:pPr>
        <w:pStyle w:val="BestekEis"/>
      </w:pPr>
    </w:p>
    <w:p w14:paraId="5153D597" w14:textId="04183225" w:rsidR="00ED2F2E" w:rsidRDefault="00ED2F2E" w:rsidP="00ED2F2E">
      <w:pPr>
        <w:pStyle w:val="Broodtekst"/>
      </w:pPr>
      <w:r>
        <w:t xml:space="preserve">Voor IPTD, IPDV, ILR en IPER geldt dat de gemeten performance kleiner of gelijk moet zijn aan de doelwaarde in </w:t>
      </w:r>
      <w:r w:rsidRPr="008A4C56">
        <w:fldChar w:fldCharType="begin"/>
      </w:r>
      <w:r w:rsidRPr="008A4C56">
        <w:instrText xml:space="preserve"> REF _Ref114746271 \h  \* MERGEFORMAT </w:instrText>
      </w:r>
      <w:r w:rsidRPr="008A4C56">
        <w:fldChar w:fldCharType="separate"/>
      </w:r>
      <w:r w:rsidR="00B8311F" w:rsidRPr="00046992">
        <w:t xml:space="preserve">Tabel </w:t>
      </w:r>
      <w:r w:rsidR="00B8311F">
        <w:t>7</w:t>
      </w:r>
      <w:r w:rsidRPr="008A4C56">
        <w:fldChar w:fldCharType="end"/>
      </w:r>
      <w:r w:rsidR="00B70E56">
        <w:t xml:space="preserve">. Als de gemeten waarde groter of gelijk is aan de Prio1 Incident waarde in de tabel is er sprake van een Prio1 incident. </w:t>
      </w:r>
      <w:r>
        <w:t xml:space="preserve">Voor Kleine pakketten, effectieve doorvoercapaciteit en enkelvoudige TCP sessie </w:t>
      </w:r>
      <w:r w:rsidR="006B4B29">
        <w:t xml:space="preserve">geldt </w:t>
      </w:r>
      <w:r>
        <w:t xml:space="preserve">dat de de gemeten performance groter of gelijk moet zijn aan de doelwaarde in </w:t>
      </w:r>
      <w:r w:rsidRPr="008A4C56">
        <w:fldChar w:fldCharType="begin"/>
      </w:r>
      <w:r w:rsidRPr="008A4C56">
        <w:instrText xml:space="preserve"> REF _Ref114746271 \h  \* MERGEFORMAT </w:instrText>
      </w:r>
      <w:r w:rsidRPr="008A4C56">
        <w:fldChar w:fldCharType="separate"/>
      </w:r>
      <w:r w:rsidR="00B8311F" w:rsidRPr="00046992">
        <w:t xml:space="preserve">Tabel </w:t>
      </w:r>
      <w:r w:rsidR="00B8311F">
        <w:t>7</w:t>
      </w:r>
      <w:r w:rsidRPr="008A4C56">
        <w:fldChar w:fldCharType="end"/>
      </w:r>
      <w:r>
        <w:t xml:space="preserve">. Als de gemeten waarde gelijk of kleiner is dan de Prio1 Incident waarde in de tabel is er sprake van een </w:t>
      </w:r>
      <w:r w:rsidR="00B70E56">
        <w:t xml:space="preserve">Prio1 </w:t>
      </w:r>
      <w:r>
        <w:t xml:space="preserve">incident. </w:t>
      </w:r>
      <w:r w:rsidR="006B4B29">
        <w:t>Gemeten waarden</w:t>
      </w:r>
      <w:r w:rsidR="00B70E56">
        <w:t xml:space="preserve"> tussen doelwaarde en de Prio1 incident waarde </w:t>
      </w:r>
      <w:r w:rsidR="006B4B29">
        <w:t xml:space="preserve">kwalificeren als een </w:t>
      </w:r>
      <w:r w:rsidR="00B70E56">
        <w:t>Prio2 incident.</w:t>
      </w:r>
    </w:p>
    <w:p w14:paraId="528DF2FA" w14:textId="77777777" w:rsidR="00ED2F2E" w:rsidRPr="008A4C56" w:rsidRDefault="00ED2F2E" w:rsidP="008F000E">
      <w:pPr>
        <w:pStyle w:val="BestekEis"/>
      </w:pPr>
    </w:p>
    <w:p w14:paraId="5879CA55" w14:textId="734A23FE" w:rsidR="008A4C56" w:rsidRDefault="008A4C56" w:rsidP="008F000E">
      <w:pPr>
        <w:pStyle w:val="BestekEis"/>
      </w:pPr>
      <w:r w:rsidRPr="008A4C56">
        <w:t>[</w:t>
      </w:r>
      <w:r w:rsidR="008B67B9" w:rsidRPr="008A4C56">
        <w:t xml:space="preserve">K-E </w:t>
      </w:r>
      <w:fldSimple w:instr=" SEQ [EIS# \* ARABIC ">
        <w:r w:rsidR="00B8311F">
          <w:rPr>
            <w:noProof/>
          </w:rPr>
          <w:t>93</w:t>
        </w:r>
      </w:fldSimple>
      <w:r w:rsidR="004769B0" w:rsidRPr="008A4C56">
        <w:t>]</w:t>
      </w:r>
      <w:r w:rsidR="004769B0" w:rsidRPr="008A4C56">
        <w:tab/>
        <w:t xml:space="preserve">Inschrijver dient de </w:t>
      </w:r>
      <w:r>
        <w:t xml:space="preserve">netwerk </w:t>
      </w:r>
      <w:r w:rsidR="004769B0" w:rsidRPr="008A4C56">
        <w:t xml:space="preserve">performance parameters zoals in </w:t>
      </w:r>
      <w:r w:rsidR="004769B0" w:rsidRPr="008A4C56">
        <w:fldChar w:fldCharType="begin"/>
      </w:r>
      <w:r w:rsidR="004769B0" w:rsidRPr="008A4C56">
        <w:instrText xml:space="preserve"> REF _Ref114746271 \h </w:instrText>
      </w:r>
      <w:r w:rsidRPr="008A4C56">
        <w:instrText xml:space="preserve"> \* MERGEFORMAT </w:instrText>
      </w:r>
      <w:r w:rsidR="004769B0" w:rsidRPr="008A4C56">
        <w:fldChar w:fldCharType="separate"/>
      </w:r>
      <w:r w:rsidR="00B8311F" w:rsidRPr="00046992">
        <w:t xml:space="preserve">Tabel </w:t>
      </w:r>
      <w:r w:rsidR="00B8311F">
        <w:t>7</w:t>
      </w:r>
      <w:r w:rsidR="004769B0" w:rsidRPr="008A4C56">
        <w:fldChar w:fldCharType="end"/>
      </w:r>
      <w:r w:rsidR="004769B0" w:rsidRPr="008A4C56">
        <w:t xml:space="preserve"> beschreven te garanderen.</w:t>
      </w:r>
    </w:p>
    <w:p w14:paraId="5CDDE340" w14:textId="48359766" w:rsidR="004769B0" w:rsidRDefault="008B67B9" w:rsidP="008F000E">
      <w:pPr>
        <w:pStyle w:val="BestekEis"/>
      </w:pPr>
      <w:r>
        <w:t xml:space="preserve">[K-E </w:t>
      </w:r>
      <w:fldSimple w:instr=" SEQ [EIS# \* ARABIC ">
        <w:r w:rsidR="00B8311F">
          <w:rPr>
            <w:noProof/>
          </w:rPr>
          <w:t>94</w:t>
        </w:r>
      </w:fldSimple>
      <w:r w:rsidR="004769B0" w:rsidRPr="00C93A1C">
        <w:t>]</w:t>
      </w:r>
      <w:r w:rsidR="004769B0">
        <w:tab/>
        <w:t>Inschrijver dient bij een belasting van 80% van de Local Access lijn de performance parameters  te garanderen.</w:t>
      </w:r>
    </w:p>
    <w:p w14:paraId="5F4A0656" w14:textId="5F848B4D" w:rsidR="004769B0" w:rsidRPr="0083353A" w:rsidRDefault="004C46B9" w:rsidP="00B308CC">
      <w:pPr>
        <w:pStyle w:val="BestekWens"/>
      </w:pPr>
      <w:r>
        <w:rPr>
          <w:u w:val="single"/>
        </w:rPr>
        <w:t>[K-V</w:t>
      </w:r>
      <w:r w:rsidR="004769B0" w:rsidRPr="0083353A">
        <w:rPr>
          <w:u w:val="single"/>
        </w:rPr>
        <w:t xml:space="preserve"> </w:t>
      </w:r>
      <w:r w:rsidR="004769B0" w:rsidRPr="0083353A">
        <w:rPr>
          <w:u w:val="single"/>
        </w:rPr>
        <w:fldChar w:fldCharType="begin"/>
      </w:r>
      <w:r w:rsidR="004769B0" w:rsidRPr="0083353A">
        <w:rPr>
          <w:u w:val="single"/>
        </w:rPr>
        <w:instrText xml:space="preserve"> SEQ [VRAAG# \* ARABIC </w:instrText>
      </w:r>
      <w:r w:rsidR="004769B0" w:rsidRPr="0083353A">
        <w:rPr>
          <w:u w:val="single"/>
        </w:rPr>
        <w:fldChar w:fldCharType="separate"/>
      </w:r>
      <w:r w:rsidR="00B8311F">
        <w:rPr>
          <w:noProof/>
          <w:u w:val="single"/>
        </w:rPr>
        <w:t>4</w:t>
      </w:r>
      <w:r w:rsidR="004769B0" w:rsidRPr="0083353A">
        <w:rPr>
          <w:u w:val="single"/>
        </w:rPr>
        <w:fldChar w:fldCharType="end"/>
      </w:r>
      <w:r>
        <w:rPr>
          <w:u w:val="single"/>
        </w:rPr>
        <w:t>]</w:t>
      </w:r>
      <w:r w:rsidR="004769B0" w:rsidRPr="0083353A">
        <w:tab/>
      </w:r>
      <w:r w:rsidR="004769B0" w:rsidRPr="004C46B9">
        <w:t>Inschrijver wordt ge</w:t>
      </w:r>
      <w:r w:rsidRPr="004C46B9">
        <w:t>vraag</w:t>
      </w:r>
      <w:r w:rsidR="004769B0" w:rsidRPr="004C46B9">
        <w:t>d een berekening te maken van de te verwachten IPTD en welke lagere IPTD Inschrijver bereid is te garanderen op basis van deze berekening.</w:t>
      </w:r>
    </w:p>
    <w:p w14:paraId="35E1F51F" w14:textId="3B4EFA37" w:rsidR="004769B0" w:rsidRDefault="004C46B9" w:rsidP="00B308CC">
      <w:pPr>
        <w:pStyle w:val="BestekWens"/>
      </w:pPr>
      <w:r>
        <w:rPr>
          <w:u w:val="single"/>
        </w:rPr>
        <w:t>[K-V</w:t>
      </w:r>
      <w:r w:rsidR="004769B0" w:rsidRPr="0083353A">
        <w:rPr>
          <w:u w:val="single"/>
        </w:rPr>
        <w:t xml:space="preserve"> </w:t>
      </w:r>
      <w:r w:rsidR="004769B0" w:rsidRPr="0083353A">
        <w:rPr>
          <w:u w:val="single"/>
        </w:rPr>
        <w:fldChar w:fldCharType="begin"/>
      </w:r>
      <w:r w:rsidR="004769B0" w:rsidRPr="0083353A">
        <w:rPr>
          <w:u w:val="single"/>
        </w:rPr>
        <w:instrText xml:space="preserve"> SEQ [VRAAG# \* ARABIC </w:instrText>
      </w:r>
      <w:r w:rsidR="004769B0" w:rsidRPr="0083353A">
        <w:rPr>
          <w:u w:val="single"/>
        </w:rPr>
        <w:fldChar w:fldCharType="separate"/>
      </w:r>
      <w:r w:rsidR="00B8311F">
        <w:rPr>
          <w:noProof/>
          <w:u w:val="single"/>
        </w:rPr>
        <w:t>5</w:t>
      </w:r>
      <w:r w:rsidR="004769B0" w:rsidRPr="0083353A">
        <w:rPr>
          <w:u w:val="single"/>
        </w:rPr>
        <w:fldChar w:fldCharType="end"/>
      </w:r>
      <w:r>
        <w:rPr>
          <w:u w:val="single"/>
        </w:rPr>
        <w:t>]</w:t>
      </w:r>
      <w:r w:rsidR="004769B0" w:rsidRPr="0083353A">
        <w:tab/>
      </w:r>
      <w:r w:rsidR="004769B0" w:rsidRPr="004C46B9">
        <w:t>Inschrijver wordt ge</w:t>
      </w:r>
      <w:r w:rsidRPr="004C46B9">
        <w:t>vraag</w:t>
      </w:r>
      <w:r w:rsidR="004769B0" w:rsidRPr="004C46B9">
        <w:t xml:space="preserve">d een berekening te maken van de te verwachte IPDV voor </w:t>
      </w:r>
      <w:r w:rsidR="008A4C56">
        <w:t>e</w:t>
      </w:r>
      <w:r w:rsidR="004769B0" w:rsidRPr="004C46B9">
        <w:t>n welke lagere IPDV Inschrijver bereid is te garanderen op basis van bovenstaande berekening.</w:t>
      </w:r>
      <w:r w:rsidR="004769B0" w:rsidRPr="00822AF4">
        <w:t xml:space="preserve"> </w:t>
      </w:r>
    </w:p>
    <w:p w14:paraId="388584F9" w14:textId="77777777" w:rsidR="004769B0" w:rsidRDefault="004769B0" w:rsidP="00AA2189">
      <w:pPr>
        <w:pStyle w:val="Kop30"/>
      </w:pPr>
      <w:bookmarkStart w:id="823" w:name="_Toc115429420"/>
      <w:bookmarkStart w:id="824" w:name="_Toc115439674"/>
      <w:bookmarkStart w:id="825" w:name="_Toc115440293"/>
      <w:bookmarkStart w:id="826" w:name="_Toc115441310"/>
      <w:bookmarkStart w:id="827" w:name="_Ref118285946"/>
      <w:bookmarkStart w:id="828" w:name="_Ref118286616"/>
      <w:bookmarkStart w:id="829" w:name="_Toc118898162"/>
      <w:bookmarkStart w:id="830" w:name="_Toc120198309"/>
      <w:bookmarkStart w:id="831" w:name="_Toc120797622"/>
      <w:bookmarkStart w:id="832" w:name="_Toc122613673"/>
      <w:bookmarkStart w:id="833" w:name="_Toc124336602"/>
      <w:bookmarkStart w:id="834" w:name="_Toc124430533"/>
      <w:bookmarkStart w:id="835" w:name="_Ref125131538"/>
      <w:bookmarkStart w:id="836" w:name="_Toc126073573"/>
      <w:bookmarkStart w:id="837" w:name="_Toc126075756"/>
      <w:r>
        <w:t>Metingen</w:t>
      </w:r>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r w:rsidRPr="0086156D">
        <w:t xml:space="preserve"> </w:t>
      </w:r>
    </w:p>
    <w:p w14:paraId="754B0EB5" w14:textId="77777777" w:rsidR="004769B0" w:rsidRPr="007C2570" w:rsidRDefault="004769B0" w:rsidP="004769B0"/>
    <w:p w14:paraId="5B80362E" w14:textId="7F7162C7" w:rsidR="004769B0" w:rsidRPr="0086156D" w:rsidRDefault="004769B0" w:rsidP="004769B0">
      <w:pPr>
        <w:pStyle w:val="Broodtekst"/>
        <w:rPr>
          <w:szCs w:val="24"/>
        </w:rPr>
      </w:pPr>
      <w:r w:rsidRPr="0086156D">
        <w:rPr>
          <w:szCs w:val="24"/>
        </w:rPr>
        <w:t xml:space="preserve">Performance garanties hebben alleen zin als de performance ook gemeten kan worden. </w:t>
      </w:r>
      <w:r w:rsidR="00576DF8">
        <w:rPr>
          <w:szCs w:val="24"/>
        </w:rPr>
        <w:t>Met de huidige stand van de techniek is h</w:t>
      </w:r>
      <w:r w:rsidRPr="0086156D">
        <w:rPr>
          <w:szCs w:val="24"/>
        </w:rPr>
        <w:t xml:space="preserve">et continu meten van de end-to-end performance parameters </w:t>
      </w:r>
      <w:r w:rsidR="00576DF8">
        <w:rPr>
          <w:szCs w:val="24"/>
        </w:rPr>
        <w:t xml:space="preserve">mogelijk. </w:t>
      </w:r>
      <w:r>
        <w:t xml:space="preserve">Inschrijver </w:t>
      </w:r>
      <w:r w:rsidR="00763580">
        <w:t>zal</w:t>
      </w:r>
      <w:r>
        <w:t xml:space="preserve"> </w:t>
      </w:r>
      <w:r w:rsidRPr="0086156D">
        <w:rPr>
          <w:szCs w:val="24"/>
        </w:rPr>
        <w:t xml:space="preserve">door middel </w:t>
      </w:r>
      <w:r w:rsidRPr="00C93A1C">
        <w:rPr>
          <w:b/>
        </w:rPr>
        <w:t xml:space="preserve">van </w:t>
      </w:r>
      <w:r w:rsidR="00576DF8">
        <w:rPr>
          <w:b/>
        </w:rPr>
        <w:t>continue</w:t>
      </w:r>
      <w:r w:rsidRPr="00C93A1C">
        <w:rPr>
          <w:b/>
        </w:rPr>
        <w:t xml:space="preserve"> metingen gedurende de gehele looptijd van de overeenkomst</w:t>
      </w:r>
      <w:r w:rsidRPr="0086156D">
        <w:rPr>
          <w:szCs w:val="24"/>
        </w:rPr>
        <w:t xml:space="preserve"> aan moeten tonen dat aan de ge</w:t>
      </w:r>
      <w:r w:rsidR="00005672">
        <w:rPr>
          <w:szCs w:val="24"/>
        </w:rPr>
        <w:t>vraag</w:t>
      </w:r>
      <w:r w:rsidRPr="0086156D">
        <w:rPr>
          <w:szCs w:val="24"/>
        </w:rPr>
        <w:t xml:space="preserve">de performance garanties voldaan wordt. </w:t>
      </w:r>
    </w:p>
    <w:p w14:paraId="60AB6970" w14:textId="77777777" w:rsidR="004769B0" w:rsidRPr="0086156D" w:rsidRDefault="004769B0" w:rsidP="004769B0">
      <w:pPr>
        <w:pStyle w:val="Broodtekst"/>
        <w:rPr>
          <w:szCs w:val="24"/>
        </w:rPr>
      </w:pPr>
    </w:p>
    <w:p w14:paraId="0D832373" w14:textId="5D4FB5EB" w:rsidR="004769B0" w:rsidRPr="0086156D" w:rsidRDefault="008B67B9" w:rsidP="008F000E">
      <w:pPr>
        <w:pStyle w:val="BestekEis"/>
      </w:pPr>
      <w:r>
        <w:t xml:space="preserve">[K-E </w:t>
      </w:r>
      <w:fldSimple w:instr=" SEQ [EIS# \* ARABIC ">
        <w:r w:rsidR="00B8311F">
          <w:rPr>
            <w:noProof/>
          </w:rPr>
          <w:t>95</w:t>
        </w:r>
      </w:fldSimple>
      <w:r w:rsidR="004769B0" w:rsidRPr="00C93A1C">
        <w:t>]</w:t>
      </w:r>
      <w:r w:rsidR="004769B0">
        <w:tab/>
      </w:r>
      <w:r w:rsidR="004769B0" w:rsidRPr="0086156D">
        <w:t xml:space="preserve">De </w:t>
      </w:r>
      <w:r w:rsidR="004769B0">
        <w:t xml:space="preserve">Inschrijver </w:t>
      </w:r>
      <w:r w:rsidR="004769B0" w:rsidRPr="0086156D">
        <w:t>dient voor aanvang dienstverlening met betrekking tot performance metingen aan de volgende voorwaarden te voldoen:</w:t>
      </w:r>
    </w:p>
    <w:p w14:paraId="7AF3BC95" w14:textId="77777777" w:rsidR="004769B0" w:rsidRPr="0086156D" w:rsidRDefault="004769B0" w:rsidP="00085E47">
      <w:pPr>
        <w:pStyle w:val="Broodtekst"/>
        <w:numPr>
          <w:ilvl w:val="0"/>
          <w:numId w:val="34"/>
        </w:numPr>
      </w:pPr>
      <w:r w:rsidRPr="0086156D">
        <w:t>Door middel van continue meetprocessen aan te tonen dat altijd voldaan wordt aan de IPTD, IPDV en IPLR garanties zoals deze voor de diensten zijn gespecificeerd;</w:t>
      </w:r>
    </w:p>
    <w:p w14:paraId="73968DBF" w14:textId="3BA89112" w:rsidR="004769B0" w:rsidRDefault="004769B0" w:rsidP="00085E47">
      <w:pPr>
        <w:pStyle w:val="Broodtekst"/>
        <w:numPr>
          <w:ilvl w:val="0"/>
          <w:numId w:val="34"/>
        </w:numPr>
      </w:pPr>
      <w:r w:rsidRPr="0086156D">
        <w:lastRenderedPageBreak/>
        <w:t xml:space="preserve">De performance kleine pakketten, de effectieve doorvoercapaciteit en de performance enkelvoudige TCP sessie voorafgaand aan </w:t>
      </w:r>
      <w:r w:rsidR="00052C5F">
        <w:t>de Dienstverlening</w:t>
      </w:r>
      <w:r w:rsidRPr="0086156D">
        <w:t xml:space="preserve"> aan te tonen.</w:t>
      </w:r>
    </w:p>
    <w:p w14:paraId="6F853CCD" w14:textId="77777777" w:rsidR="00311A30" w:rsidRPr="0086156D" w:rsidRDefault="00311A30" w:rsidP="00311A30">
      <w:pPr>
        <w:pStyle w:val="Broodtekst"/>
      </w:pPr>
    </w:p>
    <w:p w14:paraId="71C8CEB2" w14:textId="5BD8C377" w:rsidR="004769B0" w:rsidRPr="009F4D5D" w:rsidRDefault="004C46B9" w:rsidP="00B308CC">
      <w:pPr>
        <w:pStyle w:val="BestekWens"/>
      </w:pPr>
      <w:r>
        <w:rPr>
          <w:u w:val="single"/>
        </w:rPr>
        <w:t xml:space="preserve">[T-V </w:t>
      </w:r>
      <w:r w:rsidR="004769B0" w:rsidRPr="009F4D5D">
        <w:rPr>
          <w:u w:val="single"/>
        </w:rPr>
        <w:fldChar w:fldCharType="begin"/>
      </w:r>
      <w:r w:rsidR="004769B0" w:rsidRPr="009F4D5D">
        <w:rPr>
          <w:u w:val="single"/>
        </w:rPr>
        <w:instrText xml:space="preserve"> SEQ [VRAAG# \* ARABIC </w:instrText>
      </w:r>
      <w:r w:rsidR="004769B0" w:rsidRPr="009F4D5D">
        <w:rPr>
          <w:u w:val="single"/>
        </w:rPr>
        <w:fldChar w:fldCharType="separate"/>
      </w:r>
      <w:r w:rsidR="00B8311F">
        <w:rPr>
          <w:noProof/>
          <w:u w:val="single"/>
        </w:rPr>
        <w:t>6</w:t>
      </w:r>
      <w:r w:rsidR="004769B0" w:rsidRPr="009F4D5D">
        <w:rPr>
          <w:u w:val="single"/>
        </w:rPr>
        <w:fldChar w:fldCharType="end"/>
      </w:r>
      <w:r>
        <w:rPr>
          <w:u w:val="single"/>
        </w:rPr>
        <w:t>]</w:t>
      </w:r>
      <w:r w:rsidR="004769B0" w:rsidRPr="009F4D5D">
        <w:tab/>
      </w:r>
      <w:r w:rsidR="004769B0" w:rsidRPr="004C46B9">
        <w:t>Inschrijver wordt ge</w:t>
      </w:r>
      <w:r w:rsidRPr="004C46B9">
        <w:t>vraag</w:t>
      </w:r>
      <w:r w:rsidR="004769B0" w:rsidRPr="004C46B9">
        <w:t>d te beschrijven hoe aan bovenstaande eis zal worden voldaan. Indien de metingen niet end-to-end verricht worden</w:t>
      </w:r>
      <w:r w:rsidR="00763580">
        <w:t>,</w:t>
      </w:r>
      <w:r w:rsidR="004769B0" w:rsidRPr="004C46B9">
        <w:t xml:space="preserve"> dient Inschrijver aan te geven hoe uit de voorgestelde metingen de end-to-end waarde zo nauwkeurig mogelijk afgeleid kan worden.</w:t>
      </w:r>
    </w:p>
    <w:p w14:paraId="3FAE7BAC" w14:textId="77777777" w:rsidR="004769B0" w:rsidRPr="009F4D5D" w:rsidRDefault="004769B0" w:rsidP="004769B0">
      <w:pPr>
        <w:pStyle w:val="Broodtekst"/>
        <w:rPr>
          <w:szCs w:val="24"/>
        </w:rPr>
      </w:pPr>
      <w:r w:rsidRPr="009F4D5D">
        <w:rPr>
          <w:szCs w:val="24"/>
        </w:rPr>
        <w:t xml:space="preserve">Het zou kunnen dat voorgestelde meetmethode in specifieke gevallen niet nauwkeurig genoeg is om de end-to-end waarde af te leiden bijvoorbeeld doordat delen van het netwerk buiten beschouwing blijven. </w:t>
      </w:r>
    </w:p>
    <w:p w14:paraId="23CB5CD0" w14:textId="77777777" w:rsidR="004769B0" w:rsidRPr="009F4D5D" w:rsidRDefault="004769B0" w:rsidP="008F000E">
      <w:pPr>
        <w:pStyle w:val="BestekEis"/>
      </w:pPr>
    </w:p>
    <w:p w14:paraId="4BB45D8C" w14:textId="54925DD7" w:rsidR="004769B0" w:rsidRPr="0086156D" w:rsidRDefault="004C46B9" w:rsidP="00B308CC">
      <w:pPr>
        <w:pStyle w:val="BestekWens"/>
      </w:pPr>
      <w:r>
        <w:rPr>
          <w:u w:val="single"/>
        </w:rPr>
        <w:t>[T-V</w:t>
      </w:r>
      <w:r w:rsidR="004769B0" w:rsidRPr="009F4D5D">
        <w:rPr>
          <w:u w:val="single"/>
        </w:rPr>
        <w:t xml:space="preserve"> </w:t>
      </w:r>
      <w:r w:rsidR="004769B0" w:rsidRPr="009F4D5D">
        <w:rPr>
          <w:u w:val="single"/>
        </w:rPr>
        <w:fldChar w:fldCharType="begin"/>
      </w:r>
      <w:r w:rsidR="004769B0" w:rsidRPr="009F4D5D">
        <w:rPr>
          <w:u w:val="single"/>
        </w:rPr>
        <w:instrText xml:space="preserve"> SEQ [VRAAG# \* ARABIC </w:instrText>
      </w:r>
      <w:r w:rsidR="004769B0" w:rsidRPr="009F4D5D">
        <w:rPr>
          <w:u w:val="single"/>
        </w:rPr>
        <w:fldChar w:fldCharType="separate"/>
      </w:r>
      <w:r w:rsidR="00B8311F">
        <w:rPr>
          <w:noProof/>
          <w:u w:val="single"/>
        </w:rPr>
        <w:t>7</w:t>
      </w:r>
      <w:r w:rsidR="004769B0" w:rsidRPr="009F4D5D">
        <w:rPr>
          <w:u w:val="single"/>
        </w:rPr>
        <w:fldChar w:fldCharType="end"/>
      </w:r>
      <w:r>
        <w:rPr>
          <w:u w:val="single"/>
        </w:rPr>
        <w:t>]</w:t>
      </w:r>
      <w:r w:rsidR="004769B0" w:rsidRPr="009F4D5D">
        <w:tab/>
      </w:r>
      <w:r w:rsidR="004769B0" w:rsidRPr="004C46B9">
        <w:t>Inschrijver wordt ge</w:t>
      </w:r>
      <w:r w:rsidRPr="004C46B9">
        <w:t>vraag</w:t>
      </w:r>
      <w:r w:rsidR="004769B0" w:rsidRPr="004C46B9">
        <w:t>d aan te geven in welke gevallen de werkelijke end-to-end waarden significant hoger kunnen zijn dan op basis van de voorgestelde meetmethode wordt verwacht.</w:t>
      </w:r>
    </w:p>
    <w:p w14:paraId="6175905C" w14:textId="32B6E089" w:rsidR="004769B0" w:rsidRPr="0086156D" w:rsidRDefault="008B67B9" w:rsidP="008F000E">
      <w:pPr>
        <w:pStyle w:val="BestekEis"/>
      </w:pPr>
      <w:r>
        <w:t xml:space="preserve">[K-E </w:t>
      </w:r>
      <w:fldSimple w:instr=" SEQ [EIS# \* ARABIC ">
        <w:r w:rsidR="00B8311F">
          <w:rPr>
            <w:noProof/>
          </w:rPr>
          <w:t>96</w:t>
        </w:r>
      </w:fldSimple>
      <w:r w:rsidR="004769B0" w:rsidRPr="00C93A1C">
        <w:t>]</w:t>
      </w:r>
      <w:r w:rsidR="004769B0">
        <w:tab/>
      </w:r>
      <w:r w:rsidR="004769B0" w:rsidRPr="0086156D">
        <w:t xml:space="preserve">De Inschrijver dient binnen 5 werkdagen metingen te (laten) verrichten indien gerede twijfel bestaat dat </w:t>
      </w:r>
      <w:r w:rsidR="00D40511">
        <w:t>één</w:t>
      </w:r>
      <w:r w:rsidR="004769B0" w:rsidRPr="0086156D">
        <w:t xml:space="preserve"> </w:t>
      </w:r>
      <w:r w:rsidR="00D40511">
        <w:t>(</w:t>
      </w:r>
      <w:r w:rsidR="004769B0" w:rsidRPr="0086156D">
        <w:t>of meer</w:t>
      </w:r>
      <w:r w:rsidR="00D40511">
        <w:t>)</w:t>
      </w:r>
      <w:r w:rsidR="004769B0" w:rsidRPr="0086156D">
        <w:t xml:space="preserve"> van de in </w:t>
      </w:r>
      <w:r w:rsidR="004769B0">
        <w:fldChar w:fldCharType="begin"/>
      </w:r>
      <w:r w:rsidR="004769B0">
        <w:instrText xml:space="preserve"> REF _Ref114746271 \h </w:instrText>
      </w:r>
      <w:r w:rsidR="004769B0">
        <w:fldChar w:fldCharType="separate"/>
      </w:r>
      <w:r w:rsidR="00B8311F" w:rsidRPr="00046992">
        <w:t xml:space="preserve">Tabel </w:t>
      </w:r>
      <w:r w:rsidR="00B8311F">
        <w:rPr>
          <w:noProof/>
        </w:rPr>
        <w:t>7</w:t>
      </w:r>
      <w:r w:rsidR="004769B0">
        <w:fldChar w:fldCharType="end"/>
      </w:r>
      <w:r w:rsidR="004769B0">
        <w:t xml:space="preserve"> </w:t>
      </w:r>
      <w:r w:rsidR="004769B0" w:rsidRPr="0086156D">
        <w:t xml:space="preserve">genoemde netwerkperformance parameters </w:t>
      </w:r>
      <w:r w:rsidR="00D40511">
        <w:t>wordt</w:t>
      </w:r>
      <w:r w:rsidR="00D40511" w:rsidRPr="0086156D">
        <w:t xml:space="preserve"> </w:t>
      </w:r>
      <w:r w:rsidR="004769B0" w:rsidRPr="0086156D">
        <w:t>overschreden</w:t>
      </w:r>
      <w:r w:rsidR="004769B0">
        <w:t>,</w:t>
      </w:r>
      <w:r w:rsidR="004769B0" w:rsidRPr="0086156D">
        <w:t xml:space="preserve"> terwijl de door Inschrijver voorgestelde metingen deze overschrijdingen niet laten zien. Als uit onderzoek blijkt dat de problemen door Inschrijver worden veroorzaakt, zijn de kosten van het onderzoek voor Inschrijver anders zijn de kosten voor rekening van </w:t>
      </w:r>
      <w:r w:rsidR="004769B0">
        <w:t>Deelnemer</w:t>
      </w:r>
      <w:r w:rsidR="004769B0" w:rsidRPr="0086156D">
        <w:t>.</w:t>
      </w:r>
    </w:p>
    <w:p w14:paraId="4E1B74E4" w14:textId="77777777" w:rsidR="004769B0" w:rsidRDefault="004769B0" w:rsidP="00991E89">
      <w:pPr>
        <w:pStyle w:val="Kop20"/>
      </w:pPr>
      <w:bookmarkStart w:id="838" w:name="_Toc115429421"/>
      <w:bookmarkStart w:id="839" w:name="_Toc115439675"/>
      <w:bookmarkStart w:id="840" w:name="_Toc115440294"/>
      <w:bookmarkStart w:id="841" w:name="_Toc115441311"/>
      <w:bookmarkStart w:id="842" w:name="_Toc118898163"/>
      <w:bookmarkStart w:id="843" w:name="_Toc120198310"/>
      <w:bookmarkStart w:id="844" w:name="_Toc120797623"/>
      <w:bookmarkStart w:id="845" w:name="_Toc122613674"/>
      <w:bookmarkStart w:id="846" w:name="_Toc124336603"/>
      <w:bookmarkStart w:id="847" w:name="_Toc124430534"/>
      <w:bookmarkStart w:id="848" w:name="_Toc126073574"/>
      <w:bookmarkStart w:id="849" w:name="_Toc126075757"/>
      <w:r>
        <w:t>Technische eigenschappen</w:t>
      </w:r>
      <w:bookmarkEnd w:id="838"/>
      <w:bookmarkEnd w:id="839"/>
      <w:bookmarkEnd w:id="840"/>
      <w:bookmarkEnd w:id="841"/>
      <w:bookmarkEnd w:id="842"/>
      <w:bookmarkEnd w:id="843"/>
      <w:bookmarkEnd w:id="844"/>
      <w:bookmarkEnd w:id="845"/>
      <w:bookmarkEnd w:id="846"/>
      <w:bookmarkEnd w:id="847"/>
      <w:bookmarkEnd w:id="848"/>
      <w:bookmarkEnd w:id="849"/>
    </w:p>
    <w:p w14:paraId="0E6030C3" w14:textId="77777777" w:rsidR="004769B0" w:rsidRDefault="004769B0" w:rsidP="004769B0"/>
    <w:p w14:paraId="1B3B6BD4" w14:textId="77777777" w:rsidR="004769B0" w:rsidRDefault="004769B0" w:rsidP="004769B0">
      <w:r>
        <w:t xml:space="preserve">Deze </w:t>
      </w:r>
      <w:r w:rsidRPr="00377D27">
        <w:t xml:space="preserve">paragraaf </w:t>
      </w:r>
      <w:r>
        <w:t xml:space="preserve">beschrijft </w:t>
      </w:r>
      <w:r w:rsidRPr="00377D27">
        <w:t>de technische eigenschappen</w:t>
      </w:r>
      <w:r>
        <w:t xml:space="preserve"> waaronder het koppelvlak</w:t>
      </w:r>
      <w:r w:rsidRPr="00377D27">
        <w:t xml:space="preserve"> van de dienst op laag 1, laag </w:t>
      </w:r>
      <w:r>
        <w:t>2 en laag 3 van het OSI model.</w:t>
      </w:r>
    </w:p>
    <w:p w14:paraId="51A46654" w14:textId="77777777" w:rsidR="004769B0" w:rsidRDefault="004769B0" w:rsidP="00AA2189">
      <w:pPr>
        <w:pStyle w:val="Kop30"/>
      </w:pPr>
      <w:bookmarkStart w:id="850" w:name="_Ref114827550"/>
      <w:bookmarkStart w:id="851" w:name="_Toc115429422"/>
      <w:bookmarkStart w:id="852" w:name="_Toc115439676"/>
      <w:bookmarkStart w:id="853" w:name="_Toc115440295"/>
      <w:bookmarkStart w:id="854" w:name="_Toc115441312"/>
      <w:bookmarkStart w:id="855" w:name="_Toc118898164"/>
      <w:bookmarkStart w:id="856" w:name="_Toc120198311"/>
      <w:bookmarkStart w:id="857" w:name="_Toc120797624"/>
      <w:bookmarkStart w:id="858" w:name="_Toc122613675"/>
      <w:bookmarkStart w:id="859" w:name="_Toc124336604"/>
      <w:bookmarkStart w:id="860" w:name="_Toc124430535"/>
      <w:bookmarkStart w:id="861" w:name="_Toc126073575"/>
      <w:bookmarkStart w:id="862" w:name="_Toc126075758"/>
      <w:r>
        <w:t>Ethernet</w:t>
      </w:r>
      <w:bookmarkEnd w:id="850"/>
      <w:bookmarkEnd w:id="851"/>
      <w:bookmarkEnd w:id="852"/>
      <w:bookmarkEnd w:id="853"/>
      <w:bookmarkEnd w:id="854"/>
      <w:bookmarkEnd w:id="855"/>
      <w:bookmarkEnd w:id="856"/>
      <w:bookmarkEnd w:id="857"/>
      <w:bookmarkEnd w:id="858"/>
      <w:bookmarkEnd w:id="859"/>
      <w:bookmarkEnd w:id="860"/>
      <w:bookmarkEnd w:id="861"/>
      <w:bookmarkEnd w:id="862"/>
      <w:r>
        <w:t xml:space="preserve"> </w:t>
      </w:r>
    </w:p>
    <w:p w14:paraId="2AF674D7" w14:textId="77777777" w:rsidR="004769B0" w:rsidRDefault="004769B0" w:rsidP="004769B0"/>
    <w:p w14:paraId="4BED2B28" w14:textId="3BE7727D" w:rsidR="004769B0" w:rsidRDefault="004769B0" w:rsidP="004769B0">
      <w:pPr>
        <w:pStyle w:val="Broodtekst"/>
      </w:pPr>
      <w:r w:rsidRPr="00952C68">
        <w:t xml:space="preserve">De Ethernet dienstverlening zorgt ervoor dat de aangesloten netwerken transparant met elkaar  kunnen communiceren. Dat betekent onder meer VLAN’s gebaseerd op 802.1Q één op één over te zetten naar andere eindpunten waarbij door Deelnemer gebruikte laag 2 protocollen blijven functioneren. </w:t>
      </w:r>
    </w:p>
    <w:p w14:paraId="649D6935" w14:textId="77777777" w:rsidR="004769B0" w:rsidRDefault="004769B0" w:rsidP="004769B0">
      <w:pPr>
        <w:pStyle w:val="Broodtekst"/>
      </w:pPr>
    </w:p>
    <w:p w14:paraId="05DA01A1" w14:textId="77777777" w:rsidR="004769B0" w:rsidRDefault="004769B0" w:rsidP="004769B0">
      <w:pPr>
        <w:rPr>
          <w:rFonts w:eastAsia="DejaVu Sans"/>
          <w:szCs w:val="18"/>
        </w:rPr>
      </w:pPr>
      <w:r w:rsidRPr="00785676">
        <w:rPr>
          <w:rFonts w:eastAsia="DejaVu Sans"/>
          <w:szCs w:val="18"/>
        </w:rPr>
        <w:t xml:space="preserve">In de markt worden </w:t>
      </w:r>
      <w:r>
        <w:rPr>
          <w:rFonts w:eastAsia="DejaVu Sans"/>
          <w:szCs w:val="18"/>
        </w:rPr>
        <w:t xml:space="preserve">soms </w:t>
      </w:r>
      <w:r w:rsidRPr="00785676">
        <w:rPr>
          <w:rFonts w:eastAsia="DejaVu Sans"/>
          <w:szCs w:val="18"/>
        </w:rPr>
        <w:t xml:space="preserve">verschillende termen voor </w:t>
      </w:r>
      <w:r>
        <w:rPr>
          <w:rFonts w:eastAsia="DejaVu Sans"/>
          <w:szCs w:val="18"/>
        </w:rPr>
        <w:t xml:space="preserve">deze </w:t>
      </w:r>
      <w:r w:rsidRPr="00785676">
        <w:rPr>
          <w:rFonts w:eastAsia="DejaVu Sans"/>
          <w:szCs w:val="18"/>
        </w:rPr>
        <w:t xml:space="preserve">dienstverlening gehanteerd. </w:t>
      </w:r>
      <w:r>
        <w:rPr>
          <w:rFonts w:eastAsia="DejaVu Sans"/>
          <w:szCs w:val="18"/>
        </w:rPr>
        <w:t xml:space="preserve">CDR2023 hanteert </w:t>
      </w:r>
      <w:r w:rsidRPr="00785676">
        <w:rPr>
          <w:rFonts w:eastAsia="DejaVu Sans"/>
          <w:szCs w:val="18"/>
        </w:rPr>
        <w:t>de terminologie van het Metro Ethernet Forum</w:t>
      </w:r>
      <w:r>
        <w:rPr>
          <w:rFonts w:eastAsia="DejaVu Sans"/>
          <w:szCs w:val="18"/>
        </w:rPr>
        <w:t>(MEF). MEF standaard 6.3 beschrijft van drie soorten ethernet diensten:</w:t>
      </w:r>
    </w:p>
    <w:p w14:paraId="177D3C22" w14:textId="77777777" w:rsidR="004769B0" w:rsidRDefault="004769B0" w:rsidP="004769B0">
      <w:pPr>
        <w:rPr>
          <w:rFonts w:eastAsia="DejaVu Sans"/>
          <w:szCs w:val="18"/>
        </w:rPr>
      </w:pPr>
    </w:p>
    <w:p w14:paraId="3A789222" w14:textId="77777777" w:rsidR="004769B0" w:rsidRPr="00785676" w:rsidRDefault="004769B0" w:rsidP="00085E47">
      <w:pPr>
        <w:pStyle w:val="Lijstalinea"/>
        <w:numPr>
          <w:ilvl w:val="0"/>
          <w:numId w:val="35"/>
        </w:numPr>
        <w:rPr>
          <w:rFonts w:eastAsia="DejaVu Sans"/>
          <w:szCs w:val="18"/>
        </w:rPr>
      </w:pPr>
      <w:r w:rsidRPr="00785676">
        <w:rPr>
          <w:rFonts w:eastAsia="DejaVu Sans"/>
          <w:szCs w:val="18"/>
        </w:rPr>
        <w:t>E-Line</w:t>
      </w:r>
      <w:r>
        <w:rPr>
          <w:rFonts w:eastAsia="DejaVu Sans"/>
          <w:szCs w:val="18"/>
        </w:rPr>
        <w:t xml:space="preserve">, </w:t>
      </w:r>
      <w:r w:rsidRPr="00785676">
        <w:rPr>
          <w:rFonts w:eastAsia="DejaVu Sans"/>
          <w:szCs w:val="18"/>
        </w:rPr>
        <w:t>Dit zijn point-to-point-ethernetdien</w:t>
      </w:r>
      <w:r>
        <w:rPr>
          <w:rFonts w:eastAsia="DejaVu Sans"/>
          <w:szCs w:val="18"/>
        </w:rPr>
        <w:t>sten tussen twee aansluitpunten;</w:t>
      </w:r>
      <w:r w:rsidRPr="00785676">
        <w:rPr>
          <w:rFonts w:eastAsia="DejaVu Sans"/>
          <w:szCs w:val="18"/>
        </w:rPr>
        <w:t xml:space="preserve"> </w:t>
      </w:r>
    </w:p>
    <w:p w14:paraId="3E8AFB84" w14:textId="77777777" w:rsidR="004769B0" w:rsidRPr="00785676" w:rsidRDefault="004769B0" w:rsidP="00085E47">
      <w:pPr>
        <w:pStyle w:val="Lijstalinea"/>
        <w:numPr>
          <w:ilvl w:val="0"/>
          <w:numId w:val="35"/>
        </w:numPr>
        <w:rPr>
          <w:rFonts w:eastAsia="DejaVu Sans"/>
          <w:szCs w:val="18"/>
        </w:rPr>
      </w:pPr>
      <w:r w:rsidRPr="00785676">
        <w:rPr>
          <w:rFonts w:eastAsia="DejaVu Sans"/>
          <w:szCs w:val="18"/>
        </w:rPr>
        <w:t xml:space="preserve">E-LAN: Dit zijn multipoint-to-multipoint-ethernetdiensten. </w:t>
      </w:r>
      <w:r>
        <w:rPr>
          <w:rFonts w:eastAsia="DejaVu Sans"/>
          <w:szCs w:val="18"/>
        </w:rPr>
        <w:t>Kenmerk van deze dienst is dat l</w:t>
      </w:r>
      <w:r w:rsidRPr="00785676">
        <w:rPr>
          <w:rFonts w:eastAsia="DejaVu Sans"/>
          <w:szCs w:val="18"/>
        </w:rPr>
        <w:t>ocaties worden aangesloten op een (virtueel) ethernetnetwerk, waarbij a</w:t>
      </w:r>
      <w:r>
        <w:rPr>
          <w:rFonts w:eastAsia="DejaVu Sans"/>
          <w:szCs w:val="18"/>
        </w:rPr>
        <w:t>lle op dit netwerk aangesloten l</w:t>
      </w:r>
      <w:r w:rsidRPr="00785676">
        <w:rPr>
          <w:rFonts w:eastAsia="DejaVu Sans"/>
          <w:szCs w:val="18"/>
        </w:rPr>
        <w:t>ocaties dat</w:t>
      </w:r>
      <w:r>
        <w:rPr>
          <w:rFonts w:eastAsia="DejaVu Sans"/>
          <w:szCs w:val="18"/>
        </w:rPr>
        <w:t>a met elkaar kunnen uitwisselen;</w:t>
      </w:r>
    </w:p>
    <w:p w14:paraId="74DFD6A2" w14:textId="77777777" w:rsidR="004769B0" w:rsidRDefault="004769B0" w:rsidP="00085E47">
      <w:pPr>
        <w:pStyle w:val="Lijstalinea"/>
        <w:numPr>
          <w:ilvl w:val="0"/>
          <w:numId w:val="35"/>
        </w:numPr>
        <w:rPr>
          <w:rFonts w:eastAsia="DejaVu Sans"/>
          <w:szCs w:val="18"/>
        </w:rPr>
      </w:pPr>
      <w:r w:rsidRPr="00785676">
        <w:rPr>
          <w:rFonts w:eastAsia="DejaVu Sans"/>
          <w:szCs w:val="18"/>
        </w:rPr>
        <w:t xml:space="preserve">E-Tree: Dit zijn </w:t>
      </w:r>
      <w:r>
        <w:rPr>
          <w:rFonts w:eastAsia="DejaVu Sans"/>
          <w:szCs w:val="18"/>
        </w:rPr>
        <w:t>rooted-</w:t>
      </w:r>
      <w:r w:rsidRPr="00785676">
        <w:rPr>
          <w:rFonts w:eastAsia="DejaVu Sans"/>
          <w:szCs w:val="18"/>
        </w:rPr>
        <w:t>multipoint-ether</w:t>
      </w:r>
      <w:r>
        <w:rPr>
          <w:rFonts w:eastAsia="DejaVu Sans"/>
          <w:szCs w:val="18"/>
        </w:rPr>
        <w:t xml:space="preserve">netdiensten. </w:t>
      </w:r>
      <w:r w:rsidRPr="00785676">
        <w:rPr>
          <w:rFonts w:eastAsia="DejaVu Sans"/>
          <w:szCs w:val="18"/>
        </w:rPr>
        <w:t xml:space="preserve">De E-Tree dienst bestaat uit één of meerdere </w:t>
      </w:r>
      <w:r>
        <w:rPr>
          <w:rFonts w:eastAsia="DejaVu Sans"/>
          <w:szCs w:val="18"/>
        </w:rPr>
        <w:t>‘roots’</w:t>
      </w:r>
      <w:r w:rsidRPr="00785676">
        <w:rPr>
          <w:rFonts w:eastAsia="DejaVu Sans"/>
          <w:szCs w:val="18"/>
        </w:rPr>
        <w:t xml:space="preserve"> waarop meer</w:t>
      </w:r>
      <w:r>
        <w:rPr>
          <w:rFonts w:eastAsia="DejaVu Sans"/>
          <w:szCs w:val="18"/>
        </w:rPr>
        <w:t xml:space="preserve">dere ‘leafs’ zijn geaggregeerd, </w:t>
      </w:r>
      <w:r w:rsidRPr="00785676">
        <w:rPr>
          <w:rFonts w:eastAsia="DejaVu Sans"/>
          <w:szCs w:val="18"/>
        </w:rPr>
        <w:t>waarbij onderlinge communicatie tussen de ‘leafs’ niet is toegestaan.</w:t>
      </w:r>
    </w:p>
    <w:p w14:paraId="4A3A0355" w14:textId="77777777" w:rsidR="004769B0" w:rsidRDefault="004769B0" w:rsidP="004769B0">
      <w:pPr>
        <w:rPr>
          <w:rFonts w:eastAsia="DejaVu Sans"/>
          <w:szCs w:val="18"/>
        </w:rPr>
      </w:pPr>
    </w:p>
    <w:p w14:paraId="2E9E9EBC" w14:textId="1D6776B7" w:rsidR="004769B0" w:rsidRDefault="004769B0" w:rsidP="004769B0">
      <w:pPr>
        <w:rPr>
          <w:rFonts w:eastAsia="DejaVu Sans"/>
          <w:szCs w:val="18"/>
        </w:rPr>
      </w:pPr>
      <w:r w:rsidRPr="009F4D5D">
        <w:rPr>
          <w:rFonts w:eastAsia="DejaVu Sans"/>
          <w:szCs w:val="18"/>
        </w:rPr>
        <w:t xml:space="preserve">In </w:t>
      </w:r>
      <w:r w:rsidR="0097689D" w:rsidRPr="009F4D5D">
        <w:t>CDR2023|VMDL</w:t>
      </w:r>
      <w:r w:rsidRPr="009F4D5D">
        <w:rPr>
          <w:rFonts w:eastAsia="DejaVu Sans"/>
          <w:szCs w:val="18"/>
        </w:rPr>
        <w:t xml:space="preserve"> worden deze varianten als technische configuratie opties beschouwd</w:t>
      </w:r>
      <w:r w:rsidR="00763580">
        <w:rPr>
          <w:rFonts w:eastAsia="DejaVu Sans"/>
          <w:szCs w:val="18"/>
        </w:rPr>
        <w:t>.</w:t>
      </w:r>
      <w:r w:rsidRPr="009F4D5D">
        <w:rPr>
          <w:rFonts w:eastAsia="DejaVu Sans"/>
          <w:szCs w:val="18"/>
        </w:rPr>
        <w:t xml:space="preserve"> </w:t>
      </w:r>
      <w:r w:rsidR="00763580">
        <w:rPr>
          <w:rFonts w:eastAsia="DejaVu Sans"/>
          <w:szCs w:val="18"/>
        </w:rPr>
        <w:t>E</w:t>
      </w:r>
      <w:r w:rsidRPr="009F4D5D">
        <w:rPr>
          <w:rFonts w:eastAsia="DejaVu Sans"/>
          <w:szCs w:val="18"/>
        </w:rPr>
        <w:t>r wordt op de Tarieflijst geen prijsonderscheid gemaakt.</w:t>
      </w:r>
    </w:p>
    <w:p w14:paraId="163C5762" w14:textId="77777777" w:rsidR="004769B0" w:rsidRDefault="004769B0" w:rsidP="004769B0">
      <w:pPr>
        <w:rPr>
          <w:rFonts w:eastAsia="DejaVu Sans"/>
          <w:szCs w:val="18"/>
        </w:rPr>
      </w:pPr>
    </w:p>
    <w:p w14:paraId="23F11036" w14:textId="77777777" w:rsidR="004769B0" w:rsidRDefault="004769B0" w:rsidP="004769B0">
      <w:pPr>
        <w:pStyle w:val="Broodtekst"/>
        <w:jc w:val="center"/>
      </w:pPr>
      <w:r>
        <w:rPr>
          <w:rFonts w:cs="TimesNewRomanPSMT"/>
          <w:noProof/>
        </w:rPr>
        <w:lastRenderedPageBreak/>
        <w:drawing>
          <wp:inline distT="0" distB="0" distL="0" distR="0" wp14:anchorId="6573B5E7" wp14:editId="231645A6">
            <wp:extent cx="4917057" cy="2097891"/>
            <wp:effectExtent l="0" t="0" r="0" b="0"/>
            <wp:docPr id="1" name="Afbeelding 1" descr="M:\Mijn Documenten\Ethernetdiensten v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ijn Documenten\Ethernetdiensten v0.2.png"/>
                    <pic:cNvPicPr>
                      <a:picLocks noChangeAspect="1" noChangeArrowheads="1"/>
                    </pic:cNvPicPr>
                  </pic:nvPicPr>
                  <pic:blipFill>
                    <a:blip r:embed="rId26" cstate="print"/>
                    <a:srcRect/>
                    <a:stretch>
                      <a:fillRect/>
                    </a:stretch>
                  </pic:blipFill>
                  <pic:spPr bwMode="auto">
                    <a:xfrm>
                      <a:off x="0" y="0"/>
                      <a:ext cx="4921310" cy="2099706"/>
                    </a:xfrm>
                    <a:prstGeom prst="rect">
                      <a:avLst/>
                    </a:prstGeom>
                    <a:noFill/>
                    <a:ln w="9525">
                      <a:noFill/>
                      <a:miter lim="800000"/>
                      <a:headEnd/>
                      <a:tailEnd/>
                    </a:ln>
                  </pic:spPr>
                </pic:pic>
              </a:graphicData>
            </a:graphic>
          </wp:inline>
        </w:drawing>
      </w:r>
    </w:p>
    <w:p w14:paraId="7207B7A3" w14:textId="024A48E8" w:rsidR="004769B0" w:rsidRDefault="008E2724" w:rsidP="008E2724">
      <w:pPr>
        <w:pStyle w:val="Bijschrift"/>
        <w:jc w:val="center"/>
      </w:pPr>
      <w:r>
        <w:t xml:space="preserve">Figuur </w:t>
      </w:r>
      <w:fldSimple w:instr=" SEQ Figuur \* ARABIC ">
        <w:r w:rsidR="00B8311F">
          <w:rPr>
            <w:noProof/>
          </w:rPr>
          <w:t>10</w:t>
        </w:r>
      </w:fldSimple>
      <w:r>
        <w:t xml:space="preserve"> </w:t>
      </w:r>
      <w:r w:rsidR="002C62C3">
        <w:t>‘</w:t>
      </w:r>
      <w:r>
        <w:t>E-Line, E-LAN en E-Tree Ethernetdiensten</w:t>
      </w:r>
      <w:r w:rsidR="002C62C3">
        <w:t>’</w:t>
      </w:r>
    </w:p>
    <w:p w14:paraId="3FB98A80" w14:textId="77777777" w:rsidR="008E2724" w:rsidRPr="008E2724" w:rsidRDefault="008E2724" w:rsidP="008E2724"/>
    <w:p w14:paraId="2D1CE81E" w14:textId="77777777" w:rsidR="004769B0" w:rsidRPr="0006105B" w:rsidRDefault="004769B0" w:rsidP="004769B0">
      <w:pPr>
        <w:pStyle w:val="Broodtekst"/>
      </w:pPr>
      <w:r>
        <w:t xml:space="preserve">De Ethernet dienstverlening zal aan onderstaande eisen moeten voldoen: </w:t>
      </w:r>
    </w:p>
    <w:p w14:paraId="4901A323" w14:textId="77777777" w:rsidR="004769B0" w:rsidRPr="00377D27" w:rsidRDefault="004769B0" w:rsidP="004769B0"/>
    <w:p w14:paraId="334D83A8" w14:textId="3602DE93" w:rsidR="00CA3CAF" w:rsidRPr="00485D8B" w:rsidRDefault="00CA3CAF" w:rsidP="008F000E">
      <w:pPr>
        <w:pStyle w:val="BestekEis"/>
      </w:pPr>
      <w:r w:rsidRPr="00485D8B">
        <w:t xml:space="preserve">[T-E </w:t>
      </w:r>
      <w:fldSimple w:instr=" SEQ [EIS# \* ARABIC ">
        <w:r w:rsidR="00B8311F">
          <w:rPr>
            <w:noProof/>
          </w:rPr>
          <w:t>97</w:t>
        </w:r>
      </w:fldSimple>
      <w:r w:rsidRPr="00485D8B">
        <w:t>]</w:t>
      </w:r>
      <w:r w:rsidRPr="00485D8B">
        <w:tab/>
        <w:t>Voor de Ethernet dienstverlening dient Inschrijver op laag 1 de volgende klantinterfaces te leveren:</w:t>
      </w:r>
    </w:p>
    <w:p w14:paraId="3FC0A4D7" w14:textId="77777777" w:rsidR="00CA3CAF" w:rsidRPr="00485D8B" w:rsidRDefault="00CA3CAF" w:rsidP="00085E47">
      <w:pPr>
        <w:pStyle w:val="Broodtekst"/>
        <w:numPr>
          <w:ilvl w:val="0"/>
          <w:numId w:val="76"/>
        </w:numPr>
      </w:pPr>
      <w:r w:rsidRPr="00485D8B">
        <w:t>1000BASE-T, 100BASE-</w:t>
      </w:r>
      <w:r>
        <w:t xml:space="preserve">T </w:t>
      </w:r>
      <w:r w:rsidRPr="00485D8B">
        <w:t>voor diensten tot en met 20Mbps</w:t>
      </w:r>
      <w:r>
        <w:t>;</w:t>
      </w:r>
    </w:p>
    <w:p w14:paraId="5C8099A8" w14:textId="77777777" w:rsidR="00CA3CAF" w:rsidRPr="00485D8B" w:rsidRDefault="00CA3CAF" w:rsidP="00085E47">
      <w:pPr>
        <w:pStyle w:val="Broodtekst"/>
        <w:numPr>
          <w:ilvl w:val="0"/>
          <w:numId w:val="76"/>
        </w:numPr>
      </w:pPr>
      <w:r w:rsidRPr="00485D8B">
        <w:t xml:space="preserve">1000BASE-T, 1000BASE-SX, 1000BASE-LX </w:t>
      </w:r>
      <w:r>
        <w:t>voor overige diensten.</w:t>
      </w:r>
    </w:p>
    <w:p w14:paraId="2A85F301" w14:textId="77777777" w:rsidR="00831D51" w:rsidRPr="00485D8B" w:rsidRDefault="00831D51" w:rsidP="00831D51">
      <w:pPr>
        <w:pStyle w:val="Broodtekst"/>
        <w:ind w:left="360"/>
      </w:pPr>
    </w:p>
    <w:p w14:paraId="429786C5" w14:textId="4B26C95C" w:rsidR="004769B0" w:rsidRDefault="0036137C" w:rsidP="008F000E">
      <w:pPr>
        <w:pStyle w:val="BestekEis"/>
      </w:pPr>
      <w:r>
        <w:t xml:space="preserve">[T-E </w:t>
      </w:r>
      <w:fldSimple w:instr=" SEQ [EIS# \* ARABIC ">
        <w:r w:rsidR="00B8311F">
          <w:rPr>
            <w:noProof/>
          </w:rPr>
          <w:t>98</w:t>
        </w:r>
      </w:fldSimple>
      <w:r w:rsidR="004769B0" w:rsidRPr="00C93A1C">
        <w:t>]</w:t>
      </w:r>
      <w:r w:rsidR="004769B0">
        <w:tab/>
      </w:r>
      <w:r w:rsidR="00C22F4E">
        <w:t>Voor de Ethernet dienstverlening dient h</w:t>
      </w:r>
      <w:r w:rsidR="004769B0">
        <w:t>et koppelvlak op laag 2 te voldoen aan Ethernet 802.2en 802.</w:t>
      </w:r>
      <w:r w:rsidR="00D70E8C">
        <w:t>1Q</w:t>
      </w:r>
      <w:r w:rsidR="004769B0">
        <w:t>.</w:t>
      </w:r>
    </w:p>
    <w:p w14:paraId="4A1A0DC8" w14:textId="672383CE" w:rsidR="004769B0" w:rsidRDefault="0036137C" w:rsidP="008F000E">
      <w:pPr>
        <w:pStyle w:val="BestekEis"/>
      </w:pPr>
      <w:r>
        <w:t xml:space="preserve">[T-E </w:t>
      </w:r>
      <w:fldSimple w:instr=" SEQ [EIS# \* ARABIC ">
        <w:r w:rsidR="00B8311F">
          <w:rPr>
            <w:noProof/>
          </w:rPr>
          <w:t>99</w:t>
        </w:r>
      </w:fldSimple>
      <w:r w:rsidR="004769B0" w:rsidRPr="00C93A1C">
        <w:t>]</w:t>
      </w:r>
      <w:r w:rsidR="004769B0">
        <w:tab/>
      </w:r>
      <w:r w:rsidR="00C22F4E">
        <w:t xml:space="preserve">Voor de Ethernet dienstverlening dient </w:t>
      </w:r>
      <w:r w:rsidR="004769B0">
        <w:t xml:space="preserve">Inschrijver </w:t>
      </w:r>
      <w:r w:rsidR="00C22F4E">
        <w:t xml:space="preserve">een MTU </w:t>
      </w:r>
      <w:r w:rsidR="004769B0">
        <w:t>(Maximum Transfer Unit = maximum Ethernet payload) te garanderen van ten minste</w:t>
      </w:r>
      <w:r w:rsidR="00C22F4E">
        <w:t xml:space="preserve"> </w:t>
      </w:r>
      <w:r w:rsidR="00113AAF">
        <w:t xml:space="preserve">1500 </w:t>
      </w:r>
      <w:r w:rsidR="004769B0">
        <w:t>bytes.</w:t>
      </w:r>
    </w:p>
    <w:p w14:paraId="082CAF46" w14:textId="75E31DBD" w:rsidR="00A342E3" w:rsidRDefault="00A342E3" w:rsidP="00A342E3">
      <w:pPr>
        <w:pStyle w:val="BestekWens"/>
      </w:pPr>
      <w:r>
        <w:t>[T</w:t>
      </w:r>
      <w:r w:rsidRPr="00702966">
        <w:t xml:space="preserve">-W </w:t>
      </w:r>
      <w:fldSimple w:instr=" SEQ [WENS# \* ARABIC ">
        <w:r w:rsidR="00B8311F">
          <w:rPr>
            <w:noProof/>
          </w:rPr>
          <w:t>26</w:t>
        </w:r>
      </w:fldSimple>
      <w:r w:rsidRPr="00702966">
        <w:t>]</w:t>
      </w:r>
      <w:r>
        <w:tab/>
        <w:t xml:space="preserve">De Categorie wenst </w:t>
      </w:r>
      <w:r w:rsidR="00C07231">
        <w:t xml:space="preserve">voor de Ethernet dienstverlening over </w:t>
      </w:r>
      <w:r>
        <w:t>glas gebaseerde verbindingen een zo groot mogelijke MTU. Welke grotere MTU dan 1500 bytes is Inschrijver bereid te garanderen?</w:t>
      </w:r>
    </w:p>
    <w:p w14:paraId="648F7FCE" w14:textId="6CB4B107" w:rsidR="004769B0" w:rsidRDefault="00AB7BE8" w:rsidP="00A342E3">
      <w:pPr>
        <w:pStyle w:val="BestekWens"/>
      </w:pPr>
      <w:r>
        <w:t>[T</w:t>
      </w:r>
      <w:r w:rsidRPr="00702966">
        <w:t xml:space="preserve">-W </w:t>
      </w:r>
      <w:fldSimple w:instr=" SEQ [WENS# \* ARABIC ">
        <w:r w:rsidR="00B8311F">
          <w:rPr>
            <w:noProof/>
          </w:rPr>
          <w:t>27</w:t>
        </w:r>
      </w:fldSimple>
      <w:r w:rsidRPr="00702966">
        <w:t>]</w:t>
      </w:r>
      <w:r w:rsidR="004769B0">
        <w:tab/>
      </w:r>
      <w:r w:rsidR="00C22F4E">
        <w:t xml:space="preserve">De Ethernet dienstverlening </w:t>
      </w:r>
      <w:r>
        <w:t>vormt geen beperking voor het</w:t>
      </w:r>
      <w:r w:rsidR="004769B0">
        <w:t xml:space="preserve"> realiseren van overlaynetwerken (waaronder VXlan, IPsec etc.). </w:t>
      </w:r>
    </w:p>
    <w:p w14:paraId="7026ECFB" w14:textId="22B0A4E0" w:rsidR="004769B0" w:rsidRDefault="0036137C" w:rsidP="008F000E">
      <w:pPr>
        <w:pStyle w:val="BestekEis"/>
      </w:pPr>
      <w:r>
        <w:t xml:space="preserve">[T-E </w:t>
      </w:r>
      <w:fldSimple w:instr=" SEQ [EIS# \* ARABIC ">
        <w:r w:rsidR="00B8311F">
          <w:rPr>
            <w:noProof/>
          </w:rPr>
          <w:t>100</w:t>
        </w:r>
      </w:fldSimple>
      <w:r w:rsidR="004769B0" w:rsidRPr="00C93A1C">
        <w:t>]</w:t>
      </w:r>
      <w:r w:rsidR="004769B0">
        <w:tab/>
        <w:t xml:space="preserve">Inschrijver dient </w:t>
      </w:r>
      <w:r w:rsidR="00113AAF">
        <w:t>minimaal 1000</w:t>
      </w:r>
      <w:r w:rsidR="004769B0">
        <w:t xml:space="preserve"> MAC adr</w:t>
      </w:r>
      <w:r w:rsidR="00113AAF">
        <w:t>essen per aangesloten locatie te ondersteunen</w:t>
      </w:r>
      <w:r w:rsidR="004769B0">
        <w:t xml:space="preserve">. </w:t>
      </w:r>
    </w:p>
    <w:p w14:paraId="5D224D86" w14:textId="7B0B47F7" w:rsidR="004769B0" w:rsidRDefault="0036137C" w:rsidP="008F000E">
      <w:pPr>
        <w:pStyle w:val="BestekEis"/>
      </w:pPr>
      <w:r>
        <w:t xml:space="preserve">[T-E </w:t>
      </w:r>
      <w:fldSimple w:instr=" SEQ [EIS# \* ARABIC ">
        <w:r w:rsidR="00B8311F">
          <w:rPr>
            <w:noProof/>
          </w:rPr>
          <w:t>101</w:t>
        </w:r>
      </w:fldSimple>
      <w:r w:rsidR="004769B0" w:rsidRPr="00C93A1C">
        <w:t>]</w:t>
      </w:r>
      <w:r w:rsidR="004769B0">
        <w:tab/>
        <w:t xml:space="preserve">Inschrijver dient zowel E-Line, E-LAN als E-Tree ethernetdiensten te leveren in een port- en VLAN based varianten.  </w:t>
      </w:r>
    </w:p>
    <w:p w14:paraId="0804ECB1" w14:textId="025A5503" w:rsidR="004769B0" w:rsidRDefault="0036137C" w:rsidP="008F000E">
      <w:pPr>
        <w:pStyle w:val="BestekEis"/>
      </w:pPr>
      <w:r>
        <w:t xml:space="preserve">[T-E </w:t>
      </w:r>
      <w:fldSimple w:instr=" SEQ [EIS# \* ARABIC ">
        <w:r w:rsidR="00B8311F">
          <w:rPr>
            <w:noProof/>
          </w:rPr>
          <w:t>102</w:t>
        </w:r>
      </w:fldSimple>
      <w:r w:rsidR="004769B0" w:rsidRPr="00C93A1C">
        <w:t>]</w:t>
      </w:r>
      <w:r w:rsidR="004769B0">
        <w:tab/>
        <w:t>De door Deelnemer aangeboden ethernet frames (zowel de ethernet header en ethernet payload) worden zonder aanpassingen bij de bestemming afgeleverd. De Ethernetverbinding is zodanig transparant dat door Deelnemers gebruikte laag 2 protocollen (zoals spanning tree, 802.1Q, QinQ en MPLS labels) volledig blijven functioneren.</w:t>
      </w:r>
    </w:p>
    <w:p w14:paraId="3FF90211" w14:textId="62999E72" w:rsidR="004769B0" w:rsidRDefault="0036137C" w:rsidP="008F000E">
      <w:pPr>
        <w:pStyle w:val="BestekEis"/>
      </w:pPr>
      <w:r>
        <w:t xml:space="preserve">[T-E </w:t>
      </w:r>
      <w:fldSimple w:instr=" SEQ [EIS# \* ARABIC ">
        <w:r w:rsidR="00B8311F">
          <w:rPr>
            <w:noProof/>
          </w:rPr>
          <w:t>103</w:t>
        </w:r>
      </w:fldSimple>
      <w:r w:rsidR="004769B0" w:rsidRPr="00C93A1C">
        <w:t>]</w:t>
      </w:r>
      <w:r w:rsidR="004769B0">
        <w:tab/>
      </w:r>
      <w:r w:rsidR="004769B0" w:rsidRPr="005058F9">
        <w:t xml:space="preserve">De </w:t>
      </w:r>
      <w:r w:rsidR="004769B0">
        <w:t xml:space="preserve">Inschrijver </w:t>
      </w:r>
      <w:r w:rsidR="004769B0" w:rsidRPr="005058F9">
        <w:t xml:space="preserve">dient </w:t>
      </w:r>
      <w:r w:rsidR="00D609D7">
        <w:t xml:space="preserve">voor E-LAN en E-Tree </w:t>
      </w:r>
      <w:r w:rsidR="004769B0" w:rsidRPr="005058F9">
        <w:t xml:space="preserve">minimaal </w:t>
      </w:r>
      <w:r w:rsidR="00335C8B">
        <w:t xml:space="preserve">10 VLANs op </w:t>
      </w:r>
      <w:r w:rsidR="00D609D7">
        <w:t>een leaf</w:t>
      </w:r>
      <w:r w:rsidR="00B97855">
        <w:t xml:space="preserve"> (tot en met 20Mbps)</w:t>
      </w:r>
      <w:r w:rsidR="00D609D7">
        <w:t xml:space="preserve"> </w:t>
      </w:r>
      <w:r w:rsidR="004769B0" w:rsidRPr="005058F9">
        <w:t xml:space="preserve">en minimaal </w:t>
      </w:r>
      <w:r w:rsidR="007034F9">
        <w:t>750</w:t>
      </w:r>
      <w:r w:rsidR="007034F9" w:rsidRPr="005058F9">
        <w:t xml:space="preserve"> </w:t>
      </w:r>
      <w:r w:rsidR="004769B0" w:rsidRPr="005058F9">
        <w:t>VLAN</w:t>
      </w:r>
      <w:r w:rsidR="00335C8B">
        <w:t>’</w:t>
      </w:r>
      <w:r w:rsidR="004769B0" w:rsidRPr="005058F9">
        <w:t xml:space="preserve">s </w:t>
      </w:r>
      <w:r w:rsidR="00335C8B">
        <w:t xml:space="preserve">op </w:t>
      </w:r>
      <w:r w:rsidR="00D609D7">
        <w:t>een root</w:t>
      </w:r>
      <w:r w:rsidR="00335C8B">
        <w:t xml:space="preserve"> </w:t>
      </w:r>
      <w:r w:rsidR="00B97855">
        <w:t xml:space="preserve">(1Gbps) </w:t>
      </w:r>
      <w:r w:rsidR="00335C8B">
        <w:t>te ondersteunen</w:t>
      </w:r>
      <w:r w:rsidR="004769B0" w:rsidRPr="005058F9">
        <w:t>.</w:t>
      </w:r>
    </w:p>
    <w:p w14:paraId="4ED10FC1" w14:textId="2FED3EF6" w:rsidR="004769B0" w:rsidRPr="00785676" w:rsidRDefault="00AB7BE8" w:rsidP="00B308CC">
      <w:pPr>
        <w:pStyle w:val="BestekWens"/>
      </w:pPr>
      <w:r>
        <w:t>[T</w:t>
      </w:r>
      <w:r w:rsidRPr="00702966">
        <w:t xml:space="preserve">-W </w:t>
      </w:r>
      <w:fldSimple w:instr=" SEQ [WENS# \* ARABIC ">
        <w:r w:rsidR="00B8311F">
          <w:rPr>
            <w:noProof/>
          </w:rPr>
          <w:t>28</w:t>
        </w:r>
      </w:fldSimple>
      <w:r w:rsidRPr="00702966">
        <w:t>]</w:t>
      </w:r>
      <w:r w:rsidR="004769B0">
        <w:tab/>
      </w:r>
      <w:r w:rsidR="004769B0" w:rsidRPr="00785676">
        <w:t xml:space="preserve">De </w:t>
      </w:r>
      <w:r w:rsidR="004769B0">
        <w:t xml:space="preserve">Inschrijver </w:t>
      </w:r>
      <w:r w:rsidR="004769B0" w:rsidRPr="00785676">
        <w:t>ondersteunt “ethernet multicasting”, waarbij multicast-verkeer alleen wordt aangeboden op interfaces die aangemeld zijn voor de multicast-groep</w:t>
      </w:r>
      <w:r w:rsidR="004769B0">
        <w:t>.</w:t>
      </w:r>
    </w:p>
    <w:p w14:paraId="45564730" w14:textId="1F24304A" w:rsidR="00C70C06" w:rsidRDefault="0036137C" w:rsidP="008F000E">
      <w:pPr>
        <w:pStyle w:val="BestekEis"/>
      </w:pPr>
      <w:r>
        <w:t xml:space="preserve">[T-E </w:t>
      </w:r>
      <w:fldSimple w:instr=" SEQ [EIS# \* ARABIC ">
        <w:r w:rsidR="00B8311F">
          <w:rPr>
            <w:noProof/>
          </w:rPr>
          <w:t>104</w:t>
        </w:r>
      </w:fldSimple>
      <w:r w:rsidR="004769B0" w:rsidRPr="00C93A1C">
        <w:t>]</w:t>
      </w:r>
      <w:r w:rsidR="004769B0">
        <w:tab/>
        <w:t>De Inschrijver staat toe dat een Deelnemer overboeking toepast op de trunk van een E-tree.</w:t>
      </w:r>
    </w:p>
    <w:p w14:paraId="4A5D4705" w14:textId="77777777" w:rsidR="00C70C06" w:rsidRDefault="00C70C06">
      <w:pPr>
        <w:rPr>
          <w:szCs w:val="18"/>
          <w:lang w:eastAsia="en-US"/>
        </w:rPr>
      </w:pPr>
      <w:r>
        <w:br w:type="page"/>
      </w:r>
    </w:p>
    <w:p w14:paraId="19F5E1BE" w14:textId="77777777" w:rsidR="004769B0" w:rsidRDefault="004769B0" w:rsidP="00AA2189">
      <w:pPr>
        <w:pStyle w:val="Kop30"/>
      </w:pPr>
      <w:bookmarkStart w:id="863" w:name="_Toc115429423"/>
      <w:bookmarkStart w:id="864" w:name="_Toc115439677"/>
      <w:bookmarkStart w:id="865" w:name="_Toc115440296"/>
      <w:bookmarkStart w:id="866" w:name="_Toc115441313"/>
      <w:bookmarkStart w:id="867" w:name="_Toc118898165"/>
      <w:bookmarkStart w:id="868" w:name="_Toc120198312"/>
      <w:bookmarkStart w:id="869" w:name="_Toc120797625"/>
      <w:bookmarkStart w:id="870" w:name="_Toc122613676"/>
      <w:bookmarkStart w:id="871" w:name="_Toc124336605"/>
      <w:bookmarkStart w:id="872" w:name="_Toc124430536"/>
      <w:bookmarkStart w:id="873" w:name="_Toc126073576"/>
      <w:bookmarkStart w:id="874" w:name="_Toc126075759"/>
      <w:r>
        <w:lastRenderedPageBreak/>
        <w:t>IP VPN</w:t>
      </w:r>
      <w:bookmarkEnd w:id="863"/>
      <w:bookmarkEnd w:id="864"/>
      <w:bookmarkEnd w:id="865"/>
      <w:bookmarkEnd w:id="866"/>
      <w:bookmarkEnd w:id="867"/>
      <w:bookmarkEnd w:id="868"/>
      <w:bookmarkEnd w:id="869"/>
      <w:bookmarkEnd w:id="870"/>
      <w:bookmarkEnd w:id="871"/>
      <w:bookmarkEnd w:id="872"/>
      <w:bookmarkEnd w:id="873"/>
      <w:bookmarkEnd w:id="874"/>
    </w:p>
    <w:p w14:paraId="527E0C56" w14:textId="77777777" w:rsidR="00D70E8C" w:rsidRDefault="00D70E8C" w:rsidP="004769B0">
      <w:pPr>
        <w:pStyle w:val="Broodtekst"/>
      </w:pPr>
    </w:p>
    <w:p w14:paraId="611A7EE4" w14:textId="58F1C332" w:rsidR="004769B0" w:rsidRDefault="00D70E8C" w:rsidP="004769B0">
      <w:pPr>
        <w:pStyle w:val="Broodtekst"/>
      </w:pPr>
      <w:r>
        <w:t>D</w:t>
      </w:r>
      <w:r w:rsidR="004769B0">
        <w:t xml:space="preserve">e IP VPN </w:t>
      </w:r>
      <w:r w:rsidR="0070472B">
        <w:t xml:space="preserve">Dienstverlening </w:t>
      </w:r>
      <w:r>
        <w:t xml:space="preserve">dient </w:t>
      </w:r>
      <w:r w:rsidR="004769B0">
        <w:t xml:space="preserve">aan de volgende eisen </w:t>
      </w:r>
      <w:r w:rsidR="0070472B">
        <w:t xml:space="preserve">te </w:t>
      </w:r>
      <w:r w:rsidR="004769B0">
        <w:t>voldoen:</w:t>
      </w:r>
    </w:p>
    <w:p w14:paraId="046BBA0B" w14:textId="7CFB40ED" w:rsidR="00D70E8C" w:rsidRDefault="00D70E8C" w:rsidP="004769B0">
      <w:pPr>
        <w:pStyle w:val="Broodtekst"/>
      </w:pPr>
    </w:p>
    <w:p w14:paraId="03CFE049" w14:textId="011483ED" w:rsidR="008F000E" w:rsidRPr="00485D8B" w:rsidRDefault="008F000E" w:rsidP="008F000E">
      <w:pPr>
        <w:pStyle w:val="BestekEis"/>
      </w:pPr>
      <w:r w:rsidRPr="00485D8B">
        <w:t xml:space="preserve">[T-E </w:t>
      </w:r>
      <w:fldSimple w:instr=" SEQ [EIS# \* ARABIC ">
        <w:r w:rsidR="00B8311F">
          <w:rPr>
            <w:noProof/>
          </w:rPr>
          <w:t>105</w:t>
        </w:r>
      </w:fldSimple>
      <w:r w:rsidRPr="00485D8B">
        <w:t>]</w:t>
      </w:r>
      <w:r w:rsidRPr="00485D8B">
        <w:tab/>
        <w:t xml:space="preserve">Voor de </w:t>
      </w:r>
      <w:r>
        <w:t>IP VPN</w:t>
      </w:r>
      <w:r w:rsidRPr="00485D8B">
        <w:t xml:space="preserve"> </w:t>
      </w:r>
      <w:r>
        <w:t>D</w:t>
      </w:r>
      <w:r w:rsidRPr="00485D8B">
        <w:t>ienstverlening dient Inschrijver op laag 1 de volgende klantinterfaces te leveren:</w:t>
      </w:r>
    </w:p>
    <w:p w14:paraId="58DC12FB" w14:textId="77777777" w:rsidR="008F000E" w:rsidRPr="00485D8B" w:rsidRDefault="008F000E" w:rsidP="00085E47">
      <w:pPr>
        <w:pStyle w:val="Broodtekst"/>
        <w:numPr>
          <w:ilvl w:val="0"/>
          <w:numId w:val="90"/>
        </w:numPr>
      </w:pPr>
      <w:r w:rsidRPr="00485D8B">
        <w:t>1000BASE-T, 100BASE-</w:t>
      </w:r>
      <w:r>
        <w:t xml:space="preserve">T </w:t>
      </w:r>
      <w:r w:rsidRPr="00485D8B">
        <w:t>voor diensten tot en met 20Mbps</w:t>
      </w:r>
      <w:r>
        <w:t>;</w:t>
      </w:r>
    </w:p>
    <w:p w14:paraId="0DD10572" w14:textId="1E18A3B2" w:rsidR="008F000E" w:rsidRDefault="008F000E" w:rsidP="00085E47">
      <w:pPr>
        <w:pStyle w:val="Broodtekst"/>
        <w:numPr>
          <w:ilvl w:val="0"/>
          <w:numId w:val="90"/>
        </w:numPr>
      </w:pPr>
      <w:r w:rsidRPr="00485D8B">
        <w:t xml:space="preserve">1000BASE-T, 1000BASE-SX, 1000BASE-LX </w:t>
      </w:r>
      <w:r>
        <w:t>voor overige diensten.</w:t>
      </w:r>
    </w:p>
    <w:p w14:paraId="324CAFA4" w14:textId="77777777" w:rsidR="008F000E" w:rsidRPr="00485D8B" w:rsidRDefault="008F000E" w:rsidP="008F000E">
      <w:pPr>
        <w:pStyle w:val="Broodtekst"/>
      </w:pPr>
    </w:p>
    <w:p w14:paraId="06DF19D4" w14:textId="0AA55619" w:rsidR="00C22F4E" w:rsidRDefault="0036137C" w:rsidP="008F000E">
      <w:pPr>
        <w:pStyle w:val="BestekEis"/>
      </w:pPr>
      <w:r>
        <w:t xml:space="preserve">[T-E </w:t>
      </w:r>
      <w:fldSimple w:instr=" SEQ [EIS# \* ARABIC ">
        <w:r w:rsidR="00B8311F">
          <w:rPr>
            <w:noProof/>
          </w:rPr>
          <w:t>106</w:t>
        </w:r>
      </w:fldSimple>
      <w:r w:rsidR="00C22F4E" w:rsidRPr="00C93A1C">
        <w:t>]</w:t>
      </w:r>
      <w:r w:rsidR="00C22F4E">
        <w:tab/>
        <w:t>Voor de IP VPN dienstverlening dient het koppelvlak op laag 2 te voldoen aan Ethernet 802.2, 802.3ad en 802.1Q.</w:t>
      </w:r>
    </w:p>
    <w:p w14:paraId="62559EC8" w14:textId="35BAFD24" w:rsidR="00D70E8C" w:rsidRDefault="0036137C" w:rsidP="008F000E">
      <w:pPr>
        <w:pStyle w:val="BestekEis"/>
      </w:pPr>
      <w:r>
        <w:t xml:space="preserve">[T-E </w:t>
      </w:r>
      <w:fldSimple w:instr=" SEQ [EIS# \* ARABIC ">
        <w:r w:rsidR="00B8311F">
          <w:rPr>
            <w:noProof/>
          </w:rPr>
          <w:t>107</w:t>
        </w:r>
      </w:fldSimple>
      <w:r w:rsidR="00D70E8C" w:rsidRPr="00C93A1C">
        <w:t>]</w:t>
      </w:r>
      <w:r w:rsidR="00D70E8C">
        <w:tab/>
      </w:r>
      <w:r w:rsidR="00C22F4E">
        <w:t xml:space="preserve">Voor de IP VPN dienstverlening dient </w:t>
      </w:r>
      <w:r w:rsidR="00D70E8C">
        <w:t xml:space="preserve">Inschrijver </w:t>
      </w:r>
      <w:r w:rsidR="00F17909">
        <w:t>een MTU</w:t>
      </w:r>
      <w:r w:rsidR="00D70E8C">
        <w:t xml:space="preserve"> (Maximum Transfer Unit = maximum Ethernet payload) te garanderen van ten minste 1476</w:t>
      </w:r>
      <w:r w:rsidR="00D70E8C" w:rsidRPr="00113AAF">
        <w:t xml:space="preserve"> </w:t>
      </w:r>
      <w:r w:rsidR="00D70E8C">
        <w:t xml:space="preserve">bytes voor 4G/5G </w:t>
      </w:r>
      <w:r w:rsidR="00A54B27">
        <w:t>data</w:t>
      </w:r>
      <w:r w:rsidR="00D70E8C">
        <w:t xml:space="preserve">verbindingen en </w:t>
      </w:r>
      <w:r w:rsidR="009B53C4">
        <w:t xml:space="preserve">ten minste </w:t>
      </w:r>
      <w:r w:rsidR="00D70E8C">
        <w:t xml:space="preserve">1500 bytes voor overige </w:t>
      </w:r>
      <w:r w:rsidR="00A54B27">
        <w:t>data</w:t>
      </w:r>
      <w:r w:rsidR="00D70E8C">
        <w:t>verbindingen.</w:t>
      </w:r>
    </w:p>
    <w:p w14:paraId="029ADA6E" w14:textId="79CADF3E" w:rsidR="00C07231" w:rsidRDefault="00C07231" w:rsidP="00C07231">
      <w:pPr>
        <w:pStyle w:val="BestekWens"/>
      </w:pPr>
      <w:r>
        <w:t>[T</w:t>
      </w:r>
      <w:r w:rsidRPr="00702966">
        <w:t xml:space="preserve">-W </w:t>
      </w:r>
      <w:fldSimple w:instr=" SEQ [WENS# \* ARABIC ">
        <w:r w:rsidR="00B8311F">
          <w:rPr>
            <w:noProof/>
          </w:rPr>
          <w:t>29</w:t>
        </w:r>
      </w:fldSimple>
      <w:r w:rsidRPr="00702966">
        <w:t>]</w:t>
      </w:r>
      <w:r>
        <w:tab/>
        <w:t>De Categorie wenst voor de IP VPN dienstverlening over glas gebaseerde verbindingen een zo groot mogelijke MTU. Welke grotere MTU dan 1500 bytes is Inschrijver bereid te garanderen?</w:t>
      </w:r>
    </w:p>
    <w:p w14:paraId="45BF871E" w14:textId="1CEDC4E9" w:rsidR="004769B0" w:rsidRDefault="0036137C" w:rsidP="008F000E">
      <w:pPr>
        <w:pStyle w:val="BestekEis"/>
      </w:pPr>
      <w:r>
        <w:t xml:space="preserve">[T-E </w:t>
      </w:r>
      <w:fldSimple w:instr=" SEQ [EIS# \* ARABIC ">
        <w:r w:rsidR="00B8311F">
          <w:rPr>
            <w:noProof/>
          </w:rPr>
          <w:t>108</w:t>
        </w:r>
      </w:fldSimple>
      <w:r w:rsidR="004769B0" w:rsidRPr="00C93A1C">
        <w:t>]</w:t>
      </w:r>
      <w:r w:rsidR="004769B0">
        <w:tab/>
        <w:t>Het koppelvlak op laag 3 die</w:t>
      </w:r>
      <w:r w:rsidR="00684F20">
        <w:t xml:space="preserve">nt IPv4, IPv6 </w:t>
      </w:r>
      <w:r w:rsidR="004769B0">
        <w:t xml:space="preserve">te ondersteunen. </w:t>
      </w:r>
    </w:p>
    <w:p w14:paraId="5FAF756B" w14:textId="2BAEB6B9" w:rsidR="004769B0" w:rsidRDefault="0036137C" w:rsidP="008F000E">
      <w:pPr>
        <w:pStyle w:val="BestekEis"/>
      </w:pPr>
      <w:r>
        <w:t xml:space="preserve">[T-E </w:t>
      </w:r>
      <w:fldSimple w:instr=" SEQ [EIS# \* ARABIC ">
        <w:r w:rsidR="00B8311F">
          <w:rPr>
            <w:noProof/>
          </w:rPr>
          <w:t>109</w:t>
        </w:r>
      </w:fldSimple>
      <w:r w:rsidR="004769B0" w:rsidRPr="00C93A1C">
        <w:t>]</w:t>
      </w:r>
      <w:r w:rsidR="004769B0">
        <w:tab/>
        <w:t>Het koppelvlak voor routering dient statische routering en dyn</w:t>
      </w:r>
      <w:r w:rsidR="00335C8B">
        <w:t xml:space="preserve">amische routering volgens OSPF </w:t>
      </w:r>
      <w:r w:rsidR="004769B0">
        <w:t>en BGP te ondersteunen conform de meest recente versies en standaarden.</w:t>
      </w:r>
    </w:p>
    <w:p w14:paraId="37190377" w14:textId="109E59B9" w:rsidR="004769B0" w:rsidRDefault="0036137C" w:rsidP="008F000E">
      <w:pPr>
        <w:pStyle w:val="BestekEis"/>
      </w:pPr>
      <w:r>
        <w:t xml:space="preserve">[T-E </w:t>
      </w:r>
      <w:fldSimple w:instr=" SEQ [EIS# \* ARABIC ">
        <w:r w:rsidR="00B8311F">
          <w:rPr>
            <w:noProof/>
          </w:rPr>
          <w:t>110</w:t>
        </w:r>
      </w:fldSimple>
      <w:r w:rsidR="004769B0" w:rsidRPr="00C93A1C">
        <w:t>]</w:t>
      </w:r>
      <w:r w:rsidR="004769B0">
        <w:tab/>
        <w:t>De Inschrijver dient efficiënt en effectief route beheer uit te voeren. Dit houdt in dat bij het uitwisselen van routeringsinformatie tussen het netwerk van Inschrijver en netwerken van Deelnemers, Inschrijver ervoor dient te zorgen dat alleen relevante route informatie uitgewisseld wordt. Interne subnets en andere niet voor Deelnemers relevante netwerken mogen niet in de route updates opgenomen worden.</w:t>
      </w:r>
    </w:p>
    <w:p w14:paraId="55A6C625" w14:textId="471A6628" w:rsidR="004769B0" w:rsidRDefault="0036137C" w:rsidP="008F000E">
      <w:pPr>
        <w:pStyle w:val="BestekEis"/>
      </w:pPr>
      <w:r>
        <w:t xml:space="preserve">[T-E </w:t>
      </w:r>
      <w:fldSimple w:instr=" SEQ [EIS# \* ARABIC ">
        <w:r w:rsidR="00B8311F">
          <w:rPr>
            <w:noProof/>
          </w:rPr>
          <w:t>111</w:t>
        </w:r>
      </w:fldSimple>
      <w:r w:rsidR="004769B0" w:rsidRPr="00C93A1C">
        <w:t>]</w:t>
      </w:r>
      <w:r w:rsidR="004769B0">
        <w:tab/>
        <w:t>Inschrijver dient meerdere IP VPN’s op één locatie te kunnen leveren, waarbij elk IP VPN op een eigen fysieke interface afgeleverd wordt.</w:t>
      </w:r>
    </w:p>
    <w:p w14:paraId="7A0C5214" w14:textId="1BA17853" w:rsidR="004769B0" w:rsidRDefault="0036137C" w:rsidP="008F000E">
      <w:pPr>
        <w:pStyle w:val="BestekEis"/>
      </w:pPr>
      <w:r>
        <w:t xml:space="preserve">[T-E </w:t>
      </w:r>
      <w:fldSimple w:instr=" SEQ [EIS# \* ARABIC ">
        <w:r w:rsidR="00B8311F">
          <w:rPr>
            <w:noProof/>
          </w:rPr>
          <w:t>112</w:t>
        </w:r>
      </w:fldSimple>
      <w:r w:rsidR="004769B0" w:rsidRPr="00C93A1C">
        <w:t>]</w:t>
      </w:r>
      <w:r w:rsidR="004769B0">
        <w:tab/>
        <w:t>Inschrijver dient meerdere IP VPN’s op één locatie te kunnen leveren, waarbij de IP VPN’s op een enkele fysieke interface, maar logisch gescheiden (middels 802.1Q VLAN’s) afgeleverd worden.</w:t>
      </w:r>
    </w:p>
    <w:p w14:paraId="694F7A4D" w14:textId="46E39A5A" w:rsidR="004769B0" w:rsidRDefault="0036137C" w:rsidP="008F000E">
      <w:pPr>
        <w:pStyle w:val="BestekEis"/>
      </w:pPr>
      <w:r>
        <w:t xml:space="preserve">[T-E </w:t>
      </w:r>
      <w:fldSimple w:instr=" SEQ [EIS# \* ARABIC ">
        <w:r w:rsidR="00B8311F">
          <w:rPr>
            <w:noProof/>
          </w:rPr>
          <w:t>113</w:t>
        </w:r>
      </w:fldSimple>
      <w:r w:rsidR="004769B0" w:rsidRPr="00C93A1C">
        <w:t>]</w:t>
      </w:r>
      <w:r w:rsidR="004769B0">
        <w:tab/>
        <w:t>Redundante aansluitingen dienen mogelijk te zijn, deze aansluitingen dienen VRRP, HSRP</w:t>
      </w:r>
      <w:r w:rsidR="00684F20">
        <w:t>, BGP</w:t>
      </w:r>
      <w:r w:rsidR="004769B0">
        <w:t xml:space="preserve"> of gelijkwaardig protocollen te ondersteunen. </w:t>
      </w:r>
    </w:p>
    <w:p w14:paraId="7965A25A" w14:textId="45C3DBC5" w:rsidR="004769B0" w:rsidRDefault="0036137C" w:rsidP="008F000E">
      <w:pPr>
        <w:pStyle w:val="BestekEis"/>
      </w:pPr>
      <w:r>
        <w:t xml:space="preserve">[T-E </w:t>
      </w:r>
      <w:fldSimple w:instr=" SEQ [EIS# \* ARABIC ">
        <w:r w:rsidR="00B8311F">
          <w:rPr>
            <w:noProof/>
          </w:rPr>
          <w:t>114</w:t>
        </w:r>
      </w:fldSimple>
      <w:r w:rsidR="004769B0" w:rsidRPr="00C93A1C">
        <w:t>]</w:t>
      </w:r>
      <w:r w:rsidR="004769B0">
        <w:tab/>
        <w:t xml:space="preserve">Inschrijver dient op de CPE apparatuur ICMP (echo) te ondersteunen voor troubleshooting en Path MTU Discovery (PMTUD) doeleinden. </w:t>
      </w:r>
    </w:p>
    <w:p w14:paraId="4B126090" w14:textId="4A05DDFE" w:rsidR="004769B0" w:rsidRDefault="0036137C" w:rsidP="008F000E">
      <w:pPr>
        <w:pStyle w:val="BestekEis"/>
      </w:pPr>
      <w:r>
        <w:t xml:space="preserve">[T-E </w:t>
      </w:r>
      <w:fldSimple w:instr=" SEQ [EIS# \* ARABIC ">
        <w:r w:rsidR="00B8311F">
          <w:rPr>
            <w:noProof/>
          </w:rPr>
          <w:t>115</w:t>
        </w:r>
      </w:fldSimple>
      <w:r w:rsidR="004769B0" w:rsidRPr="00C93A1C">
        <w:t>]</w:t>
      </w:r>
      <w:r w:rsidR="004769B0">
        <w:tab/>
        <w:t xml:space="preserve">Inschrijver dient ICMP (echo) pakketten door te laten voor troubleshooting en Path MTU Discovery (PMTUD) doeleinden. </w:t>
      </w:r>
    </w:p>
    <w:p w14:paraId="54DF1D53" w14:textId="6BC2404A" w:rsidR="00335C8B" w:rsidRDefault="004769B0" w:rsidP="004769B0">
      <w:pPr>
        <w:pStyle w:val="Broodtekst"/>
      </w:pPr>
      <w:r>
        <w:t xml:space="preserve">QoS zorgt ervoor dat verschillende verkeerstypen de juiste behandeling in het netwerk krijgen. Zo is spraakverkeer veel gevoeliger voor vertraging dan video of data verkeer. Ook heeft bulk-dataverkeer (bestandsoverdracht, replicaties, backups) </w:t>
      </w:r>
      <w:r w:rsidR="00763580">
        <w:t xml:space="preserve">een </w:t>
      </w:r>
      <w:r>
        <w:t xml:space="preserve">andere behoefte dan interactief dataverkeer zoals bijvoorbeeld Citrix of VDI. QoS kan op verschillende manieren ingericht worden. </w:t>
      </w:r>
    </w:p>
    <w:p w14:paraId="32730840" w14:textId="5F8D9021" w:rsidR="004769B0" w:rsidRDefault="004769B0" w:rsidP="004769B0">
      <w:pPr>
        <w:pStyle w:val="Broodtekst"/>
      </w:pPr>
      <w:r>
        <w:t>Hieronder staan de eisen die voor CDR2023</w:t>
      </w:r>
      <w:r w:rsidR="00A07741">
        <w:t>|</w:t>
      </w:r>
      <w:r w:rsidR="00B32A7C">
        <w:t>VMD</w:t>
      </w:r>
      <w:r w:rsidR="00A07741">
        <w:t>L</w:t>
      </w:r>
      <w:r>
        <w:t xml:space="preserve"> aan QoS gesteld worden.</w:t>
      </w:r>
    </w:p>
    <w:p w14:paraId="02105113" w14:textId="77777777" w:rsidR="004769B0" w:rsidRDefault="004769B0" w:rsidP="004769B0">
      <w:pPr>
        <w:pStyle w:val="Broodtekst"/>
      </w:pPr>
    </w:p>
    <w:p w14:paraId="470306DD" w14:textId="65C5A3F0" w:rsidR="004769B0" w:rsidRDefault="0036137C" w:rsidP="008F000E">
      <w:pPr>
        <w:pStyle w:val="BestekEis"/>
      </w:pPr>
      <w:r>
        <w:t xml:space="preserve">[T-E </w:t>
      </w:r>
      <w:fldSimple w:instr=" SEQ [EIS# \* ARABIC ">
        <w:r w:rsidR="00B8311F">
          <w:rPr>
            <w:noProof/>
          </w:rPr>
          <w:t>116</w:t>
        </w:r>
      </w:fldSimple>
      <w:r w:rsidR="004769B0" w:rsidRPr="00C93A1C">
        <w:t>]</w:t>
      </w:r>
      <w:r w:rsidR="004769B0">
        <w:tab/>
        <w:t xml:space="preserve">Inschrijver dient QoS te bieden en de volgende verkeersklassen </w:t>
      </w:r>
      <w:r w:rsidR="00807E49">
        <w:t xml:space="preserve">(‘Class’) </w:t>
      </w:r>
      <w:r w:rsidR="004769B0">
        <w:t>te ondersteunen:</w:t>
      </w:r>
    </w:p>
    <w:p w14:paraId="5A2B38A2" w14:textId="77777777" w:rsidR="004769B0" w:rsidRPr="0006105B" w:rsidRDefault="004769B0" w:rsidP="00C42FB7">
      <w:pPr>
        <w:pStyle w:val="Broodtekst"/>
        <w:numPr>
          <w:ilvl w:val="0"/>
          <w:numId w:val="13"/>
        </w:numPr>
        <w:rPr>
          <w:lang w:val="en-US"/>
        </w:rPr>
      </w:pPr>
      <w:r w:rsidRPr="0006105B">
        <w:rPr>
          <w:lang w:val="en-US"/>
        </w:rPr>
        <w:t>Class 0, Real time (low latency, low jitter)</w:t>
      </w:r>
    </w:p>
    <w:p w14:paraId="4728825B" w14:textId="77777777" w:rsidR="004769B0" w:rsidRPr="0006105B" w:rsidRDefault="004769B0" w:rsidP="00C42FB7">
      <w:pPr>
        <w:pStyle w:val="Broodtekst"/>
        <w:numPr>
          <w:ilvl w:val="0"/>
          <w:numId w:val="13"/>
        </w:numPr>
        <w:rPr>
          <w:lang w:val="en-US"/>
        </w:rPr>
      </w:pPr>
      <w:r w:rsidRPr="0006105B">
        <w:rPr>
          <w:lang w:val="en-US"/>
        </w:rPr>
        <w:t>Class 2, Interactive transacties (low latency)</w:t>
      </w:r>
    </w:p>
    <w:p w14:paraId="781DBF49" w14:textId="77777777" w:rsidR="004769B0" w:rsidRPr="0006105B" w:rsidRDefault="004769B0" w:rsidP="00C42FB7">
      <w:pPr>
        <w:pStyle w:val="Broodtekst"/>
        <w:numPr>
          <w:ilvl w:val="0"/>
          <w:numId w:val="13"/>
        </w:numPr>
        <w:rPr>
          <w:lang w:val="en-US"/>
        </w:rPr>
      </w:pPr>
      <w:r w:rsidRPr="0006105B">
        <w:rPr>
          <w:lang w:val="en-US"/>
        </w:rPr>
        <w:t>Class 3, Transacties</w:t>
      </w:r>
    </w:p>
    <w:p w14:paraId="284058BE" w14:textId="77777777" w:rsidR="004769B0" w:rsidRPr="0006105B" w:rsidRDefault="004769B0" w:rsidP="00C42FB7">
      <w:pPr>
        <w:pStyle w:val="Broodtekst"/>
        <w:numPr>
          <w:ilvl w:val="0"/>
          <w:numId w:val="13"/>
        </w:numPr>
        <w:rPr>
          <w:lang w:val="en-US"/>
        </w:rPr>
      </w:pPr>
      <w:r w:rsidRPr="0006105B">
        <w:rPr>
          <w:lang w:val="en-US"/>
        </w:rPr>
        <w:t>Class 4, Low Loss</w:t>
      </w:r>
    </w:p>
    <w:p w14:paraId="4799495D" w14:textId="77777777" w:rsidR="004769B0" w:rsidRDefault="004769B0" w:rsidP="00C42FB7">
      <w:pPr>
        <w:pStyle w:val="Broodtekst"/>
        <w:numPr>
          <w:ilvl w:val="0"/>
          <w:numId w:val="13"/>
        </w:numPr>
        <w:rPr>
          <w:lang w:val="en-US"/>
        </w:rPr>
      </w:pPr>
      <w:r w:rsidRPr="0006105B">
        <w:rPr>
          <w:lang w:val="en-US"/>
        </w:rPr>
        <w:t>Class 5, Best Effort</w:t>
      </w:r>
    </w:p>
    <w:p w14:paraId="5EA0548B" w14:textId="77777777" w:rsidR="004769B0" w:rsidRPr="0006105B" w:rsidRDefault="004769B0" w:rsidP="004769B0">
      <w:pPr>
        <w:pStyle w:val="Broodtekst"/>
        <w:ind w:left="1381"/>
        <w:rPr>
          <w:lang w:val="en-US"/>
        </w:rPr>
      </w:pPr>
    </w:p>
    <w:p w14:paraId="47D83794" w14:textId="77777777" w:rsidR="004769B0" w:rsidRDefault="004769B0" w:rsidP="004769B0">
      <w:pPr>
        <w:pStyle w:val="Broodtekst"/>
      </w:pPr>
      <w:r>
        <w:t xml:space="preserve">Veel locaties kunnen van een standaard QoS traffic contract voorzien worden. Er zijn echter locaties die uitzonderingen op deze regel vormen, zoals bijvoorbeeld datacentra. Voor deze uitzonderingen moeten specifieke traffic contracten ingesteld kunnen worden. De Categorie </w:t>
      </w:r>
      <w:r>
        <w:lastRenderedPageBreak/>
        <w:t>voorziet dat met een set van 3 - 5 standaard contracten het aantal uitzonderingen zeer beperkt zal zijn.</w:t>
      </w:r>
    </w:p>
    <w:p w14:paraId="4CD915DC" w14:textId="77777777" w:rsidR="004769B0" w:rsidRDefault="004769B0" w:rsidP="004769B0">
      <w:pPr>
        <w:pStyle w:val="Broodtekst"/>
      </w:pPr>
    </w:p>
    <w:p w14:paraId="3F2884BE" w14:textId="2C964BA1" w:rsidR="004769B0" w:rsidRDefault="0036137C" w:rsidP="008F000E">
      <w:pPr>
        <w:pStyle w:val="BestekEis"/>
      </w:pPr>
      <w:r>
        <w:t xml:space="preserve">[T-E </w:t>
      </w:r>
      <w:fldSimple w:instr=" SEQ [EIS# \* ARABIC ">
        <w:r w:rsidR="00B8311F">
          <w:rPr>
            <w:noProof/>
          </w:rPr>
          <w:t>117</w:t>
        </w:r>
      </w:fldSimple>
      <w:r w:rsidR="004769B0" w:rsidRPr="00C93A1C">
        <w:t>]</w:t>
      </w:r>
      <w:r w:rsidR="004769B0">
        <w:tab/>
        <w:t xml:space="preserve">Inschrijver dient QoS en QoS traffic contract(en) per locatie in te kunnen stellen en aan te kunnen passen. </w:t>
      </w:r>
    </w:p>
    <w:p w14:paraId="7FF5AE10" w14:textId="16294A5A" w:rsidR="00A54B1F" w:rsidRDefault="004769B0" w:rsidP="004769B0">
      <w:pPr>
        <w:pStyle w:val="Broodtekst"/>
      </w:pPr>
      <w:r>
        <w:t xml:space="preserve">Classificatie van verkeer in QoS klassen wordt </w:t>
      </w:r>
      <w:r w:rsidR="00335C8B">
        <w:t>steeds vaker bij de bron in de</w:t>
      </w:r>
      <w:r>
        <w:t xml:space="preserve"> netwerken van Deelnemers gedaan. Het netwerk van Inschrijver zal deze QoS markering komend vanuit de Deelnemers moeten honoreren. Daarnaast zal Inschrijver ervoor zorgen dat deze QoS markering behouden wordt en het netwerk van Inschrijver aan de andere kant ongewijzigd laat. </w:t>
      </w:r>
    </w:p>
    <w:p w14:paraId="61819584" w14:textId="77777777" w:rsidR="00A54B1F" w:rsidRDefault="00A54B1F" w:rsidP="004769B0">
      <w:pPr>
        <w:pStyle w:val="Broodtekst"/>
      </w:pPr>
    </w:p>
    <w:p w14:paraId="1079557A" w14:textId="4B092E85" w:rsidR="004769B0" w:rsidRDefault="004769B0" w:rsidP="004769B0">
      <w:pPr>
        <w:pStyle w:val="Broodtekst"/>
      </w:pPr>
      <w:r>
        <w:t>Indien door een Deelnemer gewenst</w:t>
      </w:r>
      <w:r w:rsidR="00763580">
        <w:t>,</w:t>
      </w:r>
      <w:r>
        <w:t xml:space="preserve"> moet Inschrijver zelf het netwerkverkeer voorzien van een classificatie. </w:t>
      </w:r>
    </w:p>
    <w:p w14:paraId="73E9638B" w14:textId="1DD51921" w:rsidR="003D09FB" w:rsidRDefault="003D09FB" w:rsidP="004769B0">
      <w:pPr>
        <w:pStyle w:val="Broodtekst"/>
      </w:pPr>
    </w:p>
    <w:p w14:paraId="1331C362" w14:textId="3BE622AF" w:rsidR="003D09FB" w:rsidRDefault="003D09FB" w:rsidP="008F000E">
      <w:pPr>
        <w:pStyle w:val="BestekEis"/>
      </w:pPr>
      <w:r>
        <w:t xml:space="preserve">[T-E </w:t>
      </w:r>
      <w:fldSimple w:instr=" SEQ [EIS# \* ARABIC ">
        <w:r w:rsidR="00B8311F">
          <w:rPr>
            <w:noProof/>
          </w:rPr>
          <w:t>118</w:t>
        </w:r>
      </w:fldSimple>
      <w:r w:rsidRPr="00C93A1C">
        <w:t>]</w:t>
      </w:r>
      <w:r>
        <w:tab/>
      </w:r>
      <w:r w:rsidRPr="003D09FB">
        <w:t xml:space="preserve">Inschrijver </w:t>
      </w:r>
      <w:r>
        <w:t>dient de</w:t>
      </w:r>
      <w:r w:rsidRPr="003D09FB">
        <w:t xml:space="preserve"> QoS markering komend vanuit Deelnemers </w:t>
      </w:r>
      <w:r>
        <w:t>te honoreren en d</w:t>
      </w:r>
      <w:r w:rsidRPr="003D09FB">
        <w:t xml:space="preserve">aarnaast </w:t>
      </w:r>
      <w:r>
        <w:t xml:space="preserve">zorg te dragen dat de markering niet </w:t>
      </w:r>
      <w:r w:rsidR="001B2102">
        <w:t>door</w:t>
      </w:r>
      <w:r w:rsidR="001B2102" w:rsidRPr="003D09FB">
        <w:t xml:space="preserve"> </w:t>
      </w:r>
      <w:r w:rsidR="001B2102">
        <w:t xml:space="preserve">het </w:t>
      </w:r>
      <w:r w:rsidR="001B2102" w:rsidRPr="003D09FB">
        <w:t>netwerk van Inschrijver</w:t>
      </w:r>
      <w:r w:rsidR="001B2102">
        <w:t xml:space="preserve"> </w:t>
      </w:r>
      <w:r>
        <w:t>wordt aangepast en transparant wordt overgedragen</w:t>
      </w:r>
      <w:r w:rsidRPr="003D09FB">
        <w:t>.</w:t>
      </w:r>
    </w:p>
    <w:p w14:paraId="19D0E4BE" w14:textId="77777777" w:rsidR="004769B0" w:rsidRDefault="004769B0" w:rsidP="004769B0">
      <w:pPr>
        <w:pStyle w:val="Broodtekst"/>
      </w:pPr>
    </w:p>
    <w:p w14:paraId="7DE40212" w14:textId="37D758C6" w:rsidR="004769B0" w:rsidRDefault="0036137C" w:rsidP="008F000E">
      <w:pPr>
        <w:pStyle w:val="BestekEis"/>
      </w:pPr>
      <w:r>
        <w:t xml:space="preserve">[T-E </w:t>
      </w:r>
      <w:fldSimple w:instr=" SEQ [EIS# \* ARABIC ">
        <w:r w:rsidR="00B8311F">
          <w:rPr>
            <w:noProof/>
          </w:rPr>
          <w:t>119</w:t>
        </w:r>
      </w:fldSimple>
      <w:r w:rsidR="004769B0" w:rsidRPr="00C93A1C">
        <w:t>]</w:t>
      </w:r>
      <w:r w:rsidR="004769B0">
        <w:tab/>
        <w:t>Inschrijv</w:t>
      </w:r>
      <w:r w:rsidR="00A54B1F">
        <w:t>er dient, indien door een Deelnemer</w:t>
      </w:r>
      <w:r w:rsidR="004769B0">
        <w:t xml:space="preserve"> gewenst, verkeer te markeren en aan QoS klassen toe te wijzen op basis van:</w:t>
      </w:r>
    </w:p>
    <w:p w14:paraId="2F305D75" w14:textId="77777777" w:rsidR="004769B0" w:rsidRDefault="004769B0" w:rsidP="00C42FB7">
      <w:pPr>
        <w:pStyle w:val="Broodtekst"/>
        <w:numPr>
          <w:ilvl w:val="0"/>
          <w:numId w:val="14"/>
        </w:numPr>
        <w:rPr>
          <w:lang w:val="en-US"/>
        </w:rPr>
      </w:pPr>
      <w:r>
        <w:rPr>
          <w:lang w:val="en-US"/>
        </w:rPr>
        <w:t xml:space="preserve">Source </w:t>
      </w:r>
      <w:r w:rsidRPr="009715CE">
        <w:rPr>
          <w:lang w:val="en-US"/>
        </w:rPr>
        <w:t>interface;</w:t>
      </w:r>
    </w:p>
    <w:p w14:paraId="6D7E2126" w14:textId="77777777" w:rsidR="004769B0" w:rsidRDefault="004769B0" w:rsidP="00C42FB7">
      <w:pPr>
        <w:pStyle w:val="Broodtekst"/>
        <w:numPr>
          <w:ilvl w:val="0"/>
          <w:numId w:val="14"/>
        </w:numPr>
        <w:rPr>
          <w:lang w:val="en-US"/>
        </w:rPr>
      </w:pPr>
      <w:r>
        <w:rPr>
          <w:lang w:val="en-US"/>
        </w:rPr>
        <w:t>Source VLAN-ID</w:t>
      </w:r>
    </w:p>
    <w:p w14:paraId="1ACAB23B" w14:textId="77777777" w:rsidR="004769B0" w:rsidRPr="0006105B" w:rsidRDefault="004769B0" w:rsidP="00C42FB7">
      <w:pPr>
        <w:pStyle w:val="Broodtekst"/>
        <w:numPr>
          <w:ilvl w:val="0"/>
          <w:numId w:val="14"/>
        </w:numPr>
        <w:rPr>
          <w:lang w:val="en-US"/>
        </w:rPr>
      </w:pPr>
      <w:r w:rsidRPr="0006105B">
        <w:rPr>
          <w:lang w:val="en-US"/>
        </w:rPr>
        <w:t>Source IP-adres;</w:t>
      </w:r>
    </w:p>
    <w:p w14:paraId="6D244BFC" w14:textId="77777777" w:rsidR="004769B0" w:rsidRPr="009715CE" w:rsidRDefault="004769B0" w:rsidP="00C42FB7">
      <w:pPr>
        <w:pStyle w:val="Broodtekst"/>
        <w:numPr>
          <w:ilvl w:val="0"/>
          <w:numId w:val="14"/>
        </w:numPr>
      </w:pPr>
      <w:r w:rsidRPr="009715CE">
        <w:t>Destination IP-adres;</w:t>
      </w:r>
    </w:p>
    <w:p w14:paraId="2483F87C" w14:textId="77777777" w:rsidR="004769B0" w:rsidRDefault="004769B0" w:rsidP="00C42FB7">
      <w:pPr>
        <w:pStyle w:val="Broodtekst"/>
        <w:numPr>
          <w:ilvl w:val="0"/>
          <w:numId w:val="14"/>
        </w:numPr>
      </w:pPr>
      <w:r>
        <w:t>TCP/UDP-poortnummer;</w:t>
      </w:r>
    </w:p>
    <w:p w14:paraId="75E08349" w14:textId="77777777" w:rsidR="004769B0" w:rsidRDefault="004769B0" w:rsidP="00C42FB7">
      <w:pPr>
        <w:pStyle w:val="Broodtekst"/>
        <w:numPr>
          <w:ilvl w:val="0"/>
          <w:numId w:val="14"/>
        </w:numPr>
      </w:pPr>
      <w:r>
        <w:t>IP-protocolnummers;</w:t>
      </w:r>
    </w:p>
    <w:p w14:paraId="41198A58" w14:textId="77777777" w:rsidR="004769B0" w:rsidRDefault="004769B0" w:rsidP="00C42FB7">
      <w:pPr>
        <w:pStyle w:val="Broodtekst"/>
        <w:numPr>
          <w:ilvl w:val="0"/>
          <w:numId w:val="14"/>
        </w:numPr>
      </w:pPr>
      <w:r>
        <w:t>Diffserv: DSCP waarde;</w:t>
      </w:r>
    </w:p>
    <w:p w14:paraId="0BDD3181" w14:textId="77777777" w:rsidR="004769B0" w:rsidRDefault="004769B0" w:rsidP="00C42FB7">
      <w:pPr>
        <w:pStyle w:val="Broodtekst"/>
        <w:numPr>
          <w:ilvl w:val="0"/>
          <w:numId w:val="14"/>
        </w:numPr>
      </w:pPr>
      <w:r>
        <w:t>Waarde TOS-veld;</w:t>
      </w:r>
    </w:p>
    <w:p w14:paraId="3FC0EC0B" w14:textId="77777777" w:rsidR="004769B0" w:rsidRDefault="004769B0" w:rsidP="00C42FB7">
      <w:pPr>
        <w:pStyle w:val="Broodtekst"/>
        <w:numPr>
          <w:ilvl w:val="0"/>
          <w:numId w:val="14"/>
        </w:numPr>
      </w:pPr>
      <w:r>
        <w:t>Combinaties van bovenstaande.</w:t>
      </w:r>
    </w:p>
    <w:p w14:paraId="672C3517" w14:textId="77777777" w:rsidR="003D09FB" w:rsidRDefault="003D09FB" w:rsidP="008F000E">
      <w:pPr>
        <w:pStyle w:val="BestekEis"/>
      </w:pPr>
    </w:p>
    <w:p w14:paraId="19576489" w14:textId="3819FBA7" w:rsidR="004769B0" w:rsidRDefault="004769B0" w:rsidP="004769B0">
      <w:pPr>
        <w:pStyle w:val="Broodtekst"/>
      </w:pPr>
      <w:r>
        <w:t xml:space="preserve">QoS is niet alleen binnen een organisatie van belang, maar ook tussen organisaties. Voor de goede werking van QoS tussen organisaties zal QoS tussen de verschillende organisaties afgestemd moeten worden. In de architectuur van het Rijksoverheidsnetwerk (RON) en Diginetwerk zijn hiervoor overheidsbrede afspraken gemaakt. </w:t>
      </w:r>
      <w:r>
        <w:fldChar w:fldCharType="begin"/>
      </w:r>
      <w:r>
        <w:instrText xml:space="preserve"> REF _Ref114832758 \h </w:instrText>
      </w:r>
      <w:r>
        <w:fldChar w:fldCharType="separate"/>
      </w:r>
      <w:r w:rsidR="00B8311F">
        <w:t xml:space="preserve">Tabel </w:t>
      </w:r>
      <w:r w:rsidR="00B8311F">
        <w:rPr>
          <w:noProof/>
        </w:rPr>
        <w:t>8</w:t>
      </w:r>
      <w:r>
        <w:fldChar w:fldCharType="end"/>
      </w:r>
      <w:r>
        <w:t xml:space="preserve"> geeft de afspraken weer voor QoS tussen overheidsorganisaties. Deelnemers kunnen deze afspraak ook hanteren binnen hun organisatie</w:t>
      </w:r>
      <w:r w:rsidR="00763580">
        <w:t>.</w:t>
      </w:r>
      <w:r>
        <w:t xml:space="preserve"> </w:t>
      </w:r>
      <w:r w:rsidR="00763580">
        <w:t>D</w:t>
      </w:r>
      <w:r>
        <w:t xml:space="preserve">at is echter niet verplicht. De laatste kolom in </w:t>
      </w:r>
      <w:r>
        <w:fldChar w:fldCharType="begin"/>
      </w:r>
      <w:r>
        <w:instrText xml:space="preserve"> REF _Ref114832758 \h </w:instrText>
      </w:r>
      <w:r>
        <w:fldChar w:fldCharType="separate"/>
      </w:r>
      <w:r w:rsidR="00B8311F">
        <w:t xml:space="preserve">Tabel </w:t>
      </w:r>
      <w:r w:rsidR="00B8311F">
        <w:rPr>
          <w:noProof/>
        </w:rPr>
        <w:t>8</w:t>
      </w:r>
      <w:r>
        <w:fldChar w:fldCharType="end"/>
      </w:r>
      <w:r>
        <w:t xml:space="preserve"> geeft </w:t>
      </w:r>
      <w:r w:rsidR="00763580">
        <w:t xml:space="preserve">weer </w:t>
      </w:r>
      <w:r>
        <w:t xml:space="preserve">welke </w:t>
      </w:r>
      <w:r w:rsidR="001E139E">
        <w:t xml:space="preserve">verkeersklasse voor het betreffende verkeerstype </w:t>
      </w:r>
      <w:r>
        <w:t>van toepassing is.</w:t>
      </w:r>
    </w:p>
    <w:p w14:paraId="48B88B33" w14:textId="77777777" w:rsidR="004769B0" w:rsidRDefault="004769B0" w:rsidP="004769B0">
      <w:pPr>
        <w:pStyle w:val="Broodtekst"/>
      </w:pPr>
    </w:p>
    <w:p w14:paraId="6AC0FC8A" w14:textId="26F89CC1" w:rsidR="004769B0" w:rsidRDefault="003F7029" w:rsidP="004769B0">
      <w:pPr>
        <w:pStyle w:val="Broodtekst"/>
      </w:pPr>
      <w:r>
        <w:t xml:space="preserve">Voor spraak, verkeerklasse Class 0 zal strict priority queueing gebruikt worden. </w:t>
      </w:r>
      <w:r w:rsidR="004769B0">
        <w:t>Voor de bandbreedte geldt steeds dat als de gereserveerde bandbreedte binnen een klasse niet volledig gebruikt wordt, deze bandbreedte ter beschikk</w:t>
      </w:r>
      <w:r>
        <w:t>ing komt van de andere klassen.</w:t>
      </w:r>
    </w:p>
    <w:p w14:paraId="08A5323F" w14:textId="77777777" w:rsidR="004769B0" w:rsidRDefault="004769B0" w:rsidP="004769B0">
      <w:pPr>
        <w:pStyle w:val="Broodtekst"/>
      </w:pPr>
    </w:p>
    <w:p w14:paraId="448554E2" w14:textId="51F0E968" w:rsidR="004769B0" w:rsidRDefault="004769B0" w:rsidP="004769B0">
      <w:pPr>
        <w:pStyle w:val="Bijschrift"/>
      </w:pPr>
      <w:bookmarkStart w:id="875" w:name="_Ref114832758"/>
      <w:r>
        <w:t xml:space="preserve">Tabel </w:t>
      </w:r>
      <w:fldSimple w:instr=" SEQ Tabel \* ARABIC ">
        <w:r w:rsidR="00B8311F">
          <w:rPr>
            <w:noProof/>
          </w:rPr>
          <w:t>8</w:t>
        </w:r>
      </w:fldSimple>
      <w:bookmarkEnd w:id="875"/>
      <w:r>
        <w:t xml:space="preserve"> </w:t>
      </w:r>
      <w:r w:rsidR="002C79DF">
        <w:t>‘</w:t>
      </w:r>
      <w:r>
        <w:t xml:space="preserve">Afspraak mbt. QoS voor </w:t>
      </w:r>
      <w:r w:rsidRPr="0078622E">
        <w:t xml:space="preserve">Diginetwerk </w:t>
      </w:r>
      <w:r>
        <w:t xml:space="preserve">en het </w:t>
      </w:r>
      <w:r w:rsidRPr="0078622E">
        <w:t>Rijksoverheidsnetwerk (RON)</w:t>
      </w:r>
      <w:r w:rsidR="002C79DF">
        <w:t>’</w:t>
      </w:r>
      <w:r w:rsidRPr="0078622E">
        <w:t xml:space="preserve"> </w:t>
      </w:r>
    </w:p>
    <w:tbl>
      <w:tblPr>
        <w:tblStyle w:val="Tabelraster"/>
        <w:tblW w:w="0" w:type="auto"/>
        <w:tblLayout w:type="fixed"/>
        <w:tblLook w:val="04A0" w:firstRow="1" w:lastRow="0" w:firstColumn="1" w:lastColumn="0" w:noHBand="0" w:noVBand="1"/>
      </w:tblPr>
      <w:tblGrid>
        <w:gridCol w:w="2830"/>
        <w:gridCol w:w="3686"/>
        <w:gridCol w:w="1276"/>
      </w:tblGrid>
      <w:tr w:rsidR="001E139E" w:rsidRPr="0070472B" w14:paraId="52E18CC4" w14:textId="77777777" w:rsidTr="00C928C2">
        <w:tc>
          <w:tcPr>
            <w:tcW w:w="2830" w:type="dxa"/>
            <w:shd w:val="clear" w:color="auto" w:fill="D6E3BC" w:themeFill="accent3" w:themeFillTint="66"/>
            <w:vAlign w:val="center"/>
          </w:tcPr>
          <w:p w14:paraId="4FAAB961" w14:textId="311CE732" w:rsidR="001E139E" w:rsidRPr="00D767CF" w:rsidRDefault="001E139E" w:rsidP="00D767CF">
            <w:pPr>
              <w:pStyle w:val="Broodtekst"/>
              <w:spacing w:line="240" w:lineRule="auto"/>
              <w:rPr>
                <w:b/>
              </w:rPr>
            </w:pPr>
            <w:r>
              <w:rPr>
                <w:b/>
              </w:rPr>
              <w:t>Verkeerstype</w:t>
            </w:r>
          </w:p>
        </w:tc>
        <w:tc>
          <w:tcPr>
            <w:tcW w:w="3686" w:type="dxa"/>
            <w:shd w:val="clear" w:color="auto" w:fill="D6E3BC" w:themeFill="accent3" w:themeFillTint="66"/>
            <w:vAlign w:val="center"/>
          </w:tcPr>
          <w:p w14:paraId="6396AD0E" w14:textId="77777777" w:rsidR="001E139E" w:rsidRPr="00D767CF" w:rsidRDefault="001E139E" w:rsidP="00D767CF">
            <w:pPr>
              <w:pStyle w:val="Broodtekst"/>
              <w:spacing w:line="240" w:lineRule="auto"/>
              <w:rPr>
                <w:b/>
              </w:rPr>
            </w:pPr>
            <w:r w:rsidRPr="00D767CF">
              <w:rPr>
                <w:b/>
              </w:rPr>
              <w:t>QoS markering, DSCP code</w:t>
            </w:r>
          </w:p>
        </w:tc>
        <w:tc>
          <w:tcPr>
            <w:tcW w:w="1276" w:type="dxa"/>
            <w:shd w:val="clear" w:color="auto" w:fill="D6E3BC" w:themeFill="accent3" w:themeFillTint="66"/>
            <w:vAlign w:val="center"/>
          </w:tcPr>
          <w:p w14:paraId="08140209" w14:textId="77777777" w:rsidR="001E139E" w:rsidRPr="00D767CF" w:rsidRDefault="001E139E" w:rsidP="00D767CF">
            <w:pPr>
              <w:pStyle w:val="Broodtekst"/>
              <w:spacing w:line="240" w:lineRule="auto"/>
              <w:jc w:val="center"/>
              <w:rPr>
                <w:b/>
              </w:rPr>
            </w:pPr>
            <w:r w:rsidRPr="00D767CF">
              <w:rPr>
                <w:b/>
              </w:rPr>
              <w:t>Verkeers</w:t>
            </w:r>
          </w:p>
          <w:p w14:paraId="2D4889F7" w14:textId="5BB34968" w:rsidR="001E139E" w:rsidRPr="00D767CF" w:rsidRDefault="001E139E" w:rsidP="00D767CF">
            <w:pPr>
              <w:pStyle w:val="Broodtekst"/>
              <w:spacing w:line="240" w:lineRule="auto"/>
              <w:jc w:val="center"/>
              <w:rPr>
                <w:b/>
              </w:rPr>
            </w:pPr>
            <w:r w:rsidRPr="00D767CF">
              <w:rPr>
                <w:b/>
              </w:rPr>
              <w:t>klasse</w:t>
            </w:r>
          </w:p>
        </w:tc>
      </w:tr>
      <w:tr w:rsidR="001E139E" w:rsidRPr="0070472B" w14:paraId="10A0A066" w14:textId="77777777" w:rsidTr="0087310F">
        <w:trPr>
          <w:trHeight w:val="350"/>
        </w:trPr>
        <w:tc>
          <w:tcPr>
            <w:tcW w:w="2830" w:type="dxa"/>
            <w:vAlign w:val="center"/>
          </w:tcPr>
          <w:p w14:paraId="487A3BFC" w14:textId="77777777" w:rsidR="0087310F" w:rsidRDefault="001E139E" w:rsidP="00D767CF">
            <w:pPr>
              <w:pStyle w:val="Broodtekst"/>
              <w:spacing w:line="240" w:lineRule="auto"/>
            </w:pPr>
            <w:r w:rsidRPr="00D767CF">
              <w:t>Spraak</w:t>
            </w:r>
            <w:r w:rsidR="0087310F">
              <w:t xml:space="preserve"> </w:t>
            </w:r>
          </w:p>
          <w:p w14:paraId="31E21259" w14:textId="4453C4DE" w:rsidR="001E139E" w:rsidRPr="00D767CF" w:rsidRDefault="0087310F" w:rsidP="00D767CF">
            <w:pPr>
              <w:pStyle w:val="Broodtekst"/>
              <w:spacing w:line="240" w:lineRule="auto"/>
            </w:pPr>
            <w:r>
              <w:t>(strict priority queueing)</w:t>
            </w:r>
          </w:p>
        </w:tc>
        <w:tc>
          <w:tcPr>
            <w:tcW w:w="3686" w:type="dxa"/>
            <w:vAlign w:val="center"/>
          </w:tcPr>
          <w:p w14:paraId="48E69D53" w14:textId="77777777" w:rsidR="001E139E" w:rsidRPr="00D767CF" w:rsidRDefault="001E139E" w:rsidP="00D767CF">
            <w:pPr>
              <w:pStyle w:val="Broodtekst"/>
              <w:spacing w:line="240" w:lineRule="auto"/>
            </w:pPr>
            <w:r w:rsidRPr="00D767CF">
              <w:t>EF (en CS5)</w:t>
            </w:r>
          </w:p>
        </w:tc>
        <w:tc>
          <w:tcPr>
            <w:tcW w:w="1276" w:type="dxa"/>
            <w:vAlign w:val="center"/>
          </w:tcPr>
          <w:p w14:paraId="555DF584" w14:textId="77164F00" w:rsidR="001E139E" w:rsidRPr="00D767CF" w:rsidRDefault="001E139E" w:rsidP="00D767CF">
            <w:pPr>
              <w:pStyle w:val="Broodtekst"/>
              <w:spacing w:line="240" w:lineRule="auto"/>
              <w:jc w:val="center"/>
            </w:pPr>
            <w:r w:rsidRPr="00D767CF">
              <w:t>Class 0</w:t>
            </w:r>
          </w:p>
        </w:tc>
      </w:tr>
      <w:tr w:rsidR="001E139E" w:rsidRPr="0070472B" w14:paraId="4C17CBD3" w14:textId="77777777" w:rsidTr="0087310F">
        <w:trPr>
          <w:trHeight w:val="283"/>
        </w:trPr>
        <w:tc>
          <w:tcPr>
            <w:tcW w:w="2830" w:type="dxa"/>
            <w:vAlign w:val="center"/>
          </w:tcPr>
          <w:p w14:paraId="7D361B8E" w14:textId="77777777" w:rsidR="001E139E" w:rsidRPr="00D767CF" w:rsidRDefault="001E139E" w:rsidP="00D767CF">
            <w:pPr>
              <w:pStyle w:val="Broodtekst"/>
              <w:spacing w:line="240" w:lineRule="auto"/>
            </w:pPr>
            <w:r w:rsidRPr="00D767CF">
              <w:t>Video (incl. VDI, Citrix)</w:t>
            </w:r>
          </w:p>
        </w:tc>
        <w:tc>
          <w:tcPr>
            <w:tcW w:w="3686" w:type="dxa"/>
            <w:vAlign w:val="center"/>
          </w:tcPr>
          <w:p w14:paraId="1FCC00C3" w14:textId="77777777" w:rsidR="001E139E" w:rsidRPr="00D767CF" w:rsidRDefault="001E139E" w:rsidP="00D767CF">
            <w:pPr>
              <w:pStyle w:val="Broodtekst"/>
              <w:spacing w:line="240" w:lineRule="auto"/>
            </w:pPr>
            <w:r w:rsidRPr="00D767CF">
              <w:t>AF41/ AF42/AF43 (en CS4, CS3)</w:t>
            </w:r>
          </w:p>
        </w:tc>
        <w:tc>
          <w:tcPr>
            <w:tcW w:w="1276" w:type="dxa"/>
            <w:vAlign w:val="center"/>
          </w:tcPr>
          <w:p w14:paraId="47C0D77E" w14:textId="451853BA" w:rsidR="001E139E" w:rsidRPr="00D767CF" w:rsidRDefault="001E139E" w:rsidP="00D767CF">
            <w:pPr>
              <w:pStyle w:val="Broodtekst"/>
              <w:spacing w:line="240" w:lineRule="auto"/>
              <w:jc w:val="center"/>
            </w:pPr>
            <w:r w:rsidRPr="00D767CF">
              <w:t>Class 2</w:t>
            </w:r>
          </w:p>
        </w:tc>
      </w:tr>
      <w:tr w:rsidR="001E139E" w:rsidRPr="0070472B" w14:paraId="53394DD3" w14:textId="77777777" w:rsidTr="0087310F">
        <w:trPr>
          <w:trHeight w:val="260"/>
        </w:trPr>
        <w:tc>
          <w:tcPr>
            <w:tcW w:w="2830" w:type="dxa"/>
            <w:vAlign w:val="center"/>
          </w:tcPr>
          <w:p w14:paraId="47F32954" w14:textId="77777777" w:rsidR="001E139E" w:rsidRPr="00D767CF" w:rsidRDefault="001E139E" w:rsidP="00D767CF">
            <w:pPr>
              <w:pStyle w:val="Broodtekst"/>
              <w:spacing w:line="240" w:lineRule="auto"/>
            </w:pPr>
            <w:r w:rsidRPr="00D767CF">
              <w:t>Standaard</w:t>
            </w:r>
          </w:p>
        </w:tc>
        <w:tc>
          <w:tcPr>
            <w:tcW w:w="3686" w:type="dxa"/>
            <w:vAlign w:val="center"/>
          </w:tcPr>
          <w:p w14:paraId="568566E3" w14:textId="77777777" w:rsidR="001E139E" w:rsidRPr="00D767CF" w:rsidRDefault="001E139E" w:rsidP="00D767CF">
            <w:pPr>
              <w:pStyle w:val="Broodtekst"/>
              <w:spacing w:line="240" w:lineRule="auto"/>
            </w:pPr>
            <w:r w:rsidRPr="00D767CF">
              <w:t>DF (CS0, CS2 en overige DSCP waarden)</w:t>
            </w:r>
          </w:p>
        </w:tc>
        <w:tc>
          <w:tcPr>
            <w:tcW w:w="1276" w:type="dxa"/>
            <w:vAlign w:val="center"/>
          </w:tcPr>
          <w:p w14:paraId="76CA8ABC" w14:textId="46233B0F" w:rsidR="001E139E" w:rsidRPr="00D767CF" w:rsidRDefault="001E139E" w:rsidP="00D767CF">
            <w:pPr>
              <w:pStyle w:val="Broodtekst"/>
              <w:spacing w:line="240" w:lineRule="auto"/>
              <w:jc w:val="center"/>
            </w:pPr>
            <w:r w:rsidRPr="00D767CF">
              <w:t>Class 4</w:t>
            </w:r>
          </w:p>
        </w:tc>
      </w:tr>
      <w:tr w:rsidR="001E139E" w:rsidRPr="0070472B" w14:paraId="5BB8F615" w14:textId="77777777" w:rsidTr="0087310F">
        <w:trPr>
          <w:trHeight w:val="277"/>
        </w:trPr>
        <w:tc>
          <w:tcPr>
            <w:tcW w:w="2830" w:type="dxa"/>
            <w:vAlign w:val="center"/>
          </w:tcPr>
          <w:p w14:paraId="586B777C" w14:textId="77777777" w:rsidR="001E139E" w:rsidRPr="00D767CF" w:rsidRDefault="001E139E" w:rsidP="00D767CF">
            <w:pPr>
              <w:pStyle w:val="Broodtekst"/>
              <w:spacing w:line="240" w:lineRule="auto"/>
            </w:pPr>
            <w:r w:rsidRPr="00D767CF">
              <w:t>Bulk</w:t>
            </w:r>
          </w:p>
        </w:tc>
        <w:tc>
          <w:tcPr>
            <w:tcW w:w="3686" w:type="dxa"/>
            <w:vAlign w:val="center"/>
          </w:tcPr>
          <w:p w14:paraId="2DD3B61A" w14:textId="77777777" w:rsidR="001E139E" w:rsidRPr="00D767CF" w:rsidRDefault="001E139E" w:rsidP="00D767CF">
            <w:pPr>
              <w:pStyle w:val="Broodtekst"/>
              <w:tabs>
                <w:tab w:val="clear" w:pos="227"/>
                <w:tab w:val="clear" w:pos="454"/>
                <w:tab w:val="clear" w:pos="680"/>
              </w:tabs>
              <w:spacing w:line="240" w:lineRule="auto"/>
            </w:pPr>
            <w:r w:rsidRPr="00D767CF">
              <w:t>AF11/ AF12/ AF13 (CS1 en LE)</w:t>
            </w:r>
          </w:p>
        </w:tc>
        <w:tc>
          <w:tcPr>
            <w:tcW w:w="1276" w:type="dxa"/>
            <w:vAlign w:val="center"/>
          </w:tcPr>
          <w:p w14:paraId="7BA3F347" w14:textId="675075AB" w:rsidR="001E139E" w:rsidRPr="00D767CF" w:rsidRDefault="001E139E" w:rsidP="00D767CF">
            <w:pPr>
              <w:pStyle w:val="Broodtekst"/>
              <w:spacing w:line="240" w:lineRule="auto"/>
              <w:jc w:val="center"/>
            </w:pPr>
            <w:r w:rsidRPr="00D767CF">
              <w:t>Class 5</w:t>
            </w:r>
          </w:p>
        </w:tc>
      </w:tr>
    </w:tbl>
    <w:p w14:paraId="61C5773E" w14:textId="77777777" w:rsidR="004769B0" w:rsidRDefault="004769B0" w:rsidP="004769B0">
      <w:pPr>
        <w:pStyle w:val="Broodtekst"/>
      </w:pPr>
    </w:p>
    <w:p w14:paraId="6F7C69C6" w14:textId="5DE8F105" w:rsidR="004769B0" w:rsidRDefault="0036137C" w:rsidP="008F000E">
      <w:pPr>
        <w:pStyle w:val="BestekEis"/>
      </w:pPr>
      <w:r>
        <w:t xml:space="preserve">[T-E </w:t>
      </w:r>
      <w:fldSimple w:instr=" SEQ [EIS# \* ARABIC ">
        <w:r w:rsidR="00B8311F">
          <w:rPr>
            <w:noProof/>
          </w:rPr>
          <w:t>120</w:t>
        </w:r>
      </w:fldSimple>
      <w:r w:rsidR="004769B0" w:rsidRPr="00C93A1C">
        <w:t>]</w:t>
      </w:r>
      <w:r w:rsidR="004769B0">
        <w:tab/>
        <w:t xml:space="preserve">Inschrijver dient QoS ook te kunnen implementeren conform </w:t>
      </w:r>
      <w:r w:rsidR="004769B0">
        <w:fldChar w:fldCharType="begin"/>
      </w:r>
      <w:r w:rsidR="004769B0">
        <w:instrText xml:space="preserve"> REF _Ref114832758 \h </w:instrText>
      </w:r>
      <w:r w:rsidR="004769B0">
        <w:fldChar w:fldCharType="separate"/>
      </w:r>
      <w:r w:rsidR="00B8311F">
        <w:t xml:space="preserve">Tabel </w:t>
      </w:r>
      <w:r w:rsidR="00B8311F">
        <w:rPr>
          <w:noProof/>
        </w:rPr>
        <w:t>8</w:t>
      </w:r>
      <w:r w:rsidR="004769B0">
        <w:fldChar w:fldCharType="end"/>
      </w:r>
      <w:r w:rsidR="004769B0">
        <w:t>.</w:t>
      </w:r>
    </w:p>
    <w:p w14:paraId="12F2D27C" w14:textId="27E82653" w:rsidR="004769B0" w:rsidRPr="009B53C4" w:rsidRDefault="004C46B9" w:rsidP="00B308CC">
      <w:pPr>
        <w:pStyle w:val="BestekWens"/>
      </w:pPr>
      <w:r w:rsidRPr="009B53C4">
        <w:rPr>
          <w:u w:val="single"/>
        </w:rPr>
        <w:t>[T-V</w:t>
      </w:r>
      <w:r w:rsidR="004769B0" w:rsidRPr="009B53C4">
        <w:rPr>
          <w:u w:val="single"/>
        </w:rPr>
        <w:t xml:space="preserve"> </w:t>
      </w:r>
      <w:r w:rsidR="004769B0" w:rsidRPr="009B53C4">
        <w:rPr>
          <w:u w:val="single"/>
        </w:rPr>
        <w:fldChar w:fldCharType="begin"/>
      </w:r>
      <w:r w:rsidR="004769B0" w:rsidRPr="009B53C4">
        <w:rPr>
          <w:u w:val="single"/>
        </w:rPr>
        <w:instrText xml:space="preserve"> SEQ [VRAAG# \* ARABIC </w:instrText>
      </w:r>
      <w:r w:rsidR="004769B0" w:rsidRPr="009B53C4">
        <w:rPr>
          <w:u w:val="single"/>
        </w:rPr>
        <w:fldChar w:fldCharType="separate"/>
      </w:r>
      <w:r w:rsidR="00B8311F">
        <w:rPr>
          <w:noProof/>
          <w:u w:val="single"/>
        </w:rPr>
        <w:t>8</w:t>
      </w:r>
      <w:r w:rsidR="004769B0" w:rsidRPr="009B53C4">
        <w:rPr>
          <w:u w:val="single"/>
        </w:rPr>
        <w:fldChar w:fldCharType="end"/>
      </w:r>
      <w:r w:rsidRPr="009B53C4">
        <w:rPr>
          <w:u w:val="single"/>
        </w:rPr>
        <w:t>]</w:t>
      </w:r>
      <w:r w:rsidR="004769B0" w:rsidRPr="009B53C4">
        <w:tab/>
        <w:t>Inschrijver wordt ge</w:t>
      </w:r>
      <w:r w:rsidRPr="009B53C4">
        <w:t>vraag</w:t>
      </w:r>
      <w:r w:rsidR="004769B0" w:rsidRPr="009B53C4">
        <w:t>d eventuele QoS beperkingen te beschrijven.</w:t>
      </w:r>
    </w:p>
    <w:p w14:paraId="088194C6" w14:textId="7EBB1128" w:rsidR="004769B0" w:rsidRDefault="00AC3AE7" w:rsidP="004769B0">
      <w:pPr>
        <w:pStyle w:val="Kop10"/>
      </w:pPr>
      <w:bookmarkStart w:id="876" w:name="_Toc120198313"/>
      <w:bookmarkStart w:id="877" w:name="_Ref120291280"/>
      <w:bookmarkStart w:id="878" w:name="_Toc120797626"/>
      <w:bookmarkStart w:id="879" w:name="_Ref121730548"/>
      <w:bookmarkStart w:id="880" w:name="_Toc122613677"/>
      <w:bookmarkStart w:id="881" w:name="_Toc124336606"/>
      <w:bookmarkStart w:id="882" w:name="_Toc124430537"/>
      <w:bookmarkStart w:id="883" w:name="_Toc126073577"/>
      <w:bookmarkStart w:id="884" w:name="_Toc126075760"/>
      <w:r>
        <w:lastRenderedPageBreak/>
        <w:t>Mobiele d</w:t>
      </w:r>
      <w:r w:rsidR="00010D96">
        <w:t>ata</w:t>
      </w:r>
      <w:r w:rsidR="00AB6C7C">
        <w:t>verbindingen</w:t>
      </w:r>
      <w:bookmarkEnd w:id="876"/>
      <w:bookmarkEnd w:id="877"/>
      <w:bookmarkEnd w:id="878"/>
      <w:r w:rsidR="00164A09">
        <w:t xml:space="preserve"> (</w:t>
      </w:r>
      <w:r w:rsidR="0050509F">
        <w:t>Additionele</w:t>
      </w:r>
      <w:r w:rsidR="00164A09">
        <w:t xml:space="preserve"> dienst)</w:t>
      </w:r>
      <w:bookmarkEnd w:id="879"/>
      <w:bookmarkEnd w:id="880"/>
      <w:bookmarkEnd w:id="881"/>
      <w:bookmarkEnd w:id="882"/>
      <w:bookmarkEnd w:id="883"/>
      <w:bookmarkEnd w:id="884"/>
    </w:p>
    <w:p w14:paraId="182B533F" w14:textId="301D7062" w:rsidR="003822B4" w:rsidRDefault="00AB0751" w:rsidP="00E958E9">
      <w:pPr>
        <w:rPr>
          <w:szCs w:val="18"/>
        </w:rPr>
      </w:pPr>
      <w:bookmarkStart w:id="885" w:name="_Toc120797627"/>
      <w:r w:rsidRPr="00AB0751">
        <w:rPr>
          <w:szCs w:val="18"/>
        </w:rPr>
        <w:t>De Mobiele Dataverbindingen die in dit hoofdstuk worden beschreven</w:t>
      </w:r>
      <w:r w:rsidR="009248B8">
        <w:rPr>
          <w:szCs w:val="18"/>
        </w:rPr>
        <w:t>,</w:t>
      </w:r>
      <w:r w:rsidRPr="00AB0751">
        <w:rPr>
          <w:szCs w:val="18"/>
        </w:rPr>
        <w:t xml:space="preserve"> worden gebruikt voor communicatie tussen systemen en ook wel Ma</w:t>
      </w:r>
      <w:r>
        <w:rPr>
          <w:szCs w:val="18"/>
        </w:rPr>
        <w:t>chine-to-Machine (M2M) genoemd</w:t>
      </w:r>
      <w:r w:rsidRPr="00AB0751">
        <w:rPr>
          <w:szCs w:val="18"/>
        </w:rPr>
        <w:t xml:space="preserve">. </w:t>
      </w:r>
      <w:r w:rsidRPr="003A3873">
        <w:t>Deze verbindingen worden door de Deelnemers gebruikt voor (automatische) communicatie tussen machines</w:t>
      </w:r>
      <w:r w:rsidRPr="00AB0751">
        <w:rPr>
          <w:szCs w:val="18"/>
        </w:rPr>
        <w:t>. De mobiele data-aansluitingen kunnen een hoge</w:t>
      </w:r>
      <w:r>
        <w:rPr>
          <w:szCs w:val="18"/>
        </w:rPr>
        <w:t xml:space="preserve">re of een lagere datasnelheid </w:t>
      </w:r>
      <w:r w:rsidRPr="00AB0751">
        <w:rPr>
          <w:szCs w:val="18"/>
        </w:rPr>
        <w:t>vereisen. Bij M2M communicatie is het de apparatuur die uit zichzelf een verbinding opzet en gebruikt. Denk bijvoorbeeld</w:t>
      </w:r>
      <w:r w:rsidR="009248B8">
        <w:rPr>
          <w:szCs w:val="18"/>
        </w:rPr>
        <w:t>,</w:t>
      </w:r>
      <w:r w:rsidRPr="00AB0751">
        <w:rPr>
          <w:szCs w:val="18"/>
        </w:rPr>
        <w:t xml:space="preserve"> maar niet exclusief aan gladheidmeldsystemen langs de Nederlandse snelwegen,</w:t>
      </w:r>
      <w:r>
        <w:rPr>
          <w:szCs w:val="18"/>
        </w:rPr>
        <w:t xml:space="preserve"> waardoor meting in het wegdek</w:t>
      </w:r>
      <w:r w:rsidRPr="00AB0751">
        <w:rPr>
          <w:szCs w:val="18"/>
        </w:rPr>
        <w:t xml:space="preserve"> informatie wordt doorgegeven aan info</w:t>
      </w:r>
      <w:r>
        <w:rPr>
          <w:szCs w:val="18"/>
        </w:rPr>
        <w:t>rmatiesystemen in rekencentra</w:t>
      </w:r>
      <w:r w:rsidR="00427BC4">
        <w:rPr>
          <w:szCs w:val="18"/>
        </w:rPr>
        <w:t xml:space="preserve"> of een</w:t>
      </w:r>
      <w:r w:rsidR="00427BC4" w:rsidRPr="00427BC4">
        <w:rPr>
          <w:szCs w:val="18"/>
        </w:rPr>
        <w:t xml:space="preserve"> voertuig volgsysteem </w:t>
      </w:r>
      <w:r w:rsidR="00427BC4">
        <w:rPr>
          <w:szCs w:val="18"/>
        </w:rPr>
        <w:t xml:space="preserve">dat belangrijk is </w:t>
      </w:r>
      <w:r w:rsidR="00427BC4" w:rsidRPr="00427BC4">
        <w:rPr>
          <w:szCs w:val="18"/>
        </w:rPr>
        <w:t>om er voor te zorgen dat er een veilig transport kan plaats vinden</w:t>
      </w:r>
      <w:r>
        <w:rPr>
          <w:szCs w:val="18"/>
        </w:rPr>
        <w:t>.</w:t>
      </w:r>
    </w:p>
    <w:p w14:paraId="4856A5D9" w14:textId="0E6C5440" w:rsidR="00DF234A" w:rsidRDefault="00DF234A" w:rsidP="00DF234A">
      <w:pPr>
        <w:pStyle w:val="Kop20"/>
      </w:pPr>
      <w:bookmarkStart w:id="886" w:name="_Toc122613678"/>
      <w:bookmarkStart w:id="887" w:name="_Toc124336607"/>
      <w:bookmarkStart w:id="888" w:name="_Toc124430538"/>
      <w:bookmarkStart w:id="889" w:name="_Toc126073578"/>
      <w:bookmarkStart w:id="890" w:name="_Toc126075761"/>
      <w:bookmarkStart w:id="891" w:name="_Toc120797628"/>
      <w:bookmarkEnd w:id="885"/>
      <w:r>
        <w:t>Dekking en beschikbaarheid</w:t>
      </w:r>
      <w:bookmarkEnd w:id="886"/>
      <w:bookmarkEnd w:id="887"/>
      <w:bookmarkEnd w:id="888"/>
      <w:bookmarkEnd w:id="889"/>
      <w:bookmarkEnd w:id="890"/>
    </w:p>
    <w:p w14:paraId="6CE8E2F4" w14:textId="2A339337" w:rsidR="00484779" w:rsidRDefault="00484779" w:rsidP="00484779"/>
    <w:p w14:paraId="6CBA0D3D" w14:textId="0C7FE0D8" w:rsidR="00AB0751" w:rsidRPr="006E2D3C" w:rsidRDefault="00AB0751" w:rsidP="00AB0751">
      <w:r w:rsidRPr="006E2D3C">
        <w:t xml:space="preserve">Rijksinspectie Digitale Infrastructuur (RDI, voorheen Agentschap Telecom) houdt toezicht op naleving </w:t>
      </w:r>
      <w:r>
        <w:t xml:space="preserve">de </w:t>
      </w:r>
      <w:r w:rsidRPr="00387168">
        <w:t>dekkingseis en snelheidsverplichting</w:t>
      </w:r>
      <w:r>
        <w:t xml:space="preserve"> op basis van het </w:t>
      </w:r>
      <w:r w:rsidRPr="00CB72E0">
        <w:t>Toezichtarrangement Mobiele Communicatie</w:t>
      </w:r>
      <w:r>
        <w:t xml:space="preserve"> en het Meetprotocol dekkings- en snelheidsverplichting 700 MHz. </w:t>
      </w:r>
    </w:p>
    <w:p w14:paraId="7158771A" w14:textId="77777777" w:rsidR="00AB0751" w:rsidRDefault="00387168" w:rsidP="00AB0751">
      <w:r>
        <w:t xml:space="preserve">Sinds </w:t>
      </w:r>
      <w:r w:rsidRPr="00387168">
        <w:t>eind juli 2022 geldt voor de vergunningen voor mobiele communicatie in de 700 MHz-band buitenshuis een dekkin</w:t>
      </w:r>
      <w:r w:rsidR="009A4C94">
        <w:t>gseis en snelheidsverplichting.</w:t>
      </w:r>
      <w:r w:rsidR="00B22156">
        <w:t xml:space="preserve"> </w:t>
      </w:r>
      <w:r w:rsidRPr="00387168">
        <w:t>Dit betekent dat mobiele operators moeten zorgen</w:t>
      </w:r>
      <w:r w:rsidR="009A4C94">
        <w:t>,</w:t>
      </w:r>
      <w:r w:rsidRPr="00387168">
        <w:t xml:space="preserve"> dat tenminste 98% van de oppervlakte van elke Nederlandse gemeente buitenshuis mobiele dekking heeft met een minimumsnelheid van 8</w:t>
      </w:r>
      <w:r w:rsidR="009A4C94">
        <w:t>Mbps; i</w:t>
      </w:r>
      <w:r w:rsidRPr="00387168">
        <w:t>n 2026 moet deze minimumsnelheid 10 Mbps zijn.</w:t>
      </w:r>
      <w:r w:rsidR="00AB0751">
        <w:t xml:space="preserve"> </w:t>
      </w:r>
    </w:p>
    <w:p w14:paraId="388282C0" w14:textId="77777777" w:rsidR="00AB0751" w:rsidRDefault="00AB0751" w:rsidP="00AB0751"/>
    <w:p w14:paraId="4474AA4C" w14:textId="290EA755" w:rsidR="009A4C94" w:rsidRDefault="009A4C94" w:rsidP="00484779">
      <w:r w:rsidRPr="006E2D3C">
        <w:t>RDI</w:t>
      </w:r>
      <w:r>
        <w:t xml:space="preserve"> </w:t>
      </w:r>
      <w:r w:rsidRPr="006E2D3C">
        <w:t xml:space="preserve">houdt toezicht op naleving </w:t>
      </w:r>
      <w:r>
        <w:t xml:space="preserve">van de </w:t>
      </w:r>
      <w:r w:rsidRPr="00387168">
        <w:t>dekkingseis en snelheidsverplichting</w:t>
      </w:r>
      <w:r>
        <w:t>.</w:t>
      </w:r>
      <w:r w:rsidR="00AB0751">
        <w:t xml:space="preserve"> </w:t>
      </w:r>
      <w:r w:rsidR="008C09AC">
        <w:t>De volgende</w:t>
      </w:r>
      <w:r w:rsidR="00387168" w:rsidRPr="00846991">
        <w:t xml:space="preserve"> gebieden zijn v</w:t>
      </w:r>
      <w:r>
        <w:t xml:space="preserve">an deze </w:t>
      </w:r>
      <w:r w:rsidR="001E0E25">
        <w:t>dekking</w:t>
      </w:r>
      <w:r w:rsidR="00134BB0">
        <w:t xml:space="preserve"> </w:t>
      </w:r>
      <w:r w:rsidR="008C09AC">
        <w:t>eis uitgezonderd</w:t>
      </w:r>
      <w:r w:rsidR="00A73392">
        <w:t>:</w:t>
      </w:r>
    </w:p>
    <w:p w14:paraId="4C078FBC" w14:textId="4E67711F" w:rsidR="009A4C94" w:rsidRDefault="009A4C94" w:rsidP="00085E47">
      <w:pPr>
        <w:pStyle w:val="Lijstalinea"/>
        <w:numPr>
          <w:ilvl w:val="0"/>
          <w:numId w:val="57"/>
        </w:numPr>
      </w:pPr>
      <w:r>
        <w:t>De buitenwateren</w:t>
      </w:r>
      <w:r w:rsidR="00427BC4">
        <w:t>:</w:t>
      </w:r>
      <w:r w:rsidRPr="009A4C94">
        <w:t xml:space="preserve"> </w:t>
      </w:r>
      <w:r w:rsidRPr="00846991">
        <w:t>de Waddenzee, de Eems, de Dollard, de Noordzee, de Oosterschelde en de Westerschelde</w:t>
      </w:r>
      <w:r w:rsidR="00427BC4">
        <w:t>;</w:t>
      </w:r>
    </w:p>
    <w:p w14:paraId="6E929E1E" w14:textId="00224F3F" w:rsidR="009A4C94" w:rsidRDefault="00484779" w:rsidP="00085E47">
      <w:pPr>
        <w:pStyle w:val="Lijstalinea"/>
        <w:numPr>
          <w:ilvl w:val="0"/>
          <w:numId w:val="57"/>
        </w:numPr>
      </w:pPr>
      <w:r w:rsidRPr="00846991">
        <w:t>Natura2000-gebieden</w:t>
      </w:r>
      <w:r w:rsidR="00427BC4">
        <w:t>;</w:t>
      </w:r>
    </w:p>
    <w:p w14:paraId="6F5B6AD7" w14:textId="5B88CCA5" w:rsidR="009A4C94" w:rsidRDefault="00427BC4" w:rsidP="00085E47">
      <w:pPr>
        <w:pStyle w:val="Lijstalinea"/>
        <w:numPr>
          <w:ilvl w:val="0"/>
          <w:numId w:val="57"/>
        </w:numPr>
      </w:pPr>
      <w:r>
        <w:t>h</w:t>
      </w:r>
      <w:r w:rsidR="00484779" w:rsidRPr="00846991">
        <w:t>et gebied rondom de radioastronomielocatie te Westerbork.</w:t>
      </w:r>
    </w:p>
    <w:p w14:paraId="3F25482E" w14:textId="77777777" w:rsidR="00DF234A" w:rsidRPr="006E5E3B" w:rsidRDefault="00DF234A" w:rsidP="00DF234A"/>
    <w:p w14:paraId="144ED817" w14:textId="3B6ED4DF" w:rsidR="00DF234A" w:rsidRDefault="00DF234A" w:rsidP="00DF234A">
      <w:pPr>
        <w:pStyle w:val="Broodtekst"/>
        <w:spacing w:after="120"/>
        <w:ind w:left="1134" w:hanging="1134"/>
      </w:pPr>
      <w:r w:rsidRPr="0086156D">
        <w:t>[</w:t>
      </w:r>
      <w:r w:rsidR="00B42B24">
        <w:t>T</w:t>
      </w:r>
      <w:r>
        <w:t>-E</w:t>
      </w:r>
      <w:r w:rsidRPr="00C93A1C">
        <w:t xml:space="preserve"> </w:t>
      </w:r>
      <w:fldSimple w:instr=" SEQ [EIS# \* ARABIC ">
        <w:r w:rsidR="00B8311F">
          <w:rPr>
            <w:noProof/>
          </w:rPr>
          <w:t>121</w:t>
        </w:r>
      </w:fldSimple>
      <w:r w:rsidRPr="00C93A1C">
        <w:t>]</w:t>
      </w:r>
      <w:r>
        <w:tab/>
        <w:t xml:space="preserve">Het netwerk van de </w:t>
      </w:r>
      <w:r w:rsidR="00387168">
        <w:t>Inschrijver</w:t>
      </w:r>
      <w:r>
        <w:t xml:space="preserve"> m</w:t>
      </w:r>
      <w:r w:rsidR="00387168">
        <w:t>oet</w:t>
      </w:r>
      <w:r w:rsidR="00921227">
        <w:t xml:space="preserve">, met uitzondering van eventuele </w:t>
      </w:r>
      <w:r w:rsidR="00C02CA5">
        <w:t xml:space="preserve">door RDI verleende </w:t>
      </w:r>
      <w:r w:rsidR="00921227">
        <w:t>ontheffingen,</w:t>
      </w:r>
      <w:r w:rsidR="00387168">
        <w:t xml:space="preserve"> voldoen aan de dekkingseis en de </w:t>
      </w:r>
      <w:r w:rsidR="00387168" w:rsidRPr="00387168">
        <w:t>snelheidsverplichting</w:t>
      </w:r>
      <w:r w:rsidR="00427BC4">
        <w:t xml:space="preserve"> van RDI</w:t>
      </w:r>
      <w:r w:rsidR="00921227">
        <w:t>.</w:t>
      </w:r>
      <w:r>
        <w:t xml:space="preserve"> </w:t>
      </w:r>
    </w:p>
    <w:p w14:paraId="40868D8C" w14:textId="4F50144D" w:rsidR="00DC3ED3" w:rsidRDefault="00B42B24" w:rsidP="00DC3ED3">
      <w:pPr>
        <w:pStyle w:val="BestekWens"/>
      </w:pPr>
      <w:r>
        <w:rPr>
          <w:u w:val="single"/>
        </w:rPr>
        <w:t>[T-V</w:t>
      </w:r>
      <w:r w:rsidRPr="009F4D5D">
        <w:rPr>
          <w:u w:val="single"/>
        </w:rPr>
        <w:t xml:space="preserve"> </w:t>
      </w:r>
      <w:r w:rsidRPr="009F4D5D">
        <w:rPr>
          <w:u w:val="single"/>
        </w:rPr>
        <w:fldChar w:fldCharType="begin"/>
      </w:r>
      <w:r w:rsidRPr="009F4D5D">
        <w:rPr>
          <w:u w:val="single"/>
        </w:rPr>
        <w:instrText xml:space="preserve"> SEQ [VRAAG# \* ARABIC </w:instrText>
      </w:r>
      <w:r w:rsidRPr="009F4D5D">
        <w:rPr>
          <w:u w:val="single"/>
        </w:rPr>
        <w:fldChar w:fldCharType="separate"/>
      </w:r>
      <w:r w:rsidR="00B8311F">
        <w:rPr>
          <w:noProof/>
          <w:u w:val="single"/>
        </w:rPr>
        <w:t>9</w:t>
      </w:r>
      <w:r w:rsidRPr="009F4D5D">
        <w:rPr>
          <w:u w:val="single"/>
        </w:rPr>
        <w:fldChar w:fldCharType="end"/>
      </w:r>
      <w:r>
        <w:rPr>
          <w:u w:val="single"/>
        </w:rPr>
        <w:t>]</w:t>
      </w:r>
      <w:r w:rsidRPr="009F4D5D">
        <w:tab/>
      </w:r>
      <w:r w:rsidR="00DC3ED3" w:rsidRPr="003C581C">
        <w:tab/>
        <w:t xml:space="preserve"> “</w:t>
      </w:r>
      <w:r w:rsidR="00DC3ED3">
        <w:t xml:space="preserve">Dekking buitenwateren” </w:t>
      </w:r>
    </w:p>
    <w:p w14:paraId="04F100E4" w14:textId="30BAB793" w:rsidR="00DC3ED3" w:rsidRDefault="00C07A0A" w:rsidP="00DC3ED3">
      <w:pPr>
        <w:spacing w:after="120"/>
        <w:ind w:left="1134"/>
        <w:rPr>
          <w:i/>
          <w:color w:val="1F497D" w:themeColor="text2"/>
        </w:rPr>
      </w:pPr>
      <w:r>
        <w:rPr>
          <w:i/>
          <w:color w:val="1F497D" w:themeColor="text2"/>
        </w:rPr>
        <w:t>Enkele</w:t>
      </w:r>
      <w:r w:rsidR="00DC3ED3" w:rsidRPr="008C2466">
        <w:rPr>
          <w:i/>
          <w:color w:val="1F497D" w:themeColor="text2"/>
        </w:rPr>
        <w:t xml:space="preserve"> Deelnemers </w:t>
      </w:r>
      <w:r w:rsidR="00DC3ED3">
        <w:rPr>
          <w:i/>
          <w:color w:val="1F497D" w:themeColor="text2"/>
        </w:rPr>
        <w:t xml:space="preserve">maken </w:t>
      </w:r>
      <w:r>
        <w:rPr>
          <w:i/>
          <w:color w:val="1F497D" w:themeColor="text2"/>
        </w:rPr>
        <w:t xml:space="preserve">voor hun toepassingen </w:t>
      </w:r>
      <w:r w:rsidR="00DC3ED3">
        <w:rPr>
          <w:i/>
          <w:color w:val="1F497D" w:themeColor="text2"/>
        </w:rPr>
        <w:t xml:space="preserve">op dit moment ook gebruik van de beschikbare </w:t>
      </w:r>
      <w:r w:rsidR="00DC3ED3" w:rsidRPr="008C2466">
        <w:rPr>
          <w:rFonts w:cs="Arial"/>
          <w:i/>
          <w:color w:val="1F497D" w:themeColor="text2"/>
        </w:rPr>
        <w:t xml:space="preserve">dekking </w:t>
      </w:r>
      <w:r w:rsidR="00DC3ED3">
        <w:rPr>
          <w:rFonts w:cs="Arial"/>
          <w:i/>
          <w:color w:val="1F497D" w:themeColor="text2"/>
        </w:rPr>
        <w:t>in de buitenwateren</w:t>
      </w:r>
      <w:r w:rsidR="00DC3ED3" w:rsidRPr="008C2466">
        <w:rPr>
          <w:rFonts w:cs="Arial"/>
          <w:i/>
          <w:color w:val="1F497D" w:themeColor="text2"/>
        </w:rPr>
        <w:t xml:space="preserve">. </w:t>
      </w:r>
      <w:r w:rsidR="00DC3ED3" w:rsidRPr="008C2466">
        <w:rPr>
          <w:i/>
          <w:color w:val="1F497D" w:themeColor="text2"/>
        </w:rPr>
        <w:t>De Categorie wenst</w:t>
      </w:r>
      <w:r w:rsidR="00B42B24">
        <w:rPr>
          <w:i/>
          <w:color w:val="1F497D" w:themeColor="text2"/>
        </w:rPr>
        <w:t xml:space="preserve"> voor deze Deelnemers</w:t>
      </w:r>
      <w:r w:rsidR="00DC3ED3" w:rsidRPr="008C2466">
        <w:rPr>
          <w:i/>
          <w:color w:val="1F497D" w:themeColor="text2"/>
        </w:rPr>
        <w:t xml:space="preserve"> </w:t>
      </w:r>
      <w:r w:rsidR="00DC3ED3">
        <w:rPr>
          <w:i/>
          <w:color w:val="1F497D" w:themeColor="text2"/>
        </w:rPr>
        <w:t xml:space="preserve">inzicht </w:t>
      </w:r>
      <w:r w:rsidR="00B42B24">
        <w:rPr>
          <w:i/>
          <w:color w:val="1F497D" w:themeColor="text2"/>
        </w:rPr>
        <w:t xml:space="preserve">te verkrijgen </w:t>
      </w:r>
      <w:r w:rsidR="00DC3ED3">
        <w:rPr>
          <w:i/>
          <w:color w:val="1F497D" w:themeColor="text2"/>
        </w:rPr>
        <w:t>in de beschikbare dekking van Inschrijver in de volgende buitenwateren:</w:t>
      </w:r>
    </w:p>
    <w:p w14:paraId="2CBBD3D1" w14:textId="77777777" w:rsidR="00DC3ED3" w:rsidRPr="008C2466" w:rsidRDefault="00DC3ED3" w:rsidP="00085E47">
      <w:pPr>
        <w:pStyle w:val="Lijstalinea"/>
        <w:numPr>
          <w:ilvl w:val="0"/>
          <w:numId w:val="74"/>
        </w:numPr>
        <w:spacing w:after="120"/>
        <w:rPr>
          <w:i/>
          <w:color w:val="1F497D" w:themeColor="text2"/>
        </w:rPr>
      </w:pPr>
      <w:r>
        <w:rPr>
          <w:rFonts w:cs="Arial"/>
          <w:i/>
          <w:color w:val="1F497D" w:themeColor="text2"/>
        </w:rPr>
        <w:t>Dollard</w:t>
      </w:r>
    </w:p>
    <w:p w14:paraId="3CB9BA1D" w14:textId="77777777" w:rsidR="00DC3ED3" w:rsidRPr="008C2466" w:rsidRDefault="00DC3ED3" w:rsidP="00085E47">
      <w:pPr>
        <w:pStyle w:val="Lijstalinea"/>
        <w:numPr>
          <w:ilvl w:val="0"/>
          <w:numId w:val="74"/>
        </w:numPr>
        <w:spacing w:after="120"/>
        <w:rPr>
          <w:i/>
          <w:color w:val="1F497D" w:themeColor="text2"/>
        </w:rPr>
      </w:pPr>
      <w:r>
        <w:rPr>
          <w:rFonts w:cs="Arial"/>
          <w:i/>
          <w:color w:val="1F497D" w:themeColor="text2"/>
        </w:rPr>
        <w:t>Eems</w:t>
      </w:r>
    </w:p>
    <w:p w14:paraId="3C25C56C" w14:textId="77777777" w:rsidR="00DC3ED3" w:rsidRPr="008C2466" w:rsidRDefault="00DC3ED3" w:rsidP="00085E47">
      <w:pPr>
        <w:pStyle w:val="Lijstalinea"/>
        <w:numPr>
          <w:ilvl w:val="0"/>
          <w:numId w:val="74"/>
        </w:numPr>
        <w:spacing w:after="120"/>
        <w:rPr>
          <w:i/>
          <w:color w:val="1F497D" w:themeColor="text2"/>
        </w:rPr>
      </w:pPr>
      <w:r>
        <w:rPr>
          <w:rFonts w:cs="Arial"/>
          <w:i/>
          <w:color w:val="1F497D" w:themeColor="text2"/>
        </w:rPr>
        <w:t>Oosterschelde</w:t>
      </w:r>
    </w:p>
    <w:p w14:paraId="1013A6BD" w14:textId="77777777" w:rsidR="00DC3ED3" w:rsidRPr="008C2466" w:rsidRDefault="00DC3ED3" w:rsidP="00085E47">
      <w:pPr>
        <w:pStyle w:val="Lijstalinea"/>
        <w:numPr>
          <w:ilvl w:val="0"/>
          <w:numId w:val="74"/>
        </w:numPr>
        <w:spacing w:after="120"/>
        <w:rPr>
          <w:i/>
          <w:color w:val="1F497D" w:themeColor="text2"/>
        </w:rPr>
      </w:pPr>
      <w:r>
        <w:rPr>
          <w:rFonts w:cs="Arial"/>
          <w:i/>
          <w:color w:val="1F497D" w:themeColor="text2"/>
        </w:rPr>
        <w:t>Westerschelde</w:t>
      </w:r>
    </w:p>
    <w:p w14:paraId="5CF066B7" w14:textId="77777777" w:rsidR="00DC3ED3" w:rsidRPr="008C2466" w:rsidRDefault="00DC3ED3" w:rsidP="00085E47">
      <w:pPr>
        <w:pStyle w:val="Lijstalinea"/>
        <w:numPr>
          <w:ilvl w:val="0"/>
          <w:numId w:val="74"/>
        </w:numPr>
        <w:spacing w:after="120"/>
        <w:rPr>
          <w:i/>
          <w:color w:val="1F497D" w:themeColor="text2"/>
        </w:rPr>
      </w:pPr>
      <w:r>
        <w:rPr>
          <w:rFonts w:cs="Arial"/>
          <w:i/>
          <w:color w:val="1F497D" w:themeColor="text2"/>
        </w:rPr>
        <w:t>Waddenzee</w:t>
      </w:r>
    </w:p>
    <w:p w14:paraId="0DA17451" w14:textId="77777777" w:rsidR="00DC3ED3" w:rsidRPr="008C2466" w:rsidRDefault="00DC3ED3" w:rsidP="00085E47">
      <w:pPr>
        <w:pStyle w:val="Lijstalinea"/>
        <w:numPr>
          <w:ilvl w:val="0"/>
          <w:numId w:val="74"/>
        </w:numPr>
        <w:spacing w:after="120"/>
        <w:rPr>
          <w:i/>
          <w:color w:val="1F497D" w:themeColor="text2"/>
        </w:rPr>
      </w:pPr>
      <w:r>
        <w:rPr>
          <w:rFonts w:cs="Arial"/>
          <w:i/>
          <w:color w:val="1F497D" w:themeColor="text2"/>
        </w:rPr>
        <w:t>Noordzee (12 mijls zone)</w:t>
      </w:r>
    </w:p>
    <w:p w14:paraId="05F8083E" w14:textId="52A2FB13" w:rsidR="00DC3ED3" w:rsidRDefault="00DC3ED3" w:rsidP="00DC3ED3">
      <w:pPr>
        <w:spacing w:after="120"/>
        <w:ind w:left="1134"/>
        <w:rPr>
          <w:i/>
          <w:color w:val="1F497D" w:themeColor="text2"/>
        </w:rPr>
      </w:pPr>
      <w:r>
        <w:rPr>
          <w:i/>
          <w:color w:val="1F497D" w:themeColor="text2"/>
        </w:rPr>
        <w:t xml:space="preserve">Inschrijver wordt gevraagd de dekking en snelheid per genoemd gebied </w:t>
      </w:r>
      <w:r w:rsidR="00B42B24">
        <w:rPr>
          <w:i/>
          <w:color w:val="1F497D" w:themeColor="text2"/>
        </w:rPr>
        <w:t xml:space="preserve">op een kaart </w:t>
      </w:r>
      <w:r>
        <w:rPr>
          <w:i/>
          <w:color w:val="1F497D" w:themeColor="text2"/>
        </w:rPr>
        <w:t xml:space="preserve">te kwalificeren volgens </w:t>
      </w:r>
      <w:r w:rsidR="00B42B24">
        <w:rPr>
          <w:i/>
          <w:color w:val="1F497D" w:themeColor="text2"/>
        </w:rPr>
        <w:t xml:space="preserve">onderstaande </w:t>
      </w:r>
      <w:r>
        <w:rPr>
          <w:i/>
          <w:color w:val="1F497D" w:themeColor="text2"/>
        </w:rPr>
        <w:t xml:space="preserve">schaal: volledig, vrijwel volledig, beperkt, zeer beperkt, geen dekking. </w:t>
      </w:r>
    </w:p>
    <w:tbl>
      <w:tblPr>
        <w:tblStyle w:val="Tabelraster"/>
        <w:tblW w:w="7933" w:type="dxa"/>
        <w:tblInd w:w="1134" w:type="dxa"/>
        <w:tblLook w:val="04A0" w:firstRow="1" w:lastRow="0" w:firstColumn="1" w:lastColumn="0" w:noHBand="0" w:noVBand="1"/>
      </w:tblPr>
      <w:tblGrid>
        <w:gridCol w:w="2263"/>
        <w:gridCol w:w="2694"/>
        <w:gridCol w:w="2976"/>
      </w:tblGrid>
      <w:tr w:rsidR="002933C4" w14:paraId="1BA9687F" w14:textId="473D9F48" w:rsidTr="00C928C2">
        <w:tc>
          <w:tcPr>
            <w:tcW w:w="2263" w:type="dxa"/>
            <w:shd w:val="clear" w:color="auto" w:fill="D6E3BC" w:themeFill="accent3" w:themeFillTint="66"/>
          </w:tcPr>
          <w:p w14:paraId="039C5D1C" w14:textId="699B407C" w:rsidR="002933C4" w:rsidRPr="00C928C2" w:rsidRDefault="002933C4" w:rsidP="00DC3ED3">
            <w:pPr>
              <w:spacing w:after="120"/>
              <w:rPr>
                <w:b/>
                <w:color w:val="1F497D" w:themeColor="text2"/>
              </w:rPr>
            </w:pPr>
            <w:r w:rsidRPr="00C928C2">
              <w:rPr>
                <w:b/>
                <w:color w:val="1F497D" w:themeColor="text2"/>
              </w:rPr>
              <w:t>Kwalificatie</w:t>
            </w:r>
          </w:p>
        </w:tc>
        <w:tc>
          <w:tcPr>
            <w:tcW w:w="2694" w:type="dxa"/>
            <w:shd w:val="clear" w:color="auto" w:fill="D6E3BC" w:themeFill="accent3" w:themeFillTint="66"/>
          </w:tcPr>
          <w:p w14:paraId="20ACAE5A" w14:textId="7A4A4551" w:rsidR="002933C4" w:rsidRPr="00C928C2" w:rsidRDefault="002933C4" w:rsidP="00DC3ED3">
            <w:pPr>
              <w:spacing w:after="120"/>
              <w:rPr>
                <w:b/>
                <w:color w:val="1F497D" w:themeColor="text2"/>
              </w:rPr>
            </w:pPr>
            <w:r w:rsidRPr="00C928C2">
              <w:rPr>
                <w:b/>
                <w:color w:val="1F497D" w:themeColor="text2"/>
              </w:rPr>
              <w:t>Dekking</w:t>
            </w:r>
          </w:p>
        </w:tc>
        <w:tc>
          <w:tcPr>
            <w:tcW w:w="2976" w:type="dxa"/>
            <w:shd w:val="clear" w:color="auto" w:fill="D6E3BC" w:themeFill="accent3" w:themeFillTint="66"/>
          </w:tcPr>
          <w:p w14:paraId="22146580" w14:textId="38328AA5" w:rsidR="002933C4" w:rsidRPr="00C928C2" w:rsidRDefault="002933C4" w:rsidP="00DC3ED3">
            <w:pPr>
              <w:spacing w:after="120"/>
              <w:rPr>
                <w:b/>
                <w:color w:val="1F497D" w:themeColor="text2"/>
              </w:rPr>
            </w:pPr>
            <w:r w:rsidRPr="00C928C2">
              <w:rPr>
                <w:b/>
                <w:color w:val="1F497D" w:themeColor="text2"/>
              </w:rPr>
              <w:t>Snelheid</w:t>
            </w:r>
          </w:p>
        </w:tc>
      </w:tr>
      <w:tr w:rsidR="002933C4" w14:paraId="64D050BE" w14:textId="038698E6" w:rsidTr="002933C4">
        <w:tc>
          <w:tcPr>
            <w:tcW w:w="2263" w:type="dxa"/>
          </w:tcPr>
          <w:p w14:paraId="4D1A93A6" w14:textId="3F7E8BBE" w:rsidR="002933C4" w:rsidRDefault="002933C4" w:rsidP="00DC3ED3">
            <w:pPr>
              <w:spacing w:after="120"/>
              <w:rPr>
                <w:i/>
                <w:color w:val="1F497D" w:themeColor="text2"/>
              </w:rPr>
            </w:pPr>
            <w:r>
              <w:rPr>
                <w:i/>
                <w:color w:val="1F497D" w:themeColor="text2"/>
              </w:rPr>
              <w:t>Volledig</w:t>
            </w:r>
          </w:p>
        </w:tc>
        <w:tc>
          <w:tcPr>
            <w:tcW w:w="2694" w:type="dxa"/>
          </w:tcPr>
          <w:p w14:paraId="0F9F1409" w14:textId="0365768B" w:rsidR="002933C4" w:rsidRDefault="002933C4" w:rsidP="002933C4">
            <w:pPr>
              <w:spacing w:after="120"/>
              <w:rPr>
                <w:i/>
                <w:color w:val="1F497D" w:themeColor="text2"/>
              </w:rPr>
            </w:pPr>
            <w:r>
              <w:rPr>
                <w:i/>
                <w:color w:val="1F497D" w:themeColor="text2"/>
              </w:rPr>
              <w:t>Conform eisen van de RDI</w:t>
            </w:r>
          </w:p>
        </w:tc>
        <w:tc>
          <w:tcPr>
            <w:tcW w:w="2976" w:type="dxa"/>
          </w:tcPr>
          <w:p w14:paraId="5DA46846" w14:textId="62D70545" w:rsidR="002933C4" w:rsidRDefault="002933C4" w:rsidP="00C66D72">
            <w:pPr>
              <w:spacing w:after="120"/>
              <w:rPr>
                <w:i/>
                <w:color w:val="1F497D" w:themeColor="text2"/>
              </w:rPr>
            </w:pPr>
            <w:r>
              <w:rPr>
                <w:i/>
                <w:color w:val="1F497D" w:themeColor="text2"/>
              </w:rPr>
              <w:t xml:space="preserve">Conform eisen </w:t>
            </w:r>
            <w:r w:rsidR="00C66D72">
              <w:rPr>
                <w:i/>
                <w:color w:val="1F497D" w:themeColor="text2"/>
              </w:rPr>
              <w:t>van de RDI</w:t>
            </w:r>
          </w:p>
        </w:tc>
      </w:tr>
      <w:tr w:rsidR="002933C4" w14:paraId="0EC10755" w14:textId="07413287" w:rsidTr="002933C4">
        <w:tc>
          <w:tcPr>
            <w:tcW w:w="2263" w:type="dxa"/>
          </w:tcPr>
          <w:p w14:paraId="26B6810F" w14:textId="15D440AD" w:rsidR="002933C4" w:rsidRDefault="002933C4" w:rsidP="00DC3ED3">
            <w:pPr>
              <w:spacing w:after="120"/>
              <w:rPr>
                <w:i/>
                <w:color w:val="1F497D" w:themeColor="text2"/>
              </w:rPr>
            </w:pPr>
            <w:r>
              <w:rPr>
                <w:i/>
                <w:color w:val="1F497D" w:themeColor="text2"/>
              </w:rPr>
              <w:t>Vrijwel volledig</w:t>
            </w:r>
          </w:p>
        </w:tc>
        <w:tc>
          <w:tcPr>
            <w:tcW w:w="2694" w:type="dxa"/>
          </w:tcPr>
          <w:p w14:paraId="4281F5D7" w14:textId="68E6D4A7" w:rsidR="002933C4" w:rsidRDefault="00C66D72" w:rsidP="00C66D72">
            <w:pPr>
              <w:spacing w:after="120"/>
              <w:rPr>
                <w:i/>
                <w:color w:val="1F497D" w:themeColor="text2"/>
              </w:rPr>
            </w:pPr>
            <w:r>
              <w:rPr>
                <w:i/>
                <w:color w:val="1F497D" w:themeColor="text2"/>
              </w:rPr>
              <w:t>Dekking op 70% of meer van het oppervlak</w:t>
            </w:r>
            <w:r w:rsidR="002933C4">
              <w:rPr>
                <w:i/>
                <w:color w:val="1F497D" w:themeColor="text2"/>
              </w:rPr>
              <w:t xml:space="preserve"> </w:t>
            </w:r>
          </w:p>
        </w:tc>
        <w:tc>
          <w:tcPr>
            <w:tcW w:w="2976" w:type="dxa"/>
          </w:tcPr>
          <w:p w14:paraId="6B3C2A80" w14:textId="47111BA2" w:rsidR="002933C4" w:rsidRDefault="00C66D72" w:rsidP="002933C4">
            <w:pPr>
              <w:spacing w:after="120"/>
              <w:rPr>
                <w:i/>
                <w:color w:val="1F497D" w:themeColor="text2"/>
              </w:rPr>
            </w:pPr>
            <w:r>
              <w:rPr>
                <w:i/>
                <w:color w:val="1F497D" w:themeColor="text2"/>
              </w:rPr>
              <w:t>Conform eisen van de RDI</w:t>
            </w:r>
          </w:p>
        </w:tc>
      </w:tr>
      <w:tr w:rsidR="00C66D72" w14:paraId="6D011AE5" w14:textId="7E3758F2" w:rsidTr="002933C4">
        <w:tc>
          <w:tcPr>
            <w:tcW w:w="2263" w:type="dxa"/>
          </w:tcPr>
          <w:p w14:paraId="1E4313A2" w14:textId="0BE71794" w:rsidR="00C66D72" w:rsidRDefault="00C66D72" w:rsidP="00C66D72">
            <w:pPr>
              <w:spacing w:after="120"/>
              <w:rPr>
                <w:i/>
                <w:color w:val="1F497D" w:themeColor="text2"/>
              </w:rPr>
            </w:pPr>
            <w:r>
              <w:rPr>
                <w:i/>
                <w:color w:val="1F497D" w:themeColor="text2"/>
              </w:rPr>
              <w:t>Beperkt</w:t>
            </w:r>
          </w:p>
        </w:tc>
        <w:tc>
          <w:tcPr>
            <w:tcW w:w="2694" w:type="dxa"/>
          </w:tcPr>
          <w:p w14:paraId="0E54F9D5" w14:textId="36595DE8" w:rsidR="00C66D72" w:rsidRDefault="00C66D72" w:rsidP="00C66D72">
            <w:pPr>
              <w:spacing w:after="120"/>
              <w:rPr>
                <w:i/>
                <w:color w:val="1F497D" w:themeColor="text2"/>
              </w:rPr>
            </w:pPr>
            <w:r>
              <w:rPr>
                <w:i/>
                <w:color w:val="1F497D" w:themeColor="text2"/>
              </w:rPr>
              <w:t xml:space="preserve">Dekking op 50% of meer van het oppervlak </w:t>
            </w:r>
          </w:p>
        </w:tc>
        <w:tc>
          <w:tcPr>
            <w:tcW w:w="2976" w:type="dxa"/>
          </w:tcPr>
          <w:p w14:paraId="2C5C4436" w14:textId="24B98EB6" w:rsidR="00C66D72" w:rsidRDefault="00C66D72" w:rsidP="00C66D72">
            <w:pPr>
              <w:spacing w:after="120"/>
              <w:rPr>
                <w:i/>
                <w:color w:val="1F497D" w:themeColor="text2"/>
              </w:rPr>
            </w:pPr>
            <w:r>
              <w:rPr>
                <w:i/>
                <w:color w:val="1F497D" w:themeColor="text2"/>
              </w:rPr>
              <w:t>Snelheid minimaal 50% van RDI eisen</w:t>
            </w:r>
          </w:p>
        </w:tc>
      </w:tr>
      <w:tr w:rsidR="002933C4" w14:paraId="263C29F0" w14:textId="6AB18EAD" w:rsidTr="002933C4">
        <w:tc>
          <w:tcPr>
            <w:tcW w:w="2263" w:type="dxa"/>
          </w:tcPr>
          <w:p w14:paraId="5E71BE13" w14:textId="22EFB71B" w:rsidR="002933C4" w:rsidRDefault="002933C4" w:rsidP="00DC3ED3">
            <w:pPr>
              <w:spacing w:after="120"/>
              <w:rPr>
                <w:i/>
                <w:color w:val="1F497D" w:themeColor="text2"/>
              </w:rPr>
            </w:pPr>
            <w:r>
              <w:rPr>
                <w:i/>
                <w:color w:val="1F497D" w:themeColor="text2"/>
              </w:rPr>
              <w:lastRenderedPageBreak/>
              <w:t>Zeer beperkt</w:t>
            </w:r>
          </w:p>
        </w:tc>
        <w:tc>
          <w:tcPr>
            <w:tcW w:w="2694" w:type="dxa"/>
          </w:tcPr>
          <w:p w14:paraId="4C95B48C" w14:textId="303A74F8" w:rsidR="002933C4" w:rsidRDefault="002933C4" w:rsidP="004E4298">
            <w:pPr>
              <w:spacing w:after="120"/>
              <w:rPr>
                <w:i/>
                <w:color w:val="1F497D" w:themeColor="text2"/>
              </w:rPr>
            </w:pPr>
            <w:r>
              <w:rPr>
                <w:i/>
                <w:color w:val="1F497D" w:themeColor="text2"/>
              </w:rPr>
              <w:t xml:space="preserve">Dekking </w:t>
            </w:r>
            <w:r w:rsidR="004E4298">
              <w:rPr>
                <w:i/>
                <w:color w:val="1F497D" w:themeColor="text2"/>
              </w:rPr>
              <w:t xml:space="preserve">op </w:t>
            </w:r>
            <w:r>
              <w:rPr>
                <w:i/>
                <w:color w:val="1F497D" w:themeColor="text2"/>
              </w:rPr>
              <w:t>minder dan 50</w:t>
            </w:r>
            <w:r w:rsidR="004E4298">
              <w:rPr>
                <w:i/>
                <w:color w:val="1F497D" w:themeColor="text2"/>
              </w:rPr>
              <w:t>% van het oppervlak</w:t>
            </w:r>
          </w:p>
        </w:tc>
        <w:tc>
          <w:tcPr>
            <w:tcW w:w="2976" w:type="dxa"/>
          </w:tcPr>
          <w:p w14:paraId="38BB727E" w14:textId="77A842DB" w:rsidR="002933C4" w:rsidRDefault="00C66D72" w:rsidP="004E4298">
            <w:pPr>
              <w:spacing w:after="120"/>
              <w:rPr>
                <w:i/>
                <w:color w:val="1F497D" w:themeColor="text2"/>
              </w:rPr>
            </w:pPr>
            <w:r>
              <w:rPr>
                <w:i/>
                <w:color w:val="1F497D" w:themeColor="text2"/>
              </w:rPr>
              <w:t xml:space="preserve">Snelheid </w:t>
            </w:r>
            <w:r w:rsidR="004E4298">
              <w:rPr>
                <w:i/>
                <w:color w:val="1F497D" w:themeColor="text2"/>
              </w:rPr>
              <w:t>minder dan</w:t>
            </w:r>
            <w:r>
              <w:rPr>
                <w:i/>
                <w:color w:val="1F497D" w:themeColor="text2"/>
              </w:rPr>
              <w:t xml:space="preserve"> 50% van RDI eisen</w:t>
            </w:r>
          </w:p>
        </w:tc>
      </w:tr>
      <w:tr w:rsidR="00C66D72" w14:paraId="3160F86C" w14:textId="0A2417FB" w:rsidTr="008D5EEE">
        <w:tc>
          <w:tcPr>
            <w:tcW w:w="2263" w:type="dxa"/>
          </w:tcPr>
          <w:p w14:paraId="7B6810FD" w14:textId="37CB2EA1" w:rsidR="00C66D72" w:rsidRDefault="00C66D72" w:rsidP="00DC3ED3">
            <w:pPr>
              <w:spacing w:after="120"/>
              <w:rPr>
                <w:i/>
                <w:color w:val="1F497D" w:themeColor="text2"/>
              </w:rPr>
            </w:pPr>
            <w:r>
              <w:rPr>
                <w:i/>
                <w:color w:val="1F497D" w:themeColor="text2"/>
              </w:rPr>
              <w:t>Geen Dekking</w:t>
            </w:r>
          </w:p>
        </w:tc>
        <w:tc>
          <w:tcPr>
            <w:tcW w:w="5670" w:type="dxa"/>
            <w:gridSpan w:val="2"/>
          </w:tcPr>
          <w:p w14:paraId="25B8A13F" w14:textId="6D70379E" w:rsidR="00C66D72" w:rsidRDefault="00C66D72" w:rsidP="004E4298">
            <w:pPr>
              <w:spacing w:after="120"/>
              <w:rPr>
                <w:i/>
                <w:color w:val="1F497D" w:themeColor="text2"/>
              </w:rPr>
            </w:pPr>
            <w:r>
              <w:rPr>
                <w:i/>
                <w:color w:val="1F497D" w:themeColor="text2"/>
              </w:rPr>
              <w:t>In dit gebied is geen verbinding te verwachten</w:t>
            </w:r>
          </w:p>
        </w:tc>
      </w:tr>
    </w:tbl>
    <w:p w14:paraId="1B161CCD" w14:textId="6B4217EB" w:rsidR="00CB72E0" w:rsidRDefault="00CB72E0" w:rsidP="00296B19">
      <w:pPr>
        <w:pStyle w:val="Broodtekst"/>
      </w:pPr>
    </w:p>
    <w:p w14:paraId="1B763E35" w14:textId="1332DCA3" w:rsidR="00DF234A" w:rsidRDefault="00DF234A" w:rsidP="00CB72E0">
      <w:pPr>
        <w:spacing w:after="120"/>
        <w:ind w:left="1134" w:hanging="1134"/>
      </w:pPr>
      <w:r w:rsidRPr="0086156D">
        <w:t>[</w:t>
      </w:r>
      <w:r w:rsidR="00B42B24">
        <w:t>T</w:t>
      </w:r>
      <w:r>
        <w:t>-E</w:t>
      </w:r>
      <w:r w:rsidRPr="00C93A1C">
        <w:t xml:space="preserve"> </w:t>
      </w:r>
      <w:fldSimple w:instr=" SEQ [EIS# \* ARABIC ">
        <w:r w:rsidR="00B8311F">
          <w:rPr>
            <w:noProof/>
          </w:rPr>
          <w:t>122</w:t>
        </w:r>
      </w:fldSimple>
      <w:r w:rsidRPr="00C93A1C">
        <w:t>]</w:t>
      </w:r>
      <w:r>
        <w:tab/>
      </w:r>
      <w:r w:rsidR="00CB72E0">
        <w:t xml:space="preserve">Op verzoek van de Categorie </w:t>
      </w:r>
      <w:r w:rsidRPr="00C05662">
        <w:t xml:space="preserve">moet </w:t>
      </w:r>
      <w:r w:rsidR="00CB72E0">
        <w:t>Inschrijver</w:t>
      </w:r>
      <w:r w:rsidRPr="00C05662">
        <w:t xml:space="preserve"> </w:t>
      </w:r>
      <w:r w:rsidR="00CB72E0">
        <w:t>voor een bepaalde locatie en/of gemeente</w:t>
      </w:r>
      <w:r w:rsidR="00CB72E0" w:rsidRPr="00C05662">
        <w:t xml:space="preserve"> </w:t>
      </w:r>
      <w:r w:rsidRPr="00C05662">
        <w:t xml:space="preserve">een meetrapport opstellen </w:t>
      </w:r>
      <w:r w:rsidR="00CB72E0">
        <w:t xml:space="preserve">conform het Meetprotocol dekkings- en snelheidsverplichting 700 MHz van de </w:t>
      </w:r>
      <w:r w:rsidR="00CB72E0" w:rsidRPr="006E2D3C">
        <w:t>Rijksinspectie Digitale Infrastructuur</w:t>
      </w:r>
      <w:r w:rsidRPr="00C05662">
        <w:t xml:space="preserve">. </w:t>
      </w:r>
      <w:r w:rsidR="003C0BBC">
        <w:t>De resultaten van dit meetrapport worden met de Categorie gedeeld.</w:t>
      </w:r>
    </w:p>
    <w:p w14:paraId="0B166ED0" w14:textId="77777777" w:rsidR="00DF234A" w:rsidRPr="00DF234A" w:rsidRDefault="00DF234A" w:rsidP="00DF234A"/>
    <w:p w14:paraId="04FDA080" w14:textId="50054EBF" w:rsidR="0047545C" w:rsidRDefault="00DF234A" w:rsidP="00DF234A">
      <w:pPr>
        <w:spacing w:after="120"/>
      </w:pPr>
      <w:r w:rsidRPr="00935D6F">
        <w:rPr>
          <w:rFonts w:cs="Arial"/>
        </w:rPr>
        <w:t xml:space="preserve">Onbeschikbaarheid </w:t>
      </w:r>
      <w:r>
        <w:rPr>
          <w:rFonts w:cs="Arial"/>
        </w:rPr>
        <w:t xml:space="preserve">en onvoldoende dekking op een bepaalde locatie of in een bepaalde situatie </w:t>
      </w:r>
      <w:r w:rsidRPr="00935D6F">
        <w:rPr>
          <w:rFonts w:cs="Arial"/>
        </w:rPr>
        <w:t xml:space="preserve">van het mobiele telecommunicatienetwerk van </w:t>
      </w:r>
      <w:r>
        <w:rPr>
          <w:rFonts w:cs="Arial"/>
        </w:rPr>
        <w:t>Inschrijver</w:t>
      </w:r>
      <w:r w:rsidRPr="00DF234A">
        <w:rPr>
          <w:rFonts w:cs="Arial"/>
        </w:rPr>
        <w:t xml:space="preserve"> </w:t>
      </w:r>
      <w:r>
        <w:rPr>
          <w:rFonts w:cs="Arial"/>
        </w:rPr>
        <w:t xml:space="preserve">is </w:t>
      </w:r>
      <w:r w:rsidRPr="008A627C">
        <w:rPr>
          <w:rFonts w:cs="Arial"/>
        </w:rPr>
        <w:t>een urgent probleem</w:t>
      </w:r>
      <w:r>
        <w:rPr>
          <w:rFonts w:cs="Arial"/>
        </w:rPr>
        <w:t xml:space="preserve"> voor</w:t>
      </w:r>
      <w:r w:rsidRPr="003F7BA4">
        <w:rPr>
          <w:rFonts w:cs="Arial"/>
        </w:rPr>
        <w:t xml:space="preserve"> een aantal </w:t>
      </w:r>
      <w:r>
        <w:rPr>
          <w:rFonts w:cs="Arial"/>
        </w:rPr>
        <w:t xml:space="preserve">Eindgebruikers en </w:t>
      </w:r>
      <w:r w:rsidRPr="008A627C">
        <w:rPr>
          <w:rFonts w:cs="Arial"/>
        </w:rPr>
        <w:t>toepassingen.</w:t>
      </w:r>
      <w:r w:rsidRPr="00DF234A">
        <w:rPr>
          <w:rFonts w:cs="Arial"/>
        </w:rPr>
        <w:t xml:space="preserve"> </w:t>
      </w:r>
      <w:r w:rsidRPr="008A627C">
        <w:rPr>
          <w:rFonts w:cs="Arial"/>
        </w:rPr>
        <w:t xml:space="preserve">Voor </w:t>
      </w:r>
      <w:r>
        <w:rPr>
          <w:rFonts w:cs="Arial"/>
        </w:rPr>
        <w:t>deze E</w:t>
      </w:r>
      <w:r w:rsidRPr="008A627C">
        <w:rPr>
          <w:rFonts w:cs="Arial"/>
        </w:rPr>
        <w:t>indgebruikers en toepassingen</w:t>
      </w:r>
      <w:r>
        <w:rPr>
          <w:rFonts w:cs="Arial"/>
        </w:rPr>
        <w:t xml:space="preserve">, </w:t>
      </w:r>
      <w:r w:rsidRPr="008A627C">
        <w:rPr>
          <w:rFonts w:cs="Arial"/>
        </w:rPr>
        <w:t>di</w:t>
      </w:r>
      <w:r>
        <w:rPr>
          <w:rFonts w:cs="Arial"/>
        </w:rPr>
        <w:t>e altijd bereikbaar moeten zijn,</w:t>
      </w:r>
      <w:r w:rsidRPr="008A627C">
        <w:rPr>
          <w:rFonts w:cs="Arial"/>
        </w:rPr>
        <w:t xml:space="preserve"> </w:t>
      </w:r>
      <w:r>
        <w:rPr>
          <w:rFonts w:cs="Arial"/>
        </w:rPr>
        <w:t>is</w:t>
      </w:r>
      <w:r w:rsidRPr="008A627C">
        <w:rPr>
          <w:rFonts w:cs="Arial"/>
        </w:rPr>
        <w:t xml:space="preserve"> een oplossing </w:t>
      </w:r>
      <w:r>
        <w:rPr>
          <w:rFonts w:cs="Arial"/>
        </w:rPr>
        <w:t>gewenst</w:t>
      </w:r>
      <w:r w:rsidR="00B9199E">
        <w:rPr>
          <w:rFonts w:cs="Arial"/>
        </w:rPr>
        <w:t xml:space="preserve"> </w:t>
      </w:r>
      <w:r w:rsidR="0047545C">
        <w:rPr>
          <w:rFonts w:cs="Arial"/>
        </w:rPr>
        <w:t>voor het geval</w:t>
      </w:r>
      <w:r w:rsidR="00B9199E">
        <w:rPr>
          <w:rFonts w:cs="Arial"/>
        </w:rPr>
        <w:t xml:space="preserve"> op een bepaalde locatie of in een bepaalde situatie</w:t>
      </w:r>
      <w:r w:rsidR="0047545C">
        <w:rPr>
          <w:rFonts w:cs="Arial"/>
        </w:rPr>
        <w:t xml:space="preserve"> het </w:t>
      </w:r>
      <w:r w:rsidR="0047545C">
        <w:t xml:space="preserve">mobiele </w:t>
      </w:r>
      <w:r w:rsidR="0047545C" w:rsidRPr="009E1137">
        <w:t>telecommunicatienetwerk</w:t>
      </w:r>
      <w:r w:rsidR="0047545C">
        <w:t xml:space="preserve"> van Inschrijver niet beschikbaar is. </w:t>
      </w:r>
    </w:p>
    <w:p w14:paraId="62D7BCA0" w14:textId="79DC67BD" w:rsidR="0047545C" w:rsidRDefault="0047545C" w:rsidP="00DF234A">
      <w:pPr>
        <w:spacing w:after="120"/>
        <w:rPr>
          <w:rFonts w:cs="Arial"/>
        </w:rPr>
      </w:pPr>
      <w:r>
        <w:t xml:space="preserve">Dit kan een situatie betreffen waarin geen dekking is voorzien, of een dat door een incident in </w:t>
      </w:r>
      <w:r>
        <w:rPr>
          <w:rFonts w:cs="Arial"/>
        </w:rPr>
        <w:t xml:space="preserve">het </w:t>
      </w:r>
      <w:r>
        <w:t xml:space="preserve">mobiele </w:t>
      </w:r>
      <w:r w:rsidRPr="009E1137">
        <w:t>telecommunicatienetwerk</w:t>
      </w:r>
      <w:r>
        <w:t xml:space="preserve"> van Inschrijver een verbinding tijdelijk niet mogelijk is. Een oplossing kan bijvoorbeeld bestaan </w:t>
      </w:r>
      <w:r w:rsidR="00B04345">
        <w:t xml:space="preserve">om </w:t>
      </w:r>
      <w:r>
        <w:t xml:space="preserve">een verbinding tot stand brengen </w:t>
      </w:r>
      <w:r w:rsidR="00B9199E">
        <w:t xml:space="preserve">via andere Nederlandse en/of in de grensgebieden buitenlandse mobiele </w:t>
      </w:r>
      <w:r w:rsidR="00B9199E" w:rsidRPr="009E1137">
        <w:t>telecommunicatienetwerk</w:t>
      </w:r>
      <w:r w:rsidR="00B9199E">
        <w:t xml:space="preserve">en </w:t>
      </w:r>
      <w:r>
        <w:t xml:space="preserve">door tijdig te roamen. </w:t>
      </w:r>
      <w:r w:rsidR="00976C0E" w:rsidRPr="003D3599">
        <w:rPr>
          <w:rFonts w:cs="Arial"/>
        </w:rPr>
        <w:t xml:space="preserve">De oplossing </w:t>
      </w:r>
      <w:r w:rsidR="00976C0E">
        <w:rPr>
          <w:rFonts w:cs="Arial"/>
        </w:rPr>
        <w:t xml:space="preserve">die gezocht wordt </w:t>
      </w:r>
      <w:r w:rsidR="00976C0E" w:rsidRPr="003D3599">
        <w:rPr>
          <w:rFonts w:cs="Arial"/>
        </w:rPr>
        <w:t>moet op alle soorten toestellen en apparaten werkbaar zijn</w:t>
      </w:r>
      <w:r w:rsidR="00976C0E">
        <w:rPr>
          <w:rFonts w:cs="Arial"/>
        </w:rPr>
        <w:t>, ook als daar maar één SIM kaart in geplaatst kan worden</w:t>
      </w:r>
      <w:r w:rsidR="00976C0E" w:rsidRPr="003D3599">
        <w:rPr>
          <w:rFonts w:cs="Arial"/>
        </w:rPr>
        <w:t>.</w:t>
      </w:r>
      <w:r w:rsidR="00976C0E">
        <w:rPr>
          <w:rFonts w:cs="Arial"/>
        </w:rPr>
        <w:t xml:space="preserve"> </w:t>
      </w:r>
    </w:p>
    <w:p w14:paraId="0F71DE91" w14:textId="7C3C4914" w:rsidR="00976C0E" w:rsidRDefault="00976C0E" w:rsidP="00DF234A">
      <w:pPr>
        <w:spacing w:after="120"/>
      </w:pPr>
      <w:r>
        <w:rPr>
          <w:rFonts w:cs="Arial"/>
        </w:rPr>
        <w:t xml:space="preserve">De abonnementen die gebruik maken van deze oplossing, de </w:t>
      </w:r>
      <w:r>
        <w:t>Mobiel data-abonnement met verbeterde beschikbaarheid, zullen in een beperkt aantal situaties toegepast worden.</w:t>
      </w:r>
    </w:p>
    <w:p w14:paraId="52B6BA39" w14:textId="54140CB4" w:rsidR="00977435" w:rsidRPr="003C581C" w:rsidRDefault="00977435" w:rsidP="00977435">
      <w:pPr>
        <w:pStyle w:val="BestekWens"/>
      </w:pPr>
      <w:r w:rsidRPr="003C581C">
        <w:t>[</w:t>
      </w:r>
      <w:r w:rsidR="00B42B24">
        <w:t>T</w:t>
      </w:r>
      <w:r w:rsidRPr="003C581C">
        <w:t xml:space="preserve">-W </w:t>
      </w:r>
      <w:fldSimple w:instr=" SEQ [WENS# \* ARABIC ">
        <w:r w:rsidR="00B8311F">
          <w:rPr>
            <w:noProof/>
          </w:rPr>
          <w:t>30</w:t>
        </w:r>
      </w:fldSimple>
      <w:r w:rsidRPr="003C581C">
        <w:t>]</w:t>
      </w:r>
      <w:r w:rsidRPr="003C581C">
        <w:tab/>
        <w:t xml:space="preserve"> “</w:t>
      </w:r>
      <w:r w:rsidR="00701193">
        <w:t>Oplossing v</w:t>
      </w:r>
      <w:r w:rsidRPr="00977435">
        <w:t>erbeterde beschikbaarheid en dekking</w:t>
      </w:r>
      <w:r w:rsidRPr="003C581C">
        <w:t>”</w:t>
      </w:r>
    </w:p>
    <w:p w14:paraId="4712EF6E" w14:textId="3EB745E3" w:rsidR="00977435" w:rsidRPr="003C581C" w:rsidRDefault="00977435" w:rsidP="00977435">
      <w:pPr>
        <w:pStyle w:val="BestekWens"/>
        <w:ind w:firstLine="0"/>
      </w:pPr>
      <w:r>
        <w:t xml:space="preserve">Voor toepassingen </w:t>
      </w:r>
      <w:r w:rsidR="00404FFF">
        <w:t>van</w:t>
      </w:r>
      <w:r>
        <w:t xml:space="preserve"> enkele Deelnemers is </w:t>
      </w:r>
      <w:r w:rsidRPr="00935D6F">
        <w:rPr>
          <w:rFonts w:cs="Arial"/>
        </w:rPr>
        <w:t xml:space="preserve">beschikbaarheid </w:t>
      </w:r>
      <w:r>
        <w:rPr>
          <w:rFonts w:cs="Arial"/>
        </w:rPr>
        <w:t xml:space="preserve">en voldoende dekking </w:t>
      </w:r>
      <w:r w:rsidR="00404FFF">
        <w:rPr>
          <w:rFonts w:cs="Arial"/>
        </w:rPr>
        <w:t xml:space="preserve">cruciaal. </w:t>
      </w:r>
      <w:r w:rsidRPr="003C581C">
        <w:t xml:space="preserve">De Categorie wenst </w:t>
      </w:r>
      <w:r w:rsidR="00404FFF">
        <w:t xml:space="preserve">een oplossing voor deze toepassingen op locaties en momenten waarbij geen goede verbinding via </w:t>
      </w:r>
      <w:r w:rsidR="00404FFF">
        <w:rPr>
          <w:rFonts w:cs="Arial"/>
        </w:rPr>
        <w:t xml:space="preserve">het </w:t>
      </w:r>
      <w:r w:rsidR="00404FFF">
        <w:t xml:space="preserve">mobiele </w:t>
      </w:r>
      <w:r w:rsidR="00404FFF" w:rsidRPr="009E1137">
        <w:t>telecommunicatienetwerk</w:t>
      </w:r>
      <w:r w:rsidR="00404FFF">
        <w:t xml:space="preserve"> van Inschrijver mogelijk is. De Oplossing zal er in voorzien  </w:t>
      </w:r>
      <w:r w:rsidR="00404FFF">
        <w:rPr>
          <w:rFonts w:cs="Arial"/>
        </w:rPr>
        <w:t xml:space="preserve">dat gebruik gemaakt kan worden van dekking en beschikbaarheid </w:t>
      </w:r>
      <w:r w:rsidR="00404FFF">
        <w:t xml:space="preserve">van andere mobiele </w:t>
      </w:r>
      <w:r w:rsidR="00404FFF" w:rsidRPr="009E1137">
        <w:t>telecommunicatienetwerk</w:t>
      </w:r>
      <w:r w:rsidR="00404FFF">
        <w:t>en</w:t>
      </w:r>
      <w:r w:rsidR="00404FFF" w:rsidRPr="003C581C">
        <w:t>.</w:t>
      </w:r>
      <w:r w:rsidR="00701193">
        <w:t xml:space="preserve"> Dit kunnen Nederlandse en/of in de grensgebieden buitenlandse</w:t>
      </w:r>
      <w:r w:rsidR="00404FFF" w:rsidRPr="003C581C">
        <w:t xml:space="preserve"> </w:t>
      </w:r>
      <w:r w:rsidR="00701193">
        <w:t xml:space="preserve">mobiele </w:t>
      </w:r>
      <w:r w:rsidR="00701193" w:rsidRPr="009E1137">
        <w:t>telecommunicatienetwerk</w:t>
      </w:r>
      <w:r w:rsidR="00701193">
        <w:t>en</w:t>
      </w:r>
      <w:r w:rsidR="00701193" w:rsidRPr="003D3599">
        <w:rPr>
          <w:rFonts w:cs="Arial"/>
        </w:rPr>
        <w:t xml:space="preserve"> </w:t>
      </w:r>
      <w:r w:rsidR="00701193">
        <w:rPr>
          <w:rFonts w:cs="Arial"/>
        </w:rPr>
        <w:t xml:space="preserve">zijn </w:t>
      </w:r>
      <w:r w:rsidR="00404FFF" w:rsidRPr="003D3599">
        <w:rPr>
          <w:rFonts w:cs="Arial"/>
        </w:rPr>
        <w:t xml:space="preserve">De oplossing </w:t>
      </w:r>
      <w:r w:rsidR="00404FFF">
        <w:rPr>
          <w:rFonts w:cs="Arial"/>
        </w:rPr>
        <w:t xml:space="preserve">die gezocht wordt </w:t>
      </w:r>
      <w:r w:rsidR="00404FFF" w:rsidRPr="003D3599">
        <w:rPr>
          <w:rFonts w:cs="Arial"/>
        </w:rPr>
        <w:t>moet op alle soorten toestellen en apparaten werkbaar zijn</w:t>
      </w:r>
      <w:r w:rsidR="00404FFF">
        <w:rPr>
          <w:rFonts w:cs="Arial"/>
        </w:rPr>
        <w:t>, ook als daar maar één SIM kaart in geplaatst kan worden</w:t>
      </w:r>
      <w:r w:rsidR="00404FFF" w:rsidRPr="003D3599">
        <w:rPr>
          <w:rFonts w:cs="Arial"/>
        </w:rPr>
        <w:t>.</w:t>
      </w:r>
      <w:r w:rsidR="00404FFF">
        <w:rPr>
          <w:rFonts w:cs="Arial"/>
        </w:rPr>
        <w:t xml:space="preserve"> </w:t>
      </w:r>
    </w:p>
    <w:p w14:paraId="3C7816D1" w14:textId="4EBBED10" w:rsidR="00977435" w:rsidRPr="003C581C" w:rsidRDefault="00701193" w:rsidP="00977435">
      <w:pPr>
        <w:pStyle w:val="BestekWens"/>
        <w:ind w:firstLine="0"/>
      </w:pPr>
      <w:r>
        <w:t>De Oplossing v</w:t>
      </w:r>
      <w:r w:rsidRPr="00977435">
        <w:t>erbeterde beschikbaarheid en dekking</w:t>
      </w:r>
      <w:r w:rsidR="00977435" w:rsidRPr="003C581C">
        <w:t xml:space="preserve"> zal worden beoordeeld op de volgende aspecten:</w:t>
      </w:r>
    </w:p>
    <w:p w14:paraId="6610312E" w14:textId="13EF0318" w:rsidR="00977435" w:rsidRPr="003C581C" w:rsidRDefault="00977435" w:rsidP="00085E47">
      <w:pPr>
        <w:pStyle w:val="BestekWens"/>
        <w:numPr>
          <w:ilvl w:val="0"/>
          <w:numId w:val="19"/>
        </w:numPr>
      </w:pPr>
      <w:r w:rsidRPr="003C581C">
        <w:t>duidelijkheid</w:t>
      </w:r>
    </w:p>
    <w:p w14:paraId="163BA913" w14:textId="37670176" w:rsidR="00977435" w:rsidRPr="003C581C" w:rsidRDefault="00977435" w:rsidP="00085E47">
      <w:pPr>
        <w:pStyle w:val="BestekWens"/>
        <w:numPr>
          <w:ilvl w:val="0"/>
          <w:numId w:val="19"/>
        </w:numPr>
      </w:pPr>
      <w:r w:rsidRPr="003C581C">
        <w:t>compleetheid</w:t>
      </w:r>
    </w:p>
    <w:p w14:paraId="09D1FEF2" w14:textId="47B8C62D" w:rsidR="00977435" w:rsidRPr="003C581C" w:rsidRDefault="00977435" w:rsidP="00085E47">
      <w:pPr>
        <w:pStyle w:val="BestekWens"/>
        <w:numPr>
          <w:ilvl w:val="0"/>
          <w:numId w:val="19"/>
        </w:numPr>
      </w:pPr>
      <w:r w:rsidRPr="003C581C">
        <w:t>realisme</w:t>
      </w:r>
    </w:p>
    <w:p w14:paraId="5FC26F32" w14:textId="41C69CC9" w:rsidR="00977435" w:rsidRDefault="00977435" w:rsidP="00977435">
      <w:pPr>
        <w:pStyle w:val="BestekWens"/>
        <w:ind w:firstLine="0"/>
      </w:pPr>
      <w:r w:rsidRPr="003C581C">
        <w:t xml:space="preserve">Naarmate </w:t>
      </w:r>
      <w:r w:rsidR="00701193">
        <w:t>in de</w:t>
      </w:r>
      <w:r w:rsidRPr="003C581C">
        <w:t xml:space="preserve"> </w:t>
      </w:r>
      <w:r w:rsidR="00701193">
        <w:t>beschrijving van de oplossing v</w:t>
      </w:r>
      <w:r w:rsidR="00701193" w:rsidRPr="00977435">
        <w:t>erbeterde beschikbaarheid en dekking</w:t>
      </w:r>
      <w:r w:rsidR="00701193" w:rsidRPr="003C581C">
        <w:t xml:space="preserve"> </w:t>
      </w:r>
      <w:r w:rsidR="00701193">
        <w:t xml:space="preserve">bovenstaande aspecten </w:t>
      </w:r>
      <w:r w:rsidRPr="003C581C">
        <w:t xml:space="preserve">beter zijn onderbouwd en beter aansluiten bij de doelstellingen wordt </w:t>
      </w:r>
      <w:r w:rsidR="00701193">
        <w:t xml:space="preserve">de voorgestelde oplossing </w:t>
      </w:r>
      <w:r w:rsidRPr="003C581C">
        <w:t xml:space="preserve">hoger gewaardeerd. </w:t>
      </w:r>
    </w:p>
    <w:p w14:paraId="4130ABC1" w14:textId="6DF32A5F" w:rsidR="00977435" w:rsidRPr="003C581C" w:rsidRDefault="00701193" w:rsidP="00977435">
      <w:pPr>
        <w:pStyle w:val="BestekWens"/>
        <w:ind w:firstLine="0"/>
      </w:pPr>
      <w:r>
        <w:t xml:space="preserve">De beschrijving van de voorgestelde oplossing </w:t>
      </w:r>
      <w:r w:rsidR="00977435" w:rsidRPr="003C581C">
        <w:t xml:space="preserve">omvat maximaal </w:t>
      </w:r>
      <w:r>
        <w:t>5</w:t>
      </w:r>
      <w:r w:rsidR="00977435" w:rsidRPr="003C581C">
        <w:t xml:space="preserve"> pagina’s A4 (lettertype Verdana/grootte 9, of een ander lettertype van vergelijkbare grootte) en is een integraal en op zichzelf staand document dat gelezen en beoordeeld kan worden zonder verwijzingen naar bijlagen.</w:t>
      </w:r>
    </w:p>
    <w:p w14:paraId="71DD54D0" w14:textId="122038AD" w:rsidR="00442CE8" w:rsidRDefault="0018691C" w:rsidP="00442CE8">
      <w:pPr>
        <w:pStyle w:val="Kop20"/>
      </w:pPr>
      <w:bookmarkStart w:id="892" w:name="_Toc122613679"/>
      <w:bookmarkStart w:id="893" w:name="_Toc124336608"/>
      <w:bookmarkStart w:id="894" w:name="_Toc124430539"/>
      <w:bookmarkStart w:id="895" w:name="_Toc126073579"/>
      <w:bookmarkStart w:id="896" w:name="_Toc126075762"/>
      <w:r>
        <w:t xml:space="preserve">Private </w:t>
      </w:r>
      <w:r w:rsidR="00442CE8">
        <w:t>APN en IPVPN</w:t>
      </w:r>
      <w:bookmarkEnd w:id="892"/>
      <w:bookmarkEnd w:id="893"/>
      <w:bookmarkEnd w:id="894"/>
      <w:bookmarkEnd w:id="895"/>
      <w:bookmarkEnd w:id="896"/>
    </w:p>
    <w:p w14:paraId="530BAE7D" w14:textId="77777777" w:rsidR="00442CE8" w:rsidRDefault="00442CE8" w:rsidP="00442CE8"/>
    <w:p w14:paraId="0231E63A" w14:textId="1B8FF766" w:rsidR="00442CE8" w:rsidRDefault="00442CE8" w:rsidP="00442CE8">
      <w:pPr>
        <w:rPr>
          <w:szCs w:val="18"/>
        </w:rPr>
      </w:pPr>
      <w:r w:rsidRPr="00C03A64">
        <w:rPr>
          <w:szCs w:val="18"/>
        </w:rPr>
        <w:t xml:space="preserve">De </w:t>
      </w:r>
      <w:r w:rsidR="00134BB0">
        <w:rPr>
          <w:szCs w:val="18"/>
        </w:rPr>
        <w:t xml:space="preserve">private </w:t>
      </w:r>
      <w:r>
        <w:rPr>
          <w:szCs w:val="18"/>
        </w:rPr>
        <w:t xml:space="preserve">APN </w:t>
      </w:r>
      <w:r w:rsidRPr="00C03A64">
        <w:rPr>
          <w:szCs w:val="18"/>
        </w:rPr>
        <w:t xml:space="preserve">dienst is een dienst voor het transport van IP-verkeer tussen de </w:t>
      </w:r>
      <w:r>
        <w:rPr>
          <w:szCs w:val="18"/>
        </w:rPr>
        <w:t xml:space="preserve">mobiele aansluitingen onderling en een of meer </w:t>
      </w:r>
      <w:r w:rsidRPr="00C03A64">
        <w:rPr>
          <w:szCs w:val="18"/>
        </w:rPr>
        <w:t xml:space="preserve">locaties van een Deelnemer. De dienst biedt de Deelnemer een gesloten netwerk, uitsluitend toegankelijk voor de aangesloten </w:t>
      </w:r>
      <w:r>
        <w:rPr>
          <w:szCs w:val="18"/>
        </w:rPr>
        <w:t xml:space="preserve">mobiele aansluitingen en de </w:t>
      </w:r>
      <w:r w:rsidRPr="00C03A64">
        <w:rPr>
          <w:szCs w:val="18"/>
        </w:rPr>
        <w:t>locatie</w:t>
      </w:r>
      <w:r>
        <w:rPr>
          <w:szCs w:val="18"/>
        </w:rPr>
        <w:t>(</w:t>
      </w:r>
      <w:r w:rsidRPr="00C03A64">
        <w:rPr>
          <w:szCs w:val="18"/>
        </w:rPr>
        <w:t>s</w:t>
      </w:r>
      <w:r>
        <w:rPr>
          <w:szCs w:val="18"/>
        </w:rPr>
        <w:t>)</w:t>
      </w:r>
      <w:r w:rsidRPr="00C03A64">
        <w:rPr>
          <w:szCs w:val="18"/>
        </w:rPr>
        <w:t xml:space="preserve"> van de Deelnemer en maakt onder andere any-to-any IP-verkeer tussen deze </w:t>
      </w:r>
      <w:r>
        <w:rPr>
          <w:szCs w:val="18"/>
        </w:rPr>
        <w:t xml:space="preserve">mobiele aansluitingen en </w:t>
      </w:r>
      <w:r w:rsidRPr="00C03A64">
        <w:rPr>
          <w:szCs w:val="18"/>
        </w:rPr>
        <w:t>locatie</w:t>
      </w:r>
      <w:r>
        <w:rPr>
          <w:szCs w:val="18"/>
        </w:rPr>
        <w:t>(</w:t>
      </w:r>
      <w:r w:rsidRPr="00C03A64">
        <w:rPr>
          <w:szCs w:val="18"/>
        </w:rPr>
        <w:t>s</w:t>
      </w:r>
      <w:r>
        <w:rPr>
          <w:szCs w:val="18"/>
        </w:rPr>
        <w:t>)</w:t>
      </w:r>
      <w:r w:rsidRPr="00C03A64">
        <w:rPr>
          <w:szCs w:val="18"/>
        </w:rPr>
        <w:t xml:space="preserve"> mogelijk.</w:t>
      </w:r>
      <w:r>
        <w:rPr>
          <w:szCs w:val="18"/>
        </w:rPr>
        <w:t xml:space="preserve"> </w:t>
      </w:r>
    </w:p>
    <w:p w14:paraId="4F59F95D" w14:textId="77777777" w:rsidR="00442CE8" w:rsidRDefault="00442CE8" w:rsidP="00442CE8">
      <w:pPr>
        <w:rPr>
          <w:szCs w:val="18"/>
        </w:rPr>
      </w:pPr>
    </w:p>
    <w:p w14:paraId="49C04AC4" w14:textId="1800DB87" w:rsidR="00442CE8" w:rsidRPr="00D5120B" w:rsidRDefault="00442CE8" w:rsidP="00442CE8">
      <w:pPr>
        <w:rPr>
          <w:szCs w:val="18"/>
        </w:rPr>
      </w:pPr>
      <w:r>
        <w:t xml:space="preserve">Een Deelnemer kan behoefte hebben aan één of meer </w:t>
      </w:r>
      <w:r w:rsidR="0018691C">
        <w:t xml:space="preserve">private </w:t>
      </w:r>
      <w:r>
        <w:t xml:space="preserve">APN’s. Deze </w:t>
      </w:r>
      <w:r w:rsidR="0018691C">
        <w:t xml:space="preserve">private </w:t>
      </w:r>
      <w:r>
        <w:t xml:space="preserve">APN’s kunnen integraal onderdeel zijn van een IP VPN dat Inschrijver voor Deelnemer levert of zullen via een </w:t>
      </w:r>
      <w:r w:rsidR="0018691C">
        <w:lastRenderedPageBreak/>
        <w:t xml:space="preserve">private </w:t>
      </w:r>
      <w:r>
        <w:t>APN-koppeling</w:t>
      </w:r>
      <w:r w:rsidRPr="009E1137">
        <w:t xml:space="preserve"> </w:t>
      </w:r>
      <w:r>
        <w:t xml:space="preserve">een directe netwerkkoppeling </w:t>
      </w:r>
      <w:r w:rsidR="00B04345">
        <w:t xml:space="preserve">maken </w:t>
      </w:r>
      <w:r>
        <w:t xml:space="preserve">naar </w:t>
      </w:r>
      <w:r w:rsidR="00B04345">
        <w:t>het</w:t>
      </w:r>
      <w:r>
        <w:t xml:space="preserve"> bedrijfsnetwerk</w:t>
      </w:r>
      <w:r w:rsidRPr="009E1137">
        <w:t xml:space="preserve"> van de Deelnemers.</w:t>
      </w:r>
      <w:r w:rsidRPr="00D5120B">
        <w:rPr>
          <w:rFonts w:cs="Arial"/>
        </w:rPr>
        <w:t xml:space="preserve"> </w:t>
      </w:r>
    </w:p>
    <w:p w14:paraId="710113D9" w14:textId="77777777" w:rsidR="00442CE8" w:rsidRDefault="00442CE8" w:rsidP="00442CE8">
      <w:pPr>
        <w:rPr>
          <w:rFonts w:cs="Arial"/>
        </w:rPr>
      </w:pPr>
    </w:p>
    <w:p w14:paraId="51635315" w14:textId="43CBFB85" w:rsidR="00442CE8" w:rsidRDefault="00442CE8" w:rsidP="00442CE8">
      <w:r>
        <w:rPr>
          <w:rFonts w:cs="Arial"/>
        </w:rPr>
        <w:t xml:space="preserve">Voor een </w:t>
      </w:r>
      <w:r w:rsidR="0018691C">
        <w:t xml:space="preserve">private </w:t>
      </w:r>
      <w:r>
        <w:t>APN-koppeling</w:t>
      </w:r>
      <w:r>
        <w:rPr>
          <w:rFonts w:cs="Arial"/>
        </w:rPr>
        <w:t xml:space="preserve"> met het netwerk van Deelnemer of </w:t>
      </w:r>
      <w:r w:rsidRPr="009E1137">
        <w:t>g</w:t>
      </w:r>
      <w:r>
        <w:t>emeenschappelijke koppelnetwerk</w:t>
      </w:r>
      <w:r w:rsidRPr="009E1137">
        <w:t xml:space="preserve"> van de overhei</w:t>
      </w:r>
      <w:r>
        <w:t xml:space="preserve">d </w:t>
      </w:r>
      <w:r>
        <w:rPr>
          <w:rFonts w:cs="Arial"/>
        </w:rPr>
        <w:t xml:space="preserve">zal gebruik gemaakt worden van de vaste (hub) verbinding zoals in hoofdstuk </w:t>
      </w:r>
      <w:r>
        <w:rPr>
          <w:rFonts w:cs="Arial"/>
        </w:rPr>
        <w:fldChar w:fldCharType="begin"/>
      </w:r>
      <w:r>
        <w:rPr>
          <w:rFonts w:cs="Arial"/>
        </w:rPr>
        <w:instrText xml:space="preserve"> REF _Ref121387756 \r \h </w:instrText>
      </w:r>
      <w:r>
        <w:rPr>
          <w:rFonts w:cs="Arial"/>
        </w:rPr>
      </w:r>
      <w:r>
        <w:rPr>
          <w:rFonts w:cs="Arial"/>
        </w:rPr>
        <w:fldChar w:fldCharType="separate"/>
      </w:r>
      <w:r w:rsidR="00B8311F">
        <w:rPr>
          <w:rFonts w:cs="Arial"/>
        </w:rPr>
        <w:t>6</w:t>
      </w:r>
      <w:r>
        <w:rPr>
          <w:rFonts w:cs="Arial"/>
        </w:rPr>
        <w:fldChar w:fldCharType="end"/>
      </w:r>
      <w:r>
        <w:rPr>
          <w:rFonts w:cs="Arial"/>
        </w:rPr>
        <w:t xml:space="preserve"> </w:t>
      </w:r>
      <w:r w:rsidR="00B04345">
        <w:rPr>
          <w:rFonts w:cs="Arial"/>
        </w:rPr>
        <w:t xml:space="preserve">is </w:t>
      </w:r>
      <w:r>
        <w:rPr>
          <w:rFonts w:cs="Arial"/>
        </w:rPr>
        <w:t xml:space="preserve"> beschreven. </w:t>
      </w:r>
    </w:p>
    <w:p w14:paraId="6A773228" w14:textId="77777777" w:rsidR="00442CE8" w:rsidRDefault="00442CE8" w:rsidP="00442CE8"/>
    <w:p w14:paraId="79CC0716" w14:textId="1D6CDFA5" w:rsidR="00442CE8" w:rsidRPr="00C03A64" w:rsidRDefault="00DE73ED" w:rsidP="008F000E">
      <w:pPr>
        <w:pStyle w:val="BestekEis"/>
      </w:pPr>
      <w:r w:rsidRPr="0086156D">
        <w:t>[</w:t>
      </w:r>
      <w:r>
        <w:t>T-E</w:t>
      </w:r>
      <w:r w:rsidRPr="00C93A1C">
        <w:t xml:space="preserve"> </w:t>
      </w:r>
      <w:fldSimple w:instr=" SEQ [EIS# \* ARABIC ">
        <w:r w:rsidR="00B8311F">
          <w:rPr>
            <w:noProof/>
          </w:rPr>
          <w:t>123</w:t>
        </w:r>
      </w:fldSimple>
      <w:r w:rsidRPr="00C93A1C">
        <w:t>]</w:t>
      </w:r>
      <w:r w:rsidR="00442CE8" w:rsidRPr="00C03A64">
        <w:tab/>
        <w:t xml:space="preserve">Inschrijver biedt een </w:t>
      </w:r>
      <w:r w:rsidR="0018691C">
        <w:t xml:space="preserve">private </w:t>
      </w:r>
      <w:r w:rsidR="00442CE8">
        <w:t>APN</w:t>
      </w:r>
      <w:r w:rsidR="00442CE8" w:rsidRPr="00C03A64">
        <w:t xml:space="preserve"> dienst aan die vanaf Aanvang Dienstverlening aan de volgende voorwaarden voldoet:</w:t>
      </w:r>
    </w:p>
    <w:p w14:paraId="2338E00A" w14:textId="77777777" w:rsidR="00442CE8" w:rsidRDefault="00442CE8" w:rsidP="00085E47">
      <w:pPr>
        <w:pStyle w:val="Geenafstand"/>
        <w:numPr>
          <w:ilvl w:val="0"/>
          <w:numId w:val="49"/>
        </w:numPr>
        <w:spacing w:after="120"/>
        <w:rPr>
          <w:sz w:val="18"/>
          <w:szCs w:val="18"/>
        </w:rPr>
      </w:pPr>
      <w:r>
        <w:rPr>
          <w:sz w:val="18"/>
          <w:szCs w:val="18"/>
        </w:rPr>
        <w:t xml:space="preserve">het APN </w:t>
      </w:r>
      <w:r w:rsidRPr="00C03A64">
        <w:rPr>
          <w:sz w:val="18"/>
          <w:szCs w:val="18"/>
        </w:rPr>
        <w:t>gedraagt zich als gesloten netwerk;</w:t>
      </w:r>
    </w:p>
    <w:p w14:paraId="57F79BA6" w14:textId="579936C3" w:rsidR="00442CE8" w:rsidRDefault="00442CE8" w:rsidP="00085E47">
      <w:pPr>
        <w:pStyle w:val="Geenafstand"/>
        <w:numPr>
          <w:ilvl w:val="0"/>
          <w:numId w:val="49"/>
        </w:numPr>
        <w:spacing w:after="120"/>
        <w:rPr>
          <w:sz w:val="18"/>
          <w:szCs w:val="18"/>
        </w:rPr>
      </w:pPr>
      <w:r>
        <w:rPr>
          <w:sz w:val="18"/>
          <w:szCs w:val="18"/>
        </w:rPr>
        <w:t>h</w:t>
      </w:r>
      <w:r w:rsidRPr="00141AB3">
        <w:rPr>
          <w:sz w:val="18"/>
          <w:szCs w:val="18"/>
        </w:rPr>
        <w:t xml:space="preserve">et verkeer binnen </w:t>
      </w:r>
      <w:r>
        <w:rPr>
          <w:sz w:val="18"/>
          <w:szCs w:val="18"/>
        </w:rPr>
        <w:t>een</w:t>
      </w:r>
      <w:r w:rsidR="0018691C" w:rsidRPr="00583DBA">
        <w:rPr>
          <w:sz w:val="18"/>
          <w:szCs w:val="18"/>
        </w:rPr>
        <w:t xml:space="preserve"> private</w:t>
      </w:r>
      <w:r>
        <w:rPr>
          <w:sz w:val="18"/>
          <w:szCs w:val="18"/>
        </w:rPr>
        <w:t xml:space="preserve"> APN is </w:t>
      </w:r>
      <w:r w:rsidRPr="00141AB3">
        <w:rPr>
          <w:sz w:val="18"/>
          <w:szCs w:val="18"/>
        </w:rPr>
        <w:t xml:space="preserve">logisch gescheiden </w:t>
      </w:r>
      <w:r>
        <w:rPr>
          <w:sz w:val="18"/>
          <w:szCs w:val="18"/>
        </w:rPr>
        <w:t>van andere APN’s en netwerken</w:t>
      </w:r>
      <w:r w:rsidRPr="00141AB3">
        <w:rPr>
          <w:sz w:val="18"/>
          <w:szCs w:val="18"/>
        </w:rPr>
        <w:t xml:space="preserve"> </w:t>
      </w:r>
      <w:r>
        <w:rPr>
          <w:sz w:val="18"/>
          <w:szCs w:val="18"/>
        </w:rPr>
        <w:t>in</w:t>
      </w:r>
      <w:r w:rsidRPr="00141AB3">
        <w:rPr>
          <w:sz w:val="18"/>
          <w:szCs w:val="18"/>
        </w:rPr>
        <w:t xml:space="preserve"> het mobiele telecommunicatienetwerk</w:t>
      </w:r>
      <w:r>
        <w:rPr>
          <w:sz w:val="18"/>
          <w:szCs w:val="18"/>
        </w:rPr>
        <w:t xml:space="preserve"> van Inschrijver;</w:t>
      </w:r>
    </w:p>
    <w:p w14:paraId="511B1C1A" w14:textId="6F4C6711" w:rsidR="00442CE8" w:rsidRDefault="00442CE8" w:rsidP="00085E47">
      <w:pPr>
        <w:pStyle w:val="Geenafstand"/>
        <w:numPr>
          <w:ilvl w:val="0"/>
          <w:numId w:val="49"/>
        </w:numPr>
        <w:spacing w:after="120"/>
        <w:rPr>
          <w:sz w:val="18"/>
          <w:szCs w:val="18"/>
        </w:rPr>
      </w:pPr>
      <w:r>
        <w:rPr>
          <w:sz w:val="18"/>
          <w:szCs w:val="18"/>
        </w:rPr>
        <w:t xml:space="preserve">het </w:t>
      </w:r>
      <w:r w:rsidR="0018691C" w:rsidRPr="00583DBA">
        <w:rPr>
          <w:sz w:val="18"/>
          <w:szCs w:val="18"/>
        </w:rPr>
        <w:t xml:space="preserve">private </w:t>
      </w:r>
      <w:r>
        <w:rPr>
          <w:sz w:val="18"/>
          <w:szCs w:val="18"/>
        </w:rPr>
        <w:t xml:space="preserve">APN verkeer kan </w:t>
      </w:r>
      <w:r w:rsidRPr="00770EAF">
        <w:rPr>
          <w:sz w:val="18"/>
          <w:szCs w:val="18"/>
        </w:rPr>
        <w:t xml:space="preserve">logisch gescheiden afgeleverd </w:t>
      </w:r>
      <w:r>
        <w:rPr>
          <w:sz w:val="18"/>
          <w:szCs w:val="18"/>
        </w:rPr>
        <w:t xml:space="preserve">worden </w:t>
      </w:r>
      <w:r w:rsidRPr="00770EAF">
        <w:rPr>
          <w:sz w:val="18"/>
          <w:szCs w:val="18"/>
        </w:rPr>
        <w:t>op het bedrijfsnetwerk van de Deelnemer</w:t>
      </w:r>
      <w:r>
        <w:rPr>
          <w:sz w:val="18"/>
          <w:szCs w:val="18"/>
        </w:rPr>
        <w:t>;</w:t>
      </w:r>
    </w:p>
    <w:p w14:paraId="2A888279" w14:textId="2B4790F8" w:rsidR="00583DBA" w:rsidRPr="00583DBA" w:rsidRDefault="00583DBA" w:rsidP="00085E47">
      <w:pPr>
        <w:pStyle w:val="Lijstalinea"/>
        <w:numPr>
          <w:ilvl w:val="0"/>
          <w:numId w:val="49"/>
        </w:numPr>
        <w:rPr>
          <w:rFonts w:eastAsiaTheme="minorEastAsia" w:cstheme="minorBidi"/>
          <w:szCs w:val="18"/>
        </w:rPr>
      </w:pPr>
      <w:r w:rsidRPr="00583DBA">
        <w:rPr>
          <w:rFonts w:eastAsiaTheme="minorEastAsia" w:cstheme="minorBidi"/>
          <w:szCs w:val="18"/>
        </w:rPr>
        <w:t>de fysieke verbinding is e</w:t>
      </w:r>
      <w:r w:rsidR="00134BB0">
        <w:rPr>
          <w:rFonts w:eastAsiaTheme="minorEastAsia" w:cstheme="minorBidi"/>
          <w:szCs w:val="18"/>
        </w:rPr>
        <w:t>en V</w:t>
      </w:r>
      <w:r w:rsidRPr="00583DBA">
        <w:rPr>
          <w:rFonts w:eastAsiaTheme="minorEastAsia" w:cstheme="minorBidi"/>
          <w:szCs w:val="18"/>
        </w:rPr>
        <w:t xml:space="preserve">aste dataverbinding </w:t>
      </w:r>
      <w:r w:rsidR="00134BB0">
        <w:rPr>
          <w:rFonts w:eastAsiaTheme="minorEastAsia" w:cstheme="minorBidi"/>
          <w:szCs w:val="18"/>
        </w:rPr>
        <w:t>met</w:t>
      </w:r>
      <w:r w:rsidRPr="00583DBA">
        <w:rPr>
          <w:rFonts w:eastAsiaTheme="minorEastAsia" w:cstheme="minorBidi"/>
          <w:szCs w:val="18"/>
        </w:rPr>
        <w:t xml:space="preserve"> een beheerprofiel</w:t>
      </w:r>
      <w:r w:rsidR="001B79E2">
        <w:rPr>
          <w:rFonts w:eastAsiaTheme="minorEastAsia" w:cstheme="minorBidi"/>
          <w:szCs w:val="18"/>
        </w:rPr>
        <w:t xml:space="preserve"> en afleverlocatie</w:t>
      </w:r>
      <w:r w:rsidRPr="00583DBA">
        <w:rPr>
          <w:rFonts w:eastAsiaTheme="minorEastAsia" w:cstheme="minorBidi"/>
          <w:szCs w:val="18"/>
        </w:rPr>
        <w:t xml:space="preserve"> naar keuze van Deelnemer zoals in hoofdstuk 6 beschreven;</w:t>
      </w:r>
    </w:p>
    <w:p w14:paraId="3B32E5BA" w14:textId="77777777" w:rsidR="00134BB0" w:rsidRDefault="00134BB0" w:rsidP="00E0002F">
      <w:pPr>
        <w:pStyle w:val="Geenafstand"/>
        <w:spacing w:after="120"/>
        <w:ind w:left="1495"/>
        <w:rPr>
          <w:sz w:val="18"/>
          <w:szCs w:val="18"/>
        </w:rPr>
      </w:pPr>
    </w:p>
    <w:p w14:paraId="611AFAE6" w14:textId="7F24A09F" w:rsidR="00583DBA" w:rsidRPr="00C03A64" w:rsidRDefault="001B79E2" w:rsidP="00085E47">
      <w:pPr>
        <w:pStyle w:val="Geenafstand"/>
        <w:numPr>
          <w:ilvl w:val="0"/>
          <w:numId w:val="49"/>
        </w:numPr>
        <w:spacing w:after="120"/>
        <w:rPr>
          <w:sz w:val="18"/>
          <w:szCs w:val="18"/>
        </w:rPr>
      </w:pPr>
      <w:r w:rsidRPr="001B79E2">
        <w:rPr>
          <w:sz w:val="18"/>
          <w:szCs w:val="18"/>
        </w:rPr>
        <w:t>Verkeer van het ene een private APN mag het verkeer van een andere private APN niet wegdrukken.</w:t>
      </w:r>
    </w:p>
    <w:p w14:paraId="0100B244" w14:textId="77777777" w:rsidR="00442CE8" w:rsidRPr="00C03A64" w:rsidRDefault="00442CE8" w:rsidP="00085E47">
      <w:pPr>
        <w:pStyle w:val="Geenafstand"/>
        <w:numPr>
          <w:ilvl w:val="0"/>
          <w:numId w:val="49"/>
        </w:numPr>
        <w:spacing w:after="120"/>
        <w:rPr>
          <w:sz w:val="18"/>
          <w:szCs w:val="18"/>
        </w:rPr>
      </w:pPr>
      <w:r w:rsidRPr="00C03A64">
        <w:rPr>
          <w:sz w:val="18"/>
          <w:szCs w:val="18"/>
        </w:rPr>
        <w:t xml:space="preserve">maakt IP-verkeer tussen aangesloten </w:t>
      </w:r>
      <w:r>
        <w:rPr>
          <w:sz w:val="18"/>
          <w:szCs w:val="18"/>
        </w:rPr>
        <w:t>aansluitingen/</w:t>
      </w:r>
      <w:r w:rsidRPr="00C03A64">
        <w:rPr>
          <w:sz w:val="18"/>
          <w:szCs w:val="18"/>
        </w:rPr>
        <w:t>locaties mogelijk;</w:t>
      </w:r>
    </w:p>
    <w:p w14:paraId="12C394A0" w14:textId="79E0C8BA" w:rsidR="00442CE8" w:rsidRDefault="00442CE8" w:rsidP="00085E47">
      <w:pPr>
        <w:pStyle w:val="Geenafstand"/>
        <w:numPr>
          <w:ilvl w:val="0"/>
          <w:numId w:val="49"/>
        </w:numPr>
        <w:spacing w:after="120"/>
        <w:rPr>
          <w:sz w:val="18"/>
          <w:szCs w:val="18"/>
        </w:rPr>
      </w:pPr>
      <w:r w:rsidRPr="00C03A64">
        <w:rPr>
          <w:sz w:val="18"/>
          <w:szCs w:val="18"/>
        </w:rPr>
        <w:t>is transparant voor alle publieke en private IP adressen;</w:t>
      </w:r>
    </w:p>
    <w:p w14:paraId="74298142" w14:textId="6378B66A" w:rsidR="00442CE8" w:rsidRPr="00C03A64" w:rsidRDefault="00442CE8" w:rsidP="00085E47">
      <w:pPr>
        <w:pStyle w:val="Geenafstand"/>
        <w:numPr>
          <w:ilvl w:val="0"/>
          <w:numId w:val="49"/>
        </w:numPr>
        <w:spacing w:after="120"/>
        <w:rPr>
          <w:sz w:val="18"/>
          <w:szCs w:val="18"/>
        </w:rPr>
      </w:pPr>
      <w:r>
        <w:rPr>
          <w:sz w:val="18"/>
          <w:szCs w:val="18"/>
        </w:rPr>
        <w:t xml:space="preserve">binnen het </w:t>
      </w:r>
      <w:r w:rsidR="0018691C" w:rsidRPr="002D7A2D">
        <w:rPr>
          <w:sz w:val="18"/>
          <w:szCs w:val="18"/>
        </w:rPr>
        <w:t xml:space="preserve">private </w:t>
      </w:r>
      <w:r>
        <w:rPr>
          <w:sz w:val="18"/>
          <w:szCs w:val="18"/>
        </w:rPr>
        <w:t>APN kan de Deelnemer eigen private of publieke IP adressen gebruiken;</w:t>
      </w:r>
    </w:p>
    <w:p w14:paraId="7750C316" w14:textId="77777777" w:rsidR="00442CE8" w:rsidRPr="00141AB3" w:rsidRDefault="00442CE8" w:rsidP="00085E47">
      <w:pPr>
        <w:pStyle w:val="Geenafstand"/>
        <w:numPr>
          <w:ilvl w:val="0"/>
          <w:numId w:val="49"/>
        </w:numPr>
        <w:spacing w:after="120"/>
        <w:rPr>
          <w:sz w:val="18"/>
          <w:szCs w:val="18"/>
        </w:rPr>
      </w:pPr>
      <w:r w:rsidRPr="00C03A64">
        <w:rPr>
          <w:sz w:val="18"/>
          <w:szCs w:val="18"/>
        </w:rPr>
        <w:t>maakt transparante communicatie mogelijk voor de huidige en toekomstige algemeen gebruikte IP standaarden en protocollen;</w:t>
      </w:r>
    </w:p>
    <w:p w14:paraId="70592032" w14:textId="5AA202FF" w:rsidR="00442CE8" w:rsidRDefault="00442CE8" w:rsidP="00442CE8">
      <w:pPr>
        <w:ind w:left="1134" w:hanging="1134"/>
      </w:pPr>
      <w:r w:rsidRPr="0086156D">
        <w:t>[</w:t>
      </w:r>
      <w:r w:rsidR="00B42B24">
        <w:t>T</w:t>
      </w:r>
      <w:r>
        <w:t>-E</w:t>
      </w:r>
      <w:r w:rsidRPr="00C93A1C">
        <w:t xml:space="preserve"> </w:t>
      </w:r>
      <w:fldSimple w:instr=" SEQ [EIS# \* ARABIC ">
        <w:r w:rsidR="00B8311F">
          <w:rPr>
            <w:noProof/>
          </w:rPr>
          <w:t>124</w:t>
        </w:r>
      </w:fldSimple>
      <w:r w:rsidRPr="00C93A1C">
        <w:t>]</w:t>
      </w:r>
      <w:r>
        <w:tab/>
        <w:t xml:space="preserve">Inschrijver dient een Deelnemer de mogelijkheid geven om het Network-ID deel van de </w:t>
      </w:r>
      <w:r w:rsidR="0018691C" w:rsidRPr="002D7A2D">
        <w:rPr>
          <w:szCs w:val="18"/>
        </w:rPr>
        <w:t xml:space="preserve">private </w:t>
      </w:r>
      <w:r>
        <w:t>APN naam zelf te kiezen.</w:t>
      </w:r>
    </w:p>
    <w:p w14:paraId="26350C16" w14:textId="77777777" w:rsidR="00442CE8" w:rsidRDefault="00442CE8" w:rsidP="00442CE8">
      <w:pPr>
        <w:ind w:left="1134" w:hanging="1134"/>
      </w:pPr>
    </w:p>
    <w:p w14:paraId="5C1D6D73" w14:textId="69F6D5EB" w:rsidR="00442CE8" w:rsidRDefault="00442CE8" w:rsidP="00442CE8">
      <w:pPr>
        <w:ind w:left="1134" w:hanging="1134"/>
      </w:pPr>
      <w:r w:rsidRPr="0086156D">
        <w:t>[</w:t>
      </w:r>
      <w:r w:rsidR="00B42B24">
        <w:t>T</w:t>
      </w:r>
      <w:r>
        <w:t>-E</w:t>
      </w:r>
      <w:r w:rsidRPr="00C93A1C">
        <w:t xml:space="preserve"> </w:t>
      </w:r>
      <w:fldSimple w:instr=" SEQ [EIS# \* ARABIC ">
        <w:r w:rsidR="00B8311F">
          <w:rPr>
            <w:noProof/>
          </w:rPr>
          <w:t>125</w:t>
        </w:r>
      </w:fldSimple>
      <w:r w:rsidRPr="00C93A1C">
        <w:t>]</w:t>
      </w:r>
      <w:r>
        <w:tab/>
        <w:t xml:space="preserve">Inschrijver dient per Deelnemer minimaal 10 </w:t>
      </w:r>
      <w:r w:rsidR="0018691C" w:rsidRPr="002D7A2D">
        <w:rPr>
          <w:szCs w:val="18"/>
        </w:rPr>
        <w:t xml:space="preserve">private </w:t>
      </w:r>
      <w:r>
        <w:t>APN’s te kunnen leveren.</w:t>
      </w:r>
    </w:p>
    <w:p w14:paraId="6FFCBD3A" w14:textId="3A57268C" w:rsidR="00442CE8" w:rsidRDefault="00442CE8" w:rsidP="00442CE8">
      <w:pPr>
        <w:ind w:left="1134" w:hanging="1134"/>
      </w:pPr>
    </w:p>
    <w:p w14:paraId="0B1F673E" w14:textId="00131D0A" w:rsidR="0040046C" w:rsidRDefault="0040046C" w:rsidP="0040046C">
      <w:pPr>
        <w:ind w:left="1134" w:hanging="1134"/>
      </w:pPr>
      <w:r w:rsidRPr="001630A6">
        <w:t>[</w:t>
      </w:r>
      <w:r w:rsidR="00B42B24" w:rsidRPr="001630A6">
        <w:t>T</w:t>
      </w:r>
      <w:r w:rsidRPr="001630A6">
        <w:t xml:space="preserve">-E </w:t>
      </w:r>
      <w:fldSimple w:instr=" SEQ [EIS# \* ARABIC ">
        <w:r w:rsidR="00B8311F">
          <w:rPr>
            <w:noProof/>
          </w:rPr>
          <w:t>126</w:t>
        </w:r>
      </w:fldSimple>
      <w:r w:rsidRPr="001630A6">
        <w:t>]</w:t>
      </w:r>
      <w:r w:rsidRPr="001630A6">
        <w:tab/>
      </w:r>
      <w:r w:rsidR="00797A17" w:rsidRPr="001630A6">
        <w:t>In geval van internationaal roaming dient de Inschrijver aan de Deelnemer(s) de mogelijkheid te bieden om gebruik te maken van alle voor de Deelnemer(s) geconfigureerde private APN’s.</w:t>
      </w:r>
      <w:r w:rsidR="00B42B24" w:rsidRPr="001630A6" w:rsidDel="00B42B24">
        <w:t xml:space="preserve"> </w:t>
      </w:r>
    </w:p>
    <w:p w14:paraId="24F3D574" w14:textId="77777777" w:rsidR="00442CE8" w:rsidRDefault="00442CE8" w:rsidP="00442CE8">
      <w:pPr>
        <w:pStyle w:val="Kop30"/>
      </w:pPr>
      <w:bookmarkStart w:id="897" w:name="_Toc122613682"/>
      <w:bookmarkStart w:id="898" w:name="_Toc124336611"/>
      <w:bookmarkStart w:id="899" w:name="_Toc124430542"/>
      <w:bookmarkStart w:id="900" w:name="_Toc126073580"/>
      <w:bookmarkStart w:id="901" w:name="_Toc126075763"/>
      <w:r>
        <w:t>Technische eigenschappen</w:t>
      </w:r>
      <w:bookmarkEnd w:id="897"/>
      <w:bookmarkEnd w:id="898"/>
      <w:bookmarkEnd w:id="899"/>
      <w:bookmarkEnd w:id="900"/>
      <w:bookmarkEnd w:id="901"/>
    </w:p>
    <w:p w14:paraId="395095CA" w14:textId="77777777" w:rsidR="00442CE8" w:rsidRPr="00F3500A" w:rsidRDefault="00442CE8" w:rsidP="00442CE8"/>
    <w:p w14:paraId="638F2745" w14:textId="69906314" w:rsidR="00442CE8" w:rsidRDefault="00442CE8" w:rsidP="00442CE8">
      <w:pPr>
        <w:spacing w:after="120"/>
        <w:ind w:left="1134" w:hanging="1134"/>
      </w:pPr>
      <w:r w:rsidRPr="0086156D">
        <w:t>[</w:t>
      </w:r>
      <w:r w:rsidR="003C28A0">
        <w:t>T</w:t>
      </w:r>
      <w:r>
        <w:t>-E</w:t>
      </w:r>
      <w:r w:rsidRPr="00C93A1C">
        <w:t xml:space="preserve"> </w:t>
      </w:r>
      <w:fldSimple w:instr=" SEQ [EIS# \* ARABIC ">
        <w:r w:rsidR="00B8311F">
          <w:rPr>
            <w:noProof/>
          </w:rPr>
          <w:t>127</w:t>
        </w:r>
      </w:fldSimple>
      <w:r w:rsidRPr="00C93A1C">
        <w:t>]</w:t>
      </w:r>
      <w:r>
        <w:tab/>
        <w:t xml:space="preserve">Inschrijver dient ervoor te zorgen dat het binnen een </w:t>
      </w:r>
      <w:r w:rsidR="0018691C" w:rsidRPr="002D7A2D">
        <w:rPr>
          <w:szCs w:val="18"/>
        </w:rPr>
        <w:t xml:space="preserve">private </w:t>
      </w:r>
      <w:r>
        <w:t xml:space="preserve">APN mogelijk is IP-adressen uit een </w:t>
      </w:r>
      <w:r>
        <w:rPr>
          <w:szCs w:val="18"/>
        </w:rPr>
        <w:t xml:space="preserve">private of publieke IP reeks </w:t>
      </w:r>
      <w:r>
        <w:t>van de Deelnemer toe te kennen aan de mobiele terminals. Deelnemer moet kunnen kiezen uit de volgende methoden:</w:t>
      </w:r>
    </w:p>
    <w:p w14:paraId="05E26773" w14:textId="77777777" w:rsidR="00442CE8" w:rsidRDefault="00442CE8" w:rsidP="00085E47">
      <w:pPr>
        <w:pStyle w:val="Lijstalinea"/>
        <w:numPr>
          <w:ilvl w:val="0"/>
          <w:numId w:val="50"/>
        </w:numPr>
      </w:pPr>
      <w:r>
        <w:t xml:space="preserve">Inschrijver </w:t>
      </w:r>
      <w:r w:rsidRPr="00F3500A">
        <w:t>deelt</w:t>
      </w:r>
      <w:r>
        <w:t xml:space="preserve"> de IP-adressen uit, uit een door Deelnemer beschikbaar gestelde IP-adresreeks;</w:t>
      </w:r>
    </w:p>
    <w:p w14:paraId="59A75109" w14:textId="77777777" w:rsidR="00442CE8" w:rsidRDefault="00442CE8" w:rsidP="00085E47">
      <w:pPr>
        <w:pStyle w:val="Lijstalinea"/>
        <w:numPr>
          <w:ilvl w:val="0"/>
          <w:numId w:val="50"/>
        </w:numPr>
      </w:pPr>
      <w:r>
        <w:t>Deelnemer deelt de IP-adressen via een eigen RADIUS en/of DHCP server uit.</w:t>
      </w:r>
    </w:p>
    <w:p w14:paraId="02DCB132" w14:textId="77777777" w:rsidR="00442CE8" w:rsidRDefault="00442CE8" w:rsidP="00442CE8"/>
    <w:p w14:paraId="6786865B" w14:textId="7C9621BA" w:rsidR="00442CE8" w:rsidRDefault="00442CE8" w:rsidP="00442CE8">
      <w:pPr>
        <w:spacing w:after="120"/>
        <w:ind w:left="1134" w:hanging="1134"/>
      </w:pPr>
      <w:r w:rsidRPr="0086156D">
        <w:t>[</w:t>
      </w:r>
      <w:r w:rsidR="003C28A0">
        <w:t>T</w:t>
      </w:r>
      <w:r>
        <w:t>-E</w:t>
      </w:r>
      <w:r w:rsidRPr="00C93A1C">
        <w:t xml:space="preserve"> </w:t>
      </w:r>
      <w:fldSimple w:instr=" SEQ [EIS# \* ARABIC ">
        <w:r w:rsidR="00B8311F">
          <w:rPr>
            <w:noProof/>
          </w:rPr>
          <w:t>128</w:t>
        </w:r>
      </w:fldSimple>
      <w:r w:rsidRPr="00C93A1C">
        <w:t>]</w:t>
      </w:r>
      <w:r>
        <w:tab/>
        <w:t xml:space="preserve">Inschrijver dient een mobiele terminal minimaal op basis van </w:t>
      </w:r>
      <w:r w:rsidR="00C07DFB" w:rsidRPr="003A3873">
        <w:t>IMEI nummer van de SIM-kaart</w:t>
      </w:r>
      <w:r w:rsidR="00C07DFB" w:rsidDel="00C07DFB">
        <w:t xml:space="preserve"> </w:t>
      </w:r>
      <w:r>
        <w:t xml:space="preserve">en MSISDN te authentiseren voor toegang tot het mobiele telecommunicatienetwerk en </w:t>
      </w:r>
      <w:r w:rsidR="0018691C" w:rsidRPr="002D7A2D">
        <w:rPr>
          <w:szCs w:val="18"/>
        </w:rPr>
        <w:t xml:space="preserve">private </w:t>
      </w:r>
      <w:r>
        <w:t>APN.</w:t>
      </w:r>
    </w:p>
    <w:p w14:paraId="2EDD3DEF" w14:textId="36499D49" w:rsidR="00442CE8" w:rsidRDefault="00442CE8" w:rsidP="00442CE8">
      <w:pPr>
        <w:ind w:left="1134" w:hanging="1134"/>
      </w:pPr>
      <w:r w:rsidRPr="0086156D">
        <w:t>[</w:t>
      </w:r>
      <w:r w:rsidR="003C28A0">
        <w:t>T</w:t>
      </w:r>
      <w:r>
        <w:t>-E</w:t>
      </w:r>
      <w:r w:rsidRPr="00C93A1C">
        <w:t xml:space="preserve"> </w:t>
      </w:r>
      <w:fldSimple w:instr=" SEQ [EIS# \* ARABIC ">
        <w:r w:rsidR="00B8311F">
          <w:rPr>
            <w:noProof/>
          </w:rPr>
          <w:t>129</w:t>
        </w:r>
      </w:fldSimple>
      <w:r w:rsidRPr="00C93A1C">
        <w:t>]</w:t>
      </w:r>
      <w:r>
        <w:tab/>
        <w:t xml:space="preserve">Inschrijver dient, op verzoek van Deelnemer, RADIUS te gebruiken op een </w:t>
      </w:r>
      <w:r w:rsidR="0018691C" w:rsidRPr="002D7A2D">
        <w:rPr>
          <w:szCs w:val="18"/>
        </w:rPr>
        <w:t xml:space="preserve">private </w:t>
      </w:r>
      <w:r>
        <w:t xml:space="preserve">APN voor authenticatie en logging van mobiele terminals / SIM kaarten door Deelnemer. Inschrijver zal hiertoe onder andere het MSISDN-nummer meesturen in de RADIUS </w:t>
      </w:r>
      <w:r w:rsidR="00134BB0">
        <w:t>attributen</w:t>
      </w:r>
      <w:r>
        <w:t>.</w:t>
      </w:r>
    </w:p>
    <w:p w14:paraId="789DC161" w14:textId="77777777" w:rsidR="00442CE8" w:rsidRDefault="00442CE8" w:rsidP="00442CE8">
      <w:pPr>
        <w:ind w:left="1134" w:hanging="1134"/>
      </w:pPr>
    </w:p>
    <w:p w14:paraId="571091FC" w14:textId="5DE9D8BA" w:rsidR="00442CE8" w:rsidRDefault="00442CE8" w:rsidP="00442CE8">
      <w:pPr>
        <w:ind w:left="1134" w:hanging="1134"/>
      </w:pPr>
      <w:r w:rsidRPr="0086156D">
        <w:t>[</w:t>
      </w:r>
      <w:r w:rsidR="003C28A0">
        <w:t>T</w:t>
      </w:r>
      <w:r>
        <w:t>-E</w:t>
      </w:r>
      <w:r w:rsidRPr="00C93A1C">
        <w:t xml:space="preserve"> </w:t>
      </w:r>
      <w:fldSimple w:instr=" SEQ [EIS# \* ARABIC ">
        <w:r w:rsidR="00B8311F">
          <w:rPr>
            <w:noProof/>
          </w:rPr>
          <w:t>130</w:t>
        </w:r>
      </w:fldSimple>
      <w:r w:rsidRPr="00C93A1C">
        <w:t>]</w:t>
      </w:r>
      <w:r>
        <w:tab/>
        <w:t>Inschrijver dient in een eenvoudige procedure te voorzien waarmee mobiele terminals / SIM kaarten binnen een termijn van 5 minuten na melding bij de Inschrijver gedeactiveerd kunnen worden. Opnieuw activeren moet alleen via de beheerorganisatie van de Deelnemers kunnen worden gedaan.</w:t>
      </w:r>
    </w:p>
    <w:p w14:paraId="31BD522E" w14:textId="77777777" w:rsidR="00442CE8" w:rsidRDefault="00442CE8" w:rsidP="00442CE8">
      <w:pPr>
        <w:ind w:left="1134" w:hanging="1134"/>
      </w:pPr>
    </w:p>
    <w:p w14:paraId="6A206B78" w14:textId="5010587D" w:rsidR="00DE685C" w:rsidRDefault="00DF234A" w:rsidP="00DF234A">
      <w:pPr>
        <w:pStyle w:val="Kop20"/>
      </w:pPr>
      <w:r>
        <w:lastRenderedPageBreak/>
        <w:t xml:space="preserve"> </w:t>
      </w:r>
      <w:bookmarkStart w:id="902" w:name="_Toc122613683"/>
      <w:bookmarkStart w:id="903" w:name="_Toc124336612"/>
      <w:bookmarkStart w:id="904" w:name="_Toc124430543"/>
      <w:bookmarkStart w:id="905" w:name="_Toc126073581"/>
      <w:bookmarkStart w:id="906" w:name="_Toc126075764"/>
      <w:r w:rsidR="00442CE8">
        <w:t>Dienstcomponenten</w:t>
      </w:r>
      <w:bookmarkEnd w:id="902"/>
      <w:bookmarkEnd w:id="903"/>
      <w:bookmarkEnd w:id="904"/>
      <w:bookmarkEnd w:id="905"/>
      <w:bookmarkEnd w:id="906"/>
    </w:p>
    <w:p w14:paraId="78C7BC4C" w14:textId="68D79CCC" w:rsidR="00DE685C" w:rsidRDefault="00DE685C" w:rsidP="00DE685C"/>
    <w:p w14:paraId="6F134BDB" w14:textId="1AFC73F9" w:rsidR="00442CE8" w:rsidRDefault="00442CE8" w:rsidP="00442CE8">
      <w:pPr>
        <w:pStyle w:val="Kop30"/>
      </w:pPr>
      <w:bookmarkStart w:id="907" w:name="_Toc122613684"/>
      <w:bookmarkStart w:id="908" w:name="_Toc124336613"/>
      <w:bookmarkStart w:id="909" w:name="_Toc124430544"/>
      <w:bookmarkStart w:id="910" w:name="_Toc126073582"/>
      <w:bookmarkStart w:id="911" w:name="_Toc126075765"/>
      <w:r>
        <w:t>Abonnementen</w:t>
      </w:r>
      <w:bookmarkEnd w:id="907"/>
      <w:bookmarkEnd w:id="908"/>
      <w:bookmarkEnd w:id="909"/>
      <w:bookmarkEnd w:id="910"/>
      <w:bookmarkEnd w:id="911"/>
    </w:p>
    <w:p w14:paraId="32A7377F" w14:textId="77777777" w:rsidR="00442CE8" w:rsidRDefault="00442CE8" w:rsidP="00DE685C"/>
    <w:p w14:paraId="34AB1695" w14:textId="73B97822" w:rsidR="00CC3C05" w:rsidRDefault="00DE685C" w:rsidP="00DE685C">
      <w:r w:rsidRPr="00C83D22">
        <w:t xml:space="preserve">Voor </w:t>
      </w:r>
      <w:r>
        <w:t>de</w:t>
      </w:r>
      <w:r w:rsidRPr="00C83D22">
        <w:t xml:space="preserve"> </w:t>
      </w:r>
      <w:r>
        <w:t xml:space="preserve">mobiele dataverbindingen en </w:t>
      </w:r>
      <w:r w:rsidRPr="00C83D22">
        <w:t xml:space="preserve">abonnementen geldt </w:t>
      </w:r>
      <w:r>
        <w:t xml:space="preserve">dat deze </w:t>
      </w:r>
      <w:r w:rsidR="00442CE8">
        <w:t xml:space="preserve">gebruikt worden voor het mobiele </w:t>
      </w:r>
      <w:r w:rsidR="00134BB0">
        <w:t>telecommunicatienetwerk</w:t>
      </w:r>
      <w:r w:rsidR="00442CE8">
        <w:t xml:space="preserve"> van Inschrijver in Nederland. </w:t>
      </w:r>
      <w:r w:rsidR="00CC3C05">
        <w:t xml:space="preserve">Een aantal abonnementen zal voor verbeterde beschikbaarheid en dekking geschikt moeten zijn voor roaming op andere Nederlandse en/of in de grensgebieden buitenlandse mobiele </w:t>
      </w:r>
      <w:r w:rsidR="00134BB0" w:rsidRPr="009E1137">
        <w:t>telecommunicatie</w:t>
      </w:r>
      <w:r w:rsidR="00134BB0">
        <w:t>n</w:t>
      </w:r>
      <w:r w:rsidR="00134BB0" w:rsidRPr="009E1137">
        <w:t>etwerke</w:t>
      </w:r>
      <w:r w:rsidR="00134BB0">
        <w:t>n</w:t>
      </w:r>
      <w:r w:rsidR="00CC3C05">
        <w:t>.</w:t>
      </w:r>
    </w:p>
    <w:p w14:paraId="43FE60EC" w14:textId="77777777" w:rsidR="00CC3C05" w:rsidRDefault="00CC3C05" w:rsidP="00DE685C"/>
    <w:p w14:paraId="7CD73EED" w14:textId="5530FF89" w:rsidR="00DE685C" w:rsidRDefault="00DE685C" w:rsidP="00DE685C">
      <w:r>
        <w:t xml:space="preserve">Zoals hiervoor beschreven is het gebruik van de mobiele dataverbindingen binnen en tussen Deelnemers zeer divers, zowel in toepassing, locatie </w:t>
      </w:r>
      <w:r w:rsidR="00B04345">
        <w:t xml:space="preserve">als </w:t>
      </w:r>
      <w:r>
        <w:t xml:space="preserve"> het gebruik voor statische of mobiele objecten. </w:t>
      </w:r>
      <w:r w:rsidR="00F07839">
        <w:t xml:space="preserve">De rode draad is dat voor veel toepassingen de mobiele dataverbinding van groot belang is voor de </w:t>
      </w:r>
      <w:r w:rsidR="00134BB0">
        <w:t>continuïteit</w:t>
      </w:r>
      <w:r w:rsidR="00C07DFB">
        <w:t xml:space="preserve"> </w:t>
      </w:r>
      <w:r w:rsidR="00C07DFB" w:rsidRPr="003A3873">
        <w:t>van de business processen waarvoor de mobiele dataverbinding gebruikt wordt.</w:t>
      </w:r>
      <w:r w:rsidR="00F07839">
        <w:t xml:space="preserve"> Dit heeft gevolgen voor de abonnementen</w:t>
      </w:r>
      <w:r w:rsidR="00B04345">
        <w:t>.</w:t>
      </w:r>
      <w:r w:rsidR="00F07839">
        <w:t xml:space="preserve">, </w:t>
      </w:r>
      <w:r w:rsidR="00B04345">
        <w:t>E</w:t>
      </w:r>
      <w:r w:rsidR="00F07839">
        <w:t xml:space="preserve">r mag namelijk </w:t>
      </w:r>
      <w:r w:rsidR="00F07839" w:rsidRPr="00C83D22">
        <w:t xml:space="preserve">in geen enkel geval sprake zijn van beperkingen in </w:t>
      </w:r>
      <w:r w:rsidR="00AD3E90">
        <w:t>bandbreedte</w:t>
      </w:r>
      <w:r w:rsidR="00F07839">
        <w:t xml:space="preserve"> en</w:t>
      </w:r>
      <w:r w:rsidR="005B0037">
        <w:t>/of</w:t>
      </w:r>
      <w:r w:rsidR="00F07839">
        <w:t xml:space="preserve"> beperkingen bij overschrijden van </w:t>
      </w:r>
      <w:r w:rsidR="00F07839" w:rsidRPr="00C83D22">
        <w:t>bundel</w:t>
      </w:r>
      <w:r w:rsidR="00F07839">
        <w:t xml:space="preserve"> limieten.</w:t>
      </w:r>
    </w:p>
    <w:p w14:paraId="5804FBCA" w14:textId="4AF2E2A5" w:rsidR="0057130F" w:rsidRDefault="0057130F" w:rsidP="00DE685C"/>
    <w:p w14:paraId="50B784E9" w14:textId="392C4248" w:rsidR="00526C39" w:rsidRDefault="0057130F" w:rsidP="008F000E">
      <w:pPr>
        <w:pStyle w:val="BestekEis"/>
      </w:pPr>
      <w:r w:rsidRPr="0086156D">
        <w:t>[</w:t>
      </w:r>
      <w:r w:rsidR="00B42B24">
        <w:t>T</w:t>
      </w:r>
      <w:r>
        <w:t>-E</w:t>
      </w:r>
      <w:r w:rsidRPr="00C93A1C">
        <w:t xml:space="preserve"> </w:t>
      </w:r>
      <w:fldSimple w:instr=" SEQ [EIS# \* ARABIC ">
        <w:r w:rsidR="00B8311F">
          <w:rPr>
            <w:noProof/>
          </w:rPr>
          <w:t>131</w:t>
        </w:r>
      </w:fldSimple>
      <w:r w:rsidRPr="00C93A1C">
        <w:t>]</w:t>
      </w:r>
      <w:r>
        <w:tab/>
      </w:r>
      <w:r>
        <w:tab/>
      </w:r>
      <w:r w:rsidR="00526C39">
        <w:t>Inschrijver dient op basis van het mobiele data-abonnement de Deelnemer een dienst te leveren waarop het volgende van toepassing is:</w:t>
      </w:r>
    </w:p>
    <w:p w14:paraId="36C0C057" w14:textId="49759B3A" w:rsidR="00526C39" w:rsidRDefault="00526C39" w:rsidP="00085E47">
      <w:pPr>
        <w:pStyle w:val="BestekEis"/>
        <w:numPr>
          <w:ilvl w:val="0"/>
          <w:numId w:val="51"/>
        </w:numPr>
      </w:pPr>
      <w:r>
        <w:t xml:space="preserve">De dienst geeft toegang tot </w:t>
      </w:r>
      <w:r w:rsidRPr="009E1137">
        <w:t xml:space="preserve">het </w:t>
      </w:r>
      <w:r>
        <w:t>publieke</w:t>
      </w:r>
      <w:r w:rsidRPr="009E1137">
        <w:t xml:space="preserve"> mobiel telecommunicatienetwerk</w:t>
      </w:r>
      <w:r>
        <w:t xml:space="preserve"> </w:t>
      </w:r>
      <w:r w:rsidRPr="0057130F">
        <w:rPr>
          <w:rStyle w:val="BestekEisChar"/>
        </w:rPr>
        <w:t xml:space="preserve">waarover </w:t>
      </w:r>
      <w:r>
        <w:rPr>
          <w:rStyle w:val="BestekEisChar"/>
        </w:rPr>
        <w:t>Inschrijver beschikt;</w:t>
      </w:r>
    </w:p>
    <w:p w14:paraId="7C0038BA" w14:textId="121CEA7A" w:rsidR="00526C39" w:rsidRDefault="00526C39" w:rsidP="00085E47">
      <w:pPr>
        <w:pStyle w:val="BestekEis"/>
        <w:numPr>
          <w:ilvl w:val="0"/>
          <w:numId w:val="51"/>
        </w:numPr>
        <w:rPr>
          <w:rStyle w:val="BestekEisChar"/>
        </w:rPr>
      </w:pPr>
      <w:r>
        <w:t xml:space="preserve">De dienst geeft toegang tot alle </w:t>
      </w:r>
      <w:r w:rsidRPr="0057130F">
        <w:rPr>
          <w:rStyle w:val="BestekEisChar"/>
        </w:rPr>
        <w:t xml:space="preserve">technologieën waarover </w:t>
      </w:r>
      <w:r>
        <w:rPr>
          <w:rStyle w:val="BestekEisChar"/>
        </w:rPr>
        <w:t xml:space="preserve">het </w:t>
      </w:r>
      <w:r w:rsidRPr="009E1137">
        <w:t>mobiel telecommunicatienetwerk</w:t>
      </w:r>
      <w:r>
        <w:t xml:space="preserve"> van </w:t>
      </w:r>
      <w:r>
        <w:rPr>
          <w:rStyle w:val="BestekEisChar"/>
        </w:rPr>
        <w:t>Inschrijver beschikt;</w:t>
      </w:r>
    </w:p>
    <w:p w14:paraId="7C25F02A" w14:textId="009830D1" w:rsidR="007861E2" w:rsidRDefault="00526C39" w:rsidP="00085E47">
      <w:pPr>
        <w:pStyle w:val="BestekEis"/>
        <w:numPr>
          <w:ilvl w:val="0"/>
          <w:numId w:val="51"/>
        </w:numPr>
        <w:rPr>
          <w:rStyle w:val="BestekEisChar"/>
        </w:rPr>
      </w:pPr>
      <w:r>
        <w:t>De dienst geeft t</w:t>
      </w:r>
      <w:r>
        <w:rPr>
          <w:rStyle w:val="BestekEisChar"/>
        </w:rPr>
        <w:t xml:space="preserve">oegang tot alle </w:t>
      </w:r>
      <w:r w:rsidRPr="0057130F">
        <w:rPr>
          <w:rStyle w:val="BestekEisChar"/>
        </w:rPr>
        <w:t>frequentie</w:t>
      </w:r>
      <w:r w:rsidR="00B04345">
        <w:rPr>
          <w:rStyle w:val="BestekEisChar"/>
        </w:rPr>
        <w:t>s</w:t>
      </w:r>
      <w:r w:rsidRPr="0057130F">
        <w:rPr>
          <w:rStyle w:val="BestekEisChar"/>
        </w:rPr>
        <w:t xml:space="preserve"> </w:t>
      </w:r>
      <w:r>
        <w:rPr>
          <w:rStyle w:val="BestekEisChar"/>
        </w:rPr>
        <w:t xml:space="preserve">waarvoor Inschrijver </w:t>
      </w:r>
      <w:r w:rsidRPr="0057130F">
        <w:rPr>
          <w:rStyle w:val="BestekEisChar"/>
        </w:rPr>
        <w:t>licenties</w:t>
      </w:r>
      <w:r w:rsidR="007861E2">
        <w:rPr>
          <w:rStyle w:val="BestekEisChar"/>
        </w:rPr>
        <w:t xml:space="preserve"> heeft verworven;</w:t>
      </w:r>
    </w:p>
    <w:p w14:paraId="44A94F57" w14:textId="3C9098E5" w:rsidR="00526C39" w:rsidRPr="007861E2" w:rsidRDefault="007861E2" w:rsidP="00085E47">
      <w:pPr>
        <w:pStyle w:val="BestekEis"/>
        <w:numPr>
          <w:ilvl w:val="0"/>
          <w:numId w:val="51"/>
        </w:numPr>
      </w:pPr>
      <w:r>
        <w:rPr>
          <w:rStyle w:val="BestekEisChar"/>
        </w:rPr>
        <w:t xml:space="preserve">De </w:t>
      </w:r>
      <w:r w:rsidR="00107560">
        <w:rPr>
          <w:rStyle w:val="BestekEisChar"/>
        </w:rPr>
        <w:t xml:space="preserve">bandbreedte </w:t>
      </w:r>
      <w:r>
        <w:rPr>
          <w:rStyle w:val="BestekEisChar"/>
        </w:rPr>
        <w:t xml:space="preserve">wordt niet beperkt, een apparaat sluit altijd </w:t>
      </w:r>
      <w:r w:rsidR="00526C39">
        <w:rPr>
          <w:rStyle w:val="BestekEisChar"/>
        </w:rPr>
        <w:t xml:space="preserve">op </w:t>
      </w:r>
      <w:r w:rsidR="00526C39" w:rsidRPr="007861E2">
        <w:t xml:space="preserve">de </w:t>
      </w:r>
      <w:r w:rsidR="00107560" w:rsidRPr="00107560">
        <w:t>maximaal haalbare bandbreedte (up en down) van het mobiele telecommunicatienetwerk op</w:t>
      </w:r>
      <w:r w:rsidR="00107560">
        <w:t xml:space="preserve"> betreffende locatie</w:t>
      </w:r>
      <w:r w:rsidR="00AD3E90">
        <w:t xml:space="preserve"> van het apparaat</w:t>
      </w:r>
      <w:r>
        <w:t>;</w:t>
      </w:r>
    </w:p>
    <w:p w14:paraId="42E6E414" w14:textId="09FFEA03" w:rsidR="007861E2" w:rsidRPr="007861E2" w:rsidRDefault="007861E2" w:rsidP="00085E47">
      <w:pPr>
        <w:pStyle w:val="BestekEis"/>
        <w:numPr>
          <w:ilvl w:val="0"/>
          <w:numId w:val="51"/>
        </w:numPr>
      </w:pPr>
      <w:r w:rsidRPr="009E1137">
        <w:t xml:space="preserve">De </w:t>
      </w:r>
      <w:r w:rsidR="00AD3E90">
        <w:t>bandbreedte</w:t>
      </w:r>
      <w:r w:rsidRPr="009E1137">
        <w:t xml:space="preserve"> </w:t>
      </w:r>
      <w:r>
        <w:t>wordt</w:t>
      </w:r>
      <w:r w:rsidRPr="009E1137">
        <w:t xml:space="preserve"> niet beperkt </w:t>
      </w:r>
      <w:r>
        <w:t xml:space="preserve">door administratieve </w:t>
      </w:r>
      <w:r w:rsidR="00F354A7">
        <w:t xml:space="preserve">regels </w:t>
      </w:r>
      <w:r>
        <w:t>waaronder bundellimieten of fair use policies;</w:t>
      </w:r>
    </w:p>
    <w:p w14:paraId="188747FF" w14:textId="77777777" w:rsidR="00F354A7" w:rsidRDefault="007861E2" w:rsidP="00085E47">
      <w:pPr>
        <w:pStyle w:val="BestekEis"/>
        <w:numPr>
          <w:ilvl w:val="0"/>
          <w:numId w:val="51"/>
        </w:numPr>
        <w:rPr>
          <w:rStyle w:val="BestekEisChar"/>
        </w:rPr>
      </w:pPr>
      <w:r>
        <w:t>De dienst geeft t</w:t>
      </w:r>
      <w:r>
        <w:rPr>
          <w:rStyle w:val="BestekEisChar"/>
        </w:rPr>
        <w:t>oegang tot Internet of tot een door Deelnemer te bepalen private APN</w:t>
      </w:r>
      <w:r w:rsidR="00F354A7">
        <w:rPr>
          <w:rStyle w:val="BestekEisChar"/>
        </w:rPr>
        <w:t>;</w:t>
      </w:r>
    </w:p>
    <w:p w14:paraId="5D37E676" w14:textId="23C88545" w:rsidR="00F354A7" w:rsidRDefault="00F354A7" w:rsidP="00085E47">
      <w:pPr>
        <w:pStyle w:val="BestekEis"/>
        <w:numPr>
          <w:ilvl w:val="0"/>
          <w:numId w:val="51"/>
        </w:numPr>
        <w:rPr>
          <w:rStyle w:val="BestekEisChar"/>
        </w:rPr>
      </w:pPr>
      <w:r>
        <w:rPr>
          <w:rStyle w:val="BestekEisChar"/>
        </w:rPr>
        <w:t>Inschrijver kent e</w:t>
      </w:r>
      <w:r w:rsidRPr="00F354A7">
        <w:rPr>
          <w:rStyle w:val="BestekEisChar"/>
        </w:rPr>
        <w:t xml:space="preserve">en </w:t>
      </w:r>
      <w:r>
        <w:rPr>
          <w:rStyle w:val="BestekEisChar"/>
        </w:rPr>
        <w:t xml:space="preserve">mobiel </w:t>
      </w:r>
      <w:r w:rsidRPr="00F354A7">
        <w:rPr>
          <w:rStyle w:val="BestekEisChar"/>
        </w:rPr>
        <w:t xml:space="preserve">nummer uit het nationale nummerplan </w:t>
      </w:r>
      <w:r>
        <w:rPr>
          <w:rStyle w:val="BestekEisChar"/>
        </w:rPr>
        <w:t xml:space="preserve">toe en werkt </w:t>
      </w:r>
      <w:r w:rsidRPr="00F354A7">
        <w:rPr>
          <w:rStyle w:val="BestekEisChar"/>
        </w:rPr>
        <w:t>in voorkomende situaties</w:t>
      </w:r>
      <w:r>
        <w:rPr>
          <w:rStyle w:val="BestekEisChar"/>
        </w:rPr>
        <w:t xml:space="preserve"> </w:t>
      </w:r>
      <w:r w:rsidRPr="00F354A7">
        <w:rPr>
          <w:rStyle w:val="BestekEisChar"/>
        </w:rPr>
        <w:t xml:space="preserve">mee aan portering van </w:t>
      </w:r>
      <w:r>
        <w:rPr>
          <w:rStyle w:val="BestekEisChar"/>
        </w:rPr>
        <w:t>een mobiel nummer</w:t>
      </w:r>
      <w:r w:rsidR="003E6D8D">
        <w:rPr>
          <w:rStyle w:val="BestekEisChar"/>
        </w:rPr>
        <w:t xml:space="preserve"> conform </w:t>
      </w:r>
      <w:r w:rsidR="003E6D8D" w:rsidRPr="003E6D8D">
        <w:rPr>
          <w:rStyle w:val="BestekEisChar"/>
        </w:rPr>
        <w:t xml:space="preserve">regelgeving </w:t>
      </w:r>
      <w:r w:rsidR="003E6D8D">
        <w:rPr>
          <w:rStyle w:val="BestekEisChar"/>
        </w:rPr>
        <w:t xml:space="preserve">van de </w:t>
      </w:r>
      <w:r w:rsidR="003E6D8D" w:rsidRPr="003E6D8D">
        <w:rPr>
          <w:rStyle w:val="BestekEisChar"/>
        </w:rPr>
        <w:t>Autoriteit Consument &amp; Markt (ACM)</w:t>
      </w:r>
      <w:r>
        <w:rPr>
          <w:rStyle w:val="BestekEisChar"/>
        </w:rPr>
        <w:t>.</w:t>
      </w:r>
    </w:p>
    <w:p w14:paraId="76C7EB49" w14:textId="0B926686" w:rsidR="0057130F" w:rsidRDefault="0057130F" w:rsidP="00DF234A">
      <w:pPr>
        <w:spacing w:after="120"/>
        <w:ind w:left="1134" w:hanging="1134"/>
      </w:pPr>
      <w:r w:rsidRPr="0086156D">
        <w:t>[</w:t>
      </w:r>
      <w:r w:rsidR="00B42B24">
        <w:t>T</w:t>
      </w:r>
      <w:r>
        <w:t>-E</w:t>
      </w:r>
      <w:r w:rsidRPr="00C93A1C">
        <w:t xml:space="preserve"> </w:t>
      </w:r>
      <w:fldSimple w:instr=" SEQ [EIS# \* ARABIC ">
        <w:r w:rsidR="00B8311F">
          <w:rPr>
            <w:noProof/>
          </w:rPr>
          <w:t>132</w:t>
        </w:r>
      </w:fldSimple>
      <w:r w:rsidRPr="00C93A1C">
        <w:t>]</w:t>
      </w:r>
      <w:r>
        <w:tab/>
      </w:r>
      <w:r w:rsidR="00F354A7">
        <w:t xml:space="preserve">Inschrijver dient, indien voor het mobiele data-abonnement van toepassing, </w:t>
      </w:r>
      <w:r w:rsidRPr="009E1137">
        <w:rPr>
          <w:rFonts w:cs="Arial"/>
        </w:rPr>
        <w:t xml:space="preserve">toegang </w:t>
      </w:r>
      <w:r w:rsidR="00F354A7">
        <w:rPr>
          <w:rFonts w:cs="Arial"/>
        </w:rPr>
        <w:t xml:space="preserve">te </w:t>
      </w:r>
      <w:r w:rsidRPr="009E1137">
        <w:rPr>
          <w:rFonts w:cs="Arial"/>
        </w:rPr>
        <w:t xml:space="preserve">bieden alle mobiele telecommunicatienetwerken van partijen waar de </w:t>
      </w:r>
      <w:r w:rsidR="00F354A7">
        <w:rPr>
          <w:rFonts w:cs="Arial"/>
        </w:rPr>
        <w:t>Inschrijver</w:t>
      </w:r>
      <w:r w:rsidRPr="009E1137">
        <w:rPr>
          <w:rFonts w:cs="Arial"/>
        </w:rPr>
        <w:t xml:space="preserve"> roaming-overeenkomsten mee heeft. </w:t>
      </w:r>
    </w:p>
    <w:p w14:paraId="79DE3370" w14:textId="440548FA" w:rsidR="00DF234A" w:rsidRDefault="00DF234A" w:rsidP="00DF234A">
      <w:pPr>
        <w:pStyle w:val="Kop30"/>
      </w:pPr>
      <w:bookmarkStart w:id="912" w:name="_Toc122613685"/>
      <w:bookmarkStart w:id="913" w:name="_Toc124336614"/>
      <w:bookmarkStart w:id="914" w:name="_Toc124430545"/>
      <w:bookmarkStart w:id="915" w:name="_Toc126073583"/>
      <w:bookmarkStart w:id="916" w:name="_Toc126075766"/>
      <w:r>
        <w:t>Databundels</w:t>
      </w:r>
      <w:bookmarkEnd w:id="912"/>
      <w:bookmarkEnd w:id="913"/>
      <w:bookmarkEnd w:id="914"/>
      <w:bookmarkEnd w:id="915"/>
      <w:bookmarkEnd w:id="916"/>
    </w:p>
    <w:p w14:paraId="62688A83" w14:textId="42C19DCA" w:rsidR="00DF234A" w:rsidRDefault="00DF234A" w:rsidP="001B6080">
      <w:pPr>
        <w:spacing w:after="120"/>
      </w:pPr>
    </w:p>
    <w:p w14:paraId="373C018F" w14:textId="3A68E1CA" w:rsidR="002A0929" w:rsidRDefault="002A0929" w:rsidP="002A0929">
      <w:r>
        <w:t xml:space="preserve">De verwachting is dat 4G/5G meer gebruikt zal worden voor sensoren en </w:t>
      </w:r>
      <w:r w:rsidRPr="005B0037">
        <w:t>randapparatuur</w:t>
      </w:r>
      <w:r>
        <w:t xml:space="preserve"> met </w:t>
      </w:r>
      <w:r w:rsidRPr="005B0037">
        <w:t xml:space="preserve">een gering dataverbruik. </w:t>
      </w:r>
      <w:r>
        <w:t>Om deze ontwikkelingen te stimuleren en niet te beperken zullen</w:t>
      </w:r>
      <w:r w:rsidRPr="005B0037">
        <w:t xml:space="preserve"> de operationele kosten laag </w:t>
      </w:r>
      <w:r>
        <w:t xml:space="preserve">moeten </w:t>
      </w:r>
      <w:r w:rsidRPr="005B0037">
        <w:t xml:space="preserve">blijven. </w:t>
      </w:r>
    </w:p>
    <w:p w14:paraId="1414A1CB" w14:textId="77777777" w:rsidR="002A0929" w:rsidRDefault="002A0929" w:rsidP="002A0929"/>
    <w:p w14:paraId="768FB03A" w14:textId="4FE4C730" w:rsidR="002A0929" w:rsidRDefault="0094082C" w:rsidP="002A0929">
      <w:r>
        <w:t xml:space="preserve">Deze </w:t>
      </w:r>
      <w:r w:rsidR="002A0929">
        <w:t xml:space="preserve">ontwikkeling </w:t>
      </w:r>
      <w:r>
        <w:t xml:space="preserve">is </w:t>
      </w:r>
      <w:r w:rsidR="002A0929">
        <w:t>lastig te verenigen met gebruikelijke individuele mobiele data-</w:t>
      </w:r>
      <w:r w:rsidR="002A0929" w:rsidRPr="005B0037">
        <w:t xml:space="preserve">abonnementen </w:t>
      </w:r>
      <w:r w:rsidR="002A0929">
        <w:t>met vaste bundelomvang en beperkingen of extra kosten buiten de bundel. Een ontwikkeling van datapools of collectieve databundels is in de markt duidelijk zichtbaar, deze CDR2023|VMDL aanbesteding bouwt daarop voort.</w:t>
      </w:r>
    </w:p>
    <w:p w14:paraId="0F28DAA2" w14:textId="233F274B" w:rsidR="0036522E" w:rsidRDefault="0036522E">
      <w:r>
        <w:br w:type="page"/>
      </w:r>
    </w:p>
    <w:p w14:paraId="48D32B88" w14:textId="77777777" w:rsidR="002A0929" w:rsidRDefault="002A0929" w:rsidP="001B6080">
      <w:pPr>
        <w:spacing w:after="120"/>
      </w:pPr>
    </w:p>
    <w:p w14:paraId="45015EA5" w14:textId="3D1F9F10" w:rsidR="00E4526F" w:rsidRDefault="004A5BD3" w:rsidP="004A5BD3">
      <w:pPr>
        <w:spacing w:after="120"/>
        <w:ind w:left="1134" w:hanging="1134"/>
      </w:pPr>
      <w:r w:rsidRPr="0086156D">
        <w:t>[</w:t>
      </w:r>
      <w:r w:rsidR="00B42B24">
        <w:t>T</w:t>
      </w:r>
      <w:r>
        <w:t>-E</w:t>
      </w:r>
      <w:r w:rsidRPr="00C93A1C">
        <w:t xml:space="preserve"> </w:t>
      </w:r>
      <w:fldSimple w:instr=" SEQ [EIS# \* ARABIC ">
        <w:r w:rsidR="00B8311F">
          <w:rPr>
            <w:noProof/>
          </w:rPr>
          <w:t>133</w:t>
        </w:r>
      </w:fldSimple>
      <w:r w:rsidRPr="00C93A1C">
        <w:t>]</w:t>
      </w:r>
      <w:r>
        <w:tab/>
        <w:t xml:space="preserve">Inschrijver dient </w:t>
      </w:r>
      <w:r w:rsidR="00392BD3">
        <w:t>collectieve d</w:t>
      </w:r>
      <w:r w:rsidR="00793C49">
        <w:t>atabundels</w:t>
      </w:r>
      <w:r>
        <w:t xml:space="preserve"> </w:t>
      </w:r>
      <w:r w:rsidR="00B80D18">
        <w:t xml:space="preserve">aan te bieden </w:t>
      </w:r>
      <w:r w:rsidR="00793C49">
        <w:t>waarop</w:t>
      </w:r>
      <w:r w:rsidR="00392BD3">
        <w:t xml:space="preserve"> het volgende van toepassing is:</w:t>
      </w:r>
    </w:p>
    <w:p w14:paraId="567A29EB" w14:textId="72D2206E" w:rsidR="00B80D18" w:rsidRDefault="00B80D18" w:rsidP="00085E47">
      <w:pPr>
        <w:pStyle w:val="Lijstalinea"/>
        <w:numPr>
          <w:ilvl w:val="0"/>
          <w:numId w:val="53"/>
        </w:numPr>
        <w:spacing w:after="120"/>
      </w:pPr>
      <w:r>
        <w:t xml:space="preserve">De mobiele data-abonnementen die tot een collectieve databundel </w:t>
      </w:r>
      <w:r w:rsidR="003A1ACE">
        <w:t xml:space="preserve">behoren </w:t>
      </w:r>
      <w:r>
        <w:t>gebruiken de data uit de</w:t>
      </w:r>
      <w:r w:rsidR="003A1ACE">
        <w:t>ze</w:t>
      </w:r>
      <w:r>
        <w:t xml:space="preserve"> collectieve bundel;</w:t>
      </w:r>
    </w:p>
    <w:p w14:paraId="0233010B" w14:textId="212F659A" w:rsidR="009B7259" w:rsidRDefault="00F560DD" w:rsidP="00085E47">
      <w:pPr>
        <w:pStyle w:val="Lijstalinea"/>
        <w:numPr>
          <w:ilvl w:val="0"/>
          <w:numId w:val="53"/>
        </w:numPr>
        <w:spacing w:after="120"/>
      </w:pPr>
      <w:r>
        <w:t xml:space="preserve">Een Deelnemer kan </w:t>
      </w:r>
      <w:r w:rsidR="009B7259">
        <w:t xml:space="preserve">meer dan één collectieve bundel </w:t>
      </w:r>
      <w:r w:rsidR="00134BB0">
        <w:t>definiëren</w:t>
      </w:r>
      <w:r w:rsidR="009B7259">
        <w:t>;</w:t>
      </w:r>
    </w:p>
    <w:p w14:paraId="5EC17C2B" w14:textId="30034FC5" w:rsidR="00926F0E" w:rsidRDefault="00926F0E" w:rsidP="00085E47">
      <w:pPr>
        <w:pStyle w:val="Lijstalinea"/>
        <w:numPr>
          <w:ilvl w:val="0"/>
          <w:numId w:val="53"/>
        </w:numPr>
        <w:spacing w:after="120"/>
      </w:pPr>
      <w:r>
        <w:t>De collectieve databundel</w:t>
      </w:r>
      <w:r w:rsidR="00AA5377">
        <w:t>s</w:t>
      </w:r>
      <w:r>
        <w:t xml:space="preserve"> worden maandelijks gefactureerd</w:t>
      </w:r>
      <w:r w:rsidR="003A1ACE">
        <w:t xml:space="preserve"> aan de Deelnemer, waarbij steeds 1/12 van de jaarbundel wordt gefactureerd</w:t>
      </w:r>
      <w:r>
        <w:t>;</w:t>
      </w:r>
    </w:p>
    <w:p w14:paraId="0A17FBEE" w14:textId="444A1701" w:rsidR="008255E8" w:rsidRDefault="008255E8" w:rsidP="00085E47">
      <w:pPr>
        <w:pStyle w:val="Lijstalinea"/>
        <w:numPr>
          <w:ilvl w:val="0"/>
          <w:numId w:val="53"/>
        </w:numPr>
        <w:spacing w:after="120"/>
      </w:pPr>
      <w:r>
        <w:t>Indien het gebruikspatroon daartoe aanleiding geeft</w:t>
      </w:r>
      <w:r w:rsidR="00B04345">
        <w:t>,</w:t>
      </w:r>
      <w:r>
        <w:t xml:space="preserve"> kan een Deelnemer de omvang van een collectieve bundel maandelijks, per kwartaal of jaarlijks bijstellen, de facturatie zal daarop aangepast worden</w:t>
      </w:r>
    </w:p>
    <w:p w14:paraId="79DDFA3B" w14:textId="513983C0" w:rsidR="002A0929" w:rsidRDefault="003A1ACE" w:rsidP="00012A94">
      <w:pPr>
        <w:pStyle w:val="Lijstalinea"/>
        <w:numPr>
          <w:ilvl w:val="0"/>
          <w:numId w:val="53"/>
        </w:numPr>
        <w:spacing w:after="120"/>
      </w:pPr>
      <w:r>
        <w:t xml:space="preserve">Er vindt een afrekening plaats als de gebruikte data </w:t>
      </w:r>
      <w:r w:rsidRPr="003A1ACE">
        <w:t xml:space="preserve">10% </w:t>
      </w:r>
      <w:r>
        <w:t xml:space="preserve">of meer afwijkt van de totale </w:t>
      </w:r>
      <w:r w:rsidRPr="003A1ACE">
        <w:t>jaarbundel</w:t>
      </w:r>
      <w:r w:rsidR="00DE3DCF">
        <w:t>.</w:t>
      </w:r>
    </w:p>
    <w:p w14:paraId="0BF33771" w14:textId="06E548E1" w:rsidR="00DE685C" w:rsidRDefault="00583CA3" w:rsidP="00F07839">
      <w:pPr>
        <w:pStyle w:val="Kop30"/>
      </w:pPr>
      <w:bookmarkStart w:id="917" w:name="_Toc122613686"/>
      <w:bookmarkStart w:id="918" w:name="_Toc124336615"/>
      <w:bookmarkStart w:id="919" w:name="_Toc124430546"/>
      <w:bookmarkStart w:id="920" w:name="_Toc126073584"/>
      <w:bookmarkStart w:id="921" w:name="_Toc126075767"/>
      <w:r>
        <w:t>SIM kaarten</w:t>
      </w:r>
      <w:bookmarkEnd w:id="917"/>
      <w:bookmarkEnd w:id="918"/>
      <w:bookmarkEnd w:id="919"/>
      <w:bookmarkEnd w:id="920"/>
      <w:bookmarkEnd w:id="921"/>
    </w:p>
    <w:p w14:paraId="6F85DBED" w14:textId="77777777" w:rsidR="00583CA3" w:rsidRPr="00583CA3" w:rsidRDefault="00583CA3" w:rsidP="00583CA3"/>
    <w:p w14:paraId="2E58FF6A" w14:textId="5169AB20" w:rsidR="00FA254D" w:rsidRDefault="00FA254D" w:rsidP="00FA254D">
      <w:r>
        <w:t>De Categorie en Deelnemers geven, waar mogelijk, de voorkeur aan het gebruik van eSIM. Indien dit niet mogelijk is</w:t>
      </w:r>
      <w:r w:rsidR="00B04345">
        <w:t>,</w:t>
      </w:r>
      <w:r>
        <w:t xml:space="preserve"> worden SIM’s gevraagd met betere specificaties op het vlak van levensduur</w:t>
      </w:r>
      <w:r w:rsidR="006A3954">
        <w:t xml:space="preserve"> (ruggedized SIM)</w:t>
      </w:r>
      <w:r>
        <w:t>.</w:t>
      </w:r>
    </w:p>
    <w:p w14:paraId="50A61405" w14:textId="77777777" w:rsidR="004A5BD3" w:rsidRDefault="004A5BD3" w:rsidP="004A5BD3"/>
    <w:p w14:paraId="0E5AF44A" w14:textId="58C60858" w:rsidR="004A5BD3" w:rsidRDefault="00DE73ED" w:rsidP="008F000E">
      <w:pPr>
        <w:pStyle w:val="BestekEis"/>
      </w:pPr>
      <w:r w:rsidRPr="0086156D">
        <w:t>[</w:t>
      </w:r>
      <w:r>
        <w:t>T-E</w:t>
      </w:r>
      <w:r w:rsidRPr="00C93A1C">
        <w:t xml:space="preserve"> </w:t>
      </w:r>
      <w:fldSimple w:instr=" SEQ [EIS# \* ARABIC ">
        <w:r w:rsidR="00B8311F">
          <w:rPr>
            <w:noProof/>
          </w:rPr>
          <w:t>134</w:t>
        </w:r>
      </w:fldSimple>
      <w:r w:rsidRPr="00C93A1C">
        <w:t>]</w:t>
      </w:r>
      <w:r w:rsidR="00D567A3">
        <w:tab/>
        <w:t xml:space="preserve">De SIM kaarten die Inschrijver levert dienen aan de volgende voorwaarden te voldoen:  </w:t>
      </w:r>
    </w:p>
    <w:p w14:paraId="5BFBE4B2" w14:textId="30C76762" w:rsidR="00D567A3" w:rsidRDefault="006A3954" w:rsidP="00085E47">
      <w:pPr>
        <w:pStyle w:val="BestekEis"/>
        <w:numPr>
          <w:ilvl w:val="0"/>
          <w:numId w:val="52"/>
        </w:numPr>
      </w:pPr>
      <w:r>
        <w:t>Voldoen aan</w:t>
      </w:r>
      <w:r w:rsidR="00D567A3">
        <w:t xml:space="preserve"> de 3GPP TS 31.102 (USIM-toepassing) en TS 21.111 </w:t>
      </w:r>
      <w:r w:rsidR="00134BB0">
        <w:t>specificaties</w:t>
      </w:r>
      <w:r w:rsidR="00D567A3">
        <w:t>;</w:t>
      </w:r>
    </w:p>
    <w:p w14:paraId="38A0B268" w14:textId="40B83253" w:rsidR="006A3954" w:rsidRDefault="006A3954" w:rsidP="00085E47">
      <w:pPr>
        <w:pStyle w:val="BestekEis"/>
        <w:numPr>
          <w:ilvl w:val="0"/>
          <w:numId w:val="52"/>
        </w:numPr>
      </w:pPr>
      <w:r>
        <w:t>Voldoen aan de GSMA security standaarden;</w:t>
      </w:r>
    </w:p>
    <w:p w14:paraId="68BE669A" w14:textId="60890E95" w:rsidR="00D567A3" w:rsidRPr="00D567A3" w:rsidRDefault="006A3954" w:rsidP="00085E47">
      <w:pPr>
        <w:pStyle w:val="BestekEis"/>
        <w:numPr>
          <w:ilvl w:val="0"/>
          <w:numId w:val="52"/>
        </w:numPr>
      </w:pPr>
      <w:r>
        <w:t xml:space="preserve">Beschikken over een </w:t>
      </w:r>
      <w:r w:rsidR="00D567A3">
        <w:t xml:space="preserve">levensduur van meer dan 10 jaar bij een </w:t>
      </w:r>
      <w:r>
        <w:t>o</w:t>
      </w:r>
      <w:r w:rsidR="00D567A3" w:rsidRPr="00D567A3">
        <w:t>perating temperatuur</w:t>
      </w:r>
      <w:r w:rsidR="00D567A3">
        <w:t xml:space="preserve"> van</w:t>
      </w:r>
      <w:r w:rsidR="00D567A3" w:rsidRPr="00D567A3">
        <w:t xml:space="preserve"> -</w:t>
      </w:r>
      <w:r w:rsidR="00D567A3">
        <w:t>40</w:t>
      </w:r>
      <w:r w:rsidR="00D567A3" w:rsidRPr="00D567A3">
        <w:t>°C to</w:t>
      </w:r>
      <w:r w:rsidR="00D567A3">
        <w:t>t</w:t>
      </w:r>
      <w:r w:rsidR="00D567A3" w:rsidRPr="00D567A3">
        <w:t xml:space="preserve"> +85°C;</w:t>
      </w:r>
    </w:p>
    <w:p w14:paraId="655E9B8C" w14:textId="455A4442" w:rsidR="00D567A3" w:rsidRDefault="00D567A3" w:rsidP="00085E47">
      <w:pPr>
        <w:pStyle w:val="BestekEis"/>
        <w:numPr>
          <w:ilvl w:val="0"/>
          <w:numId w:val="52"/>
        </w:numPr>
      </w:pPr>
      <w:r>
        <w:t>Leverbaar in Plug-in UICC (2FF) en Micro SIM (3FF) formaat;</w:t>
      </w:r>
    </w:p>
    <w:p w14:paraId="1D34DA8E" w14:textId="3BB0AEFE" w:rsidR="00D567A3" w:rsidRDefault="00D567A3" w:rsidP="00085E47">
      <w:pPr>
        <w:pStyle w:val="BestekEis"/>
        <w:numPr>
          <w:ilvl w:val="0"/>
          <w:numId w:val="52"/>
        </w:numPr>
      </w:pPr>
      <w:r>
        <w:t>Geschikt voor minimaal 500.000 erase en write cycles;</w:t>
      </w:r>
    </w:p>
    <w:p w14:paraId="408AB24F" w14:textId="1ABBCA8E" w:rsidR="006A3954" w:rsidRDefault="006A3954" w:rsidP="00085E47">
      <w:pPr>
        <w:pStyle w:val="BestekEis"/>
        <w:numPr>
          <w:ilvl w:val="0"/>
          <w:numId w:val="52"/>
        </w:numPr>
      </w:pPr>
      <w:r>
        <w:t>C</w:t>
      </w:r>
      <w:r w:rsidR="00D567A3">
        <w:t>ompatibel met 4G, 5G (en natuurlijke opvolgers).</w:t>
      </w:r>
    </w:p>
    <w:p w14:paraId="3A9E6FD3" w14:textId="6CD5D904" w:rsidR="006A3954" w:rsidRDefault="006A3954" w:rsidP="006A3954">
      <w:pPr>
        <w:spacing w:after="120"/>
      </w:pPr>
      <w:r w:rsidRPr="004965B3">
        <w:t xml:space="preserve">Het configureren van grote aantallen SIM-kaarten kan een omvangrijke hoeveelheid werk opleveren. </w:t>
      </w:r>
      <w:r>
        <w:t xml:space="preserve">Deelnemers willen de mogelijkheid hebben </w:t>
      </w:r>
      <w:r w:rsidRPr="004965B3">
        <w:t xml:space="preserve">om bestanden aan de </w:t>
      </w:r>
      <w:r>
        <w:t>Inschrijver</w:t>
      </w:r>
      <w:r w:rsidRPr="004965B3">
        <w:t xml:space="preserve"> aan te leveren</w:t>
      </w:r>
      <w:r>
        <w:t>, waarop Inschrijver zorgt d</w:t>
      </w:r>
      <w:r w:rsidRPr="004965B3">
        <w:t xml:space="preserve">e SIM-kaarten </w:t>
      </w:r>
      <w:r w:rsidR="00134BB0">
        <w:t>geconfigureerd</w:t>
      </w:r>
      <w:r>
        <w:t xml:space="preserve"> </w:t>
      </w:r>
      <w:r w:rsidRPr="004965B3">
        <w:t>worden</w:t>
      </w:r>
      <w:r>
        <w:t xml:space="preserve"> conform de wensen van de Deelnemer</w:t>
      </w:r>
      <w:r w:rsidRPr="004965B3">
        <w:t xml:space="preserve">. </w:t>
      </w:r>
    </w:p>
    <w:p w14:paraId="54D2BD9A" w14:textId="59549CFB" w:rsidR="00DE685C" w:rsidRDefault="00DE73ED" w:rsidP="008F000E">
      <w:pPr>
        <w:pStyle w:val="BestekEis"/>
        <w:rPr>
          <w:rFonts w:cs="Arial"/>
        </w:rPr>
      </w:pPr>
      <w:r w:rsidRPr="0086156D">
        <w:t>[</w:t>
      </w:r>
      <w:r>
        <w:t>T-E</w:t>
      </w:r>
      <w:r w:rsidRPr="00C93A1C">
        <w:t xml:space="preserve"> </w:t>
      </w:r>
      <w:fldSimple w:instr=" SEQ [EIS# \* ARABIC ">
        <w:r w:rsidR="00B8311F">
          <w:rPr>
            <w:noProof/>
          </w:rPr>
          <w:t>135</w:t>
        </w:r>
      </w:fldSimple>
      <w:r w:rsidRPr="00C93A1C">
        <w:t>]</w:t>
      </w:r>
      <w:r w:rsidR="004A5BD3" w:rsidRPr="006A3954">
        <w:rPr>
          <w:rStyle w:val="BestekEisChar"/>
        </w:rPr>
        <w:tab/>
      </w:r>
      <w:r w:rsidR="006A3954">
        <w:rPr>
          <w:rStyle w:val="BestekEisChar"/>
        </w:rPr>
        <w:tab/>
      </w:r>
      <w:r w:rsidR="006A3954" w:rsidRPr="006A3954">
        <w:rPr>
          <w:rStyle w:val="BestekEisChar"/>
        </w:rPr>
        <w:t xml:space="preserve">De Inschrijver </w:t>
      </w:r>
      <w:r w:rsidR="006A3954">
        <w:rPr>
          <w:rStyle w:val="BestekEisChar"/>
        </w:rPr>
        <w:t xml:space="preserve">dient SIM kaarten te leveren per stuk </w:t>
      </w:r>
      <w:r w:rsidR="004A5BD3" w:rsidRPr="006A3954">
        <w:rPr>
          <w:rStyle w:val="BestekEisChar"/>
        </w:rPr>
        <w:t>of in batches van 50, 100, 200 of 500 stuks</w:t>
      </w:r>
      <w:r w:rsidR="004A5BD3">
        <w:t>.</w:t>
      </w:r>
      <w:r w:rsidR="006A3954">
        <w:t xml:space="preserve"> Indien door Deelnemer gewenst</w:t>
      </w:r>
      <w:r w:rsidR="00B04345">
        <w:t>,</w:t>
      </w:r>
      <w:r w:rsidR="006A3954">
        <w:t xml:space="preserve"> dienen de batches </w:t>
      </w:r>
      <w:r w:rsidR="006A3954" w:rsidRPr="009E1137">
        <w:rPr>
          <w:rFonts w:cs="Arial"/>
        </w:rPr>
        <w:t xml:space="preserve">conform de wensen van de Deelnemer </w:t>
      </w:r>
      <w:r w:rsidR="00134BB0" w:rsidRPr="009E1137">
        <w:rPr>
          <w:rFonts w:cs="Arial"/>
        </w:rPr>
        <w:t>geconfigureerd</w:t>
      </w:r>
      <w:r w:rsidR="006A3954">
        <w:rPr>
          <w:rFonts w:cs="Arial"/>
        </w:rPr>
        <w:t xml:space="preserve"> te </w:t>
      </w:r>
      <w:r w:rsidR="006A3954" w:rsidRPr="009E1137">
        <w:rPr>
          <w:rFonts w:cs="Arial"/>
        </w:rPr>
        <w:t>zijn</w:t>
      </w:r>
      <w:r w:rsidR="006A3954">
        <w:rPr>
          <w:rFonts w:cs="Arial"/>
        </w:rPr>
        <w:t>.</w:t>
      </w:r>
    </w:p>
    <w:p w14:paraId="107AED23" w14:textId="77777777" w:rsidR="00C70C06" w:rsidRDefault="00C70C06" w:rsidP="008F000E">
      <w:pPr>
        <w:pStyle w:val="BestekEis"/>
      </w:pPr>
    </w:p>
    <w:p w14:paraId="20B9F4B0" w14:textId="77777777" w:rsidR="00C70C06" w:rsidRDefault="00C70C06">
      <w:pPr>
        <w:rPr>
          <w:szCs w:val="18"/>
          <w:lang w:eastAsia="en-US"/>
        </w:rPr>
      </w:pPr>
      <w:r>
        <w:br w:type="page"/>
      </w:r>
    </w:p>
    <w:p w14:paraId="098B32AF" w14:textId="32C9AC0F" w:rsidR="000769AB" w:rsidRDefault="000769AB" w:rsidP="00991E89">
      <w:pPr>
        <w:pStyle w:val="Kop20"/>
      </w:pPr>
      <w:bookmarkStart w:id="922" w:name="_Toc120797640"/>
      <w:bookmarkStart w:id="923" w:name="_Toc122613688"/>
      <w:bookmarkStart w:id="924" w:name="_Toc124336617"/>
      <w:bookmarkStart w:id="925" w:name="_Toc124430548"/>
      <w:bookmarkStart w:id="926" w:name="_Toc126073585"/>
      <w:bookmarkStart w:id="927" w:name="_Toc126075768"/>
      <w:bookmarkEnd w:id="891"/>
      <w:r>
        <w:lastRenderedPageBreak/>
        <w:t>Netwerkperformance parameters</w:t>
      </w:r>
      <w:bookmarkEnd w:id="922"/>
      <w:bookmarkEnd w:id="923"/>
      <w:bookmarkEnd w:id="924"/>
      <w:bookmarkEnd w:id="925"/>
      <w:bookmarkEnd w:id="926"/>
      <w:bookmarkEnd w:id="927"/>
    </w:p>
    <w:p w14:paraId="7DDA8FE4" w14:textId="122454A7" w:rsidR="00742BD5" w:rsidRDefault="00742BD5" w:rsidP="00742BD5"/>
    <w:p w14:paraId="1565D344" w14:textId="4C120366" w:rsidR="00742BD5" w:rsidRDefault="00742BD5" w:rsidP="00742BD5">
      <w:pPr>
        <w:pStyle w:val="Kop30"/>
      </w:pPr>
      <w:bookmarkStart w:id="928" w:name="_Toc122613689"/>
      <w:bookmarkStart w:id="929" w:name="_Toc124336618"/>
      <w:bookmarkStart w:id="930" w:name="_Toc124430549"/>
      <w:bookmarkStart w:id="931" w:name="_Toc126073586"/>
      <w:bookmarkStart w:id="932" w:name="_Toc126075769"/>
      <w:r>
        <w:t>Definities</w:t>
      </w:r>
      <w:bookmarkEnd w:id="928"/>
      <w:bookmarkEnd w:id="929"/>
      <w:bookmarkEnd w:id="930"/>
      <w:bookmarkEnd w:id="931"/>
      <w:bookmarkEnd w:id="932"/>
    </w:p>
    <w:p w14:paraId="6A192BE1" w14:textId="10EB01EF" w:rsidR="00742BD5" w:rsidRDefault="00742BD5" w:rsidP="00742BD5"/>
    <w:p w14:paraId="523F3F56" w14:textId="3ADB452B" w:rsidR="00007244" w:rsidRDefault="00007244" w:rsidP="00007244">
      <w:r>
        <w:t xml:space="preserve">In deze Specificatie worden </w:t>
      </w:r>
      <w:r w:rsidR="00BD39ED" w:rsidRPr="002A0F8F">
        <w:t xml:space="preserve">ook voor Mobiele dataverbindingen </w:t>
      </w:r>
      <w:r w:rsidRPr="002A0F8F">
        <w:t>netwerkperformance</w:t>
      </w:r>
      <w:r>
        <w:t xml:space="preserve"> parameters gehanteerd</w:t>
      </w:r>
      <w:r w:rsidR="00B04345">
        <w:t>.</w:t>
      </w:r>
      <w:r w:rsidR="002A0F8F">
        <w:t xml:space="preserve">, </w:t>
      </w:r>
      <w:r w:rsidR="00B04345">
        <w:t>D</w:t>
      </w:r>
      <w:r w:rsidR="002A0F8F">
        <w:t xml:space="preserve">e </w:t>
      </w:r>
      <w:r>
        <w:t xml:space="preserve">definities </w:t>
      </w:r>
      <w:r w:rsidR="002A0F8F">
        <w:t xml:space="preserve">hiervoor zijn in </w:t>
      </w:r>
      <w:r w:rsidR="002A0F8F">
        <w:fldChar w:fldCharType="begin"/>
      </w:r>
      <w:r w:rsidR="002A0F8F">
        <w:instrText xml:space="preserve"> REF _Ref122330519 \h </w:instrText>
      </w:r>
      <w:r w:rsidR="002A0F8F">
        <w:fldChar w:fldCharType="separate"/>
      </w:r>
      <w:r w:rsidR="00B8311F">
        <w:t xml:space="preserve">Tabel </w:t>
      </w:r>
      <w:r w:rsidR="00B8311F">
        <w:rPr>
          <w:noProof/>
        </w:rPr>
        <w:t>9</w:t>
      </w:r>
      <w:r w:rsidR="002A0F8F">
        <w:fldChar w:fldCharType="end"/>
      </w:r>
      <w:r w:rsidR="002A0F8F">
        <w:t xml:space="preserve"> opgenomen</w:t>
      </w:r>
      <w:r>
        <w:t xml:space="preserve">. </w:t>
      </w:r>
    </w:p>
    <w:p w14:paraId="5F6DB715" w14:textId="77777777" w:rsidR="00007244" w:rsidRDefault="00007244" w:rsidP="00007244"/>
    <w:p w14:paraId="0F158F9A" w14:textId="71C27A78" w:rsidR="00007244" w:rsidRDefault="00007244" w:rsidP="008F000E">
      <w:pPr>
        <w:pStyle w:val="BestekEis"/>
      </w:pPr>
      <w:r>
        <w:t xml:space="preserve">[K-E </w:t>
      </w:r>
      <w:fldSimple w:instr=" SEQ [EIS# \* ARABIC ">
        <w:r w:rsidR="00B8311F">
          <w:rPr>
            <w:noProof/>
          </w:rPr>
          <w:t>136</w:t>
        </w:r>
      </w:fldSimple>
      <w:r w:rsidRPr="00241CEF">
        <w:t>]</w:t>
      </w:r>
      <w:r>
        <w:tab/>
        <w:t xml:space="preserve">Inschrijver dient de in </w:t>
      </w:r>
      <w:r>
        <w:fldChar w:fldCharType="begin"/>
      </w:r>
      <w:r>
        <w:instrText xml:space="preserve"> REF _Ref122330519 \h </w:instrText>
      </w:r>
      <w:r>
        <w:fldChar w:fldCharType="separate"/>
      </w:r>
      <w:r w:rsidR="00B8311F">
        <w:t xml:space="preserve">Tabel </w:t>
      </w:r>
      <w:r w:rsidR="00B8311F">
        <w:rPr>
          <w:noProof/>
        </w:rPr>
        <w:t>9</w:t>
      </w:r>
      <w:r>
        <w:fldChar w:fldCharType="end"/>
      </w:r>
      <w:r>
        <w:t xml:space="preserve"> </w:t>
      </w:r>
      <w:r w:rsidR="00FE25AA">
        <w:t xml:space="preserve"> </w:t>
      </w:r>
      <w:r>
        <w:t>gegeven definities voor netwerkperformance te hanteren.</w:t>
      </w:r>
    </w:p>
    <w:p w14:paraId="54695BE5" w14:textId="7D146A75" w:rsidR="00AC3AE7" w:rsidRDefault="00AC3AE7" w:rsidP="00AC3AE7">
      <w:pPr>
        <w:pStyle w:val="Bijschrift"/>
      </w:pPr>
      <w:bookmarkStart w:id="933" w:name="_Ref122330519"/>
      <w:r>
        <w:t xml:space="preserve">Tabel </w:t>
      </w:r>
      <w:fldSimple w:instr=" SEQ Tabel \* ARABIC ">
        <w:r w:rsidR="00B8311F">
          <w:rPr>
            <w:noProof/>
          </w:rPr>
          <w:t>9</w:t>
        </w:r>
      </w:fldSimple>
      <w:bookmarkEnd w:id="933"/>
      <w:r>
        <w:t xml:space="preserve"> </w:t>
      </w:r>
      <w:r w:rsidR="002C79DF">
        <w:t>‘</w:t>
      </w:r>
      <w:r>
        <w:t>Definitie Netwerkperformance parameters Mobiele dataverbindingen</w:t>
      </w:r>
      <w:r w:rsidR="002C79DF">
        <w:t>’</w:t>
      </w:r>
    </w:p>
    <w:tbl>
      <w:tblPr>
        <w:tblW w:w="8931" w:type="dxa"/>
        <w:tblLayout w:type="fixed"/>
        <w:tblCellMar>
          <w:left w:w="70" w:type="dxa"/>
          <w:right w:w="70" w:type="dxa"/>
        </w:tblCellMar>
        <w:tblLook w:val="0000" w:firstRow="0" w:lastRow="0" w:firstColumn="0" w:lastColumn="0" w:noHBand="0" w:noVBand="0"/>
      </w:tblPr>
      <w:tblGrid>
        <w:gridCol w:w="3681"/>
        <w:gridCol w:w="5250"/>
      </w:tblGrid>
      <w:tr w:rsidR="00AC3AE7" w:rsidRPr="00241CEF" w14:paraId="515C3DA6" w14:textId="77777777" w:rsidTr="00CA498F">
        <w:tc>
          <w:tcPr>
            <w:tcW w:w="3681"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3A6492F" w14:textId="45F221BA" w:rsidR="00AC3AE7" w:rsidRPr="00241CEF" w:rsidRDefault="00143B91" w:rsidP="00AC3AE7">
            <w:pPr>
              <w:spacing w:before="120" w:after="120" w:line="276" w:lineRule="auto"/>
              <w:rPr>
                <w:b/>
                <w:szCs w:val="18"/>
              </w:rPr>
            </w:pPr>
            <w:r>
              <w:rPr>
                <w:b/>
              </w:rPr>
              <w:t>N</w:t>
            </w:r>
            <w:r w:rsidRPr="00143B91">
              <w:rPr>
                <w:b/>
              </w:rPr>
              <w:t>etwerkperformance parameter</w:t>
            </w:r>
          </w:p>
        </w:tc>
        <w:tc>
          <w:tcPr>
            <w:tcW w:w="5250" w:type="dxa"/>
            <w:tcBorders>
              <w:top w:val="single" w:sz="4" w:space="0" w:color="auto"/>
              <w:left w:val="nil"/>
              <w:bottom w:val="single" w:sz="4" w:space="0" w:color="auto"/>
              <w:right w:val="single" w:sz="4" w:space="0" w:color="auto"/>
            </w:tcBorders>
            <w:shd w:val="clear" w:color="auto" w:fill="EAF1DD" w:themeFill="accent3" w:themeFillTint="33"/>
          </w:tcPr>
          <w:p w14:paraId="2D528244" w14:textId="46A41D8C" w:rsidR="00AC3AE7" w:rsidRPr="00241CEF" w:rsidRDefault="00C928C2" w:rsidP="00AC3AE7">
            <w:pPr>
              <w:tabs>
                <w:tab w:val="left" w:pos="940"/>
              </w:tabs>
              <w:spacing w:before="120" w:after="120" w:line="276" w:lineRule="auto"/>
              <w:rPr>
                <w:b/>
                <w:szCs w:val="18"/>
              </w:rPr>
            </w:pPr>
            <w:r>
              <w:rPr>
                <w:b/>
                <w:szCs w:val="18"/>
              </w:rPr>
              <w:t>Definitie</w:t>
            </w:r>
            <w:r w:rsidR="00AC3AE7" w:rsidRPr="00241CEF">
              <w:rPr>
                <w:b/>
                <w:szCs w:val="18"/>
              </w:rPr>
              <w:tab/>
            </w:r>
          </w:p>
        </w:tc>
      </w:tr>
      <w:tr w:rsidR="00AC3AE7" w:rsidRPr="00241CEF" w14:paraId="3A489B9C" w14:textId="77777777" w:rsidTr="00610F18">
        <w:trPr>
          <w:trHeight w:val="3932"/>
        </w:trPr>
        <w:tc>
          <w:tcPr>
            <w:tcW w:w="3681" w:type="dxa"/>
            <w:tcBorders>
              <w:top w:val="single" w:sz="4" w:space="0" w:color="auto"/>
              <w:left w:val="single" w:sz="4" w:space="0" w:color="auto"/>
              <w:bottom w:val="single" w:sz="4" w:space="0" w:color="auto"/>
              <w:right w:val="single" w:sz="4" w:space="0" w:color="auto"/>
            </w:tcBorders>
            <w:vAlign w:val="center"/>
          </w:tcPr>
          <w:p w14:paraId="5AB5E611" w14:textId="2F55D0D3" w:rsidR="00AC3AE7" w:rsidRPr="00C70C06" w:rsidRDefault="00AC3AE7" w:rsidP="00AC3AE7">
            <w:pPr>
              <w:spacing w:before="20" w:after="20" w:line="276" w:lineRule="auto"/>
              <w:rPr>
                <w:sz w:val="16"/>
                <w:szCs w:val="18"/>
                <w:lang w:val="en-US"/>
              </w:rPr>
            </w:pPr>
            <w:r w:rsidRPr="00C70C06">
              <w:rPr>
                <w:sz w:val="16"/>
                <w:szCs w:val="18"/>
                <w:lang w:val="en-US"/>
              </w:rPr>
              <w:t>IPTD P90 (IP Packet Transfer Delay)</w:t>
            </w:r>
          </w:p>
        </w:tc>
        <w:tc>
          <w:tcPr>
            <w:tcW w:w="5250" w:type="dxa"/>
            <w:tcBorders>
              <w:top w:val="single" w:sz="4" w:space="0" w:color="auto"/>
              <w:left w:val="nil"/>
              <w:bottom w:val="single" w:sz="4" w:space="0" w:color="auto"/>
              <w:right w:val="single" w:sz="4" w:space="0" w:color="auto"/>
            </w:tcBorders>
            <w:vAlign w:val="center"/>
          </w:tcPr>
          <w:p w14:paraId="0F47EF13" w14:textId="77777777" w:rsidR="00AC3AE7" w:rsidRPr="00C70C06" w:rsidRDefault="00AC3AE7" w:rsidP="00AC3AE7">
            <w:pPr>
              <w:autoSpaceDE w:val="0"/>
              <w:autoSpaceDN w:val="0"/>
              <w:adjustRightInd w:val="0"/>
              <w:spacing w:line="276" w:lineRule="auto"/>
              <w:rPr>
                <w:sz w:val="16"/>
                <w:szCs w:val="18"/>
              </w:rPr>
            </w:pPr>
            <w:r w:rsidRPr="00C70C06">
              <w:rPr>
                <w:sz w:val="16"/>
                <w:szCs w:val="18"/>
              </w:rPr>
              <w:t>De tijd tussen het verzenden van een IP pakket door het meetpunt/source en het, aan de andere kant van het netwerk, ontvangen door een meetpunt/destination, zoals beschreven in ITU Y.1540.  (Dit is dus de enkelvoudige vertraging en niet de roundtrip!)</w:t>
            </w:r>
          </w:p>
          <w:p w14:paraId="55AB57A9" w14:textId="77777777" w:rsidR="00AC3AE7" w:rsidRPr="00C70C06" w:rsidRDefault="00AC3AE7" w:rsidP="00AC3AE7">
            <w:pPr>
              <w:autoSpaceDE w:val="0"/>
              <w:autoSpaceDN w:val="0"/>
              <w:adjustRightInd w:val="0"/>
              <w:spacing w:line="276" w:lineRule="auto"/>
              <w:rPr>
                <w:sz w:val="16"/>
                <w:szCs w:val="18"/>
              </w:rPr>
            </w:pPr>
          </w:p>
          <w:p w14:paraId="7C08496B" w14:textId="77777777" w:rsidR="00AC3AE7" w:rsidRPr="00C70C06" w:rsidRDefault="00AC3AE7" w:rsidP="00AC3AE7">
            <w:pPr>
              <w:autoSpaceDE w:val="0"/>
              <w:autoSpaceDN w:val="0"/>
              <w:adjustRightInd w:val="0"/>
              <w:spacing w:line="276" w:lineRule="auto"/>
              <w:rPr>
                <w:sz w:val="16"/>
                <w:szCs w:val="18"/>
              </w:rPr>
            </w:pPr>
            <w:r w:rsidRPr="00C70C06">
              <w:rPr>
                <w:sz w:val="16"/>
                <w:szCs w:val="18"/>
              </w:rPr>
              <w:t xml:space="preserve">In overeenstemming met de aanbeveling in ITU Y.1540 wordt voor evaluatie en meten van deze parameter een IP pakket met een informatieveld van 300 bytes gebruikt. </w:t>
            </w:r>
          </w:p>
          <w:p w14:paraId="7FFA0B8B" w14:textId="77777777" w:rsidR="00AC3AE7" w:rsidRPr="00C70C06" w:rsidRDefault="00AC3AE7" w:rsidP="00AC3AE7">
            <w:pPr>
              <w:autoSpaceDE w:val="0"/>
              <w:autoSpaceDN w:val="0"/>
              <w:adjustRightInd w:val="0"/>
              <w:spacing w:line="276" w:lineRule="auto"/>
              <w:rPr>
                <w:sz w:val="16"/>
                <w:szCs w:val="18"/>
              </w:rPr>
            </w:pPr>
          </w:p>
          <w:p w14:paraId="252D27A3" w14:textId="77777777" w:rsidR="00394D93" w:rsidRPr="00C70C06" w:rsidRDefault="00394D93" w:rsidP="00394D93">
            <w:pPr>
              <w:autoSpaceDE w:val="0"/>
              <w:autoSpaceDN w:val="0"/>
              <w:adjustRightInd w:val="0"/>
              <w:spacing w:line="276" w:lineRule="auto"/>
              <w:rPr>
                <w:sz w:val="16"/>
                <w:szCs w:val="18"/>
              </w:rPr>
            </w:pPr>
            <w:r w:rsidRPr="00C70C06">
              <w:rPr>
                <w:sz w:val="16"/>
                <w:szCs w:val="18"/>
              </w:rPr>
              <w:t>Voor Mobiele dataverbindingen wordt gemeten op minimaal 10 willekeurig plekken in de meetomgeving en worden in totaal minimaal 100 metingen gedaan.</w:t>
            </w:r>
          </w:p>
          <w:p w14:paraId="50564EE9" w14:textId="77777777" w:rsidR="00394D93" w:rsidRPr="00C70C06" w:rsidRDefault="00394D93" w:rsidP="00394D93">
            <w:pPr>
              <w:autoSpaceDE w:val="0"/>
              <w:autoSpaceDN w:val="0"/>
              <w:adjustRightInd w:val="0"/>
              <w:spacing w:line="276" w:lineRule="auto"/>
              <w:rPr>
                <w:sz w:val="16"/>
                <w:szCs w:val="18"/>
              </w:rPr>
            </w:pPr>
          </w:p>
          <w:p w14:paraId="4ED7724C" w14:textId="406DDEAF" w:rsidR="00AC3AE7" w:rsidRPr="00C70C06" w:rsidRDefault="00394D93" w:rsidP="00394D93">
            <w:pPr>
              <w:autoSpaceDE w:val="0"/>
              <w:autoSpaceDN w:val="0"/>
              <w:adjustRightInd w:val="0"/>
              <w:spacing w:line="276" w:lineRule="auto"/>
              <w:rPr>
                <w:sz w:val="16"/>
                <w:szCs w:val="18"/>
              </w:rPr>
            </w:pPr>
            <w:r w:rsidRPr="00C70C06">
              <w:rPr>
                <w:sz w:val="16"/>
                <w:szCs w:val="18"/>
              </w:rPr>
              <w:t>De P90 betreft de 90</w:t>
            </w:r>
            <w:r w:rsidRPr="00C70C06">
              <w:rPr>
                <w:sz w:val="16"/>
                <w:szCs w:val="18"/>
                <w:vertAlign w:val="superscript"/>
              </w:rPr>
              <w:t>e</w:t>
            </w:r>
            <w:r w:rsidRPr="00C70C06">
              <w:rPr>
                <w:sz w:val="16"/>
                <w:szCs w:val="18"/>
              </w:rPr>
              <w:t xml:space="preserve"> percentiel waarde.</w:t>
            </w:r>
          </w:p>
        </w:tc>
      </w:tr>
      <w:tr w:rsidR="001D153F" w:rsidRPr="00241CEF" w14:paraId="0A4668E7" w14:textId="77777777" w:rsidTr="00610F18">
        <w:trPr>
          <w:trHeight w:val="2954"/>
        </w:trPr>
        <w:tc>
          <w:tcPr>
            <w:tcW w:w="3681" w:type="dxa"/>
            <w:tcBorders>
              <w:top w:val="single" w:sz="4" w:space="0" w:color="auto"/>
              <w:left w:val="single" w:sz="4" w:space="0" w:color="auto"/>
              <w:bottom w:val="single" w:sz="4" w:space="0" w:color="auto"/>
              <w:right w:val="single" w:sz="4" w:space="0" w:color="auto"/>
            </w:tcBorders>
            <w:vAlign w:val="center"/>
          </w:tcPr>
          <w:p w14:paraId="0E868CE3" w14:textId="46072B67" w:rsidR="001D153F" w:rsidRPr="00C70C06" w:rsidRDefault="001D153F" w:rsidP="001D153F">
            <w:pPr>
              <w:autoSpaceDE w:val="0"/>
              <w:autoSpaceDN w:val="0"/>
              <w:adjustRightInd w:val="0"/>
              <w:spacing w:line="276" w:lineRule="auto"/>
              <w:rPr>
                <w:sz w:val="16"/>
                <w:szCs w:val="18"/>
              </w:rPr>
            </w:pPr>
            <w:r w:rsidRPr="00C70C06">
              <w:rPr>
                <w:sz w:val="16"/>
                <w:szCs w:val="18"/>
              </w:rPr>
              <w:t>Download P90 / P10</w:t>
            </w:r>
          </w:p>
        </w:tc>
        <w:tc>
          <w:tcPr>
            <w:tcW w:w="5250" w:type="dxa"/>
            <w:tcBorders>
              <w:top w:val="single" w:sz="4" w:space="0" w:color="auto"/>
              <w:left w:val="nil"/>
              <w:bottom w:val="single" w:sz="4" w:space="0" w:color="auto"/>
              <w:right w:val="single" w:sz="4" w:space="0" w:color="auto"/>
            </w:tcBorders>
            <w:vAlign w:val="center"/>
          </w:tcPr>
          <w:p w14:paraId="03368F78" w14:textId="3F71EBF6" w:rsidR="001D153F" w:rsidRPr="00C70C06" w:rsidRDefault="001D153F" w:rsidP="001D153F">
            <w:pPr>
              <w:autoSpaceDE w:val="0"/>
              <w:autoSpaceDN w:val="0"/>
              <w:adjustRightInd w:val="0"/>
              <w:spacing w:line="276" w:lineRule="auto"/>
              <w:rPr>
                <w:sz w:val="16"/>
                <w:szCs w:val="18"/>
              </w:rPr>
            </w:pPr>
            <w:r w:rsidRPr="00C70C06">
              <w:rPr>
                <w:sz w:val="16"/>
                <w:szCs w:val="18"/>
              </w:rPr>
              <w:t xml:space="preserve">De downloadsnelheid in Mbps. </w:t>
            </w:r>
          </w:p>
          <w:p w14:paraId="1076135D" w14:textId="4D5D13B3" w:rsidR="001D153F" w:rsidRPr="00C70C06" w:rsidRDefault="001D153F" w:rsidP="001D153F">
            <w:pPr>
              <w:autoSpaceDE w:val="0"/>
              <w:autoSpaceDN w:val="0"/>
              <w:adjustRightInd w:val="0"/>
              <w:spacing w:line="276" w:lineRule="auto"/>
              <w:rPr>
                <w:sz w:val="16"/>
                <w:szCs w:val="18"/>
              </w:rPr>
            </w:pPr>
          </w:p>
          <w:p w14:paraId="3A0B377B" w14:textId="5204C0E8" w:rsidR="001D153F" w:rsidRPr="00C70C06" w:rsidRDefault="001D153F" w:rsidP="001D153F">
            <w:pPr>
              <w:autoSpaceDE w:val="0"/>
              <w:autoSpaceDN w:val="0"/>
              <w:adjustRightInd w:val="0"/>
              <w:spacing w:line="276" w:lineRule="auto"/>
              <w:rPr>
                <w:sz w:val="16"/>
                <w:szCs w:val="18"/>
              </w:rPr>
            </w:pPr>
            <w:r w:rsidRPr="00C70C06">
              <w:rPr>
                <w:sz w:val="16"/>
                <w:szCs w:val="18"/>
              </w:rPr>
              <w:t xml:space="preserve">Voor evaluatie en meten van deze parameter wordt de tijd gemeten </w:t>
            </w:r>
            <w:r w:rsidR="00AE11EE" w:rsidRPr="00C70C06">
              <w:rPr>
                <w:sz w:val="16"/>
                <w:szCs w:val="18"/>
              </w:rPr>
              <w:t>die nodig is v</w:t>
            </w:r>
            <w:r w:rsidRPr="00C70C06">
              <w:rPr>
                <w:sz w:val="16"/>
                <w:szCs w:val="18"/>
              </w:rPr>
              <w:t xml:space="preserve">oor het downloaden van een bestand van 10Mbyte. Deze tijd wordt omgerekend naar aantal Mbps. Protocol overhead wordt hierin niet meegeteld. Voor Mobiele dataverbindingen wordt gemeten op </w:t>
            </w:r>
            <w:r w:rsidR="00BD39ED" w:rsidRPr="00C70C06">
              <w:rPr>
                <w:sz w:val="16"/>
                <w:szCs w:val="18"/>
              </w:rPr>
              <w:t xml:space="preserve">minimaal 10 </w:t>
            </w:r>
            <w:r w:rsidRPr="00C70C06">
              <w:rPr>
                <w:sz w:val="16"/>
                <w:szCs w:val="18"/>
              </w:rPr>
              <w:t xml:space="preserve">willekeurig plekken </w:t>
            </w:r>
            <w:r w:rsidR="00BD39ED" w:rsidRPr="00C70C06">
              <w:rPr>
                <w:sz w:val="16"/>
                <w:szCs w:val="18"/>
              </w:rPr>
              <w:t>in de meetomgeving en worden in totaal minimaal 100 metingen gedaan</w:t>
            </w:r>
            <w:r w:rsidR="00AE11EE" w:rsidRPr="00C70C06">
              <w:rPr>
                <w:sz w:val="16"/>
                <w:szCs w:val="18"/>
              </w:rPr>
              <w:t>.</w:t>
            </w:r>
          </w:p>
          <w:p w14:paraId="36684BC4" w14:textId="77777777" w:rsidR="001D153F" w:rsidRPr="00C70C06" w:rsidRDefault="001D153F" w:rsidP="001D153F">
            <w:pPr>
              <w:autoSpaceDE w:val="0"/>
              <w:autoSpaceDN w:val="0"/>
              <w:adjustRightInd w:val="0"/>
              <w:spacing w:line="276" w:lineRule="auto"/>
              <w:rPr>
                <w:sz w:val="16"/>
                <w:szCs w:val="18"/>
              </w:rPr>
            </w:pPr>
          </w:p>
          <w:p w14:paraId="7DAA5331" w14:textId="55780299" w:rsidR="001D153F" w:rsidRPr="00C70C06" w:rsidRDefault="001D153F" w:rsidP="001D153F">
            <w:pPr>
              <w:autoSpaceDE w:val="0"/>
              <w:autoSpaceDN w:val="0"/>
              <w:adjustRightInd w:val="0"/>
              <w:spacing w:line="276" w:lineRule="auto"/>
              <w:rPr>
                <w:sz w:val="16"/>
                <w:szCs w:val="18"/>
              </w:rPr>
            </w:pPr>
            <w:r w:rsidRPr="00C70C06">
              <w:rPr>
                <w:sz w:val="16"/>
                <w:szCs w:val="18"/>
              </w:rPr>
              <w:t>De P90 betreft de 90</w:t>
            </w:r>
            <w:r w:rsidRPr="00C70C06">
              <w:rPr>
                <w:sz w:val="16"/>
                <w:szCs w:val="18"/>
                <w:vertAlign w:val="superscript"/>
              </w:rPr>
              <w:t>e</w:t>
            </w:r>
            <w:r w:rsidRPr="00C70C06">
              <w:rPr>
                <w:sz w:val="16"/>
                <w:szCs w:val="18"/>
              </w:rPr>
              <w:t xml:space="preserve"> percentiel waarde, de P10 de 10</w:t>
            </w:r>
            <w:r w:rsidRPr="00C70C06">
              <w:rPr>
                <w:sz w:val="16"/>
                <w:szCs w:val="18"/>
                <w:vertAlign w:val="superscript"/>
              </w:rPr>
              <w:t>e</w:t>
            </w:r>
            <w:r w:rsidRPr="00C70C06">
              <w:rPr>
                <w:sz w:val="16"/>
                <w:szCs w:val="18"/>
              </w:rPr>
              <w:t xml:space="preserve"> percentiel waarde.</w:t>
            </w:r>
          </w:p>
        </w:tc>
      </w:tr>
      <w:tr w:rsidR="001D153F" w:rsidRPr="00241CEF" w14:paraId="09A912CF" w14:textId="77777777" w:rsidTr="00610F18">
        <w:trPr>
          <w:trHeight w:val="2982"/>
        </w:trPr>
        <w:tc>
          <w:tcPr>
            <w:tcW w:w="3681" w:type="dxa"/>
            <w:tcBorders>
              <w:top w:val="single" w:sz="4" w:space="0" w:color="auto"/>
              <w:left w:val="single" w:sz="4" w:space="0" w:color="auto"/>
              <w:bottom w:val="single" w:sz="4" w:space="0" w:color="auto"/>
              <w:right w:val="single" w:sz="4" w:space="0" w:color="auto"/>
            </w:tcBorders>
            <w:vAlign w:val="center"/>
          </w:tcPr>
          <w:p w14:paraId="4A332130" w14:textId="2D71E421" w:rsidR="001D153F" w:rsidRPr="00C70C06" w:rsidRDefault="001D153F" w:rsidP="001D153F">
            <w:pPr>
              <w:autoSpaceDE w:val="0"/>
              <w:autoSpaceDN w:val="0"/>
              <w:adjustRightInd w:val="0"/>
              <w:spacing w:line="276" w:lineRule="auto"/>
              <w:rPr>
                <w:sz w:val="16"/>
                <w:szCs w:val="18"/>
              </w:rPr>
            </w:pPr>
            <w:r w:rsidRPr="00C70C06">
              <w:rPr>
                <w:sz w:val="16"/>
                <w:szCs w:val="18"/>
              </w:rPr>
              <w:t>Upload P90 / P10</w:t>
            </w:r>
          </w:p>
        </w:tc>
        <w:tc>
          <w:tcPr>
            <w:tcW w:w="5250" w:type="dxa"/>
            <w:tcBorders>
              <w:top w:val="single" w:sz="4" w:space="0" w:color="auto"/>
              <w:left w:val="nil"/>
              <w:bottom w:val="single" w:sz="4" w:space="0" w:color="auto"/>
              <w:right w:val="single" w:sz="4" w:space="0" w:color="auto"/>
            </w:tcBorders>
            <w:vAlign w:val="center"/>
          </w:tcPr>
          <w:p w14:paraId="5C8BC2D9" w14:textId="75F31793" w:rsidR="001D153F" w:rsidRPr="00C70C06" w:rsidRDefault="001D153F" w:rsidP="001D153F">
            <w:pPr>
              <w:autoSpaceDE w:val="0"/>
              <w:autoSpaceDN w:val="0"/>
              <w:adjustRightInd w:val="0"/>
              <w:spacing w:line="276" w:lineRule="auto"/>
              <w:rPr>
                <w:sz w:val="16"/>
                <w:szCs w:val="18"/>
              </w:rPr>
            </w:pPr>
            <w:r w:rsidRPr="00C70C06">
              <w:rPr>
                <w:sz w:val="16"/>
                <w:szCs w:val="18"/>
              </w:rPr>
              <w:t xml:space="preserve">De uploadsnelheid in Mbps. </w:t>
            </w:r>
          </w:p>
          <w:p w14:paraId="78BEE6D4" w14:textId="77777777" w:rsidR="001D153F" w:rsidRPr="00C70C06" w:rsidRDefault="001D153F" w:rsidP="001D153F">
            <w:pPr>
              <w:autoSpaceDE w:val="0"/>
              <w:autoSpaceDN w:val="0"/>
              <w:adjustRightInd w:val="0"/>
              <w:spacing w:line="276" w:lineRule="auto"/>
              <w:rPr>
                <w:sz w:val="16"/>
                <w:szCs w:val="18"/>
              </w:rPr>
            </w:pPr>
          </w:p>
          <w:p w14:paraId="4EAA57B7" w14:textId="354CFEF3" w:rsidR="001D153F" w:rsidRPr="00C70C06" w:rsidRDefault="001D153F" w:rsidP="001D153F">
            <w:pPr>
              <w:autoSpaceDE w:val="0"/>
              <w:autoSpaceDN w:val="0"/>
              <w:adjustRightInd w:val="0"/>
              <w:spacing w:line="276" w:lineRule="auto"/>
              <w:rPr>
                <w:sz w:val="16"/>
                <w:szCs w:val="18"/>
              </w:rPr>
            </w:pPr>
            <w:r w:rsidRPr="00C70C06">
              <w:rPr>
                <w:sz w:val="16"/>
                <w:szCs w:val="18"/>
              </w:rPr>
              <w:t xml:space="preserve">Voor evaluatie en meten van deze parameter wordt de tijd gemeten </w:t>
            </w:r>
            <w:r w:rsidR="00AE11EE" w:rsidRPr="00C70C06">
              <w:rPr>
                <w:sz w:val="16"/>
                <w:szCs w:val="18"/>
              </w:rPr>
              <w:t>die nodig is v</w:t>
            </w:r>
            <w:r w:rsidRPr="00C70C06">
              <w:rPr>
                <w:sz w:val="16"/>
                <w:szCs w:val="18"/>
              </w:rPr>
              <w:t xml:space="preserve">oor het </w:t>
            </w:r>
            <w:r w:rsidR="00AE11EE" w:rsidRPr="00C70C06">
              <w:rPr>
                <w:sz w:val="16"/>
                <w:szCs w:val="18"/>
              </w:rPr>
              <w:t>uploaden</w:t>
            </w:r>
            <w:r w:rsidRPr="00C70C06">
              <w:rPr>
                <w:sz w:val="16"/>
                <w:szCs w:val="18"/>
              </w:rPr>
              <w:t xml:space="preserve"> van een bestand van 5Mbyte. Deze tijd wordt omgerekend naar aantal Mbps. Protocol overhead wordt hierin niet meegeteld. </w:t>
            </w:r>
            <w:r w:rsidR="00394D93" w:rsidRPr="00C70C06">
              <w:rPr>
                <w:sz w:val="16"/>
                <w:szCs w:val="18"/>
              </w:rPr>
              <w:t>Voor Mobiele dataverbindingen wordt gemeten op minimaal 10 willekeurig plekken in de meetomgeving en worden in totaal minimaal 100 metingen gedaan.</w:t>
            </w:r>
          </w:p>
          <w:p w14:paraId="77F3D554" w14:textId="77777777" w:rsidR="001D153F" w:rsidRPr="00C70C06" w:rsidRDefault="001D153F" w:rsidP="001D153F">
            <w:pPr>
              <w:autoSpaceDE w:val="0"/>
              <w:autoSpaceDN w:val="0"/>
              <w:adjustRightInd w:val="0"/>
              <w:spacing w:line="276" w:lineRule="auto"/>
              <w:rPr>
                <w:sz w:val="16"/>
                <w:szCs w:val="18"/>
              </w:rPr>
            </w:pPr>
          </w:p>
          <w:p w14:paraId="268CFBEA" w14:textId="2F0A9D42" w:rsidR="001D153F" w:rsidRPr="00C70C06" w:rsidRDefault="001D153F" w:rsidP="001D153F">
            <w:pPr>
              <w:autoSpaceDE w:val="0"/>
              <w:autoSpaceDN w:val="0"/>
              <w:adjustRightInd w:val="0"/>
              <w:spacing w:line="276" w:lineRule="auto"/>
              <w:rPr>
                <w:sz w:val="16"/>
                <w:szCs w:val="18"/>
              </w:rPr>
            </w:pPr>
            <w:r w:rsidRPr="00C70C06">
              <w:rPr>
                <w:sz w:val="16"/>
                <w:szCs w:val="18"/>
              </w:rPr>
              <w:t>De P90 betreft de 90</w:t>
            </w:r>
            <w:r w:rsidRPr="00C70C06">
              <w:rPr>
                <w:sz w:val="16"/>
                <w:szCs w:val="18"/>
                <w:vertAlign w:val="superscript"/>
              </w:rPr>
              <w:t>e</w:t>
            </w:r>
            <w:r w:rsidRPr="00C70C06">
              <w:rPr>
                <w:sz w:val="16"/>
                <w:szCs w:val="18"/>
              </w:rPr>
              <w:t xml:space="preserve"> percentiel waarde, de P10 de 10</w:t>
            </w:r>
            <w:r w:rsidRPr="00C70C06">
              <w:rPr>
                <w:sz w:val="16"/>
                <w:szCs w:val="18"/>
                <w:vertAlign w:val="superscript"/>
              </w:rPr>
              <w:t>e</w:t>
            </w:r>
            <w:r w:rsidRPr="00C70C06">
              <w:rPr>
                <w:sz w:val="16"/>
                <w:szCs w:val="18"/>
              </w:rPr>
              <w:t xml:space="preserve"> percentiel waarde.</w:t>
            </w:r>
          </w:p>
        </w:tc>
      </w:tr>
    </w:tbl>
    <w:p w14:paraId="6FF2969C" w14:textId="77777777" w:rsidR="00C70C06" w:rsidRDefault="00C70C06" w:rsidP="00C70C06">
      <w:pPr>
        <w:rPr>
          <w:rFonts w:cs="Arial"/>
          <w:kern w:val="32"/>
          <w:szCs w:val="26"/>
        </w:rPr>
      </w:pPr>
      <w:bookmarkStart w:id="934" w:name="_Toc122613690"/>
      <w:bookmarkStart w:id="935" w:name="_Toc124336619"/>
      <w:bookmarkStart w:id="936" w:name="_Toc124430550"/>
      <w:bookmarkStart w:id="937" w:name="_Toc126073587"/>
      <w:bookmarkStart w:id="938" w:name="_Toc126075770"/>
      <w:r>
        <w:br w:type="page"/>
      </w:r>
    </w:p>
    <w:p w14:paraId="62CDD63B" w14:textId="725DA374" w:rsidR="00742BD5" w:rsidRPr="008E0899" w:rsidRDefault="00742BD5" w:rsidP="00742BD5">
      <w:pPr>
        <w:pStyle w:val="Kop30"/>
      </w:pPr>
      <w:r w:rsidRPr="008E0899">
        <w:lastRenderedPageBreak/>
        <w:t>SLA waarden</w:t>
      </w:r>
      <w:bookmarkEnd w:id="934"/>
      <w:bookmarkEnd w:id="935"/>
      <w:bookmarkEnd w:id="936"/>
      <w:bookmarkEnd w:id="937"/>
      <w:bookmarkEnd w:id="938"/>
    </w:p>
    <w:p w14:paraId="4A76C822" w14:textId="78FE5B1F" w:rsidR="00742BD5" w:rsidRPr="008E0899" w:rsidRDefault="00742BD5" w:rsidP="00742BD5"/>
    <w:p w14:paraId="0BD0EA31" w14:textId="0E8B2124" w:rsidR="00510406" w:rsidRPr="008E0899" w:rsidRDefault="00510406" w:rsidP="00510406">
      <w:pPr>
        <w:pStyle w:val="Broodtekst"/>
      </w:pPr>
      <w:r w:rsidRPr="008E0899">
        <w:t xml:space="preserve">De performance parameters geven aan welke performance van de </w:t>
      </w:r>
      <w:r w:rsidR="001245F6">
        <w:rPr>
          <w:szCs w:val="24"/>
        </w:rPr>
        <w:t>m</w:t>
      </w:r>
      <w:r w:rsidR="006A7856">
        <w:rPr>
          <w:szCs w:val="24"/>
        </w:rPr>
        <w:t>obiele d</w:t>
      </w:r>
      <w:r w:rsidRPr="008E0899">
        <w:rPr>
          <w:szCs w:val="24"/>
        </w:rPr>
        <w:t xml:space="preserve">ataverbindingen </w:t>
      </w:r>
      <w:r w:rsidR="001245F6" w:rsidRPr="008E0899">
        <w:t xml:space="preserve">wordt </w:t>
      </w:r>
      <w:r w:rsidRPr="008E0899">
        <w:t>geëist. Aan deze waarden zal op elke locatie binnen het dekkingsgebied moeten worden</w:t>
      </w:r>
      <w:r w:rsidR="001245F6" w:rsidRPr="001245F6">
        <w:t xml:space="preserve"> </w:t>
      </w:r>
      <w:r w:rsidR="001245F6" w:rsidRPr="008E0899">
        <w:t>voldaan</w:t>
      </w:r>
      <w:r w:rsidRPr="008E0899">
        <w:t xml:space="preserve">. Indien hier (tijdelijk) niet aan </w:t>
      </w:r>
      <w:r w:rsidR="00770846" w:rsidRPr="008E0899">
        <w:t xml:space="preserve">wordt </w:t>
      </w:r>
      <w:r w:rsidRPr="008E0899">
        <w:t>voldaan, zal Inschrijver maatregelen moeten nemen om hier (opnieuw) aan te voldoen.</w:t>
      </w:r>
    </w:p>
    <w:p w14:paraId="50FAA6D4" w14:textId="69E36A0E" w:rsidR="00510406" w:rsidRDefault="00510406" w:rsidP="00742BD5"/>
    <w:p w14:paraId="56F145CD" w14:textId="0873405A" w:rsidR="00C667DA" w:rsidRPr="00DF68E3" w:rsidRDefault="00C667DA" w:rsidP="00C667DA">
      <w:pPr>
        <w:pStyle w:val="Bijschrift"/>
      </w:pPr>
      <w:bookmarkStart w:id="939" w:name="_Ref122012054"/>
      <w:r w:rsidRPr="00DF68E3">
        <w:t xml:space="preserve">Tabel </w:t>
      </w:r>
      <w:fldSimple w:instr=" SEQ Tabel \* ARABIC ">
        <w:r w:rsidR="00B8311F">
          <w:rPr>
            <w:noProof/>
          </w:rPr>
          <w:t>10</w:t>
        </w:r>
      </w:fldSimple>
      <w:bookmarkEnd w:id="939"/>
      <w:r w:rsidRPr="00DF68E3">
        <w:t xml:space="preserve"> </w:t>
      </w:r>
      <w:r w:rsidR="002C79DF">
        <w:t>‘</w:t>
      </w:r>
      <w:r w:rsidRPr="00DF68E3">
        <w:t>SLA waarden</w:t>
      </w:r>
      <w:r w:rsidR="00046992" w:rsidRPr="00DF68E3">
        <w:t xml:space="preserve"> netwerkperformance</w:t>
      </w:r>
      <w:r w:rsidRPr="00DF68E3">
        <w:t xml:space="preserve"> </w:t>
      </w:r>
      <w:r w:rsidR="007C78D1" w:rsidRPr="00DF68E3">
        <w:t>m</w:t>
      </w:r>
      <w:r w:rsidRPr="00DF68E3">
        <w:t xml:space="preserve">obiele </w:t>
      </w:r>
      <w:r w:rsidR="007C78D1" w:rsidRPr="00DF68E3">
        <w:t>d</w:t>
      </w:r>
      <w:r w:rsidRPr="00DF68E3">
        <w:t>ataverbindingen</w:t>
      </w:r>
      <w:r w:rsidR="002C79DF">
        <w:t>’</w:t>
      </w:r>
    </w:p>
    <w:tbl>
      <w:tblPr>
        <w:tblW w:w="4526" w:type="dxa"/>
        <w:tblLayout w:type="fixed"/>
        <w:tblCellMar>
          <w:left w:w="70" w:type="dxa"/>
          <w:right w:w="70" w:type="dxa"/>
        </w:tblCellMar>
        <w:tblLook w:val="04A0" w:firstRow="1" w:lastRow="0" w:firstColumn="1" w:lastColumn="0" w:noHBand="0" w:noVBand="1"/>
      </w:tblPr>
      <w:tblGrid>
        <w:gridCol w:w="1680"/>
        <w:gridCol w:w="1287"/>
        <w:gridCol w:w="1559"/>
      </w:tblGrid>
      <w:tr w:rsidR="00C667DA" w:rsidRPr="00DF68E3" w14:paraId="3CAFCBAA" w14:textId="77777777" w:rsidTr="009709B8">
        <w:trPr>
          <w:trHeight w:val="270"/>
        </w:trPr>
        <w:tc>
          <w:tcPr>
            <w:tcW w:w="1680" w:type="dxa"/>
            <w:vMerge w:val="restart"/>
            <w:tcBorders>
              <w:top w:val="single" w:sz="4" w:space="0" w:color="auto"/>
              <w:left w:val="single" w:sz="4" w:space="0" w:color="auto"/>
              <w:right w:val="single" w:sz="4" w:space="0" w:color="auto"/>
            </w:tcBorders>
            <w:shd w:val="clear" w:color="auto" w:fill="D6E3BC" w:themeFill="accent3" w:themeFillTint="66"/>
            <w:vAlign w:val="center"/>
            <w:hideMark/>
          </w:tcPr>
          <w:p w14:paraId="52B6662E" w14:textId="77777777" w:rsidR="00C667DA" w:rsidRPr="00DF68E3" w:rsidRDefault="00C667DA" w:rsidP="00C667DA">
            <w:pPr>
              <w:jc w:val="center"/>
              <w:rPr>
                <w:rFonts w:eastAsia="Times New Roman"/>
                <w:b/>
                <w:bCs/>
                <w:i/>
                <w:iCs/>
                <w:szCs w:val="18"/>
              </w:rPr>
            </w:pPr>
            <w:r w:rsidRPr="00DF68E3">
              <w:rPr>
                <w:rFonts w:eastAsia="Times New Roman"/>
                <w:b/>
                <w:bCs/>
                <w:i/>
                <w:iCs/>
                <w:szCs w:val="18"/>
              </w:rPr>
              <w:t>Netwerk Performance</w:t>
            </w:r>
          </w:p>
        </w:tc>
        <w:tc>
          <w:tcPr>
            <w:tcW w:w="2846" w:type="dxa"/>
            <w:gridSpan w:val="2"/>
            <w:tcBorders>
              <w:top w:val="single" w:sz="4" w:space="0" w:color="auto"/>
              <w:left w:val="single" w:sz="4" w:space="0" w:color="auto"/>
              <w:bottom w:val="single" w:sz="8" w:space="0" w:color="auto"/>
              <w:right w:val="single" w:sz="4" w:space="0" w:color="auto"/>
            </w:tcBorders>
            <w:shd w:val="clear" w:color="auto" w:fill="D6E3BC" w:themeFill="accent3" w:themeFillTint="66"/>
            <w:vAlign w:val="center"/>
            <w:hideMark/>
          </w:tcPr>
          <w:p w14:paraId="4E2F21BA" w14:textId="77777777" w:rsidR="00C667DA" w:rsidRPr="00C70C06" w:rsidRDefault="00C667DA" w:rsidP="00C667DA">
            <w:pPr>
              <w:jc w:val="center"/>
              <w:rPr>
                <w:rFonts w:eastAsia="Times New Roman"/>
                <w:b/>
                <w:bCs/>
                <w:szCs w:val="18"/>
              </w:rPr>
            </w:pPr>
            <w:r w:rsidRPr="00C70C06">
              <w:rPr>
                <w:rFonts w:eastAsia="Times New Roman"/>
                <w:b/>
                <w:bCs/>
                <w:szCs w:val="18"/>
              </w:rPr>
              <w:t>4G/5G</w:t>
            </w:r>
          </w:p>
        </w:tc>
      </w:tr>
      <w:tr w:rsidR="00C667DA" w:rsidRPr="00DF68E3" w14:paraId="55FB3665" w14:textId="77777777" w:rsidTr="009709B8">
        <w:trPr>
          <w:trHeight w:val="375"/>
        </w:trPr>
        <w:tc>
          <w:tcPr>
            <w:tcW w:w="1680" w:type="dxa"/>
            <w:vMerge/>
            <w:tcBorders>
              <w:left w:val="single" w:sz="4" w:space="0" w:color="auto"/>
              <w:right w:val="single" w:sz="4" w:space="0" w:color="auto"/>
            </w:tcBorders>
            <w:shd w:val="clear" w:color="auto" w:fill="D6E3BC" w:themeFill="accent3" w:themeFillTint="66"/>
            <w:vAlign w:val="center"/>
            <w:hideMark/>
          </w:tcPr>
          <w:p w14:paraId="3F24FD18" w14:textId="77777777" w:rsidR="00C667DA" w:rsidRPr="00DF68E3" w:rsidRDefault="00C667DA" w:rsidP="00C667DA">
            <w:pPr>
              <w:rPr>
                <w:rFonts w:eastAsia="Times New Roman"/>
                <w:b/>
                <w:bCs/>
                <w:i/>
                <w:iCs/>
                <w:szCs w:val="18"/>
              </w:rPr>
            </w:pPr>
          </w:p>
        </w:tc>
        <w:tc>
          <w:tcPr>
            <w:tcW w:w="2846" w:type="dxa"/>
            <w:gridSpan w:val="2"/>
            <w:tcBorders>
              <w:top w:val="nil"/>
              <w:left w:val="single" w:sz="4" w:space="0" w:color="auto"/>
              <w:bottom w:val="nil"/>
              <w:right w:val="single" w:sz="4" w:space="0" w:color="auto"/>
            </w:tcBorders>
            <w:shd w:val="clear" w:color="auto" w:fill="D6E3BC" w:themeFill="accent3" w:themeFillTint="66"/>
            <w:vAlign w:val="center"/>
            <w:hideMark/>
          </w:tcPr>
          <w:p w14:paraId="4124D8D0" w14:textId="77777777" w:rsidR="00C667DA" w:rsidRPr="00C70C06" w:rsidRDefault="00C667DA" w:rsidP="00C667DA">
            <w:pPr>
              <w:jc w:val="center"/>
              <w:rPr>
                <w:rFonts w:eastAsia="Times New Roman"/>
                <w:b/>
                <w:bCs/>
                <w:i/>
                <w:iCs/>
                <w:szCs w:val="18"/>
              </w:rPr>
            </w:pPr>
            <w:r w:rsidRPr="00C70C06">
              <w:rPr>
                <w:rFonts w:eastAsia="Times New Roman"/>
                <w:b/>
                <w:bCs/>
                <w:i/>
                <w:iCs/>
                <w:szCs w:val="18"/>
              </w:rPr>
              <w:t>Internet &amp; APN/IPVPN</w:t>
            </w:r>
          </w:p>
        </w:tc>
      </w:tr>
      <w:tr w:rsidR="00C667DA" w:rsidRPr="00DF68E3" w14:paraId="22E1D2B9" w14:textId="77777777" w:rsidTr="009709B8">
        <w:trPr>
          <w:trHeight w:val="435"/>
        </w:trPr>
        <w:tc>
          <w:tcPr>
            <w:tcW w:w="1680" w:type="dxa"/>
            <w:vMerge/>
            <w:tcBorders>
              <w:left w:val="single" w:sz="4" w:space="0" w:color="auto"/>
              <w:bottom w:val="single" w:sz="4" w:space="0" w:color="auto"/>
              <w:right w:val="single" w:sz="4" w:space="0" w:color="auto"/>
            </w:tcBorders>
            <w:shd w:val="clear" w:color="auto" w:fill="D6E3BC" w:themeFill="accent3" w:themeFillTint="66"/>
            <w:vAlign w:val="center"/>
            <w:hideMark/>
          </w:tcPr>
          <w:p w14:paraId="216299B5" w14:textId="77777777" w:rsidR="00C667DA" w:rsidRPr="00DF68E3" w:rsidRDefault="00C667DA" w:rsidP="00C667DA">
            <w:pPr>
              <w:rPr>
                <w:rFonts w:eastAsia="Times New Roman"/>
                <w:b/>
                <w:bCs/>
                <w:i/>
                <w:iCs/>
                <w:szCs w:val="18"/>
              </w:rPr>
            </w:pPr>
          </w:p>
        </w:tc>
        <w:tc>
          <w:tcPr>
            <w:tcW w:w="1287" w:type="dxa"/>
            <w:tcBorders>
              <w:top w:val="single" w:sz="8" w:space="0" w:color="auto"/>
              <w:left w:val="single" w:sz="4" w:space="0" w:color="auto"/>
              <w:bottom w:val="single" w:sz="4" w:space="0" w:color="auto"/>
              <w:right w:val="single" w:sz="4" w:space="0" w:color="auto"/>
            </w:tcBorders>
            <w:shd w:val="clear" w:color="auto" w:fill="D6E3BC" w:themeFill="accent3" w:themeFillTint="66"/>
            <w:vAlign w:val="center"/>
            <w:hideMark/>
          </w:tcPr>
          <w:p w14:paraId="570A6468" w14:textId="77777777" w:rsidR="00C667DA" w:rsidRPr="00DF68E3" w:rsidRDefault="00C667DA" w:rsidP="00C667DA">
            <w:pPr>
              <w:jc w:val="center"/>
              <w:rPr>
                <w:rFonts w:eastAsia="Times New Roman"/>
                <w:b/>
                <w:bCs/>
                <w:sz w:val="16"/>
                <w:szCs w:val="16"/>
              </w:rPr>
            </w:pPr>
            <w:r w:rsidRPr="00DF68E3">
              <w:rPr>
                <w:rFonts w:eastAsia="Times New Roman"/>
                <w:b/>
                <w:bCs/>
                <w:sz w:val="16"/>
                <w:szCs w:val="16"/>
              </w:rPr>
              <w:t>Doel waarde</w:t>
            </w:r>
          </w:p>
        </w:tc>
        <w:tc>
          <w:tcPr>
            <w:tcW w:w="1559" w:type="dxa"/>
            <w:tcBorders>
              <w:top w:val="single" w:sz="8" w:space="0" w:color="auto"/>
              <w:left w:val="nil"/>
              <w:bottom w:val="single" w:sz="4" w:space="0" w:color="auto"/>
              <w:right w:val="single" w:sz="4" w:space="0" w:color="auto"/>
            </w:tcBorders>
            <w:shd w:val="clear" w:color="auto" w:fill="D6E3BC" w:themeFill="accent3" w:themeFillTint="66"/>
            <w:vAlign w:val="center"/>
            <w:hideMark/>
          </w:tcPr>
          <w:p w14:paraId="44BAD441" w14:textId="77777777" w:rsidR="00C667DA" w:rsidRPr="00DF68E3" w:rsidRDefault="00C667DA" w:rsidP="00C667DA">
            <w:pPr>
              <w:jc w:val="center"/>
              <w:rPr>
                <w:rFonts w:eastAsia="Times New Roman"/>
                <w:b/>
                <w:bCs/>
                <w:sz w:val="16"/>
                <w:szCs w:val="16"/>
              </w:rPr>
            </w:pPr>
            <w:r w:rsidRPr="00DF68E3">
              <w:rPr>
                <w:rFonts w:eastAsia="Times New Roman"/>
                <w:b/>
                <w:bCs/>
                <w:sz w:val="16"/>
                <w:szCs w:val="16"/>
              </w:rPr>
              <w:t>Prio 1 incident</w:t>
            </w:r>
          </w:p>
        </w:tc>
      </w:tr>
      <w:tr w:rsidR="00C667DA" w:rsidRPr="00DF68E3" w14:paraId="61FDA6D3" w14:textId="77777777" w:rsidTr="00E24967">
        <w:trPr>
          <w:trHeight w:val="225"/>
        </w:trPr>
        <w:tc>
          <w:tcPr>
            <w:tcW w:w="1680" w:type="dxa"/>
            <w:tcBorders>
              <w:top w:val="single" w:sz="4" w:space="0" w:color="auto"/>
              <w:left w:val="single" w:sz="4" w:space="0" w:color="auto"/>
              <w:right w:val="single" w:sz="4" w:space="0" w:color="auto"/>
            </w:tcBorders>
            <w:shd w:val="clear" w:color="auto" w:fill="auto"/>
            <w:vAlign w:val="center"/>
            <w:hideMark/>
          </w:tcPr>
          <w:p w14:paraId="4C5DC06C" w14:textId="30C6B81B" w:rsidR="00C667DA" w:rsidRPr="00DF68E3" w:rsidRDefault="00C667DA" w:rsidP="00C667DA">
            <w:pPr>
              <w:rPr>
                <w:rFonts w:eastAsia="Times New Roman"/>
                <w:sz w:val="16"/>
                <w:szCs w:val="16"/>
              </w:rPr>
            </w:pPr>
            <w:r w:rsidRPr="00DF68E3">
              <w:rPr>
                <w:rFonts w:eastAsia="Times New Roman"/>
                <w:sz w:val="16"/>
                <w:szCs w:val="16"/>
              </w:rPr>
              <w:t>IPTD P90</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C64A7" w14:textId="77777777" w:rsidR="00C667DA" w:rsidRPr="00DF68E3" w:rsidRDefault="00C667DA" w:rsidP="00C667DA">
            <w:pPr>
              <w:jc w:val="center"/>
              <w:rPr>
                <w:rFonts w:eastAsia="Times New Roman"/>
                <w:sz w:val="16"/>
                <w:szCs w:val="16"/>
              </w:rPr>
            </w:pPr>
            <w:r w:rsidRPr="00DF68E3">
              <w:rPr>
                <w:rFonts w:eastAsia="Times New Roman"/>
                <w:sz w:val="16"/>
                <w:szCs w:val="16"/>
              </w:rPr>
              <w:t>30ms </w:t>
            </w:r>
          </w:p>
        </w:tc>
        <w:tc>
          <w:tcPr>
            <w:tcW w:w="1559" w:type="dxa"/>
            <w:tcBorders>
              <w:top w:val="single" w:sz="4" w:space="0" w:color="auto"/>
              <w:left w:val="nil"/>
              <w:bottom w:val="single" w:sz="4" w:space="0" w:color="auto"/>
              <w:right w:val="single" w:sz="8" w:space="0" w:color="auto"/>
            </w:tcBorders>
            <w:shd w:val="clear" w:color="auto" w:fill="auto"/>
            <w:vAlign w:val="center"/>
            <w:hideMark/>
          </w:tcPr>
          <w:p w14:paraId="1D6E5268" w14:textId="43903CB4" w:rsidR="00C667DA" w:rsidRPr="00DF68E3" w:rsidRDefault="00C667DA" w:rsidP="00C667DA">
            <w:pPr>
              <w:jc w:val="center"/>
              <w:rPr>
                <w:rFonts w:eastAsia="Times New Roman"/>
                <w:sz w:val="16"/>
                <w:szCs w:val="16"/>
              </w:rPr>
            </w:pPr>
            <w:r w:rsidRPr="00DF68E3">
              <w:rPr>
                <w:rFonts w:eastAsia="Times New Roman"/>
                <w:sz w:val="16"/>
                <w:szCs w:val="16"/>
              </w:rPr>
              <w:t>60ms</w:t>
            </w:r>
          </w:p>
        </w:tc>
      </w:tr>
      <w:tr w:rsidR="00C667DA" w:rsidRPr="00DF68E3" w14:paraId="3D96A198" w14:textId="77777777" w:rsidTr="00D94A74">
        <w:trPr>
          <w:trHeight w:val="225"/>
        </w:trPr>
        <w:tc>
          <w:tcPr>
            <w:tcW w:w="1680" w:type="dxa"/>
            <w:tcBorders>
              <w:top w:val="nil"/>
              <w:left w:val="single" w:sz="4" w:space="0" w:color="auto"/>
              <w:right w:val="single" w:sz="4" w:space="0" w:color="auto"/>
            </w:tcBorders>
            <w:shd w:val="clear" w:color="auto" w:fill="auto"/>
            <w:vAlign w:val="center"/>
          </w:tcPr>
          <w:p w14:paraId="5AF5C777" w14:textId="72E3F9FC" w:rsidR="00C667DA" w:rsidRPr="00DF68E3" w:rsidRDefault="00C667DA" w:rsidP="00C667DA">
            <w:pPr>
              <w:rPr>
                <w:rFonts w:eastAsia="Times New Roman"/>
                <w:sz w:val="16"/>
                <w:szCs w:val="16"/>
              </w:rPr>
            </w:pPr>
            <w:r w:rsidRPr="00DF68E3">
              <w:rPr>
                <w:rFonts w:eastAsia="Times New Roman"/>
                <w:sz w:val="16"/>
                <w:szCs w:val="16"/>
              </w:rPr>
              <w:t>Download P90</w:t>
            </w:r>
          </w:p>
        </w:tc>
        <w:tc>
          <w:tcPr>
            <w:tcW w:w="1287" w:type="dxa"/>
            <w:tcBorders>
              <w:top w:val="nil"/>
              <w:left w:val="single" w:sz="4" w:space="0" w:color="auto"/>
              <w:bottom w:val="single" w:sz="4" w:space="0" w:color="auto"/>
              <w:right w:val="single" w:sz="4" w:space="0" w:color="auto"/>
            </w:tcBorders>
            <w:shd w:val="clear" w:color="auto" w:fill="auto"/>
            <w:vAlign w:val="center"/>
          </w:tcPr>
          <w:p w14:paraId="6528FF9C" w14:textId="452FB451" w:rsidR="00C667DA" w:rsidRPr="00DF68E3" w:rsidRDefault="005437C1" w:rsidP="00C667DA">
            <w:pPr>
              <w:jc w:val="center"/>
              <w:rPr>
                <w:rFonts w:eastAsia="Times New Roman"/>
                <w:sz w:val="16"/>
                <w:szCs w:val="16"/>
              </w:rPr>
            </w:pPr>
            <w:r w:rsidRPr="00DF68E3">
              <w:rPr>
                <w:rFonts w:eastAsia="Times New Roman"/>
                <w:sz w:val="16"/>
                <w:szCs w:val="16"/>
              </w:rPr>
              <w:t>20</w:t>
            </w:r>
            <w:r w:rsidR="00C667DA" w:rsidRPr="00DF68E3">
              <w:rPr>
                <w:rFonts w:eastAsia="Times New Roman"/>
                <w:sz w:val="16"/>
                <w:szCs w:val="16"/>
              </w:rPr>
              <w:t>Mbps</w:t>
            </w:r>
          </w:p>
        </w:tc>
        <w:tc>
          <w:tcPr>
            <w:tcW w:w="1559" w:type="dxa"/>
            <w:tcBorders>
              <w:top w:val="nil"/>
              <w:left w:val="nil"/>
              <w:bottom w:val="single" w:sz="4" w:space="0" w:color="auto"/>
              <w:right w:val="single" w:sz="8" w:space="0" w:color="auto"/>
            </w:tcBorders>
            <w:shd w:val="clear" w:color="auto" w:fill="auto"/>
            <w:vAlign w:val="center"/>
          </w:tcPr>
          <w:p w14:paraId="70E2FEED" w14:textId="12A3A4FA" w:rsidR="00C667DA" w:rsidRPr="00DF68E3" w:rsidRDefault="00C667DA" w:rsidP="005437C1">
            <w:pPr>
              <w:jc w:val="center"/>
              <w:rPr>
                <w:rFonts w:eastAsia="Times New Roman"/>
                <w:sz w:val="16"/>
                <w:szCs w:val="16"/>
              </w:rPr>
            </w:pPr>
            <w:r w:rsidRPr="00DF68E3">
              <w:rPr>
                <w:rFonts w:eastAsia="Times New Roman"/>
                <w:sz w:val="16"/>
                <w:szCs w:val="16"/>
              </w:rPr>
              <w:t>8Mbps</w:t>
            </w:r>
            <w:r w:rsidR="00543B28" w:rsidRPr="00DF68E3">
              <w:rPr>
                <w:rFonts w:eastAsia="Times New Roman"/>
                <w:sz w:val="16"/>
                <w:szCs w:val="16"/>
              </w:rPr>
              <w:t xml:space="preserve"> </w:t>
            </w:r>
            <w:r w:rsidR="005437C1" w:rsidRPr="00DF68E3">
              <w:rPr>
                <w:rFonts w:eastAsia="Times New Roman"/>
                <w:sz w:val="16"/>
                <w:szCs w:val="16"/>
              </w:rPr>
              <w:t>*</w:t>
            </w:r>
          </w:p>
        </w:tc>
      </w:tr>
      <w:tr w:rsidR="00C667DA" w:rsidRPr="00DF68E3" w14:paraId="42FE3B1D" w14:textId="77777777" w:rsidTr="00D94A74">
        <w:trPr>
          <w:trHeight w:val="225"/>
        </w:trPr>
        <w:tc>
          <w:tcPr>
            <w:tcW w:w="1680" w:type="dxa"/>
            <w:tcBorders>
              <w:top w:val="nil"/>
              <w:left w:val="single" w:sz="4" w:space="0" w:color="auto"/>
              <w:right w:val="single" w:sz="4" w:space="0" w:color="auto"/>
            </w:tcBorders>
            <w:shd w:val="clear" w:color="auto" w:fill="auto"/>
            <w:vAlign w:val="center"/>
          </w:tcPr>
          <w:p w14:paraId="56C21238" w14:textId="0BB5EA2B" w:rsidR="00C667DA" w:rsidRPr="00DF68E3" w:rsidRDefault="00C667DA" w:rsidP="00C667DA">
            <w:pPr>
              <w:rPr>
                <w:rFonts w:eastAsia="Times New Roman"/>
                <w:sz w:val="16"/>
                <w:szCs w:val="16"/>
              </w:rPr>
            </w:pPr>
            <w:r w:rsidRPr="00DF68E3">
              <w:rPr>
                <w:rFonts w:eastAsia="Times New Roman"/>
                <w:sz w:val="16"/>
                <w:szCs w:val="16"/>
              </w:rPr>
              <w:t>Download P10</w:t>
            </w:r>
          </w:p>
        </w:tc>
        <w:tc>
          <w:tcPr>
            <w:tcW w:w="1287" w:type="dxa"/>
            <w:tcBorders>
              <w:top w:val="nil"/>
              <w:left w:val="single" w:sz="4" w:space="0" w:color="auto"/>
              <w:bottom w:val="single" w:sz="4" w:space="0" w:color="auto"/>
              <w:right w:val="single" w:sz="4" w:space="0" w:color="auto"/>
            </w:tcBorders>
            <w:shd w:val="clear" w:color="auto" w:fill="auto"/>
            <w:vAlign w:val="center"/>
            <w:hideMark/>
          </w:tcPr>
          <w:p w14:paraId="03E3B35D" w14:textId="62637D60" w:rsidR="00C667DA" w:rsidRPr="00DF68E3" w:rsidRDefault="005437C1" w:rsidP="00C667DA">
            <w:pPr>
              <w:jc w:val="center"/>
              <w:rPr>
                <w:rFonts w:eastAsia="Times New Roman"/>
                <w:sz w:val="16"/>
                <w:szCs w:val="16"/>
              </w:rPr>
            </w:pPr>
            <w:r w:rsidRPr="00DF68E3">
              <w:rPr>
                <w:rFonts w:eastAsia="Times New Roman"/>
                <w:sz w:val="16"/>
                <w:szCs w:val="16"/>
              </w:rPr>
              <w:t>100Mbps</w:t>
            </w:r>
          </w:p>
        </w:tc>
        <w:tc>
          <w:tcPr>
            <w:tcW w:w="1559" w:type="dxa"/>
            <w:tcBorders>
              <w:top w:val="nil"/>
              <w:left w:val="nil"/>
              <w:bottom w:val="single" w:sz="4" w:space="0" w:color="auto"/>
              <w:right w:val="single" w:sz="8" w:space="0" w:color="auto"/>
            </w:tcBorders>
            <w:shd w:val="clear" w:color="auto" w:fill="auto"/>
            <w:vAlign w:val="center"/>
            <w:hideMark/>
          </w:tcPr>
          <w:p w14:paraId="51649A13" w14:textId="109EE3F4" w:rsidR="00C667DA" w:rsidRPr="00DF68E3" w:rsidRDefault="00D33D72" w:rsidP="00C667DA">
            <w:pPr>
              <w:jc w:val="center"/>
              <w:rPr>
                <w:rFonts w:eastAsia="Times New Roman"/>
                <w:sz w:val="16"/>
                <w:szCs w:val="16"/>
              </w:rPr>
            </w:pPr>
            <w:r w:rsidRPr="00DF68E3">
              <w:rPr>
                <w:rFonts w:eastAsia="Times New Roman"/>
                <w:sz w:val="16"/>
                <w:szCs w:val="16"/>
              </w:rPr>
              <w:t>n.v.t.</w:t>
            </w:r>
            <w:r w:rsidR="00C667DA" w:rsidRPr="00DF68E3">
              <w:rPr>
                <w:rFonts w:eastAsia="Times New Roman"/>
                <w:sz w:val="16"/>
                <w:szCs w:val="16"/>
              </w:rPr>
              <w:t> </w:t>
            </w:r>
          </w:p>
        </w:tc>
      </w:tr>
      <w:tr w:rsidR="00C667DA" w:rsidRPr="00DF68E3" w14:paraId="0DFB9AAA" w14:textId="77777777" w:rsidTr="00D94A74">
        <w:trPr>
          <w:trHeight w:val="225"/>
        </w:trPr>
        <w:tc>
          <w:tcPr>
            <w:tcW w:w="1680" w:type="dxa"/>
            <w:tcBorders>
              <w:top w:val="nil"/>
              <w:left w:val="single" w:sz="4" w:space="0" w:color="auto"/>
              <w:right w:val="single" w:sz="4" w:space="0" w:color="auto"/>
            </w:tcBorders>
            <w:shd w:val="clear" w:color="auto" w:fill="auto"/>
            <w:vAlign w:val="center"/>
          </w:tcPr>
          <w:p w14:paraId="2E2E8CB2" w14:textId="3B389917" w:rsidR="00C667DA" w:rsidRPr="00DF68E3" w:rsidRDefault="00C667DA" w:rsidP="00C667DA">
            <w:pPr>
              <w:rPr>
                <w:rFonts w:eastAsia="Times New Roman"/>
                <w:sz w:val="16"/>
                <w:szCs w:val="16"/>
              </w:rPr>
            </w:pPr>
            <w:r w:rsidRPr="00DF68E3">
              <w:rPr>
                <w:rFonts w:eastAsia="Times New Roman"/>
                <w:sz w:val="16"/>
                <w:szCs w:val="16"/>
              </w:rPr>
              <w:t>Upload P90</w:t>
            </w:r>
          </w:p>
        </w:tc>
        <w:tc>
          <w:tcPr>
            <w:tcW w:w="1287" w:type="dxa"/>
            <w:tcBorders>
              <w:top w:val="nil"/>
              <w:left w:val="single" w:sz="4" w:space="0" w:color="auto"/>
              <w:bottom w:val="single" w:sz="4" w:space="0" w:color="auto"/>
              <w:right w:val="single" w:sz="4" w:space="0" w:color="auto"/>
            </w:tcBorders>
            <w:shd w:val="clear" w:color="auto" w:fill="auto"/>
            <w:vAlign w:val="center"/>
            <w:hideMark/>
          </w:tcPr>
          <w:p w14:paraId="2AA99B82" w14:textId="3B68F9A7" w:rsidR="00C667DA" w:rsidRPr="00DF68E3" w:rsidRDefault="00C667DA" w:rsidP="00C667DA">
            <w:pPr>
              <w:jc w:val="center"/>
              <w:rPr>
                <w:rFonts w:eastAsia="Times New Roman"/>
                <w:sz w:val="16"/>
                <w:szCs w:val="16"/>
              </w:rPr>
            </w:pPr>
            <w:r w:rsidRPr="00DF68E3">
              <w:rPr>
                <w:rFonts w:eastAsia="Times New Roman"/>
                <w:sz w:val="16"/>
                <w:szCs w:val="16"/>
              </w:rPr>
              <w:t> </w:t>
            </w:r>
            <w:r w:rsidR="005437C1" w:rsidRPr="00DF68E3">
              <w:rPr>
                <w:rFonts w:eastAsia="Times New Roman"/>
                <w:sz w:val="16"/>
                <w:szCs w:val="16"/>
              </w:rPr>
              <w:t>5Mbps</w:t>
            </w:r>
          </w:p>
        </w:tc>
        <w:tc>
          <w:tcPr>
            <w:tcW w:w="1559" w:type="dxa"/>
            <w:tcBorders>
              <w:top w:val="nil"/>
              <w:left w:val="nil"/>
              <w:bottom w:val="single" w:sz="4" w:space="0" w:color="auto"/>
              <w:right w:val="single" w:sz="8" w:space="0" w:color="auto"/>
            </w:tcBorders>
            <w:shd w:val="clear" w:color="auto" w:fill="auto"/>
            <w:vAlign w:val="center"/>
            <w:hideMark/>
          </w:tcPr>
          <w:p w14:paraId="47BF8199" w14:textId="52FC2E9B" w:rsidR="00C667DA" w:rsidRPr="00DF68E3" w:rsidRDefault="00C667DA" w:rsidP="00C667DA">
            <w:pPr>
              <w:jc w:val="center"/>
              <w:rPr>
                <w:rFonts w:eastAsia="Times New Roman"/>
                <w:sz w:val="16"/>
                <w:szCs w:val="16"/>
              </w:rPr>
            </w:pPr>
            <w:r w:rsidRPr="00DF68E3">
              <w:rPr>
                <w:rFonts w:eastAsia="Times New Roman"/>
                <w:sz w:val="16"/>
                <w:szCs w:val="16"/>
              </w:rPr>
              <w:t> </w:t>
            </w:r>
            <w:r w:rsidR="005437C1" w:rsidRPr="00DF68E3">
              <w:rPr>
                <w:rFonts w:eastAsia="Times New Roman"/>
                <w:sz w:val="16"/>
                <w:szCs w:val="16"/>
              </w:rPr>
              <w:t>2Mbps</w:t>
            </w:r>
          </w:p>
        </w:tc>
      </w:tr>
      <w:tr w:rsidR="00C667DA" w:rsidRPr="00DF68E3" w14:paraId="0D539B9A" w14:textId="77777777" w:rsidTr="00D94A74">
        <w:trPr>
          <w:trHeight w:val="336"/>
        </w:trPr>
        <w:tc>
          <w:tcPr>
            <w:tcW w:w="1680" w:type="dxa"/>
            <w:tcBorders>
              <w:left w:val="single" w:sz="4" w:space="0" w:color="auto"/>
              <w:bottom w:val="single" w:sz="4" w:space="0" w:color="auto"/>
              <w:right w:val="single" w:sz="4" w:space="0" w:color="auto"/>
            </w:tcBorders>
            <w:shd w:val="clear" w:color="auto" w:fill="auto"/>
            <w:vAlign w:val="center"/>
          </w:tcPr>
          <w:p w14:paraId="086919D8" w14:textId="32E86D6E" w:rsidR="00C667DA" w:rsidRPr="00DF68E3" w:rsidRDefault="00C667DA" w:rsidP="00C667DA">
            <w:pPr>
              <w:rPr>
                <w:rFonts w:eastAsia="Times New Roman"/>
                <w:sz w:val="16"/>
                <w:szCs w:val="16"/>
              </w:rPr>
            </w:pPr>
            <w:r w:rsidRPr="00DF68E3">
              <w:rPr>
                <w:rFonts w:eastAsia="Times New Roman"/>
                <w:sz w:val="16"/>
                <w:szCs w:val="16"/>
              </w:rPr>
              <w:t>Upload P10</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3B9B4C" w14:textId="2EEA18A9" w:rsidR="00C667DA" w:rsidRPr="00DF68E3" w:rsidRDefault="005437C1" w:rsidP="00C667DA">
            <w:pPr>
              <w:jc w:val="center"/>
              <w:rPr>
                <w:rFonts w:eastAsia="Times New Roman"/>
                <w:sz w:val="16"/>
                <w:szCs w:val="16"/>
              </w:rPr>
            </w:pPr>
            <w:r w:rsidRPr="00DF68E3">
              <w:rPr>
                <w:rFonts w:eastAsia="Times New Roman"/>
                <w:sz w:val="16"/>
                <w:szCs w:val="16"/>
              </w:rPr>
              <w:t>25Mbps</w:t>
            </w:r>
            <w:r w:rsidR="00C667DA" w:rsidRPr="00DF68E3">
              <w:rPr>
                <w:rFonts w:eastAsia="Times New Roman"/>
                <w:sz w:val="16"/>
                <w:szCs w:val="16"/>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195F7" w14:textId="07086395" w:rsidR="00C667DA" w:rsidRPr="00DF68E3" w:rsidRDefault="00A362C5" w:rsidP="00C667DA">
            <w:pPr>
              <w:jc w:val="center"/>
              <w:rPr>
                <w:rFonts w:eastAsia="Times New Roman"/>
                <w:sz w:val="16"/>
                <w:szCs w:val="16"/>
              </w:rPr>
            </w:pPr>
            <w:r w:rsidRPr="00DF68E3">
              <w:rPr>
                <w:rFonts w:eastAsia="Times New Roman"/>
                <w:sz w:val="16"/>
                <w:szCs w:val="16"/>
              </w:rPr>
              <w:t>n.v.t</w:t>
            </w:r>
            <w:r w:rsidR="005437C1" w:rsidRPr="00DF68E3">
              <w:rPr>
                <w:rFonts w:eastAsia="Times New Roman"/>
                <w:sz w:val="16"/>
                <w:szCs w:val="16"/>
              </w:rPr>
              <w:t>. </w:t>
            </w:r>
            <w:r w:rsidR="00C667DA" w:rsidRPr="00DF68E3">
              <w:rPr>
                <w:rFonts w:eastAsia="Times New Roman"/>
                <w:sz w:val="16"/>
                <w:szCs w:val="16"/>
              </w:rPr>
              <w:t> </w:t>
            </w:r>
          </w:p>
        </w:tc>
      </w:tr>
      <w:tr w:rsidR="00C667DA" w:rsidRPr="00DF68E3" w14:paraId="36EF63A2" w14:textId="77777777" w:rsidTr="00BB32D5">
        <w:trPr>
          <w:trHeight w:val="336"/>
        </w:trPr>
        <w:tc>
          <w:tcPr>
            <w:tcW w:w="45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AF65388" w14:textId="5ADDD2CE" w:rsidR="00C667DA" w:rsidRPr="00DF68E3" w:rsidRDefault="00C667DA" w:rsidP="00543B28">
            <w:pPr>
              <w:jc w:val="both"/>
              <w:rPr>
                <w:rFonts w:eastAsia="Times New Roman"/>
                <w:sz w:val="16"/>
                <w:szCs w:val="16"/>
              </w:rPr>
            </w:pPr>
            <w:r w:rsidRPr="00DF68E3">
              <w:t>*</w:t>
            </w:r>
            <w:r w:rsidR="00543B28" w:rsidRPr="00DF68E3">
              <w:t xml:space="preserve"> </w:t>
            </w:r>
            <w:r w:rsidRPr="00DF68E3">
              <w:rPr>
                <w:rFonts w:eastAsia="Times New Roman"/>
                <w:sz w:val="16"/>
                <w:szCs w:val="16"/>
              </w:rPr>
              <w:t>Per 28 juli 2026</w:t>
            </w:r>
            <w:r w:rsidR="008300E5" w:rsidRPr="00DF68E3">
              <w:rPr>
                <w:rFonts w:eastAsia="Times New Roman"/>
                <w:sz w:val="16"/>
                <w:szCs w:val="16"/>
              </w:rPr>
              <w:t>:</w:t>
            </w:r>
            <w:r w:rsidRPr="00DF68E3">
              <w:rPr>
                <w:rFonts w:eastAsia="Times New Roman"/>
                <w:sz w:val="16"/>
                <w:szCs w:val="16"/>
              </w:rPr>
              <w:t xml:space="preserve"> 10Mbps</w:t>
            </w:r>
          </w:p>
        </w:tc>
      </w:tr>
    </w:tbl>
    <w:p w14:paraId="3661F4A2" w14:textId="0F2D0572" w:rsidR="00A66D52" w:rsidRPr="00DF68E3" w:rsidRDefault="00A66D52" w:rsidP="00A66D52">
      <w:pPr>
        <w:rPr>
          <w:szCs w:val="18"/>
        </w:rPr>
      </w:pPr>
    </w:p>
    <w:p w14:paraId="4D36A3C8" w14:textId="7CC86CD7" w:rsidR="004B1FD6" w:rsidRPr="00DF68E3" w:rsidRDefault="004B1FD6" w:rsidP="00804369">
      <w:pPr>
        <w:pStyle w:val="Broodtekst"/>
      </w:pPr>
      <w:r w:rsidRPr="00DF68E3">
        <w:t xml:space="preserve">Voor IPTD P90 geldt dat de gemeten performance kleiner of gelijk moet zijn aan de doelwaarde in </w:t>
      </w:r>
      <w:r w:rsidRPr="00DF68E3">
        <w:fldChar w:fldCharType="begin"/>
      </w:r>
      <w:r w:rsidRPr="00DF68E3">
        <w:instrText xml:space="preserve"> REF _Ref122012054 \h </w:instrText>
      </w:r>
      <w:r w:rsidR="00DF68E3">
        <w:instrText xml:space="preserve"> \* MERGEFORMAT </w:instrText>
      </w:r>
      <w:r w:rsidRPr="00DF68E3">
        <w:fldChar w:fldCharType="separate"/>
      </w:r>
      <w:r w:rsidR="00B8311F" w:rsidRPr="00DF68E3">
        <w:t xml:space="preserve">Tabel </w:t>
      </w:r>
      <w:r w:rsidR="00B8311F">
        <w:rPr>
          <w:noProof/>
        </w:rPr>
        <w:t>10</w:t>
      </w:r>
      <w:r w:rsidRPr="00DF68E3">
        <w:fldChar w:fldCharType="end"/>
      </w:r>
      <w:r w:rsidRPr="00DF68E3">
        <w:t xml:space="preserve">. Als de gemeten waarde groter of gelijk is aan de Prio1 Incident waarde in de tabel is er sprake van een Prio1 incident. Voor Download </w:t>
      </w:r>
      <w:r w:rsidR="007E20FB" w:rsidRPr="00DF68E3">
        <w:t xml:space="preserve">P90/P10 </w:t>
      </w:r>
      <w:r w:rsidRPr="00DF68E3">
        <w:t>en Upload P90</w:t>
      </w:r>
      <w:r w:rsidR="007E20FB" w:rsidRPr="00DF68E3">
        <w:t>/P10</w:t>
      </w:r>
      <w:r w:rsidRPr="00DF68E3">
        <w:t xml:space="preserve"> geldt dat de gemeten performance groter of gelijk moet zijn aan de doelwaarde in </w:t>
      </w:r>
      <w:r w:rsidRPr="00DF68E3">
        <w:fldChar w:fldCharType="begin"/>
      </w:r>
      <w:r w:rsidRPr="00DF68E3">
        <w:instrText xml:space="preserve"> REF _Ref122012054 \h </w:instrText>
      </w:r>
      <w:r w:rsidR="00DF68E3">
        <w:instrText xml:space="preserve"> \* MERGEFORMAT </w:instrText>
      </w:r>
      <w:r w:rsidRPr="00DF68E3">
        <w:fldChar w:fldCharType="separate"/>
      </w:r>
      <w:r w:rsidR="00B8311F" w:rsidRPr="00DF68E3">
        <w:t xml:space="preserve">Tabel </w:t>
      </w:r>
      <w:r w:rsidR="00B8311F">
        <w:rPr>
          <w:noProof/>
        </w:rPr>
        <w:t>10</w:t>
      </w:r>
      <w:r w:rsidRPr="00DF68E3">
        <w:fldChar w:fldCharType="end"/>
      </w:r>
      <w:r w:rsidRPr="00DF68E3">
        <w:t xml:space="preserve">. Als de gemeten waarde gelijk of kleiner is dan de Prio1 Incident waarde in de tabel is er sprake van een Prio1 incident. Gemeten waarden tussen doelwaarde en de Prio1 incident waarde kwalificeren als een Prio2 incident. </w:t>
      </w:r>
    </w:p>
    <w:p w14:paraId="61F93A90" w14:textId="77777777" w:rsidR="004B1FD6" w:rsidRPr="00DF68E3" w:rsidRDefault="004B1FD6" w:rsidP="00A66D52">
      <w:pPr>
        <w:rPr>
          <w:szCs w:val="18"/>
        </w:rPr>
      </w:pPr>
    </w:p>
    <w:p w14:paraId="011948EA" w14:textId="538F7358" w:rsidR="00046992" w:rsidRPr="00DF68E3" w:rsidRDefault="00046992" w:rsidP="008F000E">
      <w:pPr>
        <w:pStyle w:val="BestekEis"/>
      </w:pPr>
      <w:r w:rsidRPr="00DF68E3">
        <w:t xml:space="preserve">[K-E </w:t>
      </w:r>
      <w:fldSimple w:instr=" SEQ [EIS# \* ARABIC ">
        <w:r w:rsidR="00B8311F">
          <w:rPr>
            <w:noProof/>
          </w:rPr>
          <w:t>137</w:t>
        </w:r>
      </w:fldSimple>
      <w:r w:rsidRPr="00DF68E3">
        <w:t>]</w:t>
      </w:r>
      <w:r w:rsidRPr="00DF68E3">
        <w:tab/>
        <w:t xml:space="preserve">Inschrijver dient de netwerk performance parameters </w:t>
      </w:r>
      <w:r w:rsidR="005F431F" w:rsidRPr="00DF68E3">
        <w:t xml:space="preserve">te garanderen, </w:t>
      </w:r>
      <w:r w:rsidRPr="00DF68E3">
        <w:t xml:space="preserve">zoals in </w:t>
      </w:r>
      <w:r w:rsidRPr="00DF68E3">
        <w:fldChar w:fldCharType="begin"/>
      </w:r>
      <w:r w:rsidRPr="00DF68E3">
        <w:instrText xml:space="preserve"> REF _Ref122012054 \h </w:instrText>
      </w:r>
      <w:r w:rsidR="00DF68E3">
        <w:instrText xml:space="preserve"> \* MERGEFORMAT </w:instrText>
      </w:r>
      <w:r w:rsidRPr="00DF68E3">
        <w:fldChar w:fldCharType="separate"/>
      </w:r>
      <w:r w:rsidR="00B8311F" w:rsidRPr="00DF68E3">
        <w:t xml:space="preserve">Tabel </w:t>
      </w:r>
      <w:r w:rsidR="00B8311F">
        <w:rPr>
          <w:noProof/>
        </w:rPr>
        <w:t>10</w:t>
      </w:r>
      <w:r w:rsidRPr="00DF68E3">
        <w:fldChar w:fldCharType="end"/>
      </w:r>
      <w:r w:rsidRPr="00DF68E3">
        <w:t xml:space="preserve"> beschreven.</w:t>
      </w:r>
    </w:p>
    <w:p w14:paraId="53B8EA1F" w14:textId="4CFEAB1F" w:rsidR="005437C1" w:rsidRPr="00DF68E3" w:rsidRDefault="005437C1" w:rsidP="005437C1">
      <w:pPr>
        <w:pStyle w:val="Kop30"/>
      </w:pPr>
      <w:bookmarkStart w:id="940" w:name="_Toc122613691"/>
      <w:bookmarkStart w:id="941" w:name="_Toc124336620"/>
      <w:bookmarkStart w:id="942" w:name="_Toc124430551"/>
      <w:bookmarkStart w:id="943" w:name="_Ref125131545"/>
      <w:bookmarkStart w:id="944" w:name="_Toc126073588"/>
      <w:bookmarkStart w:id="945" w:name="_Toc126075771"/>
      <w:r w:rsidRPr="00DF68E3">
        <w:t>Metingen</w:t>
      </w:r>
      <w:bookmarkEnd w:id="940"/>
      <w:bookmarkEnd w:id="941"/>
      <w:bookmarkEnd w:id="942"/>
      <w:bookmarkEnd w:id="943"/>
      <w:bookmarkEnd w:id="944"/>
      <w:bookmarkEnd w:id="945"/>
    </w:p>
    <w:p w14:paraId="342AEC52" w14:textId="6A27E28E" w:rsidR="00A66D52" w:rsidRPr="00DF68E3" w:rsidRDefault="00A66D52" w:rsidP="00A66D52">
      <w:pPr>
        <w:rPr>
          <w:szCs w:val="18"/>
        </w:rPr>
      </w:pPr>
    </w:p>
    <w:p w14:paraId="08F2C2CE" w14:textId="46B58561" w:rsidR="00B7387D" w:rsidRPr="00DF68E3" w:rsidRDefault="00B7387D" w:rsidP="00B7387D">
      <w:pPr>
        <w:pStyle w:val="Broodtekst"/>
        <w:rPr>
          <w:szCs w:val="24"/>
        </w:rPr>
      </w:pPr>
      <w:r w:rsidRPr="00DF68E3">
        <w:rPr>
          <w:szCs w:val="24"/>
        </w:rPr>
        <w:t>Performance garanties hebben alleen zin als de performance ook gemeten kan worden. Het continu meten van de end-to-end performance is vo</w:t>
      </w:r>
      <w:r w:rsidR="006B48FA" w:rsidRPr="00DF68E3">
        <w:rPr>
          <w:szCs w:val="24"/>
        </w:rPr>
        <w:t>o</w:t>
      </w:r>
      <w:r w:rsidRPr="00DF68E3">
        <w:rPr>
          <w:szCs w:val="24"/>
        </w:rPr>
        <w:t xml:space="preserve">r Mobiele Dataverbindingen </w:t>
      </w:r>
      <w:r w:rsidR="006B48FA" w:rsidRPr="00DF68E3">
        <w:rPr>
          <w:szCs w:val="24"/>
        </w:rPr>
        <w:t xml:space="preserve">nog </w:t>
      </w:r>
      <w:r w:rsidRPr="00DF68E3">
        <w:rPr>
          <w:szCs w:val="24"/>
        </w:rPr>
        <w:t xml:space="preserve">geen gemeengoed. </w:t>
      </w:r>
      <w:r w:rsidR="006B48FA" w:rsidRPr="00DF68E3">
        <w:rPr>
          <w:szCs w:val="24"/>
        </w:rPr>
        <w:t xml:space="preserve">In tegenstelling tot vaste </w:t>
      </w:r>
      <w:r w:rsidR="00A54B27" w:rsidRPr="00DF68E3">
        <w:rPr>
          <w:szCs w:val="24"/>
        </w:rPr>
        <w:t>data</w:t>
      </w:r>
      <w:r w:rsidR="006B48FA" w:rsidRPr="00DF68E3">
        <w:rPr>
          <w:szCs w:val="24"/>
        </w:rPr>
        <w:t xml:space="preserve">verbindingen waar een continu meetproces ingeregeld </w:t>
      </w:r>
      <w:r w:rsidR="005F7BD4" w:rsidRPr="00DF68E3">
        <w:rPr>
          <w:szCs w:val="24"/>
        </w:rPr>
        <w:t>moet worden</w:t>
      </w:r>
      <w:r w:rsidR="006B48FA" w:rsidRPr="00DF68E3">
        <w:rPr>
          <w:szCs w:val="24"/>
        </w:rPr>
        <w:t xml:space="preserve">, zal </w:t>
      </w:r>
      <w:r w:rsidRPr="00DF68E3">
        <w:t xml:space="preserve">Inschrijver </w:t>
      </w:r>
      <w:r w:rsidR="006B48FA" w:rsidRPr="00DF68E3">
        <w:t xml:space="preserve">voor </w:t>
      </w:r>
      <w:r w:rsidR="00A54B27" w:rsidRPr="00DF68E3">
        <w:t>m</w:t>
      </w:r>
      <w:r w:rsidR="006B48FA" w:rsidRPr="00DF68E3">
        <w:t xml:space="preserve">obiele </w:t>
      </w:r>
      <w:r w:rsidR="00A54B27" w:rsidRPr="00DF68E3">
        <w:t>d</w:t>
      </w:r>
      <w:r w:rsidR="006B48FA" w:rsidRPr="00DF68E3">
        <w:t xml:space="preserve">ataverbindingen </w:t>
      </w:r>
      <w:r w:rsidRPr="00DF68E3">
        <w:rPr>
          <w:szCs w:val="24"/>
        </w:rPr>
        <w:t xml:space="preserve">door middel </w:t>
      </w:r>
      <w:r w:rsidRPr="00DF68E3">
        <w:rPr>
          <w:b/>
        </w:rPr>
        <w:t>van steekproeven gedurende de gehele looptijd van de overeenkomst</w:t>
      </w:r>
      <w:r w:rsidRPr="00DF68E3">
        <w:rPr>
          <w:szCs w:val="24"/>
        </w:rPr>
        <w:t xml:space="preserve"> aan moeten tonen dat aan de gevraagde performance garanties voldaan wordt. </w:t>
      </w:r>
    </w:p>
    <w:p w14:paraId="642812D4" w14:textId="77777777" w:rsidR="00B7387D" w:rsidRPr="00DF68E3" w:rsidRDefault="00B7387D" w:rsidP="00B7387D">
      <w:pPr>
        <w:pStyle w:val="Broodtekst"/>
        <w:rPr>
          <w:szCs w:val="24"/>
        </w:rPr>
      </w:pPr>
    </w:p>
    <w:p w14:paraId="43FB442D" w14:textId="640A286C" w:rsidR="00B7387D" w:rsidRPr="00DF68E3" w:rsidRDefault="00B7387D" w:rsidP="008F000E">
      <w:pPr>
        <w:pStyle w:val="BestekEis"/>
      </w:pPr>
      <w:r w:rsidRPr="00DF68E3">
        <w:t xml:space="preserve">[K-E </w:t>
      </w:r>
      <w:fldSimple w:instr=" SEQ [EIS# \* ARABIC ">
        <w:r w:rsidR="00B8311F">
          <w:rPr>
            <w:noProof/>
          </w:rPr>
          <w:t>138</w:t>
        </w:r>
      </w:fldSimple>
      <w:r w:rsidRPr="00DF68E3">
        <w:t>]</w:t>
      </w:r>
      <w:r w:rsidRPr="00DF68E3">
        <w:tab/>
        <w:t xml:space="preserve">Inschrijver dient voor aanvang dienstverlening </w:t>
      </w:r>
      <w:r w:rsidR="00DE6805" w:rsidRPr="00DF68E3">
        <w:t>d</w:t>
      </w:r>
      <w:r w:rsidRPr="00DF68E3">
        <w:t xml:space="preserve">oor middel van </w:t>
      </w:r>
      <w:r w:rsidR="00DE6805" w:rsidRPr="00DF68E3">
        <w:t>steekproeven</w:t>
      </w:r>
      <w:r w:rsidRPr="00DF68E3">
        <w:t xml:space="preserve"> </w:t>
      </w:r>
      <w:r w:rsidR="00D47438" w:rsidRPr="00DF68E3">
        <w:t xml:space="preserve">aan te </w:t>
      </w:r>
      <w:r w:rsidRPr="00DF68E3">
        <w:t xml:space="preserve">tonen dat </w:t>
      </w:r>
      <w:r w:rsidR="00DE6805" w:rsidRPr="00DF68E3">
        <w:t xml:space="preserve">de </w:t>
      </w:r>
      <w:r w:rsidR="00D47438" w:rsidRPr="00DF68E3">
        <w:t xml:space="preserve">SLA </w:t>
      </w:r>
      <w:r w:rsidR="00DE6805" w:rsidRPr="00DF68E3">
        <w:t>doelwaarden</w:t>
      </w:r>
      <w:r w:rsidR="00D47438" w:rsidRPr="00DF68E3">
        <w:t xml:space="preserve"> zoals in</w:t>
      </w:r>
      <w:r w:rsidR="00DE6805" w:rsidRPr="00DF68E3">
        <w:t xml:space="preserve"> </w:t>
      </w:r>
      <w:r w:rsidR="00DE6805" w:rsidRPr="00DF68E3">
        <w:fldChar w:fldCharType="begin"/>
      </w:r>
      <w:r w:rsidR="00DE6805" w:rsidRPr="00DF68E3">
        <w:instrText xml:space="preserve"> REF _Ref122012054 \h </w:instrText>
      </w:r>
      <w:r w:rsidR="00DF68E3">
        <w:instrText xml:space="preserve"> \* MERGEFORMAT </w:instrText>
      </w:r>
      <w:r w:rsidR="00DE6805" w:rsidRPr="00DF68E3">
        <w:fldChar w:fldCharType="separate"/>
      </w:r>
      <w:r w:rsidR="00B8311F" w:rsidRPr="00DF68E3">
        <w:t xml:space="preserve">Tabel </w:t>
      </w:r>
      <w:r w:rsidR="00B8311F">
        <w:rPr>
          <w:noProof/>
        </w:rPr>
        <w:t>10</w:t>
      </w:r>
      <w:r w:rsidR="00DE6805" w:rsidRPr="00DF68E3">
        <w:fldChar w:fldCharType="end"/>
      </w:r>
      <w:r w:rsidR="00DE6805" w:rsidRPr="00DF68E3">
        <w:t xml:space="preserve"> </w:t>
      </w:r>
      <w:r w:rsidRPr="00DF68E3">
        <w:t>zijn gespecificeerd</w:t>
      </w:r>
      <w:r w:rsidR="00D47438" w:rsidRPr="00DF68E3">
        <w:t xml:space="preserve"> worden gehaald</w:t>
      </w:r>
      <w:r w:rsidRPr="00DF68E3">
        <w:t>;</w:t>
      </w:r>
    </w:p>
    <w:p w14:paraId="1B749693" w14:textId="46A53EB1" w:rsidR="00A66D52" w:rsidRDefault="00B7387D" w:rsidP="008F000E">
      <w:pPr>
        <w:pStyle w:val="BestekEis"/>
      </w:pPr>
      <w:r w:rsidRPr="00DF68E3">
        <w:t xml:space="preserve">[K-E </w:t>
      </w:r>
      <w:fldSimple w:instr=" SEQ [EIS# \* ARABIC ">
        <w:r w:rsidR="00B8311F">
          <w:rPr>
            <w:noProof/>
          </w:rPr>
          <w:t>139</w:t>
        </w:r>
      </w:fldSimple>
      <w:r w:rsidRPr="00DF68E3">
        <w:t>]</w:t>
      </w:r>
      <w:r w:rsidRPr="00DF68E3">
        <w:tab/>
        <w:t xml:space="preserve">De Inschrijver dient binnen 5 werkdagen metingen te (laten) verrichten indien gerede twijfel bestaat dat één (of meer) van de in </w:t>
      </w:r>
      <w:r w:rsidR="00D47438" w:rsidRPr="00DF68E3">
        <w:fldChar w:fldCharType="begin"/>
      </w:r>
      <w:r w:rsidR="00D47438" w:rsidRPr="00DF68E3">
        <w:instrText xml:space="preserve"> REF _Ref122012054 \h </w:instrText>
      </w:r>
      <w:r w:rsidR="00DF68E3">
        <w:instrText xml:space="preserve"> \* MERGEFORMAT </w:instrText>
      </w:r>
      <w:r w:rsidR="00D47438" w:rsidRPr="00DF68E3">
        <w:fldChar w:fldCharType="separate"/>
      </w:r>
      <w:r w:rsidR="00B8311F" w:rsidRPr="00DF68E3">
        <w:t xml:space="preserve">Tabel </w:t>
      </w:r>
      <w:r w:rsidR="00B8311F">
        <w:rPr>
          <w:noProof/>
        </w:rPr>
        <w:t>10</w:t>
      </w:r>
      <w:r w:rsidR="00D47438" w:rsidRPr="00DF68E3">
        <w:fldChar w:fldCharType="end"/>
      </w:r>
      <w:r w:rsidRPr="00DF68E3">
        <w:t xml:space="preserve"> genoemde netwerkperformance</w:t>
      </w:r>
      <w:r w:rsidRPr="0086156D">
        <w:t xml:space="preserve"> parameters </w:t>
      </w:r>
      <w:r>
        <w:t>wordt</w:t>
      </w:r>
      <w:r w:rsidRPr="0086156D">
        <w:t xml:space="preserve"> overschreden. Als uit onderzoek blijkt dat de problemen door Inschrijver worden veroorzaakt, zijn de kosten van het onderzoek voor Inschrijver anders zijn de kosten voor rekening van </w:t>
      </w:r>
      <w:r>
        <w:t>Deelnemer</w:t>
      </w:r>
      <w:r w:rsidRPr="0086156D">
        <w:t>.</w:t>
      </w:r>
    </w:p>
    <w:p w14:paraId="19674146" w14:textId="27D23460" w:rsidR="006A7856" w:rsidRPr="006A7856" w:rsidRDefault="006A7856" w:rsidP="006A7856">
      <w:pPr>
        <w:rPr>
          <w:szCs w:val="18"/>
        </w:rPr>
      </w:pPr>
      <w:r>
        <w:rPr>
          <w:szCs w:val="18"/>
        </w:rPr>
        <w:t xml:space="preserve">Mogelijk zal de Categorie of een Deelnemer zelf of een door hen aan </w:t>
      </w:r>
      <w:r w:rsidRPr="006A7856">
        <w:rPr>
          <w:szCs w:val="18"/>
        </w:rPr>
        <w:t xml:space="preserve">te wijzen derde partij, zelf metingen uitvoeren op incidentele of continue basis. Deze metingen hebben tot doel inzicht te geven in de performance van de geleverde Dienstverlening. </w:t>
      </w:r>
    </w:p>
    <w:p w14:paraId="293FD147" w14:textId="77777777" w:rsidR="006A7856" w:rsidRPr="006A7856" w:rsidRDefault="006A7856" w:rsidP="006A7856">
      <w:pPr>
        <w:rPr>
          <w:szCs w:val="18"/>
        </w:rPr>
      </w:pPr>
    </w:p>
    <w:p w14:paraId="104C6923" w14:textId="0EF3281B" w:rsidR="006A7856" w:rsidRPr="006A7856" w:rsidRDefault="006A7856" w:rsidP="006A7856">
      <w:pPr>
        <w:rPr>
          <w:szCs w:val="18"/>
        </w:rPr>
      </w:pPr>
      <w:r w:rsidRPr="006A7856">
        <w:rPr>
          <w:szCs w:val="18"/>
        </w:rPr>
        <w:t xml:space="preserve">Deze metingen ontheffen Inschrijver niet van de plicht om zelf inzicht te geven in de performance en hierover te rapporteren. Wel kunnen </w:t>
      </w:r>
      <w:r>
        <w:rPr>
          <w:szCs w:val="18"/>
        </w:rPr>
        <w:t xml:space="preserve">Categorie </w:t>
      </w:r>
      <w:r w:rsidRPr="006A7856">
        <w:rPr>
          <w:szCs w:val="18"/>
        </w:rPr>
        <w:t>en Inschrijver gezamenlijk besluiten één set van metingen en rapportage te handhaven.</w:t>
      </w:r>
    </w:p>
    <w:p w14:paraId="5E6A1D1C" w14:textId="77777777" w:rsidR="006A7856" w:rsidRPr="006A7856" w:rsidRDefault="006A7856" w:rsidP="006A7856">
      <w:pPr>
        <w:rPr>
          <w:szCs w:val="18"/>
        </w:rPr>
      </w:pPr>
    </w:p>
    <w:p w14:paraId="27EB9A42" w14:textId="14773B8F" w:rsidR="006A7856" w:rsidRPr="006A7856" w:rsidRDefault="006A7856" w:rsidP="008F000E">
      <w:pPr>
        <w:pStyle w:val="BestekEis"/>
      </w:pPr>
      <w:r>
        <w:t xml:space="preserve">[K-E </w:t>
      </w:r>
      <w:fldSimple w:instr=" SEQ [EIS# \* ARABIC ">
        <w:r w:rsidR="00B8311F">
          <w:rPr>
            <w:noProof/>
          </w:rPr>
          <w:t>140</w:t>
        </w:r>
      </w:fldSimple>
      <w:r w:rsidRPr="00C93A1C">
        <w:t>]</w:t>
      </w:r>
      <w:r>
        <w:tab/>
      </w:r>
      <w:r w:rsidRPr="006A7856">
        <w:t xml:space="preserve">Inschrijver gaat akkoord met het uitvoeren van metingen door </w:t>
      </w:r>
      <w:r>
        <w:t xml:space="preserve">de Categorie of een Deelnemer </w:t>
      </w:r>
      <w:r w:rsidRPr="006A7856">
        <w:t xml:space="preserve">of een </w:t>
      </w:r>
      <w:r>
        <w:t xml:space="preserve">door hen </w:t>
      </w:r>
      <w:r w:rsidRPr="006A7856">
        <w:t>aan te wijzen derde partij.</w:t>
      </w:r>
    </w:p>
    <w:p w14:paraId="14899CB6" w14:textId="77777777" w:rsidR="006A7856" w:rsidRPr="006A7856" w:rsidRDefault="006A7856" w:rsidP="006A7856">
      <w:pPr>
        <w:rPr>
          <w:szCs w:val="18"/>
        </w:rPr>
      </w:pPr>
    </w:p>
    <w:p w14:paraId="3291E45B" w14:textId="0C36B3CF" w:rsidR="0085157B" w:rsidRDefault="0085157B" w:rsidP="0085157B">
      <w:pPr>
        <w:pStyle w:val="Kop10"/>
      </w:pPr>
      <w:bookmarkStart w:id="946" w:name="_Toc122613692"/>
      <w:bookmarkStart w:id="947" w:name="_Toc124336621"/>
      <w:bookmarkStart w:id="948" w:name="_Ref124425596"/>
      <w:bookmarkStart w:id="949" w:name="_Toc124430552"/>
      <w:bookmarkStart w:id="950" w:name="_Ref125996279"/>
      <w:bookmarkStart w:id="951" w:name="_Toc126073589"/>
      <w:bookmarkStart w:id="952" w:name="_Toc126075772"/>
      <w:bookmarkStart w:id="953" w:name="_Toc115429432"/>
      <w:bookmarkStart w:id="954" w:name="_Toc115439686"/>
      <w:bookmarkStart w:id="955" w:name="_Toc115440305"/>
      <w:bookmarkStart w:id="956" w:name="_Toc115441322"/>
      <w:bookmarkStart w:id="957" w:name="_Ref118817787"/>
      <w:bookmarkStart w:id="958" w:name="_Toc118898174"/>
      <w:bookmarkStart w:id="959" w:name="_Toc120198321"/>
      <w:bookmarkStart w:id="960" w:name="_Toc120797653"/>
      <w:r>
        <w:lastRenderedPageBreak/>
        <w:t xml:space="preserve">Overige </w:t>
      </w:r>
      <w:r w:rsidR="0050509F">
        <w:t>Additionele</w:t>
      </w:r>
      <w:r w:rsidR="00164A09">
        <w:t xml:space="preserve"> </w:t>
      </w:r>
      <w:r>
        <w:t>diensten</w:t>
      </w:r>
      <w:bookmarkEnd w:id="946"/>
      <w:bookmarkEnd w:id="947"/>
      <w:bookmarkEnd w:id="948"/>
      <w:bookmarkEnd w:id="949"/>
      <w:bookmarkEnd w:id="950"/>
      <w:bookmarkEnd w:id="951"/>
      <w:bookmarkEnd w:id="952"/>
    </w:p>
    <w:p w14:paraId="7CC471BB" w14:textId="15109487" w:rsidR="0085157B" w:rsidRPr="00991E89" w:rsidRDefault="0085157B" w:rsidP="00991E89">
      <w:pPr>
        <w:pStyle w:val="Kop20"/>
        <w:rPr>
          <w:rStyle w:val="Kop2Char"/>
          <w:b/>
          <w:iCs/>
        </w:rPr>
      </w:pPr>
      <w:bookmarkStart w:id="961" w:name="_Toc122613693"/>
      <w:bookmarkStart w:id="962" w:name="_Toc124336622"/>
      <w:bookmarkStart w:id="963" w:name="_Ref124425666"/>
      <w:bookmarkStart w:id="964" w:name="_Toc124430553"/>
      <w:bookmarkStart w:id="965" w:name="_Toc126073590"/>
      <w:bookmarkStart w:id="966" w:name="_Toc126075773"/>
      <w:r w:rsidRPr="00991E89">
        <w:rPr>
          <w:rStyle w:val="Kop2Char"/>
          <w:b/>
          <w:iCs/>
        </w:rPr>
        <w:t>Analoge</w:t>
      </w:r>
      <w:r w:rsidR="0022733A" w:rsidRPr="00991E89">
        <w:rPr>
          <w:rStyle w:val="Kop2Char"/>
          <w:b/>
          <w:iCs/>
        </w:rPr>
        <w:t xml:space="preserve"> PSTN verbindingen</w:t>
      </w:r>
      <w:bookmarkEnd w:id="961"/>
      <w:bookmarkEnd w:id="962"/>
      <w:bookmarkEnd w:id="963"/>
      <w:bookmarkEnd w:id="964"/>
      <w:bookmarkEnd w:id="965"/>
      <w:bookmarkEnd w:id="966"/>
    </w:p>
    <w:p w14:paraId="6C700270" w14:textId="2BEAA9D5" w:rsidR="0085157B" w:rsidRDefault="0085157B" w:rsidP="0085157B"/>
    <w:p w14:paraId="48080B66" w14:textId="222C4C2D" w:rsidR="000C7967" w:rsidRDefault="00164A09" w:rsidP="0085157B">
      <w:r>
        <w:t xml:space="preserve">Enkele Deelnemers </w:t>
      </w:r>
      <w:r w:rsidR="00D214E8">
        <w:t>maken</w:t>
      </w:r>
      <w:r>
        <w:t xml:space="preserve"> </w:t>
      </w:r>
      <w:r w:rsidR="000C7967">
        <w:t xml:space="preserve">nog </w:t>
      </w:r>
      <w:r w:rsidR="00D214E8">
        <w:t>steeds gebruik van</w:t>
      </w:r>
      <w:r>
        <w:t xml:space="preserve"> analoge PSTN lijnen. Deels op locaties die al verglaasd zijn en deels op afgelegen locaties waar geen glasvezel aanwezig is. </w:t>
      </w:r>
    </w:p>
    <w:p w14:paraId="58B767C7" w14:textId="77777777" w:rsidR="000C7967" w:rsidRDefault="000C7967" w:rsidP="0085157B"/>
    <w:p w14:paraId="682C3DA6" w14:textId="46D5BBAA" w:rsidR="00164A09" w:rsidRDefault="00164A09" w:rsidP="0085157B">
      <w:r>
        <w:t>Deze verbindingen zijn in gebruik voor een groot aantal toepassingen</w:t>
      </w:r>
      <w:r w:rsidR="004934A4">
        <w:t>.</w:t>
      </w:r>
      <w:r>
        <w:t xml:space="preserve"> </w:t>
      </w:r>
      <w:r w:rsidR="004934A4">
        <w:t>V</w:t>
      </w:r>
      <w:r>
        <w:t xml:space="preserve">oor enkele Deelnemers </w:t>
      </w:r>
      <w:r w:rsidR="000C7967">
        <w:t xml:space="preserve">zijn dit </w:t>
      </w:r>
      <w:r>
        <w:t xml:space="preserve">toepassingen </w:t>
      </w:r>
      <w:r w:rsidR="000C7967">
        <w:t>ten behoeve van hun</w:t>
      </w:r>
      <w:r>
        <w:t xml:space="preserve"> primaire proces. Het gaat daarbij </w:t>
      </w:r>
      <w:r w:rsidR="000C7967">
        <w:t xml:space="preserve">onder andere </w:t>
      </w:r>
      <w:r>
        <w:t>om verbindingen voor bediening van apparatuur zoals slagbomen en kleppen, verbindingen ten be</w:t>
      </w:r>
      <w:r w:rsidR="001619AD">
        <w:t xml:space="preserve">hoeve van fax en telebankieren </w:t>
      </w:r>
      <w:r>
        <w:t xml:space="preserve">en telefonie zoals voor liften en (nood)telefoons. </w:t>
      </w:r>
    </w:p>
    <w:p w14:paraId="3AE69B25" w14:textId="77777777" w:rsidR="00164A09" w:rsidRDefault="00164A09" w:rsidP="0085157B"/>
    <w:p w14:paraId="1BBDEA22" w14:textId="4F686A4E" w:rsidR="00164A09" w:rsidRDefault="00164A09" w:rsidP="0085157B">
      <w:r>
        <w:t xml:space="preserve">Uiteindelijk zullen deze analoge verbindingen naar digitale varianten migreren. </w:t>
      </w:r>
      <w:r w:rsidR="006A0A5A">
        <w:t>Dit is een tijdrovende en gecompliceerd proces vanwege</w:t>
      </w:r>
      <w:r>
        <w:t>:</w:t>
      </w:r>
    </w:p>
    <w:p w14:paraId="44165530" w14:textId="024DE4A7" w:rsidR="00164A09" w:rsidRDefault="001619AD" w:rsidP="00C42FB7">
      <w:pPr>
        <w:pStyle w:val="Lijstalinea"/>
        <w:numPr>
          <w:ilvl w:val="0"/>
          <w:numId w:val="16"/>
        </w:numPr>
      </w:pPr>
      <w:r>
        <w:t>Het ontbreken van</w:t>
      </w:r>
      <w:r w:rsidR="00164A09">
        <w:t xml:space="preserve"> een goede administratie van gebruik en/of gebruiker;</w:t>
      </w:r>
    </w:p>
    <w:p w14:paraId="01498BFA" w14:textId="49D3050D" w:rsidR="001619AD" w:rsidRDefault="001619AD" w:rsidP="00C42FB7">
      <w:pPr>
        <w:pStyle w:val="Lijstalinea"/>
        <w:numPr>
          <w:ilvl w:val="0"/>
          <w:numId w:val="16"/>
        </w:numPr>
      </w:pPr>
      <w:r>
        <w:t>Het ontbreken van een (digitaal) alternatief voor oudere klantapparatuur;</w:t>
      </w:r>
    </w:p>
    <w:p w14:paraId="46BF3B27" w14:textId="45C34BC3" w:rsidR="00164A09" w:rsidRDefault="00164A09" w:rsidP="00C42FB7">
      <w:pPr>
        <w:pStyle w:val="Lijstalinea"/>
        <w:numPr>
          <w:ilvl w:val="0"/>
          <w:numId w:val="16"/>
        </w:numPr>
      </w:pPr>
      <w:r>
        <w:t xml:space="preserve">Het </w:t>
      </w:r>
      <w:r w:rsidR="001619AD">
        <w:t xml:space="preserve">belang van verbindingen en het beperken van </w:t>
      </w:r>
      <w:r>
        <w:t xml:space="preserve">risico op </w:t>
      </w:r>
      <w:r w:rsidR="001619AD">
        <w:t>onbeschikbaarheid</w:t>
      </w:r>
      <w:r>
        <w:t>;</w:t>
      </w:r>
    </w:p>
    <w:p w14:paraId="5816D808" w14:textId="2E59B8B2" w:rsidR="00164A09" w:rsidRDefault="001619AD" w:rsidP="00C42FB7">
      <w:pPr>
        <w:pStyle w:val="Lijstalinea"/>
        <w:numPr>
          <w:ilvl w:val="0"/>
          <w:numId w:val="16"/>
        </w:numPr>
      </w:pPr>
      <w:r>
        <w:t xml:space="preserve">Het </w:t>
      </w:r>
      <w:r w:rsidR="00D214E8">
        <w:t xml:space="preserve">ontbreken </w:t>
      </w:r>
      <w:r>
        <w:t xml:space="preserve">van glasvezel op locatie (een </w:t>
      </w:r>
      <w:r w:rsidR="00164A09">
        <w:t xml:space="preserve">mobiele </w:t>
      </w:r>
      <w:r w:rsidR="00AA2189">
        <w:t xml:space="preserve">oplossing </w:t>
      </w:r>
      <w:r>
        <w:t xml:space="preserve">niet altijd een </w:t>
      </w:r>
      <w:r w:rsidR="00AA2189">
        <w:t>alternatief gezien</w:t>
      </w:r>
      <w:r w:rsidR="00164A09">
        <w:t xml:space="preserve"> de </w:t>
      </w:r>
      <w:r>
        <w:t>benodigde</w:t>
      </w:r>
      <w:r w:rsidR="00AA2189">
        <w:t xml:space="preserve"> beschikbaarheid</w:t>
      </w:r>
      <w:r>
        <w:t>)</w:t>
      </w:r>
      <w:r w:rsidR="00AA2189">
        <w:t>.</w:t>
      </w:r>
    </w:p>
    <w:p w14:paraId="0B919116" w14:textId="695487CD" w:rsidR="000C7967" w:rsidRDefault="000C7967" w:rsidP="000C7967"/>
    <w:p w14:paraId="6AEAC58C" w14:textId="7BE396C7" w:rsidR="000C7967" w:rsidRDefault="000C7967" w:rsidP="000C7967">
      <w:r>
        <w:t>CDR2023|</w:t>
      </w:r>
      <w:r w:rsidRPr="005B1E5A">
        <w:t xml:space="preserve">VMDL </w:t>
      </w:r>
      <w:r w:rsidR="00C07DFB" w:rsidRPr="005B1E5A">
        <w:t>creëert</w:t>
      </w:r>
      <w:r w:rsidRPr="005B1E5A">
        <w:t xml:space="preserve"> een</w:t>
      </w:r>
      <w:r>
        <w:t xml:space="preserve"> contractuele landingsplaats</w:t>
      </w:r>
      <w:r w:rsidR="00D65B60">
        <w:t xml:space="preserve"> voor </w:t>
      </w:r>
      <w:r w:rsidR="00F17147">
        <w:t xml:space="preserve">onder andere </w:t>
      </w:r>
      <w:r w:rsidR="00D65B60">
        <w:t xml:space="preserve">deze analoge verbindingen </w:t>
      </w:r>
      <w:r w:rsidR="00D214E8">
        <w:t>die</w:t>
      </w:r>
      <w:r w:rsidR="00D65B60">
        <w:t xml:space="preserve"> op termijn vervangen </w:t>
      </w:r>
      <w:r w:rsidR="00F17147">
        <w:t>moeten</w:t>
      </w:r>
      <w:r w:rsidR="00D65B60">
        <w:t xml:space="preserve"> worden door digitale alternatieven.</w:t>
      </w:r>
    </w:p>
    <w:p w14:paraId="70CBB558" w14:textId="2B980858" w:rsidR="00164A09" w:rsidRDefault="00164A09" w:rsidP="0085157B"/>
    <w:p w14:paraId="29CA096E" w14:textId="0F1CF1C0" w:rsidR="001619AD" w:rsidRDefault="001619AD" w:rsidP="001619AD">
      <w:pPr>
        <w:ind w:left="1134" w:hanging="1134"/>
      </w:pPr>
      <w:r w:rsidRPr="0086156D">
        <w:t>[</w:t>
      </w:r>
      <w:r w:rsidR="00B42B24">
        <w:t>T</w:t>
      </w:r>
      <w:r>
        <w:t>-E</w:t>
      </w:r>
      <w:r w:rsidRPr="00C93A1C">
        <w:t xml:space="preserve"> </w:t>
      </w:r>
      <w:fldSimple w:instr=" SEQ [EIS# \* ARABIC ">
        <w:r w:rsidR="00B8311F">
          <w:rPr>
            <w:noProof/>
          </w:rPr>
          <w:t>141</w:t>
        </w:r>
      </w:fldSimple>
      <w:r w:rsidRPr="00C93A1C">
        <w:t>]</w:t>
      </w:r>
      <w:r>
        <w:tab/>
        <w:t xml:space="preserve">De Inschrijver dient analoge PSTN verbindingen te leveren, </w:t>
      </w:r>
      <w:r w:rsidR="00D214E8">
        <w:t>die</w:t>
      </w:r>
      <w:r>
        <w:t xml:space="preserve"> voldoen aan de KPN Whole Sale Line Rental (WLR) specificaties of in een gelijkwaardige dienstverlening voorzien. </w:t>
      </w:r>
    </w:p>
    <w:p w14:paraId="69CBCA92" w14:textId="569026FD" w:rsidR="001619AD" w:rsidRDefault="001619AD" w:rsidP="001619AD">
      <w:pPr>
        <w:ind w:left="1134" w:hanging="1134"/>
      </w:pPr>
    </w:p>
    <w:p w14:paraId="36702C6D" w14:textId="0D719A97" w:rsidR="00D65B60" w:rsidRDefault="001619AD" w:rsidP="00D65B60">
      <w:pPr>
        <w:ind w:left="1134" w:hanging="1134"/>
      </w:pPr>
      <w:r w:rsidRPr="0086156D">
        <w:t>[</w:t>
      </w:r>
      <w:r w:rsidR="00B42B24">
        <w:t>T</w:t>
      </w:r>
      <w:r>
        <w:t>-E</w:t>
      </w:r>
      <w:r w:rsidRPr="00C93A1C">
        <w:t xml:space="preserve"> </w:t>
      </w:r>
      <w:fldSimple w:instr=" SEQ [EIS# \* ARABIC ">
        <w:r w:rsidR="00B8311F">
          <w:rPr>
            <w:noProof/>
          </w:rPr>
          <w:t>142</w:t>
        </w:r>
      </w:fldSimple>
      <w:r w:rsidRPr="00C93A1C">
        <w:t>]</w:t>
      </w:r>
      <w:r>
        <w:tab/>
      </w:r>
      <w:r w:rsidR="00D65B60">
        <w:t xml:space="preserve">Indien een locatie over Local Access op basis van glasvezel </w:t>
      </w:r>
      <w:r w:rsidR="00EA5DF0">
        <w:t xml:space="preserve">beschikt, dient </w:t>
      </w:r>
      <w:r w:rsidR="00D65B60">
        <w:t xml:space="preserve">de </w:t>
      </w:r>
      <w:r>
        <w:t>Inschrijver</w:t>
      </w:r>
      <w:r w:rsidR="00D65B60">
        <w:t xml:space="preserve">, als een Deelnemer dat wenst, </w:t>
      </w:r>
      <w:r w:rsidR="00EA5DF0">
        <w:t>voor de</w:t>
      </w:r>
      <w:r>
        <w:t xml:space="preserve"> analoge PSTN</w:t>
      </w:r>
      <w:r w:rsidR="00D65B60">
        <w:t xml:space="preserve"> dienst gebruik </w:t>
      </w:r>
      <w:r w:rsidR="00EA5DF0">
        <w:t xml:space="preserve">te maken </w:t>
      </w:r>
      <w:r w:rsidR="00D65B60">
        <w:t>van de Local Access</w:t>
      </w:r>
      <w:r w:rsidR="00EA5DF0">
        <w:t xml:space="preserve"> op basis van glasvezel</w:t>
      </w:r>
      <w:r w:rsidR="00D65B60">
        <w:t>. Met ander woorden de Inschrijver voorziet in een analoog</w:t>
      </w:r>
      <w:r w:rsidR="00EA5DF0">
        <w:t xml:space="preserve"> PSTN</w:t>
      </w:r>
      <w:r w:rsidR="00D65B60">
        <w:t>/digitaal omzetting op de locatie van de Deelnemer.</w:t>
      </w:r>
    </w:p>
    <w:p w14:paraId="40673BE5" w14:textId="2AED59C6" w:rsidR="00D65B60" w:rsidRDefault="00D65B60" w:rsidP="00D65B60">
      <w:pPr>
        <w:ind w:left="1134" w:hanging="1134"/>
      </w:pPr>
    </w:p>
    <w:p w14:paraId="1AA21E4B" w14:textId="2FBF0004" w:rsidR="00D65B60" w:rsidRDefault="00D65B60" w:rsidP="00D65B60">
      <w:pPr>
        <w:ind w:left="1134" w:hanging="1134"/>
      </w:pPr>
      <w:r w:rsidRPr="0086156D">
        <w:t>[</w:t>
      </w:r>
      <w:r w:rsidR="00B42B24">
        <w:t>T</w:t>
      </w:r>
      <w:r>
        <w:t>-E</w:t>
      </w:r>
      <w:r w:rsidRPr="00C93A1C">
        <w:t xml:space="preserve"> </w:t>
      </w:r>
      <w:fldSimple w:instr=" SEQ [EIS# \* ARABIC ">
        <w:r w:rsidR="00B8311F">
          <w:rPr>
            <w:noProof/>
          </w:rPr>
          <w:t>143</w:t>
        </w:r>
      </w:fldSimple>
      <w:r w:rsidRPr="00C93A1C">
        <w:t>]</w:t>
      </w:r>
      <w:r>
        <w:tab/>
        <w:t>Inschrijver dient ervoor te zorgen dat de analoge PSTN verbindingen minimaal 12 uur autonoom blijven functioneren</w:t>
      </w:r>
      <w:r w:rsidR="00EA5DF0">
        <w:t xml:space="preserve"> bij een onderbreking van de stroomvoorziening ergens in de dienstketen</w:t>
      </w:r>
      <w:r>
        <w:t>.</w:t>
      </w:r>
    </w:p>
    <w:p w14:paraId="034D62E1" w14:textId="2D1837FD" w:rsidR="00164A09" w:rsidRDefault="001E243F" w:rsidP="00AA2189">
      <w:pPr>
        <w:pStyle w:val="Kop20"/>
      </w:pPr>
      <w:bookmarkStart w:id="967" w:name="_Toc122613694"/>
      <w:bookmarkStart w:id="968" w:name="_Toc124336623"/>
      <w:bookmarkStart w:id="969" w:name="_Ref124425656"/>
      <w:bookmarkStart w:id="970" w:name="_Toc124430554"/>
      <w:bookmarkStart w:id="971" w:name="_Toc126073591"/>
      <w:bookmarkStart w:id="972" w:name="_Toc126075774"/>
      <w:r>
        <w:t>Uitfaseren koperverbindingen</w:t>
      </w:r>
      <w:bookmarkEnd w:id="967"/>
      <w:bookmarkEnd w:id="968"/>
      <w:bookmarkEnd w:id="969"/>
      <w:bookmarkEnd w:id="970"/>
      <w:bookmarkEnd w:id="971"/>
      <w:bookmarkEnd w:id="972"/>
    </w:p>
    <w:p w14:paraId="44AF9623" w14:textId="7BD87D8D" w:rsidR="0085157B" w:rsidRDefault="0085157B" w:rsidP="0085157B"/>
    <w:p w14:paraId="52352B0B" w14:textId="77777777" w:rsidR="00A80384" w:rsidRDefault="00A80384" w:rsidP="00A80384">
      <w:r>
        <w:t xml:space="preserve">CDR2023|VMDL is de rijksbrede landingsplaats voor verbindingen die gebruik maken van de KPN koperinfrastructuur. </w:t>
      </w:r>
      <w:r w:rsidRPr="00ED6538">
        <w:t xml:space="preserve">De rijksbrede landingsplaats wordt met </w:t>
      </w:r>
      <w:r>
        <w:t xml:space="preserve">name gecreëerd om al het </w:t>
      </w:r>
      <w:r w:rsidRPr="00ED6538">
        <w:t>koper in beeld te hebben</w:t>
      </w:r>
      <w:r>
        <w:t xml:space="preserve">. Deze koperverbindingen kunnen </w:t>
      </w:r>
      <w:r w:rsidRPr="00ED6538">
        <w:t xml:space="preserve">gedurende </w:t>
      </w:r>
      <w:r>
        <w:t xml:space="preserve">de </w:t>
      </w:r>
      <w:r w:rsidRPr="00ED6538">
        <w:t xml:space="preserve">contractperiode </w:t>
      </w:r>
      <w:r>
        <w:t xml:space="preserve">uitgefaseerd worden en binnen </w:t>
      </w:r>
      <w:r w:rsidRPr="00FD0400">
        <w:t>CDR2023|VMDL</w:t>
      </w:r>
      <w:r>
        <w:t xml:space="preserve"> worden vervangen door </w:t>
      </w:r>
      <w:r w:rsidRPr="00ED6538">
        <w:t>toekomstvaste oplossing</w:t>
      </w:r>
      <w:r>
        <w:t>en</w:t>
      </w:r>
      <w:r w:rsidRPr="00ED6538">
        <w:t>.</w:t>
      </w:r>
    </w:p>
    <w:p w14:paraId="5CC135FD" w14:textId="77777777" w:rsidR="00A80384" w:rsidRDefault="00A80384" w:rsidP="00A80384"/>
    <w:p w14:paraId="7B410173" w14:textId="77777777" w:rsidR="00A80384" w:rsidRDefault="00A80384" w:rsidP="00A80384">
      <w:r>
        <w:t>Een belangrijk onderdeel van CDR2023|VMDL is dat er rekening gehouden wordt met de eindigheid van dienstverlening op basis van koper</w:t>
      </w:r>
      <w:r w:rsidRPr="001E243F">
        <w:t xml:space="preserve"> </w:t>
      </w:r>
      <w:r>
        <w:t>gebaseerde Local Access. De verwachting van de Categorie is dat gedurende de overeenkomst koper op steeds minder plaatsen voor dienstverlening gebruikt kan worden.</w:t>
      </w:r>
    </w:p>
    <w:p w14:paraId="07E1911E" w14:textId="77777777" w:rsidR="00A80384" w:rsidRDefault="00A80384" w:rsidP="00A80384"/>
    <w:p w14:paraId="7388D495" w14:textId="2D3AD38C" w:rsidR="00A80384" w:rsidRDefault="00A80384" w:rsidP="00A80384">
      <w:r>
        <w:t xml:space="preserve">KPN heeft in </w:t>
      </w:r>
      <w:r w:rsidR="007E0607">
        <w:t>het</w:t>
      </w:r>
      <w:r>
        <w:t xml:space="preserve"> White paper “Uitfaseren Koper op FttH-addressen”</w:t>
      </w:r>
      <w:r w:rsidRPr="00662081">
        <w:t xml:space="preserve"> </w:t>
      </w:r>
      <w:r>
        <w:t xml:space="preserve">de aanpak voor het uitfaseren van koper beschreven. Hierin staat aangegeven dat KPN naar </w:t>
      </w:r>
      <w:r w:rsidR="007E0607">
        <w:t xml:space="preserve">zijn </w:t>
      </w:r>
      <w:r>
        <w:t>wholesale klanten geruime tijd vooraf communiceer</w:t>
      </w:r>
      <w:r w:rsidR="009D049C">
        <w:t>t</w:t>
      </w:r>
      <w:r>
        <w:t xml:space="preserve"> op welke adressen de dienstverlening op basis van koper zal worden beëindigd. Beëindiging van de koperdienstverlening (End-of-Life) op een adres zal minimaal 36 maanden vooraf aangekondigd worden</w:t>
      </w:r>
      <w:r w:rsidR="004934A4">
        <w:t>.</w:t>
      </w:r>
      <w:r>
        <w:t xml:space="preserve">, </w:t>
      </w:r>
      <w:r w:rsidR="004934A4">
        <w:t>N</w:t>
      </w:r>
      <w:r>
        <w:t xml:space="preserve">a deze aankondiging kunnen op die adressen nog minimaal 12 maanden diensten op basis van koper besteld worden. </w:t>
      </w:r>
    </w:p>
    <w:p w14:paraId="63504A2B" w14:textId="77777777" w:rsidR="00A80384" w:rsidRDefault="00A80384" w:rsidP="00CB03C8">
      <w:pPr>
        <w:pStyle w:val="BestekEis"/>
        <w:ind w:left="0" w:firstLine="0"/>
      </w:pPr>
    </w:p>
    <w:p w14:paraId="1A3A3F25" w14:textId="69C35EAE" w:rsidR="00A80384" w:rsidRDefault="00A80384" w:rsidP="00CB03C8">
      <w:pPr>
        <w:pStyle w:val="BestekEis"/>
      </w:pPr>
      <w:r w:rsidRPr="0086156D">
        <w:t>[</w:t>
      </w:r>
      <w:r w:rsidR="00B42B24">
        <w:t>T</w:t>
      </w:r>
      <w:r>
        <w:t>-E</w:t>
      </w:r>
      <w:r w:rsidRPr="00C93A1C">
        <w:t xml:space="preserve"> </w:t>
      </w:r>
      <w:fldSimple w:instr=" SEQ [EIS# \* ARABIC ">
        <w:r w:rsidR="00B8311F">
          <w:rPr>
            <w:noProof/>
          </w:rPr>
          <w:t>144</w:t>
        </w:r>
      </w:fldSimple>
      <w:r w:rsidRPr="00C93A1C">
        <w:t>]</w:t>
      </w:r>
      <w:r>
        <w:tab/>
        <w:t xml:space="preserve">Inschrijver dient een Deelnemer minimaal 35 maanden voor </w:t>
      </w:r>
      <w:r w:rsidR="002C733C">
        <w:t>de</w:t>
      </w:r>
      <w:r>
        <w:t xml:space="preserve"> beëindiging van de koperdienstverlening op een adres te informeren over deze beëindiging</w:t>
      </w:r>
      <w:r w:rsidR="002C733C">
        <w:t xml:space="preserve"> en</w:t>
      </w:r>
      <w:r>
        <w:t xml:space="preserve"> aan te geven welke verbindingen dit betreft</w:t>
      </w:r>
      <w:r w:rsidR="002C733C">
        <w:t xml:space="preserve">. Inschrijver zal tevens </w:t>
      </w:r>
      <w:r>
        <w:t xml:space="preserve">alternatieven, inclusief de verwachte </w:t>
      </w:r>
      <w:r w:rsidR="002C733C">
        <w:t xml:space="preserve">kosten en </w:t>
      </w:r>
      <w:r>
        <w:t>realisatietijd</w:t>
      </w:r>
      <w:r w:rsidR="002C733C">
        <w:t xml:space="preserve"> </w:t>
      </w:r>
      <w:r>
        <w:t xml:space="preserve">voorstellen. </w:t>
      </w:r>
    </w:p>
    <w:p w14:paraId="47953B05" w14:textId="77777777" w:rsidR="00A80384" w:rsidRDefault="00A80384" w:rsidP="00A80384">
      <w:pPr>
        <w:ind w:left="1134" w:hanging="1134"/>
      </w:pPr>
    </w:p>
    <w:p w14:paraId="57703EC2" w14:textId="560DBEED" w:rsidR="00A80384" w:rsidRDefault="00A80384" w:rsidP="00CB03C8">
      <w:pPr>
        <w:pStyle w:val="BestekEis"/>
      </w:pPr>
      <w:r w:rsidRPr="0086156D">
        <w:t>[</w:t>
      </w:r>
      <w:r w:rsidR="00B42B24">
        <w:t>T</w:t>
      </w:r>
      <w:r>
        <w:t>-E</w:t>
      </w:r>
      <w:r w:rsidRPr="00C93A1C">
        <w:t xml:space="preserve"> </w:t>
      </w:r>
      <w:fldSimple w:instr=" SEQ [EIS# \* ARABIC ">
        <w:r w:rsidR="00B8311F">
          <w:rPr>
            <w:noProof/>
          </w:rPr>
          <w:t>145</w:t>
        </w:r>
      </w:fldSimple>
      <w:r w:rsidRPr="00C93A1C">
        <w:t>]</w:t>
      </w:r>
      <w:r>
        <w:tab/>
        <w:t>Indien Inschrijver na de End-of-Life aankondiging van de koperdienstverlening voor een bepaald adres nog een kopergebaseerde dienst op dat adres aan een Deelnemer aanbiedt, dient Inschrijver de aanbieding van een duidelijk waarschuwing te voorzien dat de kopersdienst eindigt.</w:t>
      </w:r>
    </w:p>
    <w:p w14:paraId="2A634247" w14:textId="0C1E6E9E" w:rsidR="000425A3" w:rsidRDefault="00C205A3" w:rsidP="00A80384">
      <w:r>
        <w:t xml:space="preserve">Na de End-of-Life aankondiging zal er een alternatief voor de koperverbinding gerealiseerd moeten worden. </w:t>
      </w:r>
      <w:r w:rsidR="000425A3">
        <w:t>In generieke zin zi</w:t>
      </w:r>
      <w:r w:rsidR="001E243F">
        <w:t xml:space="preserve">jn er drie opties voor locaties die nu (nog) alleen met </w:t>
      </w:r>
      <w:r w:rsidR="000425A3">
        <w:t>koper</w:t>
      </w:r>
      <w:r w:rsidR="001E243F">
        <w:t>verbindingen zijn ontsloten</w:t>
      </w:r>
      <w:r w:rsidR="000425A3">
        <w:t>:</w:t>
      </w:r>
    </w:p>
    <w:p w14:paraId="27487698" w14:textId="37F65473" w:rsidR="000425A3" w:rsidRDefault="000425A3" w:rsidP="00085E47">
      <w:pPr>
        <w:pStyle w:val="Lijstalinea"/>
        <w:numPr>
          <w:ilvl w:val="0"/>
          <w:numId w:val="20"/>
        </w:numPr>
        <w:tabs>
          <w:tab w:val="num" w:pos="360"/>
        </w:tabs>
      </w:pPr>
      <w:r>
        <w:t>Gebruik van mobiele dataverbindingen;</w:t>
      </w:r>
    </w:p>
    <w:p w14:paraId="5B8307F9" w14:textId="7FDCBBD3" w:rsidR="000425A3" w:rsidRDefault="000425A3" w:rsidP="00085E47">
      <w:pPr>
        <w:pStyle w:val="Lijstalinea"/>
        <w:numPr>
          <w:ilvl w:val="0"/>
          <w:numId w:val="20"/>
        </w:numPr>
        <w:tabs>
          <w:tab w:val="num" w:pos="360"/>
        </w:tabs>
      </w:pPr>
      <w:r>
        <w:t>Gebruik van radioverbindingen;</w:t>
      </w:r>
    </w:p>
    <w:p w14:paraId="4DFC6BC6" w14:textId="096DBBEF" w:rsidR="000425A3" w:rsidRDefault="000425A3" w:rsidP="00085E47">
      <w:pPr>
        <w:pStyle w:val="Lijstalinea"/>
        <w:numPr>
          <w:ilvl w:val="0"/>
          <w:numId w:val="20"/>
        </w:numPr>
        <w:tabs>
          <w:tab w:val="num" w:pos="360"/>
        </w:tabs>
      </w:pPr>
      <w:r>
        <w:t>Gebruik van vaste dataverbindingen op basis van glasvezel</w:t>
      </w:r>
      <w:r w:rsidR="001E243F">
        <w:t xml:space="preserve"> (verglazen)</w:t>
      </w:r>
      <w:r>
        <w:t>.</w:t>
      </w:r>
    </w:p>
    <w:p w14:paraId="068AF17A" w14:textId="4CA12E00" w:rsidR="000425A3" w:rsidRDefault="000425A3" w:rsidP="000425A3"/>
    <w:p w14:paraId="5E6EA1E5" w14:textId="651C530A" w:rsidR="000425A3" w:rsidRDefault="00376F59" w:rsidP="000425A3">
      <w:r>
        <w:t>Alle drie opties worden in deze Specificatie van de Prestatie beschreven</w:t>
      </w:r>
      <w:r w:rsidR="001E243F">
        <w:t xml:space="preserve"> en </w:t>
      </w:r>
      <w:r w:rsidR="007D56F1">
        <w:t xml:space="preserve">binnen het raamcontract kunnen </w:t>
      </w:r>
      <w:r w:rsidR="001E243F">
        <w:t xml:space="preserve">deze </w:t>
      </w:r>
      <w:r w:rsidR="007D56F1">
        <w:t>alternatieven gerealiseerd worden</w:t>
      </w:r>
      <w:r w:rsidR="001E243F">
        <w:t xml:space="preserve"> als de koper dienstverlening eindigt</w:t>
      </w:r>
      <w:r w:rsidR="00D90E7F">
        <w:t xml:space="preserve">. </w:t>
      </w:r>
    </w:p>
    <w:p w14:paraId="1EB0892F" w14:textId="45707B71" w:rsidR="00093FED" w:rsidRDefault="00093FED" w:rsidP="000425A3"/>
    <w:p w14:paraId="5F793DC5" w14:textId="0399C87E" w:rsidR="00A80384" w:rsidRDefault="00A80384" w:rsidP="00CB03C8">
      <w:pPr>
        <w:pStyle w:val="BestekEis"/>
      </w:pPr>
      <w:r w:rsidRPr="0086156D">
        <w:t>[</w:t>
      </w:r>
      <w:r w:rsidR="00B42B24">
        <w:t>T</w:t>
      </w:r>
      <w:r>
        <w:t>-E</w:t>
      </w:r>
      <w:r w:rsidRPr="00C93A1C">
        <w:t xml:space="preserve"> </w:t>
      </w:r>
      <w:fldSimple w:instr=" SEQ [EIS# \* ARABIC ">
        <w:r w:rsidR="00B8311F">
          <w:rPr>
            <w:noProof/>
          </w:rPr>
          <w:t>146</w:t>
        </w:r>
      </w:fldSimple>
      <w:r w:rsidRPr="00C93A1C">
        <w:t>]</w:t>
      </w:r>
      <w:r>
        <w:tab/>
        <w:t xml:space="preserve">Inschrijver en Deelnemer hebben de gezamenlijke verantwoordelijkheid om na de End-of-Life aankondiging tijdig een alternatief te realiseren. </w:t>
      </w:r>
    </w:p>
    <w:p w14:paraId="4943A421" w14:textId="77777777" w:rsidR="00A80384" w:rsidRDefault="00A80384" w:rsidP="00A80384"/>
    <w:p w14:paraId="6A25B895" w14:textId="0AAAA57D" w:rsidR="007423AB" w:rsidRDefault="00D90E7F" w:rsidP="0085157B">
      <w:r w:rsidRPr="00D90E7F">
        <w:t xml:space="preserve">Kenmerkend voor </w:t>
      </w:r>
      <w:r>
        <w:t>een deel van de</w:t>
      </w:r>
      <w:r w:rsidRPr="00D90E7F">
        <w:t xml:space="preserve"> (nog) middels koper ontsl</w:t>
      </w:r>
      <w:r>
        <w:t xml:space="preserve">oten objecten en locaties is de </w:t>
      </w:r>
      <w:r w:rsidRPr="00D90E7F">
        <w:t>afgelegen ligging en de beperkte bandbreedtebehoefte. Verglazing van deze objecten en locaties is vanuit econ</w:t>
      </w:r>
      <w:r>
        <w:t xml:space="preserve">omisch perspectief veelal </w:t>
      </w:r>
      <w:r w:rsidRPr="00D90E7F">
        <w:t>niet aantrekkelijk.</w:t>
      </w:r>
      <w:r>
        <w:t xml:space="preserve"> E</w:t>
      </w:r>
      <w:r w:rsidRPr="00D90E7F">
        <w:t xml:space="preserve">en mobiele </w:t>
      </w:r>
      <w:r>
        <w:t xml:space="preserve">of radio gebaseerde </w:t>
      </w:r>
      <w:r w:rsidRPr="00D90E7F">
        <w:t xml:space="preserve">oplossing </w:t>
      </w:r>
      <w:r>
        <w:t>is</w:t>
      </w:r>
      <w:r w:rsidRPr="00D90E7F">
        <w:t xml:space="preserve"> gezien de benodigde beschikbaarheid</w:t>
      </w:r>
      <w:r>
        <w:t xml:space="preserve"> niet altijd</w:t>
      </w:r>
      <w:r w:rsidR="007423AB">
        <w:t xml:space="preserve"> </w:t>
      </w:r>
      <w:r>
        <w:t xml:space="preserve">gewenst en </w:t>
      </w:r>
      <w:r w:rsidR="002B506C">
        <w:t xml:space="preserve">dus </w:t>
      </w:r>
      <w:r w:rsidR="00A01BD7">
        <w:t xml:space="preserve">kan </w:t>
      </w:r>
      <w:r w:rsidR="007423AB">
        <w:t>ver</w:t>
      </w:r>
      <w:r>
        <w:t xml:space="preserve">glazing </w:t>
      </w:r>
      <w:r w:rsidR="007D56F1">
        <w:t>als</w:t>
      </w:r>
      <w:r w:rsidR="007423AB">
        <w:t xml:space="preserve"> enige optie</w:t>
      </w:r>
      <w:r w:rsidR="002B506C">
        <w:t xml:space="preserve"> over</w:t>
      </w:r>
      <w:r w:rsidR="00A01BD7">
        <w:t>blijven</w:t>
      </w:r>
      <w:r>
        <w:t xml:space="preserve">. </w:t>
      </w:r>
      <w:r w:rsidR="007423AB">
        <w:t xml:space="preserve">Voor </w:t>
      </w:r>
      <w:r w:rsidR="007D56F1">
        <w:t>e</w:t>
      </w:r>
      <w:r w:rsidR="007423AB">
        <w:t xml:space="preserve">en afgelegen object kan </w:t>
      </w:r>
      <w:r>
        <w:t>dit een hoge investering betekenen</w:t>
      </w:r>
      <w:r w:rsidR="007423AB">
        <w:t xml:space="preserve">, zeker als </w:t>
      </w:r>
      <w:r w:rsidR="002B506C">
        <w:t xml:space="preserve">ook </w:t>
      </w:r>
      <w:r w:rsidR="007423AB">
        <w:t>redundantie een eis is</w:t>
      </w:r>
      <w:r>
        <w:t xml:space="preserve">. </w:t>
      </w:r>
    </w:p>
    <w:p w14:paraId="4974FDFA" w14:textId="77777777" w:rsidR="007423AB" w:rsidRDefault="007423AB" w:rsidP="0085157B"/>
    <w:p w14:paraId="46786862" w14:textId="0DE943AA" w:rsidR="007D56F1" w:rsidRDefault="007423AB" w:rsidP="0085157B">
      <w:r>
        <w:t xml:space="preserve">Een belangrijke vraag voor Deelnemers is hoe zij ervoor kunnen zorgen dat ze na </w:t>
      </w:r>
      <w:r w:rsidR="007D56F1">
        <w:t>afloop van het</w:t>
      </w:r>
      <w:r>
        <w:t xml:space="preserve">  CDR2023|VMDL raamcontract</w:t>
      </w:r>
      <w:r w:rsidR="007D56F1">
        <w:t xml:space="preserve"> niet opnieuw, ditmaal door een andere provider, geconfronteerd worden met een hoge investering om de betreffende locatie op </w:t>
      </w:r>
      <w:r w:rsidR="002B506C">
        <w:t xml:space="preserve">het glasvezel netwerk </w:t>
      </w:r>
      <w:r w:rsidR="007D56F1">
        <w:t>aan te sluiten. Ook in kader van duurzaamheid lijkt het opnieuw graven van glasvezel naar dezelfde locatie niet wenselijk.</w:t>
      </w:r>
    </w:p>
    <w:p w14:paraId="47B1C77C" w14:textId="5AEDD3A7" w:rsidR="007D56F1" w:rsidRDefault="007D56F1" w:rsidP="0085157B"/>
    <w:p w14:paraId="7BE14613" w14:textId="7DE20163" w:rsidR="002B506C" w:rsidRPr="003C581C" w:rsidRDefault="002B506C" w:rsidP="002B506C">
      <w:pPr>
        <w:pStyle w:val="BestekWens"/>
      </w:pPr>
      <w:r w:rsidRPr="003C581C">
        <w:t>[</w:t>
      </w:r>
      <w:r w:rsidR="00B8311F">
        <w:t>T</w:t>
      </w:r>
      <w:r w:rsidRPr="003C581C">
        <w:t xml:space="preserve">-W </w:t>
      </w:r>
      <w:fldSimple w:instr=" SEQ [WENS# \* ARABIC ">
        <w:r w:rsidR="00B8311F">
          <w:rPr>
            <w:noProof/>
          </w:rPr>
          <w:t>31</w:t>
        </w:r>
      </w:fldSimple>
      <w:r w:rsidRPr="003C581C">
        <w:t>]</w:t>
      </w:r>
      <w:r w:rsidRPr="003C581C">
        <w:tab/>
        <w:t xml:space="preserve"> “</w:t>
      </w:r>
      <w:r>
        <w:t>Hergebruik glasvezel ontsluiting afgelegen objecten</w:t>
      </w:r>
      <w:r w:rsidRPr="003C581C">
        <w:t>”</w:t>
      </w:r>
    </w:p>
    <w:p w14:paraId="0C4A44B6" w14:textId="260A3E02" w:rsidR="002B506C" w:rsidRPr="003C581C" w:rsidRDefault="002B506C" w:rsidP="002B506C">
      <w:pPr>
        <w:pStyle w:val="BestekWens"/>
        <w:ind w:firstLine="0"/>
      </w:pPr>
      <w:r w:rsidRPr="003C581C">
        <w:t>De Categorie wenst een goed</w:t>
      </w:r>
      <w:r>
        <w:t xml:space="preserve"> uitgewerkt voorstel</w:t>
      </w:r>
      <w:r w:rsidRPr="003C581C">
        <w:t xml:space="preserve">. </w:t>
      </w:r>
      <w:r>
        <w:t>G</w:t>
      </w:r>
      <w:r w:rsidRPr="003C581C">
        <w:t xml:space="preserve">oed </w:t>
      </w:r>
      <w:r>
        <w:t xml:space="preserve">uitgewerkt </w:t>
      </w:r>
      <w:r w:rsidRPr="003C581C">
        <w:t xml:space="preserve">betekent voor de Categorie </w:t>
      </w:r>
      <w:r>
        <w:t>dat het voorstel ingaat op de problematiek zoals geschetst en een concrete oplossing biedt ter voorkoming van dubbele investeringen bij de verglazing van afgelegen objecten.</w:t>
      </w:r>
    </w:p>
    <w:p w14:paraId="183AACB2" w14:textId="04241F08" w:rsidR="002B506C" w:rsidRPr="003C581C" w:rsidRDefault="002B506C" w:rsidP="002B506C">
      <w:pPr>
        <w:pStyle w:val="BestekWens"/>
        <w:ind w:firstLine="0"/>
      </w:pPr>
      <w:r>
        <w:t xml:space="preserve">Deze wens </w:t>
      </w:r>
      <w:r w:rsidRPr="003C581C">
        <w:t>zal worden beoordeeld op de volgende aspecten:</w:t>
      </w:r>
    </w:p>
    <w:p w14:paraId="1DFFF372" w14:textId="77777777" w:rsidR="002B506C" w:rsidRPr="003C581C" w:rsidRDefault="002B506C" w:rsidP="00085E47">
      <w:pPr>
        <w:pStyle w:val="BestekWens"/>
        <w:numPr>
          <w:ilvl w:val="0"/>
          <w:numId w:val="19"/>
        </w:numPr>
      </w:pPr>
      <w:r w:rsidRPr="003C581C">
        <w:t>duidelijkheid</w:t>
      </w:r>
    </w:p>
    <w:p w14:paraId="738A175C" w14:textId="77777777" w:rsidR="002B506C" w:rsidRDefault="002B506C" w:rsidP="00085E47">
      <w:pPr>
        <w:pStyle w:val="BestekWens"/>
        <w:numPr>
          <w:ilvl w:val="0"/>
          <w:numId w:val="19"/>
        </w:numPr>
      </w:pPr>
      <w:r w:rsidRPr="003C581C">
        <w:t>inhoudelijke relevantie</w:t>
      </w:r>
    </w:p>
    <w:p w14:paraId="0CF45C44" w14:textId="3CB74B31" w:rsidR="002B506C" w:rsidRDefault="002B506C" w:rsidP="00085E47">
      <w:pPr>
        <w:pStyle w:val="BestekWens"/>
        <w:numPr>
          <w:ilvl w:val="0"/>
          <w:numId w:val="19"/>
        </w:numPr>
      </w:pPr>
      <w:r>
        <w:t>economische voordelen</w:t>
      </w:r>
    </w:p>
    <w:p w14:paraId="5ECC5A4F" w14:textId="47047D4E" w:rsidR="002B506C" w:rsidRPr="00AA1DFC" w:rsidRDefault="002B506C" w:rsidP="00085E47">
      <w:pPr>
        <w:pStyle w:val="BestekWens"/>
        <w:numPr>
          <w:ilvl w:val="0"/>
          <w:numId w:val="19"/>
        </w:numPr>
      </w:pPr>
      <w:r>
        <w:t>duurzaamheid</w:t>
      </w:r>
    </w:p>
    <w:p w14:paraId="41987A63" w14:textId="4FF8D50A" w:rsidR="002B506C" w:rsidRDefault="002B506C" w:rsidP="002B506C">
      <w:pPr>
        <w:pStyle w:val="BestekWens"/>
        <w:ind w:firstLine="0"/>
      </w:pPr>
      <w:r w:rsidRPr="003C581C">
        <w:t xml:space="preserve">Naarmate het </w:t>
      </w:r>
      <w:r>
        <w:t>voorstel</w:t>
      </w:r>
      <w:r w:rsidRPr="003C581C">
        <w:t xml:space="preserve"> </w:t>
      </w:r>
      <w:r w:rsidR="008B0262">
        <w:t>een beter onderbouwde en een economisch voordeliger oplossing biedt</w:t>
      </w:r>
      <w:r>
        <w:t xml:space="preserve"> voor de geschetste problematiek zal </w:t>
      </w:r>
      <w:r w:rsidRPr="003C581C">
        <w:t>het hoger gewaardeerd</w:t>
      </w:r>
      <w:r>
        <w:t xml:space="preserve"> worden</w:t>
      </w:r>
      <w:r w:rsidRPr="003C581C">
        <w:t xml:space="preserve">. </w:t>
      </w:r>
    </w:p>
    <w:p w14:paraId="3B5585DB" w14:textId="4AEE6E8E" w:rsidR="0036522E" w:rsidRDefault="002B506C" w:rsidP="008B0262">
      <w:pPr>
        <w:pStyle w:val="BestekWens"/>
        <w:ind w:firstLine="0"/>
      </w:pPr>
      <w:r w:rsidRPr="003C581C">
        <w:t xml:space="preserve">Het </w:t>
      </w:r>
      <w:r w:rsidR="008B0262">
        <w:t>voorstel</w:t>
      </w:r>
      <w:r w:rsidRPr="003C581C">
        <w:t xml:space="preserve"> omvat maximaal </w:t>
      </w:r>
      <w:r>
        <w:t>4</w:t>
      </w:r>
      <w:r w:rsidRPr="003C581C">
        <w:t xml:space="preserve"> pagina’s A4 (lettertype Verdana/grootte 9, of een ander lettertype van vergelijkbare grootte) en is een integraal en op zichzelf staand document dat gelezen en beoordeeld kan worden zonder verwijzingen naar bijlagen.</w:t>
      </w:r>
    </w:p>
    <w:p w14:paraId="38142BF2" w14:textId="77777777" w:rsidR="0036522E" w:rsidRDefault="0036522E">
      <w:pPr>
        <w:rPr>
          <w:i/>
          <w:color w:val="1F497D" w:themeColor="text2"/>
        </w:rPr>
      </w:pPr>
      <w:r>
        <w:br w:type="page"/>
      </w:r>
    </w:p>
    <w:p w14:paraId="0A8FD516" w14:textId="77777777" w:rsidR="00D65B60" w:rsidRPr="0085157B" w:rsidRDefault="00D65B60" w:rsidP="008B0262">
      <w:pPr>
        <w:pStyle w:val="BestekWens"/>
        <w:ind w:firstLine="0"/>
      </w:pPr>
    </w:p>
    <w:p w14:paraId="24D88BA0" w14:textId="1D65EC50" w:rsidR="0085157B" w:rsidRPr="0085157B" w:rsidRDefault="008E38BB" w:rsidP="00991E89">
      <w:pPr>
        <w:pStyle w:val="Kop20"/>
        <w:rPr>
          <w:rStyle w:val="Kop2Char"/>
          <w:b/>
          <w:iCs/>
        </w:rPr>
      </w:pPr>
      <w:bookmarkStart w:id="973" w:name="_Toc122613695"/>
      <w:bookmarkStart w:id="974" w:name="_Toc124336624"/>
      <w:bookmarkStart w:id="975" w:name="_Ref124425640"/>
      <w:bookmarkStart w:id="976" w:name="_Toc124430555"/>
      <w:bookmarkStart w:id="977" w:name="_Toc126073592"/>
      <w:bookmarkStart w:id="978" w:name="_Toc126075775"/>
      <w:r>
        <w:rPr>
          <w:rStyle w:val="Kop2Char"/>
          <w:b/>
          <w:iCs/>
        </w:rPr>
        <w:t>A</w:t>
      </w:r>
      <w:r w:rsidR="0085157B" w:rsidRPr="0085157B">
        <w:rPr>
          <w:rStyle w:val="Kop2Char"/>
          <w:b/>
          <w:iCs/>
        </w:rPr>
        <w:t>dviesdiensten</w:t>
      </w:r>
      <w:bookmarkEnd w:id="973"/>
      <w:bookmarkEnd w:id="974"/>
      <w:bookmarkEnd w:id="975"/>
      <w:bookmarkEnd w:id="976"/>
      <w:bookmarkEnd w:id="977"/>
      <w:bookmarkEnd w:id="978"/>
    </w:p>
    <w:p w14:paraId="5B582296" w14:textId="63A6A218" w:rsidR="0085157B" w:rsidRDefault="0085157B" w:rsidP="0085157B">
      <w:pPr>
        <w:pStyle w:val="Broodtekst"/>
      </w:pPr>
      <w:r w:rsidRPr="0085157B">
        <w:rPr>
          <w:rStyle w:val="Kop2Char"/>
        </w:rPr>
        <w:br/>
      </w:r>
      <w:r w:rsidRPr="009E1137">
        <w:t xml:space="preserve">De </w:t>
      </w:r>
      <w:r>
        <w:t>Inschrijver</w:t>
      </w:r>
      <w:r w:rsidRPr="009E1137">
        <w:t xml:space="preserve"> moet de mogelijkheid bieden tot het verlenen van </w:t>
      </w:r>
      <w:r w:rsidR="00E2052E">
        <w:t>a</w:t>
      </w:r>
      <w:r w:rsidR="00E2052E" w:rsidRPr="00E2052E">
        <w:t>dvies-, consultancy- en andere werkzaamheden</w:t>
      </w:r>
      <w:r w:rsidR="00E2052E" w:rsidRPr="009E1137">
        <w:t xml:space="preserve"> </w:t>
      </w:r>
      <w:r w:rsidRPr="009E1137">
        <w:t xml:space="preserve">inzake de aangeboden </w:t>
      </w:r>
      <w:r>
        <w:t xml:space="preserve">Diensten, zowel voor de Basis-, </w:t>
      </w:r>
      <w:r w:rsidR="0050509F">
        <w:t>Additionele</w:t>
      </w:r>
      <w:r w:rsidR="00E438CB">
        <w:t xml:space="preserve"> als Speciale d</w:t>
      </w:r>
      <w:r>
        <w:t>iensten</w:t>
      </w:r>
      <w:r w:rsidRPr="009E1137">
        <w:t xml:space="preserve">. Deze </w:t>
      </w:r>
      <w:r>
        <w:t>advies</w:t>
      </w:r>
      <w:r w:rsidRPr="009E1137">
        <w:t xml:space="preserve">diensten hebben </w:t>
      </w:r>
      <w:r w:rsidR="00E438CB">
        <w:t xml:space="preserve">onder andere </w:t>
      </w:r>
      <w:r w:rsidRPr="009E1137">
        <w:t>als doel te komen tot een goede implementat</w:t>
      </w:r>
      <w:r>
        <w:t>ie en gebruik van de D</w:t>
      </w:r>
      <w:r w:rsidRPr="009E1137">
        <w:t>iensten.</w:t>
      </w:r>
      <w:r w:rsidR="00E438CB">
        <w:t xml:space="preserve"> A</w:t>
      </w:r>
      <w:r>
        <w:t xml:space="preserve">dviesdiensten dienen </w:t>
      </w:r>
      <w:r w:rsidRPr="009E1137">
        <w:t>op offertebasis met de Deelnemer overeengekomen te worden</w:t>
      </w:r>
      <w:r>
        <w:t>.</w:t>
      </w:r>
    </w:p>
    <w:p w14:paraId="5F33AEEE" w14:textId="4662A4BA" w:rsidR="0085157B" w:rsidRPr="009E1137" w:rsidRDefault="0085157B" w:rsidP="0085157B"/>
    <w:p w14:paraId="5CCAC384" w14:textId="4E310092" w:rsidR="0085157B" w:rsidRDefault="0085157B" w:rsidP="00CB03C8">
      <w:pPr>
        <w:pStyle w:val="BestekEis"/>
      </w:pPr>
      <w:r w:rsidRPr="0086156D">
        <w:t>[</w:t>
      </w:r>
      <w:r w:rsidR="00B42B24">
        <w:t>T</w:t>
      </w:r>
      <w:r>
        <w:t>-E</w:t>
      </w:r>
      <w:r w:rsidRPr="00C93A1C">
        <w:t xml:space="preserve"> </w:t>
      </w:r>
      <w:fldSimple w:instr=" SEQ [EIS# \* ARABIC ">
        <w:r w:rsidR="00B8311F">
          <w:rPr>
            <w:noProof/>
          </w:rPr>
          <w:t>147</w:t>
        </w:r>
      </w:fldSimple>
      <w:r w:rsidRPr="00C93A1C">
        <w:t>]</w:t>
      </w:r>
      <w:r>
        <w:tab/>
        <w:t>Inschrijver dient</w:t>
      </w:r>
      <w:r w:rsidR="00E438CB">
        <w:t>, op verzoek van een Deelnemer</w:t>
      </w:r>
      <w:r>
        <w:t xml:space="preserve"> adviesdiensten te verlenen</w:t>
      </w:r>
      <w:r w:rsidR="008E38BB">
        <w:t xml:space="preserve"> ten </w:t>
      </w:r>
      <w:r w:rsidR="00E438CB">
        <w:t>behoeve van CDR2023|VMDL</w:t>
      </w:r>
      <w:r>
        <w:t xml:space="preserve">. </w:t>
      </w:r>
    </w:p>
    <w:p w14:paraId="46D0900B" w14:textId="1392686E" w:rsidR="0085157B" w:rsidRDefault="0085157B" w:rsidP="00CB03C8">
      <w:pPr>
        <w:pStyle w:val="BestekEis"/>
      </w:pPr>
      <w:r w:rsidRPr="0086156D">
        <w:t>[</w:t>
      </w:r>
      <w:r w:rsidR="00B42B24">
        <w:t>T</w:t>
      </w:r>
      <w:r>
        <w:t>-E</w:t>
      </w:r>
      <w:r w:rsidRPr="00C93A1C">
        <w:t xml:space="preserve"> </w:t>
      </w:r>
      <w:fldSimple w:instr=" SEQ [EIS# \* ARABIC ">
        <w:r w:rsidR="00B8311F">
          <w:rPr>
            <w:noProof/>
          </w:rPr>
          <w:t>148</w:t>
        </w:r>
      </w:fldSimple>
      <w:r w:rsidRPr="00C93A1C">
        <w:t>]</w:t>
      </w:r>
      <w:r w:rsidR="00E438CB">
        <w:tab/>
        <w:t>Inschrijver dient</w:t>
      </w:r>
      <w:r>
        <w:t xml:space="preserve"> adviesdiensten op verzoek van Deelnemer uit te voeren op locaties</w:t>
      </w:r>
      <w:r w:rsidR="004C3C89">
        <w:t>,</w:t>
      </w:r>
      <w:r>
        <w:t xml:space="preserve"> zoals aangegeven door de Deelnemer.</w:t>
      </w:r>
    </w:p>
    <w:p w14:paraId="6E5D4567" w14:textId="6ECE801F" w:rsidR="0085157B" w:rsidRPr="0085157B" w:rsidRDefault="0085157B" w:rsidP="00CB03C8">
      <w:pPr>
        <w:pStyle w:val="BestekEis"/>
      </w:pPr>
      <w:r w:rsidRPr="0086156D">
        <w:t>[</w:t>
      </w:r>
      <w:r w:rsidR="00B42B24">
        <w:t>T</w:t>
      </w:r>
      <w:r>
        <w:t>-E</w:t>
      </w:r>
      <w:r w:rsidRPr="00C93A1C">
        <w:t xml:space="preserve"> </w:t>
      </w:r>
      <w:fldSimple w:instr=" SEQ [EIS# \* ARABIC ">
        <w:r w:rsidR="00B8311F">
          <w:rPr>
            <w:noProof/>
          </w:rPr>
          <w:t>149</w:t>
        </w:r>
      </w:fldSimple>
      <w:r w:rsidRPr="00C93A1C">
        <w:t>]</w:t>
      </w:r>
      <w:r>
        <w:tab/>
        <w:t>Inschrijver die</w:t>
      </w:r>
      <w:r w:rsidR="000F38AB">
        <w:t xml:space="preserve">nt op verzoek van Deelnemer </w:t>
      </w:r>
      <w:r w:rsidR="000E7E35">
        <w:t>engineers, telecommunicatie projectleiders</w:t>
      </w:r>
      <w:r w:rsidR="000F38AB">
        <w:t xml:space="preserve"> en </w:t>
      </w:r>
      <w:r w:rsidR="000E7E35">
        <w:t>a</w:t>
      </w:r>
      <w:r w:rsidR="000F38AB">
        <w:t>dviseurs</w:t>
      </w:r>
      <w:r>
        <w:t xml:space="preserve"> op uurbasis te kunnen lev</w:t>
      </w:r>
      <w:r w:rsidR="008E38BB">
        <w:t>eren voor de uitvoering van de</w:t>
      </w:r>
      <w:r>
        <w:t xml:space="preserve"> adviesdiensten tegen het overeengekomen </w:t>
      </w:r>
      <w:r w:rsidR="008E38BB">
        <w:t>All-in t</w:t>
      </w:r>
      <w:r>
        <w:t xml:space="preserve">arief. </w:t>
      </w:r>
    </w:p>
    <w:p w14:paraId="0481B0E9" w14:textId="213A95D2" w:rsidR="004769B0" w:rsidRDefault="009F4424" w:rsidP="009F4424">
      <w:pPr>
        <w:pStyle w:val="Kop10"/>
      </w:pPr>
      <w:bookmarkStart w:id="979" w:name="_Toc122613696"/>
      <w:bookmarkStart w:id="980" w:name="_Toc124336625"/>
      <w:bookmarkStart w:id="981" w:name="_Toc124430556"/>
      <w:bookmarkStart w:id="982" w:name="_Ref125996257"/>
      <w:bookmarkStart w:id="983" w:name="_Toc126073593"/>
      <w:bookmarkStart w:id="984" w:name="_Toc126075776"/>
      <w:r>
        <w:lastRenderedPageBreak/>
        <w:t>Operationeel b</w:t>
      </w:r>
      <w:r w:rsidR="004769B0" w:rsidRPr="009F4424">
        <w:t>eheer</w:t>
      </w:r>
      <w:bookmarkEnd w:id="953"/>
      <w:bookmarkEnd w:id="954"/>
      <w:bookmarkEnd w:id="955"/>
      <w:bookmarkEnd w:id="956"/>
      <w:bookmarkEnd w:id="957"/>
      <w:bookmarkEnd w:id="958"/>
      <w:bookmarkEnd w:id="959"/>
      <w:bookmarkEnd w:id="960"/>
      <w:bookmarkEnd w:id="979"/>
      <w:bookmarkEnd w:id="980"/>
      <w:bookmarkEnd w:id="981"/>
      <w:bookmarkEnd w:id="982"/>
      <w:bookmarkEnd w:id="983"/>
      <w:bookmarkEnd w:id="984"/>
      <w:r w:rsidR="004769B0" w:rsidRPr="009F4424">
        <w:t xml:space="preserve"> </w:t>
      </w:r>
    </w:p>
    <w:p w14:paraId="464A96B7" w14:textId="6E17374C" w:rsidR="00192DB7" w:rsidRDefault="00192DB7" w:rsidP="00192DB7">
      <w:r>
        <w:t>Voor CDR2023 wordt ITIL als raamwerk gehanteerd voor de inrichting van de beheer</w:t>
      </w:r>
      <w:r w:rsidR="007444C9">
        <w:t>processen</w:t>
      </w:r>
      <w:r w:rsidR="00405247">
        <w:t>. In dit hoo</w:t>
      </w:r>
      <w:r w:rsidR="00420807">
        <w:t>f</w:t>
      </w:r>
      <w:r w:rsidR="00405247">
        <w:t xml:space="preserve">dstuk </w:t>
      </w:r>
      <w:r w:rsidR="007444C9">
        <w:t>worden</w:t>
      </w:r>
      <w:r>
        <w:t xml:space="preserve"> </w:t>
      </w:r>
      <w:r w:rsidR="00420807">
        <w:t>de belangrijkste</w:t>
      </w:r>
      <w:r w:rsidR="00CA69CF">
        <w:t xml:space="preserve"> </w:t>
      </w:r>
      <w:r w:rsidR="00405247">
        <w:t>operationele beheer</w:t>
      </w:r>
      <w:r w:rsidR="007444C9">
        <w:t>processen beschreven</w:t>
      </w:r>
      <w:r>
        <w:t xml:space="preserve">. </w:t>
      </w:r>
      <w:r w:rsidR="00CA69CF">
        <w:t xml:space="preserve">Paragraaf </w:t>
      </w:r>
      <w:r w:rsidR="00CA69CF">
        <w:fldChar w:fldCharType="begin"/>
      </w:r>
      <w:r w:rsidR="00CA69CF">
        <w:instrText xml:space="preserve"> REF _Ref118290780 \r \h </w:instrText>
      </w:r>
      <w:r w:rsidR="00CA69CF">
        <w:fldChar w:fldCharType="separate"/>
      </w:r>
      <w:r w:rsidR="00B8311F">
        <w:t>9.1</w:t>
      </w:r>
      <w:r w:rsidR="00CA69CF">
        <w:fldChar w:fldCharType="end"/>
      </w:r>
      <w:r w:rsidR="00CA69CF">
        <w:t xml:space="preserve"> beschrijft de contactmogelijkheden voor de Deelnemers, paragraaf </w:t>
      </w:r>
      <w:r w:rsidR="00CA69CF">
        <w:fldChar w:fldCharType="begin"/>
      </w:r>
      <w:r w:rsidR="00CA69CF">
        <w:instrText xml:space="preserve"> REF _Ref118290823 \r \h </w:instrText>
      </w:r>
      <w:r w:rsidR="00CA69CF">
        <w:fldChar w:fldCharType="separate"/>
      </w:r>
      <w:r w:rsidR="00B8311F">
        <w:t>9.2</w:t>
      </w:r>
      <w:r w:rsidR="00CA69CF">
        <w:fldChar w:fldCharType="end"/>
      </w:r>
      <w:r w:rsidR="00CA69CF">
        <w:t xml:space="preserve"> beschrijft de processen voor Bestellen, Leveren, Accepteren en Factureren. In paragraaf </w:t>
      </w:r>
      <w:r w:rsidR="00CA69CF">
        <w:fldChar w:fldCharType="begin"/>
      </w:r>
      <w:r w:rsidR="00CA69CF">
        <w:instrText xml:space="preserve"> REF _Ref118290877 \r \h </w:instrText>
      </w:r>
      <w:r w:rsidR="00CA69CF">
        <w:fldChar w:fldCharType="separate"/>
      </w:r>
      <w:r w:rsidR="00B8311F">
        <w:t>9.3</w:t>
      </w:r>
      <w:r w:rsidR="00CA69CF">
        <w:fldChar w:fldCharType="end"/>
      </w:r>
      <w:r w:rsidR="00420807">
        <w:t xml:space="preserve"> worden </w:t>
      </w:r>
      <w:r w:rsidR="00CA69CF">
        <w:t>de beheerprofielen en het incidenten proces uitgebreid beschreven.</w:t>
      </w:r>
      <w:r w:rsidR="00420807">
        <w:t xml:space="preserve"> Vervolgens wordt het probleembeheer beschreven evenals OSM-portaal, standaard rapportages en de eisen aan inzet van personeel.</w:t>
      </w:r>
    </w:p>
    <w:p w14:paraId="6BD2075F" w14:textId="15E95D7F" w:rsidR="00CA69CF" w:rsidRDefault="00CA69CF" w:rsidP="00192DB7"/>
    <w:p w14:paraId="34B4995E" w14:textId="40E6940E" w:rsidR="00CA69CF" w:rsidRDefault="00405247" w:rsidP="00192DB7">
      <w:r w:rsidRPr="000306C7">
        <w:t>Andere</w:t>
      </w:r>
      <w:r w:rsidR="00CA69CF" w:rsidRPr="000306C7">
        <w:t xml:space="preserve"> ITIL processen waaro</w:t>
      </w:r>
      <w:r w:rsidRPr="000306C7">
        <w:t>nder</w:t>
      </w:r>
      <w:r w:rsidR="00420807" w:rsidRPr="000306C7">
        <w:t xml:space="preserve"> klachtenbeheer en </w:t>
      </w:r>
      <w:r w:rsidR="00CA69CF" w:rsidRPr="000306C7">
        <w:t>capaciteitsbeheer</w:t>
      </w:r>
      <w:r w:rsidRPr="000306C7">
        <w:t xml:space="preserve"> worden niet uitgebreid beschreven, er wordt verwacht dat deze </w:t>
      </w:r>
      <w:r w:rsidR="00C84ED4" w:rsidRPr="000306C7">
        <w:t xml:space="preserve">en andere ITIL </w:t>
      </w:r>
      <w:r w:rsidRPr="000306C7">
        <w:t>processen</w:t>
      </w:r>
      <w:r w:rsidR="009701AB" w:rsidRPr="000306C7">
        <w:t xml:space="preserve"> bij</w:t>
      </w:r>
      <w:r w:rsidRPr="000306C7">
        <w:t xml:space="preserve"> </w:t>
      </w:r>
      <w:r w:rsidR="009701AB" w:rsidRPr="000306C7">
        <w:t xml:space="preserve">Inschrijver </w:t>
      </w:r>
      <w:r w:rsidRPr="000306C7">
        <w:t>goed ingericht zijn</w:t>
      </w:r>
      <w:r w:rsidR="00C84ED4" w:rsidRPr="000306C7">
        <w:t xml:space="preserve"> overeenkomstig het eigen kwaliteitsmanagementsysteem</w:t>
      </w:r>
      <w:r w:rsidRPr="000306C7">
        <w:t>.</w:t>
      </w:r>
    </w:p>
    <w:p w14:paraId="03598B89" w14:textId="77777777" w:rsidR="008B7AB9" w:rsidRDefault="008B7AB9" w:rsidP="00991E89">
      <w:pPr>
        <w:pStyle w:val="Kop20"/>
      </w:pPr>
      <w:bookmarkStart w:id="985" w:name="_Ref118290775"/>
      <w:bookmarkStart w:id="986" w:name="_Ref118290780"/>
      <w:bookmarkStart w:id="987" w:name="_Toc118898175"/>
      <w:bookmarkStart w:id="988" w:name="_Toc120198322"/>
      <w:bookmarkStart w:id="989" w:name="_Toc120797654"/>
      <w:bookmarkStart w:id="990" w:name="_Toc122613697"/>
      <w:bookmarkStart w:id="991" w:name="_Toc124336626"/>
      <w:bookmarkStart w:id="992" w:name="_Toc124430557"/>
      <w:bookmarkStart w:id="993" w:name="_Toc126073594"/>
      <w:bookmarkStart w:id="994" w:name="_Toc126075777"/>
      <w:bookmarkStart w:id="995" w:name="_Toc115429447"/>
      <w:bookmarkStart w:id="996" w:name="_Toc115439706"/>
      <w:bookmarkStart w:id="997" w:name="_Toc115440325"/>
      <w:bookmarkStart w:id="998" w:name="_Toc115441342"/>
      <w:r>
        <w:t>Klantingang</w:t>
      </w:r>
      <w:bookmarkEnd w:id="985"/>
      <w:bookmarkEnd w:id="986"/>
      <w:bookmarkEnd w:id="987"/>
      <w:bookmarkEnd w:id="988"/>
      <w:bookmarkEnd w:id="989"/>
      <w:bookmarkEnd w:id="990"/>
      <w:bookmarkEnd w:id="991"/>
      <w:bookmarkEnd w:id="992"/>
      <w:bookmarkEnd w:id="993"/>
      <w:bookmarkEnd w:id="994"/>
    </w:p>
    <w:p w14:paraId="1D4AC3D7" w14:textId="77777777" w:rsidR="008B7AB9" w:rsidRDefault="008B7AB9" w:rsidP="00AA2189">
      <w:pPr>
        <w:pStyle w:val="Kop30"/>
      </w:pPr>
      <w:bookmarkStart w:id="999" w:name="_Toc118898176"/>
      <w:bookmarkStart w:id="1000" w:name="_Toc120198323"/>
      <w:bookmarkStart w:id="1001" w:name="_Toc120797655"/>
      <w:bookmarkStart w:id="1002" w:name="_Toc122613698"/>
      <w:bookmarkStart w:id="1003" w:name="_Toc124336627"/>
      <w:bookmarkStart w:id="1004" w:name="_Toc124430558"/>
      <w:bookmarkStart w:id="1005" w:name="_Toc126073595"/>
      <w:bookmarkStart w:id="1006" w:name="_Toc126075778"/>
      <w:r>
        <w:t>Geautoriseerde personen</w:t>
      </w:r>
      <w:bookmarkEnd w:id="999"/>
      <w:bookmarkEnd w:id="1000"/>
      <w:bookmarkEnd w:id="1001"/>
      <w:bookmarkEnd w:id="1002"/>
      <w:bookmarkEnd w:id="1003"/>
      <w:bookmarkEnd w:id="1004"/>
      <w:bookmarkEnd w:id="1005"/>
      <w:bookmarkEnd w:id="1006"/>
    </w:p>
    <w:p w14:paraId="5847C401" w14:textId="77777777" w:rsidR="008B7AB9" w:rsidRDefault="008B7AB9" w:rsidP="008B7AB9">
      <w:pPr>
        <w:pStyle w:val="voetnoot"/>
      </w:pPr>
    </w:p>
    <w:p w14:paraId="54373D58" w14:textId="0AD1179E" w:rsidR="008B7AB9" w:rsidRDefault="008B7AB9" w:rsidP="008B7AB9">
      <w:pPr>
        <w:pStyle w:val="voetnoot"/>
      </w:pPr>
      <w:r>
        <w:t xml:space="preserve">Elke Deelnemer heeft geautoriseerde personen aangesteld voor </w:t>
      </w:r>
      <w:r w:rsidR="00C53C69">
        <w:t>het doen van bestellingen, het aanmelden van wijzigingen of incidenten</w:t>
      </w:r>
      <w:r>
        <w:t xml:space="preserve">. Geautoriseerde personen zijn medewerkers van Deelnemers of door </w:t>
      </w:r>
      <w:r w:rsidR="003D70C3">
        <w:t xml:space="preserve">medewerkers </w:t>
      </w:r>
      <w:r w:rsidR="00245661">
        <w:t xml:space="preserve">van een derde partij die </w:t>
      </w:r>
      <w:r w:rsidR="003D70C3">
        <w:t xml:space="preserve">door </w:t>
      </w:r>
      <w:r w:rsidR="00245661">
        <w:t xml:space="preserve">een </w:t>
      </w:r>
      <w:r>
        <w:t xml:space="preserve">Deelnemer </w:t>
      </w:r>
      <w:r w:rsidR="00245661">
        <w:t xml:space="preserve">is aangesteld </w:t>
      </w:r>
      <w:r w:rsidR="000870A9">
        <w:t>(zoals de System Integrator)</w:t>
      </w:r>
      <w:r>
        <w:t>.</w:t>
      </w:r>
      <w:r w:rsidR="009C64B6">
        <w:t xml:space="preserve"> </w:t>
      </w:r>
    </w:p>
    <w:p w14:paraId="2544195B" w14:textId="77777777" w:rsidR="008B7AB9" w:rsidRDefault="008B7AB9" w:rsidP="008B7AB9">
      <w:pPr>
        <w:pStyle w:val="voetnoot"/>
      </w:pPr>
    </w:p>
    <w:p w14:paraId="5F8FB0E5" w14:textId="2CC8E3F1" w:rsidR="006358DD" w:rsidRDefault="008B7AB9" w:rsidP="008F000E">
      <w:pPr>
        <w:pStyle w:val="BestekEis"/>
      </w:pPr>
      <w:r w:rsidRPr="0086156D">
        <w:t>[</w:t>
      </w:r>
      <w:r>
        <w:t>B-E</w:t>
      </w:r>
      <w:r w:rsidRPr="00C93A1C">
        <w:t xml:space="preserve"> </w:t>
      </w:r>
      <w:fldSimple w:instr=" SEQ [EIS# \* ARABIC ">
        <w:r w:rsidR="00B8311F">
          <w:rPr>
            <w:noProof/>
          </w:rPr>
          <w:t>150</w:t>
        </w:r>
      </w:fldSimple>
      <w:r w:rsidRPr="00C93A1C">
        <w:t>]</w:t>
      </w:r>
      <w:r>
        <w:tab/>
        <w:t>Inschrijver dient zowel in proces als in ondersteunende tooling te onderscheiden, dat geautoriseerde personen medewerkers van of Deelnemer zijn, of door de Deelnemer aangestelde derde partij(en)</w:t>
      </w:r>
      <w:r w:rsidR="006358DD">
        <w:t xml:space="preserve"> zoals een System Integrator</w:t>
      </w:r>
      <w:r>
        <w:t xml:space="preserve">. </w:t>
      </w:r>
    </w:p>
    <w:p w14:paraId="408D7C2B" w14:textId="0AD34D3C" w:rsidR="008B7AB9" w:rsidRDefault="006358DD" w:rsidP="008F000E">
      <w:pPr>
        <w:pStyle w:val="BestekEis"/>
      </w:pPr>
      <w:r w:rsidRPr="0086156D">
        <w:t>[</w:t>
      </w:r>
      <w:r>
        <w:t>B-E</w:t>
      </w:r>
      <w:r w:rsidRPr="00C93A1C">
        <w:t xml:space="preserve"> </w:t>
      </w:r>
      <w:fldSimple w:instr=" SEQ [EIS# \* ARABIC ">
        <w:r w:rsidR="00B8311F">
          <w:rPr>
            <w:noProof/>
          </w:rPr>
          <w:t>151</w:t>
        </w:r>
      </w:fldSimple>
      <w:r w:rsidRPr="00C93A1C">
        <w:t>]</w:t>
      </w:r>
      <w:r>
        <w:tab/>
        <w:t xml:space="preserve">Inschrijver dient zowel in proces als in ondersteunende tooling te ondersteunen, dat de autorisatie voor </w:t>
      </w:r>
      <w:r w:rsidR="00C53C69">
        <w:t xml:space="preserve">Bestellingen, </w:t>
      </w:r>
      <w:r w:rsidR="008B7AB9" w:rsidRPr="00141581">
        <w:t xml:space="preserve">Incidenten en/of Wijzigingen </w:t>
      </w:r>
      <w:r>
        <w:t xml:space="preserve">aan </w:t>
      </w:r>
      <w:r w:rsidRPr="00141581">
        <w:t xml:space="preserve">verschillende personen </w:t>
      </w:r>
      <w:r>
        <w:t>toebedeeld kan zijn</w:t>
      </w:r>
      <w:r w:rsidR="008B7AB9" w:rsidRPr="00141581">
        <w:t>.</w:t>
      </w:r>
    </w:p>
    <w:p w14:paraId="2A598224" w14:textId="11986D25" w:rsidR="00165D43" w:rsidRDefault="00165D43" w:rsidP="008F000E">
      <w:pPr>
        <w:pStyle w:val="BestekEis"/>
      </w:pPr>
      <w:r w:rsidRPr="0086156D">
        <w:t>[</w:t>
      </w:r>
      <w:r>
        <w:t>B-E</w:t>
      </w:r>
      <w:r w:rsidRPr="00C93A1C">
        <w:t xml:space="preserve"> </w:t>
      </w:r>
      <w:fldSimple w:instr=" SEQ [EIS# \* ARABIC ">
        <w:r w:rsidR="00B8311F">
          <w:rPr>
            <w:noProof/>
          </w:rPr>
          <w:t>152</w:t>
        </w:r>
      </w:fldSimple>
      <w:r w:rsidRPr="00C93A1C">
        <w:t>]</w:t>
      </w:r>
      <w:r>
        <w:tab/>
        <w:t>Inschrijver dient uitsluitend Bestellingen, Incidentmeldingen</w:t>
      </w:r>
      <w:r w:rsidRPr="00141581">
        <w:t xml:space="preserve"> en/of Wijzigingen </w:t>
      </w:r>
      <w:r>
        <w:t>in behandeling te nemen van personen met autorisatie</w:t>
      </w:r>
      <w:r w:rsidRPr="00141581">
        <w:t>.</w:t>
      </w:r>
    </w:p>
    <w:p w14:paraId="7688F42A" w14:textId="548EC742" w:rsidR="008B7AB9" w:rsidRDefault="00010CF8" w:rsidP="00AA2189">
      <w:pPr>
        <w:pStyle w:val="Kop30"/>
      </w:pPr>
      <w:bookmarkStart w:id="1007" w:name="_Toc118898177"/>
      <w:bookmarkStart w:id="1008" w:name="_Toc120198324"/>
      <w:bookmarkStart w:id="1009" w:name="_Toc120797656"/>
      <w:bookmarkStart w:id="1010" w:name="_Toc122613699"/>
      <w:bookmarkStart w:id="1011" w:name="_Toc124336628"/>
      <w:bookmarkStart w:id="1012" w:name="_Toc124430559"/>
      <w:bookmarkStart w:id="1013" w:name="_Toc126073596"/>
      <w:bookmarkStart w:id="1014" w:name="_Toc126075779"/>
      <w:r>
        <w:t>Klantcontact opties</w:t>
      </w:r>
      <w:bookmarkEnd w:id="1007"/>
      <w:bookmarkEnd w:id="1008"/>
      <w:bookmarkEnd w:id="1009"/>
      <w:bookmarkEnd w:id="1010"/>
      <w:bookmarkEnd w:id="1011"/>
      <w:bookmarkEnd w:id="1012"/>
      <w:bookmarkEnd w:id="1013"/>
      <w:bookmarkEnd w:id="1014"/>
    </w:p>
    <w:p w14:paraId="047F029A" w14:textId="77777777" w:rsidR="00010CF8" w:rsidRPr="00010CF8" w:rsidRDefault="00010CF8" w:rsidP="00010CF8"/>
    <w:p w14:paraId="60C49EF6" w14:textId="7699C1FE" w:rsidR="00010CF8" w:rsidRDefault="00010CF8" w:rsidP="00010CF8">
      <w:pPr>
        <w:pStyle w:val="voetnoot"/>
      </w:pPr>
      <w:r>
        <w:t xml:space="preserve">CDR2023 heeft als uitgangspunt, de communicatie zoveel mogelijk via een </w:t>
      </w:r>
      <w:r w:rsidR="00907C9B">
        <w:t>online</w:t>
      </w:r>
      <w:r>
        <w:t xml:space="preserve"> plaats moet kunnen vinden. </w:t>
      </w:r>
      <w:r w:rsidR="008E6381">
        <w:t xml:space="preserve">Hiervoor dient een </w:t>
      </w:r>
      <w:r w:rsidR="00907C9B">
        <w:t>Online</w:t>
      </w:r>
      <w:r w:rsidR="008E6381">
        <w:t xml:space="preserve"> </w:t>
      </w:r>
      <w:r>
        <w:t>Service Management portaal (OSM-portaal</w:t>
      </w:r>
      <w:r w:rsidR="008E6381">
        <w:t xml:space="preserve">, zie paragraaf </w:t>
      </w:r>
      <w:r w:rsidR="008E6381">
        <w:fldChar w:fldCharType="begin"/>
      </w:r>
      <w:r w:rsidR="008E6381">
        <w:instrText xml:space="preserve"> REF _Ref118736177 \r \h </w:instrText>
      </w:r>
      <w:r w:rsidR="008E6381">
        <w:fldChar w:fldCharType="separate"/>
      </w:r>
      <w:r w:rsidR="00B8311F">
        <w:t>9.4</w:t>
      </w:r>
      <w:r w:rsidR="008E6381">
        <w:fldChar w:fldCharType="end"/>
      </w:r>
      <w:r w:rsidR="008E6381">
        <w:t>) ingericht te worden</w:t>
      </w:r>
      <w:r>
        <w:t xml:space="preserve">. </w:t>
      </w:r>
      <w:r w:rsidR="008E6381">
        <w:t>Daarnaast moet het mogelijk zijn telefonisch</w:t>
      </w:r>
      <w:r w:rsidR="00417C9C">
        <w:t xml:space="preserve">, </w:t>
      </w:r>
      <w:r w:rsidR="008E6381">
        <w:t xml:space="preserve">via email en via </w:t>
      </w:r>
      <w:r w:rsidR="00417C9C">
        <w:t xml:space="preserve">een chat functie op het OSM-Portaal </w:t>
      </w:r>
      <w:r w:rsidR="008E6381">
        <w:t xml:space="preserve">een Servicedesk te benaderen. In </w:t>
      </w:r>
      <w:r w:rsidR="008E6381">
        <w:fldChar w:fldCharType="begin"/>
      </w:r>
      <w:r w:rsidR="008E6381">
        <w:instrText xml:space="preserve"> REF _Ref116490170 \h </w:instrText>
      </w:r>
      <w:r w:rsidR="008E6381">
        <w:fldChar w:fldCharType="separate"/>
      </w:r>
      <w:r w:rsidR="00B8311F">
        <w:t xml:space="preserve">Tabel </w:t>
      </w:r>
      <w:r w:rsidR="00B8311F">
        <w:rPr>
          <w:noProof/>
        </w:rPr>
        <w:t>11</w:t>
      </w:r>
      <w:r w:rsidR="008E6381">
        <w:fldChar w:fldCharType="end"/>
      </w:r>
      <w:r w:rsidR="008E6381">
        <w:t xml:space="preserve"> zijn de verschillende klantcontact opties en bereikbaarheid samengevat.</w:t>
      </w:r>
    </w:p>
    <w:p w14:paraId="568D4FD7" w14:textId="37C69360" w:rsidR="008E6381" w:rsidRDefault="008E6381" w:rsidP="00010CF8">
      <w:pPr>
        <w:pStyle w:val="voetnoot"/>
      </w:pPr>
    </w:p>
    <w:p w14:paraId="53D33B58" w14:textId="505E5478" w:rsidR="008E6381" w:rsidRDefault="008E6381" w:rsidP="008E6381">
      <w:pPr>
        <w:pStyle w:val="Broodtekst"/>
      </w:pPr>
      <w:r w:rsidRPr="00144CBF">
        <w:rPr>
          <w:rStyle w:val="BestekEisChar"/>
        </w:rPr>
        <w:t xml:space="preserve">Primair worden </w:t>
      </w:r>
      <w:r>
        <w:rPr>
          <w:rStyle w:val="BestekEisChar"/>
        </w:rPr>
        <w:t>Bestellingen, Wijzigingen en I</w:t>
      </w:r>
      <w:r w:rsidRPr="00144CBF">
        <w:rPr>
          <w:rStyle w:val="BestekEisChar"/>
        </w:rPr>
        <w:t xml:space="preserve">ncidenten via </w:t>
      </w:r>
      <w:r>
        <w:rPr>
          <w:rStyle w:val="BestekEisChar"/>
        </w:rPr>
        <w:t>een</w:t>
      </w:r>
      <w:r w:rsidRPr="00144CBF">
        <w:rPr>
          <w:rStyle w:val="BestekEisChar"/>
        </w:rPr>
        <w:t xml:space="preserve"> </w:t>
      </w:r>
      <w:r>
        <w:rPr>
          <w:rStyle w:val="BestekEisChar"/>
        </w:rPr>
        <w:t xml:space="preserve">OSM-portaal </w:t>
      </w:r>
      <w:r w:rsidRPr="00144CBF">
        <w:rPr>
          <w:rStyle w:val="BestekEisChar"/>
        </w:rPr>
        <w:t>aangemeld. Als alternatief dient het mogelijk te zijn om</w:t>
      </w:r>
      <w:r>
        <w:rPr>
          <w:rStyle w:val="BestekEisChar"/>
        </w:rPr>
        <w:t xml:space="preserve"> </w:t>
      </w:r>
      <w:r w:rsidRPr="00144CBF">
        <w:rPr>
          <w:rStyle w:val="BestekEisChar"/>
        </w:rPr>
        <w:t>telefonisch</w:t>
      </w:r>
      <w:r w:rsidR="00417C9C">
        <w:rPr>
          <w:rStyle w:val="BestekEisChar"/>
        </w:rPr>
        <w:t xml:space="preserve">, </w:t>
      </w:r>
      <w:r w:rsidR="00B2038F">
        <w:rPr>
          <w:rStyle w:val="BestekEisChar"/>
        </w:rPr>
        <w:t>via email</w:t>
      </w:r>
      <w:r w:rsidRPr="00144CBF">
        <w:rPr>
          <w:rStyle w:val="BestekEisChar"/>
        </w:rPr>
        <w:t xml:space="preserve"> </w:t>
      </w:r>
      <w:r w:rsidR="00B2038F">
        <w:t xml:space="preserve">en via </w:t>
      </w:r>
      <w:r w:rsidR="00417C9C">
        <w:t xml:space="preserve">een chat functie op het OSM-Portaal </w:t>
      </w:r>
      <w:r w:rsidRPr="00144CBF">
        <w:rPr>
          <w:rStyle w:val="BestekEisChar"/>
        </w:rPr>
        <w:t>te melden</w:t>
      </w:r>
      <w:r>
        <w:t>.</w:t>
      </w:r>
    </w:p>
    <w:p w14:paraId="58109C98" w14:textId="77777777" w:rsidR="008E6381" w:rsidRDefault="008E6381" w:rsidP="00010CF8">
      <w:pPr>
        <w:pStyle w:val="voetnoot"/>
      </w:pPr>
    </w:p>
    <w:p w14:paraId="4837AA3B" w14:textId="40E102C8" w:rsidR="008E6381" w:rsidRDefault="008E6381"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153</w:t>
      </w:r>
      <w:r w:rsidRPr="00144CBF">
        <w:rPr>
          <w:rStyle w:val="BestekEisChar"/>
        </w:rPr>
        <w:fldChar w:fldCharType="end"/>
      </w:r>
      <w:r w:rsidRPr="00144CBF">
        <w:rPr>
          <w:rStyle w:val="BestekEisChar"/>
        </w:rPr>
        <w:t>]</w:t>
      </w:r>
      <w:r w:rsidRPr="00144CBF">
        <w:rPr>
          <w:rStyle w:val="BestekEisChar"/>
        </w:rPr>
        <w:tab/>
        <w:t xml:space="preserve">Inschrijver dient een </w:t>
      </w:r>
      <w:r w:rsidR="00907C9B">
        <w:t>Online</w:t>
      </w:r>
      <w:r>
        <w:t xml:space="preserve"> Service Management portaal (OSM-portaal)</w:t>
      </w:r>
      <w:r w:rsidRPr="00144CBF">
        <w:rPr>
          <w:rStyle w:val="BestekEisChar"/>
        </w:rPr>
        <w:t xml:space="preserve"> in te richten voor </w:t>
      </w:r>
      <w:r>
        <w:rPr>
          <w:rStyle w:val="BestekEisChar"/>
        </w:rPr>
        <w:t xml:space="preserve">Bestellingen en het aanmelden </w:t>
      </w:r>
      <w:r w:rsidRPr="00144CBF">
        <w:rPr>
          <w:rStyle w:val="BestekEisChar"/>
        </w:rPr>
        <w:t xml:space="preserve">van Incidenten </w:t>
      </w:r>
      <w:r>
        <w:rPr>
          <w:rStyle w:val="BestekEisChar"/>
        </w:rPr>
        <w:t>en Wijzigingen</w:t>
      </w:r>
      <w:r w:rsidRPr="00144CBF">
        <w:rPr>
          <w:rStyle w:val="BestekEisChar"/>
        </w:rPr>
        <w:t xml:space="preserve">. De vooraf door </w:t>
      </w:r>
      <w:r>
        <w:rPr>
          <w:rStyle w:val="BestekEisChar"/>
        </w:rPr>
        <w:t>Deelnemer</w:t>
      </w:r>
      <w:r w:rsidRPr="00144CBF">
        <w:rPr>
          <w:rStyle w:val="BestekEisChar"/>
        </w:rPr>
        <w:t xml:space="preserve"> aan Inschrijver bekend gemaakte </w:t>
      </w:r>
      <w:r>
        <w:t xml:space="preserve">geautoriseerde personen </w:t>
      </w:r>
      <w:r>
        <w:rPr>
          <w:rStyle w:val="BestekEisChar"/>
        </w:rPr>
        <w:t xml:space="preserve">zijn gemachtigd het </w:t>
      </w:r>
      <w:r>
        <w:t>OSM-portaal</w:t>
      </w:r>
      <w:r w:rsidRPr="00144CBF">
        <w:rPr>
          <w:rStyle w:val="BestekEisChar"/>
        </w:rPr>
        <w:t xml:space="preserve"> te benaderen</w:t>
      </w:r>
      <w:r>
        <w:rPr>
          <w:rStyle w:val="BestekEisChar"/>
        </w:rPr>
        <w:t xml:space="preserve"> en te gebruiken</w:t>
      </w:r>
      <w:r w:rsidRPr="00144CBF">
        <w:rPr>
          <w:rStyle w:val="BestekEisChar"/>
        </w:rPr>
        <w:t xml:space="preserve">. </w:t>
      </w:r>
    </w:p>
    <w:p w14:paraId="2412E3E3" w14:textId="28C06BA6" w:rsidR="008B7AB9" w:rsidRDefault="008B7AB9"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154</w:t>
      </w:r>
      <w:r w:rsidRPr="00144CBF">
        <w:rPr>
          <w:rStyle w:val="BestekEisChar"/>
        </w:rPr>
        <w:fldChar w:fldCharType="end"/>
      </w:r>
      <w:r w:rsidRPr="00144CBF">
        <w:rPr>
          <w:rStyle w:val="BestekEisChar"/>
        </w:rPr>
        <w:t>]</w:t>
      </w:r>
      <w:r w:rsidRPr="00144CBF">
        <w:rPr>
          <w:rStyle w:val="BestekEisChar"/>
        </w:rPr>
        <w:tab/>
        <w:t xml:space="preserve">Inschrijver dient voor </w:t>
      </w:r>
      <w:r w:rsidR="00BC0F4E">
        <w:rPr>
          <w:rStyle w:val="BestekEisChar"/>
        </w:rPr>
        <w:t>Bestellingen</w:t>
      </w:r>
      <w:r w:rsidR="00282064">
        <w:rPr>
          <w:rStyle w:val="BestekEisChar"/>
        </w:rPr>
        <w:t xml:space="preserve"> en Wijzigingen </w:t>
      </w:r>
      <w:r w:rsidR="00282064" w:rsidRPr="00144CBF">
        <w:rPr>
          <w:rStyle w:val="BestekEisChar"/>
        </w:rPr>
        <w:t xml:space="preserve">een </w:t>
      </w:r>
      <w:r w:rsidR="00282064">
        <w:rPr>
          <w:rStyle w:val="BestekEisChar"/>
        </w:rPr>
        <w:t>S</w:t>
      </w:r>
      <w:r w:rsidR="00282064" w:rsidRPr="00144CBF">
        <w:rPr>
          <w:rStyle w:val="BestekEisChar"/>
        </w:rPr>
        <w:t>ervicedesk in te richten</w:t>
      </w:r>
      <w:r w:rsidR="00BC0F4E">
        <w:rPr>
          <w:rStyle w:val="BestekEisChar"/>
        </w:rPr>
        <w:t xml:space="preserve"> en </w:t>
      </w:r>
      <w:r w:rsidR="00282064">
        <w:rPr>
          <w:rStyle w:val="BestekEisChar"/>
        </w:rPr>
        <w:t xml:space="preserve">voor </w:t>
      </w:r>
      <w:r w:rsidR="00BC0F4E">
        <w:rPr>
          <w:rStyle w:val="BestekEisChar"/>
        </w:rPr>
        <w:t xml:space="preserve">het aanmelden </w:t>
      </w:r>
      <w:r w:rsidRPr="00144CBF">
        <w:rPr>
          <w:rStyle w:val="BestekEisChar"/>
        </w:rPr>
        <w:t xml:space="preserve">van Incidenten </w:t>
      </w:r>
      <w:r w:rsidR="00282064">
        <w:rPr>
          <w:rStyle w:val="BestekEisChar"/>
        </w:rPr>
        <w:t>een  Incidentendesk</w:t>
      </w:r>
      <w:r w:rsidRPr="00144CBF">
        <w:rPr>
          <w:rStyle w:val="BestekEisChar"/>
        </w:rPr>
        <w:t xml:space="preserve">. De vooraf door </w:t>
      </w:r>
      <w:r>
        <w:rPr>
          <w:rStyle w:val="BestekEisChar"/>
        </w:rPr>
        <w:t>Deelnemer</w:t>
      </w:r>
      <w:r w:rsidRPr="00144CBF">
        <w:rPr>
          <w:rStyle w:val="BestekEisChar"/>
        </w:rPr>
        <w:t xml:space="preserve"> aan Inschrijver bekend gemaakte </w:t>
      </w:r>
      <w:r w:rsidR="00BC0F4E">
        <w:t xml:space="preserve">geautoriseerde personen </w:t>
      </w:r>
      <w:r w:rsidRPr="00144CBF">
        <w:rPr>
          <w:rStyle w:val="BestekEisChar"/>
        </w:rPr>
        <w:t xml:space="preserve">zijn gemachtigd de </w:t>
      </w:r>
      <w:r w:rsidR="00282064">
        <w:rPr>
          <w:rStyle w:val="BestekEisChar"/>
        </w:rPr>
        <w:t>S</w:t>
      </w:r>
      <w:r w:rsidRPr="00144CBF">
        <w:rPr>
          <w:rStyle w:val="BestekEisChar"/>
        </w:rPr>
        <w:t>ervicedesk</w:t>
      </w:r>
      <w:r w:rsidR="00282064">
        <w:rPr>
          <w:rStyle w:val="BestekEisChar"/>
        </w:rPr>
        <w:t xml:space="preserve"> en/of Incidentendesk</w:t>
      </w:r>
      <w:r w:rsidRPr="00144CBF">
        <w:rPr>
          <w:rStyle w:val="BestekEisChar"/>
        </w:rPr>
        <w:t xml:space="preserve"> te benaderen. </w:t>
      </w:r>
    </w:p>
    <w:p w14:paraId="0B6320EF" w14:textId="114EDF00" w:rsidR="008E6381" w:rsidRDefault="008B7AB9" w:rsidP="008F000E">
      <w:pPr>
        <w:pStyle w:val="BestekEis"/>
        <w:rPr>
          <w:rStyle w:val="BestekEisChar"/>
        </w:rPr>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155</w:t>
      </w:r>
      <w:r w:rsidRPr="00144CBF">
        <w:rPr>
          <w:rStyle w:val="BestekEisChar"/>
        </w:rPr>
        <w:fldChar w:fldCharType="end"/>
      </w:r>
      <w:r w:rsidRPr="00144CBF">
        <w:rPr>
          <w:rStyle w:val="BestekEisChar"/>
        </w:rPr>
        <w:t>]</w:t>
      </w:r>
      <w:r>
        <w:rPr>
          <w:rStyle w:val="BestekEisChar"/>
        </w:rPr>
        <w:tab/>
      </w:r>
      <w:r w:rsidR="008E6381">
        <w:t xml:space="preserve">De </w:t>
      </w:r>
      <w:r w:rsidR="00282064">
        <w:t>Incidenten</w:t>
      </w:r>
      <w:r w:rsidR="00ED7FD9">
        <w:t>-</w:t>
      </w:r>
      <w:r w:rsidR="00282064">
        <w:t xml:space="preserve"> en Servicedesk dienen bereikbaar te zijn volgens </w:t>
      </w:r>
      <w:r w:rsidR="00282064">
        <w:fldChar w:fldCharType="begin"/>
      </w:r>
      <w:r w:rsidR="00282064">
        <w:instrText xml:space="preserve"> REF _Ref116490170 \h </w:instrText>
      </w:r>
      <w:r w:rsidR="00282064">
        <w:fldChar w:fldCharType="separate"/>
      </w:r>
      <w:r w:rsidR="00B8311F">
        <w:t xml:space="preserve">Tabel </w:t>
      </w:r>
      <w:r w:rsidR="00B8311F">
        <w:rPr>
          <w:noProof/>
        </w:rPr>
        <w:t>11</w:t>
      </w:r>
      <w:r w:rsidR="00282064">
        <w:fldChar w:fldCharType="end"/>
      </w:r>
      <w:r w:rsidR="00282064">
        <w:t xml:space="preserve"> </w:t>
      </w:r>
      <w:r w:rsidR="00282064">
        <w:rPr>
          <w:rStyle w:val="BestekEisChar"/>
        </w:rPr>
        <w:t xml:space="preserve">en </w:t>
      </w:r>
      <w:r w:rsidRPr="00144CBF">
        <w:rPr>
          <w:rStyle w:val="BestekEisChar"/>
        </w:rPr>
        <w:t>bemenst te zijn met Nederlandssprekend personeel.</w:t>
      </w:r>
    </w:p>
    <w:p w14:paraId="2E481423" w14:textId="2BAEE414" w:rsidR="00417C9C" w:rsidRDefault="00417C9C" w:rsidP="008F000E">
      <w:pPr>
        <w:pStyle w:val="BestekEis"/>
        <w:rPr>
          <w:rStyle w:val="BestekEisChar"/>
        </w:rPr>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156</w:t>
      </w:r>
      <w:r w:rsidRPr="00144CBF">
        <w:rPr>
          <w:rStyle w:val="BestekEisChar"/>
        </w:rPr>
        <w:fldChar w:fldCharType="end"/>
      </w:r>
      <w:r w:rsidRPr="00144CBF">
        <w:rPr>
          <w:rStyle w:val="BestekEisChar"/>
        </w:rPr>
        <w:t>]</w:t>
      </w:r>
      <w:r>
        <w:rPr>
          <w:rStyle w:val="BestekEisChar"/>
        </w:rPr>
        <w:tab/>
      </w:r>
      <w:r w:rsidRPr="00144CBF">
        <w:rPr>
          <w:rStyle w:val="BestekEisChar"/>
        </w:rPr>
        <w:t xml:space="preserve">Inschrijver dient </w:t>
      </w:r>
      <w:r>
        <w:rPr>
          <w:rStyle w:val="BestekEisChar"/>
        </w:rPr>
        <w:t xml:space="preserve">alle </w:t>
      </w:r>
      <w:r w:rsidR="00895ACB">
        <w:rPr>
          <w:rStyle w:val="BestekEisChar"/>
        </w:rPr>
        <w:t>klant</w:t>
      </w:r>
      <w:r>
        <w:rPr>
          <w:rStyle w:val="BestekEisChar"/>
        </w:rPr>
        <w:t>contact</w:t>
      </w:r>
      <w:r w:rsidR="00895ACB">
        <w:rPr>
          <w:rStyle w:val="BestekEisChar"/>
        </w:rPr>
        <w:t>en (email, telefonisch en chat)</w:t>
      </w:r>
      <w:r>
        <w:t xml:space="preserve"> in het </w:t>
      </w:r>
      <w:r w:rsidR="00071B16">
        <w:t>OSM-portaal</w:t>
      </w:r>
      <w:r>
        <w:t xml:space="preserve"> te loggen, zodanig dat in het OSM-Portaal een volledig overzicht</w:t>
      </w:r>
      <w:r w:rsidR="008C62CC">
        <w:t xml:space="preserve"> van klantcontacten en be</w:t>
      </w:r>
      <w:r>
        <w:t>sproken acties</w:t>
      </w:r>
      <w:r w:rsidR="008C62CC">
        <w:t xml:space="preserve"> voor de Deelnemer beschikbaar is</w:t>
      </w:r>
      <w:r w:rsidRPr="00144CBF">
        <w:rPr>
          <w:rStyle w:val="BestekEisChar"/>
        </w:rPr>
        <w:t>.</w:t>
      </w:r>
    </w:p>
    <w:p w14:paraId="6E992500" w14:textId="77777777" w:rsidR="008B7AB9" w:rsidRDefault="008B7AB9" w:rsidP="008B7AB9">
      <w:pPr>
        <w:pStyle w:val="voetnoot"/>
      </w:pPr>
    </w:p>
    <w:p w14:paraId="042D59FB" w14:textId="60510A4F" w:rsidR="008B7AB9" w:rsidRDefault="008B7AB9" w:rsidP="008B7AB9">
      <w:pPr>
        <w:pStyle w:val="Bijschrift"/>
      </w:pPr>
      <w:bookmarkStart w:id="1015" w:name="_Ref116490170"/>
      <w:r>
        <w:lastRenderedPageBreak/>
        <w:t xml:space="preserve">Tabel </w:t>
      </w:r>
      <w:fldSimple w:instr=" SEQ Tabel \* ARABIC ">
        <w:r w:rsidR="00B8311F">
          <w:rPr>
            <w:noProof/>
          </w:rPr>
          <w:t>11</w:t>
        </w:r>
      </w:fldSimple>
      <w:bookmarkEnd w:id="1015"/>
      <w:r>
        <w:t xml:space="preserve"> </w:t>
      </w:r>
      <w:r w:rsidR="002C79DF">
        <w:t>‘</w:t>
      </w:r>
      <w:r>
        <w:t>Klantcontactopties en bereikbaarheid</w:t>
      </w:r>
      <w:r w:rsidR="002C79DF">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3544"/>
        <w:gridCol w:w="3827"/>
      </w:tblGrid>
      <w:tr w:rsidR="001A3623" w:rsidRPr="00241CEF" w14:paraId="5FFD3340" w14:textId="77777777" w:rsidTr="001A3623">
        <w:trPr>
          <w:trHeight w:val="431"/>
        </w:trPr>
        <w:tc>
          <w:tcPr>
            <w:tcW w:w="1696" w:type="dxa"/>
            <w:shd w:val="clear" w:color="auto" w:fill="EAF1DD" w:themeFill="accent3" w:themeFillTint="33"/>
            <w:vAlign w:val="center"/>
          </w:tcPr>
          <w:p w14:paraId="2C8D20AD" w14:textId="626B156B" w:rsidR="001A3623" w:rsidRPr="00241CEF" w:rsidRDefault="001A3623" w:rsidP="00986DD8">
            <w:pPr>
              <w:keepNext/>
              <w:rPr>
                <w:b/>
                <w:bCs/>
              </w:rPr>
            </w:pPr>
            <w:r w:rsidRPr="00241CEF">
              <w:rPr>
                <w:b/>
                <w:bCs/>
              </w:rPr>
              <w:t>Type</w:t>
            </w:r>
          </w:p>
        </w:tc>
        <w:tc>
          <w:tcPr>
            <w:tcW w:w="3544" w:type="dxa"/>
            <w:shd w:val="clear" w:color="auto" w:fill="EAF1DD" w:themeFill="accent3" w:themeFillTint="33"/>
            <w:vAlign w:val="center"/>
          </w:tcPr>
          <w:p w14:paraId="3D2B4DE3" w14:textId="77777777" w:rsidR="001A3623" w:rsidRPr="00241CEF" w:rsidRDefault="001A3623" w:rsidP="00986DD8">
            <w:pPr>
              <w:keepNext/>
              <w:jc w:val="center"/>
              <w:rPr>
                <w:b/>
                <w:bCs/>
              </w:rPr>
            </w:pPr>
            <w:r w:rsidRPr="00241CEF">
              <w:rPr>
                <w:b/>
                <w:bCs/>
              </w:rPr>
              <w:t>Bereikbaar</w:t>
            </w:r>
          </w:p>
        </w:tc>
        <w:tc>
          <w:tcPr>
            <w:tcW w:w="3827" w:type="dxa"/>
            <w:shd w:val="clear" w:color="auto" w:fill="EAF1DD" w:themeFill="accent3" w:themeFillTint="33"/>
            <w:vAlign w:val="center"/>
          </w:tcPr>
          <w:p w14:paraId="4157CA6B" w14:textId="77777777" w:rsidR="001A3623" w:rsidRPr="00241CEF" w:rsidRDefault="001A3623" w:rsidP="00986DD8">
            <w:pPr>
              <w:keepNext/>
              <w:jc w:val="center"/>
              <w:rPr>
                <w:b/>
                <w:bCs/>
              </w:rPr>
            </w:pPr>
            <w:r w:rsidRPr="00241CEF">
              <w:rPr>
                <w:b/>
                <w:bCs/>
              </w:rPr>
              <w:t>Middel</w:t>
            </w:r>
          </w:p>
        </w:tc>
      </w:tr>
      <w:tr w:rsidR="001A3623" w:rsidRPr="00241CEF" w14:paraId="5E1A9C4E" w14:textId="77777777" w:rsidTr="001A3623">
        <w:trPr>
          <w:trHeight w:val="425"/>
        </w:trPr>
        <w:tc>
          <w:tcPr>
            <w:tcW w:w="1696" w:type="dxa"/>
            <w:vAlign w:val="center"/>
          </w:tcPr>
          <w:p w14:paraId="0FA409ED" w14:textId="77777777" w:rsidR="001A3623" w:rsidRPr="00241CEF" w:rsidRDefault="001A3623" w:rsidP="00986DD8">
            <w:pPr>
              <w:keepNext/>
            </w:pPr>
            <w:r w:rsidRPr="00241CEF">
              <w:t>Incidenten</w:t>
            </w:r>
          </w:p>
        </w:tc>
        <w:tc>
          <w:tcPr>
            <w:tcW w:w="3544" w:type="dxa"/>
            <w:shd w:val="clear" w:color="auto" w:fill="auto"/>
            <w:vAlign w:val="center"/>
          </w:tcPr>
          <w:p w14:paraId="231D7D40" w14:textId="125B5FED" w:rsidR="001A3623" w:rsidRPr="00241CEF" w:rsidRDefault="001A3623" w:rsidP="001A3623">
            <w:pPr>
              <w:keepNext/>
              <w:jc w:val="center"/>
            </w:pPr>
            <w:r>
              <w:t xml:space="preserve">24 x </w:t>
            </w:r>
            <w:r w:rsidRPr="00241CEF">
              <w:t>7</w:t>
            </w:r>
          </w:p>
        </w:tc>
        <w:tc>
          <w:tcPr>
            <w:tcW w:w="3827" w:type="dxa"/>
            <w:shd w:val="clear" w:color="auto" w:fill="auto"/>
            <w:vAlign w:val="center"/>
          </w:tcPr>
          <w:p w14:paraId="11DC4B4C" w14:textId="77777777" w:rsidR="00D72C1E" w:rsidRDefault="001A3623" w:rsidP="001A3623">
            <w:pPr>
              <w:keepNext/>
              <w:jc w:val="center"/>
            </w:pPr>
            <w:r w:rsidRPr="00241CEF">
              <w:t>OSM-</w:t>
            </w:r>
            <w:r>
              <w:t>portaal</w:t>
            </w:r>
            <w:r w:rsidRPr="00241CEF">
              <w:t>, e-mail, telefoon</w:t>
            </w:r>
            <w:r w:rsidR="00D72C1E">
              <w:t xml:space="preserve">, </w:t>
            </w:r>
          </w:p>
          <w:p w14:paraId="3D5AC3E9" w14:textId="6F663CDA" w:rsidR="001A3623" w:rsidRPr="00241CEF" w:rsidRDefault="00417C9C" w:rsidP="001A3623">
            <w:pPr>
              <w:keepNext/>
              <w:jc w:val="center"/>
            </w:pPr>
            <w:r>
              <w:t>c</w:t>
            </w:r>
            <w:r w:rsidR="00D72C1E">
              <w:t>hat</w:t>
            </w:r>
            <w:r>
              <w:t xml:space="preserve"> functie</w:t>
            </w:r>
            <w:r w:rsidR="00D72C1E">
              <w:t xml:space="preserve"> op OSM-Portaal</w:t>
            </w:r>
          </w:p>
        </w:tc>
      </w:tr>
      <w:tr w:rsidR="001A3623" w:rsidRPr="00241CEF" w14:paraId="4CD9D6C6" w14:textId="77777777" w:rsidTr="001A3623">
        <w:trPr>
          <w:trHeight w:val="446"/>
        </w:trPr>
        <w:tc>
          <w:tcPr>
            <w:tcW w:w="1696" w:type="dxa"/>
            <w:vAlign w:val="center"/>
          </w:tcPr>
          <w:p w14:paraId="3DEB544C" w14:textId="77777777" w:rsidR="001A3623" w:rsidRPr="00241CEF" w:rsidRDefault="001A3623" w:rsidP="00986DD8">
            <w:pPr>
              <w:keepNext/>
            </w:pPr>
            <w:r w:rsidRPr="00241CEF">
              <w:t>Wijzigingen</w:t>
            </w:r>
          </w:p>
        </w:tc>
        <w:tc>
          <w:tcPr>
            <w:tcW w:w="3544" w:type="dxa"/>
            <w:vMerge w:val="restart"/>
            <w:shd w:val="clear" w:color="auto" w:fill="auto"/>
            <w:vAlign w:val="center"/>
          </w:tcPr>
          <w:p w14:paraId="080DBA09" w14:textId="77777777" w:rsidR="001A3623" w:rsidRPr="00241CEF" w:rsidRDefault="001A3623" w:rsidP="00986DD8">
            <w:pPr>
              <w:keepNext/>
              <w:jc w:val="center"/>
            </w:pPr>
            <w:r w:rsidRPr="00241CEF">
              <w:t>ma t/m vrij</w:t>
            </w:r>
          </w:p>
          <w:p w14:paraId="11A69741" w14:textId="77777777" w:rsidR="001A3623" w:rsidRPr="00241CEF" w:rsidRDefault="001A3623" w:rsidP="00986DD8">
            <w:pPr>
              <w:keepNext/>
              <w:jc w:val="center"/>
            </w:pPr>
            <w:r>
              <w:t>8:00 - 18:00u</w:t>
            </w:r>
          </w:p>
        </w:tc>
        <w:tc>
          <w:tcPr>
            <w:tcW w:w="3827" w:type="dxa"/>
            <w:vMerge w:val="restart"/>
            <w:shd w:val="clear" w:color="auto" w:fill="auto"/>
            <w:vAlign w:val="center"/>
          </w:tcPr>
          <w:p w14:paraId="0BCD7DDD" w14:textId="77777777" w:rsidR="00D72C1E" w:rsidRDefault="001A3623" w:rsidP="001A3623">
            <w:pPr>
              <w:keepNext/>
              <w:jc w:val="center"/>
            </w:pPr>
            <w:r>
              <w:t>OSM-portaal, e-mail</w:t>
            </w:r>
            <w:r w:rsidR="00D72C1E">
              <w:t xml:space="preserve">, </w:t>
            </w:r>
          </w:p>
          <w:p w14:paraId="3F0563FE" w14:textId="21A523DE" w:rsidR="001A3623" w:rsidRPr="00241CEF" w:rsidRDefault="00D72C1E" w:rsidP="001A3623">
            <w:pPr>
              <w:keepNext/>
              <w:jc w:val="center"/>
            </w:pPr>
            <w:r>
              <w:t xml:space="preserve">chat </w:t>
            </w:r>
            <w:r w:rsidR="00417C9C">
              <w:t xml:space="preserve">functie </w:t>
            </w:r>
            <w:r>
              <w:t>op OSM-Portaal</w:t>
            </w:r>
          </w:p>
        </w:tc>
      </w:tr>
      <w:tr w:rsidR="001A3623" w:rsidRPr="00241CEF" w14:paraId="5D1CE089" w14:textId="77777777" w:rsidTr="001A3623">
        <w:trPr>
          <w:trHeight w:val="410"/>
        </w:trPr>
        <w:tc>
          <w:tcPr>
            <w:tcW w:w="1696" w:type="dxa"/>
            <w:vAlign w:val="center"/>
          </w:tcPr>
          <w:p w14:paraId="45CA354A" w14:textId="3C1B3A0B" w:rsidR="001A3623" w:rsidRPr="00241CEF" w:rsidRDefault="001A3623" w:rsidP="00986DD8">
            <w:pPr>
              <w:keepNext/>
            </w:pPr>
            <w:r>
              <w:t>Bestellingen</w:t>
            </w:r>
          </w:p>
        </w:tc>
        <w:tc>
          <w:tcPr>
            <w:tcW w:w="3544" w:type="dxa"/>
            <w:vMerge/>
            <w:shd w:val="clear" w:color="auto" w:fill="auto"/>
            <w:vAlign w:val="center"/>
          </w:tcPr>
          <w:p w14:paraId="796B3B16" w14:textId="77777777" w:rsidR="001A3623" w:rsidRPr="00241CEF" w:rsidRDefault="001A3623" w:rsidP="00986DD8">
            <w:pPr>
              <w:keepNext/>
              <w:jc w:val="center"/>
            </w:pPr>
          </w:p>
        </w:tc>
        <w:tc>
          <w:tcPr>
            <w:tcW w:w="3827" w:type="dxa"/>
            <w:vMerge/>
            <w:shd w:val="clear" w:color="auto" w:fill="auto"/>
            <w:vAlign w:val="center"/>
          </w:tcPr>
          <w:p w14:paraId="21C6A7B7" w14:textId="77777777" w:rsidR="001A3623" w:rsidRPr="00241CEF" w:rsidRDefault="001A3623" w:rsidP="00986DD8">
            <w:pPr>
              <w:keepNext/>
            </w:pPr>
          </w:p>
        </w:tc>
      </w:tr>
    </w:tbl>
    <w:p w14:paraId="4748EFC9" w14:textId="038E96DE" w:rsidR="001A3623" w:rsidRDefault="001A3623" w:rsidP="008B7AB9"/>
    <w:p w14:paraId="4AFA7968" w14:textId="1D2D2339" w:rsidR="008B7AB9" w:rsidRDefault="00EC5336" w:rsidP="00AA2189">
      <w:pPr>
        <w:pStyle w:val="Kop30"/>
      </w:pPr>
      <w:bookmarkStart w:id="1016" w:name="_Toc118898178"/>
      <w:bookmarkStart w:id="1017" w:name="_Toc120198325"/>
      <w:bookmarkStart w:id="1018" w:name="_Toc120797657"/>
      <w:bookmarkStart w:id="1019" w:name="_Toc122613700"/>
      <w:bookmarkStart w:id="1020" w:name="_Toc124336629"/>
      <w:bookmarkStart w:id="1021" w:name="_Toc124430560"/>
      <w:bookmarkStart w:id="1022" w:name="_Toc126073597"/>
      <w:bookmarkStart w:id="1023" w:name="_Toc126075780"/>
      <w:r>
        <w:t>Proceskoppelingen</w:t>
      </w:r>
      <w:bookmarkEnd w:id="1016"/>
      <w:bookmarkEnd w:id="1017"/>
      <w:bookmarkEnd w:id="1018"/>
      <w:bookmarkEnd w:id="1019"/>
      <w:bookmarkEnd w:id="1020"/>
      <w:bookmarkEnd w:id="1021"/>
      <w:bookmarkEnd w:id="1022"/>
      <w:bookmarkEnd w:id="1023"/>
    </w:p>
    <w:p w14:paraId="0610787B" w14:textId="77777777" w:rsidR="008B7AB9" w:rsidRDefault="008B7AB9" w:rsidP="008B7AB9">
      <w:pPr>
        <w:ind w:left="681"/>
      </w:pPr>
    </w:p>
    <w:p w14:paraId="50C9F6D4" w14:textId="6B08C905" w:rsidR="008E6381" w:rsidRDefault="008E6381" w:rsidP="008E6381">
      <w:r>
        <w:t xml:space="preserve">Deelnemers maken gebruik van, of gaan in de toekomst gebruik maken van, eigen (OSM-)tooling (bijv. ServiceNow, TopDesk etc.) en willen met Inschrijver afspraken over berichtuitwisseling maken. </w:t>
      </w:r>
    </w:p>
    <w:p w14:paraId="7327F10C" w14:textId="77777777" w:rsidR="008E6381" w:rsidRDefault="008E6381" w:rsidP="008E6381"/>
    <w:p w14:paraId="79F32B9A" w14:textId="47A8BA4F" w:rsidR="008E6381" w:rsidRPr="008E6381" w:rsidRDefault="008E6381" w:rsidP="008E6381">
      <w:r>
        <w:t xml:space="preserve">Daarnaast wil </w:t>
      </w:r>
      <w:r w:rsidR="00837BB1">
        <w:t>de Rijksoverheid</w:t>
      </w:r>
      <w:r w:rsidRPr="00274EB1">
        <w:rPr>
          <w:rFonts w:cs="Verdana"/>
          <w:color w:val="000000"/>
          <w:szCs w:val="18"/>
        </w:rPr>
        <w:t xml:space="preserve"> een catalogus platform realiseren voor het beschikbaar stellen van catalogi (op basis van een overeenkomst). Dit met als doel om aan de ene kant het voor de leveranciers van </w:t>
      </w:r>
      <w:r w:rsidR="00837BB1">
        <w:rPr>
          <w:rFonts w:cs="Verdana"/>
          <w:color w:val="000000"/>
          <w:szCs w:val="18"/>
        </w:rPr>
        <w:t>de Rijksoverheid</w:t>
      </w:r>
      <w:r w:rsidRPr="00274EB1">
        <w:rPr>
          <w:rFonts w:cs="Verdana"/>
          <w:color w:val="000000"/>
          <w:szCs w:val="18"/>
        </w:rPr>
        <w:t xml:space="preserve"> eenvoudiger te maken om hun producten of diensten tegen afgesproken prijs beschikbaar te stellen. Aan de andere kant het voor de rijksonderdelen zelf eenvoudiger maken, zodat gemakkelijk contractueel afgesproken producten en diensten besteld kunnen worden.</w:t>
      </w:r>
    </w:p>
    <w:p w14:paraId="579EF422" w14:textId="289A916D" w:rsidR="008E6381" w:rsidRDefault="008E6381" w:rsidP="008E6381">
      <w:pPr>
        <w:rPr>
          <w:rFonts w:cs="Verdana"/>
          <w:color w:val="000000"/>
          <w:szCs w:val="18"/>
        </w:rPr>
      </w:pPr>
    </w:p>
    <w:p w14:paraId="24AA70D8" w14:textId="0B402D96" w:rsidR="008E6381" w:rsidRDefault="008E6381" w:rsidP="008E6381">
      <w:r>
        <w:t>Uitwisseling van berichten tussen Deelnemers en Inschrijver heeft dus betrekking op zowel Bestellingen, Facturen, Incidenten als Wijzigingen. Indien gewenst door Inschrijver en Deelnemer kan ook berichtuitwisseling voor andere servicemanagement processen ingericht worden.</w:t>
      </w:r>
    </w:p>
    <w:p w14:paraId="39B7CB3C" w14:textId="77777777" w:rsidR="008E6381" w:rsidRDefault="008E6381" w:rsidP="008E6381"/>
    <w:p w14:paraId="021073FD" w14:textId="4ABF5348" w:rsidR="006748D3" w:rsidRDefault="008E6381"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157</w:t>
      </w:r>
      <w:r w:rsidRPr="00144CBF">
        <w:rPr>
          <w:rStyle w:val="BestekEisChar"/>
        </w:rPr>
        <w:fldChar w:fldCharType="end"/>
      </w:r>
      <w:r w:rsidRPr="00144CBF">
        <w:rPr>
          <w:rStyle w:val="BestekEisChar"/>
        </w:rPr>
        <w:t>]</w:t>
      </w:r>
      <w:r>
        <w:rPr>
          <w:rStyle w:val="BestekEisChar"/>
        </w:rPr>
        <w:tab/>
      </w:r>
      <w:r w:rsidR="00427A66">
        <w:t>Inschrijver</w:t>
      </w:r>
      <w:r w:rsidR="006748D3" w:rsidRPr="00274EB1">
        <w:t xml:space="preserve"> verplicht zich </w:t>
      </w:r>
      <w:r w:rsidR="006748D3">
        <w:t xml:space="preserve">om, op verzoek van een Deelnemer, </w:t>
      </w:r>
      <w:r w:rsidR="006748D3" w:rsidRPr="00274EB1">
        <w:t xml:space="preserve">aan te sluiten </w:t>
      </w:r>
      <w:r w:rsidR="006748D3">
        <w:t xml:space="preserve">op een Deelnemer specifiek systeem om </w:t>
      </w:r>
      <w:r w:rsidR="00820CB8">
        <w:t xml:space="preserve">de </w:t>
      </w:r>
      <w:r w:rsidR="006748D3">
        <w:t xml:space="preserve">processen voor Bestellingen, Facturen, Wijzigingen en Incidenten op elkaar aan te sluiten. </w:t>
      </w:r>
      <w:r w:rsidR="006748D3" w:rsidRPr="00ED560A">
        <w:t xml:space="preserve">De realisatie van een dergelijke aansluiting wordt door </w:t>
      </w:r>
      <w:r w:rsidR="00427A66">
        <w:t>Inschrijver</w:t>
      </w:r>
      <w:r w:rsidR="006748D3" w:rsidRPr="00ED560A">
        <w:t xml:space="preserve"> geoffreerd als </w:t>
      </w:r>
      <w:r w:rsidR="00225910">
        <w:t>Speciale dienst</w:t>
      </w:r>
      <w:r w:rsidR="006748D3" w:rsidRPr="00ED560A">
        <w:t>.</w:t>
      </w:r>
    </w:p>
    <w:p w14:paraId="07818DBE" w14:textId="42D2C084" w:rsidR="008B7AB9" w:rsidRPr="006748D3" w:rsidRDefault="008E6381" w:rsidP="008F000E">
      <w:pPr>
        <w:pStyle w:val="BestekEis"/>
        <w:rPr>
          <w:rFonts w:cs="Verdana"/>
        </w:rPr>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158</w:t>
      </w:r>
      <w:r w:rsidRPr="00144CBF">
        <w:rPr>
          <w:rStyle w:val="BestekEisChar"/>
        </w:rPr>
        <w:fldChar w:fldCharType="end"/>
      </w:r>
      <w:r w:rsidRPr="00144CBF">
        <w:rPr>
          <w:rStyle w:val="BestekEisChar"/>
        </w:rPr>
        <w:t>]</w:t>
      </w:r>
      <w:r w:rsidR="00763988">
        <w:rPr>
          <w:rStyle w:val="BestekEisChar"/>
        </w:rPr>
        <w:tab/>
      </w:r>
      <w:r w:rsidR="00427A66">
        <w:t>Inschrijver</w:t>
      </w:r>
      <w:r w:rsidRPr="00274EB1">
        <w:t xml:space="preserve"> verplicht zich </w:t>
      </w:r>
      <w:r>
        <w:t xml:space="preserve">om, op verzoek van de Categorie, </w:t>
      </w:r>
      <w:r w:rsidRPr="00274EB1">
        <w:t xml:space="preserve">aan te sluiten op een toekomstig Rijksbreed inkoopplatform. Opdrachtgever berekent voor het aansluiten op en het gebruik van het Rijksbreed </w:t>
      </w:r>
      <w:r>
        <w:t xml:space="preserve">catalogus </w:t>
      </w:r>
      <w:r w:rsidRPr="00274EB1">
        <w:t xml:space="preserve">platform geen kosten aan </w:t>
      </w:r>
      <w:r w:rsidR="00427A66">
        <w:t>Inschrijver</w:t>
      </w:r>
      <w:r w:rsidRPr="00274EB1">
        <w:t>.</w:t>
      </w:r>
      <w:r>
        <w:t xml:space="preserve"> </w:t>
      </w:r>
      <w:r w:rsidR="00427A66">
        <w:rPr>
          <w:rFonts w:cs="Verdana"/>
        </w:rPr>
        <w:t>Inschrijver</w:t>
      </w:r>
      <w:r>
        <w:rPr>
          <w:rFonts w:cs="Verdana"/>
        </w:rPr>
        <w:t xml:space="preserve"> is </w:t>
      </w:r>
      <w:r w:rsidRPr="00274EB1">
        <w:rPr>
          <w:rFonts w:cs="Verdana"/>
        </w:rPr>
        <w:t>zelf verantwoordelijk voor het onderhouden van de catalogus, binnen de contractuele afspraken.</w:t>
      </w:r>
    </w:p>
    <w:p w14:paraId="66E1D931" w14:textId="4AD321A7" w:rsidR="008B7AB9" w:rsidRDefault="008B7AB9" w:rsidP="00991E89">
      <w:pPr>
        <w:pStyle w:val="Kop20"/>
      </w:pPr>
      <w:bookmarkStart w:id="1024" w:name="_Ref118290823"/>
      <w:bookmarkStart w:id="1025" w:name="_Toc118898179"/>
      <w:bookmarkStart w:id="1026" w:name="_Toc120198326"/>
      <w:bookmarkStart w:id="1027" w:name="_Toc120797658"/>
      <w:bookmarkStart w:id="1028" w:name="_Toc122613701"/>
      <w:bookmarkStart w:id="1029" w:name="_Toc124336630"/>
      <w:bookmarkStart w:id="1030" w:name="_Toc124430561"/>
      <w:bookmarkStart w:id="1031" w:name="_Toc126073598"/>
      <w:bookmarkStart w:id="1032" w:name="_Toc126075781"/>
      <w:r w:rsidRPr="00665D4B">
        <w:t xml:space="preserve">Bestellen, Leveren, Accepteren </w:t>
      </w:r>
      <w:r w:rsidR="006C1B76">
        <w:t>&amp;</w:t>
      </w:r>
      <w:r w:rsidRPr="00665D4B">
        <w:t xml:space="preserve"> Factureren</w:t>
      </w:r>
      <w:r>
        <w:t xml:space="preserve"> (BLAF)</w:t>
      </w:r>
      <w:bookmarkEnd w:id="1024"/>
      <w:bookmarkEnd w:id="1025"/>
      <w:bookmarkEnd w:id="1026"/>
      <w:bookmarkEnd w:id="1027"/>
      <w:bookmarkEnd w:id="1028"/>
      <w:bookmarkEnd w:id="1029"/>
      <w:bookmarkEnd w:id="1030"/>
      <w:bookmarkEnd w:id="1031"/>
      <w:bookmarkEnd w:id="1032"/>
    </w:p>
    <w:p w14:paraId="3FB1BC6B" w14:textId="77777777" w:rsidR="00F03150" w:rsidRDefault="00F03150" w:rsidP="00AE26C9">
      <w:pPr>
        <w:pStyle w:val="Broodtekst"/>
      </w:pPr>
    </w:p>
    <w:p w14:paraId="08734C6E" w14:textId="343359E3" w:rsidR="00F03150" w:rsidRDefault="00F03150" w:rsidP="00F03150">
      <w:r>
        <w:t xml:space="preserve">Nadat een </w:t>
      </w:r>
      <w:r w:rsidR="00443892">
        <w:t>NOK</w:t>
      </w:r>
      <w:r>
        <w:t xml:space="preserve"> is afgesloten kunnen Deelnemers Basis en </w:t>
      </w:r>
      <w:r w:rsidR="0050509F">
        <w:t>Additionele</w:t>
      </w:r>
      <w:r>
        <w:t xml:space="preserve"> diensten uit de PDC bestellen. In onderstaande paragrafen worden de details beschreven voor de bestel-, lever-, acceptatie- en facturatieprocessen. In de PDC zijn tevens een aantal regelmatig voorkomende wijzigingen op deze diensten (standaard wijzigingen) opgenomen. Ook deze standaard wijzigingen worden via onderstaande processen besteld, geleverd, geaccepteerd en gefactureerd. </w:t>
      </w:r>
    </w:p>
    <w:p w14:paraId="01015599" w14:textId="1419D005" w:rsidR="00F03150" w:rsidRDefault="00F03150" w:rsidP="00F03150"/>
    <w:p w14:paraId="5F5A5E78" w14:textId="1E60AC32" w:rsidR="00F03150" w:rsidRDefault="00F03150" w:rsidP="00F03150">
      <w:r>
        <w:t>Voor</w:t>
      </w:r>
      <w:r w:rsidR="00225910">
        <w:t xml:space="preserve"> Speciale d</w:t>
      </w:r>
      <w:r w:rsidRPr="00F03150">
        <w:t>iensten</w:t>
      </w:r>
      <w:r>
        <w:t xml:space="preserve">, dat zijn diensten die niet in de PDC opgenomen zijn, is het bestel proces iets afwijkend en beschreven in paragraaf </w:t>
      </w:r>
      <w:r>
        <w:fldChar w:fldCharType="begin"/>
      </w:r>
      <w:r>
        <w:instrText xml:space="preserve"> REF _Ref121302788 \r \h </w:instrText>
      </w:r>
      <w:r>
        <w:fldChar w:fldCharType="separate"/>
      </w:r>
      <w:r w:rsidR="00B8311F">
        <w:t>9.2.2</w:t>
      </w:r>
      <w:r>
        <w:fldChar w:fldCharType="end"/>
      </w:r>
      <w:r>
        <w:t xml:space="preserve">. </w:t>
      </w:r>
      <w:r w:rsidRPr="00F03150">
        <w:t xml:space="preserve">Speciale </w:t>
      </w:r>
      <w:r w:rsidR="00225910">
        <w:t>d</w:t>
      </w:r>
      <w:r w:rsidRPr="00F03150">
        <w:t>iensten</w:t>
      </w:r>
      <w:r>
        <w:t xml:space="preserve"> volge</w:t>
      </w:r>
      <w:r w:rsidR="00646F5A">
        <w:t>n wel de hier beschreven lever-</w:t>
      </w:r>
      <w:r>
        <w:t xml:space="preserve">, acceptatie- en facturatieprocessen. </w:t>
      </w:r>
    </w:p>
    <w:p w14:paraId="034A1ED9" w14:textId="77777777" w:rsidR="00F03150" w:rsidRDefault="00F03150" w:rsidP="00AE26C9">
      <w:pPr>
        <w:pStyle w:val="Broodtekst"/>
      </w:pPr>
    </w:p>
    <w:p w14:paraId="0B06A86E" w14:textId="5C312FE5" w:rsidR="001F11EA" w:rsidRDefault="00F03150"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159</w:t>
      </w:r>
      <w:r w:rsidRPr="00144CBF">
        <w:rPr>
          <w:rStyle w:val="BestekEisChar"/>
        </w:rPr>
        <w:fldChar w:fldCharType="end"/>
      </w:r>
      <w:r w:rsidRPr="00144CBF">
        <w:rPr>
          <w:rStyle w:val="BestekEisChar"/>
        </w:rPr>
        <w:t>]</w:t>
      </w:r>
      <w:r w:rsidR="00533BCA">
        <w:rPr>
          <w:rStyle w:val="BestekEisChar"/>
        </w:rPr>
        <w:tab/>
      </w:r>
      <w:r>
        <w:t xml:space="preserve">Inschrijver dient voor </w:t>
      </w:r>
      <w:r w:rsidRPr="00F03150">
        <w:t xml:space="preserve">alle opdrachten, bestellingen en contracten </w:t>
      </w:r>
      <w:r>
        <w:t xml:space="preserve">gebruik te maken van e-facturatie (zie ook paragraaf </w:t>
      </w:r>
      <w:r>
        <w:fldChar w:fldCharType="begin"/>
      </w:r>
      <w:r>
        <w:instrText xml:space="preserve"> REF _Ref121301913 \r \h </w:instrText>
      </w:r>
      <w:r>
        <w:fldChar w:fldCharType="separate"/>
      </w:r>
      <w:r w:rsidR="00B8311F">
        <w:t>2.2.2</w:t>
      </w:r>
      <w:r>
        <w:fldChar w:fldCharType="end"/>
      </w:r>
      <w:r>
        <w:t>).</w:t>
      </w:r>
      <w:r w:rsidR="00244581">
        <w:t xml:space="preserve"> In uitzonderlijke situaties, waarbij e-facturatie niet mogelijk of opportuun is, ondersteunt Inschrijver ook de traditionele wijzen van factureren</w:t>
      </w:r>
    </w:p>
    <w:p w14:paraId="5DB33395" w14:textId="4FAF5739" w:rsidR="009E68F2" w:rsidRDefault="009E68F2" w:rsidP="00AA2189">
      <w:pPr>
        <w:pStyle w:val="Kop30"/>
      </w:pPr>
      <w:bookmarkStart w:id="1033" w:name="_Toc118898180"/>
      <w:bookmarkStart w:id="1034" w:name="_Toc120198327"/>
      <w:bookmarkStart w:id="1035" w:name="_Toc120797659"/>
      <w:bookmarkStart w:id="1036" w:name="_Toc122613702"/>
      <w:bookmarkStart w:id="1037" w:name="_Toc124336631"/>
      <w:bookmarkStart w:id="1038" w:name="_Toc124430562"/>
      <w:bookmarkStart w:id="1039" w:name="_Toc126073599"/>
      <w:bookmarkStart w:id="1040" w:name="_Toc126075782"/>
      <w:r>
        <w:t>Bestellen</w:t>
      </w:r>
      <w:bookmarkEnd w:id="1033"/>
      <w:r w:rsidR="00D3084F">
        <w:t xml:space="preserve"> Basis en </w:t>
      </w:r>
      <w:r w:rsidR="0050509F">
        <w:t>Additionele</w:t>
      </w:r>
      <w:r w:rsidR="00D3084F">
        <w:t xml:space="preserve"> diensten</w:t>
      </w:r>
      <w:bookmarkEnd w:id="1034"/>
      <w:bookmarkEnd w:id="1035"/>
      <w:bookmarkEnd w:id="1036"/>
      <w:bookmarkEnd w:id="1037"/>
      <w:bookmarkEnd w:id="1038"/>
      <w:bookmarkEnd w:id="1039"/>
      <w:bookmarkEnd w:id="1040"/>
    </w:p>
    <w:p w14:paraId="14B2150E" w14:textId="77777777" w:rsidR="00533BCA" w:rsidRPr="00533BCA" w:rsidRDefault="00533BCA" w:rsidP="00533BCA"/>
    <w:p w14:paraId="47D892C1" w14:textId="067931CC" w:rsidR="00024797" w:rsidRDefault="00EA760E"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160</w:t>
      </w:r>
      <w:r w:rsidRPr="00144CBF">
        <w:rPr>
          <w:rStyle w:val="BestekEisChar"/>
        </w:rPr>
        <w:fldChar w:fldCharType="end"/>
      </w:r>
      <w:r w:rsidRPr="00144CBF">
        <w:rPr>
          <w:rStyle w:val="BestekEisChar"/>
        </w:rPr>
        <w:t>]</w:t>
      </w:r>
      <w:r w:rsidR="00533BCA">
        <w:rPr>
          <w:rStyle w:val="BestekEisChar"/>
        </w:rPr>
        <w:tab/>
      </w:r>
      <w:r w:rsidR="00024797" w:rsidRPr="00D9632E">
        <w:t xml:space="preserve">Deelnemer is gerechtigd om </w:t>
      </w:r>
      <w:r w:rsidR="007203C7">
        <w:t>een bestelling</w:t>
      </w:r>
      <w:r w:rsidR="00024797" w:rsidRPr="00D9632E">
        <w:t xml:space="preserve"> te annuleren</w:t>
      </w:r>
      <w:r w:rsidR="00024797">
        <w:t>,</w:t>
      </w:r>
      <w:r w:rsidR="007203C7">
        <w:t xml:space="preserve"> indien de levertijd</w:t>
      </w:r>
      <w:r w:rsidR="00024797" w:rsidRPr="00D9632E">
        <w:t xml:space="preserve"> niet </w:t>
      </w:r>
      <w:r w:rsidR="007203C7">
        <w:t>wordt</w:t>
      </w:r>
      <w:r w:rsidR="00024797" w:rsidRPr="00D9632E">
        <w:t xml:space="preserve"> nagekomen.</w:t>
      </w:r>
    </w:p>
    <w:p w14:paraId="595D1B5E" w14:textId="145975EA" w:rsidR="00024797" w:rsidRPr="004B0676" w:rsidRDefault="001A5C36"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161</w:t>
      </w:r>
      <w:r w:rsidRPr="00144CBF">
        <w:rPr>
          <w:rStyle w:val="BestekEisChar"/>
        </w:rPr>
        <w:fldChar w:fldCharType="end"/>
      </w:r>
      <w:r w:rsidRPr="00144CBF">
        <w:rPr>
          <w:rStyle w:val="BestekEisChar"/>
        </w:rPr>
        <w:t>]</w:t>
      </w:r>
      <w:r w:rsidR="00533BCA">
        <w:rPr>
          <w:rStyle w:val="BestekEisChar"/>
        </w:rPr>
        <w:tab/>
      </w:r>
      <w:r w:rsidR="00024797" w:rsidRPr="004B0676">
        <w:t xml:space="preserve">Elke </w:t>
      </w:r>
      <w:r w:rsidR="00024797" w:rsidRPr="00534A87">
        <w:t>uitgebrachte Prijsopgave be</w:t>
      </w:r>
      <w:r w:rsidR="00024797" w:rsidRPr="004B0676">
        <w:t>vat minimaal:</w:t>
      </w:r>
    </w:p>
    <w:p w14:paraId="63EFBE16" w14:textId="77777777" w:rsidR="00024797" w:rsidRPr="004B0676" w:rsidRDefault="00024797" w:rsidP="00085E47">
      <w:pPr>
        <w:pStyle w:val="Default"/>
        <w:numPr>
          <w:ilvl w:val="0"/>
          <w:numId w:val="36"/>
        </w:numPr>
        <w:spacing w:before="20" w:after="20"/>
        <w:rPr>
          <w:rFonts w:ascii="Verdana" w:hAnsi="Verdana"/>
          <w:sz w:val="18"/>
          <w:szCs w:val="18"/>
        </w:rPr>
      </w:pPr>
      <w:r>
        <w:rPr>
          <w:rFonts w:ascii="Verdana" w:hAnsi="Verdana"/>
          <w:sz w:val="18"/>
          <w:szCs w:val="18"/>
        </w:rPr>
        <w:t>B</w:t>
      </w:r>
      <w:r w:rsidRPr="004B0676">
        <w:rPr>
          <w:rFonts w:ascii="Verdana" w:hAnsi="Verdana"/>
          <w:sz w:val="18"/>
          <w:szCs w:val="18"/>
        </w:rPr>
        <w:t xml:space="preserve">eschrijving </w:t>
      </w:r>
      <w:r>
        <w:rPr>
          <w:rFonts w:ascii="Verdana" w:hAnsi="Verdana"/>
          <w:sz w:val="18"/>
          <w:szCs w:val="18"/>
        </w:rPr>
        <w:t xml:space="preserve">(en eventuele afbakening) </w:t>
      </w:r>
      <w:r w:rsidRPr="004B0676">
        <w:rPr>
          <w:rFonts w:ascii="Verdana" w:hAnsi="Verdana"/>
          <w:sz w:val="18"/>
          <w:szCs w:val="18"/>
        </w:rPr>
        <w:t>van de Dienst</w:t>
      </w:r>
      <w:r>
        <w:rPr>
          <w:rFonts w:ascii="Verdana" w:hAnsi="Verdana"/>
          <w:sz w:val="18"/>
          <w:szCs w:val="18"/>
        </w:rPr>
        <w:t xml:space="preserve"> overeenkomstig de PDC</w:t>
      </w:r>
      <w:r w:rsidRPr="004B0676">
        <w:rPr>
          <w:rFonts w:ascii="Verdana" w:hAnsi="Verdana"/>
          <w:sz w:val="18"/>
          <w:szCs w:val="18"/>
        </w:rPr>
        <w:t>;</w:t>
      </w:r>
    </w:p>
    <w:p w14:paraId="3604DC2F" w14:textId="4594FA92" w:rsidR="00024797" w:rsidRPr="004B0676" w:rsidRDefault="00534A87" w:rsidP="00085E47">
      <w:pPr>
        <w:pStyle w:val="Default"/>
        <w:numPr>
          <w:ilvl w:val="0"/>
          <w:numId w:val="36"/>
        </w:numPr>
        <w:spacing w:before="20" w:after="20"/>
        <w:rPr>
          <w:rFonts w:ascii="Verdana" w:hAnsi="Verdana"/>
          <w:sz w:val="18"/>
          <w:szCs w:val="18"/>
        </w:rPr>
      </w:pPr>
      <w:r>
        <w:rPr>
          <w:rFonts w:ascii="Verdana" w:hAnsi="Verdana"/>
          <w:sz w:val="18"/>
          <w:szCs w:val="18"/>
        </w:rPr>
        <w:lastRenderedPageBreak/>
        <w:t>Looptijd en l</w:t>
      </w:r>
      <w:r w:rsidR="00024797" w:rsidRPr="004B0676">
        <w:rPr>
          <w:rFonts w:ascii="Verdana" w:hAnsi="Verdana"/>
          <w:sz w:val="18"/>
          <w:szCs w:val="18"/>
        </w:rPr>
        <w:t>evertermijn;</w:t>
      </w:r>
    </w:p>
    <w:p w14:paraId="173314AF" w14:textId="17BC5005" w:rsidR="00024797" w:rsidRDefault="00024797" w:rsidP="00085E47">
      <w:pPr>
        <w:pStyle w:val="Default"/>
        <w:numPr>
          <w:ilvl w:val="0"/>
          <w:numId w:val="36"/>
        </w:numPr>
        <w:spacing w:before="20" w:after="20"/>
        <w:rPr>
          <w:rFonts w:ascii="Verdana" w:hAnsi="Verdana"/>
          <w:sz w:val="18"/>
          <w:szCs w:val="18"/>
        </w:rPr>
      </w:pPr>
      <w:r>
        <w:rPr>
          <w:rFonts w:ascii="Verdana" w:hAnsi="Verdana"/>
          <w:sz w:val="18"/>
          <w:szCs w:val="18"/>
        </w:rPr>
        <w:t>Alle T</w:t>
      </w:r>
      <w:r w:rsidRPr="004B0676">
        <w:rPr>
          <w:rFonts w:ascii="Verdana" w:hAnsi="Verdana"/>
          <w:sz w:val="18"/>
          <w:szCs w:val="18"/>
        </w:rPr>
        <w:t>arieven</w:t>
      </w:r>
      <w:r w:rsidR="00922950">
        <w:rPr>
          <w:rFonts w:ascii="Verdana" w:hAnsi="Verdana"/>
          <w:sz w:val="18"/>
          <w:szCs w:val="18"/>
        </w:rPr>
        <w:t xml:space="preserve"> conform PDC</w:t>
      </w:r>
      <w:r w:rsidRPr="00922950">
        <w:rPr>
          <w:rFonts w:ascii="Verdana" w:hAnsi="Verdana"/>
          <w:sz w:val="18"/>
          <w:szCs w:val="18"/>
        </w:rPr>
        <w:t>.</w:t>
      </w:r>
    </w:p>
    <w:p w14:paraId="6CDFEBBD" w14:textId="4D537AB1" w:rsidR="0029244A" w:rsidRDefault="0029244A" w:rsidP="0029244A">
      <w:pPr>
        <w:pStyle w:val="Default"/>
        <w:spacing w:before="20" w:after="20"/>
        <w:rPr>
          <w:rFonts w:ascii="Verdana" w:hAnsi="Verdana"/>
          <w:sz w:val="18"/>
          <w:szCs w:val="18"/>
        </w:rPr>
      </w:pPr>
    </w:p>
    <w:p w14:paraId="1A984B6B" w14:textId="769092A2" w:rsidR="009A5E0D" w:rsidRDefault="00484864" w:rsidP="009A5E0D">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162</w:t>
      </w:r>
      <w:r w:rsidRPr="00144CBF">
        <w:rPr>
          <w:rStyle w:val="BestekEisChar"/>
        </w:rPr>
        <w:fldChar w:fldCharType="end"/>
      </w:r>
      <w:r w:rsidRPr="00144CBF">
        <w:rPr>
          <w:rStyle w:val="BestekEisChar"/>
        </w:rPr>
        <w:t>]</w:t>
      </w:r>
      <w:r>
        <w:rPr>
          <w:rStyle w:val="BestekEisChar"/>
        </w:rPr>
        <w:tab/>
      </w:r>
      <w:r w:rsidR="009A5E0D">
        <w:t>Na ontvangst van een door Deelnemer getekende Prijsopgave start de levertijd</w:t>
      </w:r>
      <w:r w:rsidRPr="00D9632E">
        <w:t>.</w:t>
      </w:r>
    </w:p>
    <w:p w14:paraId="511E34BC" w14:textId="5B2DC5F7" w:rsidR="00024797" w:rsidRPr="006D2724" w:rsidRDefault="00D3084F" w:rsidP="006D2724">
      <w:pPr>
        <w:pStyle w:val="Kop30"/>
      </w:pPr>
      <w:bookmarkStart w:id="1041" w:name="_Toc120198328"/>
      <w:bookmarkStart w:id="1042" w:name="_Toc120797660"/>
      <w:bookmarkStart w:id="1043" w:name="_Ref121302788"/>
      <w:bookmarkStart w:id="1044" w:name="_Toc122613703"/>
      <w:bookmarkStart w:id="1045" w:name="_Toc124336632"/>
      <w:bookmarkStart w:id="1046" w:name="_Toc124430563"/>
      <w:bookmarkStart w:id="1047" w:name="_Toc126073600"/>
      <w:bookmarkStart w:id="1048" w:name="_Toc126075783"/>
      <w:r w:rsidRPr="006D2724">
        <w:t xml:space="preserve">Bestellen </w:t>
      </w:r>
      <w:r w:rsidR="00024797" w:rsidRPr="006D2724">
        <w:t xml:space="preserve">Speciale </w:t>
      </w:r>
      <w:r w:rsidR="00225910">
        <w:t>d</w:t>
      </w:r>
      <w:r w:rsidR="00024797" w:rsidRPr="006D2724">
        <w:t>iensten</w:t>
      </w:r>
      <w:bookmarkEnd w:id="1041"/>
      <w:bookmarkEnd w:id="1042"/>
      <w:bookmarkEnd w:id="1043"/>
      <w:bookmarkEnd w:id="1044"/>
      <w:bookmarkEnd w:id="1045"/>
      <w:bookmarkEnd w:id="1046"/>
      <w:bookmarkEnd w:id="1047"/>
      <w:bookmarkEnd w:id="1048"/>
    </w:p>
    <w:p w14:paraId="2CB70CB1" w14:textId="291C3FE4" w:rsidR="00024797" w:rsidRPr="00024797" w:rsidRDefault="00024797" w:rsidP="00024797">
      <w:pPr>
        <w:pStyle w:val="Default"/>
        <w:spacing w:before="20" w:after="20"/>
        <w:rPr>
          <w:rFonts w:ascii="Verdana" w:hAnsi="Verdana"/>
          <w:sz w:val="18"/>
          <w:szCs w:val="18"/>
        </w:rPr>
      </w:pPr>
    </w:p>
    <w:p w14:paraId="3BCBD08D" w14:textId="00DE66EE" w:rsidR="00397745" w:rsidRDefault="00397745" w:rsidP="00024797">
      <w:pPr>
        <w:pStyle w:val="Default"/>
        <w:spacing w:before="20" w:after="20"/>
        <w:rPr>
          <w:rFonts w:ascii="Verdana" w:hAnsi="Verdana"/>
          <w:sz w:val="18"/>
          <w:szCs w:val="18"/>
        </w:rPr>
      </w:pPr>
      <w:r>
        <w:rPr>
          <w:rFonts w:ascii="Verdana" w:hAnsi="Verdana"/>
          <w:sz w:val="18"/>
          <w:szCs w:val="18"/>
        </w:rPr>
        <w:t xml:space="preserve">Indien voor de invulling van de behoefte van de Categorie of een Deelnemer </w:t>
      </w:r>
      <w:r w:rsidRPr="00397745">
        <w:rPr>
          <w:rFonts w:ascii="Verdana" w:hAnsi="Verdana"/>
          <w:sz w:val="18"/>
          <w:szCs w:val="18"/>
        </w:rPr>
        <w:t xml:space="preserve">maatwerk noodzakelijk </w:t>
      </w:r>
      <w:r>
        <w:rPr>
          <w:rFonts w:ascii="Verdana" w:hAnsi="Verdana"/>
          <w:sz w:val="18"/>
          <w:szCs w:val="18"/>
        </w:rPr>
        <w:t xml:space="preserve">is wordt gesproken van een </w:t>
      </w:r>
      <w:r w:rsidR="00225910">
        <w:rPr>
          <w:rFonts w:ascii="Verdana" w:hAnsi="Verdana"/>
          <w:sz w:val="18"/>
          <w:szCs w:val="18"/>
        </w:rPr>
        <w:t>Speciale dienst</w:t>
      </w:r>
      <w:r>
        <w:rPr>
          <w:rFonts w:ascii="Verdana" w:hAnsi="Verdana"/>
          <w:sz w:val="18"/>
          <w:szCs w:val="18"/>
        </w:rPr>
        <w:t>. V</w:t>
      </w:r>
      <w:r w:rsidR="00A22717">
        <w:rPr>
          <w:rFonts w:ascii="Verdana" w:hAnsi="Verdana"/>
          <w:sz w:val="18"/>
          <w:szCs w:val="18"/>
        </w:rPr>
        <w:t xml:space="preserve">oor een </w:t>
      </w:r>
      <w:r w:rsidR="00225910">
        <w:rPr>
          <w:rFonts w:ascii="Verdana" w:hAnsi="Verdana"/>
          <w:sz w:val="18"/>
          <w:szCs w:val="18"/>
        </w:rPr>
        <w:t>Speciale dienst</w:t>
      </w:r>
      <w:r w:rsidRPr="00397745">
        <w:rPr>
          <w:rFonts w:ascii="Verdana" w:hAnsi="Verdana"/>
          <w:sz w:val="18"/>
          <w:szCs w:val="18"/>
        </w:rPr>
        <w:t xml:space="preserve"> brengt </w:t>
      </w:r>
      <w:r w:rsidR="00A22717">
        <w:rPr>
          <w:rFonts w:ascii="Verdana" w:hAnsi="Verdana"/>
          <w:sz w:val="18"/>
          <w:szCs w:val="18"/>
        </w:rPr>
        <w:t>de Inschrijver vooraf een specificeerde Prijsopgave uit op basis van een open calculatie. In deze prijsopgave zal de Inschrijver z</w:t>
      </w:r>
      <w:r w:rsidRPr="00397745">
        <w:rPr>
          <w:rFonts w:ascii="Verdana" w:hAnsi="Verdana"/>
          <w:sz w:val="18"/>
          <w:szCs w:val="18"/>
        </w:rPr>
        <w:t xml:space="preserve">oveel mogelijk </w:t>
      </w:r>
      <w:r w:rsidR="00A22717">
        <w:rPr>
          <w:rFonts w:ascii="Verdana" w:hAnsi="Verdana"/>
          <w:sz w:val="18"/>
          <w:szCs w:val="18"/>
        </w:rPr>
        <w:t xml:space="preserve">gebruik maken van de standaard en </w:t>
      </w:r>
      <w:r w:rsidR="0050509F">
        <w:rPr>
          <w:rFonts w:ascii="Verdana" w:hAnsi="Verdana"/>
          <w:sz w:val="18"/>
          <w:szCs w:val="18"/>
        </w:rPr>
        <w:t>Additionele</w:t>
      </w:r>
      <w:r w:rsidR="00A22717">
        <w:rPr>
          <w:rFonts w:ascii="Verdana" w:hAnsi="Verdana"/>
          <w:sz w:val="18"/>
          <w:szCs w:val="18"/>
        </w:rPr>
        <w:t xml:space="preserve"> diensten zoals die in de </w:t>
      </w:r>
      <w:r w:rsidRPr="00397745">
        <w:rPr>
          <w:rFonts w:ascii="Verdana" w:hAnsi="Verdana"/>
          <w:sz w:val="18"/>
          <w:szCs w:val="18"/>
        </w:rPr>
        <w:t xml:space="preserve">PDC zijn </w:t>
      </w:r>
      <w:r w:rsidR="00A22717">
        <w:rPr>
          <w:rFonts w:ascii="Verdana" w:hAnsi="Verdana"/>
          <w:sz w:val="18"/>
          <w:szCs w:val="18"/>
        </w:rPr>
        <w:t>opgenomen. De prijsopgave kan</w:t>
      </w:r>
      <w:r w:rsidRPr="00397745">
        <w:rPr>
          <w:rFonts w:ascii="Verdana" w:hAnsi="Verdana"/>
          <w:sz w:val="18"/>
          <w:szCs w:val="18"/>
        </w:rPr>
        <w:t xml:space="preserve"> aangevuld </w:t>
      </w:r>
      <w:r w:rsidR="00A22717">
        <w:rPr>
          <w:rFonts w:ascii="Verdana" w:hAnsi="Verdana"/>
          <w:sz w:val="18"/>
          <w:szCs w:val="18"/>
        </w:rPr>
        <w:t xml:space="preserve">worden </w:t>
      </w:r>
      <w:r w:rsidRPr="00397745">
        <w:rPr>
          <w:rFonts w:ascii="Verdana" w:hAnsi="Verdana"/>
          <w:sz w:val="18"/>
          <w:szCs w:val="18"/>
        </w:rPr>
        <w:t>met werkzaamheden,</w:t>
      </w:r>
      <w:r w:rsidR="00A22717">
        <w:rPr>
          <w:rFonts w:ascii="Verdana" w:hAnsi="Verdana"/>
          <w:sz w:val="18"/>
          <w:szCs w:val="18"/>
        </w:rPr>
        <w:t xml:space="preserve"> producten en/of dienstverlening</w:t>
      </w:r>
      <w:r w:rsidRPr="00397745">
        <w:rPr>
          <w:rFonts w:ascii="Verdana" w:hAnsi="Verdana"/>
          <w:sz w:val="18"/>
          <w:szCs w:val="18"/>
        </w:rPr>
        <w:t xml:space="preserve">, die niet in de PDC zijn </w:t>
      </w:r>
      <w:r w:rsidR="00A22717">
        <w:rPr>
          <w:rFonts w:ascii="Verdana" w:hAnsi="Verdana"/>
          <w:sz w:val="18"/>
          <w:szCs w:val="18"/>
        </w:rPr>
        <w:t>opgenomen</w:t>
      </w:r>
      <w:r w:rsidRPr="00397745">
        <w:rPr>
          <w:rFonts w:ascii="Verdana" w:hAnsi="Verdana"/>
          <w:sz w:val="18"/>
          <w:szCs w:val="18"/>
        </w:rPr>
        <w:t>.</w:t>
      </w:r>
    </w:p>
    <w:p w14:paraId="13898B45" w14:textId="42307D98" w:rsidR="00BD00D7" w:rsidRDefault="00BD00D7" w:rsidP="00024797">
      <w:pPr>
        <w:pStyle w:val="Default"/>
        <w:spacing w:before="20" w:after="20"/>
        <w:rPr>
          <w:rFonts w:ascii="Verdana" w:hAnsi="Verdana"/>
          <w:sz w:val="18"/>
          <w:szCs w:val="18"/>
        </w:rPr>
      </w:pPr>
    </w:p>
    <w:p w14:paraId="6178895A" w14:textId="4F9B73BE" w:rsidR="004D3A68" w:rsidRDefault="004D3A68" w:rsidP="00024797">
      <w:pPr>
        <w:pStyle w:val="Default"/>
        <w:spacing w:before="20" w:after="20"/>
        <w:rPr>
          <w:rFonts w:ascii="Verdana" w:hAnsi="Verdana"/>
          <w:sz w:val="18"/>
          <w:szCs w:val="18"/>
        </w:rPr>
      </w:pPr>
      <w:r>
        <w:rPr>
          <w:rFonts w:ascii="Verdana" w:hAnsi="Verdana"/>
          <w:sz w:val="18"/>
          <w:szCs w:val="18"/>
        </w:rPr>
        <w:t xml:space="preserve">Een Deelnemer kan kiezen een </w:t>
      </w:r>
      <w:r w:rsidR="00225910">
        <w:rPr>
          <w:rFonts w:ascii="Verdana" w:hAnsi="Verdana"/>
          <w:sz w:val="18"/>
          <w:szCs w:val="18"/>
        </w:rPr>
        <w:t>Speciale dienst</w:t>
      </w:r>
      <w:r>
        <w:rPr>
          <w:rFonts w:ascii="Verdana" w:hAnsi="Verdana"/>
          <w:sz w:val="18"/>
          <w:szCs w:val="18"/>
        </w:rPr>
        <w:t xml:space="preserve"> af te nemen onder een bestaande NOK, of een </w:t>
      </w:r>
      <w:r w:rsidR="00225910">
        <w:rPr>
          <w:rFonts w:ascii="Verdana" w:hAnsi="Verdana"/>
          <w:sz w:val="18"/>
          <w:szCs w:val="18"/>
        </w:rPr>
        <w:t>Speciale dienst</w:t>
      </w:r>
      <w:r>
        <w:rPr>
          <w:rFonts w:ascii="Verdana" w:hAnsi="Verdana"/>
          <w:sz w:val="18"/>
          <w:szCs w:val="18"/>
        </w:rPr>
        <w:t xml:space="preserve"> uit te vragen middels een </w:t>
      </w:r>
      <w:r w:rsidRPr="004D3A68">
        <w:rPr>
          <w:rFonts w:ascii="Verdana" w:hAnsi="Verdana"/>
          <w:sz w:val="18"/>
          <w:szCs w:val="18"/>
        </w:rPr>
        <w:t>Nadere oproep tot mededinging</w:t>
      </w:r>
      <w:r>
        <w:rPr>
          <w:rFonts w:ascii="Verdana" w:hAnsi="Verdana"/>
          <w:sz w:val="18"/>
          <w:szCs w:val="18"/>
        </w:rPr>
        <w:t xml:space="preserve">. Het proces van de </w:t>
      </w:r>
      <w:r w:rsidRPr="004D3A68">
        <w:rPr>
          <w:rFonts w:ascii="Verdana" w:hAnsi="Verdana"/>
          <w:sz w:val="18"/>
          <w:szCs w:val="18"/>
        </w:rPr>
        <w:t>Nadere oproep tot mededinging</w:t>
      </w:r>
      <w:r>
        <w:rPr>
          <w:rFonts w:ascii="Verdana" w:hAnsi="Verdana"/>
          <w:sz w:val="18"/>
          <w:szCs w:val="18"/>
        </w:rPr>
        <w:t xml:space="preserve"> is beschreven in Bijlage 15. In hieronder wordt ervan </w:t>
      </w:r>
      <w:r w:rsidR="00907C9B">
        <w:rPr>
          <w:rFonts w:ascii="Verdana" w:hAnsi="Verdana"/>
          <w:sz w:val="18"/>
          <w:szCs w:val="18"/>
        </w:rPr>
        <w:t>uitgegaan</w:t>
      </w:r>
      <w:r>
        <w:rPr>
          <w:rFonts w:ascii="Verdana" w:hAnsi="Verdana"/>
          <w:sz w:val="18"/>
          <w:szCs w:val="18"/>
        </w:rPr>
        <w:t xml:space="preserve"> dat een NOK hetzij een bestaande, hetzij een nieuwe als resultaat van een </w:t>
      </w:r>
      <w:r w:rsidRPr="004D3A68">
        <w:rPr>
          <w:rFonts w:ascii="Verdana" w:hAnsi="Verdana"/>
          <w:sz w:val="18"/>
          <w:szCs w:val="18"/>
        </w:rPr>
        <w:t>Nadere oproep tot mededinging</w:t>
      </w:r>
      <w:r>
        <w:rPr>
          <w:rFonts w:ascii="Verdana" w:hAnsi="Verdana"/>
          <w:sz w:val="18"/>
          <w:szCs w:val="18"/>
        </w:rPr>
        <w:t xml:space="preserve"> is afgesloten.</w:t>
      </w:r>
    </w:p>
    <w:p w14:paraId="3DE4B28F" w14:textId="6766228C" w:rsidR="007203C7" w:rsidRDefault="007203C7" w:rsidP="004D3A68">
      <w:pPr>
        <w:pStyle w:val="Default"/>
        <w:spacing w:before="20" w:after="20"/>
      </w:pPr>
    </w:p>
    <w:p w14:paraId="110AA587" w14:textId="02BF25DD" w:rsidR="006A5839" w:rsidRDefault="006A5839"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163</w:t>
      </w:r>
      <w:r w:rsidRPr="00144CBF">
        <w:rPr>
          <w:rStyle w:val="BestekEisChar"/>
        </w:rPr>
        <w:fldChar w:fldCharType="end"/>
      </w:r>
      <w:r w:rsidRPr="00144CBF">
        <w:rPr>
          <w:rStyle w:val="BestekEisChar"/>
        </w:rPr>
        <w:t>]</w:t>
      </w:r>
      <w:r>
        <w:rPr>
          <w:rStyle w:val="BestekEisChar"/>
        </w:rPr>
        <w:tab/>
      </w:r>
      <w:r w:rsidR="003B58CD">
        <w:rPr>
          <w:rStyle w:val="BestekEisChar"/>
        </w:rPr>
        <w:t>De Prijsopgave</w:t>
      </w:r>
      <w:r>
        <w:rPr>
          <w:rStyle w:val="BestekEisChar"/>
        </w:rPr>
        <w:t xml:space="preserve"> </w:t>
      </w:r>
      <w:r w:rsidRPr="00CD311B">
        <w:t xml:space="preserve">voor </w:t>
      </w:r>
      <w:r w:rsidR="00225910">
        <w:t>Speciale diensten</w:t>
      </w:r>
      <w:r w:rsidRPr="00CD311B">
        <w:t xml:space="preserve"> dienen ter goedkeuring te worden voorgelegd </w:t>
      </w:r>
      <w:r w:rsidR="003B58CD">
        <w:t xml:space="preserve">aan </w:t>
      </w:r>
      <w:r>
        <w:t>de Categorie</w:t>
      </w:r>
      <w:r w:rsidRPr="00CD311B">
        <w:t>.</w:t>
      </w:r>
    </w:p>
    <w:p w14:paraId="536D0600" w14:textId="496A6E00" w:rsidR="00402663" w:rsidRDefault="00402663"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164</w:t>
      </w:r>
      <w:r w:rsidRPr="00144CBF">
        <w:rPr>
          <w:rStyle w:val="BestekEisChar"/>
        </w:rPr>
        <w:fldChar w:fldCharType="end"/>
      </w:r>
      <w:r w:rsidRPr="00144CBF">
        <w:rPr>
          <w:rStyle w:val="BestekEisChar"/>
        </w:rPr>
        <w:t>]</w:t>
      </w:r>
      <w:r>
        <w:rPr>
          <w:rStyle w:val="BestekEisChar"/>
        </w:rPr>
        <w:tab/>
      </w:r>
      <w:r>
        <w:t xml:space="preserve">Inschrijver dient voor </w:t>
      </w:r>
      <w:r w:rsidRPr="00CD311B">
        <w:t xml:space="preserve">een </w:t>
      </w:r>
      <w:r w:rsidR="00225910">
        <w:t>Speciale dienst</w:t>
      </w:r>
      <w:r>
        <w:t xml:space="preserve"> </w:t>
      </w:r>
      <w:r w:rsidRPr="00534A87">
        <w:t>een Prijsopgave uit te brengen die voldoet aan de volgende voorwaarden:</w:t>
      </w:r>
    </w:p>
    <w:p w14:paraId="188C1B9F" w14:textId="46F386BE" w:rsidR="00402663" w:rsidRPr="000E4CDF" w:rsidRDefault="00402663" w:rsidP="00085E47">
      <w:pPr>
        <w:pStyle w:val="Default"/>
        <w:numPr>
          <w:ilvl w:val="0"/>
          <w:numId w:val="37"/>
        </w:numPr>
        <w:rPr>
          <w:rFonts w:ascii="Verdana" w:hAnsi="Verdana"/>
          <w:sz w:val="18"/>
          <w:szCs w:val="18"/>
        </w:rPr>
      </w:pPr>
      <w:r w:rsidRPr="000E4CDF">
        <w:rPr>
          <w:rFonts w:ascii="Verdana" w:hAnsi="Verdana"/>
          <w:sz w:val="18"/>
          <w:szCs w:val="18"/>
        </w:rPr>
        <w:t xml:space="preserve">Er wordt zoveel mogelijk gebruik gemaakt van </w:t>
      </w:r>
      <w:r w:rsidR="007105D0">
        <w:rPr>
          <w:rFonts w:ascii="Verdana" w:hAnsi="Verdana"/>
          <w:sz w:val="18"/>
          <w:szCs w:val="18"/>
        </w:rPr>
        <w:t>D</w:t>
      </w:r>
      <w:r w:rsidRPr="000E4CDF">
        <w:rPr>
          <w:rFonts w:ascii="Verdana" w:hAnsi="Verdana"/>
          <w:sz w:val="18"/>
          <w:szCs w:val="18"/>
        </w:rPr>
        <w:t xml:space="preserve">iensten </w:t>
      </w:r>
      <w:r>
        <w:rPr>
          <w:rFonts w:ascii="Verdana" w:hAnsi="Verdana"/>
          <w:sz w:val="18"/>
          <w:szCs w:val="18"/>
        </w:rPr>
        <w:t xml:space="preserve">en de </w:t>
      </w:r>
      <w:r w:rsidR="007105D0">
        <w:rPr>
          <w:rFonts w:ascii="Verdana" w:hAnsi="Verdana"/>
          <w:sz w:val="18"/>
          <w:szCs w:val="18"/>
        </w:rPr>
        <w:t>T</w:t>
      </w:r>
      <w:r>
        <w:rPr>
          <w:rFonts w:ascii="Verdana" w:hAnsi="Verdana"/>
          <w:sz w:val="18"/>
          <w:szCs w:val="18"/>
        </w:rPr>
        <w:t xml:space="preserve">arieven </w:t>
      </w:r>
      <w:r w:rsidRPr="000E4CDF">
        <w:rPr>
          <w:rFonts w:ascii="Verdana" w:hAnsi="Verdana"/>
          <w:sz w:val="18"/>
          <w:szCs w:val="18"/>
        </w:rPr>
        <w:t>uit de PDC;</w:t>
      </w:r>
    </w:p>
    <w:p w14:paraId="520C72A2" w14:textId="69B35395" w:rsidR="00402663" w:rsidRPr="000E4CDF" w:rsidRDefault="00402663" w:rsidP="00085E47">
      <w:pPr>
        <w:pStyle w:val="Default"/>
        <w:numPr>
          <w:ilvl w:val="0"/>
          <w:numId w:val="37"/>
        </w:numPr>
        <w:rPr>
          <w:rFonts w:ascii="Verdana" w:hAnsi="Verdana"/>
          <w:sz w:val="18"/>
          <w:szCs w:val="18"/>
        </w:rPr>
      </w:pPr>
      <w:r w:rsidRPr="000E4CDF">
        <w:rPr>
          <w:rFonts w:ascii="Verdana" w:hAnsi="Verdana"/>
          <w:sz w:val="18"/>
          <w:szCs w:val="18"/>
        </w:rPr>
        <w:t xml:space="preserve">Aanvullende </w:t>
      </w:r>
      <w:r w:rsidR="00C65B9E">
        <w:rPr>
          <w:rFonts w:ascii="Verdana" w:hAnsi="Verdana"/>
          <w:sz w:val="18"/>
          <w:szCs w:val="18"/>
        </w:rPr>
        <w:t>W</w:t>
      </w:r>
      <w:r w:rsidRPr="000E4CDF">
        <w:rPr>
          <w:rFonts w:ascii="Verdana" w:hAnsi="Verdana"/>
          <w:sz w:val="18"/>
          <w:szCs w:val="18"/>
        </w:rPr>
        <w:t xml:space="preserve">erkzaamheden, producten en/of </w:t>
      </w:r>
      <w:r w:rsidR="00076053">
        <w:rPr>
          <w:rFonts w:ascii="Verdana" w:hAnsi="Verdana"/>
          <w:sz w:val="18"/>
          <w:szCs w:val="18"/>
        </w:rPr>
        <w:t>D</w:t>
      </w:r>
      <w:r w:rsidRPr="000E4CDF">
        <w:rPr>
          <w:rFonts w:ascii="Verdana" w:hAnsi="Verdana"/>
          <w:sz w:val="18"/>
          <w:szCs w:val="18"/>
        </w:rPr>
        <w:t>ienstverlening word</w:t>
      </w:r>
      <w:r w:rsidR="00C65B9E">
        <w:rPr>
          <w:rFonts w:ascii="Verdana" w:hAnsi="Verdana"/>
          <w:sz w:val="18"/>
          <w:szCs w:val="18"/>
        </w:rPr>
        <w:t>en</w:t>
      </w:r>
      <w:r w:rsidRPr="000E4CDF">
        <w:rPr>
          <w:rFonts w:ascii="Verdana" w:hAnsi="Verdana"/>
          <w:sz w:val="18"/>
          <w:szCs w:val="18"/>
        </w:rPr>
        <w:t xml:space="preserve"> duidelijk </w:t>
      </w:r>
      <w:r>
        <w:rPr>
          <w:rFonts w:ascii="Verdana" w:hAnsi="Verdana"/>
          <w:sz w:val="18"/>
          <w:szCs w:val="18"/>
        </w:rPr>
        <w:t xml:space="preserve">beschreven en </w:t>
      </w:r>
      <w:r w:rsidRPr="000E4CDF">
        <w:rPr>
          <w:rFonts w:ascii="Verdana" w:hAnsi="Verdana"/>
          <w:sz w:val="18"/>
          <w:szCs w:val="18"/>
        </w:rPr>
        <w:t>gespecificeerd;</w:t>
      </w:r>
    </w:p>
    <w:p w14:paraId="4296A2D1" w14:textId="3B3F85A0" w:rsidR="00402663" w:rsidRDefault="00402663" w:rsidP="00085E47">
      <w:pPr>
        <w:pStyle w:val="Default"/>
        <w:numPr>
          <w:ilvl w:val="0"/>
          <w:numId w:val="37"/>
        </w:numPr>
        <w:rPr>
          <w:rFonts w:ascii="Verdana" w:hAnsi="Verdana"/>
          <w:sz w:val="18"/>
          <w:szCs w:val="18"/>
        </w:rPr>
      </w:pPr>
      <w:r>
        <w:rPr>
          <w:rFonts w:ascii="Verdana" w:hAnsi="Verdana"/>
          <w:sz w:val="18"/>
          <w:szCs w:val="18"/>
        </w:rPr>
        <w:t>De prijscalculatie</w:t>
      </w:r>
      <w:r w:rsidRPr="000E4CDF">
        <w:rPr>
          <w:rFonts w:ascii="Verdana" w:hAnsi="Verdana"/>
          <w:sz w:val="18"/>
          <w:szCs w:val="18"/>
        </w:rPr>
        <w:t xml:space="preserve"> van aanvullende </w:t>
      </w:r>
      <w:r w:rsidR="00076053">
        <w:rPr>
          <w:rFonts w:ascii="Verdana" w:hAnsi="Verdana"/>
          <w:sz w:val="18"/>
          <w:szCs w:val="18"/>
        </w:rPr>
        <w:t>W</w:t>
      </w:r>
      <w:r w:rsidRPr="000E4CDF">
        <w:rPr>
          <w:rFonts w:ascii="Verdana" w:hAnsi="Verdana"/>
          <w:sz w:val="18"/>
          <w:szCs w:val="18"/>
        </w:rPr>
        <w:t xml:space="preserve">erkzaamheden, producten en/of </w:t>
      </w:r>
      <w:r w:rsidR="00076053">
        <w:rPr>
          <w:rFonts w:ascii="Verdana" w:hAnsi="Verdana"/>
          <w:sz w:val="18"/>
          <w:szCs w:val="18"/>
        </w:rPr>
        <w:t>D</w:t>
      </w:r>
      <w:r w:rsidRPr="000E4CDF">
        <w:rPr>
          <w:rFonts w:ascii="Verdana" w:hAnsi="Verdana"/>
          <w:sz w:val="18"/>
          <w:szCs w:val="18"/>
        </w:rPr>
        <w:t xml:space="preserve">ienstverlening </w:t>
      </w:r>
      <w:r>
        <w:rPr>
          <w:rFonts w:ascii="Verdana" w:hAnsi="Verdana"/>
          <w:sz w:val="18"/>
          <w:szCs w:val="18"/>
        </w:rPr>
        <w:t>is</w:t>
      </w:r>
      <w:r w:rsidRPr="000E4CDF">
        <w:rPr>
          <w:rFonts w:ascii="Verdana" w:hAnsi="Verdana"/>
          <w:sz w:val="18"/>
          <w:szCs w:val="18"/>
        </w:rPr>
        <w:t xml:space="preserve"> een open </w:t>
      </w:r>
      <w:r>
        <w:rPr>
          <w:rFonts w:ascii="Verdana" w:hAnsi="Verdana"/>
          <w:sz w:val="18"/>
          <w:szCs w:val="18"/>
        </w:rPr>
        <w:t>calculatie;</w:t>
      </w:r>
    </w:p>
    <w:p w14:paraId="27F11055" w14:textId="014FA957" w:rsidR="00402663" w:rsidRDefault="003B58CD" w:rsidP="00085E47">
      <w:pPr>
        <w:pStyle w:val="Default"/>
        <w:numPr>
          <w:ilvl w:val="0"/>
          <w:numId w:val="37"/>
        </w:numPr>
        <w:rPr>
          <w:rFonts w:ascii="Verdana" w:hAnsi="Verdana"/>
          <w:sz w:val="18"/>
          <w:szCs w:val="18"/>
        </w:rPr>
      </w:pPr>
      <w:r>
        <w:rPr>
          <w:rFonts w:ascii="Verdana" w:hAnsi="Verdana"/>
          <w:sz w:val="18"/>
          <w:szCs w:val="18"/>
        </w:rPr>
        <w:t xml:space="preserve">De looptijd en levertermijn </w:t>
      </w:r>
      <w:r w:rsidR="00402663">
        <w:rPr>
          <w:rFonts w:ascii="Verdana" w:hAnsi="Verdana"/>
          <w:sz w:val="18"/>
          <w:szCs w:val="18"/>
        </w:rPr>
        <w:t>zijn opgenomen;</w:t>
      </w:r>
    </w:p>
    <w:p w14:paraId="660C4FA3" w14:textId="71BE10FD" w:rsidR="00402663" w:rsidRDefault="00402663" w:rsidP="00085E47">
      <w:pPr>
        <w:pStyle w:val="Default"/>
        <w:numPr>
          <w:ilvl w:val="0"/>
          <w:numId w:val="37"/>
        </w:numPr>
        <w:rPr>
          <w:rFonts w:ascii="Verdana" w:hAnsi="Verdana"/>
          <w:sz w:val="18"/>
          <w:szCs w:val="18"/>
        </w:rPr>
      </w:pPr>
      <w:r>
        <w:rPr>
          <w:rFonts w:ascii="Verdana" w:hAnsi="Verdana"/>
          <w:sz w:val="18"/>
          <w:szCs w:val="18"/>
        </w:rPr>
        <w:t xml:space="preserve">De </w:t>
      </w:r>
      <w:r w:rsidR="00076053">
        <w:rPr>
          <w:rFonts w:ascii="Verdana" w:hAnsi="Verdana"/>
          <w:sz w:val="18"/>
          <w:szCs w:val="18"/>
        </w:rPr>
        <w:t>P</w:t>
      </w:r>
      <w:r>
        <w:rPr>
          <w:rFonts w:ascii="Verdana" w:hAnsi="Verdana"/>
          <w:sz w:val="18"/>
          <w:szCs w:val="18"/>
        </w:rPr>
        <w:t>rijsopgave heeft een geldigheidsduur van minimaal 60 dagen.</w:t>
      </w:r>
    </w:p>
    <w:p w14:paraId="7A124987" w14:textId="309C5A05" w:rsidR="00642757" w:rsidRDefault="004769B0" w:rsidP="00642757">
      <w:pPr>
        <w:pStyle w:val="Kop30"/>
      </w:pPr>
      <w:bookmarkStart w:id="1049" w:name="_Toc115429448"/>
      <w:bookmarkStart w:id="1050" w:name="_Toc115439707"/>
      <w:bookmarkStart w:id="1051" w:name="_Toc115440326"/>
      <w:bookmarkStart w:id="1052" w:name="_Toc115441343"/>
      <w:bookmarkStart w:id="1053" w:name="_Toc118898181"/>
      <w:bookmarkStart w:id="1054" w:name="_Toc120198329"/>
      <w:bookmarkStart w:id="1055" w:name="_Toc120797661"/>
      <w:bookmarkStart w:id="1056" w:name="_Toc122613704"/>
      <w:bookmarkStart w:id="1057" w:name="_Toc124336633"/>
      <w:bookmarkStart w:id="1058" w:name="_Toc124430564"/>
      <w:bookmarkStart w:id="1059" w:name="_Toc126073601"/>
      <w:bookmarkStart w:id="1060" w:name="_Toc126075784"/>
      <w:bookmarkEnd w:id="995"/>
      <w:bookmarkEnd w:id="996"/>
      <w:bookmarkEnd w:id="997"/>
      <w:bookmarkEnd w:id="998"/>
      <w:r>
        <w:t>Leveren</w:t>
      </w:r>
      <w:bookmarkEnd w:id="1049"/>
      <w:bookmarkEnd w:id="1050"/>
      <w:bookmarkEnd w:id="1051"/>
      <w:bookmarkEnd w:id="1052"/>
      <w:bookmarkEnd w:id="1053"/>
      <w:bookmarkEnd w:id="1054"/>
      <w:bookmarkEnd w:id="1055"/>
      <w:bookmarkEnd w:id="1056"/>
      <w:bookmarkEnd w:id="1057"/>
      <w:bookmarkEnd w:id="1058"/>
      <w:bookmarkEnd w:id="1059"/>
      <w:bookmarkEnd w:id="1060"/>
    </w:p>
    <w:p w14:paraId="7936407D" w14:textId="7CEDE993" w:rsidR="0029244A" w:rsidRDefault="0029244A" w:rsidP="0029244A"/>
    <w:p w14:paraId="1608D430" w14:textId="01F3F9EB" w:rsidR="0029244A" w:rsidRDefault="00B8311F"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Pr>
          <w:rStyle w:val="BestekEisChar"/>
          <w:noProof/>
        </w:rPr>
        <w:t>165</w:t>
      </w:r>
      <w:r w:rsidRPr="00144CBF">
        <w:rPr>
          <w:rStyle w:val="BestekEisChar"/>
        </w:rPr>
        <w:fldChar w:fldCharType="end"/>
      </w:r>
      <w:r w:rsidRPr="00144CBF">
        <w:rPr>
          <w:rStyle w:val="BestekEisChar"/>
        </w:rPr>
        <w:t>]</w:t>
      </w:r>
      <w:r>
        <w:rPr>
          <w:rStyle w:val="BestekEisChar"/>
        </w:rPr>
        <w:tab/>
      </w:r>
      <w:r w:rsidR="0029244A" w:rsidRPr="0029244A">
        <w:tab/>
      </w:r>
      <w:r w:rsidR="0029244A">
        <w:t xml:space="preserve">De levertijd voor Inschrijver vangt aan na ontvangst van een door </w:t>
      </w:r>
      <w:r w:rsidR="0029244A" w:rsidRPr="0029244A">
        <w:t xml:space="preserve">Deelnemer </w:t>
      </w:r>
      <w:r w:rsidR="0029244A">
        <w:t xml:space="preserve">getekende Prijsopgave. </w:t>
      </w:r>
    </w:p>
    <w:p w14:paraId="7B71E654" w14:textId="30468710" w:rsidR="00244581" w:rsidRDefault="00B8311F"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Pr>
          <w:rStyle w:val="BestekEisChar"/>
          <w:noProof/>
        </w:rPr>
        <w:t>166</w:t>
      </w:r>
      <w:r w:rsidRPr="00144CBF">
        <w:rPr>
          <w:rStyle w:val="BestekEisChar"/>
        </w:rPr>
        <w:fldChar w:fldCharType="end"/>
      </w:r>
      <w:r w:rsidRPr="00144CBF">
        <w:rPr>
          <w:rStyle w:val="BestekEisChar"/>
        </w:rPr>
        <w:t>]</w:t>
      </w:r>
      <w:r>
        <w:rPr>
          <w:rStyle w:val="BestekEisChar"/>
        </w:rPr>
        <w:tab/>
      </w:r>
      <w:r w:rsidR="0029244A" w:rsidRPr="0029244A">
        <w:tab/>
      </w:r>
      <w:r w:rsidR="0029244A">
        <w:t xml:space="preserve">Inschrijver dient, indien voor de levering vergunningen nodig zijn, deze binnen 10 dagen na ontvangst van de door </w:t>
      </w:r>
      <w:r w:rsidR="0029244A" w:rsidRPr="0029244A">
        <w:t xml:space="preserve">Deelnemer </w:t>
      </w:r>
      <w:r w:rsidR="0029244A">
        <w:t xml:space="preserve">getekende Prijsopgave aan te vragen en zich te houden aan de in paragraaf </w:t>
      </w:r>
      <w:r w:rsidR="0029244A">
        <w:fldChar w:fldCharType="begin"/>
      </w:r>
      <w:r w:rsidR="0029244A">
        <w:instrText xml:space="preserve"> REF _Ref125733782 \r \h </w:instrText>
      </w:r>
      <w:r w:rsidR="0029244A">
        <w:fldChar w:fldCharType="separate"/>
      </w:r>
      <w:r>
        <w:t>9.8</w:t>
      </w:r>
      <w:r w:rsidR="0029244A">
        <w:fldChar w:fldCharType="end"/>
      </w:r>
      <w:r w:rsidR="0029244A" w:rsidRPr="0029244A">
        <w:t xml:space="preserve"> </w:t>
      </w:r>
      <w:r w:rsidR="0029244A">
        <w:t>beschreven voorwaarden.</w:t>
      </w:r>
    </w:p>
    <w:p w14:paraId="5B9E216B" w14:textId="68A12A05" w:rsidR="00244581" w:rsidRDefault="00244581"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167</w:t>
      </w:r>
      <w:r w:rsidRPr="00144CBF">
        <w:rPr>
          <w:rStyle w:val="BestekEisChar"/>
        </w:rPr>
        <w:fldChar w:fldCharType="end"/>
      </w:r>
      <w:r w:rsidRPr="00144CBF">
        <w:rPr>
          <w:rStyle w:val="BestekEisChar"/>
        </w:rPr>
        <w:t>]</w:t>
      </w:r>
      <w:r w:rsidR="00533BCA">
        <w:rPr>
          <w:rStyle w:val="BestekEisChar"/>
        </w:rPr>
        <w:tab/>
      </w:r>
      <w:r>
        <w:rPr>
          <w:rStyle w:val="BestekEisChar"/>
        </w:rPr>
        <w:t xml:space="preserve">Inschrijver dient de </w:t>
      </w:r>
      <w:r>
        <w:t>Diensten te leveren conform de maximale levertijden</w:t>
      </w:r>
      <w:r w:rsidR="00420BEC">
        <w:t>,</w:t>
      </w:r>
      <w:r>
        <w:t xml:space="preserve"> zoals in vastgelegd in</w:t>
      </w:r>
      <w:r w:rsidR="00CD5CB5">
        <w:t xml:space="preserve"> </w:t>
      </w:r>
      <w:r w:rsidR="00B308CC">
        <w:fldChar w:fldCharType="begin"/>
      </w:r>
      <w:r w:rsidR="00B308CC">
        <w:instrText xml:space="preserve"> REF _Ref126044239 \h </w:instrText>
      </w:r>
      <w:r w:rsidR="00B308CC">
        <w:fldChar w:fldCharType="separate"/>
      </w:r>
      <w:r w:rsidR="00B8311F" w:rsidRPr="00D076A8">
        <w:rPr>
          <w:i/>
        </w:rPr>
        <w:t xml:space="preserve">Tabel </w:t>
      </w:r>
      <w:r w:rsidR="00B8311F">
        <w:rPr>
          <w:i/>
          <w:noProof/>
        </w:rPr>
        <w:t>12</w:t>
      </w:r>
      <w:r w:rsidR="00B308CC">
        <w:fldChar w:fldCharType="end"/>
      </w:r>
      <w:r w:rsidR="00B308CC">
        <w:t xml:space="preserve"> </w:t>
      </w:r>
      <w:r>
        <w:t>en</w:t>
      </w:r>
      <w:r w:rsidR="00B308CC">
        <w:t xml:space="preserve"> </w:t>
      </w:r>
      <w:r w:rsidR="00B308CC">
        <w:fldChar w:fldCharType="begin"/>
      </w:r>
      <w:r w:rsidR="00B308CC">
        <w:instrText xml:space="preserve"> REF _Ref125566055 \h </w:instrText>
      </w:r>
      <w:r w:rsidR="00B308CC">
        <w:fldChar w:fldCharType="separate"/>
      </w:r>
      <w:r w:rsidR="00B8311F" w:rsidRPr="00A167A3">
        <w:rPr>
          <w:i/>
        </w:rPr>
        <w:t xml:space="preserve">Tabel </w:t>
      </w:r>
      <w:r w:rsidR="00B8311F">
        <w:rPr>
          <w:i/>
          <w:noProof/>
        </w:rPr>
        <w:t>13</w:t>
      </w:r>
      <w:r w:rsidR="00B308CC">
        <w:fldChar w:fldCharType="end"/>
      </w:r>
      <w:r>
        <w:t>.</w:t>
      </w:r>
    </w:p>
    <w:p w14:paraId="22DBE181" w14:textId="044A8B9F" w:rsidR="00244581" w:rsidRDefault="00244581"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168</w:t>
      </w:r>
      <w:r w:rsidRPr="00144CBF">
        <w:rPr>
          <w:rStyle w:val="BestekEisChar"/>
        </w:rPr>
        <w:fldChar w:fldCharType="end"/>
      </w:r>
      <w:r w:rsidRPr="00144CBF">
        <w:rPr>
          <w:rStyle w:val="BestekEisChar"/>
        </w:rPr>
        <w:t>]</w:t>
      </w:r>
      <w:r>
        <w:rPr>
          <w:rStyle w:val="BestekEisChar"/>
        </w:rPr>
        <w:tab/>
        <w:t>Inschrijver dient de bestelling van een dienst binnen de termijn te bevestigen</w:t>
      </w:r>
      <w:r w:rsidR="00420BEC">
        <w:rPr>
          <w:rStyle w:val="BestekEisChar"/>
        </w:rPr>
        <w:t>,</w:t>
      </w:r>
      <w:r>
        <w:rPr>
          <w:rStyle w:val="BestekEisChar"/>
        </w:rPr>
        <w:t xml:space="preserve"> zoals vastgelegd in </w:t>
      </w:r>
      <w:r w:rsidR="00B308CC">
        <w:rPr>
          <w:rStyle w:val="BestekEisChar"/>
        </w:rPr>
        <w:fldChar w:fldCharType="begin"/>
      </w:r>
      <w:r w:rsidR="00B308CC">
        <w:rPr>
          <w:rStyle w:val="BestekEisChar"/>
        </w:rPr>
        <w:instrText xml:space="preserve"> REF _Ref126044239 \h </w:instrText>
      </w:r>
      <w:r w:rsidR="00B308CC">
        <w:rPr>
          <w:rStyle w:val="BestekEisChar"/>
        </w:rPr>
      </w:r>
      <w:r w:rsidR="00B308CC">
        <w:rPr>
          <w:rStyle w:val="BestekEisChar"/>
        </w:rPr>
        <w:fldChar w:fldCharType="separate"/>
      </w:r>
      <w:r w:rsidR="00B8311F" w:rsidRPr="00D076A8">
        <w:rPr>
          <w:i/>
        </w:rPr>
        <w:t xml:space="preserve">Tabel </w:t>
      </w:r>
      <w:r w:rsidR="00B8311F">
        <w:rPr>
          <w:i/>
          <w:noProof/>
        </w:rPr>
        <w:t>12</w:t>
      </w:r>
      <w:r w:rsidR="00B308CC">
        <w:rPr>
          <w:rStyle w:val="BestekEisChar"/>
        </w:rPr>
        <w:fldChar w:fldCharType="end"/>
      </w:r>
      <w:r w:rsidR="00B308CC">
        <w:rPr>
          <w:rStyle w:val="BestekEisChar"/>
        </w:rPr>
        <w:t xml:space="preserve"> </w:t>
      </w:r>
      <w:r w:rsidR="00CD5CB5">
        <w:t>en</w:t>
      </w:r>
      <w:r w:rsidR="00B308CC">
        <w:t xml:space="preserve"> </w:t>
      </w:r>
      <w:r w:rsidR="00B308CC">
        <w:fldChar w:fldCharType="begin"/>
      </w:r>
      <w:r w:rsidR="00B308CC">
        <w:instrText xml:space="preserve"> REF _Ref125566055 \h </w:instrText>
      </w:r>
      <w:r w:rsidR="00B308CC">
        <w:fldChar w:fldCharType="separate"/>
      </w:r>
      <w:r w:rsidR="00B8311F" w:rsidRPr="00A167A3">
        <w:rPr>
          <w:i/>
        </w:rPr>
        <w:t xml:space="preserve">Tabel </w:t>
      </w:r>
      <w:r w:rsidR="00B8311F">
        <w:rPr>
          <w:i/>
          <w:noProof/>
        </w:rPr>
        <w:t>13</w:t>
      </w:r>
      <w:r w:rsidR="00B308CC">
        <w:fldChar w:fldCharType="end"/>
      </w:r>
      <w:r>
        <w:rPr>
          <w:rStyle w:val="BestekEisChar"/>
        </w:rPr>
        <w:t xml:space="preserve">. </w:t>
      </w:r>
    </w:p>
    <w:p w14:paraId="6866DB37" w14:textId="57F4F0AC" w:rsidR="00244581" w:rsidRDefault="00244581"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169</w:t>
      </w:r>
      <w:r w:rsidRPr="00144CBF">
        <w:rPr>
          <w:rStyle w:val="BestekEisChar"/>
        </w:rPr>
        <w:fldChar w:fldCharType="end"/>
      </w:r>
      <w:r w:rsidRPr="00144CBF">
        <w:rPr>
          <w:rStyle w:val="BestekEisChar"/>
        </w:rPr>
        <w:t>]</w:t>
      </w:r>
      <w:r>
        <w:rPr>
          <w:rStyle w:val="BestekEisChar"/>
        </w:rPr>
        <w:tab/>
        <w:t>Inschrijver dient a</w:t>
      </w:r>
      <w:r>
        <w:t>lle kosten die samenhangen met de leveringen van een Dienst in de kosten van de Dienst op te nemen.</w:t>
      </w:r>
    </w:p>
    <w:p w14:paraId="3F6C7463" w14:textId="77777777" w:rsidR="0036522E" w:rsidRDefault="0036522E" w:rsidP="008F000E">
      <w:pPr>
        <w:pStyle w:val="BestekEis"/>
        <w:rPr>
          <w:rStyle w:val="BestekEisChar"/>
        </w:rPr>
      </w:pPr>
    </w:p>
    <w:p w14:paraId="76A6BE0B" w14:textId="77777777" w:rsidR="0036522E" w:rsidRDefault="0036522E">
      <w:pPr>
        <w:rPr>
          <w:rStyle w:val="BestekEisChar"/>
        </w:rPr>
      </w:pPr>
      <w:r>
        <w:rPr>
          <w:rStyle w:val="BestekEisChar"/>
        </w:rPr>
        <w:br w:type="page"/>
      </w:r>
    </w:p>
    <w:p w14:paraId="6AC1CDD9" w14:textId="3EB9BD7A" w:rsidR="0036522E" w:rsidRPr="00C22872" w:rsidRDefault="0036522E" w:rsidP="008F000E">
      <w:pPr>
        <w:pStyle w:val="BestekEis"/>
        <w:rPr>
          <w:rStyle w:val="BestekEisChar"/>
        </w:rPr>
      </w:pPr>
    </w:p>
    <w:p w14:paraId="6B324332" w14:textId="301D9F2B" w:rsidR="00642757" w:rsidRDefault="003A1EA9" w:rsidP="00642757">
      <w:bookmarkStart w:id="1061" w:name="_Ref126044239"/>
      <w:r w:rsidRPr="00D076A8">
        <w:rPr>
          <w:i/>
        </w:rPr>
        <w:t xml:space="preserve">Tabel </w:t>
      </w:r>
      <w:r w:rsidRPr="00D076A8">
        <w:rPr>
          <w:rFonts w:eastAsia="DejaVu Sans"/>
          <w:i/>
          <w:szCs w:val="18"/>
        </w:rPr>
        <w:fldChar w:fldCharType="begin"/>
      </w:r>
      <w:r w:rsidRPr="00D076A8">
        <w:rPr>
          <w:i/>
        </w:rPr>
        <w:instrText xml:space="preserve"> SEQ Tabel \* ARABIC </w:instrText>
      </w:r>
      <w:r w:rsidRPr="00D076A8">
        <w:rPr>
          <w:rFonts w:eastAsia="DejaVu Sans"/>
          <w:i/>
          <w:szCs w:val="18"/>
        </w:rPr>
        <w:fldChar w:fldCharType="separate"/>
      </w:r>
      <w:r w:rsidR="00B8311F">
        <w:rPr>
          <w:i/>
          <w:noProof/>
        </w:rPr>
        <w:t>12</w:t>
      </w:r>
      <w:r w:rsidRPr="00D076A8">
        <w:rPr>
          <w:rFonts w:eastAsia="DejaVu Sans"/>
          <w:i/>
          <w:noProof/>
          <w:szCs w:val="18"/>
        </w:rPr>
        <w:fldChar w:fldCharType="end"/>
      </w:r>
      <w:bookmarkEnd w:id="1061"/>
      <w:r w:rsidRPr="00D076A8">
        <w:rPr>
          <w:i/>
        </w:rPr>
        <w:t xml:space="preserve"> </w:t>
      </w:r>
      <w:r>
        <w:rPr>
          <w:i/>
        </w:rPr>
        <w:t>‘</w:t>
      </w:r>
      <w:r w:rsidRPr="00D076A8">
        <w:rPr>
          <w:i/>
        </w:rPr>
        <w:t xml:space="preserve">Levertijden </w:t>
      </w:r>
      <w:r w:rsidRPr="00125462">
        <w:rPr>
          <w:i/>
          <w:u w:val="single"/>
        </w:rPr>
        <w:t>Vaste</w:t>
      </w:r>
      <w:r w:rsidRPr="00D076A8">
        <w:rPr>
          <w:i/>
        </w:rPr>
        <w:t xml:space="preserve"> dataverbindingen</w:t>
      </w:r>
      <w:r>
        <w:rPr>
          <w:i/>
        </w:rPr>
        <w:t>’</w:t>
      </w:r>
    </w:p>
    <w:tbl>
      <w:tblPr>
        <w:tblW w:w="892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9"/>
        <w:gridCol w:w="2197"/>
        <w:gridCol w:w="2693"/>
      </w:tblGrid>
      <w:tr w:rsidR="00642757" w:rsidRPr="00241CEF" w14:paraId="6AB5C646" w14:textId="77777777" w:rsidTr="003956C1">
        <w:trPr>
          <w:trHeight w:val="850"/>
        </w:trPr>
        <w:tc>
          <w:tcPr>
            <w:tcW w:w="4039" w:type="dxa"/>
            <w:shd w:val="clear" w:color="auto" w:fill="D6E3BC" w:themeFill="accent3" w:themeFillTint="66"/>
            <w:vAlign w:val="center"/>
          </w:tcPr>
          <w:p w14:paraId="18610348" w14:textId="46557598" w:rsidR="00642757" w:rsidRPr="00241CEF" w:rsidRDefault="00642757" w:rsidP="00716EDD">
            <w:pPr>
              <w:keepNext/>
              <w:rPr>
                <w:b/>
                <w:szCs w:val="18"/>
              </w:rPr>
            </w:pPr>
            <w:bookmarkStart w:id="1062" w:name="_Ref125566045"/>
            <w:bookmarkEnd w:id="1062"/>
            <w:r>
              <w:rPr>
                <w:b/>
                <w:szCs w:val="18"/>
              </w:rPr>
              <w:t>Omschrijving</w:t>
            </w:r>
          </w:p>
        </w:tc>
        <w:tc>
          <w:tcPr>
            <w:tcW w:w="2197" w:type="dxa"/>
            <w:shd w:val="clear" w:color="auto" w:fill="D6E3BC" w:themeFill="accent3" w:themeFillTint="66"/>
            <w:vAlign w:val="center"/>
          </w:tcPr>
          <w:p w14:paraId="7924BD92" w14:textId="77777777" w:rsidR="00642757" w:rsidRDefault="00642757" w:rsidP="00716EDD">
            <w:pPr>
              <w:keepNext/>
              <w:jc w:val="center"/>
              <w:rPr>
                <w:b/>
                <w:szCs w:val="18"/>
              </w:rPr>
            </w:pPr>
            <w:r w:rsidRPr="00241CEF">
              <w:rPr>
                <w:b/>
                <w:szCs w:val="18"/>
              </w:rPr>
              <w:t>Maximale Levertijd</w:t>
            </w:r>
          </w:p>
          <w:p w14:paraId="6A5ECE5C" w14:textId="77777777" w:rsidR="00CE6D46" w:rsidRDefault="00CE6D46" w:rsidP="00716EDD">
            <w:pPr>
              <w:keepNext/>
              <w:jc w:val="center"/>
              <w:rPr>
                <w:szCs w:val="18"/>
              </w:rPr>
            </w:pPr>
          </w:p>
          <w:p w14:paraId="5CC7989A" w14:textId="326867B1" w:rsidR="00DF2567" w:rsidRPr="00DF2567" w:rsidRDefault="00DF2567" w:rsidP="00716EDD">
            <w:pPr>
              <w:keepNext/>
              <w:jc w:val="center"/>
              <w:rPr>
                <w:bCs/>
                <w:szCs w:val="18"/>
              </w:rPr>
            </w:pPr>
            <w:r>
              <w:rPr>
                <w:szCs w:val="18"/>
              </w:rPr>
              <w:t>[Werkdagen]</w:t>
            </w:r>
          </w:p>
        </w:tc>
        <w:tc>
          <w:tcPr>
            <w:tcW w:w="2693" w:type="dxa"/>
            <w:shd w:val="clear" w:color="auto" w:fill="D6E3BC" w:themeFill="accent3" w:themeFillTint="66"/>
            <w:vAlign w:val="center"/>
          </w:tcPr>
          <w:p w14:paraId="2987479B" w14:textId="77777777" w:rsidR="00421C72" w:rsidRDefault="00421C72" w:rsidP="00716EDD">
            <w:pPr>
              <w:keepNext/>
              <w:jc w:val="center"/>
              <w:rPr>
                <w:b/>
                <w:bCs/>
                <w:szCs w:val="18"/>
              </w:rPr>
            </w:pPr>
            <w:r w:rsidRPr="00241CEF">
              <w:rPr>
                <w:b/>
                <w:bCs/>
                <w:szCs w:val="18"/>
              </w:rPr>
              <w:t>Bevestiging</w:t>
            </w:r>
            <w:r>
              <w:rPr>
                <w:b/>
                <w:bCs/>
                <w:szCs w:val="18"/>
              </w:rPr>
              <w:t>stijd</w:t>
            </w:r>
          </w:p>
          <w:p w14:paraId="24E8EEEF" w14:textId="7BA2C854" w:rsidR="00642757" w:rsidRPr="008930A9" w:rsidRDefault="00421C72" w:rsidP="00716EDD">
            <w:pPr>
              <w:keepNext/>
              <w:jc w:val="center"/>
              <w:rPr>
                <w:bCs/>
                <w:i/>
                <w:szCs w:val="18"/>
              </w:rPr>
            </w:pPr>
            <w:r w:rsidRPr="008930A9">
              <w:rPr>
                <w:bCs/>
                <w:i/>
                <w:szCs w:val="18"/>
              </w:rPr>
              <w:t>vanaf bestelling</w:t>
            </w:r>
          </w:p>
          <w:p w14:paraId="703635AB" w14:textId="4D470838" w:rsidR="00F70501" w:rsidRPr="00241CEF" w:rsidRDefault="00F70501" w:rsidP="00716EDD">
            <w:pPr>
              <w:keepNext/>
              <w:jc w:val="center"/>
              <w:rPr>
                <w:b/>
                <w:szCs w:val="18"/>
              </w:rPr>
            </w:pPr>
            <w:r>
              <w:rPr>
                <w:bCs/>
                <w:szCs w:val="18"/>
              </w:rPr>
              <w:t>[Werkdagen]</w:t>
            </w:r>
          </w:p>
        </w:tc>
      </w:tr>
      <w:tr w:rsidR="00642757" w:rsidRPr="00241CEF" w14:paraId="362294A9" w14:textId="77777777" w:rsidTr="0069250A">
        <w:trPr>
          <w:trHeight w:val="422"/>
        </w:trPr>
        <w:tc>
          <w:tcPr>
            <w:tcW w:w="4039" w:type="dxa"/>
            <w:shd w:val="clear" w:color="C0C0C0" w:fill="auto"/>
            <w:vAlign w:val="center"/>
          </w:tcPr>
          <w:p w14:paraId="5A844DA9" w14:textId="2BEE2DCA" w:rsidR="00642757" w:rsidRPr="00241CEF" w:rsidRDefault="00642757" w:rsidP="00716EDD">
            <w:pPr>
              <w:keepNext/>
              <w:rPr>
                <w:szCs w:val="18"/>
              </w:rPr>
            </w:pPr>
            <w:r>
              <w:rPr>
                <w:szCs w:val="18"/>
              </w:rPr>
              <w:t xml:space="preserve">Levering </w:t>
            </w:r>
            <w:r w:rsidR="00225910">
              <w:rPr>
                <w:szCs w:val="18"/>
              </w:rPr>
              <w:t>Speciale dienst</w:t>
            </w:r>
            <w:r>
              <w:rPr>
                <w:szCs w:val="18"/>
              </w:rPr>
              <w:t xml:space="preserve"> </w:t>
            </w:r>
          </w:p>
        </w:tc>
        <w:tc>
          <w:tcPr>
            <w:tcW w:w="2197" w:type="dxa"/>
            <w:shd w:val="clear" w:color="C0C0C0" w:fill="auto"/>
            <w:vAlign w:val="center"/>
          </w:tcPr>
          <w:p w14:paraId="20A42B42" w14:textId="6AD8E2F2" w:rsidR="00642757" w:rsidRPr="00241CEF" w:rsidRDefault="00394D93" w:rsidP="00716EDD">
            <w:pPr>
              <w:keepNext/>
              <w:jc w:val="center"/>
              <w:rPr>
                <w:szCs w:val="18"/>
              </w:rPr>
            </w:pPr>
            <w:r>
              <w:rPr>
                <w:szCs w:val="18"/>
              </w:rPr>
              <w:t xml:space="preserve">Conform </w:t>
            </w:r>
            <w:r w:rsidR="00642757">
              <w:rPr>
                <w:szCs w:val="18"/>
              </w:rPr>
              <w:t>Prijsopgave</w:t>
            </w:r>
          </w:p>
        </w:tc>
        <w:tc>
          <w:tcPr>
            <w:tcW w:w="2693" w:type="dxa"/>
            <w:shd w:val="clear" w:color="C0C0C0" w:fill="auto"/>
            <w:vAlign w:val="center"/>
          </w:tcPr>
          <w:p w14:paraId="551C34CE" w14:textId="126DCC79" w:rsidR="00642757" w:rsidRPr="00241CEF" w:rsidRDefault="00284ABD" w:rsidP="00716EDD">
            <w:pPr>
              <w:keepNext/>
              <w:jc w:val="center"/>
              <w:rPr>
                <w:szCs w:val="18"/>
              </w:rPr>
            </w:pPr>
            <w:r>
              <w:rPr>
                <w:szCs w:val="18"/>
              </w:rPr>
              <w:t>1</w:t>
            </w:r>
          </w:p>
        </w:tc>
      </w:tr>
      <w:tr w:rsidR="00642757" w:rsidRPr="00241CEF" w14:paraId="1E85CE75" w14:textId="77777777" w:rsidTr="0069250A">
        <w:trPr>
          <w:trHeight w:val="414"/>
        </w:trPr>
        <w:tc>
          <w:tcPr>
            <w:tcW w:w="4039" w:type="dxa"/>
            <w:shd w:val="clear" w:color="C0C0C0" w:fill="auto"/>
            <w:vAlign w:val="center"/>
          </w:tcPr>
          <w:p w14:paraId="67ADD85B" w14:textId="2C3013E5" w:rsidR="00642757" w:rsidRPr="00241CEF" w:rsidRDefault="00642757" w:rsidP="00394D93">
            <w:pPr>
              <w:keepNext/>
              <w:rPr>
                <w:szCs w:val="18"/>
              </w:rPr>
            </w:pPr>
            <w:r>
              <w:rPr>
                <w:szCs w:val="18"/>
              </w:rPr>
              <w:t>Levering nieuwe</w:t>
            </w:r>
            <w:r w:rsidRPr="00241CEF">
              <w:rPr>
                <w:szCs w:val="18"/>
              </w:rPr>
              <w:t xml:space="preserve"> </w:t>
            </w:r>
            <w:r>
              <w:rPr>
                <w:szCs w:val="18"/>
              </w:rPr>
              <w:t>verbinding</w:t>
            </w:r>
            <w:r w:rsidR="0022465C">
              <w:rPr>
                <w:szCs w:val="18"/>
              </w:rPr>
              <w:t xml:space="preserve"> (on-net)</w:t>
            </w:r>
          </w:p>
        </w:tc>
        <w:tc>
          <w:tcPr>
            <w:tcW w:w="2197" w:type="dxa"/>
            <w:shd w:val="clear" w:color="C0C0C0" w:fill="auto"/>
            <w:vAlign w:val="center"/>
          </w:tcPr>
          <w:p w14:paraId="13520768" w14:textId="26C562D4" w:rsidR="00642757" w:rsidRPr="00241CEF" w:rsidRDefault="001104C8" w:rsidP="001104C8">
            <w:pPr>
              <w:keepNext/>
              <w:jc w:val="center"/>
              <w:rPr>
                <w:szCs w:val="18"/>
              </w:rPr>
            </w:pPr>
            <w:r>
              <w:rPr>
                <w:szCs w:val="18"/>
              </w:rPr>
              <w:t>15</w:t>
            </w:r>
          </w:p>
        </w:tc>
        <w:tc>
          <w:tcPr>
            <w:tcW w:w="2693" w:type="dxa"/>
            <w:shd w:val="clear" w:color="C0C0C0" w:fill="auto"/>
            <w:vAlign w:val="center"/>
          </w:tcPr>
          <w:p w14:paraId="4CF2ED48" w14:textId="6B952283" w:rsidR="00642757" w:rsidRPr="00241CEF" w:rsidRDefault="00284ABD" w:rsidP="00716EDD">
            <w:pPr>
              <w:keepNext/>
              <w:jc w:val="center"/>
              <w:rPr>
                <w:szCs w:val="18"/>
              </w:rPr>
            </w:pPr>
            <w:r>
              <w:rPr>
                <w:szCs w:val="18"/>
              </w:rPr>
              <w:t>5</w:t>
            </w:r>
          </w:p>
        </w:tc>
      </w:tr>
      <w:tr w:rsidR="0022465C" w:rsidRPr="00241CEF" w14:paraId="49EF7128" w14:textId="77777777" w:rsidTr="0069250A">
        <w:trPr>
          <w:trHeight w:val="414"/>
        </w:trPr>
        <w:tc>
          <w:tcPr>
            <w:tcW w:w="4039" w:type="dxa"/>
            <w:shd w:val="clear" w:color="C0C0C0" w:fill="auto"/>
            <w:vAlign w:val="center"/>
          </w:tcPr>
          <w:p w14:paraId="298141A0" w14:textId="035A2FE3" w:rsidR="0022465C" w:rsidRDefault="0022465C" w:rsidP="00394D93">
            <w:pPr>
              <w:keepNext/>
              <w:rPr>
                <w:szCs w:val="18"/>
              </w:rPr>
            </w:pPr>
            <w:r>
              <w:rPr>
                <w:szCs w:val="18"/>
              </w:rPr>
              <w:t>Levering nieuwe</w:t>
            </w:r>
            <w:r w:rsidRPr="00241CEF">
              <w:rPr>
                <w:szCs w:val="18"/>
              </w:rPr>
              <w:t xml:space="preserve"> </w:t>
            </w:r>
            <w:r>
              <w:rPr>
                <w:szCs w:val="18"/>
              </w:rPr>
              <w:t>verbinding (</w:t>
            </w:r>
            <w:r w:rsidR="00394D93">
              <w:rPr>
                <w:szCs w:val="18"/>
              </w:rPr>
              <w:t>on-net maken</w:t>
            </w:r>
            <w:r>
              <w:rPr>
                <w:szCs w:val="18"/>
              </w:rPr>
              <w:t>)</w:t>
            </w:r>
          </w:p>
        </w:tc>
        <w:tc>
          <w:tcPr>
            <w:tcW w:w="2197" w:type="dxa"/>
            <w:shd w:val="clear" w:color="C0C0C0" w:fill="auto"/>
            <w:vAlign w:val="center"/>
          </w:tcPr>
          <w:p w14:paraId="5EBF5A1C" w14:textId="44E90B40" w:rsidR="0022465C" w:rsidRDefault="0022465C" w:rsidP="005F59C4">
            <w:pPr>
              <w:keepNext/>
              <w:jc w:val="center"/>
              <w:rPr>
                <w:szCs w:val="18"/>
              </w:rPr>
            </w:pPr>
            <w:r>
              <w:rPr>
                <w:szCs w:val="18"/>
              </w:rPr>
              <w:t>80</w:t>
            </w:r>
            <w:r w:rsidR="005F59C4">
              <w:rPr>
                <w:szCs w:val="18"/>
              </w:rPr>
              <w:t xml:space="preserve"> (1)</w:t>
            </w:r>
          </w:p>
        </w:tc>
        <w:tc>
          <w:tcPr>
            <w:tcW w:w="2693" w:type="dxa"/>
            <w:shd w:val="clear" w:color="C0C0C0" w:fill="auto"/>
            <w:vAlign w:val="center"/>
          </w:tcPr>
          <w:p w14:paraId="6DF0CCD8" w14:textId="3111ECBB" w:rsidR="0022465C" w:rsidRDefault="0022465C" w:rsidP="0022465C">
            <w:pPr>
              <w:keepNext/>
              <w:jc w:val="center"/>
              <w:rPr>
                <w:szCs w:val="18"/>
              </w:rPr>
            </w:pPr>
            <w:r>
              <w:rPr>
                <w:szCs w:val="18"/>
              </w:rPr>
              <w:t>5</w:t>
            </w:r>
          </w:p>
        </w:tc>
      </w:tr>
      <w:tr w:rsidR="0022465C" w:rsidRPr="00241CEF" w14:paraId="6A5238DB" w14:textId="77777777" w:rsidTr="00E06053">
        <w:trPr>
          <w:trHeight w:val="561"/>
        </w:trPr>
        <w:tc>
          <w:tcPr>
            <w:tcW w:w="4039" w:type="dxa"/>
            <w:shd w:val="clear" w:color="C0C0C0" w:fill="auto"/>
            <w:vAlign w:val="center"/>
          </w:tcPr>
          <w:p w14:paraId="0E4E162E" w14:textId="7EAF201A" w:rsidR="0022465C" w:rsidRPr="00241CEF" w:rsidRDefault="0022465C" w:rsidP="0022465C">
            <w:pPr>
              <w:keepNext/>
              <w:rPr>
                <w:szCs w:val="18"/>
              </w:rPr>
            </w:pPr>
            <w:r>
              <w:rPr>
                <w:szCs w:val="18"/>
              </w:rPr>
              <w:t>Levering nieuwe verbinding</w:t>
            </w:r>
            <w:r w:rsidRPr="00642757">
              <w:rPr>
                <w:szCs w:val="18"/>
              </w:rPr>
              <w:t xml:space="preserve"> van tijdelijke aard</w:t>
            </w:r>
            <w:r>
              <w:rPr>
                <w:szCs w:val="18"/>
              </w:rPr>
              <w:t xml:space="preserve"> (Zie paragraaf </w:t>
            </w:r>
            <w:r>
              <w:rPr>
                <w:szCs w:val="18"/>
              </w:rPr>
              <w:fldChar w:fldCharType="begin"/>
            </w:r>
            <w:r>
              <w:rPr>
                <w:szCs w:val="18"/>
              </w:rPr>
              <w:instrText xml:space="preserve"> REF _Ref121303106 \r \h </w:instrText>
            </w:r>
            <w:r>
              <w:rPr>
                <w:szCs w:val="18"/>
              </w:rPr>
            </w:r>
            <w:r>
              <w:rPr>
                <w:szCs w:val="18"/>
              </w:rPr>
              <w:fldChar w:fldCharType="separate"/>
            </w:r>
            <w:r w:rsidR="00B8311F">
              <w:rPr>
                <w:szCs w:val="18"/>
              </w:rPr>
              <w:t>6.3.1</w:t>
            </w:r>
            <w:r>
              <w:rPr>
                <w:szCs w:val="18"/>
              </w:rPr>
              <w:fldChar w:fldCharType="end"/>
            </w:r>
            <w:r>
              <w:rPr>
                <w:szCs w:val="18"/>
              </w:rPr>
              <w:t>)</w:t>
            </w:r>
          </w:p>
        </w:tc>
        <w:tc>
          <w:tcPr>
            <w:tcW w:w="2197" w:type="dxa"/>
            <w:shd w:val="clear" w:color="C0C0C0" w:fill="auto"/>
            <w:vAlign w:val="center"/>
          </w:tcPr>
          <w:p w14:paraId="64B5949C" w14:textId="46028DEC" w:rsidR="0022465C" w:rsidRPr="00241CEF" w:rsidRDefault="0022465C" w:rsidP="0022465C">
            <w:pPr>
              <w:keepNext/>
              <w:jc w:val="center"/>
              <w:rPr>
                <w:szCs w:val="18"/>
              </w:rPr>
            </w:pPr>
            <w:r>
              <w:rPr>
                <w:szCs w:val="18"/>
              </w:rPr>
              <w:t>5</w:t>
            </w:r>
          </w:p>
        </w:tc>
        <w:tc>
          <w:tcPr>
            <w:tcW w:w="2693" w:type="dxa"/>
            <w:shd w:val="clear" w:color="C0C0C0" w:fill="auto"/>
            <w:vAlign w:val="center"/>
          </w:tcPr>
          <w:p w14:paraId="251323D4" w14:textId="1C333168" w:rsidR="0022465C" w:rsidRPr="00241CEF" w:rsidRDefault="0022465C" w:rsidP="0022465C">
            <w:pPr>
              <w:keepNext/>
              <w:jc w:val="center"/>
              <w:rPr>
                <w:szCs w:val="18"/>
              </w:rPr>
            </w:pPr>
            <w:r>
              <w:rPr>
                <w:szCs w:val="18"/>
              </w:rPr>
              <w:t>1</w:t>
            </w:r>
          </w:p>
        </w:tc>
      </w:tr>
      <w:tr w:rsidR="0022465C" w:rsidRPr="00241CEF" w14:paraId="39D7AF6E" w14:textId="77777777" w:rsidTr="00607BE8">
        <w:trPr>
          <w:trHeight w:val="414"/>
        </w:trPr>
        <w:tc>
          <w:tcPr>
            <w:tcW w:w="4039" w:type="dxa"/>
            <w:shd w:val="clear" w:color="C0C0C0" w:fill="auto"/>
            <w:vAlign w:val="center"/>
          </w:tcPr>
          <w:p w14:paraId="6F5C1647" w14:textId="77777777" w:rsidR="0022465C" w:rsidRPr="00241CEF" w:rsidRDefault="0022465C" w:rsidP="0022465C">
            <w:pPr>
              <w:keepNext/>
              <w:rPr>
                <w:szCs w:val="18"/>
              </w:rPr>
            </w:pPr>
            <w:r w:rsidRPr="00241CEF">
              <w:rPr>
                <w:szCs w:val="18"/>
              </w:rPr>
              <w:t xml:space="preserve">Capaciteit up-of downgrade </w:t>
            </w:r>
          </w:p>
        </w:tc>
        <w:tc>
          <w:tcPr>
            <w:tcW w:w="2197" w:type="dxa"/>
            <w:shd w:val="clear" w:color="C0C0C0" w:fill="auto"/>
            <w:vAlign w:val="center"/>
          </w:tcPr>
          <w:p w14:paraId="3ACF9123" w14:textId="5E8871A7" w:rsidR="0022465C" w:rsidRPr="00241CEF" w:rsidRDefault="0022465C" w:rsidP="0022465C">
            <w:pPr>
              <w:keepNext/>
              <w:jc w:val="center"/>
              <w:rPr>
                <w:szCs w:val="18"/>
              </w:rPr>
            </w:pPr>
            <w:r>
              <w:rPr>
                <w:szCs w:val="18"/>
              </w:rPr>
              <w:t>5</w:t>
            </w:r>
          </w:p>
        </w:tc>
        <w:tc>
          <w:tcPr>
            <w:tcW w:w="2693" w:type="dxa"/>
            <w:shd w:val="clear" w:color="C0C0C0" w:fill="auto"/>
            <w:vAlign w:val="center"/>
          </w:tcPr>
          <w:p w14:paraId="47FFC28E" w14:textId="0C7084C2" w:rsidR="0022465C" w:rsidRPr="00241CEF" w:rsidRDefault="0022465C" w:rsidP="0022465C">
            <w:pPr>
              <w:keepNext/>
              <w:jc w:val="center"/>
              <w:rPr>
                <w:szCs w:val="18"/>
              </w:rPr>
            </w:pPr>
            <w:r>
              <w:rPr>
                <w:szCs w:val="18"/>
              </w:rPr>
              <w:t>1</w:t>
            </w:r>
          </w:p>
        </w:tc>
      </w:tr>
      <w:tr w:rsidR="0022465C" w:rsidRPr="00241CEF" w14:paraId="5EC3AD35" w14:textId="77777777" w:rsidTr="00607BE8">
        <w:trPr>
          <w:trHeight w:val="548"/>
        </w:trPr>
        <w:tc>
          <w:tcPr>
            <w:tcW w:w="4039" w:type="dxa"/>
            <w:shd w:val="clear" w:color="C0C0C0" w:fill="auto"/>
            <w:vAlign w:val="center"/>
          </w:tcPr>
          <w:p w14:paraId="2271F3BE" w14:textId="28B135C4" w:rsidR="0022465C" w:rsidRPr="00241CEF" w:rsidRDefault="0022465C" w:rsidP="0022465C">
            <w:pPr>
              <w:keepNext/>
              <w:rPr>
                <w:szCs w:val="18"/>
              </w:rPr>
            </w:pPr>
            <w:r w:rsidRPr="00241CEF">
              <w:rPr>
                <w:szCs w:val="18"/>
              </w:rPr>
              <w:t>Capaciteit upgrade, indien tevens Access Line of CPE upgrade nodig is.</w:t>
            </w:r>
            <w:r>
              <w:rPr>
                <w:szCs w:val="18"/>
              </w:rPr>
              <w:t xml:space="preserve"> (on-net)</w:t>
            </w:r>
          </w:p>
        </w:tc>
        <w:tc>
          <w:tcPr>
            <w:tcW w:w="2197" w:type="dxa"/>
            <w:shd w:val="clear" w:color="C0C0C0" w:fill="auto"/>
            <w:vAlign w:val="center"/>
          </w:tcPr>
          <w:p w14:paraId="08A07F44" w14:textId="2B3750DA" w:rsidR="0022465C" w:rsidRPr="00241CEF" w:rsidRDefault="001104C8" w:rsidP="001104C8">
            <w:pPr>
              <w:keepNext/>
              <w:jc w:val="center"/>
              <w:rPr>
                <w:szCs w:val="18"/>
              </w:rPr>
            </w:pPr>
            <w:r>
              <w:rPr>
                <w:szCs w:val="18"/>
              </w:rPr>
              <w:t>15</w:t>
            </w:r>
          </w:p>
        </w:tc>
        <w:tc>
          <w:tcPr>
            <w:tcW w:w="2693" w:type="dxa"/>
            <w:shd w:val="clear" w:color="C0C0C0" w:fill="auto"/>
            <w:vAlign w:val="center"/>
          </w:tcPr>
          <w:p w14:paraId="103F12DF" w14:textId="6DEB00B2" w:rsidR="0022465C" w:rsidRPr="00241CEF" w:rsidRDefault="0022465C" w:rsidP="0022465C">
            <w:pPr>
              <w:keepNext/>
              <w:jc w:val="center"/>
              <w:rPr>
                <w:szCs w:val="18"/>
              </w:rPr>
            </w:pPr>
            <w:r>
              <w:rPr>
                <w:szCs w:val="18"/>
              </w:rPr>
              <w:t>5</w:t>
            </w:r>
          </w:p>
        </w:tc>
      </w:tr>
      <w:tr w:rsidR="0022465C" w:rsidRPr="00241CEF" w14:paraId="34BD2FA1" w14:textId="77777777" w:rsidTr="00607BE8">
        <w:trPr>
          <w:trHeight w:val="548"/>
        </w:trPr>
        <w:tc>
          <w:tcPr>
            <w:tcW w:w="4039" w:type="dxa"/>
            <w:shd w:val="clear" w:color="C0C0C0" w:fill="auto"/>
            <w:vAlign w:val="center"/>
          </w:tcPr>
          <w:p w14:paraId="433748BF" w14:textId="59DB4B2D" w:rsidR="0022465C" w:rsidRDefault="0022465C" w:rsidP="00394D93">
            <w:pPr>
              <w:keepNext/>
              <w:rPr>
                <w:szCs w:val="18"/>
              </w:rPr>
            </w:pPr>
            <w:r w:rsidRPr="00241CEF">
              <w:rPr>
                <w:szCs w:val="18"/>
              </w:rPr>
              <w:t>Capaciteit upgrade, indien tevens Access Line of CPE upgrade nodig is.</w:t>
            </w:r>
            <w:r>
              <w:rPr>
                <w:szCs w:val="18"/>
              </w:rPr>
              <w:t xml:space="preserve"> </w:t>
            </w:r>
            <w:r w:rsidR="001104C8">
              <w:rPr>
                <w:szCs w:val="18"/>
              </w:rPr>
              <w:t>(</w:t>
            </w:r>
            <w:r w:rsidR="00394D93">
              <w:rPr>
                <w:szCs w:val="18"/>
              </w:rPr>
              <w:t>on-net maken</w:t>
            </w:r>
            <w:r w:rsidR="001104C8">
              <w:rPr>
                <w:szCs w:val="18"/>
              </w:rPr>
              <w:t>)</w:t>
            </w:r>
          </w:p>
        </w:tc>
        <w:tc>
          <w:tcPr>
            <w:tcW w:w="2197" w:type="dxa"/>
            <w:shd w:val="clear" w:color="C0C0C0" w:fill="auto"/>
            <w:vAlign w:val="center"/>
          </w:tcPr>
          <w:p w14:paraId="3AEE977C" w14:textId="3B617F60" w:rsidR="0022465C" w:rsidRDefault="001104C8" w:rsidP="005F59C4">
            <w:pPr>
              <w:keepNext/>
              <w:jc w:val="center"/>
              <w:rPr>
                <w:szCs w:val="18"/>
              </w:rPr>
            </w:pPr>
            <w:r>
              <w:rPr>
                <w:szCs w:val="18"/>
              </w:rPr>
              <w:t>80</w:t>
            </w:r>
            <w:r w:rsidR="005F59C4">
              <w:rPr>
                <w:szCs w:val="18"/>
              </w:rPr>
              <w:t xml:space="preserve"> (1)</w:t>
            </w:r>
          </w:p>
        </w:tc>
        <w:tc>
          <w:tcPr>
            <w:tcW w:w="2693" w:type="dxa"/>
            <w:shd w:val="clear" w:color="C0C0C0" w:fill="auto"/>
            <w:vAlign w:val="center"/>
          </w:tcPr>
          <w:p w14:paraId="6E36508D" w14:textId="6DBE22DC" w:rsidR="0022465C" w:rsidRDefault="000C0116" w:rsidP="0022465C">
            <w:pPr>
              <w:keepNext/>
              <w:jc w:val="center"/>
              <w:rPr>
                <w:szCs w:val="18"/>
              </w:rPr>
            </w:pPr>
            <w:r>
              <w:rPr>
                <w:szCs w:val="18"/>
              </w:rPr>
              <w:t>5</w:t>
            </w:r>
          </w:p>
        </w:tc>
      </w:tr>
      <w:tr w:rsidR="0022465C" w:rsidRPr="00241CEF" w14:paraId="5E902812" w14:textId="77777777" w:rsidTr="00607BE8">
        <w:trPr>
          <w:trHeight w:val="370"/>
        </w:trPr>
        <w:tc>
          <w:tcPr>
            <w:tcW w:w="4039" w:type="dxa"/>
            <w:shd w:val="clear" w:color="C0C0C0" w:fill="auto"/>
            <w:vAlign w:val="center"/>
          </w:tcPr>
          <w:p w14:paraId="13D8ACF0" w14:textId="77777777" w:rsidR="0022465C" w:rsidRPr="00241CEF" w:rsidRDefault="0022465C" w:rsidP="0022465C">
            <w:pPr>
              <w:keepNext/>
              <w:rPr>
                <w:szCs w:val="18"/>
              </w:rPr>
            </w:pPr>
            <w:r w:rsidRPr="00241CEF">
              <w:rPr>
                <w:szCs w:val="18"/>
              </w:rPr>
              <w:t>Verhuizing binnen locatie</w:t>
            </w:r>
          </w:p>
        </w:tc>
        <w:tc>
          <w:tcPr>
            <w:tcW w:w="2197" w:type="dxa"/>
            <w:shd w:val="clear" w:color="C0C0C0" w:fill="auto"/>
            <w:vAlign w:val="center"/>
          </w:tcPr>
          <w:p w14:paraId="7A6F2F20" w14:textId="13788AD1" w:rsidR="0022465C" w:rsidRPr="00241CEF" w:rsidRDefault="0022465C" w:rsidP="0022465C">
            <w:pPr>
              <w:keepNext/>
              <w:jc w:val="center"/>
              <w:rPr>
                <w:szCs w:val="18"/>
              </w:rPr>
            </w:pPr>
            <w:r>
              <w:rPr>
                <w:szCs w:val="18"/>
              </w:rPr>
              <w:t>20</w:t>
            </w:r>
          </w:p>
        </w:tc>
        <w:tc>
          <w:tcPr>
            <w:tcW w:w="2693" w:type="dxa"/>
            <w:shd w:val="clear" w:color="C0C0C0" w:fill="auto"/>
            <w:vAlign w:val="center"/>
          </w:tcPr>
          <w:p w14:paraId="166FEAD2" w14:textId="0A9271FB" w:rsidR="0022465C" w:rsidRPr="00241CEF" w:rsidRDefault="0022465C" w:rsidP="0022465C">
            <w:pPr>
              <w:keepNext/>
              <w:jc w:val="center"/>
              <w:rPr>
                <w:szCs w:val="18"/>
              </w:rPr>
            </w:pPr>
            <w:r>
              <w:rPr>
                <w:szCs w:val="18"/>
              </w:rPr>
              <w:t>5</w:t>
            </w:r>
          </w:p>
        </w:tc>
      </w:tr>
      <w:tr w:rsidR="0022465C" w:rsidRPr="00241CEF" w14:paraId="593397AB" w14:textId="77777777" w:rsidTr="00607BE8">
        <w:trPr>
          <w:trHeight w:val="573"/>
        </w:trPr>
        <w:tc>
          <w:tcPr>
            <w:tcW w:w="4039" w:type="dxa"/>
            <w:shd w:val="clear" w:color="C0C0C0" w:fill="auto"/>
            <w:vAlign w:val="center"/>
          </w:tcPr>
          <w:p w14:paraId="5B5E13B4" w14:textId="79AED0D9" w:rsidR="0022465C" w:rsidRPr="00241CEF" w:rsidRDefault="0022465C" w:rsidP="0022465C">
            <w:pPr>
              <w:keepNext/>
              <w:rPr>
                <w:szCs w:val="18"/>
              </w:rPr>
            </w:pPr>
            <w:r w:rsidRPr="00241CEF">
              <w:rPr>
                <w:szCs w:val="18"/>
              </w:rPr>
              <w:t>Verhuizing van een locatie (parallelle opbouw</w:t>
            </w:r>
            <w:r w:rsidR="001104C8">
              <w:rPr>
                <w:szCs w:val="18"/>
              </w:rPr>
              <w:t>, on-net</w:t>
            </w:r>
            <w:r w:rsidRPr="00241CEF">
              <w:rPr>
                <w:szCs w:val="18"/>
              </w:rPr>
              <w:t>)</w:t>
            </w:r>
          </w:p>
        </w:tc>
        <w:tc>
          <w:tcPr>
            <w:tcW w:w="2197" w:type="dxa"/>
            <w:shd w:val="clear" w:color="C0C0C0" w:fill="auto"/>
            <w:vAlign w:val="center"/>
          </w:tcPr>
          <w:p w14:paraId="4326C013" w14:textId="30321039" w:rsidR="0022465C" w:rsidRPr="00241CEF" w:rsidRDefault="001104C8" w:rsidP="001104C8">
            <w:pPr>
              <w:keepNext/>
              <w:jc w:val="center"/>
              <w:rPr>
                <w:szCs w:val="18"/>
              </w:rPr>
            </w:pPr>
            <w:r>
              <w:rPr>
                <w:szCs w:val="18"/>
              </w:rPr>
              <w:t>15</w:t>
            </w:r>
          </w:p>
        </w:tc>
        <w:tc>
          <w:tcPr>
            <w:tcW w:w="2693" w:type="dxa"/>
            <w:shd w:val="clear" w:color="C0C0C0" w:fill="auto"/>
            <w:vAlign w:val="center"/>
          </w:tcPr>
          <w:p w14:paraId="40A37105" w14:textId="7AFFB999" w:rsidR="0022465C" w:rsidRPr="00241CEF" w:rsidRDefault="0022465C" w:rsidP="0022465C">
            <w:pPr>
              <w:keepNext/>
              <w:jc w:val="center"/>
              <w:rPr>
                <w:szCs w:val="18"/>
              </w:rPr>
            </w:pPr>
            <w:r>
              <w:rPr>
                <w:szCs w:val="18"/>
              </w:rPr>
              <w:t>5</w:t>
            </w:r>
          </w:p>
        </w:tc>
      </w:tr>
      <w:tr w:rsidR="001104C8" w:rsidRPr="00241CEF" w14:paraId="480ADEEA" w14:textId="77777777" w:rsidTr="00607BE8">
        <w:trPr>
          <w:trHeight w:val="573"/>
        </w:trPr>
        <w:tc>
          <w:tcPr>
            <w:tcW w:w="4039" w:type="dxa"/>
            <w:shd w:val="clear" w:color="C0C0C0" w:fill="auto"/>
            <w:vAlign w:val="center"/>
          </w:tcPr>
          <w:p w14:paraId="70EB44A4" w14:textId="6BC3B05D" w:rsidR="001104C8" w:rsidRDefault="001104C8" w:rsidP="001104C8">
            <w:pPr>
              <w:keepNext/>
              <w:rPr>
                <w:szCs w:val="18"/>
              </w:rPr>
            </w:pPr>
            <w:r w:rsidRPr="00241CEF">
              <w:rPr>
                <w:szCs w:val="18"/>
              </w:rPr>
              <w:t>Verhuizing van een locatie (parallelle opbouw</w:t>
            </w:r>
            <w:r w:rsidR="00394D93">
              <w:rPr>
                <w:szCs w:val="18"/>
              </w:rPr>
              <w:t xml:space="preserve"> en on-net maken</w:t>
            </w:r>
            <w:r>
              <w:rPr>
                <w:szCs w:val="18"/>
              </w:rPr>
              <w:t>)</w:t>
            </w:r>
          </w:p>
        </w:tc>
        <w:tc>
          <w:tcPr>
            <w:tcW w:w="2197" w:type="dxa"/>
            <w:shd w:val="clear" w:color="C0C0C0" w:fill="auto"/>
            <w:vAlign w:val="center"/>
          </w:tcPr>
          <w:p w14:paraId="0CB53A12" w14:textId="266059A6" w:rsidR="001104C8" w:rsidRDefault="001104C8" w:rsidP="005F59C4">
            <w:pPr>
              <w:keepNext/>
              <w:jc w:val="center"/>
              <w:rPr>
                <w:szCs w:val="18"/>
              </w:rPr>
            </w:pPr>
            <w:r>
              <w:rPr>
                <w:szCs w:val="18"/>
              </w:rPr>
              <w:t>80</w:t>
            </w:r>
            <w:r w:rsidR="005F59C4">
              <w:rPr>
                <w:szCs w:val="18"/>
              </w:rPr>
              <w:t xml:space="preserve"> (1)</w:t>
            </w:r>
          </w:p>
        </w:tc>
        <w:tc>
          <w:tcPr>
            <w:tcW w:w="2693" w:type="dxa"/>
            <w:shd w:val="clear" w:color="C0C0C0" w:fill="auto"/>
            <w:vAlign w:val="center"/>
          </w:tcPr>
          <w:p w14:paraId="1F818CFF" w14:textId="039766D6" w:rsidR="001104C8" w:rsidRDefault="000C0116" w:rsidP="0022465C">
            <w:pPr>
              <w:keepNext/>
              <w:jc w:val="center"/>
              <w:rPr>
                <w:szCs w:val="18"/>
              </w:rPr>
            </w:pPr>
            <w:r>
              <w:rPr>
                <w:szCs w:val="18"/>
              </w:rPr>
              <w:t>5</w:t>
            </w:r>
          </w:p>
        </w:tc>
      </w:tr>
      <w:tr w:rsidR="0022465C" w:rsidRPr="00241CEF" w14:paraId="76E4B40D" w14:textId="77777777" w:rsidTr="00607BE8">
        <w:trPr>
          <w:trHeight w:val="553"/>
        </w:trPr>
        <w:tc>
          <w:tcPr>
            <w:tcW w:w="4039" w:type="dxa"/>
            <w:shd w:val="clear" w:color="C0C0C0" w:fill="auto"/>
            <w:vAlign w:val="center"/>
          </w:tcPr>
          <w:p w14:paraId="2B4E6692" w14:textId="77777777" w:rsidR="0022465C" w:rsidRPr="00241CEF" w:rsidRDefault="0022465C" w:rsidP="0022465C">
            <w:pPr>
              <w:keepNext/>
              <w:rPr>
                <w:szCs w:val="18"/>
              </w:rPr>
            </w:pPr>
            <w:r w:rsidRPr="00241CEF">
              <w:rPr>
                <w:szCs w:val="18"/>
              </w:rPr>
              <w:t>Opheffen en verlaten locatie incl. verwijderen aansluitpunt</w:t>
            </w:r>
          </w:p>
        </w:tc>
        <w:tc>
          <w:tcPr>
            <w:tcW w:w="2197" w:type="dxa"/>
            <w:shd w:val="clear" w:color="C0C0C0" w:fill="auto"/>
            <w:vAlign w:val="center"/>
          </w:tcPr>
          <w:p w14:paraId="79C1B4A5" w14:textId="37ED58EC" w:rsidR="0022465C" w:rsidRPr="00241CEF" w:rsidRDefault="0022465C" w:rsidP="0022465C">
            <w:pPr>
              <w:keepNext/>
              <w:jc w:val="center"/>
              <w:rPr>
                <w:szCs w:val="18"/>
              </w:rPr>
            </w:pPr>
            <w:r>
              <w:rPr>
                <w:szCs w:val="18"/>
              </w:rPr>
              <w:t>20</w:t>
            </w:r>
          </w:p>
        </w:tc>
        <w:tc>
          <w:tcPr>
            <w:tcW w:w="2693" w:type="dxa"/>
            <w:shd w:val="clear" w:color="C0C0C0" w:fill="auto"/>
            <w:vAlign w:val="center"/>
          </w:tcPr>
          <w:p w14:paraId="173C1455" w14:textId="08D1455B" w:rsidR="0022465C" w:rsidRPr="00241CEF" w:rsidRDefault="0022465C" w:rsidP="0022465C">
            <w:pPr>
              <w:keepNext/>
              <w:jc w:val="center"/>
              <w:rPr>
                <w:szCs w:val="18"/>
              </w:rPr>
            </w:pPr>
            <w:r>
              <w:rPr>
                <w:szCs w:val="18"/>
              </w:rPr>
              <w:t>5</w:t>
            </w:r>
          </w:p>
        </w:tc>
      </w:tr>
      <w:tr w:rsidR="0022465C" w:rsidRPr="00241CEF" w14:paraId="3885A04C" w14:textId="77777777" w:rsidTr="00607BE8">
        <w:trPr>
          <w:trHeight w:val="561"/>
        </w:trPr>
        <w:tc>
          <w:tcPr>
            <w:tcW w:w="4039" w:type="dxa"/>
            <w:shd w:val="clear" w:color="C0C0C0" w:fill="auto"/>
            <w:vAlign w:val="center"/>
          </w:tcPr>
          <w:p w14:paraId="3EDC5940" w14:textId="77777777" w:rsidR="0022465C" w:rsidRPr="00241CEF" w:rsidRDefault="0022465C" w:rsidP="0022465C">
            <w:pPr>
              <w:keepNext/>
              <w:rPr>
                <w:szCs w:val="18"/>
              </w:rPr>
            </w:pPr>
            <w:r w:rsidRPr="00241CEF">
              <w:rPr>
                <w:szCs w:val="18"/>
              </w:rPr>
              <w:t>Klein informatieverzoek (inspanning maximaal 4 uur)</w:t>
            </w:r>
          </w:p>
        </w:tc>
        <w:tc>
          <w:tcPr>
            <w:tcW w:w="2197" w:type="dxa"/>
            <w:shd w:val="clear" w:color="C0C0C0" w:fill="auto"/>
            <w:vAlign w:val="center"/>
          </w:tcPr>
          <w:p w14:paraId="2658AFEA" w14:textId="566D5146" w:rsidR="0022465C" w:rsidRPr="00241CEF" w:rsidRDefault="0022465C" w:rsidP="0022465C">
            <w:pPr>
              <w:keepNext/>
              <w:jc w:val="center"/>
              <w:rPr>
                <w:szCs w:val="18"/>
              </w:rPr>
            </w:pPr>
            <w:r>
              <w:rPr>
                <w:szCs w:val="18"/>
              </w:rPr>
              <w:t>2</w:t>
            </w:r>
          </w:p>
        </w:tc>
        <w:tc>
          <w:tcPr>
            <w:tcW w:w="2693" w:type="dxa"/>
            <w:shd w:val="clear" w:color="C0C0C0" w:fill="auto"/>
            <w:vAlign w:val="center"/>
          </w:tcPr>
          <w:p w14:paraId="3361584F" w14:textId="7F961D54" w:rsidR="0022465C" w:rsidRPr="00241CEF" w:rsidRDefault="0022465C" w:rsidP="0022465C">
            <w:pPr>
              <w:keepNext/>
              <w:jc w:val="center"/>
              <w:rPr>
                <w:szCs w:val="18"/>
              </w:rPr>
            </w:pPr>
            <w:r>
              <w:rPr>
                <w:szCs w:val="18"/>
              </w:rPr>
              <w:t>1</w:t>
            </w:r>
          </w:p>
        </w:tc>
      </w:tr>
      <w:tr w:rsidR="0022465C" w:rsidRPr="00241CEF" w14:paraId="7968C2B7" w14:textId="77777777" w:rsidTr="00607BE8">
        <w:trPr>
          <w:trHeight w:val="555"/>
        </w:trPr>
        <w:tc>
          <w:tcPr>
            <w:tcW w:w="4039" w:type="dxa"/>
            <w:shd w:val="clear" w:color="C0C0C0" w:fill="auto"/>
            <w:vAlign w:val="center"/>
          </w:tcPr>
          <w:p w14:paraId="79635607" w14:textId="77777777" w:rsidR="0022465C" w:rsidRPr="00241CEF" w:rsidRDefault="0022465C" w:rsidP="0022465C">
            <w:pPr>
              <w:keepNext/>
              <w:rPr>
                <w:szCs w:val="18"/>
              </w:rPr>
            </w:pPr>
            <w:r w:rsidRPr="00241CEF">
              <w:rPr>
                <w:szCs w:val="18"/>
              </w:rPr>
              <w:t xml:space="preserve">Wijzigen CPE configuratie op afstand  voor 1-10 locaties. </w:t>
            </w:r>
          </w:p>
        </w:tc>
        <w:tc>
          <w:tcPr>
            <w:tcW w:w="2197" w:type="dxa"/>
            <w:shd w:val="clear" w:color="C0C0C0" w:fill="auto"/>
            <w:vAlign w:val="center"/>
          </w:tcPr>
          <w:p w14:paraId="72E84340" w14:textId="5E613502" w:rsidR="0022465C" w:rsidRPr="00241CEF" w:rsidRDefault="0022465C" w:rsidP="0022465C">
            <w:pPr>
              <w:keepNext/>
              <w:jc w:val="center"/>
              <w:rPr>
                <w:szCs w:val="18"/>
              </w:rPr>
            </w:pPr>
            <w:r>
              <w:rPr>
                <w:szCs w:val="18"/>
              </w:rPr>
              <w:t>2</w:t>
            </w:r>
          </w:p>
        </w:tc>
        <w:tc>
          <w:tcPr>
            <w:tcW w:w="2693" w:type="dxa"/>
            <w:shd w:val="clear" w:color="C0C0C0" w:fill="auto"/>
            <w:vAlign w:val="center"/>
          </w:tcPr>
          <w:p w14:paraId="5368E011" w14:textId="48767227" w:rsidR="0022465C" w:rsidRPr="00241CEF" w:rsidRDefault="0022465C" w:rsidP="0022465C">
            <w:pPr>
              <w:keepNext/>
              <w:jc w:val="center"/>
              <w:rPr>
                <w:szCs w:val="18"/>
              </w:rPr>
            </w:pPr>
            <w:r>
              <w:rPr>
                <w:szCs w:val="18"/>
              </w:rPr>
              <w:t>1</w:t>
            </w:r>
          </w:p>
        </w:tc>
      </w:tr>
      <w:tr w:rsidR="0022465C" w:rsidRPr="00241CEF" w14:paraId="41F16382" w14:textId="77777777" w:rsidTr="00607BE8">
        <w:trPr>
          <w:trHeight w:val="549"/>
        </w:trPr>
        <w:tc>
          <w:tcPr>
            <w:tcW w:w="4039" w:type="dxa"/>
            <w:shd w:val="clear" w:color="C0C0C0" w:fill="auto"/>
            <w:vAlign w:val="center"/>
          </w:tcPr>
          <w:p w14:paraId="4302DED1" w14:textId="77777777" w:rsidR="0022465C" w:rsidRPr="00241CEF" w:rsidRDefault="0022465C" w:rsidP="0022465C">
            <w:pPr>
              <w:keepNext/>
              <w:rPr>
                <w:szCs w:val="18"/>
              </w:rPr>
            </w:pPr>
            <w:r w:rsidRPr="00241CEF">
              <w:rPr>
                <w:szCs w:val="18"/>
              </w:rPr>
              <w:t>Wijzigen CPE configuratie op afstand voor meer dan 10 locaties</w:t>
            </w:r>
          </w:p>
        </w:tc>
        <w:tc>
          <w:tcPr>
            <w:tcW w:w="2197" w:type="dxa"/>
            <w:shd w:val="clear" w:color="C0C0C0" w:fill="auto"/>
            <w:vAlign w:val="center"/>
          </w:tcPr>
          <w:p w14:paraId="602AC6F9" w14:textId="7C285715" w:rsidR="0022465C" w:rsidRPr="00241CEF" w:rsidRDefault="0022465C" w:rsidP="0022465C">
            <w:pPr>
              <w:keepNext/>
              <w:jc w:val="center"/>
              <w:rPr>
                <w:szCs w:val="18"/>
              </w:rPr>
            </w:pPr>
            <w:r>
              <w:rPr>
                <w:szCs w:val="18"/>
              </w:rPr>
              <w:t>5</w:t>
            </w:r>
          </w:p>
        </w:tc>
        <w:tc>
          <w:tcPr>
            <w:tcW w:w="2693" w:type="dxa"/>
            <w:shd w:val="clear" w:color="C0C0C0" w:fill="auto"/>
            <w:vAlign w:val="center"/>
          </w:tcPr>
          <w:p w14:paraId="6420307F" w14:textId="18EC49BD" w:rsidR="0022465C" w:rsidRPr="00241CEF" w:rsidRDefault="0022465C" w:rsidP="0022465C">
            <w:pPr>
              <w:keepNext/>
              <w:jc w:val="center"/>
              <w:rPr>
                <w:szCs w:val="18"/>
              </w:rPr>
            </w:pPr>
            <w:r>
              <w:rPr>
                <w:szCs w:val="18"/>
              </w:rPr>
              <w:t>1</w:t>
            </w:r>
          </w:p>
        </w:tc>
      </w:tr>
      <w:tr w:rsidR="0022465C" w:rsidRPr="00241CEF" w14:paraId="4998AE25" w14:textId="77777777" w:rsidTr="003956C1">
        <w:trPr>
          <w:trHeight w:val="476"/>
        </w:trPr>
        <w:tc>
          <w:tcPr>
            <w:tcW w:w="4039" w:type="dxa"/>
            <w:shd w:val="clear" w:color="C0C0C0" w:fill="auto"/>
            <w:vAlign w:val="center"/>
          </w:tcPr>
          <w:p w14:paraId="6D32D4AD" w14:textId="77777777" w:rsidR="0022465C" w:rsidRDefault="0022465C" w:rsidP="0022465C">
            <w:pPr>
              <w:keepNext/>
              <w:rPr>
                <w:szCs w:val="18"/>
              </w:rPr>
            </w:pPr>
            <w:r>
              <w:rPr>
                <w:szCs w:val="18"/>
              </w:rPr>
              <w:t>Leveren extra VPN</w:t>
            </w:r>
          </w:p>
          <w:p w14:paraId="6483573A" w14:textId="4C3A983B" w:rsidR="0022465C" w:rsidRPr="00241CEF" w:rsidRDefault="0022465C" w:rsidP="0022465C">
            <w:pPr>
              <w:keepNext/>
              <w:rPr>
                <w:szCs w:val="18"/>
              </w:rPr>
            </w:pPr>
            <w:r>
              <w:rPr>
                <w:szCs w:val="18"/>
              </w:rPr>
              <w:t>(</w:t>
            </w:r>
            <w:r w:rsidRPr="00241CEF">
              <w:rPr>
                <w:szCs w:val="18"/>
              </w:rPr>
              <w:t xml:space="preserve">op </w:t>
            </w:r>
            <w:r>
              <w:rPr>
                <w:szCs w:val="18"/>
              </w:rPr>
              <w:t xml:space="preserve">≤ </w:t>
            </w:r>
            <w:r w:rsidRPr="00241CEF">
              <w:rPr>
                <w:szCs w:val="18"/>
              </w:rPr>
              <w:t>10 locaties</w:t>
            </w:r>
            <w:r>
              <w:rPr>
                <w:szCs w:val="18"/>
              </w:rPr>
              <w:t>)</w:t>
            </w:r>
          </w:p>
        </w:tc>
        <w:tc>
          <w:tcPr>
            <w:tcW w:w="2197" w:type="dxa"/>
            <w:shd w:val="clear" w:color="C0C0C0" w:fill="auto"/>
            <w:vAlign w:val="center"/>
          </w:tcPr>
          <w:p w14:paraId="1DB64695" w14:textId="6AD14807" w:rsidR="0022465C" w:rsidRPr="00241CEF" w:rsidRDefault="0022465C" w:rsidP="0022465C">
            <w:pPr>
              <w:keepNext/>
              <w:jc w:val="center"/>
              <w:rPr>
                <w:szCs w:val="18"/>
              </w:rPr>
            </w:pPr>
            <w:r>
              <w:rPr>
                <w:szCs w:val="18"/>
              </w:rPr>
              <w:t>5</w:t>
            </w:r>
          </w:p>
        </w:tc>
        <w:tc>
          <w:tcPr>
            <w:tcW w:w="2693" w:type="dxa"/>
            <w:shd w:val="clear" w:color="C0C0C0" w:fill="auto"/>
            <w:vAlign w:val="center"/>
          </w:tcPr>
          <w:p w14:paraId="74BE74ED" w14:textId="23BD97C4" w:rsidR="0022465C" w:rsidRPr="00241CEF" w:rsidRDefault="0022465C" w:rsidP="0022465C">
            <w:pPr>
              <w:keepNext/>
              <w:jc w:val="center"/>
              <w:rPr>
                <w:szCs w:val="18"/>
              </w:rPr>
            </w:pPr>
            <w:r>
              <w:rPr>
                <w:szCs w:val="18"/>
              </w:rPr>
              <w:t>1</w:t>
            </w:r>
          </w:p>
        </w:tc>
      </w:tr>
      <w:tr w:rsidR="0022465C" w:rsidRPr="00241CEF" w14:paraId="121AAB2A" w14:textId="77777777" w:rsidTr="00607BE8">
        <w:trPr>
          <w:trHeight w:val="493"/>
        </w:trPr>
        <w:tc>
          <w:tcPr>
            <w:tcW w:w="4039" w:type="dxa"/>
            <w:shd w:val="clear" w:color="C0C0C0" w:fill="auto"/>
            <w:vAlign w:val="center"/>
          </w:tcPr>
          <w:p w14:paraId="5CFFF340" w14:textId="77777777" w:rsidR="0022465C" w:rsidRDefault="0022465C" w:rsidP="0022465C">
            <w:pPr>
              <w:keepNext/>
              <w:rPr>
                <w:szCs w:val="18"/>
              </w:rPr>
            </w:pPr>
            <w:r w:rsidRPr="00241CEF">
              <w:rPr>
                <w:szCs w:val="18"/>
              </w:rPr>
              <w:t>Leveren extra VPN</w:t>
            </w:r>
          </w:p>
          <w:p w14:paraId="015D99A3" w14:textId="153C1CFC" w:rsidR="0022465C" w:rsidRPr="00241CEF" w:rsidRDefault="0022465C" w:rsidP="0022465C">
            <w:pPr>
              <w:keepNext/>
              <w:rPr>
                <w:szCs w:val="18"/>
              </w:rPr>
            </w:pPr>
            <w:r>
              <w:rPr>
                <w:szCs w:val="18"/>
              </w:rPr>
              <w:t>(</w:t>
            </w:r>
            <w:r w:rsidRPr="00241CEF">
              <w:rPr>
                <w:szCs w:val="18"/>
              </w:rPr>
              <w:t xml:space="preserve">op </w:t>
            </w:r>
            <w:r>
              <w:rPr>
                <w:szCs w:val="18"/>
              </w:rPr>
              <w:t xml:space="preserve">&gt; </w:t>
            </w:r>
            <w:r w:rsidRPr="00241CEF">
              <w:rPr>
                <w:szCs w:val="18"/>
              </w:rPr>
              <w:t>10 locaties</w:t>
            </w:r>
            <w:r>
              <w:rPr>
                <w:szCs w:val="18"/>
              </w:rPr>
              <w:t>)</w:t>
            </w:r>
          </w:p>
        </w:tc>
        <w:tc>
          <w:tcPr>
            <w:tcW w:w="2197" w:type="dxa"/>
            <w:shd w:val="clear" w:color="C0C0C0" w:fill="auto"/>
            <w:vAlign w:val="center"/>
          </w:tcPr>
          <w:p w14:paraId="7EDBADAB" w14:textId="0B45AB15" w:rsidR="0022465C" w:rsidRPr="00241CEF" w:rsidRDefault="0022465C" w:rsidP="0022465C">
            <w:pPr>
              <w:keepNext/>
              <w:jc w:val="center"/>
              <w:rPr>
                <w:szCs w:val="18"/>
              </w:rPr>
            </w:pPr>
            <w:r>
              <w:rPr>
                <w:szCs w:val="18"/>
              </w:rPr>
              <w:t>11</w:t>
            </w:r>
          </w:p>
        </w:tc>
        <w:tc>
          <w:tcPr>
            <w:tcW w:w="2693" w:type="dxa"/>
            <w:shd w:val="clear" w:color="C0C0C0" w:fill="auto"/>
            <w:vAlign w:val="center"/>
          </w:tcPr>
          <w:p w14:paraId="4CA286D0" w14:textId="0D0F946E" w:rsidR="0022465C" w:rsidRPr="00241CEF" w:rsidRDefault="0022465C" w:rsidP="0022465C">
            <w:pPr>
              <w:keepNext/>
              <w:jc w:val="center"/>
              <w:rPr>
                <w:szCs w:val="18"/>
              </w:rPr>
            </w:pPr>
            <w:r>
              <w:rPr>
                <w:szCs w:val="18"/>
              </w:rPr>
              <w:t>1</w:t>
            </w:r>
          </w:p>
        </w:tc>
      </w:tr>
      <w:tr w:rsidR="0022465C" w:rsidRPr="00241CEF" w14:paraId="1592AC33" w14:textId="77777777" w:rsidTr="00607BE8">
        <w:trPr>
          <w:trHeight w:val="572"/>
        </w:trPr>
        <w:tc>
          <w:tcPr>
            <w:tcW w:w="4039" w:type="dxa"/>
            <w:shd w:val="clear" w:color="C0C0C0" w:fill="auto"/>
            <w:vAlign w:val="center"/>
          </w:tcPr>
          <w:p w14:paraId="24251651" w14:textId="77777777" w:rsidR="0022465C" w:rsidRPr="00241CEF" w:rsidRDefault="0022465C" w:rsidP="0022465C">
            <w:pPr>
              <w:keepNext/>
              <w:rPr>
                <w:szCs w:val="18"/>
              </w:rPr>
            </w:pPr>
            <w:r w:rsidRPr="00241CEF">
              <w:rPr>
                <w:szCs w:val="18"/>
              </w:rPr>
              <w:t xml:space="preserve">Site survey op locatie (op verzoek van </w:t>
            </w:r>
            <w:r>
              <w:rPr>
                <w:szCs w:val="18"/>
              </w:rPr>
              <w:t>Deelnemer</w:t>
            </w:r>
            <w:r w:rsidRPr="00241CEF">
              <w:rPr>
                <w:szCs w:val="18"/>
              </w:rPr>
              <w:t>)</w:t>
            </w:r>
          </w:p>
        </w:tc>
        <w:tc>
          <w:tcPr>
            <w:tcW w:w="2197" w:type="dxa"/>
            <w:shd w:val="clear" w:color="C0C0C0" w:fill="auto"/>
            <w:vAlign w:val="center"/>
          </w:tcPr>
          <w:p w14:paraId="3DD5F3C6" w14:textId="6FFBB8AC" w:rsidR="0022465C" w:rsidRPr="00241CEF" w:rsidRDefault="0022465C" w:rsidP="0022465C">
            <w:pPr>
              <w:keepNext/>
              <w:jc w:val="center"/>
              <w:rPr>
                <w:szCs w:val="18"/>
              </w:rPr>
            </w:pPr>
            <w:r>
              <w:rPr>
                <w:szCs w:val="18"/>
              </w:rPr>
              <w:t>5</w:t>
            </w:r>
          </w:p>
        </w:tc>
        <w:tc>
          <w:tcPr>
            <w:tcW w:w="2693" w:type="dxa"/>
            <w:shd w:val="clear" w:color="C0C0C0" w:fill="auto"/>
            <w:vAlign w:val="center"/>
          </w:tcPr>
          <w:p w14:paraId="53F5BE4F" w14:textId="37AC1D85" w:rsidR="0022465C" w:rsidRPr="00241CEF" w:rsidRDefault="0022465C" w:rsidP="0022465C">
            <w:pPr>
              <w:keepNext/>
              <w:jc w:val="center"/>
              <w:rPr>
                <w:szCs w:val="18"/>
              </w:rPr>
            </w:pPr>
            <w:r>
              <w:rPr>
                <w:szCs w:val="18"/>
              </w:rPr>
              <w:t>1</w:t>
            </w:r>
          </w:p>
        </w:tc>
      </w:tr>
      <w:tr w:rsidR="0022465C" w:rsidRPr="00241CEF" w14:paraId="3818C271" w14:textId="77777777" w:rsidTr="00607BE8">
        <w:trPr>
          <w:trHeight w:val="551"/>
        </w:trPr>
        <w:tc>
          <w:tcPr>
            <w:tcW w:w="4039" w:type="dxa"/>
            <w:shd w:val="clear" w:color="C0C0C0" w:fill="auto"/>
            <w:vAlign w:val="center"/>
          </w:tcPr>
          <w:p w14:paraId="36E4EFA7" w14:textId="77777777" w:rsidR="0022465C" w:rsidRPr="00241CEF" w:rsidRDefault="0022465C" w:rsidP="0022465C">
            <w:pPr>
              <w:keepNext/>
              <w:rPr>
                <w:szCs w:val="18"/>
              </w:rPr>
            </w:pPr>
            <w:r w:rsidRPr="00241CEF">
              <w:rPr>
                <w:szCs w:val="18"/>
              </w:rPr>
              <w:t>Fysieke wijziging CPE configuratie op locatie</w:t>
            </w:r>
          </w:p>
        </w:tc>
        <w:tc>
          <w:tcPr>
            <w:tcW w:w="2197" w:type="dxa"/>
            <w:shd w:val="clear" w:color="C0C0C0" w:fill="auto"/>
            <w:vAlign w:val="center"/>
          </w:tcPr>
          <w:p w14:paraId="07CAAC51" w14:textId="2EB6233C" w:rsidR="0022465C" w:rsidRPr="00241CEF" w:rsidRDefault="0022465C" w:rsidP="0022465C">
            <w:pPr>
              <w:keepNext/>
              <w:jc w:val="center"/>
              <w:rPr>
                <w:szCs w:val="18"/>
              </w:rPr>
            </w:pPr>
            <w:r>
              <w:rPr>
                <w:szCs w:val="18"/>
              </w:rPr>
              <w:t>5</w:t>
            </w:r>
          </w:p>
        </w:tc>
        <w:tc>
          <w:tcPr>
            <w:tcW w:w="2693" w:type="dxa"/>
            <w:shd w:val="clear" w:color="C0C0C0" w:fill="auto"/>
            <w:vAlign w:val="center"/>
          </w:tcPr>
          <w:p w14:paraId="05416051" w14:textId="3AD63D54" w:rsidR="0022465C" w:rsidRPr="00241CEF" w:rsidRDefault="0022465C" w:rsidP="0022465C">
            <w:pPr>
              <w:keepNext/>
              <w:jc w:val="center"/>
              <w:rPr>
                <w:szCs w:val="18"/>
              </w:rPr>
            </w:pPr>
            <w:r>
              <w:rPr>
                <w:szCs w:val="18"/>
              </w:rPr>
              <w:t>1</w:t>
            </w:r>
          </w:p>
        </w:tc>
      </w:tr>
      <w:tr w:rsidR="0022465C" w:rsidRPr="00241CEF" w14:paraId="4BA44B42" w14:textId="77777777" w:rsidTr="003956C1">
        <w:trPr>
          <w:trHeight w:val="1037"/>
        </w:trPr>
        <w:tc>
          <w:tcPr>
            <w:tcW w:w="8929" w:type="dxa"/>
            <w:gridSpan w:val="3"/>
            <w:shd w:val="clear" w:color="C0C0C0" w:fill="auto"/>
            <w:vAlign w:val="center"/>
          </w:tcPr>
          <w:p w14:paraId="77BDE919" w14:textId="128CB878" w:rsidR="0022465C" w:rsidRPr="00241CEF" w:rsidRDefault="005F59C4" w:rsidP="003A104E">
            <w:pPr>
              <w:keepNext/>
              <w:rPr>
                <w:szCs w:val="18"/>
              </w:rPr>
            </w:pPr>
            <w:r w:rsidRPr="005F59C4">
              <w:rPr>
                <w:szCs w:val="18"/>
              </w:rPr>
              <w:t>(1)</w:t>
            </w:r>
            <w:r w:rsidR="0022465C" w:rsidRPr="005F59C4">
              <w:rPr>
                <w:sz w:val="16"/>
                <w:szCs w:val="16"/>
                <w:lang w:eastAsia="en-US"/>
              </w:rPr>
              <w:t xml:space="preserve">Voor </w:t>
            </w:r>
            <w:r w:rsidR="00394D93" w:rsidRPr="005F59C4">
              <w:rPr>
                <w:sz w:val="16"/>
                <w:szCs w:val="16"/>
                <w:lang w:eastAsia="en-US"/>
              </w:rPr>
              <w:t>het on-net maken</w:t>
            </w:r>
            <w:r w:rsidR="0022465C" w:rsidRPr="005F59C4">
              <w:rPr>
                <w:sz w:val="16"/>
                <w:szCs w:val="16"/>
                <w:lang w:eastAsia="en-US"/>
              </w:rPr>
              <w:t xml:space="preserve"> van een locatie kan de tijd voor het vergunningstraject worden afgetrokken mits Inschrijver aan kan tonen (a.h.v. documentatie en communicatie met aannemer, gemeente etc.) zich maximaal te hebben ingespannen voor een zo kort mogelijke doorlooptijd.</w:t>
            </w:r>
            <w:r w:rsidR="0029244A">
              <w:rPr>
                <w:sz w:val="16"/>
                <w:szCs w:val="16"/>
                <w:lang w:eastAsia="en-US"/>
              </w:rPr>
              <w:t xml:space="preserve"> </w:t>
            </w:r>
            <w:r w:rsidR="00394D93" w:rsidRPr="005F59C4">
              <w:rPr>
                <w:sz w:val="16"/>
                <w:szCs w:val="16"/>
                <w:lang w:eastAsia="en-US"/>
              </w:rPr>
              <w:t xml:space="preserve">Dat wil </w:t>
            </w:r>
            <w:r w:rsidR="003A104E" w:rsidRPr="005F59C4">
              <w:rPr>
                <w:sz w:val="16"/>
                <w:szCs w:val="16"/>
                <w:lang w:eastAsia="en-US"/>
              </w:rPr>
              <w:t xml:space="preserve">zeggen </w:t>
            </w:r>
            <w:r w:rsidR="00394D93" w:rsidRPr="005F59C4">
              <w:rPr>
                <w:sz w:val="16"/>
                <w:szCs w:val="16"/>
                <w:lang w:eastAsia="en-US"/>
              </w:rPr>
              <w:t xml:space="preserve">dat Inschrijver binnen 10 dagen na het ontvangen van de getekende </w:t>
            </w:r>
            <w:r w:rsidR="003A104E">
              <w:rPr>
                <w:sz w:val="16"/>
                <w:szCs w:val="16"/>
                <w:lang w:eastAsia="en-US"/>
              </w:rPr>
              <w:t>Prijsopgave</w:t>
            </w:r>
            <w:r w:rsidR="00394D93" w:rsidRPr="005F59C4">
              <w:rPr>
                <w:sz w:val="16"/>
                <w:szCs w:val="16"/>
                <w:lang w:eastAsia="en-US"/>
              </w:rPr>
              <w:t xml:space="preserve"> de vergunning heeft aangevraagd</w:t>
            </w:r>
            <w:r w:rsidR="003A104E">
              <w:rPr>
                <w:sz w:val="16"/>
                <w:szCs w:val="16"/>
                <w:lang w:eastAsia="en-US"/>
              </w:rPr>
              <w:t xml:space="preserve"> en zich heeft gehouden aan </w:t>
            </w:r>
            <w:r w:rsidR="003A104E" w:rsidRPr="003A104E">
              <w:rPr>
                <w:sz w:val="16"/>
                <w:szCs w:val="16"/>
                <w:lang w:eastAsia="en-US"/>
              </w:rPr>
              <w:t xml:space="preserve">de in paragraaf </w:t>
            </w:r>
            <w:r w:rsidR="003A104E">
              <w:rPr>
                <w:sz w:val="16"/>
                <w:szCs w:val="16"/>
                <w:lang w:eastAsia="en-US"/>
              </w:rPr>
              <w:fldChar w:fldCharType="begin"/>
            </w:r>
            <w:r w:rsidR="003A104E">
              <w:rPr>
                <w:sz w:val="16"/>
                <w:szCs w:val="16"/>
                <w:lang w:eastAsia="en-US"/>
              </w:rPr>
              <w:instrText xml:space="preserve"> REF _Ref125733980 \r \h </w:instrText>
            </w:r>
            <w:r w:rsidR="003A104E">
              <w:rPr>
                <w:sz w:val="16"/>
                <w:szCs w:val="16"/>
                <w:lang w:eastAsia="en-US"/>
              </w:rPr>
            </w:r>
            <w:r w:rsidR="003A104E">
              <w:rPr>
                <w:sz w:val="16"/>
                <w:szCs w:val="16"/>
                <w:lang w:eastAsia="en-US"/>
              </w:rPr>
              <w:fldChar w:fldCharType="separate"/>
            </w:r>
            <w:r w:rsidR="00B8311F">
              <w:rPr>
                <w:sz w:val="16"/>
                <w:szCs w:val="16"/>
                <w:lang w:eastAsia="en-US"/>
              </w:rPr>
              <w:t>9.8</w:t>
            </w:r>
            <w:r w:rsidR="003A104E">
              <w:rPr>
                <w:sz w:val="16"/>
                <w:szCs w:val="16"/>
                <w:lang w:eastAsia="en-US"/>
              </w:rPr>
              <w:fldChar w:fldCharType="end"/>
            </w:r>
            <w:r w:rsidR="003A104E">
              <w:rPr>
                <w:sz w:val="16"/>
                <w:szCs w:val="16"/>
                <w:lang w:eastAsia="en-US"/>
              </w:rPr>
              <w:t xml:space="preserve"> </w:t>
            </w:r>
            <w:r w:rsidR="003A104E" w:rsidRPr="003A104E">
              <w:rPr>
                <w:sz w:val="16"/>
                <w:szCs w:val="16"/>
                <w:lang w:eastAsia="en-US"/>
              </w:rPr>
              <w:t>beschreven voorwaarden</w:t>
            </w:r>
            <w:r w:rsidR="00840A4F" w:rsidRPr="005F59C4">
              <w:rPr>
                <w:sz w:val="16"/>
                <w:szCs w:val="16"/>
                <w:lang w:eastAsia="en-US"/>
              </w:rPr>
              <w:t>.</w:t>
            </w:r>
          </w:p>
        </w:tc>
      </w:tr>
    </w:tbl>
    <w:p w14:paraId="0013CF74" w14:textId="0B6EE4B2" w:rsidR="00A635EA" w:rsidRDefault="00A635EA">
      <w:r w:rsidRPr="00A635EA">
        <w:br w:type="page"/>
      </w:r>
    </w:p>
    <w:p w14:paraId="384848F8" w14:textId="23B57C1C" w:rsidR="006A08A4" w:rsidRPr="00CD5CB5" w:rsidRDefault="006A08A4" w:rsidP="00CD5CB5">
      <w:pPr>
        <w:pStyle w:val="Broodtekst"/>
        <w:spacing w:before="40" w:after="120" w:line="240" w:lineRule="auto"/>
        <w:rPr>
          <w:i/>
        </w:rPr>
      </w:pPr>
      <w:bookmarkStart w:id="1063" w:name="_Ref125566055"/>
      <w:r w:rsidRPr="00A167A3">
        <w:rPr>
          <w:i/>
        </w:rPr>
        <w:lastRenderedPageBreak/>
        <w:t xml:space="preserve">Tabel </w:t>
      </w:r>
      <w:r w:rsidRPr="00A167A3">
        <w:rPr>
          <w:i/>
        </w:rPr>
        <w:fldChar w:fldCharType="begin"/>
      </w:r>
      <w:r w:rsidRPr="00A167A3">
        <w:rPr>
          <w:i/>
        </w:rPr>
        <w:instrText xml:space="preserve"> SEQ Tabel \* ARABIC </w:instrText>
      </w:r>
      <w:r w:rsidRPr="00A167A3">
        <w:rPr>
          <w:i/>
        </w:rPr>
        <w:fldChar w:fldCharType="separate"/>
      </w:r>
      <w:r w:rsidR="00B8311F">
        <w:rPr>
          <w:i/>
          <w:noProof/>
        </w:rPr>
        <w:t>13</w:t>
      </w:r>
      <w:r w:rsidRPr="00A167A3">
        <w:rPr>
          <w:i/>
          <w:noProof/>
        </w:rPr>
        <w:fldChar w:fldCharType="end"/>
      </w:r>
      <w:bookmarkEnd w:id="1063"/>
      <w:r w:rsidRPr="00A167A3">
        <w:rPr>
          <w:i/>
        </w:rPr>
        <w:t xml:space="preserve"> </w:t>
      </w:r>
      <w:r>
        <w:rPr>
          <w:i/>
        </w:rPr>
        <w:t>‘</w:t>
      </w:r>
      <w:r w:rsidRPr="00A167A3">
        <w:rPr>
          <w:i/>
        </w:rPr>
        <w:t xml:space="preserve">Levertijden </w:t>
      </w:r>
      <w:r w:rsidRPr="00125462">
        <w:rPr>
          <w:i/>
          <w:u w:val="single"/>
        </w:rPr>
        <w:t>Mobiele</w:t>
      </w:r>
      <w:r w:rsidRPr="00A167A3">
        <w:rPr>
          <w:i/>
        </w:rPr>
        <w:t xml:space="preserve"> dataverbindingen</w:t>
      </w:r>
      <w:r>
        <w:rPr>
          <w:i/>
        </w:rPr>
        <w:t>’</w:t>
      </w:r>
    </w:p>
    <w:tbl>
      <w:tblPr>
        <w:tblW w:w="90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1985"/>
        <w:gridCol w:w="1916"/>
      </w:tblGrid>
      <w:tr w:rsidR="00642757" w:rsidRPr="00241CEF" w14:paraId="7D466181" w14:textId="77777777" w:rsidTr="00DD7699">
        <w:trPr>
          <w:trHeight w:val="807"/>
        </w:trPr>
        <w:tc>
          <w:tcPr>
            <w:tcW w:w="5103" w:type="dxa"/>
            <w:shd w:val="clear" w:color="auto" w:fill="D6E3BC" w:themeFill="accent3" w:themeFillTint="66"/>
            <w:vAlign w:val="center"/>
          </w:tcPr>
          <w:p w14:paraId="55207809" w14:textId="77777777" w:rsidR="00642757" w:rsidRPr="00241CEF" w:rsidRDefault="00642757" w:rsidP="00DF3538">
            <w:pPr>
              <w:keepNext/>
              <w:rPr>
                <w:b/>
                <w:szCs w:val="18"/>
              </w:rPr>
            </w:pPr>
            <w:r>
              <w:rPr>
                <w:b/>
                <w:szCs w:val="18"/>
              </w:rPr>
              <w:t>Omschrijving</w:t>
            </w:r>
          </w:p>
        </w:tc>
        <w:tc>
          <w:tcPr>
            <w:tcW w:w="1985" w:type="dxa"/>
            <w:shd w:val="clear" w:color="auto" w:fill="D6E3BC" w:themeFill="accent3" w:themeFillTint="66"/>
            <w:vAlign w:val="center"/>
          </w:tcPr>
          <w:p w14:paraId="4FAA9E26" w14:textId="01ED2055" w:rsidR="00ED7393" w:rsidRPr="00C01FA5" w:rsidRDefault="003F53DA" w:rsidP="00C01FA5">
            <w:pPr>
              <w:keepNext/>
              <w:jc w:val="center"/>
              <w:rPr>
                <w:b/>
                <w:szCs w:val="18"/>
              </w:rPr>
            </w:pPr>
            <w:r w:rsidRPr="00241CEF">
              <w:rPr>
                <w:b/>
                <w:szCs w:val="18"/>
              </w:rPr>
              <w:t>Maximale Levertijd</w:t>
            </w:r>
          </w:p>
          <w:p w14:paraId="59A9DD2A" w14:textId="78DCF4DC" w:rsidR="00642757" w:rsidRPr="00642757" w:rsidRDefault="003F53DA" w:rsidP="003F53DA">
            <w:pPr>
              <w:keepNext/>
              <w:jc w:val="center"/>
              <w:rPr>
                <w:b/>
                <w:szCs w:val="18"/>
              </w:rPr>
            </w:pPr>
            <w:r>
              <w:rPr>
                <w:szCs w:val="18"/>
              </w:rPr>
              <w:t>[Werkdagen]</w:t>
            </w:r>
          </w:p>
        </w:tc>
        <w:tc>
          <w:tcPr>
            <w:tcW w:w="1916" w:type="dxa"/>
            <w:shd w:val="clear" w:color="auto" w:fill="D6E3BC" w:themeFill="accent3" w:themeFillTint="66"/>
            <w:vAlign w:val="center"/>
          </w:tcPr>
          <w:p w14:paraId="4DC65B48" w14:textId="77777777" w:rsidR="00ED7393" w:rsidRDefault="00ED7393" w:rsidP="00ED7393">
            <w:pPr>
              <w:keepNext/>
              <w:jc w:val="center"/>
              <w:rPr>
                <w:b/>
                <w:bCs/>
                <w:szCs w:val="18"/>
              </w:rPr>
            </w:pPr>
            <w:r w:rsidRPr="00241CEF">
              <w:rPr>
                <w:b/>
                <w:bCs/>
                <w:szCs w:val="18"/>
              </w:rPr>
              <w:t>Bevestiging</w:t>
            </w:r>
            <w:r>
              <w:rPr>
                <w:b/>
                <w:bCs/>
                <w:szCs w:val="18"/>
              </w:rPr>
              <w:t>stijd</w:t>
            </w:r>
          </w:p>
          <w:p w14:paraId="4DA8B325" w14:textId="77777777" w:rsidR="00ED7393" w:rsidRPr="008930A9" w:rsidRDefault="00ED7393" w:rsidP="00ED7393">
            <w:pPr>
              <w:keepNext/>
              <w:jc w:val="center"/>
              <w:rPr>
                <w:bCs/>
                <w:i/>
                <w:szCs w:val="18"/>
              </w:rPr>
            </w:pPr>
            <w:r w:rsidRPr="008930A9">
              <w:rPr>
                <w:bCs/>
                <w:i/>
                <w:szCs w:val="18"/>
              </w:rPr>
              <w:t>vanaf bestelling</w:t>
            </w:r>
          </w:p>
          <w:p w14:paraId="649683AD" w14:textId="5BED720C" w:rsidR="00642757" w:rsidRPr="00950A22" w:rsidRDefault="00ED7393" w:rsidP="00ED7393">
            <w:pPr>
              <w:keepNext/>
              <w:jc w:val="center"/>
              <w:rPr>
                <w:bCs/>
                <w:szCs w:val="18"/>
              </w:rPr>
            </w:pPr>
            <w:r>
              <w:rPr>
                <w:bCs/>
                <w:szCs w:val="18"/>
              </w:rPr>
              <w:t>[Werkdagen]</w:t>
            </w:r>
          </w:p>
        </w:tc>
      </w:tr>
      <w:tr w:rsidR="00642757" w:rsidRPr="00241CEF" w14:paraId="302F99F3" w14:textId="77777777" w:rsidTr="00DD7699">
        <w:trPr>
          <w:trHeight w:val="356"/>
        </w:trPr>
        <w:tc>
          <w:tcPr>
            <w:tcW w:w="5103" w:type="dxa"/>
            <w:shd w:val="clear" w:color="C0C0C0" w:fill="auto"/>
            <w:vAlign w:val="center"/>
          </w:tcPr>
          <w:p w14:paraId="0B4D14B8" w14:textId="76F8B203" w:rsidR="00642757" w:rsidRPr="00241CEF" w:rsidRDefault="00642757" w:rsidP="00DF3538">
            <w:pPr>
              <w:keepNext/>
              <w:rPr>
                <w:szCs w:val="18"/>
              </w:rPr>
            </w:pPr>
            <w:r>
              <w:rPr>
                <w:szCs w:val="18"/>
              </w:rPr>
              <w:t xml:space="preserve">Levering </w:t>
            </w:r>
            <w:r w:rsidR="00225910">
              <w:rPr>
                <w:szCs w:val="18"/>
              </w:rPr>
              <w:t>Speciale dienst</w:t>
            </w:r>
          </w:p>
        </w:tc>
        <w:tc>
          <w:tcPr>
            <w:tcW w:w="1985" w:type="dxa"/>
            <w:shd w:val="clear" w:color="C0C0C0" w:fill="auto"/>
            <w:vAlign w:val="center"/>
          </w:tcPr>
          <w:p w14:paraId="272094D0" w14:textId="3BCEFBC2" w:rsidR="00642757" w:rsidRPr="00241CEF" w:rsidRDefault="00642757" w:rsidP="00DF3538">
            <w:pPr>
              <w:keepNext/>
              <w:jc w:val="center"/>
              <w:rPr>
                <w:szCs w:val="18"/>
              </w:rPr>
            </w:pPr>
            <w:r>
              <w:rPr>
                <w:szCs w:val="18"/>
              </w:rPr>
              <w:t>Prijsopgave</w:t>
            </w:r>
          </w:p>
        </w:tc>
        <w:tc>
          <w:tcPr>
            <w:tcW w:w="1916" w:type="dxa"/>
            <w:shd w:val="clear" w:color="C0C0C0" w:fill="auto"/>
            <w:vAlign w:val="center"/>
          </w:tcPr>
          <w:p w14:paraId="27F9AB5B" w14:textId="36434C2A" w:rsidR="00642757" w:rsidRPr="00241CEF" w:rsidRDefault="005E7A42" w:rsidP="00DF3538">
            <w:pPr>
              <w:keepNext/>
              <w:jc w:val="center"/>
              <w:rPr>
                <w:szCs w:val="18"/>
              </w:rPr>
            </w:pPr>
            <w:r>
              <w:rPr>
                <w:szCs w:val="18"/>
              </w:rPr>
              <w:t>1</w:t>
            </w:r>
          </w:p>
        </w:tc>
      </w:tr>
      <w:tr w:rsidR="00642757" w:rsidRPr="00241CEF" w14:paraId="72564006" w14:textId="77777777" w:rsidTr="00DD7699">
        <w:trPr>
          <w:trHeight w:val="477"/>
        </w:trPr>
        <w:tc>
          <w:tcPr>
            <w:tcW w:w="5103" w:type="dxa"/>
            <w:shd w:val="clear" w:color="C0C0C0" w:fill="auto"/>
            <w:vAlign w:val="center"/>
          </w:tcPr>
          <w:p w14:paraId="2D31DB97" w14:textId="2A35D74E" w:rsidR="00642757" w:rsidRPr="00241CEF" w:rsidRDefault="00642757" w:rsidP="0079255A">
            <w:pPr>
              <w:pStyle w:val="Broodtekst"/>
              <w:spacing w:line="240" w:lineRule="auto"/>
            </w:pPr>
            <w:r>
              <w:t>Levering nieuw</w:t>
            </w:r>
            <w:r w:rsidRPr="00241CEF">
              <w:t xml:space="preserve"> </w:t>
            </w:r>
            <w:r>
              <w:t>Abonnement</w:t>
            </w:r>
            <w:r w:rsidR="004214C9">
              <w:t xml:space="preserve"> / SIM-ka</w:t>
            </w:r>
            <w:r w:rsidR="00A007DD">
              <w:rPr>
                <w:lang w:eastAsia="en-US"/>
              </w:rPr>
              <w:t>art</w:t>
            </w:r>
          </w:p>
        </w:tc>
        <w:tc>
          <w:tcPr>
            <w:tcW w:w="1985" w:type="dxa"/>
            <w:shd w:val="clear" w:color="C0C0C0" w:fill="auto"/>
            <w:vAlign w:val="center"/>
          </w:tcPr>
          <w:p w14:paraId="6CC2014D" w14:textId="74309A05" w:rsidR="00642757" w:rsidRPr="00241CEF" w:rsidRDefault="005E7A42" w:rsidP="00DF3538">
            <w:pPr>
              <w:keepNext/>
              <w:jc w:val="center"/>
              <w:rPr>
                <w:szCs w:val="18"/>
              </w:rPr>
            </w:pPr>
            <w:r>
              <w:rPr>
                <w:szCs w:val="18"/>
              </w:rPr>
              <w:t>2</w:t>
            </w:r>
          </w:p>
        </w:tc>
        <w:tc>
          <w:tcPr>
            <w:tcW w:w="1916" w:type="dxa"/>
            <w:shd w:val="clear" w:color="C0C0C0" w:fill="auto"/>
            <w:vAlign w:val="center"/>
          </w:tcPr>
          <w:p w14:paraId="69B8D1D1" w14:textId="500C92A5" w:rsidR="00642757" w:rsidRPr="00241CEF" w:rsidRDefault="005E7A42" w:rsidP="00DF3538">
            <w:pPr>
              <w:keepNext/>
              <w:jc w:val="center"/>
              <w:rPr>
                <w:szCs w:val="18"/>
              </w:rPr>
            </w:pPr>
            <w:r>
              <w:rPr>
                <w:szCs w:val="18"/>
              </w:rPr>
              <w:t>1</w:t>
            </w:r>
          </w:p>
        </w:tc>
      </w:tr>
      <w:tr w:rsidR="00642757" w:rsidRPr="00241CEF" w14:paraId="64DDEBB8" w14:textId="77777777" w:rsidTr="00DD7699">
        <w:trPr>
          <w:trHeight w:val="414"/>
        </w:trPr>
        <w:tc>
          <w:tcPr>
            <w:tcW w:w="5103" w:type="dxa"/>
            <w:shd w:val="clear" w:color="C0C0C0" w:fill="auto"/>
            <w:vAlign w:val="center"/>
          </w:tcPr>
          <w:p w14:paraId="71E3251B" w14:textId="54BC4FCC" w:rsidR="00642757" w:rsidRPr="00241CEF" w:rsidRDefault="00642757" w:rsidP="00092DE7">
            <w:pPr>
              <w:keepNext/>
              <w:rPr>
                <w:szCs w:val="18"/>
              </w:rPr>
            </w:pPr>
            <w:r>
              <w:rPr>
                <w:szCs w:val="18"/>
              </w:rPr>
              <w:t>Up</w:t>
            </w:r>
            <w:r w:rsidR="00092DE7">
              <w:rPr>
                <w:szCs w:val="18"/>
              </w:rPr>
              <w:t xml:space="preserve">- </w:t>
            </w:r>
            <w:r>
              <w:rPr>
                <w:szCs w:val="18"/>
              </w:rPr>
              <w:t>/</w:t>
            </w:r>
            <w:r w:rsidR="00092DE7">
              <w:rPr>
                <w:szCs w:val="18"/>
              </w:rPr>
              <w:t xml:space="preserve"> D</w:t>
            </w:r>
            <w:r>
              <w:rPr>
                <w:szCs w:val="18"/>
              </w:rPr>
              <w:t xml:space="preserve">owngrade </w:t>
            </w:r>
            <w:r w:rsidR="00092DE7">
              <w:rPr>
                <w:szCs w:val="18"/>
              </w:rPr>
              <w:t xml:space="preserve">van </w:t>
            </w:r>
            <w:r>
              <w:rPr>
                <w:szCs w:val="18"/>
              </w:rPr>
              <w:t>Abonnement</w:t>
            </w:r>
          </w:p>
        </w:tc>
        <w:tc>
          <w:tcPr>
            <w:tcW w:w="1985" w:type="dxa"/>
            <w:shd w:val="clear" w:color="C0C0C0" w:fill="auto"/>
            <w:vAlign w:val="center"/>
          </w:tcPr>
          <w:p w14:paraId="3213719F" w14:textId="05C921E4" w:rsidR="00642757" w:rsidRPr="00241CEF" w:rsidRDefault="005E7A42" w:rsidP="00DF3538">
            <w:pPr>
              <w:keepNext/>
              <w:jc w:val="center"/>
              <w:rPr>
                <w:szCs w:val="18"/>
              </w:rPr>
            </w:pPr>
            <w:r>
              <w:rPr>
                <w:szCs w:val="18"/>
              </w:rPr>
              <w:t>2</w:t>
            </w:r>
          </w:p>
        </w:tc>
        <w:tc>
          <w:tcPr>
            <w:tcW w:w="1916" w:type="dxa"/>
            <w:shd w:val="clear" w:color="C0C0C0" w:fill="auto"/>
            <w:vAlign w:val="center"/>
          </w:tcPr>
          <w:p w14:paraId="2EFAC17F" w14:textId="4C1EB14C" w:rsidR="00642757" w:rsidRPr="00241CEF" w:rsidRDefault="005E7A42" w:rsidP="00DF3538">
            <w:pPr>
              <w:keepNext/>
              <w:jc w:val="center"/>
              <w:rPr>
                <w:szCs w:val="18"/>
              </w:rPr>
            </w:pPr>
            <w:r>
              <w:rPr>
                <w:szCs w:val="18"/>
              </w:rPr>
              <w:t>1</w:t>
            </w:r>
          </w:p>
        </w:tc>
      </w:tr>
      <w:tr w:rsidR="00642757" w:rsidRPr="00241CEF" w14:paraId="6FEFD8F7" w14:textId="77777777" w:rsidTr="00DD7699">
        <w:trPr>
          <w:trHeight w:val="556"/>
        </w:trPr>
        <w:tc>
          <w:tcPr>
            <w:tcW w:w="5103" w:type="dxa"/>
            <w:shd w:val="clear" w:color="C0C0C0" w:fill="auto"/>
            <w:vAlign w:val="center"/>
          </w:tcPr>
          <w:p w14:paraId="4886E523" w14:textId="77777777" w:rsidR="00EE1849" w:rsidRDefault="00EE1849" w:rsidP="00234D12">
            <w:pPr>
              <w:keepNext/>
              <w:rPr>
                <w:szCs w:val="18"/>
              </w:rPr>
            </w:pPr>
            <w:r>
              <w:rPr>
                <w:szCs w:val="18"/>
              </w:rPr>
              <w:t>Levering initieel private APN</w:t>
            </w:r>
          </w:p>
          <w:p w14:paraId="30A8CFBB" w14:textId="5DFFD39F" w:rsidR="00642757" w:rsidRPr="00241CEF" w:rsidRDefault="00EE1849" w:rsidP="00234D12">
            <w:pPr>
              <w:keepNext/>
              <w:rPr>
                <w:szCs w:val="18"/>
              </w:rPr>
            </w:pPr>
            <w:r>
              <w:rPr>
                <w:szCs w:val="18"/>
              </w:rPr>
              <w:t>(</w:t>
            </w:r>
            <w:r w:rsidR="00234D12">
              <w:rPr>
                <w:szCs w:val="18"/>
              </w:rPr>
              <w:t>incl.</w:t>
            </w:r>
            <w:r w:rsidR="00642757">
              <w:rPr>
                <w:szCs w:val="18"/>
              </w:rPr>
              <w:t xml:space="preserve"> koppeling op VPN van Deelnemer</w:t>
            </w:r>
            <w:r w:rsidR="00496D45">
              <w:rPr>
                <w:szCs w:val="18"/>
              </w:rPr>
              <w:t>, on-net</w:t>
            </w:r>
            <w:r>
              <w:rPr>
                <w:szCs w:val="18"/>
              </w:rPr>
              <w:t>)</w:t>
            </w:r>
          </w:p>
        </w:tc>
        <w:tc>
          <w:tcPr>
            <w:tcW w:w="1985" w:type="dxa"/>
            <w:shd w:val="clear" w:color="C0C0C0" w:fill="auto"/>
            <w:vAlign w:val="center"/>
          </w:tcPr>
          <w:p w14:paraId="57360343" w14:textId="679E7646" w:rsidR="00642757" w:rsidRPr="00241CEF" w:rsidRDefault="00496D45" w:rsidP="00496D45">
            <w:pPr>
              <w:keepNext/>
              <w:jc w:val="center"/>
              <w:rPr>
                <w:szCs w:val="18"/>
              </w:rPr>
            </w:pPr>
            <w:r>
              <w:rPr>
                <w:szCs w:val="18"/>
              </w:rPr>
              <w:t>15</w:t>
            </w:r>
          </w:p>
        </w:tc>
        <w:tc>
          <w:tcPr>
            <w:tcW w:w="1916" w:type="dxa"/>
            <w:shd w:val="clear" w:color="C0C0C0" w:fill="auto"/>
            <w:vAlign w:val="center"/>
          </w:tcPr>
          <w:p w14:paraId="4E28025F" w14:textId="146EF8DD" w:rsidR="00642757" w:rsidRPr="00241CEF" w:rsidRDefault="005E7A42" w:rsidP="00DF3538">
            <w:pPr>
              <w:keepNext/>
              <w:jc w:val="center"/>
              <w:rPr>
                <w:szCs w:val="18"/>
              </w:rPr>
            </w:pPr>
            <w:r>
              <w:rPr>
                <w:szCs w:val="18"/>
              </w:rPr>
              <w:t>5</w:t>
            </w:r>
          </w:p>
        </w:tc>
      </w:tr>
      <w:tr w:rsidR="00496D45" w:rsidRPr="00241CEF" w14:paraId="1866265E" w14:textId="77777777" w:rsidTr="00DD7699">
        <w:trPr>
          <w:trHeight w:val="556"/>
        </w:trPr>
        <w:tc>
          <w:tcPr>
            <w:tcW w:w="5103" w:type="dxa"/>
            <w:shd w:val="clear" w:color="C0C0C0" w:fill="auto"/>
            <w:vAlign w:val="center"/>
          </w:tcPr>
          <w:p w14:paraId="44E104E9" w14:textId="77777777" w:rsidR="00496D45" w:rsidRDefault="00496D45" w:rsidP="00496D45">
            <w:pPr>
              <w:keepNext/>
              <w:rPr>
                <w:szCs w:val="18"/>
              </w:rPr>
            </w:pPr>
            <w:r>
              <w:rPr>
                <w:szCs w:val="18"/>
              </w:rPr>
              <w:t>Levering initieel private APN</w:t>
            </w:r>
          </w:p>
          <w:p w14:paraId="36CD01C8" w14:textId="5CFF6C48" w:rsidR="00496D45" w:rsidRDefault="00496D45" w:rsidP="00840A4F">
            <w:pPr>
              <w:keepNext/>
              <w:rPr>
                <w:szCs w:val="18"/>
              </w:rPr>
            </w:pPr>
            <w:r>
              <w:rPr>
                <w:szCs w:val="18"/>
              </w:rPr>
              <w:t>(incl. koppeling op VPN van Deelnemer</w:t>
            </w:r>
            <w:r w:rsidR="00840A4F">
              <w:rPr>
                <w:szCs w:val="18"/>
              </w:rPr>
              <w:t xml:space="preserve"> en on-net maken</w:t>
            </w:r>
            <w:r>
              <w:rPr>
                <w:szCs w:val="18"/>
              </w:rPr>
              <w:t>)</w:t>
            </w:r>
          </w:p>
        </w:tc>
        <w:tc>
          <w:tcPr>
            <w:tcW w:w="1985" w:type="dxa"/>
            <w:shd w:val="clear" w:color="C0C0C0" w:fill="auto"/>
            <w:vAlign w:val="center"/>
          </w:tcPr>
          <w:p w14:paraId="71CA327D" w14:textId="366B4D6A" w:rsidR="00496D45" w:rsidRDefault="00496D45" w:rsidP="005F59C4">
            <w:pPr>
              <w:keepNext/>
              <w:jc w:val="center"/>
              <w:rPr>
                <w:szCs w:val="18"/>
              </w:rPr>
            </w:pPr>
            <w:r>
              <w:rPr>
                <w:szCs w:val="18"/>
              </w:rPr>
              <w:t>80</w:t>
            </w:r>
            <w:r w:rsidR="005F59C4">
              <w:rPr>
                <w:szCs w:val="18"/>
              </w:rPr>
              <w:t xml:space="preserve"> (1)</w:t>
            </w:r>
          </w:p>
        </w:tc>
        <w:tc>
          <w:tcPr>
            <w:tcW w:w="1916" w:type="dxa"/>
            <w:shd w:val="clear" w:color="C0C0C0" w:fill="auto"/>
            <w:vAlign w:val="center"/>
          </w:tcPr>
          <w:p w14:paraId="74FFE7A2" w14:textId="44722E50" w:rsidR="00496D45" w:rsidRDefault="00496D45" w:rsidP="00DF3538">
            <w:pPr>
              <w:keepNext/>
              <w:jc w:val="center"/>
              <w:rPr>
                <w:szCs w:val="18"/>
              </w:rPr>
            </w:pPr>
            <w:r>
              <w:rPr>
                <w:szCs w:val="18"/>
              </w:rPr>
              <w:t>5</w:t>
            </w:r>
          </w:p>
        </w:tc>
      </w:tr>
      <w:tr w:rsidR="00642757" w:rsidRPr="00241CEF" w14:paraId="763692C2" w14:textId="77777777" w:rsidTr="00DD7699">
        <w:trPr>
          <w:trHeight w:val="462"/>
        </w:trPr>
        <w:tc>
          <w:tcPr>
            <w:tcW w:w="5103" w:type="dxa"/>
            <w:shd w:val="clear" w:color="C0C0C0" w:fill="auto"/>
            <w:vAlign w:val="center"/>
          </w:tcPr>
          <w:p w14:paraId="21F07E8D" w14:textId="77777777" w:rsidR="002B6638" w:rsidRDefault="002B6638" w:rsidP="00DF3538">
            <w:pPr>
              <w:keepNext/>
              <w:rPr>
                <w:szCs w:val="18"/>
              </w:rPr>
            </w:pPr>
            <w:r>
              <w:rPr>
                <w:szCs w:val="18"/>
              </w:rPr>
              <w:t>Levering extra private APN</w:t>
            </w:r>
          </w:p>
          <w:p w14:paraId="62D9A59D" w14:textId="0EDAB812" w:rsidR="00642757" w:rsidRDefault="002B6638" w:rsidP="00DF3538">
            <w:pPr>
              <w:keepNext/>
              <w:rPr>
                <w:szCs w:val="18"/>
              </w:rPr>
            </w:pPr>
            <w:r>
              <w:rPr>
                <w:szCs w:val="18"/>
              </w:rPr>
              <w:t>(</w:t>
            </w:r>
            <w:r w:rsidR="00642757">
              <w:rPr>
                <w:szCs w:val="18"/>
              </w:rPr>
              <w:t>op bestaande koppeling</w:t>
            </w:r>
            <w:r w:rsidR="0067389B">
              <w:rPr>
                <w:szCs w:val="18"/>
              </w:rPr>
              <w:t xml:space="preserve"> van Deelnemer</w:t>
            </w:r>
            <w:r>
              <w:rPr>
                <w:szCs w:val="18"/>
              </w:rPr>
              <w:t>)</w:t>
            </w:r>
          </w:p>
        </w:tc>
        <w:tc>
          <w:tcPr>
            <w:tcW w:w="1985" w:type="dxa"/>
            <w:shd w:val="clear" w:color="C0C0C0" w:fill="auto"/>
            <w:vAlign w:val="center"/>
          </w:tcPr>
          <w:p w14:paraId="52B369DA" w14:textId="4A0EDF28" w:rsidR="00642757" w:rsidRDefault="00B81ACC" w:rsidP="00DF3538">
            <w:pPr>
              <w:keepNext/>
              <w:jc w:val="center"/>
              <w:rPr>
                <w:szCs w:val="18"/>
              </w:rPr>
            </w:pPr>
            <w:r>
              <w:rPr>
                <w:szCs w:val="18"/>
              </w:rPr>
              <w:t>3</w:t>
            </w:r>
          </w:p>
        </w:tc>
        <w:tc>
          <w:tcPr>
            <w:tcW w:w="1916" w:type="dxa"/>
            <w:shd w:val="clear" w:color="C0C0C0" w:fill="auto"/>
            <w:vAlign w:val="center"/>
          </w:tcPr>
          <w:p w14:paraId="47F0A6AA" w14:textId="3B16374C" w:rsidR="00642757" w:rsidRPr="00241CEF" w:rsidRDefault="005E7A42" w:rsidP="00DF3538">
            <w:pPr>
              <w:keepNext/>
              <w:jc w:val="center"/>
              <w:rPr>
                <w:szCs w:val="18"/>
              </w:rPr>
            </w:pPr>
            <w:r>
              <w:rPr>
                <w:szCs w:val="18"/>
              </w:rPr>
              <w:t>1</w:t>
            </w:r>
          </w:p>
        </w:tc>
      </w:tr>
      <w:tr w:rsidR="00642757" w:rsidRPr="00241CEF" w14:paraId="10B8C781" w14:textId="77777777" w:rsidTr="00DD7699">
        <w:trPr>
          <w:trHeight w:val="588"/>
        </w:trPr>
        <w:tc>
          <w:tcPr>
            <w:tcW w:w="5103" w:type="dxa"/>
            <w:shd w:val="clear" w:color="C0C0C0" w:fill="auto"/>
            <w:vAlign w:val="center"/>
          </w:tcPr>
          <w:p w14:paraId="09CAA305" w14:textId="1F7E7A32" w:rsidR="00092DE7" w:rsidRDefault="00496D45" w:rsidP="00092DE7">
            <w:pPr>
              <w:keepNext/>
              <w:rPr>
                <w:szCs w:val="18"/>
              </w:rPr>
            </w:pPr>
            <w:r>
              <w:rPr>
                <w:szCs w:val="18"/>
              </w:rPr>
              <w:t>C</w:t>
            </w:r>
            <w:r w:rsidR="00907C9B" w:rsidRPr="00642757">
              <w:rPr>
                <w:szCs w:val="18"/>
              </w:rPr>
              <w:t>onfigureren</w:t>
            </w:r>
            <w:r w:rsidR="00642757" w:rsidRPr="00642757">
              <w:rPr>
                <w:szCs w:val="18"/>
              </w:rPr>
              <w:t xml:space="preserve"> </w:t>
            </w:r>
            <w:r w:rsidR="00092DE7" w:rsidRPr="00642757">
              <w:rPr>
                <w:szCs w:val="18"/>
              </w:rPr>
              <w:t>SIM-kaarten</w:t>
            </w:r>
          </w:p>
          <w:p w14:paraId="5F636F7E" w14:textId="445B9044" w:rsidR="00642757" w:rsidRPr="00241CEF" w:rsidRDefault="00092DE7" w:rsidP="00092DE7">
            <w:pPr>
              <w:keepNext/>
              <w:rPr>
                <w:szCs w:val="18"/>
              </w:rPr>
            </w:pPr>
            <w:r>
              <w:rPr>
                <w:szCs w:val="18"/>
              </w:rPr>
              <w:t xml:space="preserve">(in </w:t>
            </w:r>
            <w:r w:rsidR="004214C9">
              <w:rPr>
                <w:szCs w:val="18"/>
              </w:rPr>
              <w:t xml:space="preserve">batches van </w:t>
            </w:r>
            <w:r w:rsidR="00496D45">
              <w:rPr>
                <w:rStyle w:val="BestekEisChar"/>
              </w:rPr>
              <w:t>50, 100, 200 of 500)</w:t>
            </w:r>
          </w:p>
        </w:tc>
        <w:tc>
          <w:tcPr>
            <w:tcW w:w="1985" w:type="dxa"/>
            <w:shd w:val="clear" w:color="C0C0C0" w:fill="auto"/>
            <w:vAlign w:val="center"/>
          </w:tcPr>
          <w:p w14:paraId="04B9270B" w14:textId="0E23D6E8" w:rsidR="00642757" w:rsidRPr="00241CEF" w:rsidRDefault="00B81ACC" w:rsidP="00B81ACC">
            <w:pPr>
              <w:keepNext/>
              <w:jc w:val="center"/>
              <w:rPr>
                <w:szCs w:val="18"/>
              </w:rPr>
            </w:pPr>
            <w:r>
              <w:rPr>
                <w:szCs w:val="18"/>
              </w:rPr>
              <w:t>2</w:t>
            </w:r>
          </w:p>
        </w:tc>
        <w:tc>
          <w:tcPr>
            <w:tcW w:w="1916" w:type="dxa"/>
            <w:shd w:val="clear" w:color="C0C0C0" w:fill="auto"/>
            <w:vAlign w:val="center"/>
          </w:tcPr>
          <w:p w14:paraId="4E1B848C" w14:textId="60997518" w:rsidR="00642757" w:rsidRPr="00241CEF" w:rsidRDefault="005E7A42" w:rsidP="00DF3538">
            <w:pPr>
              <w:keepNext/>
              <w:jc w:val="center"/>
              <w:rPr>
                <w:szCs w:val="18"/>
              </w:rPr>
            </w:pPr>
            <w:r>
              <w:rPr>
                <w:szCs w:val="18"/>
              </w:rPr>
              <w:t>1</w:t>
            </w:r>
          </w:p>
        </w:tc>
      </w:tr>
      <w:tr w:rsidR="00642757" w:rsidRPr="00241CEF" w14:paraId="1CBADF40" w14:textId="77777777" w:rsidTr="00DD7699">
        <w:trPr>
          <w:trHeight w:val="520"/>
        </w:trPr>
        <w:tc>
          <w:tcPr>
            <w:tcW w:w="5103" w:type="dxa"/>
            <w:shd w:val="clear" w:color="C0C0C0" w:fill="auto"/>
            <w:vAlign w:val="center"/>
          </w:tcPr>
          <w:p w14:paraId="03FD77A4" w14:textId="77777777" w:rsidR="00642757" w:rsidRPr="00241CEF" w:rsidRDefault="00642757" w:rsidP="00DF3538">
            <w:pPr>
              <w:keepNext/>
              <w:rPr>
                <w:szCs w:val="18"/>
              </w:rPr>
            </w:pPr>
            <w:r w:rsidRPr="00241CEF">
              <w:rPr>
                <w:szCs w:val="18"/>
              </w:rPr>
              <w:t>Klein informatieverzoek (inspanning maximaal 4 uur)</w:t>
            </w:r>
          </w:p>
        </w:tc>
        <w:tc>
          <w:tcPr>
            <w:tcW w:w="1985" w:type="dxa"/>
            <w:shd w:val="clear" w:color="C0C0C0" w:fill="auto"/>
            <w:vAlign w:val="center"/>
          </w:tcPr>
          <w:p w14:paraId="2DE38D72" w14:textId="19140B50" w:rsidR="00642757" w:rsidRPr="00241CEF" w:rsidRDefault="00B81ACC" w:rsidP="00DF3538">
            <w:pPr>
              <w:keepNext/>
              <w:jc w:val="center"/>
              <w:rPr>
                <w:szCs w:val="18"/>
              </w:rPr>
            </w:pPr>
            <w:r>
              <w:rPr>
                <w:szCs w:val="18"/>
              </w:rPr>
              <w:t>2</w:t>
            </w:r>
          </w:p>
        </w:tc>
        <w:tc>
          <w:tcPr>
            <w:tcW w:w="1916" w:type="dxa"/>
            <w:shd w:val="clear" w:color="C0C0C0" w:fill="auto"/>
            <w:vAlign w:val="center"/>
          </w:tcPr>
          <w:p w14:paraId="0DB6111B" w14:textId="6E351DD9" w:rsidR="00642757" w:rsidRPr="00241CEF" w:rsidRDefault="005E7A42" w:rsidP="00DF3538">
            <w:pPr>
              <w:keepNext/>
              <w:jc w:val="center"/>
              <w:rPr>
                <w:szCs w:val="18"/>
              </w:rPr>
            </w:pPr>
            <w:r>
              <w:rPr>
                <w:szCs w:val="18"/>
              </w:rPr>
              <w:t>1</w:t>
            </w:r>
          </w:p>
        </w:tc>
      </w:tr>
      <w:tr w:rsidR="005E7302" w:rsidRPr="00241CEF" w14:paraId="5ACE40B8" w14:textId="77777777" w:rsidTr="00DD7699">
        <w:trPr>
          <w:trHeight w:val="927"/>
        </w:trPr>
        <w:tc>
          <w:tcPr>
            <w:tcW w:w="9004" w:type="dxa"/>
            <w:gridSpan w:val="3"/>
            <w:shd w:val="clear" w:color="C0C0C0" w:fill="auto"/>
            <w:vAlign w:val="center"/>
          </w:tcPr>
          <w:p w14:paraId="2C8A904A" w14:textId="3FF3AA2B" w:rsidR="005E7302" w:rsidRPr="00241CEF" w:rsidRDefault="003A104E" w:rsidP="00755687">
            <w:pPr>
              <w:keepNext/>
              <w:rPr>
                <w:szCs w:val="18"/>
              </w:rPr>
            </w:pPr>
            <w:r w:rsidRPr="005F59C4">
              <w:rPr>
                <w:szCs w:val="18"/>
              </w:rPr>
              <w:t>(1)</w:t>
            </w:r>
            <w:r w:rsidRPr="005F59C4">
              <w:rPr>
                <w:sz w:val="16"/>
                <w:szCs w:val="16"/>
                <w:lang w:eastAsia="en-US"/>
              </w:rPr>
              <w:t>Voor het on-net maken van een locatie kan de tijd voor het vergunningstraject worden afgetrokken mits Inschrijver aan kan tonen (a.h.v. documentatie en communicatie met aannemer, gemeente etc.) zich maximaal te hebben ingespannen voor een zo kort mogelijke doorlooptijd.</w:t>
            </w:r>
            <w:r>
              <w:rPr>
                <w:sz w:val="16"/>
                <w:szCs w:val="16"/>
                <w:lang w:eastAsia="en-US"/>
              </w:rPr>
              <w:t xml:space="preserve"> </w:t>
            </w:r>
            <w:r w:rsidRPr="005F59C4">
              <w:rPr>
                <w:sz w:val="16"/>
                <w:szCs w:val="16"/>
                <w:lang w:eastAsia="en-US"/>
              </w:rPr>
              <w:t xml:space="preserve">Dat wil zeggen dat Inschrijver binnen 10 dagen na het ontvangen van de getekende </w:t>
            </w:r>
            <w:r>
              <w:rPr>
                <w:sz w:val="16"/>
                <w:szCs w:val="16"/>
                <w:lang w:eastAsia="en-US"/>
              </w:rPr>
              <w:t>Prijsopgave</w:t>
            </w:r>
            <w:r w:rsidRPr="005F59C4">
              <w:rPr>
                <w:sz w:val="16"/>
                <w:szCs w:val="16"/>
                <w:lang w:eastAsia="en-US"/>
              </w:rPr>
              <w:t xml:space="preserve"> de vergunning heeft aangevraagd</w:t>
            </w:r>
            <w:r>
              <w:rPr>
                <w:sz w:val="16"/>
                <w:szCs w:val="16"/>
                <w:lang w:eastAsia="en-US"/>
              </w:rPr>
              <w:t xml:space="preserve"> en zich heeft gehouden aan </w:t>
            </w:r>
            <w:r w:rsidRPr="003A104E">
              <w:rPr>
                <w:sz w:val="16"/>
                <w:szCs w:val="16"/>
                <w:lang w:eastAsia="en-US"/>
              </w:rPr>
              <w:t xml:space="preserve">de in paragraaf </w:t>
            </w:r>
            <w:r>
              <w:rPr>
                <w:sz w:val="16"/>
                <w:szCs w:val="16"/>
                <w:lang w:eastAsia="en-US"/>
              </w:rPr>
              <w:fldChar w:fldCharType="begin"/>
            </w:r>
            <w:r>
              <w:rPr>
                <w:sz w:val="16"/>
                <w:szCs w:val="16"/>
                <w:lang w:eastAsia="en-US"/>
              </w:rPr>
              <w:instrText xml:space="preserve"> REF _Ref125733980 \r \h </w:instrText>
            </w:r>
            <w:r>
              <w:rPr>
                <w:sz w:val="16"/>
                <w:szCs w:val="16"/>
                <w:lang w:eastAsia="en-US"/>
              </w:rPr>
            </w:r>
            <w:r>
              <w:rPr>
                <w:sz w:val="16"/>
                <w:szCs w:val="16"/>
                <w:lang w:eastAsia="en-US"/>
              </w:rPr>
              <w:fldChar w:fldCharType="separate"/>
            </w:r>
            <w:r w:rsidR="00B8311F">
              <w:rPr>
                <w:sz w:val="16"/>
                <w:szCs w:val="16"/>
                <w:lang w:eastAsia="en-US"/>
              </w:rPr>
              <w:t>9.8</w:t>
            </w:r>
            <w:r>
              <w:rPr>
                <w:sz w:val="16"/>
                <w:szCs w:val="16"/>
                <w:lang w:eastAsia="en-US"/>
              </w:rPr>
              <w:fldChar w:fldCharType="end"/>
            </w:r>
            <w:r>
              <w:rPr>
                <w:sz w:val="16"/>
                <w:szCs w:val="16"/>
                <w:lang w:eastAsia="en-US"/>
              </w:rPr>
              <w:t xml:space="preserve"> </w:t>
            </w:r>
            <w:r w:rsidRPr="003A104E">
              <w:rPr>
                <w:sz w:val="16"/>
                <w:szCs w:val="16"/>
                <w:lang w:eastAsia="en-US"/>
              </w:rPr>
              <w:t>beschreven voorwaarden</w:t>
            </w:r>
            <w:r w:rsidRPr="005F59C4">
              <w:rPr>
                <w:sz w:val="16"/>
                <w:szCs w:val="16"/>
                <w:lang w:eastAsia="en-US"/>
              </w:rPr>
              <w:t>.</w:t>
            </w:r>
          </w:p>
        </w:tc>
      </w:tr>
    </w:tbl>
    <w:p w14:paraId="63977526" w14:textId="77777777" w:rsidR="00DF68E3" w:rsidRPr="00A167A3" w:rsidRDefault="00DF68E3" w:rsidP="005E7A42">
      <w:pPr>
        <w:pStyle w:val="Broodtekst"/>
        <w:spacing w:before="40" w:after="120" w:line="240" w:lineRule="auto"/>
        <w:rPr>
          <w:i/>
          <w:lang w:eastAsia="en-US"/>
        </w:rPr>
      </w:pPr>
    </w:p>
    <w:p w14:paraId="260F869F" w14:textId="56638106" w:rsidR="00C22872" w:rsidRDefault="00C22872"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170</w:t>
      </w:r>
      <w:r w:rsidRPr="00144CBF">
        <w:rPr>
          <w:rStyle w:val="BestekEisChar"/>
        </w:rPr>
        <w:fldChar w:fldCharType="end"/>
      </w:r>
      <w:r w:rsidRPr="00144CBF">
        <w:rPr>
          <w:rStyle w:val="BestekEisChar"/>
        </w:rPr>
        <w:t>]</w:t>
      </w:r>
      <w:r>
        <w:rPr>
          <w:rStyle w:val="BestekEisChar"/>
        </w:rPr>
        <w:tab/>
      </w:r>
      <w:r w:rsidR="00C44387">
        <w:rPr>
          <w:rStyle w:val="BestekEisChar"/>
        </w:rPr>
        <w:t xml:space="preserve">Indien duidelijk wordt dat een </w:t>
      </w:r>
      <w:r>
        <w:t>levertermijn niet haalbaar is</w:t>
      </w:r>
      <w:r w:rsidR="00C44387">
        <w:t xml:space="preserve">, dient Inschrijver de </w:t>
      </w:r>
      <w:r w:rsidR="008822D8">
        <w:t>Deelnemer</w:t>
      </w:r>
      <w:r w:rsidR="00C44387">
        <w:t xml:space="preserve"> direct schriftelijk te informeren en </w:t>
      </w:r>
      <w:r>
        <w:t xml:space="preserve">vermeldt dan tevens de nieuw verwachte levertermijn. De nieuwe levertermijn komt niet in de plaats van de levertermijn zoals vermeld in de </w:t>
      </w:r>
      <w:r w:rsidR="00C44387">
        <w:t xml:space="preserve">Prijsopgave en heeft geen effect op een eventuele </w:t>
      </w:r>
      <w:r w:rsidR="006E6FD3">
        <w:t>Service credit</w:t>
      </w:r>
      <w:r>
        <w:t>.</w:t>
      </w:r>
    </w:p>
    <w:p w14:paraId="3CAC53CF" w14:textId="5110654A" w:rsidR="00C22872" w:rsidRDefault="00C22872"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171</w:t>
      </w:r>
      <w:r w:rsidRPr="00144CBF">
        <w:rPr>
          <w:rStyle w:val="BestekEisChar"/>
        </w:rPr>
        <w:fldChar w:fldCharType="end"/>
      </w:r>
      <w:r w:rsidRPr="00144CBF">
        <w:rPr>
          <w:rStyle w:val="BestekEisChar"/>
        </w:rPr>
        <w:t>]</w:t>
      </w:r>
      <w:r w:rsidR="00DF68E3">
        <w:rPr>
          <w:rStyle w:val="BestekEisChar"/>
        </w:rPr>
        <w:tab/>
      </w:r>
      <w:r>
        <w:t xml:space="preserve">Indien Deelnemer een gewijzigde levertermijn wenst, in de regel op een latere datum, dan zal </w:t>
      </w:r>
      <w:r w:rsidR="00C44387">
        <w:t>Inschrijver hieraan</w:t>
      </w:r>
      <w:r>
        <w:t xml:space="preserve"> binnen redelijke grenzen meewerken. De nieuwe levertermijn komt in de plaats van de levertermijn zoals vermeld in de </w:t>
      </w:r>
      <w:r w:rsidR="00C44387">
        <w:t>Prijsopgave</w:t>
      </w:r>
      <w:r>
        <w:t xml:space="preserve"> en wordt gebruikt voor de berekening van het </w:t>
      </w:r>
      <w:r w:rsidR="006E6FD3">
        <w:t>Service credit</w:t>
      </w:r>
      <w:r w:rsidR="00866DF8">
        <w:t xml:space="preserve"> in de situatie dat de nieuwe levertermijn wordt overschreden</w:t>
      </w:r>
      <w:r>
        <w:t>.</w:t>
      </w:r>
    </w:p>
    <w:p w14:paraId="273733F0" w14:textId="6E1E51C7" w:rsidR="007D14AC" w:rsidRDefault="007D14AC" w:rsidP="008F000E">
      <w:pPr>
        <w:pStyle w:val="BestekEis"/>
      </w:pPr>
      <w:r w:rsidRPr="00144CBF">
        <w:rPr>
          <w:rStyle w:val="BestekEisChar"/>
        </w:rPr>
        <w:t xml:space="preserve">[B-E </w:t>
      </w:r>
      <w:r w:rsidR="00C22872" w:rsidRPr="00144CBF">
        <w:rPr>
          <w:rStyle w:val="BestekEisChar"/>
        </w:rPr>
        <w:fldChar w:fldCharType="begin"/>
      </w:r>
      <w:r w:rsidR="00C22872" w:rsidRPr="00144CBF">
        <w:rPr>
          <w:rStyle w:val="BestekEisChar"/>
        </w:rPr>
        <w:instrText xml:space="preserve"> SEQ [EIS# \* ARABIC </w:instrText>
      </w:r>
      <w:r w:rsidR="00C22872" w:rsidRPr="00144CBF">
        <w:rPr>
          <w:rStyle w:val="BestekEisChar"/>
        </w:rPr>
        <w:fldChar w:fldCharType="separate"/>
      </w:r>
      <w:r w:rsidR="00B8311F">
        <w:rPr>
          <w:rStyle w:val="BestekEisChar"/>
          <w:noProof/>
        </w:rPr>
        <w:t>172</w:t>
      </w:r>
      <w:r w:rsidR="00C22872" w:rsidRPr="00144CBF">
        <w:rPr>
          <w:rStyle w:val="BestekEisChar"/>
        </w:rPr>
        <w:fldChar w:fldCharType="end"/>
      </w:r>
      <w:r w:rsidRPr="00144CBF">
        <w:rPr>
          <w:rStyle w:val="BestekEisChar"/>
        </w:rPr>
        <w:t>]</w:t>
      </w:r>
      <w:r w:rsidR="00DF68E3">
        <w:rPr>
          <w:rStyle w:val="BestekEisChar"/>
        </w:rPr>
        <w:tab/>
      </w:r>
      <w:r>
        <w:t xml:space="preserve">Indien </w:t>
      </w:r>
      <w:r w:rsidR="00945402">
        <w:t xml:space="preserve">voor </w:t>
      </w:r>
      <w:r>
        <w:t xml:space="preserve">de te leveren Diensten een site-survey nodig is, dient Inschrijver hiertoe een afspraak met </w:t>
      </w:r>
      <w:r w:rsidRPr="00C22872">
        <w:rPr>
          <w:rStyle w:val="BestekEisChar"/>
        </w:rPr>
        <w:t xml:space="preserve">de geautoriseerde contactpersoon van Deelnemer </w:t>
      </w:r>
      <w:r>
        <w:t>te maken. Inschrijver</w:t>
      </w:r>
      <w:r w:rsidRPr="007D14AC">
        <w:t xml:space="preserve"> levert </w:t>
      </w:r>
      <w:r>
        <w:t xml:space="preserve">na een site-survey </w:t>
      </w:r>
      <w:r w:rsidRPr="007D14AC">
        <w:t>een site-surve</w:t>
      </w:r>
      <w:r>
        <w:t xml:space="preserve">y-rapport op aan Deelnemer </w:t>
      </w:r>
      <w:r w:rsidRPr="007D14AC">
        <w:t>waarin beschreven is hoe de installatie wordt uitgevoerd</w:t>
      </w:r>
      <w:r>
        <w:t xml:space="preserve">. </w:t>
      </w:r>
    </w:p>
    <w:p w14:paraId="1B13FC12" w14:textId="77717C26" w:rsidR="00C22872" w:rsidRPr="00923139" w:rsidRDefault="00C22872"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173</w:t>
      </w:r>
      <w:r w:rsidRPr="00144CBF">
        <w:rPr>
          <w:rStyle w:val="BestekEisChar"/>
        </w:rPr>
        <w:fldChar w:fldCharType="end"/>
      </w:r>
      <w:r w:rsidRPr="00144CBF">
        <w:rPr>
          <w:rStyle w:val="BestekEisChar"/>
        </w:rPr>
        <w:t>]</w:t>
      </w:r>
      <w:r w:rsidR="00DF68E3">
        <w:rPr>
          <w:rStyle w:val="BestekEisChar"/>
        </w:rPr>
        <w:tab/>
      </w:r>
      <w:r>
        <w:t>Inschrijve</w:t>
      </w:r>
      <w:r w:rsidR="00C44387">
        <w:t xml:space="preserve">r </w:t>
      </w:r>
      <w:r w:rsidR="007D14AC">
        <w:t>dient voor de uitvoering van werkzaamheden op Locatie</w:t>
      </w:r>
      <w:r w:rsidRPr="00C22872">
        <w:rPr>
          <w:rStyle w:val="BestekEisChar"/>
        </w:rPr>
        <w:t xml:space="preserve"> </w:t>
      </w:r>
      <w:r w:rsidR="007D14AC">
        <w:rPr>
          <w:rStyle w:val="BestekEisChar"/>
        </w:rPr>
        <w:t xml:space="preserve">minimaal 3 weken van te voren </w:t>
      </w:r>
      <w:r w:rsidR="007D14AC" w:rsidRPr="007D14AC">
        <w:rPr>
          <w:rStyle w:val="BestekEisChar"/>
        </w:rPr>
        <w:t xml:space="preserve">een datum en tijdstip </w:t>
      </w:r>
      <w:r w:rsidR="007D14AC">
        <w:rPr>
          <w:rStyle w:val="BestekEisChar"/>
        </w:rPr>
        <w:t xml:space="preserve">af te spreken met de </w:t>
      </w:r>
      <w:r w:rsidR="007D14AC" w:rsidRPr="00C22872">
        <w:rPr>
          <w:rStyle w:val="BestekEisChar"/>
        </w:rPr>
        <w:t>geautoriseerde contactpersoon van Deelnemer</w:t>
      </w:r>
      <w:r w:rsidR="007D14AC">
        <w:rPr>
          <w:rStyle w:val="BestekEisChar"/>
        </w:rPr>
        <w:t>. A</w:t>
      </w:r>
      <w:r w:rsidR="007D14AC" w:rsidRPr="007D14AC">
        <w:rPr>
          <w:rStyle w:val="BestekEisChar"/>
        </w:rPr>
        <w:t>ls twee uur na het afgesproken tijdstip nog niet begonnen is met werkzaamheden</w:t>
      </w:r>
      <w:r w:rsidR="007D14AC">
        <w:rPr>
          <w:rStyle w:val="BestekEisChar"/>
        </w:rPr>
        <w:t xml:space="preserve"> dient de Inschrijver een nieuwe afspraak te maken</w:t>
      </w:r>
      <w:r w:rsidR="007D14AC" w:rsidRPr="007D14AC">
        <w:rPr>
          <w:rStyle w:val="BestekEisChar"/>
        </w:rPr>
        <w:t>.</w:t>
      </w:r>
    </w:p>
    <w:p w14:paraId="6E795751" w14:textId="64ECB495" w:rsidR="004769B0" w:rsidRDefault="004769B0" w:rsidP="00AA2189">
      <w:pPr>
        <w:pStyle w:val="Kop30"/>
      </w:pPr>
      <w:bookmarkStart w:id="1064" w:name="_Toc115429449"/>
      <w:bookmarkStart w:id="1065" w:name="_Toc115439708"/>
      <w:bookmarkStart w:id="1066" w:name="_Toc115440327"/>
      <w:bookmarkStart w:id="1067" w:name="_Toc115441344"/>
      <w:bookmarkStart w:id="1068" w:name="_Toc118898182"/>
      <w:bookmarkStart w:id="1069" w:name="_Toc120198330"/>
      <w:bookmarkStart w:id="1070" w:name="_Toc120797662"/>
      <w:bookmarkStart w:id="1071" w:name="_Toc122613705"/>
      <w:bookmarkStart w:id="1072" w:name="_Toc124336634"/>
      <w:bookmarkStart w:id="1073" w:name="_Toc124430565"/>
      <w:bookmarkStart w:id="1074" w:name="_Toc126073602"/>
      <w:bookmarkStart w:id="1075" w:name="_Toc126075785"/>
      <w:r>
        <w:t>Accepteren</w:t>
      </w:r>
      <w:bookmarkEnd w:id="1064"/>
      <w:bookmarkEnd w:id="1065"/>
      <w:bookmarkEnd w:id="1066"/>
      <w:bookmarkEnd w:id="1067"/>
      <w:bookmarkEnd w:id="1068"/>
      <w:bookmarkEnd w:id="1069"/>
      <w:bookmarkEnd w:id="1070"/>
      <w:bookmarkEnd w:id="1071"/>
      <w:bookmarkEnd w:id="1072"/>
      <w:bookmarkEnd w:id="1073"/>
      <w:bookmarkEnd w:id="1074"/>
      <w:bookmarkEnd w:id="1075"/>
    </w:p>
    <w:p w14:paraId="67D8A4FF" w14:textId="3A5FD3B3" w:rsidR="00FC1F27" w:rsidRDefault="00FC1F27" w:rsidP="00FC1F27"/>
    <w:p w14:paraId="2BE92025" w14:textId="0C9E93FF" w:rsidR="00396668" w:rsidRDefault="00396668" w:rsidP="00FC1F27">
      <w:pPr>
        <w:rPr>
          <w:szCs w:val="18"/>
        </w:rPr>
      </w:pPr>
      <w:r>
        <w:t xml:space="preserve">In CDR2023|VMDL wordt onderscheid gemaakt in technische en administratieve oplevering. Na het opleveren van de Dienst of wijziging op een Dienst (technische oplevering) zal de Deelnemer </w:t>
      </w:r>
      <w:r w:rsidRPr="00241CEF">
        <w:rPr>
          <w:szCs w:val="18"/>
        </w:rPr>
        <w:t>verifiëren of de wijziging succesvol is uitgevoerd</w:t>
      </w:r>
      <w:r>
        <w:rPr>
          <w:szCs w:val="18"/>
        </w:rPr>
        <w:t>. De oplevering of wijziging wordt tevens verwerkt in het OSM-portaal</w:t>
      </w:r>
      <w:r w:rsidR="00420807">
        <w:rPr>
          <w:szCs w:val="18"/>
        </w:rPr>
        <w:t>, de CMDB</w:t>
      </w:r>
      <w:r>
        <w:rPr>
          <w:szCs w:val="18"/>
        </w:rPr>
        <w:t xml:space="preserve"> en eventuele andere tooling (administratieve oplevering).</w:t>
      </w:r>
    </w:p>
    <w:p w14:paraId="31BE5207" w14:textId="77777777" w:rsidR="00396668" w:rsidRDefault="00396668" w:rsidP="00FC1F27">
      <w:pPr>
        <w:rPr>
          <w:szCs w:val="18"/>
        </w:rPr>
      </w:pPr>
    </w:p>
    <w:p w14:paraId="09494389" w14:textId="26BA88FA" w:rsidR="00FC1F27" w:rsidRDefault="00396668" w:rsidP="00FC1F27">
      <w:pPr>
        <w:rPr>
          <w:szCs w:val="18"/>
        </w:rPr>
      </w:pPr>
      <w:r w:rsidRPr="00396668">
        <w:rPr>
          <w:szCs w:val="18"/>
        </w:rPr>
        <w:t>Na</w:t>
      </w:r>
      <w:r>
        <w:rPr>
          <w:szCs w:val="18"/>
        </w:rPr>
        <w:t xml:space="preserve"> de</w:t>
      </w:r>
      <w:r w:rsidRPr="00396668">
        <w:rPr>
          <w:szCs w:val="18"/>
        </w:rPr>
        <w:t xml:space="preserve"> technische oplevering heeft </w:t>
      </w:r>
      <w:r>
        <w:rPr>
          <w:szCs w:val="18"/>
        </w:rPr>
        <w:t>Deelnemer</w:t>
      </w:r>
      <w:r w:rsidRPr="00396668">
        <w:rPr>
          <w:szCs w:val="18"/>
        </w:rPr>
        <w:t xml:space="preserve"> </w:t>
      </w:r>
      <w:r w:rsidR="00A73260">
        <w:rPr>
          <w:szCs w:val="18"/>
        </w:rPr>
        <w:t>10</w:t>
      </w:r>
      <w:r w:rsidRPr="00396668">
        <w:rPr>
          <w:szCs w:val="18"/>
        </w:rPr>
        <w:t xml:space="preserve"> Werkdagen voor een Acceptatietest en verzorgt Inschrijver de administratieve oplevering. Indien </w:t>
      </w:r>
      <w:r>
        <w:rPr>
          <w:szCs w:val="18"/>
        </w:rPr>
        <w:t>de Deelnemer</w:t>
      </w:r>
      <w:r w:rsidRPr="00396668">
        <w:rPr>
          <w:szCs w:val="18"/>
        </w:rPr>
        <w:t xml:space="preserve"> niet na </w:t>
      </w:r>
      <w:r w:rsidR="00A73260">
        <w:rPr>
          <w:szCs w:val="18"/>
        </w:rPr>
        <w:t>10</w:t>
      </w:r>
      <w:r w:rsidRPr="00396668">
        <w:rPr>
          <w:szCs w:val="18"/>
        </w:rPr>
        <w:t xml:space="preserve"> Werkdagen heeft gereageerd en Inschrijver wel administratief heeft opgeleverd, is Inschrijver gerechtigd aan te nemen dat de wijziging is geaccepteerd. Vanaf dat moment kan Inschrijver de kosten voor gebruik van de dienst in rekening brengen.</w:t>
      </w:r>
    </w:p>
    <w:p w14:paraId="14716080" w14:textId="746BC508" w:rsidR="00396668" w:rsidRDefault="00396668" w:rsidP="00FC1F27">
      <w:pPr>
        <w:rPr>
          <w:szCs w:val="18"/>
        </w:rPr>
      </w:pPr>
    </w:p>
    <w:p w14:paraId="6572A96F" w14:textId="38332E6B" w:rsidR="00396668" w:rsidRPr="00FC1F27" w:rsidRDefault="00396668" w:rsidP="00FC1F27">
      <w:r w:rsidRPr="0063380F">
        <w:t xml:space="preserve">Indien na een Acceptatietest door Deelnemer blijkt dat de oplevering of wijziging niet doorgevoerd is of gebreken vertoont, dan wordt dit </w:t>
      </w:r>
      <w:r w:rsidR="00B60504" w:rsidRPr="0063380F">
        <w:t xml:space="preserve">door de Deelnemer </w:t>
      </w:r>
      <w:r w:rsidRPr="0063380F">
        <w:t xml:space="preserve">gemeld. Nadat alle </w:t>
      </w:r>
      <w:r w:rsidR="00466868" w:rsidRPr="0063380F">
        <w:t>gebreken</w:t>
      </w:r>
      <w:r w:rsidRPr="0063380F">
        <w:t xml:space="preserve"> met betrekking tot de betreffende oplevering of wijziging zijn opgelost wordt deze door de Deelnemer geaccepteerd.</w:t>
      </w:r>
    </w:p>
    <w:p w14:paraId="572AA241" w14:textId="36004535" w:rsidR="00FC1F27" w:rsidRDefault="00FC1F27" w:rsidP="00FC1F27"/>
    <w:p w14:paraId="0394F993" w14:textId="3BAA61C3" w:rsidR="00244581" w:rsidRPr="00396668" w:rsidRDefault="00244581" w:rsidP="00244581">
      <w:pPr>
        <w:ind w:left="1134" w:hanging="1134"/>
        <w:rPr>
          <w:rStyle w:val="BestekEisChar"/>
        </w:rPr>
      </w:pPr>
      <w:r w:rsidRPr="0086156D">
        <w:t>[</w:t>
      </w:r>
      <w:r w:rsidRPr="00FC1F27">
        <w:rPr>
          <w:rStyle w:val="BestekEisChar"/>
        </w:rPr>
        <w:t xml:space="preserve">B-E </w:t>
      </w:r>
      <w:r w:rsidRPr="00FC1F27">
        <w:rPr>
          <w:rStyle w:val="BestekEisChar"/>
        </w:rPr>
        <w:fldChar w:fldCharType="begin"/>
      </w:r>
      <w:r>
        <w:instrText xml:space="preserve"> SEQ [EIS# \* ARABIC </w:instrText>
      </w:r>
      <w:r w:rsidRPr="00FC1F27">
        <w:rPr>
          <w:rStyle w:val="BestekEisChar"/>
        </w:rPr>
        <w:fldChar w:fldCharType="separate"/>
      </w:r>
      <w:r w:rsidR="00B8311F">
        <w:rPr>
          <w:noProof/>
        </w:rPr>
        <w:t>174</w:t>
      </w:r>
      <w:r w:rsidRPr="00FC1F27">
        <w:rPr>
          <w:rStyle w:val="BestekEisChar"/>
        </w:rPr>
        <w:fldChar w:fldCharType="end"/>
      </w:r>
      <w:r w:rsidRPr="00FC1F27">
        <w:rPr>
          <w:rStyle w:val="BestekEisChar"/>
        </w:rPr>
        <w:t>]</w:t>
      </w:r>
      <w:r>
        <w:rPr>
          <w:rStyle w:val="BestekEisChar"/>
        </w:rPr>
        <w:tab/>
      </w:r>
      <w:r w:rsidRPr="00396668">
        <w:rPr>
          <w:rStyle w:val="BestekEisChar"/>
        </w:rPr>
        <w:t xml:space="preserve">Inschrijver dient als onderdeel van de </w:t>
      </w:r>
      <w:r>
        <w:rPr>
          <w:rStyle w:val="BestekEisChar"/>
        </w:rPr>
        <w:t>Administratieve</w:t>
      </w:r>
      <w:r w:rsidRPr="00396668">
        <w:rPr>
          <w:rStyle w:val="BestekEisChar"/>
        </w:rPr>
        <w:t xml:space="preserve"> oplevering </w:t>
      </w:r>
      <w:r>
        <w:rPr>
          <w:rStyle w:val="BestekEisChar"/>
        </w:rPr>
        <w:t xml:space="preserve">van een </w:t>
      </w:r>
      <w:r w:rsidR="004A4A3A">
        <w:rPr>
          <w:rStyle w:val="BestekEisChar"/>
        </w:rPr>
        <w:t>Vaste data</w:t>
      </w:r>
      <w:r>
        <w:rPr>
          <w:rStyle w:val="BestekEisChar"/>
        </w:rPr>
        <w:t>verbinding of wijziging op een verbinding de</w:t>
      </w:r>
      <w:r w:rsidRPr="00396668">
        <w:rPr>
          <w:rStyle w:val="BestekEisChar"/>
        </w:rPr>
        <w:t xml:space="preserve"> volgende</w:t>
      </w:r>
      <w:r>
        <w:rPr>
          <w:rStyle w:val="BestekEisChar"/>
        </w:rPr>
        <w:t xml:space="preserve"> informatie</w:t>
      </w:r>
      <w:r w:rsidRPr="00396668">
        <w:rPr>
          <w:rStyle w:val="BestekEisChar"/>
        </w:rPr>
        <w:t xml:space="preserve"> aan </w:t>
      </w:r>
      <w:r>
        <w:rPr>
          <w:rStyle w:val="BestekEisChar"/>
        </w:rPr>
        <w:t>de Deelnemer</w:t>
      </w:r>
      <w:r w:rsidRPr="00396668">
        <w:rPr>
          <w:rStyle w:val="BestekEisChar"/>
        </w:rPr>
        <w:t xml:space="preserve"> op te leveren:</w:t>
      </w:r>
    </w:p>
    <w:p w14:paraId="05372698" w14:textId="77777777" w:rsidR="00244581" w:rsidRDefault="00244581" w:rsidP="00085E47">
      <w:pPr>
        <w:pStyle w:val="Broodtekst"/>
        <w:numPr>
          <w:ilvl w:val="0"/>
          <w:numId w:val="38"/>
        </w:numPr>
        <w:rPr>
          <w:rStyle w:val="BestekEisChar"/>
          <w:rFonts w:eastAsia="MS Mincho"/>
        </w:rPr>
      </w:pPr>
      <w:r>
        <w:rPr>
          <w:rStyle w:val="BestekEisChar"/>
        </w:rPr>
        <w:t xml:space="preserve">het </w:t>
      </w:r>
      <w:r w:rsidRPr="00396668">
        <w:rPr>
          <w:rStyle w:val="BestekEisChar"/>
        </w:rPr>
        <w:t>uniek line ID</w:t>
      </w:r>
      <w:r>
        <w:rPr>
          <w:rStyle w:val="BestekEisChar"/>
        </w:rPr>
        <w:t xml:space="preserve"> van de verbinding</w:t>
      </w:r>
      <w:r w:rsidRPr="00396668">
        <w:rPr>
          <w:rStyle w:val="BestekEisChar"/>
        </w:rPr>
        <w:t>;</w:t>
      </w:r>
    </w:p>
    <w:p w14:paraId="2FD04371" w14:textId="77777777" w:rsidR="00244581" w:rsidRPr="00396668" w:rsidRDefault="00244581" w:rsidP="00085E47">
      <w:pPr>
        <w:pStyle w:val="Broodtekst"/>
        <w:numPr>
          <w:ilvl w:val="0"/>
          <w:numId w:val="38"/>
        </w:numPr>
        <w:rPr>
          <w:rStyle w:val="BestekEisChar"/>
        </w:rPr>
      </w:pPr>
      <w:r w:rsidRPr="00396668">
        <w:rPr>
          <w:rStyle w:val="BestekEisChar"/>
        </w:rPr>
        <w:t xml:space="preserve">de exacte locatie van afmonteren, zodanig dat </w:t>
      </w:r>
      <w:r>
        <w:rPr>
          <w:rStyle w:val="BestekEisChar"/>
        </w:rPr>
        <w:t>de Deelnemer</w:t>
      </w:r>
      <w:r w:rsidRPr="00396668">
        <w:rPr>
          <w:rStyle w:val="BestekEisChar"/>
        </w:rPr>
        <w:t xml:space="preserve"> apparatuur kan aansluiten (locatie, ruimte, kast, patchpanel, aansluiting);</w:t>
      </w:r>
    </w:p>
    <w:p w14:paraId="63B81367" w14:textId="0FE2ED52" w:rsidR="00244581" w:rsidRDefault="00244581" w:rsidP="00085E47">
      <w:pPr>
        <w:pStyle w:val="Broodtekst"/>
        <w:numPr>
          <w:ilvl w:val="0"/>
          <w:numId w:val="38"/>
        </w:numPr>
        <w:rPr>
          <w:rStyle w:val="BestekEisChar"/>
        </w:rPr>
      </w:pPr>
      <w:r w:rsidRPr="00396668">
        <w:rPr>
          <w:rStyle w:val="BestekEisChar"/>
        </w:rPr>
        <w:t>testrapport van de verbinding inclusief performance kleine pakketten, effectieve doorvoer capaciteit en de gemeten IPTD, IPDV, IPER en IPLR;</w:t>
      </w:r>
    </w:p>
    <w:p w14:paraId="32CEBF5B" w14:textId="0213E19C" w:rsidR="00420807" w:rsidRDefault="00CB296B" w:rsidP="00085E47">
      <w:pPr>
        <w:pStyle w:val="Broodtekst"/>
        <w:numPr>
          <w:ilvl w:val="0"/>
          <w:numId w:val="38"/>
        </w:numPr>
        <w:rPr>
          <w:rStyle w:val="BestekEisChar"/>
        </w:rPr>
      </w:pPr>
      <w:r>
        <w:rPr>
          <w:rStyle w:val="BestekEisChar"/>
        </w:rPr>
        <w:t>l</w:t>
      </w:r>
      <w:r w:rsidR="00420807">
        <w:rPr>
          <w:rStyle w:val="BestekEisChar"/>
        </w:rPr>
        <w:t xml:space="preserve">ocatie in het </w:t>
      </w:r>
      <w:r w:rsidR="00071B16">
        <w:rPr>
          <w:rStyle w:val="BestekEisChar"/>
        </w:rPr>
        <w:t>OSM-portaal</w:t>
      </w:r>
      <w:r w:rsidR="00420807">
        <w:rPr>
          <w:rStyle w:val="BestekEisChar"/>
        </w:rPr>
        <w:t xml:space="preserve"> waar de beheeromgeving zich bevindt;</w:t>
      </w:r>
    </w:p>
    <w:p w14:paraId="66EF2E0F" w14:textId="01F63AF7" w:rsidR="00CB296B" w:rsidRDefault="00684B33" w:rsidP="00085E47">
      <w:pPr>
        <w:pStyle w:val="Broodtekst"/>
        <w:numPr>
          <w:ilvl w:val="0"/>
          <w:numId w:val="38"/>
        </w:numPr>
        <w:rPr>
          <w:rStyle w:val="BestekEisChar"/>
        </w:rPr>
      </w:pPr>
      <w:r>
        <w:rPr>
          <w:rStyle w:val="BestekEisChar"/>
        </w:rPr>
        <w:t>e</w:t>
      </w:r>
      <w:r w:rsidR="00CB296B">
        <w:rPr>
          <w:rStyle w:val="BestekEisChar"/>
        </w:rPr>
        <w:t>en update van de CMDB gegevens</w:t>
      </w:r>
      <w:r w:rsidR="00073CDF">
        <w:rPr>
          <w:rStyle w:val="BestekEisChar"/>
        </w:rPr>
        <w:t xml:space="preserve"> </w:t>
      </w:r>
      <w:r w:rsidR="00073CDF">
        <w:t>en gegevens in andere tooling</w:t>
      </w:r>
      <w:r w:rsidR="00CB296B">
        <w:rPr>
          <w:rStyle w:val="BestekEisChar"/>
        </w:rPr>
        <w:t>.</w:t>
      </w:r>
    </w:p>
    <w:p w14:paraId="5DCB5A2F" w14:textId="76DE6C60" w:rsidR="00244581" w:rsidRDefault="004A4A3A" w:rsidP="004A4A3A">
      <w:pPr>
        <w:pStyle w:val="Broodtekst"/>
        <w:tabs>
          <w:tab w:val="clear" w:pos="227"/>
          <w:tab w:val="clear" w:pos="454"/>
          <w:tab w:val="clear" w:pos="680"/>
        </w:tabs>
        <w:rPr>
          <w:rStyle w:val="BestekEisChar"/>
        </w:rPr>
      </w:pPr>
      <w:r>
        <w:rPr>
          <w:rStyle w:val="BestekEisChar"/>
        </w:rPr>
        <w:tab/>
      </w:r>
      <w:r>
        <w:rPr>
          <w:rStyle w:val="BestekEisChar"/>
        </w:rPr>
        <w:tab/>
      </w:r>
    </w:p>
    <w:p w14:paraId="6221DC02" w14:textId="39DDFB91" w:rsidR="004A4A3A" w:rsidRPr="00396668" w:rsidRDefault="004A4A3A" w:rsidP="004A4A3A">
      <w:pPr>
        <w:ind w:left="1134" w:hanging="1134"/>
        <w:rPr>
          <w:rStyle w:val="BestekEisChar"/>
        </w:rPr>
      </w:pPr>
      <w:r w:rsidRPr="0086156D">
        <w:t>[</w:t>
      </w:r>
      <w:r w:rsidRPr="00FC1F27">
        <w:rPr>
          <w:rStyle w:val="BestekEisChar"/>
        </w:rPr>
        <w:t xml:space="preserve">B-E </w:t>
      </w:r>
      <w:r w:rsidRPr="00FC1F27">
        <w:rPr>
          <w:rStyle w:val="BestekEisChar"/>
        </w:rPr>
        <w:fldChar w:fldCharType="begin"/>
      </w:r>
      <w:r>
        <w:instrText xml:space="preserve"> SEQ [EIS# \* ARABIC </w:instrText>
      </w:r>
      <w:r w:rsidRPr="00FC1F27">
        <w:rPr>
          <w:rStyle w:val="BestekEisChar"/>
        </w:rPr>
        <w:fldChar w:fldCharType="separate"/>
      </w:r>
      <w:r w:rsidR="00B8311F">
        <w:rPr>
          <w:noProof/>
        </w:rPr>
        <w:t>175</w:t>
      </w:r>
      <w:r w:rsidRPr="00FC1F27">
        <w:rPr>
          <w:rStyle w:val="BestekEisChar"/>
        </w:rPr>
        <w:fldChar w:fldCharType="end"/>
      </w:r>
      <w:r w:rsidRPr="00FC1F27">
        <w:rPr>
          <w:rStyle w:val="BestekEisChar"/>
        </w:rPr>
        <w:t>]</w:t>
      </w:r>
      <w:r>
        <w:rPr>
          <w:rStyle w:val="BestekEisChar"/>
        </w:rPr>
        <w:tab/>
      </w:r>
      <w:r w:rsidRPr="00396668">
        <w:rPr>
          <w:rStyle w:val="BestekEisChar"/>
        </w:rPr>
        <w:t xml:space="preserve">Inschrijver dient als onderdeel van de </w:t>
      </w:r>
      <w:r>
        <w:rPr>
          <w:rStyle w:val="BestekEisChar"/>
        </w:rPr>
        <w:t>Administratieve</w:t>
      </w:r>
      <w:r w:rsidRPr="00396668">
        <w:rPr>
          <w:rStyle w:val="BestekEisChar"/>
        </w:rPr>
        <w:t xml:space="preserve"> oplevering </w:t>
      </w:r>
      <w:r>
        <w:rPr>
          <w:rStyle w:val="BestekEisChar"/>
        </w:rPr>
        <w:t>van een Mobiele dataverbinding of wijziging op een Mobiele dataverbinding de</w:t>
      </w:r>
      <w:r w:rsidRPr="00396668">
        <w:rPr>
          <w:rStyle w:val="BestekEisChar"/>
        </w:rPr>
        <w:t xml:space="preserve"> volgende</w:t>
      </w:r>
      <w:r>
        <w:rPr>
          <w:rStyle w:val="BestekEisChar"/>
        </w:rPr>
        <w:t xml:space="preserve"> informatie</w:t>
      </w:r>
      <w:r w:rsidRPr="00396668">
        <w:rPr>
          <w:rStyle w:val="BestekEisChar"/>
        </w:rPr>
        <w:t xml:space="preserve"> aan </w:t>
      </w:r>
      <w:r>
        <w:rPr>
          <w:rStyle w:val="BestekEisChar"/>
        </w:rPr>
        <w:t>de Deelnemer</w:t>
      </w:r>
      <w:r w:rsidRPr="00396668">
        <w:rPr>
          <w:rStyle w:val="BestekEisChar"/>
        </w:rPr>
        <w:t xml:space="preserve"> op te leveren:</w:t>
      </w:r>
    </w:p>
    <w:p w14:paraId="48022FDD" w14:textId="59DCD5E1" w:rsidR="004A4A3A" w:rsidRDefault="004A4A3A" w:rsidP="00085E47">
      <w:pPr>
        <w:pStyle w:val="Broodtekst"/>
        <w:numPr>
          <w:ilvl w:val="0"/>
          <w:numId w:val="73"/>
        </w:numPr>
        <w:rPr>
          <w:rStyle w:val="BestekEisChar"/>
          <w:rFonts w:eastAsia="MS Mincho"/>
        </w:rPr>
      </w:pPr>
      <w:r>
        <w:rPr>
          <w:rStyle w:val="BestekEisChar"/>
        </w:rPr>
        <w:t>het EMEI nummer van de SIM-kaart</w:t>
      </w:r>
      <w:r w:rsidRPr="00396668">
        <w:rPr>
          <w:rStyle w:val="BestekEisChar"/>
        </w:rPr>
        <w:t>;</w:t>
      </w:r>
    </w:p>
    <w:p w14:paraId="7FCA5FB6" w14:textId="4FC2DB0A" w:rsidR="004A4A3A" w:rsidRDefault="004A4A3A" w:rsidP="00085E47">
      <w:pPr>
        <w:pStyle w:val="Broodtekst"/>
        <w:numPr>
          <w:ilvl w:val="0"/>
          <w:numId w:val="73"/>
        </w:numPr>
        <w:rPr>
          <w:rStyle w:val="BestekEisChar"/>
        </w:rPr>
      </w:pPr>
      <w:r>
        <w:rPr>
          <w:rStyle w:val="BestekEisChar"/>
        </w:rPr>
        <w:t>locatie in het OSM-portaal waar de beheeromgeving zich bevindt;</w:t>
      </w:r>
    </w:p>
    <w:p w14:paraId="11C6BF5B" w14:textId="77777777" w:rsidR="004A4A3A" w:rsidRDefault="004A4A3A" w:rsidP="00085E47">
      <w:pPr>
        <w:pStyle w:val="Broodtekst"/>
        <w:numPr>
          <w:ilvl w:val="0"/>
          <w:numId w:val="73"/>
        </w:numPr>
        <w:rPr>
          <w:rStyle w:val="BestekEisChar"/>
        </w:rPr>
      </w:pPr>
      <w:r>
        <w:rPr>
          <w:rStyle w:val="BestekEisChar"/>
        </w:rPr>
        <w:t xml:space="preserve">een update van de CMDB gegevens </w:t>
      </w:r>
      <w:r>
        <w:t>en gegevens in andere tooling</w:t>
      </w:r>
      <w:r>
        <w:rPr>
          <w:rStyle w:val="BestekEisChar"/>
        </w:rPr>
        <w:t>.</w:t>
      </w:r>
    </w:p>
    <w:p w14:paraId="72809E2A" w14:textId="77777777" w:rsidR="00420807" w:rsidRDefault="00420807" w:rsidP="000765EB">
      <w:pPr>
        <w:pStyle w:val="Broodtekst"/>
        <w:rPr>
          <w:rStyle w:val="BestekEisChar"/>
        </w:rPr>
      </w:pPr>
    </w:p>
    <w:p w14:paraId="7DB458A0" w14:textId="2120B94A" w:rsidR="008F1F45" w:rsidRPr="006A424B" w:rsidRDefault="00A8264B" w:rsidP="008F000E">
      <w:pPr>
        <w:pStyle w:val="BestekEis"/>
        <w:rPr>
          <w:rStyle w:val="BestekEisChar"/>
        </w:rPr>
      </w:pPr>
      <w:r w:rsidRPr="006A424B">
        <w:t>[</w:t>
      </w:r>
      <w:r w:rsidRPr="006A424B">
        <w:rPr>
          <w:rStyle w:val="BestekEisChar"/>
        </w:rPr>
        <w:t xml:space="preserve">B-E </w:t>
      </w:r>
      <w:r w:rsidRPr="006A424B">
        <w:rPr>
          <w:rStyle w:val="BestekEisChar"/>
        </w:rPr>
        <w:fldChar w:fldCharType="begin"/>
      </w:r>
      <w:r w:rsidRPr="006A424B">
        <w:rPr>
          <w:rStyle w:val="BestekEisChar"/>
        </w:rPr>
        <w:instrText xml:space="preserve"> SEQ [EIS# \* ARABIC </w:instrText>
      </w:r>
      <w:r w:rsidRPr="006A424B">
        <w:rPr>
          <w:rStyle w:val="BestekEisChar"/>
        </w:rPr>
        <w:fldChar w:fldCharType="separate"/>
      </w:r>
      <w:r w:rsidR="00B8311F">
        <w:rPr>
          <w:rStyle w:val="BestekEisChar"/>
          <w:noProof/>
        </w:rPr>
        <w:t>176</w:t>
      </w:r>
      <w:r w:rsidRPr="006A424B">
        <w:rPr>
          <w:rStyle w:val="BestekEisChar"/>
        </w:rPr>
        <w:fldChar w:fldCharType="end"/>
      </w:r>
      <w:r w:rsidR="005F7BE7" w:rsidRPr="006A424B">
        <w:rPr>
          <w:rStyle w:val="BestekEisChar"/>
        </w:rPr>
        <w:t>]</w:t>
      </w:r>
      <w:r w:rsidR="005F7BE7" w:rsidRPr="006A424B">
        <w:rPr>
          <w:rStyle w:val="BestekEisChar"/>
        </w:rPr>
        <w:tab/>
      </w:r>
      <w:r w:rsidR="00CB296B" w:rsidRPr="006A424B">
        <w:rPr>
          <w:rStyle w:val="BestekEisChar"/>
        </w:rPr>
        <w:t>Inschrijver dient als onderdeel van de Administratieve oplevering van een APN of wijziging op een APN de volgende informatie aan de Deelnemer op te leveren:</w:t>
      </w:r>
    </w:p>
    <w:p w14:paraId="262263E8" w14:textId="7BB8FC75" w:rsidR="00CB296B" w:rsidRPr="006A424B" w:rsidRDefault="00CB296B" w:rsidP="00085E47">
      <w:pPr>
        <w:pStyle w:val="Broodtekst"/>
        <w:numPr>
          <w:ilvl w:val="0"/>
          <w:numId w:val="39"/>
        </w:numPr>
        <w:rPr>
          <w:rStyle w:val="BestekEisChar"/>
        </w:rPr>
      </w:pPr>
      <w:r w:rsidRPr="006A424B">
        <w:rPr>
          <w:rStyle w:val="BestekEisChar"/>
        </w:rPr>
        <w:t xml:space="preserve">APN benaming; </w:t>
      </w:r>
    </w:p>
    <w:p w14:paraId="66F4418E" w14:textId="0159DF69" w:rsidR="008F1F45" w:rsidRPr="006A424B" w:rsidRDefault="00073CDF" w:rsidP="00085E47">
      <w:pPr>
        <w:pStyle w:val="Broodtekst"/>
        <w:numPr>
          <w:ilvl w:val="0"/>
          <w:numId w:val="39"/>
        </w:numPr>
        <w:rPr>
          <w:rStyle w:val="BestekEisChar"/>
        </w:rPr>
      </w:pPr>
      <w:r w:rsidRPr="006A424B">
        <w:rPr>
          <w:rStyle w:val="BestekEisChar"/>
        </w:rPr>
        <w:t>l</w:t>
      </w:r>
      <w:r w:rsidR="00BB069F" w:rsidRPr="006A424B">
        <w:rPr>
          <w:rStyle w:val="BestekEisChar"/>
        </w:rPr>
        <w:t xml:space="preserve">ocatie in het </w:t>
      </w:r>
      <w:r w:rsidR="00071B16" w:rsidRPr="006A424B">
        <w:rPr>
          <w:rStyle w:val="BestekEisChar"/>
        </w:rPr>
        <w:t>OSM-portaal</w:t>
      </w:r>
      <w:r w:rsidR="00BB069F" w:rsidRPr="006A424B">
        <w:rPr>
          <w:rStyle w:val="BestekEisChar"/>
        </w:rPr>
        <w:t xml:space="preserve"> waar de beheeromgeving zich bevindt</w:t>
      </w:r>
      <w:r w:rsidR="00420807" w:rsidRPr="006A424B">
        <w:rPr>
          <w:rStyle w:val="BestekEisChar"/>
        </w:rPr>
        <w:t>;</w:t>
      </w:r>
    </w:p>
    <w:p w14:paraId="3A7E00C6" w14:textId="798A92B2" w:rsidR="009E224E" w:rsidRPr="006A424B" w:rsidRDefault="009E224E" w:rsidP="00085E47">
      <w:pPr>
        <w:pStyle w:val="Broodtekst"/>
        <w:numPr>
          <w:ilvl w:val="0"/>
          <w:numId w:val="39"/>
        </w:numPr>
        <w:rPr>
          <w:rStyle w:val="BestekEisChar"/>
        </w:rPr>
      </w:pPr>
      <w:r w:rsidRPr="006A424B">
        <w:rPr>
          <w:rStyle w:val="BestekEisChar"/>
        </w:rPr>
        <w:t>testrapport</w:t>
      </w:r>
      <w:r w:rsidR="00F405CA" w:rsidRPr="006A424B">
        <w:rPr>
          <w:rStyle w:val="BestekEisChar"/>
        </w:rPr>
        <w:t xml:space="preserve"> van de verbinding inclusief performance kleine pakketten, effectieve doorvoer capaciteit en de gemeten IPTD, IPDV, IPER en IPLR</w:t>
      </w:r>
      <w:r w:rsidR="00073CDF" w:rsidRPr="006A424B">
        <w:rPr>
          <w:rStyle w:val="BestekEisChar"/>
        </w:rPr>
        <w:t>;</w:t>
      </w:r>
    </w:p>
    <w:p w14:paraId="0094BE9E" w14:textId="7F862CAD" w:rsidR="00684B33" w:rsidRDefault="00684B33" w:rsidP="00085E47">
      <w:pPr>
        <w:pStyle w:val="Broodtekst"/>
        <w:numPr>
          <w:ilvl w:val="0"/>
          <w:numId w:val="39"/>
        </w:numPr>
        <w:rPr>
          <w:rStyle w:val="BestekEisChar"/>
        </w:rPr>
      </w:pPr>
      <w:r w:rsidRPr="006A424B">
        <w:rPr>
          <w:rStyle w:val="BestekEisChar"/>
        </w:rPr>
        <w:t xml:space="preserve">een update van de CMDB gegevens </w:t>
      </w:r>
      <w:r w:rsidRPr="006A424B">
        <w:t>en gegevens in andere tooling</w:t>
      </w:r>
      <w:r w:rsidRPr="006A424B">
        <w:rPr>
          <w:rStyle w:val="BestekEisChar"/>
        </w:rPr>
        <w:t>.</w:t>
      </w:r>
    </w:p>
    <w:p w14:paraId="596CED18" w14:textId="5ED2740F" w:rsidR="00E63D34" w:rsidRDefault="00E63D34" w:rsidP="00E63D34">
      <w:pPr>
        <w:pStyle w:val="Broodtekst"/>
        <w:rPr>
          <w:rStyle w:val="BestekEisChar"/>
        </w:rPr>
      </w:pPr>
    </w:p>
    <w:p w14:paraId="26B28648" w14:textId="332A43B7" w:rsidR="00E63D34" w:rsidRPr="006A424B" w:rsidRDefault="00E63D34" w:rsidP="00E63D34">
      <w:pPr>
        <w:pStyle w:val="BestekEis"/>
        <w:rPr>
          <w:rStyle w:val="BestekEisChar"/>
        </w:rPr>
      </w:pPr>
      <w:r w:rsidRPr="006A424B">
        <w:t>[</w:t>
      </w:r>
      <w:r w:rsidRPr="006A424B">
        <w:rPr>
          <w:rStyle w:val="BestekEisChar"/>
        </w:rPr>
        <w:t xml:space="preserve">B-E </w:t>
      </w:r>
      <w:r w:rsidRPr="006A424B">
        <w:rPr>
          <w:rStyle w:val="BestekEisChar"/>
        </w:rPr>
        <w:fldChar w:fldCharType="begin"/>
      </w:r>
      <w:r w:rsidRPr="006A424B">
        <w:rPr>
          <w:rStyle w:val="BestekEisChar"/>
        </w:rPr>
        <w:instrText xml:space="preserve"> SEQ [EIS# \* ARABIC </w:instrText>
      </w:r>
      <w:r w:rsidRPr="006A424B">
        <w:rPr>
          <w:rStyle w:val="BestekEisChar"/>
        </w:rPr>
        <w:fldChar w:fldCharType="separate"/>
      </w:r>
      <w:r w:rsidR="00B8311F">
        <w:rPr>
          <w:rStyle w:val="BestekEisChar"/>
          <w:noProof/>
        </w:rPr>
        <w:t>177</w:t>
      </w:r>
      <w:r w:rsidRPr="006A424B">
        <w:rPr>
          <w:rStyle w:val="BestekEisChar"/>
        </w:rPr>
        <w:fldChar w:fldCharType="end"/>
      </w:r>
      <w:r w:rsidRPr="006A424B">
        <w:rPr>
          <w:rStyle w:val="BestekEisChar"/>
        </w:rPr>
        <w:t>]</w:t>
      </w:r>
      <w:r w:rsidRPr="006A424B">
        <w:rPr>
          <w:rStyle w:val="BestekEisChar"/>
        </w:rPr>
        <w:tab/>
        <w:t xml:space="preserve">Inschrijver dient als onderdeel van de Administratieve oplevering van een </w:t>
      </w:r>
      <w:r>
        <w:rPr>
          <w:rStyle w:val="BestekEisChar"/>
        </w:rPr>
        <w:t>Speciale dienst</w:t>
      </w:r>
      <w:r w:rsidRPr="006A424B">
        <w:rPr>
          <w:rStyle w:val="BestekEisChar"/>
        </w:rPr>
        <w:t xml:space="preserve"> de volgende informatie aan de Deelnemer op te leveren:</w:t>
      </w:r>
    </w:p>
    <w:p w14:paraId="29D63477" w14:textId="0BFA7C0B" w:rsidR="00E63D34" w:rsidRPr="006A424B" w:rsidRDefault="00E63D34" w:rsidP="00085E47">
      <w:pPr>
        <w:pStyle w:val="Broodtekst"/>
        <w:numPr>
          <w:ilvl w:val="0"/>
          <w:numId w:val="91"/>
        </w:numPr>
        <w:rPr>
          <w:rStyle w:val="BestekEisChar"/>
        </w:rPr>
      </w:pPr>
      <w:r>
        <w:rPr>
          <w:rStyle w:val="BestekEisChar"/>
        </w:rPr>
        <w:t>Opleverrapportage en/of testrapport</w:t>
      </w:r>
      <w:r w:rsidR="00CA76AA">
        <w:rPr>
          <w:rStyle w:val="BestekEisChar"/>
        </w:rPr>
        <w:t xml:space="preserve"> zoals in de P</w:t>
      </w:r>
      <w:r w:rsidR="00A71B05">
        <w:rPr>
          <w:rStyle w:val="BestekEisChar"/>
        </w:rPr>
        <w:t>rijsopgave overeen</w:t>
      </w:r>
      <w:r>
        <w:rPr>
          <w:rStyle w:val="BestekEisChar"/>
        </w:rPr>
        <w:t>gekomen</w:t>
      </w:r>
      <w:r w:rsidRPr="006A424B">
        <w:rPr>
          <w:rStyle w:val="BestekEisChar"/>
        </w:rPr>
        <w:t xml:space="preserve">; </w:t>
      </w:r>
    </w:p>
    <w:p w14:paraId="19A78C4B" w14:textId="77777777" w:rsidR="00E63D34" w:rsidRPr="006A424B" w:rsidRDefault="00E63D34" w:rsidP="00085E47">
      <w:pPr>
        <w:pStyle w:val="Broodtekst"/>
        <w:numPr>
          <w:ilvl w:val="0"/>
          <w:numId w:val="91"/>
        </w:numPr>
        <w:rPr>
          <w:rStyle w:val="BestekEisChar"/>
        </w:rPr>
      </w:pPr>
      <w:r w:rsidRPr="006A424B">
        <w:rPr>
          <w:rStyle w:val="BestekEisChar"/>
        </w:rPr>
        <w:t>locatie in het OSM-portaal waar de beheeromgeving zich bevindt;</w:t>
      </w:r>
    </w:p>
    <w:p w14:paraId="4BBDC6EA" w14:textId="77777777" w:rsidR="00E63D34" w:rsidRDefault="00E63D34" w:rsidP="00085E47">
      <w:pPr>
        <w:pStyle w:val="Broodtekst"/>
        <w:numPr>
          <w:ilvl w:val="0"/>
          <w:numId w:val="91"/>
        </w:numPr>
        <w:rPr>
          <w:rStyle w:val="BestekEisChar"/>
        </w:rPr>
      </w:pPr>
      <w:r w:rsidRPr="006A424B">
        <w:rPr>
          <w:rStyle w:val="BestekEisChar"/>
        </w:rPr>
        <w:t>een update van de CMDB gegevens</w:t>
      </w:r>
      <w:r>
        <w:rPr>
          <w:rStyle w:val="BestekEisChar"/>
        </w:rPr>
        <w:t xml:space="preserve">, </w:t>
      </w:r>
      <w:r w:rsidRPr="006A424B">
        <w:t>gegevens in andere tooling</w:t>
      </w:r>
      <w:r>
        <w:t xml:space="preserve"> en opname van de dienst in het register Speciale diensten</w:t>
      </w:r>
      <w:r w:rsidRPr="006A424B">
        <w:rPr>
          <w:rStyle w:val="BestekEisChar"/>
        </w:rPr>
        <w:t>.</w:t>
      </w:r>
    </w:p>
    <w:p w14:paraId="7FAC65C2" w14:textId="77777777" w:rsidR="00684B33" w:rsidRPr="006A424B" w:rsidRDefault="00684B33" w:rsidP="003016C6">
      <w:pPr>
        <w:rPr>
          <w:szCs w:val="18"/>
        </w:rPr>
      </w:pPr>
    </w:p>
    <w:p w14:paraId="224D1B49" w14:textId="1C0C2AEC" w:rsidR="00684B33" w:rsidRPr="006A424B" w:rsidRDefault="00684B33" w:rsidP="008F000E">
      <w:pPr>
        <w:pStyle w:val="BestekEis"/>
      </w:pPr>
      <w:r w:rsidRPr="006A424B">
        <w:t>[</w:t>
      </w:r>
      <w:r w:rsidRPr="006A424B">
        <w:rPr>
          <w:rStyle w:val="BestekEisChar"/>
        </w:rPr>
        <w:t xml:space="preserve">B-E </w:t>
      </w:r>
      <w:r w:rsidRPr="006A424B">
        <w:rPr>
          <w:rStyle w:val="BestekEisChar"/>
        </w:rPr>
        <w:fldChar w:fldCharType="begin"/>
      </w:r>
      <w:r w:rsidRPr="006A424B">
        <w:rPr>
          <w:rStyle w:val="BestekEisChar"/>
        </w:rPr>
        <w:instrText xml:space="preserve"> SEQ [EIS# \* ARABIC </w:instrText>
      </w:r>
      <w:r w:rsidRPr="006A424B">
        <w:rPr>
          <w:rStyle w:val="BestekEisChar"/>
        </w:rPr>
        <w:fldChar w:fldCharType="separate"/>
      </w:r>
      <w:r w:rsidR="00B8311F">
        <w:rPr>
          <w:rStyle w:val="BestekEisChar"/>
          <w:noProof/>
        </w:rPr>
        <w:t>178</w:t>
      </w:r>
      <w:r w:rsidRPr="006A424B">
        <w:rPr>
          <w:rStyle w:val="BestekEisChar"/>
        </w:rPr>
        <w:fldChar w:fldCharType="end"/>
      </w:r>
      <w:r w:rsidRPr="006A424B">
        <w:rPr>
          <w:rStyle w:val="BestekEisChar"/>
        </w:rPr>
        <w:t>]</w:t>
      </w:r>
      <w:r w:rsidRPr="006A424B">
        <w:rPr>
          <w:rStyle w:val="BestekEisChar"/>
        </w:rPr>
        <w:tab/>
      </w:r>
      <w:r w:rsidRPr="006A424B">
        <w:t>Inschrijver</w:t>
      </w:r>
      <w:r w:rsidR="003016C6" w:rsidRPr="006A424B">
        <w:t xml:space="preserve"> dient een Configuratie Management DataBase (CMDB) in te </w:t>
      </w:r>
      <w:r w:rsidRPr="006A424B">
        <w:t>richten en up-to-date te houden</w:t>
      </w:r>
      <w:r w:rsidR="003016C6" w:rsidRPr="006A424B">
        <w:t xml:space="preserve">. Deze CMDB bevat de configuratiegegevens van alle door de </w:t>
      </w:r>
      <w:r w:rsidRPr="006A424B">
        <w:t>Inschrijver</w:t>
      </w:r>
      <w:r w:rsidR="003016C6" w:rsidRPr="006A424B">
        <w:t xml:space="preserve"> geleverde Diensten</w:t>
      </w:r>
      <w:r w:rsidRPr="006A424B">
        <w:t xml:space="preserve">, Deelnemers hebben via het </w:t>
      </w:r>
      <w:r w:rsidR="00071B16" w:rsidRPr="006A424B">
        <w:t>OSM-portaal</w:t>
      </w:r>
      <w:r w:rsidRPr="006A424B">
        <w:t xml:space="preserve"> inzage in de CMDB</w:t>
      </w:r>
      <w:r w:rsidR="003016C6" w:rsidRPr="006A424B">
        <w:t>.</w:t>
      </w:r>
    </w:p>
    <w:p w14:paraId="211A57A8" w14:textId="42C52419" w:rsidR="006179DD" w:rsidRPr="006A424B" w:rsidRDefault="00684B33" w:rsidP="008F000E">
      <w:pPr>
        <w:pStyle w:val="BestekEis"/>
      </w:pPr>
      <w:r w:rsidRPr="006A424B">
        <w:t>[</w:t>
      </w:r>
      <w:r w:rsidRPr="006A424B">
        <w:rPr>
          <w:rStyle w:val="BestekEisChar"/>
        </w:rPr>
        <w:t xml:space="preserve">B-E </w:t>
      </w:r>
      <w:r w:rsidRPr="006A424B">
        <w:rPr>
          <w:rStyle w:val="BestekEisChar"/>
        </w:rPr>
        <w:fldChar w:fldCharType="begin"/>
      </w:r>
      <w:r w:rsidRPr="006A424B">
        <w:rPr>
          <w:rStyle w:val="BestekEisChar"/>
        </w:rPr>
        <w:instrText xml:space="preserve"> SEQ [EIS# \* ARABIC </w:instrText>
      </w:r>
      <w:r w:rsidRPr="006A424B">
        <w:rPr>
          <w:rStyle w:val="BestekEisChar"/>
        </w:rPr>
        <w:fldChar w:fldCharType="separate"/>
      </w:r>
      <w:r w:rsidR="00B8311F">
        <w:rPr>
          <w:rStyle w:val="BestekEisChar"/>
          <w:noProof/>
        </w:rPr>
        <w:t>179</w:t>
      </w:r>
      <w:r w:rsidRPr="006A424B">
        <w:rPr>
          <w:rStyle w:val="BestekEisChar"/>
        </w:rPr>
        <w:fldChar w:fldCharType="end"/>
      </w:r>
      <w:r w:rsidR="00C17EE0" w:rsidRPr="006A424B">
        <w:rPr>
          <w:rStyle w:val="BestekEisChar"/>
        </w:rPr>
        <w:t>]</w:t>
      </w:r>
      <w:r w:rsidR="00C17EE0" w:rsidRPr="006A424B">
        <w:rPr>
          <w:rStyle w:val="BestekEisChar"/>
        </w:rPr>
        <w:tab/>
      </w:r>
      <w:r w:rsidRPr="006A424B">
        <w:rPr>
          <w:rStyle w:val="BestekEisChar"/>
        </w:rPr>
        <w:t>Inschrijver dient</w:t>
      </w:r>
      <w:r w:rsidRPr="006A424B">
        <w:t xml:space="preserve"> in de CMDB voor Vaste </w:t>
      </w:r>
      <w:r w:rsidR="00034449" w:rsidRPr="006A424B">
        <w:t>data</w:t>
      </w:r>
      <w:r w:rsidRPr="006A424B">
        <w:t xml:space="preserve">verbindingen </w:t>
      </w:r>
      <w:r w:rsidR="00B06C62" w:rsidRPr="006A424B">
        <w:t xml:space="preserve">per verbinding </w:t>
      </w:r>
      <w:r w:rsidRPr="006A424B">
        <w:t xml:space="preserve">minimaal de volgende informatie bij te houden: </w:t>
      </w:r>
    </w:p>
    <w:p w14:paraId="778D31A0" w14:textId="30C93A3E" w:rsidR="009018B3" w:rsidRPr="006A424B" w:rsidRDefault="009018B3" w:rsidP="00085E47">
      <w:pPr>
        <w:pStyle w:val="Broodtekst"/>
        <w:numPr>
          <w:ilvl w:val="0"/>
          <w:numId w:val="54"/>
        </w:numPr>
      </w:pPr>
      <w:r w:rsidRPr="006A424B">
        <w:t>Unieke identificatie Insc</w:t>
      </w:r>
      <w:r w:rsidR="00B06C62" w:rsidRPr="006A424B">
        <w:t>hrijver (Lijn</w:t>
      </w:r>
      <w:r w:rsidRPr="006A424B">
        <w:t xml:space="preserve">-ID, lijnbenaming) </w:t>
      </w:r>
    </w:p>
    <w:p w14:paraId="6F7E72DB" w14:textId="579C5011" w:rsidR="00326669" w:rsidRPr="006A424B" w:rsidRDefault="009018B3" w:rsidP="00085E47">
      <w:pPr>
        <w:pStyle w:val="Broodtekst"/>
        <w:numPr>
          <w:ilvl w:val="0"/>
          <w:numId w:val="54"/>
        </w:numPr>
      </w:pPr>
      <w:r w:rsidRPr="006A424B">
        <w:t>Unieke door Deelnemer op te geven identificatie;</w:t>
      </w:r>
    </w:p>
    <w:p w14:paraId="22B87604" w14:textId="660B42E7" w:rsidR="00F90E49" w:rsidRPr="006A424B" w:rsidRDefault="00F90E49" w:rsidP="00085E47">
      <w:pPr>
        <w:pStyle w:val="Broodtekst"/>
        <w:numPr>
          <w:ilvl w:val="0"/>
          <w:numId w:val="54"/>
        </w:numPr>
      </w:pPr>
      <w:r w:rsidRPr="006A424B">
        <w:t>Door Deelnemer op te geven (organisatie)niveaus (per afdeling, kostenplaats en dergelijke);</w:t>
      </w:r>
    </w:p>
    <w:p w14:paraId="261D9983" w14:textId="426BEE01" w:rsidR="006179DD" w:rsidRPr="006A424B" w:rsidRDefault="006179DD" w:rsidP="00085E47">
      <w:pPr>
        <w:pStyle w:val="Broodtekst"/>
        <w:numPr>
          <w:ilvl w:val="0"/>
          <w:numId w:val="54"/>
        </w:numPr>
      </w:pPr>
      <w:r w:rsidRPr="006A424B">
        <w:t>Locatiegegevens (adres, ruimte, rack, gegevens ISRA punt</w:t>
      </w:r>
      <w:r w:rsidR="009018B3" w:rsidRPr="006A424B">
        <w:t xml:space="preserve">, contactpersoon, </w:t>
      </w:r>
      <w:r w:rsidRPr="006A424B">
        <w:t>etc.);</w:t>
      </w:r>
    </w:p>
    <w:p w14:paraId="506459C6" w14:textId="788B1309" w:rsidR="009018B3" w:rsidRPr="006A424B" w:rsidRDefault="009018B3" w:rsidP="00085E47">
      <w:pPr>
        <w:pStyle w:val="Broodtekst"/>
        <w:numPr>
          <w:ilvl w:val="0"/>
          <w:numId w:val="54"/>
        </w:numPr>
      </w:pPr>
      <w:r w:rsidRPr="006A424B">
        <w:t>Adres/identificatie B-locatie (indien van toepassing)</w:t>
      </w:r>
    </w:p>
    <w:p w14:paraId="41461833" w14:textId="0F8EB3FA" w:rsidR="006179DD" w:rsidRPr="006A424B" w:rsidRDefault="006179DD" w:rsidP="00085E47">
      <w:pPr>
        <w:pStyle w:val="Broodtekst"/>
        <w:numPr>
          <w:ilvl w:val="0"/>
          <w:numId w:val="54"/>
        </w:numPr>
      </w:pPr>
      <w:r w:rsidRPr="006A424B">
        <w:t>Omschrijving van de afgenomen Dienstverlening</w:t>
      </w:r>
      <w:r w:rsidR="009018B3" w:rsidRPr="006A424B">
        <w:t xml:space="preserve"> (PDC en offerte codes, Beheerprofiel, a</w:t>
      </w:r>
      <w:r w:rsidRPr="006A424B">
        <w:t>fgenomen Bandbreedte</w:t>
      </w:r>
      <w:r w:rsidR="009018B3" w:rsidRPr="006A424B">
        <w:t>)</w:t>
      </w:r>
      <w:r w:rsidRPr="006A424B">
        <w:t>;</w:t>
      </w:r>
    </w:p>
    <w:p w14:paraId="476B8DD0" w14:textId="77777777" w:rsidR="009018B3" w:rsidRPr="006A424B" w:rsidRDefault="006179DD" w:rsidP="00085E47">
      <w:pPr>
        <w:pStyle w:val="Broodtekst"/>
        <w:numPr>
          <w:ilvl w:val="0"/>
          <w:numId w:val="54"/>
        </w:numPr>
      </w:pPr>
      <w:r w:rsidRPr="006A424B">
        <w:t>Datum aanvang Dienstverlening;</w:t>
      </w:r>
    </w:p>
    <w:p w14:paraId="6ADF7ADF" w14:textId="77777777" w:rsidR="009018B3" w:rsidRPr="006A424B" w:rsidRDefault="009018B3" w:rsidP="00085E47">
      <w:pPr>
        <w:pStyle w:val="Broodtekst"/>
        <w:numPr>
          <w:ilvl w:val="0"/>
          <w:numId w:val="54"/>
        </w:numPr>
      </w:pPr>
      <w:r w:rsidRPr="006A424B">
        <w:t>Configuratie informatie: T</w:t>
      </w:r>
      <w:r w:rsidR="006179DD" w:rsidRPr="006A424B">
        <w:t>ype aandui</w:t>
      </w:r>
      <w:r w:rsidRPr="006A424B">
        <w:t xml:space="preserve">ding van de geïnstalleerde </w:t>
      </w:r>
      <w:r w:rsidR="006179DD" w:rsidRPr="006A424B">
        <w:t>CPE(‘s)</w:t>
      </w:r>
      <w:r w:rsidRPr="006A424B">
        <w:t xml:space="preserve">, relevante IP, </w:t>
      </w:r>
      <w:r w:rsidR="006179DD" w:rsidRPr="006A424B">
        <w:t>VLAN &amp; VRF nummers;</w:t>
      </w:r>
    </w:p>
    <w:p w14:paraId="3D198574" w14:textId="42C06B41" w:rsidR="006179DD" w:rsidRPr="006A424B" w:rsidRDefault="006179DD" w:rsidP="00085E47">
      <w:pPr>
        <w:pStyle w:val="Broodtekst"/>
        <w:numPr>
          <w:ilvl w:val="0"/>
          <w:numId w:val="54"/>
        </w:numPr>
      </w:pPr>
      <w:r w:rsidRPr="006A424B">
        <w:t>Status (in aanbouw, in bedrijf, in onderh</w:t>
      </w:r>
      <w:r w:rsidR="009018B3" w:rsidRPr="006A424B">
        <w:t>oud, definitief buiten gebruik).</w:t>
      </w:r>
    </w:p>
    <w:p w14:paraId="0433BB29" w14:textId="5C849455" w:rsidR="006179DD" w:rsidRPr="006A424B" w:rsidRDefault="006179DD" w:rsidP="009018B3">
      <w:pPr>
        <w:ind w:left="720"/>
        <w:rPr>
          <w:szCs w:val="18"/>
        </w:rPr>
      </w:pPr>
    </w:p>
    <w:p w14:paraId="17CFBF51" w14:textId="393A9B08" w:rsidR="00034449" w:rsidRDefault="00034449" w:rsidP="008F000E">
      <w:pPr>
        <w:pStyle w:val="BestekEis"/>
      </w:pPr>
      <w:r w:rsidRPr="006A424B">
        <w:lastRenderedPageBreak/>
        <w:t>[</w:t>
      </w:r>
      <w:r w:rsidRPr="006A424B">
        <w:rPr>
          <w:rStyle w:val="BestekEisChar"/>
        </w:rPr>
        <w:t xml:space="preserve">B-E </w:t>
      </w:r>
      <w:r w:rsidRPr="006A424B">
        <w:rPr>
          <w:rStyle w:val="BestekEisChar"/>
        </w:rPr>
        <w:fldChar w:fldCharType="begin"/>
      </w:r>
      <w:r w:rsidRPr="006A424B">
        <w:rPr>
          <w:rStyle w:val="BestekEisChar"/>
        </w:rPr>
        <w:instrText xml:space="preserve"> SEQ [EIS# \* ARABIC </w:instrText>
      </w:r>
      <w:r w:rsidRPr="006A424B">
        <w:rPr>
          <w:rStyle w:val="BestekEisChar"/>
        </w:rPr>
        <w:fldChar w:fldCharType="separate"/>
      </w:r>
      <w:r w:rsidR="00B8311F">
        <w:rPr>
          <w:rStyle w:val="BestekEisChar"/>
          <w:noProof/>
        </w:rPr>
        <w:t>180</w:t>
      </w:r>
      <w:r w:rsidRPr="006A424B">
        <w:rPr>
          <w:rStyle w:val="BestekEisChar"/>
        </w:rPr>
        <w:fldChar w:fldCharType="end"/>
      </w:r>
      <w:r w:rsidRPr="006A424B">
        <w:rPr>
          <w:rStyle w:val="BestekEisChar"/>
        </w:rPr>
        <w:t>]</w:t>
      </w:r>
      <w:r w:rsidRPr="006A424B">
        <w:rPr>
          <w:rStyle w:val="BestekEisChar"/>
        </w:rPr>
        <w:tab/>
        <w:t>Inschrijver dient</w:t>
      </w:r>
      <w:r w:rsidRPr="006A424B">
        <w:t xml:space="preserve"> in de CMDB voor Mobiele dataverbindingen </w:t>
      </w:r>
      <w:r w:rsidR="00B06C62" w:rsidRPr="006A424B">
        <w:t xml:space="preserve">per verbinding/abonnement </w:t>
      </w:r>
      <w:r w:rsidRPr="006A424B">
        <w:t>minimaal de volgende</w:t>
      </w:r>
      <w:r>
        <w:t xml:space="preserve"> informatie bij te houden: </w:t>
      </w:r>
    </w:p>
    <w:p w14:paraId="00EA5C65" w14:textId="4F4CA4A5" w:rsidR="00B06C62" w:rsidRDefault="00B06C62" w:rsidP="00085E47">
      <w:pPr>
        <w:pStyle w:val="Broodtekst"/>
        <w:numPr>
          <w:ilvl w:val="0"/>
          <w:numId w:val="56"/>
        </w:numPr>
      </w:pPr>
      <w:r w:rsidRPr="00241CEF">
        <w:t xml:space="preserve">Unieke identificatie </w:t>
      </w:r>
      <w:r>
        <w:t>Inschrijver (Telefoonnummer)</w:t>
      </w:r>
      <w:r w:rsidRPr="009018B3">
        <w:t xml:space="preserve"> </w:t>
      </w:r>
    </w:p>
    <w:p w14:paraId="39E7405F" w14:textId="646A6B25" w:rsidR="00B06C62" w:rsidRDefault="00B06C62" w:rsidP="00085E47">
      <w:pPr>
        <w:pStyle w:val="Broodtekst"/>
        <w:numPr>
          <w:ilvl w:val="0"/>
          <w:numId w:val="56"/>
        </w:numPr>
      </w:pPr>
      <w:r w:rsidRPr="00241CEF">
        <w:t xml:space="preserve">Unieke </w:t>
      </w:r>
      <w:r>
        <w:t xml:space="preserve">door Deelnemer op te geven </w:t>
      </w:r>
      <w:r w:rsidRPr="00241CEF">
        <w:t>identificatie;</w:t>
      </w:r>
    </w:p>
    <w:p w14:paraId="619D69AB" w14:textId="23DE7AA6" w:rsidR="00F90E49" w:rsidRPr="00241CEF" w:rsidRDefault="00F90E49" w:rsidP="00085E47">
      <w:pPr>
        <w:pStyle w:val="Broodtekst"/>
        <w:numPr>
          <w:ilvl w:val="0"/>
          <w:numId w:val="56"/>
        </w:numPr>
      </w:pPr>
      <w:r>
        <w:t>Door Deelnemer op te geven</w:t>
      </w:r>
      <w:r w:rsidRPr="00F90E49">
        <w:t xml:space="preserve"> (organisatie)niveaus (per afdeling, kostenplaats en dergelijke)</w:t>
      </w:r>
      <w:r>
        <w:t>;</w:t>
      </w:r>
    </w:p>
    <w:p w14:paraId="6117013B" w14:textId="6C19D2E0" w:rsidR="00B06C62" w:rsidRPr="00241CEF" w:rsidRDefault="00B06C62" w:rsidP="00085E47">
      <w:pPr>
        <w:pStyle w:val="Broodtekst"/>
        <w:numPr>
          <w:ilvl w:val="0"/>
          <w:numId w:val="56"/>
        </w:numPr>
      </w:pPr>
      <w:r w:rsidRPr="00241CEF">
        <w:t>Omschrijving van de afgenomen Dienstverlening</w:t>
      </w:r>
      <w:r>
        <w:t xml:space="preserve"> (</w:t>
      </w:r>
      <w:r w:rsidRPr="00241CEF">
        <w:t>PDC en offerte codes</w:t>
      </w:r>
      <w:r>
        <w:t>, Beheerprofiel)</w:t>
      </w:r>
      <w:r w:rsidRPr="00241CEF">
        <w:t>;</w:t>
      </w:r>
    </w:p>
    <w:p w14:paraId="606D160B" w14:textId="170E21DB" w:rsidR="001A4C5C" w:rsidRPr="00B06C62" w:rsidRDefault="00B06C62" w:rsidP="00085E47">
      <w:pPr>
        <w:pStyle w:val="Broodtekst"/>
        <w:numPr>
          <w:ilvl w:val="0"/>
          <w:numId w:val="56"/>
        </w:numPr>
      </w:pPr>
      <w:r>
        <w:t>Configuratie informatie: APN gegevens</w:t>
      </w:r>
      <w:r w:rsidR="00386BAA">
        <w:t>.</w:t>
      </w:r>
    </w:p>
    <w:p w14:paraId="61842240" w14:textId="22E06432" w:rsidR="00E63D34" w:rsidRDefault="00E63D34" w:rsidP="00E63D34">
      <w:pPr>
        <w:pStyle w:val="BestekEis"/>
        <w:ind w:left="0" w:firstLine="0"/>
      </w:pPr>
    </w:p>
    <w:p w14:paraId="74255EE1" w14:textId="1B98D983" w:rsidR="003016C6" w:rsidRDefault="00B01195" w:rsidP="008F000E">
      <w:pPr>
        <w:pStyle w:val="BestekEis"/>
      </w:pPr>
      <w:r w:rsidRPr="009A5EAC">
        <w:t>[</w:t>
      </w:r>
      <w:r w:rsidRPr="009A5EAC">
        <w:rPr>
          <w:rStyle w:val="BestekEisChar"/>
        </w:rPr>
        <w:t xml:space="preserve">B-E </w:t>
      </w:r>
      <w:r w:rsidRPr="009A5EAC">
        <w:rPr>
          <w:rStyle w:val="BestekEisChar"/>
        </w:rPr>
        <w:fldChar w:fldCharType="begin"/>
      </w:r>
      <w:r w:rsidRPr="009A5EAC">
        <w:rPr>
          <w:rStyle w:val="BestekEisChar"/>
        </w:rPr>
        <w:instrText xml:space="preserve"> SEQ [EIS# \* ARABIC </w:instrText>
      </w:r>
      <w:r w:rsidRPr="009A5EAC">
        <w:rPr>
          <w:rStyle w:val="BestekEisChar"/>
        </w:rPr>
        <w:fldChar w:fldCharType="separate"/>
      </w:r>
      <w:r w:rsidR="00B8311F">
        <w:rPr>
          <w:rStyle w:val="BestekEisChar"/>
          <w:noProof/>
        </w:rPr>
        <w:t>181</w:t>
      </w:r>
      <w:r w:rsidRPr="009A5EAC">
        <w:rPr>
          <w:rStyle w:val="BestekEisChar"/>
        </w:rPr>
        <w:fldChar w:fldCharType="end"/>
      </w:r>
      <w:r w:rsidRPr="009A5EAC">
        <w:rPr>
          <w:rStyle w:val="BestekEisChar"/>
        </w:rPr>
        <w:t>]</w:t>
      </w:r>
      <w:r w:rsidRPr="009A5EAC">
        <w:rPr>
          <w:rStyle w:val="BestekEisChar"/>
        </w:rPr>
        <w:tab/>
      </w:r>
      <w:r>
        <w:t>Inschrijver dient op verzoek van de Categorie of een Deelnemer</w:t>
      </w:r>
      <w:r>
        <w:rPr>
          <w:rStyle w:val="BestekEisChar"/>
        </w:rPr>
        <w:t xml:space="preserve"> </w:t>
      </w:r>
      <w:r w:rsidR="002661EA" w:rsidRPr="009A5EAC">
        <w:t>binnen vijf Werkdagen</w:t>
      </w:r>
      <w:r w:rsidR="002661EA">
        <w:rPr>
          <w:rStyle w:val="BestekEisChar"/>
        </w:rPr>
        <w:t xml:space="preserve"> </w:t>
      </w:r>
      <w:r>
        <w:rPr>
          <w:rStyle w:val="BestekEisChar"/>
        </w:rPr>
        <w:t xml:space="preserve">de inhoud van de CMDB in digitale vorm aan de </w:t>
      </w:r>
      <w:r w:rsidR="009A5EAC" w:rsidRPr="009A5EAC">
        <w:rPr>
          <w:rStyle w:val="BestekEisChar"/>
        </w:rPr>
        <w:t>Categorie</w:t>
      </w:r>
      <w:r>
        <w:rPr>
          <w:rStyle w:val="BestekEisChar"/>
        </w:rPr>
        <w:t xml:space="preserve"> of Deelnemer </w:t>
      </w:r>
      <w:r w:rsidR="003016C6" w:rsidRPr="00A84A00">
        <w:t>op te leveren.</w:t>
      </w:r>
    </w:p>
    <w:p w14:paraId="3964C09A" w14:textId="36014D1B" w:rsidR="003016C6" w:rsidRDefault="00FE36CD" w:rsidP="008F000E">
      <w:pPr>
        <w:pStyle w:val="BestekEis"/>
      </w:pPr>
      <w:r w:rsidRPr="0086156D">
        <w:t>[</w:t>
      </w:r>
      <w:r>
        <w:t>B-E</w:t>
      </w:r>
      <w:r w:rsidRPr="00C93A1C">
        <w:t xml:space="preserve"> </w:t>
      </w:r>
      <w:fldSimple w:instr=" SEQ [EIS# \* ARABIC ">
        <w:r w:rsidR="00B8311F">
          <w:rPr>
            <w:noProof/>
          </w:rPr>
          <w:t>182</w:t>
        </w:r>
      </w:fldSimple>
      <w:r w:rsidRPr="00C93A1C">
        <w:t>]</w:t>
      </w:r>
      <w:r>
        <w:tab/>
      </w:r>
      <w:r w:rsidR="00B01195">
        <w:t xml:space="preserve">Inschrijver dient </w:t>
      </w:r>
      <w:r w:rsidR="004F799D">
        <w:t xml:space="preserve">te garanderen dat de CMDB en de facturen voor 100% met elkaar overeenstemmen. </w:t>
      </w:r>
      <w:r w:rsidR="002101F4">
        <w:t>Daarnaast garandeert de Inschrijver dat CMDB items die geen onderdeel van de factuur zijn een correctheid hebben van 99,9%.</w:t>
      </w:r>
    </w:p>
    <w:p w14:paraId="4017A6F3" w14:textId="68841011" w:rsidR="004769B0" w:rsidRPr="00352BEE" w:rsidRDefault="004769B0" w:rsidP="00AA2189">
      <w:pPr>
        <w:pStyle w:val="Kop30"/>
      </w:pPr>
      <w:bookmarkStart w:id="1076" w:name="_Toc115429450"/>
      <w:bookmarkStart w:id="1077" w:name="_Toc115439709"/>
      <w:bookmarkStart w:id="1078" w:name="_Toc115440328"/>
      <w:bookmarkStart w:id="1079" w:name="_Toc115441345"/>
      <w:bookmarkStart w:id="1080" w:name="_Toc118898183"/>
      <w:bookmarkStart w:id="1081" w:name="_Toc120198331"/>
      <w:bookmarkStart w:id="1082" w:name="_Toc120797663"/>
      <w:bookmarkStart w:id="1083" w:name="_Toc122613706"/>
      <w:bookmarkStart w:id="1084" w:name="_Toc124336635"/>
      <w:bookmarkStart w:id="1085" w:name="_Toc124430566"/>
      <w:bookmarkStart w:id="1086" w:name="_Toc126073603"/>
      <w:bookmarkStart w:id="1087" w:name="_Toc126075786"/>
      <w:r>
        <w:t>Factureren</w:t>
      </w:r>
      <w:bookmarkEnd w:id="1076"/>
      <w:bookmarkEnd w:id="1077"/>
      <w:bookmarkEnd w:id="1078"/>
      <w:bookmarkEnd w:id="1079"/>
      <w:bookmarkEnd w:id="1080"/>
      <w:bookmarkEnd w:id="1081"/>
      <w:bookmarkEnd w:id="1082"/>
      <w:bookmarkEnd w:id="1083"/>
      <w:bookmarkEnd w:id="1084"/>
      <w:bookmarkEnd w:id="1085"/>
      <w:bookmarkEnd w:id="1086"/>
      <w:bookmarkEnd w:id="1087"/>
    </w:p>
    <w:p w14:paraId="2D695184" w14:textId="194D9360" w:rsidR="00EF052A" w:rsidRDefault="00EF052A" w:rsidP="00EF052A"/>
    <w:p w14:paraId="501B93C1" w14:textId="7D164E42" w:rsidR="00AE03F2" w:rsidRDefault="00AE03F2" w:rsidP="00EF052A"/>
    <w:p w14:paraId="41008167" w14:textId="7D10D7AD" w:rsidR="004119A9" w:rsidRDefault="004119A9" w:rsidP="008F000E">
      <w:pPr>
        <w:pStyle w:val="BestekEis"/>
      </w:pPr>
      <w:r w:rsidRPr="0086156D">
        <w:t>[</w:t>
      </w:r>
      <w:r w:rsidRPr="00FC1F27">
        <w:rPr>
          <w:rStyle w:val="BestekEisChar"/>
        </w:rPr>
        <w:t xml:space="preserve">B-E </w:t>
      </w:r>
      <w:r w:rsidRPr="00FC1F27">
        <w:rPr>
          <w:rStyle w:val="BestekEisChar"/>
        </w:rPr>
        <w:fldChar w:fldCharType="begin"/>
      </w:r>
      <w:r w:rsidRPr="00FC1F27">
        <w:rPr>
          <w:rStyle w:val="BestekEisChar"/>
        </w:rPr>
        <w:instrText xml:space="preserve"> SEQ [EIS# \* ARABIC </w:instrText>
      </w:r>
      <w:r w:rsidRPr="00FC1F27">
        <w:rPr>
          <w:rStyle w:val="BestekEisChar"/>
        </w:rPr>
        <w:fldChar w:fldCharType="separate"/>
      </w:r>
      <w:r w:rsidR="00B8311F">
        <w:rPr>
          <w:rStyle w:val="BestekEisChar"/>
          <w:noProof/>
        </w:rPr>
        <w:t>183</w:t>
      </w:r>
      <w:r w:rsidRPr="00FC1F27">
        <w:rPr>
          <w:rStyle w:val="BestekEisChar"/>
        </w:rPr>
        <w:fldChar w:fldCharType="end"/>
      </w:r>
      <w:r w:rsidRPr="00FC1F27">
        <w:rPr>
          <w:rStyle w:val="BestekEisChar"/>
        </w:rPr>
        <w:t>]</w:t>
      </w:r>
      <w:r w:rsidR="00533BCA">
        <w:rPr>
          <w:rStyle w:val="BestekEisChar"/>
        </w:rPr>
        <w:tab/>
      </w:r>
      <w:r w:rsidR="00125FA4">
        <w:rPr>
          <w:rStyle w:val="BestekEisChar"/>
        </w:rPr>
        <w:t>Inschrijver dient ervoor te zorgen dat d</w:t>
      </w:r>
      <w:r>
        <w:t>e facturen naast de wettelijke vereisten de volgende gegevens bevatten:</w:t>
      </w:r>
    </w:p>
    <w:p w14:paraId="4B71225C" w14:textId="77777777" w:rsidR="004119A9" w:rsidRDefault="004119A9" w:rsidP="00085E47">
      <w:pPr>
        <w:pStyle w:val="Lijstalinea"/>
        <w:numPr>
          <w:ilvl w:val="0"/>
          <w:numId w:val="40"/>
        </w:numPr>
      </w:pPr>
      <w:r>
        <w:t xml:space="preserve">NOK/contract nummer; </w:t>
      </w:r>
    </w:p>
    <w:p w14:paraId="4E400A5F" w14:textId="6F174CE3" w:rsidR="004119A9" w:rsidRDefault="002C19B5" w:rsidP="00085E47">
      <w:pPr>
        <w:pStyle w:val="Lijstalinea"/>
        <w:numPr>
          <w:ilvl w:val="0"/>
          <w:numId w:val="40"/>
        </w:numPr>
      </w:pPr>
      <w:r>
        <w:t>F</w:t>
      </w:r>
      <w:r w:rsidR="004119A9">
        <w:t>actuurnummer (</w:t>
      </w:r>
      <w:r w:rsidR="00427A66">
        <w:t>Inschrijver</w:t>
      </w:r>
      <w:r w:rsidR="004119A9">
        <w:t xml:space="preserve">); </w:t>
      </w:r>
    </w:p>
    <w:p w14:paraId="1A9AE950" w14:textId="0D7FAC5B" w:rsidR="004119A9" w:rsidRDefault="004119A9" w:rsidP="00085E47">
      <w:pPr>
        <w:pStyle w:val="Lijstalinea"/>
        <w:numPr>
          <w:ilvl w:val="0"/>
          <w:numId w:val="40"/>
        </w:numPr>
      </w:pPr>
      <w:r>
        <w:t xml:space="preserve">Opdrachtnummer (Deelnemer); </w:t>
      </w:r>
    </w:p>
    <w:p w14:paraId="792DED68" w14:textId="77777777" w:rsidR="002C19B5" w:rsidRDefault="002C19B5" w:rsidP="00085E47">
      <w:pPr>
        <w:pStyle w:val="Lijstalinea"/>
        <w:numPr>
          <w:ilvl w:val="0"/>
          <w:numId w:val="40"/>
        </w:numPr>
      </w:pPr>
      <w:r>
        <w:t xml:space="preserve">Factuurperiode; </w:t>
      </w:r>
    </w:p>
    <w:p w14:paraId="7603D681" w14:textId="6CE5BD7F" w:rsidR="004119A9" w:rsidRDefault="004119A9" w:rsidP="00085E47">
      <w:pPr>
        <w:pStyle w:val="Lijstalinea"/>
        <w:numPr>
          <w:ilvl w:val="0"/>
          <w:numId w:val="40"/>
        </w:numPr>
      </w:pPr>
      <w:r>
        <w:t>Per factuurregel:</w:t>
      </w:r>
    </w:p>
    <w:p w14:paraId="44A3B05D" w14:textId="6D6155F7" w:rsidR="004119A9" w:rsidRDefault="002C19B5" w:rsidP="00085E47">
      <w:pPr>
        <w:pStyle w:val="Lijstalinea"/>
        <w:numPr>
          <w:ilvl w:val="1"/>
          <w:numId w:val="41"/>
        </w:numPr>
      </w:pPr>
      <w:r>
        <w:t>R</w:t>
      </w:r>
      <w:r w:rsidR="00F8563D">
        <w:t xml:space="preserve">eferentie </w:t>
      </w:r>
      <w:r>
        <w:t xml:space="preserve">Deelnemer </w:t>
      </w:r>
      <w:r w:rsidR="00F8563D">
        <w:t>(bijv. intern bestelnummer Deelnemer)</w:t>
      </w:r>
    </w:p>
    <w:p w14:paraId="67BE6313" w14:textId="5FAB3341" w:rsidR="00B06C62" w:rsidRDefault="00B06C62" w:rsidP="00085E47">
      <w:pPr>
        <w:pStyle w:val="Lijstalinea"/>
        <w:numPr>
          <w:ilvl w:val="1"/>
          <w:numId w:val="41"/>
        </w:numPr>
      </w:pPr>
      <w:r>
        <w:t>Uniek referentienu</w:t>
      </w:r>
      <w:r w:rsidR="00907C9B">
        <w:t>m</w:t>
      </w:r>
      <w:r>
        <w:t>mer (Lijn-ID of Telefoonnummer)</w:t>
      </w:r>
    </w:p>
    <w:p w14:paraId="5617755A" w14:textId="2CA597D4" w:rsidR="002C19B5" w:rsidRDefault="004119A9" w:rsidP="00085E47">
      <w:pPr>
        <w:pStyle w:val="Lijstalinea"/>
        <w:numPr>
          <w:ilvl w:val="1"/>
          <w:numId w:val="41"/>
        </w:numPr>
      </w:pPr>
      <w:r>
        <w:t>PDC code en verkorte omschrijving van de Dienst</w:t>
      </w:r>
    </w:p>
    <w:p w14:paraId="49A3F193" w14:textId="77777777" w:rsidR="002C19B5" w:rsidRPr="00F90E49" w:rsidRDefault="004119A9" w:rsidP="00085E47">
      <w:pPr>
        <w:pStyle w:val="Lijstalinea"/>
        <w:numPr>
          <w:ilvl w:val="1"/>
          <w:numId w:val="41"/>
        </w:numPr>
      </w:pPr>
      <w:r w:rsidRPr="00F90E49">
        <w:t>Eenmalige kosten (ind</w:t>
      </w:r>
      <w:r w:rsidR="002C19B5" w:rsidRPr="00F90E49">
        <w:t xml:space="preserve">ien van toepassing) per Dienst </w:t>
      </w:r>
      <w:r w:rsidRPr="00F90E49">
        <w:t>exclusief BTW;</w:t>
      </w:r>
    </w:p>
    <w:p w14:paraId="08A43BD9" w14:textId="77777777" w:rsidR="002C19B5" w:rsidRPr="00F90E49" w:rsidRDefault="004119A9" w:rsidP="00085E47">
      <w:pPr>
        <w:pStyle w:val="Lijstalinea"/>
        <w:numPr>
          <w:ilvl w:val="1"/>
          <w:numId w:val="41"/>
        </w:numPr>
      </w:pPr>
      <w:r w:rsidRPr="00F90E49">
        <w:t>Periodiek kosten (indie</w:t>
      </w:r>
      <w:r w:rsidR="002C19B5" w:rsidRPr="00F90E49">
        <w:t>n van toepassing) per Dienst</w:t>
      </w:r>
      <w:r w:rsidRPr="00F90E49">
        <w:t xml:space="preserve"> exclusief BTW;</w:t>
      </w:r>
    </w:p>
    <w:p w14:paraId="74ED5E4D" w14:textId="33041986" w:rsidR="002C19B5" w:rsidRPr="00F90E49" w:rsidRDefault="002C19B5" w:rsidP="00085E47">
      <w:pPr>
        <w:pStyle w:val="Lijstalinea"/>
        <w:numPr>
          <w:ilvl w:val="1"/>
          <w:numId w:val="41"/>
        </w:numPr>
      </w:pPr>
      <w:r w:rsidRPr="00F90E49">
        <w:t xml:space="preserve">Gehanteerde </w:t>
      </w:r>
      <w:r w:rsidR="00907C9B" w:rsidRPr="00F90E49">
        <w:t>Btw-tarief</w:t>
      </w:r>
      <w:r w:rsidRPr="00F90E49">
        <w:t xml:space="preserve"> per Dienst; </w:t>
      </w:r>
    </w:p>
    <w:p w14:paraId="36D80407" w14:textId="4DF53E91" w:rsidR="00B31C31" w:rsidRPr="00F90E49" w:rsidRDefault="00B31C31" w:rsidP="00085E47">
      <w:pPr>
        <w:pStyle w:val="Lijstalinea"/>
        <w:numPr>
          <w:ilvl w:val="0"/>
          <w:numId w:val="40"/>
        </w:numPr>
      </w:pPr>
      <w:r w:rsidRPr="00F90E49">
        <w:t xml:space="preserve">Subtotalen </w:t>
      </w:r>
      <w:r w:rsidR="00BE4FA6" w:rsidRPr="00F90E49">
        <w:t xml:space="preserve">op minimaal </w:t>
      </w:r>
      <w:r w:rsidR="00326669" w:rsidRPr="00F90E49">
        <w:t xml:space="preserve">5 </w:t>
      </w:r>
      <w:r w:rsidR="00BE4FA6" w:rsidRPr="00F90E49">
        <w:t>hiërarchische (organisatie)niveaus (</w:t>
      </w:r>
      <w:r w:rsidRPr="00F90E49">
        <w:t>per afdeling, kostenplaats en dergelijke</w:t>
      </w:r>
      <w:r w:rsidR="00BE4FA6" w:rsidRPr="00F90E49">
        <w:t>)</w:t>
      </w:r>
      <w:r w:rsidRPr="00F90E49">
        <w:t xml:space="preserve">; </w:t>
      </w:r>
    </w:p>
    <w:p w14:paraId="79640A53" w14:textId="0364387F" w:rsidR="004119A9" w:rsidRDefault="004119A9" w:rsidP="00085E47">
      <w:pPr>
        <w:pStyle w:val="Lijstalinea"/>
        <w:numPr>
          <w:ilvl w:val="0"/>
          <w:numId w:val="40"/>
        </w:numPr>
      </w:pPr>
      <w:r>
        <w:t xml:space="preserve">Totale kosten exclusief BTW; </w:t>
      </w:r>
    </w:p>
    <w:p w14:paraId="712A853B" w14:textId="337247BA" w:rsidR="00EE352A" w:rsidRDefault="004119A9" w:rsidP="00085E47">
      <w:pPr>
        <w:pStyle w:val="Lijstalinea"/>
        <w:numPr>
          <w:ilvl w:val="0"/>
          <w:numId w:val="40"/>
        </w:numPr>
      </w:pPr>
      <w:r>
        <w:t>Totale kosten inclusief BTW</w:t>
      </w:r>
      <w:r w:rsidR="00F90E49">
        <w:t>.</w:t>
      </w:r>
    </w:p>
    <w:p w14:paraId="029BDC2F" w14:textId="4F50EDAF" w:rsidR="003832C5" w:rsidRDefault="003832C5" w:rsidP="00C6153E">
      <w:pPr>
        <w:pStyle w:val="Lijstalinea"/>
        <w:ind w:left="1495"/>
      </w:pPr>
    </w:p>
    <w:p w14:paraId="6EBB3374" w14:textId="7C3905F6" w:rsidR="00125FA4" w:rsidRDefault="00125FA4" w:rsidP="008F000E">
      <w:pPr>
        <w:pStyle w:val="BestekEis"/>
        <w:rPr>
          <w:rStyle w:val="BestekEisChar"/>
        </w:rPr>
      </w:pPr>
      <w:r w:rsidRPr="0086156D">
        <w:t>[</w:t>
      </w:r>
      <w:r w:rsidRPr="00FC1F27">
        <w:rPr>
          <w:rStyle w:val="BestekEisChar"/>
        </w:rPr>
        <w:t xml:space="preserve">B-E </w:t>
      </w:r>
      <w:r w:rsidRPr="00FC1F27">
        <w:rPr>
          <w:rStyle w:val="BestekEisChar"/>
        </w:rPr>
        <w:fldChar w:fldCharType="begin"/>
      </w:r>
      <w:r w:rsidRPr="00FC1F27">
        <w:rPr>
          <w:rStyle w:val="BestekEisChar"/>
        </w:rPr>
        <w:instrText xml:space="preserve"> SEQ [EIS# \* ARABIC </w:instrText>
      </w:r>
      <w:r w:rsidRPr="00FC1F27">
        <w:rPr>
          <w:rStyle w:val="BestekEisChar"/>
        </w:rPr>
        <w:fldChar w:fldCharType="separate"/>
      </w:r>
      <w:r w:rsidR="00B8311F">
        <w:rPr>
          <w:rStyle w:val="BestekEisChar"/>
          <w:noProof/>
        </w:rPr>
        <w:t>184</w:t>
      </w:r>
      <w:r w:rsidRPr="00FC1F27">
        <w:rPr>
          <w:rStyle w:val="BestekEisChar"/>
        </w:rPr>
        <w:fldChar w:fldCharType="end"/>
      </w:r>
      <w:r w:rsidRPr="00FC1F27">
        <w:rPr>
          <w:rStyle w:val="BestekEisChar"/>
        </w:rPr>
        <w:t>]</w:t>
      </w:r>
      <w:r w:rsidR="00427512">
        <w:rPr>
          <w:rStyle w:val="BestekEisChar"/>
        </w:rPr>
        <w:tab/>
      </w:r>
      <w:r>
        <w:rPr>
          <w:rStyle w:val="BestekEisChar"/>
        </w:rPr>
        <w:t>Inschrijver gaat akkoord met de volgende voorwaarden ten aanzien van de facturatie:</w:t>
      </w:r>
    </w:p>
    <w:p w14:paraId="1C6DA132" w14:textId="2858FD3E" w:rsidR="00EE352A" w:rsidRDefault="00EE352A" w:rsidP="00085E47">
      <w:pPr>
        <w:pStyle w:val="Broodtekst"/>
        <w:numPr>
          <w:ilvl w:val="0"/>
          <w:numId w:val="55"/>
        </w:numPr>
      </w:pPr>
      <w:r>
        <w:t>deelnemers ontvangen facturen uiterlijk 15 dagen na afloop van de betreffende maand;</w:t>
      </w:r>
    </w:p>
    <w:p w14:paraId="1AED9652" w14:textId="3388A6A4" w:rsidR="00125FA4" w:rsidRDefault="00125FA4" w:rsidP="00085E47">
      <w:pPr>
        <w:pStyle w:val="Broodtekst"/>
        <w:numPr>
          <w:ilvl w:val="0"/>
          <w:numId w:val="55"/>
        </w:numPr>
      </w:pPr>
      <w:r>
        <w:t>facturen die niet voldoen aan de eisen worden onbehandeld en dus zonder betaling retour worden gestuurd naar Inschrijver;</w:t>
      </w:r>
    </w:p>
    <w:p w14:paraId="0229CFB1" w14:textId="1B1DBDB9" w:rsidR="00BE4FA6" w:rsidRDefault="00125FA4" w:rsidP="00085E47">
      <w:pPr>
        <w:pStyle w:val="Broodtekst"/>
        <w:numPr>
          <w:ilvl w:val="0"/>
          <w:numId w:val="55"/>
        </w:numPr>
      </w:pPr>
      <w:r>
        <w:t xml:space="preserve">de overeengekomen betalingstermijn gaat in na ontvangst van </w:t>
      </w:r>
      <w:r w:rsidR="00BE4FA6">
        <w:t>de</w:t>
      </w:r>
      <w:r>
        <w:t xml:space="preserve"> correcte factuur</w:t>
      </w:r>
      <w:r w:rsidR="00BE4FA6">
        <w:t>;</w:t>
      </w:r>
    </w:p>
    <w:p w14:paraId="1C02243F" w14:textId="77777777" w:rsidR="002101F4" w:rsidRDefault="002101F4" w:rsidP="00085E47">
      <w:pPr>
        <w:pStyle w:val="Broodtekst"/>
        <w:numPr>
          <w:ilvl w:val="0"/>
          <w:numId w:val="55"/>
        </w:numPr>
      </w:pPr>
      <w:r>
        <w:t>e</w:t>
      </w:r>
      <w:r w:rsidR="00BE4FA6">
        <w:t>en d</w:t>
      </w:r>
      <w:r w:rsidR="00125FA4">
        <w:t xml:space="preserve">eelnemer is gerechtigd (het deel van) de factuur niet te betalen </w:t>
      </w:r>
      <w:r w:rsidR="00BE4FA6">
        <w:t>voor</w:t>
      </w:r>
      <w:r w:rsidR="00125FA4">
        <w:t xml:space="preserve"> de period</w:t>
      </w:r>
      <w:r w:rsidR="00BE4FA6">
        <w:t>e dat de Prestatie niet aan de S</w:t>
      </w:r>
      <w:r w:rsidR="00125FA4">
        <w:t>pecificaties voldoet</w:t>
      </w:r>
      <w:r>
        <w:t>;</w:t>
      </w:r>
    </w:p>
    <w:p w14:paraId="0F7CBEA7" w14:textId="7032648B" w:rsidR="00125FA4" w:rsidRDefault="002101F4" w:rsidP="00085E47">
      <w:pPr>
        <w:pStyle w:val="Broodtekst"/>
        <w:numPr>
          <w:ilvl w:val="0"/>
          <w:numId w:val="55"/>
        </w:numPr>
      </w:pPr>
      <w:r>
        <w:t>een deelnemer is gerechtigd (het deel van) de factuur niet te betalen voor de factuur items die niet correct in de CMDB opgenomen zijn;</w:t>
      </w:r>
      <w:r w:rsidRPr="00125FA4">
        <w:t xml:space="preserve"> </w:t>
      </w:r>
      <w:r w:rsidR="00125FA4" w:rsidRPr="00125FA4">
        <w:t xml:space="preserve"> </w:t>
      </w:r>
    </w:p>
    <w:p w14:paraId="43B1E9A5" w14:textId="75D95774" w:rsidR="00125FA4" w:rsidRDefault="00125FA4" w:rsidP="00085E47">
      <w:pPr>
        <w:pStyle w:val="Broodtekst"/>
        <w:numPr>
          <w:ilvl w:val="0"/>
          <w:numId w:val="55"/>
        </w:numPr>
      </w:pPr>
      <w:r>
        <w:t>een Deelnemer kan de factuurafhandeling deels of volledig via een door Deelnemer aangewezen derde partij(en) te laten verlopen</w:t>
      </w:r>
      <w:r w:rsidR="00BE4FA6">
        <w:t>.</w:t>
      </w:r>
    </w:p>
    <w:p w14:paraId="2DFD0549" w14:textId="77777777" w:rsidR="00427512" w:rsidRDefault="00427512" w:rsidP="00427512">
      <w:pPr>
        <w:pStyle w:val="Broodtekst"/>
        <w:ind w:left="1495"/>
      </w:pPr>
    </w:p>
    <w:p w14:paraId="16EF0737" w14:textId="3EC2A37A" w:rsidR="00AE03F2" w:rsidRDefault="00C6153E" w:rsidP="008F000E">
      <w:pPr>
        <w:pStyle w:val="BestekEis"/>
      </w:pPr>
      <w:r w:rsidRPr="0086156D">
        <w:t>[</w:t>
      </w:r>
      <w:r w:rsidRPr="00FC1F27">
        <w:rPr>
          <w:rStyle w:val="BestekEisChar"/>
        </w:rPr>
        <w:t xml:space="preserve">B-E </w:t>
      </w:r>
      <w:r w:rsidRPr="00FC1F27">
        <w:rPr>
          <w:rStyle w:val="BestekEisChar"/>
        </w:rPr>
        <w:fldChar w:fldCharType="begin"/>
      </w:r>
      <w:r w:rsidRPr="00FC1F27">
        <w:rPr>
          <w:rStyle w:val="BestekEisChar"/>
        </w:rPr>
        <w:instrText xml:space="preserve"> SEQ [EIS# \* ARABIC </w:instrText>
      </w:r>
      <w:r w:rsidRPr="00FC1F27">
        <w:rPr>
          <w:rStyle w:val="BestekEisChar"/>
        </w:rPr>
        <w:fldChar w:fldCharType="separate"/>
      </w:r>
      <w:r w:rsidR="00B8311F">
        <w:rPr>
          <w:rStyle w:val="BestekEisChar"/>
          <w:noProof/>
        </w:rPr>
        <w:t>185</w:t>
      </w:r>
      <w:r w:rsidRPr="00FC1F27">
        <w:rPr>
          <w:rStyle w:val="BestekEisChar"/>
        </w:rPr>
        <w:fldChar w:fldCharType="end"/>
      </w:r>
      <w:r w:rsidRPr="00FC1F27">
        <w:rPr>
          <w:rStyle w:val="BestekEisChar"/>
        </w:rPr>
        <w:t>]</w:t>
      </w:r>
      <w:r w:rsidR="00533BCA">
        <w:rPr>
          <w:rStyle w:val="BestekEisChar"/>
        </w:rPr>
        <w:tab/>
      </w:r>
      <w:r w:rsidR="00AE03F2">
        <w:t>Inschrijver stelt voorafgaand aan de 1e factuur eenmalig een pro forma factuur op, waarin alle geëiste factuurgegevens, en alle factureerbare items met bijbehorende beschrijving, inclusief de bijbehorende Tarieven, staan vermeld.</w:t>
      </w:r>
      <w:r>
        <w:t xml:space="preserve"> </w:t>
      </w:r>
      <w:r w:rsidR="00AE03F2">
        <w:t xml:space="preserve">Inschrijver biedt deze pro forma factuur ter goedkeuring aan </w:t>
      </w:r>
      <w:r w:rsidR="00BE4FA6">
        <w:t>de Categorie</w:t>
      </w:r>
      <w:r w:rsidR="00AE03F2">
        <w:t xml:space="preserve"> aan. Pas na goedkeuring van de pro forma factuur kan de daadwerkelijke facturering van geleverde Diensten beginnen.</w:t>
      </w:r>
    </w:p>
    <w:p w14:paraId="5BC52F50" w14:textId="78D9E69D" w:rsidR="00AE03F2" w:rsidRPr="00EF052A" w:rsidRDefault="00C6153E" w:rsidP="008F000E">
      <w:pPr>
        <w:pStyle w:val="BestekEis"/>
      </w:pPr>
      <w:r w:rsidRPr="0086156D">
        <w:t>[</w:t>
      </w:r>
      <w:r w:rsidRPr="00FC1F27">
        <w:rPr>
          <w:rStyle w:val="BestekEisChar"/>
        </w:rPr>
        <w:t xml:space="preserve">B-E </w:t>
      </w:r>
      <w:r w:rsidRPr="00FC1F27">
        <w:rPr>
          <w:rStyle w:val="BestekEisChar"/>
        </w:rPr>
        <w:fldChar w:fldCharType="begin"/>
      </w:r>
      <w:r w:rsidRPr="00FC1F27">
        <w:rPr>
          <w:rStyle w:val="BestekEisChar"/>
        </w:rPr>
        <w:instrText xml:space="preserve"> SEQ [EIS# \* ARABIC </w:instrText>
      </w:r>
      <w:r w:rsidRPr="00FC1F27">
        <w:rPr>
          <w:rStyle w:val="BestekEisChar"/>
        </w:rPr>
        <w:fldChar w:fldCharType="separate"/>
      </w:r>
      <w:r w:rsidR="00B8311F">
        <w:rPr>
          <w:rStyle w:val="BestekEisChar"/>
          <w:noProof/>
        </w:rPr>
        <w:t>186</w:t>
      </w:r>
      <w:r w:rsidRPr="00FC1F27">
        <w:rPr>
          <w:rStyle w:val="BestekEisChar"/>
        </w:rPr>
        <w:fldChar w:fldCharType="end"/>
      </w:r>
      <w:r w:rsidRPr="00FC1F27">
        <w:rPr>
          <w:rStyle w:val="BestekEisChar"/>
        </w:rPr>
        <w:t>]</w:t>
      </w:r>
      <w:r>
        <w:rPr>
          <w:rStyle w:val="BestekEisChar"/>
        </w:rPr>
        <w:tab/>
      </w:r>
      <w:r w:rsidR="00AE03F2">
        <w:t>Het bestel- en facturatieproces tussen Deelnemer en Inschrijver verloop</w:t>
      </w:r>
      <w:r w:rsidR="0026471C">
        <w:t>t via het z.g. ‘T</w:t>
      </w:r>
      <w:r w:rsidR="00AE03F2">
        <w:t>hree way match’-principe.</w:t>
      </w:r>
    </w:p>
    <w:p w14:paraId="71C4CA5F" w14:textId="20647F3C" w:rsidR="00192DB7" w:rsidRDefault="00907C9B" w:rsidP="00991E89">
      <w:pPr>
        <w:pStyle w:val="Kop20"/>
      </w:pPr>
      <w:bookmarkStart w:id="1088" w:name="_Ref118290869"/>
      <w:bookmarkStart w:id="1089" w:name="_Ref118290877"/>
      <w:bookmarkStart w:id="1090" w:name="_Toc118898184"/>
      <w:bookmarkStart w:id="1091" w:name="_Toc120198332"/>
      <w:bookmarkStart w:id="1092" w:name="_Toc120797664"/>
      <w:bookmarkStart w:id="1093" w:name="_Toc122613707"/>
      <w:bookmarkStart w:id="1094" w:name="_Toc124336636"/>
      <w:bookmarkStart w:id="1095" w:name="_Toc124430567"/>
      <w:bookmarkStart w:id="1096" w:name="_Toc126073604"/>
      <w:bookmarkStart w:id="1097" w:name="_Toc126075787"/>
      <w:bookmarkStart w:id="1098" w:name="_Toc115429451"/>
      <w:bookmarkStart w:id="1099" w:name="_Toc115439710"/>
      <w:bookmarkStart w:id="1100" w:name="_Toc115440329"/>
      <w:bookmarkStart w:id="1101" w:name="_Toc115441346"/>
      <w:r>
        <w:lastRenderedPageBreak/>
        <w:t>Proactief</w:t>
      </w:r>
      <w:r w:rsidR="00360B14">
        <w:t xml:space="preserve"> </w:t>
      </w:r>
      <w:r w:rsidR="00192DB7">
        <w:t>Incidentbeheer</w:t>
      </w:r>
      <w:bookmarkEnd w:id="1088"/>
      <w:bookmarkEnd w:id="1089"/>
      <w:bookmarkEnd w:id="1090"/>
      <w:bookmarkEnd w:id="1091"/>
      <w:bookmarkEnd w:id="1092"/>
      <w:bookmarkEnd w:id="1093"/>
      <w:bookmarkEnd w:id="1094"/>
      <w:bookmarkEnd w:id="1095"/>
      <w:bookmarkEnd w:id="1096"/>
      <w:bookmarkEnd w:id="1097"/>
    </w:p>
    <w:p w14:paraId="2594A190" w14:textId="77777777" w:rsidR="00192DB7" w:rsidRDefault="00192DB7" w:rsidP="00192DB7">
      <w:pPr>
        <w:pStyle w:val="Broodtekst"/>
      </w:pPr>
    </w:p>
    <w:p w14:paraId="44DDAC88" w14:textId="77777777" w:rsidR="00405247" w:rsidRDefault="00405247" w:rsidP="00405247">
      <w:pPr>
        <w:pStyle w:val="Broodtekst"/>
      </w:pPr>
      <w:r>
        <w:t xml:space="preserve">Met betrekking tot incidentbeheer is in CDR2023 getracht om de SLA parameters transparanter en eenvoudiger te maken. </w:t>
      </w:r>
      <w:r w:rsidRPr="00613248">
        <w:rPr>
          <w:b/>
        </w:rPr>
        <w:t>De focus in de SLA</w:t>
      </w:r>
      <w:r>
        <w:rPr>
          <w:b/>
        </w:rPr>
        <w:t xml:space="preserve"> parameters</w:t>
      </w:r>
      <w:r w:rsidRPr="00613248">
        <w:rPr>
          <w:b/>
        </w:rPr>
        <w:t xml:space="preserve"> ligt op het voorkomen en snel oplossen van incidenten in lijn met de doelstellingen voor de betreffende verbinding</w:t>
      </w:r>
      <w:r>
        <w:rPr>
          <w:b/>
        </w:rPr>
        <w:t>.</w:t>
      </w:r>
      <w:r>
        <w:t xml:space="preserve"> </w:t>
      </w:r>
    </w:p>
    <w:p w14:paraId="328B5B92" w14:textId="77777777" w:rsidR="00405247" w:rsidRDefault="00405247" w:rsidP="00405247">
      <w:pPr>
        <w:pStyle w:val="Broodtekst"/>
      </w:pPr>
    </w:p>
    <w:p w14:paraId="1036331B" w14:textId="797ED467" w:rsidR="00405247" w:rsidRDefault="00405247" w:rsidP="00405247">
      <w:pPr>
        <w:pStyle w:val="Broodtekst"/>
      </w:pPr>
      <w:r>
        <w:t xml:space="preserve">Bovenstaande wordt gecombineerd met </w:t>
      </w:r>
      <w:r w:rsidR="00907C9B">
        <w:t>proactief</w:t>
      </w:r>
      <w:r>
        <w:t xml:space="preserve"> </w:t>
      </w:r>
      <w:r w:rsidR="008638AB">
        <w:t>incident</w:t>
      </w:r>
      <w:r>
        <w:t xml:space="preserve">beheer, hetgeen in CDR2023 betekent dat Inschrijver zelf de </w:t>
      </w:r>
      <w:r w:rsidR="00522915">
        <w:t xml:space="preserve">performance meet, </w:t>
      </w:r>
      <w:r w:rsidR="00300150">
        <w:t>(vroegtijdig) constateert dat</w:t>
      </w:r>
      <w:r>
        <w:t xml:space="preserve"> de Dienstverlening niet overeenkomstig de afspraken functioneert</w:t>
      </w:r>
      <w:r w:rsidR="00522915">
        <w:t xml:space="preserve">, </w:t>
      </w:r>
      <w:r w:rsidR="00300150">
        <w:t>dit</w:t>
      </w:r>
      <w:r w:rsidR="00522915">
        <w:t xml:space="preserve"> als een incident meldt </w:t>
      </w:r>
      <w:r>
        <w:t xml:space="preserve">en </w:t>
      </w:r>
      <w:r w:rsidR="00522915">
        <w:t>het incident</w:t>
      </w:r>
      <w:r>
        <w:t xml:space="preserve"> </w:t>
      </w:r>
      <w:r w:rsidR="009B452A">
        <w:t xml:space="preserve">direct </w:t>
      </w:r>
      <w:r>
        <w:t xml:space="preserve">zo snel mogelijk </w:t>
      </w:r>
      <w:r w:rsidR="00522915">
        <w:t>oplost</w:t>
      </w:r>
      <w:r>
        <w:t>. De Inschrijver kan</w:t>
      </w:r>
      <w:r w:rsidR="00522915">
        <w:t xml:space="preserve"> </w:t>
      </w:r>
      <w:r>
        <w:t xml:space="preserve">niet </w:t>
      </w:r>
      <w:r w:rsidR="009B452A">
        <w:t>(af)</w:t>
      </w:r>
      <w:r>
        <w:t xml:space="preserve">wachten </w:t>
      </w:r>
      <w:r w:rsidR="00522915">
        <w:t>tot Deelnemers een afwijking als incident melden</w:t>
      </w:r>
      <w:r>
        <w:t xml:space="preserve">. </w:t>
      </w:r>
    </w:p>
    <w:p w14:paraId="6838F56D" w14:textId="77777777" w:rsidR="008B7AB9" w:rsidRDefault="008B7AB9" w:rsidP="00AA2189">
      <w:pPr>
        <w:pStyle w:val="Kop30"/>
      </w:pPr>
      <w:bookmarkStart w:id="1102" w:name="_Toc118898185"/>
      <w:bookmarkStart w:id="1103" w:name="_Toc120198333"/>
      <w:bookmarkStart w:id="1104" w:name="_Toc120797665"/>
      <w:bookmarkStart w:id="1105" w:name="_Toc122613708"/>
      <w:bookmarkStart w:id="1106" w:name="_Ref124336408"/>
      <w:bookmarkStart w:id="1107" w:name="_Toc124336637"/>
      <w:bookmarkStart w:id="1108" w:name="_Toc124430568"/>
      <w:bookmarkStart w:id="1109" w:name="_Ref125710386"/>
      <w:bookmarkStart w:id="1110" w:name="_Toc126073605"/>
      <w:bookmarkStart w:id="1111" w:name="_Toc126075788"/>
      <w:r>
        <w:t>Beheerprofielen</w:t>
      </w:r>
      <w:bookmarkEnd w:id="1102"/>
      <w:bookmarkEnd w:id="1103"/>
      <w:bookmarkEnd w:id="1104"/>
      <w:bookmarkEnd w:id="1105"/>
      <w:bookmarkEnd w:id="1106"/>
      <w:bookmarkEnd w:id="1107"/>
      <w:bookmarkEnd w:id="1108"/>
      <w:bookmarkEnd w:id="1109"/>
      <w:bookmarkEnd w:id="1110"/>
      <w:bookmarkEnd w:id="1111"/>
    </w:p>
    <w:p w14:paraId="6C2C523A" w14:textId="77777777" w:rsidR="008B7AB9" w:rsidRDefault="008B7AB9" w:rsidP="008B7AB9"/>
    <w:p w14:paraId="7B5B7008" w14:textId="5F1FB71D" w:rsidR="008B7AB9" w:rsidRDefault="008B7AB9" w:rsidP="008B7AB9">
      <w:r>
        <w:t>Elke CDR2023-verbinding wordt gekoppeld aan één beheerprofiel. De volgende beheerprofielen zijn</w:t>
      </w:r>
      <w:r w:rsidR="00405247">
        <w:t xml:space="preserve"> </w:t>
      </w:r>
      <w:r w:rsidR="00907C9B">
        <w:t>gedefinieerd</w:t>
      </w:r>
      <w:r>
        <w:t>:</w:t>
      </w:r>
    </w:p>
    <w:p w14:paraId="7DE5D192" w14:textId="77777777" w:rsidR="008B7AB9" w:rsidRDefault="008B7AB9" w:rsidP="00C42FB7">
      <w:pPr>
        <w:pStyle w:val="Lijstalinea"/>
        <w:numPr>
          <w:ilvl w:val="0"/>
          <w:numId w:val="15"/>
        </w:numPr>
      </w:pPr>
      <w:r>
        <w:t>Non-stop</w:t>
      </w:r>
    </w:p>
    <w:p w14:paraId="74A5D92E" w14:textId="77777777" w:rsidR="008B7AB9" w:rsidRDefault="008B7AB9" w:rsidP="00C42FB7">
      <w:pPr>
        <w:pStyle w:val="Lijstalinea"/>
        <w:numPr>
          <w:ilvl w:val="0"/>
          <w:numId w:val="15"/>
        </w:numPr>
      </w:pPr>
      <w:r>
        <w:t>Hoog</w:t>
      </w:r>
    </w:p>
    <w:p w14:paraId="19899F64" w14:textId="1FFED751" w:rsidR="008B7AB9" w:rsidRDefault="008B7AB9" w:rsidP="00C42FB7">
      <w:pPr>
        <w:pStyle w:val="Lijstalinea"/>
        <w:numPr>
          <w:ilvl w:val="0"/>
          <w:numId w:val="15"/>
        </w:numPr>
      </w:pPr>
      <w:r>
        <w:t>Standaard</w:t>
      </w:r>
    </w:p>
    <w:p w14:paraId="0E96F640" w14:textId="21AAFA9A" w:rsidR="00522915" w:rsidRDefault="00522915" w:rsidP="00C42FB7">
      <w:pPr>
        <w:pStyle w:val="Lijstalinea"/>
        <w:numPr>
          <w:ilvl w:val="0"/>
          <w:numId w:val="15"/>
        </w:numPr>
      </w:pPr>
      <w:r w:rsidRPr="00AA64D3">
        <w:t>Mobiel</w:t>
      </w:r>
    </w:p>
    <w:p w14:paraId="375CB346" w14:textId="351DA289" w:rsidR="00F31A7E" w:rsidRPr="00AA64D3" w:rsidRDefault="00F31A7E" w:rsidP="00C42FB7">
      <w:pPr>
        <w:pStyle w:val="Lijstalinea"/>
        <w:numPr>
          <w:ilvl w:val="0"/>
          <w:numId w:val="15"/>
        </w:numPr>
      </w:pPr>
      <w:r>
        <w:t>Beperkt</w:t>
      </w:r>
    </w:p>
    <w:p w14:paraId="4FB48589" w14:textId="77777777" w:rsidR="008B7AB9" w:rsidRDefault="008B7AB9" w:rsidP="008B7AB9"/>
    <w:p w14:paraId="01BA2F49" w14:textId="5B316CD3" w:rsidR="008B7AB9" w:rsidRDefault="008B7AB9" w:rsidP="008B7AB9">
      <w:r>
        <w:t xml:space="preserve">De </w:t>
      </w:r>
      <w:r w:rsidRPr="007F73A8">
        <w:rPr>
          <w:u w:val="single"/>
        </w:rPr>
        <w:t>kenmerken</w:t>
      </w:r>
      <w:r>
        <w:t xml:space="preserve"> van de verschillende beheerprofielen zijn in </w:t>
      </w:r>
      <w:r>
        <w:fldChar w:fldCharType="begin"/>
      </w:r>
      <w:r>
        <w:instrText xml:space="preserve"> REF _Ref116487949 \h </w:instrText>
      </w:r>
      <w:r>
        <w:fldChar w:fldCharType="separate"/>
      </w:r>
      <w:r w:rsidR="00B8311F">
        <w:t xml:space="preserve">Tabel </w:t>
      </w:r>
      <w:r w:rsidR="00B8311F">
        <w:rPr>
          <w:noProof/>
        </w:rPr>
        <w:t>14</w:t>
      </w:r>
      <w:r>
        <w:fldChar w:fldCharType="end"/>
      </w:r>
      <w:r w:rsidR="00405247">
        <w:t xml:space="preserve"> beschreven. </w:t>
      </w:r>
      <w:r w:rsidR="00840A4F">
        <w:t xml:space="preserve">Doel van de beheerprofielen en een omschrijving van de Beheerprofielen is te vinden in paragraaf </w:t>
      </w:r>
      <w:r w:rsidR="00840A4F">
        <w:fldChar w:fldCharType="begin"/>
      </w:r>
      <w:r w:rsidR="00840A4F">
        <w:instrText xml:space="preserve"> REF _Ref125557940 \r \h </w:instrText>
      </w:r>
      <w:r w:rsidR="00840A4F">
        <w:fldChar w:fldCharType="separate"/>
      </w:r>
      <w:r w:rsidR="00B8311F">
        <w:t>4.4.3</w:t>
      </w:r>
      <w:r w:rsidR="00840A4F">
        <w:fldChar w:fldCharType="end"/>
      </w:r>
      <w:r>
        <w:t>.</w:t>
      </w:r>
      <w:r w:rsidR="00840A4F">
        <w:t xml:space="preserve"> Hieronder staan eisen die betrekking hebben op de Beheerprofielen.</w:t>
      </w:r>
    </w:p>
    <w:p w14:paraId="5DB71324" w14:textId="34B956F2" w:rsidR="008B7AB9" w:rsidRDefault="008B7AB9" w:rsidP="008B7AB9"/>
    <w:p w14:paraId="53662DDC" w14:textId="6F17C651" w:rsidR="008B7AB9" w:rsidRDefault="008B7AB9" w:rsidP="008F000E">
      <w:pPr>
        <w:pStyle w:val="BestekEis"/>
      </w:pPr>
      <w:r w:rsidRPr="0086156D">
        <w:t>[</w:t>
      </w:r>
      <w:r>
        <w:t>B-E</w:t>
      </w:r>
      <w:r w:rsidRPr="00C93A1C">
        <w:t xml:space="preserve"> </w:t>
      </w:r>
      <w:fldSimple w:instr=" SEQ [EIS# \* ARABIC ">
        <w:r w:rsidR="00B8311F">
          <w:rPr>
            <w:noProof/>
          </w:rPr>
          <w:t>187</w:t>
        </w:r>
      </w:fldSimple>
      <w:r w:rsidRPr="00C93A1C">
        <w:t>]</w:t>
      </w:r>
      <w:r>
        <w:tab/>
        <w:t xml:space="preserve">Inschrijver dient voor locaties met beheerprofiel Non-stop een ontwerp te realiseren </w:t>
      </w:r>
      <w:r w:rsidRPr="005615A2">
        <w:rPr>
          <w:u w:val="single"/>
        </w:rPr>
        <w:t>zonder</w:t>
      </w:r>
      <w:r>
        <w:t xml:space="preserve"> Single-Point-of-</w:t>
      </w:r>
      <w:r w:rsidR="00907C9B">
        <w:t>Failure</w:t>
      </w:r>
      <w:r>
        <w:t xml:space="preserve"> en dient hiertoe onder meer redundante CPE’s in te zetten en gebruik te maken van geografisch gescheiden </w:t>
      </w:r>
      <w:r w:rsidR="00A54B27">
        <w:t>data</w:t>
      </w:r>
      <w:r>
        <w:t>verbindingen naar geografisch gescheiden PoP’s.</w:t>
      </w:r>
    </w:p>
    <w:p w14:paraId="3D4A3C91" w14:textId="7C45ECFF" w:rsidR="008B7AB9" w:rsidRDefault="00840A4F" w:rsidP="008F000E">
      <w:pPr>
        <w:pStyle w:val="BestekEis"/>
      </w:pPr>
      <w:r w:rsidRPr="0086156D">
        <w:t>[</w:t>
      </w:r>
      <w:r>
        <w:t>B-E</w:t>
      </w:r>
      <w:r w:rsidRPr="00C93A1C">
        <w:t xml:space="preserve"> </w:t>
      </w:r>
      <w:fldSimple w:instr=" SEQ [EIS# \* ARABIC ">
        <w:r w:rsidR="00B8311F">
          <w:rPr>
            <w:noProof/>
          </w:rPr>
          <w:t>188</w:t>
        </w:r>
      </w:fldSimple>
      <w:r w:rsidRPr="00C93A1C">
        <w:t>]</w:t>
      </w:r>
      <w:r>
        <w:tab/>
        <w:t xml:space="preserve">Inschrijver dient het Non-Stop beheerprofiel toe te passen het Radio Acces Netwerk en de centrale delen van het mobiele telecommunicatienetwerk van Inschrijver. </w:t>
      </w:r>
      <w:r w:rsidR="008B7AB9">
        <w:tab/>
      </w:r>
    </w:p>
    <w:p w14:paraId="64026888" w14:textId="21EFFC06" w:rsidR="008B7AB9" w:rsidRDefault="008B7AB9" w:rsidP="008F000E">
      <w:pPr>
        <w:pStyle w:val="BestekEis"/>
      </w:pPr>
      <w:r w:rsidRPr="0086156D">
        <w:t>[</w:t>
      </w:r>
      <w:r>
        <w:t>B-E</w:t>
      </w:r>
      <w:r w:rsidRPr="00C93A1C">
        <w:t xml:space="preserve"> </w:t>
      </w:r>
      <w:fldSimple w:instr=" SEQ [EIS# \* ARABIC ">
        <w:r w:rsidR="00B8311F">
          <w:rPr>
            <w:noProof/>
          </w:rPr>
          <w:t>189</w:t>
        </w:r>
      </w:fldSimple>
      <w:r w:rsidRPr="00C93A1C">
        <w:t>]</w:t>
      </w:r>
      <w:r>
        <w:tab/>
        <w:t xml:space="preserve">Inschrijver dient voor de locaties met het beheerprofiel Hoog ook buiten </w:t>
      </w:r>
      <w:r w:rsidR="00880203">
        <w:t xml:space="preserve">Kantooruren </w:t>
      </w:r>
      <w:r w:rsidR="00EE4D7E">
        <w:t>I</w:t>
      </w:r>
      <w:r>
        <w:t xml:space="preserve">ncidenten </w:t>
      </w:r>
      <w:r w:rsidR="00EE4D7E">
        <w:t>op te lossen</w:t>
      </w:r>
      <w:r>
        <w:t>.</w:t>
      </w:r>
      <w:r w:rsidRPr="00827334">
        <w:t xml:space="preserve"> </w:t>
      </w:r>
      <w:r w:rsidR="00EE4D7E">
        <w:t xml:space="preserve">De </w:t>
      </w:r>
      <w:r w:rsidRPr="00827334">
        <w:t xml:space="preserve">Deelnemer </w:t>
      </w:r>
      <w:r w:rsidR="00EE4D7E">
        <w:t>zal voor deze locaties bereikbaarheid en locatie toegang buiten Kantoren ingeregeld hebben</w:t>
      </w:r>
      <w:r w:rsidRPr="00827334">
        <w:t>.</w:t>
      </w:r>
    </w:p>
    <w:p w14:paraId="4B7122CA" w14:textId="5DD0688B" w:rsidR="008B7AB9" w:rsidRDefault="008B7AB9" w:rsidP="008F000E">
      <w:pPr>
        <w:pStyle w:val="BestekEis"/>
      </w:pPr>
      <w:r w:rsidRPr="0086156D">
        <w:t>[</w:t>
      </w:r>
      <w:r>
        <w:t>B-E</w:t>
      </w:r>
      <w:r w:rsidRPr="00C93A1C">
        <w:t xml:space="preserve"> </w:t>
      </w:r>
      <w:fldSimple w:instr=" SEQ [EIS# \* ARABIC ">
        <w:r w:rsidR="00B8311F">
          <w:rPr>
            <w:noProof/>
          </w:rPr>
          <w:t>190</w:t>
        </w:r>
      </w:fldSimple>
      <w:r w:rsidRPr="00C93A1C">
        <w:t>]</w:t>
      </w:r>
      <w:r>
        <w:tab/>
        <w:t xml:space="preserve">Inschrijver dient voor de locaties met het beheerprofiel Hoog op verzoek van de Deelnemer ook redundante </w:t>
      </w:r>
      <w:r w:rsidR="00A54B27">
        <w:t>data</w:t>
      </w:r>
      <w:r>
        <w:t>verbindingen te leveren.</w:t>
      </w:r>
      <w:r w:rsidRPr="00A9192E">
        <w:t xml:space="preserve"> </w:t>
      </w:r>
    </w:p>
    <w:p w14:paraId="020EEE0E" w14:textId="4FB839BB" w:rsidR="008B7AB9" w:rsidRDefault="008B7AB9" w:rsidP="008F000E">
      <w:pPr>
        <w:pStyle w:val="BestekEis"/>
      </w:pPr>
      <w:r w:rsidRPr="0086156D">
        <w:t>[</w:t>
      </w:r>
      <w:r>
        <w:t>B-E</w:t>
      </w:r>
      <w:r w:rsidRPr="00C93A1C">
        <w:t xml:space="preserve"> </w:t>
      </w:r>
      <w:fldSimple w:instr=" SEQ [EIS# \* ARABIC ">
        <w:r w:rsidR="00B8311F">
          <w:rPr>
            <w:noProof/>
          </w:rPr>
          <w:t>191</w:t>
        </w:r>
      </w:fldSimple>
      <w:r w:rsidRPr="00C93A1C">
        <w:t>]</w:t>
      </w:r>
      <w:r>
        <w:tab/>
        <w:t>Inschrijver dient voor de locaties met het beheerprofiel Standaard op verzo</w:t>
      </w:r>
      <w:r w:rsidR="00880203">
        <w:t>ek van de Deelnemer ook buiten K</w:t>
      </w:r>
      <w:r>
        <w:t>antooruren door te werken aan een oplossing voor bepaal</w:t>
      </w:r>
      <w:r w:rsidR="00880203">
        <w:t xml:space="preserve">de incidenten. Voor het buiten Kantooruren </w:t>
      </w:r>
      <w:r>
        <w:t>oplossen van incidenten kan Inschrijver meerkosten per incident rekenen.</w:t>
      </w:r>
      <w:r w:rsidRPr="00827334">
        <w:t xml:space="preserve"> </w:t>
      </w:r>
    </w:p>
    <w:p w14:paraId="6E8B60D0" w14:textId="0236CE95" w:rsidR="008B7AB9" w:rsidRPr="00EA3029" w:rsidRDefault="00EA3029" w:rsidP="00EA3029">
      <w:pPr>
        <w:pStyle w:val="BestekWens"/>
      </w:pPr>
      <w:r w:rsidRPr="00EA3029">
        <w:t xml:space="preserve">[T-V </w:t>
      </w:r>
      <w:fldSimple w:instr=" SEQ [VRAAG# \* ARABIC ">
        <w:r w:rsidR="00B8311F">
          <w:rPr>
            <w:noProof/>
          </w:rPr>
          <w:t>10</w:t>
        </w:r>
      </w:fldSimple>
      <w:r w:rsidRPr="00EA3029">
        <w:t>]</w:t>
      </w:r>
      <w:r w:rsidRPr="00EA3029">
        <w:tab/>
      </w:r>
      <w:r w:rsidR="008B7AB9" w:rsidRPr="00EA3029">
        <w:t>Inschrijver wordt verzocht in het tabblad “Tarieven uren&amp;wijzigingen” van het rekenmodel CDR2023 aan te geven welke meerkosten (in de vorm van een vast bedrag per incident) worden berek</w:t>
      </w:r>
      <w:r w:rsidR="00F12B37">
        <w:t>end voor de incidenten zoals in</w:t>
      </w:r>
      <w:r w:rsidR="008B7AB9" w:rsidRPr="00EA3029">
        <w:t xml:space="preserve"> </w:t>
      </w:r>
      <w:r w:rsidRPr="00EA3029">
        <w:t>[B-E</w:t>
      </w:r>
      <w:r w:rsidR="00B8311F">
        <w:t xml:space="preserve"> 191</w:t>
      </w:r>
      <w:r w:rsidRPr="00EA3029">
        <w:t xml:space="preserve">] </w:t>
      </w:r>
      <w:r w:rsidR="008B7AB9" w:rsidRPr="00EA3029">
        <w:t xml:space="preserve">genoemd. </w:t>
      </w:r>
    </w:p>
    <w:p w14:paraId="3740A8A7" w14:textId="2190C581" w:rsidR="000B1296" w:rsidRPr="00250274" w:rsidRDefault="00B8311F" w:rsidP="008F000E">
      <w:pPr>
        <w:pStyle w:val="BestekEis"/>
      </w:pPr>
      <w:r w:rsidRPr="0086156D">
        <w:t>[</w:t>
      </w:r>
      <w:r>
        <w:t>B-E</w:t>
      </w:r>
      <w:r w:rsidRPr="00C93A1C">
        <w:t xml:space="preserve"> </w:t>
      </w:r>
      <w:fldSimple w:instr=" SEQ [EIS# \* ARABIC ">
        <w:r>
          <w:rPr>
            <w:noProof/>
          </w:rPr>
          <w:t>192</w:t>
        </w:r>
      </w:fldSimple>
      <w:r w:rsidRPr="00C93A1C">
        <w:t>]</w:t>
      </w:r>
      <w:r w:rsidR="000B1296" w:rsidRPr="00250274">
        <w:tab/>
      </w:r>
      <w:r w:rsidR="002B3FE6" w:rsidRPr="00250274">
        <w:t xml:space="preserve">Deelnemers kunnen een </w:t>
      </w:r>
      <w:r w:rsidR="000B1296" w:rsidRPr="00250274">
        <w:t>een freeze periode aanwijzen</w:t>
      </w:r>
      <w:r w:rsidR="002B3FE6" w:rsidRPr="00250274">
        <w:t>, b</w:t>
      </w:r>
      <w:r w:rsidR="000B1296" w:rsidRPr="00250274">
        <w:t xml:space="preserve">innen een freeze periode is het </w:t>
      </w:r>
      <w:r w:rsidR="002B3FE6" w:rsidRPr="00250274">
        <w:t xml:space="preserve">Inschrijver </w:t>
      </w:r>
      <w:r w:rsidR="000B1296" w:rsidRPr="00250274">
        <w:t xml:space="preserve">niet toegestaan wijzigingen door te voeren op de </w:t>
      </w:r>
      <w:r w:rsidR="002B3FE6" w:rsidRPr="00250274">
        <w:t xml:space="preserve">aan Deelnemer </w:t>
      </w:r>
      <w:r w:rsidR="000B1296" w:rsidRPr="00250274">
        <w:t>geleverde Diensten.</w:t>
      </w:r>
    </w:p>
    <w:p w14:paraId="0E2506EF" w14:textId="702296DF" w:rsidR="000B1296" w:rsidRDefault="00B8311F" w:rsidP="00CB03C8">
      <w:pPr>
        <w:pStyle w:val="BestekEis"/>
      </w:pPr>
      <w:r w:rsidRPr="0086156D">
        <w:t>[</w:t>
      </w:r>
      <w:r>
        <w:t>B-E</w:t>
      </w:r>
      <w:r w:rsidRPr="00C93A1C">
        <w:t xml:space="preserve"> </w:t>
      </w:r>
      <w:fldSimple w:instr=" SEQ [EIS# \* ARABIC ">
        <w:r>
          <w:rPr>
            <w:noProof/>
          </w:rPr>
          <w:t>193</w:t>
        </w:r>
      </w:fldSimple>
      <w:r w:rsidRPr="00C93A1C">
        <w:t>]</w:t>
      </w:r>
      <w:r w:rsidR="000B1296" w:rsidRPr="00250274">
        <w:tab/>
        <w:t xml:space="preserve">Deelnemers </w:t>
      </w:r>
      <w:r w:rsidR="002B3FE6" w:rsidRPr="00250274">
        <w:t xml:space="preserve">kunnen voor de beheerprofielen Standaard en Hoog binnen 2 werkdagen na aankondiging door Inschrijver van onderhoud bezwaar maken en de onderhoudswerkzaamheden blokkeren. Voor beheerprofiel Laag kan geen bezwaar gemaakt worden tegen onderhoudswerkzaamheden. Voor de </w:t>
      </w:r>
      <w:r w:rsidR="00CB03C8">
        <w:t>beheer</w:t>
      </w:r>
      <w:r w:rsidR="002B3FE6" w:rsidRPr="00250274">
        <w:t>profielen Non-Stop en Mobiel is moment van onderhoud altijd in overleg</w:t>
      </w:r>
      <w:r w:rsidR="00CB03C8">
        <w:t xml:space="preserve">. </w:t>
      </w:r>
    </w:p>
    <w:p w14:paraId="26C6747C" w14:textId="2CD11EB2" w:rsidR="000B1296" w:rsidRDefault="000B1296" w:rsidP="00CB03C8">
      <w:pPr>
        <w:pStyle w:val="BestekEis"/>
      </w:pPr>
      <w:r w:rsidRPr="0086156D">
        <w:t>[</w:t>
      </w:r>
      <w:r>
        <w:t>B-E</w:t>
      </w:r>
      <w:r w:rsidRPr="00C93A1C">
        <w:t xml:space="preserve"> </w:t>
      </w:r>
      <w:fldSimple w:instr=" SEQ [EIS# \* ARABIC ">
        <w:r w:rsidR="00B8311F">
          <w:rPr>
            <w:noProof/>
          </w:rPr>
          <w:t>194</w:t>
        </w:r>
      </w:fldSimple>
      <w:r w:rsidRPr="00C93A1C">
        <w:t>]</w:t>
      </w:r>
      <w:r>
        <w:tab/>
      </w:r>
      <w:r w:rsidR="00CB03C8">
        <w:tab/>
      </w:r>
      <w:r>
        <w:t xml:space="preserve">Inschrijver voldoet aan de beheerprofielen en kenmerken zoals </w:t>
      </w:r>
      <w:r>
        <w:fldChar w:fldCharType="begin"/>
      </w:r>
      <w:r>
        <w:instrText xml:space="preserve"> REF _Ref116487949 \h </w:instrText>
      </w:r>
      <w:r w:rsidR="00CB03C8">
        <w:instrText xml:space="preserve"> \* MERGEFORMAT </w:instrText>
      </w:r>
      <w:r>
        <w:fldChar w:fldCharType="separate"/>
      </w:r>
      <w:r w:rsidR="00B8311F">
        <w:t xml:space="preserve">Tabel </w:t>
      </w:r>
      <w:r w:rsidR="00B8311F">
        <w:rPr>
          <w:noProof/>
        </w:rPr>
        <w:t>14</w:t>
      </w:r>
      <w:r>
        <w:fldChar w:fldCharType="end"/>
      </w:r>
      <w:r>
        <w:t xml:space="preserve"> zijn opgenomen.</w:t>
      </w:r>
    </w:p>
    <w:p w14:paraId="1B76A2A9" w14:textId="45543BA8" w:rsidR="009E44E5" w:rsidRDefault="009E44E5">
      <w:r>
        <w:br w:type="page"/>
      </w:r>
    </w:p>
    <w:p w14:paraId="4B816469" w14:textId="77777777" w:rsidR="000B1296" w:rsidRDefault="000B1296" w:rsidP="008B7AB9"/>
    <w:p w14:paraId="27E40546" w14:textId="538D9DFE" w:rsidR="008B7AB9" w:rsidRDefault="008B7AB9" w:rsidP="00010688">
      <w:pPr>
        <w:pStyle w:val="Bijschrift"/>
      </w:pPr>
      <w:bookmarkStart w:id="1112" w:name="_Ref116487949"/>
      <w:bookmarkStart w:id="1113" w:name="_Ref118283635"/>
      <w:bookmarkStart w:id="1114" w:name="_Ref118283610"/>
      <w:r>
        <w:t xml:space="preserve">Tabel </w:t>
      </w:r>
      <w:fldSimple w:instr=" SEQ Tabel \* ARABIC ">
        <w:r w:rsidR="00B8311F">
          <w:rPr>
            <w:noProof/>
          </w:rPr>
          <w:t>14</w:t>
        </w:r>
      </w:fldSimple>
      <w:bookmarkEnd w:id="1112"/>
      <w:bookmarkEnd w:id="1113"/>
      <w:r>
        <w:t xml:space="preserve"> </w:t>
      </w:r>
      <w:r w:rsidR="002C79DF">
        <w:t>‘</w:t>
      </w:r>
      <w:r>
        <w:t>Kenmerken beheerprofielen</w:t>
      </w:r>
      <w:bookmarkEnd w:id="1114"/>
      <w:r w:rsidR="002C79DF">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1985"/>
        <w:gridCol w:w="1559"/>
        <w:gridCol w:w="1276"/>
        <w:gridCol w:w="1275"/>
        <w:gridCol w:w="1701"/>
      </w:tblGrid>
      <w:tr w:rsidR="00067645" w:rsidRPr="00774DEC" w14:paraId="5875CB34" w14:textId="77777777" w:rsidTr="00636ED1">
        <w:trPr>
          <w:trHeight w:val="421"/>
        </w:trPr>
        <w:tc>
          <w:tcPr>
            <w:tcW w:w="1843" w:type="dxa"/>
            <w:vMerge w:val="restart"/>
            <w:shd w:val="clear" w:color="auto" w:fill="EAF1DD"/>
            <w:vAlign w:val="center"/>
          </w:tcPr>
          <w:p w14:paraId="3BB3A81D" w14:textId="397B809A" w:rsidR="00067645" w:rsidRPr="00774DEC" w:rsidRDefault="00067645" w:rsidP="00067645">
            <w:pPr>
              <w:rPr>
                <w:b/>
                <w:bCs/>
              </w:rPr>
            </w:pPr>
            <w:r w:rsidRPr="00774DEC">
              <w:rPr>
                <w:b/>
                <w:bCs/>
              </w:rPr>
              <w:t>Kenmerk</w:t>
            </w:r>
          </w:p>
        </w:tc>
        <w:tc>
          <w:tcPr>
            <w:tcW w:w="7796" w:type="dxa"/>
            <w:gridSpan w:val="5"/>
            <w:shd w:val="clear" w:color="auto" w:fill="EAF1DD"/>
            <w:vAlign w:val="center"/>
          </w:tcPr>
          <w:p w14:paraId="764537AC" w14:textId="254DE557" w:rsidR="00067645" w:rsidRPr="00774DEC" w:rsidRDefault="00067645" w:rsidP="00067645">
            <w:pPr>
              <w:keepNext/>
              <w:tabs>
                <w:tab w:val="num" w:pos="1701"/>
              </w:tabs>
              <w:jc w:val="center"/>
              <w:rPr>
                <w:b/>
                <w:bCs/>
              </w:rPr>
            </w:pPr>
            <w:r w:rsidRPr="00774DEC">
              <w:rPr>
                <w:b/>
                <w:bCs/>
              </w:rPr>
              <w:t>Beheerprofiel</w:t>
            </w:r>
          </w:p>
        </w:tc>
      </w:tr>
      <w:tr w:rsidR="00067645" w:rsidRPr="00774DEC" w14:paraId="7D39CBDC" w14:textId="77777777" w:rsidTr="00636ED1">
        <w:trPr>
          <w:trHeight w:val="371"/>
        </w:trPr>
        <w:tc>
          <w:tcPr>
            <w:tcW w:w="1843" w:type="dxa"/>
            <w:vMerge/>
            <w:shd w:val="clear" w:color="auto" w:fill="EAF1DD"/>
            <w:vAlign w:val="center"/>
          </w:tcPr>
          <w:p w14:paraId="3A015E56" w14:textId="77777777" w:rsidR="00067645" w:rsidRPr="00774DEC" w:rsidRDefault="00067645" w:rsidP="00067645">
            <w:pPr>
              <w:rPr>
                <w:b/>
                <w:bCs/>
              </w:rPr>
            </w:pPr>
          </w:p>
        </w:tc>
        <w:tc>
          <w:tcPr>
            <w:tcW w:w="1985" w:type="dxa"/>
            <w:shd w:val="clear" w:color="auto" w:fill="EAF1DD"/>
            <w:vAlign w:val="center"/>
          </w:tcPr>
          <w:p w14:paraId="618CD7EA" w14:textId="3E681945" w:rsidR="00067645" w:rsidRPr="00774DEC" w:rsidRDefault="000646EA" w:rsidP="00067645">
            <w:pPr>
              <w:keepNext/>
              <w:tabs>
                <w:tab w:val="num" w:pos="1701"/>
              </w:tabs>
              <w:jc w:val="center"/>
              <w:rPr>
                <w:b/>
                <w:bCs/>
              </w:rPr>
            </w:pPr>
            <w:r>
              <w:rPr>
                <w:b/>
                <w:bCs/>
              </w:rPr>
              <w:t>Laag</w:t>
            </w:r>
          </w:p>
        </w:tc>
        <w:tc>
          <w:tcPr>
            <w:tcW w:w="1559" w:type="dxa"/>
            <w:shd w:val="clear" w:color="auto" w:fill="EAF1DD"/>
            <w:vAlign w:val="center"/>
          </w:tcPr>
          <w:p w14:paraId="5875490F" w14:textId="1EB243DE" w:rsidR="00067645" w:rsidRPr="00774DEC" w:rsidRDefault="00067645" w:rsidP="00636ED1">
            <w:pPr>
              <w:keepNext/>
              <w:tabs>
                <w:tab w:val="num" w:pos="1701"/>
              </w:tabs>
              <w:jc w:val="center"/>
              <w:rPr>
                <w:b/>
                <w:bCs/>
              </w:rPr>
            </w:pPr>
            <w:r w:rsidRPr="00774DEC">
              <w:rPr>
                <w:b/>
                <w:bCs/>
              </w:rPr>
              <w:t>Mobiel</w:t>
            </w:r>
            <w:r w:rsidR="00636ED1">
              <w:rPr>
                <w:b/>
                <w:bCs/>
              </w:rPr>
              <w:t>(3)</w:t>
            </w:r>
          </w:p>
        </w:tc>
        <w:tc>
          <w:tcPr>
            <w:tcW w:w="1276" w:type="dxa"/>
            <w:shd w:val="clear" w:color="auto" w:fill="EAF1DD"/>
            <w:vAlign w:val="center"/>
          </w:tcPr>
          <w:p w14:paraId="73442191" w14:textId="4B3C0414" w:rsidR="00067645" w:rsidRPr="00774DEC" w:rsidRDefault="00067645" w:rsidP="00067645">
            <w:pPr>
              <w:keepNext/>
              <w:tabs>
                <w:tab w:val="num" w:pos="1701"/>
              </w:tabs>
              <w:jc w:val="center"/>
              <w:rPr>
                <w:b/>
                <w:bCs/>
              </w:rPr>
            </w:pPr>
            <w:r w:rsidRPr="00774DEC">
              <w:rPr>
                <w:b/>
                <w:bCs/>
              </w:rPr>
              <w:t>Standaard</w:t>
            </w:r>
          </w:p>
        </w:tc>
        <w:tc>
          <w:tcPr>
            <w:tcW w:w="1275" w:type="dxa"/>
            <w:shd w:val="clear" w:color="auto" w:fill="EAF1DD"/>
            <w:vAlign w:val="center"/>
          </w:tcPr>
          <w:p w14:paraId="17C8B7A8" w14:textId="77777777" w:rsidR="00067645" w:rsidRPr="00774DEC" w:rsidRDefault="00067645" w:rsidP="00067645">
            <w:pPr>
              <w:keepNext/>
              <w:tabs>
                <w:tab w:val="num" w:pos="1701"/>
              </w:tabs>
              <w:jc w:val="center"/>
              <w:rPr>
                <w:b/>
                <w:bCs/>
              </w:rPr>
            </w:pPr>
            <w:r w:rsidRPr="00774DEC">
              <w:rPr>
                <w:b/>
                <w:bCs/>
              </w:rPr>
              <w:t>Hoog</w:t>
            </w:r>
          </w:p>
        </w:tc>
        <w:tc>
          <w:tcPr>
            <w:tcW w:w="1701" w:type="dxa"/>
            <w:shd w:val="clear" w:color="auto" w:fill="EAF1DD"/>
            <w:vAlign w:val="center"/>
          </w:tcPr>
          <w:p w14:paraId="0A3A64CD" w14:textId="77777777" w:rsidR="00067645" w:rsidRPr="00774DEC" w:rsidRDefault="00067645" w:rsidP="00067645">
            <w:pPr>
              <w:keepNext/>
              <w:tabs>
                <w:tab w:val="num" w:pos="1701"/>
              </w:tabs>
              <w:jc w:val="center"/>
              <w:rPr>
                <w:b/>
                <w:bCs/>
              </w:rPr>
            </w:pPr>
            <w:r w:rsidRPr="00774DEC">
              <w:rPr>
                <w:b/>
                <w:bCs/>
              </w:rPr>
              <w:t>Non-Stop</w:t>
            </w:r>
          </w:p>
        </w:tc>
      </w:tr>
      <w:tr w:rsidR="00067645" w:rsidRPr="00774DEC" w14:paraId="7E8E02D7" w14:textId="77777777" w:rsidTr="00636ED1">
        <w:trPr>
          <w:trHeight w:val="1534"/>
        </w:trPr>
        <w:tc>
          <w:tcPr>
            <w:tcW w:w="1843" w:type="dxa"/>
            <w:vAlign w:val="center"/>
          </w:tcPr>
          <w:p w14:paraId="2D4EAA63" w14:textId="77777777" w:rsidR="00067645" w:rsidRPr="00774DEC" w:rsidRDefault="00067645" w:rsidP="00067645">
            <w:r w:rsidRPr="00774DEC">
              <w:t>Oplossen Incidenten</w:t>
            </w:r>
          </w:p>
        </w:tc>
        <w:tc>
          <w:tcPr>
            <w:tcW w:w="1985" w:type="dxa"/>
            <w:vAlign w:val="center"/>
          </w:tcPr>
          <w:p w14:paraId="3DEB6E5C" w14:textId="4B142F66" w:rsidR="00067645" w:rsidRPr="00774DEC" w:rsidRDefault="001B290D" w:rsidP="00636ED1">
            <w:pPr>
              <w:tabs>
                <w:tab w:val="num" w:pos="1701"/>
              </w:tabs>
              <w:jc w:val="center"/>
            </w:pPr>
            <w:r w:rsidRPr="00774DEC">
              <w:t>24 x 7</w:t>
            </w:r>
          </w:p>
        </w:tc>
        <w:tc>
          <w:tcPr>
            <w:tcW w:w="1559" w:type="dxa"/>
            <w:vAlign w:val="center"/>
          </w:tcPr>
          <w:p w14:paraId="5D10B0D0" w14:textId="512114A8" w:rsidR="00067645" w:rsidRPr="00774DEC" w:rsidRDefault="00F31A7E" w:rsidP="00067645">
            <w:pPr>
              <w:tabs>
                <w:tab w:val="num" w:pos="1701"/>
              </w:tabs>
              <w:jc w:val="center"/>
            </w:pPr>
            <w:r w:rsidRPr="00774DEC">
              <w:t>24 x 7</w:t>
            </w:r>
          </w:p>
        </w:tc>
        <w:tc>
          <w:tcPr>
            <w:tcW w:w="1276" w:type="dxa"/>
            <w:vAlign w:val="center"/>
          </w:tcPr>
          <w:p w14:paraId="0BF58376" w14:textId="53DCEA2D" w:rsidR="00067645" w:rsidRPr="00774DEC" w:rsidRDefault="00067645" w:rsidP="00067645">
            <w:pPr>
              <w:tabs>
                <w:tab w:val="num" w:pos="1701"/>
              </w:tabs>
              <w:jc w:val="center"/>
            </w:pPr>
            <w:r w:rsidRPr="00774DEC">
              <w:t>Kantooruren (07:00-21:00)</w:t>
            </w:r>
          </w:p>
          <w:p w14:paraId="64C0F6A5" w14:textId="77777777" w:rsidR="00067645" w:rsidRPr="00774DEC" w:rsidRDefault="00067645" w:rsidP="00067645">
            <w:pPr>
              <w:tabs>
                <w:tab w:val="num" w:pos="1701"/>
              </w:tabs>
              <w:jc w:val="center"/>
            </w:pPr>
            <w:r w:rsidRPr="00774DEC">
              <w:t>+</w:t>
            </w:r>
          </w:p>
          <w:p w14:paraId="59C2FB4C" w14:textId="77777777" w:rsidR="00067645" w:rsidRPr="00774DEC" w:rsidRDefault="00067645" w:rsidP="00067645">
            <w:pPr>
              <w:tabs>
                <w:tab w:val="num" w:pos="1701"/>
              </w:tabs>
              <w:jc w:val="center"/>
            </w:pPr>
            <w:r w:rsidRPr="00774DEC">
              <w:t>Op verzoek: 24 x 7</w:t>
            </w:r>
          </w:p>
          <w:p w14:paraId="282F66E8" w14:textId="77777777" w:rsidR="00067645" w:rsidRPr="00774DEC" w:rsidRDefault="00067645" w:rsidP="00067645">
            <w:pPr>
              <w:tabs>
                <w:tab w:val="num" w:pos="1701"/>
              </w:tabs>
              <w:jc w:val="center"/>
            </w:pPr>
            <w:r w:rsidRPr="00774DEC">
              <w:t>(meerprijs per Incident)</w:t>
            </w:r>
          </w:p>
        </w:tc>
        <w:tc>
          <w:tcPr>
            <w:tcW w:w="1275" w:type="dxa"/>
            <w:vAlign w:val="center"/>
          </w:tcPr>
          <w:p w14:paraId="3D8B9305" w14:textId="77777777" w:rsidR="00067645" w:rsidRPr="00774DEC" w:rsidRDefault="00067645" w:rsidP="00067645">
            <w:pPr>
              <w:tabs>
                <w:tab w:val="num" w:pos="1701"/>
              </w:tabs>
              <w:jc w:val="center"/>
            </w:pPr>
            <w:r w:rsidRPr="00774DEC">
              <w:t>24 x 7</w:t>
            </w:r>
          </w:p>
        </w:tc>
        <w:tc>
          <w:tcPr>
            <w:tcW w:w="1701" w:type="dxa"/>
            <w:vAlign w:val="center"/>
          </w:tcPr>
          <w:p w14:paraId="2E93FE42" w14:textId="77777777" w:rsidR="00067645" w:rsidRPr="00774DEC" w:rsidRDefault="00067645" w:rsidP="00067645">
            <w:pPr>
              <w:tabs>
                <w:tab w:val="num" w:pos="1701"/>
              </w:tabs>
              <w:jc w:val="center"/>
            </w:pPr>
            <w:r w:rsidRPr="00774DEC">
              <w:t>24 x 7</w:t>
            </w:r>
          </w:p>
        </w:tc>
      </w:tr>
      <w:tr w:rsidR="00067645" w:rsidRPr="00774DEC" w14:paraId="085463EC" w14:textId="77777777" w:rsidTr="00636ED1">
        <w:trPr>
          <w:trHeight w:val="513"/>
        </w:trPr>
        <w:tc>
          <w:tcPr>
            <w:tcW w:w="1843" w:type="dxa"/>
            <w:vAlign w:val="center"/>
          </w:tcPr>
          <w:p w14:paraId="290FDC48" w14:textId="61337D85" w:rsidR="00067645" w:rsidRPr="00774DEC" w:rsidRDefault="00067645" w:rsidP="00067645">
            <w:pPr>
              <w:tabs>
                <w:tab w:val="num" w:pos="1701"/>
              </w:tabs>
            </w:pPr>
            <w:r w:rsidRPr="00774DEC">
              <w:t xml:space="preserve">Proactief </w:t>
            </w:r>
            <w:r w:rsidR="005B3C3A">
              <w:t>incident</w:t>
            </w:r>
            <w:r w:rsidRPr="00774DEC">
              <w:t>beheer</w:t>
            </w:r>
          </w:p>
        </w:tc>
        <w:tc>
          <w:tcPr>
            <w:tcW w:w="1985" w:type="dxa"/>
          </w:tcPr>
          <w:p w14:paraId="78A99152" w14:textId="466B18B3" w:rsidR="00067645" w:rsidRPr="00774DEC" w:rsidRDefault="001B290D" w:rsidP="00067645">
            <w:pPr>
              <w:jc w:val="center"/>
            </w:pPr>
            <w:r w:rsidRPr="00774DEC">
              <w:t>Nvt.</w:t>
            </w:r>
          </w:p>
        </w:tc>
        <w:tc>
          <w:tcPr>
            <w:tcW w:w="5811" w:type="dxa"/>
            <w:gridSpan w:val="4"/>
            <w:vAlign w:val="center"/>
          </w:tcPr>
          <w:p w14:paraId="60827877" w14:textId="598C5BC6" w:rsidR="00067645" w:rsidRPr="00774DEC" w:rsidRDefault="00067645" w:rsidP="00067645">
            <w:pPr>
              <w:jc w:val="center"/>
            </w:pPr>
            <w:r w:rsidRPr="00774DEC">
              <w:t>24 x 7</w:t>
            </w:r>
          </w:p>
        </w:tc>
      </w:tr>
      <w:tr w:rsidR="00067645" w:rsidRPr="00774DEC" w14:paraId="399997A6" w14:textId="77777777" w:rsidTr="00636ED1">
        <w:trPr>
          <w:trHeight w:val="840"/>
        </w:trPr>
        <w:tc>
          <w:tcPr>
            <w:tcW w:w="1843" w:type="dxa"/>
            <w:vAlign w:val="center"/>
          </w:tcPr>
          <w:p w14:paraId="50CBE3E9" w14:textId="58404F49" w:rsidR="00067645" w:rsidRPr="00774DEC" w:rsidRDefault="00067645" w:rsidP="001B7C9D">
            <w:pPr>
              <w:tabs>
                <w:tab w:val="num" w:pos="1701"/>
              </w:tabs>
            </w:pPr>
            <w:r w:rsidRPr="00774DEC">
              <w:t xml:space="preserve">Maximale Reactietijd </w:t>
            </w:r>
          </w:p>
        </w:tc>
        <w:tc>
          <w:tcPr>
            <w:tcW w:w="1985" w:type="dxa"/>
          </w:tcPr>
          <w:p w14:paraId="3D010F90" w14:textId="77777777" w:rsidR="001B290D" w:rsidRDefault="00F7289A" w:rsidP="00F7289A">
            <w:pPr>
              <w:tabs>
                <w:tab w:val="num" w:pos="1701"/>
              </w:tabs>
              <w:jc w:val="center"/>
              <w:rPr>
                <w:lang w:val="en-US"/>
              </w:rPr>
            </w:pPr>
            <w:r w:rsidRPr="001B290D">
              <w:rPr>
                <w:lang w:val="en-US"/>
              </w:rPr>
              <w:t xml:space="preserve">Time To repair </w:t>
            </w:r>
          </w:p>
          <w:p w14:paraId="67B1CA75" w14:textId="69D72B05" w:rsidR="00F7289A" w:rsidRPr="001B290D" w:rsidRDefault="00F7289A" w:rsidP="00F7289A">
            <w:pPr>
              <w:tabs>
                <w:tab w:val="num" w:pos="1701"/>
              </w:tabs>
              <w:jc w:val="center"/>
              <w:rPr>
                <w:lang w:val="en-US"/>
              </w:rPr>
            </w:pPr>
            <w:r w:rsidRPr="001B290D">
              <w:rPr>
                <w:lang w:val="en-US"/>
              </w:rPr>
              <w:t>(in klokuren)</w:t>
            </w:r>
          </w:p>
          <w:p w14:paraId="1E2B4DB3" w14:textId="7FBEC915" w:rsidR="00F7289A" w:rsidRDefault="00F7289A" w:rsidP="00F7289A">
            <w:pPr>
              <w:tabs>
                <w:tab w:val="num" w:pos="1701"/>
              </w:tabs>
              <w:jc w:val="center"/>
            </w:pPr>
            <w:r>
              <w:t xml:space="preserve">90% binnen 8uur </w:t>
            </w:r>
          </w:p>
          <w:p w14:paraId="7E509D65" w14:textId="38684314" w:rsidR="00F7289A" w:rsidRDefault="00F7289A" w:rsidP="00F7289A">
            <w:pPr>
              <w:tabs>
                <w:tab w:val="num" w:pos="1701"/>
              </w:tabs>
              <w:jc w:val="center"/>
            </w:pPr>
            <w:r>
              <w:t>95% binnen 24uur</w:t>
            </w:r>
          </w:p>
          <w:p w14:paraId="1FDB538F" w14:textId="4326A8C0" w:rsidR="00067645" w:rsidRPr="00774DEC" w:rsidRDefault="00F7289A" w:rsidP="001B290D">
            <w:pPr>
              <w:tabs>
                <w:tab w:val="num" w:pos="1701"/>
              </w:tabs>
              <w:jc w:val="center"/>
            </w:pPr>
            <w:r>
              <w:t>100% binnen 48uur</w:t>
            </w:r>
          </w:p>
        </w:tc>
        <w:tc>
          <w:tcPr>
            <w:tcW w:w="4110" w:type="dxa"/>
            <w:gridSpan w:val="3"/>
            <w:vAlign w:val="center"/>
          </w:tcPr>
          <w:p w14:paraId="38F34D04" w14:textId="705FA21E" w:rsidR="00067645" w:rsidRPr="00774DEC" w:rsidRDefault="00067645" w:rsidP="00067645">
            <w:pPr>
              <w:tabs>
                <w:tab w:val="num" w:pos="1701"/>
              </w:tabs>
              <w:jc w:val="center"/>
            </w:pPr>
            <w:r w:rsidRPr="00774DEC">
              <w:t>15min</w:t>
            </w:r>
          </w:p>
        </w:tc>
        <w:tc>
          <w:tcPr>
            <w:tcW w:w="1701" w:type="dxa"/>
            <w:vAlign w:val="center"/>
          </w:tcPr>
          <w:p w14:paraId="68DE7774" w14:textId="77777777" w:rsidR="00067645" w:rsidRPr="00774DEC" w:rsidRDefault="00067645" w:rsidP="00067645">
            <w:pPr>
              <w:tabs>
                <w:tab w:val="num" w:pos="1701"/>
              </w:tabs>
              <w:jc w:val="center"/>
            </w:pPr>
            <w:r w:rsidRPr="00774DEC">
              <w:t>5min</w:t>
            </w:r>
          </w:p>
        </w:tc>
      </w:tr>
      <w:tr w:rsidR="00F472EC" w:rsidRPr="00774DEC" w14:paraId="7039DA19" w14:textId="77777777" w:rsidTr="00636ED1">
        <w:trPr>
          <w:trHeight w:val="554"/>
        </w:trPr>
        <w:tc>
          <w:tcPr>
            <w:tcW w:w="1843" w:type="dxa"/>
            <w:vAlign w:val="center"/>
          </w:tcPr>
          <w:p w14:paraId="545B9478" w14:textId="4336D85C" w:rsidR="00F472EC" w:rsidRPr="00967C15" w:rsidRDefault="00F472EC" w:rsidP="00F472EC">
            <w:pPr>
              <w:tabs>
                <w:tab w:val="num" w:pos="1701"/>
              </w:tabs>
            </w:pPr>
            <w:r w:rsidRPr="00967C15">
              <w:t>Service credit Prioriteit 1 Incident</w:t>
            </w:r>
          </w:p>
        </w:tc>
        <w:tc>
          <w:tcPr>
            <w:tcW w:w="1985" w:type="dxa"/>
            <w:vAlign w:val="center"/>
          </w:tcPr>
          <w:p w14:paraId="4380A878" w14:textId="277AB36F" w:rsidR="00F472EC" w:rsidRDefault="00F472EC" w:rsidP="00F472EC">
            <w:pPr>
              <w:tabs>
                <w:tab w:val="num" w:pos="1701"/>
              </w:tabs>
              <w:jc w:val="center"/>
            </w:pPr>
            <w:r w:rsidRPr="00967C15">
              <w:rPr>
                <w:szCs w:val="18"/>
              </w:rPr>
              <w:t>€ 10,-</w:t>
            </w:r>
            <w:r>
              <w:rPr>
                <w:szCs w:val="18"/>
              </w:rPr>
              <w:t xml:space="preserve"> per </w:t>
            </w:r>
            <w:r w:rsidRPr="00967C15">
              <w:rPr>
                <w:szCs w:val="18"/>
              </w:rPr>
              <w:t>24uur</w:t>
            </w:r>
            <w:r>
              <w:rPr>
                <w:szCs w:val="18"/>
              </w:rPr>
              <w:t xml:space="preserve"> </w:t>
            </w:r>
            <w:r w:rsidRPr="00967C15">
              <w:rPr>
                <w:szCs w:val="18"/>
              </w:rPr>
              <w:t xml:space="preserve"> </w:t>
            </w:r>
            <w:r>
              <w:rPr>
                <w:szCs w:val="18"/>
              </w:rPr>
              <w:t>na 48 klokuren</w:t>
            </w:r>
          </w:p>
          <w:p w14:paraId="585B9F47" w14:textId="04756A46" w:rsidR="00F472EC" w:rsidRPr="00967C15" w:rsidRDefault="00F472EC" w:rsidP="00F472EC">
            <w:pPr>
              <w:tabs>
                <w:tab w:val="num" w:pos="1701"/>
              </w:tabs>
              <w:jc w:val="center"/>
            </w:pPr>
            <w:r>
              <w:t>(SC1d)</w:t>
            </w:r>
          </w:p>
        </w:tc>
        <w:tc>
          <w:tcPr>
            <w:tcW w:w="1559" w:type="dxa"/>
            <w:vAlign w:val="center"/>
          </w:tcPr>
          <w:p w14:paraId="6CB7753B" w14:textId="77777777" w:rsidR="00F472EC" w:rsidRDefault="00F472EC" w:rsidP="00F472EC">
            <w:pPr>
              <w:tabs>
                <w:tab w:val="num" w:pos="1701"/>
              </w:tabs>
              <w:jc w:val="center"/>
            </w:pPr>
            <w:r w:rsidRPr="00967C15">
              <w:t>€ 2.500,-/uur</w:t>
            </w:r>
          </w:p>
          <w:p w14:paraId="1C4F91D3" w14:textId="55193C76" w:rsidR="00F472EC" w:rsidRPr="00967C15" w:rsidRDefault="00F472EC" w:rsidP="00F472EC">
            <w:pPr>
              <w:tabs>
                <w:tab w:val="num" w:pos="1701"/>
              </w:tabs>
              <w:jc w:val="center"/>
            </w:pPr>
            <w:r>
              <w:t>(SC1e)</w:t>
            </w:r>
          </w:p>
        </w:tc>
        <w:tc>
          <w:tcPr>
            <w:tcW w:w="1276" w:type="dxa"/>
            <w:vAlign w:val="center"/>
          </w:tcPr>
          <w:p w14:paraId="776DCFA5" w14:textId="77777777" w:rsidR="00F472EC" w:rsidRDefault="00F472EC" w:rsidP="00F472EC">
            <w:pPr>
              <w:tabs>
                <w:tab w:val="num" w:pos="1701"/>
              </w:tabs>
              <w:jc w:val="center"/>
            </w:pPr>
            <w:r w:rsidRPr="00967C15">
              <w:t>€ 1.000,-/uur</w:t>
            </w:r>
          </w:p>
          <w:p w14:paraId="4DFA3EE8" w14:textId="4AC3F3E3" w:rsidR="00F472EC" w:rsidRPr="00967C15" w:rsidRDefault="00F472EC" w:rsidP="00F472EC">
            <w:pPr>
              <w:tabs>
                <w:tab w:val="num" w:pos="1701"/>
              </w:tabs>
              <w:jc w:val="center"/>
            </w:pPr>
            <w:r>
              <w:t>(SC1c)</w:t>
            </w:r>
          </w:p>
        </w:tc>
        <w:tc>
          <w:tcPr>
            <w:tcW w:w="1275" w:type="dxa"/>
            <w:vAlign w:val="center"/>
          </w:tcPr>
          <w:p w14:paraId="72CFE58E" w14:textId="77777777" w:rsidR="00F472EC" w:rsidRDefault="00F472EC" w:rsidP="00F472EC">
            <w:pPr>
              <w:tabs>
                <w:tab w:val="num" w:pos="1701"/>
              </w:tabs>
              <w:jc w:val="center"/>
            </w:pPr>
            <w:r w:rsidRPr="00967C15">
              <w:t>€ 2.500,-/uur</w:t>
            </w:r>
          </w:p>
          <w:p w14:paraId="144C3B80" w14:textId="2CA672F2" w:rsidR="00F472EC" w:rsidRPr="00967C15" w:rsidRDefault="00F472EC" w:rsidP="00F472EC">
            <w:pPr>
              <w:tabs>
                <w:tab w:val="num" w:pos="1701"/>
              </w:tabs>
              <w:jc w:val="center"/>
            </w:pPr>
            <w:r>
              <w:t>(SC1b)</w:t>
            </w:r>
          </w:p>
        </w:tc>
        <w:tc>
          <w:tcPr>
            <w:tcW w:w="1701" w:type="dxa"/>
            <w:vAlign w:val="center"/>
          </w:tcPr>
          <w:p w14:paraId="5F54E8F2" w14:textId="77777777" w:rsidR="00F472EC" w:rsidRDefault="00F472EC" w:rsidP="00F472EC">
            <w:pPr>
              <w:tabs>
                <w:tab w:val="num" w:pos="1701"/>
              </w:tabs>
              <w:jc w:val="center"/>
            </w:pPr>
            <w:r w:rsidRPr="00967C15">
              <w:t>€ 5.000,-/15min</w:t>
            </w:r>
          </w:p>
          <w:p w14:paraId="4B936295" w14:textId="785F7A42" w:rsidR="00F472EC" w:rsidRPr="00967C15" w:rsidRDefault="00F472EC" w:rsidP="00F472EC">
            <w:pPr>
              <w:tabs>
                <w:tab w:val="num" w:pos="1701"/>
              </w:tabs>
              <w:jc w:val="center"/>
            </w:pPr>
            <w:r>
              <w:t>(SC1a)</w:t>
            </w:r>
          </w:p>
        </w:tc>
      </w:tr>
      <w:tr w:rsidR="00067645" w:rsidRPr="00774DEC" w14:paraId="7335DED8" w14:textId="77777777" w:rsidTr="00636ED1">
        <w:trPr>
          <w:trHeight w:val="703"/>
        </w:trPr>
        <w:tc>
          <w:tcPr>
            <w:tcW w:w="1843" w:type="dxa"/>
            <w:vAlign w:val="center"/>
          </w:tcPr>
          <w:p w14:paraId="7670E777" w14:textId="37F4F5A0" w:rsidR="00067645" w:rsidRPr="00774DEC" w:rsidRDefault="00067645" w:rsidP="00636ED1">
            <w:pPr>
              <w:tabs>
                <w:tab w:val="num" w:pos="1701"/>
              </w:tabs>
            </w:pPr>
            <w:r w:rsidRPr="00774DEC">
              <w:t>Compensatie</w:t>
            </w:r>
            <w:r>
              <w:t xml:space="preserve"> </w:t>
            </w:r>
            <w:r w:rsidR="006E6FD3">
              <w:t>Service credit</w:t>
            </w:r>
            <w:r w:rsidR="00636ED1">
              <w:t>(1)</w:t>
            </w:r>
          </w:p>
        </w:tc>
        <w:tc>
          <w:tcPr>
            <w:tcW w:w="1985" w:type="dxa"/>
            <w:vAlign w:val="center"/>
          </w:tcPr>
          <w:p w14:paraId="71039E10" w14:textId="15C84862" w:rsidR="00067645" w:rsidRPr="00774DEC" w:rsidRDefault="00F7289A" w:rsidP="00636ED1">
            <w:pPr>
              <w:tabs>
                <w:tab w:val="num" w:pos="1701"/>
              </w:tabs>
              <w:jc w:val="center"/>
            </w:pPr>
            <w:r w:rsidRPr="00774DEC">
              <w:t>Nvt.</w:t>
            </w:r>
          </w:p>
        </w:tc>
        <w:tc>
          <w:tcPr>
            <w:tcW w:w="2835" w:type="dxa"/>
            <w:gridSpan w:val="2"/>
            <w:vAlign w:val="center"/>
          </w:tcPr>
          <w:p w14:paraId="646CC022" w14:textId="03871A2B" w:rsidR="00067645" w:rsidRPr="00774DEC" w:rsidRDefault="00067645" w:rsidP="000646EA">
            <w:pPr>
              <w:tabs>
                <w:tab w:val="num" w:pos="1701"/>
              </w:tabs>
              <w:jc w:val="center"/>
            </w:pPr>
            <w:r w:rsidRPr="00774DEC">
              <w:t>Max. 8uur / jaar</w:t>
            </w:r>
          </w:p>
        </w:tc>
        <w:tc>
          <w:tcPr>
            <w:tcW w:w="1275" w:type="dxa"/>
            <w:vAlign w:val="center"/>
          </w:tcPr>
          <w:p w14:paraId="3B13B497" w14:textId="77777777" w:rsidR="00067645" w:rsidRPr="00774DEC" w:rsidRDefault="00067645" w:rsidP="000646EA">
            <w:pPr>
              <w:tabs>
                <w:tab w:val="num" w:pos="1701"/>
              </w:tabs>
              <w:jc w:val="center"/>
            </w:pPr>
            <w:r w:rsidRPr="00774DEC">
              <w:t>Max. 4uur / jaar</w:t>
            </w:r>
          </w:p>
        </w:tc>
        <w:tc>
          <w:tcPr>
            <w:tcW w:w="1701" w:type="dxa"/>
            <w:vAlign w:val="center"/>
          </w:tcPr>
          <w:p w14:paraId="7E03CF55" w14:textId="77777777" w:rsidR="00067645" w:rsidRPr="00774DEC" w:rsidRDefault="00067645" w:rsidP="000646EA">
            <w:pPr>
              <w:tabs>
                <w:tab w:val="num" w:pos="1701"/>
              </w:tabs>
              <w:jc w:val="center"/>
            </w:pPr>
            <w:r w:rsidRPr="00774DEC">
              <w:t>Geen</w:t>
            </w:r>
          </w:p>
        </w:tc>
      </w:tr>
      <w:tr w:rsidR="00067645" w:rsidRPr="00774DEC" w14:paraId="1234196E" w14:textId="77777777" w:rsidTr="00636ED1">
        <w:trPr>
          <w:trHeight w:val="694"/>
        </w:trPr>
        <w:tc>
          <w:tcPr>
            <w:tcW w:w="1843" w:type="dxa"/>
            <w:vAlign w:val="center"/>
          </w:tcPr>
          <w:p w14:paraId="74B3051E" w14:textId="77777777" w:rsidR="00067645" w:rsidRPr="00774DEC" w:rsidRDefault="00067645" w:rsidP="000646EA">
            <w:pPr>
              <w:tabs>
                <w:tab w:val="num" w:pos="1701"/>
              </w:tabs>
            </w:pPr>
            <w:r w:rsidRPr="00774DEC">
              <w:t xml:space="preserve">Verdubbeling </w:t>
            </w:r>
          </w:p>
          <w:p w14:paraId="12D84B75" w14:textId="4B7FCB5F" w:rsidR="00067645" w:rsidRPr="00774DEC" w:rsidRDefault="006E6FD3" w:rsidP="000646EA">
            <w:pPr>
              <w:tabs>
                <w:tab w:val="num" w:pos="1701"/>
              </w:tabs>
            </w:pPr>
            <w:r>
              <w:t>Service credit</w:t>
            </w:r>
            <w:r w:rsidR="00636ED1">
              <w:t>(1)</w:t>
            </w:r>
          </w:p>
        </w:tc>
        <w:tc>
          <w:tcPr>
            <w:tcW w:w="1985" w:type="dxa"/>
            <w:vAlign w:val="center"/>
          </w:tcPr>
          <w:p w14:paraId="74626050" w14:textId="51045240" w:rsidR="00067645" w:rsidRPr="00774DEC" w:rsidRDefault="00F7289A" w:rsidP="00636ED1">
            <w:pPr>
              <w:tabs>
                <w:tab w:val="num" w:pos="1701"/>
              </w:tabs>
              <w:jc w:val="center"/>
            </w:pPr>
            <w:r w:rsidRPr="00774DEC">
              <w:t>Nvt.</w:t>
            </w:r>
          </w:p>
        </w:tc>
        <w:tc>
          <w:tcPr>
            <w:tcW w:w="2835" w:type="dxa"/>
            <w:gridSpan w:val="2"/>
            <w:vAlign w:val="center"/>
          </w:tcPr>
          <w:p w14:paraId="0ED38F37" w14:textId="41A1B9D1" w:rsidR="00067645" w:rsidRPr="00774DEC" w:rsidRDefault="00067645" w:rsidP="000646EA">
            <w:pPr>
              <w:tabs>
                <w:tab w:val="num" w:pos="1701"/>
              </w:tabs>
              <w:jc w:val="center"/>
            </w:pPr>
            <w:r w:rsidRPr="00774DEC">
              <w:t>Bij 3</w:t>
            </w:r>
            <w:r w:rsidRPr="00774DEC">
              <w:rPr>
                <w:vertAlign w:val="superscript"/>
              </w:rPr>
              <w:t>e</w:t>
            </w:r>
            <w:r w:rsidRPr="00774DEC">
              <w:t xml:space="preserve"> en volgende Incidenten</w:t>
            </w:r>
          </w:p>
        </w:tc>
        <w:tc>
          <w:tcPr>
            <w:tcW w:w="2976" w:type="dxa"/>
            <w:gridSpan w:val="2"/>
            <w:vAlign w:val="center"/>
          </w:tcPr>
          <w:p w14:paraId="6529DDEF" w14:textId="77777777" w:rsidR="00067645" w:rsidRPr="00774DEC" w:rsidRDefault="00067645" w:rsidP="000646EA">
            <w:pPr>
              <w:tabs>
                <w:tab w:val="num" w:pos="1701"/>
              </w:tabs>
              <w:jc w:val="center"/>
            </w:pPr>
            <w:r w:rsidRPr="00774DEC">
              <w:t>Bij 2</w:t>
            </w:r>
            <w:r w:rsidRPr="00774DEC">
              <w:rPr>
                <w:vertAlign w:val="superscript"/>
              </w:rPr>
              <w:t>e</w:t>
            </w:r>
            <w:r w:rsidRPr="00774DEC">
              <w:t xml:space="preserve"> en volgende Incidenten</w:t>
            </w:r>
          </w:p>
        </w:tc>
      </w:tr>
      <w:tr w:rsidR="00067645" w:rsidRPr="00774DEC" w14:paraId="41B31F5A" w14:textId="77777777" w:rsidTr="00636ED1">
        <w:trPr>
          <w:trHeight w:val="1139"/>
        </w:trPr>
        <w:tc>
          <w:tcPr>
            <w:tcW w:w="1843" w:type="dxa"/>
            <w:vAlign w:val="center"/>
          </w:tcPr>
          <w:p w14:paraId="73C0513F" w14:textId="00A9E9F6" w:rsidR="00067645" w:rsidRPr="00774DEC" w:rsidRDefault="00067645" w:rsidP="00636ED1">
            <w:pPr>
              <w:tabs>
                <w:tab w:val="num" w:pos="1701"/>
              </w:tabs>
            </w:pPr>
            <w:r w:rsidRPr="00774DEC">
              <w:t>Korte onderbrekingen  (&lt; 5 min.)</w:t>
            </w:r>
            <w:r w:rsidR="00636ED1">
              <w:t xml:space="preserve"> (2)</w:t>
            </w:r>
          </w:p>
        </w:tc>
        <w:tc>
          <w:tcPr>
            <w:tcW w:w="1985" w:type="dxa"/>
            <w:vAlign w:val="center"/>
          </w:tcPr>
          <w:p w14:paraId="33F9D83F" w14:textId="0938D527" w:rsidR="00067645" w:rsidRPr="00774DEC" w:rsidRDefault="00F7289A" w:rsidP="00636ED1">
            <w:pPr>
              <w:tabs>
                <w:tab w:val="num" w:pos="1701"/>
              </w:tabs>
              <w:jc w:val="center"/>
            </w:pPr>
            <w:r w:rsidRPr="00774DEC">
              <w:t>Nvt.</w:t>
            </w:r>
          </w:p>
        </w:tc>
        <w:tc>
          <w:tcPr>
            <w:tcW w:w="1559" w:type="dxa"/>
            <w:vAlign w:val="center"/>
          </w:tcPr>
          <w:p w14:paraId="53345749" w14:textId="30D7852F" w:rsidR="00067645" w:rsidRPr="00774DEC" w:rsidRDefault="00067645" w:rsidP="00067645">
            <w:pPr>
              <w:tabs>
                <w:tab w:val="num" w:pos="1701"/>
              </w:tabs>
              <w:jc w:val="center"/>
            </w:pPr>
            <w:r w:rsidRPr="00774DEC">
              <w:t>Nvt.</w:t>
            </w:r>
          </w:p>
        </w:tc>
        <w:tc>
          <w:tcPr>
            <w:tcW w:w="2551" w:type="dxa"/>
            <w:gridSpan w:val="2"/>
            <w:vAlign w:val="center"/>
          </w:tcPr>
          <w:p w14:paraId="12E9B431" w14:textId="3D8C876E" w:rsidR="00067645" w:rsidRPr="00774DEC" w:rsidRDefault="00067645" w:rsidP="00067645">
            <w:pPr>
              <w:tabs>
                <w:tab w:val="num" w:pos="1701"/>
              </w:tabs>
              <w:jc w:val="center"/>
            </w:pPr>
            <w:r w:rsidRPr="00774DEC">
              <w:t>Max. 4x per jaar</w:t>
            </w:r>
          </w:p>
          <w:p w14:paraId="2AB28455" w14:textId="77777777" w:rsidR="00067645" w:rsidRPr="00774DEC" w:rsidRDefault="00067645" w:rsidP="00067645">
            <w:pPr>
              <w:tabs>
                <w:tab w:val="num" w:pos="1701"/>
              </w:tabs>
              <w:jc w:val="center"/>
            </w:pPr>
            <w:r w:rsidRPr="00774DEC">
              <w:t>Ongecontroleerd</w:t>
            </w:r>
          </w:p>
          <w:p w14:paraId="1D8B8420" w14:textId="77777777" w:rsidR="00067645" w:rsidRPr="00774DEC" w:rsidRDefault="00067645" w:rsidP="00067645">
            <w:pPr>
              <w:tabs>
                <w:tab w:val="num" w:pos="1701"/>
              </w:tabs>
              <w:jc w:val="center"/>
            </w:pPr>
            <w:r w:rsidRPr="00774DEC">
              <w:t>(Gecontroleerd: in overleg)</w:t>
            </w:r>
          </w:p>
        </w:tc>
        <w:tc>
          <w:tcPr>
            <w:tcW w:w="1701" w:type="dxa"/>
            <w:vAlign w:val="center"/>
          </w:tcPr>
          <w:p w14:paraId="0C5891E6" w14:textId="77777777" w:rsidR="00067645" w:rsidRPr="00774DEC" w:rsidRDefault="00067645" w:rsidP="00067645">
            <w:pPr>
              <w:tabs>
                <w:tab w:val="num" w:pos="1701"/>
              </w:tabs>
              <w:jc w:val="center"/>
            </w:pPr>
            <w:r w:rsidRPr="00774DEC">
              <w:t>Max. 2x per jaar Ongecontroleerd</w:t>
            </w:r>
          </w:p>
          <w:p w14:paraId="3CE1E8F7" w14:textId="77777777" w:rsidR="00067645" w:rsidRPr="00774DEC" w:rsidRDefault="00067645" w:rsidP="00067645">
            <w:pPr>
              <w:tabs>
                <w:tab w:val="num" w:pos="1701"/>
              </w:tabs>
              <w:jc w:val="center"/>
            </w:pPr>
            <w:r w:rsidRPr="00774DEC">
              <w:t>(Gecontroleerd: in overleg)</w:t>
            </w:r>
          </w:p>
        </w:tc>
      </w:tr>
      <w:tr w:rsidR="00067645" w:rsidRPr="00774DEC" w14:paraId="61E143EF" w14:textId="77777777" w:rsidTr="00636ED1">
        <w:trPr>
          <w:trHeight w:val="689"/>
        </w:trPr>
        <w:tc>
          <w:tcPr>
            <w:tcW w:w="1843" w:type="dxa"/>
            <w:vAlign w:val="center"/>
          </w:tcPr>
          <w:p w14:paraId="0FC68E73" w14:textId="77777777" w:rsidR="00067645" w:rsidRPr="00774DEC" w:rsidRDefault="00067645" w:rsidP="00067645">
            <w:pPr>
              <w:tabs>
                <w:tab w:val="num" w:pos="1701"/>
              </w:tabs>
            </w:pPr>
            <w:r w:rsidRPr="00774DEC">
              <w:t>MaxTTR Prioriteit 2 incidenten</w:t>
            </w:r>
          </w:p>
        </w:tc>
        <w:tc>
          <w:tcPr>
            <w:tcW w:w="1985" w:type="dxa"/>
            <w:vAlign w:val="center"/>
          </w:tcPr>
          <w:p w14:paraId="4F538195" w14:textId="42F38AAE" w:rsidR="00067645" w:rsidRPr="00774DEC" w:rsidRDefault="001B290D" w:rsidP="00636ED1">
            <w:pPr>
              <w:tabs>
                <w:tab w:val="num" w:pos="1701"/>
              </w:tabs>
              <w:jc w:val="center"/>
            </w:pPr>
            <w:r w:rsidRPr="00774DEC">
              <w:t>Nvt.</w:t>
            </w:r>
          </w:p>
        </w:tc>
        <w:tc>
          <w:tcPr>
            <w:tcW w:w="1559" w:type="dxa"/>
            <w:vAlign w:val="center"/>
          </w:tcPr>
          <w:p w14:paraId="0F5EF934" w14:textId="571D292D" w:rsidR="00067645" w:rsidRPr="00774DEC" w:rsidRDefault="00067645" w:rsidP="00067645">
            <w:pPr>
              <w:tabs>
                <w:tab w:val="num" w:pos="1701"/>
              </w:tabs>
              <w:jc w:val="center"/>
            </w:pPr>
            <w:r w:rsidRPr="00774DEC">
              <w:t>2 Werkdagen</w:t>
            </w:r>
          </w:p>
        </w:tc>
        <w:tc>
          <w:tcPr>
            <w:tcW w:w="2551" w:type="dxa"/>
            <w:gridSpan w:val="2"/>
            <w:vAlign w:val="center"/>
          </w:tcPr>
          <w:p w14:paraId="519F069F" w14:textId="23EE7DDB" w:rsidR="00067645" w:rsidRPr="00774DEC" w:rsidRDefault="00067645" w:rsidP="00067645">
            <w:pPr>
              <w:tabs>
                <w:tab w:val="num" w:pos="1701"/>
              </w:tabs>
              <w:jc w:val="center"/>
            </w:pPr>
            <w:r w:rsidRPr="00774DEC">
              <w:t>2 Werkdagen</w:t>
            </w:r>
          </w:p>
        </w:tc>
        <w:tc>
          <w:tcPr>
            <w:tcW w:w="1701" w:type="dxa"/>
            <w:vAlign w:val="center"/>
          </w:tcPr>
          <w:p w14:paraId="5CCDE544" w14:textId="77777777" w:rsidR="00067645" w:rsidRPr="00774DEC" w:rsidRDefault="00067645" w:rsidP="00067645">
            <w:pPr>
              <w:tabs>
                <w:tab w:val="num" w:pos="1701"/>
              </w:tabs>
              <w:jc w:val="center"/>
            </w:pPr>
            <w:r w:rsidRPr="00774DEC">
              <w:t>8 uur</w:t>
            </w:r>
          </w:p>
        </w:tc>
      </w:tr>
      <w:tr w:rsidR="00067645" w:rsidRPr="00774DEC" w14:paraId="37E60833" w14:textId="77777777" w:rsidTr="00636ED1">
        <w:trPr>
          <w:trHeight w:val="649"/>
        </w:trPr>
        <w:tc>
          <w:tcPr>
            <w:tcW w:w="1843" w:type="dxa"/>
            <w:vAlign w:val="center"/>
          </w:tcPr>
          <w:p w14:paraId="19F806B0" w14:textId="2B876214" w:rsidR="00067645" w:rsidRPr="00774DEC" w:rsidRDefault="00067645" w:rsidP="00067645">
            <w:pPr>
              <w:tabs>
                <w:tab w:val="num" w:pos="1701"/>
              </w:tabs>
            </w:pPr>
            <w:r w:rsidRPr="00774DEC">
              <w:t>Onderhouds</w:t>
            </w:r>
            <w:r w:rsidR="001B290D">
              <w:t>-</w:t>
            </w:r>
            <w:r w:rsidRPr="00774DEC">
              <w:t>venster</w:t>
            </w:r>
          </w:p>
        </w:tc>
        <w:tc>
          <w:tcPr>
            <w:tcW w:w="1985" w:type="dxa"/>
            <w:vAlign w:val="center"/>
          </w:tcPr>
          <w:p w14:paraId="3F0C1406" w14:textId="2574B647" w:rsidR="00067645" w:rsidRPr="00774DEC" w:rsidRDefault="001B290D" w:rsidP="001B290D">
            <w:pPr>
              <w:tabs>
                <w:tab w:val="num" w:pos="1701"/>
              </w:tabs>
              <w:jc w:val="center"/>
            </w:pPr>
            <w:r w:rsidRPr="00774DEC">
              <w:t>Nvt.</w:t>
            </w:r>
            <w:r>
              <w:t xml:space="preserve"> altijd aankondiging van onderhoud</w:t>
            </w:r>
          </w:p>
        </w:tc>
        <w:tc>
          <w:tcPr>
            <w:tcW w:w="1559" w:type="dxa"/>
            <w:vAlign w:val="center"/>
          </w:tcPr>
          <w:p w14:paraId="14C179AB" w14:textId="11812BCE" w:rsidR="00067645" w:rsidRPr="00774DEC" w:rsidRDefault="00067645" w:rsidP="00067645">
            <w:pPr>
              <w:tabs>
                <w:tab w:val="num" w:pos="1701"/>
              </w:tabs>
              <w:jc w:val="center"/>
            </w:pPr>
            <w:r w:rsidRPr="00774DEC">
              <w:t>Moment onderhoud</w:t>
            </w:r>
          </w:p>
          <w:p w14:paraId="57D79D1A" w14:textId="5D655230" w:rsidR="00067645" w:rsidRPr="00774DEC" w:rsidRDefault="00067645" w:rsidP="00067645">
            <w:pPr>
              <w:tabs>
                <w:tab w:val="num" w:pos="1701"/>
              </w:tabs>
              <w:jc w:val="center"/>
            </w:pPr>
            <w:r w:rsidRPr="00774DEC">
              <w:t>altijd in overleg</w:t>
            </w:r>
          </w:p>
        </w:tc>
        <w:tc>
          <w:tcPr>
            <w:tcW w:w="2551" w:type="dxa"/>
            <w:gridSpan w:val="2"/>
            <w:vAlign w:val="center"/>
          </w:tcPr>
          <w:p w14:paraId="4D691181" w14:textId="4BEA57C9" w:rsidR="00067645" w:rsidRPr="00774DEC" w:rsidRDefault="00067645" w:rsidP="00067645">
            <w:pPr>
              <w:tabs>
                <w:tab w:val="num" w:pos="1701"/>
              </w:tabs>
              <w:jc w:val="center"/>
            </w:pPr>
            <w:r w:rsidRPr="00774DEC">
              <w:t xml:space="preserve">ma t/m </w:t>
            </w:r>
            <w:r w:rsidR="002C254C">
              <w:t>zo</w:t>
            </w:r>
          </w:p>
          <w:p w14:paraId="52D16E35" w14:textId="5101643F" w:rsidR="00067645" w:rsidRPr="00774DEC" w:rsidRDefault="002C254C" w:rsidP="00067645">
            <w:pPr>
              <w:tabs>
                <w:tab w:val="num" w:pos="1701"/>
              </w:tabs>
              <w:jc w:val="center"/>
            </w:pPr>
            <w:r>
              <w:t>03:00 - 06:0</w:t>
            </w:r>
            <w:r w:rsidR="00067645" w:rsidRPr="00774DEC">
              <w:t>0u</w:t>
            </w:r>
          </w:p>
        </w:tc>
        <w:tc>
          <w:tcPr>
            <w:tcW w:w="1701" w:type="dxa"/>
            <w:vAlign w:val="center"/>
          </w:tcPr>
          <w:p w14:paraId="477DDA1E" w14:textId="2454E99F" w:rsidR="00067645" w:rsidRPr="00774DEC" w:rsidRDefault="00067645" w:rsidP="00067645">
            <w:pPr>
              <w:tabs>
                <w:tab w:val="num" w:pos="1701"/>
              </w:tabs>
              <w:jc w:val="center"/>
            </w:pPr>
            <w:r w:rsidRPr="00774DEC">
              <w:t>Moment onderhoud</w:t>
            </w:r>
          </w:p>
          <w:p w14:paraId="42259C32" w14:textId="77777777" w:rsidR="00067645" w:rsidRPr="00774DEC" w:rsidRDefault="00067645" w:rsidP="00067645">
            <w:pPr>
              <w:tabs>
                <w:tab w:val="num" w:pos="1701"/>
              </w:tabs>
              <w:jc w:val="center"/>
            </w:pPr>
            <w:r w:rsidRPr="00774DEC">
              <w:t>altijd in overleg</w:t>
            </w:r>
          </w:p>
        </w:tc>
      </w:tr>
      <w:tr w:rsidR="00067645" w:rsidRPr="00774DEC" w14:paraId="519944FE" w14:textId="77777777" w:rsidTr="00636ED1">
        <w:trPr>
          <w:trHeight w:val="823"/>
        </w:trPr>
        <w:tc>
          <w:tcPr>
            <w:tcW w:w="1843" w:type="dxa"/>
            <w:vAlign w:val="center"/>
          </w:tcPr>
          <w:p w14:paraId="0ED564CC" w14:textId="77777777" w:rsidR="00067645" w:rsidRPr="00774DEC" w:rsidRDefault="00067645" w:rsidP="00067645">
            <w:pPr>
              <w:tabs>
                <w:tab w:val="num" w:pos="1701"/>
              </w:tabs>
            </w:pPr>
            <w:r w:rsidRPr="00774DEC">
              <w:t>Beïnvloeding service door onderhoud</w:t>
            </w:r>
          </w:p>
        </w:tc>
        <w:tc>
          <w:tcPr>
            <w:tcW w:w="1985" w:type="dxa"/>
            <w:vAlign w:val="center"/>
          </w:tcPr>
          <w:p w14:paraId="2B88988A" w14:textId="234D1496" w:rsidR="00067645" w:rsidRPr="00774DEC" w:rsidRDefault="001B290D" w:rsidP="00067645">
            <w:pPr>
              <w:tabs>
                <w:tab w:val="num" w:pos="1701"/>
              </w:tabs>
              <w:jc w:val="center"/>
            </w:pPr>
            <w:r>
              <w:t>Altijd na aankondiging van onderhoud</w:t>
            </w:r>
          </w:p>
        </w:tc>
        <w:tc>
          <w:tcPr>
            <w:tcW w:w="1559" w:type="dxa"/>
            <w:vAlign w:val="center"/>
          </w:tcPr>
          <w:p w14:paraId="61B25EC0" w14:textId="77777777" w:rsidR="001B290D" w:rsidRPr="00774DEC" w:rsidRDefault="001B290D" w:rsidP="001B290D">
            <w:pPr>
              <w:tabs>
                <w:tab w:val="num" w:pos="1701"/>
              </w:tabs>
              <w:jc w:val="center"/>
            </w:pPr>
            <w:r w:rsidRPr="00774DEC">
              <w:t>Moment onderhoud</w:t>
            </w:r>
          </w:p>
          <w:p w14:paraId="3E69A755" w14:textId="689349CB" w:rsidR="00067645" w:rsidRPr="00774DEC" w:rsidRDefault="001B290D" w:rsidP="001B290D">
            <w:pPr>
              <w:tabs>
                <w:tab w:val="num" w:pos="1701"/>
              </w:tabs>
              <w:jc w:val="center"/>
            </w:pPr>
            <w:r w:rsidRPr="00774DEC">
              <w:t>altijd in overleg</w:t>
            </w:r>
          </w:p>
        </w:tc>
        <w:tc>
          <w:tcPr>
            <w:tcW w:w="2551" w:type="dxa"/>
            <w:gridSpan w:val="2"/>
            <w:vAlign w:val="center"/>
          </w:tcPr>
          <w:p w14:paraId="3250A2FA" w14:textId="111A70E4" w:rsidR="00067645" w:rsidRPr="00774DEC" w:rsidRDefault="00067645" w:rsidP="00067645">
            <w:pPr>
              <w:tabs>
                <w:tab w:val="num" w:pos="1701"/>
              </w:tabs>
              <w:jc w:val="center"/>
            </w:pPr>
            <w:r w:rsidRPr="00774DEC">
              <w:t>Uitsluitend binnen onderhoudsvenster,</w:t>
            </w:r>
          </w:p>
          <w:p w14:paraId="5A89172D" w14:textId="77777777" w:rsidR="00067645" w:rsidRPr="00774DEC" w:rsidRDefault="00067645" w:rsidP="00067645">
            <w:pPr>
              <w:tabs>
                <w:tab w:val="num" w:pos="1701"/>
              </w:tabs>
              <w:jc w:val="center"/>
            </w:pPr>
            <w:r w:rsidRPr="00774DEC">
              <w:t>Max. 4x / jaar</w:t>
            </w:r>
          </w:p>
        </w:tc>
        <w:tc>
          <w:tcPr>
            <w:tcW w:w="1701" w:type="dxa"/>
            <w:vAlign w:val="center"/>
          </w:tcPr>
          <w:p w14:paraId="5BC17669" w14:textId="77777777" w:rsidR="001B290D" w:rsidRPr="00774DEC" w:rsidRDefault="001B290D" w:rsidP="001B290D">
            <w:pPr>
              <w:tabs>
                <w:tab w:val="num" w:pos="1701"/>
              </w:tabs>
              <w:jc w:val="center"/>
            </w:pPr>
            <w:r w:rsidRPr="00774DEC">
              <w:t>Moment onderhoud</w:t>
            </w:r>
          </w:p>
          <w:p w14:paraId="584B08B1" w14:textId="7582EECF" w:rsidR="00067645" w:rsidRPr="00774DEC" w:rsidRDefault="001B290D" w:rsidP="001B290D">
            <w:pPr>
              <w:tabs>
                <w:tab w:val="num" w:pos="1701"/>
              </w:tabs>
              <w:jc w:val="center"/>
            </w:pPr>
            <w:r w:rsidRPr="00774DEC">
              <w:t>altijd in overleg</w:t>
            </w:r>
          </w:p>
        </w:tc>
      </w:tr>
      <w:tr w:rsidR="00067645" w:rsidRPr="00774DEC" w14:paraId="3335A99E" w14:textId="77777777" w:rsidTr="00636ED1">
        <w:trPr>
          <w:trHeight w:val="699"/>
        </w:trPr>
        <w:tc>
          <w:tcPr>
            <w:tcW w:w="1843" w:type="dxa"/>
            <w:vAlign w:val="center"/>
          </w:tcPr>
          <w:p w14:paraId="7FF8A42E" w14:textId="77777777" w:rsidR="00067645" w:rsidRPr="00774DEC" w:rsidRDefault="00067645" w:rsidP="00067645">
            <w:pPr>
              <w:tabs>
                <w:tab w:val="num" w:pos="1701"/>
              </w:tabs>
            </w:pPr>
            <w:r w:rsidRPr="00774DEC">
              <w:t>Aankondiging onderhoud</w:t>
            </w:r>
          </w:p>
        </w:tc>
        <w:tc>
          <w:tcPr>
            <w:tcW w:w="1985" w:type="dxa"/>
            <w:vAlign w:val="center"/>
          </w:tcPr>
          <w:p w14:paraId="00BF65BC" w14:textId="3E2C2D76" w:rsidR="00067645" w:rsidRPr="00774DEC" w:rsidRDefault="006E0F4E" w:rsidP="00067645">
            <w:pPr>
              <w:tabs>
                <w:tab w:val="num" w:pos="1701"/>
              </w:tabs>
              <w:jc w:val="center"/>
            </w:pPr>
            <w:r>
              <w:t>10</w:t>
            </w:r>
            <w:r w:rsidR="00587B71">
              <w:t xml:space="preserve"> Werkdagen</w:t>
            </w:r>
          </w:p>
        </w:tc>
        <w:tc>
          <w:tcPr>
            <w:tcW w:w="1559" w:type="dxa"/>
            <w:vAlign w:val="center"/>
          </w:tcPr>
          <w:p w14:paraId="735EBB7D" w14:textId="02FEC8B9" w:rsidR="00067645" w:rsidRPr="00774DEC" w:rsidRDefault="001B290D" w:rsidP="001B290D">
            <w:pPr>
              <w:tabs>
                <w:tab w:val="num" w:pos="1701"/>
              </w:tabs>
              <w:jc w:val="center"/>
            </w:pPr>
            <w:r>
              <w:t>10</w:t>
            </w:r>
            <w:r w:rsidRPr="00774DEC">
              <w:t xml:space="preserve"> </w:t>
            </w:r>
            <w:r w:rsidR="00067645" w:rsidRPr="00774DEC">
              <w:t>Werkdagen</w:t>
            </w:r>
          </w:p>
        </w:tc>
        <w:tc>
          <w:tcPr>
            <w:tcW w:w="2551" w:type="dxa"/>
            <w:gridSpan w:val="2"/>
            <w:vAlign w:val="center"/>
          </w:tcPr>
          <w:p w14:paraId="49AE9BDD" w14:textId="1C3437B1" w:rsidR="00067645" w:rsidRPr="00774DEC" w:rsidRDefault="00067645" w:rsidP="00067645">
            <w:pPr>
              <w:tabs>
                <w:tab w:val="num" w:pos="1701"/>
              </w:tabs>
              <w:jc w:val="center"/>
            </w:pPr>
            <w:r w:rsidRPr="00774DEC">
              <w:t>1</w:t>
            </w:r>
            <w:r>
              <w:t>0</w:t>
            </w:r>
            <w:r w:rsidRPr="00774DEC">
              <w:t xml:space="preserve"> Werkdagen</w:t>
            </w:r>
          </w:p>
        </w:tc>
        <w:tc>
          <w:tcPr>
            <w:tcW w:w="1701" w:type="dxa"/>
            <w:vAlign w:val="center"/>
          </w:tcPr>
          <w:p w14:paraId="4A9E3A76" w14:textId="77777777" w:rsidR="00067645" w:rsidRPr="00774DEC" w:rsidRDefault="00067645" w:rsidP="00067645">
            <w:pPr>
              <w:tabs>
                <w:tab w:val="num" w:pos="1701"/>
              </w:tabs>
              <w:jc w:val="center"/>
            </w:pPr>
            <w:r w:rsidRPr="00774DEC">
              <w:t>25 Werkdagen</w:t>
            </w:r>
          </w:p>
        </w:tc>
      </w:tr>
      <w:tr w:rsidR="00067645" w:rsidRPr="00774DEC" w14:paraId="48C324F3" w14:textId="77777777" w:rsidTr="00636ED1">
        <w:trPr>
          <w:trHeight w:val="1134"/>
        </w:trPr>
        <w:tc>
          <w:tcPr>
            <w:tcW w:w="1843" w:type="dxa"/>
            <w:vAlign w:val="center"/>
          </w:tcPr>
          <w:p w14:paraId="2CB8E9B1" w14:textId="10919F6B" w:rsidR="00067645" w:rsidRPr="00774DEC" w:rsidRDefault="00067645" w:rsidP="00067645">
            <w:pPr>
              <w:tabs>
                <w:tab w:val="num" w:pos="1701"/>
              </w:tabs>
            </w:pPr>
            <w:r w:rsidRPr="00774DEC">
              <w:t>Bezwaar Onderhoud</w:t>
            </w:r>
          </w:p>
        </w:tc>
        <w:tc>
          <w:tcPr>
            <w:tcW w:w="1985" w:type="dxa"/>
            <w:vAlign w:val="center"/>
          </w:tcPr>
          <w:p w14:paraId="4698017C" w14:textId="4DB60D88" w:rsidR="00067645" w:rsidRPr="00774DEC" w:rsidRDefault="00F7289A" w:rsidP="00067645">
            <w:pPr>
              <w:tabs>
                <w:tab w:val="num" w:pos="1701"/>
              </w:tabs>
              <w:jc w:val="center"/>
            </w:pPr>
            <w:r>
              <w:t>Niet mogelijk</w:t>
            </w:r>
          </w:p>
        </w:tc>
        <w:tc>
          <w:tcPr>
            <w:tcW w:w="1559" w:type="dxa"/>
            <w:vAlign w:val="center"/>
          </w:tcPr>
          <w:p w14:paraId="4966B123" w14:textId="77777777" w:rsidR="001B290D" w:rsidRPr="00774DEC" w:rsidRDefault="001B290D" w:rsidP="001B290D">
            <w:pPr>
              <w:tabs>
                <w:tab w:val="num" w:pos="1701"/>
              </w:tabs>
              <w:jc w:val="center"/>
            </w:pPr>
            <w:r w:rsidRPr="00774DEC">
              <w:t>Moment onderhoud</w:t>
            </w:r>
          </w:p>
          <w:p w14:paraId="297D90C1" w14:textId="4F76D959" w:rsidR="00067645" w:rsidRPr="00774DEC" w:rsidRDefault="001B290D" w:rsidP="00067645">
            <w:pPr>
              <w:tabs>
                <w:tab w:val="num" w:pos="1701"/>
              </w:tabs>
              <w:jc w:val="center"/>
            </w:pPr>
            <w:r w:rsidRPr="00774DEC">
              <w:t>altijd in overleg</w:t>
            </w:r>
          </w:p>
        </w:tc>
        <w:tc>
          <w:tcPr>
            <w:tcW w:w="2551" w:type="dxa"/>
            <w:gridSpan w:val="2"/>
            <w:vAlign w:val="center"/>
          </w:tcPr>
          <w:p w14:paraId="507DD9E6" w14:textId="1D7D1954" w:rsidR="00067645" w:rsidRPr="00774DEC" w:rsidRDefault="004510D0" w:rsidP="00067645">
            <w:pPr>
              <w:tabs>
                <w:tab w:val="num" w:pos="1701"/>
              </w:tabs>
              <w:jc w:val="center"/>
            </w:pPr>
            <w:r w:rsidRPr="009E44E5">
              <w:t xml:space="preserve">binnen </w:t>
            </w:r>
            <w:r w:rsidR="00067645" w:rsidRPr="009E44E5">
              <w:t>2 Werkdagen</w:t>
            </w:r>
            <w:r w:rsidRPr="009E44E5">
              <w:t xml:space="preserve"> na aankondiging.</w:t>
            </w:r>
          </w:p>
        </w:tc>
        <w:tc>
          <w:tcPr>
            <w:tcW w:w="1701" w:type="dxa"/>
            <w:vAlign w:val="center"/>
          </w:tcPr>
          <w:p w14:paraId="336A78DD" w14:textId="77777777" w:rsidR="001B290D" w:rsidRPr="00774DEC" w:rsidRDefault="001B290D" w:rsidP="001B290D">
            <w:pPr>
              <w:tabs>
                <w:tab w:val="num" w:pos="1701"/>
              </w:tabs>
              <w:jc w:val="center"/>
            </w:pPr>
            <w:r w:rsidRPr="00774DEC">
              <w:t>Moment onderhoud</w:t>
            </w:r>
          </w:p>
          <w:p w14:paraId="02EC92AA" w14:textId="3D425C92" w:rsidR="00067645" w:rsidRPr="00774DEC" w:rsidRDefault="001B290D" w:rsidP="00067645">
            <w:pPr>
              <w:tabs>
                <w:tab w:val="num" w:pos="1701"/>
              </w:tabs>
              <w:jc w:val="center"/>
            </w:pPr>
            <w:r w:rsidRPr="00774DEC">
              <w:t>altijd in overleg</w:t>
            </w:r>
          </w:p>
        </w:tc>
      </w:tr>
      <w:tr w:rsidR="00067645" w:rsidRPr="00774DEC" w14:paraId="5D8960AA" w14:textId="77777777" w:rsidTr="00E80880">
        <w:trPr>
          <w:trHeight w:val="591"/>
        </w:trPr>
        <w:tc>
          <w:tcPr>
            <w:tcW w:w="9639" w:type="dxa"/>
            <w:gridSpan w:val="6"/>
            <w:vAlign w:val="center"/>
          </w:tcPr>
          <w:p w14:paraId="5BA63F67" w14:textId="35E63318" w:rsidR="00636ED1" w:rsidRDefault="00636ED1" w:rsidP="00636F62">
            <w:pPr>
              <w:tabs>
                <w:tab w:val="num" w:pos="1701"/>
              </w:tabs>
            </w:pPr>
            <w:r>
              <w:t>(1)</w:t>
            </w:r>
            <w:r w:rsidRPr="00774DEC">
              <w:t xml:space="preserve"> </w:t>
            </w:r>
            <w:r w:rsidR="00067645" w:rsidRPr="00774DEC">
              <w:t>Hierbij is een sliding window van toepassing van 1 jaar = aaneengesloten periode van 365 dagen</w:t>
            </w:r>
          </w:p>
          <w:p w14:paraId="3D3D3D4F" w14:textId="77777777" w:rsidR="00636ED1" w:rsidRDefault="00636ED1" w:rsidP="00636ED1">
            <w:pPr>
              <w:tabs>
                <w:tab w:val="num" w:pos="1701"/>
              </w:tabs>
            </w:pPr>
            <w:r>
              <w:t xml:space="preserve">(2) </w:t>
            </w:r>
            <w:r w:rsidRPr="00774DEC">
              <w:t>Geldt ook voor onderbrekingen als gevolg van overschakelen tussen primaire en secundaire apparatuur of verbinding</w:t>
            </w:r>
          </w:p>
          <w:p w14:paraId="62AFB281" w14:textId="77777777" w:rsidR="00067645" w:rsidRDefault="00636ED1" w:rsidP="00636ED1">
            <w:pPr>
              <w:tabs>
                <w:tab w:val="num" w:pos="1701"/>
              </w:tabs>
            </w:pPr>
            <w:r>
              <w:t xml:space="preserve">(3) </w:t>
            </w:r>
            <w:r w:rsidRPr="00774DEC">
              <w:t>Voor het beheerprofiel Mobiel is sprake van een incident als 100 verbindingen of meer geraakt worden</w:t>
            </w:r>
          </w:p>
          <w:p w14:paraId="016D6A08" w14:textId="7F56EF79" w:rsidR="00A71B05" w:rsidRPr="00774DEC" w:rsidRDefault="00A71B05" w:rsidP="00636ED1">
            <w:pPr>
              <w:tabs>
                <w:tab w:val="num" w:pos="1701"/>
              </w:tabs>
            </w:pPr>
            <w:r>
              <w:t>(4)  In tegenstelling tot de andere Beheerprofielen is voor het profiel laag een tim-to-repair</w:t>
            </w:r>
          </w:p>
        </w:tc>
      </w:tr>
    </w:tbl>
    <w:p w14:paraId="6D6A0278" w14:textId="543C05B2" w:rsidR="00703DC9" w:rsidRDefault="00703DC9" w:rsidP="008B7AB9"/>
    <w:p w14:paraId="632B74BE" w14:textId="091675E0" w:rsidR="000B1296" w:rsidRPr="00241CEF" w:rsidRDefault="000B1296" w:rsidP="000B1296">
      <w:pPr>
        <w:pStyle w:val="Broodtekst"/>
      </w:pPr>
      <w:r w:rsidRPr="00241CEF">
        <w:lastRenderedPageBreak/>
        <w:t xml:space="preserve">Voor </w:t>
      </w:r>
      <w:r>
        <w:t>CDR2023|VMDL</w:t>
      </w:r>
      <w:r w:rsidRPr="00241CEF">
        <w:t xml:space="preserve"> wordt met Inschrijver niet langer een bepaald beschikbaarheid</w:t>
      </w:r>
      <w:r>
        <w:t>spercentage overeengekomen. CDR2023|VMDL</w:t>
      </w:r>
      <w:r w:rsidRPr="00241CEF">
        <w:t xml:space="preserve"> </w:t>
      </w:r>
      <w:r>
        <w:t>stuurt</w:t>
      </w:r>
      <w:r w:rsidRPr="00241CEF">
        <w:t xml:space="preserve"> op het voorkomen van incidenten en ingeval van incidenten</w:t>
      </w:r>
      <w:r>
        <w:t xml:space="preserve"> </w:t>
      </w:r>
      <w:r w:rsidRPr="00241CEF">
        <w:t xml:space="preserve">op het zo snel mogelijk oplossen </w:t>
      </w:r>
      <w:r>
        <w:t>hiervan</w:t>
      </w:r>
      <w:r w:rsidRPr="00241CEF">
        <w:t>. Hiertoe zijn aan Prioriteit 1 incidenten</w:t>
      </w:r>
      <w:r>
        <w:t xml:space="preserve"> </w:t>
      </w:r>
      <w:r w:rsidR="004510D0">
        <w:t>Service credits</w:t>
      </w:r>
      <w:r w:rsidRPr="00241CEF">
        <w:t xml:space="preserve"> gekoppeld, hoe sneller de Inschrijver</w:t>
      </w:r>
      <w:r>
        <w:t xml:space="preserve"> het incident op</w:t>
      </w:r>
      <w:r w:rsidRPr="00241CEF">
        <w:t xml:space="preserve">lost hoe lager de resulterende </w:t>
      </w:r>
      <w:r w:rsidR="004510D0">
        <w:t>Service credit</w:t>
      </w:r>
      <w:r w:rsidRPr="00241CEF">
        <w:t xml:space="preserve">. </w:t>
      </w:r>
    </w:p>
    <w:p w14:paraId="152A9AFB" w14:textId="77777777" w:rsidR="000B1296" w:rsidRPr="00241CEF" w:rsidRDefault="000B1296" w:rsidP="000B1296">
      <w:pPr>
        <w:pStyle w:val="Broodtekst"/>
      </w:pPr>
    </w:p>
    <w:p w14:paraId="1E884FA0" w14:textId="06CE734A" w:rsidR="000B1296" w:rsidRPr="00241CEF" w:rsidRDefault="000B1296" w:rsidP="000B1296">
      <w:pPr>
        <w:pStyle w:val="Broodtekst"/>
      </w:pPr>
      <w:r>
        <w:t>E</w:t>
      </w:r>
      <w:r w:rsidRPr="00241CEF">
        <w:t xml:space="preserve">en deel van de </w:t>
      </w:r>
      <w:r w:rsidR="004510D0">
        <w:t>Service credits</w:t>
      </w:r>
      <w:r w:rsidRPr="00241CEF">
        <w:t xml:space="preserve"> </w:t>
      </w:r>
      <w:r w:rsidR="004510D0">
        <w:t xml:space="preserve">zal gecompenseerd worden, </w:t>
      </w:r>
      <w:r w:rsidRPr="00241CEF">
        <w:t>een zekere mate van onbeschikbaarheid</w:t>
      </w:r>
      <w:r w:rsidR="004510D0">
        <w:t xml:space="preserve"> is </w:t>
      </w:r>
      <w:r w:rsidRPr="00241CEF">
        <w:t>af</w:t>
      </w:r>
      <w:r w:rsidR="004510D0">
        <w:t>hankelijk van het beheerprofiel toelaatbaar</w:t>
      </w:r>
      <w:r w:rsidRPr="00241CEF">
        <w:t xml:space="preserve">. </w:t>
      </w:r>
    </w:p>
    <w:p w14:paraId="6E6368B1" w14:textId="77777777" w:rsidR="000B1296" w:rsidRPr="00241CEF" w:rsidRDefault="000B1296" w:rsidP="000B1296">
      <w:pPr>
        <w:pStyle w:val="Broodtekst"/>
      </w:pPr>
    </w:p>
    <w:p w14:paraId="5C82E2AC" w14:textId="77777777" w:rsidR="004510D0" w:rsidRDefault="000B1296" w:rsidP="000B1296">
      <w:pPr>
        <w:pStyle w:val="Broodtekst"/>
      </w:pPr>
      <w:r w:rsidRPr="00241CEF">
        <w:t>De berekening va</w:t>
      </w:r>
      <w:r>
        <w:t xml:space="preserve">n de </w:t>
      </w:r>
      <w:r w:rsidR="004510D0">
        <w:t>Service credit</w:t>
      </w:r>
      <w:r>
        <w:t xml:space="preserve"> gaat uit van de Time-To-</w:t>
      </w:r>
      <w:r w:rsidRPr="00241CEF">
        <w:t>Repair. Dit is de tijd in minuten vanaf het ontstaan van het Prioriteit 1 incident tot het moment waarop de dienstverlening weer werkt volgens de norm. Indien het moment van ontstaan van het Prioriteit 1 incident niet (meer) te achterhalen is, geldt de tijd dat het Incident aangemeld is.</w:t>
      </w:r>
      <w:r>
        <w:t xml:space="preserve"> </w:t>
      </w:r>
    </w:p>
    <w:p w14:paraId="0683C874" w14:textId="77777777" w:rsidR="004510D0" w:rsidRDefault="004510D0" w:rsidP="000B1296">
      <w:pPr>
        <w:pStyle w:val="Broodtekst"/>
      </w:pPr>
    </w:p>
    <w:p w14:paraId="76B437A6" w14:textId="665DE9AB" w:rsidR="000B1296" w:rsidRPr="00241CEF" w:rsidRDefault="000B1296" w:rsidP="000B1296">
      <w:pPr>
        <w:pStyle w:val="Broodtekst"/>
      </w:pPr>
      <w:r>
        <w:t xml:space="preserve">Voor het Non-Stop profiel </w:t>
      </w:r>
      <w:r w:rsidR="004510D0">
        <w:t>worden</w:t>
      </w:r>
      <w:r>
        <w:t xml:space="preserve"> de </w:t>
      </w:r>
      <w:r w:rsidR="004510D0">
        <w:t xml:space="preserve">Service credits </w:t>
      </w:r>
      <w:r>
        <w:t xml:space="preserve">berekend in blokken van 15 minuten. </w:t>
      </w:r>
      <w:r w:rsidR="004510D0">
        <w:t>De Service credit</w:t>
      </w:r>
      <w:r>
        <w:t xml:space="preserve"> voor een verstoring van 10 minuten is </w:t>
      </w:r>
      <w:r w:rsidR="004510D0">
        <w:t xml:space="preserve">in dit </w:t>
      </w:r>
      <w:r>
        <w:t>geval 15 minuten, voor een verstoring van 25 minuten is dat 30</w:t>
      </w:r>
      <w:r w:rsidR="004510D0">
        <w:t xml:space="preserve"> </w:t>
      </w:r>
      <w:r>
        <w:t>minuten etc. etc.</w:t>
      </w:r>
    </w:p>
    <w:p w14:paraId="7AC7C420" w14:textId="77777777" w:rsidR="000B1296" w:rsidRPr="00241CEF" w:rsidRDefault="000B1296" w:rsidP="000B1296">
      <w:pPr>
        <w:pStyle w:val="Broodtekst"/>
      </w:pPr>
    </w:p>
    <w:p w14:paraId="5CBC0452" w14:textId="4A7DF6A0" w:rsidR="000B1296" w:rsidRPr="00241CEF" w:rsidRDefault="000B1296" w:rsidP="000B1296">
      <w:pPr>
        <w:pStyle w:val="Broodtekst"/>
      </w:pPr>
      <w:r w:rsidRPr="00241CEF">
        <w:t xml:space="preserve">Van de Time-To-Repair mag de wachttijd op </w:t>
      </w:r>
      <w:r>
        <w:t>de Deelnemer</w:t>
      </w:r>
      <w:r w:rsidRPr="00241CEF">
        <w:t xml:space="preserve"> en de uren waarin Inschrijver volgens het beheerprofiel niet hoef</w:t>
      </w:r>
      <w:r>
        <w:t>t te repareren af</w:t>
      </w:r>
      <w:r w:rsidRPr="00241CEF">
        <w:t>getrokken worden. Aan de hand van deze N</w:t>
      </w:r>
      <w:r>
        <w:t xml:space="preserve">etto Time-To-Repair en de </w:t>
      </w:r>
      <w:r w:rsidR="004510D0">
        <w:t>Service credit</w:t>
      </w:r>
      <w:r w:rsidRPr="00241CEF">
        <w:t xml:space="preserve"> voor Prioriteit 1 incidenten</w:t>
      </w:r>
      <w:r>
        <w:t xml:space="preserve"> van het betreffende beheerprofiel</w:t>
      </w:r>
      <w:r w:rsidRPr="00241CEF">
        <w:t xml:space="preserve"> kan de totale </w:t>
      </w:r>
      <w:r w:rsidR="004510D0">
        <w:t>Service credit</w:t>
      </w:r>
      <w:r w:rsidRPr="00241CEF">
        <w:t xml:space="preserve"> berekend worden. </w:t>
      </w:r>
    </w:p>
    <w:p w14:paraId="6682FDF5" w14:textId="77777777" w:rsidR="000B1296" w:rsidRDefault="000B1296" w:rsidP="000B1296">
      <w:pPr>
        <w:pStyle w:val="Broodtekst"/>
      </w:pPr>
    </w:p>
    <w:p w14:paraId="4CFF9FA3" w14:textId="518ED5A2" w:rsidR="000B1296" w:rsidRPr="00241CEF" w:rsidRDefault="004510D0" w:rsidP="000B1296">
      <w:pPr>
        <w:pStyle w:val="Broodtekst"/>
      </w:pPr>
      <w:r>
        <w:t>D</w:t>
      </w:r>
      <w:r w:rsidR="000B1296" w:rsidRPr="00241CEF">
        <w:t xml:space="preserve">e maximale compensatie per jaar </w:t>
      </w:r>
      <w:r>
        <w:t>(</w:t>
      </w:r>
      <w:r w:rsidR="000B1296" w:rsidRPr="00241CEF">
        <w:t>een sliding window van 12 maanden</w:t>
      </w:r>
      <w:r>
        <w:t>)</w:t>
      </w:r>
      <w:r w:rsidR="000B1296" w:rsidRPr="00241CEF">
        <w:t xml:space="preserve"> wordt als volgt berekend:</w:t>
      </w:r>
    </w:p>
    <w:p w14:paraId="059C10CD" w14:textId="77777777" w:rsidR="000B1296" w:rsidRDefault="000B1296" w:rsidP="000B1296">
      <w:pPr>
        <w:pStyle w:val="Broodtekst"/>
      </w:pPr>
      <w:r w:rsidRPr="00241CEF">
        <w:t>- Beheer profiel Non-Stop</w:t>
      </w:r>
      <w:r w:rsidRPr="00241CEF">
        <w:tab/>
      </w:r>
      <w:r w:rsidRPr="00241CEF">
        <w:tab/>
      </w:r>
      <w:r w:rsidRPr="00241CEF">
        <w:tab/>
        <w:t xml:space="preserve">Geen compensatie </w:t>
      </w:r>
    </w:p>
    <w:p w14:paraId="4F3D411E" w14:textId="5F5786B0" w:rsidR="000B1296" w:rsidRPr="00241CEF" w:rsidRDefault="000B1296" w:rsidP="000B1296">
      <w:pPr>
        <w:pStyle w:val="Broodtekst"/>
      </w:pPr>
      <w:r w:rsidRPr="00241CEF">
        <w:t>- Beheer profiel Hoog</w:t>
      </w:r>
      <w:r w:rsidRPr="00241CEF">
        <w:tab/>
      </w:r>
      <w:r w:rsidRPr="00241CEF">
        <w:tab/>
      </w:r>
      <w:r w:rsidRPr="00241CEF">
        <w:tab/>
      </w:r>
      <w:r>
        <w:t xml:space="preserve"> </w:t>
      </w:r>
      <w:r>
        <w:tab/>
      </w:r>
      <w:r>
        <w:tab/>
      </w:r>
      <w:r w:rsidRPr="00241CEF">
        <w:t xml:space="preserve">4 uur * € </w:t>
      </w:r>
      <w:r>
        <w:t>2500,-- = € 1</w:t>
      </w:r>
      <w:r w:rsidRPr="00241CEF">
        <w:t>0.000</w:t>
      </w:r>
    </w:p>
    <w:p w14:paraId="7BF80206" w14:textId="77777777" w:rsidR="000B1296" w:rsidRPr="00241CEF" w:rsidRDefault="000B1296" w:rsidP="000B1296">
      <w:pPr>
        <w:pStyle w:val="Broodtekst"/>
      </w:pPr>
      <w:r>
        <w:t xml:space="preserve">- </w:t>
      </w:r>
      <w:r w:rsidRPr="00241CEF">
        <w:t>Beheer profiel Standaard</w:t>
      </w:r>
      <w:r w:rsidRPr="00241CEF">
        <w:tab/>
      </w:r>
      <w:r w:rsidRPr="00241CEF">
        <w:tab/>
      </w:r>
      <w:r w:rsidRPr="00241CEF">
        <w:tab/>
        <w:t xml:space="preserve">8 uur * € </w:t>
      </w:r>
      <w:r>
        <w:t>1000</w:t>
      </w:r>
      <w:r w:rsidRPr="00241CEF">
        <w:t xml:space="preserve">,-- = € </w:t>
      </w:r>
      <w:r>
        <w:t>8000</w:t>
      </w:r>
    </w:p>
    <w:p w14:paraId="7472901F" w14:textId="77777777" w:rsidR="000B1296" w:rsidRPr="00241CEF" w:rsidRDefault="000B1296" w:rsidP="000B1296">
      <w:pPr>
        <w:pStyle w:val="Broodtekst"/>
      </w:pPr>
      <w:r w:rsidRPr="00A5420C">
        <w:t>- Beheer profiel Mobiel</w:t>
      </w:r>
      <w:r w:rsidRPr="00A5420C">
        <w:tab/>
      </w:r>
      <w:r w:rsidRPr="00A5420C">
        <w:tab/>
      </w:r>
      <w:r w:rsidRPr="00A5420C">
        <w:tab/>
        <w:t xml:space="preserve"> </w:t>
      </w:r>
      <w:r w:rsidRPr="00A5420C">
        <w:tab/>
        <w:t>8 uur * € 2500,-- = € 20.000</w:t>
      </w:r>
    </w:p>
    <w:p w14:paraId="6A0FDD7C" w14:textId="77777777" w:rsidR="000B1296" w:rsidRDefault="000B1296" w:rsidP="000B1296">
      <w:pPr>
        <w:pStyle w:val="Broodtekst"/>
      </w:pPr>
    </w:p>
    <w:p w14:paraId="7DB0D15C" w14:textId="16EA86E8" w:rsidR="000B1296" w:rsidRPr="00241CEF" w:rsidRDefault="000B1296" w:rsidP="000B1296">
      <w:pPr>
        <w:pStyle w:val="Broodtekst"/>
      </w:pPr>
      <w:r w:rsidRPr="00241CEF">
        <w:t xml:space="preserve">De compensatie geldt </w:t>
      </w:r>
      <w:r w:rsidRPr="00241CEF">
        <w:rPr>
          <w:b/>
        </w:rPr>
        <w:t>per verbinding</w:t>
      </w:r>
      <w:r w:rsidRPr="00241CEF">
        <w:t xml:space="preserve"> en compenseert maximaal de hoogte van de </w:t>
      </w:r>
      <w:r w:rsidR="004510D0">
        <w:t>Service credit</w:t>
      </w:r>
      <w:r w:rsidRPr="00241CEF">
        <w:t xml:space="preserve"> op de betreffende verbinding. Bij 5 of meer incidenten op dezelfde verbinding binnen één jaar vervalt de compensatie</w:t>
      </w:r>
      <w:r w:rsidR="004510D0">
        <w:t xml:space="preserve"> en wordt eerder toe</w:t>
      </w:r>
      <w:r w:rsidRPr="00241CEF">
        <w:t>gekende compensatie ingetrokken.</w:t>
      </w:r>
    </w:p>
    <w:p w14:paraId="035CA52C" w14:textId="77777777" w:rsidR="000B1296" w:rsidRPr="003D11AF" w:rsidRDefault="000B1296" w:rsidP="000B1296">
      <w:pPr>
        <w:spacing w:line="360" w:lineRule="auto"/>
        <w:rPr>
          <w:szCs w:val="18"/>
        </w:rPr>
      </w:pPr>
    </w:p>
    <w:p w14:paraId="14392815" w14:textId="77777777" w:rsidR="000B1296" w:rsidRPr="003D11AF" w:rsidRDefault="000B1296" w:rsidP="000B1296">
      <w:pPr>
        <w:spacing w:line="360" w:lineRule="auto"/>
        <w:rPr>
          <w:szCs w:val="18"/>
        </w:rPr>
      </w:pPr>
      <w:r w:rsidRPr="003D11AF">
        <w:rPr>
          <w:szCs w:val="18"/>
        </w:rPr>
        <w:t>Voorbeeld 1:  Verbinding met Beheerprofiel Standaard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2268"/>
        <w:gridCol w:w="1588"/>
        <w:gridCol w:w="1134"/>
        <w:gridCol w:w="2355"/>
      </w:tblGrid>
      <w:tr w:rsidR="000B1296" w:rsidRPr="00241CEF" w14:paraId="5517F609" w14:textId="77777777" w:rsidTr="009709B8">
        <w:tc>
          <w:tcPr>
            <w:tcW w:w="1526" w:type="dxa"/>
            <w:shd w:val="clear" w:color="auto" w:fill="D6E3BC" w:themeFill="accent3" w:themeFillTint="66"/>
          </w:tcPr>
          <w:p w14:paraId="6FC36FB7" w14:textId="49D6ED4F" w:rsidR="000B1296" w:rsidRPr="00241CEF" w:rsidRDefault="000B1296" w:rsidP="004510D0">
            <w:pPr>
              <w:keepNext/>
              <w:rPr>
                <w:b/>
                <w:szCs w:val="18"/>
              </w:rPr>
            </w:pPr>
            <w:r w:rsidRPr="00241CEF">
              <w:rPr>
                <w:b/>
                <w:szCs w:val="18"/>
              </w:rPr>
              <w:t>Incidenten</w:t>
            </w:r>
          </w:p>
        </w:tc>
        <w:tc>
          <w:tcPr>
            <w:tcW w:w="2268" w:type="dxa"/>
            <w:shd w:val="clear" w:color="auto" w:fill="D6E3BC" w:themeFill="accent3" w:themeFillTint="66"/>
          </w:tcPr>
          <w:p w14:paraId="42FE17F3" w14:textId="77777777" w:rsidR="000B1296" w:rsidRDefault="000B1296" w:rsidP="000B1296">
            <w:pPr>
              <w:keepNext/>
              <w:rPr>
                <w:b/>
                <w:szCs w:val="18"/>
              </w:rPr>
            </w:pPr>
            <w:r w:rsidRPr="00241CEF">
              <w:rPr>
                <w:b/>
                <w:szCs w:val="18"/>
              </w:rPr>
              <w:t>Berekening</w:t>
            </w:r>
            <w:r>
              <w:rPr>
                <w:b/>
                <w:szCs w:val="18"/>
              </w:rPr>
              <w:t xml:space="preserve"> </w:t>
            </w:r>
          </w:p>
          <w:p w14:paraId="37A1A143" w14:textId="7A164265" w:rsidR="000B1296" w:rsidRPr="00241CEF" w:rsidRDefault="000B1296" w:rsidP="000B1296">
            <w:pPr>
              <w:keepNext/>
              <w:rPr>
                <w:b/>
                <w:szCs w:val="18"/>
              </w:rPr>
            </w:pPr>
            <w:r>
              <w:rPr>
                <w:b/>
                <w:szCs w:val="18"/>
              </w:rPr>
              <w:t>Service credit</w:t>
            </w:r>
          </w:p>
        </w:tc>
        <w:tc>
          <w:tcPr>
            <w:tcW w:w="1588" w:type="dxa"/>
            <w:shd w:val="clear" w:color="auto" w:fill="D6E3BC" w:themeFill="accent3" w:themeFillTint="66"/>
          </w:tcPr>
          <w:p w14:paraId="4EB462D4" w14:textId="77777777" w:rsidR="000B1296" w:rsidRPr="00241CEF" w:rsidRDefault="000B1296" w:rsidP="004510D0">
            <w:pPr>
              <w:keepNext/>
              <w:rPr>
                <w:b/>
                <w:szCs w:val="18"/>
              </w:rPr>
            </w:pPr>
            <w:r w:rsidRPr="00241CEF">
              <w:rPr>
                <w:b/>
                <w:szCs w:val="18"/>
              </w:rPr>
              <w:t>Compensatie</w:t>
            </w:r>
          </w:p>
        </w:tc>
        <w:tc>
          <w:tcPr>
            <w:tcW w:w="1134" w:type="dxa"/>
            <w:shd w:val="clear" w:color="auto" w:fill="D6E3BC" w:themeFill="accent3" w:themeFillTint="66"/>
          </w:tcPr>
          <w:p w14:paraId="79403089" w14:textId="7F8CDA8E" w:rsidR="000B1296" w:rsidRPr="00241CEF" w:rsidRDefault="004510D0" w:rsidP="000B1296">
            <w:pPr>
              <w:keepNext/>
              <w:rPr>
                <w:b/>
                <w:szCs w:val="18"/>
              </w:rPr>
            </w:pPr>
            <w:r>
              <w:rPr>
                <w:b/>
                <w:szCs w:val="18"/>
              </w:rPr>
              <w:t>Service credit</w:t>
            </w:r>
            <w:r w:rsidR="000B1296" w:rsidRPr="00241CEF">
              <w:rPr>
                <w:b/>
                <w:szCs w:val="18"/>
              </w:rPr>
              <w:t xml:space="preserve"> </w:t>
            </w:r>
          </w:p>
        </w:tc>
        <w:tc>
          <w:tcPr>
            <w:tcW w:w="2355" w:type="dxa"/>
            <w:shd w:val="clear" w:color="auto" w:fill="D6E3BC" w:themeFill="accent3" w:themeFillTint="66"/>
          </w:tcPr>
          <w:p w14:paraId="2E92E996" w14:textId="77777777" w:rsidR="000B1296" w:rsidRPr="00241CEF" w:rsidRDefault="000B1296" w:rsidP="004510D0">
            <w:pPr>
              <w:keepNext/>
              <w:rPr>
                <w:b/>
                <w:szCs w:val="18"/>
              </w:rPr>
            </w:pPr>
            <w:r w:rsidRPr="00241CEF">
              <w:rPr>
                <w:b/>
                <w:szCs w:val="18"/>
              </w:rPr>
              <w:t>Opmerkingen</w:t>
            </w:r>
          </w:p>
        </w:tc>
      </w:tr>
      <w:tr w:rsidR="000B1296" w:rsidRPr="00241CEF" w14:paraId="13576AC1" w14:textId="77777777" w:rsidTr="004510D0">
        <w:tc>
          <w:tcPr>
            <w:tcW w:w="1526" w:type="dxa"/>
            <w:shd w:val="clear" w:color="auto" w:fill="auto"/>
          </w:tcPr>
          <w:p w14:paraId="1346893E" w14:textId="77777777" w:rsidR="000B1296" w:rsidRPr="00241CEF" w:rsidRDefault="000B1296" w:rsidP="004510D0">
            <w:pPr>
              <w:rPr>
                <w:szCs w:val="18"/>
              </w:rPr>
            </w:pPr>
            <w:r w:rsidRPr="00241CEF">
              <w:rPr>
                <w:szCs w:val="18"/>
              </w:rPr>
              <w:t>1</w:t>
            </w:r>
            <w:r w:rsidRPr="00241CEF">
              <w:rPr>
                <w:szCs w:val="18"/>
                <w:vertAlign w:val="superscript"/>
              </w:rPr>
              <w:t>e</w:t>
            </w:r>
            <w:r w:rsidRPr="00241CEF">
              <w:rPr>
                <w:szCs w:val="18"/>
              </w:rPr>
              <w:t xml:space="preserve"> storing 30 min. </w:t>
            </w:r>
          </w:p>
        </w:tc>
        <w:tc>
          <w:tcPr>
            <w:tcW w:w="2268" w:type="dxa"/>
            <w:shd w:val="clear" w:color="auto" w:fill="auto"/>
          </w:tcPr>
          <w:p w14:paraId="140BDE6D" w14:textId="77777777" w:rsidR="000B1296" w:rsidRPr="00241CEF" w:rsidRDefault="000B1296" w:rsidP="004510D0">
            <w:pPr>
              <w:rPr>
                <w:szCs w:val="18"/>
              </w:rPr>
            </w:pPr>
            <w:r w:rsidRPr="00241CEF">
              <w:rPr>
                <w:szCs w:val="18"/>
              </w:rPr>
              <w:t xml:space="preserve">0,5 (uur) * € </w:t>
            </w:r>
            <w:r>
              <w:rPr>
                <w:szCs w:val="18"/>
              </w:rPr>
              <w:t>1000</w:t>
            </w:r>
            <w:r w:rsidRPr="00241CEF">
              <w:rPr>
                <w:szCs w:val="18"/>
              </w:rPr>
              <w:t xml:space="preserve"> = € </w:t>
            </w:r>
            <w:r>
              <w:rPr>
                <w:szCs w:val="18"/>
              </w:rPr>
              <w:t>500</w:t>
            </w:r>
          </w:p>
        </w:tc>
        <w:tc>
          <w:tcPr>
            <w:tcW w:w="1588" w:type="dxa"/>
            <w:shd w:val="clear" w:color="auto" w:fill="auto"/>
          </w:tcPr>
          <w:p w14:paraId="2660B957" w14:textId="77777777" w:rsidR="000B1296" w:rsidRPr="00241CEF" w:rsidRDefault="000B1296" w:rsidP="004510D0">
            <w:pPr>
              <w:rPr>
                <w:szCs w:val="18"/>
              </w:rPr>
            </w:pPr>
            <w:r w:rsidRPr="00241CEF">
              <w:rPr>
                <w:szCs w:val="18"/>
              </w:rPr>
              <w:t xml:space="preserve">€ </w:t>
            </w:r>
            <w:r>
              <w:rPr>
                <w:szCs w:val="18"/>
              </w:rPr>
              <w:t>500</w:t>
            </w:r>
          </w:p>
        </w:tc>
        <w:tc>
          <w:tcPr>
            <w:tcW w:w="1134" w:type="dxa"/>
            <w:shd w:val="clear" w:color="auto" w:fill="auto"/>
          </w:tcPr>
          <w:p w14:paraId="67B30BDB" w14:textId="77777777" w:rsidR="000B1296" w:rsidRPr="00241CEF" w:rsidRDefault="000B1296" w:rsidP="004510D0">
            <w:pPr>
              <w:rPr>
                <w:szCs w:val="18"/>
              </w:rPr>
            </w:pPr>
            <w:r w:rsidRPr="00241CEF">
              <w:rPr>
                <w:szCs w:val="18"/>
              </w:rPr>
              <w:t>€ 0</w:t>
            </w:r>
          </w:p>
        </w:tc>
        <w:tc>
          <w:tcPr>
            <w:tcW w:w="2355" w:type="dxa"/>
            <w:shd w:val="clear" w:color="auto" w:fill="auto"/>
          </w:tcPr>
          <w:p w14:paraId="5ADAB4D0" w14:textId="77777777" w:rsidR="000B1296" w:rsidRPr="00241CEF" w:rsidRDefault="000B1296" w:rsidP="004510D0">
            <w:pPr>
              <w:rPr>
                <w:szCs w:val="18"/>
              </w:rPr>
            </w:pPr>
          </w:p>
        </w:tc>
      </w:tr>
      <w:tr w:rsidR="000B1296" w:rsidRPr="00241CEF" w14:paraId="581BCEC4" w14:textId="77777777" w:rsidTr="004510D0">
        <w:tc>
          <w:tcPr>
            <w:tcW w:w="1526" w:type="dxa"/>
            <w:shd w:val="clear" w:color="auto" w:fill="auto"/>
          </w:tcPr>
          <w:p w14:paraId="1BA723C4" w14:textId="77777777" w:rsidR="000B1296" w:rsidRPr="00241CEF" w:rsidRDefault="000B1296" w:rsidP="004510D0">
            <w:pPr>
              <w:rPr>
                <w:szCs w:val="18"/>
              </w:rPr>
            </w:pPr>
            <w:r w:rsidRPr="00241CEF">
              <w:rPr>
                <w:szCs w:val="18"/>
              </w:rPr>
              <w:t>2</w:t>
            </w:r>
            <w:r w:rsidRPr="00241CEF">
              <w:rPr>
                <w:szCs w:val="18"/>
                <w:vertAlign w:val="superscript"/>
              </w:rPr>
              <w:t>e</w:t>
            </w:r>
            <w:r w:rsidRPr="00241CEF">
              <w:rPr>
                <w:szCs w:val="18"/>
              </w:rPr>
              <w:t xml:space="preserve"> storing 3,5 uur       </w:t>
            </w:r>
          </w:p>
        </w:tc>
        <w:tc>
          <w:tcPr>
            <w:tcW w:w="2268" w:type="dxa"/>
            <w:shd w:val="clear" w:color="auto" w:fill="auto"/>
          </w:tcPr>
          <w:p w14:paraId="7613CBC6" w14:textId="77777777" w:rsidR="000B1296" w:rsidRDefault="000B1296" w:rsidP="004510D0">
            <w:pPr>
              <w:rPr>
                <w:szCs w:val="18"/>
              </w:rPr>
            </w:pPr>
            <w:r w:rsidRPr="00241CEF">
              <w:rPr>
                <w:szCs w:val="18"/>
              </w:rPr>
              <w:t xml:space="preserve">3,5(uur) * € </w:t>
            </w:r>
            <w:r>
              <w:rPr>
                <w:szCs w:val="18"/>
              </w:rPr>
              <w:t>1000</w:t>
            </w:r>
            <w:r w:rsidRPr="00241CEF">
              <w:rPr>
                <w:szCs w:val="18"/>
              </w:rPr>
              <w:t xml:space="preserve"> = </w:t>
            </w:r>
          </w:p>
          <w:p w14:paraId="707D6642" w14:textId="77777777" w:rsidR="000B1296" w:rsidRPr="00241CEF" w:rsidRDefault="000B1296" w:rsidP="004510D0">
            <w:pPr>
              <w:rPr>
                <w:szCs w:val="18"/>
              </w:rPr>
            </w:pPr>
            <w:r w:rsidRPr="00241CEF">
              <w:rPr>
                <w:szCs w:val="18"/>
              </w:rPr>
              <w:t xml:space="preserve">€ </w:t>
            </w:r>
            <w:r>
              <w:rPr>
                <w:szCs w:val="18"/>
              </w:rPr>
              <w:t>3500</w:t>
            </w:r>
          </w:p>
        </w:tc>
        <w:tc>
          <w:tcPr>
            <w:tcW w:w="1588" w:type="dxa"/>
            <w:shd w:val="clear" w:color="auto" w:fill="auto"/>
          </w:tcPr>
          <w:p w14:paraId="15C8F195" w14:textId="77777777" w:rsidR="000B1296" w:rsidRPr="00241CEF" w:rsidRDefault="000B1296" w:rsidP="004510D0">
            <w:pPr>
              <w:rPr>
                <w:szCs w:val="18"/>
              </w:rPr>
            </w:pPr>
            <w:r w:rsidRPr="00241CEF">
              <w:rPr>
                <w:szCs w:val="18"/>
              </w:rPr>
              <w:t xml:space="preserve">€ </w:t>
            </w:r>
            <w:r>
              <w:rPr>
                <w:szCs w:val="18"/>
              </w:rPr>
              <w:t>3500</w:t>
            </w:r>
          </w:p>
        </w:tc>
        <w:tc>
          <w:tcPr>
            <w:tcW w:w="1134" w:type="dxa"/>
            <w:shd w:val="clear" w:color="auto" w:fill="auto"/>
          </w:tcPr>
          <w:p w14:paraId="58E8A17E" w14:textId="77777777" w:rsidR="000B1296" w:rsidRPr="00241CEF" w:rsidRDefault="000B1296" w:rsidP="004510D0">
            <w:pPr>
              <w:rPr>
                <w:szCs w:val="18"/>
              </w:rPr>
            </w:pPr>
            <w:r w:rsidRPr="00241CEF">
              <w:rPr>
                <w:szCs w:val="18"/>
              </w:rPr>
              <w:t>€ 0</w:t>
            </w:r>
          </w:p>
        </w:tc>
        <w:tc>
          <w:tcPr>
            <w:tcW w:w="2355" w:type="dxa"/>
            <w:shd w:val="clear" w:color="auto" w:fill="auto"/>
          </w:tcPr>
          <w:p w14:paraId="6F8839BC" w14:textId="77777777" w:rsidR="000B1296" w:rsidRPr="00241CEF" w:rsidRDefault="000B1296" w:rsidP="004510D0">
            <w:pPr>
              <w:rPr>
                <w:szCs w:val="18"/>
              </w:rPr>
            </w:pPr>
          </w:p>
        </w:tc>
      </w:tr>
      <w:tr w:rsidR="000B1296" w:rsidRPr="00241CEF" w14:paraId="2B66AA0A" w14:textId="77777777" w:rsidTr="004510D0">
        <w:tc>
          <w:tcPr>
            <w:tcW w:w="1526" w:type="dxa"/>
            <w:shd w:val="clear" w:color="auto" w:fill="auto"/>
          </w:tcPr>
          <w:p w14:paraId="3DD81D94" w14:textId="77777777" w:rsidR="000B1296" w:rsidRPr="00241CEF" w:rsidRDefault="000B1296" w:rsidP="004510D0">
            <w:pPr>
              <w:rPr>
                <w:szCs w:val="18"/>
              </w:rPr>
            </w:pPr>
            <w:r w:rsidRPr="00241CEF">
              <w:rPr>
                <w:szCs w:val="18"/>
              </w:rPr>
              <w:t>3</w:t>
            </w:r>
            <w:r w:rsidRPr="00241CEF">
              <w:rPr>
                <w:szCs w:val="18"/>
                <w:vertAlign w:val="superscript"/>
              </w:rPr>
              <w:t>e</w:t>
            </w:r>
            <w:r w:rsidRPr="00241CEF">
              <w:rPr>
                <w:szCs w:val="18"/>
              </w:rPr>
              <w:t xml:space="preserve"> storing 2 uur       </w:t>
            </w:r>
          </w:p>
        </w:tc>
        <w:tc>
          <w:tcPr>
            <w:tcW w:w="2268" w:type="dxa"/>
            <w:shd w:val="clear" w:color="auto" w:fill="auto"/>
          </w:tcPr>
          <w:p w14:paraId="26F39195" w14:textId="77777777" w:rsidR="000B1296" w:rsidRPr="00241CEF" w:rsidRDefault="000B1296" w:rsidP="004510D0">
            <w:pPr>
              <w:rPr>
                <w:szCs w:val="18"/>
              </w:rPr>
            </w:pPr>
            <w:r w:rsidRPr="00241CEF">
              <w:rPr>
                <w:szCs w:val="18"/>
              </w:rPr>
              <w:t xml:space="preserve">2(verdubbeling) * 2(uur) * € </w:t>
            </w:r>
            <w:r>
              <w:rPr>
                <w:szCs w:val="18"/>
              </w:rPr>
              <w:t>1000</w:t>
            </w:r>
            <w:r w:rsidRPr="00241CEF">
              <w:rPr>
                <w:szCs w:val="18"/>
              </w:rPr>
              <w:t xml:space="preserve"> = </w:t>
            </w:r>
            <w:r>
              <w:rPr>
                <w:szCs w:val="18"/>
              </w:rPr>
              <w:br/>
            </w:r>
            <w:r w:rsidRPr="00241CEF">
              <w:rPr>
                <w:szCs w:val="18"/>
              </w:rPr>
              <w:t xml:space="preserve">€ </w:t>
            </w:r>
            <w:r>
              <w:rPr>
                <w:szCs w:val="18"/>
              </w:rPr>
              <w:t>4000</w:t>
            </w:r>
          </w:p>
        </w:tc>
        <w:tc>
          <w:tcPr>
            <w:tcW w:w="1588" w:type="dxa"/>
            <w:shd w:val="clear" w:color="auto" w:fill="auto"/>
          </w:tcPr>
          <w:p w14:paraId="6924BA4C" w14:textId="77777777" w:rsidR="000B1296" w:rsidRPr="00241CEF" w:rsidRDefault="000B1296" w:rsidP="004510D0">
            <w:pPr>
              <w:rPr>
                <w:szCs w:val="18"/>
              </w:rPr>
            </w:pPr>
            <w:r w:rsidRPr="00241CEF">
              <w:rPr>
                <w:szCs w:val="18"/>
              </w:rPr>
              <w:t xml:space="preserve">€ </w:t>
            </w:r>
            <w:r>
              <w:rPr>
                <w:szCs w:val="18"/>
              </w:rPr>
              <w:t>4000</w:t>
            </w:r>
            <w:r w:rsidRPr="00241CEF">
              <w:rPr>
                <w:szCs w:val="18"/>
              </w:rPr>
              <w:t xml:space="preserve"> </w:t>
            </w:r>
          </w:p>
        </w:tc>
        <w:tc>
          <w:tcPr>
            <w:tcW w:w="1134" w:type="dxa"/>
            <w:shd w:val="clear" w:color="auto" w:fill="auto"/>
          </w:tcPr>
          <w:p w14:paraId="410BE627" w14:textId="77777777" w:rsidR="000B1296" w:rsidRPr="00241CEF" w:rsidRDefault="000B1296" w:rsidP="004510D0">
            <w:pPr>
              <w:rPr>
                <w:szCs w:val="18"/>
              </w:rPr>
            </w:pPr>
            <w:r w:rsidRPr="00241CEF">
              <w:rPr>
                <w:szCs w:val="18"/>
              </w:rPr>
              <w:t>€ 0</w:t>
            </w:r>
          </w:p>
        </w:tc>
        <w:tc>
          <w:tcPr>
            <w:tcW w:w="2355" w:type="dxa"/>
            <w:shd w:val="clear" w:color="auto" w:fill="auto"/>
          </w:tcPr>
          <w:p w14:paraId="00893945" w14:textId="4269A8BC" w:rsidR="000B1296" w:rsidRPr="00241CEF" w:rsidRDefault="000B1296" w:rsidP="004510D0">
            <w:pPr>
              <w:rPr>
                <w:szCs w:val="18"/>
              </w:rPr>
            </w:pPr>
            <w:r w:rsidRPr="00241CEF">
              <w:rPr>
                <w:szCs w:val="18"/>
              </w:rPr>
              <w:t xml:space="preserve">Dubbele </w:t>
            </w:r>
            <w:r w:rsidR="004510D0">
              <w:rPr>
                <w:szCs w:val="18"/>
              </w:rPr>
              <w:t>Service credit</w:t>
            </w:r>
            <w:r w:rsidRPr="00241CEF">
              <w:rPr>
                <w:szCs w:val="18"/>
              </w:rPr>
              <w:t xml:space="preserve"> voor 3</w:t>
            </w:r>
            <w:r w:rsidRPr="00241CEF">
              <w:rPr>
                <w:szCs w:val="18"/>
                <w:vertAlign w:val="superscript"/>
              </w:rPr>
              <w:t>e</w:t>
            </w:r>
            <w:r w:rsidRPr="00241CEF">
              <w:rPr>
                <w:szCs w:val="18"/>
              </w:rPr>
              <w:t xml:space="preserve"> en volgende incident</w:t>
            </w:r>
          </w:p>
        </w:tc>
      </w:tr>
      <w:tr w:rsidR="000B1296" w:rsidRPr="00241CEF" w14:paraId="60049893" w14:textId="77777777" w:rsidTr="004510D0">
        <w:tc>
          <w:tcPr>
            <w:tcW w:w="1526" w:type="dxa"/>
            <w:shd w:val="clear" w:color="auto" w:fill="auto"/>
          </w:tcPr>
          <w:p w14:paraId="1C960E4A" w14:textId="77777777" w:rsidR="000B1296" w:rsidRPr="00241CEF" w:rsidRDefault="000B1296" w:rsidP="004510D0">
            <w:pPr>
              <w:rPr>
                <w:szCs w:val="18"/>
              </w:rPr>
            </w:pPr>
            <w:r w:rsidRPr="00241CEF">
              <w:rPr>
                <w:szCs w:val="18"/>
              </w:rPr>
              <w:t>4</w:t>
            </w:r>
            <w:r w:rsidRPr="00241CEF">
              <w:rPr>
                <w:szCs w:val="18"/>
                <w:vertAlign w:val="superscript"/>
              </w:rPr>
              <w:t>e</w:t>
            </w:r>
            <w:r w:rsidRPr="00241CEF">
              <w:rPr>
                <w:szCs w:val="18"/>
              </w:rPr>
              <w:t xml:space="preserve"> storing 30 min.       </w:t>
            </w:r>
          </w:p>
        </w:tc>
        <w:tc>
          <w:tcPr>
            <w:tcW w:w="2268" w:type="dxa"/>
            <w:shd w:val="clear" w:color="auto" w:fill="auto"/>
          </w:tcPr>
          <w:p w14:paraId="43AEE4E4" w14:textId="77777777" w:rsidR="000B1296" w:rsidRPr="00241CEF" w:rsidRDefault="000B1296" w:rsidP="004510D0">
            <w:pPr>
              <w:rPr>
                <w:szCs w:val="18"/>
              </w:rPr>
            </w:pPr>
            <w:r w:rsidRPr="00241CEF">
              <w:rPr>
                <w:szCs w:val="18"/>
              </w:rPr>
              <w:t xml:space="preserve">2(verdubbeling)*0,5(uur)* </w:t>
            </w:r>
            <w:r>
              <w:rPr>
                <w:szCs w:val="18"/>
              </w:rPr>
              <w:t>1000</w:t>
            </w:r>
            <w:r w:rsidRPr="00241CEF">
              <w:rPr>
                <w:szCs w:val="18"/>
              </w:rPr>
              <w:t xml:space="preserve"> = € </w:t>
            </w:r>
            <w:r>
              <w:rPr>
                <w:szCs w:val="18"/>
              </w:rPr>
              <w:t>1000</w:t>
            </w:r>
            <w:r w:rsidRPr="00241CEF">
              <w:rPr>
                <w:szCs w:val="18"/>
              </w:rPr>
              <w:t xml:space="preserve">   </w:t>
            </w:r>
          </w:p>
        </w:tc>
        <w:tc>
          <w:tcPr>
            <w:tcW w:w="1588" w:type="dxa"/>
            <w:shd w:val="clear" w:color="auto" w:fill="auto"/>
          </w:tcPr>
          <w:p w14:paraId="278FE345" w14:textId="77777777" w:rsidR="000B1296" w:rsidRPr="00241CEF" w:rsidRDefault="000B1296" w:rsidP="004510D0">
            <w:pPr>
              <w:rPr>
                <w:szCs w:val="18"/>
              </w:rPr>
            </w:pPr>
            <w:r w:rsidRPr="00241CEF">
              <w:rPr>
                <w:szCs w:val="18"/>
              </w:rPr>
              <w:t xml:space="preserve">€ 0  </w:t>
            </w:r>
          </w:p>
        </w:tc>
        <w:tc>
          <w:tcPr>
            <w:tcW w:w="1134" w:type="dxa"/>
            <w:shd w:val="clear" w:color="auto" w:fill="auto"/>
          </w:tcPr>
          <w:p w14:paraId="560EA788" w14:textId="77777777" w:rsidR="000B1296" w:rsidRPr="00241CEF" w:rsidRDefault="000B1296" w:rsidP="004510D0">
            <w:pPr>
              <w:rPr>
                <w:szCs w:val="18"/>
              </w:rPr>
            </w:pPr>
            <w:r w:rsidRPr="00241CEF">
              <w:rPr>
                <w:szCs w:val="18"/>
              </w:rPr>
              <w:t xml:space="preserve">€ </w:t>
            </w:r>
            <w:r>
              <w:rPr>
                <w:szCs w:val="18"/>
              </w:rPr>
              <w:t>1.000</w:t>
            </w:r>
          </w:p>
        </w:tc>
        <w:tc>
          <w:tcPr>
            <w:tcW w:w="2355" w:type="dxa"/>
            <w:shd w:val="clear" w:color="auto" w:fill="auto"/>
          </w:tcPr>
          <w:p w14:paraId="0B3DE19A" w14:textId="77777777" w:rsidR="000B1296" w:rsidRPr="00241CEF" w:rsidRDefault="000B1296" w:rsidP="004510D0">
            <w:pPr>
              <w:rPr>
                <w:szCs w:val="18"/>
              </w:rPr>
            </w:pPr>
            <w:r w:rsidRPr="00241CEF">
              <w:rPr>
                <w:szCs w:val="18"/>
              </w:rPr>
              <w:t>Maximale compensatie bereikt</w:t>
            </w:r>
          </w:p>
        </w:tc>
      </w:tr>
      <w:tr w:rsidR="000B1296" w:rsidRPr="00241CEF" w14:paraId="68C5A057" w14:textId="77777777" w:rsidTr="004510D0">
        <w:tc>
          <w:tcPr>
            <w:tcW w:w="1526" w:type="dxa"/>
            <w:shd w:val="clear" w:color="auto" w:fill="auto"/>
          </w:tcPr>
          <w:p w14:paraId="2B5E321F" w14:textId="77777777" w:rsidR="000B1296" w:rsidRPr="00241CEF" w:rsidRDefault="000B1296" w:rsidP="004510D0">
            <w:pPr>
              <w:rPr>
                <w:szCs w:val="18"/>
              </w:rPr>
            </w:pPr>
            <w:r w:rsidRPr="00241CEF">
              <w:rPr>
                <w:szCs w:val="18"/>
              </w:rPr>
              <w:t>5</w:t>
            </w:r>
            <w:r w:rsidRPr="00241CEF">
              <w:rPr>
                <w:szCs w:val="18"/>
                <w:vertAlign w:val="superscript"/>
              </w:rPr>
              <w:t>e</w:t>
            </w:r>
            <w:r w:rsidRPr="00241CEF">
              <w:rPr>
                <w:szCs w:val="18"/>
              </w:rPr>
              <w:t xml:space="preserve"> storing 1 uur       </w:t>
            </w:r>
          </w:p>
        </w:tc>
        <w:tc>
          <w:tcPr>
            <w:tcW w:w="2268" w:type="dxa"/>
            <w:shd w:val="clear" w:color="auto" w:fill="auto"/>
          </w:tcPr>
          <w:p w14:paraId="57B58642" w14:textId="77777777" w:rsidR="000B1296" w:rsidRPr="00241CEF" w:rsidRDefault="000B1296" w:rsidP="004510D0">
            <w:pPr>
              <w:rPr>
                <w:szCs w:val="18"/>
              </w:rPr>
            </w:pPr>
            <w:r w:rsidRPr="00241CEF">
              <w:rPr>
                <w:szCs w:val="18"/>
              </w:rPr>
              <w:t xml:space="preserve">2(verdubbeling)* 1(uur)* </w:t>
            </w:r>
            <w:r>
              <w:rPr>
                <w:szCs w:val="18"/>
              </w:rPr>
              <w:t>1000</w:t>
            </w:r>
            <w:r w:rsidRPr="00241CEF">
              <w:rPr>
                <w:szCs w:val="18"/>
              </w:rPr>
              <w:t xml:space="preserve"> = </w:t>
            </w:r>
            <w:r>
              <w:rPr>
                <w:szCs w:val="18"/>
              </w:rPr>
              <w:br/>
            </w:r>
            <w:r w:rsidRPr="00241CEF">
              <w:rPr>
                <w:szCs w:val="18"/>
              </w:rPr>
              <w:t xml:space="preserve">€ </w:t>
            </w:r>
            <w:r>
              <w:rPr>
                <w:szCs w:val="18"/>
              </w:rPr>
              <w:t>2000</w:t>
            </w:r>
            <w:r w:rsidRPr="00241CEF">
              <w:rPr>
                <w:szCs w:val="18"/>
              </w:rPr>
              <w:t xml:space="preserve"> </w:t>
            </w:r>
          </w:p>
        </w:tc>
        <w:tc>
          <w:tcPr>
            <w:tcW w:w="1588" w:type="dxa"/>
            <w:shd w:val="clear" w:color="auto" w:fill="auto"/>
          </w:tcPr>
          <w:p w14:paraId="69EC7840" w14:textId="77777777" w:rsidR="000B1296" w:rsidRPr="00241CEF" w:rsidRDefault="000B1296" w:rsidP="004510D0">
            <w:pPr>
              <w:rPr>
                <w:szCs w:val="18"/>
              </w:rPr>
            </w:pPr>
            <w:r w:rsidRPr="00241CEF">
              <w:rPr>
                <w:szCs w:val="18"/>
              </w:rPr>
              <w:t xml:space="preserve">- € </w:t>
            </w:r>
            <w:r>
              <w:rPr>
                <w:szCs w:val="18"/>
              </w:rPr>
              <w:t>8000</w:t>
            </w:r>
            <w:r w:rsidRPr="00241CEF">
              <w:rPr>
                <w:szCs w:val="18"/>
              </w:rPr>
              <w:t xml:space="preserve">   </w:t>
            </w:r>
          </w:p>
        </w:tc>
        <w:tc>
          <w:tcPr>
            <w:tcW w:w="1134" w:type="dxa"/>
            <w:shd w:val="clear" w:color="auto" w:fill="auto"/>
          </w:tcPr>
          <w:p w14:paraId="2FCE2D21" w14:textId="77777777" w:rsidR="000B1296" w:rsidRPr="00241CEF" w:rsidRDefault="000B1296" w:rsidP="004510D0">
            <w:pPr>
              <w:rPr>
                <w:szCs w:val="18"/>
              </w:rPr>
            </w:pPr>
            <w:r w:rsidRPr="00241CEF">
              <w:rPr>
                <w:szCs w:val="18"/>
              </w:rPr>
              <w:t xml:space="preserve">€ </w:t>
            </w:r>
            <w:r>
              <w:rPr>
                <w:szCs w:val="18"/>
              </w:rPr>
              <w:t>10.000</w:t>
            </w:r>
          </w:p>
        </w:tc>
        <w:tc>
          <w:tcPr>
            <w:tcW w:w="2355" w:type="dxa"/>
            <w:shd w:val="clear" w:color="auto" w:fill="auto"/>
          </w:tcPr>
          <w:p w14:paraId="13A62AD3" w14:textId="1A22D97D" w:rsidR="000B1296" w:rsidRPr="00241CEF" w:rsidRDefault="004510D0" w:rsidP="004510D0">
            <w:pPr>
              <w:rPr>
                <w:szCs w:val="18"/>
              </w:rPr>
            </w:pPr>
            <w:r>
              <w:rPr>
                <w:szCs w:val="18"/>
              </w:rPr>
              <w:t>Service credit</w:t>
            </w:r>
            <w:r w:rsidR="000B1296" w:rsidRPr="00241CEF">
              <w:rPr>
                <w:szCs w:val="18"/>
              </w:rPr>
              <w:t xml:space="preserve"> + </w:t>
            </w:r>
            <w:r>
              <w:rPr>
                <w:szCs w:val="18"/>
              </w:rPr>
              <w:t xml:space="preserve">intrekken </w:t>
            </w:r>
            <w:r w:rsidR="000B1296" w:rsidRPr="00241CEF">
              <w:rPr>
                <w:szCs w:val="18"/>
              </w:rPr>
              <w:t>compensatie i.v.m. regeling 5 incidenten of meer</w:t>
            </w:r>
          </w:p>
        </w:tc>
      </w:tr>
    </w:tbl>
    <w:p w14:paraId="00A51296" w14:textId="5B41C73B" w:rsidR="00F12B37" w:rsidRDefault="00F12B37" w:rsidP="000B1296">
      <w:pPr>
        <w:spacing w:line="360" w:lineRule="auto"/>
        <w:rPr>
          <w:szCs w:val="18"/>
        </w:rPr>
      </w:pPr>
    </w:p>
    <w:p w14:paraId="05850DF6" w14:textId="77777777" w:rsidR="00F12B37" w:rsidRDefault="00F12B37">
      <w:pPr>
        <w:rPr>
          <w:szCs w:val="18"/>
        </w:rPr>
      </w:pPr>
      <w:r>
        <w:rPr>
          <w:szCs w:val="18"/>
        </w:rPr>
        <w:br w:type="page"/>
      </w:r>
    </w:p>
    <w:p w14:paraId="180036C4" w14:textId="77777777" w:rsidR="000B1296" w:rsidRPr="00241CEF" w:rsidRDefault="000B1296" w:rsidP="000B1296">
      <w:pPr>
        <w:spacing w:line="360" w:lineRule="auto"/>
        <w:rPr>
          <w:szCs w:val="18"/>
        </w:rPr>
      </w:pPr>
    </w:p>
    <w:p w14:paraId="57C6A3F6" w14:textId="77777777" w:rsidR="000B1296" w:rsidRPr="00241CEF" w:rsidRDefault="000B1296" w:rsidP="000B1296">
      <w:pPr>
        <w:spacing w:line="360" w:lineRule="auto"/>
        <w:rPr>
          <w:szCs w:val="18"/>
        </w:rPr>
      </w:pPr>
      <w:r w:rsidRPr="00241CEF">
        <w:rPr>
          <w:szCs w:val="18"/>
        </w:rPr>
        <w:t>Voorbeeld 2</w:t>
      </w:r>
      <w:r>
        <w:rPr>
          <w:szCs w:val="18"/>
        </w:rPr>
        <w:t>:</w:t>
      </w:r>
      <w:r w:rsidRPr="00241CEF">
        <w:rPr>
          <w:szCs w:val="18"/>
        </w:rPr>
        <w:t xml:space="preserve">  Verbinding met Beheerprofiel Hoog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2268"/>
        <w:gridCol w:w="1588"/>
        <w:gridCol w:w="1134"/>
        <w:gridCol w:w="2355"/>
      </w:tblGrid>
      <w:tr w:rsidR="000B1296" w:rsidRPr="00241CEF" w14:paraId="02551DF6" w14:textId="77777777" w:rsidTr="009709B8">
        <w:tc>
          <w:tcPr>
            <w:tcW w:w="1526" w:type="dxa"/>
            <w:shd w:val="clear" w:color="auto" w:fill="D6E3BC" w:themeFill="accent3" w:themeFillTint="66"/>
          </w:tcPr>
          <w:p w14:paraId="7A8CF94B" w14:textId="310A4DFA" w:rsidR="000B1296" w:rsidRPr="00241CEF" w:rsidRDefault="000B1296" w:rsidP="004510D0">
            <w:pPr>
              <w:keepNext/>
              <w:rPr>
                <w:b/>
                <w:szCs w:val="18"/>
              </w:rPr>
            </w:pPr>
            <w:r w:rsidRPr="00241CEF">
              <w:rPr>
                <w:b/>
                <w:szCs w:val="18"/>
              </w:rPr>
              <w:t>Incidenten</w:t>
            </w:r>
          </w:p>
        </w:tc>
        <w:tc>
          <w:tcPr>
            <w:tcW w:w="2268" w:type="dxa"/>
            <w:shd w:val="clear" w:color="auto" w:fill="D6E3BC" w:themeFill="accent3" w:themeFillTint="66"/>
          </w:tcPr>
          <w:p w14:paraId="76C1D1CE" w14:textId="77777777" w:rsidR="004510D0" w:rsidRDefault="004510D0" w:rsidP="004510D0">
            <w:pPr>
              <w:keepNext/>
              <w:rPr>
                <w:b/>
                <w:szCs w:val="18"/>
              </w:rPr>
            </w:pPr>
            <w:r w:rsidRPr="00241CEF">
              <w:rPr>
                <w:b/>
                <w:szCs w:val="18"/>
              </w:rPr>
              <w:t>Berekening</w:t>
            </w:r>
            <w:r>
              <w:rPr>
                <w:b/>
                <w:szCs w:val="18"/>
              </w:rPr>
              <w:t xml:space="preserve"> </w:t>
            </w:r>
          </w:p>
          <w:p w14:paraId="0D44B141" w14:textId="049AC8F8" w:rsidR="000B1296" w:rsidRPr="00241CEF" w:rsidRDefault="004510D0" w:rsidP="004510D0">
            <w:pPr>
              <w:keepNext/>
              <w:rPr>
                <w:b/>
                <w:szCs w:val="18"/>
              </w:rPr>
            </w:pPr>
            <w:r>
              <w:rPr>
                <w:b/>
                <w:szCs w:val="18"/>
              </w:rPr>
              <w:t>Service credit</w:t>
            </w:r>
          </w:p>
        </w:tc>
        <w:tc>
          <w:tcPr>
            <w:tcW w:w="1588" w:type="dxa"/>
            <w:shd w:val="clear" w:color="auto" w:fill="D6E3BC" w:themeFill="accent3" w:themeFillTint="66"/>
          </w:tcPr>
          <w:p w14:paraId="1F50B998" w14:textId="77777777" w:rsidR="000B1296" w:rsidRPr="00241CEF" w:rsidRDefault="000B1296" w:rsidP="004510D0">
            <w:pPr>
              <w:keepNext/>
              <w:rPr>
                <w:b/>
                <w:szCs w:val="18"/>
              </w:rPr>
            </w:pPr>
            <w:r w:rsidRPr="00241CEF">
              <w:rPr>
                <w:b/>
                <w:szCs w:val="18"/>
              </w:rPr>
              <w:t>Compensatie</w:t>
            </w:r>
          </w:p>
        </w:tc>
        <w:tc>
          <w:tcPr>
            <w:tcW w:w="1134" w:type="dxa"/>
            <w:shd w:val="clear" w:color="auto" w:fill="D6E3BC" w:themeFill="accent3" w:themeFillTint="66"/>
          </w:tcPr>
          <w:p w14:paraId="76ECD1C9" w14:textId="260BC112" w:rsidR="000B1296" w:rsidRPr="00241CEF" w:rsidRDefault="004510D0" w:rsidP="004510D0">
            <w:pPr>
              <w:keepNext/>
              <w:rPr>
                <w:b/>
                <w:szCs w:val="18"/>
              </w:rPr>
            </w:pPr>
            <w:r>
              <w:rPr>
                <w:b/>
                <w:szCs w:val="18"/>
              </w:rPr>
              <w:t>Service credit</w:t>
            </w:r>
          </w:p>
        </w:tc>
        <w:tc>
          <w:tcPr>
            <w:tcW w:w="2355" w:type="dxa"/>
            <w:shd w:val="clear" w:color="auto" w:fill="D6E3BC" w:themeFill="accent3" w:themeFillTint="66"/>
          </w:tcPr>
          <w:p w14:paraId="7638F67D" w14:textId="77777777" w:rsidR="000B1296" w:rsidRPr="00241CEF" w:rsidRDefault="000B1296" w:rsidP="004510D0">
            <w:pPr>
              <w:keepNext/>
              <w:rPr>
                <w:b/>
                <w:szCs w:val="18"/>
              </w:rPr>
            </w:pPr>
            <w:r w:rsidRPr="00241CEF">
              <w:rPr>
                <w:b/>
                <w:szCs w:val="18"/>
              </w:rPr>
              <w:t>Opmerkingen</w:t>
            </w:r>
          </w:p>
        </w:tc>
      </w:tr>
      <w:tr w:rsidR="000B1296" w:rsidRPr="00241CEF" w14:paraId="152112B2" w14:textId="77777777" w:rsidTr="004510D0">
        <w:tc>
          <w:tcPr>
            <w:tcW w:w="1526" w:type="dxa"/>
            <w:shd w:val="clear" w:color="auto" w:fill="auto"/>
          </w:tcPr>
          <w:p w14:paraId="166B2649" w14:textId="77777777" w:rsidR="000B1296" w:rsidRPr="00241CEF" w:rsidRDefault="000B1296" w:rsidP="004510D0">
            <w:pPr>
              <w:rPr>
                <w:szCs w:val="18"/>
              </w:rPr>
            </w:pPr>
            <w:r w:rsidRPr="00241CEF">
              <w:rPr>
                <w:szCs w:val="18"/>
              </w:rPr>
              <w:t>1</w:t>
            </w:r>
            <w:r w:rsidRPr="00241CEF">
              <w:rPr>
                <w:szCs w:val="18"/>
                <w:vertAlign w:val="superscript"/>
              </w:rPr>
              <w:t>e</w:t>
            </w:r>
            <w:r w:rsidRPr="00241CEF">
              <w:rPr>
                <w:szCs w:val="18"/>
              </w:rPr>
              <w:t xml:space="preserve"> storing 5 uur</w:t>
            </w:r>
          </w:p>
        </w:tc>
        <w:tc>
          <w:tcPr>
            <w:tcW w:w="2268" w:type="dxa"/>
            <w:shd w:val="clear" w:color="auto" w:fill="auto"/>
          </w:tcPr>
          <w:p w14:paraId="27A86FAD" w14:textId="77777777" w:rsidR="000B1296" w:rsidRPr="00241CEF" w:rsidRDefault="000B1296" w:rsidP="004510D0">
            <w:pPr>
              <w:rPr>
                <w:szCs w:val="18"/>
              </w:rPr>
            </w:pPr>
            <w:r w:rsidRPr="00241CEF">
              <w:rPr>
                <w:szCs w:val="18"/>
              </w:rPr>
              <w:t xml:space="preserve">5(uur)* € </w:t>
            </w:r>
            <w:r>
              <w:rPr>
                <w:szCs w:val="18"/>
              </w:rPr>
              <w:t>2500</w:t>
            </w:r>
            <w:r w:rsidRPr="00241CEF">
              <w:rPr>
                <w:szCs w:val="18"/>
              </w:rPr>
              <w:t xml:space="preserve"> = </w:t>
            </w:r>
            <w:r>
              <w:rPr>
                <w:szCs w:val="18"/>
              </w:rPr>
              <w:br/>
            </w:r>
            <w:r w:rsidRPr="00241CEF">
              <w:rPr>
                <w:szCs w:val="18"/>
              </w:rPr>
              <w:t xml:space="preserve">€ </w:t>
            </w:r>
            <w:r>
              <w:rPr>
                <w:szCs w:val="18"/>
              </w:rPr>
              <w:t>12.500</w:t>
            </w:r>
          </w:p>
        </w:tc>
        <w:tc>
          <w:tcPr>
            <w:tcW w:w="1588" w:type="dxa"/>
            <w:shd w:val="clear" w:color="auto" w:fill="auto"/>
          </w:tcPr>
          <w:p w14:paraId="03D11053" w14:textId="77777777" w:rsidR="000B1296" w:rsidRPr="00241CEF" w:rsidRDefault="000B1296" w:rsidP="004510D0">
            <w:pPr>
              <w:rPr>
                <w:szCs w:val="18"/>
              </w:rPr>
            </w:pPr>
            <w:r w:rsidRPr="00241CEF">
              <w:rPr>
                <w:szCs w:val="18"/>
              </w:rPr>
              <w:t>€</w:t>
            </w:r>
            <w:r>
              <w:rPr>
                <w:szCs w:val="18"/>
              </w:rPr>
              <w:t xml:space="preserve"> 1</w:t>
            </w:r>
            <w:r w:rsidRPr="00241CEF">
              <w:rPr>
                <w:szCs w:val="18"/>
              </w:rPr>
              <w:t>0.000</w:t>
            </w:r>
          </w:p>
        </w:tc>
        <w:tc>
          <w:tcPr>
            <w:tcW w:w="1134" w:type="dxa"/>
            <w:shd w:val="clear" w:color="auto" w:fill="auto"/>
          </w:tcPr>
          <w:p w14:paraId="066BF6C7" w14:textId="77777777" w:rsidR="000B1296" w:rsidRPr="00241CEF" w:rsidRDefault="000B1296" w:rsidP="004510D0">
            <w:pPr>
              <w:rPr>
                <w:szCs w:val="18"/>
              </w:rPr>
            </w:pPr>
            <w:r w:rsidRPr="00241CEF">
              <w:rPr>
                <w:szCs w:val="18"/>
              </w:rPr>
              <w:t>€</w:t>
            </w:r>
            <w:r>
              <w:rPr>
                <w:szCs w:val="18"/>
              </w:rPr>
              <w:t>2.500</w:t>
            </w:r>
          </w:p>
        </w:tc>
        <w:tc>
          <w:tcPr>
            <w:tcW w:w="2355" w:type="dxa"/>
            <w:shd w:val="clear" w:color="auto" w:fill="auto"/>
          </w:tcPr>
          <w:p w14:paraId="76E6F3BA" w14:textId="77777777" w:rsidR="000B1296" w:rsidRPr="00241CEF" w:rsidRDefault="000B1296" w:rsidP="004510D0">
            <w:pPr>
              <w:rPr>
                <w:szCs w:val="18"/>
              </w:rPr>
            </w:pPr>
            <w:r w:rsidRPr="00241CEF">
              <w:rPr>
                <w:szCs w:val="18"/>
              </w:rPr>
              <w:t xml:space="preserve">Maximale compensatie bereikt. </w:t>
            </w:r>
          </w:p>
        </w:tc>
      </w:tr>
      <w:tr w:rsidR="000B1296" w:rsidRPr="00241CEF" w14:paraId="071BCB19" w14:textId="77777777" w:rsidTr="004510D0">
        <w:tc>
          <w:tcPr>
            <w:tcW w:w="1526" w:type="dxa"/>
            <w:shd w:val="clear" w:color="auto" w:fill="auto"/>
          </w:tcPr>
          <w:p w14:paraId="30D6EE56" w14:textId="77777777" w:rsidR="000B1296" w:rsidRPr="00241CEF" w:rsidRDefault="000B1296" w:rsidP="004510D0">
            <w:pPr>
              <w:rPr>
                <w:szCs w:val="18"/>
              </w:rPr>
            </w:pPr>
            <w:r w:rsidRPr="00241CEF">
              <w:rPr>
                <w:szCs w:val="18"/>
              </w:rPr>
              <w:t>2</w:t>
            </w:r>
            <w:r w:rsidRPr="00241CEF">
              <w:rPr>
                <w:szCs w:val="18"/>
                <w:vertAlign w:val="superscript"/>
              </w:rPr>
              <w:t>e</w:t>
            </w:r>
            <w:r w:rsidRPr="00241CEF">
              <w:rPr>
                <w:szCs w:val="18"/>
              </w:rPr>
              <w:t xml:space="preserve"> storing </w:t>
            </w:r>
            <w:r>
              <w:rPr>
                <w:szCs w:val="18"/>
              </w:rPr>
              <w:t>15 minuten</w:t>
            </w:r>
            <w:r w:rsidRPr="00241CEF">
              <w:rPr>
                <w:szCs w:val="18"/>
              </w:rPr>
              <w:t xml:space="preserve">       </w:t>
            </w:r>
          </w:p>
        </w:tc>
        <w:tc>
          <w:tcPr>
            <w:tcW w:w="2268" w:type="dxa"/>
            <w:shd w:val="clear" w:color="auto" w:fill="auto"/>
          </w:tcPr>
          <w:p w14:paraId="40823182" w14:textId="77777777" w:rsidR="000B1296" w:rsidRPr="00241CEF" w:rsidRDefault="000B1296" w:rsidP="004510D0">
            <w:pPr>
              <w:rPr>
                <w:szCs w:val="18"/>
              </w:rPr>
            </w:pPr>
            <w:r>
              <w:rPr>
                <w:szCs w:val="18"/>
              </w:rPr>
              <w:t>2 (verdubbeling) * 0,25</w:t>
            </w:r>
            <w:r w:rsidRPr="00241CEF">
              <w:rPr>
                <w:szCs w:val="18"/>
              </w:rPr>
              <w:t xml:space="preserve">(uur) * € </w:t>
            </w:r>
            <w:r>
              <w:rPr>
                <w:szCs w:val="18"/>
              </w:rPr>
              <w:t>2500</w:t>
            </w:r>
            <w:r w:rsidRPr="00241CEF">
              <w:rPr>
                <w:szCs w:val="18"/>
              </w:rPr>
              <w:t xml:space="preserve"> = </w:t>
            </w:r>
            <w:r>
              <w:rPr>
                <w:szCs w:val="18"/>
              </w:rPr>
              <w:br/>
            </w:r>
            <w:r w:rsidRPr="00241CEF">
              <w:rPr>
                <w:szCs w:val="18"/>
              </w:rPr>
              <w:t xml:space="preserve">€ </w:t>
            </w:r>
            <w:r>
              <w:rPr>
                <w:szCs w:val="18"/>
              </w:rPr>
              <w:t>1250</w:t>
            </w:r>
          </w:p>
        </w:tc>
        <w:tc>
          <w:tcPr>
            <w:tcW w:w="1588" w:type="dxa"/>
            <w:shd w:val="clear" w:color="auto" w:fill="auto"/>
          </w:tcPr>
          <w:p w14:paraId="5DB22104" w14:textId="77777777" w:rsidR="000B1296" w:rsidRPr="00241CEF" w:rsidRDefault="000B1296" w:rsidP="004510D0">
            <w:pPr>
              <w:rPr>
                <w:szCs w:val="18"/>
              </w:rPr>
            </w:pPr>
            <w:r w:rsidRPr="00241CEF">
              <w:rPr>
                <w:szCs w:val="18"/>
              </w:rPr>
              <w:t>€ 0</w:t>
            </w:r>
          </w:p>
        </w:tc>
        <w:tc>
          <w:tcPr>
            <w:tcW w:w="1134" w:type="dxa"/>
            <w:shd w:val="clear" w:color="auto" w:fill="auto"/>
          </w:tcPr>
          <w:p w14:paraId="15A979A9" w14:textId="77777777" w:rsidR="000B1296" w:rsidRPr="00241CEF" w:rsidRDefault="000B1296" w:rsidP="004510D0">
            <w:pPr>
              <w:rPr>
                <w:szCs w:val="18"/>
              </w:rPr>
            </w:pPr>
            <w:r>
              <w:rPr>
                <w:szCs w:val="18"/>
              </w:rPr>
              <w:t>€1250</w:t>
            </w:r>
          </w:p>
        </w:tc>
        <w:tc>
          <w:tcPr>
            <w:tcW w:w="2355" w:type="dxa"/>
            <w:shd w:val="clear" w:color="auto" w:fill="auto"/>
          </w:tcPr>
          <w:p w14:paraId="21AD0EC1" w14:textId="5D234A5D" w:rsidR="000B1296" w:rsidRPr="00241CEF" w:rsidRDefault="000B1296" w:rsidP="004510D0">
            <w:pPr>
              <w:rPr>
                <w:szCs w:val="18"/>
              </w:rPr>
            </w:pPr>
            <w:r w:rsidRPr="00241CEF">
              <w:rPr>
                <w:szCs w:val="18"/>
              </w:rPr>
              <w:t xml:space="preserve">Dubbele </w:t>
            </w:r>
            <w:r w:rsidR="004510D0">
              <w:rPr>
                <w:szCs w:val="18"/>
              </w:rPr>
              <w:t>Service credit</w:t>
            </w:r>
            <w:r w:rsidRPr="00241CEF">
              <w:rPr>
                <w:szCs w:val="18"/>
              </w:rPr>
              <w:t xml:space="preserve"> voor 2</w:t>
            </w:r>
            <w:r w:rsidRPr="00241CEF">
              <w:rPr>
                <w:szCs w:val="18"/>
                <w:vertAlign w:val="superscript"/>
              </w:rPr>
              <w:t>e</w:t>
            </w:r>
            <w:r w:rsidRPr="00241CEF">
              <w:rPr>
                <w:szCs w:val="18"/>
              </w:rPr>
              <w:t xml:space="preserve"> en volgende incident binnen een jaar.</w:t>
            </w:r>
          </w:p>
        </w:tc>
      </w:tr>
    </w:tbl>
    <w:p w14:paraId="32AA8152" w14:textId="77777777" w:rsidR="00250274" w:rsidRDefault="00250274" w:rsidP="000B1296">
      <w:pPr>
        <w:spacing w:line="360" w:lineRule="auto"/>
        <w:rPr>
          <w:szCs w:val="18"/>
        </w:rPr>
      </w:pPr>
    </w:p>
    <w:p w14:paraId="1198A9BF" w14:textId="66AA69D2" w:rsidR="000B1296" w:rsidRPr="00241CEF" w:rsidRDefault="000B1296" w:rsidP="000B1296">
      <w:pPr>
        <w:spacing w:line="360" w:lineRule="auto"/>
        <w:rPr>
          <w:szCs w:val="18"/>
        </w:rPr>
      </w:pPr>
      <w:r>
        <w:rPr>
          <w:szCs w:val="18"/>
        </w:rPr>
        <w:t>Voorbeeld 3:</w:t>
      </w:r>
      <w:r w:rsidRPr="00241CEF">
        <w:rPr>
          <w:szCs w:val="18"/>
        </w:rPr>
        <w:t xml:space="preserve"> Verbinding met Beheerprofiel Non-stop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843"/>
        <w:gridCol w:w="1588"/>
        <w:gridCol w:w="1134"/>
        <w:gridCol w:w="2355"/>
      </w:tblGrid>
      <w:tr w:rsidR="004510D0" w:rsidRPr="00241CEF" w14:paraId="340526C2" w14:textId="77777777" w:rsidTr="009709B8">
        <w:tc>
          <w:tcPr>
            <w:tcW w:w="1951" w:type="dxa"/>
            <w:shd w:val="clear" w:color="auto" w:fill="D6E3BC" w:themeFill="accent3" w:themeFillTint="66"/>
          </w:tcPr>
          <w:p w14:paraId="28B4C2F4" w14:textId="77777777" w:rsidR="004510D0" w:rsidRPr="00241CEF" w:rsidRDefault="004510D0" w:rsidP="004510D0">
            <w:pPr>
              <w:keepNext/>
              <w:rPr>
                <w:b/>
                <w:szCs w:val="18"/>
              </w:rPr>
            </w:pPr>
            <w:r w:rsidRPr="00241CEF">
              <w:rPr>
                <w:b/>
                <w:szCs w:val="18"/>
              </w:rPr>
              <w:t>Incidenten</w:t>
            </w:r>
          </w:p>
        </w:tc>
        <w:tc>
          <w:tcPr>
            <w:tcW w:w="1843" w:type="dxa"/>
            <w:shd w:val="clear" w:color="auto" w:fill="D6E3BC" w:themeFill="accent3" w:themeFillTint="66"/>
          </w:tcPr>
          <w:p w14:paraId="22201F90" w14:textId="77777777" w:rsidR="004510D0" w:rsidRDefault="004510D0" w:rsidP="004510D0">
            <w:pPr>
              <w:keepNext/>
              <w:rPr>
                <w:b/>
                <w:szCs w:val="18"/>
              </w:rPr>
            </w:pPr>
            <w:r w:rsidRPr="00241CEF">
              <w:rPr>
                <w:b/>
                <w:szCs w:val="18"/>
              </w:rPr>
              <w:t>Berekening</w:t>
            </w:r>
            <w:r>
              <w:rPr>
                <w:b/>
                <w:szCs w:val="18"/>
              </w:rPr>
              <w:t xml:space="preserve"> </w:t>
            </w:r>
          </w:p>
          <w:p w14:paraId="39A7D7D1" w14:textId="4567A5C3" w:rsidR="004510D0" w:rsidRPr="00241CEF" w:rsidRDefault="004510D0" w:rsidP="004510D0">
            <w:pPr>
              <w:keepNext/>
              <w:rPr>
                <w:b/>
                <w:szCs w:val="18"/>
              </w:rPr>
            </w:pPr>
            <w:r>
              <w:rPr>
                <w:b/>
                <w:szCs w:val="18"/>
              </w:rPr>
              <w:t>Service credit</w:t>
            </w:r>
          </w:p>
        </w:tc>
        <w:tc>
          <w:tcPr>
            <w:tcW w:w="1588" w:type="dxa"/>
            <w:shd w:val="clear" w:color="auto" w:fill="D6E3BC" w:themeFill="accent3" w:themeFillTint="66"/>
          </w:tcPr>
          <w:p w14:paraId="770F4A35" w14:textId="5752901D" w:rsidR="004510D0" w:rsidRPr="00241CEF" w:rsidRDefault="004510D0" w:rsidP="004510D0">
            <w:pPr>
              <w:keepNext/>
              <w:rPr>
                <w:b/>
                <w:szCs w:val="18"/>
              </w:rPr>
            </w:pPr>
            <w:r w:rsidRPr="00241CEF">
              <w:rPr>
                <w:b/>
                <w:szCs w:val="18"/>
              </w:rPr>
              <w:t>Compensatie</w:t>
            </w:r>
          </w:p>
        </w:tc>
        <w:tc>
          <w:tcPr>
            <w:tcW w:w="1134" w:type="dxa"/>
            <w:shd w:val="clear" w:color="auto" w:fill="D6E3BC" w:themeFill="accent3" w:themeFillTint="66"/>
          </w:tcPr>
          <w:p w14:paraId="209ED8EE" w14:textId="7322C073" w:rsidR="004510D0" w:rsidRPr="00241CEF" w:rsidRDefault="004510D0" w:rsidP="004510D0">
            <w:pPr>
              <w:keepNext/>
              <w:rPr>
                <w:b/>
                <w:szCs w:val="18"/>
              </w:rPr>
            </w:pPr>
            <w:r>
              <w:rPr>
                <w:b/>
                <w:szCs w:val="18"/>
              </w:rPr>
              <w:t>Service credit</w:t>
            </w:r>
          </w:p>
        </w:tc>
        <w:tc>
          <w:tcPr>
            <w:tcW w:w="2355" w:type="dxa"/>
            <w:shd w:val="clear" w:color="auto" w:fill="D6E3BC" w:themeFill="accent3" w:themeFillTint="66"/>
          </w:tcPr>
          <w:p w14:paraId="08F4D7BD" w14:textId="3BD3EDBA" w:rsidR="004510D0" w:rsidRPr="00241CEF" w:rsidRDefault="004510D0" w:rsidP="004510D0">
            <w:pPr>
              <w:keepNext/>
              <w:rPr>
                <w:b/>
                <w:szCs w:val="18"/>
              </w:rPr>
            </w:pPr>
            <w:r w:rsidRPr="00241CEF">
              <w:rPr>
                <w:b/>
                <w:szCs w:val="18"/>
              </w:rPr>
              <w:t>Opmerkingen</w:t>
            </w:r>
          </w:p>
        </w:tc>
      </w:tr>
      <w:tr w:rsidR="000B1296" w:rsidRPr="00241CEF" w14:paraId="15830040" w14:textId="77777777" w:rsidTr="004510D0">
        <w:tc>
          <w:tcPr>
            <w:tcW w:w="1951" w:type="dxa"/>
            <w:shd w:val="clear" w:color="auto" w:fill="auto"/>
          </w:tcPr>
          <w:p w14:paraId="44ACA3B0" w14:textId="77777777" w:rsidR="000B1296" w:rsidRPr="00241CEF" w:rsidRDefault="000B1296" w:rsidP="004510D0">
            <w:pPr>
              <w:rPr>
                <w:szCs w:val="18"/>
              </w:rPr>
            </w:pPr>
            <w:r w:rsidRPr="00241CEF">
              <w:rPr>
                <w:szCs w:val="18"/>
              </w:rPr>
              <w:t>1</w:t>
            </w:r>
            <w:r w:rsidRPr="00241CEF">
              <w:rPr>
                <w:szCs w:val="18"/>
                <w:vertAlign w:val="superscript"/>
              </w:rPr>
              <w:t>e</w:t>
            </w:r>
            <w:r w:rsidRPr="00241CEF">
              <w:rPr>
                <w:szCs w:val="18"/>
              </w:rPr>
              <w:t xml:space="preserve"> switchover (ongecontroleerd)</w:t>
            </w:r>
          </w:p>
        </w:tc>
        <w:tc>
          <w:tcPr>
            <w:tcW w:w="1843" w:type="dxa"/>
            <w:shd w:val="clear" w:color="auto" w:fill="auto"/>
          </w:tcPr>
          <w:p w14:paraId="2E106E28" w14:textId="77777777" w:rsidR="000B1296" w:rsidRPr="00241CEF" w:rsidRDefault="000B1296" w:rsidP="004510D0">
            <w:pPr>
              <w:rPr>
                <w:szCs w:val="18"/>
              </w:rPr>
            </w:pPr>
          </w:p>
        </w:tc>
        <w:tc>
          <w:tcPr>
            <w:tcW w:w="1588" w:type="dxa"/>
            <w:shd w:val="clear" w:color="auto" w:fill="auto"/>
          </w:tcPr>
          <w:p w14:paraId="475EB87E" w14:textId="77777777" w:rsidR="000B1296" w:rsidRPr="00241CEF" w:rsidRDefault="000B1296" w:rsidP="004510D0">
            <w:pPr>
              <w:rPr>
                <w:szCs w:val="18"/>
              </w:rPr>
            </w:pPr>
            <w:r w:rsidRPr="00241CEF">
              <w:rPr>
                <w:szCs w:val="18"/>
              </w:rPr>
              <w:t>Geen</w:t>
            </w:r>
          </w:p>
        </w:tc>
        <w:tc>
          <w:tcPr>
            <w:tcW w:w="1134" w:type="dxa"/>
            <w:shd w:val="clear" w:color="auto" w:fill="auto"/>
          </w:tcPr>
          <w:p w14:paraId="17D889F3" w14:textId="77777777" w:rsidR="000B1296" w:rsidRPr="00241CEF" w:rsidRDefault="000B1296" w:rsidP="004510D0">
            <w:pPr>
              <w:rPr>
                <w:szCs w:val="18"/>
              </w:rPr>
            </w:pPr>
            <w:r w:rsidRPr="00241CEF">
              <w:rPr>
                <w:szCs w:val="18"/>
              </w:rPr>
              <w:t>€ 0</w:t>
            </w:r>
          </w:p>
        </w:tc>
        <w:tc>
          <w:tcPr>
            <w:tcW w:w="2355" w:type="dxa"/>
            <w:shd w:val="clear" w:color="auto" w:fill="auto"/>
          </w:tcPr>
          <w:p w14:paraId="6930F063" w14:textId="77777777" w:rsidR="000B1296" w:rsidRPr="00241CEF" w:rsidRDefault="000B1296" w:rsidP="004510D0">
            <w:pPr>
              <w:rPr>
                <w:szCs w:val="18"/>
              </w:rPr>
            </w:pPr>
          </w:p>
        </w:tc>
      </w:tr>
      <w:tr w:rsidR="000B1296" w:rsidRPr="00241CEF" w14:paraId="3791463E" w14:textId="77777777" w:rsidTr="004510D0">
        <w:tc>
          <w:tcPr>
            <w:tcW w:w="1951" w:type="dxa"/>
            <w:shd w:val="clear" w:color="auto" w:fill="auto"/>
          </w:tcPr>
          <w:p w14:paraId="5DAD5B82" w14:textId="77777777" w:rsidR="000B1296" w:rsidRPr="00241CEF" w:rsidRDefault="000B1296" w:rsidP="004510D0">
            <w:pPr>
              <w:rPr>
                <w:szCs w:val="18"/>
              </w:rPr>
            </w:pPr>
            <w:r w:rsidRPr="00241CEF">
              <w:rPr>
                <w:szCs w:val="18"/>
              </w:rPr>
              <w:t>1</w:t>
            </w:r>
            <w:r w:rsidRPr="00241CEF">
              <w:rPr>
                <w:szCs w:val="18"/>
                <w:vertAlign w:val="superscript"/>
              </w:rPr>
              <w:t>e</w:t>
            </w:r>
            <w:r w:rsidRPr="00241CEF">
              <w:rPr>
                <w:szCs w:val="18"/>
              </w:rPr>
              <w:t xml:space="preserve"> storing </w:t>
            </w:r>
            <w:r>
              <w:rPr>
                <w:szCs w:val="18"/>
              </w:rPr>
              <w:t>10</w:t>
            </w:r>
            <w:r w:rsidRPr="00241CEF">
              <w:rPr>
                <w:szCs w:val="18"/>
              </w:rPr>
              <w:t xml:space="preserve"> min</w:t>
            </w:r>
          </w:p>
        </w:tc>
        <w:tc>
          <w:tcPr>
            <w:tcW w:w="1843" w:type="dxa"/>
            <w:shd w:val="clear" w:color="auto" w:fill="auto"/>
          </w:tcPr>
          <w:p w14:paraId="5E9C7646" w14:textId="77777777" w:rsidR="000B1296" w:rsidRPr="00241CEF" w:rsidRDefault="000B1296" w:rsidP="004510D0">
            <w:pPr>
              <w:rPr>
                <w:szCs w:val="18"/>
              </w:rPr>
            </w:pPr>
            <w:r w:rsidRPr="00241CEF">
              <w:rPr>
                <w:szCs w:val="18"/>
              </w:rPr>
              <w:t xml:space="preserve">1x € </w:t>
            </w:r>
            <w:r>
              <w:rPr>
                <w:szCs w:val="18"/>
              </w:rPr>
              <w:t>5000</w:t>
            </w:r>
          </w:p>
        </w:tc>
        <w:tc>
          <w:tcPr>
            <w:tcW w:w="1588" w:type="dxa"/>
            <w:shd w:val="clear" w:color="auto" w:fill="auto"/>
          </w:tcPr>
          <w:p w14:paraId="3372326C" w14:textId="77777777" w:rsidR="000B1296" w:rsidRPr="00241CEF" w:rsidRDefault="000B1296" w:rsidP="004510D0">
            <w:pPr>
              <w:rPr>
                <w:szCs w:val="18"/>
              </w:rPr>
            </w:pPr>
            <w:r w:rsidRPr="00241CEF">
              <w:rPr>
                <w:szCs w:val="18"/>
              </w:rPr>
              <w:t>Geen</w:t>
            </w:r>
          </w:p>
        </w:tc>
        <w:tc>
          <w:tcPr>
            <w:tcW w:w="1134" w:type="dxa"/>
            <w:shd w:val="clear" w:color="auto" w:fill="auto"/>
          </w:tcPr>
          <w:p w14:paraId="3F052EA7" w14:textId="77777777" w:rsidR="000B1296" w:rsidRPr="00241CEF" w:rsidRDefault="000B1296" w:rsidP="004510D0">
            <w:pPr>
              <w:rPr>
                <w:szCs w:val="18"/>
              </w:rPr>
            </w:pPr>
            <w:r w:rsidRPr="00241CEF">
              <w:rPr>
                <w:szCs w:val="18"/>
              </w:rPr>
              <w:t xml:space="preserve">€ </w:t>
            </w:r>
            <w:r>
              <w:rPr>
                <w:szCs w:val="18"/>
              </w:rPr>
              <w:t>5000</w:t>
            </w:r>
          </w:p>
        </w:tc>
        <w:tc>
          <w:tcPr>
            <w:tcW w:w="2355" w:type="dxa"/>
            <w:shd w:val="clear" w:color="auto" w:fill="auto"/>
          </w:tcPr>
          <w:p w14:paraId="44DB9934" w14:textId="5A7DA053" w:rsidR="000B1296" w:rsidRPr="00241CEF" w:rsidRDefault="000B1296" w:rsidP="004510D0">
            <w:pPr>
              <w:rPr>
                <w:szCs w:val="18"/>
              </w:rPr>
            </w:pPr>
            <w:r w:rsidRPr="00241CEF">
              <w:rPr>
                <w:szCs w:val="18"/>
              </w:rPr>
              <w:t>Geen compensatie voor Non-Stop profiel</w:t>
            </w:r>
            <w:r>
              <w:rPr>
                <w:szCs w:val="18"/>
              </w:rPr>
              <w:t xml:space="preserve">, </w:t>
            </w:r>
            <w:r w:rsidR="004510D0">
              <w:rPr>
                <w:szCs w:val="18"/>
              </w:rPr>
              <w:t>Service credit</w:t>
            </w:r>
            <w:r>
              <w:rPr>
                <w:szCs w:val="18"/>
              </w:rPr>
              <w:t xml:space="preserve"> per 15minuten of deel daarvan.</w:t>
            </w:r>
          </w:p>
        </w:tc>
      </w:tr>
      <w:tr w:rsidR="000B1296" w:rsidRPr="00241CEF" w14:paraId="6499F54D" w14:textId="77777777" w:rsidTr="004510D0">
        <w:tc>
          <w:tcPr>
            <w:tcW w:w="1951" w:type="dxa"/>
            <w:shd w:val="clear" w:color="auto" w:fill="auto"/>
          </w:tcPr>
          <w:p w14:paraId="5B409702" w14:textId="77777777" w:rsidR="000B1296" w:rsidRPr="00241CEF" w:rsidRDefault="000B1296" w:rsidP="004510D0">
            <w:pPr>
              <w:rPr>
                <w:szCs w:val="18"/>
              </w:rPr>
            </w:pPr>
            <w:r w:rsidRPr="00241CEF">
              <w:rPr>
                <w:szCs w:val="18"/>
              </w:rPr>
              <w:t>2</w:t>
            </w:r>
            <w:r w:rsidRPr="00241CEF">
              <w:rPr>
                <w:szCs w:val="18"/>
                <w:vertAlign w:val="superscript"/>
              </w:rPr>
              <w:t>e</w:t>
            </w:r>
            <w:r w:rsidRPr="00241CEF">
              <w:rPr>
                <w:szCs w:val="18"/>
              </w:rPr>
              <w:t xml:space="preserve"> switchover (ongecontroleerd)</w:t>
            </w:r>
          </w:p>
        </w:tc>
        <w:tc>
          <w:tcPr>
            <w:tcW w:w="1843" w:type="dxa"/>
            <w:shd w:val="clear" w:color="auto" w:fill="auto"/>
          </w:tcPr>
          <w:p w14:paraId="57EE0370" w14:textId="77777777" w:rsidR="000B1296" w:rsidRPr="00241CEF" w:rsidRDefault="000B1296" w:rsidP="004510D0">
            <w:pPr>
              <w:rPr>
                <w:szCs w:val="18"/>
              </w:rPr>
            </w:pPr>
          </w:p>
        </w:tc>
        <w:tc>
          <w:tcPr>
            <w:tcW w:w="1588" w:type="dxa"/>
            <w:shd w:val="clear" w:color="auto" w:fill="auto"/>
          </w:tcPr>
          <w:p w14:paraId="6106C61D" w14:textId="77777777" w:rsidR="000B1296" w:rsidRPr="00241CEF" w:rsidRDefault="000B1296" w:rsidP="004510D0">
            <w:pPr>
              <w:rPr>
                <w:szCs w:val="18"/>
              </w:rPr>
            </w:pPr>
            <w:r w:rsidRPr="00241CEF">
              <w:rPr>
                <w:szCs w:val="18"/>
              </w:rPr>
              <w:t>Geen</w:t>
            </w:r>
          </w:p>
        </w:tc>
        <w:tc>
          <w:tcPr>
            <w:tcW w:w="1134" w:type="dxa"/>
            <w:shd w:val="clear" w:color="auto" w:fill="auto"/>
          </w:tcPr>
          <w:p w14:paraId="5BEB2BFD" w14:textId="77777777" w:rsidR="000B1296" w:rsidRPr="00241CEF" w:rsidRDefault="000B1296" w:rsidP="004510D0">
            <w:pPr>
              <w:rPr>
                <w:szCs w:val="18"/>
              </w:rPr>
            </w:pPr>
            <w:r w:rsidRPr="00241CEF">
              <w:rPr>
                <w:szCs w:val="18"/>
              </w:rPr>
              <w:t>€ 0</w:t>
            </w:r>
          </w:p>
        </w:tc>
        <w:tc>
          <w:tcPr>
            <w:tcW w:w="2355" w:type="dxa"/>
            <w:shd w:val="clear" w:color="auto" w:fill="auto"/>
          </w:tcPr>
          <w:p w14:paraId="68036080" w14:textId="77777777" w:rsidR="000B1296" w:rsidRPr="00241CEF" w:rsidRDefault="000B1296" w:rsidP="004510D0">
            <w:pPr>
              <w:rPr>
                <w:szCs w:val="18"/>
              </w:rPr>
            </w:pPr>
          </w:p>
        </w:tc>
      </w:tr>
      <w:tr w:rsidR="000B1296" w:rsidRPr="00241CEF" w14:paraId="5A2F4105" w14:textId="77777777" w:rsidTr="004510D0">
        <w:tc>
          <w:tcPr>
            <w:tcW w:w="1951" w:type="dxa"/>
            <w:shd w:val="clear" w:color="auto" w:fill="auto"/>
          </w:tcPr>
          <w:p w14:paraId="01646CE8" w14:textId="77777777" w:rsidR="000B1296" w:rsidRPr="00241CEF" w:rsidRDefault="000B1296" w:rsidP="004510D0">
            <w:pPr>
              <w:rPr>
                <w:szCs w:val="18"/>
              </w:rPr>
            </w:pPr>
            <w:r w:rsidRPr="00241CEF">
              <w:rPr>
                <w:szCs w:val="18"/>
              </w:rPr>
              <w:t>3</w:t>
            </w:r>
            <w:r w:rsidRPr="00241CEF">
              <w:rPr>
                <w:szCs w:val="18"/>
                <w:vertAlign w:val="superscript"/>
              </w:rPr>
              <w:t>e</w:t>
            </w:r>
            <w:r w:rsidRPr="00241CEF">
              <w:rPr>
                <w:szCs w:val="18"/>
              </w:rPr>
              <w:t xml:space="preserve"> switchover (gecontroleerd)</w:t>
            </w:r>
          </w:p>
        </w:tc>
        <w:tc>
          <w:tcPr>
            <w:tcW w:w="1843" w:type="dxa"/>
            <w:shd w:val="clear" w:color="auto" w:fill="auto"/>
          </w:tcPr>
          <w:p w14:paraId="04B2C345" w14:textId="3701B848" w:rsidR="000B1296" w:rsidRPr="00241CEF" w:rsidRDefault="000B1296" w:rsidP="004510D0">
            <w:pPr>
              <w:rPr>
                <w:szCs w:val="18"/>
              </w:rPr>
            </w:pPr>
            <w:r w:rsidRPr="00241CEF">
              <w:rPr>
                <w:szCs w:val="18"/>
              </w:rPr>
              <w:t xml:space="preserve">Geen </w:t>
            </w:r>
            <w:r w:rsidR="004510D0">
              <w:rPr>
                <w:szCs w:val="18"/>
              </w:rPr>
              <w:t>Service credit</w:t>
            </w:r>
          </w:p>
        </w:tc>
        <w:tc>
          <w:tcPr>
            <w:tcW w:w="1588" w:type="dxa"/>
            <w:shd w:val="clear" w:color="auto" w:fill="auto"/>
          </w:tcPr>
          <w:p w14:paraId="58F9F061" w14:textId="77777777" w:rsidR="000B1296" w:rsidRPr="00241CEF" w:rsidRDefault="000B1296" w:rsidP="004510D0">
            <w:pPr>
              <w:rPr>
                <w:szCs w:val="18"/>
              </w:rPr>
            </w:pPr>
            <w:r w:rsidRPr="00241CEF">
              <w:rPr>
                <w:szCs w:val="18"/>
              </w:rPr>
              <w:t>Geen</w:t>
            </w:r>
          </w:p>
        </w:tc>
        <w:tc>
          <w:tcPr>
            <w:tcW w:w="1134" w:type="dxa"/>
            <w:shd w:val="clear" w:color="auto" w:fill="auto"/>
          </w:tcPr>
          <w:p w14:paraId="07879510" w14:textId="77777777" w:rsidR="000B1296" w:rsidRPr="00241CEF" w:rsidRDefault="000B1296" w:rsidP="004510D0">
            <w:pPr>
              <w:rPr>
                <w:szCs w:val="18"/>
              </w:rPr>
            </w:pPr>
            <w:r w:rsidRPr="00241CEF">
              <w:rPr>
                <w:szCs w:val="18"/>
              </w:rPr>
              <w:t>€ 0</w:t>
            </w:r>
          </w:p>
        </w:tc>
        <w:tc>
          <w:tcPr>
            <w:tcW w:w="2355" w:type="dxa"/>
            <w:shd w:val="clear" w:color="auto" w:fill="auto"/>
          </w:tcPr>
          <w:p w14:paraId="776E368A" w14:textId="7FB5FF5C" w:rsidR="000B1296" w:rsidRPr="00241CEF" w:rsidRDefault="000B1296" w:rsidP="0001797C">
            <w:pPr>
              <w:rPr>
                <w:szCs w:val="18"/>
              </w:rPr>
            </w:pPr>
            <w:r w:rsidRPr="00241CEF">
              <w:rPr>
                <w:szCs w:val="18"/>
              </w:rPr>
              <w:t xml:space="preserve">Met </w:t>
            </w:r>
            <w:r w:rsidR="0001797C">
              <w:rPr>
                <w:szCs w:val="18"/>
              </w:rPr>
              <w:t>Deelneme</w:t>
            </w:r>
            <w:r w:rsidRPr="00241CEF">
              <w:rPr>
                <w:szCs w:val="18"/>
              </w:rPr>
              <w:t xml:space="preserve"> afgestemde switchover bijvoorbeeld voor onderhoud, geen </w:t>
            </w:r>
            <w:r w:rsidR="004510D0">
              <w:rPr>
                <w:szCs w:val="18"/>
              </w:rPr>
              <w:t>Service credit</w:t>
            </w:r>
            <w:r w:rsidRPr="00241CEF">
              <w:rPr>
                <w:szCs w:val="18"/>
              </w:rPr>
              <w:t>.</w:t>
            </w:r>
          </w:p>
        </w:tc>
      </w:tr>
      <w:tr w:rsidR="000B1296" w:rsidRPr="00241CEF" w14:paraId="7FE80551" w14:textId="77777777" w:rsidTr="004510D0">
        <w:tc>
          <w:tcPr>
            <w:tcW w:w="1951" w:type="dxa"/>
            <w:shd w:val="clear" w:color="auto" w:fill="auto"/>
          </w:tcPr>
          <w:p w14:paraId="61DE4471" w14:textId="77777777" w:rsidR="000B1296" w:rsidRPr="00241CEF" w:rsidRDefault="000B1296" w:rsidP="004510D0">
            <w:pPr>
              <w:rPr>
                <w:szCs w:val="18"/>
              </w:rPr>
            </w:pPr>
            <w:r w:rsidRPr="00241CEF">
              <w:rPr>
                <w:szCs w:val="18"/>
              </w:rPr>
              <w:t>4</w:t>
            </w:r>
            <w:r w:rsidRPr="00241CEF">
              <w:rPr>
                <w:szCs w:val="18"/>
                <w:vertAlign w:val="superscript"/>
              </w:rPr>
              <w:t>e</w:t>
            </w:r>
            <w:r w:rsidRPr="00241CEF">
              <w:rPr>
                <w:szCs w:val="18"/>
              </w:rPr>
              <w:t xml:space="preserve"> switchover (ongecontroleerd)</w:t>
            </w:r>
          </w:p>
        </w:tc>
        <w:tc>
          <w:tcPr>
            <w:tcW w:w="1843" w:type="dxa"/>
            <w:shd w:val="clear" w:color="auto" w:fill="auto"/>
          </w:tcPr>
          <w:p w14:paraId="26F484E9" w14:textId="77777777" w:rsidR="000B1296" w:rsidRPr="00241CEF" w:rsidRDefault="000B1296" w:rsidP="004510D0">
            <w:pPr>
              <w:rPr>
                <w:szCs w:val="18"/>
              </w:rPr>
            </w:pPr>
            <w:r w:rsidRPr="00241CEF">
              <w:rPr>
                <w:szCs w:val="18"/>
              </w:rPr>
              <w:t xml:space="preserve">1x € </w:t>
            </w:r>
            <w:r>
              <w:rPr>
                <w:szCs w:val="18"/>
              </w:rPr>
              <w:t>5000</w:t>
            </w:r>
          </w:p>
        </w:tc>
        <w:tc>
          <w:tcPr>
            <w:tcW w:w="1588" w:type="dxa"/>
            <w:shd w:val="clear" w:color="auto" w:fill="auto"/>
          </w:tcPr>
          <w:p w14:paraId="0D9B9AAA" w14:textId="77777777" w:rsidR="000B1296" w:rsidRPr="00241CEF" w:rsidRDefault="000B1296" w:rsidP="004510D0">
            <w:pPr>
              <w:rPr>
                <w:szCs w:val="18"/>
              </w:rPr>
            </w:pPr>
            <w:r w:rsidRPr="00241CEF">
              <w:rPr>
                <w:szCs w:val="18"/>
              </w:rPr>
              <w:t>Geen</w:t>
            </w:r>
          </w:p>
        </w:tc>
        <w:tc>
          <w:tcPr>
            <w:tcW w:w="1134" w:type="dxa"/>
            <w:shd w:val="clear" w:color="auto" w:fill="auto"/>
          </w:tcPr>
          <w:p w14:paraId="25893231" w14:textId="77777777" w:rsidR="000B1296" w:rsidRPr="00241CEF" w:rsidRDefault="000B1296" w:rsidP="004510D0">
            <w:pPr>
              <w:rPr>
                <w:szCs w:val="18"/>
              </w:rPr>
            </w:pPr>
            <w:r w:rsidRPr="00241CEF">
              <w:rPr>
                <w:szCs w:val="18"/>
              </w:rPr>
              <w:t xml:space="preserve">€ </w:t>
            </w:r>
            <w:r>
              <w:rPr>
                <w:szCs w:val="18"/>
              </w:rPr>
              <w:t>5</w:t>
            </w:r>
            <w:r w:rsidRPr="00241CEF">
              <w:rPr>
                <w:szCs w:val="18"/>
              </w:rPr>
              <w:t>000</w:t>
            </w:r>
          </w:p>
        </w:tc>
        <w:tc>
          <w:tcPr>
            <w:tcW w:w="2355" w:type="dxa"/>
            <w:shd w:val="clear" w:color="auto" w:fill="auto"/>
          </w:tcPr>
          <w:p w14:paraId="1B5751C0" w14:textId="77777777" w:rsidR="000B1296" w:rsidRPr="00241CEF" w:rsidRDefault="000B1296" w:rsidP="004510D0">
            <w:pPr>
              <w:rPr>
                <w:szCs w:val="18"/>
              </w:rPr>
            </w:pPr>
            <w:r w:rsidRPr="00241CEF">
              <w:rPr>
                <w:szCs w:val="18"/>
              </w:rPr>
              <w:t>Maximaal aantal ongecontroleerde switchovers bereikt, incident van 15 minuten</w:t>
            </w:r>
          </w:p>
        </w:tc>
      </w:tr>
    </w:tbl>
    <w:p w14:paraId="0320FB13" w14:textId="77777777" w:rsidR="000B1296" w:rsidRPr="00241CEF" w:rsidRDefault="000B1296" w:rsidP="000B1296">
      <w:pPr>
        <w:spacing w:line="360" w:lineRule="auto"/>
        <w:rPr>
          <w:szCs w:val="18"/>
        </w:rPr>
      </w:pPr>
    </w:p>
    <w:p w14:paraId="737D9777" w14:textId="26A98B60" w:rsidR="004510D0" w:rsidRPr="00241CEF" w:rsidRDefault="004510D0" w:rsidP="008F000E">
      <w:pPr>
        <w:pStyle w:val="BestekEis"/>
      </w:pPr>
      <w:r w:rsidRPr="00144CBF">
        <w:rPr>
          <w:rStyle w:val="BestekEisChar"/>
        </w:rPr>
        <w:t xml:space="preserve">[B-E </w:t>
      </w:r>
      <w:r w:rsidRPr="00144CBF">
        <w:rPr>
          <w:rStyle w:val="BestekEisChar"/>
        </w:rPr>
        <w:fldChar w:fldCharType="begin"/>
      </w:r>
      <w:r>
        <w:instrText xml:space="preserve"> SEQ [EIS# \* ARABIC </w:instrText>
      </w:r>
      <w:r w:rsidRPr="00144CBF">
        <w:rPr>
          <w:rStyle w:val="BestekEisChar"/>
        </w:rPr>
        <w:fldChar w:fldCharType="separate"/>
      </w:r>
      <w:r w:rsidR="00B8311F">
        <w:rPr>
          <w:noProof/>
        </w:rPr>
        <w:t>195</w:t>
      </w:r>
      <w:r w:rsidRPr="00144CBF">
        <w:rPr>
          <w:rStyle w:val="BestekEisChar"/>
        </w:rPr>
        <w:fldChar w:fldCharType="end"/>
      </w:r>
      <w:r w:rsidRPr="00144CBF">
        <w:rPr>
          <w:rStyle w:val="BestekEisChar"/>
        </w:rPr>
        <w:t>]</w:t>
      </w:r>
      <w:r>
        <w:rPr>
          <w:rStyle w:val="BestekEisChar"/>
        </w:rPr>
        <w:t xml:space="preserve"> </w:t>
      </w:r>
      <w:r>
        <w:rPr>
          <w:rStyle w:val="BestekEisChar"/>
        </w:rPr>
        <w:tab/>
      </w:r>
      <w:r w:rsidRPr="00241CEF">
        <w:t xml:space="preserve">Alle </w:t>
      </w:r>
      <w:r>
        <w:t>Service credits</w:t>
      </w:r>
      <w:r w:rsidRPr="00241CEF">
        <w:t xml:space="preserve"> </w:t>
      </w:r>
      <w:r>
        <w:t xml:space="preserve">als gevolg van </w:t>
      </w:r>
      <w:r w:rsidRPr="00241CEF">
        <w:t>Prioriteit 1 incidenten</w:t>
      </w:r>
      <w:r>
        <w:t xml:space="preserve"> </w:t>
      </w:r>
      <w:r w:rsidRPr="00241CEF">
        <w:t xml:space="preserve">worden uitgekeerd aan de </w:t>
      </w:r>
      <w:r>
        <w:t xml:space="preserve">Deelnemer </w:t>
      </w:r>
      <w:r w:rsidRPr="00241CEF">
        <w:t>door deze duidelijk gespecificeerd in mindering te brengen op de eerstvolgende factuur.</w:t>
      </w:r>
    </w:p>
    <w:p w14:paraId="7661C854" w14:textId="2900564F" w:rsidR="000B1296" w:rsidRDefault="004510D0" w:rsidP="008F000E">
      <w:pPr>
        <w:pStyle w:val="BestekEis"/>
      </w:pPr>
      <w:bookmarkStart w:id="1115" w:name="_Toc233073984"/>
      <w:bookmarkStart w:id="1116" w:name="_Toc233074286"/>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196</w:t>
      </w:r>
      <w:r w:rsidRPr="00144CBF">
        <w:rPr>
          <w:rStyle w:val="BestekEisChar"/>
        </w:rPr>
        <w:fldChar w:fldCharType="end"/>
      </w:r>
      <w:r w:rsidRPr="00144CBF">
        <w:rPr>
          <w:rStyle w:val="BestekEisChar"/>
        </w:rPr>
        <w:t>]</w:t>
      </w:r>
      <w:r>
        <w:rPr>
          <w:rStyle w:val="BestekEisChar"/>
        </w:rPr>
        <w:t xml:space="preserve"> </w:t>
      </w:r>
      <w:r>
        <w:rPr>
          <w:rStyle w:val="BestekEisChar"/>
        </w:rPr>
        <w:tab/>
      </w:r>
      <w:r w:rsidRPr="00241CEF">
        <w:t xml:space="preserve">Inschrijver </w:t>
      </w:r>
      <w:r>
        <w:t>gaat</w:t>
      </w:r>
      <w:r w:rsidRPr="00241CEF">
        <w:t xml:space="preserve"> akkoord met </w:t>
      </w:r>
      <w:r>
        <w:t xml:space="preserve">de </w:t>
      </w:r>
      <w:r w:rsidRPr="00241CEF">
        <w:t xml:space="preserve">berekening en compensatie van de </w:t>
      </w:r>
      <w:r>
        <w:t>Service credits</w:t>
      </w:r>
      <w:r w:rsidRPr="00241CEF">
        <w:t xml:space="preserve"> voor Prioriteit 1 incidenten</w:t>
      </w:r>
      <w:r>
        <w:t xml:space="preserve"> zoals in paragraaf </w:t>
      </w:r>
      <w:r>
        <w:fldChar w:fldCharType="begin"/>
      </w:r>
      <w:r>
        <w:instrText xml:space="preserve"> REF _Ref125710386 \r \h </w:instrText>
      </w:r>
      <w:r>
        <w:fldChar w:fldCharType="separate"/>
      </w:r>
      <w:r w:rsidR="00B8311F">
        <w:t>9.3.1</w:t>
      </w:r>
      <w:r>
        <w:fldChar w:fldCharType="end"/>
      </w:r>
      <w:r w:rsidR="00F7289A">
        <w:t xml:space="preserve"> beschreven</w:t>
      </w:r>
      <w:r w:rsidRPr="00241CEF">
        <w:t>.</w:t>
      </w:r>
      <w:bookmarkEnd w:id="1115"/>
      <w:bookmarkEnd w:id="1116"/>
    </w:p>
    <w:p w14:paraId="7E829EC4" w14:textId="02802524" w:rsidR="00192DB7" w:rsidRDefault="00192DB7" w:rsidP="00AA2189">
      <w:pPr>
        <w:pStyle w:val="Kop30"/>
      </w:pPr>
      <w:bookmarkStart w:id="1117" w:name="_Toc118898186"/>
      <w:bookmarkStart w:id="1118" w:name="_Toc120198334"/>
      <w:bookmarkStart w:id="1119" w:name="_Toc120797666"/>
      <w:bookmarkStart w:id="1120" w:name="_Toc122613709"/>
      <w:bookmarkStart w:id="1121" w:name="_Toc124336638"/>
      <w:bookmarkStart w:id="1122" w:name="_Toc124430569"/>
      <w:bookmarkStart w:id="1123" w:name="_Toc126073606"/>
      <w:bookmarkStart w:id="1124" w:name="_Toc126075789"/>
      <w:r>
        <w:t xml:space="preserve">Proactief </w:t>
      </w:r>
      <w:r w:rsidR="008638AB">
        <w:t>incident</w:t>
      </w:r>
      <w:r>
        <w:t>beheer (Aanmelden Incident/Wijziging)</w:t>
      </w:r>
      <w:bookmarkEnd w:id="1117"/>
      <w:bookmarkEnd w:id="1118"/>
      <w:bookmarkEnd w:id="1119"/>
      <w:bookmarkEnd w:id="1120"/>
      <w:bookmarkEnd w:id="1121"/>
      <w:bookmarkEnd w:id="1122"/>
      <w:bookmarkEnd w:id="1123"/>
      <w:bookmarkEnd w:id="1124"/>
    </w:p>
    <w:p w14:paraId="7411CB66" w14:textId="77777777" w:rsidR="00192DB7" w:rsidRDefault="00192DB7" w:rsidP="00192DB7">
      <w:pPr>
        <w:pStyle w:val="Broodtekst"/>
      </w:pPr>
    </w:p>
    <w:p w14:paraId="69B4EE2E" w14:textId="10882E6E" w:rsidR="00192DB7" w:rsidRDefault="00192DB7" w:rsidP="00192DB7">
      <w:pPr>
        <w:pStyle w:val="Broodtekst"/>
      </w:pPr>
      <w:r>
        <w:t xml:space="preserve">De Inschrijver vult </w:t>
      </w:r>
      <w:r w:rsidR="00907C9B">
        <w:t>proactief</w:t>
      </w:r>
      <w:r>
        <w:t xml:space="preserve"> het </w:t>
      </w:r>
      <w:r w:rsidR="008638AB">
        <w:t>incident</w:t>
      </w:r>
      <w:r>
        <w:t xml:space="preserve">beheer in. </w:t>
      </w:r>
      <w:r w:rsidR="00907C9B">
        <w:t>Proactief</w:t>
      </w:r>
      <w:r>
        <w:t xml:space="preserve"> betekent voor CDR2023, dat de Inschrijver zelf vroegtijdig constateert dat de Dienstverlening niet overeenkomstig afspraken functioneert. Inschrijver reageert dus niet alleen op klantsignalen.</w:t>
      </w:r>
    </w:p>
    <w:p w14:paraId="5D224ABA" w14:textId="77777777" w:rsidR="00192DB7" w:rsidRDefault="00192DB7" w:rsidP="00192DB7">
      <w:pPr>
        <w:pStyle w:val="Broodtekst"/>
      </w:pPr>
    </w:p>
    <w:p w14:paraId="0799B09E" w14:textId="77777777" w:rsidR="00192DB7" w:rsidRDefault="00192DB7" w:rsidP="00192DB7">
      <w:pPr>
        <w:pStyle w:val="Broodtekst"/>
      </w:pPr>
      <w:r>
        <w:t xml:space="preserve">Daarnaast moet een geautoriseerde contactpersoon via OSM-portaal en Servicedesk een Incident (of Wijziging) kunnen aanmelden bij Inschrijver. </w:t>
      </w:r>
    </w:p>
    <w:p w14:paraId="2E195838" w14:textId="77777777" w:rsidR="00192DB7" w:rsidRDefault="00192DB7" w:rsidP="00192DB7">
      <w:pPr>
        <w:pStyle w:val="Broodtekst"/>
      </w:pPr>
    </w:p>
    <w:p w14:paraId="1D5A2660" w14:textId="286DDD39" w:rsidR="00192DB7" w:rsidRDefault="00192DB7"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197</w:t>
      </w:r>
      <w:r w:rsidRPr="00144CBF">
        <w:rPr>
          <w:rStyle w:val="BestekEisChar"/>
        </w:rPr>
        <w:fldChar w:fldCharType="end"/>
      </w:r>
      <w:r w:rsidRPr="00144CBF">
        <w:rPr>
          <w:rStyle w:val="BestekEisChar"/>
        </w:rPr>
        <w:t>]</w:t>
      </w:r>
      <w:r>
        <w:rPr>
          <w:rStyle w:val="BestekEisChar"/>
        </w:rPr>
        <w:t xml:space="preserve"> </w:t>
      </w:r>
      <w:r>
        <w:rPr>
          <w:rStyle w:val="BestekEisChar"/>
        </w:rPr>
        <w:tab/>
      </w:r>
      <w:r>
        <w:t xml:space="preserve">Inschrijver dient </w:t>
      </w:r>
      <w:r w:rsidR="00907C9B">
        <w:t>proactief</w:t>
      </w:r>
      <w:r>
        <w:t xml:space="preserve"> te beheren gedurende de in </w:t>
      </w:r>
      <w:r w:rsidR="00010688">
        <w:rPr>
          <w:highlight w:val="yellow"/>
        </w:rPr>
        <w:fldChar w:fldCharType="begin"/>
      </w:r>
      <w:r w:rsidR="00010688">
        <w:instrText xml:space="preserve"> REF _Ref118283635 \h </w:instrText>
      </w:r>
      <w:r w:rsidR="00010688">
        <w:rPr>
          <w:highlight w:val="yellow"/>
        </w:rPr>
      </w:r>
      <w:r w:rsidR="00010688">
        <w:rPr>
          <w:highlight w:val="yellow"/>
        </w:rPr>
        <w:fldChar w:fldCharType="separate"/>
      </w:r>
      <w:r w:rsidR="00B8311F">
        <w:t xml:space="preserve">Tabel </w:t>
      </w:r>
      <w:r w:rsidR="00B8311F">
        <w:rPr>
          <w:noProof/>
        </w:rPr>
        <w:t>14</w:t>
      </w:r>
      <w:r w:rsidR="00010688">
        <w:rPr>
          <w:highlight w:val="yellow"/>
        </w:rPr>
        <w:fldChar w:fldCharType="end"/>
      </w:r>
      <w:r>
        <w:t xml:space="preserve"> aangegeven tijden. </w:t>
      </w:r>
    </w:p>
    <w:p w14:paraId="267EF609" w14:textId="59EA7E02" w:rsidR="00192DB7" w:rsidRDefault="00192DB7"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198</w:t>
      </w:r>
      <w:r w:rsidRPr="00144CBF">
        <w:rPr>
          <w:rStyle w:val="BestekEisChar"/>
        </w:rPr>
        <w:fldChar w:fldCharType="end"/>
      </w:r>
      <w:r w:rsidRPr="00144CBF">
        <w:rPr>
          <w:rStyle w:val="BestekEisChar"/>
        </w:rPr>
        <w:t>]</w:t>
      </w:r>
      <w:r>
        <w:t xml:space="preserve"> </w:t>
      </w:r>
      <w:r>
        <w:tab/>
        <w:t xml:space="preserve">Inschrijver dient </w:t>
      </w:r>
      <w:r w:rsidR="00907C9B">
        <w:t>proactief</w:t>
      </w:r>
      <w:r>
        <w:t xml:space="preserve"> te beheren door een continue controle van de Dienstverlening. De tijd waarbinnen Incidenten door de Inschrijver wordt opgemerkt dient kleiner of gelijk te zijn aan de Maximale Reactietijd zoals </w:t>
      </w:r>
      <w:r w:rsidRPr="00010688">
        <w:t xml:space="preserve">vermeld in </w:t>
      </w:r>
      <w:r w:rsidR="00010688" w:rsidRPr="00010688">
        <w:fldChar w:fldCharType="begin"/>
      </w:r>
      <w:r w:rsidR="00010688" w:rsidRPr="00010688">
        <w:instrText xml:space="preserve"> REF _Ref118283635 \h </w:instrText>
      </w:r>
      <w:r w:rsidR="00010688">
        <w:instrText xml:space="preserve"> \* MERGEFORMAT </w:instrText>
      </w:r>
      <w:r w:rsidR="00010688" w:rsidRPr="00010688">
        <w:fldChar w:fldCharType="separate"/>
      </w:r>
      <w:r w:rsidR="00B8311F">
        <w:t xml:space="preserve">Tabel </w:t>
      </w:r>
      <w:r w:rsidR="00B8311F">
        <w:rPr>
          <w:noProof/>
        </w:rPr>
        <w:t>14</w:t>
      </w:r>
      <w:r w:rsidR="00010688" w:rsidRPr="00010688">
        <w:fldChar w:fldCharType="end"/>
      </w:r>
    </w:p>
    <w:p w14:paraId="6FB183D8" w14:textId="7AEBF6AB" w:rsidR="00192DB7" w:rsidRDefault="00192DB7"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199</w:t>
      </w:r>
      <w:r w:rsidRPr="00144CBF">
        <w:rPr>
          <w:rStyle w:val="BestekEisChar"/>
        </w:rPr>
        <w:fldChar w:fldCharType="end"/>
      </w:r>
      <w:r w:rsidRPr="00144CBF">
        <w:rPr>
          <w:rStyle w:val="BestekEisChar"/>
        </w:rPr>
        <w:t>]</w:t>
      </w:r>
      <w:r>
        <w:t xml:space="preserve"> </w:t>
      </w:r>
      <w:r>
        <w:tab/>
        <w:t>Indien door Inschrijver wordt geconstateerd dat er sprake is van het falen van de Dienstverlening dan stelt Inschrijver vast wat voor Incident het betreft (Prioriteit 1, Prioriteit 2, IB-incident of Ernstig IB-incident) en dient het Incident direct in het OSM-portaal op te nemen en het incidentenproces van Inschrijver te starten.</w:t>
      </w:r>
    </w:p>
    <w:p w14:paraId="081BE7BD" w14:textId="3D266186" w:rsidR="00192DB7" w:rsidRDefault="00192DB7" w:rsidP="008F000E">
      <w:pPr>
        <w:pStyle w:val="BestekEis"/>
      </w:pPr>
      <w:r w:rsidRPr="00144CBF">
        <w:rPr>
          <w:rStyle w:val="BestekEisChar"/>
        </w:rPr>
        <w:lastRenderedPageBreak/>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200</w:t>
      </w:r>
      <w:r w:rsidRPr="00144CBF">
        <w:rPr>
          <w:rStyle w:val="BestekEisChar"/>
        </w:rPr>
        <w:fldChar w:fldCharType="end"/>
      </w:r>
      <w:r w:rsidRPr="00144CBF">
        <w:rPr>
          <w:rStyle w:val="BestekEisChar"/>
        </w:rPr>
        <w:t>]</w:t>
      </w:r>
      <w:r>
        <w:rPr>
          <w:rStyle w:val="BestekEisChar"/>
        </w:rPr>
        <w:tab/>
      </w:r>
      <w:r>
        <w:t>Inschrijver dient bij het constateren van een prioriteit 1 Incident op profiel Hoog en Non-Stop door de Deelnemer aan te w</w:t>
      </w:r>
      <w:r w:rsidR="006A50FE">
        <w:t>ijzen contactperso</w:t>
      </w:r>
      <w:r>
        <w:t>n</w:t>
      </w:r>
      <w:r w:rsidR="006A50FE">
        <w:t>en of afdeling</w:t>
      </w:r>
      <w:r>
        <w:t xml:space="preserve"> te informeren binnen de Maximale Reactietijd zoals vermeld in </w:t>
      </w:r>
      <w:r>
        <w:fldChar w:fldCharType="begin"/>
      </w:r>
      <w:r>
        <w:instrText xml:space="preserve"> REF _Ref116487949 \h </w:instrText>
      </w:r>
      <w:r>
        <w:fldChar w:fldCharType="separate"/>
      </w:r>
      <w:r w:rsidR="00B8311F">
        <w:t xml:space="preserve">Tabel </w:t>
      </w:r>
      <w:r w:rsidR="00B8311F">
        <w:rPr>
          <w:noProof/>
        </w:rPr>
        <w:t>14</w:t>
      </w:r>
      <w:r>
        <w:fldChar w:fldCharType="end"/>
      </w:r>
      <w:r w:rsidR="006A50FE">
        <w:t>. Indien deze contactpersonen of afdeling</w:t>
      </w:r>
      <w:r>
        <w:t xml:space="preserve"> niet bereikbaar </w:t>
      </w:r>
      <w:r w:rsidR="006A50FE">
        <w:t>zijn</w:t>
      </w:r>
      <w:r>
        <w:t xml:space="preserve"> dient Inschrijver een voicemail en/of sms en/of whatsapp achter te laten en een</w:t>
      </w:r>
      <w:r w:rsidR="006A50FE">
        <w:t xml:space="preserve"> email naar deze personen</w:t>
      </w:r>
      <w:r>
        <w:t xml:space="preserve"> </w:t>
      </w:r>
      <w:r w:rsidR="006A50FE">
        <w:t xml:space="preserve">of afdeling </w:t>
      </w:r>
      <w:r>
        <w:t>te sturen.</w:t>
      </w:r>
    </w:p>
    <w:p w14:paraId="3195F149" w14:textId="546B4D79" w:rsidR="00192DB7" w:rsidRDefault="00192DB7"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201</w:t>
      </w:r>
      <w:r w:rsidRPr="00144CBF">
        <w:rPr>
          <w:rStyle w:val="BestekEisChar"/>
        </w:rPr>
        <w:fldChar w:fldCharType="end"/>
      </w:r>
      <w:r w:rsidRPr="00144CBF">
        <w:rPr>
          <w:rStyle w:val="BestekEisChar"/>
        </w:rPr>
        <w:t>]</w:t>
      </w:r>
      <w:r>
        <w:t xml:space="preserve"> </w:t>
      </w:r>
      <w:r>
        <w:tab/>
        <w:t xml:space="preserve">Inschrijver dient bij het constateren van een IB-incident of Ernstig IB-incident een door de Deelnemende dienst aan te wijzen </w:t>
      </w:r>
      <w:r w:rsidR="006A50FE">
        <w:t xml:space="preserve">contactpersonen of afdeling </w:t>
      </w:r>
      <w:r>
        <w:t xml:space="preserve">te informeren binnen de Maximale Reactietijd zoals vermeld in </w:t>
      </w:r>
      <w:r w:rsidR="00015E26">
        <w:fldChar w:fldCharType="begin"/>
      </w:r>
      <w:r w:rsidR="00015E26">
        <w:instrText xml:space="preserve"> REF _Ref125130603 \h </w:instrText>
      </w:r>
      <w:r w:rsidR="00015E26">
        <w:fldChar w:fldCharType="separate"/>
      </w:r>
      <w:r w:rsidR="00B8311F">
        <w:t xml:space="preserve">Tabel </w:t>
      </w:r>
      <w:r w:rsidR="00B8311F">
        <w:rPr>
          <w:noProof/>
        </w:rPr>
        <w:t>15</w:t>
      </w:r>
      <w:r w:rsidR="00015E26">
        <w:fldChar w:fldCharType="end"/>
      </w:r>
      <w:r>
        <w:t xml:space="preserve">. Indien deze </w:t>
      </w:r>
      <w:r w:rsidR="006A50FE">
        <w:t xml:space="preserve">contactpersonen of afdeling </w:t>
      </w:r>
      <w:r>
        <w:t xml:space="preserve">niet bereikbaar </w:t>
      </w:r>
      <w:r w:rsidR="006A50FE">
        <w:t>zijn</w:t>
      </w:r>
      <w:r>
        <w:t xml:space="preserve"> dient Inschrijver een voicemail en/of sms en/of whatsapp achter te lat</w:t>
      </w:r>
      <w:r w:rsidR="006A50FE">
        <w:t>en en een email naar deze perso</w:t>
      </w:r>
      <w:r>
        <w:t>n</w:t>
      </w:r>
      <w:r w:rsidR="006A50FE">
        <w:t>en of afdeling</w:t>
      </w:r>
      <w:r>
        <w:t xml:space="preserve"> te sturen.</w:t>
      </w:r>
    </w:p>
    <w:p w14:paraId="6C3F8C22" w14:textId="2001AFB8" w:rsidR="00192DB7" w:rsidRDefault="00192DB7"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202</w:t>
      </w:r>
      <w:r w:rsidRPr="00144CBF">
        <w:rPr>
          <w:rStyle w:val="BestekEisChar"/>
        </w:rPr>
        <w:fldChar w:fldCharType="end"/>
      </w:r>
      <w:r w:rsidRPr="00144CBF">
        <w:rPr>
          <w:rStyle w:val="BestekEisChar"/>
        </w:rPr>
        <w:t>]</w:t>
      </w:r>
      <w:r>
        <w:rPr>
          <w:rStyle w:val="BestekEisChar"/>
        </w:rPr>
        <w:tab/>
      </w:r>
      <w:r>
        <w:t xml:space="preserve">Inschrijver dient Incidenten die meer dan één </w:t>
      </w:r>
      <w:r w:rsidR="00EC53CF">
        <w:t xml:space="preserve">Dienst en/of </w:t>
      </w:r>
      <w:r>
        <w:t xml:space="preserve">Deelnemer treffen te beschouwen als een groep gerelateerde incidenten en dient voor elke getroffen </w:t>
      </w:r>
      <w:r w:rsidR="00EC53CF">
        <w:t xml:space="preserve">Dienst en/of </w:t>
      </w:r>
      <w:r>
        <w:t xml:space="preserve">Deelnemer een Incident in de OSM-portaal te loggen. </w:t>
      </w:r>
    </w:p>
    <w:p w14:paraId="5CEFE9B0" w14:textId="18E58ABD" w:rsidR="00192DB7" w:rsidRDefault="00192DB7"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203</w:t>
      </w:r>
      <w:r w:rsidRPr="00144CBF">
        <w:rPr>
          <w:rStyle w:val="BestekEisChar"/>
        </w:rPr>
        <w:fldChar w:fldCharType="end"/>
      </w:r>
      <w:r w:rsidRPr="00144CBF">
        <w:rPr>
          <w:rStyle w:val="BestekEisChar"/>
        </w:rPr>
        <w:t>]</w:t>
      </w:r>
      <w:r>
        <w:rPr>
          <w:rStyle w:val="BestekEisChar"/>
        </w:rPr>
        <w:tab/>
      </w:r>
      <w:r>
        <w:t>De Deelnemer dient een registratienummer van een melding (call-nummer) van Inschrijver te ontvangen. Inschrijver legt tevens het referentienummer, waarmee het Incident in de systemen van Deelnemer is opgenomen, vast. Zowel het call-nummer als het referentienummer van de Deelnemer dient in de OSM-portaal zichtbaar te zijn.</w:t>
      </w:r>
    </w:p>
    <w:p w14:paraId="7AE4F028" w14:textId="77777777" w:rsidR="00192DB7" w:rsidRDefault="00192DB7" w:rsidP="00AA2189">
      <w:pPr>
        <w:pStyle w:val="Kop30"/>
      </w:pPr>
      <w:bookmarkStart w:id="1125" w:name="_Ref116548832"/>
      <w:bookmarkStart w:id="1126" w:name="_Toc118898187"/>
      <w:bookmarkStart w:id="1127" w:name="_Toc120198335"/>
      <w:bookmarkStart w:id="1128" w:name="_Toc120797667"/>
      <w:bookmarkStart w:id="1129" w:name="_Toc122613710"/>
      <w:bookmarkStart w:id="1130" w:name="_Toc124336639"/>
      <w:bookmarkStart w:id="1131" w:name="_Toc124430570"/>
      <w:bookmarkStart w:id="1132" w:name="_Toc126073607"/>
      <w:bookmarkStart w:id="1133" w:name="_Toc126075790"/>
      <w:r w:rsidRPr="000469F0">
        <w:t>Classificeren van Incidenten</w:t>
      </w:r>
      <w:bookmarkEnd w:id="1125"/>
      <w:bookmarkEnd w:id="1126"/>
      <w:bookmarkEnd w:id="1127"/>
      <w:bookmarkEnd w:id="1128"/>
      <w:bookmarkEnd w:id="1129"/>
      <w:bookmarkEnd w:id="1130"/>
      <w:bookmarkEnd w:id="1131"/>
      <w:bookmarkEnd w:id="1132"/>
      <w:bookmarkEnd w:id="1133"/>
    </w:p>
    <w:p w14:paraId="3BDE2BF6" w14:textId="77777777" w:rsidR="00192DB7" w:rsidRDefault="00192DB7" w:rsidP="00192DB7"/>
    <w:p w14:paraId="554958E7" w14:textId="77777777" w:rsidR="00192DB7" w:rsidRDefault="00192DB7" w:rsidP="00192DB7">
      <w:pPr>
        <w:pStyle w:val="Broodtekst"/>
      </w:pPr>
      <w:r>
        <w:t>In CDR2023 kent de volgende klassen van Incidenten:</w:t>
      </w:r>
    </w:p>
    <w:p w14:paraId="79E47C44" w14:textId="31F24644" w:rsidR="00192DB7" w:rsidRDefault="00192DB7" w:rsidP="00085E47">
      <w:pPr>
        <w:pStyle w:val="Broodtekst"/>
        <w:numPr>
          <w:ilvl w:val="0"/>
          <w:numId w:val="21"/>
        </w:numPr>
        <w:tabs>
          <w:tab w:val="clear" w:pos="227"/>
          <w:tab w:val="clear" w:pos="454"/>
          <w:tab w:val="clear" w:pos="680"/>
        </w:tabs>
      </w:pPr>
      <w:r>
        <w:t>Prioriteit 1;</w:t>
      </w:r>
    </w:p>
    <w:p w14:paraId="4D80418D" w14:textId="01B43644" w:rsidR="00192DB7" w:rsidRDefault="00192DB7" w:rsidP="00085E47">
      <w:pPr>
        <w:pStyle w:val="Broodtekst"/>
        <w:numPr>
          <w:ilvl w:val="0"/>
          <w:numId w:val="21"/>
        </w:numPr>
        <w:tabs>
          <w:tab w:val="clear" w:pos="227"/>
          <w:tab w:val="clear" w:pos="454"/>
          <w:tab w:val="clear" w:pos="680"/>
        </w:tabs>
      </w:pPr>
      <w:r>
        <w:t>Prioriteit 2;</w:t>
      </w:r>
    </w:p>
    <w:p w14:paraId="4CE6DDB2" w14:textId="3DA19A98" w:rsidR="0026317E" w:rsidRPr="004558EF" w:rsidRDefault="0026317E" w:rsidP="00085E47">
      <w:pPr>
        <w:pStyle w:val="Broodtekst"/>
        <w:numPr>
          <w:ilvl w:val="0"/>
          <w:numId w:val="21"/>
        </w:numPr>
      </w:pPr>
      <w:r w:rsidRPr="004558EF">
        <w:t>Ernstig IB-incident.</w:t>
      </w:r>
      <w:r>
        <w:t>;</w:t>
      </w:r>
    </w:p>
    <w:p w14:paraId="4C5F9A02" w14:textId="24580741" w:rsidR="00192DB7" w:rsidRPr="004558EF" w:rsidRDefault="00192DB7" w:rsidP="00085E47">
      <w:pPr>
        <w:pStyle w:val="Broodtekst"/>
        <w:numPr>
          <w:ilvl w:val="0"/>
          <w:numId w:val="21"/>
        </w:numPr>
      </w:pPr>
      <w:r w:rsidRPr="004558EF">
        <w:t>IB-Incident.</w:t>
      </w:r>
    </w:p>
    <w:p w14:paraId="573D8298" w14:textId="77777777" w:rsidR="00192DB7" w:rsidRDefault="00192DB7" w:rsidP="00192DB7"/>
    <w:p w14:paraId="6DC7D92F" w14:textId="77777777" w:rsidR="00192DB7" w:rsidRPr="007D734A" w:rsidRDefault="00192DB7" w:rsidP="00192DB7">
      <w:pPr>
        <w:rPr>
          <w:b/>
        </w:rPr>
      </w:pPr>
      <w:r w:rsidRPr="007D734A">
        <w:rPr>
          <w:b/>
        </w:rPr>
        <w:t>Ad. A.</w:t>
      </w:r>
    </w:p>
    <w:p w14:paraId="26E3C35B" w14:textId="7ED80EBD" w:rsidR="00192DB7" w:rsidRDefault="00015E26" w:rsidP="00192DB7">
      <w:r>
        <w:t>Een</w:t>
      </w:r>
      <w:r w:rsidR="00192DB7">
        <w:t xml:space="preserve"> Prioriteit 1 </w:t>
      </w:r>
      <w:r>
        <w:t>i</w:t>
      </w:r>
      <w:r w:rsidR="00192DB7">
        <w:t xml:space="preserve">ncident is </w:t>
      </w:r>
      <w:r>
        <w:t xml:space="preserve">een incident met hoge impact waarbij de Dienstverlening onbruikbaar is geworden, hiervan is </w:t>
      </w:r>
      <w:r w:rsidR="00192DB7">
        <w:t>sprake als minimaal één van de volgende situaties zich voordoet:</w:t>
      </w:r>
    </w:p>
    <w:p w14:paraId="0ACA4777" w14:textId="0A0E50D4" w:rsidR="00192DB7" w:rsidRDefault="00192DB7" w:rsidP="00085E47">
      <w:pPr>
        <w:pStyle w:val="Lijstalinea"/>
        <w:numPr>
          <w:ilvl w:val="0"/>
          <w:numId w:val="42"/>
        </w:numPr>
      </w:pPr>
      <w:r>
        <w:t xml:space="preserve">De norm voor het aantal korte onderbrekingen (zie: </w:t>
      </w:r>
      <w:r w:rsidR="00010688" w:rsidRPr="00AA64D3">
        <w:rPr>
          <w:highlight w:val="yellow"/>
        </w:rPr>
        <w:fldChar w:fldCharType="begin"/>
      </w:r>
      <w:r w:rsidR="00010688">
        <w:instrText xml:space="preserve"> REF _Ref118283635 \h </w:instrText>
      </w:r>
      <w:r w:rsidR="00010688" w:rsidRPr="00AA64D3">
        <w:rPr>
          <w:highlight w:val="yellow"/>
        </w:rPr>
      </w:r>
      <w:r w:rsidR="00010688" w:rsidRPr="00AA64D3">
        <w:rPr>
          <w:highlight w:val="yellow"/>
        </w:rPr>
        <w:fldChar w:fldCharType="separate"/>
      </w:r>
      <w:r w:rsidR="00B8311F">
        <w:t xml:space="preserve">Tabel </w:t>
      </w:r>
      <w:r w:rsidR="00B8311F">
        <w:rPr>
          <w:noProof/>
        </w:rPr>
        <w:t>14</w:t>
      </w:r>
      <w:r w:rsidR="00010688" w:rsidRPr="00AA64D3">
        <w:rPr>
          <w:highlight w:val="yellow"/>
        </w:rPr>
        <w:fldChar w:fldCharType="end"/>
      </w:r>
      <w:r>
        <w:t>) wordt overschreden, waarbij elk extra onderbreking wordt gezien als een incident van 15 minuten;</w:t>
      </w:r>
    </w:p>
    <w:p w14:paraId="0D2445B3" w14:textId="7EDFEB34" w:rsidR="00192DB7" w:rsidRDefault="00192DB7" w:rsidP="00085E47">
      <w:pPr>
        <w:pStyle w:val="Lijstalinea"/>
        <w:numPr>
          <w:ilvl w:val="0"/>
          <w:numId w:val="42"/>
        </w:numPr>
      </w:pPr>
      <w:r>
        <w:t xml:space="preserve">De </w:t>
      </w:r>
      <w:r w:rsidR="0084055C">
        <w:t>“</w:t>
      </w:r>
      <w:r w:rsidR="005E4CF8">
        <w:t>P</w:t>
      </w:r>
      <w:r w:rsidR="0084055C">
        <w:t xml:space="preserve">rio1 </w:t>
      </w:r>
      <w:r w:rsidR="005E4CF8">
        <w:t>waarde</w:t>
      </w:r>
      <w:r w:rsidR="0084055C">
        <w:t xml:space="preserve">” </w:t>
      </w:r>
      <w:r w:rsidR="005E4CF8">
        <w:t xml:space="preserve">in </w:t>
      </w:r>
      <w:r w:rsidR="005E4CF8" w:rsidRPr="00AA64D3">
        <w:rPr>
          <w:highlight w:val="yellow"/>
        </w:rPr>
        <w:fldChar w:fldCharType="begin"/>
      </w:r>
      <w:r w:rsidR="005E4CF8">
        <w:instrText xml:space="preserve"> REF _Ref114746271 \h </w:instrText>
      </w:r>
      <w:r w:rsidR="005E4CF8" w:rsidRPr="00AA64D3">
        <w:rPr>
          <w:highlight w:val="yellow"/>
        </w:rPr>
      </w:r>
      <w:r w:rsidR="005E4CF8" w:rsidRPr="00AA64D3">
        <w:rPr>
          <w:highlight w:val="yellow"/>
        </w:rPr>
        <w:fldChar w:fldCharType="separate"/>
      </w:r>
      <w:r w:rsidR="00B8311F" w:rsidRPr="00046992">
        <w:t xml:space="preserve">Tabel </w:t>
      </w:r>
      <w:r w:rsidR="00B8311F">
        <w:rPr>
          <w:noProof/>
        </w:rPr>
        <w:t>7</w:t>
      </w:r>
      <w:r w:rsidR="005E4CF8" w:rsidRPr="00AA64D3">
        <w:rPr>
          <w:highlight w:val="yellow"/>
        </w:rPr>
        <w:fldChar w:fldCharType="end"/>
      </w:r>
      <w:r w:rsidR="005E4CF8">
        <w:t xml:space="preserve"> </w:t>
      </w:r>
      <w:r>
        <w:t xml:space="preserve">van </w:t>
      </w:r>
      <w:r w:rsidR="00140BC4">
        <w:t>één</w:t>
      </w:r>
      <w:r>
        <w:t xml:space="preserve"> (of meer) netwerkperformance parameter(s) wordt overschreden;</w:t>
      </w:r>
    </w:p>
    <w:p w14:paraId="4392909C" w14:textId="4CF196BD" w:rsidR="00192DB7" w:rsidRDefault="00192DB7" w:rsidP="00085E47">
      <w:pPr>
        <w:pStyle w:val="Lijstalinea"/>
        <w:numPr>
          <w:ilvl w:val="0"/>
          <w:numId w:val="42"/>
        </w:numPr>
      </w:pPr>
      <w:r>
        <w:t>De metingen van de netwerkperformance parameters</w:t>
      </w:r>
      <w:r w:rsidR="00140BC4">
        <w:t xml:space="preserve"> (zie paragraaf </w:t>
      </w:r>
      <w:r w:rsidR="00140BC4">
        <w:fldChar w:fldCharType="begin"/>
      </w:r>
      <w:r w:rsidR="00140BC4">
        <w:instrText xml:space="preserve"> REF _Ref118286616 \r \h </w:instrText>
      </w:r>
      <w:r w:rsidR="00140BC4">
        <w:fldChar w:fldCharType="separate"/>
      </w:r>
      <w:r w:rsidR="00B8311F">
        <w:t>6.4.3</w:t>
      </w:r>
      <w:r w:rsidR="00140BC4">
        <w:fldChar w:fldCharType="end"/>
      </w:r>
      <w:r w:rsidR="00140BC4">
        <w:t xml:space="preserve">) </w:t>
      </w:r>
      <w:r>
        <w:t xml:space="preserve">zijn </w:t>
      </w:r>
      <w:r w:rsidR="00140BC4">
        <w:t xml:space="preserve">niet correct of </w:t>
      </w:r>
      <w:r>
        <w:t>onderbroken</w:t>
      </w:r>
      <w:r w:rsidR="00140BC4">
        <w:t xml:space="preserve"> en </w:t>
      </w:r>
      <w:r w:rsidR="00140BC4" w:rsidRPr="00140BC4">
        <w:t xml:space="preserve">er </w:t>
      </w:r>
      <w:r w:rsidR="00140BC4">
        <w:t xml:space="preserve">zijn sterke </w:t>
      </w:r>
      <w:r w:rsidR="00140BC4" w:rsidRPr="00140BC4">
        <w:t xml:space="preserve">aanwijzingen dat </w:t>
      </w:r>
      <w:r w:rsidR="00140BC4">
        <w:t>één (of meer) netwerkperfo</w:t>
      </w:r>
      <w:r w:rsidR="00907C9B">
        <w:t>r</w:t>
      </w:r>
      <w:r w:rsidR="00140BC4">
        <w:t xml:space="preserve">mance parameter(s) wordt overschreden. </w:t>
      </w:r>
    </w:p>
    <w:p w14:paraId="64ACF9C2" w14:textId="1987BB65" w:rsidR="00213BB0" w:rsidRDefault="00213BB0" w:rsidP="00192DB7"/>
    <w:p w14:paraId="0AB8B039" w14:textId="77777777" w:rsidR="00192DB7" w:rsidRPr="007D734A" w:rsidRDefault="00192DB7" w:rsidP="00192DB7">
      <w:pPr>
        <w:rPr>
          <w:b/>
        </w:rPr>
      </w:pPr>
      <w:r w:rsidRPr="007D734A">
        <w:rPr>
          <w:b/>
        </w:rPr>
        <w:t>Ad. B.</w:t>
      </w:r>
    </w:p>
    <w:p w14:paraId="6A4D2677" w14:textId="40DB4FF4" w:rsidR="00192DB7" w:rsidRDefault="00015E26" w:rsidP="00192DB7">
      <w:r>
        <w:t>Bij een</w:t>
      </w:r>
      <w:r w:rsidR="00192DB7">
        <w:t xml:space="preserve"> Incident</w:t>
      </w:r>
      <w:r>
        <w:t xml:space="preserve"> met</w:t>
      </w:r>
      <w:r w:rsidR="00192DB7">
        <w:t xml:space="preserve"> Prioriteit 2 </w:t>
      </w:r>
      <w:r>
        <w:t xml:space="preserve">is het functioneren van de dienst beperkt, hiervan is </w:t>
      </w:r>
      <w:r w:rsidR="00192DB7">
        <w:t>als minimaal één van de volgende situaties zich voordoet</w:t>
      </w:r>
      <w:r w:rsidR="00140BC4">
        <w:t>:</w:t>
      </w:r>
    </w:p>
    <w:p w14:paraId="2CC98011" w14:textId="59C927EC" w:rsidR="00192DB7" w:rsidRDefault="00192DB7" w:rsidP="00085E47">
      <w:pPr>
        <w:pStyle w:val="Lijstalinea"/>
        <w:numPr>
          <w:ilvl w:val="0"/>
          <w:numId w:val="43"/>
        </w:numPr>
      </w:pPr>
      <w:r>
        <w:t xml:space="preserve">De </w:t>
      </w:r>
      <w:r w:rsidR="005E4CF8">
        <w:t>“D</w:t>
      </w:r>
      <w:r w:rsidR="0084055C">
        <w:t>oel</w:t>
      </w:r>
      <w:r>
        <w:t>waarde</w:t>
      </w:r>
      <w:r w:rsidR="005E4CF8">
        <w:t>”</w:t>
      </w:r>
      <w:r>
        <w:t xml:space="preserve"> </w:t>
      </w:r>
      <w:r w:rsidR="005E4CF8">
        <w:t xml:space="preserve">in </w:t>
      </w:r>
      <w:r w:rsidR="005E4CF8">
        <w:fldChar w:fldCharType="begin"/>
      </w:r>
      <w:r w:rsidR="005E4CF8">
        <w:instrText xml:space="preserve"> REF _Ref114746271 \h </w:instrText>
      </w:r>
      <w:r w:rsidR="005E4CF8">
        <w:fldChar w:fldCharType="separate"/>
      </w:r>
      <w:r w:rsidR="00B8311F" w:rsidRPr="00046992">
        <w:t xml:space="preserve">Tabel </w:t>
      </w:r>
      <w:r w:rsidR="00B8311F">
        <w:rPr>
          <w:noProof/>
        </w:rPr>
        <w:t>7</w:t>
      </w:r>
      <w:r w:rsidR="005E4CF8">
        <w:fldChar w:fldCharType="end"/>
      </w:r>
      <w:r w:rsidR="005E4CF8">
        <w:t xml:space="preserve"> </w:t>
      </w:r>
      <w:r>
        <w:t>van een (of meer) netwerkperformance parameter(s) wordt overschreden;</w:t>
      </w:r>
    </w:p>
    <w:p w14:paraId="31864DAD" w14:textId="2AB00D73" w:rsidR="00697598" w:rsidRDefault="00192DB7" w:rsidP="00085E47">
      <w:pPr>
        <w:pStyle w:val="Lijstalinea"/>
        <w:numPr>
          <w:ilvl w:val="0"/>
          <w:numId w:val="43"/>
        </w:numPr>
      </w:pPr>
      <w:r>
        <w:t>De metingen van de netwerkperformance parameters</w:t>
      </w:r>
      <w:r w:rsidR="00140BC4">
        <w:t xml:space="preserve"> (zie paragraaf</w:t>
      </w:r>
      <w:r w:rsidR="0071004F">
        <w:t xml:space="preserve"> </w:t>
      </w:r>
      <w:r w:rsidR="005E4CF8">
        <w:fldChar w:fldCharType="begin"/>
      </w:r>
      <w:r w:rsidR="005E4CF8">
        <w:instrText xml:space="preserve"> REF _Ref125131538 \r \h </w:instrText>
      </w:r>
      <w:r w:rsidR="005E4CF8">
        <w:fldChar w:fldCharType="separate"/>
      </w:r>
      <w:r w:rsidR="00B8311F">
        <w:t>6.4.3</w:t>
      </w:r>
      <w:r w:rsidR="005E4CF8">
        <w:fldChar w:fldCharType="end"/>
      </w:r>
      <w:r w:rsidR="005E4CF8">
        <w:t xml:space="preserve"> en/of </w:t>
      </w:r>
      <w:r w:rsidR="005E4CF8">
        <w:fldChar w:fldCharType="begin"/>
      </w:r>
      <w:r w:rsidR="005E4CF8">
        <w:instrText xml:space="preserve"> REF _Ref125131545 \r \h </w:instrText>
      </w:r>
      <w:r w:rsidR="005E4CF8">
        <w:fldChar w:fldCharType="separate"/>
      </w:r>
      <w:r w:rsidR="00B8311F">
        <w:t>7.4.3</w:t>
      </w:r>
      <w:r w:rsidR="005E4CF8">
        <w:fldChar w:fldCharType="end"/>
      </w:r>
      <w:r w:rsidR="00140BC4">
        <w:t>)</w:t>
      </w:r>
      <w:r>
        <w:t xml:space="preserve"> </w:t>
      </w:r>
      <w:r w:rsidR="00140BC4">
        <w:t xml:space="preserve">zijn niet correct of </w:t>
      </w:r>
      <w:r>
        <w:t>onderbroken</w:t>
      </w:r>
      <w:r w:rsidR="00140BC4">
        <w:t>;</w:t>
      </w:r>
    </w:p>
    <w:p w14:paraId="26CC95A3" w14:textId="4A76A104" w:rsidR="00192DB7" w:rsidRDefault="0071004F" w:rsidP="00085E47">
      <w:pPr>
        <w:pStyle w:val="Lijstalinea"/>
        <w:numPr>
          <w:ilvl w:val="0"/>
          <w:numId w:val="43"/>
        </w:numPr>
      </w:pPr>
      <w:r>
        <w:t>De OSM-portaal</w:t>
      </w:r>
      <w:r w:rsidR="00192DB7">
        <w:t xml:space="preserve"> niet of ten dele beschikbaar is</w:t>
      </w:r>
      <w:r>
        <w:t>.</w:t>
      </w:r>
    </w:p>
    <w:p w14:paraId="2FF46AED" w14:textId="77777777" w:rsidR="00192DB7" w:rsidRDefault="00192DB7" w:rsidP="00192DB7"/>
    <w:p w14:paraId="4EB6E52E" w14:textId="36375ED1" w:rsidR="00192DB7" w:rsidRDefault="00192DB7" w:rsidP="00192DB7">
      <w:pPr>
        <w:rPr>
          <w:b/>
        </w:rPr>
      </w:pPr>
      <w:r w:rsidRPr="007D734A">
        <w:rPr>
          <w:b/>
        </w:rPr>
        <w:t>Ad. C.</w:t>
      </w:r>
    </w:p>
    <w:p w14:paraId="2455BD09" w14:textId="77777777" w:rsidR="0026317E" w:rsidRDefault="0026317E" w:rsidP="0026317E">
      <w:r>
        <w:t>Van een Ernstig IB-Incident is sprake</w:t>
      </w:r>
      <w:r w:rsidRPr="00E05464">
        <w:t xml:space="preserve"> </w:t>
      </w:r>
      <w:r>
        <w:t>als minimaal één van de volgende situaties zich voordoet:</w:t>
      </w:r>
    </w:p>
    <w:p w14:paraId="0841BFB7" w14:textId="77777777" w:rsidR="0026317E" w:rsidRDefault="0026317E" w:rsidP="00085E47">
      <w:pPr>
        <w:pStyle w:val="Lijstalinea"/>
        <w:numPr>
          <w:ilvl w:val="0"/>
          <w:numId w:val="44"/>
        </w:numPr>
      </w:pPr>
      <w:r>
        <w:t xml:space="preserve">Aanwijzingen dat onbevoegde toegang hebben (gehad) tot het netwerk van een Deelnemer, </w:t>
      </w:r>
      <w:r w:rsidRPr="00AA64D3">
        <w:rPr>
          <w:u w:val="single"/>
        </w:rPr>
        <w:t>terwijl niet wordt uitgesloten dat systemen en/of informatie zijn gecompromitteerd</w:t>
      </w:r>
      <w:r>
        <w:t xml:space="preserve">; </w:t>
      </w:r>
    </w:p>
    <w:p w14:paraId="5D6480DB" w14:textId="379A4920" w:rsidR="0026317E" w:rsidRDefault="0026317E" w:rsidP="00085E47">
      <w:pPr>
        <w:pStyle w:val="Lijstalinea"/>
        <w:numPr>
          <w:ilvl w:val="0"/>
          <w:numId w:val="44"/>
        </w:numPr>
      </w:pPr>
      <w:r>
        <w:t xml:space="preserve">Er sprake is van </w:t>
      </w:r>
      <w:r w:rsidR="00155F89">
        <w:t>s</w:t>
      </w:r>
      <w:r>
        <w:t>abotage;</w:t>
      </w:r>
    </w:p>
    <w:p w14:paraId="2BA7A1EB" w14:textId="21AF8C72" w:rsidR="003A4249" w:rsidRDefault="003A4249" w:rsidP="00085E47">
      <w:pPr>
        <w:pStyle w:val="Lijstalinea"/>
        <w:numPr>
          <w:ilvl w:val="0"/>
          <w:numId w:val="44"/>
        </w:numPr>
      </w:pPr>
      <w:r>
        <w:t xml:space="preserve">Dreiging bestaat (aanwijzing) dat een virus (of andere kwaadwillende programmatuur) vanaf het Internet of een partner-netwerk is doorgelaten naar het netwerk van een Deelnemer </w:t>
      </w:r>
      <w:r>
        <w:rPr>
          <w:u w:val="single"/>
        </w:rPr>
        <w:t>met</w:t>
      </w:r>
      <w:r w:rsidRPr="00AA64D3">
        <w:rPr>
          <w:u w:val="single"/>
        </w:rPr>
        <w:t xml:space="preserve"> grootschalige besmetting als gevolg</w:t>
      </w:r>
      <w:r w:rsidR="005E2C3B">
        <w:rPr>
          <w:u w:val="single"/>
        </w:rPr>
        <w:t>;</w:t>
      </w:r>
    </w:p>
    <w:p w14:paraId="73B0464B" w14:textId="77777777" w:rsidR="0026317E" w:rsidRDefault="0026317E" w:rsidP="00085E47">
      <w:pPr>
        <w:pStyle w:val="Lijstalinea"/>
        <w:numPr>
          <w:ilvl w:val="0"/>
          <w:numId w:val="44"/>
        </w:numPr>
      </w:pPr>
      <w:r>
        <w:t>Aanwijzingen dat vanaf het netwerk van een Deelnemer is getracht de beveiliging van het betreffende netwerk te compromitteren en/of te omzeilen.</w:t>
      </w:r>
    </w:p>
    <w:p w14:paraId="1A9B4E9B" w14:textId="35100779" w:rsidR="00192DB7" w:rsidRPr="0026317E" w:rsidRDefault="00192DB7" w:rsidP="00192DB7">
      <w:pPr>
        <w:rPr>
          <w:b/>
        </w:rPr>
      </w:pPr>
    </w:p>
    <w:p w14:paraId="53234069" w14:textId="77777777" w:rsidR="00192DB7" w:rsidRPr="007D734A" w:rsidRDefault="00192DB7" w:rsidP="00192DB7">
      <w:pPr>
        <w:rPr>
          <w:b/>
        </w:rPr>
      </w:pPr>
      <w:r w:rsidRPr="007D734A">
        <w:rPr>
          <w:b/>
        </w:rPr>
        <w:t>Ad. D.</w:t>
      </w:r>
    </w:p>
    <w:p w14:paraId="1446B505" w14:textId="77777777" w:rsidR="0026317E" w:rsidRDefault="0026317E" w:rsidP="0026317E">
      <w:r>
        <w:lastRenderedPageBreak/>
        <w:t>Van een IB-Incident is sprake</w:t>
      </w:r>
      <w:r w:rsidRPr="00E05464">
        <w:t xml:space="preserve"> </w:t>
      </w:r>
      <w:r>
        <w:t>als minimaal één van de volgende situaties zich voordoet:</w:t>
      </w:r>
    </w:p>
    <w:p w14:paraId="779B2DC5" w14:textId="77777777" w:rsidR="0026317E" w:rsidRDefault="0026317E" w:rsidP="00085E47">
      <w:pPr>
        <w:pStyle w:val="Lijstalinea"/>
        <w:numPr>
          <w:ilvl w:val="0"/>
          <w:numId w:val="45"/>
        </w:numPr>
      </w:pPr>
      <w:r>
        <w:t>Een of meer onbevoegden toegang hebben (gehad) tot het netwerk van een Deelnemer, waarbij wordt uitgesloten dat systemen en/of informatie zijn gecompromitteerd;</w:t>
      </w:r>
    </w:p>
    <w:p w14:paraId="1737DE2C" w14:textId="77777777" w:rsidR="0026317E" w:rsidRDefault="0026317E" w:rsidP="00085E47">
      <w:pPr>
        <w:pStyle w:val="Lijstalinea"/>
        <w:numPr>
          <w:ilvl w:val="0"/>
          <w:numId w:val="45"/>
        </w:numPr>
      </w:pPr>
      <w:r>
        <w:t>Dreiging bestaat dat onbevoegden de beveiliging van het netwerk van een Deelnemer compromitteren of toegang krijgen tot het Deelnemer netwerk;</w:t>
      </w:r>
    </w:p>
    <w:p w14:paraId="5552FE59" w14:textId="06E23294" w:rsidR="0026317E" w:rsidRDefault="0026317E" w:rsidP="00085E47">
      <w:pPr>
        <w:pStyle w:val="Lijstalinea"/>
        <w:numPr>
          <w:ilvl w:val="0"/>
          <w:numId w:val="45"/>
        </w:numPr>
      </w:pPr>
      <w:r>
        <w:t>Dreiging bestaat (</w:t>
      </w:r>
      <w:r w:rsidR="00907C9B">
        <w:t>aanwijzing</w:t>
      </w:r>
      <w:r>
        <w:t>) dat een of meer onbevoegde toegang verkrijgen tot het netwerk van een Deelnemer;</w:t>
      </w:r>
    </w:p>
    <w:p w14:paraId="6BF4774B" w14:textId="77777777" w:rsidR="0026317E" w:rsidRDefault="0026317E" w:rsidP="00085E47">
      <w:pPr>
        <w:pStyle w:val="Lijstalinea"/>
        <w:numPr>
          <w:ilvl w:val="0"/>
          <w:numId w:val="45"/>
        </w:numPr>
      </w:pPr>
      <w:r>
        <w:t xml:space="preserve">Dreiging bestaat (aanwijzing) dat een virus (of andere kwaadwillende programmatuur) vanaf het Internet of een partner-netwerk is doorgelaten naar het netwerk van een Deelnemer </w:t>
      </w:r>
      <w:r w:rsidRPr="00AA64D3">
        <w:rPr>
          <w:u w:val="single"/>
        </w:rPr>
        <w:t>zonder grootschalige besmetting als gevolg</w:t>
      </w:r>
      <w:r>
        <w:t xml:space="preserve">; </w:t>
      </w:r>
    </w:p>
    <w:p w14:paraId="1C9165B8" w14:textId="77777777" w:rsidR="0026317E" w:rsidRDefault="0026317E" w:rsidP="00085E47">
      <w:pPr>
        <w:pStyle w:val="Lijstalinea"/>
        <w:numPr>
          <w:ilvl w:val="0"/>
          <w:numId w:val="45"/>
        </w:numPr>
      </w:pPr>
      <w:r>
        <w:t>Sprake is van een ongeautoriseerde uitgevoerde Wijziging op het netwerk van een Deelnemer.</w:t>
      </w:r>
    </w:p>
    <w:p w14:paraId="14351EDE" w14:textId="3E55AFCC" w:rsidR="00192DB7" w:rsidRDefault="00192DB7" w:rsidP="00192DB7"/>
    <w:p w14:paraId="54EDDAC0" w14:textId="77777777" w:rsidR="00192DB7" w:rsidRDefault="00192DB7" w:rsidP="00192DB7">
      <w:r>
        <w:t>Bovenstaande lijsten zijn niet uitputtend.</w:t>
      </w:r>
    </w:p>
    <w:p w14:paraId="43EDE91E" w14:textId="77777777" w:rsidR="00192DB7" w:rsidRDefault="00192DB7" w:rsidP="00192DB7"/>
    <w:p w14:paraId="1914F6EC" w14:textId="44B2DCE1" w:rsidR="00192DB7" w:rsidRDefault="00192DB7"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204</w:t>
      </w:r>
      <w:r w:rsidRPr="00144CBF">
        <w:rPr>
          <w:rStyle w:val="BestekEisChar"/>
        </w:rPr>
        <w:fldChar w:fldCharType="end"/>
      </w:r>
      <w:r w:rsidRPr="00144CBF">
        <w:rPr>
          <w:rStyle w:val="BestekEisChar"/>
        </w:rPr>
        <w:t>]</w:t>
      </w:r>
      <w:r>
        <w:rPr>
          <w:rStyle w:val="BestekEisChar"/>
        </w:rPr>
        <w:tab/>
      </w:r>
      <w:r>
        <w:t xml:space="preserve">Inschrijver gaat akkoord met de in paragraaf </w:t>
      </w:r>
      <w:r w:rsidR="00697598">
        <w:rPr>
          <w:highlight w:val="yellow"/>
        </w:rPr>
        <w:fldChar w:fldCharType="begin"/>
      </w:r>
      <w:r w:rsidR="00697598">
        <w:instrText xml:space="preserve"> REF _Ref116548832 \r \h </w:instrText>
      </w:r>
      <w:r w:rsidR="00697598">
        <w:rPr>
          <w:highlight w:val="yellow"/>
        </w:rPr>
      </w:r>
      <w:r w:rsidR="00697598">
        <w:rPr>
          <w:highlight w:val="yellow"/>
        </w:rPr>
        <w:fldChar w:fldCharType="separate"/>
      </w:r>
      <w:r w:rsidR="00B8311F">
        <w:t>9.3.3</w:t>
      </w:r>
      <w:r w:rsidR="00697598">
        <w:rPr>
          <w:highlight w:val="yellow"/>
        </w:rPr>
        <w:fldChar w:fldCharType="end"/>
      </w:r>
      <w:r>
        <w:t xml:space="preserve"> beschreven wijze van classificatie van incidenten en zal deze toepassen.</w:t>
      </w:r>
    </w:p>
    <w:p w14:paraId="5451791A" w14:textId="77777777" w:rsidR="00192DB7" w:rsidRDefault="00192DB7" w:rsidP="00AA2189">
      <w:pPr>
        <w:pStyle w:val="Kop30"/>
      </w:pPr>
      <w:bookmarkStart w:id="1134" w:name="_Toc118898188"/>
      <w:bookmarkStart w:id="1135" w:name="_Toc120198336"/>
      <w:bookmarkStart w:id="1136" w:name="_Toc120797668"/>
      <w:bookmarkStart w:id="1137" w:name="_Toc122613711"/>
      <w:bookmarkStart w:id="1138" w:name="_Toc124336640"/>
      <w:bookmarkStart w:id="1139" w:name="_Toc124430571"/>
      <w:bookmarkStart w:id="1140" w:name="_Toc126073608"/>
      <w:bookmarkStart w:id="1141" w:name="_Toc126075791"/>
      <w:r>
        <w:t>Afhandelen Incident</w:t>
      </w:r>
      <w:bookmarkEnd w:id="1134"/>
      <w:bookmarkEnd w:id="1135"/>
      <w:bookmarkEnd w:id="1136"/>
      <w:bookmarkEnd w:id="1137"/>
      <w:bookmarkEnd w:id="1138"/>
      <w:bookmarkEnd w:id="1139"/>
      <w:bookmarkEnd w:id="1140"/>
      <w:bookmarkEnd w:id="1141"/>
    </w:p>
    <w:p w14:paraId="549FAB38" w14:textId="77777777" w:rsidR="00192DB7" w:rsidRDefault="00192DB7" w:rsidP="00192DB7"/>
    <w:p w14:paraId="0C7855D8" w14:textId="1303FCE0" w:rsidR="00192DB7" w:rsidRDefault="00192DB7"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205</w:t>
      </w:r>
      <w:r w:rsidRPr="00144CBF">
        <w:rPr>
          <w:rStyle w:val="BestekEisChar"/>
        </w:rPr>
        <w:fldChar w:fldCharType="end"/>
      </w:r>
      <w:r w:rsidRPr="00144CBF">
        <w:rPr>
          <w:rStyle w:val="BestekEisChar"/>
        </w:rPr>
        <w:t>]</w:t>
      </w:r>
      <w:r>
        <w:rPr>
          <w:rStyle w:val="BestekEisChar"/>
        </w:rPr>
        <w:tab/>
      </w:r>
      <w:r>
        <w:t xml:space="preserve">Inschrijver registreert in het OSM-portaal per Incident het volgende: </w:t>
      </w:r>
    </w:p>
    <w:p w14:paraId="6DB79551" w14:textId="7FB70DBD" w:rsidR="003B530F" w:rsidRDefault="003B530F" w:rsidP="00085E47">
      <w:pPr>
        <w:pStyle w:val="Lijstalinea"/>
        <w:numPr>
          <w:ilvl w:val="0"/>
          <w:numId w:val="46"/>
        </w:numPr>
      </w:pPr>
      <w:r>
        <w:t>Beschrijving</w:t>
      </w:r>
    </w:p>
    <w:p w14:paraId="2C97118F" w14:textId="545BE286" w:rsidR="003B530F" w:rsidRDefault="003B530F" w:rsidP="00085E47">
      <w:pPr>
        <w:pStyle w:val="Lijstalinea"/>
        <w:numPr>
          <w:ilvl w:val="0"/>
          <w:numId w:val="46"/>
        </w:numPr>
      </w:pPr>
      <w:r>
        <w:t>Impact (voor zover bekend)</w:t>
      </w:r>
    </w:p>
    <w:p w14:paraId="7F81F26B" w14:textId="581661ED" w:rsidR="00192DB7" w:rsidRDefault="00192DB7" w:rsidP="00085E47">
      <w:pPr>
        <w:pStyle w:val="Lijstalinea"/>
        <w:numPr>
          <w:ilvl w:val="0"/>
          <w:numId w:val="46"/>
        </w:numPr>
      </w:pPr>
      <w:r>
        <w:t>Reactietijd</w:t>
      </w:r>
    </w:p>
    <w:p w14:paraId="373DE07E" w14:textId="77777777" w:rsidR="00192DB7" w:rsidRDefault="00192DB7" w:rsidP="00085E47">
      <w:pPr>
        <w:pStyle w:val="Lijstalinea"/>
        <w:numPr>
          <w:ilvl w:val="0"/>
          <w:numId w:val="46"/>
        </w:numPr>
      </w:pPr>
      <w:r>
        <w:t>Diensthersteltijd</w:t>
      </w:r>
    </w:p>
    <w:p w14:paraId="5BDA11B8" w14:textId="77777777" w:rsidR="00192DB7" w:rsidRDefault="00192DB7" w:rsidP="00085E47">
      <w:pPr>
        <w:pStyle w:val="Lijstalinea"/>
        <w:numPr>
          <w:ilvl w:val="0"/>
          <w:numId w:val="46"/>
        </w:numPr>
      </w:pPr>
      <w:r>
        <w:t>Wachttijd</w:t>
      </w:r>
    </w:p>
    <w:p w14:paraId="57E6B8C7" w14:textId="77777777" w:rsidR="00192DB7" w:rsidRDefault="00192DB7" w:rsidP="00085E47">
      <w:pPr>
        <w:pStyle w:val="Lijstalinea"/>
        <w:numPr>
          <w:ilvl w:val="0"/>
          <w:numId w:val="46"/>
        </w:numPr>
      </w:pPr>
      <w:r>
        <w:t>Informatie over actuele status</w:t>
      </w:r>
    </w:p>
    <w:p w14:paraId="494B8A93" w14:textId="77777777" w:rsidR="00192DB7" w:rsidRDefault="00192DB7" w:rsidP="00085E47">
      <w:pPr>
        <w:pStyle w:val="Lijstalinea"/>
        <w:numPr>
          <w:ilvl w:val="0"/>
          <w:numId w:val="46"/>
        </w:numPr>
      </w:pPr>
      <w:r>
        <w:t>Aan tijdstip gekoppelde historie van status informatie (status logging)</w:t>
      </w:r>
    </w:p>
    <w:p w14:paraId="721012E6" w14:textId="77777777" w:rsidR="00192DB7" w:rsidRDefault="00192DB7" w:rsidP="00192DB7"/>
    <w:p w14:paraId="6DB1F82A" w14:textId="65D5BB78" w:rsidR="00192DB7" w:rsidRDefault="00192DB7"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206</w:t>
      </w:r>
      <w:r w:rsidRPr="00144CBF">
        <w:rPr>
          <w:rStyle w:val="BestekEisChar"/>
        </w:rPr>
        <w:fldChar w:fldCharType="end"/>
      </w:r>
      <w:r w:rsidRPr="00144CBF">
        <w:rPr>
          <w:rStyle w:val="BestekEisChar"/>
        </w:rPr>
        <w:t>]</w:t>
      </w:r>
      <w:r>
        <w:rPr>
          <w:rStyle w:val="BestekEisChar"/>
        </w:rPr>
        <w:tab/>
      </w:r>
      <w:r>
        <w:t xml:space="preserve">Inschrijver geeft reactie op melding van een Incident via de OSM-portaal en neemt contact op met de melder. </w:t>
      </w:r>
    </w:p>
    <w:p w14:paraId="5F8A51C7" w14:textId="551D2CAE" w:rsidR="00192DB7" w:rsidRDefault="00192DB7"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207</w:t>
      </w:r>
      <w:r w:rsidRPr="00144CBF">
        <w:rPr>
          <w:rStyle w:val="BestekEisChar"/>
        </w:rPr>
        <w:fldChar w:fldCharType="end"/>
      </w:r>
      <w:r w:rsidRPr="00144CBF">
        <w:rPr>
          <w:rStyle w:val="BestekEisChar"/>
        </w:rPr>
        <w:t>]</w:t>
      </w:r>
      <w:r>
        <w:rPr>
          <w:rStyle w:val="BestekEisChar"/>
        </w:rPr>
        <w:tab/>
      </w:r>
      <w:r>
        <w:t xml:space="preserve">De reactie van Inschrijver dient minimaal te bestaan uit een (1) statusmelding van </w:t>
      </w:r>
      <w:r w:rsidR="005E2C3B">
        <w:t>de afhandeling van het Incident</w:t>
      </w:r>
      <w:r>
        <w:t xml:space="preserve"> en (</w:t>
      </w:r>
      <w:r w:rsidR="003A4249">
        <w:t>2</w:t>
      </w:r>
      <w:r>
        <w:t>) afspraak wanneer de volgende statusmelding wordt verwacht.</w:t>
      </w:r>
    </w:p>
    <w:p w14:paraId="58701622" w14:textId="02AFE31B" w:rsidR="00192DB7" w:rsidRDefault="00192DB7"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208</w:t>
      </w:r>
      <w:r w:rsidRPr="00144CBF">
        <w:rPr>
          <w:rStyle w:val="BestekEisChar"/>
        </w:rPr>
        <w:fldChar w:fldCharType="end"/>
      </w:r>
      <w:r w:rsidRPr="00144CBF">
        <w:rPr>
          <w:rStyle w:val="BestekEisChar"/>
        </w:rPr>
        <w:t>]</w:t>
      </w:r>
      <w:r>
        <w:rPr>
          <w:rStyle w:val="BestekEisChar"/>
        </w:rPr>
        <w:tab/>
      </w:r>
      <w:r>
        <w:t xml:space="preserve">Inschrijver dient Prioriteit 1 incidenten zo snel mogelijk op te lossen en Inschrijver gaat akkoord met de in </w:t>
      </w:r>
      <w:r w:rsidR="003139D1">
        <w:fldChar w:fldCharType="begin"/>
      </w:r>
      <w:r w:rsidR="003139D1">
        <w:instrText xml:space="preserve"> REF _Ref116487949 \h </w:instrText>
      </w:r>
      <w:r w:rsidR="003139D1">
        <w:fldChar w:fldCharType="separate"/>
      </w:r>
      <w:r w:rsidR="00B8311F">
        <w:t xml:space="preserve">Tabel </w:t>
      </w:r>
      <w:r w:rsidR="00B8311F">
        <w:rPr>
          <w:noProof/>
        </w:rPr>
        <w:t>14</w:t>
      </w:r>
      <w:r w:rsidR="003139D1">
        <w:fldChar w:fldCharType="end"/>
      </w:r>
      <w:r w:rsidR="00AA64D3">
        <w:t xml:space="preserve"> g</w:t>
      </w:r>
      <w:r>
        <w:t xml:space="preserve">estelde </w:t>
      </w:r>
      <w:r w:rsidR="006E6FD3">
        <w:t>Service credit</w:t>
      </w:r>
      <w:r w:rsidR="003139D1">
        <w:t>s</w:t>
      </w:r>
      <w:r>
        <w:t>.</w:t>
      </w:r>
    </w:p>
    <w:p w14:paraId="3C1154B7" w14:textId="200C4C4A" w:rsidR="00AA64D3" w:rsidRDefault="00AA64D3"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209</w:t>
      </w:r>
      <w:r w:rsidRPr="00144CBF">
        <w:rPr>
          <w:rStyle w:val="BestekEisChar"/>
        </w:rPr>
        <w:fldChar w:fldCharType="end"/>
      </w:r>
      <w:r w:rsidRPr="00144CBF">
        <w:rPr>
          <w:rStyle w:val="BestekEisChar"/>
        </w:rPr>
        <w:t>]</w:t>
      </w:r>
      <w:r>
        <w:rPr>
          <w:rStyle w:val="BestekEisChar"/>
        </w:rPr>
        <w:tab/>
      </w:r>
      <w:r>
        <w:t xml:space="preserve">Inschrijver dient een escalatieprocedure in te richten voor Incidenten conform </w:t>
      </w:r>
      <w:r w:rsidRPr="00970030">
        <w:t xml:space="preserve">de escalatieprocedure </w:t>
      </w:r>
      <w:r>
        <w:t xml:space="preserve">in </w:t>
      </w:r>
      <w:r w:rsidRPr="00970030">
        <w:t xml:space="preserve">paragraaf </w:t>
      </w:r>
      <w:r w:rsidRPr="00970030">
        <w:fldChar w:fldCharType="begin"/>
      </w:r>
      <w:r w:rsidRPr="00970030">
        <w:instrText xml:space="preserve"> REF _Ref120017423 \r \h </w:instrText>
      </w:r>
      <w:r>
        <w:instrText xml:space="preserve"> \* MERGEFORMAT </w:instrText>
      </w:r>
      <w:r w:rsidRPr="00970030">
        <w:fldChar w:fldCharType="separate"/>
      </w:r>
      <w:r w:rsidR="00B8311F">
        <w:t>4.5.2</w:t>
      </w:r>
      <w:r w:rsidRPr="00970030">
        <w:fldChar w:fldCharType="end"/>
      </w:r>
      <w:r>
        <w:t>.</w:t>
      </w:r>
    </w:p>
    <w:p w14:paraId="5F0E0432" w14:textId="57012AF0" w:rsidR="00192DB7" w:rsidRDefault="00192DB7"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210</w:t>
      </w:r>
      <w:r w:rsidRPr="00144CBF">
        <w:rPr>
          <w:rStyle w:val="BestekEisChar"/>
        </w:rPr>
        <w:fldChar w:fldCharType="end"/>
      </w:r>
      <w:r w:rsidRPr="00144CBF">
        <w:rPr>
          <w:rStyle w:val="BestekEisChar"/>
        </w:rPr>
        <w:t>]</w:t>
      </w:r>
      <w:r>
        <w:rPr>
          <w:rStyle w:val="BestekEisChar"/>
        </w:rPr>
        <w:t xml:space="preserve"> </w:t>
      </w:r>
      <w:r>
        <w:rPr>
          <w:rStyle w:val="BestekEisChar"/>
        </w:rPr>
        <w:tab/>
      </w:r>
      <w:r w:rsidRPr="00970030">
        <w:t xml:space="preserve">Inschrijver informeert geautoriseerd persoon van Deelnemer(s) en </w:t>
      </w:r>
      <w:r w:rsidR="00970030">
        <w:t>de Categorie</w:t>
      </w:r>
      <w:r w:rsidRPr="00970030">
        <w:t xml:space="preserve"> tijdig bij een dreigende overschrijding </w:t>
      </w:r>
      <w:r w:rsidR="00AA64D3">
        <w:t xml:space="preserve">van de termijn voor “Compensatie </w:t>
      </w:r>
      <w:r w:rsidR="006E6FD3">
        <w:t>Service credit</w:t>
      </w:r>
      <w:r w:rsidR="00AA64D3">
        <w:t xml:space="preserve">” in </w:t>
      </w:r>
      <w:r w:rsidR="00970030" w:rsidRPr="00970030">
        <w:fldChar w:fldCharType="begin"/>
      </w:r>
      <w:r w:rsidR="00970030" w:rsidRPr="00970030">
        <w:instrText xml:space="preserve"> REF _Ref116487949 \h </w:instrText>
      </w:r>
      <w:r w:rsidR="00970030">
        <w:instrText xml:space="preserve"> \* MERGEFORMAT </w:instrText>
      </w:r>
      <w:r w:rsidR="00970030" w:rsidRPr="00970030">
        <w:fldChar w:fldCharType="separate"/>
      </w:r>
      <w:r w:rsidR="00B8311F">
        <w:t xml:space="preserve">Tabel </w:t>
      </w:r>
      <w:r w:rsidR="00B8311F">
        <w:rPr>
          <w:noProof/>
        </w:rPr>
        <w:t>14</w:t>
      </w:r>
      <w:r w:rsidR="00970030" w:rsidRPr="00970030">
        <w:fldChar w:fldCharType="end"/>
      </w:r>
      <w:r w:rsidRPr="00970030">
        <w:t xml:space="preserve">. De geautoriseerde persoon </w:t>
      </w:r>
      <w:r w:rsidR="00AA64D3">
        <w:t>en</w:t>
      </w:r>
      <w:r w:rsidRPr="00970030">
        <w:t xml:space="preserve"> Inschrijver </w:t>
      </w:r>
      <w:r w:rsidR="00AA64D3">
        <w:t xml:space="preserve">zullen </w:t>
      </w:r>
      <w:r w:rsidRPr="00970030">
        <w:t>overleggen om de escalatieprocedure (</w:t>
      </w:r>
      <w:r w:rsidR="00970030" w:rsidRPr="00970030">
        <w:t xml:space="preserve">zie paragraaf </w:t>
      </w:r>
      <w:r w:rsidR="00970030" w:rsidRPr="00970030">
        <w:fldChar w:fldCharType="begin"/>
      </w:r>
      <w:r w:rsidR="00970030" w:rsidRPr="00970030">
        <w:instrText xml:space="preserve"> REF _Ref120017423 \r \h </w:instrText>
      </w:r>
      <w:r w:rsidR="00970030">
        <w:instrText xml:space="preserve"> \* MERGEFORMAT </w:instrText>
      </w:r>
      <w:r w:rsidR="00970030" w:rsidRPr="00970030">
        <w:fldChar w:fldCharType="separate"/>
      </w:r>
      <w:r w:rsidR="00B8311F">
        <w:t>4.5.2</w:t>
      </w:r>
      <w:r w:rsidR="00970030" w:rsidRPr="00970030">
        <w:fldChar w:fldCharType="end"/>
      </w:r>
      <w:r w:rsidRPr="00970030">
        <w:t>) op te starten.</w:t>
      </w:r>
    </w:p>
    <w:p w14:paraId="37C3D6F2" w14:textId="0BBCA6C8" w:rsidR="00192DB7" w:rsidRDefault="00192DB7"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211</w:t>
      </w:r>
      <w:r w:rsidRPr="00144CBF">
        <w:rPr>
          <w:rStyle w:val="BestekEisChar"/>
        </w:rPr>
        <w:fldChar w:fldCharType="end"/>
      </w:r>
      <w:r w:rsidRPr="00144CBF">
        <w:rPr>
          <w:rStyle w:val="BestekEisChar"/>
        </w:rPr>
        <w:t>]</w:t>
      </w:r>
      <w:r>
        <w:rPr>
          <w:rStyle w:val="BestekEisChar"/>
        </w:rPr>
        <w:tab/>
      </w:r>
      <w:r>
        <w:t xml:space="preserve">Inschrijver dient de Deelnemer de mogelijkheid te geven een Prioriteit 2 incident 4 uur na het verstrijken van de MaxTTR </w:t>
      </w:r>
      <w:r w:rsidR="001B7569" w:rsidRPr="00010688">
        <w:t xml:space="preserve">in </w:t>
      </w:r>
      <w:r w:rsidR="001B7569" w:rsidRPr="00010688">
        <w:fldChar w:fldCharType="begin"/>
      </w:r>
      <w:r w:rsidR="001B7569" w:rsidRPr="00010688">
        <w:instrText xml:space="preserve"> REF _Ref118283635 \h </w:instrText>
      </w:r>
      <w:r w:rsidR="001B7569">
        <w:instrText xml:space="preserve"> \* MERGEFORMAT </w:instrText>
      </w:r>
      <w:r w:rsidR="001B7569" w:rsidRPr="00010688">
        <w:fldChar w:fldCharType="separate"/>
      </w:r>
      <w:r w:rsidR="00B8311F">
        <w:t xml:space="preserve">Tabel </w:t>
      </w:r>
      <w:r w:rsidR="00B8311F">
        <w:rPr>
          <w:noProof/>
        </w:rPr>
        <w:t>14</w:t>
      </w:r>
      <w:r w:rsidR="001B7569" w:rsidRPr="00010688">
        <w:fldChar w:fldCharType="end"/>
      </w:r>
      <w:r w:rsidR="001B7569">
        <w:t xml:space="preserve"> </w:t>
      </w:r>
      <w:r>
        <w:t xml:space="preserve">te promoveren naar een Prioriteit 1 incident. Hierna zal het incident als een Prioriteit 1 incident afgehandeld worden, waarbij de oplostijd opnieuw gaat lopen en de </w:t>
      </w:r>
      <w:r w:rsidR="00831B12">
        <w:t xml:space="preserve">in </w:t>
      </w:r>
      <w:r w:rsidR="00831B12">
        <w:fldChar w:fldCharType="begin"/>
      </w:r>
      <w:r w:rsidR="00831B12">
        <w:instrText xml:space="preserve"> REF _Ref116487949 \h </w:instrText>
      </w:r>
      <w:r w:rsidR="00831B12">
        <w:fldChar w:fldCharType="separate"/>
      </w:r>
      <w:r w:rsidR="00B8311F">
        <w:t xml:space="preserve">Tabel </w:t>
      </w:r>
      <w:r w:rsidR="00B8311F">
        <w:rPr>
          <w:noProof/>
        </w:rPr>
        <w:t>14</w:t>
      </w:r>
      <w:r w:rsidR="00831B12">
        <w:fldChar w:fldCharType="end"/>
      </w:r>
      <w:r w:rsidR="00831B12">
        <w:t xml:space="preserve"> </w:t>
      </w:r>
      <w:r>
        <w:t xml:space="preserve">gestelde </w:t>
      </w:r>
      <w:r w:rsidR="004510D0">
        <w:t>Service credits</w:t>
      </w:r>
      <w:r>
        <w:t xml:space="preserve"> en compensatie voor een prioriteit 1 incident </w:t>
      </w:r>
      <w:r w:rsidR="001B7569">
        <w:t xml:space="preserve">gaan </w:t>
      </w:r>
      <w:r>
        <w:t>gelden.</w:t>
      </w:r>
    </w:p>
    <w:p w14:paraId="6F19C127" w14:textId="17BD80EC" w:rsidR="00192DB7" w:rsidRDefault="00192DB7"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212</w:t>
      </w:r>
      <w:r w:rsidRPr="00144CBF">
        <w:rPr>
          <w:rStyle w:val="BestekEisChar"/>
        </w:rPr>
        <w:fldChar w:fldCharType="end"/>
      </w:r>
      <w:r w:rsidRPr="00144CBF">
        <w:rPr>
          <w:rStyle w:val="BestekEisChar"/>
        </w:rPr>
        <w:t>]</w:t>
      </w:r>
      <w:r>
        <w:rPr>
          <w:rStyle w:val="BestekEisChar"/>
        </w:rPr>
        <w:tab/>
      </w:r>
      <w:r>
        <w:t xml:space="preserve">De Inschrijver dient de voortgang en afspraken in de OSM-portaal bij te werken in voor de Deelnemer begrijpelijke taal (dus niet een uitsluitend technische log), de datum, tijd en gebruiker-id dienen automatisch te worden toegevoegd. </w:t>
      </w:r>
    </w:p>
    <w:p w14:paraId="24CFBB72" w14:textId="7FE5551E" w:rsidR="00E74A3D" w:rsidRDefault="00E74A3D" w:rsidP="00E74A3D">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213</w:t>
      </w:r>
      <w:r w:rsidRPr="00144CBF">
        <w:rPr>
          <w:rStyle w:val="BestekEisChar"/>
        </w:rPr>
        <w:fldChar w:fldCharType="end"/>
      </w:r>
      <w:r w:rsidRPr="00144CBF">
        <w:rPr>
          <w:rStyle w:val="BestekEisChar"/>
        </w:rPr>
        <w:t>]</w:t>
      </w:r>
      <w:r>
        <w:rPr>
          <w:rStyle w:val="BestekEisChar"/>
        </w:rPr>
        <w:tab/>
      </w:r>
      <w:r>
        <w:t>Indien het OSM-portaal niet operationeel is, of het niet mogelijk of wenselijk is om de OSM-portaal te benaderen (bijvoorbeeld door een piketdienstmedewerker), dienen Incidenten telefonisch te kunnen worden gemeld. Inschrijver voert hierbij authenticatie uit bijvoorbeeld middels door Inschrijver te verlenen unieke PINcodes.</w:t>
      </w:r>
    </w:p>
    <w:p w14:paraId="4A13DAB2" w14:textId="11860359" w:rsidR="00192DB7" w:rsidRDefault="00192DB7"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214</w:t>
      </w:r>
      <w:r w:rsidRPr="00144CBF">
        <w:rPr>
          <w:rStyle w:val="BestekEisChar"/>
        </w:rPr>
        <w:fldChar w:fldCharType="end"/>
      </w:r>
      <w:r w:rsidRPr="00144CBF">
        <w:rPr>
          <w:rStyle w:val="BestekEisChar"/>
        </w:rPr>
        <w:t>]</w:t>
      </w:r>
      <w:r>
        <w:rPr>
          <w:rStyle w:val="BestekEisChar"/>
        </w:rPr>
        <w:tab/>
      </w:r>
      <w:r>
        <w:t>De Inschrijver dient mee te werken aan het onderzoeken en oplossen van end-to-end connectiviteitsproblemen, ook als het er in eerste instantie op lijkt dat de problemen zich buiten het domein van Inschrijver bevindt.</w:t>
      </w:r>
    </w:p>
    <w:p w14:paraId="76B9BD4C" w14:textId="304A00F9" w:rsidR="00192DB7" w:rsidRDefault="006A424B" w:rsidP="00E14343">
      <w:pPr>
        <w:pStyle w:val="BestekWens"/>
      </w:pPr>
      <w:r w:rsidRPr="00550287">
        <w:rPr>
          <w:u w:val="single"/>
        </w:rPr>
        <w:lastRenderedPageBreak/>
        <w:t xml:space="preserve">[T-V </w:t>
      </w:r>
      <w:r w:rsidRPr="00550287">
        <w:rPr>
          <w:u w:val="single"/>
        </w:rPr>
        <w:fldChar w:fldCharType="begin"/>
      </w:r>
      <w:r w:rsidRPr="00550287">
        <w:rPr>
          <w:u w:val="single"/>
        </w:rPr>
        <w:instrText xml:space="preserve"> SEQ [VRAAG# \* ARABIC </w:instrText>
      </w:r>
      <w:r w:rsidRPr="00550287">
        <w:rPr>
          <w:u w:val="single"/>
        </w:rPr>
        <w:fldChar w:fldCharType="separate"/>
      </w:r>
      <w:r w:rsidR="00B8311F">
        <w:rPr>
          <w:noProof/>
          <w:u w:val="single"/>
        </w:rPr>
        <w:t>11</w:t>
      </w:r>
      <w:r w:rsidRPr="00550287">
        <w:rPr>
          <w:u w:val="single"/>
        </w:rPr>
        <w:fldChar w:fldCharType="end"/>
      </w:r>
      <w:r w:rsidRPr="00550287">
        <w:rPr>
          <w:u w:val="single"/>
        </w:rPr>
        <w:t>]</w:t>
      </w:r>
      <w:r w:rsidR="00F61AF7" w:rsidRPr="00550287">
        <w:tab/>
      </w:r>
      <w:r w:rsidR="00192DB7" w:rsidRPr="00550287">
        <w:t>Inschrijver wordt gevraagd een opgave te doen van de te hanteren tarieven indien problemen zich buiten het domein van Inschrijver bevinden.</w:t>
      </w:r>
    </w:p>
    <w:p w14:paraId="4E9FF642" w14:textId="4A3AD1EC" w:rsidR="00192DB7" w:rsidRDefault="00192DB7"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215</w:t>
      </w:r>
      <w:r w:rsidRPr="00144CBF">
        <w:rPr>
          <w:rStyle w:val="BestekEisChar"/>
        </w:rPr>
        <w:fldChar w:fldCharType="end"/>
      </w:r>
      <w:r w:rsidRPr="00144CBF">
        <w:rPr>
          <w:rStyle w:val="BestekEisChar"/>
        </w:rPr>
        <w:t>]</w:t>
      </w:r>
      <w:r>
        <w:rPr>
          <w:rStyle w:val="BestekEisChar"/>
        </w:rPr>
        <w:tab/>
      </w:r>
      <w:r>
        <w:t>De Inschrijver dient informatie over instellingen en configuraties te delen met andere (beheer)organisaties, teneinde incidenten te kunnen herleiden naar een oorzaak en beheer domein.</w:t>
      </w:r>
    </w:p>
    <w:p w14:paraId="69B7204F" w14:textId="69B4EBAA" w:rsidR="00192DB7" w:rsidRDefault="00192DB7"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216</w:t>
      </w:r>
      <w:r w:rsidRPr="00144CBF">
        <w:rPr>
          <w:rStyle w:val="BestekEisChar"/>
        </w:rPr>
        <w:fldChar w:fldCharType="end"/>
      </w:r>
      <w:r w:rsidRPr="00144CBF">
        <w:rPr>
          <w:rStyle w:val="BestekEisChar"/>
        </w:rPr>
        <w:t>]</w:t>
      </w:r>
      <w:r>
        <w:rPr>
          <w:rStyle w:val="BestekEisChar"/>
        </w:rPr>
        <w:tab/>
      </w:r>
      <w:r>
        <w:t>Inschrijver dient Beveiligingsincidenten op te lossen binnen de</w:t>
      </w:r>
      <w:r w:rsidR="00EA419C">
        <w:t xml:space="preserve"> </w:t>
      </w:r>
      <w:r w:rsidR="003A4249">
        <w:t xml:space="preserve">in </w:t>
      </w:r>
      <w:r w:rsidR="003A4249">
        <w:fldChar w:fldCharType="begin"/>
      </w:r>
      <w:r w:rsidR="003A4249">
        <w:instrText xml:space="preserve"> REF _Ref125130603 \h </w:instrText>
      </w:r>
      <w:r w:rsidR="003A4249">
        <w:fldChar w:fldCharType="separate"/>
      </w:r>
      <w:r w:rsidR="00B8311F">
        <w:t xml:space="preserve">Tabel </w:t>
      </w:r>
      <w:r w:rsidR="00B8311F">
        <w:rPr>
          <w:noProof/>
        </w:rPr>
        <w:t>15</w:t>
      </w:r>
      <w:r w:rsidR="003A4249">
        <w:fldChar w:fldCharType="end"/>
      </w:r>
      <w:r w:rsidR="003A4249">
        <w:t xml:space="preserve"> </w:t>
      </w:r>
      <w:r>
        <w:t>gestelde tijden.</w:t>
      </w:r>
    </w:p>
    <w:p w14:paraId="315F6AD7" w14:textId="5E99FFDA" w:rsidR="00192DB7" w:rsidRDefault="00192DB7"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217</w:t>
      </w:r>
      <w:r w:rsidRPr="00144CBF">
        <w:rPr>
          <w:rStyle w:val="BestekEisChar"/>
        </w:rPr>
        <w:fldChar w:fldCharType="end"/>
      </w:r>
      <w:r w:rsidRPr="00144CBF">
        <w:rPr>
          <w:rStyle w:val="BestekEisChar"/>
        </w:rPr>
        <w:t>]</w:t>
      </w:r>
      <w:r>
        <w:rPr>
          <w:rStyle w:val="BestekEisChar"/>
        </w:rPr>
        <w:tab/>
      </w:r>
      <w:r>
        <w:t>Inschrijver dient Beveiligingsincidenten altijd te registreren in het OSM-portaal. Daarna worden Beveiligingsincidenten afgehandeld door de serviceorganisatie van Inschrijver.</w:t>
      </w:r>
    </w:p>
    <w:p w14:paraId="3492826A" w14:textId="048BCB0B" w:rsidR="00192DB7" w:rsidRDefault="00192DB7"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218</w:t>
      </w:r>
      <w:r w:rsidRPr="00144CBF">
        <w:rPr>
          <w:rStyle w:val="BestekEisChar"/>
        </w:rPr>
        <w:fldChar w:fldCharType="end"/>
      </w:r>
      <w:r w:rsidRPr="00144CBF">
        <w:rPr>
          <w:rStyle w:val="BestekEisChar"/>
        </w:rPr>
        <w:t>]</w:t>
      </w:r>
      <w:r>
        <w:rPr>
          <w:rStyle w:val="BestekEisChar"/>
        </w:rPr>
        <w:tab/>
      </w:r>
      <w:r>
        <w:t xml:space="preserve">Inschrijver dient Beveiligingsincidenten door de Security Officer van Inschrijver te laten melden aan de aangewezen beveiligingsfunctionaris van de Deelnemer. Elke Deelnemer zal hiervoor </w:t>
      </w:r>
      <w:r w:rsidR="003B530F">
        <w:t xml:space="preserve">één of meer </w:t>
      </w:r>
      <w:r>
        <w:t>beveiligingsfunctionaris</w:t>
      </w:r>
      <w:r w:rsidR="003B530F">
        <w:t>en</w:t>
      </w:r>
      <w:r>
        <w:t xml:space="preserve"> aanwijzen.</w:t>
      </w:r>
    </w:p>
    <w:p w14:paraId="73A1DAD8" w14:textId="059D77D4" w:rsidR="00192DB7" w:rsidRDefault="00192DB7"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219</w:t>
      </w:r>
      <w:r w:rsidRPr="00144CBF">
        <w:rPr>
          <w:rStyle w:val="BestekEisChar"/>
        </w:rPr>
        <w:fldChar w:fldCharType="end"/>
      </w:r>
      <w:r w:rsidRPr="00144CBF">
        <w:rPr>
          <w:rStyle w:val="BestekEisChar"/>
        </w:rPr>
        <w:t>]</w:t>
      </w:r>
      <w:r>
        <w:rPr>
          <w:rStyle w:val="BestekEisChar"/>
        </w:rPr>
        <w:tab/>
      </w:r>
      <w:r>
        <w:t>Inschrijver dient er voor te zorgen dat bij afwezigheid van de Security Officer er een vervanger beschikbaar is.</w:t>
      </w:r>
    </w:p>
    <w:p w14:paraId="6DBE3668" w14:textId="60AF4E9F" w:rsidR="00120160" w:rsidRPr="00241CEF" w:rsidRDefault="00120160" w:rsidP="00DD7699">
      <w:pPr>
        <w:pStyle w:val="Bijschrift"/>
        <w:rPr>
          <w:szCs w:val="18"/>
        </w:rPr>
      </w:pPr>
      <w:bookmarkStart w:id="1142" w:name="_Ref116495696"/>
      <w:bookmarkStart w:id="1143" w:name="_Ref125130603"/>
      <w:bookmarkEnd w:id="1142"/>
      <w:r>
        <w:t xml:space="preserve">Tabel </w:t>
      </w:r>
      <w:fldSimple w:instr=" SEQ Tabel \* ARABIC ">
        <w:r w:rsidR="00B8311F">
          <w:rPr>
            <w:noProof/>
          </w:rPr>
          <w:t>15</w:t>
        </w:r>
      </w:fldSimple>
      <w:bookmarkEnd w:id="1143"/>
      <w:r>
        <w:rPr>
          <w:noProof/>
        </w:rPr>
        <w:t xml:space="preserve"> </w:t>
      </w:r>
      <w:r w:rsidR="002C79DF">
        <w:t>‘</w:t>
      </w:r>
      <w:r>
        <w:t>Oplostijden beveiligingsincidenten</w:t>
      </w:r>
      <w:r w:rsidR="002C79DF">
        <w:t>’</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1276"/>
        <w:gridCol w:w="1418"/>
        <w:gridCol w:w="2551"/>
        <w:gridCol w:w="1701"/>
      </w:tblGrid>
      <w:tr w:rsidR="0047259B" w:rsidRPr="00241CEF" w14:paraId="3D599591" w14:textId="0D50A449" w:rsidTr="00C22989">
        <w:trPr>
          <w:trHeight w:val="671"/>
        </w:trPr>
        <w:tc>
          <w:tcPr>
            <w:tcW w:w="2268" w:type="dxa"/>
            <w:shd w:val="clear" w:color="auto" w:fill="EAF1DD" w:themeFill="accent3" w:themeFillTint="33"/>
            <w:vAlign w:val="center"/>
          </w:tcPr>
          <w:p w14:paraId="353A1471" w14:textId="77777777" w:rsidR="00120160" w:rsidRPr="00241CEF" w:rsidRDefault="00120160" w:rsidP="00986DD8">
            <w:pPr>
              <w:keepNext/>
              <w:tabs>
                <w:tab w:val="num" w:pos="1701"/>
              </w:tabs>
              <w:rPr>
                <w:b/>
                <w:bCs/>
                <w:szCs w:val="18"/>
              </w:rPr>
            </w:pPr>
            <w:r w:rsidRPr="00241CEF">
              <w:rPr>
                <w:b/>
                <w:szCs w:val="18"/>
              </w:rPr>
              <w:t>Beveiligingsincident</w:t>
            </w:r>
          </w:p>
        </w:tc>
        <w:tc>
          <w:tcPr>
            <w:tcW w:w="1276" w:type="dxa"/>
            <w:shd w:val="clear" w:color="auto" w:fill="EAF1DD" w:themeFill="accent3" w:themeFillTint="33"/>
            <w:vAlign w:val="center"/>
          </w:tcPr>
          <w:p w14:paraId="102EF2D1" w14:textId="7779244D" w:rsidR="00120160" w:rsidRPr="00241CEF" w:rsidRDefault="00120160" w:rsidP="0047259B">
            <w:pPr>
              <w:keepNext/>
              <w:tabs>
                <w:tab w:val="num" w:pos="1701"/>
              </w:tabs>
              <w:jc w:val="center"/>
              <w:rPr>
                <w:b/>
                <w:bCs/>
                <w:szCs w:val="18"/>
              </w:rPr>
            </w:pPr>
            <w:r>
              <w:rPr>
                <w:b/>
                <w:bCs/>
              </w:rPr>
              <w:t>Oplos</w:t>
            </w:r>
            <w:r w:rsidR="00382307">
              <w:rPr>
                <w:b/>
                <w:bCs/>
              </w:rPr>
              <w:t>tijd</w:t>
            </w:r>
          </w:p>
        </w:tc>
        <w:tc>
          <w:tcPr>
            <w:tcW w:w="1418" w:type="dxa"/>
            <w:shd w:val="clear" w:color="auto" w:fill="EAF1DD" w:themeFill="accent3" w:themeFillTint="33"/>
            <w:vAlign w:val="center"/>
          </w:tcPr>
          <w:p w14:paraId="74260581" w14:textId="77777777" w:rsidR="00120160" w:rsidRPr="00241CEF" w:rsidRDefault="00120160" w:rsidP="00986DD8">
            <w:pPr>
              <w:jc w:val="center"/>
              <w:rPr>
                <w:b/>
                <w:bCs/>
                <w:szCs w:val="18"/>
              </w:rPr>
            </w:pPr>
            <w:r w:rsidRPr="00241CEF">
              <w:rPr>
                <w:b/>
                <w:bCs/>
                <w:szCs w:val="18"/>
              </w:rPr>
              <w:t>Reactietijd</w:t>
            </w:r>
          </w:p>
        </w:tc>
        <w:tc>
          <w:tcPr>
            <w:tcW w:w="2551" w:type="dxa"/>
            <w:shd w:val="clear" w:color="auto" w:fill="EAF1DD" w:themeFill="accent3" w:themeFillTint="33"/>
            <w:vAlign w:val="center"/>
          </w:tcPr>
          <w:p w14:paraId="71AE0DF0" w14:textId="77777777" w:rsidR="00120160" w:rsidRPr="00241CEF" w:rsidRDefault="00120160" w:rsidP="00986DD8">
            <w:pPr>
              <w:jc w:val="center"/>
              <w:rPr>
                <w:b/>
                <w:bCs/>
                <w:szCs w:val="18"/>
              </w:rPr>
            </w:pPr>
            <w:r w:rsidRPr="00241CEF">
              <w:rPr>
                <w:b/>
                <w:bCs/>
                <w:szCs w:val="18"/>
              </w:rPr>
              <w:t>MaxTTR</w:t>
            </w:r>
          </w:p>
        </w:tc>
        <w:tc>
          <w:tcPr>
            <w:tcW w:w="1701" w:type="dxa"/>
            <w:shd w:val="clear" w:color="auto" w:fill="EAF1DD" w:themeFill="accent3" w:themeFillTint="33"/>
            <w:vAlign w:val="center"/>
          </w:tcPr>
          <w:p w14:paraId="6CCB9AB2" w14:textId="68FECE83" w:rsidR="00E4737E" w:rsidRDefault="000246AD" w:rsidP="00E4737E">
            <w:pPr>
              <w:jc w:val="center"/>
              <w:rPr>
                <w:b/>
                <w:bCs/>
                <w:szCs w:val="18"/>
              </w:rPr>
            </w:pPr>
            <w:r>
              <w:rPr>
                <w:b/>
                <w:bCs/>
                <w:szCs w:val="18"/>
              </w:rPr>
              <w:t>Sanctie</w:t>
            </w:r>
          </w:p>
        </w:tc>
      </w:tr>
      <w:tr w:rsidR="00502017" w:rsidRPr="00241CEF" w14:paraId="0641CD5E" w14:textId="772C4D1F" w:rsidTr="00C22989">
        <w:trPr>
          <w:trHeight w:val="790"/>
        </w:trPr>
        <w:tc>
          <w:tcPr>
            <w:tcW w:w="2268" w:type="dxa"/>
            <w:vAlign w:val="center"/>
          </w:tcPr>
          <w:p w14:paraId="30CBAC60" w14:textId="77777777" w:rsidR="00120160" w:rsidRPr="00241CEF" w:rsidRDefault="00120160" w:rsidP="00986DD8">
            <w:pPr>
              <w:tabs>
                <w:tab w:val="num" w:pos="1701"/>
              </w:tabs>
              <w:rPr>
                <w:szCs w:val="18"/>
              </w:rPr>
            </w:pPr>
            <w:r>
              <w:t>IB I</w:t>
            </w:r>
            <w:r w:rsidRPr="00241CEF">
              <w:rPr>
                <w:szCs w:val="18"/>
              </w:rPr>
              <w:t>ncident</w:t>
            </w:r>
            <w:r>
              <w:t xml:space="preserve"> Ernstig</w:t>
            </w:r>
          </w:p>
        </w:tc>
        <w:tc>
          <w:tcPr>
            <w:tcW w:w="1276" w:type="dxa"/>
            <w:vAlign w:val="center"/>
          </w:tcPr>
          <w:p w14:paraId="10A0AA68" w14:textId="77777777" w:rsidR="00120160" w:rsidRPr="00241CEF" w:rsidRDefault="00120160" w:rsidP="00986DD8">
            <w:pPr>
              <w:tabs>
                <w:tab w:val="num" w:pos="1701"/>
              </w:tabs>
              <w:jc w:val="center"/>
              <w:rPr>
                <w:szCs w:val="18"/>
              </w:rPr>
            </w:pPr>
            <w:r w:rsidRPr="00241CEF">
              <w:rPr>
                <w:szCs w:val="18"/>
              </w:rPr>
              <w:t>7 x 24</w:t>
            </w:r>
          </w:p>
        </w:tc>
        <w:tc>
          <w:tcPr>
            <w:tcW w:w="1418" w:type="dxa"/>
            <w:vAlign w:val="center"/>
          </w:tcPr>
          <w:p w14:paraId="7EB60EDA" w14:textId="77777777" w:rsidR="00120160" w:rsidRPr="00241CEF" w:rsidRDefault="00120160" w:rsidP="00986DD8">
            <w:pPr>
              <w:tabs>
                <w:tab w:val="num" w:pos="1701"/>
              </w:tabs>
              <w:jc w:val="center"/>
              <w:rPr>
                <w:szCs w:val="18"/>
              </w:rPr>
            </w:pPr>
            <w:r w:rsidRPr="00241CEF">
              <w:rPr>
                <w:szCs w:val="18"/>
              </w:rPr>
              <w:t>10min</w:t>
            </w:r>
          </w:p>
        </w:tc>
        <w:tc>
          <w:tcPr>
            <w:tcW w:w="2551" w:type="dxa"/>
            <w:vAlign w:val="center"/>
          </w:tcPr>
          <w:p w14:paraId="1684F899" w14:textId="4D0C4A86" w:rsidR="00120160" w:rsidRPr="00241CEF" w:rsidRDefault="009C06B6" w:rsidP="00986DD8">
            <w:pPr>
              <w:jc w:val="center"/>
              <w:rPr>
                <w:szCs w:val="18"/>
              </w:rPr>
            </w:pPr>
            <w:r>
              <w:t>Binnen 1</w:t>
            </w:r>
            <w:r w:rsidR="003B530F">
              <w:rPr>
                <w:szCs w:val="18"/>
              </w:rPr>
              <w:t>0</w:t>
            </w:r>
            <w:r w:rsidR="003B530F" w:rsidRPr="00241CEF">
              <w:rPr>
                <w:szCs w:val="18"/>
              </w:rPr>
              <w:t>min</w:t>
            </w:r>
            <w:r>
              <w:rPr>
                <w:szCs w:val="18"/>
              </w:rPr>
              <w:t xml:space="preserve"> reageren</w:t>
            </w:r>
            <w:r w:rsidR="00E4737E">
              <w:rPr>
                <w:szCs w:val="18"/>
              </w:rPr>
              <w:t>,</w:t>
            </w:r>
            <w:r>
              <w:rPr>
                <w:szCs w:val="18"/>
              </w:rPr>
              <w:t xml:space="preserve"> </w:t>
            </w:r>
            <w:r>
              <w:t>direct handelen. Eerst</w:t>
            </w:r>
            <w:r w:rsidR="00120160">
              <w:t xml:space="preserve"> oplossen</w:t>
            </w:r>
            <w:r w:rsidR="003B530F">
              <w:t xml:space="preserve"> en </w:t>
            </w:r>
            <w:r w:rsidR="003B530F">
              <w:rPr>
                <w:szCs w:val="18"/>
              </w:rPr>
              <w:t>d</w:t>
            </w:r>
            <w:r w:rsidR="00120160" w:rsidRPr="00241CEF">
              <w:rPr>
                <w:szCs w:val="18"/>
              </w:rPr>
              <w:t>aarna informeren</w:t>
            </w:r>
          </w:p>
        </w:tc>
        <w:tc>
          <w:tcPr>
            <w:tcW w:w="1701" w:type="dxa"/>
            <w:vAlign w:val="center"/>
          </w:tcPr>
          <w:p w14:paraId="571BB308" w14:textId="4F85ED2A" w:rsidR="00E4737E" w:rsidRDefault="000246AD" w:rsidP="00E4737E">
            <w:pPr>
              <w:jc w:val="center"/>
            </w:pPr>
            <w:r>
              <w:t>S2</w:t>
            </w:r>
          </w:p>
        </w:tc>
      </w:tr>
      <w:tr w:rsidR="00502017" w:rsidRPr="00241CEF" w14:paraId="09880ACD" w14:textId="4C3F8884" w:rsidTr="00C22989">
        <w:trPr>
          <w:trHeight w:val="844"/>
        </w:trPr>
        <w:tc>
          <w:tcPr>
            <w:tcW w:w="2268" w:type="dxa"/>
            <w:vAlign w:val="center"/>
          </w:tcPr>
          <w:p w14:paraId="25704313" w14:textId="77777777" w:rsidR="00120160" w:rsidRPr="00241CEF" w:rsidRDefault="00120160" w:rsidP="00986DD8">
            <w:pPr>
              <w:keepNext/>
              <w:tabs>
                <w:tab w:val="num" w:pos="1701"/>
              </w:tabs>
              <w:rPr>
                <w:szCs w:val="18"/>
              </w:rPr>
            </w:pPr>
            <w:r w:rsidRPr="00241CEF">
              <w:rPr>
                <w:szCs w:val="18"/>
              </w:rPr>
              <w:t>IB</w:t>
            </w:r>
            <w:r>
              <w:t xml:space="preserve"> I</w:t>
            </w:r>
            <w:r w:rsidRPr="00241CEF">
              <w:rPr>
                <w:szCs w:val="18"/>
              </w:rPr>
              <w:t>ncident</w:t>
            </w:r>
          </w:p>
        </w:tc>
        <w:tc>
          <w:tcPr>
            <w:tcW w:w="1276" w:type="dxa"/>
            <w:vAlign w:val="center"/>
          </w:tcPr>
          <w:p w14:paraId="072F77D9" w14:textId="0B1E6D49" w:rsidR="00120160" w:rsidRPr="00241CEF" w:rsidRDefault="00965AE8" w:rsidP="00965AE8">
            <w:pPr>
              <w:tabs>
                <w:tab w:val="num" w:pos="1701"/>
              </w:tabs>
              <w:jc w:val="center"/>
              <w:rPr>
                <w:szCs w:val="18"/>
              </w:rPr>
            </w:pPr>
            <w:r>
              <w:rPr>
                <w:szCs w:val="18"/>
              </w:rPr>
              <w:t>Kantooruren</w:t>
            </w:r>
          </w:p>
        </w:tc>
        <w:tc>
          <w:tcPr>
            <w:tcW w:w="1418" w:type="dxa"/>
            <w:vAlign w:val="center"/>
          </w:tcPr>
          <w:p w14:paraId="431569F1" w14:textId="77777777" w:rsidR="00120160" w:rsidRPr="00241CEF" w:rsidRDefault="00120160" w:rsidP="00986DD8">
            <w:pPr>
              <w:tabs>
                <w:tab w:val="num" w:pos="1701"/>
              </w:tabs>
              <w:jc w:val="center"/>
              <w:rPr>
                <w:szCs w:val="18"/>
              </w:rPr>
            </w:pPr>
            <w:r>
              <w:t>60</w:t>
            </w:r>
            <w:r w:rsidRPr="00241CEF">
              <w:rPr>
                <w:szCs w:val="18"/>
              </w:rPr>
              <w:t>min</w:t>
            </w:r>
          </w:p>
        </w:tc>
        <w:tc>
          <w:tcPr>
            <w:tcW w:w="2551" w:type="dxa"/>
            <w:vAlign w:val="center"/>
          </w:tcPr>
          <w:p w14:paraId="278E1F8A" w14:textId="78B6F33B" w:rsidR="00120160" w:rsidRDefault="00120160" w:rsidP="00986DD8">
            <w:pPr>
              <w:tabs>
                <w:tab w:val="num" w:pos="1701"/>
              </w:tabs>
              <w:jc w:val="center"/>
            </w:pPr>
            <w:r>
              <w:t>z.s.m.</w:t>
            </w:r>
          </w:p>
          <w:p w14:paraId="125CB492" w14:textId="144D3068" w:rsidR="00120160" w:rsidRPr="00241CEF" w:rsidRDefault="00120160" w:rsidP="00986DD8">
            <w:pPr>
              <w:tabs>
                <w:tab w:val="num" w:pos="1701"/>
              </w:tabs>
              <w:jc w:val="center"/>
              <w:rPr>
                <w:szCs w:val="18"/>
              </w:rPr>
            </w:pPr>
            <w:r w:rsidRPr="00241CEF">
              <w:rPr>
                <w:szCs w:val="18"/>
              </w:rPr>
              <w:t>(</w:t>
            </w:r>
            <w:r>
              <w:t xml:space="preserve">≤ </w:t>
            </w:r>
            <w:r w:rsidRPr="00241CEF">
              <w:rPr>
                <w:szCs w:val="18"/>
              </w:rPr>
              <w:t>60min)</w:t>
            </w:r>
          </w:p>
        </w:tc>
        <w:tc>
          <w:tcPr>
            <w:tcW w:w="1701" w:type="dxa"/>
            <w:vAlign w:val="center"/>
          </w:tcPr>
          <w:p w14:paraId="67E88CB0" w14:textId="59A5EF8E" w:rsidR="00E4737E" w:rsidRDefault="00DE5553" w:rsidP="00E4737E">
            <w:pPr>
              <w:tabs>
                <w:tab w:val="num" w:pos="1701"/>
              </w:tabs>
              <w:jc w:val="center"/>
            </w:pPr>
            <w:r>
              <w:t>-</w:t>
            </w:r>
          </w:p>
        </w:tc>
      </w:tr>
    </w:tbl>
    <w:p w14:paraId="5CEA0DC1" w14:textId="410E7F34" w:rsidR="001B1DFF" w:rsidRPr="001B7569" w:rsidRDefault="001B1DFF" w:rsidP="008F000E">
      <w:pPr>
        <w:pStyle w:val="BestekEis"/>
      </w:pPr>
    </w:p>
    <w:p w14:paraId="7B194361" w14:textId="4307A060" w:rsidR="00192DB7" w:rsidRPr="00F67EE6" w:rsidRDefault="00192DB7" w:rsidP="00F67EE6">
      <w:pPr>
        <w:pStyle w:val="Kop30"/>
        <w:rPr>
          <w:rStyle w:val="BestekEisChar"/>
          <w:szCs w:val="26"/>
          <w:lang w:eastAsia="nl-NL"/>
        </w:rPr>
      </w:pPr>
      <w:bookmarkStart w:id="1144" w:name="_Toc118898189"/>
      <w:bookmarkStart w:id="1145" w:name="_Toc120198337"/>
      <w:bookmarkStart w:id="1146" w:name="_Toc120797669"/>
      <w:bookmarkStart w:id="1147" w:name="_Toc122613712"/>
      <w:bookmarkStart w:id="1148" w:name="_Toc124336641"/>
      <w:bookmarkStart w:id="1149" w:name="_Toc124430572"/>
      <w:bookmarkStart w:id="1150" w:name="_Toc126073609"/>
      <w:bookmarkStart w:id="1151" w:name="_Toc126075792"/>
      <w:r w:rsidRPr="00F67EE6">
        <w:rPr>
          <w:rStyle w:val="BestekEisChar"/>
          <w:szCs w:val="26"/>
          <w:lang w:eastAsia="nl-NL"/>
        </w:rPr>
        <w:t>Afsluiten van een Incident</w:t>
      </w:r>
      <w:bookmarkEnd w:id="1144"/>
      <w:bookmarkEnd w:id="1145"/>
      <w:bookmarkEnd w:id="1146"/>
      <w:bookmarkEnd w:id="1147"/>
      <w:bookmarkEnd w:id="1148"/>
      <w:bookmarkEnd w:id="1149"/>
      <w:bookmarkEnd w:id="1150"/>
      <w:bookmarkEnd w:id="1151"/>
    </w:p>
    <w:p w14:paraId="16A04D6E" w14:textId="0DE58CFD" w:rsidR="00AA64D3" w:rsidRDefault="00AA64D3" w:rsidP="00AA64D3"/>
    <w:p w14:paraId="102226CC" w14:textId="584243ED" w:rsidR="00AA64D3" w:rsidRPr="00694941" w:rsidRDefault="00AA64D3" w:rsidP="00AA64D3">
      <w:pPr>
        <w:rPr>
          <w:szCs w:val="18"/>
        </w:rPr>
      </w:pPr>
      <w:r w:rsidRPr="00694941">
        <w:rPr>
          <w:szCs w:val="18"/>
        </w:rPr>
        <w:t xml:space="preserve">Zodra het incident verholpen is, of de status is veranderd (structureel of met een tijdelijke oplossing), dient </w:t>
      </w:r>
      <w:r w:rsidR="00427A66" w:rsidRPr="00694941">
        <w:rPr>
          <w:szCs w:val="18"/>
        </w:rPr>
        <w:t>Inschrijver</w:t>
      </w:r>
      <w:r w:rsidRPr="00694941">
        <w:rPr>
          <w:szCs w:val="18"/>
        </w:rPr>
        <w:t xml:space="preserve"> de Deelnemer direct te informeren. Een Incident is pas afgesloten als de oplossing door de Deelnemer is geaccepteerd.</w:t>
      </w:r>
    </w:p>
    <w:p w14:paraId="133AD97A" w14:textId="77777777" w:rsidR="00192DB7" w:rsidRPr="00F107BF" w:rsidRDefault="00192DB7" w:rsidP="00192DB7"/>
    <w:p w14:paraId="00827A83" w14:textId="37009E76" w:rsidR="00192DB7" w:rsidRDefault="00192DB7"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220</w:t>
      </w:r>
      <w:r w:rsidRPr="00144CBF">
        <w:rPr>
          <w:rStyle w:val="BestekEisChar"/>
        </w:rPr>
        <w:fldChar w:fldCharType="end"/>
      </w:r>
      <w:r w:rsidRPr="00144CBF">
        <w:rPr>
          <w:rStyle w:val="BestekEisChar"/>
        </w:rPr>
        <w:t>]</w:t>
      </w:r>
      <w:r>
        <w:rPr>
          <w:rStyle w:val="BestekEisChar"/>
        </w:rPr>
        <w:tab/>
      </w:r>
      <w:r>
        <w:t xml:space="preserve">Inschrijver dient via </w:t>
      </w:r>
      <w:r w:rsidR="00AA64D3">
        <w:t>het</w:t>
      </w:r>
      <w:r>
        <w:t xml:space="preserve"> OSM-portaal </w:t>
      </w:r>
      <w:r w:rsidR="00071B16">
        <w:t xml:space="preserve">en via SMS, whatsapp of email </w:t>
      </w:r>
      <w:r>
        <w:t xml:space="preserve">te melden dat het Incident is opgelost. </w:t>
      </w:r>
    </w:p>
    <w:p w14:paraId="007D650C" w14:textId="61CC2647" w:rsidR="00192DB7" w:rsidRDefault="00192DB7"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221</w:t>
      </w:r>
      <w:r w:rsidRPr="00144CBF">
        <w:rPr>
          <w:rStyle w:val="BestekEisChar"/>
        </w:rPr>
        <w:fldChar w:fldCharType="end"/>
      </w:r>
      <w:r w:rsidRPr="00144CBF">
        <w:rPr>
          <w:rStyle w:val="BestekEisChar"/>
        </w:rPr>
        <w:t>]</w:t>
      </w:r>
      <w:r>
        <w:rPr>
          <w:rStyle w:val="BestekEisChar"/>
        </w:rPr>
        <w:tab/>
      </w:r>
      <w:r>
        <w:t xml:space="preserve">Inschrijver garandeert dat de tijden in de OSM-portaal leidend zijn voor bepaling van de </w:t>
      </w:r>
      <w:r w:rsidR="006E6FD3">
        <w:t>Service credit</w:t>
      </w:r>
      <w:r w:rsidR="00AA64D3">
        <w:t>s</w:t>
      </w:r>
      <w:r>
        <w:t xml:space="preserve">. </w:t>
      </w:r>
    </w:p>
    <w:p w14:paraId="7EB7818F" w14:textId="54E0C996" w:rsidR="00D3013D" w:rsidRPr="00E20120" w:rsidRDefault="00D3013D" w:rsidP="00991E89">
      <w:pPr>
        <w:pStyle w:val="Kop20"/>
      </w:pPr>
      <w:bookmarkStart w:id="1152" w:name="_Toc118898190"/>
      <w:bookmarkStart w:id="1153" w:name="_Toc120198338"/>
      <w:bookmarkStart w:id="1154" w:name="_Toc120797670"/>
      <w:bookmarkStart w:id="1155" w:name="_Toc122613713"/>
      <w:bookmarkStart w:id="1156" w:name="_Toc124336642"/>
      <w:bookmarkStart w:id="1157" w:name="_Toc124430573"/>
      <w:bookmarkStart w:id="1158" w:name="_Toc126073610"/>
      <w:bookmarkStart w:id="1159" w:name="_Toc126075793"/>
      <w:bookmarkStart w:id="1160" w:name="_Toc115429452"/>
      <w:bookmarkStart w:id="1161" w:name="_Toc115439711"/>
      <w:bookmarkStart w:id="1162" w:name="_Toc115440330"/>
      <w:bookmarkStart w:id="1163" w:name="_Toc115441347"/>
      <w:bookmarkStart w:id="1164" w:name="_Ref118736177"/>
      <w:bookmarkEnd w:id="1098"/>
      <w:bookmarkEnd w:id="1099"/>
      <w:bookmarkEnd w:id="1100"/>
      <w:bookmarkEnd w:id="1101"/>
      <w:r w:rsidRPr="00E20120">
        <w:t>Probleembeheer</w:t>
      </w:r>
      <w:bookmarkEnd w:id="1152"/>
      <w:bookmarkEnd w:id="1153"/>
      <w:bookmarkEnd w:id="1154"/>
      <w:bookmarkEnd w:id="1155"/>
      <w:bookmarkEnd w:id="1156"/>
      <w:bookmarkEnd w:id="1157"/>
      <w:bookmarkEnd w:id="1158"/>
      <w:bookmarkEnd w:id="1159"/>
    </w:p>
    <w:p w14:paraId="58333EB5" w14:textId="79E5F582" w:rsidR="00D3013D" w:rsidRDefault="00D3013D" w:rsidP="00D3013D"/>
    <w:p w14:paraId="0EC9A3DC" w14:textId="59C0AB31" w:rsidR="00D3013D" w:rsidRDefault="00D3013D" w:rsidP="00D3013D">
      <w:r>
        <w:t xml:space="preserve">Het doel van probleembeheer is het voorkomen van Incidenten, door middel van het achterhalen en oplossen van (structurele) achterliggende problemen. Dit proces is voornamelijk een interne aangelegenheid bij zowel de Inschrijver als Deelnemers. </w:t>
      </w:r>
    </w:p>
    <w:p w14:paraId="0A5B7243" w14:textId="77777777" w:rsidR="00D3013D" w:rsidRDefault="00D3013D" w:rsidP="008F000E">
      <w:pPr>
        <w:pStyle w:val="BestekEis"/>
      </w:pPr>
    </w:p>
    <w:p w14:paraId="1721CCB2" w14:textId="56BAAAD7" w:rsidR="00D3013D" w:rsidRDefault="00D3013D"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222</w:t>
      </w:r>
      <w:r w:rsidRPr="00144CBF">
        <w:rPr>
          <w:rStyle w:val="BestekEisChar"/>
        </w:rPr>
        <w:fldChar w:fldCharType="end"/>
      </w:r>
      <w:r w:rsidRPr="00144CBF">
        <w:rPr>
          <w:rStyle w:val="BestekEisChar"/>
        </w:rPr>
        <w:t>]</w:t>
      </w:r>
      <w:r>
        <w:rPr>
          <w:rStyle w:val="BestekEisChar"/>
        </w:rPr>
        <w:tab/>
      </w:r>
      <w:r>
        <w:t xml:space="preserve">Inschrijver dient intern een deugdelijk en door het incidentproces </w:t>
      </w:r>
      <w:r w:rsidR="00DE1BBA">
        <w:t>aan</w:t>
      </w:r>
      <w:r>
        <w:t>gestuurd probleemproces ingericht te hebben.</w:t>
      </w:r>
    </w:p>
    <w:p w14:paraId="20C84E22" w14:textId="4592259D" w:rsidR="00D3013D" w:rsidRDefault="00D3013D"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223</w:t>
      </w:r>
      <w:r w:rsidRPr="00144CBF">
        <w:rPr>
          <w:rStyle w:val="BestekEisChar"/>
        </w:rPr>
        <w:fldChar w:fldCharType="end"/>
      </w:r>
      <w:r w:rsidRPr="00144CBF">
        <w:rPr>
          <w:rStyle w:val="BestekEisChar"/>
        </w:rPr>
        <w:t>]</w:t>
      </w:r>
      <w:r>
        <w:rPr>
          <w:rStyle w:val="BestekEisChar"/>
        </w:rPr>
        <w:tab/>
      </w:r>
      <w:r>
        <w:t xml:space="preserve">Inschrijver dient voor alle Ernstige IB en Prioriteit 1 incidenten die hebben plaatsgevonden binnen 24 uur een incident verslag inclusief voorlopige Root Cause Analyse op te leveren. Vervolgens dient binnen 3 weken een volledig uitgewerkte Root Cause Analyse opgeleverd te worden. </w:t>
      </w:r>
    </w:p>
    <w:p w14:paraId="682A3675" w14:textId="73E72EDF" w:rsidR="00D3013D" w:rsidRDefault="00D3013D"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224</w:t>
      </w:r>
      <w:r w:rsidRPr="00144CBF">
        <w:rPr>
          <w:rStyle w:val="BestekEisChar"/>
        </w:rPr>
        <w:fldChar w:fldCharType="end"/>
      </w:r>
      <w:r w:rsidRPr="00144CBF">
        <w:rPr>
          <w:rStyle w:val="BestekEisChar"/>
        </w:rPr>
        <w:t>]</w:t>
      </w:r>
      <w:r>
        <w:t xml:space="preserve"> </w:t>
      </w:r>
      <w:r>
        <w:tab/>
        <w:t xml:space="preserve">Indien een Deelnemer daarom verzoekt dient Inschrijver voor IB incidenten en Prio-2 incidenten waarvoor de </w:t>
      </w:r>
      <w:r w:rsidR="00907C9B">
        <w:t>MaxTTR</w:t>
      </w:r>
      <w:r>
        <w:t xml:space="preserve"> is overschreden tevens een Root Cause Analyse op te leveren. </w:t>
      </w:r>
    </w:p>
    <w:p w14:paraId="36781B9E" w14:textId="2816DC49" w:rsidR="00D3013D" w:rsidRDefault="00D3013D" w:rsidP="00D3013D">
      <w:r>
        <w:t xml:space="preserve">In incidentele gevallen zou het kunnen zijn dat de Categorie meer gelijksoortige incidenten als een probleem ervaart, terwijl dit door het probleemproces van Inschrijver (nog) niet als probleem </w:t>
      </w:r>
      <w:r>
        <w:lastRenderedPageBreak/>
        <w:t>erkend wordt. In deze gevallen zal de Categorie vaststellen dat er sprake is van een probleem en Inschrijver vragen dit op te lossen.</w:t>
      </w:r>
    </w:p>
    <w:p w14:paraId="38C85291" w14:textId="77777777" w:rsidR="00D3013D" w:rsidRDefault="00D3013D" w:rsidP="00D3013D">
      <w:r>
        <w:tab/>
      </w:r>
    </w:p>
    <w:p w14:paraId="3FD40720" w14:textId="71D2B7F1" w:rsidR="00D3013D" w:rsidRDefault="00D3013D"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225</w:t>
      </w:r>
      <w:r w:rsidRPr="00144CBF">
        <w:rPr>
          <w:rStyle w:val="BestekEisChar"/>
        </w:rPr>
        <w:fldChar w:fldCharType="end"/>
      </w:r>
      <w:r w:rsidRPr="00144CBF">
        <w:rPr>
          <w:rStyle w:val="BestekEisChar"/>
        </w:rPr>
        <w:t>]</w:t>
      </w:r>
      <w:r>
        <w:rPr>
          <w:rStyle w:val="BestekEisChar"/>
        </w:rPr>
        <w:tab/>
      </w:r>
      <w:r>
        <w:t xml:space="preserve">Inschrijver dient, na vaststelling van een probleem door </w:t>
      </w:r>
      <w:r w:rsidR="00452E6C">
        <w:t>de Categorie of Deelnemer</w:t>
      </w:r>
      <w:r>
        <w:t xml:space="preserve">, binnen 3 weken een </w:t>
      </w:r>
      <w:r w:rsidR="00660213">
        <w:t>r</w:t>
      </w:r>
      <w:r>
        <w:t xml:space="preserve">oot </w:t>
      </w:r>
      <w:r w:rsidR="00660213">
        <w:t>c</w:t>
      </w:r>
      <w:r>
        <w:t xml:space="preserve">ause </w:t>
      </w:r>
      <w:r w:rsidR="00660213">
        <w:t>a</w:t>
      </w:r>
      <w:r>
        <w:t>nalyse op te leveren.</w:t>
      </w:r>
    </w:p>
    <w:p w14:paraId="57952082" w14:textId="7B5E6973" w:rsidR="00660213" w:rsidRDefault="00D3013D"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226</w:t>
      </w:r>
      <w:r w:rsidRPr="00144CBF">
        <w:rPr>
          <w:rStyle w:val="BestekEisChar"/>
        </w:rPr>
        <w:fldChar w:fldCharType="end"/>
      </w:r>
      <w:r w:rsidRPr="00144CBF">
        <w:rPr>
          <w:rStyle w:val="BestekEisChar"/>
        </w:rPr>
        <w:t>]</w:t>
      </w:r>
      <w:r w:rsidR="000173B4">
        <w:rPr>
          <w:rStyle w:val="BestekEisChar"/>
        </w:rPr>
        <w:tab/>
      </w:r>
      <w:r>
        <w:t xml:space="preserve">Inschrijver dient elke </w:t>
      </w:r>
      <w:r w:rsidR="00660213">
        <w:t xml:space="preserve">root cause analyse op </w:t>
      </w:r>
      <w:r w:rsidR="00660213" w:rsidRPr="00660213">
        <w:t>het OSM-</w:t>
      </w:r>
      <w:r w:rsidR="00660213">
        <w:t>portaal</w:t>
      </w:r>
      <w:r w:rsidR="00660213" w:rsidRPr="00660213">
        <w:t xml:space="preserve"> </w:t>
      </w:r>
      <w:r w:rsidR="00660213">
        <w:t>te publiceren en in de root cause analyse</w:t>
      </w:r>
      <w:r w:rsidR="00660213" w:rsidRPr="00660213">
        <w:t xml:space="preserve"> </w:t>
      </w:r>
      <w:r>
        <w:t xml:space="preserve">minimaal de volgende elementen </w:t>
      </w:r>
      <w:r w:rsidR="00660213">
        <w:t>op te nemen:</w:t>
      </w:r>
    </w:p>
    <w:p w14:paraId="68CDC75C" w14:textId="2F2037E7" w:rsidR="00660213" w:rsidRDefault="00D3013D" w:rsidP="00085E47">
      <w:pPr>
        <w:pStyle w:val="BestekEis"/>
        <w:numPr>
          <w:ilvl w:val="0"/>
          <w:numId w:val="75"/>
        </w:numPr>
      </w:pPr>
      <w:r>
        <w:t>een referentie naar het relevante incident</w:t>
      </w:r>
      <w:r w:rsidR="00660213">
        <w:t>;</w:t>
      </w:r>
      <w:r>
        <w:t xml:space="preserve"> </w:t>
      </w:r>
    </w:p>
    <w:p w14:paraId="0E990C39" w14:textId="020D656D" w:rsidR="00660213" w:rsidRDefault="00D3013D" w:rsidP="00085E47">
      <w:pPr>
        <w:pStyle w:val="BestekEis"/>
        <w:numPr>
          <w:ilvl w:val="0"/>
          <w:numId w:val="75"/>
        </w:numPr>
      </w:pPr>
      <w:r>
        <w:t>een beschrijving waarom het incident is opgetreden</w:t>
      </w:r>
      <w:r w:rsidR="00660213">
        <w:t xml:space="preserve">; </w:t>
      </w:r>
    </w:p>
    <w:p w14:paraId="0CF0ECE1" w14:textId="56F8A52B" w:rsidR="00660213" w:rsidRDefault="00D3013D" w:rsidP="00085E47">
      <w:pPr>
        <w:pStyle w:val="BestekEis"/>
        <w:numPr>
          <w:ilvl w:val="0"/>
          <w:numId w:val="75"/>
        </w:numPr>
      </w:pPr>
      <w:r>
        <w:t>beschrijving van onderliggende oorzaak</w:t>
      </w:r>
      <w:r w:rsidR="00660213">
        <w:t>;</w:t>
      </w:r>
    </w:p>
    <w:p w14:paraId="6FEC086A" w14:textId="44EE5C4D" w:rsidR="00D3013D" w:rsidRDefault="00D3013D" w:rsidP="00085E47">
      <w:pPr>
        <w:pStyle w:val="BestekEis"/>
        <w:numPr>
          <w:ilvl w:val="0"/>
          <w:numId w:val="75"/>
        </w:numPr>
      </w:pPr>
      <w:r>
        <w:t>welke maatregelen er genomen worden om soortgelijke incidenten in de toekomst te voorkomen</w:t>
      </w:r>
      <w:r w:rsidR="00660213">
        <w:t xml:space="preserve"> en/of maatregelen om processen te optimaliseren</w:t>
      </w:r>
      <w:r>
        <w:t>.</w:t>
      </w:r>
    </w:p>
    <w:p w14:paraId="5C70521D" w14:textId="3122D37D" w:rsidR="00D3013D" w:rsidRDefault="00D3013D"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227</w:t>
      </w:r>
      <w:r w:rsidRPr="00144CBF">
        <w:rPr>
          <w:rStyle w:val="BestekEisChar"/>
        </w:rPr>
        <w:fldChar w:fldCharType="end"/>
      </w:r>
      <w:r w:rsidRPr="00144CBF">
        <w:rPr>
          <w:rStyle w:val="BestekEisChar"/>
        </w:rPr>
        <w:t>]</w:t>
      </w:r>
      <w:r w:rsidR="000173B4">
        <w:rPr>
          <w:rStyle w:val="BestekEisChar"/>
        </w:rPr>
        <w:tab/>
      </w:r>
      <w:r>
        <w:t xml:space="preserve">Voor incidenten die hebben geleid tot een overschrijding van de overeengekomen dienstenniveau’s, dient Inschrijver de verbetermaatregelen uit de Root Cause Analyse voor eigen rekening te implementeren.  </w:t>
      </w:r>
    </w:p>
    <w:p w14:paraId="1FEE5F7E" w14:textId="77777777" w:rsidR="00804809" w:rsidRDefault="00804809" w:rsidP="00804809">
      <w:pPr>
        <w:pStyle w:val="Kop20"/>
      </w:pPr>
      <w:bookmarkStart w:id="1165" w:name="_Toc126073611"/>
      <w:bookmarkStart w:id="1166" w:name="_Toc126075794"/>
      <w:bookmarkStart w:id="1167" w:name="_Toc118898191"/>
      <w:bookmarkStart w:id="1168" w:name="_Toc120198339"/>
      <w:bookmarkStart w:id="1169" w:name="_Toc120797671"/>
      <w:bookmarkStart w:id="1170" w:name="_Toc122613714"/>
      <w:bookmarkStart w:id="1171" w:name="_Toc124336643"/>
      <w:bookmarkStart w:id="1172" w:name="_Toc124430574"/>
      <w:r>
        <w:t>Netwerkbeveiliging</w:t>
      </w:r>
      <w:bookmarkEnd w:id="1165"/>
      <w:bookmarkEnd w:id="1166"/>
    </w:p>
    <w:p w14:paraId="27842CB5" w14:textId="48993635" w:rsidR="00804809" w:rsidRDefault="00804809" w:rsidP="00804809">
      <w:r w:rsidDel="00F929EF">
        <w:t xml:space="preserve">    </w:t>
      </w:r>
    </w:p>
    <w:p w14:paraId="14B3D0A8" w14:textId="77777777" w:rsidR="00804809" w:rsidRDefault="00804809" w:rsidP="00804809">
      <w:r>
        <w:t>Ten aanzien van de Dienstverlening gelden onderstaande specifieke beveiligingseisen:</w:t>
      </w:r>
    </w:p>
    <w:p w14:paraId="51588526" w14:textId="77777777" w:rsidR="00804809" w:rsidRDefault="00804809" w:rsidP="00804809"/>
    <w:p w14:paraId="4BF8E945" w14:textId="7415E73A" w:rsidR="00804809" w:rsidRPr="009F158B" w:rsidRDefault="00CC09CB" w:rsidP="008F000E">
      <w:pPr>
        <w:pStyle w:val="BestekEis"/>
      </w:pPr>
      <w:r>
        <w:t xml:space="preserve">[B-E </w:t>
      </w:r>
      <w:fldSimple w:instr=" SEQ [EIS# \* ARABIC ">
        <w:r w:rsidR="00B8311F">
          <w:rPr>
            <w:noProof/>
          </w:rPr>
          <w:t>228</w:t>
        </w:r>
      </w:fldSimple>
      <w:r w:rsidR="00804809" w:rsidRPr="00241CEF">
        <w:t>]</w:t>
      </w:r>
      <w:r w:rsidR="00804809">
        <w:tab/>
        <w:t>Inschrijver dient t</w:t>
      </w:r>
      <w:r w:rsidR="00804809" w:rsidRPr="008961B8">
        <w:t xml:space="preserve">oereikende logging en monitoring </w:t>
      </w:r>
      <w:r w:rsidR="00804809">
        <w:t>ingericht te hebben</w:t>
      </w:r>
      <w:r w:rsidR="00804809" w:rsidRPr="008961B8">
        <w:t>, om detectie, vastlegging en onderzoek van voor informatiebeveiliging</w:t>
      </w:r>
      <w:r w:rsidR="00804809">
        <w:t xml:space="preserve"> </w:t>
      </w:r>
      <w:r w:rsidR="00804809" w:rsidRPr="008961B8">
        <w:t>relevant</w:t>
      </w:r>
      <w:r w:rsidR="00804809">
        <w:t>e</w:t>
      </w:r>
      <w:r w:rsidR="00804809" w:rsidRPr="008961B8">
        <w:t xml:space="preserve"> g</w:t>
      </w:r>
      <w:r w:rsidR="00804809">
        <w:t>ebeurtenissen mogelijk te maken.</w:t>
      </w:r>
    </w:p>
    <w:p w14:paraId="2719D1C9" w14:textId="6C4DE129" w:rsidR="00804809" w:rsidRDefault="00CC09CB" w:rsidP="008F000E">
      <w:pPr>
        <w:pStyle w:val="BestekEis"/>
      </w:pPr>
      <w:r>
        <w:t xml:space="preserve">[B-E </w:t>
      </w:r>
      <w:fldSimple w:instr=" SEQ [EIS# \* ARABIC ">
        <w:r w:rsidR="00B8311F">
          <w:rPr>
            <w:noProof/>
          </w:rPr>
          <w:t>229</w:t>
        </w:r>
      </w:fldSimple>
      <w:r w:rsidR="00804809" w:rsidRPr="00241CEF">
        <w:t>]</w:t>
      </w:r>
      <w:r w:rsidR="00804809">
        <w:tab/>
        <w:t>Inschrijver dient l</w:t>
      </w:r>
      <w:r w:rsidR="00804809" w:rsidRPr="009F158B">
        <w:t xml:space="preserve">ogbestanden regelmatig </w:t>
      </w:r>
      <w:r w:rsidR="00804809">
        <w:t>te beoordelen op de ernst van de risico’s en deze als IB-Incident of Ernstig IB-Incident te behandelen.</w:t>
      </w:r>
    </w:p>
    <w:p w14:paraId="2491DE11" w14:textId="55EB4F50" w:rsidR="00804809" w:rsidRDefault="00CC09CB" w:rsidP="008F000E">
      <w:pPr>
        <w:pStyle w:val="BestekEis"/>
      </w:pPr>
      <w:r>
        <w:t xml:space="preserve">[B-E </w:t>
      </w:r>
      <w:fldSimple w:instr=" SEQ [EIS# \* ARABIC ">
        <w:r w:rsidR="00B8311F">
          <w:rPr>
            <w:noProof/>
          </w:rPr>
          <w:t>230</w:t>
        </w:r>
      </w:fldSimple>
      <w:r w:rsidR="00804809" w:rsidRPr="00241CEF">
        <w:t>]</w:t>
      </w:r>
      <w:r w:rsidR="00804809">
        <w:tab/>
        <w:t xml:space="preserve">Inschrijver dient over een </w:t>
      </w:r>
      <w:r w:rsidR="00804809" w:rsidRPr="008961B8">
        <w:t xml:space="preserve">beveiligingsarchitectuur </w:t>
      </w:r>
      <w:r w:rsidR="00804809">
        <w:t>te beschikken, die de</w:t>
      </w:r>
      <w:r w:rsidR="00804809" w:rsidRPr="008961B8">
        <w:t xml:space="preserve"> samenhang van het netwerk </w:t>
      </w:r>
      <w:r w:rsidR="00804809">
        <w:t>beschrijft</w:t>
      </w:r>
      <w:r w:rsidR="00804809" w:rsidRPr="008961B8">
        <w:t xml:space="preserve"> en structuur </w:t>
      </w:r>
      <w:r w:rsidR="00804809">
        <w:t>biedt aan</w:t>
      </w:r>
      <w:r w:rsidR="00804809" w:rsidRPr="008961B8">
        <w:t xml:space="preserve"> de beveiligingsmaatregelen, gebaseerd op het vigerende bedrijfsbeleid, de leidende principes en de</w:t>
      </w:r>
      <w:r w:rsidR="00804809">
        <w:t xml:space="preserve"> geldende normen en standaarden.</w:t>
      </w:r>
    </w:p>
    <w:p w14:paraId="0B01080C" w14:textId="71045D09" w:rsidR="00804809" w:rsidRDefault="00CC09CB" w:rsidP="008F000E">
      <w:pPr>
        <w:pStyle w:val="BestekEis"/>
      </w:pPr>
      <w:r>
        <w:t xml:space="preserve">[B-E </w:t>
      </w:r>
      <w:fldSimple w:instr=" SEQ [EIS# \* ARABIC ">
        <w:r w:rsidR="00B8311F">
          <w:rPr>
            <w:noProof/>
          </w:rPr>
          <w:t>231</w:t>
        </w:r>
      </w:fldSimple>
      <w:r w:rsidR="00804809" w:rsidRPr="00241CEF">
        <w:t>]</w:t>
      </w:r>
      <w:r w:rsidR="00804809">
        <w:tab/>
        <w:t>Inschrijver dient r</w:t>
      </w:r>
      <w:r w:rsidR="00804809" w:rsidRPr="00866CE2">
        <w:t xml:space="preserve">ichtlijnen voor de naleving van het netwerkbeveiligingsbeleid periodiek </w:t>
      </w:r>
      <w:r w:rsidR="00804809">
        <w:t>te toetsen en te evalueren</w:t>
      </w:r>
      <w:r w:rsidR="00804809" w:rsidRPr="00866CE2">
        <w:t>.</w:t>
      </w:r>
    </w:p>
    <w:p w14:paraId="419E6DFB" w14:textId="41EFE52C" w:rsidR="00804809" w:rsidRDefault="00CC09CB" w:rsidP="008F000E">
      <w:pPr>
        <w:pStyle w:val="BestekEis"/>
      </w:pPr>
      <w:r>
        <w:t xml:space="preserve">[B-E </w:t>
      </w:r>
      <w:fldSimple w:instr=" SEQ [EIS# \* ARABIC ">
        <w:r w:rsidR="00B8311F">
          <w:rPr>
            <w:noProof/>
          </w:rPr>
          <w:t>232</w:t>
        </w:r>
      </w:fldSimple>
      <w:r w:rsidR="00804809" w:rsidRPr="00241CEF">
        <w:t>]</w:t>
      </w:r>
      <w:r w:rsidR="00804809">
        <w:tab/>
        <w:t>Inschrijver dient d</w:t>
      </w:r>
      <w:r w:rsidR="00804809" w:rsidRPr="00866CE2">
        <w:t xml:space="preserve">e naleving van een, conform het beveiligingsbeleid, veilige inrichting van netwerk(diensten), periodiek </w:t>
      </w:r>
      <w:r w:rsidR="00804809">
        <w:t>te controleren</w:t>
      </w:r>
      <w:r w:rsidR="00804809" w:rsidRPr="00866CE2">
        <w:t xml:space="preserve"> en de resultaten </w:t>
      </w:r>
      <w:r w:rsidR="00804809">
        <w:t xml:space="preserve">te rapporteren </w:t>
      </w:r>
      <w:r w:rsidR="00804809" w:rsidRPr="00866CE2">
        <w:t>aan het verantwoordelijke management (compliancy-toetsen).</w:t>
      </w:r>
    </w:p>
    <w:p w14:paraId="75EE03CE" w14:textId="47463254" w:rsidR="00804809" w:rsidRDefault="00CC09CB" w:rsidP="008F000E">
      <w:pPr>
        <w:pStyle w:val="BestekEis"/>
      </w:pPr>
      <w:r>
        <w:t xml:space="preserve">[B-E </w:t>
      </w:r>
      <w:fldSimple w:instr=" SEQ [EIS# \* ARABIC ">
        <w:r w:rsidR="00B8311F">
          <w:rPr>
            <w:noProof/>
          </w:rPr>
          <w:t>233</w:t>
        </w:r>
      </w:fldSimple>
      <w:r w:rsidR="00804809" w:rsidRPr="00241CEF">
        <w:t>]</w:t>
      </w:r>
      <w:r w:rsidR="00804809">
        <w:tab/>
        <w:t>Inschrijver dient d</w:t>
      </w:r>
      <w:r w:rsidR="00804809" w:rsidRPr="004A050F">
        <w:t xml:space="preserve">e robuustheid van de beveiligingsmaatregelen en de naleving van het netwerkbeveiligingsbeleid periodiek </w:t>
      </w:r>
      <w:r w:rsidR="00804809">
        <w:t>te testen en aan te tonen</w:t>
      </w:r>
      <w:r w:rsidR="00804809" w:rsidRPr="004A050F">
        <w:t>.</w:t>
      </w:r>
    </w:p>
    <w:p w14:paraId="4714FCEE" w14:textId="26718C5B" w:rsidR="00804809" w:rsidRDefault="00CC09CB" w:rsidP="008F000E">
      <w:pPr>
        <w:pStyle w:val="BestekEis"/>
      </w:pPr>
      <w:r>
        <w:t xml:space="preserve">[B-E </w:t>
      </w:r>
      <w:fldSimple w:instr=" SEQ [EIS# \* ARABIC ">
        <w:r w:rsidR="00B8311F">
          <w:rPr>
            <w:noProof/>
          </w:rPr>
          <w:t>234</w:t>
        </w:r>
      </w:fldSimple>
      <w:r w:rsidRPr="00C93A1C">
        <w:t>]</w:t>
      </w:r>
      <w:r w:rsidR="00804809" w:rsidRPr="00CD43B5">
        <w:tab/>
      </w:r>
      <w:r w:rsidR="00804809" w:rsidRPr="00D80831">
        <w:t>Inschrijver dient op verzoek van Deelnemers flow informatie te collecteren van de verschillende VPN’s en CPE routers en deze informatie te exporteren naar één of meer, nader te specifiëren collectors van de Deelnemers. De te collecteren informatie omvat minimaal IP source- en destination adres, source- en destination port, laag3 protocol type, Class of Service informatie en de interface van switch of router. Netflow (versie 9 of moderner) en/of gelijkwaardige protocollen dienen hierbij ondersteund te worden.</w:t>
      </w:r>
      <w:r w:rsidR="00804809">
        <w:t xml:space="preserve"> Deze informatie kan gebruik worden voor inzicht in verkeerstromen en anomalie detectie.</w:t>
      </w:r>
    </w:p>
    <w:p w14:paraId="037420A8" w14:textId="0D288B73" w:rsidR="00D24092" w:rsidRDefault="00CC09CB" w:rsidP="008F000E">
      <w:pPr>
        <w:pStyle w:val="BestekEis"/>
      </w:pPr>
      <w:r>
        <w:t xml:space="preserve">[B-E </w:t>
      </w:r>
      <w:fldSimple w:instr=" SEQ [EIS# \* ARABIC ">
        <w:r w:rsidR="00B8311F">
          <w:rPr>
            <w:noProof/>
          </w:rPr>
          <w:t>235</w:t>
        </w:r>
      </w:fldSimple>
      <w:r w:rsidR="00804809" w:rsidRPr="00C93A1C">
        <w:t>]</w:t>
      </w:r>
      <w:r w:rsidR="00804809">
        <w:tab/>
        <w:t>Inschrijver garandeert dat kritische security patches op zijn telecommunicatienetwerk binnen 48 uur na het beschikbaar komen van deze patches uitgerold zijn.</w:t>
      </w:r>
      <w:r w:rsidR="00804809">
        <w:br/>
        <w:t>NB. Dat kan inhouden dat werkzaamheden starten en/of doorlopen buiten Kantooruren.</w:t>
      </w:r>
    </w:p>
    <w:p w14:paraId="0E5D19A4" w14:textId="346A66DA" w:rsidR="00D24092" w:rsidRPr="0043584B" w:rsidRDefault="00D24092" w:rsidP="008F000E">
      <w:pPr>
        <w:pStyle w:val="BestekEis"/>
      </w:pPr>
      <w:r w:rsidRPr="0086156D">
        <w:t>[</w:t>
      </w:r>
      <w:r>
        <w:t>B-E</w:t>
      </w:r>
      <w:r w:rsidRPr="00C93A1C">
        <w:t xml:space="preserve"> </w:t>
      </w:r>
      <w:fldSimple w:instr=" SEQ [EIS# \* ARABIC ">
        <w:r w:rsidR="00B8311F">
          <w:rPr>
            <w:noProof/>
          </w:rPr>
          <w:t>236</w:t>
        </w:r>
      </w:fldSimple>
      <w:r w:rsidRPr="00C93A1C">
        <w:t>]</w:t>
      </w:r>
      <w:r>
        <w:tab/>
        <w:t>Bij een beveiligingsincident moeten aan een APN-koppeling gerelateerde SIM-kaarten via een eenvoudige procedure binnen 5 minuten na melding bij Inschrijver worden gedeactiveerd. Opnieuw activeren moet alleen via de beheerorganisatie van de Deelnemers kunnen worden gedaan.</w:t>
      </w:r>
    </w:p>
    <w:p w14:paraId="24AD52B1" w14:textId="2592DF46" w:rsidR="00D24092" w:rsidRDefault="00CC09CB" w:rsidP="008F000E">
      <w:pPr>
        <w:pStyle w:val="BestekEis"/>
      </w:pPr>
      <w:r w:rsidRPr="0086156D">
        <w:t>[</w:t>
      </w:r>
      <w:r>
        <w:t>B-E</w:t>
      </w:r>
      <w:r w:rsidRPr="00C93A1C">
        <w:t xml:space="preserve"> </w:t>
      </w:r>
      <w:fldSimple w:instr=" SEQ [EIS# \* ARABIC ">
        <w:r w:rsidR="00B8311F">
          <w:rPr>
            <w:noProof/>
          </w:rPr>
          <w:t>237</w:t>
        </w:r>
      </w:fldSimple>
      <w:r w:rsidRPr="00C93A1C">
        <w:t>]</w:t>
      </w:r>
      <w:r w:rsidR="00D24092">
        <w:tab/>
        <w:t>Datacommunicatie tussen mobiele terminals is versleuteld.</w:t>
      </w:r>
    </w:p>
    <w:p w14:paraId="12CC2ED1" w14:textId="0757C5B3" w:rsidR="004769B0" w:rsidRPr="00E20120" w:rsidRDefault="008B7AB9" w:rsidP="00991E89">
      <w:pPr>
        <w:pStyle w:val="Kop20"/>
      </w:pPr>
      <w:bookmarkStart w:id="1173" w:name="_Toc126073612"/>
      <w:bookmarkStart w:id="1174" w:name="_Toc126075795"/>
      <w:bookmarkStart w:id="1175" w:name="_Ref125131482"/>
      <w:r w:rsidRPr="00E20120">
        <w:lastRenderedPageBreak/>
        <w:t>OSM-</w:t>
      </w:r>
      <w:r w:rsidR="00F12B45">
        <w:t>p</w:t>
      </w:r>
      <w:r w:rsidR="004769B0" w:rsidRPr="00E20120">
        <w:t>ortaal</w:t>
      </w:r>
      <w:bookmarkEnd w:id="1173"/>
      <w:bookmarkEnd w:id="1174"/>
      <w:r w:rsidR="004769B0" w:rsidRPr="00E20120">
        <w:t xml:space="preserve"> </w:t>
      </w:r>
      <w:bookmarkEnd w:id="1160"/>
      <w:bookmarkEnd w:id="1161"/>
      <w:bookmarkEnd w:id="1162"/>
      <w:bookmarkEnd w:id="1163"/>
      <w:bookmarkEnd w:id="1164"/>
      <w:bookmarkEnd w:id="1167"/>
      <w:bookmarkEnd w:id="1168"/>
      <w:bookmarkEnd w:id="1169"/>
      <w:bookmarkEnd w:id="1170"/>
      <w:bookmarkEnd w:id="1171"/>
      <w:bookmarkEnd w:id="1172"/>
      <w:bookmarkEnd w:id="1175"/>
    </w:p>
    <w:p w14:paraId="75112552" w14:textId="5C66C5B4" w:rsidR="00944A03" w:rsidRPr="00E20120" w:rsidRDefault="00944A03" w:rsidP="00944A03"/>
    <w:p w14:paraId="6451FAB3" w14:textId="4CCC38E3" w:rsidR="00085E47" w:rsidRDefault="00085E47" w:rsidP="00085E47">
      <w:bookmarkStart w:id="1176" w:name="_Toc124336431"/>
      <w:r>
        <w:t xml:space="preserve">CDR2023 heeft als uitgangspunt, de communicatie zoveel mogelijk via een Online Service Management portaal (OSM-portaal) plaats te laten vinden. De Categorie streeft er naar hiervoor standaard functionaliteit van de Inschrijver te gebruiken. Het OSM-portaal moet de communicatie tussen partijen over de Dienstverlening zo efficiënt en snel mogelijk maken. Naast tijdbesparing draagt het OSM-portaal ook bij aan een betere Dienstverlening en maakt een grote mate van “self care” door Deelnemers mogelijk. </w:t>
      </w:r>
    </w:p>
    <w:p w14:paraId="380B85C3" w14:textId="77777777" w:rsidR="00085E47" w:rsidRDefault="00085E47" w:rsidP="00085E47">
      <w:pPr>
        <w:pStyle w:val="Kop30"/>
      </w:pPr>
      <w:bookmarkStart w:id="1177" w:name="_Toc126073613"/>
      <w:bookmarkStart w:id="1178" w:name="_Toc126075796"/>
      <w:r>
        <w:t>Functionaliteit</w:t>
      </w:r>
      <w:bookmarkEnd w:id="1177"/>
      <w:bookmarkEnd w:id="1178"/>
    </w:p>
    <w:p w14:paraId="2D17506C" w14:textId="77777777" w:rsidR="00085E47" w:rsidRDefault="00085E47" w:rsidP="00085E47"/>
    <w:p w14:paraId="72751D1E" w14:textId="3D721F76" w:rsidR="00085E47" w:rsidRDefault="00085E47" w:rsidP="00085E47">
      <w:r>
        <w:t xml:space="preserve">De Categorie en Deelnemers wensen een zo groot mogelijke dekking van functionaliteit zoals beschreven in deze Specificatie door het OSM-portaal. Het OSM-portaal dient nadrukkelijk de processen en rapportages zoals </w:t>
      </w:r>
      <w:r w:rsidRPr="00D666B5">
        <w:t xml:space="preserve">deze de hoofdstukken </w:t>
      </w:r>
      <w:r w:rsidR="00D666B5" w:rsidRPr="00D666B5">
        <w:fldChar w:fldCharType="begin"/>
      </w:r>
      <w:r w:rsidR="00D666B5" w:rsidRPr="00D666B5">
        <w:instrText xml:space="preserve"> REF _Ref118728492 \r \h </w:instrText>
      </w:r>
      <w:r w:rsidR="00D666B5">
        <w:instrText xml:space="preserve"> \* MERGEFORMAT </w:instrText>
      </w:r>
      <w:r w:rsidR="00D666B5" w:rsidRPr="00D666B5">
        <w:fldChar w:fldCharType="separate"/>
      </w:r>
      <w:r w:rsidR="00B8311F">
        <w:t>4</w:t>
      </w:r>
      <w:r w:rsidR="00D666B5" w:rsidRPr="00D666B5">
        <w:fldChar w:fldCharType="end"/>
      </w:r>
      <w:r w:rsidR="00D666B5" w:rsidRPr="00D666B5">
        <w:t xml:space="preserve"> </w:t>
      </w:r>
      <w:r w:rsidRPr="00D666B5">
        <w:t xml:space="preserve">tot en met </w:t>
      </w:r>
      <w:r w:rsidR="00D666B5" w:rsidRPr="00D666B5">
        <w:fldChar w:fldCharType="begin"/>
      </w:r>
      <w:r w:rsidR="00D666B5" w:rsidRPr="00D666B5">
        <w:instrText xml:space="preserve"> REF _Ref119932449 \r \h </w:instrText>
      </w:r>
      <w:r w:rsidR="00D666B5">
        <w:instrText xml:space="preserve"> \* MERGEFORMAT </w:instrText>
      </w:r>
      <w:r w:rsidR="00D666B5" w:rsidRPr="00D666B5">
        <w:fldChar w:fldCharType="separate"/>
      </w:r>
      <w:r w:rsidR="00B8311F">
        <w:t>10</w:t>
      </w:r>
      <w:r w:rsidR="00D666B5" w:rsidRPr="00D666B5">
        <w:fldChar w:fldCharType="end"/>
      </w:r>
      <w:r w:rsidR="00D666B5" w:rsidRPr="00D666B5">
        <w:t xml:space="preserve"> </w:t>
      </w:r>
      <w:r w:rsidRPr="00D666B5">
        <w:t>zijn beschreven</w:t>
      </w:r>
      <w:r>
        <w:t xml:space="preserve"> te ondersteunen. Hieronder wordt beschreven wat hier tenminste onder wordt verstaan.</w:t>
      </w:r>
    </w:p>
    <w:p w14:paraId="11EAF898" w14:textId="77777777" w:rsidR="00085E47" w:rsidRDefault="00085E47" w:rsidP="00085E47">
      <w:pPr>
        <w:pStyle w:val="voetnoot"/>
      </w:pPr>
    </w:p>
    <w:p w14:paraId="7E4F99E2" w14:textId="0578097B" w:rsidR="00085E47" w:rsidRDefault="00085E47" w:rsidP="00085E47">
      <w:pPr>
        <w:pStyle w:val="BestekEis"/>
      </w:pPr>
      <w:r w:rsidRPr="00D666B5">
        <w:rPr>
          <w:rStyle w:val="BestekEisChar"/>
        </w:rPr>
        <w:t xml:space="preserve">[B-E </w:t>
      </w:r>
      <w:r w:rsidRPr="00D666B5">
        <w:rPr>
          <w:rStyle w:val="BestekEisChar"/>
        </w:rPr>
        <w:fldChar w:fldCharType="begin"/>
      </w:r>
      <w:r w:rsidRPr="00D666B5">
        <w:rPr>
          <w:rStyle w:val="BestekEisChar"/>
        </w:rPr>
        <w:instrText xml:space="preserve"> SEQ [EIS# \* ARABIC </w:instrText>
      </w:r>
      <w:r w:rsidRPr="00D666B5">
        <w:rPr>
          <w:rStyle w:val="BestekEisChar"/>
        </w:rPr>
        <w:fldChar w:fldCharType="separate"/>
      </w:r>
      <w:r w:rsidR="00B8311F">
        <w:rPr>
          <w:rStyle w:val="BestekEisChar"/>
          <w:noProof/>
        </w:rPr>
        <w:t>238</w:t>
      </w:r>
      <w:r w:rsidRPr="00D666B5">
        <w:rPr>
          <w:rStyle w:val="BestekEisChar"/>
        </w:rPr>
        <w:fldChar w:fldCharType="end"/>
      </w:r>
      <w:r w:rsidRPr="00D666B5">
        <w:rPr>
          <w:rStyle w:val="BestekEisChar"/>
        </w:rPr>
        <w:t xml:space="preserve">] </w:t>
      </w:r>
      <w:r w:rsidRPr="00D666B5">
        <w:rPr>
          <w:rStyle w:val="BestekEisChar"/>
        </w:rPr>
        <w:tab/>
      </w:r>
      <w:r w:rsidRPr="00D666B5">
        <w:t xml:space="preserve">Voor de Governance (hoofdstuk </w:t>
      </w:r>
      <w:r w:rsidR="00D666B5" w:rsidRPr="00D666B5">
        <w:fldChar w:fldCharType="begin"/>
      </w:r>
      <w:r w:rsidR="00D666B5" w:rsidRPr="00D666B5">
        <w:instrText xml:space="preserve"> REF _Ref118728492 \r \h </w:instrText>
      </w:r>
      <w:r w:rsidR="00D666B5">
        <w:instrText xml:space="preserve"> \* MERGEFORMAT </w:instrText>
      </w:r>
      <w:r w:rsidR="00D666B5" w:rsidRPr="00D666B5">
        <w:fldChar w:fldCharType="separate"/>
      </w:r>
      <w:r w:rsidR="00B8311F">
        <w:t>4</w:t>
      </w:r>
      <w:r w:rsidR="00D666B5" w:rsidRPr="00D666B5">
        <w:fldChar w:fldCharType="end"/>
      </w:r>
      <w:r w:rsidRPr="00D666B5">
        <w:t>) dient Inschrijver tenminste de volgende functionaliteiten in het OSM-portaal beschikbaar</w:t>
      </w:r>
      <w:r>
        <w:t xml:space="preserve"> te maken:</w:t>
      </w:r>
    </w:p>
    <w:p w14:paraId="4ECF7BEC" w14:textId="77777777" w:rsidR="00085E47" w:rsidRDefault="00085E47" w:rsidP="00085E47">
      <w:pPr>
        <w:pStyle w:val="Broodtekst"/>
        <w:numPr>
          <w:ilvl w:val="0"/>
          <w:numId w:val="93"/>
        </w:numPr>
        <w:ind w:left="1494"/>
      </w:pPr>
      <w:r>
        <w:t xml:space="preserve">Toegang tot gespreksverslagen; </w:t>
      </w:r>
    </w:p>
    <w:p w14:paraId="08D1DA4A" w14:textId="77777777" w:rsidR="00085E47" w:rsidRDefault="00085E47" w:rsidP="00085E47">
      <w:pPr>
        <w:pStyle w:val="Broodtekst"/>
        <w:numPr>
          <w:ilvl w:val="0"/>
          <w:numId w:val="93"/>
        </w:numPr>
        <w:ind w:left="1494"/>
      </w:pPr>
      <w:r>
        <w:t>Toegang tot KPI en SLA rapportages;</w:t>
      </w:r>
    </w:p>
    <w:p w14:paraId="75AFFC48" w14:textId="77777777" w:rsidR="00085E47" w:rsidRDefault="00085E47" w:rsidP="00085E47">
      <w:pPr>
        <w:pStyle w:val="Broodtekst"/>
        <w:numPr>
          <w:ilvl w:val="0"/>
          <w:numId w:val="93"/>
        </w:numPr>
        <w:ind w:left="1494"/>
      </w:pPr>
      <w:r>
        <w:t>Ondersteuning van het Service innovatieproces;</w:t>
      </w:r>
    </w:p>
    <w:p w14:paraId="7B6E4738" w14:textId="77777777" w:rsidR="00085E47" w:rsidRDefault="00085E47" w:rsidP="00085E47">
      <w:pPr>
        <w:pStyle w:val="Broodtekst"/>
        <w:numPr>
          <w:ilvl w:val="0"/>
          <w:numId w:val="93"/>
        </w:numPr>
        <w:ind w:left="1494"/>
      </w:pPr>
      <w:r>
        <w:t>Ondersteuning proces “</w:t>
      </w:r>
      <w:r w:rsidRPr="00660A94">
        <w:t>nadere oproep tot mededin</w:t>
      </w:r>
      <w:r>
        <w:t>g</w:t>
      </w:r>
      <w:r w:rsidRPr="00660A94">
        <w:t>ing</w:t>
      </w:r>
      <w:r>
        <w:t>”.</w:t>
      </w:r>
    </w:p>
    <w:p w14:paraId="50AF334B" w14:textId="77777777" w:rsidR="00085E47" w:rsidRDefault="00085E47" w:rsidP="00085E47">
      <w:pPr>
        <w:pStyle w:val="Broodtekst"/>
      </w:pPr>
    </w:p>
    <w:p w14:paraId="6C4F9923" w14:textId="15F1C363" w:rsidR="00085E47" w:rsidRDefault="00085E47" w:rsidP="00085E47">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239</w:t>
      </w:r>
      <w:r w:rsidRPr="00144CBF">
        <w:rPr>
          <w:rStyle w:val="BestekEisChar"/>
        </w:rPr>
        <w:fldChar w:fldCharType="end"/>
      </w:r>
      <w:r w:rsidRPr="00144CBF">
        <w:rPr>
          <w:rStyle w:val="BestekEisChar"/>
        </w:rPr>
        <w:t>]</w:t>
      </w:r>
      <w:r>
        <w:rPr>
          <w:rStyle w:val="BestekEisChar"/>
        </w:rPr>
        <w:t xml:space="preserve"> </w:t>
      </w:r>
      <w:r>
        <w:rPr>
          <w:rStyle w:val="BestekEisChar"/>
        </w:rPr>
        <w:tab/>
      </w:r>
      <w:r>
        <w:t xml:space="preserve">Met betrekking tot de hoofdstukken </w:t>
      </w:r>
      <w:r w:rsidR="00D666B5">
        <w:fldChar w:fldCharType="begin"/>
      </w:r>
      <w:r w:rsidR="00D666B5">
        <w:instrText xml:space="preserve"> REF _Ref125996260 \r \h </w:instrText>
      </w:r>
      <w:r w:rsidR="00D666B5">
        <w:fldChar w:fldCharType="separate"/>
      </w:r>
      <w:r w:rsidR="00B8311F">
        <w:t>6</w:t>
      </w:r>
      <w:r w:rsidR="00D666B5">
        <w:fldChar w:fldCharType="end"/>
      </w:r>
      <w:r>
        <w:t xml:space="preserve"> tot en met </w:t>
      </w:r>
      <w:r w:rsidR="00D666B5">
        <w:fldChar w:fldCharType="begin"/>
      </w:r>
      <w:r w:rsidR="00D666B5">
        <w:instrText xml:space="preserve"> REF _Ref125996279 \r \h </w:instrText>
      </w:r>
      <w:r w:rsidR="00D666B5">
        <w:fldChar w:fldCharType="separate"/>
      </w:r>
      <w:r w:rsidR="00B8311F">
        <w:t>8</w:t>
      </w:r>
      <w:r w:rsidR="00D666B5">
        <w:fldChar w:fldCharType="end"/>
      </w:r>
      <w:r>
        <w:t xml:space="preserve"> dient Inschrijver tenminste de volgende functionaliteiten in het OSM-portaal beschikbaar te maken:</w:t>
      </w:r>
    </w:p>
    <w:p w14:paraId="44B2CC33" w14:textId="77777777" w:rsidR="00085E47" w:rsidRDefault="00085E47" w:rsidP="00085E47">
      <w:pPr>
        <w:pStyle w:val="Broodtekst"/>
        <w:numPr>
          <w:ilvl w:val="0"/>
          <w:numId w:val="95"/>
        </w:numPr>
      </w:pPr>
      <w:r>
        <w:t>Toegang tot netwerkperformance metingen en rapportage voor Vaste en Mobiele dataverbindingen;</w:t>
      </w:r>
    </w:p>
    <w:p w14:paraId="1A509D5E" w14:textId="77777777" w:rsidR="00085E47" w:rsidRDefault="00085E47" w:rsidP="00085E47">
      <w:pPr>
        <w:pStyle w:val="Broodtekst"/>
        <w:numPr>
          <w:ilvl w:val="0"/>
          <w:numId w:val="95"/>
        </w:numPr>
      </w:pPr>
      <w:r>
        <w:t>Inzicht in de end-of-life status en datum van verbindingen op basis van koper;</w:t>
      </w:r>
    </w:p>
    <w:p w14:paraId="21B1D4A6" w14:textId="77777777" w:rsidR="00085E47" w:rsidRDefault="00085E47" w:rsidP="00085E47">
      <w:pPr>
        <w:pStyle w:val="Broodtekst"/>
        <w:numPr>
          <w:ilvl w:val="0"/>
          <w:numId w:val="95"/>
        </w:numPr>
      </w:pPr>
      <w:r>
        <w:t>Toegang tot de technische informatie uit de CMBD.</w:t>
      </w:r>
    </w:p>
    <w:p w14:paraId="3E37B24E" w14:textId="77777777" w:rsidR="00085E47" w:rsidRDefault="00085E47" w:rsidP="00085E47"/>
    <w:p w14:paraId="79C0378B" w14:textId="0E389692" w:rsidR="00085E47" w:rsidRDefault="00085E47" w:rsidP="00085E47">
      <w:pPr>
        <w:pStyle w:val="BestekEis"/>
      </w:pPr>
      <w:r w:rsidRPr="00D666B5">
        <w:rPr>
          <w:rStyle w:val="BestekEisChar"/>
        </w:rPr>
        <w:t xml:space="preserve">[B-E </w:t>
      </w:r>
      <w:r w:rsidRPr="00D666B5">
        <w:rPr>
          <w:rStyle w:val="BestekEisChar"/>
        </w:rPr>
        <w:fldChar w:fldCharType="begin"/>
      </w:r>
      <w:r w:rsidRPr="00D666B5">
        <w:rPr>
          <w:rStyle w:val="BestekEisChar"/>
        </w:rPr>
        <w:instrText xml:space="preserve"> SEQ [EIS# \* ARABIC </w:instrText>
      </w:r>
      <w:r w:rsidRPr="00D666B5">
        <w:rPr>
          <w:rStyle w:val="BestekEisChar"/>
        </w:rPr>
        <w:fldChar w:fldCharType="separate"/>
      </w:r>
      <w:r w:rsidR="00B8311F">
        <w:rPr>
          <w:rStyle w:val="BestekEisChar"/>
          <w:noProof/>
        </w:rPr>
        <w:t>240</w:t>
      </w:r>
      <w:r w:rsidRPr="00D666B5">
        <w:rPr>
          <w:rStyle w:val="BestekEisChar"/>
        </w:rPr>
        <w:fldChar w:fldCharType="end"/>
      </w:r>
      <w:r w:rsidRPr="00D666B5">
        <w:rPr>
          <w:rStyle w:val="BestekEisChar"/>
        </w:rPr>
        <w:t xml:space="preserve">] </w:t>
      </w:r>
      <w:r w:rsidRPr="00D666B5">
        <w:rPr>
          <w:rStyle w:val="BestekEisChar"/>
        </w:rPr>
        <w:tab/>
      </w:r>
      <w:r w:rsidRPr="00D666B5">
        <w:t>Voor de Operationeel Beheer (hoofdstuk</w:t>
      </w:r>
      <w:r w:rsidR="00D666B5" w:rsidRPr="00D666B5">
        <w:t xml:space="preserve"> </w:t>
      </w:r>
      <w:r w:rsidR="00D666B5" w:rsidRPr="00D666B5">
        <w:fldChar w:fldCharType="begin"/>
      </w:r>
      <w:r w:rsidR="00D666B5" w:rsidRPr="00D666B5">
        <w:instrText xml:space="preserve"> REF _Ref125996257 \r \h </w:instrText>
      </w:r>
      <w:r w:rsidR="00D666B5">
        <w:instrText xml:space="preserve"> \* MERGEFORMAT </w:instrText>
      </w:r>
      <w:r w:rsidR="00D666B5" w:rsidRPr="00D666B5">
        <w:fldChar w:fldCharType="separate"/>
      </w:r>
      <w:r w:rsidR="00B8311F">
        <w:t>9</w:t>
      </w:r>
      <w:r w:rsidR="00D666B5" w:rsidRPr="00D666B5">
        <w:fldChar w:fldCharType="end"/>
      </w:r>
      <w:r w:rsidRPr="00D666B5">
        <w:t xml:space="preserve">) en Migratie en exit (hoofdstuk </w:t>
      </w:r>
      <w:r w:rsidR="00D666B5" w:rsidRPr="00D666B5">
        <w:fldChar w:fldCharType="begin"/>
      </w:r>
      <w:r w:rsidR="00D666B5" w:rsidRPr="00D666B5">
        <w:instrText xml:space="preserve"> REF _Ref119932449 \r \h </w:instrText>
      </w:r>
      <w:r w:rsidR="00D666B5">
        <w:instrText xml:space="preserve"> \* MERGEFORMAT </w:instrText>
      </w:r>
      <w:r w:rsidR="00D666B5" w:rsidRPr="00D666B5">
        <w:fldChar w:fldCharType="separate"/>
      </w:r>
      <w:r w:rsidR="00B8311F">
        <w:t>10</w:t>
      </w:r>
      <w:r w:rsidR="00D666B5" w:rsidRPr="00D666B5">
        <w:fldChar w:fldCharType="end"/>
      </w:r>
      <w:r w:rsidRPr="00D666B5">
        <w:t>) dient</w:t>
      </w:r>
      <w:r>
        <w:t xml:space="preserve"> Inschrijver tenminste de volgende functionaliteiten beschikbaar te hebben:</w:t>
      </w:r>
    </w:p>
    <w:p w14:paraId="5E1FCE33" w14:textId="77777777" w:rsidR="00085E47" w:rsidRDefault="00085E47" w:rsidP="00085E47">
      <w:pPr>
        <w:pStyle w:val="Broodtekst"/>
        <w:numPr>
          <w:ilvl w:val="0"/>
          <w:numId w:val="94"/>
        </w:numPr>
        <w:ind w:left="1494"/>
      </w:pPr>
      <w:r>
        <w:t>Klantingang en het ondersteunen van medewerkers van de Categorie en Deelnemers in hun werkzaamheden zoals communiceren over Incidenten, wijzigingen en vragen;</w:t>
      </w:r>
    </w:p>
    <w:p w14:paraId="05365A5D" w14:textId="77777777" w:rsidR="00085E47" w:rsidRDefault="00085E47" w:rsidP="00085E47">
      <w:pPr>
        <w:pStyle w:val="Broodtekst"/>
        <w:numPr>
          <w:ilvl w:val="0"/>
          <w:numId w:val="94"/>
        </w:numPr>
        <w:ind w:left="1494"/>
      </w:pPr>
      <w:r>
        <w:t xml:space="preserve">Volledige ondersteuning van de processen </w:t>
      </w:r>
      <w:r w:rsidRPr="00B04727">
        <w:t>Bestellen, Leveren, Accepteren &amp; Factureren (BLAF)</w:t>
      </w:r>
      <w:r>
        <w:t>;</w:t>
      </w:r>
    </w:p>
    <w:p w14:paraId="1135617A" w14:textId="77777777" w:rsidR="00085E47" w:rsidRDefault="00085E47" w:rsidP="00085E47">
      <w:pPr>
        <w:pStyle w:val="Broodtekst"/>
        <w:numPr>
          <w:ilvl w:val="0"/>
          <w:numId w:val="94"/>
        </w:numPr>
        <w:ind w:left="1494"/>
      </w:pPr>
      <w:r>
        <w:t xml:space="preserve">Additionele informatie ten aanzien van de </w:t>
      </w:r>
      <w:r w:rsidRPr="00B04F43">
        <w:t>BLA</w:t>
      </w:r>
      <w:r>
        <w:t>F processen:</w:t>
      </w:r>
    </w:p>
    <w:p w14:paraId="47E947EE" w14:textId="77777777" w:rsidR="00085E47" w:rsidRDefault="00085E47" w:rsidP="00085E47">
      <w:pPr>
        <w:pStyle w:val="Lijstalinea"/>
        <w:numPr>
          <w:ilvl w:val="2"/>
          <w:numId w:val="94"/>
        </w:numPr>
        <w:rPr>
          <w:rFonts w:eastAsia="DejaVu Sans"/>
          <w:szCs w:val="18"/>
        </w:rPr>
      </w:pPr>
      <w:r w:rsidRPr="008F46D8">
        <w:rPr>
          <w:rFonts w:eastAsia="DejaVu Sans"/>
          <w:szCs w:val="18"/>
        </w:rPr>
        <w:t>Toegang tot Producten en Diensten Catalogus (PDC) en actuele tarieven</w:t>
      </w:r>
      <w:r>
        <w:rPr>
          <w:rFonts w:eastAsia="DejaVu Sans"/>
          <w:szCs w:val="18"/>
        </w:rPr>
        <w:t>;</w:t>
      </w:r>
    </w:p>
    <w:p w14:paraId="5B7961A8" w14:textId="77777777" w:rsidR="00085E47" w:rsidRDefault="00085E47" w:rsidP="00085E47">
      <w:pPr>
        <w:pStyle w:val="Lijstalinea"/>
        <w:numPr>
          <w:ilvl w:val="2"/>
          <w:numId w:val="94"/>
        </w:numPr>
        <w:rPr>
          <w:rFonts w:eastAsia="DejaVu Sans"/>
          <w:szCs w:val="18"/>
        </w:rPr>
      </w:pPr>
      <w:r>
        <w:rPr>
          <w:rFonts w:eastAsia="DejaVu Sans"/>
          <w:szCs w:val="18"/>
        </w:rPr>
        <w:t>Toegang tot register van Speciale diensten;</w:t>
      </w:r>
    </w:p>
    <w:p w14:paraId="5AA44EF5" w14:textId="77777777" w:rsidR="00085E47" w:rsidRDefault="00085E47" w:rsidP="00085E47">
      <w:pPr>
        <w:pStyle w:val="Lijstalinea"/>
        <w:numPr>
          <w:ilvl w:val="2"/>
          <w:numId w:val="94"/>
        </w:numPr>
        <w:rPr>
          <w:rFonts w:eastAsia="DejaVu Sans"/>
          <w:szCs w:val="18"/>
        </w:rPr>
      </w:pPr>
      <w:r w:rsidRPr="008F46D8">
        <w:rPr>
          <w:rFonts w:eastAsia="DejaVu Sans"/>
          <w:szCs w:val="18"/>
        </w:rPr>
        <w:t xml:space="preserve">Toegang tot </w:t>
      </w:r>
      <w:r>
        <w:rPr>
          <w:rFonts w:eastAsia="DejaVu Sans"/>
          <w:szCs w:val="18"/>
        </w:rPr>
        <w:t>Marktconformiteitsinformatie;</w:t>
      </w:r>
    </w:p>
    <w:p w14:paraId="6C76008A" w14:textId="77777777" w:rsidR="00085E47" w:rsidRDefault="00085E47" w:rsidP="00085E47">
      <w:pPr>
        <w:pStyle w:val="Broodtekst"/>
        <w:numPr>
          <w:ilvl w:val="2"/>
          <w:numId w:val="94"/>
        </w:numPr>
      </w:pPr>
      <w:r>
        <w:t>Actuele status van bestellingen en leveringen;</w:t>
      </w:r>
    </w:p>
    <w:p w14:paraId="05FFB1C9" w14:textId="77777777" w:rsidR="00085E47" w:rsidRDefault="00085E47" w:rsidP="00085E47">
      <w:pPr>
        <w:pStyle w:val="Broodtekst"/>
        <w:numPr>
          <w:ilvl w:val="2"/>
          <w:numId w:val="94"/>
        </w:numPr>
      </w:pPr>
      <w:r>
        <w:t>Toegang tot de CMBD voor zowel technische als commerciele informatie;</w:t>
      </w:r>
    </w:p>
    <w:p w14:paraId="3D54250A" w14:textId="77777777" w:rsidR="00085E47" w:rsidRDefault="00085E47" w:rsidP="00085E47">
      <w:pPr>
        <w:pStyle w:val="Broodtekst"/>
        <w:numPr>
          <w:ilvl w:val="2"/>
          <w:numId w:val="94"/>
        </w:numPr>
      </w:pPr>
      <w:r>
        <w:t xml:space="preserve">Toegang tot alle verstuurde facturen; </w:t>
      </w:r>
    </w:p>
    <w:p w14:paraId="601DD33D" w14:textId="77777777" w:rsidR="00085E47" w:rsidRPr="008F46D8" w:rsidRDefault="00085E47" w:rsidP="00085E47">
      <w:pPr>
        <w:pStyle w:val="Lijstalinea"/>
        <w:numPr>
          <w:ilvl w:val="2"/>
          <w:numId w:val="94"/>
        </w:numPr>
        <w:rPr>
          <w:rFonts w:eastAsia="DejaVu Sans"/>
          <w:szCs w:val="18"/>
        </w:rPr>
      </w:pPr>
      <w:r w:rsidRPr="008F46D8">
        <w:rPr>
          <w:rFonts w:eastAsia="DejaVu Sans"/>
          <w:szCs w:val="18"/>
        </w:rPr>
        <w:t>Toegang tot Handboeken (FAQ's, tips en trucs)</w:t>
      </w:r>
    </w:p>
    <w:p w14:paraId="733DA67F" w14:textId="77777777" w:rsidR="00085E47" w:rsidRDefault="00085E47" w:rsidP="00085E47">
      <w:pPr>
        <w:pStyle w:val="Broodtekst"/>
        <w:numPr>
          <w:ilvl w:val="0"/>
          <w:numId w:val="94"/>
        </w:numPr>
        <w:ind w:left="1494"/>
      </w:pPr>
      <w:r>
        <w:t>Volledige ondersteuning van het proactief incidentbeheer;</w:t>
      </w:r>
    </w:p>
    <w:p w14:paraId="1F294016" w14:textId="77777777" w:rsidR="00085E47" w:rsidRDefault="00085E47" w:rsidP="00085E47">
      <w:pPr>
        <w:pStyle w:val="Broodtekst"/>
        <w:numPr>
          <w:ilvl w:val="0"/>
          <w:numId w:val="94"/>
        </w:numPr>
        <w:ind w:left="1494"/>
      </w:pPr>
      <w:r>
        <w:t>Volledige ondersteuning van het probleembeheer;</w:t>
      </w:r>
    </w:p>
    <w:p w14:paraId="0C8C5FD7" w14:textId="77777777" w:rsidR="00085E47" w:rsidRDefault="00085E47" w:rsidP="00085E47">
      <w:pPr>
        <w:pStyle w:val="Broodtekst"/>
        <w:numPr>
          <w:ilvl w:val="0"/>
          <w:numId w:val="94"/>
        </w:numPr>
        <w:ind w:left="1494"/>
      </w:pPr>
      <w:r>
        <w:t>Toegang tot standaard rapportages en eventuele specifieke reportages;</w:t>
      </w:r>
    </w:p>
    <w:p w14:paraId="00457867" w14:textId="77777777" w:rsidR="00085E47" w:rsidRDefault="00085E47" w:rsidP="00085E47">
      <w:pPr>
        <w:pStyle w:val="Broodtekst"/>
        <w:numPr>
          <w:ilvl w:val="0"/>
          <w:numId w:val="94"/>
        </w:numPr>
        <w:ind w:left="1494"/>
      </w:pPr>
      <w:r>
        <w:t>Toegang tot migratie- en exitplannen;</w:t>
      </w:r>
    </w:p>
    <w:p w14:paraId="0428AADD" w14:textId="77777777" w:rsidR="00085E47" w:rsidRDefault="00085E47" w:rsidP="00085E47">
      <w:pPr>
        <w:pStyle w:val="Broodtekst"/>
        <w:numPr>
          <w:ilvl w:val="0"/>
          <w:numId w:val="94"/>
        </w:numPr>
        <w:ind w:left="1494"/>
      </w:pPr>
      <w:r>
        <w:t>Actuele status van de migratie;</w:t>
      </w:r>
    </w:p>
    <w:p w14:paraId="272F908B" w14:textId="77777777" w:rsidR="00085E47" w:rsidRDefault="00085E47" w:rsidP="00085E47">
      <w:pPr>
        <w:pStyle w:val="Broodtekst"/>
      </w:pPr>
    </w:p>
    <w:p w14:paraId="66C8E571" w14:textId="08DB7F85" w:rsidR="00085E47" w:rsidRDefault="00085E47" w:rsidP="00085E47">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241</w:t>
      </w:r>
      <w:r w:rsidRPr="00144CBF">
        <w:rPr>
          <w:rStyle w:val="BestekEisChar"/>
        </w:rPr>
        <w:fldChar w:fldCharType="end"/>
      </w:r>
      <w:r w:rsidRPr="00144CBF">
        <w:rPr>
          <w:rStyle w:val="BestekEisChar"/>
        </w:rPr>
        <w:t>]</w:t>
      </w:r>
      <w:r>
        <w:rPr>
          <w:rStyle w:val="BestekEisChar"/>
        </w:rPr>
        <w:t xml:space="preserve"> </w:t>
      </w:r>
      <w:r>
        <w:rPr>
          <w:rStyle w:val="BestekEisChar"/>
        </w:rPr>
        <w:tab/>
      </w:r>
      <w:r>
        <w:t>Inschrijver dient er voor te zorgen dat Deelnemers en Categorie in het OSM-portaal informatie kunnen toevoegen aan de status van bestellingen, incidenten en problemen. Bij iedere toevoeging wordt datum/tijd en persoon gelogd.</w:t>
      </w:r>
    </w:p>
    <w:p w14:paraId="44171BDF" w14:textId="3CE9DCFC" w:rsidR="00085E47" w:rsidRDefault="00085E47" w:rsidP="00085E47">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242</w:t>
      </w:r>
      <w:r w:rsidRPr="00144CBF">
        <w:rPr>
          <w:rStyle w:val="BestekEisChar"/>
        </w:rPr>
        <w:fldChar w:fldCharType="end"/>
      </w:r>
      <w:r w:rsidRPr="00144CBF">
        <w:rPr>
          <w:rStyle w:val="BestekEisChar"/>
        </w:rPr>
        <w:t>]</w:t>
      </w:r>
      <w:r>
        <w:rPr>
          <w:rStyle w:val="BestekEisChar"/>
        </w:rPr>
        <w:t xml:space="preserve"> </w:t>
      </w:r>
      <w:r>
        <w:rPr>
          <w:rStyle w:val="BestekEisChar"/>
        </w:rPr>
        <w:tab/>
      </w:r>
      <w:r>
        <w:t>Het OSM-portaal dient niet dwingend te zijn in de wijze waarop de Categorie en Deelnemers hun beheerorganisaties inrichten.</w:t>
      </w:r>
    </w:p>
    <w:p w14:paraId="459506E3" w14:textId="07AE9165" w:rsidR="00085E47" w:rsidRDefault="00085E47" w:rsidP="00085E47">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243</w:t>
      </w:r>
      <w:r w:rsidRPr="00144CBF">
        <w:rPr>
          <w:rStyle w:val="BestekEisChar"/>
        </w:rPr>
        <w:fldChar w:fldCharType="end"/>
      </w:r>
      <w:r w:rsidRPr="00144CBF">
        <w:rPr>
          <w:rStyle w:val="BestekEisChar"/>
        </w:rPr>
        <w:t>]</w:t>
      </w:r>
      <w:r>
        <w:rPr>
          <w:rStyle w:val="BestekEisChar"/>
        </w:rPr>
        <w:t xml:space="preserve"> </w:t>
      </w:r>
      <w:r>
        <w:rPr>
          <w:rStyle w:val="BestekEisChar"/>
        </w:rPr>
        <w:tab/>
      </w:r>
      <w:r>
        <w:t xml:space="preserve">Het OSM-portaal dient uniform ingericht te zijn. Dit betekent onder andere: uniforme en consistente naamgeving, werkwijze en mate van detaillering. Relaties met </w:t>
      </w:r>
      <w:r>
        <w:lastRenderedPageBreak/>
        <w:t>rapportages, facturen, etc. dienen eenvoudig gelegd te kunnen worden. Dit betekent echter niet dat de OSM-portaal gebaseerd moet zijn op één software pakket, het samenstellen van een OSM-portaal uit verschillende software pakketten is toegestaan.</w:t>
      </w:r>
    </w:p>
    <w:p w14:paraId="01361A3F" w14:textId="2DF3E1D2" w:rsidR="00085E47" w:rsidRDefault="00085E47" w:rsidP="00085E47">
      <w:pPr>
        <w:pStyle w:val="BestekEis"/>
      </w:pPr>
      <w:r w:rsidRPr="00144CBF">
        <w:rPr>
          <w:rStyle w:val="BestekEisChar"/>
        </w:rPr>
        <w:t>[B-</w:t>
      </w:r>
      <w:r>
        <w:rPr>
          <w:rStyle w:val="BestekEisChar"/>
        </w:rPr>
        <w:t>E</w:t>
      </w:r>
      <w:r w:rsidRPr="00144CBF">
        <w:rPr>
          <w:rStyle w:val="BestekEisChar"/>
        </w:rPr>
        <w:t xml:space="preserv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244</w:t>
      </w:r>
      <w:r w:rsidRPr="00144CBF">
        <w:rPr>
          <w:rStyle w:val="BestekEisChar"/>
        </w:rPr>
        <w:fldChar w:fldCharType="end"/>
      </w:r>
      <w:r w:rsidRPr="00144CBF">
        <w:rPr>
          <w:rStyle w:val="BestekEisChar"/>
        </w:rPr>
        <w:t>]</w:t>
      </w:r>
      <w:r>
        <w:rPr>
          <w:rStyle w:val="BestekEisChar"/>
        </w:rPr>
        <w:tab/>
      </w:r>
      <w:r w:rsidRPr="00FE6572">
        <w:t xml:space="preserve">Indien </w:t>
      </w:r>
      <w:r>
        <w:t xml:space="preserve">Inschrijver gebruik maakt </w:t>
      </w:r>
      <w:r w:rsidRPr="00FE6572">
        <w:t xml:space="preserve">van afzonderlijke </w:t>
      </w:r>
      <w:r>
        <w:t>informatiesystemen dan dient h</w:t>
      </w:r>
      <w:r w:rsidRPr="00FE6572">
        <w:t xml:space="preserve">et </w:t>
      </w:r>
      <w:r>
        <w:t>OSM-</w:t>
      </w:r>
      <w:r w:rsidRPr="00FE6572">
        <w:t>portaal voorzien te zijn van een verwijzing naar</w:t>
      </w:r>
      <w:r>
        <w:t xml:space="preserve"> de betreffende informatiesyste</w:t>
      </w:r>
      <w:r w:rsidRPr="00FE6572">
        <w:t>m</w:t>
      </w:r>
      <w:r>
        <w:t>en en waar mogelijk single-sign-on</w:t>
      </w:r>
      <w:r w:rsidRPr="00FE6572">
        <w:t>.</w:t>
      </w:r>
    </w:p>
    <w:p w14:paraId="139985F5" w14:textId="5273DBED" w:rsidR="00085E47" w:rsidRDefault="00085E47" w:rsidP="00085E47">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245</w:t>
      </w:r>
      <w:r w:rsidRPr="00144CBF">
        <w:rPr>
          <w:rStyle w:val="BestekEisChar"/>
        </w:rPr>
        <w:fldChar w:fldCharType="end"/>
      </w:r>
      <w:r w:rsidRPr="00144CBF">
        <w:rPr>
          <w:rStyle w:val="BestekEisChar"/>
        </w:rPr>
        <w:t>]</w:t>
      </w:r>
      <w:r>
        <w:rPr>
          <w:rStyle w:val="BestekEisChar"/>
        </w:rPr>
        <w:t xml:space="preserve"> </w:t>
      </w:r>
      <w:r>
        <w:rPr>
          <w:rStyle w:val="BestekEisChar"/>
        </w:rPr>
        <w:tab/>
      </w:r>
      <w:r>
        <w:t>De OSM-portaal dienen de Nederlandse taal  te gebruiken. In bijzondere gevallen kan, na goedkeuring door de Categorie, hiervan worden afgeweken.</w:t>
      </w:r>
    </w:p>
    <w:p w14:paraId="03B4BBC9" w14:textId="31E08009" w:rsidR="00085E47" w:rsidRDefault="00085E47" w:rsidP="00085E47">
      <w:pPr>
        <w:pStyle w:val="BestekEis"/>
      </w:pPr>
      <w:r w:rsidRPr="00144CBF">
        <w:rPr>
          <w:rStyle w:val="BestekEisChar"/>
        </w:rPr>
        <w:t>[B-</w:t>
      </w:r>
      <w:r>
        <w:rPr>
          <w:rStyle w:val="BestekEisChar"/>
        </w:rPr>
        <w:t>E</w:t>
      </w:r>
      <w:r w:rsidRPr="00144CBF">
        <w:rPr>
          <w:rStyle w:val="BestekEisChar"/>
        </w:rPr>
        <w:t xml:space="preserv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246</w:t>
      </w:r>
      <w:r w:rsidRPr="00144CBF">
        <w:rPr>
          <w:rStyle w:val="BestekEisChar"/>
        </w:rPr>
        <w:fldChar w:fldCharType="end"/>
      </w:r>
      <w:r w:rsidRPr="00144CBF">
        <w:rPr>
          <w:rStyle w:val="BestekEisChar"/>
        </w:rPr>
        <w:t>]</w:t>
      </w:r>
      <w:r>
        <w:rPr>
          <w:rStyle w:val="BestekEisChar"/>
        </w:rPr>
        <w:tab/>
      </w:r>
      <w:r w:rsidRPr="00FE6572">
        <w:t xml:space="preserve">Het </w:t>
      </w:r>
      <w:r>
        <w:t>OSM</w:t>
      </w:r>
      <w:r w:rsidRPr="00FE6572">
        <w:t xml:space="preserve"> portaal dient te beschikken over een adequate zoek</w:t>
      </w:r>
      <w:r>
        <w:t>functionaliteit, waarmee de op h</w:t>
      </w:r>
      <w:r w:rsidRPr="00FE6572">
        <w:t>et</w:t>
      </w:r>
      <w:r>
        <w:t xml:space="preserve"> OSM</w:t>
      </w:r>
      <w:r w:rsidRPr="00FE6572">
        <w:t xml:space="preserve"> portaal beschikbaar gestelde content doorzocht kan worden.</w:t>
      </w:r>
      <w:r>
        <w:t xml:space="preserve"> De zoekfunctionaliteit omvat tenminste zoeken op:</w:t>
      </w:r>
    </w:p>
    <w:p w14:paraId="4794BA57" w14:textId="77777777" w:rsidR="00085E47" w:rsidRDefault="00085E47" w:rsidP="00085E47">
      <w:pPr>
        <w:pStyle w:val="Broodtekst"/>
        <w:numPr>
          <w:ilvl w:val="0"/>
          <w:numId w:val="97"/>
        </w:numPr>
      </w:pPr>
      <w:r>
        <w:t>Trefwoord</w:t>
      </w:r>
    </w:p>
    <w:p w14:paraId="2FBD7329" w14:textId="77777777" w:rsidR="00085E47" w:rsidRDefault="00085E47" w:rsidP="00085E47">
      <w:pPr>
        <w:pStyle w:val="Broodtekst"/>
        <w:numPr>
          <w:ilvl w:val="0"/>
          <w:numId w:val="97"/>
        </w:numPr>
      </w:pPr>
      <w:r>
        <w:t>Datum</w:t>
      </w:r>
    </w:p>
    <w:p w14:paraId="11F7BC12" w14:textId="77777777" w:rsidR="00085E47" w:rsidRPr="009D7F6F" w:rsidRDefault="00085E47" w:rsidP="00085E47">
      <w:pPr>
        <w:pStyle w:val="Broodtekst"/>
        <w:numPr>
          <w:ilvl w:val="0"/>
          <w:numId w:val="97"/>
        </w:numPr>
      </w:pPr>
      <w:r>
        <w:t>Rapportage</w:t>
      </w:r>
    </w:p>
    <w:p w14:paraId="67F6BFA6" w14:textId="77777777" w:rsidR="00085E47" w:rsidRDefault="00085E47" w:rsidP="00085E47">
      <w:pPr>
        <w:pStyle w:val="Broodtekst"/>
        <w:numPr>
          <w:ilvl w:val="0"/>
          <w:numId w:val="97"/>
        </w:numPr>
      </w:pPr>
      <w:r>
        <w:t>Locatiecode</w:t>
      </w:r>
    </w:p>
    <w:p w14:paraId="00233D98" w14:textId="77777777" w:rsidR="00085E47" w:rsidRDefault="00085E47" w:rsidP="00085E47">
      <w:pPr>
        <w:pStyle w:val="Broodtekst"/>
        <w:numPr>
          <w:ilvl w:val="0"/>
          <w:numId w:val="97"/>
        </w:numPr>
      </w:pPr>
      <w:r>
        <w:t>Dienst</w:t>
      </w:r>
    </w:p>
    <w:p w14:paraId="62FE8E1D" w14:textId="77777777" w:rsidR="00085E47" w:rsidRDefault="00085E47" w:rsidP="00085E47">
      <w:pPr>
        <w:pStyle w:val="Broodtekst"/>
      </w:pPr>
    </w:p>
    <w:p w14:paraId="5A9EDA95" w14:textId="07DFCD67" w:rsidR="00085E47" w:rsidRDefault="00085E47" w:rsidP="00085E47">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247</w:t>
      </w:r>
      <w:r w:rsidRPr="00144CBF">
        <w:rPr>
          <w:rStyle w:val="BestekEisChar"/>
        </w:rPr>
        <w:fldChar w:fldCharType="end"/>
      </w:r>
      <w:r w:rsidRPr="00144CBF">
        <w:rPr>
          <w:rStyle w:val="BestekEisChar"/>
        </w:rPr>
        <w:t>]</w:t>
      </w:r>
      <w:r>
        <w:rPr>
          <w:rStyle w:val="BestekEisChar"/>
        </w:rPr>
        <w:t xml:space="preserve"> </w:t>
      </w:r>
      <w:r>
        <w:rPr>
          <w:rStyle w:val="BestekEisChar"/>
        </w:rPr>
        <w:tab/>
      </w:r>
      <w:r>
        <w:t>Inschrijver zorgt voor opleiding en instructie van medewerkers van Deelnemers voor het OSM-tool. Bij voorkeur door middel van een opgenomen webinar, zodat in de loop van de tijd nieuwe gebruikers de training on-line kunnen volgen.</w:t>
      </w:r>
    </w:p>
    <w:p w14:paraId="1B346B82" w14:textId="0ADAB174" w:rsidR="00085E47" w:rsidRDefault="00085E47" w:rsidP="00085E47">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248</w:t>
      </w:r>
      <w:r w:rsidRPr="00144CBF">
        <w:rPr>
          <w:rStyle w:val="BestekEisChar"/>
        </w:rPr>
        <w:fldChar w:fldCharType="end"/>
      </w:r>
      <w:r w:rsidRPr="00144CBF">
        <w:rPr>
          <w:rStyle w:val="BestekEisChar"/>
        </w:rPr>
        <w:t>]</w:t>
      </w:r>
      <w:r>
        <w:rPr>
          <w:rStyle w:val="BestekEisChar"/>
        </w:rPr>
        <w:tab/>
      </w:r>
      <w:r>
        <w:t>Inschrijver dient voor het beheer van het OSM-portaal het beheerprofiel Standaard te hanteren.</w:t>
      </w:r>
    </w:p>
    <w:p w14:paraId="450D2AD9" w14:textId="79C10DB2" w:rsidR="00085E47" w:rsidRDefault="00085E47" w:rsidP="00085E47">
      <w:pPr>
        <w:pStyle w:val="BestekEis"/>
      </w:pPr>
      <w:r w:rsidRPr="00786F4B">
        <w:rPr>
          <w:rStyle w:val="BestekEisChar"/>
        </w:rPr>
        <w:t xml:space="preserve">[B-E </w:t>
      </w:r>
      <w:r w:rsidRPr="00786F4B">
        <w:rPr>
          <w:rStyle w:val="BestekEisChar"/>
        </w:rPr>
        <w:fldChar w:fldCharType="begin"/>
      </w:r>
      <w:r w:rsidRPr="00786F4B">
        <w:rPr>
          <w:rStyle w:val="BestekEisChar"/>
        </w:rPr>
        <w:instrText xml:space="preserve"> SEQ [EIS# \* ARABIC </w:instrText>
      </w:r>
      <w:r w:rsidRPr="00786F4B">
        <w:rPr>
          <w:rStyle w:val="BestekEisChar"/>
        </w:rPr>
        <w:fldChar w:fldCharType="separate"/>
      </w:r>
      <w:r w:rsidR="00B8311F">
        <w:rPr>
          <w:rStyle w:val="BestekEisChar"/>
          <w:noProof/>
        </w:rPr>
        <w:t>249</w:t>
      </w:r>
      <w:r w:rsidRPr="00786F4B">
        <w:rPr>
          <w:rStyle w:val="BestekEisChar"/>
        </w:rPr>
        <w:fldChar w:fldCharType="end"/>
      </w:r>
      <w:r w:rsidRPr="00786F4B">
        <w:rPr>
          <w:rStyle w:val="BestekEisChar"/>
        </w:rPr>
        <w:t>]</w:t>
      </w:r>
      <w:r w:rsidRPr="00786F4B">
        <w:rPr>
          <w:rStyle w:val="BestekEisChar"/>
        </w:rPr>
        <w:tab/>
      </w:r>
      <w:r w:rsidRPr="00786F4B">
        <w:t xml:space="preserve">Het OSM-portaal dient geschikt te zijn voor minimaal </w:t>
      </w:r>
      <w:r>
        <w:t>50</w:t>
      </w:r>
      <w:r w:rsidRPr="00786F4B">
        <w:t xml:space="preserve"> gelijktijdige gebruikers en in totaal voor minimaal </w:t>
      </w:r>
      <w:r>
        <w:t>500</w:t>
      </w:r>
      <w:r w:rsidRPr="00786F4B">
        <w:t xml:space="preserve"> verschillende gebruikers.</w:t>
      </w:r>
      <w:r>
        <w:t xml:space="preserve"> </w:t>
      </w:r>
    </w:p>
    <w:p w14:paraId="2531B1C2" w14:textId="77777777" w:rsidR="00085E47" w:rsidRDefault="00085E47" w:rsidP="00085E47">
      <w:pPr>
        <w:pStyle w:val="Kop30"/>
      </w:pPr>
      <w:bookmarkStart w:id="1179" w:name="_Toc126073614"/>
      <w:bookmarkStart w:id="1180" w:name="_Toc126075797"/>
      <w:r>
        <w:t>Inrichting, toegang en autorisaties</w:t>
      </w:r>
      <w:bookmarkEnd w:id="1179"/>
      <w:bookmarkEnd w:id="1180"/>
    </w:p>
    <w:p w14:paraId="7E7D1AAB" w14:textId="77777777" w:rsidR="00085E47" w:rsidRDefault="00085E47" w:rsidP="00085E47">
      <w:pPr>
        <w:pStyle w:val="BestekEis"/>
      </w:pPr>
    </w:p>
    <w:p w14:paraId="2074FEFF" w14:textId="77777777" w:rsidR="00085E47" w:rsidRDefault="00085E47" w:rsidP="00085E47">
      <w:r>
        <w:t>Het OSM-portaal wordt door veel verschillende gebruikers gebruikt en moet zodanig ingericht worden dat er onderscheid gemaakt kan worden in de bevoegdheden van gebruikers. Voorbeelden hiervan zijn handelingen met financiële consequenties, zoals het indienen van wijzigingen, die alleen specifieke medewerkers mogen aanvragen of goedkeuren. Een ander voorbeeld is om wijzigingen die van invloed kunnen zijn op de informatiebeveiliging door een specifieke persoon goed te laten keuren.</w:t>
      </w:r>
    </w:p>
    <w:p w14:paraId="43672D44" w14:textId="77777777" w:rsidR="00085E47" w:rsidRDefault="00085E47" w:rsidP="00085E47"/>
    <w:p w14:paraId="68405F1F" w14:textId="77777777" w:rsidR="00085E47" w:rsidRDefault="00085E47" w:rsidP="00085E47">
      <w:r>
        <w:t xml:space="preserve">Voorts is het van belang dat het OSM-portaal zodanig is ingericht dat de status en voortgang van incidenten, bestelingen en wijzigingen door alle relevante medewerkers gevolgd en ingezien kunnen worden. Zo dienen verschillende medewerkers van een servicedesk een incident te kunnen (op)volgen, daar de servicedesks bemand worden door verschillende medewerkers die veelal in ploegendienst werken. Omdat het informatiebeveiligingsbeleid persoonlijke accounts afdwingt, en functionele accounts dus niet toestaat, zal bovenstaande op een andere wijze vorm gegeven moeten worden, bijvoorbeeld door een groepsstructuur. </w:t>
      </w:r>
    </w:p>
    <w:p w14:paraId="088E04CD" w14:textId="77777777" w:rsidR="00085E47" w:rsidRDefault="00085E47" w:rsidP="00085E47">
      <w:pPr>
        <w:pStyle w:val="BestekEis"/>
      </w:pPr>
    </w:p>
    <w:p w14:paraId="4B5AEC76" w14:textId="0F76F8EC" w:rsidR="00085E47" w:rsidRDefault="00085E47" w:rsidP="00085E47">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250</w:t>
      </w:r>
      <w:r w:rsidRPr="00144CBF">
        <w:rPr>
          <w:rStyle w:val="BestekEisChar"/>
        </w:rPr>
        <w:fldChar w:fldCharType="end"/>
      </w:r>
      <w:r w:rsidRPr="00144CBF">
        <w:rPr>
          <w:rStyle w:val="BestekEisChar"/>
        </w:rPr>
        <w:t>]</w:t>
      </w:r>
      <w:r>
        <w:rPr>
          <w:rStyle w:val="BestekEisChar"/>
        </w:rPr>
        <w:t xml:space="preserve"> </w:t>
      </w:r>
      <w:r>
        <w:rPr>
          <w:rStyle w:val="BestekEisChar"/>
        </w:rPr>
        <w:tab/>
      </w:r>
      <w:r>
        <w:t>Het OSM-portaal dient minimaal de volgende weergave en autorisatie niveaus te kennen voor alle functionaliteiten. Deze niveaus zijn:</w:t>
      </w:r>
    </w:p>
    <w:p w14:paraId="7A2E4959" w14:textId="77777777" w:rsidR="00085E47" w:rsidRPr="003D2209" w:rsidRDefault="00085E47" w:rsidP="00085E47">
      <w:pPr>
        <w:pStyle w:val="broodtekst0"/>
        <w:numPr>
          <w:ilvl w:val="0"/>
          <w:numId w:val="96"/>
        </w:numPr>
        <w:tabs>
          <w:tab w:val="clear" w:pos="227"/>
          <w:tab w:val="clear" w:pos="454"/>
          <w:tab w:val="clear" w:pos="680"/>
        </w:tabs>
        <w:autoSpaceDE/>
        <w:autoSpaceDN/>
        <w:adjustRightInd/>
        <w:spacing w:line="240" w:lineRule="auto"/>
      </w:pPr>
      <w:r w:rsidRPr="003D2209">
        <w:t>Categorie</w:t>
      </w:r>
      <w:r>
        <w:t xml:space="preserve">: </w:t>
      </w:r>
      <w:r>
        <w:tab/>
      </w:r>
      <w:r>
        <w:tab/>
      </w:r>
      <w:r>
        <w:tab/>
      </w:r>
      <w:r>
        <w:tab/>
        <w:t>bedient alle Deelnemers</w:t>
      </w:r>
      <w:r w:rsidRPr="003D2209">
        <w:t>;</w:t>
      </w:r>
    </w:p>
    <w:p w14:paraId="5CC0DD68" w14:textId="77777777" w:rsidR="00085E47" w:rsidRPr="003D2209" w:rsidRDefault="00085E47" w:rsidP="00085E47">
      <w:pPr>
        <w:pStyle w:val="broodtekst0"/>
        <w:numPr>
          <w:ilvl w:val="0"/>
          <w:numId w:val="96"/>
        </w:numPr>
        <w:tabs>
          <w:tab w:val="clear" w:pos="227"/>
          <w:tab w:val="clear" w:pos="454"/>
          <w:tab w:val="clear" w:pos="680"/>
        </w:tabs>
        <w:autoSpaceDE/>
        <w:autoSpaceDN/>
        <w:adjustRightInd/>
        <w:spacing w:line="240" w:lineRule="auto"/>
      </w:pPr>
      <w:r>
        <w:t xml:space="preserve">System Integrator: </w:t>
      </w:r>
      <w:r>
        <w:tab/>
        <w:t>bedient één of enkele Deelnemers;</w:t>
      </w:r>
    </w:p>
    <w:p w14:paraId="6DFAC535" w14:textId="77777777" w:rsidR="00085E47" w:rsidRPr="003D2209" w:rsidRDefault="00085E47" w:rsidP="00085E47">
      <w:pPr>
        <w:pStyle w:val="broodtekst0"/>
        <w:numPr>
          <w:ilvl w:val="0"/>
          <w:numId w:val="96"/>
        </w:numPr>
        <w:tabs>
          <w:tab w:val="clear" w:pos="227"/>
          <w:tab w:val="clear" w:pos="454"/>
          <w:tab w:val="clear" w:pos="680"/>
        </w:tabs>
        <w:autoSpaceDE/>
        <w:autoSpaceDN/>
        <w:adjustRightInd/>
        <w:spacing w:line="240" w:lineRule="auto"/>
      </w:pPr>
      <w:r>
        <w:t>Deelnemer</w:t>
      </w:r>
      <w:r w:rsidRPr="003D2209">
        <w:t>;</w:t>
      </w:r>
    </w:p>
    <w:p w14:paraId="486C67B5" w14:textId="77777777" w:rsidR="00085E47" w:rsidRPr="003D2209" w:rsidRDefault="00085E47" w:rsidP="00085E47">
      <w:pPr>
        <w:pStyle w:val="broodtekst0"/>
        <w:numPr>
          <w:ilvl w:val="0"/>
          <w:numId w:val="96"/>
        </w:numPr>
        <w:tabs>
          <w:tab w:val="clear" w:pos="227"/>
          <w:tab w:val="clear" w:pos="454"/>
          <w:tab w:val="clear" w:pos="680"/>
        </w:tabs>
        <w:autoSpaceDE/>
        <w:autoSpaceDN/>
        <w:adjustRightInd/>
        <w:spacing w:line="240" w:lineRule="auto"/>
      </w:pPr>
      <w:r w:rsidRPr="003D2209">
        <w:t>Dienst.</w:t>
      </w:r>
    </w:p>
    <w:p w14:paraId="01D36280" w14:textId="77777777" w:rsidR="00085E47" w:rsidRDefault="00085E47" w:rsidP="00085E47"/>
    <w:p w14:paraId="25767083" w14:textId="178A484B" w:rsidR="00085E47" w:rsidRDefault="00085E47" w:rsidP="00085E47">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251</w:t>
      </w:r>
      <w:r w:rsidRPr="00144CBF">
        <w:rPr>
          <w:rStyle w:val="BestekEisChar"/>
        </w:rPr>
        <w:fldChar w:fldCharType="end"/>
      </w:r>
      <w:r w:rsidRPr="00144CBF">
        <w:rPr>
          <w:rStyle w:val="BestekEisChar"/>
        </w:rPr>
        <w:t>]</w:t>
      </w:r>
      <w:r>
        <w:rPr>
          <w:rStyle w:val="BestekEisChar"/>
        </w:rPr>
        <w:t xml:space="preserve"> </w:t>
      </w:r>
      <w:r>
        <w:rPr>
          <w:rStyle w:val="BestekEisChar"/>
        </w:rPr>
        <w:tab/>
      </w:r>
      <w:r>
        <w:t>Het hogere niveau moet in staat zijn geaggregeerde informatie te kunnen weergeven van aangegeven onderliggende niveaus.</w:t>
      </w:r>
    </w:p>
    <w:p w14:paraId="4BC72B48" w14:textId="6E589526" w:rsidR="00085E47" w:rsidRDefault="00085E47" w:rsidP="00085E47">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252</w:t>
      </w:r>
      <w:r w:rsidRPr="00144CBF">
        <w:rPr>
          <w:rStyle w:val="BestekEisChar"/>
        </w:rPr>
        <w:fldChar w:fldCharType="end"/>
      </w:r>
      <w:r w:rsidRPr="00144CBF">
        <w:rPr>
          <w:rStyle w:val="BestekEisChar"/>
        </w:rPr>
        <w:t>]</w:t>
      </w:r>
      <w:r>
        <w:rPr>
          <w:rStyle w:val="BestekEisChar"/>
        </w:rPr>
        <w:t xml:space="preserve"> </w:t>
      </w:r>
      <w:r>
        <w:rPr>
          <w:rStyle w:val="BestekEisChar"/>
        </w:rPr>
        <w:tab/>
      </w:r>
      <w:r>
        <w:t>Binnen het OSM portaal dient middels autorisaties onderscheid gemaakt te worden in</w:t>
      </w:r>
      <w:r w:rsidRPr="003274F0">
        <w:t xml:space="preserve"> </w:t>
      </w:r>
      <w:r>
        <w:t>content die beschikbaar is voor:</w:t>
      </w:r>
    </w:p>
    <w:p w14:paraId="32D443E5" w14:textId="77777777" w:rsidR="00085E47" w:rsidRDefault="00085E47" w:rsidP="00085E47">
      <w:pPr>
        <w:pStyle w:val="broodtekst0"/>
        <w:numPr>
          <w:ilvl w:val="0"/>
          <w:numId w:val="99"/>
        </w:numPr>
        <w:tabs>
          <w:tab w:val="clear" w:pos="227"/>
          <w:tab w:val="clear" w:pos="454"/>
          <w:tab w:val="clear" w:pos="680"/>
        </w:tabs>
        <w:autoSpaceDE/>
        <w:autoSpaceDN/>
        <w:adjustRightInd/>
        <w:spacing w:line="240" w:lineRule="auto"/>
      </w:pPr>
      <w:r>
        <w:t>De Categorie;</w:t>
      </w:r>
    </w:p>
    <w:p w14:paraId="143D80C2" w14:textId="77777777" w:rsidR="00085E47" w:rsidRDefault="00085E47" w:rsidP="00085E47">
      <w:pPr>
        <w:pStyle w:val="broodtekst0"/>
        <w:numPr>
          <w:ilvl w:val="0"/>
          <w:numId w:val="99"/>
        </w:numPr>
        <w:tabs>
          <w:tab w:val="clear" w:pos="227"/>
          <w:tab w:val="clear" w:pos="454"/>
          <w:tab w:val="clear" w:pos="680"/>
        </w:tabs>
        <w:autoSpaceDE/>
        <w:autoSpaceDN/>
        <w:adjustRightInd/>
        <w:spacing w:line="240" w:lineRule="auto"/>
      </w:pPr>
      <w:r>
        <w:t>Een specifieke Deelnemer, zijn System Integrator en de Categorie;</w:t>
      </w:r>
    </w:p>
    <w:p w14:paraId="168160C8" w14:textId="77777777" w:rsidR="00085E47" w:rsidRDefault="00085E47" w:rsidP="00085E47">
      <w:pPr>
        <w:pStyle w:val="broodtekst0"/>
        <w:numPr>
          <w:ilvl w:val="0"/>
          <w:numId w:val="99"/>
        </w:numPr>
        <w:tabs>
          <w:tab w:val="clear" w:pos="227"/>
          <w:tab w:val="clear" w:pos="454"/>
          <w:tab w:val="clear" w:pos="680"/>
        </w:tabs>
        <w:autoSpaceDE/>
        <w:autoSpaceDN/>
        <w:adjustRightInd/>
        <w:spacing w:line="240" w:lineRule="auto"/>
      </w:pPr>
      <w:r>
        <w:t>Alle gebruikers van het OSM-portaal.</w:t>
      </w:r>
    </w:p>
    <w:p w14:paraId="7C6A8503" w14:textId="77777777" w:rsidR="00085E47" w:rsidRDefault="00085E47" w:rsidP="00085E47"/>
    <w:p w14:paraId="1D7DB250" w14:textId="62F76304" w:rsidR="00085E47" w:rsidRDefault="00085E47" w:rsidP="00085E47">
      <w:pPr>
        <w:pStyle w:val="BestekEis"/>
      </w:pPr>
      <w:r w:rsidRPr="00144CBF">
        <w:rPr>
          <w:rStyle w:val="BestekEisChar"/>
        </w:rPr>
        <w:lastRenderedPageBreak/>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253</w:t>
      </w:r>
      <w:r w:rsidRPr="00144CBF">
        <w:rPr>
          <w:rStyle w:val="BestekEisChar"/>
        </w:rPr>
        <w:fldChar w:fldCharType="end"/>
      </w:r>
      <w:r w:rsidRPr="00144CBF">
        <w:rPr>
          <w:rStyle w:val="BestekEisChar"/>
        </w:rPr>
        <w:t>]</w:t>
      </w:r>
      <w:r>
        <w:rPr>
          <w:rStyle w:val="BestekEisChar"/>
        </w:rPr>
        <w:t xml:space="preserve"> </w:t>
      </w:r>
      <w:r>
        <w:rPr>
          <w:rStyle w:val="BestekEisChar"/>
        </w:rPr>
        <w:tab/>
      </w:r>
      <w:r>
        <w:t>Het OSM-portaal dient zodanig ingericht te zijn dat groepen van gebruikers incidenten of wijzigingen kunnen volgen, raadplegen, aanpassen en/of goedkeuren.</w:t>
      </w:r>
    </w:p>
    <w:p w14:paraId="7A2E6207" w14:textId="374C4FA3" w:rsidR="00085E47" w:rsidRDefault="00085E47" w:rsidP="00085E47">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254</w:t>
      </w:r>
      <w:r w:rsidRPr="00144CBF">
        <w:rPr>
          <w:rStyle w:val="BestekEisChar"/>
        </w:rPr>
        <w:fldChar w:fldCharType="end"/>
      </w:r>
      <w:r w:rsidRPr="00144CBF">
        <w:rPr>
          <w:rStyle w:val="BestekEisChar"/>
        </w:rPr>
        <w:t>]</w:t>
      </w:r>
      <w:r>
        <w:rPr>
          <w:rStyle w:val="BestekEisChar"/>
        </w:rPr>
        <w:t xml:space="preserve"> </w:t>
      </w:r>
      <w:r>
        <w:rPr>
          <w:rStyle w:val="BestekEisChar"/>
        </w:rPr>
        <w:tab/>
      </w:r>
      <w:r>
        <w:t>Het OSM-portaal dient per functionaliteit te ondersteunen of iemand deze kan raadplegen, aanvragen en/of goedkeuren.</w:t>
      </w:r>
    </w:p>
    <w:p w14:paraId="6073A4DF" w14:textId="169DD04F" w:rsidR="00085E47" w:rsidRDefault="00085E47" w:rsidP="00085E47">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255</w:t>
      </w:r>
      <w:r w:rsidRPr="00144CBF">
        <w:rPr>
          <w:rStyle w:val="BestekEisChar"/>
        </w:rPr>
        <w:fldChar w:fldCharType="end"/>
      </w:r>
      <w:r w:rsidRPr="00144CBF">
        <w:rPr>
          <w:rStyle w:val="BestekEisChar"/>
        </w:rPr>
        <w:t>]</w:t>
      </w:r>
      <w:r>
        <w:rPr>
          <w:rStyle w:val="BestekEisChar"/>
        </w:rPr>
        <w:t xml:space="preserve"> </w:t>
      </w:r>
      <w:r>
        <w:rPr>
          <w:rStyle w:val="BestekEisChar"/>
        </w:rPr>
        <w:tab/>
      </w:r>
      <w:r>
        <w:t>De informatie op een niveau van een Deelnemer dient niet te benaderen te zijn door personen uit eenzelfde niveau van een andere Deelnemer, tenzij betreffende persoon voor meerdere Deelnemers is geautoriseerd.</w:t>
      </w:r>
    </w:p>
    <w:p w14:paraId="4F88E271" w14:textId="7F4E1DA1" w:rsidR="00085E47" w:rsidRDefault="00085E47" w:rsidP="00085E47">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256</w:t>
      </w:r>
      <w:r w:rsidRPr="00144CBF">
        <w:rPr>
          <w:rStyle w:val="BestekEisChar"/>
        </w:rPr>
        <w:fldChar w:fldCharType="end"/>
      </w:r>
      <w:r w:rsidRPr="00144CBF">
        <w:rPr>
          <w:rStyle w:val="BestekEisChar"/>
        </w:rPr>
        <w:t>]</w:t>
      </w:r>
      <w:r>
        <w:rPr>
          <w:rStyle w:val="BestekEisChar"/>
        </w:rPr>
        <w:t xml:space="preserve"> </w:t>
      </w:r>
      <w:r>
        <w:rPr>
          <w:rStyle w:val="BestekEisChar"/>
        </w:rPr>
        <w:tab/>
      </w:r>
      <w:r>
        <w:t>Inschrijver dient er voor te zorgen dat het OSM-portaal uitsluitend toegankelijk is voor geautoriseerde medewerkers van de Inschrijver, waarbij het principe “need to know” wordt gehanteerd.</w:t>
      </w:r>
    </w:p>
    <w:p w14:paraId="5163E450" w14:textId="50C83AF1" w:rsidR="00085E47" w:rsidRDefault="00085E47" w:rsidP="00085E47">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257</w:t>
      </w:r>
      <w:r w:rsidRPr="00144CBF">
        <w:rPr>
          <w:rStyle w:val="BestekEisChar"/>
        </w:rPr>
        <w:fldChar w:fldCharType="end"/>
      </w:r>
      <w:r w:rsidRPr="00144CBF">
        <w:rPr>
          <w:rStyle w:val="BestekEisChar"/>
        </w:rPr>
        <w:t>]</w:t>
      </w:r>
      <w:r>
        <w:rPr>
          <w:rStyle w:val="BestekEisChar"/>
        </w:rPr>
        <w:tab/>
      </w:r>
      <w:r>
        <w:t>Inschrijver dient gebruikers van het OSM-portaal toegang te verschaffen tot het OSM-portaal via een inlogprocedure. Inschrijver zorgt dat aan de volgende voorwaarden wordt voldaan:</w:t>
      </w:r>
    </w:p>
    <w:p w14:paraId="003AB40C" w14:textId="77777777" w:rsidR="00085E47" w:rsidRDefault="00085E47" w:rsidP="00085E47">
      <w:pPr>
        <w:pStyle w:val="Broodtekst"/>
        <w:numPr>
          <w:ilvl w:val="0"/>
          <w:numId w:val="98"/>
        </w:numPr>
      </w:pPr>
      <w:r>
        <w:t>Gebruikersaccounts worden uitsluitend worden op persoonlijke titel uitgegeven (dus geen functionele accounts) en bestaan uit username en wachtwoord;</w:t>
      </w:r>
    </w:p>
    <w:p w14:paraId="6719E1CF" w14:textId="77777777" w:rsidR="00085E47" w:rsidRDefault="00085E47" w:rsidP="00085E47">
      <w:pPr>
        <w:pStyle w:val="Broodtekst"/>
        <w:numPr>
          <w:ilvl w:val="0"/>
          <w:numId w:val="98"/>
        </w:numPr>
      </w:pPr>
      <w:r>
        <w:t>Wachtwoorden worden niet zichtbaar getoond en voldoen aan nader te bepalen criteria;</w:t>
      </w:r>
    </w:p>
    <w:p w14:paraId="66F8BDE8" w14:textId="77777777" w:rsidR="00085E47" w:rsidRDefault="00085E47" w:rsidP="00085E47">
      <w:pPr>
        <w:pStyle w:val="Lijstalinea"/>
        <w:numPr>
          <w:ilvl w:val="0"/>
          <w:numId w:val="98"/>
        </w:numPr>
      </w:pPr>
      <w:r>
        <w:t>Wachtwoorden worden versleuteld opgeslagen;</w:t>
      </w:r>
    </w:p>
    <w:p w14:paraId="6F9A513C" w14:textId="77777777" w:rsidR="00085E47" w:rsidRDefault="00085E47" w:rsidP="00085E47">
      <w:pPr>
        <w:pStyle w:val="Lijstalinea"/>
        <w:numPr>
          <w:ilvl w:val="0"/>
          <w:numId w:val="98"/>
        </w:numPr>
      </w:pPr>
      <w:r>
        <w:t>Wachtwoorden worden automatisch gecontroleerd op hun kwaliteit;</w:t>
      </w:r>
    </w:p>
    <w:p w14:paraId="0E2B507A" w14:textId="77777777" w:rsidR="00085E47" w:rsidRDefault="00085E47" w:rsidP="00085E47">
      <w:pPr>
        <w:pStyle w:val="Broodtekst"/>
        <w:numPr>
          <w:ilvl w:val="0"/>
          <w:numId w:val="98"/>
        </w:numPr>
      </w:pPr>
      <w:r>
        <w:t>Wachtwoorden worden bij het eerste gebruik direct door de gebruiker gewijzigd;</w:t>
      </w:r>
    </w:p>
    <w:p w14:paraId="2EBB1E88" w14:textId="77777777" w:rsidR="00085E47" w:rsidRDefault="00085E47" w:rsidP="00085E47">
      <w:pPr>
        <w:pStyle w:val="Broodtekst"/>
        <w:numPr>
          <w:ilvl w:val="0"/>
          <w:numId w:val="98"/>
        </w:numPr>
      </w:pPr>
      <w:r>
        <w:t>Multi Factor Authenticatie wordt toegepast als het OSM-portaal vanaf Internet wordt benaderd;</w:t>
      </w:r>
    </w:p>
    <w:p w14:paraId="5B8F0273" w14:textId="77777777" w:rsidR="00085E47" w:rsidRDefault="00085E47" w:rsidP="00085E47">
      <w:pPr>
        <w:pStyle w:val="Broodtekst"/>
        <w:numPr>
          <w:ilvl w:val="0"/>
          <w:numId w:val="98"/>
        </w:numPr>
      </w:pPr>
      <w:r>
        <w:t>De identiteit van de ingelogde gebruiker is zichtbaar tijdens sessie;</w:t>
      </w:r>
    </w:p>
    <w:p w14:paraId="185DD4B7" w14:textId="77777777" w:rsidR="00085E47" w:rsidRDefault="00085E47" w:rsidP="00085E47">
      <w:pPr>
        <w:pStyle w:val="Broodtekst"/>
        <w:numPr>
          <w:ilvl w:val="0"/>
          <w:numId w:val="98"/>
        </w:numPr>
      </w:pPr>
      <w:r>
        <w:t>Wachtwoorden worden versleuteld gebruikt en opgeslagen binnen de infrastructuur;</w:t>
      </w:r>
    </w:p>
    <w:p w14:paraId="62B62946" w14:textId="77777777" w:rsidR="00085E47" w:rsidRDefault="00085E47" w:rsidP="00085E47">
      <w:pPr>
        <w:pStyle w:val="Broodtekst"/>
        <w:numPr>
          <w:ilvl w:val="0"/>
          <w:numId w:val="98"/>
        </w:numPr>
      </w:pPr>
      <w:r>
        <w:t>Wachtwoorden worden automatisch gecontroleerd op hun kwaliteit;</w:t>
      </w:r>
    </w:p>
    <w:p w14:paraId="015A567F" w14:textId="77777777" w:rsidR="00085E47" w:rsidRDefault="00085E47" w:rsidP="00085E47">
      <w:pPr>
        <w:pStyle w:val="Broodtekst"/>
        <w:numPr>
          <w:ilvl w:val="0"/>
          <w:numId w:val="98"/>
        </w:numPr>
      </w:pPr>
      <w:r>
        <w:t>De handelingen van gebruikers worden gelogd en minimaal 12 maanden bewaard.</w:t>
      </w:r>
    </w:p>
    <w:p w14:paraId="01B5077A" w14:textId="77777777" w:rsidR="00085E47" w:rsidRDefault="00085E47" w:rsidP="00085E47"/>
    <w:p w14:paraId="18EC95C9" w14:textId="1D1D8C37" w:rsidR="00085E47" w:rsidRPr="00C20177" w:rsidRDefault="00085E47" w:rsidP="00085E47">
      <w:pPr>
        <w:pStyle w:val="BestekEis"/>
        <w:rPr>
          <w:rStyle w:val="BestekEisChar"/>
        </w:rPr>
      </w:pPr>
      <w:r w:rsidRPr="00144CBF">
        <w:rPr>
          <w:rStyle w:val="BestekEisChar"/>
        </w:rPr>
        <w:t xml:space="preserve"> [B-E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258</w:t>
      </w:r>
      <w:r w:rsidRPr="00144CBF">
        <w:rPr>
          <w:rStyle w:val="BestekEisChar"/>
        </w:rPr>
        <w:fldChar w:fldCharType="end"/>
      </w:r>
      <w:r w:rsidRPr="00144CBF">
        <w:rPr>
          <w:rStyle w:val="BestekEisChar"/>
        </w:rPr>
        <w:t>]</w:t>
      </w:r>
      <w:r>
        <w:rPr>
          <w:rStyle w:val="BestekEisChar"/>
        </w:rPr>
        <w:tab/>
        <w:t xml:space="preserve">Voor elke gebruiker </w:t>
      </w:r>
      <w:r w:rsidRPr="00C20177">
        <w:rPr>
          <w:rStyle w:val="BestekEisChar"/>
        </w:rPr>
        <w:t xml:space="preserve">kan een gebruikersprofiel worden ingesteld. Er zijn minimaal 4 standaard profielen die centraal vanuit de </w:t>
      </w:r>
      <w:r>
        <w:rPr>
          <w:rStyle w:val="BestekEisChar"/>
        </w:rPr>
        <w:t>Inschrijver</w:t>
      </w:r>
      <w:r w:rsidRPr="00C20177">
        <w:rPr>
          <w:rStyle w:val="BestekEisChar"/>
        </w:rPr>
        <w:t xml:space="preserve"> worden gedefinieerd</w:t>
      </w:r>
      <w:r>
        <w:rPr>
          <w:rStyle w:val="BestekEisChar"/>
        </w:rPr>
        <w:t>:</w:t>
      </w:r>
    </w:p>
    <w:p w14:paraId="473B036A" w14:textId="77777777" w:rsidR="00085E47" w:rsidRPr="00C20177" w:rsidRDefault="00085E47" w:rsidP="00085E47">
      <w:pPr>
        <w:pStyle w:val="Broodtekst"/>
        <w:numPr>
          <w:ilvl w:val="0"/>
          <w:numId w:val="100"/>
        </w:numPr>
        <w:rPr>
          <w:rStyle w:val="BestekEisChar"/>
        </w:rPr>
      </w:pPr>
      <w:r w:rsidRPr="00C20177">
        <w:rPr>
          <w:rStyle w:val="BestekEisChar"/>
        </w:rPr>
        <w:t>Beheerde</w:t>
      </w:r>
      <w:r>
        <w:rPr>
          <w:rStyle w:val="BestekEisChar"/>
        </w:rPr>
        <w:t>r;</w:t>
      </w:r>
    </w:p>
    <w:p w14:paraId="3DFEDE53" w14:textId="77777777" w:rsidR="00085E47" w:rsidRPr="00C20177" w:rsidRDefault="00085E47" w:rsidP="00085E47">
      <w:pPr>
        <w:pStyle w:val="Broodtekst"/>
        <w:numPr>
          <w:ilvl w:val="0"/>
          <w:numId w:val="100"/>
        </w:numPr>
        <w:rPr>
          <w:rStyle w:val="BestekEisChar"/>
        </w:rPr>
      </w:pPr>
      <w:r w:rsidRPr="00C20177">
        <w:rPr>
          <w:rStyle w:val="BestekEisChar"/>
        </w:rPr>
        <w:t>Contract Manager</w:t>
      </w:r>
      <w:r>
        <w:rPr>
          <w:rStyle w:val="BestekEisChar"/>
        </w:rPr>
        <w:t>;</w:t>
      </w:r>
    </w:p>
    <w:p w14:paraId="75A3EC04" w14:textId="77777777" w:rsidR="00085E47" w:rsidRPr="005214AB" w:rsidRDefault="00085E47" w:rsidP="00085E47">
      <w:pPr>
        <w:pStyle w:val="Broodtekst"/>
        <w:numPr>
          <w:ilvl w:val="0"/>
          <w:numId w:val="100"/>
        </w:numPr>
        <w:rPr>
          <w:rStyle w:val="BestekEisChar"/>
          <w:lang w:val="en-US"/>
        </w:rPr>
      </w:pPr>
      <w:r w:rsidRPr="005214AB">
        <w:rPr>
          <w:rStyle w:val="BestekEisChar"/>
          <w:lang w:val="en-US"/>
        </w:rPr>
        <w:t>Service manager/Service Desk medewerker;</w:t>
      </w:r>
    </w:p>
    <w:p w14:paraId="2CA25BCD" w14:textId="77777777" w:rsidR="00085E47" w:rsidRDefault="00085E47" w:rsidP="00085E47">
      <w:pPr>
        <w:pStyle w:val="Broodtekst"/>
        <w:numPr>
          <w:ilvl w:val="0"/>
          <w:numId w:val="100"/>
        </w:numPr>
        <w:rPr>
          <w:rStyle w:val="BestekEisChar"/>
        </w:rPr>
      </w:pPr>
      <w:r w:rsidRPr="00C20177">
        <w:rPr>
          <w:rStyle w:val="BestekEisChar"/>
        </w:rPr>
        <w:t>Financieel beheerder</w:t>
      </w:r>
      <w:r>
        <w:rPr>
          <w:rStyle w:val="BestekEisChar"/>
        </w:rPr>
        <w:t>.</w:t>
      </w:r>
    </w:p>
    <w:p w14:paraId="6BA8952C" w14:textId="77777777" w:rsidR="00085E47" w:rsidRDefault="00085E47" w:rsidP="00085E47">
      <w:pPr>
        <w:pStyle w:val="Broodtekst"/>
        <w:rPr>
          <w:rStyle w:val="BestekEisChar"/>
        </w:rPr>
      </w:pPr>
    </w:p>
    <w:p w14:paraId="3D6FA0B0" w14:textId="7C52EFD7" w:rsidR="00085E47" w:rsidRDefault="00085E47" w:rsidP="00085E47">
      <w:pPr>
        <w:pStyle w:val="BestekEis"/>
        <w:rPr>
          <w:rStyle w:val="BestekEisChar"/>
        </w:rPr>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259</w:t>
      </w:r>
      <w:r w:rsidRPr="00144CBF">
        <w:rPr>
          <w:rStyle w:val="BestekEisChar"/>
        </w:rPr>
        <w:fldChar w:fldCharType="end"/>
      </w:r>
      <w:r w:rsidRPr="00144CBF">
        <w:rPr>
          <w:rStyle w:val="BestekEisChar"/>
        </w:rPr>
        <w:t>]</w:t>
      </w:r>
      <w:r>
        <w:rPr>
          <w:rStyle w:val="BestekEisChar"/>
        </w:rPr>
        <w:tab/>
        <w:t>Inschrijver</w:t>
      </w:r>
      <w:r w:rsidRPr="006E033D">
        <w:rPr>
          <w:rStyle w:val="BestekEisChar"/>
        </w:rPr>
        <w:t xml:space="preserve"> dient </w:t>
      </w:r>
      <w:r>
        <w:rPr>
          <w:rStyle w:val="BestekEisChar"/>
        </w:rPr>
        <w:t xml:space="preserve">er voor te zorgen dat de beheerder van een Deelnemer </w:t>
      </w:r>
      <w:r w:rsidRPr="006E033D">
        <w:rPr>
          <w:rStyle w:val="BestekEisChar"/>
        </w:rPr>
        <w:t xml:space="preserve">zonder tussenkomst van </w:t>
      </w:r>
      <w:r>
        <w:rPr>
          <w:rStyle w:val="BestekEisChar"/>
        </w:rPr>
        <w:t xml:space="preserve">Inschrijver zelf gebruikers toegang kan geven, de </w:t>
      </w:r>
      <w:r>
        <w:t xml:space="preserve">groepsstructuur en de autorisaties van individuele gebruikers </w:t>
      </w:r>
      <w:r w:rsidRPr="006E033D">
        <w:rPr>
          <w:rStyle w:val="BestekEisChar"/>
        </w:rPr>
        <w:t xml:space="preserve">voor de eigen organisatie </w:t>
      </w:r>
      <w:r>
        <w:rPr>
          <w:rStyle w:val="BestekEisChar"/>
        </w:rPr>
        <w:t>kan beheren</w:t>
      </w:r>
      <w:r w:rsidRPr="006E033D">
        <w:rPr>
          <w:rStyle w:val="BestekEisChar"/>
        </w:rPr>
        <w:t>.</w:t>
      </w:r>
      <w:r>
        <w:rPr>
          <w:rStyle w:val="BestekEisChar"/>
        </w:rPr>
        <w:t xml:space="preserve"> </w:t>
      </w:r>
      <w:r w:rsidRPr="003274F0">
        <w:rPr>
          <w:rStyle w:val="BestekEisChar"/>
        </w:rPr>
        <w:t xml:space="preserve">De eerste beheerder </w:t>
      </w:r>
      <w:r>
        <w:rPr>
          <w:rStyle w:val="BestekEisChar"/>
        </w:rPr>
        <w:t xml:space="preserve">van een Deelnemer </w:t>
      </w:r>
      <w:r w:rsidRPr="003274F0">
        <w:rPr>
          <w:rStyle w:val="BestekEisChar"/>
        </w:rPr>
        <w:t>wordt door Inschrijver geactiveerd</w:t>
      </w:r>
      <w:r>
        <w:rPr>
          <w:rStyle w:val="BestekEisChar"/>
        </w:rPr>
        <w:t>.</w:t>
      </w:r>
    </w:p>
    <w:p w14:paraId="7E744265" w14:textId="1304FF5D" w:rsidR="00085E47" w:rsidRDefault="00085E47" w:rsidP="00085E47">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260</w:t>
      </w:r>
      <w:r w:rsidRPr="00144CBF">
        <w:rPr>
          <w:rStyle w:val="BestekEisChar"/>
        </w:rPr>
        <w:fldChar w:fldCharType="end"/>
      </w:r>
      <w:r w:rsidRPr="00144CBF">
        <w:rPr>
          <w:rStyle w:val="BestekEisChar"/>
        </w:rPr>
        <w:t>]</w:t>
      </w:r>
      <w:r>
        <w:rPr>
          <w:rStyle w:val="BestekEisChar"/>
        </w:rPr>
        <w:tab/>
        <w:t>Inschrijver</w:t>
      </w:r>
      <w:r w:rsidRPr="006E033D">
        <w:rPr>
          <w:rStyle w:val="BestekEisChar"/>
        </w:rPr>
        <w:t xml:space="preserve"> dient </w:t>
      </w:r>
      <w:r>
        <w:rPr>
          <w:rStyle w:val="BestekEisChar"/>
        </w:rPr>
        <w:t xml:space="preserve">er voor te zorgen dat gebruikers van het OSM-portaal, </w:t>
      </w:r>
      <w:r w:rsidRPr="006E033D">
        <w:rPr>
          <w:rStyle w:val="BestekEisChar"/>
        </w:rPr>
        <w:t xml:space="preserve">zonder tussenkomst van </w:t>
      </w:r>
      <w:r>
        <w:rPr>
          <w:rStyle w:val="BestekEisChar"/>
        </w:rPr>
        <w:t>Inschrijver,</w:t>
      </w:r>
      <w:r w:rsidRPr="006E033D">
        <w:rPr>
          <w:rStyle w:val="BestekEisChar"/>
        </w:rPr>
        <w:t xml:space="preserve"> het eigen wachtwoord kunnen resetten.</w:t>
      </w:r>
    </w:p>
    <w:p w14:paraId="597AA54B" w14:textId="056F32F4" w:rsidR="008B7AB9" w:rsidRPr="007B103D" w:rsidRDefault="001D4147" w:rsidP="00991E89">
      <w:pPr>
        <w:pStyle w:val="Kop20"/>
      </w:pPr>
      <w:bookmarkStart w:id="1181" w:name="_Toc118898192"/>
      <w:bookmarkStart w:id="1182" w:name="_Toc120198340"/>
      <w:bookmarkStart w:id="1183" w:name="_Toc120797672"/>
      <w:bookmarkStart w:id="1184" w:name="_Toc122613715"/>
      <w:bookmarkStart w:id="1185" w:name="_Toc124336644"/>
      <w:bookmarkStart w:id="1186" w:name="_Toc124430575"/>
      <w:bookmarkStart w:id="1187" w:name="_Toc126073615"/>
      <w:bookmarkStart w:id="1188" w:name="_Toc126075798"/>
      <w:bookmarkStart w:id="1189" w:name="_Toc115429453"/>
      <w:bookmarkStart w:id="1190" w:name="_Toc115439712"/>
      <w:bookmarkStart w:id="1191" w:name="_Toc115440331"/>
      <w:bookmarkStart w:id="1192" w:name="_Toc115441348"/>
      <w:bookmarkStart w:id="1193" w:name="_Ref117851689"/>
      <w:bookmarkEnd w:id="1176"/>
      <w:r>
        <w:t>Standaardr</w:t>
      </w:r>
      <w:r w:rsidR="008B7AB9">
        <w:t>apportages</w:t>
      </w:r>
      <w:bookmarkEnd w:id="1181"/>
      <w:bookmarkEnd w:id="1182"/>
      <w:bookmarkEnd w:id="1183"/>
      <w:bookmarkEnd w:id="1184"/>
      <w:bookmarkEnd w:id="1185"/>
      <w:bookmarkEnd w:id="1186"/>
      <w:bookmarkEnd w:id="1187"/>
      <w:bookmarkEnd w:id="1188"/>
    </w:p>
    <w:p w14:paraId="2F42C922" w14:textId="4DCFB3D4" w:rsidR="007D2308" w:rsidRDefault="007D2308" w:rsidP="007D2308"/>
    <w:p w14:paraId="3E1F7424" w14:textId="12774E21" w:rsidR="007D2308" w:rsidRDefault="007D2308" w:rsidP="008F000E">
      <w:pPr>
        <w:pStyle w:val="BestekEis"/>
      </w:pPr>
      <w:r w:rsidRPr="00021381">
        <w:rPr>
          <w:rStyle w:val="BestekEisChar"/>
        </w:rPr>
        <w:t xml:space="preserve">[B-E </w:t>
      </w:r>
      <w:r w:rsidRPr="00021381">
        <w:rPr>
          <w:rStyle w:val="BestekEisChar"/>
        </w:rPr>
        <w:fldChar w:fldCharType="begin"/>
      </w:r>
      <w:r w:rsidRPr="00021381">
        <w:rPr>
          <w:rStyle w:val="BestekEisChar"/>
        </w:rPr>
        <w:instrText xml:space="preserve"> SEQ [EIS# \* ARABIC </w:instrText>
      </w:r>
      <w:r w:rsidRPr="00021381">
        <w:rPr>
          <w:rStyle w:val="BestekEisChar"/>
        </w:rPr>
        <w:fldChar w:fldCharType="separate"/>
      </w:r>
      <w:r w:rsidR="00B8311F">
        <w:rPr>
          <w:rStyle w:val="BestekEisChar"/>
          <w:noProof/>
        </w:rPr>
        <w:t>261</w:t>
      </w:r>
      <w:r w:rsidRPr="00021381">
        <w:rPr>
          <w:rStyle w:val="BestekEisChar"/>
        </w:rPr>
        <w:fldChar w:fldCharType="end"/>
      </w:r>
      <w:r w:rsidRPr="00021381">
        <w:rPr>
          <w:rStyle w:val="BestekEisChar"/>
        </w:rPr>
        <w:t>]</w:t>
      </w:r>
      <w:r w:rsidR="00021381">
        <w:rPr>
          <w:rStyle w:val="BestekEisChar"/>
        </w:rPr>
        <w:tab/>
      </w:r>
      <w:r w:rsidR="00144102">
        <w:t>Inschrijver dient te rapporteren conform Bijlage 9 waarin e</w:t>
      </w:r>
      <w:r w:rsidRPr="00021381">
        <w:rPr>
          <w:rStyle w:val="BestekEisChar"/>
        </w:rPr>
        <w:t>en nadere beschrijving van de vereiste rappo</w:t>
      </w:r>
      <w:r w:rsidR="000E3F21" w:rsidRPr="00021381">
        <w:rPr>
          <w:rStyle w:val="BestekEisChar"/>
        </w:rPr>
        <w:t>rtages is opgenomen</w:t>
      </w:r>
      <w:r>
        <w:t>.</w:t>
      </w:r>
    </w:p>
    <w:p w14:paraId="57B7635E" w14:textId="09C9E851" w:rsidR="007D2308" w:rsidRDefault="007D2308"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262</w:t>
      </w:r>
      <w:r w:rsidRPr="00144CBF">
        <w:rPr>
          <w:rStyle w:val="BestekEisChar"/>
        </w:rPr>
        <w:fldChar w:fldCharType="end"/>
      </w:r>
      <w:r w:rsidRPr="00144CBF">
        <w:rPr>
          <w:rStyle w:val="BestekEisChar"/>
        </w:rPr>
        <w:t>]</w:t>
      </w:r>
      <w:r>
        <w:rPr>
          <w:rStyle w:val="BestekEisChar"/>
        </w:rPr>
        <w:tab/>
      </w:r>
      <w:r>
        <w:rPr>
          <w:rStyle w:val="BestekEisChar"/>
        </w:rPr>
        <w:tab/>
      </w:r>
      <w:r>
        <w:t>Rapportages worden alleen beschikbaar gesteld aan de daartoe geautoriseerde personen.</w:t>
      </w:r>
    </w:p>
    <w:p w14:paraId="591D3349" w14:textId="3758020F" w:rsidR="00E12A94" w:rsidRPr="00DE72A2" w:rsidRDefault="000A569F" w:rsidP="00E0002F">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263</w:t>
      </w:r>
      <w:r w:rsidRPr="00144CBF">
        <w:rPr>
          <w:rStyle w:val="BestekEisChar"/>
        </w:rPr>
        <w:fldChar w:fldCharType="end"/>
      </w:r>
      <w:r w:rsidRPr="00144CBF">
        <w:rPr>
          <w:rStyle w:val="BestekEisChar"/>
        </w:rPr>
        <w:t>]</w:t>
      </w:r>
      <w:r w:rsidR="00E12A94">
        <w:tab/>
      </w:r>
      <w:r w:rsidR="00E12A94" w:rsidRPr="00E0002F">
        <w:rPr>
          <w:rStyle w:val="BestekEisChar"/>
        </w:rPr>
        <w:t xml:space="preserve">Een Deelnemer kan het online beschikbaar stellen van een rapportage, die betrekking heeft op deze Deelnemer, niet toestaan (bijv. door de vertrouwelijkheid van gegevens in de rapportage). </w:t>
      </w:r>
      <w:r w:rsidR="00E12A94">
        <w:rPr>
          <w:rStyle w:val="BestekEisChar"/>
        </w:rPr>
        <w:t>Inschrijver</w:t>
      </w:r>
      <w:r w:rsidR="00E12A94" w:rsidRPr="00E0002F">
        <w:rPr>
          <w:rStyle w:val="BestekEisChar"/>
        </w:rPr>
        <w:t xml:space="preserve"> zorgt dat voorstaande mogelijk is. De betreffende Deelnemer ontvangt dan de rapportages zonder aanvullende kosten op een door de Deelnemer te bepalen (elektronische) wijze.</w:t>
      </w:r>
    </w:p>
    <w:p w14:paraId="5999ECAD" w14:textId="2B9B9996" w:rsidR="007D2308" w:rsidRDefault="007D2308"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264</w:t>
      </w:r>
      <w:r w:rsidRPr="00144CBF">
        <w:rPr>
          <w:rStyle w:val="BestekEisChar"/>
        </w:rPr>
        <w:fldChar w:fldCharType="end"/>
      </w:r>
      <w:r w:rsidRPr="00144CBF">
        <w:rPr>
          <w:rStyle w:val="BestekEisChar"/>
        </w:rPr>
        <w:t>]</w:t>
      </w:r>
      <w:r>
        <w:rPr>
          <w:rStyle w:val="BestekEisChar"/>
        </w:rPr>
        <w:tab/>
      </w:r>
      <w:r>
        <w:rPr>
          <w:rStyle w:val="BestekEisChar"/>
        </w:rPr>
        <w:tab/>
      </w:r>
      <w:r w:rsidR="00427A66">
        <w:t>Inschrijver</w:t>
      </w:r>
      <w:r>
        <w:t xml:space="preserve"> dient</w:t>
      </w:r>
      <w:r w:rsidR="007B5145">
        <w:t xml:space="preserve"> dient minimaal te kunnen rapporteren </w:t>
      </w:r>
      <w:r w:rsidR="009409A6">
        <w:t xml:space="preserve">conform </w:t>
      </w:r>
      <w:r>
        <w:t xml:space="preserve">in de </w:t>
      </w:r>
      <w:r w:rsidR="007B5145">
        <w:fldChar w:fldCharType="begin"/>
      </w:r>
      <w:r w:rsidR="007B5145">
        <w:instrText xml:space="preserve"> REF _Ref125740256 \h </w:instrText>
      </w:r>
      <w:r w:rsidR="007B5145">
        <w:fldChar w:fldCharType="separate"/>
      </w:r>
      <w:r w:rsidR="00B8311F">
        <w:t xml:space="preserve">Tabel </w:t>
      </w:r>
      <w:r w:rsidR="00B8311F">
        <w:rPr>
          <w:noProof/>
        </w:rPr>
        <w:t>16</w:t>
      </w:r>
      <w:r w:rsidR="007B5145">
        <w:fldChar w:fldCharType="end"/>
      </w:r>
      <w:r w:rsidR="007B5145">
        <w:t xml:space="preserve"> </w:t>
      </w:r>
      <w:r w:rsidR="00E12A94">
        <w:t>benoemde</w:t>
      </w:r>
      <w:r>
        <w:t xml:space="preserve"> </w:t>
      </w:r>
      <w:r w:rsidR="007B5145">
        <w:t xml:space="preserve">rapportages, </w:t>
      </w:r>
      <w:r>
        <w:t>frequentie</w:t>
      </w:r>
      <w:r w:rsidR="007B5145">
        <w:t>s</w:t>
      </w:r>
      <w:r>
        <w:t xml:space="preserve"> </w:t>
      </w:r>
      <w:r w:rsidR="00E12A94">
        <w:t>en niveau</w:t>
      </w:r>
      <w:r w:rsidR="009409A6">
        <w:t>s</w:t>
      </w:r>
      <w:r w:rsidR="00E12A94">
        <w:t>.</w:t>
      </w:r>
      <w:r>
        <w:t xml:space="preserve"> </w:t>
      </w:r>
    </w:p>
    <w:p w14:paraId="29D897E7" w14:textId="77777777" w:rsidR="00D85505" w:rsidRDefault="00D85505">
      <w:pPr>
        <w:rPr>
          <w:szCs w:val="18"/>
          <w:lang w:eastAsia="en-US"/>
        </w:rPr>
      </w:pPr>
      <w:r>
        <w:br w:type="page"/>
      </w:r>
    </w:p>
    <w:p w14:paraId="0AB0461B" w14:textId="46DD10C1" w:rsidR="00D85505" w:rsidRDefault="00D85505" w:rsidP="008F000E">
      <w:pPr>
        <w:pStyle w:val="BestekEis"/>
      </w:pPr>
    </w:p>
    <w:p w14:paraId="27136FD6" w14:textId="3A9ED6D5" w:rsidR="009409A6" w:rsidRDefault="00DD7699" w:rsidP="009409A6">
      <w:bookmarkStart w:id="1194" w:name="_Ref125740256"/>
      <w:r>
        <w:t xml:space="preserve">Tabel </w:t>
      </w:r>
      <w:fldSimple w:instr=" SEQ Tabel \* ARABIC ">
        <w:r w:rsidR="00B8311F">
          <w:rPr>
            <w:noProof/>
          </w:rPr>
          <w:t>16</w:t>
        </w:r>
      </w:fldSimple>
      <w:bookmarkEnd w:id="1194"/>
      <w:r>
        <w:rPr>
          <w:noProof/>
        </w:rPr>
        <w:t xml:space="preserve"> </w:t>
      </w:r>
      <w:r>
        <w:t>‘Standaard rapportages’</w:t>
      </w:r>
    </w:p>
    <w:tbl>
      <w:tblPr>
        <w:tblStyle w:val="Tabelraster"/>
        <w:tblW w:w="9072" w:type="dxa"/>
        <w:tblInd w:w="-5" w:type="dxa"/>
        <w:tblLook w:val="04A0" w:firstRow="1" w:lastRow="0" w:firstColumn="1" w:lastColumn="0" w:noHBand="0" w:noVBand="1"/>
      </w:tblPr>
      <w:tblGrid>
        <w:gridCol w:w="4253"/>
        <w:gridCol w:w="1984"/>
        <w:gridCol w:w="2835"/>
      </w:tblGrid>
      <w:tr w:rsidR="00DD7699" w14:paraId="5B7A865F" w14:textId="77777777" w:rsidTr="00D85505">
        <w:tc>
          <w:tcPr>
            <w:tcW w:w="4253" w:type="dxa"/>
            <w:shd w:val="clear" w:color="auto" w:fill="D6E3BC" w:themeFill="accent3" w:themeFillTint="66"/>
          </w:tcPr>
          <w:p w14:paraId="00F50305" w14:textId="77777777" w:rsidR="00DD7699" w:rsidRPr="009709B8" w:rsidRDefault="00DD7699" w:rsidP="00DD7699">
            <w:pPr>
              <w:rPr>
                <w:b/>
              </w:rPr>
            </w:pPr>
            <w:r w:rsidRPr="009709B8">
              <w:rPr>
                <w:b/>
              </w:rPr>
              <w:t>Rapportage</w:t>
            </w:r>
          </w:p>
        </w:tc>
        <w:tc>
          <w:tcPr>
            <w:tcW w:w="1984" w:type="dxa"/>
            <w:shd w:val="clear" w:color="auto" w:fill="D6E3BC" w:themeFill="accent3" w:themeFillTint="66"/>
          </w:tcPr>
          <w:p w14:paraId="52819528" w14:textId="77777777" w:rsidR="00DD7699" w:rsidRPr="009709B8" w:rsidRDefault="00DD7699" w:rsidP="00DD7699">
            <w:pPr>
              <w:rPr>
                <w:b/>
              </w:rPr>
            </w:pPr>
            <w:r w:rsidRPr="009709B8">
              <w:rPr>
                <w:b/>
              </w:rPr>
              <w:t>Frequentie</w:t>
            </w:r>
          </w:p>
        </w:tc>
        <w:tc>
          <w:tcPr>
            <w:tcW w:w="2835" w:type="dxa"/>
            <w:shd w:val="clear" w:color="auto" w:fill="D6E3BC" w:themeFill="accent3" w:themeFillTint="66"/>
          </w:tcPr>
          <w:p w14:paraId="5043FE2B" w14:textId="7F759FF8" w:rsidR="00DD7699" w:rsidRPr="009709B8" w:rsidRDefault="007631F5" w:rsidP="00DD7699">
            <w:pPr>
              <w:rPr>
                <w:b/>
              </w:rPr>
            </w:pPr>
            <w:r>
              <w:rPr>
                <w:b/>
              </w:rPr>
              <w:t>N</w:t>
            </w:r>
            <w:r w:rsidR="00DD7699" w:rsidRPr="009709B8">
              <w:rPr>
                <w:b/>
              </w:rPr>
              <w:t>iveau</w:t>
            </w:r>
          </w:p>
        </w:tc>
      </w:tr>
      <w:tr w:rsidR="00DD7699" w14:paraId="485C8153" w14:textId="77777777" w:rsidTr="00D85505">
        <w:tc>
          <w:tcPr>
            <w:tcW w:w="4253" w:type="dxa"/>
          </w:tcPr>
          <w:p w14:paraId="09BC9919" w14:textId="23864B4D" w:rsidR="00DD7699" w:rsidRPr="007631F5" w:rsidRDefault="00DD7699" w:rsidP="00DD7699">
            <w:pPr>
              <w:rPr>
                <w:szCs w:val="18"/>
                <w:lang w:val="en-US"/>
              </w:rPr>
            </w:pPr>
            <w:r w:rsidRPr="007631F5">
              <w:rPr>
                <w:szCs w:val="18"/>
                <w:lang w:val="en-US"/>
              </w:rPr>
              <w:t>Spend</w:t>
            </w:r>
            <w:r w:rsidR="007631F5" w:rsidRPr="007631F5">
              <w:rPr>
                <w:szCs w:val="18"/>
                <w:lang w:val="en-US"/>
              </w:rPr>
              <w:t xml:space="preserve"> rapportage</w:t>
            </w:r>
            <w:r w:rsidRPr="007631F5">
              <w:rPr>
                <w:szCs w:val="18"/>
                <w:lang w:val="en-US"/>
              </w:rPr>
              <w:tab/>
            </w:r>
          </w:p>
        </w:tc>
        <w:tc>
          <w:tcPr>
            <w:tcW w:w="1984" w:type="dxa"/>
          </w:tcPr>
          <w:p w14:paraId="234A05E9" w14:textId="77777777" w:rsidR="00DD7699" w:rsidRPr="007631F5" w:rsidRDefault="00DD7699" w:rsidP="00DD7699">
            <w:pPr>
              <w:rPr>
                <w:szCs w:val="18"/>
              </w:rPr>
            </w:pPr>
            <w:r w:rsidRPr="007631F5">
              <w:rPr>
                <w:szCs w:val="18"/>
              </w:rPr>
              <w:t>Maandelijks.</w:t>
            </w:r>
          </w:p>
          <w:p w14:paraId="69D18D77" w14:textId="77777777" w:rsidR="00DD7699" w:rsidRPr="007631F5" w:rsidRDefault="00DD7699" w:rsidP="00DD7699">
            <w:pPr>
              <w:rPr>
                <w:szCs w:val="18"/>
              </w:rPr>
            </w:pPr>
          </w:p>
        </w:tc>
        <w:tc>
          <w:tcPr>
            <w:tcW w:w="2835" w:type="dxa"/>
          </w:tcPr>
          <w:p w14:paraId="02D534F0" w14:textId="117A7B2B" w:rsidR="00DD7699" w:rsidRPr="00E04A8A" w:rsidRDefault="00D85505" w:rsidP="00E04A8A">
            <w:pPr>
              <w:pStyle w:val="Default"/>
              <w:rPr>
                <w:rFonts w:ascii="Verdana" w:hAnsi="Verdana"/>
                <w:sz w:val="18"/>
                <w:szCs w:val="18"/>
              </w:rPr>
            </w:pPr>
            <w:r w:rsidRPr="00D85505">
              <w:rPr>
                <w:rFonts w:ascii="Verdana" w:hAnsi="Verdana"/>
                <w:sz w:val="18"/>
                <w:szCs w:val="18"/>
              </w:rPr>
              <w:t>1: Categorie (CCM)</w:t>
            </w:r>
          </w:p>
        </w:tc>
      </w:tr>
      <w:tr w:rsidR="00DD7699" w14:paraId="0A4A5752" w14:textId="77777777" w:rsidTr="00D85505">
        <w:tc>
          <w:tcPr>
            <w:tcW w:w="4253" w:type="dxa"/>
          </w:tcPr>
          <w:p w14:paraId="11B488D2" w14:textId="7EE341C4" w:rsidR="00DD7699" w:rsidRPr="007631F5" w:rsidRDefault="007631F5" w:rsidP="00DD7699">
            <w:pPr>
              <w:rPr>
                <w:szCs w:val="18"/>
              </w:rPr>
            </w:pPr>
            <w:r w:rsidRPr="007631F5">
              <w:rPr>
                <w:szCs w:val="18"/>
              </w:rPr>
              <w:t xml:space="preserve">Bestellen, Leveringen, Acceptatie, Facturen (BLAF) rapportage </w:t>
            </w:r>
          </w:p>
        </w:tc>
        <w:tc>
          <w:tcPr>
            <w:tcW w:w="1984" w:type="dxa"/>
          </w:tcPr>
          <w:p w14:paraId="55F18920" w14:textId="77777777" w:rsidR="00DD7699" w:rsidRPr="007631F5" w:rsidRDefault="00DD7699" w:rsidP="00DD7699">
            <w:pPr>
              <w:rPr>
                <w:szCs w:val="18"/>
              </w:rPr>
            </w:pPr>
            <w:r w:rsidRPr="007631F5">
              <w:rPr>
                <w:szCs w:val="18"/>
              </w:rPr>
              <w:t>Maandelijks.</w:t>
            </w:r>
          </w:p>
          <w:p w14:paraId="2E266A3E" w14:textId="77777777" w:rsidR="00DD7699" w:rsidRPr="007631F5" w:rsidRDefault="00DD7699" w:rsidP="00DD7699">
            <w:pPr>
              <w:rPr>
                <w:szCs w:val="18"/>
              </w:rPr>
            </w:pPr>
          </w:p>
        </w:tc>
        <w:tc>
          <w:tcPr>
            <w:tcW w:w="2835" w:type="dxa"/>
          </w:tcPr>
          <w:p w14:paraId="6595D637" w14:textId="77777777" w:rsidR="00D85505" w:rsidRPr="00D85505" w:rsidRDefault="00D85505" w:rsidP="00D85505">
            <w:pPr>
              <w:pStyle w:val="Default"/>
              <w:rPr>
                <w:rFonts w:ascii="Verdana" w:hAnsi="Verdana"/>
                <w:sz w:val="18"/>
                <w:szCs w:val="18"/>
              </w:rPr>
            </w:pPr>
            <w:r w:rsidRPr="00D85505">
              <w:rPr>
                <w:rFonts w:ascii="Verdana" w:hAnsi="Verdana"/>
                <w:sz w:val="18"/>
                <w:szCs w:val="18"/>
              </w:rPr>
              <w:t>2: System Integrator</w:t>
            </w:r>
          </w:p>
          <w:p w14:paraId="4047D991" w14:textId="77777777" w:rsidR="00D85505" w:rsidRPr="00D85505" w:rsidRDefault="00D85505" w:rsidP="00D85505">
            <w:pPr>
              <w:pStyle w:val="Default"/>
              <w:rPr>
                <w:rFonts w:ascii="Verdana" w:hAnsi="Verdana"/>
                <w:sz w:val="18"/>
                <w:szCs w:val="18"/>
              </w:rPr>
            </w:pPr>
            <w:r w:rsidRPr="00D85505">
              <w:rPr>
                <w:rFonts w:ascii="Verdana" w:hAnsi="Verdana"/>
                <w:sz w:val="18"/>
                <w:szCs w:val="18"/>
              </w:rPr>
              <w:t>3: Deelnemer</w:t>
            </w:r>
          </w:p>
          <w:p w14:paraId="658DC1A2" w14:textId="1F72647F" w:rsidR="00DD7699" w:rsidRPr="007631F5" w:rsidRDefault="00D85505" w:rsidP="00D85505">
            <w:pPr>
              <w:spacing w:line="240" w:lineRule="exact"/>
              <w:jc w:val="both"/>
              <w:rPr>
                <w:szCs w:val="18"/>
              </w:rPr>
            </w:pPr>
            <w:r w:rsidRPr="00D85505">
              <w:rPr>
                <w:szCs w:val="18"/>
              </w:rPr>
              <w:t>4: Dienst</w:t>
            </w:r>
          </w:p>
        </w:tc>
      </w:tr>
      <w:tr w:rsidR="00DD7699" w14:paraId="05E0935C" w14:textId="77777777" w:rsidTr="00D85505">
        <w:tc>
          <w:tcPr>
            <w:tcW w:w="4253" w:type="dxa"/>
          </w:tcPr>
          <w:p w14:paraId="610494BE" w14:textId="0D585C18" w:rsidR="00DD7699" w:rsidRPr="007631F5" w:rsidRDefault="007631F5" w:rsidP="00DD7699">
            <w:pPr>
              <w:rPr>
                <w:szCs w:val="18"/>
              </w:rPr>
            </w:pPr>
            <w:r w:rsidRPr="007631F5">
              <w:rPr>
                <w:szCs w:val="18"/>
                <w:lang w:val="en-US"/>
              </w:rPr>
              <w:t>SLA rapportage</w:t>
            </w:r>
          </w:p>
        </w:tc>
        <w:tc>
          <w:tcPr>
            <w:tcW w:w="1984" w:type="dxa"/>
          </w:tcPr>
          <w:p w14:paraId="07CB2075" w14:textId="77777777" w:rsidR="00DD7699" w:rsidRPr="007631F5" w:rsidRDefault="00DD7699" w:rsidP="00DD7699">
            <w:pPr>
              <w:rPr>
                <w:szCs w:val="18"/>
              </w:rPr>
            </w:pPr>
            <w:r w:rsidRPr="007631F5">
              <w:rPr>
                <w:szCs w:val="18"/>
              </w:rPr>
              <w:t>Maandelijks.</w:t>
            </w:r>
          </w:p>
          <w:p w14:paraId="16A8DD68" w14:textId="77777777" w:rsidR="00DD7699" w:rsidRPr="007631F5" w:rsidRDefault="00DD7699" w:rsidP="00DD7699">
            <w:pPr>
              <w:rPr>
                <w:szCs w:val="18"/>
              </w:rPr>
            </w:pPr>
          </w:p>
        </w:tc>
        <w:tc>
          <w:tcPr>
            <w:tcW w:w="2835" w:type="dxa"/>
          </w:tcPr>
          <w:p w14:paraId="0BB1FA47" w14:textId="77777777" w:rsidR="00D85505" w:rsidRPr="00D85505" w:rsidRDefault="00D85505" w:rsidP="00D85505">
            <w:pPr>
              <w:pStyle w:val="Default"/>
              <w:rPr>
                <w:rFonts w:ascii="Verdana" w:hAnsi="Verdana"/>
                <w:sz w:val="18"/>
                <w:szCs w:val="18"/>
              </w:rPr>
            </w:pPr>
            <w:r w:rsidRPr="00D85505">
              <w:rPr>
                <w:rFonts w:ascii="Verdana" w:hAnsi="Verdana"/>
                <w:sz w:val="18"/>
                <w:szCs w:val="18"/>
              </w:rPr>
              <w:t>2: System Integrator</w:t>
            </w:r>
          </w:p>
          <w:p w14:paraId="45DB24A0" w14:textId="77777777" w:rsidR="00D85505" w:rsidRPr="00D85505" w:rsidRDefault="00D85505" w:rsidP="00D85505">
            <w:pPr>
              <w:pStyle w:val="Default"/>
              <w:rPr>
                <w:rFonts w:ascii="Verdana" w:hAnsi="Verdana"/>
                <w:sz w:val="18"/>
                <w:szCs w:val="18"/>
              </w:rPr>
            </w:pPr>
            <w:r w:rsidRPr="00D85505">
              <w:rPr>
                <w:rFonts w:ascii="Verdana" w:hAnsi="Verdana"/>
                <w:sz w:val="18"/>
                <w:szCs w:val="18"/>
              </w:rPr>
              <w:t>3: Deelnemer</w:t>
            </w:r>
          </w:p>
          <w:p w14:paraId="01506FE0" w14:textId="0318D5C3" w:rsidR="00DD7699" w:rsidRPr="007631F5" w:rsidRDefault="00D85505" w:rsidP="00D85505">
            <w:pPr>
              <w:spacing w:line="240" w:lineRule="exact"/>
              <w:jc w:val="both"/>
              <w:rPr>
                <w:szCs w:val="18"/>
                <w:lang w:val="en-US"/>
              </w:rPr>
            </w:pPr>
            <w:r w:rsidRPr="00D85505">
              <w:rPr>
                <w:szCs w:val="18"/>
              </w:rPr>
              <w:t>4: Dienst</w:t>
            </w:r>
          </w:p>
        </w:tc>
      </w:tr>
      <w:tr w:rsidR="00DD7699" w14:paraId="389BD253" w14:textId="77777777" w:rsidTr="00D85505">
        <w:tc>
          <w:tcPr>
            <w:tcW w:w="4253" w:type="dxa"/>
          </w:tcPr>
          <w:p w14:paraId="1381DFA2" w14:textId="77777777" w:rsidR="00DD7699" w:rsidRPr="007631F5" w:rsidRDefault="00DD7699" w:rsidP="00DD7699">
            <w:pPr>
              <w:rPr>
                <w:szCs w:val="18"/>
              </w:rPr>
            </w:pPr>
            <w:r w:rsidRPr="007631F5">
              <w:rPr>
                <w:szCs w:val="18"/>
                <w:lang w:val="en-US"/>
              </w:rPr>
              <w:t>CMDB</w:t>
            </w:r>
          </w:p>
        </w:tc>
        <w:tc>
          <w:tcPr>
            <w:tcW w:w="1984" w:type="dxa"/>
          </w:tcPr>
          <w:p w14:paraId="786CF317" w14:textId="77777777" w:rsidR="00DD7699" w:rsidRPr="007631F5" w:rsidRDefault="00DD7699" w:rsidP="00DD7699">
            <w:pPr>
              <w:rPr>
                <w:szCs w:val="18"/>
              </w:rPr>
            </w:pPr>
            <w:r w:rsidRPr="007631F5">
              <w:rPr>
                <w:szCs w:val="18"/>
                <w:lang w:val="en-US"/>
              </w:rPr>
              <w:t>Dagelijks via OSM Portaal</w:t>
            </w:r>
          </w:p>
        </w:tc>
        <w:tc>
          <w:tcPr>
            <w:tcW w:w="2835" w:type="dxa"/>
          </w:tcPr>
          <w:p w14:paraId="0478C1B9" w14:textId="77777777" w:rsidR="00D85505" w:rsidRPr="00D85505" w:rsidRDefault="00D85505" w:rsidP="00D85505">
            <w:pPr>
              <w:pStyle w:val="Default"/>
              <w:rPr>
                <w:rFonts w:ascii="Verdana" w:hAnsi="Verdana"/>
                <w:sz w:val="18"/>
                <w:szCs w:val="18"/>
              </w:rPr>
            </w:pPr>
            <w:r w:rsidRPr="00D85505">
              <w:rPr>
                <w:rFonts w:ascii="Verdana" w:hAnsi="Verdana"/>
                <w:sz w:val="18"/>
                <w:szCs w:val="18"/>
              </w:rPr>
              <w:t>2: System Integrator</w:t>
            </w:r>
          </w:p>
          <w:p w14:paraId="27AC7681" w14:textId="77777777" w:rsidR="00D85505" w:rsidRPr="00D85505" w:rsidRDefault="00D85505" w:rsidP="00D85505">
            <w:pPr>
              <w:pStyle w:val="Default"/>
              <w:rPr>
                <w:rFonts w:ascii="Verdana" w:hAnsi="Verdana"/>
                <w:sz w:val="18"/>
                <w:szCs w:val="18"/>
              </w:rPr>
            </w:pPr>
            <w:r w:rsidRPr="00D85505">
              <w:rPr>
                <w:rFonts w:ascii="Verdana" w:hAnsi="Verdana"/>
                <w:sz w:val="18"/>
                <w:szCs w:val="18"/>
              </w:rPr>
              <w:t>3: Deelnemer</w:t>
            </w:r>
          </w:p>
          <w:p w14:paraId="2EF64402" w14:textId="1E4AF15B" w:rsidR="00DD7699" w:rsidRPr="007631F5" w:rsidRDefault="00D85505" w:rsidP="00D85505">
            <w:pPr>
              <w:spacing w:line="240" w:lineRule="exact"/>
              <w:rPr>
                <w:szCs w:val="18"/>
              </w:rPr>
            </w:pPr>
            <w:r w:rsidRPr="00D85505">
              <w:rPr>
                <w:szCs w:val="18"/>
              </w:rPr>
              <w:t>4: Dienst</w:t>
            </w:r>
          </w:p>
        </w:tc>
      </w:tr>
      <w:tr w:rsidR="00DD7699" w14:paraId="1BFAB3BA" w14:textId="77777777" w:rsidTr="00D85505">
        <w:tc>
          <w:tcPr>
            <w:tcW w:w="4253" w:type="dxa"/>
          </w:tcPr>
          <w:p w14:paraId="4CE08C93" w14:textId="77777777" w:rsidR="00DD7699" w:rsidRPr="007631F5" w:rsidRDefault="00DD7699" w:rsidP="00DD7699">
            <w:pPr>
              <w:rPr>
                <w:szCs w:val="18"/>
              </w:rPr>
            </w:pPr>
            <w:r w:rsidRPr="007631F5">
              <w:rPr>
                <w:szCs w:val="18"/>
                <w:lang w:val="en-US"/>
              </w:rPr>
              <w:t>Performance &amp; Capaciteit</w:t>
            </w:r>
          </w:p>
        </w:tc>
        <w:tc>
          <w:tcPr>
            <w:tcW w:w="1984" w:type="dxa"/>
          </w:tcPr>
          <w:p w14:paraId="5D7DB5BF" w14:textId="77777777" w:rsidR="00DD7699" w:rsidRPr="007631F5" w:rsidRDefault="00DD7699" w:rsidP="00DD7699">
            <w:pPr>
              <w:rPr>
                <w:szCs w:val="18"/>
              </w:rPr>
            </w:pPr>
            <w:r w:rsidRPr="007631F5">
              <w:rPr>
                <w:szCs w:val="18"/>
              </w:rPr>
              <w:t>Real time</w:t>
            </w:r>
          </w:p>
          <w:p w14:paraId="3AB25221" w14:textId="77777777" w:rsidR="00DD7699" w:rsidRPr="007631F5" w:rsidRDefault="00DD7699" w:rsidP="00DD7699">
            <w:pPr>
              <w:rPr>
                <w:szCs w:val="18"/>
              </w:rPr>
            </w:pPr>
          </w:p>
        </w:tc>
        <w:tc>
          <w:tcPr>
            <w:tcW w:w="2835" w:type="dxa"/>
          </w:tcPr>
          <w:p w14:paraId="046A364A" w14:textId="69EC31B8" w:rsidR="00D85505" w:rsidRPr="00D85505" w:rsidRDefault="00D85505" w:rsidP="00D85505">
            <w:pPr>
              <w:pStyle w:val="Default"/>
              <w:rPr>
                <w:rFonts w:ascii="Verdana" w:hAnsi="Verdana"/>
                <w:sz w:val="18"/>
                <w:szCs w:val="18"/>
              </w:rPr>
            </w:pPr>
            <w:r w:rsidRPr="00D85505">
              <w:rPr>
                <w:rFonts w:ascii="Verdana" w:hAnsi="Verdana"/>
                <w:sz w:val="18"/>
                <w:szCs w:val="18"/>
              </w:rPr>
              <w:t>1: Categorie (CCM)</w:t>
            </w:r>
          </w:p>
          <w:p w14:paraId="0DC0BD85" w14:textId="40CFD797" w:rsidR="00D85505" w:rsidRPr="00D85505" w:rsidRDefault="00D85505" w:rsidP="00D85505">
            <w:pPr>
              <w:pStyle w:val="Default"/>
              <w:rPr>
                <w:rFonts w:ascii="Verdana" w:hAnsi="Verdana"/>
                <w:sz w:val="18"/>
                <w:szCs w:val="18"/>
              </w:rPr>
            </w:pPr>
            <w:r w:rsidRPr="00D85505">
              <w:rPr>
                <w:rFonts w:ascii="Verdana" w:hAnsi="Verdana"/>
                <w:sz w:val="18"/>
                <w:szCs w:val="18"/>
              </w:rPr>
              <w:t>2: System Integrator</w:t>
            </w:r>
          </w:p>
          <w:p w14:paraId="3633605F" w14:textId="49E6C5C1" w:rsidR="00D85505" w:rsidRPr="00D85505" w:rsidRDefault="00D85505" w:rsidP="00D85505">
            <w:pPr>
              <w:pStyle w:val="Default"/>
              <w:rPr>
                <w:rFonts w:ascii="Verdana" w:hAnsi="Verdana"/>
                <w:sz w:val="18"/>
                <w:szCs w:val="18"/>
              </w:rPr>
            </w:pPr>
            <w:r w:rsidRPr="00D85505">
              <w:rPr>
                <w:rFonts w:ascii="Verdana" w:hAnsi="Verdana"/>
                <w:sz w:val="18"/>
                <w:szCs w:val="18"/>
              </w:rPr>
              <w:t>3: Deelnemer</w:t>
            </w:r>
          </w:p>
          <w:p w14:paraId="57EF8CD5" w14:textId="1E0A2EE8" w:rsidR="00DD7699" w:rsidRPr="00D85505" w:rsidRDefault="00D85505" w:rsidP="00D85505">
            <w:pPr>
              <w:pStyle w:val="Default"/>
              <w:rPr>
                <w:rFonts w:ascii="Verdana" w:hAnsi="Verdana"/>
                <w:szCs w:val="18"/>
              </w:rPr>
            </w:pPr>
            <w:r w:rsidRPr="00D85505">
              <w:rPr>
                <w:rFonts w:ascii="Verdana" w:hAnsi="Verdana"/>
                <w:sz w:val="18"/>
                <w:szCs w:val="18"/>
              </w:rPr>
              <w:t>4: Dienst</w:t>
            </w:r>
          </w:p>
        </w:tc>
      </w:tr>
      <w:tr w:rsidR="00DD7699" w14:paraId="2D67ACDE" w14:textId="77777777" w:rsidTr="00D85505">
        <w:tc>
          <w:tcPr>
            <w:tcW w:w="4253" w:type="dxa"/>
          </w:tcPr>
          <w:p w14:paraId="7BCDB312" w14:textId="77777777" w:rsidR="00DD7699" w:rsidRPr="007631F5" w:rsidRDefault="00DD7699" w:rsidP="00DD7699">
            <w:pPr>
              <w:rPr>
                <w:szCs w:val="18"/>
                <w:lang w:val="en-US"/>
              </w:rPr>
            </w:pPr>
            <w:r w:rsidRPr="007631F5">
              <w:rPr>
                <w:szCs w:val="18"/>
                <w:lang w:val="en-US"/>
              </w:rPr>
              <w:t>Assurance rapportage</w:t>
            </w:r>
            <w:r w:rsidRPr="007631F5">
              <w:rPr>
                <w:szCs w:val="18"/>
                <w:lang w:val="en-US"/>
              </w:rPr>
              <w:tab/>
            </w:r>
          </w:p>
          <w:p w14:paraId="1D5BA4D7" w14:textId="77777777" w:rsidR="00DD7699" w:rsidRPr="007631F5" w:rsidRDefault="00DD7699" w:rsidP="00DD7699">
            <w:pPr>
              <w:rPr>
                <w:szCs w:val="18"/>
              </w:rPr>
            </w:pPr>
          </w:p>
        </w:tc>
        <w:tc>
          <w:tcPr>
            <w:tcW w:w="1984" w:type="dxa"/>
          </w:tcPr>
          <w:p w14:paraId="5FCF83C7" w14:textId="77777777" w:rsidR="00DD7699" w:rsidRPr="007631F5" w:rsidRDefault="00DD7699" w:rsidP="00DD7699">
            <w:pPr>
              <w:rPr>
                <w:szCs w:val="18"/>
              </w:rPr>
            </w:pPr>
            <w:r w:rsidRPr="007631F5">
              <w:rPr>
                <w:szCs w:val="18"/>
              </w:rPr>
              <w:t>Op verzoek jaarlijks</w:t>
            </w:r>
          </w:p>
        </w:tc>
        <w:tc>
          <w:tcPr>
            <w:tcW w:w="2835" w:type="dxa"/>
          </w:tcPr>
          <w:p w14:paraId="7982E3BC" w14:textId="208DBBDB" w:rsidR="00DD7699" w:rsidRPr="00D85505" w:rsidRDefault="00D85505" w:rsidP="00D85505">
            <w:pPr>
              <w:pStyle w:val="Default"/>
              <w:rPr>
                <w:rFonts w:ascii="Verdana" w:hAnsi="Verdana"/>
                <w:sz w:val="18"/>
                <w:szCs w:val="18"/>
              </w:rPr>
            </w:pPr>
            <w:r w:rsidRPr="00D85505">
              <w:rPr>
                <w:rFonts w:ascii="Verdana" w:hAnsi="Verdana"/>
                <w:sz w:val="18"/>
                <w:szCs w:val="18"/>
              </w:rPr>
              <w:t>1: Categorie (CCM)</w:t>
            </w:r>
          </w:p>
        </w:tc>
      </w:tr>
      <w:tr w:rsidR="00DD7699" w14:paraId="01C981EB" w14:textId="77777777" w:rsidTr="00D85505">
        <w:tc>
          <w:tcPr>
            <w:tcW w:w="4253" w:type="dxa"/>
          </w:tcPr>
          <w:p w14:paraId="61047375" w14:textId="77777777" w:rsidR="00DD7699" w:rsidRPr="007631F5" w:rsidRDefault="00DD7699" w:rsidP="00DD7699">
            <w:pPr>
              <w:rPr>
                <w:szCs w:val="18"/>
              </w:rPr>
            </w:pPr>
            <w:r w:rsidRPr="007631F5">
              <w:rPr>
                <w:szCs w:val="18"/>
              </w:rPr>
              <w:t>Maatschappelijk Verantwoord Ondernemen (MVO)</w:t>
            </w:r>
          </w:p>
        </w:tc>
        <w:tc>
          <w:tcPr>
            <w:tcW w:w="1984" w:type="dxa"/>
          </w:tcPr>
          <w:p w14:paraId="02CE3509" w14:textId="77777777" w:rsidR="00DD7699" w:rsidRPr="007631F5" w:rsidRDefault="00DD7699" w:rsidP="00DD7699">
            <w:pPr>
              <w:rPr>
                <w:szCs w:val="18"/>
              </w:rPr>
            </w:pPr>
            <w:r w:rsidRPr="007631F5">
              <w:rPr>
                <w:szCs w:val="18"/>
              </w:rPr>
              <w:t>Jaarlijks</w:t>
            </w:r>
          </w:p>
        </w:tc>
        <w:tc>
          <w:tcPr>
            <w:tcW w:w="2835" w:type="dxa"/>
          </w:tcPr>
          <w:p w14:paraId="3BD55277" w14:textId="5B1D4C09" w:rsidR="00DD7699" w:rsidRPr="00D85505" w:rsidRDefault="00D85505" w:rsidP="00D85505">
            <w:pPr>
              <w:pStyle w:val="Default"/>
              <w:rPr>
                <w:rFonts w:ascii="Verdana" w:hAnsi="Verdana"/>
                <w:sz w:val="18"/>
                <w:szCs w:val="18"/>
              </w:rPr>
            </w:pPr>
            <w:r w:rsidRPr="00D85505">
              <w:rPr>
                <w:rFonts w:ascii="Verdana" w:hAnsi="Verdana"/>
                <w:sz w:val="18"/>
                <w:szCs w:val="18"/>
              </w:rPr>
              <w:t>1: Categorie (CCM)</w:t>
            </w:r>
          </w:p>
        </w:tc>
      </w:tr>
    </w:tbl>
    <w:p w14:paraId="37ED0895" w14:textId="6E32081D" w:rsidR="00E12A94" w:rsidRDefault="00E12A94" w:rsidP="00DD7699">
      <w:pPr>
        <w:ind w:firstLine="227"/>
      </w:pPr>
    </w:p>
    <w:p w14:paraId="7A89C0F9" w14:textId="6A20E48B" w:rsidR="000E3F21" w:rsidRDefault="00B8311F"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Pr>
          <w:rStyle w:val="BestekEisChar"/>
          <w:noProof/>
        </w:rPr>
        <w:t>265</w:t>
      </w:r>
      <w:r w:rsidRPr="00144CBF">
        <w:rPr>
          <w:rStyle w:val="BestekEisChar"/>
        </w:rPr>
        <w:fldChar w:fldCharType="end"/>
      </w:r>
      <w:r w:rsidRPr="00144CBF">
        <w:rPr>
          <w:rStyle w:val="BestekEisChar"/>
        </w:rPr>
        <w:t>]</w:t>
      </w:r>
      <w:r w:rsidR="00E12A94">
        <w:tab/>
      </w:r>
      <w:r w:rsidR="00E12A94">
        <w:tab/>
        <w:t xml:space="preserve">Inschrijver </w:t>
      </w:r>
      <w:r w:rsidR="00E12A94" w:rsidRPr="00FC7499">
        <w:t>kan zelf de lay-out van de rapportages bepalen o.b.v. de verplichte rapportage-items.</w:t>
      </w:r>
    </w:p>
    <w:p w14:paraId="011998CB" w14:textId="3FC674FA" w:rsidR="007D2308" w:rsidRDefault="007D2308"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266</w:t>
      </w:r>
      <w:r w:rsidRPr="00144CBF">
        <w:rPr>
          <w:rStyle w:val="BestekEisChar"/>
        </w:rPr>
        <w:fldChar w:fldCharType="end"/>
      </w:r>
      <w:r w:rsidRPr="00144CBF">
        <w:rPr>
          <w:rStyle w:val="BestekEisChar"/>
        </w:rPr>
        <w:t>]</w:t>
      </w:r>
      <w:r>
        <w:rPr>
          <w:rStyle w:val="BestekEisChar"/>
        </w:rPr>
        <w:tab/>
      </w:r>
      <w:r>
        <w:rPr>
          <w:rStyle w:val="BestekEisChar"/>
        </w:rPr>
        <w:tab/>
      </w:r>
      <w:r>
        <w:t>Afwijkende rapportages, rapportagefrequenties, of aanvullende rappor</w:t>
      </w:r>
      <w:r w:rsidR="007B5145">
        <w:t xml:space="preserve">tage-items kunnen afzonderlijk </w:t>
      </w:r>
      <w:r>
        <w:t xml:space="preserve">overeengekomen worden </w:t>
      </w:r>
      <w:r w:rsidR="007B5145">
        <w:t xml:space="preserve">als </w:t>
      </w:r>
      <w:r w:rsidR="00225910">
        <w:t>Speciale dienst</w:t>
      </w:r>
      <w:r>
        <w:t>.</w:t>
      </w:r>
    </w:p>
    <w:p w14:paraId="4E076575" w14:textId="4FFC2810" w:rsidR="007D2308" w:rsidRDefault="007D2308"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267</w:t>
      </w:r>
      <w:r w:rsidRPr="00144CBF">
        <w:rPr>
          <w:rStyle w:val="BestekEisChar"/>
        </w:rPr>
        <w:fldChar w:fldCharType="end"/>
      </w:r>
      <w:r w:rsidRPr="00144CBF">
        <w:rPr>
          <w:rStyle w:val="BestekEisChar"/>
        </w:rPr>
        <w:t>]</w:t>
      </w:r>
      <w:r>
        <w:rPr>
          <w:rStyle w:val="BestekEisChar"/>
        </w:rPr>
        <w:tab/>
      </w:r>
      <w:r>
        <w:rPr>
          <w:rStyle w:val="BestekEisChar"/>
        </w:rPr>
        <w:tab/>
      </w:r>
      <w:r w:rsidR="00427A66">
        <w:t>Inschrijver</w:t>
      </w:r>
      <w:r>
        <w:t xml:space="preserve"> dient de rapportages beschikbaar te stellen binnen tien Werkdagen na afloop van de rapportageperiode.</w:t>
      </w:r>
    </w:p>
    <w:p w14:paraId="0CCC1ED0" w14:textId="48487159" w:rsidR="007D2308" w:rsidRDefault="007D2308"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268</w:t>
      </w:r>
      <w:r w:rsidRPr="00144CBF">
        <w:rPr>
          <w:rStyle w:val="BestekEisChar"/>
        </w:rPr>
        <w:fldChar w:fldCharType="end"/>
      </w:r>
      <w:r w:rsidRPr="00144CBF">
        <w:rPr>
          <w:rStyle w:val="BestekEisChar"/>
        </w:rPr>
        <w:t>]</w:t>
      </w:r>
      <w:r>
        <w:rPr>
          <w:rStyle w:val="BestekEisChar"/>
        </w:rPr>
        <w:tab/>
      </w:r>
      <w:r>
        <w:rPr>
          <w:rStyle w:val="BestekEisChar"/>
        </w:rPr>
        <w:tab/>
      </w:r>
      <w:r>
        <w:t xml:space="preserve">Rapportages worden online </w:t>
      </w:r>
      <w:r w:rsidR="00907C9B">
        <w:t>beschikbaar gesteld</w:t>
      </w:r>
      <w:r>
        <w:t xml:space="preserve"> </w:t>
      </w:r>
      <w:r w:rsidR="00A83D6E">
        <w:t xml:space="preserve">in het OSM portal </w:t>
      </w:r>
      <w:r>
        <w:t>en zijn te downloaden in de vorm van een elektronisch bewerkbaar bestand</w:t>
      </w:r>
      <w:r w:rsidR="00A83D6E">
        <w:t>, waar mogelijk (near) real time</w:t>
      </w:r>
    </w:p>
    <w:p w14:paraId="0DC6C052" w14:textId="717D0467" w:rsidR="007D2308" w:rsidRDefault="007D2308"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269</w:t>
      </w:r>
      <w:r w:rsidRPr="00144CBF">
        <w:rPr>
          <w:rStyle w:val="BestekEisChar"/>
        </w:rPr>
        <w:fldChar w:fldCharType="end"/>
      </w:r>
      <w:r w:rsidRPr="00144CBF">
        <w:rPr>
          <w:rStyle w:val="BestekEisChar"/>
        </w:rPr>
        <w:t>]</w:t>
      </w:r>
      <w:r>
        <w:rPr>
          <w:rStyle w:val="BestekEisChar"/>
        </w:rPr>
        <w:tab/>
      </w:r>
      <w:r>
        <w:rPr>
          <w:rStyle w:val="BestekEisChar"/>
        </w:rPr>
        <w:tab/>
      </w:r>
      <w:r w:rsidR="00427A66">
        <w:t>Inschrijver</w:t>
      </w:r>
      <w:r>
        <w:t xml:space="preserve"> dient de rapportages en brongegevens gedurende de looptijd van de </w:t>
      </w:r>
      <w:r w:rsidR="00443892">
        <w:t>ROK</w:t>
      </w:r>
      <w:r>
        <w:t xml:space="preserve"> en </w:t>
      </w:r>
      <w:r w:rsidR="00443892">
        <w:t>NOK</w:t>
      </w:r>
      <w:r>
        <w:t>(en), vermeerderd met één jaar, te bewaren. Gedurende deze periode dienen de gegevens opvraagbaar te zijn.</w:t>
      </w:r>
    </w:p>
    <w:p w14:paraId="30BEEC41" w14:textId="4386C5D4" w:rsidR="004607B5" w:rsidRDefault="007D2308"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270</w:t>
      </w:r>
      <w:r w:rsidRPr="00144CBF">
        <w:rPr>
          <w:rStyle w:val="BestekEisChar"/>
        </w:rPr>
        <w:fldChar w:fldCharType="end"/>
      </w:r>
      <w:r w:rsidRPr="00144CBF">
        <w:rPr>
          <w:rStyle w:val="BestekEisChar"/>
        </w:rPr>
        <w:t>]</w:t>
      </w:r>
      <w:r>
        <w:rPr>
          <w:rStyle w:val="BestekEisChar"/>
        </w:rPr>
        <w:tab/>
      </w:r>
      <w:r>
        <w:rPr>
          <w:rStyle w:val="BestekEisChar"/>
        </w:rPr>
        <w:tab/>
      </w:r>
      <w:r w:rsidR="00427A66">
        <w:t>Inschrijver</w:t>
      </w:r>
      <w:r>
        <w:t xml:space="preserve"> dient jaarlijks op verzoek conform het daarvoor overeengekomen Tarief een assurance rapportage op te leveren betreffende de opzet, bestaan en werking van de kwaliteit van de geleverde Diensten. Externe audits die in dit kader in opdracht van </w:t>
      </w:r>
      <w:r w:rsidR="00427A66">
        <w:t>Inschrijver</w:t>
      </w:r>
      <w:r>
        <w:t xml:space="preserve"> worden verricht door een daartoe bevoegde derde partij (bijvoorbeeld een accountantscontrole) kunnen eveneens worden gebruikt, mits de aangegeven normenkaders worden gehanteerd.</w:t>
      </w:r>
    </w:p>
    <w:p w14:paraId="560E6C89" w14:textId="76FAD4A5" w:rsidR="004607B5" w:rsidRDefault="007D2308"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271</w:t>
      </w:r>
      <w:r w:rsidRPr="00144CBF">
        <w:rPr>
          <w:rStyle w:val="BestekEisChar"/>
        </w:rPr>
        <w:fldChar w:fldCharType="end"/>
      </w:r>
      <w:r w:rsidRPr="00144CBF">
        <w:rPr>
          <w:rStyle w:val="BestekEisChar"/>
        </w:rPr>
        <w:t>]</w:t>
      </w:r>
      <w:r>
        <w:rPr>
          <w:rStyle w:val="BestekEisChar"/>
        </w:rPr>
        <w:tab/>
      </w:r>
      <w:r>
        <w:rPr>
          <w:rStyle w:val="BestekEisChar"/>
        </w:rPr>
        <w:tab/>
      </w:r>
      <w:r>
        <w:t>De assurance rapportage dient uitgevoerd te worden conform de NOREA Richtlijn 3000 voor assurance-opdrachten door IT-auditors, of gelijkwaardig (bijvoorbeeld ISAE</w:t>
      </w:r>
      <w:r w:rsidR="00B64B1A">
        <w:t xml:space="preserve"> 3402, type II).</w:t>
      </w:r>
    </w:p>
    <w:p w14:paraId="74752805" w14:textId="196916CC" w:rsidR="007D2308" w:rsidRDefault="007D2308"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272</w:t>
      </w:r>
      <w:r w:rsidRPr="00144CBF">
        <w:rPr>
          <w:rStyle w:val="BestekEisChar"/>
        </w:rPr>
        <w:fldChar w:fldCharType="end"/>
      </w:r>
      <w:r w:rsidRPr="00144CBF">
        <w:rPr>
          <w:rStyle w:val="BestekEisChar"/>
        </w:rPr>
        <w:t>]</w:t>
      </w:r>
      <w:r>
        <w:rPr>
          <w:rStyle w:val="BestekEisChar"/>
        </w:rPr>
        <w:tab/>
      </w:r>
      <w:r>
        <w:rPr>
          <w:rStyle w:val="BestekEisChar"/>
        </w:rPr>
        <w:tab/>
      </w:r>
      <w:r>
        <w:t xml:space="preserve">Het normenkader voor de assurance rapportage zijn de </w:t>
      </w:r>
      <w:r w:rsidR="00443892">
        <w:t>ROK</w:t>
      </w:r>
      <w:r>
        <w:t xml:space="preserve"> en </w:t>
      </w:r>
      <w:r w:rsidR="00443892">
        <w:t>NOK</w:t>
      </w:r>
      <w:r>
        <w:t xml:space="preserve">(en) en de normkaders die </w:t>
      </w:r>
      <w:r w:rsidR="00427A66">
        <w:t>Inschrijver</w:t>
      </w:r>
      <w:r>
        <w:t xml:space="preserve"> hanteert om zeker te stellen dat wordt voldaan aan de overeengekomen Diensten.</w:t>
      </w:r>
    </w:p>
    <w:p w14:paraId="36B78256" w14:textId="2FF982B1" w:rsidR="007D2308" w:rsidRPr="007D2308" w:rsidRDefault="007607BA" w:rsidP="00645E2E">
      <w:pPr>
        <w:pStyle w:val="BestekWens"/>
      </w:pPr>
      <w:r w:rsidRPr="0086156D">
        <w:t>[</w:t>
      </w:r>
      <w:r>
        <w:t>B-W</w:t>
      </w:r>
      <w:r w:rsidRPr="00C93A1C">
        <w:t xml:space="preserve"> </w:t>
      </w:r>
      <w:fldSimple w:instr=" SEQ [WENS# \* ARABIC ">
        <w:r w:rsidR="00B8311F">
          <w:rPr>
            <w:noProof/>
          </w:rPr>
          <w:t>32</w:t>
        </w:r>
      </w:fldSimple>
      <w:r w:rsidRPr="00C93A1C">
        <w:t>]</w:t>
      </w:r>
      <w:r w:rsidR="007D2308">
        <w:rPr>
          <w:rStyle w:val="BestekEisChar"/>
        </w:rPr>
        <w:tab/>
      </w:r>
      <w:r w:rsidR="007D2308">
        <w:rPr>
          <w:rStyle w:val="BestekEisChar"/>
        </w:rPr>
        <w:tab/>
      </w:r>
      <w:r w:rsidR="007D2308">
        <w:t xml:space="preserve">Geautoriseerde personen kunnen in het </w:t>
      </w:r>
      <w:r w:rsidR="00071B16">
        <w:t>OSM-portaal</w:t>
      </w:r>
      <w:r w:rsidR="007D2308">
        <w:t xml:space="preserve"> door middel van queries zelf informatieoverzichten genereren.</w:t>
      </w:r>
    </w:p>
    <w:p w14:paraId="2F0286F7" w14:textId="77777777" w:rsidR="002257DF" w:rsidRDefault="002257DF" w:rsidP="002257DF">
      <w:pPr>
        <w:pStyle w:val="Kop20"/>
      </w:pPr>
      <w:bookmarkStart w:id="1195" w:name="_Toc124336540"/>
      <w:bookmarkStart w:id="1196" w:name="_Toc124430471"/>
      <w:bookmarkStart w:id="1197" w:name="_Ref125733782"/>
      <w:bookmarkStart w:id="1198" w:name="_Ref125733980"/>
      <w:bookmarkStart w:id="1199" w:name="_Ref125733982"/>
      <w:bookmarkStart w:id="1200" w:name="_Toc126073616"/>
      <w:bookmarkStart w:id="1201" w:name="_Toc126075799"/>
      <w:bookmarkStart w:id="1202" w:name="_Toc122613716"/>
      <w:bookmarkStart w:id="1203" w:name="_Toc124336645"/>
      <w:bookmarkStart w:id="1204" w:name="_Toc124430576"/>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1189"/>
      <w:bookmarkEnd w:id="1190"/>
      <w:bookmarkEnd w:id="1191"/>
      <w:bookmarkEnd w:id="1192"/>
      <w:bookmarkEnd w:id="1193"/>
      <w:r>
        <w:t>Werkzaamheden vaste &amp; mobiele dataverbindingen</w:t>
      </w:r>
      <w:bookmarkEnd w:id="1195"/>
      <w:bookmarkEnd w:id="1196"/>
      <w:bookmarkEnd w:id="1197"/>
      <w:bookmarkEnd w:id="1198"/>
      <w:bookmarkEnd w:id="1199"/>
      <w:bookmarkEnd w:id="1200"/>
      <w:bookmarkEnd w:id="1201"/>
    </w:p>
    <w:p w14:paraId="0F006CB4" w14:textId="77777777" w:rsidR="002257DF" w:rsidRDefault="002257DF" w:rsidP="002257DF"/>
    <w:p w14:paraId="1E56E6FF" w14:textId="77777777" w:rsidR="002257DF" w:rsidRPr="002733EF" w:rsidRDefault="002257DF" w:rsidP="002257DF">
      <w:pPr>
        <w:pStyle w:val="voetnoot"/>
      </w:pPr>
      <w:r w:rsidRPr="002733EF">
        <w:t>Inschrijver dient zich te houden aan de vo</w:t>
      </w:r>
      <w:r>
        <w:t>lgende voorwaarden voor de w</w:t>
      </w:r>
      <w:r w:rsidRPr="002733EF">
        <w:t xml:space="preserve">erkzaamheden betreffende vaste en mobiele </w:t>
      </w:r>
      <w:r>
        <w:t>data</w:t>
      </w:r>
      <w:r w:rsidRPr="002733EF">
        <w:t>verbindingen binnen CDR2023|VMDL.</w:t>
      </w:r>
    </w:p>
    <w:p w14:paraId="06E8818F" w14:textId="77777777" w:rsidR="002257DF" w:rsidRPr="002733EF" w:rsidRDefault="002257DF" w:rsidP="002257DF">
      <w:pPr>
        <w:pStyle w:val="voetnoot"/>
      </w:pPr>
    </w:p>
    <w:p w14:paraId="20BEF1EA" w14:textId="2409D2F3" w:rsidR="002257DF" w:rsidRPr="002733EF" w:rsidRDefault="002257DF" w:rsidP="008F000E">
      <w:pPr>
        <w:pStyle w:val="BestekEis"/>
        <w:rPr>
          <w:rFonts w:eastAsia="Times New Roman"/>
        </w:rPr>
      </w:pPr>
      <w:r w:rsidRPr="002733EF">
        <w:lastRenderedPageBreak/>
        <w:t xml:space="preserve">[B-E </w:t>
      </w:r>
      <w:fldSimple w:instr=" SEQ [EIS# \* ARABIC ">
        <w:r w:rsidR="00B8311F">
          <w:rPr>
            <w:noProof/>
          </w:rPr>
          <w:t>273</w:t>
        </w:r>
      </w:fldSimple>
      <w:r w:rsidRPr="002733EF">
        <w:t>]</w:t>
      </w:r>
      <w:r w:rsidRPr="002733EF">
        <w:tab/>
      </w:r>
      <w:r w:rsidRPr="002733EF">
        <w:tab/>
        <w:t>Inschrijver dient d</w:t>
      </w:r>
      <w:r w:rsidR="00192092">
        <w:t>e w</w:t>
      </w:r>
      <w:r w:rsidRPr="002733EF">
        <w:t xml:space="preserve">erkzaamheden voor het verkrijgen een Vergunning te verrichten, zodanig dat de voortgang van de </w:t>
      </w:r>
      <w:r w:rsidR="00192092">
        <w:t>Dienstverlening</w:t>
      </w:r>
      <w:r w:rsidRPr="002733EF">
        <w:t xml:space="preserve"> niet wordt belemmerd.</w:t>
      </w:r>
    </w:p>
    <w:p w14:paraId="585362DE" w14:textId="09031AAB" w:rsidR="002257DF" w:rsidRPr="002733EF" w:rsidRDefault="002257DF" w:rsidP="008F000E">
      <w:pPr>
        <w:pStyle w:val="BestekEis"/>
        <w:rPr>
          <w:rFonts w:eastAsia="Times New Roman"/>
        </w:rPr>
      </w:pPr>
      <w:r w:rsidRPr="002733EF">
        <w:t xml:space="preserve">[B-E </w:t>
      </w:r>
      <w:fldSimple w:instr=" SEQ [EIS# \* ARABIC ">
        <w:r w:rsidR="00B8311F">
          <w:rPr>
            <w:noProof/>
          </w:rPr>
          <w:t>274</w:t>
        </w:r>
      </w:fldSimple>
      <w:r w:rsidRPr="002733EF">
        <w:t>]</w:t>
      </w:r>
      <w:r w:rsidRPr="002733EF">
        <w:tab/>
      </w:r>
      <w:r w:rsidRPr="002733EF">
        <w:tab/>
        <w:t>Inschrijver dient elke Vergunning op eigen naam aan te vragen</w:t>
      </w:r>
      <w:r>
        <w:t xml:space="preserve"> en zorg te dragen</w:t>
      </w:r>
      <w:r w:rsidRPr="002733EF">
        <w:t>,</w:t>
      </w:r>
      <w:r>
        <w:t xml:space="preserve"> dat hij</w:t>
      </w:r>
      <w:r w:rsidRPr="002733EF">
        <w:t>zelf vergunninghouder wordt.</w:t>
      </w:r>
    </w:p>
    <w:p w14:paraId="1204B5B8" w14:textId="1842BCDD" w:rsidR="002257DF" w:rsidRPr="002733EF" w:rsidRDefault="002257DF" w:rsidP="008F000E">
      <w:pPr>
        <w:pStyle w:val="BestekEis"/>
        <w:rPr>
          <w:rFonts w:eastAsia="Times New Roman"/>
        </w:rPr>
      </w:pPr>
      <w:r w:rsidRPr="002733EF">
        <w:t xml:space="preserve">[B-E </w:t>
      </w:r>
      <w:fldSimple w:instr=" SEQ [EIS# \* ARABIC ">
        <w:r w:rsidR="00B8311F">
          <w:rPr>
            <w:noProof/>
          </w:rPr>
          <w:t>275</w:t>
        </w:r>
      </w:fldSimple>
      <w:r w:rsidRPr="002733EF">
        <w:t>]</w:t>
      </w:r>
      <w:r w:rsidRPr="002733EF">
        <w:tab/>
      </w:r>
      <w:r w:rsidRPr="002733EF">
        <w:tab/>
        <w:t>Indien een Vergunning niet op naam van Inschrijver kan worden aangevraagd dan dient Inschrijver een gemotiveerd verzoek in bij Deelnemer voor het verkrijgen van een machtiging voor het aanvragen van de Vergunning uit naam van Deelnemer.</w:t>
      </w:r>
    </w:p>
    <w:p w14:paraId="59BC09DE" w14:textId="47B6B641" w:rsidR="002257DF" w:rsidRPr="002733EF" w:rsidRDefault="002257DF" w:rsidP="008F000E">
      <w:pPr>
        <w:pStyle w:val="BestekEis"/>
      </w:pPr>
      <w:r w:rsidRPr="002733EF">
        <w:t xml:space="preserve">[B-E </w:t>
      </w:r>
      <w:fldSimple w:instr=" SEQ [EIS# \* ARABIC ">
        <w:r w:rsidR="00B8311F">
          <w:rPr>
            <w:noProof/>
          </w:rPr>
          <w:t>276</w:t>
        </w:r>
      </w:fldSimple>
      <w:r w:rsidRPr="002733EF">
        <w:t>]</w:t>
      </w:r>
      <w:r w:rsidRPr="002733EF">
        <w:tab/>
        <w:t xml:space="preserve">Deelnemer reageert binnen uiterlijk 10 Werkdagen op het ingediende verzoek tot machtiging. </w:t>
      </w:r>
    </w:p>
    <w:p w14:paraId="1DD36211" w14:textId="2F32D0F3" w:rsidR="002257DF" w:rsidRPr="002733EF" w:rsidRDefault="002257DF" w:rsidP="008F000E">
      <w:pPr>
        <w:pStyle w:val="BestekEis"/>
      </w:pPr>
      <w:r w:rsidRPr="002733EF">
        <w:t xml:space="preserve">[B-E </w:t>
      </w:r>
      <w:fldSimple w:instr=" SEQ [EIS# \* ARABIC ">
        <w:r w:rsidR="00B8311F">
          <w:rPr>
            <w:noProof/>
          </w:rPr>
          <w:t>277</w:t>
        </w:r>
      </w:fldSimple>
      <w:r w:rsidRPr="002733EF">
        <w:t>]</w:t>
      </w:r>
      <w:r w:rsidRPr="002733EF">
        <w:tab/>
        <w:t>Inschrijver dient Deelnemer te informeren over de voortgang van aanvragen en verkrijgen van de Vergunning</w:t>
      </w:r>
      <w:r>
        <w:t>(</w:t>
      </w:r>
      <w:r w:rsidRPr="002733EF">
        <w:t>en</w:t>
      </w:r>
      <w:r>
        <w:t>)</w:t>
      </w:r>
      <w:r w:rsidRPr="002733EF">
        <w:t>, waartoe een machtiging is verstrekt.</w:t>
      </w:r>
    </w:p>
    <w:p w14:paraId="5165E68A" w14:textId="0E8C8B4E" w:rsidR="002257DF" w:rsidRPr="002733EF" w:rsidRDefault="002257DF" w:rsidP="008F000E">
      <w:pPr>
        <w:pStyle w:val="BestekEis"/>
      </w:pPr>
      <w:r w:rsidRPr="002733EF">
        <w:t xml:space="preserve">[B-E </w:t>
      </w:r>
      <w:fldSimple w:instr=" SEQ [EIS# \* ARABIC ">
        <w:r w:rsidR="00B8311F">
          <w:rPr>
            <w:noProof/>
          </w:rPr>
          <w:t>278</w:t>
        </w:r>
      </w:fldSimple>
      <w:r w:rsidRPr="002733EF">
        <w:t>]</w:t>
      </w:r>
      <w:r w:rsidRPr="002733EF">
        <w:tab/>
        <w:t>Inschrijver dient voor de vertegenwoordiging in en buiten rechte te zorgen bij eventuele bedenkingen, zienswijzen, bezwaren en/of beroepen alsmede bij voorlopige voorzieningen, die door derden of door hemzelf worden ingediend tegen een door hem aangevraagd</w:t>
      </w:r>
      <w:r>
        <w:t>e</w:t>
      </w:r>
      <w:r w:rsidRPr="002733EF">
        <w:t xml:space="preserve"> Vergunning</w:t>
      </w:r>
      <w:r>
        <w:t>(en)</w:t>
      </w:r>
      <w:r w:rsidRPr="002733EF">
        <w:t>.</w:t>
      </w:r>
    </w:p>
    <w:p w14:paraId="4D4A1718" w14:textId="512642F0" w:rsidR="002257DF" w:rsidRPr="002733EF" w:rsidRDefault="002257DF" w:rsidP="008F000E">
      <w:pPr>
        <w:pStyle w:val="BestekEis"/>
        <w:rPr>
          <w:rFonts w:eastAsia="Times New Roman"/>
        </w:rPr>
      </w:pPr>
      <w:r w:rsidRPr="002733EF">
        <w:t xml:space="preserve">[B-E </w:t>
      </w:r>
      <w:fldSimple w:instr=" SEQ [EIS# \* ARABIC ">
        <w:r w:rsidR="00B8311F">
          <w:rPr>
            <w:noProof/>
          </w:rPr>
          <w:t>279</w:t>
        </w:r>
      </w:fldSimple>
      <w:r w:rsidR="00F12B45">
        <w:t>]</w:t>
      </w:r>
      <w:r w:rsidR="00F12B45">
        <w:tab/>
      </w:r>
      <w:r w:rsidRPr="002733EF">
        <w:t xml:space="preserve">Inschrijver dient </w:t>
      </w:r>
      <w:r>
        <w:t>in het kader van [B-E 218]</w:t>
      </w:r>
      <w:r w:rsidRPr="002733EF">
        <w:t xml:space="preserve"> alles te doen wat in zijn macht ligt om instandhouding van door hem aangevraagde Vergunning</w:t>
      </w:r>
      <w:r>
        <w:t>(en)</w:t>
      </w:r>
      <w:r w:rsidRPr="002733EF">
        <w:t xml:space="preserve"> te bewerkstelligen, tenzij Inschrijver, in het belang van de Dienstverlening, zelf bedenkingen, zienswijzen, bezwaar of beroep heeft ingediend tegen de (voorschriften, nadere eisen of voorwaarden van de) betreffende Vergunning</w:t>
      </w:r>
      <w:r>
        <w:t>(en)</w:t>
      </w:r>
      <w:r w:rsidRPr="002733EF">
        <w:t>.</w:t>
      </w:r>
    </w:p>
    <w:p w14:paraId="2E64E131" w14:textId="1F6C0CC0" w:rsidR="002257DF" w:rsidRPr="002733EF" w:rsidRDefault="002257DF" w:rsidP="008F000E">
      <w:pPr>
        <w:pStyle w:val="BestekEis"/>
        <w:rPr>
          <w:rFonts w:eastAsia="Times New Roman"/>
        </w:rPr>
      </w:pPr>
      <w:r w:rsidRPr="002733EF">
        <w:t xml:space="preserve">[B-E </w:t>
      </w:r>
      <w:fldSimple w:instr=" SEQ [EIS# \* ARABIC ">
        <w:r w:rsidR="00B8311F">
          <w:rPr>
            <w:noProof/>
          </w:rPr>
          <w:t>280</w:t>
        </w:r>
      </w:fldSimple>
      <w:r w:rsidR="00F12B45">
        <w:t>]</w:t>
      </w:r>
      <w:r w:rsidR="00F12B45">
        <w:tab/>
      </w:r>
      <w:r w:rsidRPr="002733EF">
        <w:t>Inschrijver draagt het risico en de rekening voor alle kosten samenhangende met het aanvragen en verkrijgen van een Vergunning, tenzij deze door Deelnemer is resp. moet worden verkregen.</w:t>
      </w:r>
    </w:p>
    <w:p w14:paraId="6F1FD6BC" w14:textId="52C4B27D" w:rsidR="002257DF" w:rsidRPr="002733EF" w:rsidRDefault="002257DF" w:rsidP="008F000E">
      <w:pPr>
        <w:pStyle w:val="BestekEis"/>
      </w:pPr>
      <w:r w:rsidRPr="002733EF">
        <w:t xml:space="preserve">[B-E </w:t>
      </w:r>
      <w:fldSimple w:instr=" SEQ [EIS# \* ARABIC ">
        <w:r w:rsidR="00B8311F">
          <w:rPr>
            <w:noProof/>
          </w:rPr>
          <w:t>281</w:t>
        </w:r>
      </w:fldSimple>
      <w:r w:rsidR="00F12B45">
        <w:t>]</w:t>
      </w:r>
      <w:r w:rsidR="00F12B45">
        <w:tab/>
      </w:r>
      <w:r w:rsidRPr="002733EF">
        <w:t xml:space="preserve">Alle kosten samenhangend met het naleven van een Vergunning gedurende de looptijd van de </w:t>
      </w:r>
      <w:r>
        <w:t>ROK</w:t>
      </w:r>
      <w:r w:rsidRPr="002733EF">
        <w:t xml:space="preserve"> komen voor rekening en risico van Inschrijver.</w:t>
      </w:r>
    </w:p>
    <w:p w14:paraId="337DE482" w14:textId="2FD8C265" w:rsidR="002257DF" w:rsidRDefault="002257DF" w:rsidP="008F000E">
      <w:pPr>
        <w:pStyle w:val="BestekEis"/>
      </w:pPr>
      <w:r w:rsidRPr="002733EF">
        <w:t xml:space="preserve">[B-E </w:t>
      </w:r>
      <w:fldSimple w:instr=" SEQ [EIS# \* ARABIC ">
        <w:r w:rsidR="00B8311F">
          <w:rPr>
            <w:noProof/>
          </w:rPr>
          <w:t>282</w:t>
        </w:r>
      </w:fldSimple>
      <w:r w:rsidR="00F12B45">
        <w:t>]</w:t>
      </w:r>
      <w:r w:rsidR="00F12B45">
        <w:tab/>
      </w:r>
      <w:r w:rsidRPr="002733EF">
        <w:t xml:space="preserve">Indien een in de </w:t>
      </w:r>
      <w:r>
        <w:t>ROK</w:t>
      </w:r>
      <w:r w:rsidRPr="002733EF">
        <w:t xml:space="preserve"> genoemde termijn niet wordt gehaald, doordat een Vergunning niet tijdig is verkregen, komen de gevolgen van deze vertraging volledig</w:t>
      </w:r>
      <w:r>
        <w:t xml:space="preserve"> voor rekening van Inschrijver tenzij Inschrijver aantoont dat het niet tijdig beschikbaar zijn van de Vergunning niet aan hem te wijten is, omdat geen van de volgende omstandigheden aan de orde is:</w:t>
      </w:r>
    </w:p>
    <w:p w14:paraId="7FB40C97" w14:textId="77777777" w:rsidR="002257DF" w:rsidRDefault="002257DF" w:rsidP="002257DF">
      <w:pPr>
        <w:tabs>
          <w:tab w:val="left" w:pos="227"/>
          <w:tab w:val="left" w:pos="454"/>
          <w:tab w:val="left" w:pos="680"/>
        </w:tabs>
        <w:autoSpaceDE w:val="0"/>
        <w:autoSpaceDN w:val="0"/>
        <w:adjustRightInd w:val="0"/>
        <w:spacing w:line="240" w:lineRule="atLeast"/>
        <w:ind w:left="2043" w:hanging="908"/>
      </w:pPr>
      <w:r>
        <w:t>1.</w:t>
      </w:r>
      <w:r>
        <w:tab/>
        <w:t xml:space="preserve">onvolledigheden of onjuistheden in de vergunningaanvraag; </w:t>
      </w:r>
    </w:p>
    <w:p w14:paraId="3953F3FE" w14:textId="77777777" w:rsidR="002257DF" w:rsidRDefault="002257DF" w:rsidP="002257DF">
      <w:pPr>
        <w:tabs>
          <w:tab w:val="left" w:pos="227"/>
          <w:tab w:val="left" w:pos="454"/>
          <w:tab w:val="left" w:pos="680"/>
        </w:tabs>
        <w:autoSpaceDE w:val="0"/>
        <w:autoSpaceDN w:val="0"/>
        <w:adjustRightInd w:val="0"/>
        <w:spacing w:line="240" w:lineRule="atLeast"/>
        <w:ind w:left="2043" w:hanging="908"/>
      </w:pPr>
      <w:r>
        <w:t>2.</w:t>
      </w:r>
      <w:r>
        <w:tab/>
        <w:t>onvolkomenheden in het aan de vergunningaanvraag ten grondslag liggende ontwerp;</w:t>
      </w:r>
    </w:p>
    <w:p w14:paraId="64C429EB" w14:textId="77777777" w:rsidR="002257DF" w:rsidRDefault="002257DF" w:rsidP="002257DF">
      <w:pPr>
        <w:tabs>
          <w:tab w:val="left" w:pos="227"/>
          <w:tab w:val="left" w:pos="454"/>
          <w:tab w:val="left" w:pos="680"/>
        </w:tabs>
        <w:autoSpaceDE w:val="0"/>
        <w:autoSpaceDN w:val="0"/>
        <w:adjustRightInd w:val="0"/>
        <w:spacing w:line="240" w:lineRule="atLeast"/>
        <w:ind w:left="2043" w:hanging="908"/>
      </w:pPr>
      <w:r>
        <w:t>3.</w:t>
      </w:r>
      <w:r>
        <w:tab/>
        <w:t>Inschrijver niet al het mogelijke heeft gedaan om de Vergunning tijdig te verkrijgen;</w:t>
      </w:r>
    </w:p>
    <w:p w14:paraId="5489039F" w14:textId="77777777" w:rsidR="002257DF" w:rsidRDefault="002257DF" w:rsidP="002257DF">
      <w:pPr>
        <w:tabs>
          <w:tab w:val="left" w:pos="227"/>
          <w:tab w:val="left" w:pos="454"/>
          <w:tab w:val="left" w:pos="680"/>
        </w:tabs>
        <w:autoSpaceDE w:val="0"/>
        <w:autoSpaceDN w:val="0"/>
        <w:adjustRightInd w:val="0"/>
        <w:spacing w:line="240" w:lineRule="atLeast"/>
        <w:ind w:left="2043" w:hanging="908"/>
      </w:pPr>
      <w:r>
        <w:t>4.</w:t>
      </w:r>
      <w:r>
        <w:tab/>
        <w:t>Inschrijver heeft in de planning onvoldoende rekening gehouden met mogelijke vertraging in het vergunningenproces en onvoldoende maatregelen genomen om te voorkomen dat de Vergunning op het kritieke pad zou komen te liggen.</w:t>
      </w:r>
    </w:p>
    <w:p w14:paraId="275CD024" w14:textId="77777777" w:rsidR="002257DF" w:rsidRDefault="002257DF" w:rsidP="002257DF">
      <w:pPr>
        <w:tabs>
          <w:tab w:val="left" w:pos="227"/>
          <w:tab w:val="left" w:pos="454"/>
          <w:tab w:val="left" w:pos="680"/>
        </w:tabs>
        <w:autoSpaceDE w:val="0"/>
        <w:autoSpaceDN w:val="0"/>
        <w:adjustRightInd w:val="0"/>
        <w:spacing w:line="240" w:lineRule="atLeast"/>
        <w:ind w:left="908" w:hanging="908"/>
      </w:pPr>
    </w:p>
    <w:p w14:paraId="2EA9C5B4" w14:textId="57A93DBB" w:rsidR="002257DF" w:rsidRDefault="002257DF" w:rsidP="008F000E">
      <w:pPr>
        <w:pStyle w:val="BestekEis"/>
      </w:pPr>
      <w:r w:rsidRPr="0086156D">
        <w:t>[</w:t>
      </w:r>
      <w:r>
        <w:t>B-E</w:t>
      </w:r>
      <w:r w:rsidRPr="00C93A1C">
        <w:t xml:space="preserve"> </w:t>
      </w:r>
      <w:fldSimple w:instr=" SEQ [EIS# \* ARABIC ">
        <w:r w:rsidR="00B8311F">
          <w:rPr>
            <w:noProof/>
          </w:rPr>
          <w:t>283</w:t>
        </w:r>
      </w:fldSimple>
      <w:r w:rsidRPr="00C93A1C">
        <w:t>]</w:t>
      </w:r>
      <w:r>
        <w:tab/>
      </w:r>
      <w:r w:rsidR="004E34DE">
        <w:t>Inschrijver dient de w</w:t>
      </w:r>
      <w:r w:rsidRPr="00BD4667">
        <w:t xml:space="preserve">erkzaamheden met betrekking tot het in stand houden, leggen of verleggen van kabels en leidingen te verrichten, zodanig dat de functies van kabels en leidingen zo veel mogelijk ongestoord in stand worden gehouden en de voortgang van de </w:t>
      </w:r>
      <w:r>
        <w:t>Dienstverlening</w:t>
      </w:r>
      <w:r w:rsidRPr="00BD4667">
        <w:t xml:space="preserve"> niet wordt belemmerd.</w:t>
      </w:r>
    </w:p>
    <w:p w14:paraId="15C6F346" w14:textId="07685AD4" w:rsidR="0012442B" w:rsidRDefault="0012442B" w:rsidP="00991E89">
      <w:pPr>
        <w:pStyle w:val="Kop20"/>
      </w:pPr>
      <w:bookmarkStart w:id="1205" w:name="_Toc126073617"/>
      <w:bookmarkStart w:id="1206" w:name="_Toc126075800"/>
      <w:r>
        <w:t>Personeel</w:t>
      </w:r>
      <w:bookmarkEnd w:id="1202"/>
      <w:bookmarkEnd w:id="1203"/>
      <w:bookmarkEnd w:id="1204"/>
      <w:bookmarkEnd w:id="1205"/>
      <w:bookmarkEnd w:id="1206"/>
    </w:p>
    <w:p w14:paraId="5584FA3E" w14:textId="39BA1886" w:rsidR="0012442B" w:rsidRDefault="0012442B" w:rsidP="0012442B"/>
    <w:p w14:paraId="2D60CF47" w14:textId="61D5AAD9" w:rsidR="006D3ED8" w:rsidRDefault="004A35A6" w:rsidP="0012442B">
      <w:pPr>
        <w:pStyle w:val="Broodtekst"/>
      </w:pPr>
      <w:r>
        <w:rPr>
          <w:rFonts w:eastAsia="MS Mincho"/>
          <w:szCs w:val="24"/>
        </w:rPr>
        <w:t>Deelnemers kunnen eisen dat m</w:t>
      </w:r>
      <w:r w:rsidR="0012442B" w:rsidRPr="0012442B">
        <w:t>edewerkers van Inschrijver</w:t>
      </w:r>
      <w:r>
        <w:t xml:space="preserve"> en medewerkers van derde partijen die namens Inschrijver </w:t>
      </w:r>
      <w:r w:rsidR="0012442B" w:rsidRPr="0012442B">
        <w:t xml:space="preserve">werkzaamheden verrichten ten behoeve van </w:t>
      </w:r>
      <w:r w:rsidR="0012442B">
        <w:t>CDR2023</w:t>
      </w:r>
      <w:r w:rsidR="0012442B" w:rsidRPr="0012442B">
        <w:t xml:space="preserve"> een geldige VOG overleggen en een geheimhoudingsverklaring te ondertekenen. </w:t>
      </w:r>
      <w:r w:rsidR="006D3ED8">
        <w:t>De Deelnemer kan tevens  aanvullende screening eisen.</w:t>
      </w:r>
    </w:p>
    <w:p w14:paraId="53046602" w14:textId="77777777" w:rsidR="006D3ED8" w:rsidRDefault="006D3ED8" w:rsidP="0012442B">
      <w:pPr>
        <w:pStyle w:val="Broodtekst"/>
      </w:pPr>
    </w:p>
    <w:p w14:paraId="4621A0C6" w14:textId="0F33D879" w:rsidR="0012442B" w:rsidRDefault="0012442B" w:rsidP="0012442B">
      <w:pPr>
        <w:pStyle w:val="Broodtekst"/>
      </w:pPr>
      <w:r w:rsidRPr="0012442B">
        <w:t xml:space="preserve">De VOG verklaring (of in voorkomende gevallen de aanvraag van de VOG) moet aanwezig zijn voordat bij </w:t>
      </w:r>
      <w:r>
        <w:t>Deelnemers</w:t>
      </w:r>
      <w:r w:rsidRPr="0012442B">
        <w:t xml:space="preserve"> kan worden gewerkt.</w:t>
      </w:r>
      <w:r w:rsidR="004A35A6">
        <w:t xml:space="preserve"> De</w:t>
      </w:r>
      <w:r w:rsidRPr="0012442B">
        <w:t xml:space="preserve"> VOG </w:t>
      </w:r>
      <w:r w:rsidR="004A35A6">
        <w:t xml:space="preserve">dient voor de werkzaamheden geldig te zijn en </w:t>
      </w:r>
      <w:r w:rsidRPr="0012442B">
        <w:t xml:space="preserve">niet ouder </w:t>
      </w:r>
      <w:r w:rsidR="004A35A6">
        <w:t>te zijn</w:t>
      </w:r>
      <w:r w:rsidRPr="0012442B">
        <w:t xml:space="preserve"> dan één jaar.</w:t>
      </w:r>
    </w:p>
    <w:p w14:paraId="11B599A1" w14:textId="77D4A267" w:rsidR="004A35A6" w:rsidRDefault="004A35A6" w:rsidP="0012442B">
      <w:pPr>
        <w:pStyle w:val="Broodtekst"/>
      </w:pPr>
    </w:p>
    <w:p w14:paraId="72E14BB0" w14:textId="0126FFFB" w:rsidR="0012442B" w:rsidRDefault="004A35A6" w:rsidP="00D43E56">
      <w:pPr>
        <w:pStyle w:val="Broodtekst"/>
      </w:pPr>
      <w:r>
        <w:lastRenderedPageBreak/>
        <w:t>De Categorie merkt op dat eventuele kosten voor het verkrijgen van de VOG voor</w:t>
      </w:r>
      <w:r w:rsidR="00D43E56">
        <w:t xml:space="preserve"> rekening van Inschrijver zijn.</w:t>
      </w:r>
    </w:p>
    <w:p w14:paraId="1AF18DF2" w14:textId="77777777" w:rsidR="0012442B" w:rsidRDefault="0012442B" w:rsidP="0012442B">
      <w:pPr>
        <w:ind w:left="1134" w:hanging="1134"/>
      </w:pPr>
    </w:p>
    <w:p w14:paraId="580CF9E4" w14:textId="57D50FE6" w:rsidR="006D3ED8" w:rsidRDefault="0012442B" w:rsidP="008F000E">
      <w:pPr>
        <w:pStyle w:val="BestekEis"/>
      </w:pPr>
      <w:r w:rsidRPr="0086156D">
        <w:t>[</w:t>
      </w:r>
      <w:r>
        <w:t>B-E</w:t>
      </w:r>
      <w:r w:rsidRPr="00C93A1C">
        <w:t xml:space="preserve"> </w:t>
      </w:r>
      <w:fldSimple w:instr=" SEQ [EIS# \* ARABIC ">
        <w:r w:rsidR="00B8311F">
          <w:rPr>
            <w:noProof/>
          </w:rPr>
          <w:t>284</w:t>
        </w:r>
      </w:fldSimple>
      <w:r w:rsidRPr="00C93A1C">
        <w:t>]</w:t>
      </w:r>
      <w:r>
        <w:tab/>
      </w:r>
      <w:r w:rsidR="005607BC">
        <w:t xml:space="preserve">Indien een </w:t>
      </w:r>
      <w:r>
        <w:t xml:space="preserve">Deelnemer </w:t>
      </w:r>
      <w:r w:rsidR="005607BC">
        <w:t xml:space="preserve">dat </w:t>
      </w:r>
      <w:r w:rsidR="006D3ED8">
        <w:t>wenst</w:t>
      </w:r>
      <w:r w:rsidR="005607BC">
        <w:t xml:space="preserve"> dient Inschrijver ervoor te zorgen</w:t>
      </w:r>
      <w:r>
        <w:t xml:space="preserve"> dat medewerkers van </w:t>
      </w:r>
      <w:r w:rsidR="005607BC">
        <w:t xml:space="preserve">Inschrijver of medewerkers die </w:t>
      </w:r>
      <w:r>
        <w:t xml:space="preserve">namens </w:t>
      </w:r>
      <w:r w:rsidR="00907C9B">
        <w:t>Inschrijver</w:t>
      </w:r>
      <w:r w:rsidR="005607BC">
        <w:t xml:space="preserve"> werkzaamheden ten behoeve van CDR2023 verrichten</w:t>
      </w:r>
      <w:r>
        <w:t xml:space="preserve"> een geheimhoudingsverklaring ondertekenen.</w:t>
      </w:r>
    </w:p>
    <w:p w14:paraId="1A18BED2" w14:textId="266C0375" w:rsidR="005607BC" w:rsidRDefault="006D3ED8" w:rsidP="008F000E">
      <w:pPr>
        <w:pStyle w:val="BestekEis"/>
      </w:pPr>
      <w:r w:rsidRPr="0086156D">
        <w:t>[</w:t>
      </w:r>
      <w:r>
        <w:t>B-E</w:t>
      </w:r>
      <w:r w:rsidRPr="00C93A1C">
        <w:t xml:space="preserve"> </w:t>
      </w:r>
      <w:fldSimple w:instr=" SEQ [EIS# \* ARABIC ">
        <w:r w:rsidR="00B8311F">
          <w:rPr>
            <w:noProof/>
          </w:rPr>
          <w:t>285</w:t>
        </w:r>
      </w:fldSimple>
      <w:r w:rsidRPr="00C93A1C">
        <w:t>]</w:t>
      </w:r>
      <w:r>
        <w:tab/>
        <w:t xml:space="preserve">Indien een Deelnemer dat wenst dient Inschrijver ervoor te zorgen dat medewerkers van Inschrijver of medewerkers die namens </w:t>
      </w:r>
      <w:r w:rsidR="00907C9B">
        <w:t>Inschrijver</w:t>
      </w:r>
      <w:r>
        <w:t xml:space="preserve"> werkzaamheden ten behoeve van CDR2023 verrichten over een </w:t>
      </w:r>
      <w:r w:rsidRPr="006D3ED8">
        <w:t>voor de werkzaamheden geldig</w:t>
      </w:r>
      <w:r>
        <w:t xml:space="preserve">e VOG </w:t>
      </w:r>
      <w:r w:rsidR="00907C9B">
        <w:t>beschikken</w:t>
      </w:r>
      <w:r>
        <w:t xml:space="preserve"> die niet ouder is </w:t>
      </w:r>
      <w:r w:rsidRPr="006D3ED8">
        <w:t>dan één jaar.</w:t>
      </w:r>
    </w:p>
    <w:p w14:paraId="276C3E9C" w14:textId="08012C13" w:rsidR="005607BC" w:rsidRDefault="005607BC" w:rsidP="008F000E">
      <w:pPr>
        <w:pStyle w:val="BestekEis"/>
      </w:pPr>
      <w:r w:rsidRPr="0086156D">
        <w:t>[</w:t>
      </w:r>
      <w:r>
        <w:t>B-E</w:t>
      </w:r>
      <w:r w:rsidRPr="00C93A1C">
        <w:t xml:space="preserve"> </w:t>
      </w:r>
      <w:fldSimple w:instr=" SEQ [EIS# \* ARABIC ">
        <w:r w:rsidR="00B8311F">
          <w:rPr>
            <w:noProof/>
          </w:rPr>
          <w:t>286</w:t>
        </w:r>
      </w:fldSimple>
      <w:r w:rsidRPr="00C93A1C">
        <w:t>]</w:t>
      </w:r>
      <w:r>
        <w:tab/>
        <w:t>Inschrijver dient een administratie bij te houden van de VOG's en de geheimhoudingsverklaringen en te zorgen dat de Categorie en/of Deelnemer hier inzage in kunnen krijgen.</w:t>
      </w:r>
    </w:p>
    <w:p w14:paraId="43C0F4AA" w14:textId="0B70EA3C" w:rsidR="005607BC" w:rsidRDefault="0012442B" w:rsidP="008F000E">
      <w:pPr>
        <w:pStyle w:val="BestekEis"/>
      </w:pPr>
      <w:r w:rsidRPr="0086156D">
        <w:t>[</w:t>
      </w:r>
      <w:r>
        <w:t>B-E</w:t>
      </w:r>
      <w:r w:rsidRPr="00C93A1C">
        <w:t xml:space="preserve"> </w:t>
      </w:r>
      <w:fldSimple w:instr=" SEQ [EIS# \* ARABIC ">
        <w:r w:rsidR="00B8311F">
          <w:rPr>
            <w:noProof/>
          </w:rPr>
          <w:t>287</w:t>
        </w:r>
      </w:fldSimple>
      <w:r w:rsidRPr="00C93A1C">
        <w:t>]</w:t>
      </w:r>
      <w:r>
        <w:tab/>
      </w:r>
      <w:r w:rsidR="00357BF4">
        <w:t xml:space="preserve">Indien een Deelnemer dat wenst dient Inschrijver ervoor te zorgen dat medewerkers van Inschrijver of medewerkers die namens </w:t>
      </w:r>
      <w:r w:rsidR="00907C9B">
        <w:t>Inschrijver</w:t>
      </w:r>
      <w:r w:rsidR="00357BF4">
        <w:t xml:space="preserve"> werkzaamheden ten behoeve van CDR2023 verrichten </w:t>
      </w:r>
      <w:r w:rsidR="00D43E56">
        <w:t xml:space="preserve">voldoen aan </w:t>
      </w:r>
      <w:r w:rsidR="00F61AF7">
        <w:t>aanvullende screening eisen.</w:t>
      </w:r>
    </w:p>
    <w:p w14:paraId="12CC2A6F" w14:textId="0F1420AC" w:rsidR="00A06FEB" w:rsidRDefault="0012442B" w:rsidP="008F000E">
      <w:pPr>
        <w:pStyle w:val="BestekEis"/>
      </w:pPr>
      <w:r w:rsidRPr="0086156D">
        <w:t>[</w:t>
      </w:r>
      <w:r>
        <w:t>B-E</w:t>
      </w:r>
      <w:r w:rsidRPr="00C93A1C">
        <w:t xml:space="preserve"> </w:t>
      </w:r>
      <w:fldSimple w:instr=" SEQ [EIS# \* ARABIC ">
        <w:r w:rsidR="00B8311F">
          <w:rPr>
            <w:noProof/>
          </w:rPr>
          <w:t>288</w:t>
        </w:r>
      </w:fldSimple>
      <w:r w:rsidRPr="00C93A1C">
        <w:t>]</w:t>
      </w:r>
      <w:r w:rsidR="00A06FEB">
        <w:tab/>
        <w:t xml:space="preserve">Inschrijver dient ervoor zorg te dragen dat </w:t>
      </w:r>
      <w:r>
        <w:t xml:space="preserve">medewerkers van of namens de </w:t>
      </w:r>
      <w:r w:rsidR="00A06FEB">
        <w:t>Inschrijver</w:t>
      </w:r>
      <w:r>
        <w:t xml:space="preserve"> zich altijd te kunnen legitimeren met een wettelijk geldig legitimatiebewijs</w:t>
      </w:r>
      <w:r w:rsidR="00A06FEB">
        <w:t xml:space="preserve"> bij het betreden van een locatie </w:t>
      </w:r>
      <w:r w:rsidR="0040210B">
        <w:t>van een Deelnemer.</w:t>
      </w:r>
    </w:p>
    <w:p w14:paraId="18A23BBB" w14:textId="00F4BF3C" w:rsidR="0012442B" w:rsidRDefault="0012442B" w:rsidP="008F000E">
      <w:pPr>
        <w:pStyle w:val="BestekEis"/>
      </w:pPr>
      <w:r w:rsidRPr="0086156D">
        <w:t>[</w:t>
      </w:r>
      <w:r>
        <w:t>B-E</w:t>
      </w:r>
      <w:r w:rsidRPr="00C93A1C">
        <w:t xml:space="preserve"> </w:t>
      </w:r>
      <w:fldSimple w:instr=" SEQ [EIS# \* ARABIC ">
        <w:r w:rsidR="00B8311F">
          <w:rPr>
            <w:noProof/>
          </w:rPr>
          <w:t>289</w:t>
        </w:r>
      </w:fldSimple>
      <w:r w:rsidRPr="00C93A1C">
        <w:t>]</w:t>
      </w:r>
      <w:r>
        <w:tab/>
      </w:r>
      <w:r w:rsidR="0040210B">
        <w:t xml:space="preserve">Inschrijver dient ervoor zorg te dragen dat, indien door een Deelnemer gewenst, medewerkers van of namens de Inschrijver een </w:t>
      </w:r>
      <w:r w:rsidR="009F685E">
        <w:t xml:space="preserve">wettelijk geldig legitimatiebewijs </w:t>
      </w:r>
      <w:r>
        <w:t xml:space="preserve">in </w:t>
      </w:r>
      <w:r w:rsidR="00A06FEB">
        <w:t>combinatie met een kopie VOG en/</w:t>
      </w:r>
      <w:r>
        <w:t xml:space="preserve">of </w:t>
      </w:r>
      <w:r w:rsidR="00A06FEB">
        <w:t xml:space="preserve">een </w:t>
      </w:r>
      <w:r>
        <w:t xml:space="preserve">kopie </w:t>
      </w:r>
      <w:r w:rsidR="00A06FEB">
        <w:t>getekende</w:t>
      </w:r>
      <w:r>
        <w:t xml:space="preserve"> geheimhoudingsverklaring</w:t>
      </w:r>
      <w:r w:rsidR="009F685E">
        <w:t xml:space="preserve"> kunnen tonen bij het betreden van een locatie van een Deelnemer</w:t>
      </w:r>
      <w:r>
        <w:t>.</w:t>
      </w:r>
    </w:p>
    <w:p w14:paraId="1C76FA1C" w14:textId="77777777" w:rsidR="00287433" w:rsidRPr="005D2F4E" w:rsidRDefault="00287433" w:rsidP="004769B0"/>
    <w:p w14:paraId="2D84F533" w14:textId="42CBCADE" w:rsidR="004769B0" w:rsidRPr="00134E86" w:rsidRDefault="00C7613D" w:rsidP="004769B0">
      <w:pPr>
        <w:pStyle w:val="Kop10"/>
      </w:pPr>
      <w:bookmarkStart w:id="1207" w:name="_Toc118898193"/>
      <w:bookmarkStart w:id="1208" w:name="_Ref119932449"/>
      <w:bookmarkStart w:id="1209" w:name="_Toc120198341"/>
      <w:bookmarkStart w:id="1210" w:name="_Toc120797673"/>
      <w:bookmarkStart w:id="1211" w:name="_Toc122613717"/>
      <w:bookmarkStart w:id="1212" w:name="_Toc124336646"/>
      <w:bookmarkStart w:id="1213" w:name="_Toc124430577"/>
      <w:bookmarkStart w:id="1214" w:name="_Toc126073618"/>
      <w:bookmarkStart w:id="1215" w:name="_Toc126075801"/>
      <w:bookmarkStart w:id="1216" w:name="_Toc57215826"/>
      <w:r w:rsidRPr="00134E86">
        <w:lastRenderedPageBreak/>
        <w:t xml:space="preserve">Migratie en </w:t>
      </w:r>
      <w:bookmarkEnd w:id="1207"/>
      <w:r w:rsidR="00161A97" w:rsidRPr="00134E86">
        <w:t>Exit</w:t>
      </w:r>
      <w:bookmarkEnd w:id="1208"/>
      <w:bookmarkEnd w:id="1209"/>
      <w:bookmarkEnd w:id="1210"/>
      <w:bookmarkEnd w:id="1211"/>
      <w:bookmarkEnd w:id="1212"/>
      <w:bookmarkEnd w:id="1213"/>
      <w:bookmarkEnd w:id="1214"/>
      <w:bookmarkEnd w:id="1215"/>
    </w:p>
    <w:p w14:paraId="228A8E8B" w14:textId="09821006" w:rsidR="00F012DD" w:rsidRDefault="00F012DD" w:rsidP="00991E89">
      <w:pPr>
        <w:pStyle w:val="Kop20"/>
      </w:pPr>
      <w:bookmarkStart w:id="1217" w:name="_Toc120198342"/>
      <w:bookmarkStart w:id="1218" w:name="_Toc120797674"/>
      <w:bookmarkStart w:id="1219" w:name="_Toc122613718"/>
      <w:bookmarkStart w:id="1220" w:name="_Toc124336647"/>
      <w:bookmarkStart w:id="1221" w:name="_Toc124430578"/>
      <w:bookmarkStart w:id="1222" w:name="_Toc126073619"/>
      <w:bookmarkStart w:id="1223" w:name="_Toc126075802"/>
      <w:bookmarkStart w:id="1224" w:name="_Ref119333586"/>
      <w:bookmarkStart w:id="1225" w:name="_Toc525837282"/>
      <w:r>
        <w:t>Migratie</w:t>
      </w:r>
      <w:bookmarkEnd w:id="1217"/>
      <w:bookmarkEnd w:id="1218"/>
      <w:bookmarkEnd w:id="1219"/>
      <w:bookmarkEnd w:id="1220"/>
      <w:bookmarkEnd w:id="1221"/>
      <w:bookmarkEnd w:id="1222"/>
      <w:bookmarkEnd w:id="1223"/>
    </w:p>
    <w:p w14:paraId="5DAD6875" w14:textId="77777777" w:rsidR="00F012DD" w:rsidRPr="00F012DD" w:rsidRDefault="00F012DD" w:rsidP="00F012DD"/>
    <w:p w14:paraId="5DD62F9C" w14:textId="374C3B6D" w:rsidR="00F012DD" w:rsidRDefault="00F012DD" w:rsidP="00F012DD">
      <w:r>
        <w:t xml:space="preserve">Deze paragraaf </w:t>
      </w:r>
      <w:r w:rsidRPr="00241CEF">
        <w:t xml:space="preserve">beschrijft het proces om vanaf </w:t>
      </w:r>
      <w:r>
        <w:t xml:space="preserve">ingangsdatum van de </w:t>
      </w:r>
      <w:r w:rsidR="00443892">
        <w:t>ROK</w:t>
      </w:r>
      <w:r w:rsidRPr="00241CEF">
        <w:t xml:space="preserve"> te ko</w:t>
      </w:r>
      <w:r>
        <w:t>men tot volledig operatione</w:t>
      </w:r>
      <w:r w:rsidRPr="00241CEF">
        <w:t>l</w:t>
      </w:r>
      <w:r>
        <w:t>e</w:t>
      </w:r>
      <w:r w:rsidRPr="00241CEF">
        <w:t xml:space="preserve"> </w:t>
      </w:r>
      <w:r>
        <w:t xml:space="preserve">diensten voor de Deelnemers. Als onderdeel van de aanbesteding dient de Inschrijver een Masterplan Migratie aan te leveren. Het Masterplan migratie zal als basis voor de Migratieplannen voor elke Deelnemer dienen en zal op kwaliteit worden beoordeeld. </w:t>
      </w:r>
    </w:p>
    <w:p w14:paraId="7CED6004" w14:textId="77777777" w:rsidR="00F012DD" w:rsidRDefault="00F012DD" w:rsidP="00F012DD"/>
    <w:p w14:paraId="39896C52" w14:textId="066777BD" w:rsidR="00F012DD" w:rsidRDefault="00F012DD" w:rsidP="00F012DD">
      <w:r>
        <w:t xml:space="preserve">Het Masterplan Migratie zal niet als overall planning voor de Migratieplannen dienen, maar is zeer belangrijk als voorbereiding op het </w:t>
      </w:r>
      <w:r w:rsidRPr="00BC03CD">
        <w:t>migratieproces om snel te starten met de migraties.</w:t>
      </w:r>
      <w:r>
        <w:t xml:space="preserve"> De Deelnemers zijn zelf verantwoordelijk voor een tijdige start van hun migratie binnen het tijdslot dat aan hen </w:t>
      </w:r>
      <w:r w:rsidR="007F2365">
        <w:t xml:space="preserve">zal worden </w:t>
      </w:r>
      <w:r>
        <w:t>toegewezen.</w:t>
      </w:r>
    </w:p>
    <w:p w14:paraId="5B0F8342" w14:textId="765E8112" w:rsidR="00945C58" w:rsidRDefault="00945C58" w:rsidP="00AA2189">
      <w:pPr>
        <w:pStyle w:val="Kop30"/>
      </w:pPr>
      <w:bookmarkStart w:id="1226" w:name="_Ref119417615"/>
      <w:bookmarkStart w:id="1227" w:name="_Toc120198343"/>
      <w:bookmarkStart w:id="1228" w:name="_Toc120797675"/>
      <w:bookmarkStart w:id="1229" w:name="_Toc122613719"/>
      <w:bookmarkStart w:id="1230" w:name="_Toc124336648"/>
      <w:bookmarkStart w:id="1231" w:name="_Toc124430579"/>
      <w:bookmarkStart w:id="1232" w:name="_Toc126073620"/>
      <w:bookmarkStart w:id="1233" w:name="_Toc126075803"/>
      <w:r>
        <w:t>Doelstellingen en randvoorwaarden</w:t>
      </w:r>
      <w:bookmarkEnd w:id="1224"/>
      <w:bookmarkEnd w:id="1226"/>
      <w:bookmarkEnd w:id="1227"/>
      <w:bookmarkEnd w:id="1228"/>
      <w:bookmarkEnd w:id="1229"/>
      <w:bookmarkEnd w:id="1230"/>
      <w:bookmarkEnd w:id="1231"/>
      <w:bookmarkEnd w:id="1232"/>
      <w:bookmarkEnd w:id="1233"/>
    </w:p>
    <w:p w14:paraId="61DED5A0" w14:textId="77777777" w:rsidR="00F012DD" w:rsidRDefault="00F012DD" w:rsidP="00F012DD">
      <w:pPr>
        <w:pStyle w:val="Broodtekst"/>
      </w:pPr>
    </w:p>
    <w:p w14:paraId="190460EF" w14:textId="5C346A4C" w:rsidR="00A81DC2" w:rsidRPr="00F012DD" w:rsidRDefault="00A81DC2" w:rsidP="00F012DD">
      <w:pPr>
        <w:pStyle w:val="Broodtekst"/>
        <w:rPr>
          <w:b/>
        </w:rPr>
      </w:pPr>
      <w:r w:rsidRPr="00F012DD">
        <w:rPr>
          <w:b/>
        </w:rPr>
        <w:t>Doelstelling</w:t>
      </w:r>
    </w:p>
    <w:p w14:paraId="63506634" w14:textId="557E03D8" w:rsidR="00111F84" w:rsidRDefault="00111F84" w:rsidP="00111F84">
      <w:r>
        <w:t xml:space="preserve">De </w:t>
      </w:r>
      <w:r w:rsidR="00231653">
        <w:t>laag capacitaire</w:t>
      </w:r>
      <w:r>
        <w:t xml:space="preserve"> vaste </w:t>
      </w:r>
      <w:r w:rsidR="00D8570A">
        <w:t>data</w:t>
      </w:r>
      <w:r>
        <w:t>verbindingen onder ON2013 moeten uiterlijk 24 oktober 2025 naar CDR2023</w:t>
      </w:r>
      <w:r w:rsidR="00231653">
        <w:t>|VMDL</w:t>
      </w:r>
      <w:r>
        <w:t xml:space="preserve"> gemigreerd zijn. Voor de mobiele </w:t>
      </w:r>
      <w:r w:rsidR="00D8570A">
        <w:t>data</w:t>
      </w:r>
      <w:r w:rsidRPr="007542B6">
        <w:t xml:space="preserve">verbindingen </w:t>
      </w:r>
      <w:r>
        <w:t xml:space="preserve">onder IWR2017|MCD </w:t>
      </w:r>
      <w:r w:rsidRPr="007542B6">
        <w:t xml:space="preserve">is de einddatum </w:t>
      </w:r>
      <w:r>
        <w:t xml:space="preserve">voor de migratie </w:t>
      </w:r>
      <w:r w:rsidRPr="007542B6">
        <w:t>23 juli 2024.</w:t>
      </w:r>
    </w:p>
    <w:p w14:paraId="48BCA3B9" w14:textId="77777777" w:rsidR="00405843" w:rsidRDefault="00405843" w:rsidP="00111F84"/>
    <w:p w14:paraId="5DF23AE2" w14:textId="0561A836" w:rsidR="00A81DC2" w:rsidRDefault="00A81DC2" w:rsidP="00A81DC2">
      <w:r>
        <w:t>Gedurende</w:t>
      </w:r>
      <w:r w:rsidR="00C07F76">
        <w:t xml:space="preserve"> de migratie dient de continuï</w:t>
      </w:r>
      <w:r>
        <w:t xml:space="preserve">teit van de primaire bedrijfsprocessen </w:t>
      </w:r>
      <w:r w:rsidR="00C07F76">
        <w:t>van elke Deel</w:t>
      </w:r>
      <w:r w:rsidR="00BC690C">
        <w:t>n</w:t>
      </w:r>
      <w:r w:rsidR="00C07F76">
        <w:t>emer te worden gegarandeerd.</w:t>
      </w:r>
    </w:p>
    <w:p w14:paraId="7C6500B3" w14:textId="77777777" w:rsidR="00F012DD" w:rsidRDefault="00F012DD" w:rsidP="00F012DD">
      <w:pPr>
        <w:pStyle w:val="Broodtekst"/>
      </w:pPr>
    </w:p>
    <w:p w14:paraId="23206578" w14:textId="270816F2" w:rsidR="00945C58" w:rsidRPr="00F012DD" w:rsidRDefault="007030FC" w:rsidP="00F012DD">
      <w:pPr>
        <w:pStyle w:val="Broodtekst"/>
        <w:rPr>
          <w:b/>
        </w:rPr>
      </w:pPr>
      <w:r w:rsidRPr="00F012DD">
        <w:rPr>
          <w:b/>
        </w:rPr>
        <w:t>Randvoorwaarden</w:t>
      </w:r>
    </w:p>
    <w:p w14:paraId="7F9D8C83" w14:textId="77777777" w:rsidR="004A6E41" w:rsidRPr="004A6E41" w:rsidRDefault="004A6E41" w:rsidP="004A6E41"/>
    <w:p w14:paraId="2FE7CDED" w14:textId="10A8191C" w:rsidR="00465E13" w:rsidRDefault="00BC690C" w:rsidP="008F000E">
      <w:pPr>
        <w:pStyle w:val="BestekEis"/>
      </w:pPr>
      <w:r w:rsidRPr="0086156D">
        <w:t>[</w:t>
      </w:r>
      <w:r>
        <w:t>B-E</w:t>
      </w:r>
      <w:r w:rsidRPr="00C93A1C">
        <w:t xml:space="preserve"> </w:t>
      </w:r>
      <w:fldSimple w:instr=" SEQ [EIS# \* ARABIC ">
        <w:r w:rsidR="00B8311F">
          <w:rPr>
            <w:noProof/>
          </w:rPr>
          <w:t>290</w:t>
        </w:r>
      </w:fldSimple>
      <w:r w:rsidRPr="00C93A1C">
        <w:t>]</w:t>
      </w:r>
      <w:r>
        <w:tab/>
        <w:t>Om de Inschrijver een onderbouwd projectplan te kunnen laten o</w:t>
      </w:r>
      <w:r w:rsidR="00A7278B">
        <w:t>p</w:t>
      </w:r>
      <w:r>
        <w:t>stellen zal e</w:t>
      </w:r>
      <w:r w:rsidR="00465E13">
        <w:t>lke Deelnemer</w:t>
      </w:r>
      <w:r>
        <w:t xml:space="preserve"> bij de aanbesteding van een NOK</w:t>
      </w:r>
      <w:r w:rsidR="00465E13">
        <w:t xml:space="preserve"> aangeven hoeveel migraties per dag/week </w:t>
      </w:r>
      <w:r w:rsidR="00C01AD3">
        <w:t xml:space="preserve">de </w:t>
      </w:r>
      <w:r w:rsidR="00465E13">
        <w:t>Deelnemer kan begeleiden.</w:t>
      </w:r>
    </w:p>
    <w:p w14:paraId="6F53DFBD" w14:textId="5D8E8E72" w:rsidR="00F012DD" w:rsidRDefault="007E3AF8" w:rsidP="008F000E">
      <w:pPr>
        <w:pStyle w:val="BestekEis"/>
      </w:pPr>
      <w:r w:rsidRPr="0086156D">
        <w:t>[</w:t>
      </w:r>
      <w:r>
        <w:t>B-E</w:t>
      </w:r>
      <w:r w:rsidRPr="00C93A1C">
        <w:t xml:space="preserve"> </w:t>
      </w:r>
      <w:fldSimple w:instr=" SEQ [EIS# \* ARABIC ">
        <w:r w:rsidR="00B8311F">
          <w:rPr>
            <w:noProof/>
          </w:rPr>
          <w:t>291</w:t>
        </w:r>
      </w:fldSimple>
      <w:r w:rsidRPr="00C93A1C">
        <w:t>]</w:t>
      </w:r>
      <w:r>
        <w:tab/>
      </w:r>
      <w:r w:rsidR="005D5768">
        <w:t>Inschrijver mag d</w:t>
      </w:r>
      <w:r w:rsidRPr="0034456E">
        <w:t xml:space="preserve">e Migratie pas starten als het Masterplan Migratie door </w:t>
      </w:r>
      <w:r w:rsidR="004A6E41">
        <w:t>de Categorie</w:t>
      </w:r>
      <w:r w:rsidR="00C01AD3">
        <w:t xml:space="preserve"> </w:t>
      </w:r>
      <w:r w:rsidR="005D5768">
        <w:t>en een specifiek Migratieplan voor Deelnemer is geaccepteerd</w:t>
      </w:r>
      <w:r w:rsidR="00C01AD3">
        <w:t>.</w:t>
      </w:r>
    </w:p>
    <w:p w14:paraId="38980368" w14:textId="77777777" w:rsidR="005D5768" w:rsidRDefault="005D5768" w:rsidP="00F012DD">
      <w:pPr>
        <w:pStyle w:val="Broodtekst"/>
        <w:rPr>
          <w:b/>
        </w:rPr>
      </w:pPr>
    </w:p>
    <w:p w14:paraId="4F2061A0" w14:textId="581F01E1" w:rsidR="00945C58" w:rsidRPr="00F012DD" w:rsidRDefault="00945C58" w:rsidP="00F012DD">
      <w:pPr>
        <w:pStyle w:val="Broodtekst"/>
        <w:rPr>
          <w:b/>
        </w:rPr>
      </w:pPr>
      <w:r w:rsidRPr="00F012DD">
        <w:rPr>
          <w:b/>
        </w:rPr>
        <w:t>Pre-Migratie</w:t>
      </w:r>
    </w:p>
    <w:p w14:paraId="2C36C901" w14:textId="77777777" w:rsidR="004A6E41" w:rsidRPr="004A6E41" w:rsidRDefault="004A6E41" w:rsidP="004A6E41"/>
    <w:p w14:paraId="284E0713" w14:textId="108E90A9" w:rsidR="00945C58" w:rsidRDefault="00945C58" w:rsidP="00945C58">
      <w:r>
        <w:t xml:space="preserve">Voordat de </w:t>
      </w:r>
      <w:r w:rsidR="006531D8">
        <w:t>M</w:t>
      </w:r>
      <w:r>
        <w:t xml:space="preserve">igratie </w:t>
      </w:r>
      <w:r w:rsidR="00A779C9">
        <w:t xml:space="preserve">van een Deelnemer </w:t>
      </w:r>
      <w:r>
        <w:t xml:space="preserve">van start </w:t>
      </w:r>
      <w:r w:rsidR="00A779C9">
        <w:t>kan gaan</w:t>
      </w:r>
      <w:r>
        <w:t>, zijn de onderstaande items afgerond:</w:t>
      </w:r>
    </w:p>
    <w:p w14:paraId="54723679" w14:textId="605387B0" w:rsidR="00945C58" w:rsidRDefault="00945C58" w:rsidP="00085E47">
      <w:pPr>
        <w:pStyle w:val="Broodtekst"/>
        <w:numPr>
          <w:ilvl w:val="0"/>
          <w:numId w:val="89"/>
        </w:numPr>
      </w:pPr>
      <w:r>
        <w:t xml:space="preserve">Een </w:t>
      </w:r>
      <w:r w:rsidR="005D5768">
        <w:t xml:space="preserve">door Inschrijver en </w:t>
      </w:r>
      <w:r>
        <w:t>voor Deelnemer ingericht OSM-tool;</w:t>
      </w:r>
    </w:p>
    <w:p w14:paraId="3CA0A03E" w14:textId="2BDAB802" w:rsidR="00945C58" w:rsidRDefault="00945C58" w:rsidP="00085E47">
      <w:pPr>
        <w:pStyle w:val="Broodtekst"/>
        <w:numPr>
          <w:ilvl w:val="0"/>
          <w:numId w:val="89"/>
        </w:numPr>
      </w:pPr>
      <w:r>
        <w:t xml:space="preserve">Een </w:t>
      </w:r>
      <w:r w:rsidR="005D5768">
        <w:t xml:space="preserve">door Inschrijver en </w:t>
      </w:r>
      <w:r w:rsidR="005D5768" w:rsidRPr="005D5768">
        <w:t xml:space="preserve">Deelnemer </w:t>
      </w:r>
      <w:r w:rsidR="005D5768">
        <w:t>opgestelde</w:t>
      </w:r>
      <w:r w:rsidR="005D5768" w:rsidRPr="005D5768">
        <w:t xml:space="preserve"> </w:t>
      </w:r>
      <w:r>
        <w:t>DAP;</w:t>
      </w:r>
    </w:p>
    <w:p w14:paraId="79302DA8" w14:textId="63C9F126" w:rsidR="00945C58" w:rsidRDefault="00945C58" w:rsidP="00085E47">
      <w:pPr>
        <w:pStyle w:val="Broodtekst"/>
        <w:numPr>
          <w:ilvl w:val="0"/>
          <w:numId w:val="89"/>
        </w:numPr>
      </w:pPr>
      <w:r>
        <w:t xml:space="preserve">Een </w:t>
      </w:r>
      <w:r w:rsidR="005D5768">
        <w:t>door Inschrijver en Categorie vastgestelde</w:t>
      </w:r>
      <w:r w:rsidR="005D5768" w:rsidRPr="005D5768">
        <w:t xml:space="preserve"> </w:t>
      </w:r>
      <w:r>
        <w:t>PDC;</w:t>
      </w:r>
    </w:p>
    <w:p w14:paraId="44B42EF4" w14:textId="7EF7B83A" w:rsidR="00060D5E" w:rsidRDefault="00945C58" w:rsidP="00085E47">
      <w:pPr>
        <w:pStyle w:val="Broodtekst"/>
        <w:numPr>
          <w:ilvl w:val="0"/>
          <w:numId w:val="89"/>
        </w:numPr>
      </w:pPr>
      <w:r>
        <w:t>Indien van toepassing een k</w:t>
      </w:r>
      <w:r w:rsidRPr="0063202C">
        <w:t xml:space="preserve">oppeling tussen APN’s en VPN’s opdat </w:t>
      </w:r>
      <w:r>
        <w:t xml:space="preserve">de oude en nieuwe systemen met </w:t>
      </w:r>
      <w:r w:rsidRPr="0063202C">
        <w:t>elkaar kunnen communiceren</w:t>
      </w:r>
      <w:r w:rsidR="002A0F8F">
        <w:t>.</w:t>
      </w:r>
    </w:p>
    <w:p w14:paraId="38204895" w14:textId="77777777" w:rsidR="00DA3603" w:rsidRDefault="00DA3603" w:rsidP="00DA3603"/>
    <w:p w14:paraId="498D59DD" w14:textId="00F195CD" w:rsidR="00DA3603" w:rsidRDefault="00DA3603" w:rsidP="008F000E">
      <w:pPr>
        <w:pStyle w:val="BestekEis"/>
      </w:pPr>
      <w:r w:rsidRPr="0086156D">
        <w:t>[</w:t>
      </w:r>
      <w:r>
        <w:t xml:space="preserve">B-E </w:t>
      </w:r>
      <w:fldSimple w:instr=" SEQ [EIS# \* ARABIC ">
        <w:r w:rsidR="00B8311F">
          <w:rPr>
            <w:noProof/>
          </w:rPr>
          <w:t>292</w:t>
        </w:r>
      </w:fldSimple>
      <w:r w:rsidR="009140F3" w:rsidRPr="00C93A1C">
        <w:t>]</w:t>
      </w:r>
      <w:r w:rsidR="009140F3">
        <w:tab/>
      </w:r>
      <w:r>
        <w:t xml:space="preserve">De Migratie gaat pas van start na acceptatie </w:t>
      </w:r>
      <w:r w:rsidR="00BF68B1">
        <w:t xml:space="preserve">van het Migratieplan </w:t>
      </w:r>
      <w:r>
        <w:t>door de Deelnemer.</w:t>
      </w:r>
      <w:r w:rsidR="006372A5">
        <w:br/>
      </w:r>
      <w:r w:rsidR="00627010">
        <w:t>Inschrijver</w:t>
      </w:r>
      <w:r>
        <w:t xml:space="preserve"> is verplicht om </w:t>
      </w:r>
      <w:r w:rsidR="004A6E41">
        <w:t>de Categorie</w:t>
      </w:r>
      <w:r>
        <w:t xml:space="preserve"> te informeren over de migratie.</w:t>
      </w:r>
    </w:p>
    <w:p w14:paraId="67BE6A65" w14:textId="7122ABE0" w:rsidR="00945C58" w:rsidRDefault="00945C58" w:rsidP="008F000E">
      <w:pPr>
        <w:pStyle w:val="BestekEis"/>
      </w:pPr>
      <w:r w:rsidRPr="0086156D">
        <w:t>[</w:t>
      </w:r>
      <w:r>
        <w:t>B-E</w:t>
      </w:r>
      <w:r w:rsidRPr="00C93A1C">
        <w:t xml:space="preserve"> </w:t>
      </w:r>
      <w:fldSimple w:instr=" SEQ [EIS# \* ARABIC ">
        <w:r w:rsidR="00B8311F">
          <w:rPr>
            <w:noProof/>
          </w:rPr>
          <w:t>293</w:t>
        </w:r>
      </w:fldSimple>
      <w:r w:rsidRPr="00C93A1C">
        <w:t>]</w:t>
      </w:r>
      <w:r>
        <w:tab/>
        <w:t xml:space="preserve">In geval van een koppeling tussen een oud en nieuw netwerk zal Inschrijver voorafgaand aan de Migratie via een test aantonen dat de samenwerking tussen beide </w:t>
      </w:r>
      <w:r w:rsidR="001C545C">
        <w:t>netwerken</w:t>
      </w:r>
      <w:r>
        <w:t xml:space="preserve"> naar behoren functioneert.</w:t>
      </w:r>
    </w:p>
    <w:p w14:paraId="1878785F" w14:textId="0B1C8639" w:rsidR="009B1E14" w:rsidRPr="00154AC7" w:rsidRDefault="009B1E14" w:rsidP="00AA2189">
      <w:pPr>
        <w:pStyle w:val="Kop30"/>
        <w:rPr>
          <w:rStyle w:val="Kop3Char"/>
        </w:rPr>
      </w:pPr>
      <w:bookmarkStart w:id="1234" w:name="_Toc120198344"/>
      <w:bookmarkStart w:id="1235" w:name="_Toc120797676"/>
      <w:bookmarkStart w:id="1236" w:name="_Toc122613720"/>
      <w:bookmarkStart w:id="1237" w:name="_Toc124336649"/>
      <w:bookmarkStart w:id="1238" w:name="_Toc124430580"/>
      <w:bookmarkStart w:id="1239" w:name="_Toc126073621"/>
      <w:bookmarkStart w:id="1240" w:name="_Toc126075804"/>
      <w:r>
        <w:t>Projectmanagement</w:t>
      </w:r>
      <w:bookmarkEnd w:id="1234"/>
      <w:bookmarkEnd w:id="1235"/>
      <w:bookmarkEnd w:id="1236"/>
      <w:bookmarkEnd w:id="1237"/>
      <w:bookmarkEnd w:id="1238"/>
      <w:bookmarkEnd w:id="1239"/>
      <w:bookmarkEnd w:id="1240"/>
    </w:p>
    <w:p w14:paraId="6055E716" w14:textId="77777777" w:rsidR="004A6E41" w:rsidRPr="004A6E41" w:rsidRDefault="004A6E41" w:rsidP="004A6E41"/>
    <w:p w14:paraId="60AE8597" w14:textId="75550F8D" w:rsidR="009B1E14" w:rsidRDefault="009B1E14" w:rsidP="009B1E14">
      <w:r>
        <w:t xml:space="preserve">Gedurende de uitvoering van de migratie </w:t>
      </w:r>
      <w:r w:rsidR="00AB0BA5">
        <w:t xml:space="preserve">van een Deelnemer </w:t>
      </w:r>
      <w:r w:rsidR="0096738C">
        <w:t>is een nauwe samenwerking tussen de volgende partijen van belang</w:t>
      </w:r>
      <w:r>
        <w:t>:</w:t>
      </w:r>
    </w:p>
    <w:p w14:paraId="2247CAB9" w14:textId="6FEB6515" w:rsidR="009B1E14" w:rsidRDefault="009B1E14" w:rsidP="00085E47">
      <w:pPr>
        <w:pStyle w:val="Broodtekst"/>
        <w:numPr>
          <w:ilvl w:val="0"/>
          <w:numId w:val="88"/>
        </w:numPr>
      </w:pPr>
      <w:r>
        <w:t xml:space="preserve">Deelnemer </w:t>
      </w:r>
    </w:p>
    <w:p w14:paraId="3738DF05" w14:textId="7FD9FECF" w:rsidR="009B1E14" w:rsidRDefault="009B1E14" w:rsidP="00085E47">
      <w:pPr>
        <w:pStyle w:val="Broodtekst"/>
        <w:numPr>
          <w:ilvl w:val="0"/>
          <w:numId w:val="88"/>
        </w:numPr>
      </w:pPr>
      <w:r>
        <w:t xml:space="preserve">De huidige </w:t>
      </w:r>
      <w:r w:rsidR="00427A66">
        <w:t>Inschrijver</w:t>
      </w:r>
      <w:r>
        <w:t>(s)</w:t>
      </w:r>
    </w:p>
    <w:p w14:paraId="1BD0850E" w14:textId="3A00A8FE" w:rsidR="009B1E14" w:rsidRDefault="004216C9" w:rsidP="00085E47">
      <w:pPr>
        <w:pStyle w:val="Broodtekst"/>
        <w:numPr>
          <w:ilvl w:val="0"/>
          <w:numId w:val="88"/>
        </w:numPr>
      </w:pPr>
      <w:r>
        <w:t>Inschrijver aan wie de o</w:t>
      </w:r>
      <w:r w:rsidR="009B1E14">
        <w:t>pdracht wordt gegund</w:t>
      </w:r>
    </w:p>
    <w:p w14:paraId="1A52B1E0" w14:textId="77777777" w:rsidR="000A05E9" w:rsidRDefault="000A05E9" w:rsidP="00085E47">
      <w:pPr>
        <w:pStyle w:val="Broodtekst"/>
        <w:numPr>
          <w:ilvl w:val="0"/>
          <w:numId w:val="88"/>
        </w:numPr>
      </w:pPr>
      <w:r>
        <w:t xml:space="preserve">De Categorie </w:t>
      </w:r>
    </w:p>
    <w:p w14:paraId="0A98A810" w14:textId="77777777" w:rsidR="00AB0BA5" w:rsidRDefault="00AB0BA5" w:rsidP="007317E3"/>
    <w:p w14:paraId="28FB4939" w14:textId="02F55AF4" w:rsidR="009B1E14" w:rsidRDefault="00BC03CD" w:rsidP="009B1E14">
      <w:r>
        <w:lastRenderedPageBreak/>
        <w:t xml:space="preserve">Deelnemer is </w:t>
      </w:r>
      <w:r w:rsidR="00427A66">
        <w:t>O</w:t>
      </w:r>
      <w:r w:rsidR="006531D8">
        <w:t xml:space="preserve">pdrachtgever en vanuit die rol </w:t>
      </w:r>
      <w:r>
        <w:t xml:space="preserve">verantwoordelijk voor de aansturing van de </w:t>
      </w:r>
      <w:r w:rsidR="00C76858">
        <w:t>Inschrijver</w:t>
      </w:r>
      <w:r w:rsidR="006531D8">
        <w:t xml:space="preserve">. Deelnemer is tevens </w:t>
      </w:r>
      <w:r w:rsidR="00907C9B">
        <w:t xml:space="preserve">verantwoordelijk </w:t>
      </w:r>
      <w:r w:rsidR="007238DB">
        <w:t>v</w:t>
      </w:r>
      <w:r w:rsidR="00907C9B">
        <w:t>oor</w:t>
      </w:r>
      <w:r w:rsidR="007C30D3">
        <w:t xml:space="preserve"> het aanleveren van informatie over de bestaande verbindingen</w:t>
      </w:r>
      <w:r w:rsidR="00AB0BA5">
        <w:t xml:space="preserve">. </w:t>
      </w:r>
      <w:r w:rsidR="00427A66">
        <w:t>De huidige Inschrijver</w:t>
      </w:r>
      <w:r>
        <w:t xml:space="preserve"> is verantwoordelijk </w:t>
      </w:r>
      <w:r w:rsidR="00CC615B">
        <w:t xml:space="preserve">voor </w:t>
      </w:r>
      <w:r>
        <w:t>het verwijderen van zijn verbindingen en bijbehorende apparatuur.</w:t>
      </w:r>
      <w:r w:rsidR="00AB0BA5">
        <w:t xml:space="preserve"> De Inschrijver </w:t>
      </w:r>
      <w:r w:rsidR="00D02FFD">
        <w:t xml:space="preserve">is </w:t>
      </w:r>
      <w:r w:rsidR="00AB0BA5">
        <w:t xml:space="preserve">verantwoordelijk voor de Migratie. De rol van de Categorie beperkt zich tot rapportage over de voortgang van de migraties aan de </w:t>
      </w:r>
      <w:r w:rsidR="007C30D3">
        <w:t xml:space="preserve">Klantenraad ICT Hardware </w:t>
      </w:r>
      <w:r w:rsidR="00AB0BA5">
        <w:t xml:space="preserve">en het bepalen van voorrang en prioriteit tussen Deelnemers </w:t>
      </w:r>
      <w:r w:rsidR="00C76858">
        <w:t>mochten zich</w:t>
      </w:r>
      <w:r w:rsidR="00AB0BA5">
        <w:t xml:space="preserve"> conflictsituaties </w:t>
      </w:r>
      <w:r w:rsidR="00C76858">
        <w:t>voordoen.</w:t>
      </w:r>
    </w:p>
    <w:p w14:paraId="1995AD37" w14:textId="77777777" w:rsidR="007C30D3" w:rsidRDefault="007C30D3" w:rsidP="009B1E14"/>
    <w:p w14:paraId="19203964" w14:textId="5362A4A6" w:rsidR="001C48F8" w:rsidRDefault="001B39FD" w:rsidP="008F000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294</w:t>
      </w:r>
      <w:r w:rsidRPr="00144CBF">
        <w:rPr>
          <w:rStyle w:val="BestekEisChar"/>
        </w:rPr>
        <w:fldChar w:fldCharType="end"/>
      </w:r>
      <w:r w:rsidRPr="00144CBF">
        <w:rPr>
          <w:rStyle w:val="BestekEisChar"/>
        </w:rPr>
        <w:t>]</w:t>
      </w:r>
      <w:r>
        <w:rPr>
          <w:rStyle w:val="BestekEisChar"/>
        </w:rPr>
        <w:tab/>
      </w:r>
      <w:r w:rsidR="006D0C27">
        <w:t xml:space="preserve">Inschrijver </w:t>
      </w:r>
      <w:r>
        <w:t>is verantwoordelijk voor de Migratie</w:t>
      </w:r>
      <w:r w:rsidR="007C30D3">
        <w:t xml:space="preserve">, </w:t>
      </w:r>
      <w:r w:rsidR="00C76858">
        <w:t xml:space="preserve">zal </w:t>
      </w:r>
      <w:r w:rsidR="007C30D3">
        <w:t>één</w:t>
      </w:r>
      <w:r w:rsidR="00C76858">
        <w:t xml:space="preserve"> aanspreekpunt</w:t>
      </w:r>
      <w:r w:rsidR="007238DB">
        <w:t xml:space="preserve"> (en vervanger)</w:t>
      </w:r>
      <w:r w:rsidR="00C76858">
        <w:t xml:space="preserve"> voor de Categorie aanstellen en wekelijks over de voortgang van de migratie rapporteren.</w:t>
      </w:r>
      <w:r w:rsidR="00C76858" w:rsidDel="00C76858">
        <w:t xml:space="preserve"> </w:t>
      </w:r>
    </w:p>
    <w:p w14:paraId="14397643" w14:textId="262F3DAF" w:rsidR="003456E1" w:rsidRDefault="003456E1" w:rsidP="007542B6">
      <w:pPr>
        <w:pStyle w:val="Broodtekst"/>
      </w:pPr>
      <w:r>
        <w:t>In algemene zin zullen de migraties volgens onderstaande prioriteiten gepland worden, waarbij migraties parallel uitgevoerd kunnen worden:</w:t>
      </w:r>
    </w:p>
    <w:p w14:paraId="70E78C48" w14:textId="0B3E0D15" w:rsidR="003456E1" w:rsidRDefault="003456E1" w:rsidP="00085E47">
      <w:pPr>
        <w:pStyle w:val="Broodtekst"/>
        <w:numPr>
          <w:ilvl w:val="0"/>
          <w:numId w:val="87"/>
        </w:numPr>
      </w:pPr>
      <w:r>
        <w:t>Contract migraties Departementen</w:t>
      </w:r>
      <w:r w:rsidR="00025B15">
        <w:t xml:space="preserve"> (vast en </w:t>
      </w:r>
      <w:r w:rsidR="00EC2376">
        <w:t>mobiele dataverbindingen</w:t>
      </w:r>
      <w:r w:rsidR="00025B15">
        <w:t>)</w:t>
      </w:r>
    </w:p>
    <w:p w14:paraId="1B85A194" w14:textId="55C678D4" w:rsidR="003456E1" w:rsidRDefault="00025B15" w:rsidP="00085E47">
      <w:pPr>
        <w:pStyle w:val="Broodtekst"/>
        <w:numPr>
          <w:ilvl w:val="0"/>
          <w:numId w:val="87"/>
        </w:numPr>
      </w:pPr>
      <w:r>
        <w:t xml:space="preserve">Fysieke migraties </w:t>
      </w:r>
      <w:r w:rsidR="00EC2376">
        <w:t>mobiele data</w:t>
      </w:r>
      <w:r>
        <w:t xml:space="preserve">verbindingen </w:t>
      </w:r>
      <w:r w:rsidR="003456E1">
        <w:t>Departementen</w:t>
      </w:r>
    </w:p>
    <w:p w14:paraId="56D9C429" w14:textId="44EDBBB7" w:rsidR="00025B15" w:rsidRDefault="00025B15" w:rsidP="00085E47">
      <w:pPr>
        <w:pStyle w:val="Broodtekst"/>
        <w:numPr>
          <w:ilvl w:val="0"/>
          <w:numId w:val="87"/>
        </w:numPr>
      </w:pPr>
      <w:r>
        <w:t xml:space="preserve">Fysieke migraties vaste </w:t>
      </w:r>
      <w:r w:rsidR="00EC2376">
        <w:t>data</w:t>
      </w:r>
      <w:r>
        <w:t>verbindingen Departementen</w:t>
      </w:r>
    </w:p>
    <w:p w14:paraId="000DA172" w14:textId="30F1B300" w:rsidR="003456E1" w:rsidRDefault="003456E1" w:rsidP="00085E47">
      <w:pPr>
        <w:pStyle w:val="Broodtekst"/>
        <w:numPr>
          <w:ilvl w:val="0"/>
          <w:numId w:val="87"/>
        </w:numPr>
      </w:pPr>
      <w:r>
        <w:t>Contract migraties ZBO’s en Hoge Colleges van Staat</w:t>
      </w:r>
      <w:r w:rsidR="00025B15">
        <w:t xml:space="preserve"> (vaste en IoT)</w:t>
      </w:r>
    </w:p>
    <w:p w14:paraId="7D880E8F" w14:textId="11647974" w:rsidR="00025B15" w:rsidRDefault="00025B15" w:rsidP="00085E47">
      <w:pPr>
        <w:pStyle w:val="Broodtekst"/>
        <w:numPr>
          <w:ilvl w:val="0"/>
          <w:numId w:val="87"/>
        </w:numPr>
      </w:pPr>
      <w:r>
        <w:t xml:space="preserve">Fysieke migraties </w:t>
      </w:r>
      <w:r w:rsidR="00EC2376">
        <w:t>mobiele data</w:t>
      </w:r>
      <w:r>
        <w:t>verbindingen ZBO’s en Hoge Colleges van Staat</w:t>
      </w:r>
    </w:p>
    <w:p w14:paraId="2E74D6A7" w14:textId="0DE4D203" w:rsidR="003456E1" w:rsidRDefault="003456E1" w:rsidP="00085E47">
      <w:pPr>
        <w:pStyle w:val="Broodtekst"/>
        <w:numPr>
          <w:ilvl w:val="0"/>
          <w:numId w:val="87"/>
        </w:numPr>
      </w:pPr>
      <w:r>
        <w:t xml:space="preserve">Fysieke migraties </w:t>
      </w:r>
      <w:r w:rsidR="00025B15">
        <w:t xml:space="preserve">vaste </w:t>
      </w:r>
      <w:r w:rsidR="00EC2376">
        <w:t>data</w:t>
      </w:r>
      <w:r w:rsidR="00025B15">
        <w:t xml:space="preserve">verbindingen </w:t>
      </w:r>
      <w:r>
        <w:t>ZBO’s en Hoge Colleges van Staat</w:t>
      </w:r>
    </w:p>
    <w:p w14:paraId="7B498561" w14:textId="77777777" w:rsidR="006E51E1" w:rsidRDefault="006E51E1" w:rsidP="006E51E1">
      <w:pPr>
        <w:pStyle w:val="Broodtekst"/>
      </w:pPr>
    </w:p>
    <w:p w14:paraId="1F821D75" w14:textId="0B398764" w:rsidR="006E51E1" w:rsidRDefault="006E51E1" w:rsidP="006E51E1">
      <w:pPr>
        <w:pStyle w:val="Broodtekst"/>
      </w:pPr>
      <w:r>
        <w:t>Uitsluitend na go</w:t>
      </w:r>
      <w:r w:rsidRPr="0034456E">
        <w:t>edkeuring</w:t>
      </w:r>
      <w:r>
        <w:t xml:space="preserve"> door de Categorie</w:t>
      </w:r>
      <w:r w:rsidR="004E5CC7">
        <w:t xml:space="preserve"> kan Inschrijver</w:t>
      </w:r>
      <w:r>
        <w:t xml:space="preserve"> van bovenstaande prioriteiten </w:t>
      </w:r>
      <w:r w:rsidR="004E5CC7">
        <w:t>afwijken</w:t>
      </w:r>
      <w:r>
        <w:t>.</w:t>
      </w:r>
      <w:r w:rsidR="004E5CC7">
        <w:t xml:space="preserve"> Als daar redenen toe zijn kan de Categorie een andere prioritering opleggen op algemeen niveau, tussen Deelnemers of </w:t>
      </w:r>
      <w:r w:rsidR="00A17836">
        <w:t xml:space="preserve">op het niveau van individuele </w:t>
      </w:r>
      <w:r w:rsidR="004E5CC7">
        <w:t>verbindingen van Deelnemers, de Inschrijver is hierin volgend.</w:t>
      </w:r>
    </w:p>
    <w:p w14:paraId="26BA2D44" w14:textId="4C7A507E" w:rsidR="006E51E1" w:rsidRDefault="006E51E1" w:rsidP="006E51E1"/>
    <w:p w14:paraId="4F674BDD" w14:textId="4926DA28" w:rsidR="006E51E1" w:rsidRDefault="006E51E1" w:rsidP="006E51E1">
      <w:pPr>
        <w:ind w:left="1134" w:hanging="1134"/>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295</w:t>
      </w:r>
      <w:r w:rsidRPr="00144CBF">
        <w:rPr>
          <w:rStyle w:val="BestekEisChar"/>
        </w:rPr>
        <w:fldChar w:fldCharType="end"/>
      </w:r>
      <w:r w:rsidRPr="00144CBF">
        <w:rPr>
          <w:rStyle w:val="BestekEisChar"/>
        </w:rPr>
        <w:t>]</w:t>
      </w:r>
      <w:r>
        <w:rPr>
          <w:rStyle w:val="BestekEisChar"/>
        </w:rPr>
        <w:tab/>
      </w:r>
      <w:r>
        <w:t xml:space="preserve">Inschrijver dient </w:t>
      </w:r>
      <w:r w:rsidR="00A17836">
        <w:t>de door de</w:t>
      </w:r>
      <w:r>
        <w:t xml:space="preserve"> Categorie </w:t>
      </w:r>
      <w:r w:rsidR="00A17836">
        <w:t xml:space="preserve">gestelde prioriteiten </w:t>
      </w:r>
      <w:r w:rsidR="004E5CC7">
        <w:t>te volgen</w:t>
      </w:r>
      <w:r>
        <w:t xml:space="preserve"> </w:t>
      </w:r>
      <w:r w:rsidR="00A17836">
        <w:t xml:space="preserve">en te hanteren voor de Migratieplanning. </w:t>
      </w:r>
    </w:p>
    <w:p w14:paraId="1AAB41B8" w14:textId="6FD36482" w:rsidR="00B7708E" w:rsidRDefault="00B7708E" w:rsidP="006E51E1">
      <w:pPr>
        <w:ind w:left="1134" w:hanging="1134"/>
      </w:pPr>
    </w:p>
    <w:p w14:paraId="1BC3B4FB" w14:textId="7002EE3D" w:rsidR="00B7708E" w:rsidRDefault="00B7708E" w:rsidP="006E51E1">
      <w:pPr>
        <w:ind w:left="1134" w:hanging="1134"/>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B8311F">
        <w:rPr>
          <w:rStyle w:val="BestekEisChar"/>
          <w:noProof/>
        </w:rPr>
        <w:t>296</w:t>
      </w:r>
      <w:r w:rsidRPr="00144CBF">
        <w:rPr>
          <w:rStyle w:val="BestekEisChar"/>
        </w:rPr>
        <w:fldChar w:fldCharType="end"/>
      </w:r>
      <w:r w:rsidRPr="00144CBF">
        <w:rPr>
          <w:rStyle w:val="BestekEisChar"/>
        </w:rPr>
        <w:t>]</w:t>
      </w:r>
      <w:r>
        <w:rPr>
          <w:rStyle w:val="BestekEisChar"/>
        </w:rPr>
        <w:tab/>
      </w:r>
      <w:r w:rsidR="00156881">
        <w:t>Inschrijver zal</w:t>
      </w:r>
      <w:r w:rsidR="00EC7CC7">
        <w:t xml:space="preserve">, als er sprake is van </w:t>
      </w:r>
      <w:r w:rsidR="00156881">
        <w:t>een c</w:t>
      </w:r>
      <w:r>
        <w:t>ontract migratie</w:t>
      </w:r>
      <w:r w:rsidR="008E75B0">
        <w:t xml:space="preserve"> en nadat er een mini-competitie heeft plaatsgevonden</w:t>
      </w:r>
      <w:r w:rsidR="00EC7CC7">
        <w:t xml:space="preserve">, </w:t>
      </w:r>
      <w:r w:rsidR="001E2219">
        <w:t xml:space="preserve"> op de 1</w:t>
      </w:r>
      <w:r w:rsidR="001E2219" w:rsidRPr="005D5C6E">
        <w:rPr>
          <w:vertAlign w:val="superscript"/>
        </w:rPr>
        <w:t>e</w:t>
      </w:r>
      <w:r w:rsidR="001E2219">
        <w:t xml:space="preserve"> dag van nieuwe maand na de definitieve gunning de nieuwe tarieven hanteren</w:t>
      </w:r>
      <w:r w:rsidR="00AD7301">
        <w:t xml:space="preserve"> zo nodig met terugwerkende kracht</w:t>
      </w:r>
      <w:r w:rsidR="001E2219">
        <w:t>.</w:t>
      </w:r>
    </w:p>
    <w:p w14:paraId="23E955A3" w14:textId="3215DF90" w:rsidR="006E51E1" w:rsidRDefault="006E51E1" w:rsidP="007542B6"/>
    <w:p w14:paraId="26068EC7" w14:textId="528FF4C3" w:rsidR="000649BF" w:rsidRDefault="00025B15" w:rsidP="000649BF">
      <w:r w:rsidRPr="007542B6">
        <w:t xml:space="preserve">Na de definitieve gunning van de </w:t>
      </w:r>
      <w:r w:rsidR="00AC69B5">
        <w:t>ROK-en</w:t>
      </w:r>
      <w:r w:rsidRPr="007542B6">
        <w:t xml:space="preserve"> en de </w:t>
      </w:r>
      <w:r w:rsidR="00443892">
        <w:t>NOK</w:t>
      </w:r>
      <w:r w:rsidRPr="007542B6">
        <w:t>en</w:t>
      </w:r>
      <w:r>
        <w:t xml:space="preserve"> is er een relatief </w:t>
      </w:r>
      <w:r w:rsidR="000649BF">
        <w:t xml:space="preserve">korte periode </w:t>
      </w:r>
      <w:r>
        <w:t>om de migraties af te ronden.</w:t>
      </w:r>
      <w:r w:rsidR="000649BF">
        <w:t xml:space="preserve"> Gelet op de beperkte doorlooptijd voor de Migratie, het aantal Deelnemers en het aantal verbindingen zal </w:t>
      </w:r>
      <w:r w:rsidR="00427A66">
        <w:t>Inschrijver</w:t>
      </w:r>
      <w:r w:rsidR="000649BF">
        <w:t xml:space="preserve"> meerdere Deelnemers tegelijkertijd moeten </w:t>
      </w:r>
      <w:r>
        <w:t>migreren</w:t>
      </w:r>
      <w:r w:rsidR="000649BF">
        <w:t xml:space="preserve">, </w:t>
      </w:r>
      <w:r>
        <w:t>dat wil zeggen</w:t>
      </w:r>
      <w:r w:rsidR="000649BF">
        <w:t xml:space="preserve"> dat verbindingen van </w:t>
      </w:r>
      <w:r>
        <w:t>verschillende</w:t>
      </w:r>
      <w:r w:rsidR="000649BF">
        <w:t xml:space="preserve"> Deelnemers op </w:t>
      </w:r>
      <w:r w:rsidR="007542B6">
        <w:t>één</w:t>
      </w:r>
      <w:r w:rsidR="000649BF">
        <w:t xml:space="preserve"> dag opgeleverd kunnen worden.</w:t>
      </w:r>
    </w:p>
    <w:p w14:paraId="1752CEC0" w14:textId="4754F9AA" w:rsidR="000649BF" w:rsidRDefault="000649BF" w:rsidP="00A002C5"/>
    <w:p w14:paraId="48425888" w14:textId="77ADD133" w:rsidR="00580E36" w:rsidRDefault="00602E60" w:rsidP="00A002C5">
      <w:r>
        <w:t xml:space="preserve">Om na gunning snel te </w:t>
      </w:r>
      <w:r w:rsidR="004459A5">
        <w:t xml:space="preserve">starten met </w:t>
      </w:r>
      <w:r w:rsidR="000649BF">
        <w:t xml:space="preserve">migreren </w:t>
      </w:r>
      <w:r>
        <w:t xml:space="preserve">is het </w:t>
      </w:r>
      <w:r w:rsidR="000649BF">
        <w:t xml:space="preserve">belangrijk </w:t>
      </w:r>
      <w:r>
        <w:t xml:space="preserve">dat de Deelnemers </w:t>
      </w:r>
      <w:r w:rsidR="008775F9">
        <w:t>hun</w:t>
      </w:r>
      <w:r>
        <w:t xml:space="preserve"> voorbereidende werk</w:t>
      </w:r>
      <w:r w:rsidR="000649BF">
        <w:t xml:space="preserve"> </w:t>
      </w:r>
      <w:r w:rsidR="0059509F">
        <w:t xml:space="preserve">tijdig kunnen doen en de informatie die Inschrijver nodig heeft zo snel mogelijk ter </w:t>
      </w:r>
      <w:r w:rsidR="00E47382">
        <w:t>b</w:t>
      </w:r>
      <w:r w:rsidR="0059509F">
        <w:t>eschikking te stellen.</w:t>
      </w:r>
      <w:r w:rsidR="004758DF">
        <w:t xml:space="preserve"> </w:t>
      </w:r>
    </w:p>
    <w:p w14:paraId="5000EBB3" w14:textId="77777777" w:rsidR="00A41C28" w:rsidRDefault="00A41C28" w:rsidP="00A41C28"/>
    <w:p w14:paraId="09B6FFD8" w14:textId="2D88D7C3" w:rsidR="00D83405" w:rsidRDefault="00A41C28" w:rsidP="000C73FB">
      <w:pPr>
        <w:pStyle w:val="BestekWens"/>
      </w:pPr>
      <w:r>
        <w:rPr>
          <w:u w:val="single"/>
        </w:rPr>
        <w:t>[T-V</w:t>
      </w:r>
      <w:r w:rsidRPr="009F4D5D">
        <w:rPr>
          <w:u w:val="single"/>
        </w:rPr>
        <w:t xml:space="preserve"> </w:t>
      </w:r>
      <w:r w:rsidRPr="009F4D5D">
        <w:rPr>
          <w:u w:val="single"/>
        </w:rPr>
        <w:fldChar w:fldCharType="begin"/>
      </w:r>
      <w:r w:rsidRPr="009F4D5D">
        <w:rPr>
          <w:u w:val="single"/>
        </w:rPr>
        <w:instrText xml:space="preserve"> SEQ [VRAAG# \* ARABIC </w:instrText>
      </w:r>
      <w:r w:rsidRPr="009F4D5D">
        <w:rPr>
          <w:u w:val="single"/>
        </w:rPr>
        <w:fldChar w:fldCharType="separate"/>
      </w:r>
      <w:r w:rsidR="00B8311F">
        <w:rPr>
          <w:noProof/>
          <w:u w:val="single"/>
        </w:rPr>
        <w:t>12</w:t>
      </w:r>
      <w:r w:rsidRPr="009F4D5D">
        <w:rPr>
          <w:u w:val="single"/>
        </w:rPr>
        <w:fldChar w:fldCharType="end"/>
      </w:r>
      <w:r>
        <w:rPr>
          <w:u w:val="single"/>
        </w:rPr>
        <w:t>]</w:t>
      </w:r>
      <w:r w:rsidR="0067461D">
        <w:tab/>
      </w:r>
      <w:r w:rsidR="0067461D">
        <w:tab/>
      </w:r>
      <w:r w:rsidR="004459A5">
        <w:t>Inschrijver</w:t>
      </w:r>
      <w:r w:rsidR="000649BF">
        <w:t xml:space="preserve"> wordt gevraagd </w:t>
      </w:r>
      <w:r w:rsidR="000075AE">
        <w:t xml:space="preserve">gespecificeerd </w:t>
      </w:r>
      <w:r w:rsidR="000649BF">
        <w:t>aan te geven w</w:t>
      </w:r>
      <w:r>
        <w:t xml:space="preserve">elke informatie een Deelnemer </w:t>
      </w:r>
      <w:r w:rsidR="000649BF">
        <w:t xml:space="preserve">dient </w:t>
      </w:r>
      <w:r>
        <w:t xml:space="preserve">aan te leveren </w:t>
      </w:r>
      <w:r w:rsidR="000649BF">
        <w:t xml:space="preserve">om </w:t>
      </w:r>
      <w:r>
        <w:t>de Migratie</w:t>
      </w:r>
      <w:r w:rsidR="000649BF">
        <w:t>s direct te kunnen starten.</w:t>
      </w:r>
    </w:p>
    <w:p w14:paraId="4006FB3E" w14:textId="7CAA7B2C" w:rsidR="004C05C9" w:rsidRDefault="00990458" w:rsidP="00AA2189">
      <w:pPr>
        <w:pStyle w:val="Kop30"/>
      </w:pPr>
      <w:bookmarkStart w:id="1241" w:name="_Toc120198345"/>
      <w:bookmarkStart w:id="1242" w:name="_Toc120797677"/>
      <w:bookmarkStart w:id="1243" w:name="_Toc122613721"/>
      <w:bookmarkStart w:id="1244" w:name="_Toc124336650"/>
      <w:bookmarkStart w:id="1245" w:name="_Toc124430581"/>
      <w:bookmarkStart w:id="1246" w:name="_Toc126073622"/>
      <w:bookmarkStart w:id="1247" w:name="_Toc126075805"/>
      <w:r>
        <w:t>Masterplan Migratie</w:t>
      </w:r>
      <w:bookmarkEnd w:id="1241"/>
      <w:bookmarkEnd w:id="1242"/>
      <w:bookmarkEnd w:id="1243"/>
      <w:bookmarkEnd w:id="1244"/>
      <w:bookmarkEnd w:id="1245"/>
      <w:bookmarkEnd w:id="1246"/>
      <w:bookmarkEnd w:id="1247"/>
    </w:p>
    <w:p w14:paraId="6576C725" w14:textId="00B4536A" w:rsidR="001118F2" w:rsidRDefault="001118F2" w:rsidP="001118F2"/>
    <w:p w14:paraId="0E089FD4" w14:textId="1EAD4794" w:rsidR="00280C94" w:rsidRDefault="00280C94" w:rsidP="00280C94">
      <w:r>
        <w:t xml:space="preserve">Het Masterplan Migratie is belangrijk als voorbereiding op het </w:t>
      </w:r>
      <w:r w:rsidRPr="00BC03CD">
        <w:t>migratieproces om snel te starten met de migraties.</w:t>
      </w:r>
      <w:r>
        <w:t xml:space="preserve"> </w:t>
      </w:r>
    </w:p>
    <w:p w14:paraId="15B6E942" w14:textId="233CA7CD" w:rsidR="00465E13" w:rsidRDefault="00465E13" w:rsidP="00280C94"/>
    <w:p w14:paraId="592BC026" w14:textId="33053A90" w:rsidR="00280C94" w:rsidRDefault="00280C94" w:rsidP="00280C94">
      <w:r>
        <w:t xml:space="preserve">De Deelnemers zijn zelf verantwoordelijk voor een tijdige start van hun migratie binnen het tijdslot dat aan hen </w:t>
      </w:r>
      <w:r w:rsidR="00105273">
        <w:t xml:space="preserve">zal worden </w:t>
      </w:r>
      <w:r>
        <w:t>toegewezen.</w:t>
      </w:r>
    </w:p>
    <w:p w14:paraId="20F0B33F" w14:textId="33034F85" w:rsidR="000B5B15" w:rsidRDefault="000B5B15" w:rsidP="001118F2"/>
    <w:p w14:paraId="524CB38B" w14:textId="07DBEFF9" w:rsidR="00EE03E0" w:rsidRDefault="00EE03E0" w:rsidP="00EE03E0"/>
    <w:p w14:paraId="64E40349" w14:textId="2D820DC0" w:rsidR="00EA1829" w:rsidRDefault="00EA1829" w:rsidP="008F000E">
      <w:pPr>
        <w:pStyle w:val="BestekEis"/>
      </w:pPr>
      <w:r w:rsidRPr="0034456E">
        <w:t xml:space="preserve">[B-E </w:t>
      </w:r>
      <w:fldSimple w:instr=" SEQ [EIS# \* ARABIC ">
        <w:r w:rsidR="00B8311F">
          <w:rPr>
            <w:noProof/>
          </w:rPr>
          <w:t>297</w:t>
        </w:r>
      </w:fldSimple>
      <w:r w:rsidRPr="0034456E">
        <w:t>]</w:t>
      </w:r>
      <w:r w:rsidRPr="0034456E">
        <w:tab/>
      </w:r>
      <w:r>
        <w:t>Inschrijver</w:t>
      </w:r>
      <w:r w:rsidRPr="0034456E">
        <w:t xml:space="preserve"> </w:t>
      </w:r>
      <w:r>
        <w:t>dient als onderdeel van zijn Inschrijving een Masterplan Migratie in te dienen</w:t>
      </w:r>
      <w:r w:rsidR="00111F84">
        <w:t xml:space="preserve">. Het Masterplan Migratie zal </w:t>
      </w:r>
      <w:r>
        <w:t xml:space="preserve">minimaal onderstaande aspecten </w:t>
      </w:r>
      <w:r w:rsidR="00111F84">
        <w:t>beschrijven</w:t>
      </w:r>
      <w:r>
        <w:t>:</w:t>
      </w:r>
    </w:p>
    <w:p w14:paraId="1940BD99" w14:textId="77777777" w:rsidR="00EA1829" w:rsidRPr="00EF5C38" w:rsidRDefault="00EA1829" w:rsidP="00085E47">
      <w:pPr>
        <w:pStyle w:val="Broodtekst"/>
        <w:numPr>
          <w:ilvl w:val="0"/>
          <w:numId w:val="86"/>
        </w:numPr>
      </w:pPr>
      <w:r w:rsidRPr="00EF5C38">
        <w:t>De projectorganisatie;</w:t>
      </w:r>
    </w:p>
    <w:p w14:paraId="6EE16FD9" w14:textId="4D511DFE" w:rsidR="00111F84" w:rsidRPr="00EF5C38" w:rsidRDefault="00111F84" w:rsidP="00085E47">
      <w:pPr>
        <w:pStyle w:val="Broodtekst"/>
        <w:numPr>
          <w:ilvl w:val="0"/>
          <w:numId w:val="86"/>
        </w:numPr>
      </w:pPr>
      <w:r>
        <w:t>Projectfasering</w:t>
      </w:r>
      <w:r w:rsidR="00465E13">
        <w:t xml:space="preserve">, en </w:t>
      </w:r>
      <w:r w:rsidRPr="00EF5C38">
        <w:t xml:space="preserve">de activiteiten die vóór aanvang van elke fase moeten worden uitgevoerd door </w:t>
      </w:r>
      <w:r w:rsidR="00465E13">
        <w:t xml:space="preserve">Inschrijver, de Deelnemer en </w:t>
      </w:r>
      <w:r w:rsidRPr="00EF5C38">
        <w:t>de huidige opdrachtnemer(s) van Deelnemer</w:t>
      </w:r>
      <w:r>
        <w:t>;</w:t>
      </w:r>
    </w:p>
    <w:p w14:paraId="6737C599" w14:textId="7F413EFA" w:rsidR="00EA1829" w:rsidRDefault="00EA1829" w:rsidP="00085E47">
      <w:pPr>
        <w:pStyle w:val="Broodtekst"/>
        <w:numPr>
          <w:ilvl w:val="0"/>
          <w:numId w:val="86"/>
        </w:numPr>
      </w:pPr>
      <w:r w:rsidRPr="00EF5C38">
        <w:lastRenderedPageBreak/>
        <w:t xml:space="preserve">De informatie die van </w:t>
      </w:r>
      <w:r w:rsidR="00A02AB5">
        <w:t xml:space="preserve">de </w:t>
      </w:r>
      <w:r w:rsidRPr="00EF5C38">
        <w:t xml:space="preserve">Deelnemer </w:t>
      </w:r>
      <w:r w:rsidR="00A02AB5">
        <w:t xml:space="preserve">en eventueel </w:t>
      </w:r>
      <w:r w:rsidR="00A02AB5" w:rsidRPr="00EF5C38">
        <w:t xml:space="preserve">van de huidige opdrachtnemer(s) </w:t>
      </w:r>
      <w:r w:rsidR="00A02AB5">
        <w:t xml:space="preserve">van de Deelnemer </w:t>
      </w:r>
      <w:r w:rsidRPr="00EF5C38">
        <w:t>benodigd is</w:t>
      </w:r>
      <w:r w:rsidR="00A02AB5">
        <w:t xml:space="preserve"> voor een snelle en soepele migratie</w:t>
      </w:r>
      <w:r w:rsidRPr="00EF5C38">
        <w:t xml:space="preserve">, incl. het tijdstip en </w:t>
      </w:r>
      <w:r w:rsidR="00A02AB5">
        <w:t>formaat</w:t>
      </w:r>
      <w:r w:rsidRPr="00EF5C38">
        <w:t xml:space="preserve"> waarin de gewenste informatie wordt opgeleverd;</w:t>
      </w:r>
    </w:p>
    <w:p w14:paraId="61A45F2A" w14:textId="2A13AFC7" w:rsidR="00EA1829" w:rsidRPr="00EF5C38" w:rsidRDefault="00EA1829" w:rsidP="00085E47">
      <w:pPr>
        <w:pStyle w:val="Broodtekst"/>
        <w:numPr>
          <w:ilvl w:val="0"/>
          <w:numId w:val="86"/>
        </w:numPr>
      </w:pPr>
      <w:r w:rsidRPr="00EF5C38">
        <w:t xml:space="preserve">Procedures t.b.v. incidenten, escalaties en wijzigingen </w:t>
      </w:r>
      <w:r w:rsidR="00A02AB5">
        <w:t xml:space="preserve">in de migratieperiode </w:t>
      </w:r>
      <w:r w:rsidRPr="00EF5C38">
        <w:t>waarin alle betrokken partijen zijn benoemd;</w:t>
      </w:r>
    </w:p>
    <w:p w14:paraId="7230788B" w14:textId="2B27E428" w:rsidR="00306351" w:rsidRPr="00EF5C38" w:rsidRDefault="00EA1829" w:rsidP="00085E47">
      <w:pPr>
        <w:pStyle w:val="Broodtekst"/>
        <w:numPr>
          <w:ilvl w:val="0"/>
          <w:numId w:val="86"/>
        </w:numPr>
      </w:pPr>
      <w:r w:rsidRPr="00EF5C38">
        <w:t>De test</w:t>
      </w:r>
      <w:r w:rsidR="00A36C95">
        <w:t>- en accept</w:t>
      </w:r>
      <w:r w:rsidR="000C28A2">
        <w:t>a</w:t>
      </w:r>
      <w:r w:rsidR="00A36C95">
        <w:t>tie</w:t>
      </w:r>
      <w:r w:rsidR="000C28A2">
        <w:t xml:space="preserve"> </w:t>
      </w:r>
      <w:r w:rsidRPr="00EF5C38">
        <w:t xml:space="preserve">aanpak </w:t>
      </w:r>
      <w:r w:rsidR="000C28A2">
        <w:t xml:space="preserve">met aandacht voor </w:t>
      </w:r>
      <w:r w:rsidRPr="00EF5C38">
        <w:t>een ketentest</w:t>
      </w:r>
      <w:r w:rsidR="00306351">
        <w:t>, r</w:t>
      </w:r>
      <w:r w:rsidR="00306351" w:rsidRPr="00306351">
        <w:t xml:space="preserve">ollback plan </w:t>
      </w:r>
      <w:r w:rsidR="00306351">
        <w:t xml:space="preserve">rollback </w:t>
      </w:r>
      <w:r w:rsidR="00306351" w:rsidRPr="00306351">
        <w:t>en criteria;</w:t>
      </w:r>
    </w:p>
    <w:p w14:paraId="2E7AEFD5" w14:textId="7AF86AA2" w:rsidR="00EA1829" w:rsidRDefault="00EA1829" w:rsidP="00085E47">
      <w:pPr>
        <w:pStyle w:val="Broodtekst"/>
        <w:numPr>
          <w:ilvl w:val="0"/>
          <w:numId w:val="86"/>
        </w:numPr>
      </w:pPr>
      <w:r w:rsidRPr="00EF5C38">
        <w:t>De inrichting van het kwaliteitssysteem, dat in dit project bij de uitvoering, controle en</w:t>
      </w:r>
      <w:r w:rsidR="00111F84">
        <w:t xml:space="preserve"> rapportage zal worden gebruikt;</w:t>
      </w:r>
    </w:p>
    <w:p w14:paraId="4EE56298" w14:textId="60D04560" w:rsidR="00111F84" w:rsidRDefault="00111F84" w:rsidP="00085E47">
      <w:pPr>
        <w:pStyle w:val="Broodtekst"/>
        <w:numPr>
          <w:ilvl w:val="0"/>
          <w:numId w:val="86"/>
        </w:numPr>
      </w:pPr>
      <w:r>
        <w:t xml:space="preserve">Een risicoanalyse van het project, waarbij de kans op voorkomen, de impact van het risico op het project en </w:t>
      </w:r>
      <w:r w:rsidR="00052C5F">
        <w:t>de Dienstverlening</w:t>
      </w:r>
      <w:r>
        <w:t xml:space="preserve"> en de voorgestelde </w:t>
      </w:r>
      <w:r w:rsidR="00471DC0">
        <w:t>mitigerende</w:t>
      </w:r>
      <w:r>
        <w:t xml:space="preserve"> maatregelen ter </w:t>
      </w:r>
      <w:r w:rsidR="00471DC0">
        <w:t xml:space="preserve">beheersing </w:t>
      </w:r>
      <w:r>
        <w:t>van het risico zijn opgenomen;</w:t>
      </w:r>
    </w:p>
    <w:p w14:paraId="1B91DEE1" w14:textId="5317B448" w:rsidR="00A02AB5" w:rsidRDefault="00111F84" w:rsidP="00085E47">
      <w:pPr>
        <w:pStyle w:val="Broodtekst"/>
        <w:numPr>
          <w:ilvl w:val="0"/>
          <w:numId w:val="86"/>
        </w:numPr>
      </w:pPr>
      <w:r>
        <w:t xml:space="preserve">De noodzakelijke </w:t>
      </w:r>
      <w:r w:rsidRPr="00EF5C38">
        <w:t xml:space="preserve">input voor </w:t>
      </w:r>
      <w:r>
        <w:t>een</w:t>
      </w:r>
      <w:r w:rsidRPr="00EF5C38">
        <w:t xml:space="preserve"> communicatieplan. Het </w:t>
      </w:r>
      <w:r w:rsidR="00A02AB5">
        <w:t xml:space="preserve">uiteindelijke </w:t>
      </w:r>
      <w:r w:rsidRPr="00EF5C38">
        <w:t xml:space="preserve">communicatieplan wordt in samenspel </w:t>
      </w:r>
      <w:r>
        <w:t>tussen Inschrijver, de Deelnemers en de Categorie</w:t>
      </w:r>
      <w:r w:rsidRPr="00EF5C38">
        <w:t xml:space="preserve"> opgesteld</w:t>
      </w:r>
      <w:r>
        <w:t>.</w:t>
      </w:r>
    </w:p>
    <w:p w14:paraId="2420674F" w14:textId="77777777" w:rsidR="00105273" w:rsidRDefault="00105273" w:rsidP="00A02AB5"/>
    <w:p w14:paraId="59CAA3D8" w14:textId="16DC7E30" w:rsidR="008E1EEC" w:rsidRDefault="00105273" w:rsidP="00A02AB5">
      <w:r>
        <w:t>In</w:t>
      </w:r>
      <w:r w:rsidR="001E3560">
        <w:t xml:space="preserve"> </w:t>
      </w:r>
      <w:r w:rsidR="00EC7CC7">
        <w:t>paragraaf</w:t>
      </w:r>
      <w:r>
        <w:t xml:space="preserve"> </w:t>
      </w:r>
      <w:r>
        <w:fldChar w:fldCharType="begin"/>
      </w:r>
      <w:r>
        <w:instrText xml:space="preserve"> REF _Ref120085037 \r \h </w:instrText>
      </w:r>
      <w:r>
        <w:fldChar w:fldCharType="separate"/>
      </w:r>
      <w:r w:rsidR="00B8311F">
        <w:t>4.7</w:t>
      </w:r>
      <w:r>
        <w:fldChar w:fldCharType="end"/>
      </w:r>
      <w:r>
        <w:t xml:space="preserve"> staat in meer detail beschreven aan welke eisen onder andere een kwaliteitssysteem en risicoanalyse moet voldoen.</w:t>
      </w:r>
    </w:p>
    <w:p w14:paraId="7E7CBBEC" w14:textId="77777777" w:rsidR="00105273" w:rsidRDefault="00105273" w:rsidP="00A02AB5"/>
    <w:p w14:paraId="7405F823" w14:textId="4ADDC36C" w:rsidR="008E1EEC" w:rsidRPr="003C581C" w:rsidRDefault="008E1EEC" w:rsidP="001E3560">
      <w:pPr>
        <w:pStyle w:val="BestekWens"/>
      </w:pPr>
      <w:r w:rsidRPr="003C581C">
        <w:t xml:space="preserve">[B-W </w:t>
      </w:r>
      <w:fldSimple w:instr=" SEQ [WENS# \* ARABIC ">
        <w:r w:rsidR="00B8311F">
          <w:rPr>
            <w:noProof/>
          </w:rPr>
          <w:t>33</w:t>
        </w:r>
      </w:fldSimple>
      <w:r w:rsidRPr="003C581C">
        <w:t>]</w:t>
      </w:r>
      <w:r w:rsidRPr="003C581C">
        <w:tab/>
        <w:t xml:space="preserve"> “Kwali</w:t>
      </w:r>
      <w:r w:rsidR="00B358B2">
        <w:t>teit masterplan m</w:t>
      </w:r>
      <w:r w:rsidRPr="003C581C">
        <w:t>igratie”</w:t>
      </w:r>
    </w:p>
    <w:p w14:paraId="3404BE04" w14:textId="4559E44B" w:rsidR="008E1EEC" w:rsidRPr="003C581C" w:rsidRDefault="008E1EEC" w:rsidP="001E3560">
      <w:pPr>
        <w:pStyle w:val="BestekWens"/>
        <w:ind w:firstLine="0"/>
      </w:pPr>
      <w:r w:rsidRPr="003C581C">
        <w:t xml:space="preserve">De Categorie wenst een kwalitatief goed Masterplan Migratie. Kwalitatief goed betekent voor de Categorie dat de implementatie en migratie tijdig en zo gecontroleerd mogelijk worden uitgevoerd en aansluit bij de doelstellingen en randvoorwaarden zoals in paragraaf </w:t>
      </w:r>
      <w:r w:rsidR="00E73ED5">
        <w:fldChar w:fldCharType="begin"/>
      </w:r>
      <w:r w:rsidR="00E73ED5">
        <w:instrText xml:space="preserve"> REF _Ref119417615 \r \h </w:instrText>
      </w:r>
      <w:r w:rsidR="001E3560">
        <w:instrText xml:space="preserve"> \* MERGEFORMAT </w:instrText>
      </w:r>
      <w:r w:rsidR="00E73ED5">
        <w:fldChar w:fldCharType="separate"/>
      </w:r>
      <w:r w:rsidR="00B8311F">
        <w:t>10.1.1</w:t>
      </w:r>
      <w:r w:rsidR="00E73ED5">
        <w:fldChar w:fldCharType="end"/>
      </w:r>
      <w:r w:rsidR="007876D2">
        <w:t xml:space="preserve"> </w:t>
      </w:r>
      <w:r w:rsidRPr="003C581C">
        <w:t xml:space="preserve">beschreven. </w:t>
      </w:r>
    </w:p>
    <w:p w14:paraId="04ECE7E0" w14:textId="604AEC1A" w:rsidR="008E1EEC" w:rsidRPr="003C581C" w:rsidRDefault="00465E13" w:rsidP="001E3560">
      <w:pPr>
        <w:pStyle w:val="BestekWens"/>
        <w:ind w:firstLine="0"/>
      </w:pPr>
      <w:r w:rsidRPr="003C581C">
        <w:t xml:space="preserve">Het Masterplan Migratie </w:t>
      </w:r>
      <w:r w:rsidR="008E1EEC" w:rsidRPr="003C581C">
        <w:t>zal worden beoordeeld op de volgende aspecten:</w:t>
      </w:r>
    </w:p>
    <w:p w14:paraId="0F882A29" w14:textId="6B22C68A" w:rsidR="008E1EEC" w:rsidRPr="003C581C" w:rsidRDefault="008E1EEC" w:rsidP="00085E47">
      <w:pPr>
        <w:pStyle w:val="BestekWens"/>
        <w:numPr>
          <w:ilvl w:val="0"/>
          <w:numId w:val="19"/>
        </w:numPr>
      </w:pPr>
      <w:r w:rsidRPr="003C581C">
        <w:t>duidelijkheid</w:t>
      </w:r>
    </w:p>
    <w:p w14:paraId="75C619B1" w14:textId="48374B40" w:rsidR="008E1EEC" w:rsidRPr="003C581C" w:rsidRDefault="008E1EEC" w:rsidP="00085E47">
      <w:pPr>
        <w:pStyle w:val="BestekWens"/>
        <w:numPr>
          <w:ilvl w:val="0"/>
          <w:numId w:val="19"/>
        </w:numPr>
      </w:pPr>
      <w:r w:rsidRPr="003C581C">
        <w:t>compleetheid</w:t>
      </w:r>
    </w:p>
    <w:p w14:paraId="4BD4A159" w14:textId="4FCE03BD" w:rsidR="008E1EEC" w:rsidRPr="003C581C" w:rsidRDefault="008E1EEC" w:rsidP="00085E47">
      <w:pPr>
        <w:pStyle w:val="BestekWens"/>
        <w:numPr>
          <w:ilvl w:val="0"/>
          <w:numId w:val="19"/>
        </w:numPr>
      </w:pPr>
      <w:r w:rsidRPr="003C581C">
        <w:t>realisme</w:t>
      </w:r>
    </w:p>
    <w:p w14:paraId="0622589F" w14:textId="77777777" w:rsidR="00AA1DFC" w:rsidRDefault="008E1EEC" w:rsidP="00085E47">
      <w:pPr>
        <w:pStyle w:val="BestekWens"/>
        <w:numPr>
          <w:ilvl w:val="0"/>
          <w:numId w:val="19"/>
        </w:numPr>
      </w:pPr>
      <w:r w:rsidRPr="003C581C">
        <w:t>inhoudelijke relevantie</w:t>
      </w:r>
    </w:p>
    <w:p w14:paraId="048F743F" w14:textId="47D9B5DA" w:rsidR="00573AF3" w:rsidRPr="00AA1DFC" w:rsidRDefault="008E1EEC" w:rsidP="00085E47">
      <w:pPr>
        <w:pStyle w:val="BestekWens"/>
        <w:numPr>
          <w:ilvl w:val="0"/>
          <w:numId w:val="19"/>
        </w:numPr>
      </w:pPr>
      <w:r w:rsidRPr="00AA1DFC">
        <w:t>materiedeskundigheid</w:t>
      </w:r>
    </w:p>
    <w:p w14:paraId="11AAE6D4" w14:textId="0542F1C2" w:rsidR="008E1EEC" w:rsidRDefault="008E1EEC" w:rsidP="001E3560">
      <w:pPr>
        <w:pStyle w:val="BestekWens"/>
        <w:ind w:firstLine="0"/>
      </w:pPr>
      <w:r w:rsidRPr="003C581C">
        <w:t xml:space="preserve">Naarmate </w:t>
      </w:r>
      <w:r w:rsidR="00465E13" w:rsidRPr="003C581C">
        <w:t xml:space="preserve">in het Masterplan </w:t>
      </w:r>
      <w:r w:rsidR="00465E13" w:rsidRPr="00F12B37">
        <w:t xml:space="preserve">Migratie </w:t>
      </w:r>
      <w:r w:rsidRPr="00F12B37">
        <w:t xml:space="preserve">de </w:t>
      </w:r>
      <w:r w:rsidR="00465E13" w:rsidRPr="00F12B37">
        <w:t xml:space="preserve">in eis [B-E </w:t>
      </w:r>
      <w:r w:rsidR="000C73FB" w:rsidRPr="00F12B37">
        <w:t>29</w:t>
      </w:r>
      <w:r w:rsidR="00F12B37" w:rsidRPr="00F12B37">
        <w:t>7</w:t>
      </w:r>
      <w:r w:rsidR="00465E13" w:rsidRPr="00F12B37">
        <w:t>]</w:t>
      </w:r>
      <w:r w:rsidRPr="00F12B37">
        <w:t xml:space="preserve"> </w:t>
      </w:r>
      <w:r w:rsidR="00465E13" w:rsidRPr="00F12B37">
        <w:t xml:space="preserve">genoemde aspecten </w:t>
      </w:r>
      <w:r w:rsidRPr="00F12B37">
        <w:t>beter zijn onderbouwd en beter aansluiten bij de doelstellingen wordt het</w:t>
      </w:r>
      <w:r w:rsidRPr="003C581C">
        <w:t xml:space="preserve"> Masterplan Migratie hoger gewaardeerd. </w:t>
      </w:r>
    </w:p>
    <w:p w14:paraId="608234EF" w14:textId="68AFD72A" w:rsidR="008E1EEC" w:rsidRPr="003C581C" w:rsidRDefault="008E1EEC" w:rsidP="001E3560">
      <w:pPr>
        <w:pStyle w:val="BestekWens"/>
        <w:ind w:firstLine="0"/>
      </w:pPr>
      <w:r w:rsidRPr="003C581C">
        <w:t xml:space="preserve">Het </w:t>
      </w:r>
      <w:r w:rsidR="00573AF3" w:rsidRPr="003C581C">
        <w:t xml:space="preserve">Masterplan Migratie </w:t>
      </w:r>
      <w:r w:rsidRPr="003C581C">
        <w:t>omvat maximaal 25 pagina’s A4 (lettertype Verdana/grootte 9, of een ander lettertype van vergelijkbare grootte) en is een integraal en op zichzelf staand document dat gelezen en beoordeeld kan worden zonder verwijzingen naar bijlagen.</w:t>
      </w:r>
    </w:p>
    <w:p w14:paraId="158C3C56" w14:textId="2570473D" w:rsidR="0034456E" w:rsidRPr="0034456E" w:rsidRDefault="0034456E" w:rsidP="0034456E"/>
    <w:p w14:paraId="6154EC52" w14:textId="4B26B6FA" w:rsidR="00C1067A" w:rsidRDefault="0034456E" w:rsidP="008F000E">
      <w:pPr>
        <w:pStyle w:val="BestekEis"/>
      </w:pPr>
      <w:r w:rsidRPr="0034456E">
        <w:t xml:space="preserve">[B-E </w:t>
      </w:r>
      <w:fldSimple w:instr=" SEQ [EIS# \* ARABIC ">
        <w:r w:rsidR="00B8311F">
          <w:rPr>
            <w:noProof/>
          </w:rPr>
          <w:t>298</w:t>
        </w:r>
      </w:fldSimple>
      <w:r w:rsidRPr="0034456E">
        <w:t xml:space="preserve">] </w:t>
      </w:r>
      <w:r w:rsidR="00DF5ABC">
        <w:tab/>
        <w:t>Inschrijver dient gedurende</w:t>
      </w:r>
      <w:r w:rsidRPr="0034456E">
        <w:t xml:space="preserve"> de Migratieperiode maandelijks een b</w:t>
      </w:r>
      <w:r>
        <w:t xml:space="preserve">ijgewerkte versie van de </w:t>
      </w:r>
      <w:r w:rsidR="00630C41">
        <w:t>P</w:t>
      </w:r>
      <w:r w:rsidR="00630C41" w:rsidRPr="0034456E">
        <w:t>lan</w:t>
      </w:r>
      <w:r w:rsidR="00630C41">
        <w:t xml:space="preserve">ning uit het </w:t>
      </w:r>
      <w:r w:rsidR="003C581C">
        <w:t>Master</w:t>
      </w:r>
      <w:r w:rsidR="00630C41">
        <w:t>plan</w:t>
      </w:r>
      <w:r w:rsidR="003C581C">
        <w:t xml:space="preserve"> Migratie aan </w:t>
      </w:r>
      <w:r w:rsidR="00DF5ABC">
        <w:t>de Categorie</w:t>
      </w:r>
      <w:r w:rsidRPr="0034456E">
        <w:t xml:space="preserve"> </w:t>
      </w:r>
      <w:r w:rsidR="003C581C">
        <w:t>leveren</w:t>
      </w:r>
      <w:r>
        <w:t xml:space="preserve">, zodat </w:t>
      </w:r>
      <w:r w:rsidR="00DF5ABC">
        <w:t>de Categorie</w:t>
      </w:r>
      <w:r>
        <w:t xml:space="preserve"> aan haar verplichtingen </w:t>
      </w:r>
      <w:r w:rsidR="00471DC0">
        <w:t>(voortgang</w:t>
      </w:r>
      <w:r w:rsidR="00630C41">
        <w:t>s</w:t>
      </w:r>
      <w:r w:rsidR="00471DC0">
        <w:t xml:space="preserve">rapportages) </w:t>
      </w:r>
      <w:r>
        <w:t>naar</w:t>
      </w:r>
      <w:r w:rsidR="00D07B08">
        <w:t xml:space="preserve"> de</w:t>
      </w:r>
      <w:r>
        <w:t xml:space="preserve"> </w:t>
      </w:r>
      <w:r w:rsidR="00471DC0">
        <w:t>Klantenraad ICT Hardware</w:t>
      </w:r>
      <w:r>
        <w:t xml:space="preserve"> kan voldoen</w:t>
      </w:r>
      <w:r w:rsidRPr="0034456E">
        <w:t>.</w:t>
      </w:r>
    </w:p>
    <w:p w14:paraId="33D32C8D" w14:textId="2CEE31B2" w:rsidR="00EC504B" w:rsidRDefault="00B34387" w:rsidP="00AA2189">
      <w:pPr>
        <w:pStyle w:val="Kop30"/>
      </w:pPr>
      <w:bookmarkStart w:id="1248" w:name="_Toc120198346"/>
      <w:bookmarkStart w:id="1249" w:name="_Toc120797678"/>
      <w:bookmarkStart w:id="1250" w:name="_Toc122613722"/>
      <w:bookmarkStart w:id="1251" w:name="_Toc124336651"/>
      <w:bookmarkStart w:id="1252" w:name="_Toc124430582"/>
      <w:bookmarkStart w:id="1253" w:name="_Toc126073623"/>
      <w:bookmarkStart w:id="1254" w:name="_Toc126075806"/>
      <w:r>
        <w:t>Migratie</w:t>
      </w:r>
      <w:r w:rsidR="00990458">
        <w:t>plan</w:t>
      </w:r>
      <w:r>
        <w:t xml:space="preserve"> per Deelnemer</w:t>
      </w:r>
      <w:bookmarkEnd w:id="1248"/>
      <w:bookmarkEnd w:id="1249"/>
      <w:bookmarkEnd w:id="1250"/>
      <w:bookmarkEnd w:id="1251"/>
      <w:bookmarkEnd w:id="1252"/>
      <w:bookmarkEnd w:id="1253"/>
      <w:bookmarkEnd w:id="1254"/>
    </w:p>
    <w:p w14:paraId="715819AC" w14:textId="57BAC742" w:rsidR="0036538F" w:rsidRDefault="0036538F" w:rsidP="000924FF"/>
    <w:p w14:paraId="1E80DBF4" w14:textId="13B04B57" w:rsidR="00375072" w:rsidRDefault="00375072" w:rsidP="00375072">
      <w:r>
        <w:t xml:space="preserve">Als onderdeel van de minicompetitie levert de Inschrijver tevens een concept migratieplan op voor de betreffende Deelnemer en NOK. Dit concept Migratieplan dient gebaseerd te zijn op het </w:t>
      </w:r>
      <w:r w:rsidR="005E1CF8">
        <w:t>m</w:t>
      </w:r>
      <w:r>
        <w:t xml:space="preserve">aster </w:t>
      </w:r>
      <w:r w:rsidR="005E1CF8">
        <w:t>m</w:t>
      </w:r>
      <w:r>
        <w:t xml:space="preserve">igratieplan. </w:t>
      </w:r>
    </w:p>
    <w:p w14:paraId="4325793E" w14:textId="77777777" w:rsidR="00C2708D" w:rsidRDefault="00C2708D" w:rsidP="000924FF"/>
    <w:p w14:paraId="2F1700AA" w14:textId="0F934A0C" w:rsidR="004C2891" w:rsidRDefault="004C2891" w:rsidP="008F000E">
      <w:pPr>
        <w:pStyle w:val="BestekEis"/>
      </w:pPr>
      <w:r w:rsidRPr="0034456E">
        <w:t xml:space="preserve">[B-E </w:t>
      </w:r>
      <w:fldSimple w:instr=" SEQ [EIS# \* ARABIC ">
        <w:r w:rsidR="00B8311F">
          <w:rPr>
            <w:noProof/>
          </w:rPr>
          <w:t>299</w:t>
        </w:r>
      </w:fldSimple>
      <w:r w:rsidRPr="0034456E">
        <w:t>]</w:t>
      </w:r>
      <w:r w:rsidRPr="0034456E">
        <w:tab/>
      </w:r>
      <w:r>
        <w:t>Inschrijver</w:t>
      </w:r>
      <w:r w:rsidRPr="0034456E">
        <w:t xml:space="preserve"> </w:t>
      </w:r>
      <w:r>
        <w:t>dient als onderdeel van een minicompetitie een</w:t>
      </w:r>
      <w:r w:rsidR="00AA1545">
        <w:t xml:space="preserve"> concept </w:t>
      </w:r>
      <w:r>
        <w:t>Migratieplan in.</w:t>
      </w:r>
      <w:r w:rsidR="00A4460A">
        <w:t xml:space="preserve"> Het Migratieplan dient gebasee</w:t>
      </w:r>
      <w:r w:rsidR="000C28A2">
        <w:t>r</w:t>
      </w:r>
      <w:r w:rsidR="00A4460A">
        <w:t xml:space="preserve">d te zijn op het </w:t>
      </w:r>
      <w:r w:rsidR="005E1CF8">
        <w:t>m</w:t>
      </w:r>
      <w:r w:rsidR="002C4E09">
        <w:t>aster migratieplan</w:t>
      </w:r>
      <w:r w:rsidR="005E1CF8">
        <w:t xml:space="preserve"> </w:t>
      </w:r>
      <w:r w:rsidR="00A4460A">
        <w:t xml:space="preserve">en in aanvulling hierop </w:t>
      </w:r>
      <w:r>
        <w:t xml:space="preserve"> minimaal </w:t>
      </w:r>
      <w:r w:rsidR="00A4460A">
        <w:t xml:space="preserve">de </w:t>
      </w:r>
      <w:r>
        <w:t>onderstaande aspecten</w:t>
      </w:r>
      <w:r w:rsidR="00A4460A">
        <w:t xml:space="preserve"> te</w:t>
      </w:r>
      <w:r>
        <w:t xml:space="preserve"> beschrijven</w:t>
      </w:r>
      <w:r w:rsidR="00A4460A">
        <w:t>:</w:t>
      </w:r>
    </w:p>
    <w:p w14:paraId="3DDB8A18" w14:textId="65370BC3" w:rsidR="00A4460A" w:rsidRDefault="00A4460A" w:rsidP="00085E47">
      <w:pPr>
        <w:pStyle w:val="Broodtekst"/>
        <w:numPr>
          <w:ilvl w:val="0"/>
          <w:numId w:val="47"/>
        </w:numPr>
      </w:pPr>
      <w:r>
        <w:t>De Projectorganisatie</w:t>
      </w:r>
      <w:r w:rsidR="000C28A2">
        <w:t xml:space="preserve"> in rel</w:t>
      </w:r>
      <w:r>
        <w:t>atie tot de Deelnemer;</w:t>
      </w:r>
    </w:p>
    <w:p w14:paraId="0BCB11FB" w14:textId="407EA6E2" w:rsidR="000C28A2" w:rsidRPr="00F12B37" w:rsidRDefault="000C28A2" w:rsidP="00F12B37">
      <w:pPr>
        <w:pStyle w:val="Broodtekst"/>
        <w:numPr>
          <w:ilvl w:val="0"/>
          <w:numId w:val="47"/>
        </w:numPr>
      </w:pPr>
      <w:r>
        <w:lastRenderedPageBreak/>
        <w:t xml:space="preserve">Deelnemer specifieke invullingen en </w:t>
      </w:r>
      <w:r w:rsidR="006B55B7">
        <w:t>detaillering</w:t>
      </w:r>
      <w:r>
        <w:t xml:space="preserve"> van </w:t>
      </w:r>
      <w:r w:rsidR="00306351">
        <w:t>de</w:t>
      </w:r>
      <w:r>
        <w:t xml:space="preserve"> aspecten van het </w:t>
      </w:r>
      <w:r w:rsidR="002C4E09">
        <w:t>master mig</w:t>
      </w:r>
      <w:r w:rsidR="002C4E09" w:rsidRPr="00F12B37">
        <w:t xml:space="preserve">ratieplan </w:t>
      </w:r>
      <w:r w:rsidRPr="00F12B37">
        <w:t xml:space="preserve">(Zie eis </w:t>
      </w:r>
      <w:r w:rsidR="00F12B37" w:rsidRPr="00F12B37">
        <w:t>[B-E 297]</w:t>
      </w:r>
      <w:r w:rsidRPr="00F12B37">
        <w:t>);</w:t>
      </w:r>
    </w:p>
    <w:p w14:paraId="4B741C43" w14:textId="3C57284F" w:rsidR="000C28A2" w:rsidRDefault="000C28A2" w:rsidP="00085E47">
      <w:pPr>
        <w:pStyle w:val="Broodtekst"/>
        <w:numPr>
          <w:ilvl w:val="0"/>
          <w:numId w:val="47"/>
        </w:numPr>
      </w:pPr>
      <w:r>
        <w:t>Deelnemer specifieke af</w:t>
      </w:r>
      <w:r w:rsidR="002C4E09">
        <w:t>wijkingen ten opzichte van het master m</w:t>
      </w:r>
      <w:r>
        <w:t>igratieplan;</w:t>
      </w:r>
    </w:p>
    <w:p w14:paraId="4E392720" w14:textId="711E3520" w:rsidR="00A4460A" w:rsidRDefault="000C28A2" w:rsidP="00085E47">
      <w:pPr>
        <w:pStyle w:val="Broodtekst"/>
        <w:numPr>
          <w:ilvl w:val="0"/>
          <w:numId w:val="47"/>
        </w:numPr>
      </w:pPr>
      <w:r>
        <w:t>Deelnemer specifieke p</w:t>
      </w:r>
      <w:r w:rsidR="00312643">
        <w:t>lanning, inclusief doorlooptijd,</w:t>
      </w:r>
      <w:r>
        <w:t xml:space="preserve"> tijdsbeslag op de organisatie van de Deelnemer</w:t>
      </w:r>
      <w:r w:rsidR="00A4460A">
        <w:t>;</w:t>
      </w:r>
    </w:p>
    <w:p w14:paraId="019ED4AA" w14:textId="4E0D6F58" w:rsidR="00A4460A" w:rsidRDefault="000C28A2" w:rsidP="00085E47">
      <w:pPr>
        <w:pStyle w:val="Broodtekst"/>
        <w:numPr>
          <w:ilvl w:val="0"/>
          <w:numId w:val="47"/>
        </w:numPr>
      </w:pPr>
      <w:r>
        <w:t>Deelnemer specifiek c</w:t>
      </w:r>
      <w:r w:rsidR="00A4460A">
        <w:t>ommunicatieplan</w:t>
      </w:r>
      <w:r w:rsidR="001C545C">
        <w:t>.</w:t>
      </w:r>
    </w:p>
    <w:p w14:paraId="60E1325A" w14:textId="7B088B6C" w:rsidR="00A4460A" w:rsidRDefault="00A4460A" w:rsidP="00A4460A">
      <w:pPr>
        <w:pStyle w:val="Broodtekst"/>
      </w:pPr>
    </w:p>
    <w:p w14:paraId="11D99557" w14:textId="72F7E69F" w:rsidR="00BA2BB7" w:rsidRDefault="00BA2BB7" w:rsidP="008F000E">
      <w:pPr>
        <w:pStyle w:val="BestekEis"/>
      </w:pPr>
      <w:r w:rsidRPr="0034456E">
        <w:t xml:space="preserve">[B-E </w:t>
      </w:r>
      <w:fldSimple w:instr=" SEQ [EIS# \* ARABIC ">
        <w:r w:rsidR="00B8311F">
          <w:rPr>
            <w:noProof/>
          </w:rPr>
          <w:t>300</w:t>
        </w:r>
      </w:fldSimple>
      <w:r w:rsidRPr="0034456E">
        <w:t xml:space="preserve">] </w:t>
      </w:r>
      <w:r>
        <w:tab/>
        <w:t xml:space="preserve">Na </w:t>
      </w:r>
      <w:r w:rsidR="00E442CC">
        <w:t xml:space="preserve">de </w:t>
      </w:r>
      <w:r>
        <w:t>de</w:t>
      </w:r>
      <w:r w:rsidR="00E72534">
        <w:t>finitieve g</w:t>
      </w:r>
      <w:r>
        <w:t xml:space="preserve">unning van een </w:t>
      </w:r>
      <w:r w:rsidR="00443892">
        <w:t>NOK</w:t>
      </w:r>
      <w:r w:rsidRPr="00D07B08">
        <w:t xml:space="preserve"> </w:t>
      </w:r>
      <w:r>
        <w:t xml:space="preserve">levert Inschrijver binnen 10 werkdagen een - in overleg met Deelnemer opgesteld </w:t>
      </w:r>
      <w:r w:rsidR="00AA1545">
        <w:t xml:space="preserve">definitief </w:t>
      </w:r>
      <w:r>
        <w:t xml:space="preserve">Migratieplan op. Na het formele akkoord van de Deelnemer </w:t>
      </w:r>
      <w:r w:rsidR="008A7E94">
        <w:t xml:space="preserve">op het Migratieplan </w:t>
      </w:r>
      <w:r>
        <w:t>start de migratie.</w:t>
      </w:r>
    </w:p>
    <w:p w14:paraId="34057F25" w14:textId="5FC98892" w:rsidR="00375072" w:rsidRPr="00375072" w:rsidRDefault="00375072" w:rsidP="00375072">
      <w:r w:rsidRPr="00375072">
        <w:t xml:space="preserve">Ten behoeve van een minicompetitie levert een Deelnemer een complete lijst locaties aan incl. postcode en huisnummers waarop de Inschrijver de offerte dient te baseren. Als onderdeel van de offerte zal Inschrijver aangeven welke locaties on-net zijn, welke locaties op het netwerk van Inschrijver aangesloten zullen worden (on-net maken) en welke locaties door middel van een verbinding van een derde (OLO) ontsloten worden. </w:t>
      </w:r>
      <w:r w:rsidR="00EA5BDF">
        <w:t>De</w:t>
      </w:r>
      <w:r w:rsidR="00EA5BDF" w:rsidRPr="00375072">
        <w:t xml:space="preserve"> complete lijst locaties</w:t>
      </w:r>
      <w:r w:rsidR="00EA5BDF">
        <w:t>, realisatiewijze en prijs vormt na definitieve gunning de bestellijst.</w:t>
      </w:r>
    </w:p>
    <w:p w14:paraId="51EB7253" w14:textId="77777777" w:rsidR="00375072" w:rsidRDefault="00375072" w:rsidP="00375072">
      <w:pPr>
        <w:rPr>
          <w:highlight w:val="yellow"/>
        </w:rPr>
      </w:pPr>
    </w:p>
    <w:p w14:paraId="42A02028" w14:textId="444F1916" w:rsidR="001F2550" w:rsidRDefault="00375072" w:rsidP="00375072">
      <w:pPr>
        <w:ind w:left="1134" w:hanging="1134"/>
      </w:pPr>
      <w:r w:rsidRPr="0086156D">
        <w:t>[</w:t>
      </w:r>
      <w:r>
        <w:t>B-E</w:t>
      </w:r>
      <w:r w:rsidRPr="00C93A1C">
        <w:t xml:space="preserve"> </w:t>
      </w:r>
      <w:fldSimple w:instr=" SEQ [EIS# \* ARABIC ">
        <w:r w:rsidR="00B8311F">
          <w:rPr>
            <w:noProof/>
          </w:rPr>
          <w:t>301</w:t>
        </w:r>
      </w:fldSimple>
      <w:r w:rsidRPr="00C93A1C">
        <w:t>]</w:t>
      </w:r>
      <w:r>
        <w:tab/>
      </w:r>
      <w:r w:rsidRPr="00EF5C38">
        <w:t xml:space="preserve">Inschrijver </w:t>
      </w:r>
      <w:r>
        <w:t>zal</w:t>
      </w:r>
      <w:r w:rsidRPr="00EF5C38">
        <w:t xml:space="preserve"> een volledige </w:t>
      </w:r>
      <w:r>
        <w:t>bestellijst</w:t>
      </w:r>
      <w:r w:rsidRPr="00EF5C38">
        <w:t xml:space="preserve"> van de te migreren locaties </w:t>
      </w:r>
      <w:r>
        <w:t>ma</w:t>
      </w:r>
      <w:r w:rsidRPr="00EF5C38">
        <w:t>k</w:t>
      </w:r>
      <w:r>
        <w:t>en</w:t>
      </w:r>
      <w:r w:rsidRPr="00EF5C38">
        <w:t xml:space="preserve"> </w:t>
      </w:r>
      <w:r>
        <w:t>en binnen 10 werkdagen na de definitieve gunning van een NOK</w:t>
      </w:r>
      <w:r w:rsidRPr="00D07B08">
        <w:t xml:space="preserve"> </w:t>
      </w:r>
      <w:r>
        <w:t xml:space="preserve">alle te leveren verbindingen in het OSM-Portaal invoeren. Inschrijver </w:t>
      </w:r>
      <w:r w:rsidR="00E72534">
        <w:t xml:space="preserve">houdt </w:t>
      </w:r>
      <w:r>
        <w:t>in het OSM-Portaal</w:t>
      </w:r>
      <w:r w:rsidR="00E72534">
        <w:t xml:space="preserve"> </w:t>
      </w:r>
      <w:r>
        <w:t xml:space="preserve">gedurende het migratietraject </w:t>
      </w:r>
      <w:r w:rsidR="0045055C">
        <w:t>een</w:t>
      </w:r>
      <w:r w:rsidR="00E72534">
        <w:t xml:space="preserve"> </w:t>
      </w:r>
      <w:r w:rsidR="00C52099">
        <w:t>statusoverzicht actueel</w:t>
      </w:r>
      <w:r w:rsidR="00E72534">
        <w:t xml:space="preserve">. Dit statusoverzicht </w:t>
      </w:r>
      <w:r w:rsidR="00C52099">
        <w:t>bev</w:t>
      </w:r>
      <w:r w:rsidR="00754247">
        <w:t xml:space="preserve">at </w:t>
      </w:r>
      <w:r w:rsidR="0045055C">
        <w:t>per verbinding de status</w:t>
      </w:r>
      <w:r w:rsidR="008226F7">
        <w:t xml:space="preserve"> en </w:t>
      </w:r>
      <w:r w:rsidR="00E72534">
        <w:t>minimaal het volgende</w:t>
      </w:r>
      <w:r w:rsidR="008226F7">
        <w:t xml:space="preserve"> informatie</w:t>
      </w:r>
      <w:r w:rsidR="00E72534">
        <w:t>:</w:t>
      </w:r>
    </w:p>
    <w:p w14:paraId="353916E9" w14:textId="77777777" w:rsidR="0045055C" w:rsidRPr="00F012D4" w:rsidRDefault="0045055C" w:rsidP="00085E47">
      <w:pPr>
        <w:pStyle w:val="Lijstalinea"/>
        <w:numPr>
          <w:ilvl w:val="0"/>
          <w:numId w:val="82"/>
        </w:numPr>
        <w:contextualSpacing w:val="0"/>
      </w:pPr>
      <w:r w:rsidRPr="00F012D4">
        <w:t>Bestelling:</w:t>
      </w:r>
    </w:p>
    <w:p w14:paraId="5CC62CB5" w14:textId="77777777" w:rsidR="0045055C" w:rsidRPr="00F012D4" w:rsidRDefault="0045055C" w:rsidP="00085E47">
      <w:pPr>
        <w:pStyle w:val="Lijstalinea"/>
        <w:numPr>
          <w:ilvl w:val="1"/>
          <w:numId w:val="83"/>
        </w:numPr>
        <w:contextualSpacing w:val="0"/>
        <w:rPr>
          <w:szCs w:val="18"/>
        </w:rPr>
      </w:pPr>
      <w:r w:rsidRPr="00F012D4">
        <w:t>Bestelformulier niet compleet</w:t>
      </w:r>
    </w:p>
    <w:p w14:paraId="269C76EE" w14:textId="77777777" w:rsidR="0045055C" w:rsidRPr="00F012D4" w:rsidRDefault="0045055C" w:rsidP="00085E47">
      <w:pPr>
        <w:pStyle w:val="Lijstalinea"/>
        <w:numPr>
          <w:ilvl w:val="1"/>
          <w:numId w:val="83"/>
        </w:numPr>
      </w:pPr>
      <w:r w:rsidRPr="00F012D4">
        <w:t>Bestelformulier compleet</w:t>
      </w:r>
    </w:p>
    <w:p w14:paraId="07C954E3" w14:textId="0B277CE0" w:rsidR="0045055C" w:rsidRPr="00F012D4" w:rsidRDefault="0045055C" w:rsidP="00085E47">
      <w:pPr>
        <w:pStyle w:val="Lijstalinea"/>
        <w:numPr>
          <w:ilvl w:val="1"/>
          <w:numId w:val="83"/>
        </w:numPr>
      </w:pPr>
      <w:r w:rsidRPr="00F012D4">
        <w:t>Bestelformulier definitief en getekend door Deelnemer</w:t>
      </w:r>
    </w:p>
    <w:p w14:paraId="6469CADA" w14:textId="0D56F1AB" w:rsidR="0045055C" w:rsidRPr="00F012D4" w:rsidRDefault="0045055C" w:rsidP="00085E47">
      <w:pPr>
        <w:pStyle w:val="Lijstalinea"/>
        <w:numPr>
          <w:ilvl w:val="1"/>
          <w:numId w:val="83"/>
        </w:numPr>
        <w:contextualSpacing w:val="0"/>
      </w:pPr>
      <w:r w:rsidRPr="00F012D4">
        <w:t>Besteldatum</w:t>
      </w:r>
    </w:p>
    <w:p w14:paraId="51CA4FCC" w14:textId="35CCE5F0" w:rsidR="0045055C" w:rsidRPr="00F012D4" w:rsidRDefault="0045055C" w:rsidP="00085E47">
      <w:pPr>
        <w:pStyle w:val="Lijstalinea"/>
        <w:numPr>
          <w:ilvl w:val="1"/>
          <w:numId w:val="83"/>
        </w:numPr>
      </w:pPr>
      <w:r w:rsidRPr="00F012D4">
        <w:t>Bestelling in levering</w:t>
      </w:r>
    </w:p>
    <w:p w14:paraId="18A654BE" w14:textId="7594D7FE" w:rsidR="0045055C" w:rsidRPr="00F012D4" w:rsidRDefault="0045055C" w:rsidP="00085E47">
      <w:pPr>
        <w:pStyle w:val="Lijstalinea"/>
        <w:numPr>
          <w:ilvl w:val="0"/>
          <w:numId w:val="82"/>
        </w:numPr>
        <w:contextualSpacing w:val="0"/>
      </w:pPr>
      <w:r w:rsidRPr="00F012D4">
        <w:t>Levering</w:t>
      </w:r>
      <w:r w:rsidR="008226F7" w:rsidRPr="00F012D4">
        <w:t>:</w:t>
      </w:r>
    </w:p>
    <w:p w14:paraId="77220CB1" w14:textId="1F262EA0" w:rsidR="009D0E74" w:rsidRPr="00F012D4" w:rsidRDefault="008226F7" w:rsidP="00085E47">
      <w:pPr>
        <w:pStyle w:val="Lijstalinea"/>
        <w:numPr>
          <w:ilvl w:val="1"/>
          <w:numId w:val="84"/>
        </w:numPr>
        <w:contextualSpacing w:val="0"/>
      </w:pPr>
      <w:r w:rsidRPr="00F012D4">
        <w:t>(indien van toepassing) D</w:t>
      </w:r>
      <w:r w:rsidR="000516AB" w:rsidRPr="00F012D4">
        <w:t>atum</w:t>
      </w:r>
      <w:r w:rsidR="0045055C" w:rsidRPr="00F012D4">
        <w:t xml:space="preserve"> locatie-onderzoek</w:t>
      </w:r>
    </w:p>
    <w:p w14:paraId="7F943212" w14:textId="14B747F1" w:rsidR="0045055C" w:rsidRPr="00F012D4" w:rsidRDefault="0045055C" w:rsidP="00085E47">
      <w:pPr>
        <w:pStyle w:val="Lijstalinea"/>
        <w:numPr>
          <w:ilvl w:val="1"/>
          <w:numId w:val="84"/>
        </w:numPr>
      </w:pPr>
      <w:r w:rsidRPr="00F012D4">
        <w:t xml:space="preserve">(indien van toepassing) </w:t>
      </w:r>
      <w:r w:rsidR="008226F7" w:rsidRPr="00F012D4">
        <w:t xml:space="preserve">Datum </w:t>
      </w:r>
      <w:r w:rsidRPr="00F012D4">
        <w:t>vergunningaanvraag ingediend</w:t>
      </w:r>
    </w:p>
    <w:p w14:paraId="7351D0C0" w14:textId="20887ED5" w:rsidR="0045055C" w:rsidRPr="00F012D4" w:rsidRDefault="0045055C" w:rsidP="00085E47">
      <w:pPr>
        <w:pStyle w:val="Lijstalinea"/>
        <w:numPr>
          <w:ilvl w:val="1"/>
          <w:numId w:val="84"/>
        </w:numPr>
      </w:pPr>
      <w:r w:rsidRPr="00F012D4">
        <w:t xml:space="preserve">(indien van toepassing) </w:t>
      </w:r>
      <w:r w:rsidR="008226F7" w:rsidRPr="00F012D4">
        <w:t xml:space="preserve">Datum </w:t>
      </w:r>
      <w:r w:rsidRPr="00F012D4">
        <w:t>vergunningaanvraag goedgekeurd</w:t>
      </w:r>
    </w:p>
    <w:p w14:paraId="24C24B77" w14:textId="2451199C" w:rsidR="0045055C" w:rsidRPr="00F012D4" w:rsidRDefault="0045055C" w:rsidP="00085E47">
      <w:pPr>
        <w:pStyle w:val="Lijstalinea"/>
        <w:numPr>
          <w:ilvl w:val="1"/>
          <w:numId w:val="84"/>
        </w:numPr>
      </w:pPr>
      <w:r w:rsidRPr="00F012D4">
        <w:t xml:space="preserve">(indien van toepassing) </w:t>
      </w:r>
      <w:r w:rsidR="008226F7" w:rsidRPr="00F012D4">
        <w:t>Datum aanvang</w:t>
      </w:r>
      <w:r w:rsidRPr="00F012D4">
        <w:t xml:space="preserve"> graafwerkzaamheden</w:t>
      </w:r>
    </w:p>
    <w:p w14:paraId="6ECE4A66" w14:textId="11115D3A" w:rsidR="0045055C" w:rsidRPr="00F012D4" w:rsidRDefault="0045055C" w:rsidP="00085E47">
      <w:pPr>
        <w:pStyle w:val="Lijstalinea"/>
        <w:numPr>
          <w:ilvl w:val="1"/>
          <w:numId w:val="84"/>
        </w:numPr>
      </w:pPr>
      <w:r w:rsidRPr="00F012D4">
        <w:t xml:space="preserve">(indien van toepassing) </w:t>
      </w:r>
      <w:r w:rsidR="008226F7" w:rsidRPr="00F012D4">
        <w:t>D</w:t>
      </w:r>
      <w:r w:rsidRPr="00F012D4">
        <w:t xml:space="preserve">atum </w:t>
      </w:r>
      <w:r w:rsidR="008226F7" w:rsidRPr="00F012D4">
        <w:t xml:space="preserve">installatie </w:t>
      </w:r>
      <w:r w:rsidRPr="00F012D4">
        <w:t>mast en antenne</w:t>
      </w:r>
    </w:p>
    <w:p w14:paraId="7B09227D" w14:textId="5761EA8B" w:rsidR="0045055C" w:rsidRPr="00F012D4" w:rsidRDefault="0045055C" w:rsidP="00085E47">
      <w:pPr>
        <w:pStyle w:val="Lijstalinea"/>
        <w:numPr>
          <w:ilvl w:val="1"/>
          <w:numId w:val="84"/>
        </w:numPr>
      </w:pPr>
      <w:r w:rsidRPr="00F012D4">
        <w:t xml:space="preserve">(indien van toepassing) </w:t>
      </w:r>
      <w:r w:rsidR="008226F7" w:rsidRPr="00F012D4">
        <w:t>D</w:t>
      </w:r>
      <w:r w:rsidRPr="00F012D4">
        <w:t xml:space="preserve">atum installatie netwerk- </w:t>
      </w:r>
      <w:r w:rsidR="008226F7" w:rsidRPr="00F012D4">
        <w:t>en</w:t>
      </w:r>
      <w:r w:rsidRPr="00F012D4">
        <w:t xml:space="preserve"> radio-apparatuur</w:t>
      </w:r>
    </w:p>
    <w:p w14:paraId="042A7DC7" w14:textId="7945EC17" w:rsidR="0045055C" w:rsidRPr="00F012D4" w:rsidRDefault="008226F7" w:rsidP="00085E47">
      <w:pPr>
        <w:pStyle w:val="Lijstalinea"/>
        <w:numPr>
          <w:ilvl w:val="1"/>
          <w:numId w:val="84"/>
        </w:numPr>
      </w:pPr>
      <w:r w:rsidRPr="00F012D4">
        <w:t>D</w:t>
      </w:r>
      <w:r w:rsidR="0045055C" w:rsidRPr="00F012D4">
        <w:t>atum technische oplevering</w:t>
      </w:r>
    </w:p>
    <w:p w14:paraId="3086E729" w14:textId="5A5CC796" w:rsidR="0045055C" w:rsidRPr="00F012D4" w:rsidRDefault="008226F7" w:rsidP="00085E47">
      <w:pPr>
        <w:pStyle w:val="Lijstalinea"/>
        <w:numPr>
          <w:ilvl w:val="1"/>
          <w:numId w:val="84"/>
        </w:numPr>
      </w:pPr>
      <w:r w:rsidRPr="00F012D4">
        <w:t>D</w:t>
      </w:r>
      <w:r w:rsidR="0045055C" w:rsidRPr="00F012D4">
        <w:t xml:space="preserve">atum </w:t>
      </w:r>
      <w:r w:rsidRPr="00F012D4">
        <w:t>a</w:t>
      </w:r>
      <w:r w:rsidR="0045055C" w:rsidRPr="00F012D4">
        <w:t xml:space="preserve">dministratieve oplevering </w:t>
      </w:r>
    </w:p>
    <w:p w14:paraId="5AF05405" w14:textId="719CFB06" w:rsidR="0045055C" w:rsidRPr="00F012D4" w:rsidRDefault="0045055C" w:rsidP="00085E47">
      <w:pPr>
        <w:pStyle w:val="Lijstalinea"/>
        <w:numPr>
          <w:ilvl w:val="0"/>
          <w:numId w:val="82"/>
        </w:numPr>
      </w:pPr>
      <w:r w:rsidRPr="00F012D4">
        <w:t>Migratie</w:t>
      </w:r>
      <w:r w:rsidR="008226F7" w:rsidRPr="00F012D4">
        <w:t>:</w:t>
      </w:r>
    </w:p>
    <w:p w14:paraId="2B989EA3" w14:textId="3A9AE331" w:rsidR="0045055C" w:rsidRPr="00F012D4" w:rsidRDefault="008226F7" w:rsidP="00085E47">
      <w:pPr>
        <w:pStyle w:val="Lijstalinea"/>
        <w:numPr>
          <w:ilvl w:val="1"/>
          <w:numId w:val="85"/>
        </w:numPr>
      </w:pPr>
      <w:r w:rsidRPr="00F012D4">
        <w:t>D</w:t>
      </w:r>
      <w:r w:rsidR="00E36761" w:rsidRPr="00F012D4">
        <w:t>atum migratie</w:t>
      </w:r>
    </w:p>
    <w:p w14:paraId="4AB3D7F4" w14:textId="4B16CE64" w:rsidR="00E36761" w:rsidRPr="00F012D4" w:rsidRDefault="008226F7" w:rsidP="00085E47">
      <w:pPr>
        <w:pStyle w:val="Lijstalinea"/>
        <w:numPr>
          <w:ilvl w:val="1"/>
          <w:numId w:val="85"/>
        </w:numPr>
      </w:pPr>
      <w:r w:rsidRPr="00F012D4">
        <w:t>Datum acceptatie door Deelnemer</w:t>
      </w:r>
    </w:p>
    <w:p w14:paraId="403F4465" w14:textId="3BB47113" w:rsidR="009D0E74" w:rsidRPr="00F012D4" w:rsidRDefault="008226F7" w:rsidP="00085E47">
      <w:pPr>
        <w:pStyle w:val="Lijstalinea"/>
        <w:numPr>
          <w:ilvl w:val="1"/>
          <w:numId w:val="85"/>
        </w:numPr>
        <w:contextualSpacing w:val="0"/>
        <w:rPr>
          <w:szCs w:val="18"/>
        </w:rPr>
      </w:pPr>
      <w:r w:rsidRPr="00F012D4">
        <w:t>Datum facturatie</w:t>
      </w:r>
    </w:p>
    <w:p w14:paraId="766A9D6A" w14:textId="77777777" w:rsidR="009D0E74" w:rsidRPr="00F012D4" w:rsidRDefault="009D0E74" w:rsidP="00085E47">
      <w:pPr>
        <w:pStyle w:val="Lijstalinea"/>
        <w:numPr>
          <w:ilvl w:val="0"/>
          <w:numId w:val="82"/>
        </w:numPr>
      </w:pPr>
      <w:r w:rsidRPr="00F012D4">
        <w:t>Opzegging</w:t>
      </w:r>
    </w:p>
    <w:p w14:paraId="65C2290D" w14:textId="26CF45BE" w:rsidR="009D0E74" w:rsidRDefault="001C545C" w:rsidP="00085E47">
      <w:pPr>
        <w:pStyle w:val="BestekEis"/>
        <w:numPr>
          <w:ilvl w:val="0"/>
          <w:numId w:val="82"/>
        </w:numPr>
      </w:pPr>
      <w:r>
        <w:t>Extra</w:t>
      </w:r>
      <w:r w:rsidR="009D0E74" w:rsidRPr="00F012D4">
        <w:t xml:space="preserve"> aanvraag</w:t>
      </w:r>
    </w:p>
    <w:p w14:paraId="51F09AEA" w14:textId="0AF52D5C" w:rsidR="00312643" w:rsidRPr="0034456E" w:rsidRDefault="003C581C" w:rsidP="008F000E">
      <w:pPr>
        <w:pStyle w:val="BestekEis"/>
      </w:pPr>
      <w:r w:rsidRPr="0034456E">
        <w:t xml:space="preserve">[B-E </w:t>
      </w:r>
      <w:fldSimple w:instr=" SEQ [EIS# \* ARABIC ">
        <w:r w:rsidR="00B8311F">
          <w:rPr>
            <w:noProof/>
          </w:rPr>
          <w:t>302</w:t>
        </w:r>
      </w:fldSimple>
      <w:r w:rsidRPr="0034456E">
        <w:t>]</w:t>
      </w:r>
      <w:r w:rsidRPr="0034456E">
        <w:tab/>
      </w:r>
      <w:r w:rsidR="00645E2E">
        <w:t>Insch</w:t>
      </w:r>
      <w:r w:rsidR="001774D0">
        <w:t>r</w:t>
      </w:r>
      <w:r w:rsidR="00645E2E">
        <w:t>ijver</w:t>
      </w:r>
      <w:r w:rsidRPr="0034456E">
        <w:t xml:space="preserve"> dient </w:t>
      </w:r>
      <w:r w:rsidR="00312643">
        <w:t xml:space="preserve">bij de </w:t>
      </w:r>
      <w:r w:rsidR="00645E2E">
        <w:t>planning</w:t>
      </w:r>
      <w:r w:rsidR="00645E2E" w:rsidRPr="0034456E">
        <w:t xml:space="preserve"> </w:t>
      </w:r>
      <w:r w:rsidR="00645E2E">
        <w:t xml:space="preserve">voor een specifieke Deelnemer </w:t>
      </w:r>
      <w:r w:rsidR="00312643">
        <w:t xml:space="preserve">rekening te houden met </w:t>
      </w:r>
      <w:r w:rsidR="00FF1346">
        <w:t xml:space="preserve">het </w:t>
      </w:r>
      <w:r w:rsidR="00312643">
        <w:t xml:space="preserve">door </w:t>
      </w:r>
      <w:r w:rsidR="00645E2E">
        <w:t xml:space="preserve">de betreffende </w:t>
      </w:r>
      <w:r w:rsidR="00312643">
        <w:t xml:space="preserve">Deelnemer aangeven </w:t>
      </w:r>
      <w:r w:rsidRPr="0034456E">
        <w:t xml:space="preserve">maximaal aantal </w:t>
      </w:r>
      <w:r w:rsidR="00312643">
        <w:t xml:space="preserve">Migraties </w:t>
      </w:r>
      <w:r w:rsidRPr="0034456E">
        <w:t xml:space="preserve">per </w:t>
      </w:r>
      <w:r w:rsidR="00312643">
        <w:t>week</w:t>
      </w:r>
      <w:r w:rsidRPr="0034456E">
        <w:t xml:space="preserve">. </w:t>
      </w:r>
    </w:p>
    <w:p w14:paraId="7DA94041" w14:textId="3B79BCBE" w:rsidR="004F3C7E" w:rsidRDefault="00312643" w:rsidP="008F000E">
      <w:pPr>
        <w:pStyle w:val="BestekEis"/>
      </w:pPr>
      <w:r w:rsidRPr="0034456E">
        <w:t xml:space="preserve">[B-E </w:t>
      </w:r>
      <w:fldSimple w:instr=" SEQ [EIS# \* ARABIC ">
        <w:r w:rsidR="00B8311F">
          <w:rPr>
            <w:noProof/>
          </w:rPr>
          <w:t>303</w:t>
        </w:r>
      </w:fldSimple>
      <w:r w:rsidRPr="0034456E">
        <w:t>]</w:t>
      </w:r>
      <w:r w:rsidRPr="0034456E">
        <w:tab/>
      </w:r>
      <w:r w:rsidR="00EF5AE4">
        <w:t>I</w:t>
      </w:r>
      <w:r>
        <w:t>nschrijver dient d</w:t>
      </w:r>
      <w:r w:rsidR="00A4460A">
        <w:t xml:space="preserve">e huidige opdrachtnemer(s) van Deelnemer </w:t>
      </w:r>
      <w:r>
        <w:t>i</w:t>
      </w:r>
      <w:r w:rsidR="00A4460A">
        <w:t xml:space="preserve">nzage </w:t>
      </w:r>
      <w:r>
        <w:t>te geven in het Migratieplan. Delen die niet relevant zijn voor de huidige opdrachtnemer(s) van Deelnemer kunnen weggelaten worden.</w:t>
      </w:r>
    </w:p>
    <w:p w14:paraId="14349519" w14:textId="3D837C5F" w:rsidR="00651562" w:rsidRDefault="00054F4C" w:rsidP="008F000E">
      <w:pPr>
        <w:pStyle w:val="BestekEis"/>
      </w:pPr>
      <w:r w:rsidRPr="008F1707">
        <w:t xml:space="preserve">[B-E </w:t>
      </w:r>
      <w:fldSimple w:instr=" SEQ [EIS# \* ARABIC ">
        <w:r w:rsidR="00B8311F">
          <w:rPr>
            <w:noProof/>
          </w:rPr>
          <w:t>304</w:t>
        </w:r>
      </w:fldSimple>
      <w:r w:rsidRPr="008F1707">
        <w:t>]</w:t>
      </w:r>
      <w:r w:rsidR="00651562">
        <w:tab/>
        <w:t>De Inschrijver stelt per Deelnemer één functionaris aan, die gedurende de hele Migratie fungeert als eerste aanspreekpunt voor de Deelnemer.</w:t>
      </w:r>
      <w:r w:rsidR="00F454EF">
        <w:t xml:space="preserve"> Daarnaast stelt Inschrijver een vervanger aan voor deze functionaris.</w:t>
      </w:r>
    </w:p>
    <w:p w14:paraId="0EE6424D" w14:textId="50BBB864" w:rsidR="00EF5AE4" w:rsidRDefault="00054F4C" w:rsidP="008F000E">
      <w:pPr>
        <w:pStyle w:val="BestekEis"/>
      </w:pPr>
      <w:r w:rsidRPr="008F1707">
        <w:t xml:space="preserve">[B-E </w:t>
      </w:r>
      <w:fldSimple w:instr=" SEQ [EIS# \* ARABIC ">
        <w:r w:rsidR="00B8311F">
          <w:rPr>
            <w:noProof/>
          </w:rPr>
          <w:t>305</w:t>
        </w:r>
      </w:fldSimple>
      <w:r w:rsidRPr="008F1707">
        <w:t>]</w:t>
      </w:r>
      <w:r w:rsidR="00EF5AE4">
        <w:tab/>
      </w:r>
      <w:r w:rsidR="004E0A58">
        <w:t>Na acceptatie van een verbinding geldt de SLA, ook als dit binnen de migratie periode valt.</w:t>
      </w:r>
    </w:p>
    <w:p w14:paraId="5858B2FD" w14:textId="4FA0FE75" w:rsidR="00DA3603" w:rsidRDefault="00054F4C" w:rsidP="008F000E">
      <w:pPr>
        <w:pStyle w:val="BestekEis"/>
      </w:pPr>
      <w:r w:rsidRPr="008F1707">
        <w:t xml:space="preserve">[B-E </w:t>
      </w:r>
      <w:fldSimple w:instr=" SEQ [EIS# \* ARABIC ">
        <w:r w:rsidR="00B8311F">
          <w:rPr>
            <w:noProof/>
          </w:rPr>
          <w:t>306</w:t>
        </w:r>
      </w:fldSimple>
      <w:r w:rsidRPr="008F1707">
        <w:t>]</w:t>
      </w:r>
      <w:r w:rsidR="00651562">
        <w:rPr>
          <w:rStyle w:val="BestekEisChar"/>
        </w:rPr>
        <w:tab/>
      </w:r>
      <w:r w:rsidR="00645E2E">
        <w:rPr>
          <w:rStyle w:val="BestekEisChar"/>
        </w:rPr>
        <w:t xml:space="preserve">Inschrijver dient de migratie zodanig met Deelnemer </w:t>
      </w:r>
      <w:r w:rsidR="00CE27DD">
        <w:rPr>
          <w:rStyle w:val="BestekEisChar"/>
        </w:rPr>
        <w:t xml:space="preserve">en latende leverancier </w:t>
      </w:r>
      <w:r w:rsidR="00645E2E">
        <w:rPr>
          <w:rStyle w:val="BestekEisChar"/>
        </w:rPr>
        <w:t xml:space="preserve">af te stemmen dat hinder tijdens </w:t>
      </w:r>
      <w:r w:rsidR="0023481A" w:rsidRPr="0023481A">
        <w:rPr>
          <w:rStyle w:val="BestekEisChar"/>
        </w:rPr>
        <w:t>de Migratie voor de Deelnemer waar mogelijk wordt voorkomen.</w:t>
      </w:r>
    </w:p>
    <w:p w14:paraId="7BDA5B86" w14:textId="580E20E7" w:rsidR="00B34387" w:rsidRDefault="005738DA" w:rsidP="00991E89">
      <w:pPr>
        <w:pStyle w:val="Kop20"/>
      </w:pPr>
      <w:bookmarkStart w:id="1255" w:name="_Toc120198347"/>
      <w:bookmarkStart w:id="1256" w:name="_Toc120797679"/>
      <w:bookmarkStart w:id="1257" w:name="_Toc122613723"/>
      <w:bookmarkStart w:id="1258" w:name="_Toc124336652"/>
      <w:bookmarkStart w:id="1259" w:name="_Toc124430583"/>
      <w:bookmarkStart w:id="1260" w:name="_Toc126073624"/>
      <w:bookmarkStart w:id="1261" w:name="_Toc126075807"/>
      <w:r>
        <w:lastRenderedPageBreak/>
        <w:t>Exit</w:t>
      </w:r>
      <w:r w:rsidR="00F012DD">
        <w:t>plan</w:t>
      </w:r>
      <w:bookmarkEnd w:id="1255"/>
      <w:bookmarkEnd w:id="1256"/>
      <w:bookmarkEnd w:id="1257"/>
      <w:bookmarkEnd w:id="1258"/>
      <w:bookmarkEnd w:id="1259"/>
      <w:bookmarkEnd w:id="1260"/>
      <w:bookmarkEnd w:id="1261"/>
    </w:p>
    <w:p w14:paraId="620EC2C1" w14:textId="77777777" w:rsidR="00154AC7" w:rsidRPr="00F012DD" w:rsidRDefault="00154AC7" w:rsidP="00154AC7"/>
    <w:p w14:paraId="52F1DA98" w14:textId="6C2645DE" w:rsidR="003C581C" w:rsidRDefault="00154AC7" w:rsidP="003C581C">
      <w:r>
        <w:t xml:space="preserve">Deze paragraaf </w:t>
      </w:r>
      <w:r w:rsidRPr="00241CEF">
        <w:t xml:space="preserve">beschrijft </w:t>
      </w:r>
      <w:r w:rsidR="000F6E54">
        <w:t>de eisen aan een generiek Exitplan. In een later stadium, als de exit gaat spelen zullen Deelnemer en Inschrijver een specifiek Exitplan voor de Deelnemer opstellen.</w:t>
      </w:r>
    </w:p>
    <w:p w14:paraId="3B5421A9" w14:textId="39293F43" w:rsidR="00154AC7" w:rsidRDefault="00154AC7" w:rsidP="003C581C"/>
    <w:p w14:paraId="7E6CB02C" w14:textId="4DAB848B" w:rsidR="00A908B5" w:rsidRPr="003C581C" w:rsidRDefault="00A908B5" w:rsidP="008F000E">
      <w:pPr>
        <w:pStyle w:val="BestekEis"/>
      </w:pPr>
      <w:r w:rsidRPr="008F1707">
        <w:t xml:space="preserve">[B-E </w:t>
      </w:r>
      <w:fldSimple w:instr=" SEQ [EIS# \* ARABIC ">
        <w:r w:rsidR="00B8311F">
          <w:rPr>
            <w:noProof/>
          </w:rPr>
          <w:t>307</w:t>
        </w:r>
      </w:fldSimple>
      <w:r w:rsidRPr="008F1707">
        <w:t>]</w:t>
      </w:r>
      <w:r>
        <w:tab/>
        <w:t xml:space="preserve">Inschrijver zal voor de werkzaamheden voor het exitplan geen additionele kosten in rekening te brengen. </w:t>
      </w:r>
    </w:p>
    <w:p w14:paraId="6875E11E" w14:textId="17C52AC9" w:rsidR="008A16AA" w:rsidRDefault="00054F4C" w:rsidP="008F000E">
      <w:pPr>
        <w:pStyle w:val="BestekEis"/>
      </w:pPr>
      <w:r w:rsidRPr="008F1707">
        <w:t xml:space="preserve">[B-E </w:t>
      </w:r>
      <w:fldSimple w:instr=" SEQ [EIS# \* ARABIC ">
        <w:r w:rsidR="00B8311F">
          <w:rPr>
            <w:noProof/>
          </w:rPr>
          <w:t>308</w:t>
        </w:r>
      </w:fldSimple>
      <w:r w:rsidRPr="008F1707">
        <w:t>]</w:t>
      </w:r>
      <w:r>
        <w:tab/>
      </w:r>
      <w:r w:rsidR="00115048">
        <w:t>Inschrijver</w:t>
      </w:r>
      <w:r w:rsidR="008A16AA">
        <w:t xml:space="preserve"> dient op verzoek van de Deelnemer alle relevante informatie, waaronder de informatie die is vastgelegd in de CMDB, over te dragen aan de betreffende Deelnemer. </w:t>
      </w:r>
    </w:p>
    <w:p w14:paraId="72CE302D" w14:textId="5DE45256" w:rsidR="008A16AA" w:rsidRDefault="00054F4C" w:rsidP="008F000E">
      <w:pPr>
        <w:pStyle w:val="BestekEis"/>
      </w:pPr>
      <w:r w:rsidRPr="008F1707">
        <w:t xml:space="preserve">[B-E </w:t>
      </w:r>
      <w:fldSimple w:instr=" SEQ [EIS# \* ARABIC ">
        <w:r w:rsidR="00B8311F">
          <w:rPr>
            <w:noProof/>
          </w:rPr>
          <w:t>309</w:t>
        </w:r>
      </w:fldSimple>
      <w:r w:rsidRPr="008F1707">
        <w:t>]</w:t>
      </w:r>
      <w:r w:rsidR="008A16AA">
        <w:tab/>
      </w:r>
      <w:r w:rsidR="00115048">
        <w:t xml:space="preserve">Inschrijver </w:t>
      </w:r>
      <w:r w:rsidR="008A16AA">
        <w:t>dient alle informatie die is opgeslagen in de CMDB tot minimaal één jaar na het beëindigen van de Transitie te bewaren en beschikbaar te houden voor de betreffende Deelnemer</w:t>
      </w:r>
      <w:r w:rsidR="0097265E">
        <w:t>.</w:t>
      </w:r>
    </w:p>
    <w:p w14:paraId="0BE713A2" w14:textId="53451A7E" w:rsidR="008A16AA" w:rsidRDefault="00054F4C" w:rsidP="008F000E">
      <w:pPr>
        <w:pStyle w:val="BestekEis"/>
      </w:pPr>
      <w:r w:rsidRPr="008F1707">
        <w:t xml:space="preserve">[B-E </w:t>
      </w:r>
      <w:fldSimple w:instr=" SEQ [EIS# \* ARABIC ">
        <w:r w:rsidR="00B8311F">
          <w:rPr>
            <w:noProof/>
          </w:rPr>
          <w:t>310</w:t>
        </w:r>
      </w:fldSimple>
      <w:r w:rsidRPr="008F1707">
        <w:t>]</w:t>
      </w:r>
      <w:r w:rsidR="008A16AA">
        <w:tab/>
      </w:r>
      <w:r w:rsidR="00115048">
        <w:t xml:space="preserve">Inschrijver </w:t>
      </w:r>
      <w:r w:rsidR="008A16AA">
        <w:t xml:space="preserve">dient mee te werken aan het opstellen </w:t>
      </w:r>
      <w:r w:rsidR="00115048">
        <w:t xml:space="preserve">van een migratieplan van de toekomstige dienstverlener </w:t>
      </w:r>
      <w:r w:rsidR="008A16AA">
        <w:t xml:space="preserve">en </w:t>
      </w:r>
      <w:r w:rsidR="00115048">
        <w:t xml:space="preserve">dient tevens </w:t>
      </w:r>
      <w:r w:rsidR="008A16AA">
        <w:t xml:space="preserve">activiteiten </w:t>
      </w:r>
      <w:r w:rsidR="00115048">
        <w:t>uit te voeren die aan Inschrijver zijn toegewezen.</w:t>
      </w:r>
      <w:r w:rsidR="008A16AA">
        <w:t xml:space="preserve"> </w:t>
      </w:r>
    </w:p>
    <w:p w14:paraId="128F2B66" w14:textId="6F64F2AB" w:rsidR="008A16AA" w:rsidRDefault="00054F4C" w:rsidP="008F000E">
      <w:pPr>
        <w:pStyle w:val="BestekEis"/>
      </w:pPr>
      <w:r w:rsidRPr="008F1707">
        <w:t xml:space="preserve">[B-E </w:t>
      </w:r>
      <w:fldSimple w:instr=" SEQ [EIS# \* ARABIC ">
        <w:r w:rsidR="00B8311F">
          <w:rPr>
            <w:noProof/>
          </w:rPr>
          <w:t>311</w:t>
        </w:r>
      </w:fldSimple>
      <w:r w:rsidRPr="008F1707">
        <w:t>]</w:t>
      </w:r>
      <w:r w:rsidR="008A16AA">
        <w:tab/>
      </w:r>
      <w:r w:rsidR="00115048">
        <w:t xml:space="preserve">Inschrijver </w:t>
      </w:r>
      <w:r w:rsidR="008A16AA">
        <w:t xml:space="preserve">zal zich maximaal inspannen voor een naadloze overgang van de door </w:t>
      </w:r>
      <w:r w:rsidR="00115048">
        <w:t>Inschrijver</w:t>
      </w:r>
      <w:r w:rsidR="008A16AA">
        <w:t xml:space="preserve"> geleverde Diensten naar de </w:t>
      </w:r>
      <w:r w:rsidR="00976827">
        <w:t>diensten van de</w:t>
      </w:r>
      <w:r w:rsidR="008A16AA">
        <w:t xml:space="preserve"> </w:t>
      </w:r>
      <w:r w:rsidR="00976827">
        <w:t>toekomstige dienstverlener</w:t>
      </w:r>
      <w:r w:rsidR="0097265E">
        <w:t>.</w:t>
      </w:r>
    </w:p>
    <w:p w14:paraId="6CB49428" w14:textId="4CB9A900" w:rsidR="008A16AA" w:rsidRDefault="00054F4C" w:rsidP="008F000E">
      <w:pPr>
        <w:pStyle w:val="BestekEis"/>
      </w:pPr>
      <w:r w:rsidRPr="008F1707">
        <w:t xml:space="preserve">[B-E </w:t>
      </w:r>
      <w:fldSimple w:instr=" SEQ [EIS# \* ARABIC ">
        <w:r w:rsidR="00B8311F">
          <w:rPr>
            <w:noProof/>
          </w:rPr>
          <w:t>312</w:t>
        </w:r>
      </w:fldSimple>
      <w:r w:rsidRPr="008F1707">
        <w:t>]</w:t>
      </w:r>
      <w:r w:rsidR="00365D87">
        <w:tab/>
      </w:r>
      <w:r w:rsidR="00337C0C">
        <w:t xml:space="preserve">Inschrijver </w:t>
      </w:r>
      <w:r w:rsidR="008A16AA">
        <w:t xml:space="preserve">in het </w:t>
      </w:r>
      <w:r w:rsidR="00337C0C">
        <w:t>Exitplan</w:t>
      </w:r>
      <w:r w:rsidR="008A16AA">
        <w:t xml:space="preserve"> tenminste de volgende onderwerpen uitwerken:</w:t>
      </w:r>
    </w:p>
    <w:p w14:paraId="66A4BB3D" w14:textId="77777777" w:rsidR="008A16AA" w:rsidRDefault="008A16AA" w:rsidP="00085E47">
      <w:pPr>
        <w:pStyle w:val="Lijstalinea"/>
        <w:numPr>
          <w:ilvl w:val="0"/>
          <w:numId w:val="48"/>
        </w:numPr>
        <w:spacing w:line="259" w:lineRule="auto"/>
      </w:pPr>
      <w:r>
        <w:t>Globaal overzicht proces;</w:t>
      </w:r>
    </w:p>
    <w:p w14:paraId="58B004FA" w14:textId="77777777" w:rsidR="008A16AA" w:rsidRDefault="008A16AA" w:rsidP="00085E47">
      <w:pPr>
        <w:pStyle w:val="Lijstalinea"/>
        <w:numPr>
          <w:ilvl w:val="0"/>
          <w:numId w:val="48"/>
        </w:numPr>
        <w:spacing w:line="259" w:lineRule="auto"/>
      </w:pPr>
      <w:r>
        <w:t>Afhankelijkheden;</w:t>
      </w:r>
    </w:p>
    <w:p w14:paraId="73BBC149" w14:textId="77777777" w:rsidR="008A16AA" w:rsidRDefault="008A16AA" w:rsidP="00085E47">
      <w:pPr>
        <w:pStyle w:val="Lijstalinea"/>
        <w:numPr>
          <w:ilvl w:val="0"/>
          <w:numId w:val="48"/>
        </w:numPr>
        <w:spacing w:line="259" w:lineRule="auto"/>
      </w:pPr>
      <w:r>
        <w:t>Projectorganisatie (capaciteit mensen en middelen)</w:t>
      </w:r>
    </w:p>
    <w:p w14:paraId="04F2FEE4" w14:textId="77777777" w:rsidR="008A16AA" w:rsidRDefault="008A16AA" w:rsidP="00085E47">
      <w:pPr>
        <w:pStyle w:val="Lijstalinea"/>
        <w:numPr>
          <w:ilvl w:val="0"/>
          <w:numId w:val="48"/>
        </w:numPr>
        <w:spacing w:line="259" w:lineRule="auto"/>
      </w:pPr>
      <w:r>
        <w:t>Risico’s en beheersmaatregelen;</w:t>
      </w:r>
    </w:p>
    <w:p w14:paraId="79291D8F" w14:textId="1A383A56" w:rsidR="008A16AA" w:rsidRDefault="008A16AA" w:rsidP="00085E47">
      <w:pPr>
        <w:pStyle w:val="Lijstalinea"/>
        <w:numPr>
          <w:ilvl w:val="0"/>
          <w:numId w:val="48"/>
        </w:numPr>
        <w:spacing w:line="259" w:lineRule="auto"/>
      </w:pPr>
      <w:r>
        <w:t>Verantwoordelijkheden Deelnemer en (nieuwe en latende) Inschrijver</w:t>
      </w:r>
      <w:r w:rsidR="0097265E">
        <w:t>;</w:t>
      </w:r>
    </w:p>
    <w:p w14:paraId="13835D31" w14:textId="0F8F72BE" w:rsidR="0097265E" w:rsidRDefault="0097265E" w:rsidP="00085E47">
      <w:pPr>
        <w:pStyle w:val="Lijstalinea"/>
        <w:numPr>
          <w:ilvl w:val="0"/>
          <w:numId w:val="48"/>
        </w:numPr>
        <w:spacing w:line="259" w:lineRule="auto"/>
      </w:pPr>
      <w:r>
        <w:t>Het aantal vaste dataverbindingen dat per week beheersbaar gemigreerd kan worden ;</w:t>
      </w:r>
    </w:p>
    <w:p w14:paraId="57FB737A" w14:textId="1FCF9859" w:rsidR="0097265E" w:rsidRPr="00144C03" w:rsidRDefault="0097265E" w:rsidP="00085E47">
      <w:pPr>
        <w:pStyle w:val="Lijstalinea"/>
        <w:numPr>
          <w:ilvl w:val="0"/>
          <w:numId w:val="48"/>
        </w:numPr>
        <w:spacing w:line="259" w:lineRule="auto"/>
      </w:pPr>
      <w:r>
        <w:t xml:space="preserve">Het </w:t>
      </w:r>
      <w:r w:rsidRPr="00144C03">
        <w:t xml:space="preserve">aantal mobiele </w:t>
      </w:r>
      <w:r w:rsidR="00144C03" w:rsidRPr="00144C03">
        <w:t>data</w:t>
      </w:r>
      <w:r w:rsidRPr="00144C03">
        <w:t>verbindingen dat beheersbaar in één keer geporteerd kan worden.</w:t>
      </w:r>
    </w:p>
    <w:p w14:paraId="43CDAEE0" w14:textId="1162DE73" w:rsidR="008A16AA" w:rsidRDefault="00054F4C" w:rsidP="008F000E">
      <w:pPr>
        <w:pStyle w:val="BestekEis"/>
      </w:pPr>
      <w:r w:rsidRPr="008F1707">
        <w:t xml:space="preserve">[B-E </w:t>
      </w:r>
      <w:fldSimple w:instr=" SEQ [EIS# \* ARABIC ">
        <w:r w:rsidR="00B8311F">
          <w:rPr>
            <w:noProof/>
          </w:rPr>
          <w:t>313</w:t>
        </w:r>
      </w:fldSimple>
      <w:r w:rsidRPr="008F1707">
        <w:t>]</w:t>
      </w:r>
      <w:r w:rsidR="00D822D4">
        <w:tab/>
      </w:r>
      <w:r w:rsidR="008A16AA">
        <w:t xml:space="preserve">Jaarlijks wordt door de </w:t>
      </w:r>
      <w:r w:rsidR="00337C0C">
        <w:t>Inschrijver</w:t>
      </w:r>
      <w:r w:rsidR="008A16AA">
        <w:t xml:space="preserve"> en </w:t>
      </w:r>
      <w:r w:rsidR="00337C0C">
        <w:t>de Categorie</w:t>
      </w:r>
      <w:r w:rsidR="008A16AA">
        <w:t xml:space="preserve"> gezamenlijk getoetst of het </w:t>
      </w:r>
      <w:r w:rsidR="00337C0C">
        <w:t>Exitplan</w:t>
      </w:r>
      <w:r w:rsidR="008A16AA">
        <w:t xml:space="preserve"> nog actueel is. Als dit niet het geval is, stelt </w:t>
      </w:r>
      <w:r w:rsidR="0097265E">
        <w:t xml:space="preserve">Inschrijver een </w:t>
      </w:r>
      <w:r w:rsidR="008A16AA">
        <w:t xml:space="preserve">bijgewerkte versie op die ter goedkeuring wordt voorgelegd aan de </w:t>
      </w:r>
      <w:r w:rsidR="00390C68">
        <w:t>Categorie</w:t>
      </w:r>
      <w:r w:rsidR="008A16AA">
        <w:t xml:space="preserve">. </w:t>
      </w:r>
    </w:p>
    <w:p w14:paraId="462C53A3" w14:textId="443ABEDD" w:rsidR="008A16AA" w:rsidRDefault="00054F4C" w:rsidP="008F000E">
      <w:pPr>
        <w:pStyle w:val="BestekEis"/>
      </w:pPr>
      <w:r w:rsidRPr="008F1707">
        <w:t xml:space="preserve">[B-E </w:t>
      </w:r>
      <w:fldSimple w:instr=" SEQ [EIS# \* ARABIC ">
        <w:r w:rsidR="00B8311F">
          <w:rPr>
            <w:noProof/>
          </w:rPr>
          <w:t>314</w:t>
        </w:r>
      </w:fldSimple>
      <w:r w:rsidRPr="008F1707">
        <w:t>]</w:t>
      </w:r>
      <w:r w:rsidR="00D822D4">
        <w:tab/>
      </w:r>
      <w:r w:rsidR="0097265E">
        <w:t>Inschrijver</w:t>
      </w:r>
      <w:r w:rsidR="008A16AA">
        <w:t xml:space="preserve"> zal alle vertrouwelijke informatie van de Deelnemer aan het einde van de Transitie aan de Deelnemer retourneren, zonder daar een kopie van te behouden</w:t>
      </w:r>
      <w:r w:rsidR="0097265E">
        <w:t xml:space="preserve">. </w:t>
      </w:r>
    </w:p>
    <w:p w14:paraId="285C3610" w14:textId="2FAF7E6F" w:rsidR="00365563" w:rsidRPr="0043584B" w:rsidRDefault="00054F4C" w:rsidP="008F000E">
      <w:pPr>
        <w:pStyle w:val="BestekEis"/>
      </w:pPr>
      <w:r w:rsidRPr="008F1707">
        <w:t xml:space="preserve">[B-E </w:t>
      </w:r>
      <w:fldSimple w:instr=" SEQ [EIS# \* ARABIC ">
        <w:r w:rsidR="00B8311F">
          <w:rPr>
            <w:noProof/>
          </w:rPr>
          <w:t>315</w:t>
        </w:r>
      </w:fldSimple>
      <w:r w:rsidRPr="008F1707">
        <w:t>]</w:t>
      </w:r>
      <w:r w:rsidR="00D822D4">
        <w:tab/>
      </w:r>
      <w:r w:rsidR="0097265E">
        <w:t>Inschrijver</w:t>
      </w:r>
      <w:r w:rsidR="008A16AA">
        <w:t xml:space="preserve"> dient op verzoek van een Deelnemer de bij Deelnemer geïnstalleerde apparatuur met bijbehorende programmatuur binnen 10 werkdagen te de-installeren en te verwijderen.</w:t>
      </w:r>
      <w:bookmarkEnd w:id="1216"/>
      <w:bookmarkEnd w:id="1225"/>
      <w:r w:rsidR="004769B0">
        <w:tab/>
      </w:r>
      <w:r w:rsidR="0043584B">
        <w:tab/>
      </w:r>
    </w:p>
    <w:sectPr w:rsidR="00365563" w:rsidRPr="0043584B" w:rsidSect="00F65B4B">
      <w:footerReference w:type="default" r:id="rId27"/>
      <w:type w:val="continuous"/>
      <w:pgSz w:w="11906" w:h="16838" w:code="9"/>
      <w:pgMar w:top="1417" w:right="1417" w:bottom="1417" w:left="1417" w:header="200" w:footer="66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0B714C" w16cex:dateUtc="2022-11-01T09: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7757CF" w16cid:durableId="270B6D71"/>
  <w16cid:commentId w16cid:paraId="4CA0A117" w16cid:durableId="270B6D72"/>
  <w16cid:commentId w16cid:paraId="4B0F4321" w16cid:durableId="270B6D73"/>
  <w16cid:commentId w16cid:paraId="652808C3" w16cid:durableId="270B6D74"/>
  <w16cid:commentId w16cid:paraId="5F5CB500" w16cid:durableId="270B6D75"/>
  <w16cid:commentId w16cid:paraId="68030DAB" w16cid:durableId="270B6D76"/>
  <w16cid:commentId w16cid:paraId="05FE6010" w16cid:durableId="270B6D77"/>
  <w16cid:commentId w16cid:paraId="6B0F8E95" w16cid:durableId="270B6D78"/>
  <w16cid:commentId w16cid:paraId="5EBE07A0" w16cid:durableId="270B6D79"/>
  <w16cid:commentId w16cid:paraId="7A62D982" w16cid:durableId="270B6D7A"/>
  <w16cid:commentId w16cid:paraId="321E831F" w16cid:durableId="270B6D7B"/>
  <w16cid:commentId w16cid:paraId="61936008" w16cid:durableId="270B6D7C"/>
  <w16cid:commentId w16cid:paraId="090EE956" w16cid:durableId="270B6D7D"/>
  <w16cid:commentId w16cid:paraId="7CD4686C" w16cid:durableId="270B6D7E"/>
  <w16cid:commentId w16cid:paraId="06C4F74C" w16cid:durableId="270B6D7F"/>
  <w16cid:commentId w16cid:paraId="4D4FC4D3" w16cid:durableId="270B6D80"/>
  <w16cid:commentId w16cid:paraId="083E9E8F" w16cid:durableId="270B6D81"/>
  <w16cid:commentId w16cid:paraId="6555877F" w16cid:durableId="270B6D82"/>
  <w16cid:commentId w16cid:paraId="1D3C1225" w16cid:durableId="270B6D83"/>
  <w16cid:commentId w16cid:paraId="2490C459" w16cid:durableId="270B6D84"/>
  <w16cid:commentId w16cid:paraId="60C958EE" w16cid:durableId="270B6D85"/>
  <w16cid:commentId w16cid:paraId="2765910F" w16cid:durableId="270B6D86"/>
  <w16cid:commentId w16cid:paraId="4083A66D" w16cid:durableId="270B6D87"/>
  <w16cid:commentId w16cid:paraId="040432C3" w16cid:durableId="270B6D88"/>
  <w16cid:commentId w16cid:paraId="0833183B" w16cid:durableId="270B6D89"/>
  <w16cid:commentId w16cid:paraId="360E9580" w16cid:durableId="270B6D8A"/>
  <w16cid:commentId w16cid:paraId="2B354648" w16cid:durableId="270B6D8B"/>
  <w16cid:commentId w16cid:paraId="35D6107F" w16cid:durableId="270B6D8C"/>
  <w16cid:commentId w16cid:paraId="7043B7E4" w16cid:durableId="270B6D8D"/>
  <w16cid:commentId w16cid:paraId="70F2AB46" w16cid:durableId="270B6D8E"/>
  <w16cid:commentId w16cid:paraId="5828A572" w16cid:durableId="270B6D8F"/>
  <w16cid:commentId w16cid:paraId="2A5FF1B7" w16cid:durableId="270B6D90"/>
  <w16cid:commentId w16cid:paraId="3DC8B127" w16cid:durableId="270B6D91"/>
  <w16cid:commentId w16cid:paraId="5740FD6F" w16cid:durableId="270B6D92"/>
  <w16cid:commentId w16cid:paraId="7347641D" w16cid:durableId="270B6D93"/>
  <w16cid:commentId w16cid:paraId="14D88FBE" w16cid:durableId="270B6D94"/>
  <w16cid:commentId w16cid:paraId="530F3261" w16cid:durableId="270B6D95"/>
  <w16cid:commentId w16cid:paraId="090CA296" w16cid:durableId="270B6D96"/>
  <w16cid:commentId w16cid:paraId="44C604D2" w16cid:durableId="270B6D97"/>
  <w16cid:commentId w16cid:paraId="7BB3CC32" w16cid:durableId="270B6D98"/>
  <w16cid:commentId w16cid:paraId="3BAD872F" w16cid:durableId="270B6D99"/>
  <w16cid:commentId w16cid:paraId="271269DE" w16cid:durableId="270B6D9A"/>
  <w16cid:commentId w16cid:paraId="0874322F" w16cid:durableId="270B6D9B"/>
  <w16cid:commentId w16cid:paraId="6CB5E1F4" w16cid:durableId="270B6D9C"/>
  <w16cid:commentId w16cid:paraId="18AA4647" w16cid:durableId="270B6D9D"/>
  <w16cid:commentId w16cid:paraId="5756D65A" w16cid:durableId="270B6D9E"/>
  <w16cid:commentId w16cid:paraId="396A1C41" w16cid:durableId="270B6D9F"/>
  <w16cid:commentId w16cid:paraId="36CAB01F" w16cid:durableId="270B6DA0"/>
  <w16cid:commentId w16cid:paraId="18D36C2E" w16cid:durableId="270B6DA1"/>
  <w16cid:commentId w16cid:paraId="01E9EF2A" w16cid:durableId="270B6DA2"/>
  <w16cid:commentId w16cid:paraId="0688D88E" w16cid:durableId="270B6DA3"/>
  <w16cid:commentId w16cid:paraId="4AE87F34" w16cid:durableId="270B6DA4"/>
  <w16cid:commentId w16cid:paraId="5464C087" w16cid:durableId="270B6DA5"/>
  <w16cid:commentId w16cid:paraId="279D185B" w16cid:durableId="270B6DA6"/>
  <w16cid:commentId w16cid:paraId="50BC2CA8" w16cid:durableId="270B6DA7"/>
  <w16cid:commentId w16cid:paraId="141B54E6" w16cid:durableId="270B6DAB"/>
  <w16cid:commentId w16cid:paraId="7794C2A9" w16cid:durableId="270B6DAC"/>
  <w16cid:commentId w16cid:paraId="20FCCCB3" w16cid:durableId="270B6DAD"/>
  <w16cid:commentId w16cid:paraId="1D45B9E2" w16cid:durableId="270B6DAE"/>
  <w16cid:commentId w16cid:paraId="1BBA690B" w16cid:durableId="270B6DA8"/>
  <w16cid:commentId w16cid:paraId="595C8FC7" w16cid:durableId="270B6DA9"/>
  <w16cid:commentId w16cid:paraId="3B619ACE" w16cid:durableId="270B6DAA"/>
  <w16cid:commentId w16cid:paraId="512400E4" w16cid:durableId="270B714C"/>
  <w16cid:commentId w16cid:paraId="626712A5" w16cid:durableId="270B6DB8"/>
  <w16cid:commentId w16cid:paraId="1A82BF43" w16cid:durableId="270B6DAF"/>
  <w16cid:commentId w16cid:paraId="24F035B9" w16cid:durableId="270B6DB0"/>
  <w16cid:commentId w16cid:paraId="2E49BF84" w16cid:durableId="270B6DB1"/>
  <w16cid:commentId w16cid:paraId="62157569" w16cid:durableId="270B6DB2"/>
  <w16cid:commentId w16cid:paraId="6C462897" w16cid:durableId="270B6DB3"/>
  <w16cid:commentId w16cid:paraId="5A9014D3" w16cid:durableId="270B6DB4"/>
  <w16cid:commentId w16cid:paraId="647BD91D" w16cid:durableId="270B6DB5"/>
  <w16cid:commentId w16cid:paraId="7E450E0A" w16cid:durableId="270B6DB6"/>
  <w16cid:commentId w16cid:paraId="3A38940A" w16cid:durableId="270B6DB7"/>
  <w16cid:commentId w16cid:paraId="3DECBA8D" w16cid:durableId="270B6DB9"/>
  <w16cid:commentId w16cid:paraId="659732C7" w16cid:durableId="270B6DBA"/>
  <w16cid:commentId w16cid:paraId="7483EF01" w16cid:durableId="270B6DBB"/>
  <w16cid:commentId w16cid:paraId="0474FD17" w16cid:durableId="270B6DBC"/>
  <w16cid:commentId w16cid:paraId="171E1B6C" w16cid:durableId="270B6DBD"/>
  <w16cid:commentId w16cid:paraId="790EBD52" w16cid:durableId="270B6DBE"/>
  <w16cid:commentId w16cid:paraId="4581F0BE" w16cid:durableId="270B6DBF"/>
  <w16cid:commentId w16cid:paraId="3869E282" w16cid:durableId="270B6DC0"/>
  <w16cid:commentId w16cid:paraId="106E8AC8" w16cid:durableId="270B6DC1"/>
  <w16cid:commentId w16cid:paraId="68FA97C7" w16cid:durableId="270B6DC2"/>
  <w16cid:commentId w16cid:paraId="13B14378" w16cid:durableId="270B6DC3"/>
  <w16cid:commentId w16cid:paraId="60F173AE" w16cid:durableId="270B6DC4"/>
  <w16cid:commentId w16cid:paraId="24FD8FE7" w16cid:durableId="270B6DC5"/>
  <w16cid:commentId w16cid:paraId="2E865375" w16cid:durableId="270B6DC6"/>
  <w16cid:commentId w16cid:paraId="7CDE458F" w16cid:durableId="270B6DC7"/>
  <w16cid:commentId w16cid:paraId="761F68F8" w16cid:durableId="270B6DC8"/>
  <w16cid:commentId w16cid:paraId="2E0AF332" w16cid:durableId="270B6DC9"/>
  <w16cid:commentId w16cid:paraId="75209DCD" w16cid:durableId="270B6DCA"/>
  <w16cid:commentId w16cid:paraId="3097C1C1" w16cid:durableId="270B6DCB"/>
  <w16cid:commentId w16cid:paraId="0C1ED380" w16cid:durableId="270B6DCC"/>
  <w16cid:commentId w16cid:paraId="7F52BD1A" w16cid:durableId="270B6DCD"/>
  <w16cid:commentId w16cid:paraId="78DE6539" w16cid:durableId="270B6DCE"/>
  <w16cid:commentId w16cid:paraId="242D838F" w16cid:durableId="270B6DCF"/>
  <w16cid:commentId w16cid:paraId="011CDB32" w16cid:durableId="270B6DD0"/>
  <w16cid:commentId w16cid:paraId="4B11C343" w16cid:durableId="270B6DD1"/>
  <w16cid:commentId w16cid:paraId="037CC0BB" w16cid:durableId="270B6DD2"/>
  <w16cid:commentId w16cid:paraId="63FA6746" w16cid:durableId="270B6DD3"/>
  <w16cid:commentId w16cid:paraId="1858E21E" w16cid:durableId="270B6DD4"/>
  <w16cid:commentId w16cid:paraId="5A09E6B9" w16cid:durableId="270B6DD5"/>
  <w16cid:commentId w16cid:paraId="7BAEA995" w16cid:durableId="270B6DD6"/>
  <w16cid:commentId w16cid:paraId="5852D195" w16cid:durableId="270B6DD7"/>
  <w16cid:commentId w16cid:paraId="69A212A0" w16cid:durableId="270B6DD8"/>
  <w16cid:commentId w16cid:paraId="7D309420" w16cid:durableId="270B6DD9"/>
  <w16cid:commentId w16cid:paraId="2D78F997" w16cid:durableId="270B6DDA"/>
  <w16cid:commentId w16cid:paraId="150BE79B" w16cid:durableId="270B6DDB"/>
  <w16cid:commentId w16cid:paraId="04C0DF4F" w16cid:durableId="270B6DDC"/>
  <w16cid:commentId w16cid:paraId="76437D70" w16cid:durableId="270B6DDD"/>
  <w16cid:commentId w16cid:paraId="51C9C375" w16cid:durableId="270B6DDE"/>
  <w16cid:commentId w16cid:paraId="1630242E" w16cid:durableId="270B6DDF"/>
  <w16cid:commentId w16cid:paraId="4FE8C12A" w16cid:durableId="270B6DE0"/>
  <w16cid:commentId w16cid:paraId="5F76FFF2" w16cid:durableId="270B6DE1"/>
  <w16cid:commentId w16cid:paraId="7345D14F" w16cid:durableId="270B6DE2"/>
  <w16cid:commentId w16cid:paraId="0494A9B5" w16cid:durableId="270B6DE3"/>
  <w16cid:commentId w16cid:paraId="563F3635" w16cid:durableId="270B6DE4"/>
  <w16cid:commentId w16cid:paraId="33931727" w16cid:durableId="270B6DE5"/>
  <w16cid:commentId w16cid:paraId="2CEBF747" w16cid:durableId="270B6DE6"/>
  <w16cid:commentId w16cid:paraId="737A3CE6" w16cid:durableId="270B6DE7"/>
  <w16cid:commentId w16cid:paraId="337F4927" w16cid:durableId="270B6DE8"/>
  <w16cid:commentId w16cid:paraId="352631EA" w16cid:durableId="270B6DE9"/>
  <w16cid:commentId w16cid:paraId="3C2C7C18" w16cid:durableId="270B6DEA"/>
  <w16cid:commentId w16cid:paraId="11795583" w16cid:durableId="270B6DEB"/>
  <w16cid:commentId w16cid:paraId="332FD03D" w16cid:durableId="270B6DEC"/>
  <w16cid:commentId w16cid:paraId="4C549438" w16cid:durableId="270B6DED"/>
  <w16cid:commentId w16cid:paraId="7E82026D" w16cid:durableId="270B6DEE"/>
  <w16cid:commentId w16cid:paraId="5CA41053" w16cid:durableId="270B6DEF"/>
  <w16cid:commentId w16cid:paraId="727C2854" w16cid:durableId="270B6DF0"/>
  <w16cid:commentId w16cid:paraId="2FBB67D6" w16cid:durableId="270B6DF1"/>
  <w16cid:commentId w16cid:paraId="53F751DD" w16cid:durableId="270B6DF2"/>
  <w16cid:commentId w16cid:paraId="520C6067" w16cid:durableId="270B6DF3"/>
  <w16cid:commentId w16cid:paraId="3FDB3672" w16cid:durableId="270B6DF4"/>
  <w16cid:commentId w16cid:paraId="57C483E3" w16cid:durableId="270B6DF5"/>
  <w16cid:commentId w16cid:paraId="29047874" w16cid:durableId="270B6DF6"/>
  <w16cid:commentId w16cid:paraId="0AA4065A" w16cid:durableId="270B6DF7"/>
  <w16cid:commentId w16cid:paraId="75BB15D4" w16cid:durableId="270B6DF8"/>
  <w16cid:commentId w16cid:paraId="2541562F" w16cid:durableId="270B6DF9"/>
  <w16cid:commentId w16cid:paraId="0B93821D" w16cid:durableId="270B6DFA"/>
  <w16cid:commentId w16cid:paraId="34F35932" w16cid:durableId="270B6DFB"/>
  <w16cid:commentId w16cid:paraId="76B191A7" w16cid:durableId="270B6DFC"/>
  <w16cid:commentId w16cid:paraId="152DA03E" w16cid:durableId="270B6DFD"/>
  <w16cid:commentId w16cid:paraId="126925A5" w16cid:durableId="270B6DFE"/>
  <w16cid:commentId w16cid:paraId="66D5EA7B" w16cid:durableId="270B6DFF"/>
  <w16cid:commentId w16cid:paraId="37914BB9" w16cid:durableId="270B6E00"/>
  <w16cid:commentId w16cid:paraId="3009C010" w16cid:durableId="270B6E01"/>
  <w16cid:commentId w16cid:paraId="0119ED60" w16cid:durableId="270B6E02"/>
  <w16cid:commentId w16cid:paraId="5AB41AE5" w16cid:durableId="270B6E03"/>
  <w16cid:commentId w16cid:paraId="4A78A4AD" w16cid:durableId="270B6E04"/>
  <w16cid:commentId w16cid:paraId="114921F3" w16cid:durableId="270B6E05"/>
  <w16cid:commentId w16cid:paraId="3DA82492" w16cid:durableId="270B6E06"/>
  <w16cid:commentId w16cid:paraId="768FBED7" w16cid:durableId="270B6E07"/>
  <w16cid:commentId w16cid:paraId="03993B17" w16cid:durableId="270B6E08"/>
  <w16cid:commentId w16cid:paraId="287C93EF" w16cid:durableId="270B6E09"/>
  <w16cid:commentId w16cid:paraId="4E44029A" w16cid:durableId="270B6E0A"/>
  <w16cid:commentId w16cid:paraId="2224B26D" w16cid:durableId="270B6E0B"/>
  <w16cid:commentId w16cid:paraId="74DDC953" w16cid:durableId="270B6E0C"/>
  <w16cid:commentId w16cid:paraId="7B816B29" w16cid:durableId="270B6E0D"/>
  <w16cid:commentId w16cid:paraId="0E5818CF" w16cid:durableId="270B6E0E"/>
  <w16cid:commentId w16cid:paraId="2743F4C6" w16cid:durableId="270B6E0F"/>
  <w16cid:commentId w16cid:paraId="751218B8" w16cid:durableId="270B6E10"/>
  <w16cid:commentId w16cid:paraId="104E480C" w16cid:durableId="270B6E1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3C79D7" w14:textId="77777777" w:rsidR="00B8311F" w:rsidRDefault="00B8311F">
      <w:r>
        <w:separator/>
      </w:r>
    </w:p>
    <w:p w14:paraId="491B0D63" w14:textId="77777777" w:rsidR="00B8311F" w:rsidRDefault="00B8311F"/>
    <w:p w14:paraId="2DDD7877" w14:textId="77777777" w:rsidR="00B8311F" w:rsidRDefault="00B8311F"/>
  </w:endnote>
  <w:endnote w:type="continuationSeparator" w:id="0">
    <w:p w14:paraId="0E3A5FC5" w14:textId="77777777" w:rsidR="00B8311F" w:rsidRDefault="00B8311F">
      <w:r>
        <w:continuationSeparator/>
      </w:r>
    </w:p>
    <w:p w14:paraId="7078B200" w14:textId="77777777" w:rsidR="00B8311F" w:rsidRDefault="00B8311F"/>
    <w:p w14:paraId="615194FF" w14:textId="77777777" w:rsidR="00B8311F" w:rsidRDefault="00B8311F"/>
  </w:endnote>
  <w:endnote w:type="continuationNotice" w:id="1">
    <w:p w14:paraId="229084A5" w14:textId="77777777" w:rsidR="00B8311F" w:rsidRDefault="00B831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amp;W Syntax (Adobe)">
    <w:panose1 w:val="020B0500000000000000"/>
    <w:charset w:val="00"/>
    <w:family w:val="swiss"/>
    <w:pitch w:val="variable"/>
    <w:sig w:usb0="A0000007" w:usb1="00000000" w:usb2="00000000" w:usb3="00000000" w:csb0="00000111" w:csb1="00000000"/>
  </w:font>
  <w:font w:name="Times New Roman">
    <w:panose1 w:val="02020603050405020304"/>
    <w:charset w:val="00"/>
    <w:family w:val="roman"/>
    <w:pitch w:val="variable"/>
    <w:sig w:usb0="E0002EFF" w:usb1="C000785B" w:usb2="00000009" w:usb3="00000000" w:csb0="000001FF" w:csb1="00000000"/>
  </w:font>
  <w:font w:name="Utopia">
    <w:altName w:val="Corbel"/>
    <w:panose1 w:val="00000000000000000000"/>
    <w:charset w:val="00"/>
    <w:family w:val="swiss"/>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 VenW">
    <w:panose1 w:val="050B0102000000000000"/>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DejaVu Sans">
    <w:altName w:val="Arial"/>
    <w:panose1 w:val="00000000000000000000"/>
    <w:charset w:val="00"/>
    <w:family w:val="swiss"/>
    <w:notTrueType/>
    <w:pitch w:val="variable"/>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3091"/>
    </w:tblGrid>
    <w:tr w:rsidR="00B8311F" w:rsidRPr="00BA6CC2" w14:paraId="50872865" w14:textId="77777777" w:rsidTr="00BA6CC2">
      <w:trPr>
        <w:trHeight w:hRule="exact" w:val="240"/>
      </w:trPr>
      <w:tc>
        <w:tcPr>
          <w:tcW w:w="6260" w:type="dxa"/>
          <w:shd w:val="clear" w:color="auto" w:fill="auto"/>
        </w:tcPr>
        <w:p w14:paraId="66A16EA2" w14:textId="348E3201" w:rsidR="00B8311F" w:rsidRPr="00C12E90" w:rsidRDefault="00B8311F" w:rsidP="00546681">
          <w:pPr>
            <w:rPr>
              <w:rStyle w:val="Huisstijl-Rubricering"/>
            </w:rPr>
          </w:pPr>
          <w:r>
            <w:rPr>
              <w:i/>
              <w:szCs w:val="18"/>
              <w:vertAlign w:val="superscript"/>
            </w:rPr>
            <w:t>Connectiviteitsdiensten Rijk 2023 | [</w:t>
          </w:r>
          <w:r w:rsidRPr="00CA45E4">
            <w:rPr>
              <w:i/>
              <w:szCs w:val="18"/>
              <w:highlight w:val="yellow"/>
              <w:vertAlign w:val="superscript"/>
            </w:rPr>
            <w:t>aanbesteding</w:t>
          </w:r>
          <w:r>
            <w:rPr>
              <w:i/>
              <w:szCs w:val="18"/>
              <w:vertAlign w:val="superscript"/>
            </w:rPr>
            <w:t>] – Bijlage 02 Specificatie van de Prestatie</w:t>
          </w:r>
        </w:p>
      </w:tc>
      <w:tc>
        <w:tcPr>
          <w:tcW w:w="3091" w:type="dxa"/>
        </w:tcPr>
        <w:p w14:paraId="5A1E1E8F" w14:textId="565723CC" w:rsidR="00B8311F" w:rsidRPr="00BA6CC2" w:rsidRDefault="00B8311F" w:rsidP="00BA6CC2">
          <w:pPr>
            <w:jc w:val="right"/>
            <w:rPr>
              <w:i/>
              <w:szCs w:val="18"/>
              <w:vertAlign w:val="superscript"/>
            </w:rPr>
          </w:pPr>
          <w:r w:rsidRPr="00BA6CC2">
            <w:rPr>
              <w:i/>
              <w:szCs w:val="18"/>
              <w:vertAlign w:val="superscript"/>
            </w:rPr>
            <w:t xml:space="preserve">Pagina </w:t>
          </w:r>
          <w:r w:rsidRPr="00BA6CC2">
            <w:rPr>
              <w:i/>
              <w:szCs w:val="18"/>
              <w:vertAlign w:val="superscript"/>
            </w:rPr>
            <w:fldChar w:fldCharType="begin"/>
          </w:r>
          <w:r w:rsidRPr="00BA6CC2">
            <w:rPr>
              <w:i/>
              <w:szCs w:val="18"/>
              <w:vertAlign w:val="superscript"/>
            </w:rPr>
            <w:instrText xml:space="preserve"> PAGE   \* MERGEFORMAT </w:instrText>
          </w:r>
          <w:r w:rsidRPr="00BA6CC2">
            <w:rPr>
              <w:i/>
              <w:szCs w:val="18"/>
              <w:vertAlign w:val="superscript"/>
            </w:rPr>
            <w:fldChar w:fldCharType="separate"/>
          </w:r>
          <w:r w:rsidR="001A0612">
            <w:rPr>
              <w:i/>
              <w:noProof/>
              <w:szCs w:val="18"/>
              <w:vertAlign w:val="superscript"/>
            </w:rPr>
            <w:t>26</w:t>
          </w:r>
          <w:r w:rsidRPr="00BA6CC2">
            <w:rPr>
              <w:i/>
              <w:szCs w:val="18"/>
              <w:vertAlign w:val="superscript"/>
            </w:rPr>
            <w:fldChar w:fldCharType="end"/>
          </w:r>
          <w:r w:rsidRPr="00BA6CC2">
            <w:rPr>
              <w:i/>
              <w:szCs w:val="18"/>
              <w:vertAlign w:val="superscript"/>
            </w:rPr>
            <w:t xml:space="preserve"> van </w:t>
          </w:r>
          <w:r w:rsidRPr="00BA6CC2">
            <w:rPr>
              <w:i/>
              <w:szCs w:val="18"/>
              <w:vertAlign w:val="superscript"/>
            </w:rPr>
            <w:fldChar w:fldCharType="begin"/>
          </w:r>
          <w:r w:rsidRPr="00BA6CC2">
            <w:rPr>
              <w:i/>
              <w:szCs w:val="18"/>
              <w:vertAlign w:val="superscript"/>
            </w:rPr>
            <w:instrText xml:space="preserve"> NUMPAGES   \* MERGEFORMAT </w:instrText>
          </w:r>
          <w:r w:rsidRPr="00BA6CC2">
            <w:rPr>
              <w:i/>
              <w:szCs w:val="18"/>
              <w:vertAlign w:val="superscript"/>
            </w:rPr>
            <w:fldChar w:fldCharType="separate"/>
          </w:r>
          <w:r w:rsidR="001A0612">
            <w:rPr>
              <w:i/>
              <w:noProof/>
              <w:szCs w:val="18"/>
              <w:vertAlign w:val="superscript"/>
            </w:rPr>
            <w:t>87</w:t>
          </w:r>
          <w:r w:rsidRPr="00BA6CC2">
            <w:rPr>
              <w:i/>
              <w:szCs w:val="18"/>
              <w:vertAlign w:val="superscript"/>
            </w:rPr>
            <w:fldChar w:fldCharType="end"/>
          </w:r>
          <w:bookmarkStart w:id="1262" w:name="_Toc209500356"/>
        </w:p>
      </w:tc>
    </w:tr>
    <w:bookmarkEnd w:id="1262"/>
  </w:tbl>
  <w:p w14:paraId="4AE5681A" w14:textId="77777777" w:rsidR="00B8311F" w:rsidRDefault="00B831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077274" w14:textId="77777777" w:rsidR="00B8311F" w:rsidRPr="00B35331" w:rsidRDefault="00B8311F" w:rsidP="00B35331">
      <w:pPr>
        <w:pStyle w:val="Voettekst"/>
      </w:pPr>
    </w:p>
  </w:footnote>
  <w:footnote w:type="continuationSeparator" w:id="0">
    <w:p w14:paraId="1C62A653" w14:textId="77777777" w:rsidR="00B8311F" w:rsidRDefault="00B8311F">
      <w:r>
        <w:continuationSeparator/>
      </w:r>
    </w:p>
    <w:p w14:paraId="0F937F6B" w14:textId="77777777" w:rsidR="00B8311F" w:rsidRDefault="00B8311F"/>
    <w:p w14:paraId="288BE75E" w14:textId="77777777" w:rsidR="00B8311F" w:rsidRDefault="00B8311F"/>
  </w:footnote>
  <w:footnote w:type="continuationNotice" w:id="1">
    <w:p w14:paraId="6760E10D" w14:textId="77777777" w:rsidR="00B8311F" w:rsidRDefault="00B8311F"/>
  </w:footnote>
  <w:footnote w:id="2">
    <w:p w14:paraId="6737A235" w14:textId="08079F13" w:rsidR="00B8311F" w:rsidRDefault="00B8311F">
      <w:pPr>
        <w:pStyle w:val="Voetnoottekst"/>
      </w:pPr>
      <w:r>
        <w:rPr>
          <w:rStyle w:val="Voetnootmarkering"/>
        </w:rPr>
        <w:footnoteRef/>
      </w:r>
      <w:r>
        <w:t xml:space="preserve"> Ministerie van Infrastructuur en Waterstaat (2021). LAP3 Sectorplan 15 Glasvezelkabels, via </w:t>
      </w:r>
      <w:r w:rsidRPr="000B4B36">
        <w:t>https://lap3.nl/sectorplannen/sectorplannen/glasvezelkabels/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EB604A7E"/>
    <w:lvl w:ilvl="0">
      <w:start w:val="1"/>
      <w:numFmt w:val="decimal"/>
      <w:pStyle w:val="eismetopsomming"/>
      <w:lvlText w:val="[ %1 ]"/>
      <w:lvlJc w:val="left"/>
      <w:pPr>
        <w:tabs>
          <w:tab w:val="num" w:pos="3119"/>
        </w:tabs>
        <w:ind w:left="3119" w:hanging="3119"/>
      </w:pPr>
      <w:rPr>
        <w:rFonts w:ascii="V&amp;W Syntax (Adobe)" w:hAnsi="V&amp;W Syntax (Adobe)" w:hint="default"/>
        <w:color w:val="5F5F5F"/>
        <w:sz w:val="14"/>
      </w:rPr>
    </w:lvl>
  </w:abstractNum>
  <w:abstractNum w:abstractNumId="1" w15:restartNumberingAfterBreak="0">
    <w:nsid w:val="02797C1A"/>
    <w:multiLevelType w:val="hybridMultilevel"/>
    <w:tmpl w:val="7BC4A968"/>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30749FD"/>
    <w:multiLevelType w:val="hybridMultilevel"/>
    <w:tmpl w:val="85884E72"/>
    <w:lvl w:ilvl="0" w:tplc="A4F4A8DE">
      <w:start w:val="1"/>
      <w:numFmt w:val="lowerLetter"/>
      <w:lvlText w:val="%1)"/>
      <w:lvlJc w:val="left"/>
      <w:pPr>
        <w:ind w:left="1495" w:hanging="360"/>
      </w:pPr>
      <w:rPr>
        <w:rFonts w:hint="default"/>
      </w:r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3" w15:restartNumberingAfterBreak="0">
    <w:nsid w:val="03493574"/>
    <w:multiLevelType w:val="hybridMultilevel"/>
    <w:tmpl w:val="B0F682B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3E8162B"/>
    <w:multiLevelType w:val="hybridMultilevel"/>
    <w:tmpl w:val="2C783F66"/>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4F00E23"/>
    <w:multiLevelType w:val="hybridMultilevel"/>
    <w:tmpl w:val="4FB8CC8C"/>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6" w15:restartNumberingAfterBreak="0">
    <w:nsid w:val="05C7630F"/>
    <w:multiLevelType w:val="multilevel"/>
    <w:tmpl w:val="6FEC46AE"/>
    <w:lvl w:ilvl="0">
      <w:start w:val="1"/>
      <w:numFmt w:val="decimal"/>
      <w:pStyle w:val="GenummerdHoofdstuk"/>
      <w:lvlText w:val="%1"/>
      <w:lvlJc w:val="left"/>
      <w:pPr>
        <w:tabs>
          <w:tab w:val="num" w:pos="0"/>
        </w:tabs>
        <w:ind w:left="0" w:hanging="1134"/>
      </w:pPr>
      <w:rPr>
        <w:rFonts w:ascii="Verdana" w:hAnsi="Verdana" w:hint="default"/>
        <w:b w:val="0"/>
        <w:i w:val="0"/>
        <w:sz w:val="24"/>
      </w:rPr>
    </w:lvl>
    <w:lvl w:ilvl="1">
      <w:start w:val="1"/>
      <w:numFmt w:val="decimal"/>
      <w:pStyle w:val="Paragraaf"/>
      <w:lvlText w:val="%1.%2"/>
      <w:lvlJc w:val="left"/>
      <w:pPr>
        <w:tabs>
          <w:tab w:val="num" w:pos="1134"/>
        </w:tabs>
        <w:ind w:left="1134" w:hanging="1134"/>
      </w:pPr>
      <w:rPr>
        <w:rFonts w:ascii="Verdana" w:hAnsi="Verdana" w:hint="default"/>
        <w:b/>
        <w:i w:val="0"/>
        <w:sz w:val="18"/>
      </w:rPr>
    </w:lvl>
    <w:lvl w:ilvl="2">
      <w:start w:val="1"/>
      <w:numFmt w:val="decimal"/>
      <w:pStyle w:val="Subparagraaf"/>
      <w:lvlText w:val="%1.%2.%3"/>
      <w:lvlJc w:val="left"/>
      <w:pPr>
        <w:tabs>
          <w:tab w:val="num" w:pos="1134"/>
        </w:tabs>
        <w:ind w:left="1134" w:hanging="1134"/>
      </w:pPr>
      <w:rPr>
        <w:rFonts w:ascii="Verdana" w:hAnsi="Verdana" w:hint="default"/>
        <w:b w:val="0"/>
        <w:i/>
        <w:sz w:val="1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069A79D2"/>
    <w:multiLevelType w:val="multilevel"/>
    <w:tmpl w:val="60C286BE"/>
    <w:lvl w:ilvl="0">
      <w:start w:val="1"/>
      <w:numFmt w:val="decimal"/>
      <w:pStyle w:val="kop1"/>
      <w:lvlText w:val="%1"/>
      <w:lvlJc w:val="left"/>
      <w:pPr>
        <w:tabs>
          <w:tab w:val="num" w:pos="0"/>
        </w:tabs>
        <w:ind w:left="0" w:hanging="1134"/>
      </w:pPr>
      <w:rPr>
        <w:rFonts w:ascii="Verdana" w:hAnsi="Verdana" w:hint="default"/>
        <w:b w:val="0"/>
        <w:i w:val="0"/>
        <w:sz w:val="24"/>
      </w:rPr>
    </w:lvl>
    <w:lvl w:ilvl="1">
      <w:start w:val="1"/>
      <w:numFmt w:val="decimal"/>
      <w:pStyle w:val="kop2"/>
      <w:lvlText w:val="%1.%2"/>
      <w:lvlJc w:val="left"/>
      <w:pPr>
        <w:tabs>
          <w:tab w:val="num" w:pos="0"/>
        </w:tabs>
        <w:ind w:left="0" w:hanging="1134"/>
      </w:pPr>
      <w:rPr>
        <w:rFonts w:ascii="Verdana" w:hAnsi="Verdana" w:hint="default"/>
        <w:b/>
        <w:i w:val="0"/>
        <w:sz w:val="18"/>
      </w:rPr>
    </w:lvl>
    <w:lvl w:ilvl="2">
      <w:start w:val="1"/>
      <w:numFmt w:val="decimal"/>
      <w:pStyle w:val="kop3"/>
      <w:lvlText w:val="%1.%2.%3"/>
      <w:lvlJc w:val="left"/>
      <w:pPr>
        <w:tabs>
          <w:tab w:val="num" w:pos="0"/>
        </w:tabs>
        <w:ind w:left="0" w:hanging="1134"/>
      </w:pPr>
      <w:rPr>
        <w:rFonts w:ascii="Verdana" w:hAnsi="Verdana" w:hint="default"/>
        <w:b w:val="0"/>
        <w:i/>
        <w:sz w:val="18"/>
      </w:rPr>
    </w:lvl>
    <w:lvl w:ilvl="3">
      <w:start w:val="1"/>
      <w:numFmt w:val="decimal"/>
      <w:pStyle w:val="kop1"/>
      <w:lvlText w:val="%1.%2.%3.%4"/>
      <w:lvlJc w:val="left"/>
      <w:pPr>
        <w:tabs>
          <w:tab w:val="num" w:pos="0"/>
        </w:tabs>
        <w:ind w:left="0" w:hanging="1134"/>
      </w:pPr>
      <w:rPr>
        <w:rFonts w:ascii="Verdana" w:hAnsi="Verdana" w:hint="default"/>
        <w:b w:val="0"/>
        <w:i w:val="0"/>
        <w:sz w:val="18"/>
      </w:rPr>
    </w:lvl>
    <w:lvl w:ilvl="4">
      <w:start w:val="1"/>
      <w:numFmt w:val="decimal"/>
      <w:lvlText w:val="%1.%2.%3.%4.%5"/>
      <w:lvlJc w:val="left"/>
      <w:pPr>
        <w:tabs>
          <w:tab w:val="num" w:pos="-126"/>
        </w:tabs>
        <w:ind w:left="-126" w:hanging="1008"/>
      </w:pPr>
      <w:rPr>
        <w:rFonts w:hint="default"/>
      </w:rPr>
    </w:lvl>
    <w:lvl w:ilvl="5">
      <w:start w:val="1"/>
      <w:numFmt w:val="decimal"/>
      <w:lvlText w:val="%1.%2.%3.%4.%5.%6"/>
      <w:lvlJc w:val="left"/>
      <w:pPr>
        <w:tabs>
          <w:tab w:val="num" w:pos="18"/>
        </w:tabs>
        <w:ind w:left="18" w:hanging="1152"/>
      </w:pPr>
      <w:rPr>
        <w:rFonts w:hint="default"/>
      </w:rPr>
    </w:lvl>
    <w:lvl w:ilvl="6">
      <w:start w:val="1"/>
      <w:numFmt w:val="decimal"/>
      <w:lvlText w:val="%1.%2.%3.%4.%5.%6.%7"/>
      <w:lvlJc w:val="left"/>
      <w:pPr>
        <w:tabs>
          <w:tab w:val="num" w:pos="162"/>
        </w:tabs>
        <w:ind w:left="162" w:hanging="1296"/>
      </w:pPr>
      <w:rPr>
        <w:rFonts w:hint="default"/>
      </w:rPr>
    </w:lvl>
    <w:lvl w:ilvl="7">
      <w:start w:val="1"/>
      <w:numFmt w:val="decimal"/>
      <w:lvlText w:val="%1.%2.%3.%4.%5.%6.%7.%8"/>
      <w:lvlJc w:val="left"/>
      <w:pPr>
        <w:tabs>
          <w:tab w:val="num" w:pos="306"/>
        </w:tabs>
        <w:ind w:left="306" w:hanging="1440"/>
      </w:pPr>
      <w:rPr>
        <w:rFonts w:hint="default"/>
      </w:rPr>
    </w:lvl>
    <w:lvl w:ilvl="8">
      <w:start w:val="1"/>
      <w:numFmt w:val="decimal"/>
      <w:lvlText w:val="%1.%2.%3.%4.%5.%6.%7.%8.%9"/>
      <w:lvlJc w:val="left"/>
      <w:pPr>
        <w:tabs>
          <w:tab w:val="num" w:pos="450"/>
        </w:tabs>
        <w:ind w:left="450" w:hanging="1584"/>
      </w:pPr>
      <w:rPr>
        <w:rFonts w:hint="default"/>
      </w:rPr>
    </w:lvl>
  </w:abstractNum>
  <w:abstractNum w:abstractNumId="8" w15:restartNumberingAfterBreak="0">
    <w:nsid w:val="06DA7E67"/>
    <w:multiLevelType w:val="hybridMultilevel"/>
    <w:tmpl w:val="35F4282E"/>
    <w:lvl w:ilvl="0" w:tplc="A4F4A8DE">
      <w:start w:val="1"/>
      <w:numFmt w:val="lowerLetter"/>
      <w:lvlText w:val="%1)"/>
      <w:lvlJc w:val="left"/>
      <w:pPr>
        <w:ind w:left="1494" w:hanging="360"/>
      </w:pPr>
      <w:rPr>
        <w:rFonts w:hint="default"/>
      </w:rPr>
    </w:lvl>
    <w:lvl w:ilvl="1" w:tplc="04130003">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9" w15:restartNumberingAfterBreak="0">
    <w:nsid w:val="07BB4084"/>
    <w:multiLevelType w:val="hybridMultilevel"/>
    <w:tmpl w:val="B6C2D94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80F6A24"/>
    <w:multiLevelType w:val="hybridMultilevel"/>
    <w:tmpl w:val="B5A8771C"/>
    <w:lvl w:ilvl="0" w:tplc="A4F4A8DE">
      <w:start w:val="1"/>
      <w:numFmt w:val="lowerLetter"/>
      <w:lvlText w:val="%1)"/>
      <w:lvlJc w:val="left"/>
      <w:pPr>
        <w:ind w:left="1494" w:hanging="360"/>
      </w:pPr>
      <w:rPr>
        <w:rFonts w:hint="default"/>
      </w:rPr>
    </w:lvl>
    <w:lvl w:ilvl="1" w:tplc="04130019">
      <w:start w:val="1"/>
      <w:numFmt w:val="lowerLetter"/>
      <w:lvlText w:val="%2."/>
      <w:lvlJc w:val="left"/>
      <w:pPr>
        <w:ind w:left="2214" w:hanging="360"/>
      </w:pPr>
    </w:lvl>
    <w:lvl w:ilvl="2" w:tplc="04130003">
      <w:start w:val="1"/>
      <w:numFmt w:val="bullet"/>
      <w:lvlText w:val="o"/>
      <w:lvlJc w:val="left"/>
      <w:pPr>
        <w:ind w:left="2934" w:hanging="180"/>
      </w:pPr>
      <w:rPr>
        <w:rFonts w:ascii="Courier New" w:hAnsi="Courier New" w:cs="Courier New" w:hint="default"/>
      </w:r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1" w15:restartNumberingAfterBreak="0">
    <w:nsid w:val="08514DA2"/>
    <w:multiLevelType w:val="hybridMultilevel"/>
    <w:tmpl w:val="B5A8771C"/>
    <w:lvl w:ilvl="0" w:tplc="A4F4A8DE">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03">
      <w:start w:val="1"/>
      <w:numFmt w:val="bullet"/>
      <w:lvlText w:val="o"/>
      <w:lvlJc w:val="left"/>
      <w:pPr>
        <w:ind w:left="2160" w:hanging="18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96402A5"/>
    <w:multiLevelType w:val="hybridMultilevel"/>
    <w:tmpl w:val="668CA8DA"/>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0968184A"/>
    <w:multiLevelType w:val="hybridMultilevel"/>
    <w:tmpl w:val="E34221D4"/>
    <w:lvl w:ilvl="0" w:tplc="A4F4A8DE">
      <w:start w:val="1"/>
      <w:numFmt w:val="lowerLetter"/>
      <w:lvlText w:val="%1)"/>
      <w:lvlJc w:val="left"/>
      <w:pPr>
        <w:ind w:left="1495" w:hanging="360"/>
      </w:pPr>
      <w:rPr>
        <w:rFonts w:hint="default"/>
      </w:rPr>
    </w:lvl>
    <w:lvl w:ilvl="1" w:tplc="04130003" w:tentative="1">
      <w:start w:val="1"/>
      <w:numFmt w:val="bullet"/>
      <w:lvlText w:val="o"/>
      <w:lvlJc w:val="left"/>
      <w:pPr>
        <w:ind w:left="2215" w:hanging="360"/>
      </w:pPr>
      <w:rPr>
        <w:rFonts w:ascii="Courier New" w:hAnsi="Courier New" w:cs="Courier New" w:hint="default"/>
      </w:rPr>
    </w:lvl>
    <w:lvl w:ilvl="2" w:tplc="04130005" w:tentative="1">
      <w:start w:val="1"/>
      <w:numFmt w:val="bullet"/>
      <w:lvlText w:val=""/>
      <w:lvlJc w:val="left"/>
      <w:pPr>
        <w:ind w:left="2935" w:hanging="360"/>
      </w:pPr>
      <w:rPr>
        <w:rFonts w:ascii="Wingdings" w:hAnsi="Wingdings" w:hint="default"/>
      </w:rPr>
    </w:lvl>
    <w:lvl w:ilvl="3" w:tplc="04130001" w:tentative="1">
      <w:start w:val="1"/>
      <w:numFmt w:val="bullet"/>
      <w:lvlText w:val=""/>
      <w:lvlJc w:val="left"/>
      <w:pPr>
        <w:ind w:left="3655" w:hanging="360"/>
      </w:pPr>
      <w:rPr>
        <w:rFonts w:ascii="Symbol" w:hAnsi="Symbol" w:hint="default"/>
      </w:rPr>
    </w:lvl>
    <w:lvl w:ilvl="4" w:tplc="04130003" w:tentative="1">
      <w:start w:val="1"/>
      <w:numFmt w:val="bullet"/>
      <w:lvlText w:val="o"/>
      <w:lvlJc w:val="left"/>
      <w:pPr>
        <w:ind w:left="4375" w:hanging="360"/>
      </w:pPr>
      <w:rPr>
        <w:rFonts w:ascii="Courier New" w:hAnsi="Courier New" w:cs="Courier New" w:hint="default"/>
      </w:rPr>
    </w:lvl>
    <w:lvl w:ilvl="5" w:tplc="04130005" w:tentative="1">
      <w:start w:val="1"/>
      <w:numFmt w:val="bullet"/>
      <w:lvlText w:val=""/>
      <w:lvlJc w:val="left"/>
      <w:pPr>
        <w:ind w:left="5095" w:hanging="360"/>
      </w:pPr>
      <w:rPr>
        <w:rFonts w:ascii="Wingdings" w:hAnsi="Wingdings" w:hint="default"/>
      </w:rPr>
    </w:lvl>
    <w:lvl w:ilvl="6" w:tplc="04130001" w:tentative="1">
      <w:start w:val="1"/>
      <w:numFmt w:val="bullet"/>
      <w:lvlText w:val=""/>
      <w:lvlJc w:val="left"/>
      <w:pPr>
        <w:ind w:left="5815" w:hanging="360"/>
      </w:pPr>
      <w:rPr>
        <w:rFonts w:ascii="Symbol" w:hAnsi="Symbol" w:hint="default"/>
      </w:rPr>
    </w:lvl>
    <w:lvl w:ilvl="7" w:tplc="04130003" w:tentative="1">
      <w:start w:val="1"/>
      <w:numFmt w:val="bullet"/>
      <w:lvlText w:val="o"/>
      <w:lvlJc w:val="left"/>
      <w:pPr>
        <w:ind w:left="6535" w:hanging="360"/>
      </w:pPr>
      <w:rPr>
        <w:rFonts w:ascii="Courier New" w:hAnsi="Courier New" w:cs="Courier New" w:hint="default"/>
      </w:rPr>
    </w:lvl>
    <w:lvl w:ilvl="8" w:tplc="04130005" w:tentative="1">
      <w:start w:val="1"/>
      <w:numFmt w:val="bullet"/>
      <w:lvlText w:val=""/>
      <w:lvlJc w:val="left"/>
      <w:pPr>
        <w:ind w:left="7255" w:hanging="360"/>
      </w:pPr>
      <w:rPr>
        <w:rFonts w:ascii="Wingdings" w:hAnsi="Wingdings" w:hint="default"/>
      </w:rPr>
    </w:lvl>
  </w:abstractNum>
  <w:abstractNum w:abstractNumId="14" w15:restartNumberingAfterBreak="0">
    <w:nsid w:val="0BF033F7"/>
    <w:multiLevelType w:val="hybridMultilevel"/>
    <w:tmpl w:val="6F7A1ACE"/>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5" w15:restartNumberingAfterBreak="0">
    <w:nsid w:val="0BFB3E74"/>
    <w:multiLevelType w:val="hybridMultilevel"/>
    <w:tmpl w:val="64406D0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7" w15:restartNumberingAfterBreak="0">
    <w:nsid w:val="10F665D6"/>
    <w:multiLevelType w:val="hybridMultilevel"/>
    <w:tmpl w:val="2898D702"/>
    <w:lvl w:ilvl="0" w:tplc="04130019">
      <w:start w:val="1"/>
      <w:numFmt w:val="lowerLetter"/>
      <w:lvlText w:val="%1."/>
      <w:lvlJc w:val="left"/>
      <w:pPr>
        <w:ind w:left="1495" w:hanging="360"/>
      </w:pPr>
      <w:rPr>
        <w:rFonts w:hint="default"/>
      </w:r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18" w15:restartNumberingAfterBreak="0">
    <w:nsid w:val="118709AF"/>
    <w:multiLevelType w:val="hybridMultilevel"/>
    <w:tmpl w:val="55EA67B2"/>
    <w:lvl w:ilvl="0" w:tplc="A4F4A8DE">
      <w:start w:val="1"/>
      <w:numFmt w:val="lowerLetter"/>
      <w:lvlText w:val="%1)"/>
      <w:lvlJc w:val="left"/>
      <w:pPr>
        <w:tabs>
          <w:tab w:val="num" w:pos="1494"/>
        </w:tabs>
        <w:ind w:left="1494" w:hanging="360"/>
      </w:pPr>
      <w:rPr>
        <w:rFonts w:hint="default"/>
      </w:rPr>
    </w:lvl>
    <w:lvl w:ilvl="1" w:tplc="04130003">
      <w:start w:val="1"/>
      <w:numFmt w:val="bullet"/>
      <w:lvlText w:val="o"/>
      <w:lvlJc w:val="left"/>
      <w:pPr>
        <w:tabs>
          <w:tab w:val="num" w:pos="2214"/>
        </w:tabs>
        <w:ind w:left="2214" w:hanging="360"/>
      </w:pPr>
      <w:rPr>
        <w:rFonts w:ascii="Courier New" w:hAnsi="Courier New" w:cs="Courier New" w:hint="default"/>
      </w:rPr>
    </w:lvl>
    <w:lvl w:ilvl="2" w:tplc="04130005" w:tentative="1">
      <w:start w:val="1"/>
      <w:numFmt w:val="bullet"/>
      <w:lvlText w:val=""/>
      <w:lvlJc w:val="left"/>
      <w:pPr>
        <w:tabs>
          <w:tab w:val="num" w:pos="2934"/>
        </w:tabs>
        <w:ind w:left="2934" w:hanging="360"/>
      </w:pPr>
      <w:rPr>
        <w:rFonts w:ascii="Wingdings" w:hAnsi="Wingdings" w:hint="default"/>
      </w:rPr>
    </w:lvl>
    <w:lvl w:ilvl="3" w:tplc="04130001" w:tentative="1">
      <w:start w:val="1"/>
      <w:numFmt w:val="bullet"/>
      <w:lvlText w:val=""/>
      <w:lvlJc w:val="left"/>
      <w:pPr>
        <w:tabs>
          <w:tab w:val="num" w:pos="3654"/>
        </w:tabs>
        <w:ind w:left="3654" w:hanging="360"/>
      </w:pPr>
      <w:rPr>
        <w:rFonts w:ascii="Symbol" w:hAnsi="Symbol" w:hint="default"/>
      </w:rPr>
    </w:lvl>
    <w:lvl w:ilvl="4" w:tplc="04130003" w:tentative="1">
      <w:start w:val="1"/>
      <w:numFmt w:val="bullet"/>
      <w:lvlText w:val="o"/>
      <w:lvlJc w:val="left"/>
      <w:pPr>
        <w:tabs>
          <w:tab w:val="num" w:pos="4374"/>
        </w:tabs>
        <w:ind w:left="4374" w:hanging="360"/>
      </w:pPr>
      <w:rPr>
        <w:rFonts w:ascii="Courier New" w:hAnsi="Courier New" w:cs="Courier New" w:hint="default"/>
      </w:rPr>
    </w:lvl>
    <w:lvl w:ilvl="5" w:tplc="04130005" w:tentative="1">
      <w:start w:val="1"/>
      <w:numFmt w:val="bullet"/>
      <w:lvlText w:val=""/>
      <w:lvlJc w:val="left"/>
      <w:pPr>
        <w:tabs>
          <w:tab w:val="num" w:pos="5094"/>
        </w:tabs>
        <w:ind w:left="5094" w:hanging="360"/>
      </w:pPr>
      <w:rPr>
        <w:rFonts w:ascii="Wingdings" w:hAnsi="Wingdings" w:hint="default"/>
      </w:rPr>
    </w:lvl>
    <w:lvl w:ilvl="6" w:tplc="04130001" w:tentative="1">
      <w:start w:val="1"/>
      <w:numFmt w:val="bullet"/>
      <w:lvlText w:val=""/>
      <w:lvlJc w:val="left"/>
      <w:pPr>
        <w:tabs>
          <w:tab w:val="num" w:pos="5814"/>
        </w:tabs>
        <w:ind w:left="5814" w:hanging="360"/>
      </w:pPr>
      <w:rPr>
        <w:rFonts w:ascii="Symbol" w:hAnsi="Symbol" w:hint="default"/>
      </w:rPr>
    </w:lvl>
    <w:lvl w:ilvl="7" w:tplc="04130003" w:tentative="1">
      <w:start w:val="1"/>
      <w:numFmt w:val="bullet"/>
      <w:lvlText w:val="o"/>
      <w:lvlJc w:val="left"/>
      <w:pPr>
        <w:tabs>
          <w:tab w:val="num" w:pos="6534"/>
        </w:tabs>
        <w:ind w:left="6534" w:hanging="360"/>
      </w:pPr>
      <w:rPr>
        <w:rFonts w:ascii="Courier New" w:hAnsi="Courier New" w:cs="Courier New" w:hint="default"/>
      </w:rPr>
    </w:lvl>
    <w:lvl w:ilvl="8" w:tplc="04130005" w:tentative="1">
      <w:start w:val="1"/>
      <w:numFmt w:val="bullet"/>
      <w:lvlText w:val=""/>
      <w:lvlJc w:val="left"/>
      <w:pPr>
        <w:tabs>
          <w:tab w:val="num" w:pos="7254"/>
        </w:tabs>
        <w:ind w:left="7254" w:hanging="360"/>
      </w:pPr>
      <w:rPr>
        <w:rFonts w:ascii="Wingdings" w:hAnsi="Wingdings" w:hint="default"/>
      </w:rPr>
    </w:lvl>
  </w:abstractNum>
  <w:abstractNum w:abstractNumId="19" w15:restartNumberingAfterBreak="0">
    <w:nsid w:val="14941854"/>
    <w:multiLevelType w:val="hybridMultilevel"/>
    <w:tmpl w:val="EC9E28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58704AE"/>
    <w:multiLevelType w:val="hybridMultilevel"/>
    <w:tmpl w:val="8278A1FA"/>
    <w:lvl w:ilvl="0" w:tplc="A4F4A8DE">
      <w:start w:val="1"/>
      <w:numFmt w:val="lowerLetter"/>
      <w:lvlText w:val="%1)"/>
      <w:lvlJc w:val="left"/>
      <w:pPr>
        <w:ind w:left="1495" w:hanging="360"/>
      </w:pPr>
      <w:rPr>
        <w:rFonts w:hint="default"/>
      </w:rPr>
    </w:lvl>
    <w:lvl w:ilvl="1" w:tplc="04130003" w:tentative="1">
      <w:start w:val="1"/>
      <w:numFmt w:val="bullet"/>
      <w:lvlText w:val="o"/>
      <w:lvlJc w:val="left"/>
      <w:pPr>
        <w:ind w:left="2215" w:hanging="360"/>
      </w:pPr>
      <w:rPr>
        <w:rFonts w:ascii="Courier New" w:hAnsi="Courier New" w:cs="Courier New" w:hint="default"/>
      </w:rPr>
    </w:lvl>
    <w:lvl w:ilvl="2" w:tplc="04130005" w:tentative="1">
      <w:start w:val="1"/>
      <w:numFmt w:val="bullet"/>
      <w:lvlText w:val=""/>
      <w:lvlJc w:val="left"/>
      <w:pPr>
        <w:ind w:left="2935" w:hanging="360"/>
      </w:pPr>
      <w:rPr>
        <w:rFonts w:ascii="Wingdings" w:hAnsi="Wingdings" w:hint="default"/>
      </w:rPr>
    </w:lvl>
    <w:lvl w:ilvl="3" w:tplc="04130001" w:tentative="1">
      <w:start w:val="1"/>
      <w:numFmt w:val="bullet"/>
      <w:lvlText w:val=""/>
      <w:lvlJc w:val="left"/>
      <w:pPr>
        <w:ind w:left="3655" w:hanging="360"/>
      </w:pPr>
      <w:rPr>
        <w:rFonts w:ascii="Symbol" w:hAnsi="Symbol" w:hint="default"/>
      </w:rPr>
    </w:lvl>
    <w:lvl w:ilvl="4" w:tplc="04130003" w:tentative="1">
      <w:start w:val="1"/>
      <w:numFmt w:val="bullet"/>
      <w:lvlText w:val="o"/>
      <w:lvlJc w:val="left"/>
      <w:pPr>
        <w:ind w:left="4375" w:hanging="360"/>
      </w:pPr>
      <w:rPr>
        <w:rFonts w:ascii="Courier New" w:hAnsi="Courier New" w:cs="Courier New" w:hint="default"/>
      </w:rPr>
    </w:lvl>
    <w:lvl w:ilvl="5" w:tplc="04130005" w:tentative="1">
      <w:start w:val="1"/>
      <w:numFmt w:val="bullet"/>
      <w:lvlText w:val=""/>
      <w:lvlJc w:val="left"/>
      <w:pPr>
        <w:ind w:left="5095" w:hanging="360"/>
      </w:pPr>
      <w:rPr>
        <w:rFonts w:ascii="Wingdings" w:hAnsi="Wingdings" w:hint="default"/>
      </w:rPr>
    </w:lvl>
    <w:lvl w:ilvl="6" w:tplc="04130001" w:tentative="1">
      <w:start w:val="1"/>
      <w:numFmt w:val="bullet"/>
      <w:lvlText w:val=""/>
      <w:lvlJc w:val="left"/>
      <w:pPr>
        <w:ind w:left="5815" w:hanging="360"/>
      </w:pPr>
      <w:rPr>
        <w:rFonts w:ascii="Symbol" w:hAnsi="Symbol" w:hint="default"/>
      </w:rPr>
    </w:lvl>
    <w:lvl w:ilvl="7" w:tplc="04130003" w:tentative="1">
      <w:start w:val="1"/>
      <w:numFmt w:val="bullet"/>
      <w:lvlText w:val="o"/>
      <w:lvlJc w:val="left"/>
      <w:pPr>
        <w:ind w:left="6535" w:hanging="360"/>
      </w:pPr>
      <w:rPr>
        <w:rFonts w:ascii="Courier New" w:hAnsi="Courier New" w:cs="Courier New" w:hint="default"/>
      </w:rPr>
    </w:lvl>
    <w:lvl w:ilvl="8" w:tplc="04130005" w:tentative="1">
      <w:start w:val="1"/>
      <w:numFmt w:val="bullet"/>
      <w:lvlText w:val=""/>
      <w:lvlJc w:val="left"/>
      <w:pPr>
        <w:ind w:left="7255" w:hanging="360"/>
      </w:pPr>
      <w:rPr>
        <w:rFonts w:ascii="Wingdings" w:hAnsi="Wingdings" w:hint="default"/>
      </w:rPr>
    </w:lvl>
  </w:abstractNum>
  <w:abstractNum w:abstractNumId="21" w15:restartNumberingAfterBreak="0">
    <w:nsid w:val="15A633CB"/>
    <w:multiLevelType w:val="hybridMultilevel"/>
    <w:tmpl w:val="4A9A7904"/>
    <w:lvl w:ilvl="0" w:tplc="A4F4A8DE">
      <w:start w:val="1"/>
      <w:numFmt w:val="lowerLetter"/>
      <w:lvlText w:val="%1)"/>
      <w:lvlJc w:val="left"/>
      <w:pPr>
        <w:ind w:left="1495" w:hanging="360"/>
      </w:pPr>
      <w:rPr>
        <w:rFonts w:hint="default"/>
      </w:r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22" w15:restartNumberingAfterBreak="0">
    <w:nsid w:val="1664397B"/>
    <w:multiLevelType w:val="hybridMultilevel"/>
    <w:tmpl w:val="7128A7B0"/>
    <w:lvl w:ilvl="0" w:tplc="FFFFFFFF">
      <w:start w:val="1"/>
      <w:numFmt w:val="lowerLetter"/>
      <w:pStyle w:val="OpmaakprofielGenummerdLinks286cm"/>
      <w:lvlText w:val="%1)"/>
      <w:lvlJc w:val="left"/>
      <w:pPr>
        <w:tabs>
          <w:tab w:val="num" w:pos="1982"/>
        </w:tabs>
        <w:ind w:left="1982" w:hanging="360"/>
      </w:pPr>
      <w:rPr>
        <w:rFonts w:hint="default"/>
      </w:rPr>
    </w:lvl>
    <w:lvl w:ilvl="1" w:tplc="FFFFFFFF">
      <w:start w:val="1"/>
      <w:numFmt w:val="lowerLetter"/>
      <w:lvlText w:val="%2."/>
      <w:lvlJc w:val="left"/>
      <w:pPr>
        <w:tabs>
          <w:tab w:val="num" w:pos="2702"/>
        </w:tabs>
        <w:ind w:left="2702" w:hanging="360"/>
      </w:pPr>
    </w:lvl>
    <w:lvl w:ilvl="2" w:tplc="FFFFFFFF">
      <w:start w:val="1"/>
      <w:numFmt w:val="lowerRoman"/>
      <w:lvlText w:val="%3."/>
      <w:lvlJc w:val="right"/>
      <w:pPr>
        <w:tabs>
          <w:tab w:val="num" w:pos="3422"/>
        </w:tabs>
        <w:ind w:left="3422" w:hanging="180"/>
      </w:pPr>
    </w:lvl>
    <w:lvl w:ilvl="3" w:tplc="FFFFFFFF">
      <w:start w:val="1"/>
      <w:numFmt w:val="decimal"/>
      <w:lvlText w:val="%4."/>
      <w:lvlJc w:val="left"/>
      <w:pPr>
        <w:tabs>
          <w:tab w:val="num" w:pos="4142"/>
        </w:tabs>
        <w:ind w:left="4142" w:hanging="360"/>
      </w:pPr>
    </w:lvl>
    <w:lvl w:ilvl="4" w:tplc="FFFFFFFF" w:tentative="1">
      <w:start w:val="1"/>
      <w:numFmt w:val="lowerLetter"/>
      <w:lvlText w:val="%5."/>
      <w:lvlJc w:val="left"/>
      <w:pPr>
        <w:tabs>
          <w:tab w:val="num" w:pos="4862"/>
        </w:tabs>
        <w:ind w:left="4862" w:hanging="360"/>
      </w:pPr>
    </w:lvl>
    <w:lvl w:ilvl="5" w:tplc="FFFFFFFF" w:tentative="1">
      <w:start w:val="1"/>
      <w:numFmt w:val="lowerRoman"/>
      <w:lvlText w:val="%6."/>
      <w:lvlJc w:val="right"/>
      <w:pPr>
        <w:tabs>
          <w:tab w:val="num" w:pos="5582"/>
        </w:tabs>
        <w:ind w:left="5582" w:hanging="180"/>
      </w:pPr>
    </w:lvl>
    <w:lvl w:ilvl="6" w:tplc="FFFFFFFF" w:tentative="1">
      <w:start w:val="1"/>
      <w:numFmt w:val="decimal"/>
      <w:lvlText w:val="%7."/>
      <w:lvlJc w:val="left"/>
      <w:pPr>
        <w:tabs>
          <w:tab w:val="num" w:pos="6302"/>
        </w:tabs>
        <w:ind w:left="6302" w:hanging="360"/>
      </w:pPr>
    </w:lvl>
    <w:lvl w:ilvl="7" w:tplc="FFFFFFFF" w:tentative="1">
      <w:start w:val="1"/>
      <w:numFmt w:val="lowerLetter"/>
      <w:lvlText w:val="%8."/>
      <w:lvlJc w:val="left"/>
      <w:pPr>
        <w:tabs>
          <w:tab w:val="num" w:pos="7022"/>
        </w:tabs>
        <w:ind w:left="7022" w:hanging="360"/>
      </w:pPr>
    </w:lvl>
    <w:lvl w:ilvl="8" w:tplc="FFFFFFFF" w:tentative="1">
      <w:start w:val="1"/>
      <w:numFmt w:val="lowerRoman"/>
      <w:lvlText w:val="%9."/>
      <w:lvlJc w:val="right"/>
      <w:pPr>
        <w:tabs>
          <w:tab w:val="num" w:pos="7742"/>
        </w:tabs>
        <w:ind w:left="7742" w:hanging="180"/>
      </w:pPr>
    </w:lvl>
  </w:abstractNum>
  <w:abstractNum w:abstractNumId="23" w15:restartNumberingAfterBreak="0">
    <w:nsid w:val="16740BB0"/>
    <w:multiLevelType w:val="hybridMultilevel"/>
    <w:tmpl w:val="2D22DD10"/>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24" w15:restartNumberingAfterBreak="0">
    <w:nsid w:val="16FA25AB"/>
    <w:multiLevelType w:val="hybridMultilevel"/>
    <w:tmpl w:val="AD04EDEA"/>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25" w15:restartNumberingAfterBreak="0">
    <w:nsid w:val="174263EF"/>
    <w:multiLevelType w:val="hybridMultilevel"/>
    <w:tmpl w:val="1E586882"/>
    <w:lvl w:ilvl="0" w:tplc="A4F4A8DE">
      <w:start w:val="1"/>
      <w:numFmt w:val="lowerLetter"/>
      <w:lvlText w:val="%1)"/>
      <w:lvlJc w:val="left"/>
      <w:pPr>
        <w:ind w:left="1494" w:hanging="360"/>
      </w:pPr>
      <w:rPr>
        <w:rFonts w:hint="default"/>
      </w:rPr>
    </w:lvl>
    <w:lvl w:ilvl="1" w:tplc="04130003">
      <w:start w:val="1"/>
      <w:numFmt w:val="bullet"/>
      <w:lvlText w:val="o"/>
      <w:lvlJc w:val="left"/>
      <w:pPr>
        <w:ind w:left="2214" w:hanging="360"/>
      </w:pPr>
      <w:rPr>
        <w:rFonts w:ascii="Courier New" w:hAnsi="Courier New" w:cs="Courier New" w:hint="default"/>
      </w:r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26" w15:restartNumberingAfterBreak="0">
    <w:nsid w:val="1B8B5F51"/>
    <w:multiLevelType w:val="hybridMultilevel"/>
    <w:tmpl w:val="006CA1FC"/>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20395BAD"/>
    <w:multiLevelType w:val="hybridMultilevel"/>
    <w:tmpl w:val="85CE8EE8"/>
    <w:lvl w:ilvl="0" w:tplc="A4F4A8DE">
      <w:start w:val="1"/>
      <w:numFmt w:val="lowerLetter"/>
      <w:lvlText w:val="%1)"/>
      <w:lvlJc w:val="left"/>
      <w:pPr>
        <w:ind w:left="720" w:hanging="360"/>
      </w:pPr>
      <w:rPr>
        <w:rFonts w:hint="default"/>
      </w:rPr>
    </w:lvl>
    <w:lvl w:ilvl="1" w:tplc="EE2471C8">
      <w:start w:val="1"/>
      <w:numFmt w:val="lowerLetter"/>
      <w:lvlText w:val="%2)"/>
      <w:lvlJc w:val="left"/>
      <w:pPr>
        <w:ind w:left="1440" w:hanging="360"/>
      </w:pPr>
      <w:rPr>
        <w:rFonts w:hint="default"/>
      </w:rPr>
    </w:lvl>
    <w:lvl w:ilvl="2" w:tplc="C30C21FA" w:tentative="1">
      <w:start w:val="1"/>
      <w:numFmt w:val="bullet"/>
      <w:lvlText w:val=""/>
      <w:lvlJc w:val="left"/>
      <w:pPr>
        <w:ind w:left="2160" w:hanging="360"/>
      </w:pPr>
      <w:rPr>
        <w:rFonts w:ascii="Wingdings" w:hAnsi="Wingdings" w:hint="default"/>
      </w:rPr>
    </w:lvl>
    <w:lvl w:ilvl="3" w:tplc="D052613E" w:tentative="1">
      <w:start w:val="1"/>
      <w:numFmt w:val="bullet"/>
      <w:lvlText w:val=""/>
      <w:lvlJc w:val="left"/>
      <w:pPr>
        <w:ind w:left="2880" w:hanging="360"/>
      </w:pPr>
      <w:rPr>
        <w:rFonts w:ascii="Symbol" w:hAnsi="Symbol" w:hint="default"/>
      </w:rPr>
    </w:lvl>
    <w:lvl w:ilvl="4" w:tplc="15246A94" w:tentative="1">
      <w:start w:val="1"/>
      <w:numFmt w:val="bullet"/>
      <w:lvlText w:val="o"/>
      <w:lvlJc w:val="left"/>
      <w:pPr>
        <w:ind w:left="3600" w:hanging="360"/>
      </w:pPr>
      <w:rPr>
        <w:rFonts w:ascii="Courier New" w:hAnsi="Courier New" w:cs="Courier New" w:hint="default"/>
      </w:rPr>
    </w:lvl>
    <w:lvl w:ilvl="5" w:tplc="4D02D0B4" w:tentative="1">
      <w:start w:val="1"/>
      <w:numFmt w:val="bullet"/>
      <w:lvlText w:val=""/>
      <w:lvlJc w:val="left"/>
      <w:pPr>
        <w:ind w:left="4320" w:hanging="360"/>
      </w:pPr>
      <w:rPr>
        <w:rFonts w:ascii="Wingdings" w:hAnsi="Wingdings" w:hint="default"/>
      </w:rPr>
    </w:lvl>
    <w:lvl w:ilvl="6" w:tplc="1E7E2534" w:tentative="1">
      <w:start w:val="1"/>
      <w:numFmt w:val="bullet"/>
      <w:lvlText w:val=""/>
      <w:lvlJc w:val="left"/>
      <w:pPr>
        <w:ind w:left="5040" w:hanging="360"/>
      </w:pPr>
      <w:rPr>
        <w:rFonts w:ascii="Symbol" w:hAnsi="Symbol" w:hint="default"/>
      </w:rPr>
    </w:lvl>
    <w:lvl w:ilvl="7" w:tplc="985A3E60" w:tentative="1">
      <w:start w:val="1"/>
      <w:numFmt w:val="bullet"/>
      <w:lvlText w:val="o"/>
      <w:lvlJc w:val="left"/>
      <w:pPr>
        <w:ind w:left="5760" w:hanging="360"/>
      </w:pPr>
      <w:rPr>
        <w:rFonts w:ascii="Courier New" w:hAnsi="Courier New" w:cs="Courier New" w:hint="default"/>
      </w:rPr>
    </w:lvl>
    <w:lvl w:ilvl="8" w:tplc="5644C51C" w:tentative="1">
      <w:start w:val="1"/>
      <w:numFmt w:val="bullet"/>
      <w:lvlText w:val=""/>
      <w:lvlJc w:val="left"/>
      <w:pPr>
        <w:ind w:left="6480" w:hanging="360"/>
      </w:pPr>
      <w:rPr>
        <w:rFonts w:ascii="Wingdings" w:hAnsi="Wingdings" w:hint="default"/>
      </w:rPr>
    </w:lvl>
  </w:abstractNum>
  <w:abstractNum w:abstractNumId="28" w15:restartNumberingAfterBreak="0">
    <w:nsid w:val="263C759B"/>
    <w:multiLevelType w:val="hybridMultilevel"/>
    <w:tmpl w:val="2466CB8E"/>
    <w:lvl w:ilvl="0" w:tplc="A4F4A8DE">
      <w:start w:val="1"/>
      <w:numFmt w:val="lowerLetter"/>
      <w:lvlText w:val="%1)"/>
      <w:lvlJc w:val="left"/>
      <w:pPr>
        <w:ind w:left="1495" w:hanging="360"/>
      </w:pPr>
      <w:rPr>
        <w:rFonts w:hint="default"/>
      </w:r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29" w15:restartNumberingAfterBreak="0">
    <w:nsid w:val="2A095009"/>
    <w:multiLevelType w:val="hybridMultilevel"/>
    <w:tmpl w:val="7916D588"/>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0" w15:restartNumberingAfterBreak="0">
    <w:nsid w:val="2CBD19C4"/>
    <w:multiLevelType w:val="hybridMultilevel"/>
    <w:tmpl w:val="32F2BD9C"/>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1" w15:restartNumberingAfterBreak="0">
    <w:nsid w:val="2EBF7EBC"/>
    <w:multiLevelType w:val="hybridMultilevel"/>
    <w:tmpl w:val="7CD684BA"/>
    <w:lvl w:ilvl="0" w:tplc="04130019">
      <w:start w:val="1"/>
      <w:numFmt w:val="lowerLetter"/>
      <w:lvlText w:val="%1."/>
      <w:lvlJc w:val="left"/>
      <w:pPr>
        <w:ind w:left="587" w:hanging="360"/>
      </w:pPr>
      <w:rPr>
        <w:rFonts w:hint="default"/>
      </w:rPr>
    </w:lvl>
    <w:lvl w:ilvl="1" w:tplc="04130003">
      <w:start w:val="1"/>
      <w:numFmt w:val="bullet"/>
      <w:lvlText w:val="o"/>
      <w:lvlJc w:val="left"/>
      <w:pPr>
        <w:ind w:left="1307" w:hanging="360"/>
      </w:pPr>
      <w:rPr>
        <w:rFonts w:ascii="Courier New" w:hAnsi="Courier New" w:cs="Courier New" w:hint="default"/>
      </w:rPr>
    </w:lvl>
    <w:lvl w:ilvl="2" w:tplc="04130005" w:tentative="1">
      <w:start w:val="1"/>
      <w:numFmt w:val="bullet"/>
      <w:lvlText w:val=""/>
      <w:lvlJc w:val="left"/>
      <w:pPr>
        <w:ind w:left="2027" w:hanging="360"/>
      </w:pPr>
      <w:rPr>
        <w:rFonts w:ascii="Wingdings" w:hAnsi="Wingdings" w:hint="default"/>
      </w:rPr>
    </w:lvl>
    <w:lvl w:ilvl="3" w:tplc="04130001" w:tentative="1">
      <w:start w:val="1"/>
      <w:numFmt w:val="bullet"/>
      <w:lvlText w:val=""/>
      <w:lvlJc w:val="left"/>
      <w:pPr>
        <w:ind w:left="2747" w:hanging="360"/>
      </w:pPr>
      <w:rPr>
        <w:rFonts w:ascii="Symbol" w:hAnsi="Symbol" w:hint="default"/>
      </w:rPr>
    </w:lvl>
    <w:lvl w:ilvl="4" w:tplc="04130003" w:tentative="1">
      <w:start w:val="1"/>
      <w:numFmt w:val="bullet"/>
      <w:lvlText w:val="o"/>
      <w:lvlJc w:val="left"/>
      <w:pPr>
        <w:ind w:left="3467" w:hanging="360"/>
      </w:pPr>
      <w:rPr>
        <w:rFonts w:ascii="Courier New" w:hAnsi="Courier New" w:cs="Courier New" w:hint="default"/>
      </w:rPr>
    </w:lvl>
    <w:lvl w:ilvl="5" w:tplc="04130005" w:tentative="1">
      <w:start w:val="1"/>
      <w:numFmt w:val="bullet"/>
      <w:lvlText w:val=""/>
      <w:lvlJc w:val="left"/>
      <w:pPr>
        <w:ind w:left="4187" w:hanging="360"/>
      </w:pPr>
      <w:rPr>
        <w:rFonts w:ascii="Wingdings" w:hAnsi="Wingdings" w:hint="default"/>
      </w:rPr>
    </w:lvl>
    <w:lvl w:ilvl="6" w:tplc="04130001" w:tentative="1">
      <w:start w:val="1"/>
      <w:numFmt w:val="bullet"/>
      <w:lvlText w:val=""/>
      <w:lvlJc w:val="left"/>
      <w:pPr>
        <w:ind w:left="4907" w:hanging="360"/>
      </w:pPr>
      <w:rPr>
        <w:rFonts w:ascii="Symbol" w:hAnsi="Symbol" w:hint="default"/>
      </w:rPr>
    </w:lvl>
    <w:lvl w:ilvl="7" w:tplc="04130003" w:tentative="1">
      <w:start w:val="1"/>
      <w:numFmt w:val="bullet"/>
      <w:lvlText w:val="o"/>
      <w:lvlJc w:val="left"/>
      <w:pPr>
        <w:ind w:left="5627" w:hanging="360"/>
      </w:pPr>
      <w:rPr>
        <w:rFonts w:ascii="Courier New" w:hAnsi="Courier New" w:cs="Courier New" w:hint="default"/>
      </w:rPr>
    </w:lvl>
    <w:lvl w:ilvl="8" w:tplc="04130005" w:tentative="1">
      <w:start w:val="1"/>
      <w:numFmt w:val="bullet"/>
      <w:lvlText w:val=""/>
      <w:lvlJc w:val="left"/>
      <w:pPr>
        <w:ind w:left="6347" w:hanging="360"/>
      </w:pPr>
      <w:rPr>
        <w:rFonts w:ascii="Wingdings" w:hAnsi="Wingdings" w:hint="default"/>
      </w:rPr>
    </w:lvl>
  </w:abstractNum>
  <w:abstractNum w:abstractNumId="32"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33" w15:restartNumberingAfterBreak="0">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34" w15:restartNumberingAfterBreak="0">
    <w:nsid w:val="339814A9"/>
    <w:multiLevelType w:val="hybridMultilevel"/>
    <w:tmpl w:val="9E4EA014"/>
    <w:lvl w:ilvl="0" w:tplc="A4F4A8DE">
      <w:start w:val="1"/>
      <w:numFmt w:val="lowerLetter"/>
      <w:lvlText w:val="%1)"/>
      <w:lvlJc w:val="left"/>
      <w:pPr>
        <w:ind w:left="1495" w:hanging="360"/>
      </w:pPr>
      <w:rPr>
        <w:rFonts w:hint="default"/>
      </w:r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35" w15:restartNumberingAfterBreak="0">
    <w:nsid w:val="33D527B0"/>
    <w:multiLevelType w:val="hybridMultilevel"/>
    <w:tmpl w:val="7162530A"/>
    <w:lvl w:ilvl="0" w:tplc="8D1E61CC">
      <w:start w:val="1"/>
      <w:numFmt w:val="bullet"/>
      <w:lvlText w:val="-"/>
      <w:lvlJc w:val="left"/>
      <w:pPr>
        <w:ind w:left="360" w:hanging="360"/>
      </w:pPr>
      <w:rPr>
        <w:rFonts w:ascii="Utopia" w:eastAsia="MS Mincho" w:hAnsi="Utop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341C42D1"/>
    <w:multiLevelType w:val="hybridMultilevel"/>
    <w:tmpl w:val="24C2A1CA"/>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7" w15:restartNumberingAfterBreak="0">
    <w:nsid w:val="36C43C53"/>
    <w:multiLevelType w:val="hybridMultilevel"/>
    <w:tmpl w:val="D5280AA6"/>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8" w15:restartNumberingAfterBreak="0">
    <w:nsid w:val="3A324291"/>
    <w:multiLevelType w:val="hybridMultilevel"/>
    <w:tmpl w:val="0CBA7EC2"/>
    <w:lvl w:ilvl="0" w:tplc="8D1E61CC">
      <w:start w:val="1"/>
      <w:numFmt w:val="bullet"/>
      <w:lvlText w:val="-"/>
      <w:lvlJc w:val="left"/>
      <w:pPr>
        <w:ind w:left="360" w:hanging="360"/>
      </w:pPr>
      <w:rPr>
        <w:rFonts w:ascii="Utopia" w:eastAsia="MS Mincho" w:hAnsi="Utop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3BB540B2"/>
    <w:multiLevelType w:val="hybridMultilevel"/>
    <w:tmpl w:val="421A46AC"/>
    <w:lvl w:ilvl="0" w:tplc="A4F4A8DE">
      <w:start w:val="1"/>
      <w:numFmt w:val="lowerLetter"/>
      <w:lvlText w:val="%1)"/>
      <w:lvlJc w:val="left"/>
      <w:pPr>
        <w:ind w:left="1494" w:hanging="360"/>
      </w:pPr>
      <w:rPr>
        <w:rFonts w:hint="default"/>
      </w:rPr>
    </w:lvl>
    <w:lvl w:ilvl="1" w:tplc="04130005">
      <w:start w:val="1"/>
      <w:numFmt w:val="bullet"/>
      <w:lvlText w:val=""/>
      <w:lvlJc w:val="left"/>
      <w:pPr>
        <w:ind w:left="2214" w:hanging="360"/>
      </w:pPr>
      <w:rPr>
        <w:rFonts w:ascii="Wingdings" w:hAnsi="Wingdings"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40" w15:restartNumberingAfterBreak="0">
    <w:nsid w:val="3D007787"/>
    <w:multiLevelType w:val="hybridMultilevel"/>
    <w:tmpl w:val="C85E3ED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3DDB41DF"/>
    <w:multiLevelType w:val="hybridMultilevel"/>
    <w:tmpl w:val="6FE4FA86"/>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2" w15:restartNumberingAfterBreak="0">
    <w:nsid w:val="3E94747E"/>
    <w:multiLevelType w:val="hybridMultilevel"/>
    <w:tmpl w:val="C5FCED4C"/>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3FA67239"/>
    <w:multiLevelType w:val="hybridMultilevel"/>
    <w:tmpl w:val="D6B6AD48"/>
    <w:lvl w:ilvl="0" w:tplc="0413000F">
      <w:start w:val="1"/>
      <w:numFmt w:val="decimal"/>
      <w:lvlText w:val="%1."/>
      <w:lvlJc w:val="left"/>
      <w:pPr>
        <w:tabs>
          <w:tab w:val="num" w:pos="360"/>
        </w:tabs>
        <w:ind w:left="360" w:hanging="360"/>
      </w:pPr>
      <w:rPr>
        <w:rFonts w:hint="default"/>
      </w:rPr>
    </w:lvl>
    <w:lvl w:ilvl="1" w:tplc="6192998A">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41AB0F24"/>
    <w:multiLevelType w:val="hybridMultilevel"/>
    <w:tmpl w:val="FCA03B14"/>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41B574ED"/>
    <w:multiLevelType w:val="hybridMultilevel"/>
    <w:tmpl w:val="EC3C60C8"/>
    <w:lvl w:ilvl="0" w:tplc="6192998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46062223"/>
    <w:multiLevelType w:val="hybridMultilevel"/>
    <w:tmpl w:val="84DA379E"/>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46197F6A"/>
    <w:multiLevelType w:val="hybridMultilevel"/>
    <w:tmpl w:val="BAF86BDC"/>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8" w15:restartNumberingAfterBreak="0">
    <w:nsid w:val="47B117DB"/>
    <w:multiLevelType w:val="multilevel"/>
    <w:tmpl w:val="D4DCA5F6"/>
    <w:lvl w:ilvl="0">
      <w:start w:val="1"/>
      <w:numFmt w:val="decimal"/>
      <w:lvlText w:val="%1."/>
      <w:lvlJc w:val="left"/>
      <w:pPr>
        <w:tabs>
          <w:tab w:val="num" w:pos="1855"/>
        </w:tabs>
        <w:ind w:left="1855" w:hanging="720"/>
      </w:pPr>
    </w:lvl>
    <w:lvl w:ilvl="1">
      <w:start w:val="1"/>
      <w:numFmt w:val="decimal"/>
      <w:lvlText w:val="%2."/>
      <w:lvlJc w:val="left"/>
      <w:pPr>
        <w:tabs>
          <w:tab w:val="num" w:pos="2575"/>
        </w:tabs>
        <w:ind w:left="2575" w:hanging="720"/>
      </w:pPr>
    </w:lvl>
    <w:lvl w:ilvl="2">
      <w:start w:val="1"/>
      <w:numFmt w:val="decimal"/>
      <w:lvlText w:val="%3."/>
      <w:lvlJc w:val="left"/>
      <w:pPr>
        <w:tabs>
          <w:tab w:val="num" w:pos="3295"/>
        </w:tabs>
        <w:ind w:left="3295" w:hanging="720"/>
      </w:pPr>
    </w:lvl>
    <w:lvl w:ilvl="3">
      <w:start w:val="1"/>
      <w:numFmt w:val="decimal"/>
      <w:lvlText w:val="%4."/>
      <w:lvlJc w:val="left"/>
      <w:pPr>
        <w:tabs>
          <w:tab w:val="num" w:pos="4015"/>
        </w:tabs>
        <w:ind w:left="4015" w:hanging="720"/>
      </w:pPr>
    </w:lvl>
    <w:lvl w:ilvl="4">
      <w:start w:val="1"/>
      <w:numFmt w:val="decimal"/>
      <w:lvlText w:val="%5."/>
      <w:lvlJc w:val="left"/>
      <w:pPr>
        <w:tabs>
          <w:tab w:val="num" w:pos="4735"/>
        </w:tabs>
        <w:ind w:left="4735" w:hanging="720"/>
      </w:pPr>
    </w:lvl>
    <w:lvl w:ilvl="5">
      <w:start w:val="1"/>
      <w:numFmt w:val="decimal"/>
      <w:lvlText w:val="%6."/>
      <w:lvlJc w:val="left"/>
      <w:pPr>
        <w:tabs>
          <w:tab w:val="num" w:pos="5455"/>
        </w:tabs>
        <w:ind w:left="5455" w:hanging="720"/>
      </w:pPr>
    </w:lvl>
    <w:lvl w:ilvl="6">
      <w:start w:val="1"/>
      <w:numFmt w:val="decimal"/>
      <w:lvlText w:val="%7."/>
      <w:lvlJc w:val="left"/>
      <w:pPr>
        <w:tabs>
          <w:tab w:val="num" w:pos="6175"/>
        </w:tabs>
        <w:ind w:left="6175" w:hanging="720"/>
      </w:pPr>
    </w:lvl>
    <w:lvl w:ilvl="7">
      <w:start w:val="1"/>
      <w:numFmt w:val="decimal"/>
      <w:lvlText w:val="%8."/>
      <w:lvlJc w:val="left"/>
      <w:pPr>
        <w:tabs>
          <w:tab w:val="num" w:pos="6895"/>
        </w:tabs>
        <w:ind w:left="6895" w:hanging="720"/>
      </w:pPr>
    </w:lvl>
    <w:lvl w:ilvl="8">
      <w:start w:val="1"/>
      <w:numFmt w:val="decimal"/>
      <w:lvlText w:val="%9."/>
      <w:lvlJc w:val="left"/>
      <w:pPr>
        <w:tabs>
          <w:tab w:val="num" w:pos="7615"/>
        </w:tabs>
        <w:ind w:left="7615" w:hanging="720"/>
      </w:pPr>
    </w:lvl>
  </w:abstractNum>
  <w:abstractNum w:abstractNumId="49" w15:restartNumberingAfterBreak="0">
    <w:nsid w:val="48634696"/>
    <w:multiLevelType w:val="hybridMultilevel"/>
    <w:tmpl w:val="998C16B6"/>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50" w15:restartNumberingAfterBreak="0">
    <w:nsid w:val="495A361D"/>
    <w:multiLevelType w:val="hybridMultilevel"/>
    <w:tmpl w:val="5994FDEE"/>
    <w:lvl w:ilvl="0" w:tplc="A4F4A8DE">
      <w:start w:val="1"/>
      <w:numFmt w:val="lowerLetter"/>
      <w:lvlText w:val="%1)"/>
      <w:lvlJc w:val="left"/>
      <w:pPr>
        <w:ind w:left="1494" w:hanging="360"/>
      </w:pPr>
      <w:rPr>
        <w:rFonts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51" w15:restartNumberingAfterBreak="0">
    <w:nsid w:val="4ECA5EDD"/>
    <w:multiLevelType w:val="hybridMultilevel"/>
    <w:tmpl w:val="3634F516"/>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52" w15:restartNumberingAfterBreak="0">
    <w:nsid w:val="4F76257F"/>
    <w:multiLevelType w:val="hybridMultilevel"/>
    <w:tmpl w:val="46F0E12A"/>
    <w:lvl w:ilvl="0" w:tplc="45145EA4">
      <w:start w:val="1"/>
      <w:numFmt w:val="decimal"/>
      <w:pStyle w:val="bijlage"/>
      <w:lvlText w:val="Bijlage %1"/>
      <w:lvlJc w:val="left"/>
      <w:pPr>
        <w:tabs>
          <w:tab w:val="num" w:pos="0"/>
        </w:tabs>
        <w:ind w:left="0" w:hanging="1134"/>
      </w:pPr>
      <w:rPr>
        <w:rFonts w:ascii="Verdana" w:hAnsi="Verdana" w:hint="default"/>
        <w:b w:val="0"/>
        <w:i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3" w15:restartNumberingAfterBreak="0">
    <w:nsid w:val="5047705F"/>
    <w:multiLevelType w:val="hybridMultilevel"/>
    <w:tmpl w:val="52BC65DE"/>
    <w:lvl w:ilvl="0" w:tplc="04130019">
      <w:start w:val="1"/>
      <w:numFmt w:val="lowerLetter"/>
      <w:lvlText w:val="%1."/>
      <w:lvlJc w:val="left"/>
      <w:pPr>
        <w:ind w:left="1495" w:hanging="360"/>
      </w:p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54" w15:restartNumberingAfterBreak="0">
    <w:nsid w:val="543F2969"/>
    <w:multiLevelType w:val="hybridMultilevel"/>
    <w:tmpl w:val="B9D0DC96"/>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5" w15:restartNumberingAfterBreak="0">
    <w:nsid w:val="54BF67FC"/>
    <w:multiLevelType w:val="hybridMultilevel"/>
    <w:tmpl w:val="12BC0400"/>
    <w:lvl w:ilvl="0" w:tplc="A4F4A8DE">
      <w:start w:val="1"/>
      <w:numFmt w:val="lowerLetter"/>
      <w:lvlText w:val="%1)"/>
      <w:lvlJc w:val="left"/>
      <w:pPr>
        <w:ind w:left="1495" w:hanging="360"/>
      </w:pPr>
      <w:rPr>
        <w:rFonts w:hint="default"/>
      </w:rPr>
    </w:lvl>
    <w:lvl w:ilvl="1" w:tplc="04130019">
      <w:start w:val="1"/>
      <w:numFmt w:val="lowerLetter"/>
      <w:lvlText w:val="%2."/>
      <w:lvlJc w:val="left"/>
      <w:pPr>
        <w:ind w:left="2215" w:hanging="360"/>
      </w:pPr>
    </w:lvl>
    <w:lvl w:ilvl="2" w:tplc="0413001B">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56" w15:restartNumberingAfterBreak="0">
    <w:nsid w:val="54ED6247"/>
    <w:multiLevelType w:val="hybridMultilevel"/>
    <w:tmpl w:val="1DAA7BDE"/>
    <w:lvl w:ilvl="0" w:tplc="04130001">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55154655"/>
    <w:multiLevelType w:val="hybridMultilevel"/>
    <w:tmpl w:val="01628BF6"/>
    <w:lvl w:ilvl="0" w:tplc="04130019">
      <w:start w:val="1"/>
      <w:numFmt w:val="lowerLetter"/>
      <w:lvlText w:val="%1."/>
      <w:lvlJc w:val="left"/>
      <w:pPr>
        <w:ind w:left="1495" w:hanging="360"/>
      </w:p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58" w15:restartNumberingAfterBreak="0">
    <w:nsid w:val="55573000"/>
    <w:multiLevelType w:val="hybridMultilevel"/>
    <w:tmpl w:val="94F03340"/>
    <w:lvl w:ilvl="0" w:tplc="8D1E61CC">
      <w:start w:val="1"/>
      <w:numFmt w:val="bullet"/>
      <w:lvlText w:val="-"/>
      <w:lvlJc w:val="left"/>
      <w:pPr>
        <w:ind w:left="720" w:hanging="360"/>
      </w:pPr>
      <w:rPr>
        <w:rFonts w:ascii="Utopia" w:eastAsia="MS Mincho" w:hAnsi="Utopi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55625890"/>
    <w:multiLevelType w:val="hybridMultilevel"/>
    <w:tmpl w:val="9EF22FCE"/>
    <w:lvl w:ilvl="0" w:tplc="A4F4A8DE">
      <w:start w:val="1"/>
      <w:numFmt w:val="lowerLetter"/>
      <w:lvlText w:val="%1)"/>
      <w:lvlJc w:val="left"/>
      <w:pPr>
        <w:ind w:left="1494" w:hanging="360"/>
      </w:pPr>
      <w:rPr>
        <w:rFonts w:hint="default"/>
      </w:rPr>
    </w:lvl>
    <w:lvl w:ilvl="1" w:tplc="04130003">
      <w:start w:val="1"/>
      <w:numFmt w:val="bullet"/>
      <w:lvlText w:val="o"/>
      <w:lvlJc w:val="left"/>
      <w:pPr>
        <w:ind w:left="2214" w:hanging="360"/>
      </w:pPr>
      <w:rPr>
        <w:rFonts w:ascii="Courier New" w:hAnsi="Courier New" w:cs="Courier New" w:hint="default"/>
      </w:r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60" w15:restartNumberingAfterBreak="0">
    <w:nsid w:val="55FB33D8"/>
    <w:multiLevelType w:val="hybridMultilevel"/>
    <w:tmpl w:val="38B4DE36"/>
    <w:lvl w:ilvl="0" w:tplc="0413000F">
      <w:start w:val="1"/>
      <w:numFmt w:val="decimal"/>
      <w:lvlText w:val="%1."/>
      <w:lvlJc w:val="left"/>
      <w:pPr>
        <w:ind w:left="587" w:hanging="360"/>
      </w:pPr>
      <w:rPr>
        <w:rFonts w:hint="default"/>
      </w:rPr>
    </w:lvl>
    <w:lvl w:ilvl="1" w:tplc="04130019" w:tentative="1">
      <w:start w:val="1"/>
      <w:numFmt w:val="lowerLetter"/>
      <w:lvlText w:val="%2."/>
      <w:lvlJc w:val="left"/>
      <w:pPr>
        <w:ind w:left="1307" w:hanging="360"/>
      </w:pPr>
    </w:lvl>
    <w:lvl w:ilvl="2" w:tplc="0413001B" w:tentative="1">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61" w15:restartNumberingAfterBreak="0">
    <w:nsid w:val="590E3E8A"/>
    <w:multiLevelType w:val="hybridMultilevel"/>
    <w:tmpl w:val="FD6013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599906A6"/>
    <w:multiLevelType w:val="hybridMultilevel"/>
    <w:tmpl w:val="9E6E5804"/>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63" w15:restartNumberingAfterBreak="0">
    <w:nsid w:val="599B57D3"/>
    <w:multiLevelType w:val="hybridMultilevel"/>
    <w:tmpl w:val="EBBC521A"/>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4" w15:restartNumberingAfterBreak="0">
    <w:nsid w:val="59D805F6"/>
    <w:multiLevelType w:val="hybridMultilevel"/>
    <w:tmpl w:val="BE5EC206"/>
    <w:lvl w:ilvl="0" w:tplc="A4F4A8DE">
      <w:start w:val="1"/>
      <w:numFmt w:val="lowerLetter"/>
      <w:lvlText w:val="%1)"/>
      <w:lvlJc w:val="left"/>
      <w:pPr>
        <w:ind w:left="1495" w:hanging="360"/>
      </w:pPr>
      <w:rPr>
        <w:rFonts w:hint="default"/>
      </w:rPr>
    </w:lvl>
    <w:lvl w:ilvl="1" w:tplc="04130001">
      <w:start w:val="1"/>
      <w:numFmt w:val="bullet"/>
      <w:lvlText w:val=""/>
      <w:lvlJc w:val="left"/>
      <w:pPr>
        <w:ind w:left="2215" w:hanging="360"/>
      </w:pPr>
      <w:rPr>
        <w:rFonts w:ascii="Symbol" w:hAnsi="Symbol" w:hint="default"/>
      </w:r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65" w15:restartNumberingAfterBreak="0">
    <w:nsid w:val="59E57B4F"/>
    <w:multiLevelType w:val="hybridMultilevel"/>
    <w:tmpl w:val="A38220EC"/>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66"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67" w15:restartNumberingAfterBreak="0">
    <w:nsid w:val="5A32670D"/>
    <w:multiLevelType w:val="hybridMultilevel"/>
    <w:tmpl w:val="6B18CF42"/>
    <w:lvl w:ilvl="0" w:tplc="A4F4A8DE">
      <w:start w:val="1"/>
      <w:numFmt w:val="lowerLetter"/>
      <w:lvlText w:val="%1)"/>
      <w:lvlJc w:val="left"/>
      <w:pPr>
        <w:ind w:left="1494" w:hanging="360"/>
      </w:pPr>
      <w:rPr>
        <w:rFonts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68" w15:restartNumberingAfterBreak="0">
    <w:nsid w:val="5A374198"/>
    <w:multiLevelType w:val="hybridMultilevel"/>
    <w:tmpl w:val="4BDA66F4"/>
    <w:lvl w:ilvl="0" w:tplc="8D1E61CC">
      <w:start w:val="1"/>
      <w:numFmt w:val="bullet"/>
      <w:lvlText w:val="-"/>
      <w:lvlJc w:val="left"/>
      <w:pPr>
        <w:ind w:left="360" w:hanging="360"/>
      </w:pPr>
      <w:rPr>
        <w:rFonts w:ascii="Utopia" w:eastAsia="MS Mincho" w:hAnsi="Utopi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9" w15:restartNumberingAfterBreak="0">
    <w:nsid w:val="5AE71663"/>
    <w:multiLevelType w:val="hybridMultilevel"/>
    <w:tmpl w:val="0BB439CE"/>
    <w:lvl w:ilvl="0" w:tplc="04130019">
      <w:start w:val="1"/>
      <w:numFmt w:val="lowerLetter"/>
      <w:lvlText w:val="%1."/>
      <w:lvlJc w:val="left"/>
      <w:pPr>
        <w:ind w:left="587" w:hanging="360"/>
      </w:pPr>
      <w:rPr>
        <w:rFonts w:hint="default"/>
      </w:rPr>
    </w:lvl>
    <w:lvl w:ilvl="1" w:tplc="04130003" w:tentative="1">
      <w:start w:val="1"/>
      <w:numFmt w:val="bullet"/>
      <w:lvlText w:val="o"/>
      <w:lvlJc w:val="left"/>
      <w:pPr>
        <w:ind w:left="1307" w:hanging="360"/>
      </w:pPr>
      <w:rPr>
        <w:rFonts w:ascii="Courier New" w:hAnsi="Courier New" w:cs="Courier New" w:hint="default"/>
      </w:rPr>
    </w:lvl>
    <w:lvl w:ilvl="2" w:tplc="04130005" w:tentative="1">
      <w:start w:val="1"/>
      <w:numFmt w:val="bullet"/>
      <w:lvlText w:val=""/>
      <w:lvlJc w:val="left"/>
      <w:pPr>
        <w:ind w:left="2027" w:hanging="360"/>
      </w:pPr>
      <w:rPr>
        <w:rFonts w:ascii="Wingdings" w:hAnsi="Wingdings" w:hint="default"/>
      </w:rPr>
    </w:lvl>
    <w:lvl w:ilvl="3" w:tplc="04130001" w:tentative="1">
      <w:start w:val="1"/>
      <w:numFmt w:val="bullet"/>
      <w:lvlText w:val=""/>
      <w:lvlJc w:val="left"/>
      <w:pPr>
        <w:ind w:left="2747" w:hanging="360"/>
      </w:pPr>
      <w:rPr>
        <w:rFonts w:ascii="Symbol" w:hAnsi="Symbol" w:hint="default"/>
      </w:rPr>
    </w:lvl>
    <w:lvl w:ilvl="4" w:tplc="04130003" w:tentative="1">
      <w:start w:val="1"/>
      <w:numFmt w:val="bullet"/>
      <w:lvlText w:val="o"/>
      <w:lvlJc w:val="left"/>
      <w:pPr>
        <w:ind w:left="3467" w:hanging="360"/>
      </w:pPr>
      <w:rPr>
        <w:rFonts w:ascii="Courier New" w:hAnsi="Courier New" w:cs="Courier New" w:hint="default"/>
      </w:rPr>
    </w:lvl>
    <w:lvl w:ilvl="5" w:tplc="04130005" w:tentative="1">
      <w:start w:val="1"/>
      <w:numFmt w:val="bullet"/>
      <w:lvlText w:val=""/>
      <w:lvlJc w:val="left"/>
      <w:pPr>
        <w:ind w:left="4187" w:hanging="360"/>
      </w:pPr>
      <w:rPr>
        <w:rFonts w:ascii="Wingdings" w:hAnsi="Wingdings" w:hint="default"/>
      </w:rPr>
    </w:lvl>
    <w:lvl w:ilvl="6" w:tplc="04130001" w:tentative="1">
      <w:start w:val="1"/>
      <w:numFmt w:val="bullet"/>
      <w:lvlText w:val=""/>
      <w:lvlJc w:val="left"/>
      <w:pPr>
        <w:ind w:left="4907" w:hanging="360"/>
      </w:pPr>
      <w:rPr>
        <w:rFonts w:ascii="Symbol" w:hAnsi="Symbol" w:hint="default"/>
      </w:rPr>
    </w:lvl>
    <w:lvl w:ilvl="7" w:tplc="04130003" w:tentative="1">
      <w:start w:val="1"/>
      <w:numFmt w:val="bullet"/>
      <w:lvlText w:val="o"/>
      <w:lvlJc w:val="left"/>
      <w:pPr>
        <w:ind w:left="5627" w:hanging="360"/>
      </w:pPr>
      <w:rPr>
        <w:rFonts w:ascii="Courier New" w:hAnsi="Courier New" w:cs="Courier New" w:hint="default"/>
      </w:rPr>
    </w:lvl>
    <w:lvl w:ilvl="8" w:tplc="04130005" w:tentative="1">
      <w:start w:val="1"/>
      <w:numFmt w:val="bullet"/>
      <w:lvlText w:val=""/>
      <w:lvlJc w:val="left"/>
      <w:pPr>
        <w:ind w:left="6347" w:hanging="360"/>
      </w:pPr>
      <w:rPr>
        <w:rFonts w:ascii="Wingdings" w:hAnsi="Wingdings" w:hint="default"/>
      </w:rPr>
    </w:lvl>
  </w:abstractNum>
  <w:abstractNum w:abstractNumId="70" w15:restartNumberingAfterBreak="0">
    <w:nsid w:val="5AF646F1"/>
    <w:multiLevelType w:val="hybridMultilevel"/>
    <w:tmpl w:val="998C16B6"/>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71" w15:restartNumberingAfterBreak="0">
    <w:nsid w:val="5BBC7F50"/>
    <w:multiLevelType w:val="hybridMultilevel"/>
    <w:tmpl w:val="FC808688"/>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72" w15:restartNumberingAfterBreak="0">
    <w:nsid w:val="5E412A66"/>
    <w:multiLevelType w:val="hybridMultilevel"/>
    <w:tmpl w:val="1AFCBF10"/>
    <w:lvl w:ilvl="0" w:tplc="6192998A">
      <w:start w:val="1"/>
      <w:numFmt w:val="bullet"/>
      <w:lvlText w:val=""/>
      <w:lvlJc w:val="left"/>
      <w:pPr>
        <w:tabs>
          <w:tab w:val="num" w:pos="1494"/>
        </w:tabs>
        <w:ind w:left="1494" w:hanging="360"/>
      </w:pPr>
      <w:rPr>
        <w:rFonts w:ascii="Symbol" w:hAnsi="Symbol" w:hint="default"/>
      </w:rPr>
    </w:lvl>
    <w:lvl w:ilvl="1" w:tplc="04130003">
      <w:start w:val="1"/>
      <w:numFmt w:val="bullet"/>
      <w:lvlText w:val="o"/>
      <w:lvlJc w:val="left"/>
      <w:pPr>
        <w:tabs>
          <w:tab w:val="num" w:pos="2214"/>
        </w:tabs>
        <w:ind w:left="2214" w:hanging="360"/>
      </w:pPr>
      <w:rPr>
        <w:rFonts w:ascii="Courier New" w:hAnsi="Courier New" w:cs="Courier New" w:hint="default"/>
      </w:rPr>
    </w:lvl>
    <w:lvl w:ilvl="2" w:tplc="04130005">
      <w:start w:val="1"/>
      <w:numFmt w:val="bullet"/>
      <w:lvlText w:val=""/>
      <w:lvlJc w:val="left"/>
      <w:pPr>
        <w:tabs>
          <w:tab w:val="num" w:pos="2934"/>
        </w:tabs>
        <w:ind w:left="2934" w:hanging="360"/>
      </w:pPr>
      <w:rPr>
        <w:rFonts w:ascii="Wingdings" w:hAnsi="Wingdings" w:hint="default"/>
      </w:rPr>
    </w:lvl>
    <w:lvl w:ilvl="3" w:tplc="8D1E61CC">
      <w:start w:val="1"/>
      <w:numFmt w:val="bullet"/>
      <w:lvlText w:val="-"/>
      <w:lvlJc w:val="left"/>
      <w:pPr>
        <w:tabs>
          <w:tab w:val="num" w:pos="3654"/>
        </w:tabs>
        <w:ind w:left="3654" w:hanging="360"/>
      </w:pPr>
      <w:rPr>
        <w:rFonts w:ascii="Utopia" w:eastAsia="MS Mincho" w:hAnsi="Utopia" w:cs="Times New Roman" w:hint="default"/>
      </w:rPr>
    </w:lvl>
    <w:lvl w:ilvl="4" w:tplc="04130003" w:tentative="1">
      <w:start w:val="1"/>
      <w:numFmt w:val="bullet"/>
      <w:lvlText w:val="o"/>
      <w:lvlJc w:val="left"/>
      <w:pPr>
        <w:tabs>
          <w:tab w:val="num" w:pos="4374"/>
        </w:tabs>
        <w:ind w:left="4374" w:hanging="360"/>
      </w:pPr>
      <w:rPr>
        <w:rFonts w:ascii="Courier New" w:hAnsi="Courier New" w:cs="Courier New" w:hint="default"/>
      </w:rPr>
    </w:lvl>
    <w:lvl w:ilvl="5" w:tplc="04130005" w:tentative="1">
      <w:start w:val="1"/>
      <w:numFmt w:val="bullet"/>
      <w:lvlText w:val=""/>
      <w:lvlJc w:val="left"/>
      <w:pPr>
        <w:tabs>
          <w:tab w:val="num" w:pos="5094"/>
        </w:tabs>
        <w:ind w:left="5094" w:hanging="360"/>
      </w:pPr>
      <w:rPr>
        <w:rFonts w:ascii="Wingdings" w:hAnsi="Wingdings" w:hint="default"/>
      </w:rPr>
    </w:lvl>
    <w:lvl w:ilvl="6" w:tplc="04130001" w:tentative="1">
      <w:start w:val="1"/>
      <w:numFmt w:val="bullet"/>
      <w:lvlText w:val=""/>
      <w:lvlJc w:val="left"/>
      <w:pPr>
        <w:tabs>
          <w:tab w:val="num" w:pos="5814"/>
        </w:tabs>
        <w:ind w:left="5814" w:hanging="360"/>
      </w:pPr>
      <w:rPr>
        <w:rFonts w:ascii="Symbol" w:hAnsi="Symbol" w:hint="default"/>
      </w:rPr>
    </w:lvl>
    <w:lvl w:ilvl="7" w:tplc="04130003" w:tentative="1">
      <w:start w:val="1"/>
      <w:numFmt w:val="bullet"/>
      <w:lvlText w:val="o"/>
      <w:lvlJc w:val="left"/>
      <w:pPr>
        <w:tabs>
          <w:tab w:val="num" w:pos="6534"/>
        </w:tabs>
        <w:ind w:left="6534" w:hanging="360"/>
      </w:pPr>
      <w:rPr>
        <w:rFonts w:ascii="Courier New" w:hAnsi="Courier New" w:cs="Courier New" w:hint="default"/>
      </w:rPr>
    </w:lvl>
    <w:lvl w:ilvl="8" w:tplc="04130005" w:tentative="1">
      <w:start w:val="1"/>
      <w:numFmt w:val="bullet"/>
      <w:lvlText w:val=""/>
      <w:lvlJc w:val="left"/>
      <w:pPr>
        <w:tabs>
          <w:tab w:val="num" w:pos="7254"/>
        </w:tabs>
        <w:ind w:left="7254" w:hanging="360"/>
      </w:pPr>
      <w:rPr>
        <w:rFonts w:ascii="Wingdings" w:hAnsi="Wingdings" w:hint="default"/>
      </w:rPr>
    </w:lvl>
  </w:abstractNum>
  <w:abstractNum w:abstractNumId="73" w15:restartNumberingAfterBreak="0">
    <w:nsid w:val="5E6F1F46"/>
    <w:multiLevelType w:val="hybridMultilevel"/>
    <w:tmpl w:val="D0029A02"/>
    <w:lvl w:ilvl="0" w:tplc="A4F4A8DE">
      <w:start w:val="1"/>
      <w:numFmt w:val="lowerLetter"/>
      <w:lvlText w:val="%1)"/>
      <w:lvlJc w:val="left"/>
      <w:pPr>
        <w:ind w:left="1353" w:hanging="360"/>
      </w:pPr>
      <w:rPr>
        <w:rFonts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74" w15:restartNumberingAfterBreak="0">
    <w:nsid w:val="5ECC7F89"/>
    <w:multiLevelType w:val="multilevel"/>
    <w:tmpl w:val="04FA60AC"/>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75" w15:restartNumberingAfterBreak="0">
    <w:nsid w:val="5EEB373C"/>
    <w:multiLevelType w:val="hybridMultilevel"/>
    <w:tmpl w:val="6328705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6"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77" w15:restartNumberingAfterBreak="0">
    <w:nsid w:val="60281D6D"/>
    <w:multiLevelType w:val="hybridMultilevel"/>
    <w:tmpl w:val="4FB8CC8C"/>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78" w15:restartNumberingAfterBreak="0">
    <w:nsid w:val="60671688"/>
    <w:multiLevelType w:val="hybridMultilevel"/>
    <w:tmpl w:val="1B26DF38"/>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79" w15:restartNumberingAfterBreak="0">
    <w:nsid w:val="617D5631"/>
    <w:multiLevelType w:val="hybridMultilevel"/>
    <w:tmpl w:val="12DAA84E"/>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80" w15:restartNumberingAfterBreak="0">
    <w:nsid w:val="664A627A"/>
    <w:multiLevelType w:val="hybridMultilevel"/>
    <w:tmpl w:val="56A689A0"/>
    <w:lvl w:ilvl="0" w:tplc="A4F4A8DE">
      <w:start w:val="1"/>
      <w:numFmt w:val="lowerLetter"/>
      <w:lvlText w:val="%1)"/>
      <w:lvlJc w:val="left"/>
      <w:pPr>
        <w:ind w:left="1495" w:hanging="360"/>
      </w:pPr>
      <w:rPr>
        <w:rFonts w:hint="default"/>
      </w:r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81" w15:restartNumberingAfterBreak="0">
    <w:nsid w:val="68B25572"/>
    <w:multiLevelType w:val="multilevel"/>
    <w:tmpl w:val="92206192"/>
    <w:lvl w:ilvl="0">
      <w:start w:val="1"/>
      <w:numFmt w:val="lowerLetter"/>
      <w:lvlText w:val="%1)"/>
      <w:lvlJc w:val="left"/>
      <w:pPr>
        <w:ind w:left="1361" w:hanging="227"/>
      </w:pPr>
      <w:rPr>
        <w:rFonts w:hint="default"/>
      </w:rPr>
    </w:lvl>
    <w:lvl w:ilvl="1">
      <w:start w:val="1"/>
      <w:numFmt w:val="bullet"/>
      <w:lvlText w:val="-"/>
      <w:lvlJc w:val="left"/>
      <w:pPr>
        <w:ind w:left="1588" w:hanging="227"/>
      </w:pPr>
      <w:rPr>
        <w:rFonts w:ascii="Verdana" w:hAnsi="Verdana" w:hint="default"/>
      </w:rPr>
    </w:lvl>
    <w:lvl w:ilvl="2">
      <w:start w:val="1"/>
      <w:numFmt w:val="bullet"/>
      <w:lvlText w:val=""/>
      <w:lvlJc w:val="left"/>
      <w:pPr>
        <w:ind w:left="1815" w:hanging="227"/>
      </w:pPr>
      <w:rPr>
        <w:rFonts w:ascii="Symbol" w:hAnsi="Symbol" w:hint="default"/>
        <w:color w:val="auto"/>
      </w:rPr>
    </w:lvl>
    <w:lvl w:ilvl="3">
      <w:start w:val="1"/>
      <w:numFmt w:val="bullet"/>
      <w:lvlText w:val="-"/>
      <w:lvlJc w:val="left"/>
      <w:pPr>
        <w:ind w:left="2042" w:hanging="227"/>
      </w:pPr>
      <w:rPr>
        <w:rFonts w:ascii="Verdana" w:hAnsi="Verdana" w:hint="default"/>
      </w:rPr>
    </w:lvl>
    <w:lvl w:ilvl="4">
      <w:start w:val="1"/>
      <w:numFmt w:val="bullet"/>
      <w:lvlText w:val=""/>
      <w:lvlJc w:val="left"/>
      <w:pPr>
        <w:ind w:left="2269" w:hanging="227"/>
      </w:pPr>
      <w:rPr>
        <w:rFonts w:ascii="Symbol" w:hAnsi="Symbol" w:hint="default"/>
      </w:rPr>
    </w:lvl>
    <w:lvl w:ilvl="5">
      <w:start w:val="1"/>
      <w:numFmt w:val="bullet"/>
      <w:lvlText w:val="-"/>
      <w:lvlJc w:val="left"/>
      <w:pPr>
        <w:ind w:left="2496" w:hanging="227"/>
      </w:pPr>
      <w:rPr>
        <w:rFonts w:ascii="Verdana" w:hAnsi="Verdana" w:hint="default"/>
      </w:rPr>
    </w:lvl>
    <w:lvl w:ilvl="6">
      <w:start w:val="1"/>
      <w:numFmt w:val="bullet"/>
      <w:lvlText w:val=""/>
      <w:lvlJc w:val="left"/>
      <w:pPr>
        <w:ind w:left="2723" w:hanging="227"/>
      </w:pPr>
      <w:rPr>
        <w:rFonts w:ascii="Symbol" w:hAnsi="Symbol" w:hint="default"/>
      </w:rPr>
    </w:lvl>
    <w:lvl w:ilvl="7">
      <w:start w:val="1"/>
      <w:numFmt w:val="bullet"/>
      <w:lvlText w:val="-"/>
      <w:lvlJc w:val="left"/>
      <w:pPr>
        <w:ind w:left="2950" w:hanging="227"/>
      </w:pPr>
      <w:rPr>
        <w:rFonts w:ascii="Verdana" w:hAnsi="Verdana" w:hint="default"/>
      </w:rPr>
    </w:lvl>
    <w:lvl w:ilvl="8">
      <w:start w:val="1"/>
      <w:numFmt w:val="bullet"/>
      <w:lvlText w:val=""/>
      <w:lvlJc w:val="left"/>
      <w:pPr>
        <w:ind w:left="3177" w:hanging="227"/>
      </w:pPr>
      <w:rPr>
        <w:rFonts w:ascii="Symbol" w:hAnsi="Symbol" w:hint="default"/>
        <w:color w:val="auto"/>
      </w:rPr>
    </w:lvl>
  </w:abstractNum>
  <w:abstractNum w:abstractNumId="82" w15:restartNumberingAfterBreak="0">
    <w:nsid w:val="68D336E6"/>
    <w:multiLevelType w:val="hybridMultilevel"/>
    <w:tmpl w:val="55EA67B2"/>
    <w:lvl w:ilvl="0" w:tplc="A4F4A8DE">
      <w:start w:val="1"/>
      <w:numFmt w:val="lowerLetter"/>
      <w:lvlText w:val="%1)"/>
      <w:lvlJc w:val="left"/>
      <w:pPr>
        <w:tabs>
          <w:tab w:val="num" w:pos="1494"/>
        </w:tabs>
        <w:ind w:left="1494" w:hanging="360"/>
      </w:pPr>
      <w:rPr>
        <w:rFonts w:hint="default"/>
      </w:rPr>
    </w:lvl>
    <w:lvl w:ilvl="1" w:tplc="04130003">
      <w:start w:val="1"/>
      <w:numFmt w:val="bullet"/>
      <w:lvlText w:val="o"/>
      <w:lvlJc w:val="left"/>
      <w:pPr>
        <w:tabs>
          <w:tab w:val="num" w:pos="2214"/>
        </w:tabs>
        <w:ind w:left="2214" w:hanging="360"/>
      </w:pPr>
      <w:rPr>
        <w:rFonts w:ascii="Courier New" w:hAnsi="Courier New" w:cs="Courier New" w:hint="default"/>
      </w:rPr>
    </w:lvl>
    <w:lvl w:ilvl="2" w:tplc="04130005" w:tentative="1">
      <w:start w:val="1"/>
      <w:numFmt w:val="bullet"/>
      <w:lvlText w:val=""/>
      <w:lvlJc w:val="left"/>
      <w:pPr>
        <w:tabs>
          <w:tab w:val="num" w:pos="2934"/>
        </w:tabs>
        <w:ind w:left="2934" w:hanging="360"/>
      </w:pPr>
      <w:rPr>
        <w:rFonts w:ascii="Wingdings" w:hAnsi="Wingdings" w:hint="default"/>
      </w:rPr>
    </w:lvl>
    <w:lvl w:ilvl="3" w:tplc="04130001" w:tentative="1">
      <w:start w:val="1"/>
      <w:numFmt w:val="bullet"/>
      <w:lvlText w:val=""/>
      <w:lvlJc w:val="left"/>
      <w:pPr>
        <w:tabs>
          <w:tab w:val="num" w:pos="3654"/>
        </w:tabs>
        <w:ind w:left="3654" w:hanging="360"/>
      </w:pPr>
      <w:rPr>
        <w:rFonts w:ascii="Symbol" w:hAnsi="Symbol" w:hint="default"/>
      </w:rPr>
    </w:lvl>
    <w:lvl w:ilvl="4" w:tplc="04130003" w:tentative="1">
      <w:start w:val="1"/>
      <w:numFmt w:val="bullet"/>
      <w:lvlText w:val="o"/>
      <w:lvlJc w:val="left"/>
      <w:pPr>
        <w:tabs>
          <w:tab w:val="num" w:pos="4374"/>
        </w:tabs>
        <w:ind w:left="4374" w:hanging="360"/>
      </w:pPr>
      <w:rPr>
        <w:rFonts w:ascii="Courier New" w:hAnsi="Courier New" w:cs="Courier New" w:hint="default"/>
      </w:rPr>
    </w:lvl>
    <w:lvl w:ilvl="5" w:tplc="04130005" w:tentative="1">
      <w:start w:val="1"/>
      <w:numFmt w:val="bullet"/>
      <w:lvlText w:val=""/>
      <w:lvlJc w:val="left"/>
      <w:pPr>
        <w:tabs>
          <w:tab w:val="num" w:pos="5094"/>
        </w:tabs>
        <w:ind w:left="5094" w:hanging="360"/>
      </w:pPr>
      <w:rPr>
        <w:rFonts w:ascii="Wingdings" w:hAnsi="Wingdings" w:hint="default"/>
      </w:rPr>
    </w:lvl>
    <w:lvl w:ilvl="6" w:tplc="04130001" w:tentative="1">
      <w:start w:val="1"/>
      <w:numFmt w:val="bullet"/>
      <w:lvlText w:val=""/>
      <w:lvlJc w:val="left"/>
      <w:pPr>
        <w:tabs>
          <w:tab w:val="num" w:pos="5814"/>
        </w:tabs>
        <w:ind w:left="5814" w:hanging="360"/>
      </w:pPr>
      <w:rPr>
        <w:rFonts w:ascii="Symbol" w:hAnsi="Symbol" w:hint="default"/>
      </w:rPr>
    </w:lvl>
    <w:lvl w:ilvl="7" w:tplc="04130003" w:tentative="1">
      <w:start w:val="1"/>
      <w:numFmt w:val="bullet"/>
      <w:lvlText w:val="o"/>
      <w:lvlJc w:val="left"/>
      <w:pPr>
        <w:tabs>
          <w:tab w:val="num" w:pos="6534"/>
        </w:tabs>
        <w:ind w:left="6534" w:hanging="360"/>
      </w:pPr>
      <w:rPr>
        <w:rFonts w:ascii="Courier New" w:hAnsi="Courier New" w:cs="Courier New" w:hint="default"/>
      </w:rPr>
    </w:lvl>
    <w:lvl w:ilvl="8" w:tplc="04130005" w:tentative="1">
      <w:start w:val="1"/>
      <w:numFmt w:val="bullet"/>
      <w:lvlText w:val=""/>
      <w:lvlJc w:val="left"/>
      <w:pPr>
        <w:tabs>
          <w:tab w:val="num" w:pos="7254"/>
        </w:tabs>
        <w:ind w:left="7254" w:hanging="360"/>
      </w:pPr>
      <w:rPr>
        <w:rFonts w:ascii="Wingdings" w:hAnsi="Wingdings" w:hint="default"/>
      </w:rPr>
    </w:lvl>
  </w:abstractNum>
  <w:abstractNum w:abstractNumId="83" w15:restartNumberingAfterBreak="0">
    <w:nsid w:val="6C610D83"/>
    <w:multiLevelType w:val="hybridMultilevel"/>
    <w:tmpl w:val="05F83DDA"/>
    <w:lvl w:ilvl="0" w:tplc="6192998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4" w15:restartNumberingAfterBreak="0">
    <w:nsid w:val="6C8038F5"/>
    <w:multiLevelType w:val="hybridMultilevel"/>
    <w:tmpl w:val="BBFC6960"/>
    <w:lvl w:ilvl="0" w:tplc="A4F4A8DE">
      <w:start w:val="1"/>
      <w:numFmt w:val="lowerLetter"/>
      <w:lvlText w:val="%1)"/>
      <w:lvlJc w:val="left"/>
      <w:pPr>
        <w:ind w:left="1494" w:hanging="360"/>
      </w:pPr>
      <w:rPr>
        <w:rFonts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85" w15:restartNumberingAfterBreak="0">
    <w:nsid w:val="6D31431B"/>
    <w:multiLevelType w:val="hybridMultilevel"/>
    <w:tmpl w:val="67521D9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6" w15:restartNumberingAfterBreak="0">
    <w:nsid w:val="6E630C51"/>
    <w:multiLevelType w:val="hybridMultilevel"/>
    <w:tmpl w:val="74F2F5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7" w15:restartNumberingAfterBreak="0">
    <w:nsid w:val="6F2537DC"/>
    <w:multiLevelType w:val="hybridMultilevel"/>
    <w:tmpl w:val="B5A8771C"/>
    <w:lvl w:ilvl="0" w:tplc="A4F4A8DE">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03">
      <w:start w:val="1"/>
      <w:numFmt w:val="bullet"/>
      <w:lvlText w:val="o"/>
      <w:lvlJc w:val="left"/>
      <w:pPr>
        <w:ind w:left="2160" w:hanging="18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8" w15:restartNumberingAfterBreak="0">
    <w:nsid w:val="703E38C9"/>
    <w:multiLevelType w:val="hybridMultilevel"/>
    <w:tmpl w:val="508EE36A"/>
    <w:lvl w:ilvl="0" w:tplc="A4F4A8DE">
      <w:start w:val="1"/>
      <w:numFmt w:val="lowerLetter"/>
      <w:lvlText w:val="%1)"/>
      <w:lvlJc w:val="left"/>
      <w:pPr>
        <w:ind w:left="1495" w:hanging="360"/>
      </w:pPr>
      <w:rPr>
        <w:rFonts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89" w15:restartNumberingAfterBreak="0">
    <w:nsid w:val="705C543D"/>
    <w:multiLevelType w:val="hybridMultilevel"/>
    <w:tmpl w:val="FD94D5CE"/>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90" w15:restartNumberingAfterBreak="0">
    <w:nsid w:val="72BE34A7"/>
    <w:multiLevelType w:val="hybridMultilevel"/>
    <w:tmpl w:val="68144DC0"/>
    <w:lvl w:ilvl="0" w:tplc="A4F4A8DE">
      <w:start w:val="1"/>
      <w:numFmt w:val="lowerLetter"/>
      <w:lvlText w:val="%1)"/>
      <w:lvlJc w:val="left"/>
      <w:pPr>
        <w:ind w:left="1494" w:hanging="360"/>
      </w:pPr>
      <w:rPr>
        <w:rFonts w:hint="default"/>
      </w:rPr>
    </w:lvl>
    <w:lvl w:ilvl="1" w:tplc="04130003">
      <w:start w:val="1"/>
      <w:numFmt w:val="bullet"/>
      <w:lvlText w:val="o"/>
      <w:lvlJc w:val="left"/>
      <w:pPr>
        <w:ind w:left="2214" w:hanging="360"/>
      </w:pPr>
      <w:rPr>
        <w:rFonts w:ascii="Courier New" w:hAnsi="Courier New" w:cs="Courier New" w:hint="default"/>
      </w:r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91" w15:restartNumberingAfterBreak="0">
    <w:nsid w:val="730B4843"/>
    <w:multiLevelType w:val="hybridMultilevel"/>
    <w:tmpl w:val="DA849CC2"/>
    <w:lvl w:ilvl="0" w:tplc="04130005">
      <w:start w:val="1"/>
      <w:numFmt w:val="bullet"/>
      <w:lvlText w:val=""/>
      <w:lvlJc w:val="left"/>
      <w:pPr>
        <w:ind w:left="1495" w:hanging="360"/>
      </w:pPr>
      <w:rPr>
        <w:rFonts w:ascii="Wingdings" w:hAnsi="Wingdings" w:hint="default"/>
      </w:rPr>
    </w:lvl>
    <w:lvl w:ilvl="1" w:tplc="04130003" w:tentative="1">
      <w:start w:val="1"/>
      <w:numFmt w:val="bullet"/>
      <w:lvlText w:val="o"/>
      <w:lvlJc w:val="left"/>
      <w:pPr>
        <w:ind w:left="2215" w:hanging="360"/>
      </w:pPr>
      <w:rPr>
        <w:rFonts w:ascii="Courier New" w:hAnsi="Courier New" w:cs="Courier New" w:hint="default"/>
      </w:rPr>
    </w:lvl>
    <w:lvl w:ilvl="2" w:tplc="04130005" w:tentative="1">
      <w:start w:val="1"/>
      <w:numFmt w:val="bullet"/>
      <w:lvlText w:val=""/>
      <w:lvlJc w:val="left"/>
      <w:pPr>
        <w:ind w:left="2935" w:hanging="360"/>
      </w:pPr>
      <w:rPr>
        <w:rFonts w:ascii="Wingdings" w:hAnsi="Wingdings" w:hint="default"/>
      </w:rPr>
    </w:lvl>
    <w:lvl w:ilvl="3" w:tplc="04130001" w:tentative="1">
      <w:start w:val="1"/>
      <w:numFmt w:val="bullet"/>
      <w:lvlText w:val=""/>
      <w:lvlJc w:val="left"/>
      <w:pPr>
        <w:ind w:left="3655" w:hanging="360"/>
      </w:pPr>
      <w:rPr>
        <w:rFonts w:ascii="Symbol" w:hAnsi="Symbol" w:hint="default"/>
      </w:rPr>
    </w:lvl>
    <w:lvl w:ilvl="4" w:tplc="04130003" w:tentative="1">
      <w:start w:val="1"/>
      <w:numFmt w:val="bullet"/>
      <w:lvlText w:val="o"/>
      <w:lvlJc w:val="left"/>
      <w:pPr>
        <w:ind w:left="4375" w:hanging="360"/>
      </w:pPr>
      <w:rPr>
        <w:rFonts w:ascii="Courier New" w:hAnsi="Courier New" w:cs="Courier New" w:hint="default"/>
      </w:rPr>
    </w:lvl>
    <w:lvl w:ilvl="5" w:tplc="04130005" w:tentative="1">
      <w:start w:val="1"/>
      <w:numFmt w:val="bullet"/>
      <w:lvlText w:val=""/>
      <w:lvlJc w:val="left"/>
      <w:pPr>
        <w:ind w:left="5095" w:hanging="360"/>
      </w:pPr>
      <w:rPr>
        <w:rFonts w:ascii="Wingdings" w:hAnsi="Wingdings" w:hint="default"/>
      </w:rPr>
    </w:lvl>
    <w:lvl w:ilvl="6" w:tplc="04130001" w:tentative="1">
      <w:start w:val="1"/>
      <w:numFmt w:val="bullet"/>
      <w:lvlText w:val=""/>
      <w:lvlJc w:val="left"/>
      <w:pPr>
        <w:ind w:left="5815" w:hanging="360"/>
      </w:pPr>
      <w:rPr>
        <w:rFonts w:ascii="Symbol" w:hAnsi="Symbol" w:hint="default"/>
      </w:rPr>
    </w:lvl>
    <w:lvl w:ilvl="7" w:tplc="04130003" w:tentative="1">
      <w:start w:val="1"/>
      <w:numFmt w:val="bullet"/>
      <w:lvlText w:val="o"/>
      <w:lvlJc w:val="left"/>
      <w:pPr>
        <w:ind w:left="6535" w:hanging="360"/>
      </w:pPr>
      <w:rPr>
        <w:rFonts w:ascii="Courier New" w:hAnsi="Courier New" w:cs="Courier New" w:hint="default"/>
      </w:rPr>
    </w:lvl>
    <w:lvl w:ilvl="8" w:tplc="04130005" w:tentative="1">
      <w:start w:val="1"/>
      <w:numFmt w:val="bullet"/>
      <w:lvlText w:val=""/>
      <w:lvlJc w:val="left"/>
      <w:pPr>
        <w:ind w:left="7255" w:hanging="360"/>
      </w:pPr>
      <w:rPr>
        <w:rFonts w:ascii="Wingdings" w:hAnsi="Wingdings" w:hint="default"/>
      </w:rPr>
    </w:lvl>
  </w:abstractNum>
  <w:abstractNum w:abstractNumId="92" w15:restartNumberingAfterBreak="0">
    <w:nsid w:val="73543904"/>
    <w:multiLevelType w:val="hybridMultilevel"/>
    <w:tmpl w:val="412489D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3" w15:restartNumberingAfterBreak="0">
    <w:nsid w:val="73BA0450"/>
    <w:multiLevelType w:val="hybridMultilevel"/>
    <w:tmpl w:val="61626998"/>
    <w:lvl w:ilvl="0" w:tplc="A4F4A8DE">
      <w:start w:val="1"/>
      <w:numFmt w:val="lowerLetter"/>
      <w:lvlText w:val="%1)"/>
      <w:lvlJc w:val="left"/>
      <w:pPr>
        <w:ind w:left="1495" w:hanging="360"/>
      </w:pPr>
      <w:rPr>
        <w:rFonts w:hint="default"/>
      </w:rPr>
    </w:lvl>
    <w:lvl w:ilvl="1" w:tplc="04130019">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94" w15:restartNumberingAfterBreak="0">
    <w:nsid w:val="74506180"/>
    <w:multiLevelType w:val="hybridMultilevel"/>
    <w:tmpl w:val="908E3890"/>
    <w:lvl w:ilvl="0" w:tplc="04130001">
      <w:start w:val="1"/>
      <w:numFmt w:val="bullet"/>
      <w:lvlText w:val="-"/>
      <w:lvlJc w:val="left"/>
      <w:pPr>
        <w:tabs>
          <w:tab w:val="num" w:pos="360"/>
        </w:tabs>
        <w:ind w:left="360" w:hanging="360"/>
      </w:pPr>
      <w:rPr>
        <w:rFonts w:ascii="Verdana" w:eastAsia="Times New Roman" w:hAnsi="Verdana" w:cs="Times New Roman" w:hint="default"/>
      </w:rPr>
    </w:lvl>
    <w:lvl w:ilvl="1" w:tplc="6192998A">
      <w:start w:val="1"/>
      <w:numFmt w:val="bullet"/>
      <w:lvlText w:val=""/>
      <w:lvlJc w:val="left"/>
      <w:pPr>
        <w:tabs>
          <w:tab w:val="num" w:pos="1080"/>
        </w:tabs>
        <w:ind w:left="1080" w:hanging="360"/>
      </w:pPr>
      <w:rPr>
        <w:rFonts w:ascii="Symbol" w:hAnsi="Symbol"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95" w15:restartNumberingAfterBreak="0">
    <w:nsid w:val="75AB6E55"/>
    <w:multiLevelType w:val="hybridMultilevel"/>
    <w:tmpl w:val="FAF2B30A"/>
    <w:lvl w:ilvl="0" w:tplc="A4F4A8DE">
      <w:start w:val="1"/>
      <w:numFmt w:val="lowerLetter"/>
      <w:lvlText w:val="%1)"/>
      <w:lvlJc w:val="left"/>
      <w:pPr>
        <w:ind w:left="1920" w:hanging="360"/>
      </w:pPr>
      <w:rPr>
        <w:rFonts w:hint="default"/>
      </w:rPr>
    </w:lvl>
    <w:lvl w:ilvl="1" w:tplc="04130019" w:tentative="1">
      <w:start w:val="1"/>
      <w:numFmt w:val="lowerLetter"/>
      <w:lvlText w:val="%2."/>
      <w:lvlJc w:val="left"/>
      <w:pPr>
        <w:ind w:left="2640" w:hanging="360"/>
      </w:pPr>
    </w:lvl>
    <w:lvl w:ilvl="2" w:tplc="0413001B" w:tentative="1">
      <w:start w:val="1"/>
      <w:numFmt w:val="lowerRoman"/>
      <w:lvlText w:val="%3."/>
      <w:lvlJc w:val="right"/>
      <w:pPr>
        <w:ind w:left="3360" w:hanging="180"/>
      </w:pPr>
    </w:lvl>
    <w:lvl w:ilvl="3" w:tplc="0413000F" w:tentative="1">
      <w:start w:val="1"/>
      <w:numFmt w:val="decimal"/>
      <w:lvlText w:val="%4."/>
      <w:lvlJc w:val="left"/>
      <w:pPr>
        <w:ind w:left="4080" w:hanging="360"/>
      </w:pPr>
    </w:lvl>
    <w:lvl w:ilvl="4" w:tplc="04130019" w:tentative="1">
      <w:start w:val="1"/>
      <w:numFmt w:val="lowerLetter"/>
      <w:lvlText w:val="%5."/>
      <w:lvlJc w:val="left"/>
      <w:pPr>
        <w:ind w:left="4800" w:hanging="360"/>
      </w:pPr>
    </w:lvl>
    <w:lvl w:ilvl="5" w:tplc="0413001B" w:tentative="1">
      <w:start w:val="1"/>
      <w:numFmt w:val="lowerRoman"/>
      <w:lvlText w:val="%6."/>
      <w:lvlJc w:val="right"/>
      <w:pPr>
        <w:ind w:left="5520" w:hanging="180"/>
      </w:pPr>
    </w:lvl>
    <w:lvl w:ilvl="6" w:tplc="0413000F" w:tentative="1">
      <w:start w:val="1"/>
      <w:numFmt w:val="decimal"/>
      <w:lvlText w:val="%7."/>
      <w:lvlJc w:val="left"/>
      <w:pPr>
        <w:ind w:left="6240" w:hanging="360"/>
      </w:pPr>
    </w:lvl>
    <w:lvl w:ilvl="7" w:tplc="04130019" w:tentative="1">
      <w:start w:val="1"/>
      <w:numFmt w:val="lowerLetter"/>
      <w:lvlText w:val="%8."/>
      <w:lvlJc w:val="left"/>
      <w:pPr>
        <w:ind w:left="6960" w:hanging="360"/>
      </w:pPr>
    </w:lvl>
    <w:lvl w:ilvl="8" w:tplc="0413001B" w:tentative="1">
      <w:start w:val="1"/>
      <w:numFmt w:val="lowerRoman"/>
      <w:lvlText w:val="%9."/>
      <w:lvlJc w:val="right"/>
      <w:pPr>
        <w:ind w:left="7680" w:hanging="180"/>
      </w:pPr>
    </w:lvl>
  </w:abstractNum>
  <w:abstractNum w:abstractNumId="96" w15:restartNumberingAfterBreak="0">
    <w:nsid w:val="76EA4425"/>
    <w:multiLevelType w:val="hybridMultilevel"/>
    <w:tmpl w:val="0644A6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7" w15:restartNumberingAfterBreak="0">
    <w:nsid w:val="77DF7641"/>
    <w:multiLevelType w:val="hybridMultilevel"/>
    <w:tmpl w:val="DDF49242"/>
    <w:lvl w:ilvl="0" w:tplc="04130019">
      <w:start w:val="1"/>
      <w:numFmt w:val="lowerLetter"/>
      <w:lvlText w:val="%1."/>
      <w:lvlJc w:val="left"/>
      <w:pPr>
        <w:ind w:left="587" w:hanging="360"/>
      </w:pPr>
    </w:lvl>
    <w:lvl w:ilvl="1" w:tplc="04130019">
      <w:start w:val="1"/>
      <w:numFmt w:val="lowerLetter"/>
      <w:lvlText w:val="%2."/>
      <w:lvlJc w:val="left"/>
      <w:pPr>
        <w:ind w:left="1307" w:hanging="360"/>
      </w:pPr>
    </w:lvl>
    <w:lvl w:ilvl="2" w:tplc="0413001B" w:tentative="1">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98" w15:restartNumberingAfterBreak="0">
    <w:nsid w:val="78854A39"/>
    <w:multiLevelType w:val="hybridMultilevel"/>
    <w:tmpl w:val="3D72CC5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9" w15:restartNumberingAfterBreak="0">
    <w:nsid w:val="79864C78"/>
    <w:multiLevelType w:val="hybridMultilevel"/>
    <w:tmpl w:val="9FD06786"/>
    <w:lvl w:ilvl="0" w:tplc="A4F4A8DE">
      <w:start w:val="1"/>
      <w:numFmt w:val="lowerLetter"/>
      <w:lvlText w:val="%1)"/>
      <w:lvlJc w:val="left"/>
      <w:pPr>
        <w:ind w:left="1495" w:hanging="360"/>
      </w:pPr>
      <w:rPr>
        <w:rFonts w:hint="default"/>
      </w:r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100" w15:restartNumberingAfterBreak="0">
    <w:nsid w:val="7B4E315D"/>
    <w:multiLevelType w:val="multilevel"/>
    <w:tmpl w:val="04130025"/>
    <w:lvl w:ilvl="0">
      <w:start w:val="1"/>
      <w:numFmt w:val="decimal"/>
      <w:pStyle w:val="Kop10"/>
      <w:lvlText w:val="%1"/>
      <w:lvlJc w:val="left"/>
      <w:pPr>
        <w:ind w:left="432" w:hanging="432"/>
      </w:pPr>
    </w:lvl>
    <w:lvl w:ilvl="1">
      <w:start w:val="1"/>
      <w:numFmt w:val="decimal"/>
      <w:pStyle w:val="Kop20"/>
      <w:lvlText w:val="%1.%2"/>
      <w:lvlJc w:val="left"/>
      <w:pPr>
        <w:ind w:left="576" w:hanging="576"/>
      </w:pPr>
    </w:lvl>
    <w:lvl w:ilvl="2">
      <w:start w:val="1"/>
      <w:numFmt w:val="decimal"/>
      <w:pStyle w:val="Kop30"/>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01" w15:restartNumberingAfterBreak="0">
    <w:nsid w:val="7D463B0B"/>
    <w:multiLevelType w:val="hybridMultilevel"/>
    <w:tmpl w:val="880E2636"/>
    <w:lvl w:ilvl="0" w:tplc="A4F4A8DE">
      <w:start w:val="1"/>
      <w:numFmt w:val="lowerLetter"/>
      <w:lvlText w:val="%1)"/>
      <w:lvlJc w:val="left"/>
      <w:pPr>
        <w:ind w:left="1494" w:hanging="360"/>
      </w:pPr>
      <w:rPr>
        <w:rFonts w:hint="default"/>
      </w:rPr>
    </w:lvl>
    <w:lvl w:ilvl="1" w:tplc="04130019">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02" w15:restartNumberingAfterBreak="0">
    <w:nsid w:val="7D9920B2"/>
    <w:multiLevelType w:val="hybridMultilevel"/>
    <w:tmpl w:val="83F48D8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3"/>
  </w:num>
  <w:num w:numId="2">
    <w:abstractNumId w:val="66"/>
  </w:num>
  <w:num w:numId="3">
    <w:abstractNumId w:val="7"/>
  </w:num>
  <w:num w:numId="4">
    <w:abstractNumId w:val="52"/>
  </w:num>
  <w:num w:numId="5">
    <w:abstractNumId w:val="16"/>
  </w:num>
  <w:num w:numId="6">
    <w:abstractNumId w:val="74"/>
  </w:num>
  <w:num w:numId="7">
    <w:abstractNumId w:val="76"/>
  </w:num>
  <w:num w:numId="8">
    <w:abstractNumId w:val="6"/>
  </w:num>
  <w:num w:numId="9">
    <w:abstractNumId w:val="22"/>
  </w:num>
  <w:num w:numId="10">
    <w:abstractNumId w:val="9"/>
  </w:num>
  <w:num w:numId="11">
    <w:abstractNumId w:val="32"/>
  </w:num>
  <w:num w:numId="12">
    <w:abstractNumId w:val="0"/>
  </w:num>
  <w:num w:numId="13">
    <w:abstractNumId w:val="79"/>
  </w:num>
  <w:num w:numId="14">
    <w:abstractNumId w:val="20"/>
  </w:num>
  <w:num w:numId="15">
    <w:abstractNumId w:val="98"/>
  </w:num>
  <w:num w:numId="16">
    <w:abstractNumId w:val="31"/>
  </w:num>
  <w:num w:numId="17">
    <w:abstractNumId w:val="97"/>
  </w:num>
  <w:num w:numId="18">
    <w:abstractNumId w:val="100"/>
  </w:num>
  <w:num w:numId="19">
    <w:abstractNumId w:val="72"/>
  </w:num>
  <w:num w:numId="2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5"/>
  </w:num>
  <w:num w:numId="22">
    <w:abstractNumId w:val="60"/>
  </w:num>
  <w:num w:numId="23">
    <w:abstractNumId w:val="8"/>
  </w:num>
  <w:num w:numId="24">
    <w:abstractNumId w:val="28"/>
  </w:num>
  <w:num w:numId="25">
    <w:abstractNumId w:val="15"/>
  </w:num>
  <w:num w:numId="26">
    <w:abstractNumId w:val="27"/>
  </w:num>
  <w:num w:numId="27">
    <w:abstractNumId w:val="39"/>
  </w:num>
  <w:num w:numId="28">
    <w:abstractNumId w:val="34"/>
  </w:num>
  <w:num w:numId="29">
    <w:abstractNumId w:val="67"/>
  </w:num>
  <w:num w:numId="30">
    <w:abstractNumId w:val="13"/>
  </w:num>
  <w:num w:numId="31">
    <w:abstractNumId w:val="41"/>
  </w:num>
  <w:num w:numId="32">
    <w:abstractNumId w:val="99"/>
  </w:num>
  <w:num w:numId="33">
    <w:abstractNumId w:val="81"/>
  </w:num>
  <w:num w:numId="34">
    <w:abstractNumId w:val="47"/>
  </w:num>
  <w:num w:numId="35">
    <w:abstractNumId w:val="69"/>
  </w:num>
  <w:num w:numId="36">
    <w:abstractNumId w:val="80"/>
  </w:num>
  <w:num w:numId="37">
    <w:abstractNumId w:val="50"/>
  </w:num>
  <w:num w:numId="38">
    <w:abstractNumId w:val="18"/>
  </w:num>
  <w:num w:numId="39">
    <w:abstractNumId w:val="77"/>
  </w:num>
  <w:num w:numId="40">
    <w:abstractNumId w:val="93"/>
  </w:num>
  <w:num w:numId="41">
    <w:abstractNumId w:val="64"/>
  </w:num>
  <w:num w:numId="42">
    <w:abstractNumId w:val="86"/>
  </w:num>
  <w:num w:numId="43">
    <w:abstractNumId w:val="96"/>
  </w:num>
  <w:num w:numId="44">
    <w:abstractNumId w:val="61"/>
  </w:num>
  <w:num w:numId="45">
    <w:abstractNumId w:val="19"/>
  </w:num>
  <w:num w:numId="46">
    <w:abstractNumId w:val="24"/>
  </w:num>
  <w:num w:numId="47">
    <w:abstractNumId w:val="84"/>
  </w:num>
  <w:num w:numId="48">
    <w:abstractNumId w:val="88"/>
  </w:num>
  <w:num w:numId="49">
    <w:abstractNumId w:val="55"/>
  </w:num>
  <w:num w:numId="50">
    <w:abstractNumId w:val="23"/>
  </w:num>
  <w:num w:numId="51">
    <w:abstractNumId w:val="37"/>
  </w:num>
  <w:num w:numId="52">
    <w:abstractNumId w:val="29"/>
  </w:num>
  <w:num w:numId="53">
    <w:abstractNumId w:val="71"/>
  </w:num>
  <w:num w:numId="54">
    <w:abstractNumId w:val="78"/>
  </w:num>
  <w:num w:numId="55">
    <w:abstractNumId w:val="2"/>
  </w:num>
  <w:num w:numId="56">
    <w:abstractNumId w:val="65"/>
  </w:num>
  <w:num w:numId="57">
    <w:abstractNumId w:val="58"/>
  </w:num>
  <w:num w:numId="58">
    <w:abstractNumId w:val="63"/>
  </w:num>
  <w:num w:numId="59">
    <w:abstractNumId w:val="35"/>
  </w:num>
  <w:num w:numId="60">
    <w:abstractNumId w:val="42"/>
  </w:num>
  <w:num w:numId="61">
    <w:abstractNumId w:val="68"/>
  </w:num>
  <w:num w:numId="62">
    <w:abstractNumId w:val="26"/>
  </w:num>
  <w:num w:numId="63">
    <w:abstractNumId w:val="54"/>
  </w:num>
  <w:num w:numId="64">
    <w:abstractNumId w:val="38"/>
  </w:num>
  <w:num w:numId="65">
    <w:abstractNumId w:val="12"/>
  </w:num>
  <w:num w:numId="66">
    <w:abstractNumId w:val="1"/>
  </w:num>
  <w:num w:numId="67">
    <w:abstractNumId w:val="44"/>
  </w:num>
  <w:num w:numId="68">
    <w:abstractNumId w:val="4"/>
  </w:num>
  <w:num w:numId="69">
    <w:abstractNumId w:val="46"/>
  </w:num>
  <w:num w:numId="70">
    <w:abstractNumId w:val="45"/>
  </w:num>
  <w:num w:numId="71">
    <w:abstractNumId w:val="83"/>
  </w:num>
  <w:num w:numId="72">
    <w:abstractNumId w:val="62"/>
  </w:num>
  <w:num w:numId="73">
    <w:abstractNumId w:val="82"/>
  </w:num>
  <w:num w:numId="74">
    <w:abstractNumId w:val="95"/>
  </w:num>
  <w:num w:numId="75">
    <w:abstractNumId w:val="73"/>
  </w:num>
  <w:num w:numId="76">
    <w:abstractNumId w:val="70"/>
  </w:num>
  <w:num w:numId="77">
    <w:abstractNumId w:val="92"/>
  </w:num>
  <w:num w:numId="78">
    <w:abstractNumId w:val="40"/>
  </w:num>
  <w:num w:numId="79">
    <w:abstractNumId w:val="3"/>
  </w:num>
  <w:num w:numId="80">
    <w:abstractNumId w:val="102"/>
  </w:num>
  <w:num w:numId="81">
    <w:abstractNumId w:val="43"/>
  </w:num>
  <w:num w:numId="82">
    <w:abstractNumId w:val="101"/>
  </w:num>
  <w:num w:numId="83">
    <w:abstractNumId w:val="25"/>
  </w:num>
  <w:num w:numId="84">
    <w:abstractNumId w:val="59"/>
  </w:num>
  <w:num w:numId="85">
    <w:abstractNumId w:val="90"/>
  </w:num>
  <w:num w:numId="86">
    <w:abstractNumId w:val="89"/>
  </w:num>
  <w:num w:numId="87">
    <w:abstractNumId w:val="53"/>
  </w:num>
  <w:num w:numId="88">
    <w:abstractNumId w:val="57"/>
  </w:num>
  <w:num w:numId="89">
    <w:abstractNumId w:val="17"/>
  </w:num>
  <w:num w:numId="90">
    <w:abstractNumId w:val="49"/>
  </w:num>
  <w:num w:numId="91">
    <w:abstractNumId w:val="5"/>
  </w:num>
  <w:num w:numId="92">
    <w:abstractNumId w:val="91"/>
  </w:num>
  <w:num w:numId="93">
    <w:abstractNumId w:val="87"/>
  </w:num>
  <w:num w:numId="94">
    <w:abstractNumId w:val="11"/>
  </w:num>
  <w:num w:numId="95">
    <w:abstractNumId w:val="10"/>
  </w:num>
  <w:num w:numId="96">
    <w:abstractNumId w:val="21"/>
  </w:num>
  <w:num w:numId="97">
    <w:abstractNumId w:val="36"/>
  </w:num>
  <w:num w:numId="98">
    <w:abstractNumId w:val="51"/>
  </w:num>
  <w:num w:numId="99">
    <w:abstractNumId w:val="14"/>
  </w:num>
  <w:num w:numId="100">
    <w:abstractNumId w:val="30"/>
  </w:num>
  <w:num w:numId="101">
    <w:abstractNumId w:val="85"/>
  </w:num>
  <w:num w:numId="102">
    <w:abstractNumId w:val="94"/>
  </w:num>
  <w:num w:numId="103">
    <w:abstractNumId w:val="56"/>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DateAndTime/>
  <w:hideSpellingErrors/>
  <w:hideGrammaticalErrors/>
  <w:activeWritingStyle w:appName="MSWord" w:lang="nl-NL"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0"/>
  <w:activeWritingStyle w:appName="MSWord" w:lang="es-ES" w:vendorID="64" w:dllVersion="6" w:nlCheck="1" w:checkStyle="0"/>
  <w:activeWritingStyle w:appName="MSWord" w:lang="ar-SA" w:vendorID="64" w:dllVersion="6" w:nlCheck="1" w:checkStyle="0"/>
  <w:activeWritingStyle w:appName="MSWord" w:lang="fr-FR" w:vendorID="64" w:dllVersion="6" w:nlCheck="1" w:checkStyle="0"/>
  <w:activeWritingStyle w:appName="MSWord" w:lang="it-IT" w:vendorID="64" w:dllVersion="6" w:nlCheck="1" w:checkStyle="0"/>
  <w:activeWritingStyle w:appName="MSWord" w:lang="nl" w:vendorID="64" w:dllVersion="6" w:nlCheck="1" w:checkStyle="0"/>
  <w:activeWritingStyle w:appName="MSWord" w:lang="nl-NL" w:vendorID="64" w:dllVersion="131078" w:nlCheck="1" w:checkStyle="0"/>
  <w:activeWritingStyle w:appName="MSWord" w:lang="nl"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es-ES" w:vendorID="64" w:dllVersion="131078" w:nlCheck="1" w:checkStyle="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2050" fill="f" fillcolor="white" stroke="f">
      <v:fill color="white" on="f"/>
      <v:stroke on="f"/>
      <o:colormru v:ext="edit" colors="#009fee"/>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118"/>
    <w:rsid w:val="00000698"/>
    <w:rsid w:val="00000701"/>
    <w:rsid w:val="0000086B"/>
    <w:rsid w:val="00000E6D"/>
    <w:rsid w:val="000012C0"/>
    <w:rsid w:val="00001706"/>
    <w:rsid w:val="00001739"/>
    <w:rsid w:val="00001857"/>
    <w:rsid w:val="00001AE8"/>
    <w:rsid w:val="00001B63"/>
    <w:rsid w:val="00001D52"/>
    <w:rsid w:val="00001FF0"/>
    <w:rsid w:val="000022EE"/>
    <w:rsid w:val="000029EE"/>
    <w:rsid w:val="00002D73"/>
    <w:rsid w:val="000034EE"/>
    <w:rsid w:val="000035AC"/>
    <w:rsid w:val="0000392E"/>
    <w:rsid w:val="00003F7C"/>
    <w:rsid w:val="00004038"/>
    <w:rsid w:val="00004400"/>
    <w:rsid w:val="000044A6"/>
    <w:rsid w:val="000046CA"/>
    <w:rsid w:val="00004B70"/>
    <w:rsid w:val="00004BED"/>
    <w:rsid w:val="00004E62"/>
    <w:rsid w:val="00005672"/>
    <w:rsid w:val="00005A6E"/>
    <w:rsid w:val="00005C8F"/>
    <w:rsid w:val="00006CF3"/>
    <w:rsid w:val="00007244"/>
    <w:rsid w:val="000072AB"/>
    <w:rsid w:val="000072E8"/>
    <w:rsid w:val="000072EA"/>
    <w:rsid w:val="00007517"/>
    <w:rsid w:val="000075AE"/>
    <w:rsid w:val="0000798D"/>
    <w:rsid w:val="00007BB1"/>
    <w:rsid w:val="00007BC5"/>
    <w:rsid w:val="00010688"/>
    <w:rsid w:val="0001089B"/>
    <w:rsid w:val="00010C90"/>
    <w:rsid w:val="00010CD5"/>
    <w:rsid w:val="00010CF8"/>
    <w:rsid w:val="00010D96"/>
    <w:rsid w:val="0001142F"/>
    <w:rsid w:val="0001197E"/>
    <w:rsid w:val="0001262F"/>
    <w:rsid w:val="00012741"/>
    <w:rsid w:val="00012983"/>
    <w:rsid w:val="00012A94"/>
    <w:rsid w:val="000135B1"/>
    <w:rsid w:val="00013AED"/>
    <w:rsid w:val="00013E71"/>
    <w:rsid w:val="000144B0"/>
    <w:rsid w:val="000145E8"/>
    <w:rsid w:val="00014724"/>
    <w:rsid w:val="00014751"/>
    <w:rsid w:val="000151D8"/>
    <w:rsid w:val="00015205"/>
    <w:rsid w:val="00015E26"/>
    <w:rsid w:val="00015F42"/>
    <w:rsid w:val="00016F72"/>
    <w:rsid w:val="0001709E"/>
    <w:rsid w:val="000173B4"/>
    <w:rsid w:val="0001797C"/>
    <w:rsid w:val="00017B4E"/>
    <w:rsid w:val="00017D2E"/>
    <w:rsid w:val="00020189"/>
    <w:rsid w:val="0002024F"/>
    <w:rsid w:val="000202A0"/>
    <w:rsid w:val="00020838"/>
    <w:rsid w:val="000208B8"/>
    <w:rsid w:val="00020DCF"/>
    <w:rsid w:val="00020EE4"/>
    <w:rsid w:val="00021381"/>
    <w:rsid w:val="00021453"/>
    <w:rsid w:val="0002192A"/>
    <w:rsid w:val="0002196D"/>
    <w:rsid w:val="00022C6C"/>
    <w:rsid w:val="000234A7"/>
    <w:rsid w:val="0002353A"/>
    <w:rsid w:val="000238D8"/>
    <w:rsid w:val="00024425"/>
    <w:rsid w:val="000246AD"/>
    <w:rsid w:val="00024797"/>
    <w:rsid w:val="00024AAC"/>
    <w:rsid w:val="00024D15"/>
    <w:rsid w:val="000251C6"/>
    <w:rsid w:val="00025608"/>
    <w:rsid w:val="00025725"/>
    <w:rsid w:val="00025A2B"/>
    <w:rsid w:val="00025B15"/>
    <w:rsid w:val="00026447"/>
    <w:rsid w:val="00026931"/>
    <w:rsid w:val="00026C9A"/>
    <w:rsid w:val="00026F1A"/>
    <w:rsid w:val="0003051C"/>
    <w:rsid w:val="000306C7"/>
    <w:rsid w:val="000306E7"/>
    <w:rsid w:val="00030755"/>
    <w:rsid w:val="0003140B"/>
    <w:rsid w:val="0003194E"/>
    <w:rsid w:val="00031D61"/>
    <w:rsid w:val="0003219B"/>
    <w:rsid w:val="000322DB"/>
    <w:rsid w:val="00032F28"/>
    <w:rsid w:val="000330D2"/>
    <w:rsid w:val="0003329A"/>
    <w:rsid w:val="00033359"/>
    <w:rsid w:val="000333B9"/>
    <w:rsid w:val="00033426"/>
    <w:rsid w:val="000335ED"/>
    <w:rsid w:val="00034449"/>
    <w:rsid w:val="0003479D"/>
    <w:rsid w:val="00034847"/>
    <w:rsid w:val="000348D2"/>
    <w:rsid w:val="000349BA"/>
    <w:rsid w:val="00034A84"/>
    <w:rsid w:val="00034B25"/>
    <w:rsid w:val="00034BCE"/>
    <w:rsid w:val="000358AE"/>
    <w:rsid w:val="00035AF0"/>
    <w:rsid w:val="00035B08"/>
    <w:rsid w:val="00035E67"/>
    <w:rsid w:val="00035EB5"/>
    <w:rsid w:val="0003685E"/>
    <w:rsid w:val="0003698E"/>
    <w:rsid w:val="00036BA4"/>
    <w:rsid w:val="00036C63"/>
    <w:rsid w:val="00036E01"/>
    <w:rsid w:val="00037191"/>
    <w:rsid w:val="000372B7"/>
    <w:rsid w:val="00037517"/>
    <w:rsid w:val="00037522"/>
    <w:rsid w:val="000400D4"/>
    <w:rsid w:val="00040180"/>
    <w:rsid w:val="00040683"/>
    <w:rsid w:val="000407C4"/>
    <w:rsid w:val="000408AB"/>
    <w:rsid w:val="00040C33"/>
    <w:rsid w:val="00040F33"/>
    <w:rsid w:val="00041313"/>
    <w:rsid w:val="000413C2"/>
    <w:rsid w:val="00041606"/>
    <w:rsid w:val="00041682"/>
    <w:rsid w:val="0004211C"/>
    <w:rsid w:val="00042460"/>
    <w:rsid w:val="0004250A"/>
    <w:rsid w:val="000425A3"/>
    <w:rsid w:val="00043168"/>
    <w:rsid w:val="00043942"/>
    <w:rsid w:val="00044314"/>
    <w:rsid w:val="000444C5"/>
    <w:rsid w:val="00044809"/>
    <w:rsid w:val="0004498F"/>
    <w:rsid w:val="00044FE5"/>
    <w:rsid w:val="00045379"/>
    <w:rsid w:val="00045478"/>
    <w:rsid w:val="000454EE"/>
    <w:rsid w:val="0004585C"/>
    <w:rsid w:val="000462C2"/>
    <w:rsid w:val="000463E2"/>
    <w:rsid w:val="000465B8"/>
    <w:rsid w:val="00046652"/>
    <w:rsid w:val="000468CF"/>
    <w:rsid w:val="00046992"/>
    <w:rsid w:val="000469E8"/>
    <w:rsid w:val="000469F0"/>
    <w:rsid w:val="000469F9"/>
    <w:rsid w:val="00046A81"/>
    <w:rsid w:val="00046AF7"/>
    <w:rsid w:val="00046EBD"/>
    <w:rsid w:val="000473AB"/>
    <w:rsid w:val="000473DD"/>
    <w:rsid w:val="00047697"/>
    <w:rsid w:val="000476C2"/>
    <w:rsid w:val="00047884"/>
    <w:rsid w:val="000479DB"/>
    <w:rsid w:val="000505F8"/>
    <w:rsid w:val="00050827"/>
    <w:rsid w:val="000509D9"/>
    <w:rsid w:val="000512BC"/>
    <w:rsid w:val="00051332"/>
    <w:rsid w:val="000516AB"/>
    <w:rsid w:val="00051CA5"/>
    <w:rsid w:val="00051E44"/>
    <w:rsid w:val="00051EF3"/>
    <w:rsid w:val="000521A9"/>
    <w:rsid w:val="0005298A"/>
    <w:rsid w:val="000529D7"/>
    <w:rsid w:val="00052C5F"/>
    <w:rsid w:val="00052EA9"/>
    <w:rsid w:val="000537AA"/>
    <w:rsid w:val="00053817"/>
    <w:rsid w:val="00053C23"/>
    <w:rsid w:val="0005404D"/>
    <w:rsid w:val="00054286"/>
    <w:rsid w:val="0005445A"/>
    <w:rsid w:val="000549D3"/>
    <w:rsid w:val="00054B2B"/>
    <w:rsid w:val="00054E3E"/>
    <w:rsid w:val="00054F4C"/>
    <w:rsid w:val="000550EA"/>
    <w:rsid w:val="00055462"/>
    <w:rsid w:val="000554DB"/>
    <w:rsid w:val="00055998"/>
    <w:rsid w:val="000559D6"/>
    <w:rsid w:val="00055ED0"/>
    <w:rsid w:val="000562C2"/>
    <w:rsid w:val="00056771"/>
    <w:rsid w:val="00057202"/>
    <w:rsid w:val="00057B03"/>
    <w:rsid w:val="00057B15"/>
    <w:rsid w:val="00057C51"/>
    <w:rsid w:val="00057C67"/>
    <w:rsid w:val="0006027D"/>
    <w:rsid w:val="00060312"/>
    <w:rsid w:val="0006051E"/>
    <w:rsid w:val="0006083D"/>
    <w:rsid w:val="00060D5E"/>
    <w:rsid w:val="00060DE2"/>
    <w:rsid w:val="00060EBD"/>
    <w:rsid w:val="0006105B"/>
    <w:rsid w:val="0006109B"/>
    <w:rsid w:val="00061122"/>
    <w:rsid w:val="000615E2"/>
    <w:rsid w:val="0006189D"/>
    <w:rsid w:val="00062279"/>
    <w:rsid w:val="00062A37"/>
    <w:rsid w:val="00062DF1"/>
    <w:rsid w:val="00062F89"/>
    <w:rsid w:val="000630D0"/>
    <w:rsid w:val="000632C7"/>
    <w:rsid w:val="00063517"/>
    <w:rsid w:val="00063864"/>
    <w:rsid w:val="00063F0B"/>
    <w:rsid w:val="000646EA"/>
    <w:rsid w:val="0006495B"/>
    <w:rsid w:val="000649BF"/>
    <w:rsid w:val="00065479"/>
    <w:rsid w:val="0006553C"/>
    <w:rsid w:val="00065811"/>
    <w:rsid w:val="00065C16"/>
    <w:rsid w:val="00065DAE"/>
    <w:rsid w:val="00065EAF"/>
    <w:rsid w:val="00066028"/>
    <w:rsid w:val="000661C3"/>
    <w:rsid w:val="00066924"/>
    <w:rsid w:val="00066DD4"/>
    <w:rsid w:val="00067645"/>
    <w:rsid w:val="000707B1"/>
    <w:rsid w:val="00070926"/>
    <w:rsid w:val="00070D2B"/>
    <w:rsid w:val="0007117D"/>
    <w:rsid w:val="000714CC"/>
    <w:rsid w:val="00071B16"/>
    <w:rsid w:val="00071B33"/>
    <w:rsid w:val="00071F28"/>
    <w:rsid w:val="0007282C"/>
    <w:rsid w:val="00072B8E"/>
    <w:rsid w:val="00072DC6"/>
    <w:rsid w:val="00072DDE"/>
    <w:rsid w:val="00072FC2"/>
    <w:rsid w:val="00072FCB"/>
    <w:rsid w:val="000735BC"/>
    <w:rsid w:val="00073742"/>
    <w:rsid w:val="0007389F"/>
    <w:rsid w:val="00073945"/>
    <w:rsid w:val="00073CDF"/>
    <w:rsid w:val="00073DDD"/>
    <w:rsid w:val="00074275"/>
    <w:rsid w:val="000746DF"/>
    <w:rsid w:val="00074B92"/>
    <w:rsid w:val="00074F18"/>
    <w:rsid w:val="0007545E"/>
    <w:rsid w:val="00075781"/>
    <w:rsid w:val="00075BA6"/>
    <w:rsid w:val="00075C2D"/>
    <w:rsid w:val="00076053"/>
    <w:rsid w:val="000765EB"/>
    <w:rsid w:val="000769AB"/>
    <w:rsid w:val="00076BF0"/>
    <w:rsid w:val="00076D2D"/>
    <w:rsid w:val="00076D42"/>
    <w:rsid w:val="000770B7"/>
    <w:rsid w:val="00077139"/>
    <w:rsid w:val="000772F6"/>
    <w:rsid w:val="000775E1"/>
    <w:rsid w:val="00077F50"/>
    <w:rsid w:val="0008013F"/>
    <w:rsid w:val="00080763"/>
    <w:rsid w:val="00080F5C"/>
    <w:rsid w:val="00081113"/>
    <w:rsid w:val="000816BE"/>
    <w:rsid w:val="00081825"/>
    <w:rsid w:val="00081E31"/>
    <w:rsid w:val="000825E1"/>
    <w:rsid w:val="00082768"/>
    <w:rsid w:val="00082A22"/>
    <w:rsid w:val="00082B8F"/>
    <w:rsid w:val="00082BB1"/>
    <w:rsid w:val="00082D13"/>
    <w:rsid w:val="00082D50"/>
    <w:rsid w:val="00082DCC"/>
    <w:rsid w:val="00083A4F"/>
    <w:rsid w:val="00083DF3"/>
    <w:rsid w:val="000842B9"/>
    <w:rsid w:val="000843BD"/>
    <w:rsid w:val="000849B4"/>
    <w:rsid w:val="00084B5F"/>
    <w:rsid w:val="00084C8B"/>
    <w:rsid w:val="00084C8D"/>
    <w:rsid w:val="00084D38"/>
    <w:rsid w:val="00084E26"/>
    <w:rsid w:val="00085121"/>
    <w:rsid w:val="00085464"/>
    <w:rsid w:val="0008560B"/>
    <w:rsid w:val="00085657"/>
    <w:rsid w:val="00085E47"/>
    <w:rsid w:val="00085FAF"/>
    <w:rsid w:val="00085FC7"/>
    <w:rsid w:val="00086123"/>
    <w:rsid w:val="00086259"/>
    <w:rsid w:val="00086D03"/>
    <w:rsid w:val="000870A9"/>
    <w:rsid w:val="00087176"/>
    <w:rsid w:val="000871BA"/>
    <w:rsid w:val="00087533"/>
    <w:rsid w:val="00087C60"/>
    <w:rsid w:val="00087D56"/>
    <w:rsid w:val="00090311"/>
    <w:rsid w:val="00090338"/>
    <w:rsid w:val="000905EC"/>
    <w:rsid w:val="00090EDF"/>
    <w:rsid w:val="000912F0"/>
    <w:rsid w:val="000913EF"/>
    <w:rsid w:val="00091881"/>
    <w:rsid w:val="00091CAF"/>
    <w:rsid w:val="00091E84"/>
    <w:rsid w:val="000924F6"/>
    <w:rsid w:val="000924FF"/>
    <w:rsid w:val="000925AE"/>
    <w:rsid w:val="00092DE7"/>
    <w:rsid w:val="00092E93"/>
    <w:rsid w:val="00092FB4"/>
    <w:rsid w:val="00093322"/>
    <w:rsid w:val="00093683"/>
    <w:rsid w:val="000938A1"/>
    <w:rsid w:val="00093928"/>
    <w:rsid w:val="00093F16"/>
    <w:rsid w:val="00093FED"/>
    <w:rsid w:val="0009449D"/>
    <w:rsid w:val="00094648"/>
    <w:rsid w:val="00094B45"/>
    <w:rsid w:val="00095035"/>
    <w:rsid w:val="0009541D"/>
    <w:rsid w:val="00095548"/>
    <w:rsid w:val="00095E53"/>
    <w:rsid w:val="000960F0"/>
    <w:rsid w:val="00096519"/>
    <w:rsid w:val="00096680"/>
    <w:rsid w:val="00096962"/>
    <w:rsid w:val="0009696B"/>
    <w:rsid w:val="000969F5"/>
    <w:rsid w:val="00096A8F"/>
    <w:rsid w:val="00097AC2"/>
    <w:rsid w:val="00097B97"/>
    <w:rsid w:val="00097C79"/>
    <w:rsid w:val="00097FBD"/>
    <w:rsid w:val="000A01F6"/>
    <w:rsid w:val="000A034B"/>
    <w:rsid w:val="000A0451"/>
    <w:rsid w:val="000A05E9"/>
    <w:rsid w:val="000A093D"/>
    <w:rsid w:val="000A0CFD"/>
    <w:rsid w:val="000A11D6"/>
    <w:rsid w:val="000A1237"/>
    <w:rsid w:val="000A307C"/>
    <w:rsid w:val="000A31DF"/>
    <w:rsid w:val="000A365B"/>
    <w:rsid w:val="000A3927"/>
    <w:rsid w:val="000A3B10"/>
    <w:rsid w:val="000A40CB"/>
    <w:rsid w:val="000A457A"/>
    <w:rsid w:val="000A4D84"/>
    <w:rsid w:val="000A5602"/>
    <w:rsid w:val="000A569F"/>
    <w:rsid w:val="000A56E5"/>
    <w:rsid w:val="000A5D05"/>
    <w:rsid w:val="000A5E14"/>
    <w:rsid w:val="000A615F"/>
    <w:rsid w:val="000A6AEF"/>
    <w:rsid w:val="000A6D36"/>
    <w:rsid w:val="000A6D74"/>
    <w:rsid w:val="000A705C"/>
    <w:rsid w:val="000A7750"/>
    <w:rsid w:val="000A7860"/>
    <w:rsid w:val="000A7AA5"/>
    <w:rsid w:val="000A7D5F"/>
    <w:rsid w:val="000A7F5C"/>
    <w:rsid w:val="000B1285"/>
    <w:rsid w:val="000B1296"/>
    <w:rsid w:val="000B1360"/>
    <w:rsid w:val="000B1383"/>
    <w:rsid w:val="000B163C"/>
    <w:rsid w:val="000B16BE"/>
    <w:rsid w:val="000B17AA"/>
    <w:rsid w:val="000B1AAA"/>
    <w:rsid w:val="000B1D25"/>
    <w:rsid w:val="000B2A0F"/>
    <w:rsid w:val="000B2AE8"/>
    <w:rsid w:val="000B2B00"/>
    <w:rsid w:val="000B2CFA"/>
    <w:rsid w:val="000B2D0D"/>
    <w:rsid w:val="000B36C6"/>
    <w:rsid w:val="000B39CF"/>
    <w:rsid w:val="000B3CCD"/>
    <w:rsid w:val="000B41CE"/>
    <w:rsid w:val="000B4697"/>
    <w:rsid w:val="000B4763"/>
    <w:rsid w:val="000B4B32"/>
    <w:rsid w:val="000B4B36"/>
    <w:rsid w:val="000B5038"/>
    <w:rsid w:val="000B5075"/>
    <w:rsid w:val="000B5B15"/>
    <w:rsid w:val="000B5BC4"/>
    <w:rsid w:val="000B5CF9"/>
    <w:rsid w:val="000B5DCC"/>
    <w:rsid w:val="000B632C"/>
    <w:rsid w:val="000B6DFF"/>
    <w:rsid w:val="000B6FA1"/>
    <w:rsid w:val="000B7009"/>
    <w:rsid w:val="000B7281"/>
    <w:rsid w:val="000B7AF9"/>
    <w:rsid w:val="000B7E27"/>
    <w:rsid w:val="000C00C3"/>
    <w:rsid w:val="000C0116"/>
    <w:rsid w:val="000C0533"/>
    <w:rsid w:val="000C06BA"/>
    <w:rsid w:val="000C070E"/>
    <w:rsid w:val="000C0752"/>
    <w:rsid w:val="000C09B7"/>
    <w:rsid w:val="000C0E1A"/>
    <w:rsid w:val="000C12C0"/>
    <w:rsid w:val="000C1B38"/>
    <w:rsid w:val="000C1FBD"/>
    <w:rsid w:val="000C2432"/>
    <w:rsid w:val="000C28A2"/>
    <w:rsid w:val="000C2ACE"/>
    <w:rsid w:val="000C2B59"/>
    <w:rsid w:val="000C346C"/>
    <w:rsid w:val="000C354A"/>
    <w:rsid w:val="000C35A9"/>
    <w:rsid w:val="000C3F40"/>
    <w:rsid w:val="000C4100"/>
    <w:rsid w:val="000C43A2"/>
    <w:rsid w:val="000C43B1"/>
    <w:rsid w:val="000C452F"/>
    <w:rsid w:val="000C4B54"/>
    <w:rsid w:val="000C4BE7"/>
    <w:rsid w:val="000C5021"/>
    <w:rsid w:val="000C5200"/>
    <w:rsid w:val="000C5831"/>
    <w:rsid w:val="000C5E0A"/>
    <w:rsid w:val="000C6765"/>
    <w:rsid w:val="000C6836"/>
    <w:rsid w:val="000C6B83"/>
    <w:rsid w:val="000C6D8D"/>
    <w:rsid w:val="000C6F2B"/>
    <w:rsid w:val="000C73FB"/>
    <w:rsid w:val="000C746D"/>
    <w:rsid w:val="000C7967"/>
    <w:rsid w:val="000C7A1A"/>
    <w:rsid w:val="000C7BB9"/>
    <w:rsid w:val="000C7D33"/>
    <w:rsid w:val="000C7DA7"/>
    <w:rsid w:val="000C7ECE"/>
    <w:rsid w:val="000D0493"/>
    <w:rsid w:val="000D0A87"/>
    <w:rsid w:val="000D0C01"/>
    <w:rsid w:val="000D141B"/>
    <w:rsid w:val="000D1917"/>
    <w:rsid w:val="000D1B07"/>
    <w:rsid w:val="000D1D85"/>
    <w:rsid w:val="000D2485"/>
    <w:rsid w:val="000D257D"/>
    <w:rsid w:val="000D2B03"/>
    <w:rsid w:val="000D38D6"/>
    <w:rsid w:val="000D3969"/>
    <w:rsid w:val="000D44C5"/>
    <w:rsid w:val="000D45A0"/>
    <w:rsid w:val="000D4DB3"/>
    <w:rsid w:val="000D4FAF"/>
    <w:rsid w:val="000D63D8"/>
    <w:rsid w:val="000D74DD"/>
    <w:rsid w:val="000D78D4"/>
    <w:rsid w:val="000D7BB7"/>
    <w:rsid w:val="000E0357"/>
    <w:rsid w:val="000E06CC"/>
    <w:rsid w:val="000E0C28"/>
    <w:rsid w:val="000E1017"/>
    <w:rsid w:val="000E12EE"/>
    <w:rsid w:val="000E1332"/>
    <w:rsid w:val="000E1365"/>
    <w:rsid w:val="000E1554"/>
    <w:rsid w:val="000E16F4"/>
    <w:rsid w:val="000E1B6E"/>
    <w:rsid w:val="000E1BEC"/>
    <w:rsid w:val="000E2377"/>
    <w:rsid w:val="000E2F4B"/>
    <w:rsid w:val="000E3821"/>
    <w:rsid w:val="000E3D4C"/>
    <w:rsid w:val="000E3DE2"/>
    <w:rsid w:val="000E3F21"/>
    <w:rsid w:val="000E4031"/>
    <w:rsid w:val="000E44E7"/>
    <w:rsid w:val="000E4779"/>
    <w:rsid w:val="000E48DF"/>
    <w:rsid w:val="000E4CDF"/>
    <w:rsid w:val="000E51AF"/>
    <w:rsid w:val="000E52C0"/>
    <w:rsid w:val="000E53C2"/>
    <w:rsid w:val="000E59D7"/>
    <w:rsid w:val="000E6425"/>
    <w:rsid w:val="000E6537"/>
    <w:rsid w:val="000E76A3"/>
    <w:rsid w:val="000E783D"/>
    <w:rsid w:val="000E78A5"/>
    <w:rsid w:val="000E7E35"/>
    <w:rsid w:val="000F021D"/>
    <w:rsid w:val="000F0250"/>
    <w:rsid w:val="000F050C"/>
    <w:rsid w:val="000F062E"/>
    <w:rsid w:val="000F0D5C"/>
    <w:rsid w:val="000F102E"/>
    <w:rsid w:val="000F10C0"/>
    <w:rsid w:val="000F12B1"/>
    <w:rsid w:val="000F1573"/>
    <w:rsid w:val="000F184D"/>
    <w:rsid w:val="000F1A72"/>
    <w:rsid w:val="000F1C3E"/>
    <w:rsid w:val="000F21E0"/>
    <w:rsid w:val="000F243C"/>
    <w:rsid w:val="000F2632"/>
    <w:rsid w:val="000F286C"/>
    <w:rsid w:val="000F297A"/>
    <w:rsid w:val="000F2998"/>
    <w:rsid w:val="000F2AE0"/>
    <w:rsid w:val="000F2D01"/>
    <w:rsid w:val="000F3348"/>
    <w:rsid w:val="000F3619"/>
    <w:rsid w:val="000F38AB"/>
    <w:rsid w:val="000F394E"/>
    <w:rsid w:val="000F3A08"/>
    <w:rsid w:val="000F3AFE"/>
    <w:rsid w:val="000F3C79"/>
    <w:rsid w:val="000F3CCB"/>
    <w:rsid w:val="000F4113"/>
    <w:rsid w:val="000F44E8"/>
    <w:rsid w:val="000F4FF6"/>
    <w:rsid w:val="000F51EE"/>
    <w:rsid w:val="000F5745"/>
    <w:rsid w:val="000F58BD"/>
    <w:rsid w:val="000F5F29"/>
    <w:rsid w:val="000F67DF"/>
    <w:rsid w:val="000F68BC"/>
    <w:rsid w:val="000F69B7"/>
    <w:rsid w:val="000F6E54"/>
    <w:rsid w:val="000F752D"/>
    <w:rsid w:val="001005A9"/>
    <w:rsid w:val="0010096A"/>
    <w:rsid w:val="00100D75"/>
    <w:rsid w:val="00101D62"/>
    <w:rsid w:val="00101DB3"/>
    <w:rsid w:val="0010211C"/>
    <w:rsid w:val="0010214A"/>
    <w:rsid w:val="001025AC"/>
    <w:rsid w:val="00102773"/>
    <w:rsid w:val="0010317D"/>
    <w:rsid w:val="001031FD"/>
    <w:rsid w:val="00103534"/>
    <w:rsid w:val="00103990"/>
    <w:rsid w:val="001039C6"/>
    <w:rsid w:val="00103AC5"/>
    <w:rsid w:val="00103AF2"/>
    <w:rsid w:val="00104098"/>
    <w:rsid w:val="00104A97"/>
    <w:rsid w:val="00104D3B"/>
    <w:rsid w:val="001050BB"/>
    <w:rsid w:val="00105273"/>
    <w:rsid w:val="001053EE"/>
    <w:rsid w:val="00106142"/>
    <w:rsid w:val="00106249"/>
    <w:rsid w:val="00106450"/>
    <w:rsid w:val="00106485"/>
    <w:rsid w:val="0010654F"/>
    <w:rsid w:val="0010656B"/>
    <w:rsid w:val="001065BF"/>
    <w:rsid w:val="001067E0"/>
    <w:rsid w:val="00106CA9"/>
    <w:rsid w:val="00107010"/>
    <w:rsid w:val="0010733F"/>
    <w:rsid w:val="00107560"/>
    <w:rsid w:val="001075B1"/>
    <w:rsid w:val="001079C0"/>
    <w:rsid w:val="00107A16"/>
    <w:rsid w:val="00107BD3"/>
    <w:rsid w:val="0011033A"/>
    <w:rsid w:val="001104C8"/>
    <w:rsid w:val="00110663"/>
    <w:rsid w:val="00110A6D"/>
    <w:rsid w:val="00110D9B"/>
    <w:rsid w:val="0011118B"/>
    <w:rsid w:val="001118F2"/>
    <w:rsid w:val="00111D49"/>
    <w:rsid w:val="00111F84"/>
    <w:rsid w:val="00112C46"/>
    <w:rsid w:val="00112C6B"/>
    <w:rsid w:val="00112E72"/>
    <w:rsid w:val="0011380B"/>
    <w:rsid w:val="00113AAF"/>
    <w:rsid w:val="00114D13"/>
    <w:rsid w:val="00114F95"/>
    <w:rsid w:val="00115048"/>
    <w:rsid w:val="0011515A"/>
    <w:rsid w:val="00115796"/>
    <w:rsid w:val="00115823"/>
    <w:rsid w:val="001159A4"/>
    <w:rsid w:val="00116245"/>
    <w:rsid w:val="001168AF"/>
    <w:rsid w:val="00116E83"/>
    <w:rsid w:val="00116F43"/>
    <w:rsid w:val="00116FF4"/>
    <w:rsid w:val="00117116"/>
    <w:rsid w:val="00117197"/>
    <w:rsid w:val="0011729C"/>
    <w:rsid w:val="00117767"/>
    <w:rsid w:val="001179C2"/>
    <w:rsid w:val="00117EB2"/>
    <w:rsid w:val="00120038"/>
    <w:rsid w:val="00120160"/>
    <w:rsid w:val="00120542"/>
    <w:rsid w:val="00120697"/>
    <w:rsid w:val="00120C0C"/>
    <w:rsid w:val="00120C80"/>
    <w:rsid w:val="00121053"/>
    <w:rsid w:val="001211C4"/>
    <w:rsid w:val="0012165C"/>
    <w:rsid w:val="00121D60"/>
    <w:rsid w:val="00121E13"/>
    <w:rsid w:val="00122164"/>
    <w:rsid w:val="00122983"/>
    <w:rsid w:val="00122E00"/>
    <w:rsid w:val="00123082"/>
    <w:rsid w:val="00123704"/>
    <w:rsid w:val="00123A92"/>
    <w:rsid w:val="001242F0"/>
    <w:rsid w:val="00124326"/>
    <w:rsid w:val="0012442B"/>
    <w:rsid w:val="001244A1"/>
    <w:rsid w:val="00124506"/>
    <w:rsid w:val="001245F6"/>
    <w:rsid w:val="00124A49"/>
    <w:rsid w:val="00124CCE"/>
    <w:rsid w:val="00125193"/>
    <w:rsid w:val="00125462"/>
    <w:rsid w:val="00125BB5"/>
    <w:rsid w:val="00125FA4"/>
    <w:rsid w:val="00126250"/>
    <w:rsid w:val="001263D4"/>
    <w:rsid w:val="00126A45"/>
    <w:rsid w:val="001270C7"/>
    <w:rsid w:val="00127438"/>
    <w:rsid w:val="00127519"/>
    <w:rsid w:val="001276CA"/>
    <w:rsid w:val="00127CFC"/>
    <w:rsid w:val="00127EF5"/>
    <w:rsid w:val="0013024F"/>
    <w:rsid w:val="00130291"/>
    <w:rsid w:val="001303D3"/>
    <w:rsid w:val="001303E8"/>
    <w:rsid w:val="00130AFF"/>
    <w:rsid w:val="00130FFC"/>
    <w:rsid w:val="001310B3"/>
    <w:rsid w:val="00131263"/>
    <w:rsid w:val="00131373"/>
    <w:rsid w:val="00131C0C"/>
    <w:rsid w:val="00131D73"/>
    <w:rsid w:val="00131E4A"/>
    <w:rsid w:val="00131E7A"/>
    <w:rsid w:val="00132778"/>
    <w:rsid w:val="001328E4"/>
    <w:rsid w:val="00132A04"/>
    <w:rsid w:val="00132AE0"/>
    <w:rsid w:val="00132E6D"/>
    <w:rsid w:val="00132F0A"/>
    <w:rsid w:val="00133029"/>
    <w:rsid w:val="001335F5"/>
    <w:rsid w:val="0013400D"/>
    <w:rsid w:val="001344BF"/>
    <w:rsid w:val="001347AB"/>
    <w:rsid w:val="0013482F"/>
    <w:rsid w:val="0013488B"/>
    <w:rsid w:val="00134BB0"/>
    <w:rsid w:val="00134D57"/>
    <w:rsid w:val="00134E86"/>
    <w:rsid w:val="001352FD"/>
    <w:rsid w:val="0013563F"/>
    <w:rsid w:val="00135C89"/>
    <w:rsid w:val="00135CE7"/>
    <w:rsid w:val="00136235"/>
    <w:rsid w:val="00136435"/>
    <w:rsid w:val="0013655D"/>
    <w:rsid w:val="00136DA2"/>
    <w:rsid w:val="001370E2"/>
    <w:rsid w:val="0013719A"/>
    <w:rsid w:val="001378AC"/>
    <w:rsid w:val="00137942"/>
    <w:rsid w:val="0014015D"/>
    <w:rsid w:val="00140245"/>
    <w:rsid w:val="00140A3B"/>
    <w:rsid w:val="00140BC4"/>
    <w:rsid w:val="00140EB4"/>
    <w:rsid w:val="00141581"/>
    <w:rsid w:val="00141725"/>
    <w:rsid w:val="00141AB3"/>
    <w:rsid w:val="00141E24"/>
    <w:rsid w:val="00142019"/>
    <w:rsid w:val="00142109"/>
    <w:rsid w:val="001429A1"/>
    <w:rsid w:val="00142BCD"/>
    <w:rsid w:val="00142D38"/>
    <w:rsid w:val="00143104"/>
    <w:rsid w:val="0014321B"/>
    <w:rsid w:val="0014343B"/>
    <w:rsid w:val="001435F4"/>
    <w:rsid w:val="001437A5"/>
    <w:rsid w:val="00143B91"/>
    <w:rsid w:val="0014401D"/>
    <w:rsid w:val="00144102"/>
    <w:rsid w:val="001444AD"/>
    <w:rsid w:val="00144551"/>
    <w:rsid w:val="00144806"/>
    <w:rsid w:val="00144C03"/>
    <w:rsid w:val="00144CBF"/>
    <w:rsid w:val="001451E4"/>
    <w:rsid w:val="0014582D"/>
    <w:rsid w:val="00145EF9"/>
    <w:rsid w:val="00146A45"/>
    <w:rsid w:val="00146CD8"/>
    <w:rsid w:val="00146D8D"/>
    <w:rsid w:val="00146ED6"/>
    <w:rsid w:val="0014734E"/>
    <w:rsid w:val="0014771B"/>
    <w:rsid w:val="0014786A"/>
    <w:rsid w:val="001479CF"/>
    <w:rsid w:val="00147A03"/>
    <w:rsid w:val="00147B97"/>
    <w:rsid w:val="001500FF"/>
    <w:rsid w:val="00150624"/>
    <w:rsid w:val="00150676"/>
    <w:rsid w:val="001506CA"/>
    <w:rsid w:val="0015089D"/>
    <w:rsid w:val="00150E8A"/>
    <w:rsid w:val="001516A4"/>
    <w:rsid w:val="00151DBA"/>
    <w:rsid w:val="00151DF7"/>
    <w:rsid w:val="00151EDA"/>
    <w:rsid w:val="001521F1"/>
    <w:rsid w:val="00152D01"/>
    <w:rsid w:val="001537B7"/>
    <w:rsid w:val="00153A52"/>
    <w:rsid w:val="00154043"/>
    <w:rsid w:val="0015411B"/>
    <w:rsid w:val="001542A6"/>
    <w:rsid w:val="001543F7"/>
    <w:rsid w:val="00154419"/>
    <w:rsid w:val="0015477B"/>
    <w:rsid w:val="00154AC7"/>
    <w:rsid w:val="0015525A"/>
    <w:rsid w:val="00155453"/>
    <w:rsid w:val="00155672"/>
    <w:rsid w:val="001558A0"/>
    <w:rsid w:val="00155F89"/>
    <w:rsid w:val="001563E2"/>
    <w:rsid w:val="00156881"/>
    <w:rsid w:val="00156FEF"/>
    <w:rsid w:val="001571DF"/>
    <w:rsid w:val="001573AB"/>
    <w:rsid w:val="00157822"/>
    <w:rsid w:val="00157879"/>
    <w:rsid w:val="00157EC9"/>
    <w:rsid w:val="00157F07"/>
    <w:rsid w:val="00160099"/>
    <w:rsid w:val="00160378"/>
    <w:rsid w:val="00160565"/>
    <w:rsid w:val="001605AC"/>
    <w:rsid w:val="001607D2"/>
    <w:rsid w:val="00160B23"/>
    <w:rsid w:val="00161976"/>
    <w:rsid w:val="001619AD"/>
    <w:rsid w:val="00161A97"/>
    <w:rsid w:val="00161F8E"/>
    <w:rsid w:val="00162813"/>
    <w:rsid w:val="00162B45"/>
    <w:rsid w:val="00162BC9"/>
    <w:rsid w:val="001630A6"/>
    <w:rsid w:val="00163229"/>
    <w:rsid w:val="0016342A"/>
    <w:rsid w:val="0016351A"/>
    <w:rsid w:val="0016357D"/>
    <w:rsid w:val="00163890"/>
    <w:rsid w:val="001638FE"/>
    <w:rsid w:val="001639BD"/>
    <w:rsid w:val="00163C4D"/>
    <w:rsid w:val="00163C8F"/>
    <w:rsid w:val="00163DE7"/>
    <w:rsid w:val="00163EEF"/>
    <w:rsid w:val="00164019"/>
    <w:rsid w:val="001643CB"/>
    <w:rsid w:val="001649B2"/>
    <w:rsid w:val="00164A09"/>
    <w:rsid w:val="00164AE9"/>
    <w:rsid w:val="00164E3E"/>
    <w:rsid w:val="0016542F"/>
    <w:rsid w:val="001656F8"/>
    <w:rsid w:val="00165797"/>
    <w:rsid w:val="001657E9"/>
    <w:rsid w:val="00165825"/>
    <w:rsid w:val="00165B9E"/>
    <w:rsid w:val="00165D43"/>
    <w:rsid w:val="00166097"/>
    <w:rsid w:val="001661A5"/>
    <w:rsid w:val="001667A2"/>
    <w:rsid w:val="001667C2"/>
    <w:rsid w:val="001668E2"/>
    <w:rsid w:val="00166BBA"/>
    <w:rsid w:val="00167489"/>
    <w:rsid w:val="00170533"/>
    <w:rsid w:val="0017058A"/>
    <w:rsid w:val="0017077D"/>
    <w:rsid w:val="00170832"/>
    <w:rsid w:val="00170C20"/>
    <w:rsid w:val="00171A2E"/>
    <w:rsid w:val="00171A38"/>
    <w:rsid w:val="00171C39"/>
    <w:rsid w:val="00171F85"/>
    <w:rsid w:val="0017200D"/>
    <w:rsid w:val="00172850"/>
    <w:rsid w:val="001729C8"/>
    <w:rsid w:val="00172AB1"/>
    <w:rsid w:val="00172FCB"/>
    <w:rsid w:val="001735DA"/>
    <w:rsid w:val="00173638"/>
    <w:rsid w:val="00173664"/>
    <w:rsid w:val="00173994"/>
    <w:rsid w:val="00173C55"/>
    <w:rsid w:val="001747A8"/>
    <w:rsid w:val="0017568C"/>
    <w:rsid w:val="00175D18"/>
    <w:rsid w:val="0017605F"/>
    <w:rsid w:val="001760CC"/>
    <w:rsid w:val="00176337"/>
    <w:rsid w:val="00176369"/>
    <w:rsid w:val="00176BAD"/>
    <w:rsid w:val="00176E9E"/>
    <w:rsid w:val="001773B6"/>
    <w:rsid w:val="001774D0"/>
    <w:rsid w:val="001776ED"/>
    <w:rsid w:val="001778C5"/>
    <w:rsid w:val="00177CE8"/>
    <w:rsid w:val="001802CA"/>
    <w:rsid w:val="001802FD"/>
    <w:rsid w:val="00180B9A"/>
    <w:rsid w:val="00180BA4"/>
    <w:rsid w:val="00180E04"/>
    <w:rsid w:val="00181BDD"/>
    <w:rsid w:val="00181DCF"/>
    <w:rsid w:val="001821D9"/>
    <w:rsid w:val="001822CE"/>
    <w:rsid w:val="001823F4"/>
    <w:rsid w:val="00182D09"/>
    <w:rsid w:val="0018347D"/>
    <w:rsid w:val="00183BA6"/>
    <w:rsid w:val="00183BCE"/>
    <w:rsid w:val="00183C39"/>
    <w:rsid w:val="00184ABA"/>
    <w:rsid w:val="00185277"/>
    <w:rsid w:val="00185462"/>
    <w:rsid w:val="00185491"/>
    <w:rsid w:val="00185576"/>
    <w:rsid w:val="00185710"/>
    <w:rsid w:val="00185951"/>
    <w:rsid w:val="00185B58"/>
    <w:rsid w:val="0018636F"/>
    <w:rsid w:val="001864C6"/>
    <w:rsid w:val="0018691C"/>
    <w:rsid w:val="00187174"/>
    <w:rsid w:val="00187874"/>
    <w:rsid w:val="00190440"/>
    <w:rsid w:val="00190AAE"/>
    <w:rsid w:val="00190CBA"/>
    <w:rsid w:val="00190E8A"/>
    <w:rsid w:val="001912EB"/>
    <w:rsid w:val="00191368"/>
    <w:rsid w:val="00191421"/>
    <w:rsid w:val="0019153C"/>
    <w:rsid w:val="0019182B"/>
    <w:rsid w:val="00191AC9"/>
    <w:rsid w:val="00191B49"/>
    <w:rsid w:val="00192058"/>
    <w:rsid w:val="00192092"/>
    <w:rsid w:val="00192419"/>
    <w:rsid w:val="00192453"/>
    <w:rsid w:val="001928D8"/>
    <w:rsid w:val="00192971"/>
    <w:rsid w:val="00192C70"/>
    <w:rsid w:val="00192C97"/>
    <w:rsid w:val="00192D72"/>
    <w:rsid w:val="00192DB5"/>
    <w:rsid w:val="00192DB7"/>
    <w:rsid w:val="00192EB0"/>
    <w:rsid w:val="00193497"/>
    <w:rsid w:val="00193565"/>
    <w:rsid w:val="00193875"/>
    <w:rsid w:val="00193DA2"/>
    <w:rsid w:val="00193F6D"/>
    <w:rsid w:val="0019464D"/>
    <w:rsid w:val="00194775"/>
    <w:rsid w:val="001951DA"/>
    <w:rsid w:val="0019535D"/>
    <w:rsid w:val="00195395"/>
    <w:rsid w:val="00195450"/>
    <w:rsid w:val="0019578A"/>
    <w:rsid w:val="00195A79"/>
    <w:rsid w:val="00195B66"/>
    <w:rsid w:val="00195D0A"/>
    <w:rsid w:val="00196380"/>
    <w:rsid w:val="001965D4"/>
    <w:rsid w:val="001967E2"/>
    <w:rsid w:val="001968CB"/>
    <w:rsid w:val="001968FF"/>
    <w:rsid w:val="00197067"/>
    <w:rsid w:val="00197095"/>
    <w:rsid w:val="00197ACA"/>
    <w:rsid w:val="00197D88"/>
    <w:rsid w:val="001A0294"/>
    <w:rsid w:val="001A032B"/>
    <w:rsid w:val="001A035B"/>
    <w:rsid w:val="001A046A"/>
    <w:rsid w:val="001A04CD"/>
    <w:rsid w:val="001A0612"/>
    <w:rsid w:val="001A09AD"/>
    <w:rsid w:val="001A0E77"/>
    <w:rsid w:val="001A131C"/>
    <w:rsid w:val="001A17FC"/>
    <w:rsid w:val="001A1859"/>
    <w:rsid w:val="001A1A92"/>
    <w:rsid w:val="001A2505"/>
    <w:rsid w:val="001A2D9C"/>
    <w:rsid w:val="001A2E3B"/>
    <w:rsid w:val="001A2F26"/>
    <w:rsid w:val="001A3321"/>
    <w:rsid w:val="001A3451"/>
    <w:rsid w:val="001A3623"/>
    <w:rsid w:val="001A3670"/>
    <w:rsid w:val="001A3A72"/>
    <w:rsid w:val="001A3E6F"/>
    <w:rsid w:val="001A47E5"/>
    <w:rsid w:val="001A4C5C"/>
    <w:rsid w:val="001A4F0A"/>
    <w:rsid w:val="001A5099"/>
    <w:rsid w:val="001A5737"/>
    <w:rsid w:val="001A5831"/>
    <w:rsid w:val="001A583E"/>
    <w:rsid w:val="001A585C"/>
    <w:rsid w:val="001A5A89"/>
    <w:rsid w:val="001A5BAD"/>
    <w:rsid w:val="001A5C36"/>
    <w:rsid w:val="001A5C4C"/>
    <w:rsid w:val="001A5FF2"/>
    <w:rsid w:val="001A66A3"/>
    <w:rsid w:val="001A6CEA"/>
    <w:rsid w:val="001A6F10"/>
    <w:rsid w:val="001A732B"/>
    <w:rsid w:val="001A7450"/>
    <w:rsid w:val="001A76F4"/>
    <w:rsid w:val="001A7E6E"/>
    <w:rsid w:val="001B030B"/>
    <w:rsid w:val="001B0525"/>
    <w:rsid w:val="001B05C2"/>
    <w:rsid w:val="001B096B"/>
    <w:rsid w:val="001B0A53"/>
    <w:rsid w:val="001B165A"/>
    <w:rsid w:val="001B17C1"/>
    <w:rsid w:val="001B181A"/>
    <w:rsid w:val="001B186A"/>
    <w:rsid w:val="001B1DFF"/>
    <w:rsid w:val="001B2102"/>
    <w:rsid w:val="001B225D"/>
    <w:rsid w:val="001B2346"/>
    <w:rsid w:val="001B267B"/>
    <w:rsid w:val="001B290D"/>
    <w:rsid w:val="001B2B9D"/>
    <w:rsid w:val="001B2EF0"/>
    <w:rsid w:val="001B340A"/>
    <w:rsid w:val="001B39FD"/>
    <w:rsid w:val="001B42F8"/>
    <w:rsid w:val="001B44C2"/>
    <w:rsid w:val="001B49E5"/>
    <w:rsid w:val="001B5445"/>
    <w:rsid w:val="001B5466"/>
    <w:rsid w:val="001B55C8"/>
    <w:rsid w:val="001B59A6"/>
    <w:rsid w:val="001B59BD"/>
    <w:rsid w:val="001B5A04"/>
    <w:rsid w:val="001B5EFF"/>
    <w:rsid w:val="001B6080"/>
    <w:rsid w:val="001B626F"/>
    <w:rsid w:val="001B63D0"/>
    <w:rsid w:val="001B6882"/>
    <w:rsid w:val="001B6B20"/>
    <w:rsid w:val="001B7276"/>
    <w:rsid w:val="001B7440"/>
    <w:rsid w:val="001B7569"/>
    <w:rsid w:val="001B79E2"/>
    <w:rsid w:val="001B7A20"/>
    <w:rsid w:val="001B7A68"/>
    <w:rsid w:val="001B7C9D"/>
    <w:rsid w:val="001B7D19"/>
    <w:rsid w:val="001B7D7E"/>
    <w:rsid w:val="001B7F9E"/>
    <w:rsid w:val="001C015F"/>
    <w:rsid w:val="001C0374"/>
    <w:rsid w:val="001C04D9"/>
    <w:rsid w:val="001C0F24"/>
    <w:rsid w:val="001C1363"/>
    <w:rsid w:val="001C141A"/>
    <w:rsid w:val="001C1739"/>
    <w:rsid w:val="001C1E8C"/>
    <w:rsid w:val="001C202E"/>
    <w:rsid w:val="001C298F"/>
    <w:rsid w:val="001C2B09"/>
    <w:rsid w:val="001C2BAE"/>
    <w:rsid w:val="001C326D"/>
    <w:rsid w:val="001C344A"/>
    <w:rsid w:val="001C3489"/>
    <w:rsid w:val="001C3AC6"/>
    <w:rsid w:val="001C3DE1"/>
    <w:rsid w:val="001C409D"/>
    <w:rsid w:val="001C4490"/>
    <w:rsid w:val="001C46C7"/>
    <w:rsid w:val="001C46FB"/>
    <w:rsid w:val="001C47F8"/>
    <w:rsid w:val="001C48F8"/>
    <w:rsid w:val="001C4E2C"/>
    <w:rsid w:val="001C51AF"/>
    <w:rsid w:val="001C545C"/>
    <w:rsid w:val="001C5679"/>
    <w:rsid w:val="001C5798"/>
    <w:rsid w:val="001C5BBD"/>
    <w:rsid w:val="001C61B4"/>
    <w:rsid w:val="001C61BF"/>
    <w:rsid w:val="001C6BFA"/>
    <w:rsid w:val="001C6E73"/>
    <w:rsid w:val="001C6F82"/>
    <w:rsid w:val="001C743B"/>
    <w:rsid w:val="001C7889"/>
    <w:rsid w:val="001C78B2"/>
    <w:rsid w:val="001C793E"/>
    <w:rsid w:val="001C7B4A"/>
    <w:rsid w:val="001C7B83"/>
    <w:rsid w:val="001C7ED4"/>
    <w:rsid w:val="001D0388"/>
    <w:rsid w:val="001D0BA7"/>
    <w:rsid w:val="001D153F"/>
    <w:rsid w:val="001D1B1A"/>
    <w:rsid w:val="001D21B4"/>
    <w:rsid w:val="001D22DA"/>
    <w:rsid w:val="001D2370"/>
    <w:rsid w:val="001D2528"/>
    <w:rsid w:val="001D26ED"/>
    <w:rsid w:val="001D28A6"/>
    <w:rsid w:val="001D28E5"/>
    <w:rsid w:val="001D33F7"/>
    <w:rsid w:val="001D389F"/>
    <w:rsid w:val="001D38E1"/>
    <w:rsid w:val="001D397E"/>
    <w:rsid w:val="001D3AEF"/>
    <w:rsid w:val="001D4147"/>
    <w:rsid w:val="001D416E"/>
    <w:rsid w:val="001D41C5"/>
    <w:rsid w:val="001D427C"/>
    <w:rsid w:val="001D4B90"/>
    <w:rsid w:val="001D4D96"/>
    <w:rsid w:val="001D5178"/>
    <w:rsid w:val="001D5947"/>
    <w:rsid w:val="001D5B20"/>
    <w:rsid w:val="001D6221"/>
    <w:rsid w:val="001D65F2"/>
    <w:rsid w:val="001D6865"/>
    <w:rsid w:val="001D69BA"/>
    <w:rsid w:val="001D6CA6"/>
    <w:rsid w:val="001D6CAD"/>
    <w:rsid w:val="001D71B4"/>
    <w:rsid w:val="001D7203"/>
    <w:rsid w:val="001D7990"/>
    <w:rsid w:val="001E0242"/>
    <w:rsid w:val="001E0447"/>
    <w:rsid w:val="001E06CC"/>
    <w:rsid w:val="001E0805"/>
    <w:rsid w:val="001E0C32"/>
    <w:rsid w:val="001E0E25"/>
    <w:rsid w:val="001E0F3B"/>
    <w:rsid w:val="001E139E"/>
    <w:rsid w:val="001E150C"/>
    <w:rsid w:val="001E1B6F"/>
    <w:rsid w:val="001E2219"/>
    <w:rsid w:val="001E243F"/>
    <w:rsid w:val="001E26AC"/>
    <w:rsid w:val="001E33F0"/>
    <w:rsid w:val="001E34C6"/>
    <w:rsid w:val="001E3512"/>
    <w:rsid w:val="001E3560"/>
    <w:rsid w:val="001E3606"/>
    <w:rsid w:val="001E3988"/>
    <w:rsid w:val="001E3A3E"/>
    <w:rsid w:val="001E3DEF"/>
    <w:rsid w:val="001E3ECE"/>
    <w:rsid w:val="001E4002"/>
    <w:rsid w:val="001E40E2"/>
    <w:rsid w:val="001E41BC"/>
    <w:rsid w:val="001E43A7"/>
    <w:rsid w:val="001E5581"/>
    <w:rsid w:val="001E5839"/>
    <w:rsid w:val="001E5FE9"/>
    <w:rsid w:val="001E60BD"/>
    <w:rsid w:val="001E615F"/>
    <w:rsid w:val="001E617E"/>
    <w:rsid w:val="001E62D2"/>
    <w:rsid w:val="001E6494"/>
    <w:rsid w:val="001E6857"/>
    <w:rsid w:val="001E6DAD"/>
    <w:rsid w:val="001E7817"/>
    <w:rsid w:val="001E7BB9"/>
    <w:rsid w:val="001F0126"/>
    <w:rsid w:val="001F0188"/>
    <w:rsid w:val="001F078A"/>
    <w:rsid w:val="001F0BB3"/>
    <w:rsid w:val="001F11EA"/>
    <w:rsid w:val="001F14A5"/>
    <w:rsid w:val="001F1647"/>
    <w:rsid w:val="001F1D39"/>
    <w:rsid w:val="001F2093"/>
    <w:rsid w:val="001F2286"/>
    <w:rsid w:val="001F2550"/>
    <w:rsid w:val="001F285F"/>
    <w:rsid w:val="001F2EA7"/>
    <w:rsid w:val="001F34A6"/>
    <w:rsid w:val="001F3857"/>
    <w:rsid w:val="001F398C"/>
    <w:rsid w:val="001F3D48"/>
    <w:rsid w:val="001F3F74"/>
    <w:rsid w:val="001F415E"/>
    <w:rsid w:val="001F4551"/>
    <w:rsid w:val="001F4948"/>
    <w:rsid w:val="001F539F"/>
    <w:rsid w:val="001F667C"/>
    <w:rsid w:val="001F680F"/>
    <w:rsid w:val="001F6EF2"/>
    <w:rsid w:val="001F6FE2"/>
    <w:rsid w:val="001F74F8"/>
    <w:rsid w:val="001F784E"/>
    <w:rsid w:val="001F7CBA"/>
    <w:rsid w:val="00200273"/>
    <w:rsid w:val="00200736"/>
    <w:rsid w:val="00200858"/>
    <w:rsid w:val="0020088E"/>
    <w:rsid w:val="002008AE"/>
    <w:rsid w:val="00200DD2"/>
    <w:rsid w:val="00201077"/>
    <w:rsid w:val="00201DEA"/>
    <w:rsid w:val="0020273F"/>
    <w:rsid w:val="00203F9F"/>
    <w:rsid w:val="0020437E"/>
    <w:rsid w:val="00204D10"/>
    <w:rsid w:val="00204EB2"/>
    <w:rsid w:val="00205270"/>
    <w:rsid w:val="002055AE"/>
    <w:rsid w:val="00205740"/>
    <w:rsid w:val="00205A9F"/>
    <w:rsid w:val="00205E8E"/>
    <w:rsid w:val="00205FB3"/>
    <w:rsid w:val="0020648F"/>
    <w:rsid w:val="00206814"/>
    <w:rsid w:val="00207718"/>
    <w:rsid w:val="002077E9"/>
    <w:rsid w:val="00207EA1"/>
    <w:rsid w:val="002101F4"/>
    <w:rsid w:val="00210480"/>
    <w:rsid w:val="00210719"/>
    <w:rsid w:val="00210A88"/>
    <w:rsid w:val="00210C18"/>
    <w:rsid w:val="00210C3B"/>
    <w:rsid w:val="00210EAF"/>
    <w:rsid w:val="002117F4"/>
    <w:rsid w:val="002119F8"/>
    <w:rsid w:val="00211ADE"/>
    <w:rsid w:val="00211C4D"/>
    <w:rsid w:val="00212046"/>
    <w:rsid w:val="002124AF"/>
    <w:rsid w:val="00212711"/>
    <w:rsid w:val="00212C08"/>
    <w:rsid w:val="00212F08"/>
    <w:rsid w:val="0021399F"/>
    <w:rsid w:val="00213B0E"/>
    <w:rsid w:val="00213BB0"/>
    <w:rsid w:val="00213C6F"/>
    <w:rsid w:val="002141F0"/>
    <w:rsid w:val="0021468C"/>
    <w:rsid w:val="002147F1"/>
    <w:rsid w:val="00214C71"/>
    <w:rsid w:val="00215347"/>
    <w:rsid w:val="002157E1"/>
    <w:rsid w:val="0021585F"/>
    <w:rsid w:val="00215B8F"/>
    <w:rsid w:val="00215F94"/>
    <w:rsid w:val="0021629F"/>
    <w:rsid w:val="0021644B"/>
    <w:rsid w:val="00216AD0"/>
    <w:rsid w:val="00216ADD"/>
    <w:rsid w:val="00217062"/>
    <w:rsid w:val="0021711E"/>
    <w:rsid w:val="00217CCC"/>
    <w:rsid w:val="00217DC1"/>
    <w:rsid w:val="00217E52"/>
    <w:rsid w:val="00220245"/>
    <w:rsid w:val="002206AE"/>
    <w:rsid w:val="00220BCF"/>
    <w:rsid w:val="00220F05"/>
    <w:rsid w:val="002211F9"/>
    <w:rsid w:val="002214DA"/>
    <w:rsid w:val="00222199"/>
    <w:rsid w:val="002227DE"/>
    <w:rsid w:val="0022287A"/>
    <w:rsid w:val="00222A49"/>
    <w:rsid w:val="002232A2"/>
    <w:rsid w:val="00223BCF"/>
    <w:rsid w:val="002240B4"/>
    <w:rsid w:val="00224329"/>
    <w:rsid w:val="0022451F"/>
    <w:rsid w:val="0022454D"/>
    <w:rsid w:val="0022465C"/>
    <w:rsid w:val="00224AC2"/>
    <w:rsid w:val="002252E6"/>
    <w:rsid w:val="00225763"/>
    <w:rsid w:val="002257DF"/>
    <w:rsid w:val="00225910"/>
    <w:rsid w:val="00225D6A"/>
    <w:rsid w:val="002260BA"/>
    <w:rsid w:val="00226342"/>
    <w:rsid w:val="0022728D"/>
    <w:rsid w:val="0022733A"/>
    <w:rsid w:val="00227757"/>
    <w:rsid w:val="002278FD"/>
    <w:rsid w:val="00227973"/>
    <w:rsid w:val="00230451"/>
    <w:rsid w:val="00230963"/>
    <w:rsid w:val="00230964"/>
    <w:rsid w:val="00230C31"/>
    <w:rsid w:val="00231232"/>
    <w:rsid w:val="00231653"/>
    <w:rsid w:val="002317D7"/>
    <w:rsid w:val="002319E9"/>
    <w:rsid w:val="00231BBA"/>
    <w:rsid w:val="00231E97"/>
    <w:rsid w:val="00231E9A"/>
    <w:rsid w:val="002321DD"/>
    <w:rsid w:val="00232233"/>
    <w:rsid w:val="002326DE"/>
    <w:rsid w:val="00232823"/>
    <w:rsid w:val="0023300B"/>
    <w:rsid w:val="00233BB0"/>
    <w:rsid w:val="002340DC"/>
    <w:rsid w:val="002344F8"/>
    <w:rsid w:val="0023481A"/>
    <w:rsid w:val="00234C9C"/>
    <w:rsid w:val="00234D12"/>
    <w:rsid w:val="00235C91"/>
    <w:rsid w:val="00235E83"/>
    <w:rsid w:val="00235EB3"/>
    <w:rsid w:val="00236423"/>
    <w:rsid w:val="002368C3"/>
    <w:rsid w:val="00237B0C"/>
    <w:rsid w:val="00237B92"/>
    <w:rsid w:val="00240242"/>
    <w:rsid w:val="0024045B"/>
    <w:rsid w:val="002404CE"/>
    <w:rsid w:val="00240627"/>
    <w:rsid w:val="00240AB6"/>
    <w:rsid w:val="00240BB4"/>
    <w:rsid w:val="00241466"/>
    <w:rsid w:val="00241872"/>
    <w:rsid w:val="00241A58"/>
    <w:rsid w:val="00241E9E"/>
    <w:rsid w:val="00241EBB"/>
    <w:rsid w:val="00241EEE"/>
    <w:rsid w:val="002428E3"/>
    <w:rsid w:val="0024317B"/>
    <w:rsid w:val="002444C0"/>
    <w:rsid w:val="00244581"/>
    <w:rsid w:val="00244A25"/>
    <w:rsid w:val="00244C01"/>
    <w:rsid w:val="00245661"/>
    <w:rsid w:val="00245A05"/>
    <w:rsid w:val="00245C58"/>
    <w:rsid w:val="00246113"/>
    <w:rsid w:val="0024678C"/>
    <w:rsid w:val="00246C90"/>
    <w:rsid w:val="00247308"/>
    <w:rsid w:val="002475DE"/>
    <w:rsid w:val="002476BC"/>
    <w:rsid w:val="00250084"/>
    <w:rsid w:val="00250274"/>
    <w:rsid w:val="00250E2A"/>
    <w:rsid w:val="00251209"/>
    <w:rsid w:val="00251492"/>
    <w:rsid w:val="00251EC1"/>
    <w:rsid w:val="00252051"/>
    <w:rsid w:val="002524FA"/>
    <w:rsid w:val="00252E5B"/>
    <w:rsid w:val="0025335F"/>
    <w:rsid w:val="00253392"/>
    <w:rsid w:val="002536A8"/>
    <w:rsid w:val="002538F2"/>
    <w:rsid w:val="0025463D"/>
    <w:rsid w:val="00254AFA"/>
    <w:rsid w:val="00254D68"/>
    <w:rsid w:val="002550D2"/>
    <w:rsid w:val="002556EB"/>
    <w:rsid w:val="0025614C"/>
    <w:rsid w:val="00256269"/>
    <w:rsid w:val="002562E1"/>
    <w:rsid w:val="00256309"/>
    <w:rsid w:val="00256B65"/>
    <w:rsid w:val="00256D09"/>
    <w:rsid w:val="00256D21"/>
    <w:rsid w:val="00257BBB"/>
    <w:rsid w:val="00257D53"/>
    <w:rsid w:val="00260069"/>
    <w:rsid w:val="00260107"/>
    <w:rsid w:val="0026012F"/>
    <w:rsid w:val="00260282"/>
    <w:rsid w:val="00260559"/>
    <w:rsid w:val="00260BAF"/>
    <w:rsid w:val="002613BA"/>
    <w:rsid w:val="002618D4"/>
    <w:rsid w:val="00261DCE"/>
    <w:rsid w:val="00261E2D"/>
    <w:rsid w:val="00261FB3"/>
    <w:rsid w:val="00262166"/>
    <w:rsid w:val="002626C3"/>
    <w:rsid w:val="002628AA"/>
    <w:rsid w:val="002628F1"/>
    <w:rsid w:val="00262AB6"/>
    <w:rsid w:val="00262E7A"/>
    <w:rsid w:val="0026317E"/>
    <w:rsid w:val="002638BB"/>
    <w:rsid w:val="00263EAD"/>
    <w:rsid w:val="0026471C"/>
    <w:rsid w:val="002647BC"/>
    <w:rsid w:val="00264A54"/>
    <w:rsid w:val="002650F7"/>
    <w:rsid w:val="002652A5"/>
    <w:rsid w:val="002654F7"/>
    <w:rsid w:val="0026558E"/>
    <w:rsid w:val="002656DB"/>
    <w:rsid w:val="002661EA"/>
    <w:rsid w:val="002668E0"/>
    <w:rsid w:val="00266D39"/>
    <w:rsid w:val="00266D4C"/>
    <w:rsid w:val="00266F61"/>
    <w:rsid w:val="0026730A"/>
    <w:rsid w:val="00267501"/>
    <w:rsid w:val="00267A5A"/>
    <w:rsid w:val="00267D9F"/>
    <w:rsid w:val="00267F0F"/>
    <w:rsid w:val="0027067E"/>
    <w:rsid w:val="00270C7C"/>
    <w:rsid w:val="00270F94"/>
    <w:rsid w:val="00271139"/>
    <w:rsid w:val="00271663"/>
    <w:rsid w:val="0027188F"/>
    <w:rsid w:val="00272189"/>
    <w:rsid w:val="0027218B"/>
    <w:rsid w:val="00272400"/>
    <w:rsid w:val="00272F82"/>
    <w:rsid w:val="002733EF"/>
    <w:rsid w:val="00273AB6"/>
    <w:rsid w:val="00273D12"/>
    <w:rsid w:val="00273D8C"/>
    <w:rsid w:val="00273E61"/>
    <w:rsid w:val="00274431"/>
    <w:rsid w:val="002746F5"/>
    <w:rsid w:val="00274CA1"/>
    <w:rsid w:val="00274E9D"/>
    <w:rsid w:val="00274EB1"/>
    <w:rsid w:val="00275A05"/>
    <w:rsid w:val="002763D1"/>
    <w:rsid w:val="002767A1"/>
    <w:rsid w:val="002768E2"/>
    <w:rsid w:val="00276900"/>
    <w:rsid w:val="00276A20"/>
    <w:rsid w:val="00277583"/>
    <w:rsid w:val="002800B3"/>
    <w:rsid w:val="0028062D"/>
    <w:rsid w:val="002809B2"/>
    <w:rsid w:val="00280C94"/>
    <w:rsid w:val="00280F74"/>
    <w:rsid w:val="00280F87"/>
    <w:rsid w:val="0028119D"/>
    <w:rsid w:val="0028154E"/>
    <w:rsid w:val="00282064"/>
    <w:rsid w:val="002821C4"/>
    <w:rsid w:val="0028220E"/>
    <w:rsid w:val="0028291D"/>
    <w:rsid w:val="00282BE1"/>
    <w:rsid w:val="00282C83"/>
    <w:rsid w:val="0028307F"/>
    <w:rsid w:val="0028332E"/>
    <w:rsid w:val="002833FC"/>
    <w:rsid w:val="00283419"/>
    <w:rsid w:val="00283530"/>
    <w:rsid w:val="0028355D"/>
    <w:rsid w:val="00283B44"/>
    <w:rsid w:val="00283BCB"/>
    <w:rsid w:val="00284675"/>
    <w:rsid w:val="0028492D"/>
    <w:rsid w:val="002849E2"/>
    <w:rsid w:val="00284ABD"/>
    <w:rsid w:val="00285E86"/>
    <w:rsid w:val="00286760"/>
    <w:rsid w:val="00286810"/>
    <w:rsid w:val="002868AB"/>
    <w:rsid w:val="00286998"/>
    <w:rsid w:val="00286A76"/>
    <w:rsid w:val="00286C60"/>
    <w:rsid w:val="00287433"/>
    <w:rsid w:val="002874AD"/>
    <w:rsid w:val="002900F6"/>
    <w:rsid w:val="00290602"/>
    <w:rsid w:val="00290D5F"/>
    <w:rsid w:val="00290DEE"/>
    <w:rsid w:val="002910AF"/>
    <w:rsid w:val="00291405"/>
    <w:rsid w:val="00291741"/>
    <w:rsid w:val="00292369"/>
    <w:rsid w:val="0029244A"/>
    <w:rsid w:val="002928FF"/>
    <w:rsid w:val="002933C4"/>
    <w:rsid w:val="00293883"/>
    <w:rsid w:val="00293C91"/>
    <w:rsid w:val="00293D41"/>
    <w:rsid w:val="0029430F"/>
    <w:rsid w:val="0029436A"/>
    <w:rsid w:val="002945F8"/>
    <w:rsid w:val="00294A54"/>
    <w:rsid w:val="00294C86"/>
    <w:rsid w:val="00294FA9"/>
    <w:rsid w:val="002956CE"/>
    <w:rsid w:val="00295AF3"/>
    <w:rsid w:val="00295E9C"/>
    <w:rsid w:val="0029607E"/>
    <w:rsid w:val="002962A1"/>
    <w:rsid w:val="00296383"/>
    <w:rsid w:val="00296B19"/>
    <w:rsid w:val="00297554"/>
    <w:rsid w:val="002A036C"/>
    <w:rsid w:val="002A04DD"/>
    <w:rsid w:val="002A0929"/>
    <w:rsid w:val="002A0DB6"/>
    <w:rsid w:val="002A0F8F"/>
    <w:rsid w:val="002A1492"/>
    <w:rsid w:val="002A15AA"/>
    <w:rsid w:val="002A16F6"/>
    <w:rsid w:val="002A19A3"/>
    <w:rsid w:val="002A19D4"/>
    <w:rsid w:val="002A200A"/>
    <w:rsid w:val="002A2564"/>
    <w:rsid w:val="002A2625"/>
    <w:rsid w:val="002A3108"/>
    <w:rsid w:val="002A3295"/>
    <w:rsid w:val="002A3B03"/>
    <w:rsid w:val="002A3BEA"/>
    <w:rsid w:val="002A3D7A"/>
    <w:rsid w:val="002A3DE2"/>
    <w:rsid w:val="002A421E"/>
    <w:rsid w:val="002A4959"/>
    <w:rsid w:val="002A507E"/>
    <w:rsid w:val="002A53A3"/>
    <w:rsid w:val="002A5CE9"/>
    <w:rsid w:val="002A5DC7"/>
    <w:rsid w:val="002A5F44"/>
    <w:rsid w:val="002A6069"/>
    <w:rsid w:val="002A638B"/>
    <w:rsid w:val="002A6411"/>
    <w:rsid w:val="002A66EF"/>
    <w:rsid w:val="002A6776"/>
    <w:rsid w:val="002A67B8"/>
    <w:rsid w:val="002A6A0E"/>
    <w:rsid w:val="002A6D6D"/>
    <w:rsid w:val="002A71CB"/>
    <w:rsid w:val="002B0473"/>
    <w:rsid w:val="002B1151"/>
    <w:rsid w:val="002B153C"/>
    <w:rsid w:val="002B1671"/>
    <w:rsid w:val="002B1E31"/>
    <w:rsid w:val="002B2569"/>
    <w:rsid w:val="002B2ADE"/>
    <w:rsid w:val="002B2D37"/>
    <w:rsid w:val="002B2F55"/>
    <w:rsid w:val="002B3116"/>
    <w:rsid w:val="002B3297"/>
    <w:rsid w:val="002B3CBE"/>
    <w:rsid w:val="002B3FE6"/>
    <w:rsid w:val="002B42A7"/>
    <w:rsid w:val="002B4368"/>
    <w:rsid w:val="002B4585"/>
    <w:rsid w:val="002B460E"/>
    <w:rsid w:val="002B48EA"/>
    <w:rsid w:val="002B4D7E"/>
    <w:rsid w:val="002B506C"/>
    <w:rsid w:val="002B57C7"/>
    <w:rsid w:val="002B5914"/>
    <w:rsid w:val="002B5B23"/>
    <w:rsid w:val="002B5B7D"/>
    <w:rsid w:val="002B5EC5"/>
    <w:rsid w:val="002B5F36"/>
    <w:rsid w:val="002B6292"/>
    <w:rsid w:val="002B6638"/>
    <w:rsid w:val="002B672A"/>
    <w:rsid w:val="002B676D"/>
    <w:rsid w:val="002B68AF"/>
    <w:rsid w:val="002B6FE1"/>
    <w:rsid w:val="002B6FF7"/>
    <w:rsid w:val="002B7053"/>
    <w:rsid w:val="002B74A7"/>
    <w:rsid w:val="002B79B5"/>
    <w:rsid w:val="002B7AD3"/>
    <w:rsid w:val="002B7C8D"/>
    <w:rsid w:val="002B7FE2"/>
    <w:rsid w:val="002C0438"/>
    <w:rsid w:val="002C04C2"/>
    <w:rsid w:val="002C0550"/>
    <w:rsid w:val="002C0773"/>
    <w:rsid w:val="002C10F7"/>
    <w:rsid w:val="002C118B"/>
    <w:rsid w:val="002C1827"/>
    <w:rsid w:val="002C19B5"/>
    <w:rsid w:val="002C2480"/>
    <w:rsid w:val="002C254C"/>
    <w:rsid w:val="002C27CA"/>
    <w:rsid w:val="002C2896"/>
    <w:rsid w:val="002C2B8D"/>
    <w:rsid w:val="002C2C0B"/>
    <w:rsid w:val="002C30F4"/>
    <w:rsid w:val="002C32EF"/>
    <w:rsid w:val="002C369E"/>
    <w:rsid w:val="002C3D15"/>
    <w:rsid w:val="002C3D4E"/>
    <w:rsid w:val="002C3D8E"/>
    <w:rsid w:val="002C44BB"/>
    <w:rsid w:val="002C4830"/>
    <w:rsid w:val="002C4E09"/>
    <w:rsid w:val="002C5146"/>
    <w:rsid w:val="002C5567"/>
    <w:rsid w:val="002C579D"/>
    <w:rsid w:val="002C6011"/>
    <w:rsid w:val="002C62C3"/>
    <w:rsid w:val="002C62DC"/>
    <w:rsid w:val="002C654A"/>
    <w:rsid w:val="002C67F0"/>
    <w:rsid w:val="002C67F7"/>
    <w:rsid w:val="002C6951"/>
    <w:rsid w:val="002C6EF5"/>
    <w:rsid w:val="002C7185"/>
    <w:rsid w:val="002C733C"/>
    <w:rsid w:val="002C79DF"/>
    <w:rsid w:val="002C7AC9"/>
    <w:rsid w:val="002C7CB8"/>
    <w:rsid w:val="002D0030"/>
    <w:rsid w:val="002D012F"/>
    <w:rsid w:val="002D0537"/>
    <w:rsid w:val="002D0E7F"/>
    <w:rsid w:val="002D0EFD"/>
    <w:rsid w:val="002D0FBF"/>
    <w:rsid w:val="002D119B"/>
    <w:rsid w:val="002D1522"/>
    <w:rsid w:val="002D1746"/>
    <w:rsid w:val="002D2371"/>
    <w:rsid w:val="002D2C6D"/>
    <w:rsid w:val="002D317B"/>
    <w:rsid w:val="002D347F"/>
    <w:rsid w:val="002D35AB"/>
    <w:rsid w:val="002D36EB"/>
    <w:rsid w:val="002D39A1"/>
    <w:rsid w:val="002D3C18"/>
    <w:rsid w:val="002D3D14"/>
    <w:rsid w:val="002D3D86"/>
    <w:rsid w:val="002D41C7"/>
    <w:rsid w:val="002D4592"/>
    <w:rsid w:val="002D5074"/>
    <w:rsid w:val="002D5128"/>
    <w:rsid w:val="002D5295"/>
    <w:rsid w:val="002D53C4"/>
    <w:rsid w:val="002D5842"/>
    <w:rsid w:val="002D5A83"/>
    <w:rsid w:val="002D5AAD"/>
    <w:rsid w:val="002D5B4C"/>
    <w:rsid w:val="002D5F13"/>
    <w:rsid w:val="002D6936"/>
    <w:rsid w:val="002D696A"/>
    <w:rsid w:val="002D6A69"/>
    <w:rsid w:val="002D6D1B"/>
    <w:rsid w:val="002D6E04"/>
    <w:rsid w:val="002D7178"/>
    <w:rsid w:val="002D723B"/>
    <w:rsid w:val="002D78E4"/>
    <w:rsid w:val="002E0304"/>
    <w:rsid w:val="002E036D"/>
    <w:rsid w:val="002E076D"/>
    <w:rsid w:val="002E0A19"/>
    <w:rsid w:val="002E0BFF"/>
    <w:rsid w:val="002E0F69"/>
    <w:rsid w:val="002E13A0"/>
    <w:rsid w:val="002E14E1"/>
    <w:rsid w:val="002E19B0"/>
    <w:rsid w:val="002E2EDA"/>
    <w:rsid w:val="002E306D"/>
    <w:rsid w:val="002E3378"/>
    <w:rsid w:val="002E339E"/>
    <w:rsid w:val="002E377B"/>
    <w:rsid w:val="002E3826"/>
    <w:rsid w:val="002E3AF9"/>
    <w:rsid w:val="002E3C29"/>
    <w:rsid w:val="002E3DCD"/>
    <w:rsid w:val="002E3E38"/>
    <w:rsid w:val="002E3F6A"/>
    <w:rsid w:val="002E485A"/>
    <w:rsid w:val="002E4D8C"/>
    <w:rsid w:val="002E4E40"/>
    <w:rsid w:val="002E4E43"/>
    <w:rsid w:val="002E528F"/>
    <w:rsid w:val="002E5E1A"/>
    <w:rsid w:val="002E60F3"/>
    <w:rsid w:val="002E6759"/>
    <w:rsid w:val="002E6B0A"/>
    <w:rsid w:val="002E6EE6"/>
    <w:rsid w:val="002E700B"/>
    <w:rsid w:val="002E71E1"/>
    <w:rsid w:val="002E71F9"/>
    <w:rsid w:val="002E796A"/>
    <w:rsid w:val="002E7C8B"/>
    <w:rsid w:val="002F0727"/>
    <w:rsid w:val="002F0A2B"/>
    <w:rsid w:val="002F1020"/>
    <w:rsid w:val="002F11C7"/>
    <w:rsid w:val="002F17B3"/>
    <w:rsid w:val="002F19B8"/>
    <w:rsid w:val="002F1CD2"/>
    <w:rsid w:val="002F2C95"/>
    <w:rsid w:val="002F2F40"/>
    <w:rsid w:val="002F308C"/>
    <w:rsid w:val="002F35DC"/>
    <w:rsid w:val="002F47C8"/>
    <w:rsid w:val="002F4BF1"/>
    <w:rsid w:val="002F551A"/>
    <w:rsid w:val="002F5B76"/>
    <w:rsid w:val="002F5C29"/>
    <w:rsid w:val="002F5DD3"/>
    <w:rsid w:val="002F61D2"/>
    <w:rsid w:val="002F6578"/>
    <w:rsid w:val="002F6A68"/>
    <w:rsid w:val="002F6B81"/>
    <w:rsid w:val="002F6CDC"/>
    <w:rsid w:val="002F6E8A"/>
    <w:rsid w:val="002F7293"/>
    <w:rsid w:val="002F73D8"/>
    <w:rsid w:val="002F7514"/>
    <w:rsid w:val="002F75DA"/>
    <w:rsid w:val="002F7C03"/>
    <w:rsid w:val="002F7DCF"/>
    <w:rsid w:val="00300150"/>
    <w:rsid w:val="00300291"/>
    <w:rsid w:val="00300305"/>
    <w:rsid w:val="00300F84"/>
    <w:rsid w:val="00300FFB"/>
    <w:rsid w:val="00301505"/>
    <w:rsid w:val="003016C6"/>
    <w:rsid w:val="00301900"/>
    <w:rsid w:val="00301B45"/>
    <w:rsid w:val="00302DB1"/>
    <w:rsid w:val="003031D7"/>
    <w:rsid w:val="0030322A"/>
    <w:rsid w:val="00303387"/>
    <w:rsid w:val="003033F6"/>
    <w:rsid w:val="00303C51"/>
    <w:rsid w:val="00303E04"/>
    <w:rsid w:val="00303E48"/>
    <w:rsid w:val="00304763"/>
    <w:rsid w:val="00304AD9"/>
    <w:rsid w:val="003056E0"/>
    <w:rsid w:val="003058F9"/>
    <w:rsid w:val="00305938"/>
    <w:rsid w:val="00305BC6"/>
    <w:rsid w:val="00305EDD"/>
    <w:rsid w:val="00306351"/>
    <w:rsid w:val="003064DC"/>
    <w:rsid w:val="00307074"/>
    <w:rsid w:val="00310419"/>
    <w:rsid w:val="003107A8"/>
    <w:rsid w:val="00311384"/>
    <w:rsid w:val="00311A30"/>
    <w:rsid w:val="00311CB3"/>
    <w:rsid w:val="003123FE"/>
    <w:rsid w:val="00312597"/>
    <w:rsid w:val="00312643"/>
    <w:rsid w:val="00312B9E"/>
    <w:rsid w:val="00312E8B"/>
    <w:rsid w:val="0031312F"/>
    <w:rsid w:val="00313269"/>
    <w:rsid w:val="003139D1"/>
    <w:rsid w:val="00313D26"/>
    <w:rsid w:val="00313ED7"/>
    <w:rsid w:val="00313EE1"/>
    <w:rsid w:val="00313FC1"/>
    <w:rsid w:val="0031428C"/>
    <w:rsid w:val="003147E5"/>
    <w:rsid w:val="003148F8"/>
    <w:rsid w:val="00314A42"/>
    <w:rsid w:val="0031537F"/>
    <w:rsid w:val="003155B4"/>
    <w:rsid w:val="00315842"/>
    <w:rsid w:val="003159BF"/>
    <w:rsid w:val="00315F87"/>
    <w:rsid w:val="0031619F"/>
    <w:rsid w:val="0031621B"/>
    <w:rsid w:val="00316439"/>
    <w:rsid w:val="0031655D"/>
    <w:rsid w:val="0031656C"/>
    <w:rsid w:val="00316682"/>
    <w:rsid w:val="0031671D"/>
    <w:rsid w:val="0031690D"/>
    <w:rsid w:val="00316AD2"/>
    <w:rsid w:val="00316B5B"/>
    <w:rsid w:val="00316CB0"/>
    <w:rsid w:val="00316E9A"/>
    <w:rsid w:val="00316FC1"/>
    <w:rsid w:val="00317CD5"/>
    <w:rsid w:val="00317F69"/>
    <w:rsid w:val="003208EE"/>
    <w:rsid w:val="0032093C"/>
    <w:rsid w:val="00320D04"/>
    <w:rsid w:val="00320D43"/>
    <w:rsid w:val="00320F08"/>
    <w:rsid w:val="00320F3D"/>
    <w:rsid w:val="00320F66"/>
    <w:rsid w:val="00321078"/>
    <w:rsid w:val="003211D1"/>
    <w:rsid w:val="00321669"/>
    <w:rsid w:val="00321E63"/>
    <w:rsid w:val="0032279C"/>
    <w:rsid w:val="003228CA"/>
    <w:rsid w:val="00322D19"/>
    <w:rsid w:val="00323136"/>
    <w:rsid w:val="003232CF"/>
    <w:rsid w:val="00323DB1"/>
    <w:rsid w:val="00324117"/>
    <w:rsid w:val="00324325"/>
    <w:rsid w:val="0032569C"/>
    <w:rsid w:val="00325DDD"/>
    <w:rsid w:val="00326669"/>
    <w:rsid w:val="00327EE6"/>
    <w:rsid w:val="0033060D"/>
    <w:rsid w:val="00330856"/>
    <w:rsid w:val="00330B94"/>
    <w:rsid w:val="00330E21"/>
    <w:rsid w:val="00330EAB"/>
    <w:rsid w:val="003310C5"/>
    <w:rsid w:val="003317E4"/>
    <w:rsid w:val="00331ABA"/>
    <w:rsid w:val="00331CFB"/>
    <w:rsid w:val="00331EE4"/>
    <w:rsid w:val="00332045"/>
    <w:rsid w:val="00332508"/>
    <w:rsid w:val="003327AC"/>
    <w:rsid w:val="0033320B"/>
    <w:rsid w:val="0033326B"/>
    <w:rsid w:val="003335FC"/>
    <w:rsid w:val="00333C77"/>
    <w:rsid w:val="00333E2D"/>
    <w:rsid w:val="0033435F"/>
    <w:rsid w:val="003349C0"/>
    <w:rsid w:val="00334B3C"/>
    <w:rsid w:val="00334DF6"/>
    <w:rsid w:val="00334FEC"/>
    <w:rsid w:val="00335180"/>
    <w:rsid w:val="003355FB"/>
    <w:rsid w:val="00335643"/>
    <w:rsid w:val="0033583D"/>
    <w:rsid w:val="00335C8B"/>
    <w:rsid w:val="00335F29"/>
    <w:rsid w:val="0033612A"/>
    <w:rsid w:val="00336253"/>
    <w:rsid w:val="003365D4"/>
    <w:rsid w:val="00336BA0"/>
    <w:rsid w:val="00336C5B"/>
    <w:rsid w:val="00337373"/>
    <w:rsid w:val="00337C0C"/>
    <w:rsid w:val="00337E55"/>
    <w:rsid w:val="00340553"/>
    <w:rsid w:val="003406B5"/>
    <w:rsid w:val="00340A1D"/>
    <w:rsid w:val="00340B09"/>
    <w:rsid w:val="003411F0"/>
    <w:rsid w:val="00341A8D"/>
    <w:rsid w:val="00342017"/>
    <w:rsid w:val="003424FF"/>
    <w:rsid w:val="00342736"/>
    <w:rsid w:val="00342938"/>
    <w:rsid w:val="00342ADE"/>
    <w:rsid w:val="00342D9A"/>
    <w:rsid w:val="00342FA4"/>
    <w:rsid w:val="003432BF"/>
    <w:rsid w:val="003435BA"/>
    <w:rsid w:val="003438C7"/>
    <w:rsid w:val="00344154"/>
    <w:rsid w:val="003444F0"/>
    <w:rsid w:val="0034456E"/>
    <w:rsid w:val="003447EA"/>
    <w:rsid w:val="00344E4F"/>
    <w:rsid w:val="00345326"/>
    <w:rsid w:val="003456E1"/>
    <w:rsid w:val="0034570D"/>
    <w:rsid w:val="00345C28"/>
    <w:rsid w:val="00345EF9"/>
    <w:rsid w:val="00346704"/>
    <w:rsid w:val="00346BA4"/>
    <w:rsid w:val="00346DF1"/>
    <w:rsid w:val="003478C5"/>
    <w:rsid w:val="00347B25"/>
    <w:rsid w:val="00347C5D"/>
    <w:rsid w:val="00347CFB"/>
    <w:rsid w:val="00347EE8"/>
    <w:rsid w:val="003508DF"/>
    <w:rsid w:val="0035146C"/>
    <w:rsid w:val="003518E8"/>
    <w:rsid w:val="00351A47"/>
    <w:rsid w:val="00351DC6"/>
    <w:rsid w:val="00351E67"/>
    <w:rsid w:val="00351EFD"/>
    <w:rsid w:val="00351F2E"/>
    <w:rsid w:val="00352604"/>
    <w:rsid w:val="0035297D"/>
    <w:rsid w:val="00352BEE"/>
    <w:rsid w:val="00352D73"/>
    <w:rsid w:val="00353D56"/>
    <w:rsid w:val="00353DC8"/>
    <w:rsid w:val="00353E31"/>
    <w:rsid w:val="00353E75"/>
    <w:rsid w:val="00353E77"/>
    <w:rsid w:val="00354548"/>
    <w:rsid w:val="00354FD6"/>
    <w:rsid w:val="00355A0D"/>
    <w:rsid w:val="00355A4C"/>
    <w:rsid w:val="00355A97"/>
    <w:rsid w:val="00355CFF"/>
    <w:rsid w:val="00355E60"/>
    <w:rsid w:val="00356023"/>
    <w:rsid w:val="0035618F"/>
    <w:rsid w:val="0035680D"/>
    <w:rsid w:val="003568C3"/>
    <w:rsid w:val="00356BB4"/>
    <w:rsid w:val="003571F5"/>
    <w:rsid w:val="003574EE"/>
    <w:rsid w:val="00357BCA"/>
    <w:rsid w:val="00357BF4"/>
    <w:rsid w:val="00357C03"/>
    <w:rsid w:val="00357D07"/>
    <w:rsid w:val="00360B14"/>
    <w:rsid w:val="00360B67"/>
    <w:rsid w:val="00360C33"/>
    <w:rsid w:val="00360D72"/>
    <w:rsid w:val="00361239"/>
    <w:rsid w:val="0036137C"/>
    <w:rsid w:val="003616C4"/>
    <w:rsid w:val="0036198C"/>
    <w:rsid w:val="00361B94"/>
    <w:rsid w:val="00362169"/>
    <w:rsid w:val="0036223B"/>
    <w:rsid w:val="0036252A"/>
    <w:rsid w:val="00362636"/>
    <w:rsid w:val="0036276E"/>
    <w:rsid w:val="00362C65"/>
    <w:rsid w:val="00362DAE"/>
    <w:rsid w:val="003630D7"/>
    <w:rsid w:val="00363727"/>
    <w:rsid w:val="00363861"/>
    <w:rsid w:val="003640F6"/>
    <w:rsid w:val="00364763"/>
    <w:rsid w:val="00364AF5"/>
    <w:rsid w:val="00364B9D"/>
    <w:rsid w:val="00364D9D"/>
    <w:rsid w:val="00365026"/>
    <w:rsid w:val="003650B9"/>
    <w:rsid w:val="0036522E"/>
    <w:rsid w:val="0036538F"/>
    <w:rsid w:val="00365563"/>
    <w:rsid w:val="003656EA"/>
    <w:rsid w:val="00365D87"/>
    <w:rsid w:val="0036607D"/>
    <w:rsid w:val="003661F8"/>
    <w:rsid w:val="00366252"/>
    <w:rsid w:val="003666A4"/>
    <w:rsid w:val="003667D0"/>
    <w:rsid w:val="003670EC"/>
    <w:rsid w:val="003671E5"/>
    <w:rsid w:val="0036744B"/>
    <w:rsid w:val="00367800"/>
    <w:rsid w:val="00367CAB"/>
    <w:rsid w:val="0037088E"/>
    <w:rsid w:val="0037156C"/>
    <w:rsid w:val="00372434"/>
    <w:rsid w:val="00372634"/>
    <w:rsid w:val="00372ABF"/>
    <w:rsid w:val="00372CEE"/>
    <w:rsid w:val="003732CE"/>
    <w:rsid w:val="00373487"/>
    <w:rsid w:val="003734F2"/>
    <w:rsid w:val="003737A8"/>
    <w:rsid w:val="00373DBC"/>
    <w:rsid w:val="003743AA"/>
    <w:rsid w:val="0037461E"/>
    <w:rsid w:val="00374711"/>
    <w:rsid w:val="00374748"/>
    <w:rsid w:val="003747E3"/>
    <w:rsid w:val="00374A2E"/>
    <w:rsid w:val="00374B31"/>
    <w:rsid w:val="00375072"/>
    <w:rsid w:val="003751D0"/>
    <w:rsid w:val="003751E6"/>
    <w:rsid w:val="003754D7"/>
    <w:rsid w:val="0037590C"/>
    <w:rsid w:val="00375D12"/>
    <w:rsid w:val="00375DF4"/>
    <w:rsid w:val="00375EF1"/>
    <w:rsid w:val="00376860"/>
    <w:rsid w:val="00376B7B"/>
    <w:rsid w:val="00376F59"/>
    <w:rsid w:val="003771F9"/>
    <w:rsid w:val="003773A0"/>
    <w:rsid w:val="003779A2"/>
    <w:rsid w:val="00377D27"/>
    <w:rsid w:val="00377DAD"/>
    <w:rsid w:val="00377DBB"/>
    <w:rsid w:val="0038048B"/>
    <w:rsid w:val="00380615"/>
    <w:rsid w:val="003807A7"/>
    <w:rsid w:val="003808C4"/>
    <w:rsid w:val="00380979"/>
    <w:rsid w:val="00380D4B"/>
    <w:rsid w:val="00381274"/>
    <w:rsid w:val="0038185C"/>
    <w:rsid w:val="00381B4F"/>
    <w:rsid w:val="003822B4"/>
    <w:rsid w:val="003822C3"/>
    <w:rsid w:val="00382307"/>
    <w:rsid w:val="003827EF"/>
    <w:rsid w:val="00382A08"/>
    <w:rsid w:val="003832C5"/>
    <w:rsid w:val="00383404"/>
    <w:rsid w:val="00383906"/>
    <w:rsid w:val="00383DA1"/>
    <w:rsid w:val="003840BE"/>
    <w:rsid w:val="00384484"/>
    <w:rsid w:val="00384658"/>
    <w:rsid w:val="00384768"/>
    <w:rsid w:val="003849E3"/>
    <w:rsid w:val="003849E6"/>
    <w:rsid w:val="00384A50"/>
    <w:rsid w:val="00384EFF"/>
    <w:rsid w:val="003850D3"/>
    <w:rsid w:val="003851EC"/>
    <w:rsid w:val="00385254"/>
    <w:rsid w:val="003856E6"/>
    <w:rsid w:val="00385AA6"/>
    <w:rsid w:val="00385C79"/>
    <w:rsid w:val="003862B5"/>
    <w:rsid w:val="00386BAA"/>
    <w:rsid w:val="00386D90"/>
    <w:rsid w:val="003870CD"/>
    <w:rsid w:val="00387168"/>
    <w:rsid w:val="00387256"/>
    <w:rsid w:val="00387507"/>
    <w:rsid w:val="00387947"/>
    <w:rsid w:val="00390060"/>
    <w:rsid w:val="00390202"/>
    <w:rsid w:val="003909D5"/>
    <w:rsid w:val="00390C68"/>
    <w:rsid w:val="00390F2A"/>
    <w:rsid w:val="003910A3"/>
    <w:rsid w:val="0039171C"/>
    <w:rsid w:val="00391961"/>
    <w:rsid w:val="00391EE3"/>
    <w:rsid w:val="00392133"/>
    <w:rsid w:val="0039281C"/>
    <w:rsid w:val="00392BD3"/>
    <w:rsid w:val="003935A0"/>
    <w:rsid w:val="00393BDE"/>
    <w:rsid w:val="00393D63"/>
    <w:rsid w:val="00393EA8"/>
    <w:rsid w:val="00393F28"/>
    <w:rsid w:val="0039408D"/>
    <w:rsid w:val="0039491E"/>
    <w:rsid w:val="00394942"/>
    <w:rsid w:val="00394D93"/>
    <w:rsid w:val="00394F57"/>
    <w:rsid w:val="00395315"/>
    <w:rsid w:val="003956C1"/>
    <w:rsid w:val="003963EC"/>
    <w:rsid w:val="003964EF"/>
    <w:rsid w:val="00396668"/>
    <w:rsid w:val="00396A5B"/>
    <w:rsid w:val="00397437"/>
    <w:rsid w:val="0039744C"/>
    <w:rsid w:val="0039764B"/>
    <w:rsid w:val="00397745"/>
    <w:rsid w:val="003977A4"/>
    <w:rsid w:val="003978D8"/>
    <w:rsid w:val="00397C19"/>
    <w:rsid w:val="00397C94"/>
    <w:rsid w:val="00397FB7"/>
    <w:rsid w:val="003A0085"/>
    <w:rsid w:val="003A04C1"/>
    <w:rsid w:val="003A06C8"/>
    <w:rsid w:val="003A07C0"/>
    <w:rsid w:val="003A08FF"/>
    <w:rsid w:val="003A0D7C"/>
    <w:rsid w:val="003A104E"/>
    <w:rsid w:val="003A1613"/>
    <w:rsid w:val="003A1614"/>
    <w:rsid w:val="003A1651"/>
    <w:rsid w:val="003A1ACE"/>
    <w:rsid w:val="003A1CDD"/>
    <w:rsid w:val="003A1D3B"/>
    <w:rsid w:val="003A1EA9"/>
    <w:rsid w:val="003A1FC2"/>
    <w:rsid w:val="003A2136"/>
    <w:rsid w:val="003A23C5"/>
    <w:rsid w:val="003A27B4"/>
    <w:rsid w:val="003A313D"/>
    <w:rsid w:val="003A3152"/>
    <w:rsid w:val="003A3984"/>
    <w:rsid w:val="003A3ECD"/>
    <w:rsid w:val="003A4019"/>
    <w:rsid w:val="003A41E5"/>
    <w:rsid w:val="003A41FA"/>
    <w:rsid w:val="003A4249"/>
    <w:rsid w:val="003A489E"/>
    <w:rsid w:val="003A4C24"/>
    <w:rsid w:val="003A508D"/>
    <w:rsid w:val="003A519E"/>
    <w:rsid w:val="003A522D"/>
    <w:rsid w:val="003A563E"/>
    <w:rsid w:val="003A5CA8"/>
    <w:rsid w:val="003A5DD6"/>
    <w:rsid w:val="003A6117"/>
    <w:rsid w:val="003A65BE"/>
    <w:rsid w:val="003A65EA"/>
    <w:rsid w:val="003A6CD6"/>
    <w:rsid w:val="003A74F5"/>
    <w:rsid w:val="003A77AD"/>
    <w:rsid w:val="003A786C"/>
    <w:rsid w:val="003A787A"/>
    <w:rsid w:val="003B00A9"/>
    <w:rsid w:val="003B01BD"/>
    <w:rsid w:val="003B03FC"/>
    <w:rsid w:val="003B0960"/>
    <w:rsid w:val="003B09D9"/>
    <w:rsid w:val="003B1490"/>
    <w:rsid w:val="003B1669"/>
    <w:rsid w:val="003B1D4E"/>
    <w:rsid w:val="003B2140"/>
    <w:rsid w:val="003B21C1"/>
    <w:rsid w:val="003B293B"/>
    <w:rsid w:val="003B2E8B"/>
    <w:rsid w:val="003B32C7"/>
    <w:rsid w:val="003B32D6"/>
    <w:rsid w:val="003B353F"/>
    <w:rsid w:val="003B3786"/>
    <w:rsid w:val="003B392C"/>
    <w:rsid w:val="003B3CB2"/>
    <w:rsid w:val="003B3EEA"/>
    <w:rsid w:val="003B4401"/>
    <w:rsid w:val="003B4B01"/>
    <w:rsid w:val="003B4B1F"/>
    <w:rsid w:val="003B4C2B"/>
    <w:rsid w:val="003B530F"/>
    <w:rsid w:val="003B58CD"/>
    <w:rsid w:val="003B58E3"/>
    <w:rsid w:val="003B5A4E"/>
    <w:rsid w:val="003B5C02"/>
    <w:rsid w:val="003B60A1"/>
    <w:rsid w:val="003B6C7F"/>
    <w:rsid w:val="003B6E84"/>
    <w:rsid w:val="003B6F1B"/>
    <w:rsid w:val="003B6F72"/>
    <w:rsid w:val="003B6FFB"/>
    <w:rsid w:val="003B7251"/>
    <w:rsid w:val="003B72C2"/>
    <w:rsid w:val="003B732A"/>
    <w:rsid w:val="003B7612"/>
    <w:rsid w:val="003B77B7"/>
    <w:rsid w:val="003B7EE7"/>
    <w:rsid w:val="003C0004"/>
    <w:rsid w:val="003C033F"/>
    <w:rsid w:val="003C0543"/>
    <w:rsid w:val="003C05A2"/>
    <w:rsid w:val="003C0B25"/>
    <w:rsid w:val="003C0BBC"/>
    <w:rsid w:val="003C17D0"/>
    <w:rsid w:val="003C18C0"/>
    <w:rsid w:val="003C19A5"/>
    <w:rsid w:val="003C1AE6"/>
    <w:rsid w:val="003C1EAB"/>
    <w:rsid w:val="003C2025"/>
    <w:rsid w:val="003C2331"/>
    <w:rsid w:val="003C28A0"/>
    <w:rsid w:val="003C2A46"/>
    <w:rsid w:val="003C3356"/>
    <w:rsid w:val="003C3873"/>
    <w:rsid w:val="003C39EF"/>
    <w:rsid w:val="003C427D"/>
    <w:rsid w:val="003C45E3"/>
    <w:rsid w:val="003C4624"/>
    <w:rsid w:val="003C48E1"/>
    <w:rsid w:val="003C500D"/>
    <w:rsid w:val="003C525D"/>
    <w:rsid w:val="003C5322"/>
    <w:rsid w:val="003C575E"/>
    <w:rsid w:val="003C579B"/>
    <w:rsid w:val="003C581C"/>
    <w:rsid w:val="003C665C"/>
    <w:rsid w:val="003C66D7"/>
    <w:rsid w:val="003C6BC1"/>
    <w:rsid w:val="003C6C6A"/>
    <w:rsid w:val="003C6CCB"/>
    <w:rsid w:val="003C7598"/>
    <w:rsid w:val="003C779F"/>
    <w:rsid w:val="003C781B"/>
    <w:rsid w:val="003D014D"/>
    <w:rsid w:val="003D04F6"/>
    <w:rsid w:val="003D09C1"/>
    <w:rsid w:val="003D09FB"/>
    <w:rsid w:val="003D0F99"/>
    <w:rsid w:val="003D1091"/>
    <w:rsid w:val="003D10FA"/>
    <w:rsid w:val="003D1934"/>
    <w:rsid w:val="003D1963"/>
    <w:rsid w:val="003D1A21"/>
    <w:rsid w:val="003D1C57"/>
    <w:rsid w:val="003D1DE7"/>
    <w:rsid w:val="003D1EA2"/>
    <w:rsid w:val="003D1F59"/>
    <w:rsid w:val="003D21F2"/>
    <w:rsid w:val="003D25CB"/>
    <w:rsid w:val="003D27CC"/>
    <w:rsid w:val="003D284E"/>
    <w:rsid w:val="003D2886"/>
    <w:rsid w:val="003D2A56"/>
    <w:rsid w:val="003D2CA0"/>
    <w:rsid w:val="003D3420"/>
    <w:rsid w:val="003D3599"/>
    <w:rsid w:val="003D3633"/>
    <w:rsid w:val="003D38AA"/>
    <w:rsid w:val="003D39EC"/>
    <w:rsid w:val="003D3A42"/>
    <w:rsid w:val="003D3A9E"/>
    <w:rsid w:val="003D3BB3"/>
    <w:rsid w:val="003D3FD3"/>
    <w:rsid w:val="003D4434"/>
    <w:rsid w:val="003D4CBE"/>
    <w:rsid w:val="003D4D6F"/>
    <w:rsid w:val="003D4FDB"/>
    <w:rsid w:val="003D54A5"/>
    <w:rsid w:val="003D574C"/>
    <w:rsid w:val="003D5982"/>
    <w:rsid w:val="003D5A48"/>
    <w:rsid w:val="003D5D6D"/>
    <w:rsid w:val="003D67BC"/>
    <w:rsid w:val="003D6925"/>
    <w:rsid w:val="003D6F01"/>
    <w:rsid w:val="003D70C3"/>
    <w:rsid w:val="003D7DD3"/>
    <w:rsid w:val="003D7E8E"/>
    <w:rsid w:val="003E00D1"/>
    <w:rsid w:val="003E0121"/>
    <w:rsid w:val="003E0207"/>
    <w:rsid w:val="003E17F2"/>
    <w:rsid w:val="003E21CF"/>
    <w:rsid w:val="003E2342"/>
    <w:rsid w:val="003E24E8"/>
    <w:rsid w:val="003E34DC"/>
    <w:rsid w:val="003E3801"/>
    <w:rsid w:val="003E3B4B"/>
    <w:rsid w:val="003E3B85"/>
    <w:rsid w:val="003E3C7D"/>
    <w:rsid w:val="003E3DD5"/>
    <w:rsid w:val="003E4518"/>
    <w:rsid w:val="003E47E7"/>
    <w:rsid w:val="003E4D5F"/>
    <w:rsid w:val="003E4D69"/>
    <w:rsid w:val="003E5175"/>
    <w:rsid w:val="003E5B3C"/>
    <w:rsid w:val="003E5C85"/>
    <w:rsid w:val="003E60C5"/>
    <w:rsid w:val="003E626F"/>
    <w:rsid w:val="003E6392"/>
    <w:rsid w:val="003E6D6D"/>
    <w:rsid w:val="003E6D8D"/>
    <w:rsid w:val="003E71E3"/>
    <w:rsid w:val="003E73EF"/>
    <w:rsid w:val="003E7B22"/>
    <w:rsid w:val="003E7E8D"/>
    <w:rsid w:val="003E7EBF"/>
    <w:rsid w:val="003F0082"/>
    <w:rsid w:val="003F052D"/>
    <w:rsid w:val="003F0A24"/>
    <w:rsid w:val="003F0BEF"/>
    <w:rsid w:val="003F0F94"/>
    <w:rsid w:val="003F1ACA"/>
    <w:rsid w:val="003F1C60"/>
    <w:rsid w:val="003F1EE2"/>
    <w:rsid w:val="003F2191"/>
    <w:rsid w:val="003F3311"/>
    <w:rsid w:val="003F43F7"/>
    <w:rsid w:val="003F4496"/>
    <w:rsid w:val="003F44B7"/>
    <w:rsid w:val="003F4941"/>
    <w:rsid w:val="003F4AC7"/>
    <w:rsid w:val="003F4AF9"/>
    <w:rsid w:val="003F52A5"/>
    <w:rsid w:val="003F52C2"/>
    <w:rsid w:val="003F52F2"/>
    <w:rsid w:val="003F53DA"/>
    <w:rsid w:val="003F5594"/>
    <w:rsid w:val="003F588D"/>
    <w:rsid w:val="003F5B84"/>
    <w:rsid w:val="003F5D50"/>
    <w:rsid w:val="003F695F"/>
    <w:rsid w:val="003F6E92"/>
    <w:rsid w:val="003F6EE0"/>
    <w:rsid w:val="003F7029"/>
    <w:rsid w:val="003F728D"/>
    <w:rsid w:val="003F733E"/>
    <w:rsid w:val="003F7BA4"/>
    <w:rsid w:val="0040046C"/>
    <w:rsid w:val="004009F6"/>
    <w:rsid w:val="0040101B"/>
    <w:rsid w:val="0040103B"/>
    <w:rsid w:val="00401DA7"/>
    <w:rsid w:val="0040210B"/>
    <w:rsid w:val="00402663"/>
    <w:rsid w:val="004027B2"/>
    <w:rsid w:val="00402C77"/>
    <w:rsid w:val="0040420E"/>
    <w:rsid w:val="004049CD"/>
    <w:rsid w:val="00404FFF"/>
    <w:rsid w:val="00405247"/>
    <w:rsid w:val="004052EF"/>
    <w:rsid w:val="00405429"/>
    <w:rsid w:val="00405843"/>
    <w:rsid w:val="00405AEB"/>
    <w:rsid w:val="00406A63"/>
    <w:rsid w:val="00406C73"/>
    <w:rsid w:val="00406E3A"/>
    <w:rsid w:val="00407090"/>
    <w:rsid w:val="004079E1"/>
    <w:rsid w:val="00407DD6"/>
    <w:rsid w:val="00407E43"/>
    <w:rsid w:val="004104A9"/>
    <w:rsid w:val="00410638"/>
    <w:rsid w:val="00410810"/>
    <w:rsid w:val="004108A4"/>
    <w:rsid w:val="00410B4F"/>
    <w:rsid w:val="00410B53"/>
    <w:rsid w:val="00411030"/>
    <w:rsid w:val="004119A9"/>
    <w:rsid w:val="00412029"/>
    <w:rsid w:val="004120B9"/>
    <w:rsid w:val="00412468"/>
    <w:rsid w:val="00412758"/>
    <w:rsid w:val="004127E4"/>
    <w:rsid w:val="004134B0"/>
    <w:rsid w:val="00413D48"/>
    <w:rsid w:val="00413D6A"/>
    <w:rsid w:val="004142E0"/>
    <w:rsid w:val="004144FC"/>
    <w:rsid w:val="00414547"/>
    <w:rsid w:val="00414ABF"/>
    <w:rsid w:val="00414F7F"/>
    <w:rsid w:val="00414F89"/>
    <w:rsid w:val="0041562F"/>
    <w:rsid w:val="00415B0D"/>
    <w:rsid w:val="00415B9F"/>
    <w:rsid w:val="00415F6A"/>
    <w:rsid w:val="00416094"/>
    <w:rsid w:val="00416521"/>
    <w:rsid w:val="00416CFB"/>
    <w:rsid w:val="004174CE"/>
    <w:rsid w:val="004175F3"/>
    <w:rsid w:val="004178A3"/>
    <w:rsid w:val="00417911"/>
    <w:rsid w:val="00417C9C"/>
    <w:rsid w:val="00420807"/>
    <w:rsid w:val="00420BEC"/>
    <w:rsid w:val="004210E9"/>
    <w:rsid w:val="00421117"/>
    <w:rsid w:val="004213B0"/>
    <w:rsid w:val="00421481"/>
    <w:rsid w:val="004214C9"/>
    <w:rsid w:val="00421588"/>
    <w:rsid w:val="00421660"/>
    <w:rsid w:val="004216C9"/>
    <w:rsid w:val="00421938"/>
    <w:rsid w:val="00421C72"/>
    <w:rsid w:val="0042228E"/>
    <w:rsid w:val="00422850"/>
    <w:rsid w:val="00422FEE"/>
    <w:rsid w:val="004237BE"/>
    <w:rsid w:val="004237E3"/>
    <w:rsid w:val="00423E81"/>
    <w:rsid w:val="00424021"/>
    <w:rsid w:val="004241E3"/>
    <w:rsid w:val="004249EA"/>
    <w:rsid w:val="00424FD3"/>
    <w:rsid w:val="00426000"/>
    <w:rsid w:val="00426B13"/>
    <w:rsid w:val="004270BB"/>
    <w:rsid w:val="00427244"/>
    <w:rsid w:val="004272E6"/>
    <w:rsid w:val="00427512"/>
    <w:rsid w:val="00427737"/>
    <w:rsid w:val="004277EE"/>
    <w:rsid w:val="00427A66"/>
    <w:rsid w:val="00427BC4"/>
    <w:rsid w:val="00427E8C"/>
    <w:rsid w:val="0043065A"/>
    <w:rsid w:val="00431050"/>
    <w:rsid w:val="0043164B"/>
    <w:rsid w:val="0043198E"/>
    <w:rsid w:val="00431C4F"/>
    <w:rsid w:val="00432051"/>
    <w:rsid w:val="00432BC1"/>
    <w:rsid w:val="004332E8"/>
    <w:rsid w:val="004337D0"/>
    <w:rsid w:val="0043382D"/>
    <w:rsid w:val="00433A87"/>
    <w:rsid w:val="004340A4"/>
    <w:rsid w:val="004343C7"/>
    <w:rsid w:val="004344DB"/>
    <w:rsid w:val="00434B72"/>
    <w:rsid w:val="004356E1"/>
    <w:rsid w:val="0043584B"/>
    <w:rsid w:val="00435872"/>
    <w:rsid w:val="00435CF5"/>
    <w:rsid w:val="00435F2A"/>
    <w:rsid w:val="00436AE8"/>
    <w:rsid w:val="00437350"/>
    <w:rsid w:val="0043740C"/>
    <w:rsid w:val="00437964"/>
    <w:rsid w:val="00437D7B"/>
    <w:rsid w:val="00437DE1"/>
    <w:rsid w:val="00437E07"/>
    <w:rsid w:val="00440039"/>
    <w:rsid w:val="00440072"/>
    <w:rsid w:val="004402DE"/>
    <w:rsid w:val="00440B0F"/>
    <w:rsid w:val="00440D65"/>
    <w:rsid w:val="00441079"/>
    <w:rsid w:val="00441934"/>
    <w:rsid w:val="00441AC2"/>
    <w:rsid w:val="00442087"/>
    <w:rsid w:val="00442221"/>
    <w:rsid w:val="0044232E"/>
    <w:rsid w:val="0044244D"/>
    <w:rsid w:val="00442661"/>
    <w:rsid w:val="00442AF1"/>
    <w:rsid w:val="00442CE8"/>
    <w:rsid w:val="00443562"/>
    <w:rsid w:val="00443892"/>
    <w:rsid w:val="00443C21"/>
    <w:rsid w:val="00443FD0"/>
    <w:rsid w:val="00444112"/>
    <w:rsid w:val="00444592"/>
    <w:rsid w:val="00444E68"/>
    <w:rsid w:val="004458A0"/>
    <w:rsid w:val="004459A5"/>
    <w:rsid w:val="00446145"/>
    <w:rsid w:val="0044695F"/>
    <w:rsid w:val="00446A85"/>
    <w:rsid w:val="00447BBC"/>
    <w:rsid w:val="00447CFE"/>
    <w:rsid w:val="00447D54"/>
    <w:rsid w:val="0045010C"/>
    <w:rsid w:val="004504F2"/>
    <w:rsid w:val="0045055C"/>
    <w:rsid w:val="00450F16"/>
    <w:rsid w:val="00450FF0"/>
    <w:rsid w:val="004510D0"/>
    <w:rsid w:val="004514F9"/>
    <w:rsid w:val="00451562"/>
    <w:rsid w:val="0045157E"/>
    <w:rsid w:val="0045182C"/>
    <w:rsid w:val="00451C6A"/>
    <w:rsid w:val="00451EA0"/>
    <w:rsid w:val="0045202E"/>
    <w:rsid w:val="004520E4"/>
    <w:rsid w:val="004522E9"/>
    <w:rsid w:val="00452BCD"/>
    <w:rsid w:val="00452D5D"/>
    <w:rsid w:val="00452E6C"/>
    <w:rsid w:val="0045339E"/>
    <w:rsid w:val="00453E36"/>
    <w:rsid w:val="00453E62"/>
    <w:rsid w:val="00454097"/>
    <w:rsid w:val="00454156"/>
    <w:rsid w:val="00454436"/>
    <w:rsid w:val="00454C26"/>
    <w:rsid w:val="00454D84"/>
    <w:rsid w:val="00455259"/>
    <w:rsid w:val="0045544C"/>
    <w:rsid w:val="004558EF"/>
    <w:rsid w:val="00455C61"/>
    <w:rsid w:val="00455E27"/>
    <w:rsid w:val="00456A3B"/>
    <w:rsid w:val="00456B63"/>
    <w:rsid w:val="00456BE9"/>
    <w:rsid w:val="00456F5C"/>
    <w:rsid w:val="004570FF"/>
    <w:rsid w:val="00457566"/>
    <w:rsid w:val="0045768B"/>
    <w:rsid w:val="004577E5"/>
    <w:rsid w:val="00457A09"/>
    <w:rsid w:val="00457A46"/>
    <w:rsid w:val="00457BCE"/>
    <w:rsid w:val="00457D9B"/>
    <w:rsid w:val="00457EDA"/>
    <w:rsid w:val="004607B5"/>
    <w:rsid w:val="00460A18"/>
    <w:rsid w:val="00460BD9"/>
    <w:rsid w:val="00460C2D"/>
    <w:rsid w:val="00460CD9"/>
    <w:rsid w:val="00460ECF"/>
    <w:rsid w:val="00461424"/>
    <w:rsid w:val="0046159E"/>
    <w:rsid w:val="00462301"/>
    <w:rsid w:val="0046388B"/>
    <w:rsid w:val="00463C63"/>
    <w:rsid w:val="00463CFD"/>
    <w:rsid w:val="004642D0"/>
    <w:rsid w:val="0046454B"/>
    <w:rsid w:val="00464CF9"/>
    <w:rsid w:val="00464DE2"/>
    <w:rsid w:val="00464E32"/>
    <w:rsid w:val="00464F85"/>
    <w:rsid w:val="00464F95"/>
    <w:rsid w:val="004653E1"/>
    <w:rsid w:val="0046561F"/>
    <w:rsid w:val="00465D21"/>
    <w:rsid w:val="00465E13"/>
    <w:rsid w:val="00465EDA"/>
    <w:rsid w:val="00465FC1"/>
    <w:rsid w:val="0046626F"/>
    <w:rsid w:val="004664CB"/>
    <w:rsid w:val="0046684B"/>
    <w:rsid w:val="00466868"/>
    <w:rsid w:val="0046690F"/>
    <w:rsid w:val="004671F1"/>
    <w:rsid w:val="004678FD"/>
    <w:rsid w:val="00467A54"/>
    <w:rsid w:val="00467AE3"/>
    <w:rsid w:val="00467DE0"/>
    <w:rsid w:val="004702D2"/>
    <w:rsid w:val="004703DE"/>
    <w:rsid w:val="00470628"/>
    <w:rsid w:val="00470AB3"/>
    <w:rsid w:val="00470BD7"/>
    <w:rsid w:val="004710A0"/>
    <w:rsid w:val="0047177B"/>
    <w:rsid w:val="00471917"/>
    <w:rsid w:val="00471DC0"/>
    <w:rsid w:val="00471F9B"/>
    <w:rsid w:val="004720D8"/>
    <w:rsid w:val="0047259B"/>
    <w:rsid w:val="00472A26"/>
    <w:rsid w:val="00472A8A"/>
    <w:rsid w:val="00472ECA"/>
    <w:rsid w:val="00473820"/>
    <w:rsid w:val="00473EBC"/>
    <w:rsid w:val="004742AB"/>
    <w:rsid w:val="004744D8"/>
    <w:rsid w:val="00474771"/>
    <w:rsid w:val="004747CA"/>
    <w:rsid w:val="00474847"/>
    <w:rsid w:val="00474C1E"/>
    <w:rsid w:val="00474FAF"/>
    <w:rsid w:val="004750BF"/>
    <w:rsid w:val="0047545C"/>
    <w:rsid w:val="0047568E"/>
    <w:rsid w:val="004758DF"/>
    <w:rsid w:val="00475DE6"/>
    <w:rsid w:val="00476071"/>
    <w:rsid w:val="0047608F"/>
    <w:rsid w:val="004763C5"/>
    <w:rsid w:val="0047646C"/>
    <w:rsid w:val="0047684A"/>
    <w:rsid w:val="004769B0"/>
    <w:rsid w:val="00476C2F"/>
    <w:rsid w:val="004775D0"/>
    <w:rsid w:val="00477862"/>
    <w:rsid w:val="004778EB"/>
    <w:rsid w:val="00477A4B"/>
    <w:rsid w:val="00477C8B"/>
    <w:rsid w:val="00477D77"/>
    <w:rsid w:val="004805FD"/>
    <w:rsid w:val="0048070A"/>
    <w:rsid w:val="00480C4B"/>
    <w:rsid w:val="00480D93"/>
    <w:rsid w:val="00480DD1"/>
    <w:rsid w:val="00480EA5"/>
    <w:rsid w:val="004814B4"/>
    <w:rsid w:val="0048167B"/>
    <w:rsid w:val="004816A9"/>
    <w:rsid w:val="00482519"/>
    <w:rsid w:val="004827C0"/>
    <w:rsid w:val="00482E73"/>
    <w:rsid w:val="00483BA8"/>
    <w:rsid w:val="00483BFE"/>
    <w:rsid w:val="00483F0B"/>
    <w:rsid w:val="00483FE1"/>
    <w:rsid w:val="0048420F"/>
    <w:rsid w:val="00484509"/>
    <w:rsid w:val="00484779"/>
    <w:rsid w:val="00484864"/>
    <w:rsid w:val="004849D9"/>
    <w:rsid w:val="00484A05"/>
    <w:rsid w:val="00484B73"/>
    <w:rsid w:val="00484FD2"/>
    <w:rsid w:val="0048501B"/>
    <w:rsid w:val="004850CD"/>
    <w:rsid w:val="00485109"/>
    <w:rsid w:val="00485584"/>
    <w:rsid w:val="0048577C"/>
    <w:rsid w:val="004857A9"/>
    <w:rsid w:val="00485CF9"/>
    <w:rsid w:val="00485D8B"/>
    <w:rsid w:val="004863E2"/>
    <w:rsid w:val="004866A0"/>
    <w:rsid w:val="00486E9E"/>
    <w:rsid w:val="0048709C"/>
    <w:rsid w:val="00487149"/>
    <w:rsid w:val="00490B15"/>
    <w:rsid w:val="00490CDB"/>
    <w:rsid w:val="00490E27"/>
    <w:rsid w:val="00491F14"/>
    <w:rsid w:val="00491F3B"/>
    <w:rsid w:val="00492032"/>
    <w:rsid w:val="004925AF"/>
    <w:rsid w:val="00492A5E"/>
    <w:rsid w:val="00492CA4"/>
    <w:rsid w:val="00492D47"/>
    <w:rsid w:val="004934A4"/>
    <w:rsid w:val="0049382D"/>
    <w:rsid w:val="004941F5"/>
    <w:rsid w:val="0049482B"/>
    <w:rsid w:val="0049501D"/>
    <w:rsid w:val="004954C9"/>
    <w:rsid w:val="00495562"/>
    <w:rsid w:val="00495577"/>
    <w:rsid w:val="0049589E"/>
    <w:rsid w:val="004958C6"/>
    <w:rsid w:val="00496042"/>
    <w:rsid w:val="004963A4"/>
    <w:rsid w:val="00496CC6"/>
    <w:rsid w:val="00496D45"/>
    <w:rsid w:val="00496DDD"/>
    <w:rsid w:val="00496EA2"/>
    <w:rsid w:val="004A050F"/>
    <w:rsid w:val="004A07B4"/>
    <w:rsid w:val="004A1070"/>
    <w:rsid w:val="004A181B"/>
    <w:rsid w:val="004A1C45"/>
    <w:rsid w:val="004A1E6C"/>
    <w:rsid w:val="004A1F3B"/>
    <w:rsid w:val="004A1F70"/>
    <w:rsid w:val="004A2147"/>
    <w:rsid w:val="004A21EF"/>
    <w:rsid w:val="004A255A"/>
    <w:rsid w:val="004A268A"/>
    <w:rsid w:val="004A26A0"/>
    <w:rsid w:val="004A29C0"/>
    <w:rsid w:val="004A2A6A"/>
    <w:rsid w:val="004A2C6F"/>
    <w:rsid w:val="004A2F33"/>
    <w:rsid w:val="004A2F5F"/>
    <w:rsid w:val="004A35A6"/>
    <w:rsid w:val="004A35BA"/>
    <w:rsid w:val="004A378A"/>
    <w:rsid w:val="004A3A7E"/>
    <w:rsid w:val="004A3AC5"/>
    <w:rsid w:val="004A3E29"/>
    <w:rsid w:val="004A4127"/>
    <w:rsid w:val="004A41A4"/>
    <w:rsid w:val="004A41DA"/>
    <w:rsid w:val="004A4558"/>
    <w:rsid w:val="004A4559"/>
    <w:rsid w:val="004A4680"/>
    <w:rsid w:val="004A482D"/>
    <w:rsid w:val="004A4874"/>
    <w:rsid w:val="004A4A3A"/>
    <w:rsid w:val="004A539A"/>
    <w:rsid w:val="004A548E"/>
    <w:rsid w:val="004A5BD3"/>
    <w:rsid w:val="004A5CE8"/>
    <w:rsid w:val="004A6818"/>
    <w:rsid w:val="004A6D22"/>
    <w:rsid w:val="004A6E41"/>
    <w:rsid w:val="004A6EA8"/>
    <w:rsid w:val="004A6F94"/>
    <w:rsid w:val="004A75CC"/>
    <w:rsid w:val="004A7C95"/>
    <w:rsid w:val="004A7E0D"/>
    <w:rsid w:val="004B014E"/>
    <w:rsid w:val="004B02EC"/>
    <w:rsid w:val="004B0676"/>
    <w:rsid w:val="004B07D4"/>
    <w:rsid w:val="004B0FE8"/>
    <w:rsid w:val="004B1375"/>
    <w:rsid w:val="004B161F"/>
    <w:rsid w:val="004B1720"/>
    <w:rsid w:val="004B17D4"/>
    <w:rsid w:val="004B1C9A"/>
    <w:rsid w:val="004B1D15"/>
    <w:rsid w:val="004B1EB9"/>
    <w:rsid w:val="004B1FD6"/>
    <w:rsid w:val="004B2DBC"/>
    <w:rsid w:val="004B314C"/>
    <w:rsid w:val="004B35B5"/>
    <w:rsid w:val="004B3657"/>
    <w:rsid w:val="004B3DD8"/>
    <w:rsid w:val="004B3F66"/>
    <w:rsid w:val="004B4111"/>
    <w:rsid w:val="004B41E6"/>
    <w:rsid w:val="004B440C"/>
    <w:rsid w:val="004B4805"/>
    <w:rsid w:val="004B4977"/>
    <w:rsid w:val="004B52AD"/>
    <w:rsid w:val="004B5465"/>
    <w:rsid w:val="004B5854"/>
    <w:rsid w:val="004B5D88"/>
    <w:rsid w:val="004B5F3A"/>
    <w:rsid w:val="004B619E"/>
    <w:rsid w:val="004B63FD"/>
    <w:rsid w:val="004B66FA"/>
    <w:rsid w:val="004B6D28"/>
    <w:rsid w:val="004B7085"/>
    <w:rsid w:val="004B74D8"/>
    <w:rsid w:val="004B781C"/>
    <w:rsid w:val="004B7993"/>
    <w:rsid w:val="004B79F9"/>
    <w:rsid w:val="004B7BDB"/>
    <w:rsid w:val="004C02D2"/>
    <w:rsid w:val="004C039E"/>
    <w:rsid w:val="004C05C9"/>
    <w:rsid w:val="004C0787"/>
    <w:rsid w:val="004C0C54"/>
    <w:rsid w:val="004C0E2E"/>
    <w:rsid w:val="004C0FB2"/>
    <w:rsid w:val="004C1240"/>
    <w:rsid w:val="004C1A65"/>
    <w:rsid w:val="004C1CF5"/>
    <w:rsid w:val="004C1D70"/>
    <w:rsid w:val="004C2038"/>
    <w:rsid w:val="004C261C"/>
    <w:rsid w:val="004C2891"/>
    <w:rsid w:val="004C2E72"/>
    <w:rsid w:val="004C2F60"/>
    <w:rsid w:val="004C3253"/>
    <w:rsid w:val="004C33CB"/>
    <w:rsid w:val="004C344A"/>
    <w:rsid w:val="004C3857"/>
    <w:rsid w:val="004C3ADB"/>
    <w:rsid w:val="004C3C45"/>
    <w:rsid w:val="004C3C71"/>
    <w:rsid w:val="004C3C89"/>
    <w:rsid w:val="004C3D6B"/>
    <w:rsid w:val="004C4432"/>
    <w:rsid w:val="004C46B9"/>
    <w:rsid w:val="004C4A4C"/>
    <w:rsid w:val="004C4C25"/>
    <w:rsid w:val="004C4D4E"/>
    <w:rsid w:val="004C5063"/>
    <w:rsid w:val="004C50AC"/>
    <w:rsid w:val="004C5484"/>
    <w:rsid w:val="004C5505"/>
    <w:rsid w:val="004C5788"/>
    <w:rsid w:val="004C5E68"/>
    <w:rsid w:val="004C62AF"/>
    <w:rsid w:val="004C64F4"/>
    <w:rsid w:val="004C6549"/>
    <w:rsid w:val="004C66AD"/>
    <w:rsid w:val="004C68F1"/>
    <w:rsid w:val="004C6A83"/>
    <w:rsid w:val="004C6C29"/>
    <w:rsid w:val="004C6C5C"/>
    <w:rsid w:val="004C6E77"/>
    <w:rsid w:val="004C728B"/>
    <w:rsid w:val="004C7756"/>
    <w:rsid w:val="004C7D94"/>
    <w:rsid w:val="004C7DED"/>
    <w:rsid w:val="004D02B3"/>
    <w:rsid w:val="004D05A0"/>
    <w:rsid w:val="004D0C8C"/>
    <w:rsid w:val="004D166B"/>
    <w:rsid w:val="004D1684"/>
    <w:rsid w:val="004D2422"/>
    <w:rsid w:val="004D2A14"/>
    <w:rsid w:val="004D2AD7"/>
    <w:rsid w:val="004D32D1"/>
    <w:rsid w:val="004D37BB"/>
    <w:rsid w:val="004D37FE"/>
    <w:rsid w:val="004D3A68"/>
    <w:rsid w:val="004D3EA7"/>
    <w:rsid w:val="004D3FDF"/>
    <w:rsid w:val="004D45DA"/>
    <w:rsid w:val="004D47BE"/>
    <w:rsid w:val="004D4B87"/>
    <w:rsid w:val="004D4E29"/>
    <w:rsid w:val="004D521B"/>
    <w:rsid w:val="004D5C23"/>
    <w:rsid w:val="004D5DE6"/>
    <w:rsid w:val="004D606C"/>
    <w:rsid w:val="004D662D"/>
    <w:rsid w:val="004D685A"/>
    <w:rsid w:val="004D68C1"/>
    <w:rsid w:val="004D695C"/>
    <w:rsid w:val="004D6A36"/>
    <w:rsid w:val="004E0199"/>
    <w:rsid w:val="004E0242"/>
    <w:rsid w:val="004E02DC"/>
    <w:rsid w:val="004E07A6"/>
    <w:rsid w:val="004E08FF"/>
    <w:rsid w:val="004E0A58"/>
    <w:rsid w:val="004E0DDC"/>
    <w:rsid w:val="004E1057"/>
    <w:rsid w:val="004E13A6"/>
    <w:rsid w:val="004E13BE"/>
    <w:rsid w:val="004E1431"/>
    <w:rsid w:val="004E14DC"/>
    <w:rsid w:val="004E1580"/>
    <w:rsid w:val="004E192A"/>
    <w:rsid w:val="004E1CBA"/>
    <w:rsid w:val="004E258F"/>
    <w:rsid w:val="004E278E"/>
    <w:rsid w:val="004E2E4D"/>
    <w:rsid w:val="004E32F0"/>
    <w:rsid w:val="004E34DE"/>
    <w:rsid w:val="004E415B"/>
    <w:rsid w:val="004E4298"/>
    <w:rsid w:val="004E4572"/>
    <w:rsid w:val="004E4B47"/>
    <w:rsid w:val="004E57C2"/>
    <w:rsid w:val="004E5CC7"/>
    <w:rsid w:val="004E5D33"/>
    <w:rsid w:val="004E5F94"/>
    <w:rsid w:val="004E6514"/>
    <w:rsid w:val="004E682E"/>
    <w:rsid w:val="004E6925"/>
    <w:rsid w:val="004E6BBE"/>
    <w:rsid w:val="004E7300"/>
    <w:rsid w:val="004E765F"/>
    <w:rsid w:val="004E7DD8"/>
    <w:rsid w:val="004E7E99"/>
    <w:rsid w:val="004E7FDB"/>
    <w:rsid w:val="004F02AB"/>
    <w:rsid w:val="004F02AC"/>
    <w:rsid w:val="004F15F0"/>
    <w:rsid w:val="004F1CE4"/>
    <w:rsid w:val="004F230F"/>
    <w:rsid w:val="004F244E"/>
    <w:rsid w:val="004F37B6"/>
    <w:rsid w:val="004F3C7E"/>
    <w:rsid w:val="004F40B8"/>
    <w:rsid w:val="004F4937"/>
    <w:rsid w:val="004F4F77"/>
    <w:rsid w:val="004F526F"/>
    <w:rsid w:val="004F587E"/>
    <w:rsid w:val="004F65AC"/>
    <w:rsid w:val="004F695C"/>
    <w:rsid w:val="004F6E8E"/>
    <w:rsid w:val="004F7064"/>
    <w:rsid w:val="004F7139"/>
    <w:rsid w:val="004F7739"/>
    <w:rsid w:val="004F799D"/>
    <w:rsid w:val="004F7B99"/>
    <w:rsid w:val="004F7C1B"/>
    <w:rsid w:val="005003A6"/>
    <w:rsid w:val="00500408"/>
    <w:rsid w:val="0050129F"/>
    <w:rsid w:val="00501987"/>
    <w:rsid w:val="00501CA0"/>
    <w:rsid w:val="00502017"/>
    <w:rsid w:val="005024FA"/>
    <w:rsid w:val="00503189"/>
    <w:rsid w:val="0050330C"/>
    <w:rsid w:val="0050344B"/>
    <w:rsid w:val="00503BB0"/>
    <w:rsid w:val="00503F96"/>
    <w:rsid w:val="00504231"/>
    <w:rsid w:val="00504522"/>
    <w:rsid w:val="005046A2"/>
    <w:rsid w:val="00504CAB"/>
    <w:rsid w:val="0050509F"/>
    <w:rsid w:val="005054BF"/>
    <w:rsid w:val="005058F9"/>
    <w:rsid w:val="0050597C"/>
    <w:rsid w:val="00505A8D"/>
    <w:rsid w:val="00505C9B"/>
    <w:rsid w:val="00505CD6"/>
    <w:rsid w:val="00505F90"/>
    <w:rsid w:val="00507295"/>
    <w:rsid w:val="005075F3"/>
    <w:rsid w:val="00507A18"/>
    <w:rsid w:val="00507A6A"/>
    <w:rsid w:val="00507AF9"/>
    <w:rsid w:val="00510406"/>
    <w:rsid w:val="005107DF"/>
    <w:rsid w:val="00510A79"/>
    <w:rsid w:val="00510A93"/>
    <w:rsid w:val="00511026"/>
    <w:rsid w:val="005114ED"/>
    <w:rsid w:val="00511600"/>
    <w:rsid w:val="00511A66"/>
    <w:rsid w:val="00512220"/>
    <w:rsid w:val="0051249D"/>
    <w:rsid w:val="005125C1"/>
    <w:rsid w:val="005129AC"/>
    <w:rsid w:val="005130EC"/>
    <w:rsid w:val="00513382"/>
    <w:rsid w:val="00513559"/>
    <w:rsid w:val="00514479"/>
    <w:rsid w:val="00514506"/>
    <w:rsid w:val="00514860"/>
    <w:rsid w:val="005149D5"/>
    <w:rsid w:val="00514D86"/>
    <w:rsid w:val="00514F9E"/>
    <w:rsid w:val="0051586B"/>
    <w:rsid w:val="00515FCA"/>
    <w:rsid w:val="00516022"/>
    <w:rsid w:val="00516DCA"/>
    <w:rsid w:val="0051702D"/>
    <w:rsid w:val="005174D8"/>
    <w:rsid w:val="00517DD7"/>
    <w:rsid w:val="005201B5"/>
    <w:rsid w:val="00520B40"/>
    <w:rsid w:val="00520C1D"/>
    <w:rsid w:val="00520C7D"/>
    <w:rsid w:val="0052114F"/>
    <w:rsid w:val="0052163E"/>
    <w:rsid w:val="00521BE8"/>
    <w:rsid w:val="00521CEE"/>
    <w:rsid w:val="00521E66"/>
    <w:rsid w:val="005222CA"/>
    <w:rsid w:val="00522857"/>
    <w:rsid w:val="00522915"/>
    <w:rsid w:val="00522A94"/>
    <w:rsid w:val="0052312D"/>
    <w:rsid w:val="00523961"/>
    <w:rsid w:val="00523A75"/>
    <w:rsid w:val="00523DFD"/>
    <w:rsid w:val="0052402A"/>
    <w:rsid w:val="00524434"/>
    <w:rsid w:val="005244BA"/>
    <w:rsid w:val="00524D60"/>
    <w:rsid w:val="0052540A"/>
    <w:rsid w:val="0052570D"/>
    <w:rsid w:val="005257AE"/>
    <w:rsid w:val="0052598B"/>
    <w:rsid w:val="005260FA"/>
    <w:rsid w:val="005266EC"/>
    <w:rsid w:val="005267DB"/>
    <w:rsid w:val="00526C39"/>
    <w:rsid w:val="00526E5E"/>
    <w:rsid w:val="00526F56"/>
    <w:rsid w:val="005275F7"/>
    <w:rsid w:val="0052783F"/>
    <w:rsid w:val="00527A99"/>
    <w:rsid w:val="00527C36"/>
    <w:rsid w:val="00527D4F"/>
    <w:rsid w:val="0053036E"/>
    <w:rsid w:val="005306E8"/>
    <w:rsid w:val="005308E7"/>
    <w:rsid w:val="00531303"/>
    <w:rsid w:val="0053238B"/>
    <w:rsid w:val="005323D4"/>
    <w:rsid w:val="00532D89"/>
    <w:rsid w:val="00533317"/>
    <w:rsid w:val="00533B29"/>
    <w:rsid w:val="00533BCA"/>
    <w:rsid w:val="00533C7A"/>
    <w:rsid w:val="00533FB1"/>
    <w:rsid w:val="005340C0"/>
    <w:rsid w:val="005340D8"/>
    <w:rsid w:val="00534362"/>
    <w:rsid w:val="005347B8"/>
    <w:rsid w:val="00534880"/>
    <w:rsid w:val="00534A07"/>
    <w:rsid w:val="00534A87"/>
    <w:rsid w:val="00534D1E"/>
    <w:rsid w:val="005352E7"/>
    <w:rsid w:val="00535434"/>
    <w:rsid w:val="00535920"/>
    <w:rsid w:val="00535E4B"/>
    <w:rsid w:val="0053612F"/>
    <w:rsid w:val="00536A50"/>
    <w:rsid w:val="00536B96"/>
    <w:rsid w:val="00537202"/>
    <w:rsid w:val="005376FA"/>
    <w:rsid w:val="00537B76"/>
    <w:rsid w:val="005402FC"/>
    <w:rsid w:val="0054058B"/>
    <w:rsid w:val="005407BB"/>
    <w:rsid w:val="00540E3D"/>
    <w:rsid w:val="00540F16"/>
    <w:rsid w:val="00541022"/>
    <w:rsid w:val="005412C8"/>
    <w:rsid w:val="0054176F"/>
    <w:rsid w:val="00541EBF"/>
    <w:rsid w:val="005421D3"/>
    <w:rsid w:val="005425C5"/>
    <w:rsid w:val="005425DA"/>
    <w:rsid w:val="005427C4"/>
    <w:rsid w:val="005435D8"/>
    <w:rsid w:val="005437C1"/>
    <w:rsid w:val="00543A4F"/>
    <w:rsid w:val="00543B28"/>
    <w:rsid w:val="00543C99"/>
    <w:rsid w:val="005446D9"/>
    <w:rsid w:val="00544924"/>
    <w:rsid w:val="005457A5"/>
    <w:rsid w:val="0054582E"/>
    <w:rsid w:val="00545C07"/>
    <w:rsid w:val="00546472"/>
    <w:rsid w:val="00546681"/>
    <w:rsid w:val="00547744"/>
    <w:rsid w:val="0054785B"/>
    <w:rsid w:val="00550287"/>
    <w:rsid w:val="00550309"/>
    <w:rsid w:val="0055073F"/>
    <w:rsid w:val="00550967"/>
    <w:rsid w:val="00550F5F"/>
    <w:rsid w:val="005513F4"/>
    <w:rsid w:val="0055170E"/>
    <w:rsid w:val="00551985"/>
    <w:rsid w:val="005523DA"/>
    <w:rsid w:val="00552529"/>
    <w:rsid w:val="00552735"/>
    <w:rsid w:val="00553141"/>
    <w:rsid w:val="005531D5"/>
    <w:rsid w:val="005531E6"/>
    <w:rsid w:val="00553512"/>
    <w:rsid w:val="00553639"/>
    <w:rsid w:val="005536D8"/>
    <w:rsid w:val="0055449D"/>
    <w:rsid w:val="00554B3B"/>
    <w:rsid w:val="00554C0A"/>
    <w:rsid w:val="00554F22"/>
    <w:rsid w:val="00554F36"/>
    <w:rsid w:val="005570C3"/>
    <w:rsid w:val="00557790"/>
    <w:rsid w:val="00557794"/>
    <w:rsid w:val="005605F4"/>
    <w:rsid w:val="00560751"/>
    <w:rsid w:val="005607BC"/>
    <w:rsid w:val="005608A7"/>
    <w:rsid w:val="005608CF"/>
    <w:rsid w:val="00560BA6"/>
    <w:rsid w:val="00561480"/>
    <w:rsid w:val="005615A2"/>
    <w:rsid w:val="00561741"/>
    <w:rsid w:val="00561BE2"/>
    <w:rsid w:val="00561C2C"/>
    <w:rsid w:val="00562080"/>
    <w:rsid w:val="00562169"/>
    <w:rsid w:val="0056229B"/>
    <w:rsid w:val="005623BC"/>
    <w:rsid w:val="005624AC"/>
    <w:rsid w:val="00562837"/>
    <w:rsid w:val="00563160"/>
    <w:rsid w:val="005631F3"/>
    <w:rsid w:val="0056386F"/>
    <w:rsid w:val="005642A9"/>
    <w:rsid w:val="0056454C"/>
    <w:rsid w:val="00564DDD"/>
    <w:rsid w:val="00564F7A"/>
    <w:rsid w:val="00565023"/>
    <w:rsid w:val="00565324"/>
    <w:rsid w:val="005655C4"/>
    <w:rsid w:val="00565943"/>
    <w:rsid w:val="00565984"/>
    <w:rsid w:val="00565BB5"/>
    <w:rsid w:val="00565F67"/>
    <w:rsid w:val="00566261"/>
    <w:rsid w:val="00566264"/>
    <w:rsid w:val="0056667E"/>
    <w:rsid w:val="00566AD6"/>
    <w:rsid w:val="005676CC"/>
    <w:rsid w:val="00567BDC"/>
    <w:rsid w:val="00567F07"/>
    <w:rsid w:val="005704CB"/>
    <w:rsid w:val="00570BC3"/>
    <w:rsid w:val="00570C39"/>
    <w:rsid w:val="00570C42"/>
    <w:rsid w:val="0057130F"/>
    <w:rsid w:val="00571311"/>
    <w:rsid w:val="005718DC"/>
    <w:rsid w:val="00571931"/>
    <w:rsid w:val="00572404"/>
    <w:rsid w:val="00573041"/>
    <w:rsid w:val="00573446"/>
    <w:rsid w:val="005738DA"/>
    <w:rsid w:val="00573AF3"/>
    <w:rsid w:val="00573F56"/>
    <w:rsid w:val="00573FC4"/>
    <w:rsid w:val="0057410D"/>
    <w:rsid w:val="005754A3"/>
    <w:rsid w:val="00575870"/>
    <w:rsid w:val="0057612A"/>
    <w:rsid w:val="00576640"/>
    <w:rsid w:val="005769C2"/>
    <w:rsid w:val="00576DF8"/>
    <w:rsid w:val="005775A7"/>
    <w:rsid w:val="00577D19"/>
    <w:rsid w:val="0058010E"/>
    <w:rsid w:val="00580397"/>
    <w:rsid w:val="00580765"/>
    <w:rsid w:val="00580B34"/>
    <w:rsid w:val="00580E36"/>
    <w:rsid w:val="00580E92"/>
    <w:rsid w:val="00581133"/>
    <w:rsid w:val="00581ED3"/>
    <w:rsid w:val="00582130"/>
    <w:rsid w:val="00582202"/>
    <w:rsid w:val="00582634"/>
    <w:rsid w:val="00582781"/>
    <w:rsid w:val="005827D4"/>
    <w:rsid w:val="0058294F"/>
    <w:rsid w:val="00582EFC"/>
    <w:rsid w:val="00583858"/>
    <w:rsid w:val="0058387E"/>
    <w:rsid w:val="00583CA3"/>
    <w:rsid w:val="00583DBA"/>
    <w:rsid w:val="00583F10"/>
    <w:rsid w:val="0058418D"/>
    <w:rsid w:val="00584660"/>
    <w:rsid w:val="005847F4"/>
    <w:rsid w:val="00584F3D"/>
    <w:rsid w:val="00585008"/>
    <w:rsid w:val="0058578A"/>
    <w:rsid w:val="005859D4"/>
    <w:rsid w:val="00585ADB"/>
    <w:rsid w:val="00585CCF"/>
    <w:rsid w:val="005862F6"/>
    <w:rsid w:val="00586343"/>
    <w:rsid w:val="00586393"/>
    <w:rsid w:val="005863A7"/>
    <w:rsid w:val="00586C70"/>
    <w:rsid w:val="00586D43"/>
    <w:rsid w:val="00586E38"/>
    <w:rsid w:val="00586EE7"/>
    <w:rsid w:val="0058796E"/>
    <w:rsid w:val="00587AE1"/>
    <w:rsid w:val="00587B2F"/>
    <w:rsid w:val="00587B71"/>
    <w:rsid w:val="00587D93"/>
    <w:rsid w:val="00590083"/>
    <w:rsid w:val="00590158"/>
    <w:rsid w:val="005901A1"/>
    <w:rsid w:val="005902E1"/>
    <w:rsid w:val="005903FB"/>
    <w:rsid w:val="005905F7"/>
    <w:rsid w:val="00590818"/>
    <w:rsid w:val="00590F9D"/>
    <w:rsid w:val="0059145B"/>
    <w:rsid w:val="0059160D"/>
    <w:rsid w:val="00591871"/>
    <w:rsid w:val="00591947"/>
    <w:rsid w:val="005919D2"/>
    <w:rsid w:val="00591D49"/>
    <w:rsid w:val="00592005"/>
    <w:rsid w:val="0059229A"/>
    <w:rsid w:val="005922FF"/>
    <w:rsid w:val="005924CD"/>
    <w:rsid w:val="005925EA"/>
    <w:rsid w:val="0059263C"/>
    <w:rsid w:val="005927CD"/>
    <w:rsid w:val="00592BA3"/>
    <w:rsid w:val="0059330C"/>
    <w:rsid w:val="005935D3"/>
    <w:rsid w:val="005937F3"/>
    <w:rsid w:val="005938B6"/>
    <w:rsid w:val="00593974"/>
    <w:rsid w:val="00594AB2"/>
    <w:rsid w:val="00594DA4"/>
    <w:rsid w:val="00594E0E"/>
    <w:rsid w:val="0059509F"/>
    <w:rsid w:val="00595833"/>
    <w:rsid w:val="00595B4C"/>
    <w:rsid w:val="00595F1C"/>
    <w:rsid w:val="0059601E"/>
    <w:rsid w:val="00596682"/>
    <w:rsid w:val="0059691D"/>
    <w:rsid w:val="00596AA4"/>
    <w:rsid w:val="00596C29"/>
    <w:rsid w:val="00596E36"/>
    <w:rsid w:val="00596F1E"/>
    <w:rsid w:val="005972B6"/>
    <w:rsid w:val="005973EB"/>
    <w:rsid w:val="005974CF"/>
    <w:rsid w:val="00597B69"/>
    <w:rsid w:val="00597C4D"/>
    <w:rsid w:val="00597E8A"/>
    <w:rsid w:val="005A03A3"/>
    <w:rsid w:val="005A0414"/>
    <w:rsid w:val="005A064F"/>
    <w:rsid w:val="005A06AE"/>
    <w:rsid w:val="005A0C04"/>
    <w:rsid w:val="005A0F89"/>
    <w:rsid w:val="005A1330"/>
    <w:rsid w:val="005A15BE"/>
    <w:rsid w:val="005A2281"/>
    <w:rsid w:val="005A26DE"/>
    <w:rsid w:val="005A34F8"/>
    <w:rsid w:val="005A379A"/>
    <w:rsid w:val="005A3BB1"/>
    <w:rsid w:val="005A3E80"/>
    <w:rsid w:val="005A3F28"/>
    <w:rsid w:val="005A406E"/>
    <w:rsid w:val="005A4331"/>
    <w:rsid w:val="005A48F0"/>
    <w:rsid w:val="005A498B"/>
    <w:rsid w:val="005A4C3A"/>
    <w:rsid w:val="005A595C"/>
    <w:rsid w:val="005A5E4B"/>
    <w:rsid w:val="005A5F58"/>
    <w:rsid w:val="005A6337"/>
    <w:rsid w:val="005A6749"/>
    <w:rsid w:val="005A6801"/>
    <w:rsid w:val="005A6A63"/>
    <w:rsid w:val="005A6B99"/>
    <w:rsid w:val="005A6E8B"/>
    <w:rsid w:val="005A71A3"/>
    <w:rsid w:val="005A7250"/>
    <w:rsid w:val="005A7845"/>
    <w:rsid w:val="005A7C64"/>
    <w:rsid w:val="005B0037"/>
    <w:rsid w:val="005B18B6"/>
    <w:rsid w:val="005B1D82"/>
    <w:rsid w:val="005B1E5A"/>
    <w:rsid w:val="005B2297"/>
    <w:rsid w:val="005B2693"/>
    <w:rsid w:val="005B26D5"/>
    <w:rsid w:val="005B2B7B"/>
    <w:rsid w:val="005B2FB8"/>
    <w:rsid w:val="005B3074"/>
    <w:rsid w:val="005B32B6"/>
    <w:rsid w:val="005B373C"/>
    <w:rsid w:val="005B3C3A"/>
    <w:rsid w:val="005B3E48"/>
    <w:rsid w:val="005B4157"/>
    <w:rsid w:val="005B4AA4"/>
    <w:rsid w:val="005B4EBE"/>
    <w:rsid w:val="005B4F97"/>
    <w:rsid w:val="005B53F5"/>
    <w:rsid w:val="005B5903"/>
    <w:rsid w:val="005B59E7"/>
    <w:rsid w:val="005B5A07"/>
    <w:rsid w:val="005B5A48"/>
    <w:rsid w:val="005B6059"/>
    <w:rsid w:val="005B636A"/>
    <w:rsid w:val="005B6768"/>
    <w:rsid w:val="005B683D"/>
    <w:rsid w:val="005B68DF"/>
    <w:rsid w:val="005B6BB5"/>
    <w:rsid w:val="005B6E50"/>
    <w:rsid w:val="005B6E95"/>
    <w:rsid w:val="005B77E3"/>
    <w:rsid w:val="005B7809"/>
    <w:rsid w:val="005B7EE1"/>
    <w:rsid w:val="005C01BA"/>
    <w:rsid w:val="005C029D"/>
    <w:rsid w:val="005C09AD"/>
    <w:rsid w:val="005C0CC8"/>
    <w:rsid w:val="005C12E9"/>
    <w:rsid w:val="005C164B"/>
    <w:rsid w:val="005C1A3A"/>
    <w:rsid w:val="005C1C4E"/>
    <w:rsid w:val="005C1FB0"/>
    <w:rsid w:val="005C1FF6"/>
    <w:rsid w:val="005C238A"/>
    <w:rsid w:val="005C2538"/>
    <w:rsid w:val="005C2824"/>
    <w:rsid w:val="005C28B6"/>
    <w:rsid w:val="005C2A2F"/>
    <w:rsid w:val="005C2C05"/>
    <w:rsid w:val="005C33CE"/>
    <w:rsid w:val="005C33F5"/>
    <w:rsid w:val="005C3B75"/>
    <w:rsid w:val="005C3FE0"/>
    <w:rsid w:val="005C432B"/>
    <w:rsid w:val="005C4BE9"/>
    <w:rsid w:val="005C4CA5"/>
    <w:rsid w:val="005C5410"/>
    <w:rsid w:val="005C57AE"/>
    <w:rsid w:val="005C5959"/>
    <w:rsid w:val="005C59AD"/>
    <w:rsid w:val="005C5A55"/>
    <w:rsid w:val="005C5DD3"/>
    <w:rsid w:val="005C62BA"/>
    <w:rsid w:val="005C65E1"/>
    <w:rsid w:val="005C68C9"/>
    <w:rsid w:val="005C6AFB"/>
    <w:rsid w:val="005C6CFF"/>
    <w:rsid w:val="005C6D34"/>
    <w:rsid w:val="005C6FB1"/>
    <w:rsid w:val="005C720B"/>
    <w:rsid w:val="005C733D"/>
    <w:rsid w:val="005C740C"/>
    <w:rsid w:val="005C754B"/>
    <w:rsid w:val="005C7736"/>
    <w:rsid w:val="005C7BD8"/>
    <w:rsid w:val="005C7D89"/>
    <w:rsid w:val="005D00BC"/>
    <w:rsid w:val="005D0300"/>
    <w:rsid w:val="005D0395"/>
    <w:rsid w:val="005D101C"/>
    <w:rsid w:val="005D1207"/>
    <w:rsid w:val="005D2521"/>
    <w:rsid w:val="005D2E22"/>
    <w:rsid w:val="005D2F4E"/>
    <w:rsid w:val="005D39B4"/>
    <w:rsid w:val="005D3A45"/>
    <w:rsid w:val="005D452D"/>
    <w:rsid w:val="005D5233"/>
    <w:rsid w:val="005D5768"/>
    <w:rsid w:val="005D5C6E"/>
    <w:rsid w:val="005D5CBA"/>
    <w:rsid w:val="005D5CDC"/>
    <w:rsid w:val="005D6144"/>
    <w:rsid w:val="005D6D1A"/>
    <w:rsid w:val="005D7461"/>
    <w:rsid w:val="005D7700"/>
    <w:rsid w:val="005E0081"/>
    <w:rsid w:val="005E08F5"/>
    <w:rsid w:val="005E1121"/>
    <w:rsid w:val="005E127A"/>
    <w:rsid w:val="005E17BA"/>
    <w:rsid w:val="005E1988"/>
    <w:rsid w:val="005E1CC5"/>
    <w:rsid w:val="005E1CF8"/>
    <w:rsid w:val="005E23A0"/>
    <w:rsid w:val="005E279F"/>
    <w:rsid w:val="005E27D8"/>
    <w:rsid w:val="005E2C3B"/>
    <w:rsid w:val="005E32BD"/>
    <w:rsid w:val="005E33A9"/>
    <w:rsid w:val="005E3670"/>
    <w:rsid w:val="005E3F4C"/>
    <w:rsid w:val="005E41BA"/>
    <w:rsid w:val="005E4213"/>
    <w:rsid w:val="005E458C"/>
    <w:rsid w:val="005E48C6"/>
    <w:rsid w:val="005E4CD1"/>
    <w:rsid w:val="005E4CF8"/>
    <w:rsid w:val="005E4D08"/>
    <w:rsid w:val="005E4D12"/>
    <w:rsid w:val="005E5096"/>
    <w:rsid w:val="005E52AD"/>
    <w:rsid w:val="005E55BB"/>
    <w:rsid w:val="005E59AE"/>
    <w:rsid w:val="005E5ABD"/>
    <w:rsid w:val="005E607A"/>
    <w:rsid w:val="005E621E"/>
    <w:rsid w:val="005E6C1D"/>
    <w:rsid w:val="005E7302"/>
    <w:rsid w:val="005E7528"/>
    <w:rsid w:val="005E7A42"/>
    <w:rsid w:val="005F0896"/>
    <w:rsid w:val="005F0E31"/>
    <w:rsid w:val="005F1747"/>
    <w:rsid w:val="005F1A6A"/>
    <w:rsid w:val="005F1CF1"/>
    <w:rsid w:val="005F2025"/>
    <w:rsid w:val="005F2171"/>
    <w:rsid w:val="005F2307"/>
    <w:rsid w:val="005F2578"/>
    <w:rsid w:val="005F259F"/>
    <w:rsid w:val="005F2828"/>
    <w:rsid w:val="005F29B8"/>
    <w:rsid w:val="005F2F08"/>
    <w:rsid w:val="005F32F5"/>
    <w:rsid w:val="005F348F"/>
    <w:rsid w:val="005F351B"/>
    <w:rsid w:val="005F3767"/>
    <w:rsid w:val="005F3AAA"/>
    <w:rsid w:val="005F431F"/>
    <w:rsid w:val="005F435C"/>
    <w:rsid w:val="005F4450"/>
    <w:rsid w:val="005F48CE"/>
    <w:rsid w:val="005F4C9F"/>
    <w:rsid w:val="005F4E51"/>
    <w:rsid w:val="005F5063"/>
    <w:rsid w:val="005F509F"/>
    <w:rsid w:val="005F5229"/>
    <w:rsid w:val="005F57ED"/>
    <w:rsid w:val="005F58A5"/>
    <w:rsid w:val="005F59C4"/>
    <w:rsid w:val="005F5C99"/>
    <w:rsid w:val="005F657F"/>
    <w:rsid w:val="005F6905"/>
    <w:rsid w:val="005F6B02"/>
    <w:rsid w:val="005F7BD4"/>
    <w:rsid w:val="005F7BE7"/>
    <w:rsid w:val="00600460"/>
    <w:rsid w:val="00600E95"/>
    <w:rsid w:val="00600ECC"/>
    <w:rsid w:val="00601DAD"/>
    <w:rsid w:val="0060282E"/>
    <w:rsid w:val="00602B36"/>
    <w:rsid w:val="00602DA7"/>
    <w:rsid w:val="00602E60"/>
    <w:rsid w:val="00603B65"/>
    <w:rsid w:val="00603BF5"/>
    <w:rsid w:val="006043D6"/>
    <w:rsid w:val="0060443C"/>
    <w:rsid w:val="006046ED"/>
    <w:rsid w:val="00604859"/>
    <w:rsid w:val="006048F4"/>
    <w:rsid w:val="00604CF8"/>
    <w:rsid w:val="00605292"/>
    <w:rsid w:val="006057F2"/>
    <w:rsid w:val="00605AC8"/>
    <w:rsid w:val="00605B6B"/>
    <w:rsid w:val="00605C4D"/>
    <w:rsid w:val="00605F3F"/>
    <w:rsid w:val="0060660A"/>
    <w:rsid w:val="00606657"/>
    <w:rsid w:val="00606FA1"/>
    <w:rsid w:val="00607345"/>
    <w:rsid w:val="006073B2"/>
    <w:rsid w:val="006074AE"/>
    <w:rsid w:val="00607BE8"/>
    <w:rsid w:val="00607FCB"/>
    <w:rsid w:val="00610915"/>
    <w:rsid w:val="00610AFD"/>
    <w:rsid w:val="00610C25"/>
    <w:rsid w:val="00610F18"/>
    <w:rsid w:val="006116B0"/>
    <w:rsid w:val="006119A1"/>
    <w:rsid w:val="00612294"/>
    <w:rsid w:val="00612E51"/>
    <w:rsid w:val="00612E5A"/>
    <w:rsid w:val="00612FE1"/>
    <w:rsid w:val="00613152"/>
    <w:rsid w:val="00613248"/>
    <w:rsid w:val="0061337A"/>
    <w:rsid w:val="0061350F"/>
    <w:rsid w:val="006139A1"/>
    <w:rsid w:val="006143F4"/>
    <w:rsid w:val="0061458D"/>
    <w:rsid w:val="00614A51"/>
    <w:rsid w:val="006152E1"/>
    <w:rsid w:val="00615E31"/>
    <w:rsid w:val="00615F36"/>
    <w:rsid w:val="00616CAB"/>
    <w:rsid w:val="00616E01"/>
    <w:rsid w:val="00616FCC"/>
    <w:rsid w:val="0061717C"/>
    <w:rsid w:val="006173E0"/>
    <w:rsid w:val="006176DA"/>
    <w:rsid w:val="006179DD"/>
    <w:rsid w:val="00617A44"/>
    <w:rsid w:val="00617A6E"/>
    <w:rsid w:val="00617B07"/>
    <w:rsid w:val="00617EC2"/>
    <w:rsid w:val="00617F20"/>
    <w:rsid w:val="006200CB"/>
    <w:rsid w:val="0062063C"/>
    <w:rsid w:val="00620AB6"/>
    <w:rsid w:val="00621869"/>
    <w:rsid w:val="00621A02"/>
    <w:rsid w:val="00621FB0"/>
    <w:rsid w:val="006222B0"/>
    <w:rsid w:val="00622420"/>
    <w:rsid w:val="00622793"/>
    <w:rsid w:val="00622CC6"/>
    <w:rsid w:val="00623636"/>
    <w:rsid w:val="0062377A"/>
    <w:rsid w:val="00623D4A"/>
    <w:rsid w:val="00623EEE"/>
    <w:rsid w:val="00623FA8"/>
    <w:rsid w:val="00624532"/>
    <w:rsid w:val="00624A1E"/>
    <w:rsid w:val="00624CB0"/>
    <w:rsid w:val="00624DFE"/>
    <w:rsid w:val="00624FDA"/>
    <w:rsid w:val="006254DE"/>
    <w:rsid w:val="00625AC8"/>
    <w:rsid w:val="00625CD0"/>
    <w:rsid w:val="00626BC7"/>
    <w:rsid w:val="00626FFD"/>
    <w:rsid w:val="00627010"/>
    <w:rsid w:val="006273D4"/>
    <w:rsid w:val="00627DB5"/>
    <w:rsid w:val="006305EB"/>
    <w:rsid w:val="00630885"/>
    <w:rsid w:val="00630A05"/>
    <w:rsid w:val="00630C41"/>
    <w:rsid w:val="00630E7D"/>
    <w:rsid w:val="00630EF1"/>
    <w:rsid w:val="006310E3"/>
    <w:rsid w:val="0063114F"/>
    <w:rsid w:val="0063116E"/>
    <w:rsid w:val="00631344"/>
    <w:rsid w:val="00631707"/>
    <w:rsid w:val="00631E0A"/>
    <w:rsid w:val="0063202C"/>
    <w:rsid w:val="0063274A"/>
    <w:rsid w:val="00632A58"/>
    <w:rsid w:val="0063303D"/>
    <w:rsid w:val="00633686"/>
    <w:rsid w:val="0063376C"/>
    <w:rsid w:val="0063380F"/>
    <w:rsid w:val="0063386A"/>
    <w:rsid w:val="00633B35"/>
    <w:rsid w:val="00633DB3"/>
    <w:rsid w:val="006345D2"/>
    <w:rsid w:val="0063541F"/>
    <w:rsid w:val="006358DD"/>
    <w:rsid w:val="00635A8F"/>
    <w:rsid w:val="00635DE3"/>
    <w:rsid w:val="00635E86"/>
    <w:rsid w:val="00636353"/>
    <w:rsid w:val="0063653D"/>
    <w:rsid w:val="00636578"/>
    <w:rsid w:val="00636B73"/>
    <w:rsid w:val="00636ED1"/>
    <w:rsid w:val="00636F62"/>
    <w:rsid w:val="00636F78"/>
    <w:rsid w:val="006372A5"/>
    <w:rsid w:val="006377CA"/>
    <w:rsid w:val="00637CBC"/>
    <w:rsid w:val="00637D09"/>
    <w:rsid w:val="00640291"/>
    <w:rsid w:val="00640AB5"/>
    <w:rsid w:val="00640B17"/>
    <w:rsid w:val="00640BD0"/>
    <w:rsid w:val="00640D1F"/>
    <w:rsid w:val="0064133B"/>
    <w:rsid w:val="00641AA2"/>
    <w:rsid w:val="00641E4D"/>
    <w:rsid w:val="00641E56"/>
    <w:rsid w:val="006421F6"/>
    <w:rsid w:val="0064231A"/>
    <w:rsid w:val="00642757"/>
    <w:rsid w:val="00642A6D"/>
    <w:rsid w:val="00643188"/>
    <w:rsid w:val="006434AF"/>
    <w:rsid w:val="006436D3"/>
    <w:rsid w:val="00644B0F"/>
    <w:rsid w:val="00644C2F"/>
    <w:rsid w:val="0064525F"/>
    <w:rsid w:val="0064583E"/>
    <w:rsid w:val="00645CD5"/>
    <w:rsid w:val="00645E2E"/>
    <w:rsid w:val="00645EC4"/>
    <w:rsid w:val="006467C7"/>
    <w:rsid w:val="006469F6"/>
    <w:rsid w:val="00646F5A"/>
    <w:rsid w:val="006471ED"/>
    <w:rsid w:val="00647AD9"/>
    <w:rsid w:val="00647ED5"/>
    <w:rsid w:val="00650123"/>
    <w:rsid w:val="0065022F"/>
    <w:rsid w:val="006504EF"/>
    <w:rsid w:val="0065074D"/>
    <w:rsid w:val="0065085B"/>
    <w:rsid w:val="006509DA"/>
    <w:rsid w:val="00650BC4"/>
    <w:rsid w:val="0065119E"/>
    <w:rsid w:val="006512C3"/>
    <w:rsid w:val="00651562"/>
    <w:rsid w:val="006519D7"/>
    <w:rsid w:val="00652057"/>
    <w:rsid w:val="00652142"/>
    <w:rsid w:val="00652551"/>
    <w:rsid w:val="0065284F"/>
    <w:rsid w:val="00652CD4"/>
    <w:rsid w:val="006531D8"/>
    <w:rsid w:val="0065337A"/>
    <w:rsid w:val="006533FC"/>
    <w:rsid w:val="0065343B"/>
    <w:rsid w:val="006535EC"/>
    <w:rsid w:val="00653941"/>
    <w:rsid w:val="006544C3"/>
    <w:rsid w:val="00654973"/>
    <w:rsid w:val="006549CA"/>
    <w:rsid w:val="00654C46"/>
    <w:rsid w:val="00654D76"/>
    <w:rsid w:val="006550DD"/>
    <w:rsid w:val="006551B7"/>
    <w:rsid w:val="0065564D"/>
    <w:rsid w:val="00656171"/>
    <w:rsid w:val="00656180"/>
    <w:rsid w:val="006561C1"/>
    <w:rsid w:val="00656D31"/>
    <w:rsid w:val="00657037"/>
    <w:rsid w:val="00657918"/>
    <w:rsid w:val="00657971"/>
    <w:rsid w:val="00657FFB"/>
    <w:rsid w:val="00660213"/>
    <w:rsid w:val="006603E7"/>
    <w:rsid w:val="00660A94"/>
    <w:rsid w:val="006614C4"/>
    <w:rsid w:val="00661591"/>
    <w:rsid w:val="0066168C"/>
    <w:rsid w:val="00661929"/>
    <w:rsid w:val="00661ED7"/>
    <w:rsid w:val="00662081"/>
    <w:rsid w:val="00662685"/>
    <w:rsid w:val="006626C1"/>
    <w:rsid w:val="006627B5"/>
    <w:rsid w:val="00662A05"/>
    <w:rsid w:val="00662B6F"/>
    <w:rsid w:val="00663294"/>
    <w:rsid w:val="00664271"/>
    <w:rsid w:val="00664AB1"/>
    <w:rsid w:val="006659AD"/>
    <w:rsid w:val="00665A57"/>
    <w:rsid w:val="00665C79"/>
    <w:rsid w:val="00665D4B"/>
    <w:rsid w:val="0066632F"/>
    <w:rsid w:val="006665E1"/>
    <w:rsid w:val="00666BCE"/>
    <w:rsid w:val="00666D8A"/>
    <w:rsid w:val="0066733A"/>
    <w:rsid w:val="0066735F"/>
    <w:rsid w:val="006673B6"/>
    <w:rsid w:val="00667468"/>
    <w:rsid w:val="00667B4B"/>
    <w:rsid w:val="00667B4D"/>
    <w:rsid w:val="00667BAB"/>
    <w:rsid w:val="00667FC1"/>
    <w:rsid w:val="006700D4"/>
    <w:rsid w:val="0067041D"/>
    <w:rsid w:val="00670545"/>
    <w:rsid w:val="00670833"/>
    <w:rsid w:val="00670932"/>
    <w:rsid w:val="00671025"/>
    <w:rsid w:val="006711C4"/>
    <w:rsid w:val="0067173A"/>
    <w:rsid w:val="00672044"/>
    <w:rsid w:val="00672269"/>
    <w:rsid w:val="00672394"/>
    <w:rsid w:val="00672A4F"/>
    <w:rsid w:val="00672A6F"/>
    <w:rsid w:val="00673122"/>
    <w:rsid w:val="00673266"/>
    <w:rsid w:val="00673312"/>
    <w:rsid w:val="00673712"/>
    <w:rsid w:val="0067389B"/>
    <w:rsid w:val="00673A7A"/>
    <w:rsid w:val="0067461D"/>
    <w:rsid w:val="006748D3"/>
    <w:rsid w:val="00674C36"/>
    <w:rsid w:val="006751EB"/>
    <w:rsid w:val="00675A0C"/>
    <w:rsid w:val="00675BB6"/>
    <w:rsid w:val="00675C79"/>
    <w:rsid w:val="00676192"/>
    <w:rsid w:val="00676458"/>
    <w:rsid w:val="00676706"/>
    <w:rsid w:val="00676852"/>
    <w:rsid w:val="00676C05"/>
    <w:rsid w:val="00677426"/>
    <w:rsid w:val="0067766A"/>
    <w:rsid w:val="006777B3"/>
    <w:rsid w:val="00677C3E"/>
    <w:rsid w:val="006800EA"/>
    <w:rsid w:val="00680125"/>
    <w:rsid w:val="006801E8"/>
    <w:rsid w:val="006802DC"/>
    <w:rsid w:val="00680811"/>
    <w:rsid w:val="00680908"/>
    <w:rsid w:val="006810AA"/>
    <w:rsid w:val="00681763"/>
    <w:rsid w:val="0068178B"/>
    <w:rsid w:val="0068184F"/>
    <w:rsid w:val="00681EA6"/>
    <w:rsid w:val="00682064"/>
    <w:rsid w:val="00682080"/>
    <w:rsid w:val="00682084"/>
    <w:rsid w:val="0068284B"/>
    <w:rsid w:val="00682C8F"/>
    <w:rsid w:val="006831EE"/>
    <w:rsid w:val="00683883"/>
    <w:rsid w:val="006839FD"/>
    <w:rsid w:val="00683A65"/>
    <w:rsid w:val="00683CD4"/>
    <w:rsid w:val="00683DFB"/>
    <w:rsid w:val="0068438D"/>
    <w:rsid w:val="00684444"/>
    <w:rsid w:val="00684584"/>
    <w:rsid w:val="006849B5"/>
    <w:rsid w:val="00684B33"/>
    <w:rsid w:val="00684F20"/>
    <w:rsid w:val="00685BAF"/>
    <w:rsid w:val="006860A0"/>
    <w:rsid w:val="006867F7"/>
    <w:rsid w:val="0068696B"/>
    <w:rsid w:val="00686E8F"/>
    <w:rsid w:val="00686F21"/>
    <w:rsid w:val="0068717B"/>
    <w:rsid w:val="006875A3"/>
    <w:rsid w:val="00690153"/>
    <w:rsid w:val="006902AC"/>
    <w:rsid w:val="006907C1"/>
    <w:rsid w:val="00690A5C"/>
    <w:rsid w:val="00690B19"/>
    <w:rsid w:val="00691378"/>
    <w:rsid w:val="00691762"/>
    <w:rsid w:val="006917E3"/>
    <w:rsid w:val="006917FF"/>
    <w:rsid w:val="006919CD"/>
    <w:rsid w:val="00691C35"/>
    <w:rsid w:val="00691C55"/>
    <w:rsid w:val="00691F3D"/>
    <w:rsid w:val="006922AB"/>
    <w:rsid w:val="00692427"/>
    <w:rsid w:val="0069250A"/>
    <w:rsid w:val="0069260F"/>
    <w:rsid w:val="006928CA"/>
    <w:rsid w:val="006929CE"/>
    <w:rsid w:val="0069305B"/>
    <w:rsid w:val="00693871"/>
    <w:rsid w:val="0069422C"/>
    <w:rsid w:val="006944D6"/>
    <w:rsid w:val="00694941"/>
    <w:rsid w:val="006955FD"/>
    <w:rsid w:val="0069594F"/>
    <w:rsid w:val="00695DA2"/>
    <w:rsid w:val="00696529"/>
    <w:rsid w:val="00696DD3"/>
    <w:rsid w:val="006972C2"/>
    <w:rsid w:val="0069731F"/>
    <w:rsid w:val="00697598"/>
    <w:rsid w:val="006977B9"/>
    <w:rsid w:val="006978A2"/>
    <w:rsid w:val="00697E17"/>
    <w:rsid w:val="00697F19"/>
    <w:rsid w:val="006A013A"/>
    <w:rsid w:val="006A039B"/>
    <w:rsid w:val="006A07F3"/>
    <w:rsid w:val="006A082F"/>
    <w:rsid w:val="006A08A4"/>
    <w:rsid w:val="006A0A2F"/>
    <w:rsid w:val="006A0A5A"/>
    <w:rsid w:val="006A0B09"/>
    <w:rsid w:val="006A1081"/>
    <w:rsid w:val="006A10DD"/>
    <w:rsid w:val="006A14DC"/>
    <w:rsid w:val="006A16F9"/>
    <w:rsid w:val="006A1F25"/>
    <w:rsid w:val="006A225E"/>
    <w:rsid w:val="006A2320"/>
    <w:rsid w:val="006A2654"/>
    <w:rsid w:val="006A2932"/>
    <w:rsid w:val="006A2F9F"/>
    <w:rsid w:val="006A3954"/>
    <w:rsid w:val="006A424B"/>
    <w:rsid w:val="006A4389"/>
    <w:rsid w:val="006A4620"/>
    <w:rsid w:val="006A46AF"/>
    <w:rsid w:val="006A4874"/>
    <w:rsid w:val="006A4F11"/>
    <w:rsid w:val="006A50FE"/>
    <w:rsid w:val="006A538A"/>
    <w:rsid w:val="006A54A2"/>
    <w:rsid w:val="006A5839"/>
    <w:rsid w:val="006A5EAB"/>
    <w:rsid w:val="006A60C2"/>
    <w:rsid w:val="006A6B99"/>
    <w:rsid w:val="006A6BE4"/>
    <w:rsid w:val="006A6C75"/>
    <w:rsid w:val="006A7473"/>
    <w:rsid w:val="006A75AA"/>
    <w:rsid w:val="006A7644"/>
    <w:rsid w:val="006A7856"/>
    <w:rsid w:val="006A79DF"/>
    <w:rsid w:val="006B032C"/>
    <w:rsid w:val="006B03AF"/>
    <w:rsid w:val="006B08A9"/>
    <w:rsid w:val="006B08B1"/>
    <w:rsid w:val="006B0907"/>
    <w:rsid w:val="006B0D29"/>
    <w:rsid w:val="006B0E05"/>
    <w:rsid w:val="006B1321"/>
    <w:rsid w:val="006B1A2C"/>
    <w:rsid w:val="006B1A6C"/>
    <w:rsid w:val="006B2615"/>
    <w:rsid w:val="006B34AD"/>
    <w:rsid w:val="006B3738"/>
    <w:rsid w:val="006B4017"/>
    <w:rsid w:val="006B4089"/>
    <w:rsid w:val="006B40E8"/>
    <w:rsid w:val="006B4502"/>
    <w:rsid w:val="006B457A"/>
    <w:rsid w:val="006B4640"/>
    <w:rsid w:val="006B4642"/>
    <w:rsid w:val="006B481C"/>
    <w:rsid w:val="006B48FA"/>
    <w:rsid w:val="006B4B29"/>
    <w:rsid w:val="006B4F29"/>
    <w:rsid w:val="006B53C8"/>
    <w:rsid w:val="006B55B7"/>
    <w:rsid w:val="006B5765"/>
    <w:rsid w:val="006B5D44"/>
    <w:rsid w:val="006B5DA6"/>
    <w:rsid w:val="006B6340"/>
    <w:rsid w:val="006B63E4"/>
    <w:rsid w:val="006B66C1"/>
    <w:rsid w:val="006B6737"/>
    <w:rsid w:val="006B67CF"/>
    <w:rsid w:val="006B6FCC"/>
    <w:rsid w:val="006C0015"/>
    <w:rsid w:val="006C0271"/>
    <w:rsid w:val="006C05CD"/>
    <w:rsid w:val="006C0DC3"/>
    <w:rsid w:val="006C0E60"/>
    <w:rsid w:val="006C0F1F"/>
    <w:rsid w:val="006C1B76"/>
    <w:rsid w:val="006C2535"/>
    <w:rsid w:val="006C27A2"/>
    <w:rsid w:val="006C3C10"/>
    <w:rsid w:val="006C478F"/>
    <w:rsid w:val="006C4896"/>
    <w:rsid w:val="006C4EEF"/>
    <w:rsid w:val="006C514A"/>
    <w:rsid w:val="006C5EE7"/>
    <w:rsid w:val="006C5FF1"/>
    <w:rsid w:val="006C67B9"/>
    <w:rsid w:val="006C6925"/>
    <w:rsid w:val="006C75AE"/>
    <w:rsid w:val="006C78AB"/>
    <w:rsid w:val="006C7B2E"/>
    <w:rsid w:val="006C7C9F"/>
    <w:rsid w:val="006C7E72"/>
    <w:rsid w:val="006C7F08"/>
    <w:rsid w:val="006D0438"/>
    <w:rsid w:val="006D0927"/>
    <w:rsid w:val="006D094E"/>
    <w:rsid w:val="006D0A39"/>
    <w:rsid w:val="006D0BD1"/>
    <w:rsid w:val="006D0C27"/>
    <w:rsid w:val="006D114A"/>
    <w:rsid w:val="006D13A9"/>
    <w:rsid w:val="006D1BBB"/>
    <w:rsid w:val="006D205B"/>
    <w:rsid w:val="006D21A9"/>
    <w:rsid w:val="006D2585"/>
    <w:rsid w:val="006D261C"/>
    <w:rsid w:val="006D2724"/>
    <w:rsid w:val="006D2B62"/>
    <w:rsid w:val="006D2E6F"/>
    <w:rsid w:val="006D3180"/>
    <w:rsid w:val="006D32FA"/>
    <w:rsid w:val="006D3BBC"/>
    <w:rsid w:val="006D3ED8"/>
    <w:rsid w:val="006D4278"/>
    <w:rsid w:val="006D4329"/>
    <w:rsid w:val="006D4362"/>
    <w:rsid w:val="006D43EE"/>
    <w:rsid w:val="006D45F3"/>
    <w:rsid w:val="006D4684"/>
    <w:rsid w:val="006D4749"/>
    <w:rsid w:val="006D4772"/>
    <w:rsid w:val="006D4B0D"/>
    <w:rsid w:val="006D4C4D"/>
    <w:rsid w:val="006D51BA"/>
    <w:rsid w:val="006D5428"/>
    <w:rsid w:val="006D5445"/>
    <w:rsid w:val="006D5481"/>
    <w:rsid w:val="006D5813"/>
    <w:rsid w:val="006D606C"/>
    <w:rsid w:val="006D60B4"/>
    <w:rsid w:val="006D62FB"/>
    <w:rsid w:val="006D63CE"/>
    <w:rsid w:val="006D6793"/>
    <w:rsid w:val="006D6AD1"/>
    <w:rsid w:val="006D6E01"/>
    <w:rsid w:val="006D717C"/>
    <w:rsid w:val="006D75E1"/>
    <w:rsid w:val="006D7E80"/>
    <w:rsid w:val="006D7ED5"/>
    <w:rsid w:val="006E033D"/>
    <w:rsid w:val="006E09C5"/>
    <w:rsid w:val="006E0F4E"/>
    <w:rsid w:val="006E16D0"/>
    <w:rsid w:val="006E20AD"/>
    <w:rsid w:val="006E2330"/>
    <w:rsid w:val="006E263E"/>
    <w:rsid w:val="006E2D3C"/>
    <w:rsid w:val="006E312E"/>
    <w:rsid w:val="006E31FD"/>
    <w:rsid w:val="006E3347"/>
    <w:rsid w:val="006E3546"/>
    <w:rsid w:val="006E35D3"/>
    <w:rsid w:val="006E488D"/>
    <w:rsid w:val="006E48B1"/>
    <w:rsid w:val="006E4E31"/>
    <w:rsid w:val="006E51E1"/>
    <w:rsid w:val="006E5A10"/>
    <w:rsid w:val="006E5A52"/>
    <w:rsid w:val="006E5E3B"/>
    <w:rsid w:val="006E6245"/>
    <w:rsid w:val="006E644C"/>
    <w:rsid w:val="006E6775"/>
    <w:rsid w:val="006E6B1C"/>
    <w:rsid w:val="006E6FD3"/>
    <w:rsid w:val="006E7178"/>
    <w:rsid w:val="006E7216"/>
    <w:rsid w:val="006E7E8A"/>
    <w:rsid w:val="006F00AC"/>
    <w:rsid w:val="006F0F93"/>
    <w:rsid w:val="006F1051"/>
    <w:rsid w:val="006F1223"/>
    <w:rsid w:val="006F1700"/>
    <w:rsid w:val="006F1A32"/>
    <w:rsid w:val="006F1B13"/>
    <w:rsid w:val="006F1BAA"/>
    <w:rsid w:val="006F27AE"/>
    <w:rsid w:val="006F2BFB"/>
    <w:rsid w:val="006F301A"/>
    <w:rsid w:val="006F3206"/>
    <w:rsid w:val="006F339E"/>
    <w:rsid w:val="006F35FA"/>
    <w:rsid w:val="006F3802"/>
    <w:rsid w:val="006F39F1"/>
    <w:rsid w:val="006F3CA4"/>
    <w:rsid w:val="006F4511"/>
    <w:rsid w:val="006F4A40"/>
    <w:rsid w:val="006F4E6C"/>
    <w:rsid w:val="006F5A1A"/>
    <w:rsid w:val="006F5DA0"/>
    <w:rsid w:val="006F5E62"/>
    <w:rsid w:val="006F6BAA"/>
    <w:rsid w:val="006F6D8F"/>
    <w:rsid w:val="006F779F"/>
    <w:rsid w:val="006F7D05"/>
    <w:rsid w:val="00700545"/>
    <w:rsid w:val="00700C1B"/>
    <w:rsid w:val="00700DF4"/>
    <w:rsid w:val="00700F79"/>
    <w:rsid w:val="00701193"/>
    <w:rsid w:val="00701654"/>
    <w:rsid w:val="00701BCE"/>
    <w:rsid w:val="00701E54"/>
    <w:rsid w:val="00702C2B"/>
    <w:rsid w:val="00702E82"/>
    <w:rsid w:val="007030FC"/>
    <w:rsid w:val="0070310F"/>
    <w:rsid w:val="00703180"/>
    <w:rsid w:val="007034F9"/>
    <w:rsid w:val="00703510"/>
    <w:rsid w:val="00703AEF"/>
    <w:rsid w:val="00703C84"/>
    <w:rsid w:val="00703DC9"/>
    <w:rsid w:val="00703F67"/>
    <w:rsid w:val="00704521"/>
    <w:rsid w:val="0070472B"/>
    <w:rsid w:val="0070496D"/>
    <w:rsid w:val="0070615A"/>
    <w:rsid w:val="007061DE"/>
    <w:rsid w:val="0070689C"/>
    <w:rsid w:val="00706B56"/>
    <w:rsid w:val="007071C4"/>
    <w:rsid w:val="0070727D"/>
    <w:rsid w:val="007075ED"/>
    <w:rsid w:val="007078BC"/>
    <w:rsid w:val="00707990"/>
    <w:rsid w:val="00707CD5"/>
    <w:rsid w:val="00707D8B"/>
    <w:rsid w:val="00710013"/>
    <w:rsid w:val="0071004F"/>
    <w:rsid w:val="007100B6"/>
    <w:rsid w:val="007100C3"/>
    <w:rsid w:val="007105D0"/>
    <w:rsid w:val="00710773"/>
    <w:rsid w:val="00710A82"/>
    <w:rsid w:val="00710BA6"/>
    <w:rsid w:val="00710BC9"/>
    <w:rsid w:val="00710D5B"/>
    <w:rsid w:val="00711212"/>
    <w:rsid w:val="00711D6B"/>
    <w:rsid w:val="00711E95"/>
    <w:rsid w:val="00711EAF"/>
    <w:rsid w:val="007120C6"/>
    <w:rsid w:val="00712100"/>
    <w:rsid w:val="00712394"/>
    <w:rsid w:val="0071253D"/>
    <w:rsid w:val="00713266"/>
    <w:rsid w:val="007135C3"/>
    <w:rsid w:val="00713AEB"/>
    <w:rsid w:val="00713F30"/>
    <w:rsid w:val="00713FC7"/>
    <w:rsid w:val="007143BB"/>
    <w:rsid w:val="00714B93"/>
    <w:rsid w:val="00714FB8"/>
    <w:rsid w:val="00715237"/>
    <w:rsid w:val="00715288"/>
    <w:rsid w:val="00715F39"/>
    <w:rsid w:val="0071613C"/>
    <w:rsid w:val="007163AA"/>
    <w:rsid w:val="00716485"/>
    <w:rsid w:val="007164DC"/>
    <w:rsid w:val="0071678C"/>
    <w:rsid w:val="00716C53"/>
    <w:rsid w:val="00716EDD"/>
    <w:rsid w:val="00716EF9"/>
    <w:rsid w:val="00717A99"/>
    <w:rsid w:val="00717BD1"/>
    <w:rsid w:val="0072006A"/>
    <w:rsid w:val="00720269"/>
    <w:rsid w:val="0072039E"/>
    <w:rsid w:val="007203C7"/>
    <w:rsid w:val="00720543"/>
    <w:rsid w:val="00720D84"/>
    <w:rsid w:val="00720E3C"/>
    <w:rsid w:val="00721516"/>
    <w:rsid w:val="007219C4"/>
    <w:rsid w:val="00721C36"/>
    <w:rsid w:val="007225DA"/>
    <w:rsid w:val="0072265C"/>
    <w:rsid w:val="00722A0F"/>
    <w:rsid w:val="007230CE"/>
    <w:rsid w:val="00723665"/>
    <w:rsid w:val="0072381E"/>
    <w:rsid w:val="007238DB"/>
    <w:rsid w:val="007242C3"/>
    <w:rsid w:val="00724E2C"/>
    <w:rsid w:val="00725443"/>
    <w:rsid w:val="007254A5"/>
    <w:rsid w:val="00725674"/>
    <w:rsid w:val="00725748"/>
    <w:rsid w:val="00725C24"/>
    <w:rsid w:val="007264A6"/>
    <w:rsid w:val="00726B3E"/>
    <w:rsid w:val="00726BC3"/>
    <w:rsid w:val="00726D0E"/>
    <w:rsid w:val="00726E64"/>
    <w:rsid w:val="007270B8"/>
    <w:rsid w:val="00727616"/>
    <w:rsid w:val="00727781"/>
    <w:rsid w:val="007277E4"/>
    <w:rsid w:val="00727A46"/>
    <w:rsid w:val="00727F4A"/>
    <w:rsid w:val="00727F6B"/>
    <w:rsid w:val="0073050E"/>
    <w:rsid w:val="00730637"/>
    <w:rsid w:val="00730937"/>
    <w:rsid w:val="007311A5"/>
    <w:rsid w:val="00731787"/>
    <w:rsid w:val="007317E3"/>
    <w:rsid w:val="00731D37"/>
    <w:rsid w:val="00731EBC"/>
    <w:rsid w:val="00732861"/>
    <w:rsid w:val="00732935"/>
    <w:rsid w:val="0073318F"/>
    <w:rsid w:val="00733767"/>
    <w:rsid w:val="00733A0C"/>
    <w:rsid w:val="0073516A"/>
    <w:rsid w:val="007351EB"/>
    <w:rsid w:val="007352F8"/>
    <w:rsid w:val="007359C6"/>
    <w:rsid w:val="0073609C"/>
    <w:rsid w:val="0073623A"/>
    <w:rsid w:val="0073625C"/>
    <w:rsid w:val="007362D3"/>
    <w:rsid w:val="00736363"/>
    <w:rsid w:val="00736D4C"/>
    <w:rsid w:val="0073720D"/>
    <w:rsid w:val="0073742F"/>
    <w:rsid w:val="007375E6"/>
    <w:rsid w:val="00737993"/>
    <w:rsid w:val="0074005E"/>
    <w:rsid w:val="007402E0"/>
    <w:rsid w:val="0074032E"/>
    <w:rsid w:val="007403CD"/>
    <w:rsid w:val="007403E0"/>
    <w:rsid w:val="007409F7"/>
    <w:rsid w:val="00740BE3"/>
    <w:rsid w:val="00740C75"/>
    <w:rsid w:val="00740E1F"/>
    <w:rsid w:val="00740E34"/>
    <w:rsid w:val="00741077"/>
    <w:rsid w:val="007413BC"/>
    <w:rsid w:val="00741523"/>
    <w:rsid w:val="00741A69"/>
    <w:rsid w:val="00741A98"/>
    <w:rsid w:val="007423AB"/>
    <w:rsid w:val="00742AB9"/>
    <w:rsid w:val="00742BD5"/>
    <w:rsid w:val="00743014"/>
    <w:rsid w:val="0074344F"/>
    <w:rsid w:val="0074378B"/>
    <w:rsid w:val="007437A7"/>
    <w:rsid w:val="00743E90"/>
    <w:rsid w:val="00744231"/>
    <w:rsid w:val="007444C9"/>
    <w:rsid w:val="007448B6"/>
    <w:rsid w:val="00744932"/>
    <w:rsid w:val="0074495B"/>
    <w:rsid w:val="00744EE2"/>
    <w:rsid w:val="007451B4"/>
    <w:rsid w:val="00745215"/>
    <w:rsid w:val="0074561F"/>
    <w:rsid w:val="00745893"/>
    <w:rsid w:val="007459BA"/>
    <w:rsid w:val="00745D46"/>
    <w:rsid w:val="007464CC"/>
    <w:rsid w:val="00746DA8"/>
    <w:rsid w:val="00746F8E"/>
    <w:rsid w:val="007470BE"/>
    <w:rsid w:val="0074718D"/>
    <w:rsid w:val="007473E8"/>
    <w:rsid w:val="0074762E"/>
    <w:rsid w:val="00747672"/>
    <w:rsid w:val="00747A43"/>
    <w:rsid w:val="00747CC2"/>
    <w:rsid w:val="007500AC"/>
    <w:rsid w:val="007500E3"/>
    <w:rsid w:val="00750184"/>
    <w:rsid w:val="0075048C"/>
    <w:rsid w:val="00750833"/>
    <w:rsid w:val="007512F8"/>
    <w:rsid w:val="00751325"/>
    <w:rsid w:val="00751326"/>
    <w:rsid w:val="00751450"/>
    <w:rsid w:val="007515B4"/>
    <w:rsid w:val="00752B1A"/>
    <w:rsid w:val="00752B54"/>
    <w:rsid w:val="00752F68"/>
    <w:rsid w:val="00752FCF"/>
    <w:rsid w:val="00753112"/>
    <w:rsid w:val="007532DC"/>
    <w:rsid w:val="00753510"/>
    <w:rsid w:val="00753D68"/>
    <w:rsid w:val="00753EFF"/>
    <w:rsid w:val="0075410A"/>
    <w:rsid w:val="00754134"/>
    <w:rsid w:val="00754247"/>
    <w:rsid w:val="007542B6"/>
    <w:rsid w:val="007544B2"/>
    <w:rsid w:val="00754F7F"/>
    <w:rsid w:val="00754FBF"/>
    <w:rsid w:val="0075500B"/>
    <w:rsid w:val="007553E5"/>
    <w:rsid w:val="00755444"/>
    <w:rsid w:val="00755687"/>
    <w:rsid w:val="00755B95"/>
    <w:rsid w:val="00755E81"/>
    <w:rsid w:val="00756602"/>
    <w:rsid w:val="00756739"/>
    <w:rsid w:val="0075680F"/>
    <w:rsid w:val="00756C5F"/>
    <w:rsid w:val="00756D62"/>
    <w:rsid w:val="00757177"/>
    <w:rsid w:val="007571EF"/>
    <w:rsid w:val="00757B48"/>
    <w:rsid w:val="00757F79"/>
    <w:rsid w:val="0076016D"/>
    <w:rsid w:val="00760204"/>
    <w:rsid w:val="0076078B"/>
    <w:rsid w:val="007607BA"/>
    <w:rsid w:val="00760827"/>
    <w:rsid w:val="00761258"/>
    <w:rsid w:val="0076128E"/>
    <w:rsid w:val="00761F90"/>
    <w:rsid w:val="0076206C"/>
    <w:rsid w:val="0076214C"/>
    <w:rsid w:val="00762BED"/>
    <w:rsid w:val="00762DB1"/>
    <w:rsid w:val="00763038"/>
    <w:rsid w:val="007631F5"/>
    <w:rsid w:val="00763580"/>
    <w:rsid w:val="00763988"/>
    <w:rsid w:val="007639FF"/>
    <w:rsid w:val="007641B4"/>
    <w:rsid w:val="007643BB"/>
    <w:rsid w:val="007647B7"/>
    <w:rsid w:val="00764AAA"/>
    <w:rsid w:val="00764BE1"/>
    <w:rsid w:val="00764C6A"/>
    <w:rsid w:val="00764C9A"/>
    <w:rsid w:val="00764DFE"/>
    <w:rsid w:val="00764F5E"/>
    <w:rsid w:val="00765093"/>
    <w:rsid w:val="0076549A"/>
    <w:rsid w:val="007657FC"/>
    <w:rsid w:val="00765957"/>
    <w:rsid w:val="00765B05"/>
    <w:rsid w:val="00766427"/>
    <w:rsid w:val="00766B4D"/>
    <w:rsid w:val="0076710E"/>
    <w:rsid w:val="007672DC"/>
    <w:rsid w:val="0076734A"/>
    <w:rsid w:val="007679A1"/>
    <w:rsid w:val="007700BE"/>
    <w:rsid w:val="007705FF"/>
    <w:rsid w:val="00770613"/>
    <w:rsid w:val="00770846"/>
    <w:rsid w:val="00770CCA"/>
    <w:rsid w:val="00770EAF"/>
    <w:rsid w:val="007712AF"/>
    <w:rsid w:val="00771523"/>
    <w:rsid w:val="007715EB"/>
    <w:rsid w:val="00771711"/>
    <w:rsid w:val="00771C03"/>
    <w:rsid w:val="00771EEA"/>
    <w:rsid w:val="00772205"/>
    <w:rsid w:val="007724B5"/>
    <w:rsid w:val="00772567"/>
    <w:rsid w:val="007731CD"/>
    <w:rsid w:val="00773408"/>
    <w:rsid w:val="007735B1"/>
    <w:rsid w:val="00773CC3"/>
    <w:rsid w:val="00773DD9"/>
    <w:rsid w:val="00774234"/>
    <w:rsid w:val="007744FA"/>
    <w:rsid w:val="007749A2"/>
    <w:rsid w:val="00774C08"/>
    <w:rsid w:val="00774DEC"/>
    <w:rsid w:val="00775344"/>
    <w:rsid w:val="00775F0E"/>
    <w:rsid w:val="00776174"/>
    <w:rsid w:val="007761C8"/>
    <w:rsid w:val="007762B2"/>
    <w:rsid w:val="00776366"/>
    <w:rsid w:val="00776508"/>
    <w:rsid w:val="0077682E"/>
    <w:rsid w:val="00776E7D"/>
    <w:rsid w:val="00777081"/>
    <w:rsid w:val="007770B5"/>
    <w:rsid w:val="00777165"/>
    <w:rsid w:val="0077750A"/>
    <w:rsid w:val="007777DF"/>
    <w:rsid w:val="0077780E"/>
    <w:rsid w:val="00777B89"/>
    <w:rsid w:val="00777C06"/>
    <w:rsid w:val="00777FFE"/>
    <w:rsid w:val="00780026"/>
    <w:rsid w:val="0078025C"/>
    <w:rsid w:val="00780300"/>
    <w:rsid w:val="0078053D"/>
    <w:rsid w:val="007806DE"/>
    <w:rsid w:val="00781369"/>
    <w:rsid w:val="0078139C"/>
    <w:rsid w:val="00781623"/>
    <w:rsid w:val="00781BD9"/>
    <w:rsid w:val="00781D57"/>
    <w:rsid w:val="007821B0"/>
    <w:rsid w:val="007821D4"/>
    <w:rsid w:val="00782293"/>
    <w:rsid w:val="00782AA3"/>
    <w:rsid w:val="00782C2C"/>
    <w:rsid w:val="00782D84"/>
    <w:rsid w:val="00782E27"/>
    <w:rsid w:val="00782EB4"/>
    <w:rsid w:val="00782FAF"/>
    <w:rsid w:val="00783153"/>
    <w:rsid w:val="0078326E"/>
    <w:rsid w:val="00783559"/>
    <w:rsid w:val="007842AC"/>
    <w:rsid w:val="00784780"/>
    <w:rsid w:val="00784BFE"/>
    <w:rsid w:val="0078511E"/>
    <w:rsid w:val="0078557B"/>
    <w:rsid w:val="00785676"/>
    <w:rsid w:val="007857D8"/>
    <w:rsid w:val="0078583B"/>
    <w:rsid w:val="007861E2"/>
    <w:rsid w:val="0078622E"/>
    <w:rsid w:val="007868F9"/>
    <w:rsid w:val="00786AAC"/>
    <w:rsid w:val="007876D2"/>
    <w:rsid w:val="007876DF"/>
    <w:rsid w:val="00787910"/>
    <w:rsid w:val="00787980"/>
    <w:rsid w:val="007879D1"/>
    <w:rsid w:val="007901AF"/>
    <w:rsid w:val="00790278"/>
    <w:rsid w:val="00790457"/>
    <w:rsid w:val="00790965"/>
    <w:rsid w:val="0079097C"/>
    <w:rsid w:val="00790C55"/>
    <w:rsid w:val="007917B1"/>
    <w:rsid w:val="0079198B"/>
    <w:rsid w:val="00791E98"/>
    <w:rsid w:val="00792289"/>
    <w:rsid w:val="0079255A"/>
    <w:rsid w:val="00792B5B"/>
    <w:rsid w:val="00792F6C"/>
    <w:rsid w:val="00793519"/>
    <w:rsid w:val="00793885"/>
    <w:rsid w:val="00793C49"/>
    <w:rsid w:val="00793C7C"/>
    <w:rsid w:val="00793E4B"/>
    <w:rsid w:val="00794010"/>
    <w:rsid w:val="0079442D"/>
    <w:rsid w:val="0079445E"/>
    <w:rsid w:val="00795136"/>
    <w:rsid w:val="007952F7"/>
    <w:rsid w:val="00795769"/>
    <w:rsid w:val="00795EE7"/>
    <w:rsid w:val="00796197"/>
    <w:rsid w:val="00796459"/>
    <w:rsid w:val="007964FA"/>
    <w:rsid w:val="00796B7B"/>
    <w:rsid w:val="00797171"/>
    <w:rsid w:val="00797206"/>
    <w:rsid w:val="0079737E"/>
    <w:rsid w:val="007977A1"/>
    <w:rsid w:val="00797858"/>
    <w:rsid w:val="00797A17"/>
    <w:rsid w:val="00797A7F"/>
    <w:rsid w:val="00797D3A"/>
    <w:rsid w:val="007A0456"/>
    <w:rsid w:val="007A054D"/>
    <w:rsid w:val="007A0A0D"/>
    <w:rsid w:val="007A147B"/>
    <w:rsid w:val="007A18F6"/>
    <w:rsid w:val="007A1F6C"/>
    <w:rsid w:val="007A2118"/>
    <w:rsid w:val="007A27BE"/>
    <w:rsid w:val="007A38E2"/>
    <w:rsid w:val="007A4052"/>
    <w:rsid w:val="007A4105"/>
    <w:rsid w:val="007A4523"/>
    <w:rsid w:val="007A4665"/>
    <w:rsid w:val="007A474C"/>
    <w:rsid w:val="007A4775"/>
    <w:rsid w:val="007A481F"/>
    <w:rsid w:val="007A4F9D"/>
    <w:rsid w:val="007A5156"/>
    <w:rsid w:val="007A5685"/>
    <w:rsid w:val="007A5735"/>
    <w:rsid w:val="007A6537"/>
    <w:rsid w:val="007A65D5"/>
    <w:rsid w:val="007A65D9"/>
    <w:rsid w:val="007A66C5"/>
    <w:rsid w:val="007A6D74"/>
    <w:rsid w:val="007A706F"/>
    <w:rsid w:val="007A776B"/>
    <w:rsid w:val="007A7F42"/>
    <w:rsid w:val="007B0171"/>
    <w:rsid w:val="007B0280"/>
    <w:rsid w:val="007B0B42"/>
    <w:rsid w:val="007B0DF6"/>
    <w:rsid w:val="007B103D"/>
    <w:rsid w:val="007B1210"/>
    <w:rsid w:val="007B13E5"/>
    <w:rsid w:val="007B1827"/>
    <w:rsid w:val="007B192C"/>
    <w:rsid w:val="007B24A1"/>
    <w:rsid w:val="007B2699"/>
    <w:rsid w:val="007B3365"/>
    <w:rsid w:val="007B3529"/>
    <w:rsid w:val="007B36C5"/>
    <w:rsid w:val="007B37CB"/>
    <w:rsid w:val="007B3B59"/>
    <w:rsid w:val="007B3DBB"/>
    <w:rsid w:val="007B3F50"/>
    <w:rsid w:val="007B41FB"/>
    <w:rsid w:val="007B46B3"/>
    <w:rsid w:val="007B4728"/>
    <w:rsid w:val="007B4A9E"/>
    <w:rsid w:val="007B5145"/>
    <w:rsid w:val="007B529E"/>
    <w:rsid w:val="007B52A2"/>
    <w:rsid w:val="007B5518"/>
    <w:rsid w:val="007B55A5"/>
    <w:rsid w:val="007B55D3"/>
    <w:rsid w:val="007B5B9B"/>
    <w:rsid w:val="007B5D56"/>
    <w:rsid w:val="007B60F6"/>
    <w:rsid w:val="007B6673"/>
    <w:rsid w:val="007B6DAD"/>
    <w:rsid w:val="007B7027"/>
    <w:rsid w:val="007B743C"/>
    <w:rsid w:val="007B7B90"/>
    <w:rsid w:val="007B7E3D"/>
    <w:rsid w:val="007B7F45"/>
    <w:rsid w:val="007C000C"/>
    <w:rsid w:val="007C12AC"/>
    <w:rsid w:val="007C145D"/>
    <w:rsid w:val="007C1C75"/>
    <w:rsid w:val="007C1FA3"/>
    <w:rsid w:val="007C240A"/>
    <w:rsid w:val="007C2570"/>
    <w:rsid w:val="007C27A6"/>
    <w:rsid w:val="007C28ED"/>
    <w:rsid w:val="007C2EB0"/>
    <w:rsid w:val="007C2F16"/>
    <w:rsid w:val="007C30D3"/>
    <w:rsid w:val="007C35D4"/>
    <w:rsid w:val="007C35E6"/>
    <w:rsid w:val="007C362D"/>
    <w:rsid w:val="007C3ACE"/>
    <w:rsid w:val="007C3FE2"/>
    <w:rsid w:val="007C406E"/>
    <w:rsid w:val="007C40C8"/>
    <w:rsid w:val="007C422C"/>
    <w:rsid w:val="007C48D5"/>
    <w:rsid w:val="007C496C"/>
    <w:rsid w:val="007C4CB3"/>
    <w:rsid w:val="007C4D9A"/>
    <w:rsid w:val="007C5156"/>
    <w:rsid w:val="007C523A"/>
    <w:rsid w:val="007C5655"/>
    <w:rsid w:val="007C5976"/>
    <w:rsid w:val="007C607B"/>
    <w:rsid w:val="007C6394"/>
    <w:rsid w:val="007C6546"/>
    <w:rsid w:val="007C673B"/>
    <w:rsid w:val="007C692E"/>
    <w:rsid w:val="007C6D81"/>
    <w:rsid w:val="007C71F3"/>
    <w:rsid w:val="007C7343"/>
    <w:rsid w:val="007C7601"/>
    <w:rsid w:val="007C7673"/>
    <w:rsid w:val="007C77A8"/>
    <w:rsid w:val="007C78D1"/>
    <w:rsid w:val="007C7948"/>
    <w:rsid w:val="007C7AD8"/>
    <w:rsid w:val="007C7FF5"/>
    <w:rsid w:val="007D005E"/>
    <w:rsid w:val="007D0346"/>
    <w:rsid w:val="007D0B64"/>
    <w:rsid w:val="007D0E92"/>
    <w:rsid w:val="007D1388"/>
    <w:rsid w:val="007D14AC"/>
    <w:rsid w:val="007D1A87"/>
    <w:rsid w:val="007D1D26"/>
    <w:rsid w:val="007D2308"/>
    <w:rsid w:val="007D2599"/>
    <w:rsid w:val="007D2998"/>
    <w:rsid w:val="007D2D03"/>
    <w:rsid w:val="007D2DA2"/>
    <w:rsid w:val="007D3070"/>
    <w:rsid w:val="007D30C2"/>
    <w:rsid w:val="007D3534"/>
    <w:rsid w:val="007D3854"/>
    <w:rsid w:val="007D3AB9"/>
    <w:rsid w:val="007D3BAB"/>
    <w:rsid w:val="007D3C9C"/>
    <w:rsid w:val="007D41A3"/>
    <w:rsid w:val="007D4453"/>
    <w:rsid w:val="007D458B"/>
    <w:rsid w:val="007D45A9"/>
    <w:rsid w:val="007D47DC"/>
    <w:rsid w:val="007D5472"/>
    <w:rsid w:val="007D5684"/>
    <w:rsid w:val="007D56F1"/>
    <w:rsid w:val="007D665D"/>
    <w:rsid w:val="007D68BF"/>
    <w:rsid w:val="007D698D"/>
    <w:rsid w:val="007D6C4C"/>
    <w:rsid w:val="007D6E99"/>
    <w:rsid w:val="007D6F3C"/>
    <w:rsid w:val="007D7181"/>
    <w:rsid w:val="007D718C"/>
    <w:rsid w:val="007D722E"/>
    <w:rsid w:val="007D734A"/>
    <w:rsid w:val="007D74E4"/>
    <w:rsid w:val="007D75CC"/>
    <w:rsid w:val="007E0135"/>
    <w:rsid w:val="007E0607"/>
    <w:rsid w:val="007E0666"/>
    <w:rsid w:val="007E084D"/>
    <w:rsid w:val="007E1BF7"/>
    <w:rsid w:val="007E20FB"/>
    <w:rsid w:val="007E22F0"/>
    <w:rsid w:val="007E32A7"/>
    <w:rsid w:val="007E344E"/>
    <w:rsid w:val="007E38C4"/>
    <w:rsid w:val="007E39DC"/>
    <w:rsid w:val="007E3AF8"/>
    <w:rsid w:val="007E41A0"/>
    <w:rsid w:val="007E4300"/>
    <w:rsid w:val="007E4424"/>
    <w:rsid w:val="007E4678"/>
    <w:rsid w:val="007E47C4"/>
    <w:rsid w:val="007E4BA5"/>
    <w:rsid w:val="007E507A"/>
    <w:rsid w:val="007E5630"/>
    <w:rsid w:val="007E5829"/>
    <w:rsid w:val="007E5848"/>
    <w:rsid w:val="007E5CED"/>
    <w:rsid w:val="007E6225"/>
    <w:rsid w:val="007E6276"/>
    <w:rsid w:val="007E68C3"/>
    <w:rsid w:val="007E7A03"/>
    <w:rsid w:val="007E7AD7"/>
    <w:rsid w:val="007E7E35"/>
    <w:rsid w:val="007E7FEE"/>
    <w:rsid w:val="007F045C"/>
    <w:rsid w:val="007F0B61"/>
    <w:rsid w:val="007F0B68"/>
    <w:rsid w:val="007F1044"/>
    <w:rsid w:val="007F18A1"/>
    <w:rsid w:val="007F1C9E"/>
    <w:rsid w:val="007F1E33"/>
    <w:rsid w:val="007F1FD2"/>
    <w:rsid w:val="007F2365"/>
    <w:rsid w:val="007F34D9"/>
    <w:rsid w:val="007F3E05"/>
    <w:rsid w:val="007F428E"/>
    <w:rsid w:val="007F53C5"/>
    <w:rsid w:val="007F59B5"/>
    <w:rsid w:val="007F5D60"/>
    <w:rsid w:val="007F5D66"/>
    <w:rsid w:val="007F6411"/>
    <w:rsid w:val="007F64F6"/>
    <w:rsid w:val="007F654B"/>
    <w:rsid w:val="007F6B51"/>
    <w:rsid w:val="007F6E6B"/>
    <w:rsid w:val="007F6F12"/>
    <w:rsid w:val="007F704B"/>
    <w:rsid w:val="007F7232"/>
    <w:rsid w:val="007F73A8"/>
    <w:rsid w:val="007F78A9"/>
    <w:rsid w:val="00800219"/>
    <w:rsid w:val="00800507"/>
    <w:rsid w:val="008005C7"/>
    <w:rsid w:val="00800D33"/>
    <w:rsid w:val="00800F5F"/>
    <w:rsid w:val="008022CF"/>
    <w:rsid w:val="00802CD0"/>
    <w:rsid w:val="008033CE"/>
    <w:rsid w:val="008034A8"/>
    <w:rsid w:val="008036A6"/>
    <w:rsid w:val="00803872"/>
    <w:rsid w:val="00803BD9"/>
    <w:rsid w:val="00804003"/>
    <w:rsid w:val="008040AE"/>
    <w:rsid w:val="00804242"/>
    <w:rsid w:val="00804369"/>
    <w:rsid w:val="008046CD"/>
    <w:rsid w:val="00804809"/>
    <w:rsid w:val="00804893"/>
    <w:rsid w:val="00804A89"/>
    <w:rsid w:val="00804B08"/>
    <w:rsid w:val="00805073"/>
    <w:rsid w:val="008051E4"/>
    <w:rsid w:val="0080598B"/>
    <w:rsid w:val="00806091"/>
    <w:rsid w:val="008069E6"/>
    <w:rsid w:val="00806A7F"/>
    <w:rsid w:val="00807232"/>
    <w:rsid w:val="00807339"/>
    <w:rsid w:val="0080744E"/>
    <w:rsid w:val="00807896"/>
    <w:rsid w:val="00807C63"/>
    <w:rsid w:val="00807E49"/>
    <w:rsid w:val="0081010A"/>
    <w:rsid w:val="008101CA"/>
    <w:rsid w:val="00810FE7"/>
    <w:rsid w:val="008112AF"/>
    <w:rsid w:val="00811389"/>
    <w:rsid w:val="0081174A"/>
    <w:rsid w:val="0081186B"/>
    <w:rsid w:val="00811F6F"/>
    <w:rsid w:val="00812028"/>
    <w:rsid w:val="0081254C"/>
    <w:rsid w:val="00812AB8"/>
    <w:rsid w:val="00812B3C"/>
    <w:rsid w:val="00812CE6"/>
    <w:rsid w:val="00812D7F"/>
    <w:rsid w:val="00813692"/>
    <w:rsid w:val="008138B6"/>
    <w:rsid w:val="00813A41"/>
    <w:rsid w:val="00813A62"/>
    <w:rsid w:val="00813D09"/>
    <w:rsid w:val="008140BA"/>
    <w:rsid w:val="00814D03"/>
    <w:rsid w:val="00814DFF"/>
    <w:rsid w:val="00814EE7"/>
    <w:rsid w:val="0081566A"/>
    <w:rsid w:val="00815931"/>
    <w:rsid w:val="008159EF"/>
    <w:rsid w:val="00815BD3"/>
    <w:rsid w:val="00815E9C"/>
    <w:rsid w:val="00816074"/>
    <w:rsid w:val="008164CD"/>
    <w:rsid w:val="00816E02"/>
    <w:rsid w:val="008170FE"/>
    <w:rsid w:val="008173D7"/>
    <w:rsid w:val="00817616"/>
    <w:rsid w:val="008179EB"/>
    <w:rsid w:val="0082007A"/>
    <w:rsid w:val="00820380"/>
    <w:rsid w:val="00820CB8"/>
    <w:rsid w:val="00821288"/>
    <w:rsid w:val="0082146A"/>
    <w:rsid w:val="008216CE"/>
    <w:rsid w:val="008221E1"/>
    <w:rsid w:val="008222C3"/>
    <w:rsid w:val="008226F7"/>
    <w:rsid w:val="00822AF4"/>
    <w:rsid w:val="00822E27"/>
    <w:rsid w:val="00822EAE"/>
    <w:rsid w:val="008233D9"/>
    <w:rsid w:val="008234E0"/>
    <w:rsid w:val="008236F6"/>
    <w:rsid w:val="0082378B"/>
    <w:rsid w:val="00824492"/>
    <w:rsid w:val="008249CD"/>
    <w:rsid w:val="00824A9F"/>
    <w:rsid w:val="00824C49"/>
    <w:rsid w:val="00824D9D"/>
    <w:rsid w:val="00824DC2"/>
    <w:rsid w:val="0082522A"/>
    <w:rsid w:val="00825583"/>
    <w:rsid w:val="008255E8"/>
    <w:rsid w:val="00825681"/>
    <w:rsid w:val="00826101"/>
    <w:rsid w:val="008261CF"/>
    <w:rsid w:val="00826961"/>
    <w:rsid w:val="00826EFB"/>
    <w:rsid w:val="00827334"/>
    <w:rsid w:val="00827939"/>
    <w:rsid w:val="00827E00"/>
    <w:rsid w:val="008300E5"/>
    <w:rsid w:val="00830500"/>
    <w:rsid w:val="0083076B"/>
    <w:rsid w:val="008307E7"/>
    <w:rsid w:val="00830990"/>
    <w:rsid w:val="00830F28"/>
    <w:rsid w:val="00831605"/>
    <w:rsid w:val="0083178B"/>
    <w:rsid w:val="00831B12"/>
    <w:rsid w:val="00831D51"/>
    <w:rsid w:val="00831F1A"/>
    <w:rsid w:val="0083202C"/>
    <w:rsid w:val="008325B9"/>
    <w:rsid w:val="00832685"/>
    <w:rsid w:val="00832A5E"/>
    <w:rsid w:val="0083353A"/>
    <w:rsid w:val="00833695"/>
    <w:rsid w:val="00834287"/>
    <w:rsid w:val="008343F3"/>
    <w:rsid w:val="00834572"/>
    <w:rsid w:val="00835026"/>
    <w:rsid w:val="0083506F"/>
    <w:rsid w:val="00835543"/>
    <w:rsid w:val="00835A1E"/>
    <w:rsid w:val="00835E9C"/>
    <w:rsid w:val="00835F6B"/>
    <w:rsid w:val="0083635C"/>
    <w:rsid w:val="008364D4"/>
    <w:rsid w:val="008369F3"/>
    <w:rsid w:val="00836D7D"/>
    <w:rsid w:val="00836E72"/>
    <w:rsid w:val="00836FED"/>
    <w:rsid w:val="00837755"/>
    <w:rsid w:val="00837BB1"/>
    <w:rsid w:val="00837F67"/>
    <w:rsid w:val="00840295"/>
    <w:rsid w:val="0084055C"/>
    <w:rsid w:val="00840A1F"/>
    <w:rsid w:val="00840A4F"/>
    <w:rsid w:val="00840B7E"/>
    <w:rsid w:val="00840DE4"/>
    <w:rsid w:val="00841718"/>
    <w:rsid w:val="00841727"/>
    <w:rsid w:val="00842B00"/>
    <w:rsid w:val="00842CD8"/>
    <w:rsid w:val="0084349F"/>
    <w:rsid w:val="00843A27"/>
    <w:rsid w:val="00843F1E"/>
    <w:rsid w:val="00843F66"/>
    <w:rsid w:val="00844146"/>
    <w:rsid w:val="00844363"/>
    <w:rsid w:val="00844AC2"/>
    <w:rsid w:val="00844B82"/>
    <w:rsid w:val="00844F5B"/>
    <w:rsid w:val="00845089"/>
    <w:rsid w:val="008451E0"/>
    <w:rsid w:val="00845352"/>
    <w:rsid w:val="008457C3"/>
    <w:rsid w:val="00845829"/>
    <w:rsid w:val="00845C6A"/>
    <w:rsid w:val="00845D11"/>
    <w:rsid w:val="00845DEF"/>
    <w:rsid w:val="00845E88"/>
    <w:rsid w:val="008460D6"/>
    <w:rsid w:val="00846808"/>
    <w:rsid w:val="0084687E"/>
    <w:rsid w:val="00846991"/>
    <w:rsid w:val="00846AB5"/>
    <w:rsid w:val="0084711C"/>
    <w:rsid w:val="00847331"/>
    <w:rsid w:val="00847447"/>
    <w:rsid w:val="0084770D"/>
    <w:rsid w:val="00850287"/>
    <w:rsid w:val="00850391"/>
    <w:rsid w:val="00850452"/>
    <w:rsid w:val="008514DB"/>
    <w:rsid w:val="0085157B"/>
    <w:rsid w:val="008516B7"/>
    <w:rsid w:val="00851B3F"/>
    <w:rsid w:val="00851F03"/>
    <w:rsid w:val="0085247A"/>
    <w:rsid w:val="008525C5"/>
    <w:rsid w:val="008527C2"/>
    <w:rsid w:val="00852A17"/>
    <w:rsid w:val="00852A97"/>
    <w:rsid w:val="00852EF4"/>
    <w:rsid w:val="008533A4"/>
    <w:rsid w:val="008534EE"/>
    <w:rsid w:val="00853947"/>
    <w:rsid w:val="00853B9C"/>
    <w:rsid w:val="0085434E"/>
    <w:rsid w:val="0085459C"/>
    <w:rsid w:val="00854849"/>
    <w:rsid w:val="00854CB0"/>
    <w:rsid w:val="008551E1"/>
    <w:rsid w:val="0085525D"/>
    <w:rsid w:val="008553C7"/>
    <w:rsid w:val="0085554C"/>
    <w:rsid w:val="00855728"/>
    <w:rsid w:val="008565E5"/>
    <w:rsid w:val="00856618"/>
    <w:rsid w:val="00856722"/>
    <w:rsid w:val="00856874"/>
    <w:rsid w:val="00856D2E"/>
    <w:rsid w:val="00857462"/>
    <w:rsid w:val="00857575"/>
    <w:rsid w:val="008576FF"/>
    <w:rsid w:val="00857A3D"/>
    <w:rsid w:val="00857BF8"/>
    <w:rsid w:val="00857C3A"/>
    <w:rsid w:val="00857F3E"/>
    <w:rsid w:val="00857FEB"/>
    <w:rsid w:val="008600F6"/>
    <w:rsid w:val="008602AD"/>
    <w:rsid w:val="0086056B"/>
    <w:rsid w:val="008608BA"/>
    <w:rsid w:val="00860B95"/>
    <w:rsid w:val="00861070"/>
    <w:rsid w:val="0086109F"/>
    <w:rsid w:val="00861111"/>
    <w:rsid w:val="0086112E"/>
    <w:rsid w:val="008614D3"/>
    <w:rsid w:val="0086156D"/>
    <w:rsid w:val="008616E0"/>
    <w:rsid w:val="0086198E"/>
    <w:rsid w:val="00862050"/>
    <w:rsid w:val="00862479"/>
    <w:rsid w:val="008631FC"/>
    <w:rsid w:val="00863783"/>
    <w:rsid w:val="008638AB"/>
    <w:rsid w:val="008639CF"/>
    <w:rsid w:val="00863B83"/>
    <w:rsid w:val="00863DC4"/>
    <w:rsid w:val="00864168"/>
    <w:rsid w:val="00864489"/>
    <w:rsid w:val="008646B0"/>
    <w:rsid w:val="008647D3"/>
    <w:rsid w:val="00864816"/>
    <w:rsid w:val="00864B25"/>
    <w:rsid w:val="0086549B"/>
    <w:rsid w:val="008654A7"/>
    <w:rsid w:val="00865890"/>
    <w:rsid w:val="008663B8"/>
    <w:rsid w:val="008666D2"/>
    <w:rsid w:val="008667AB"/>
    <w:rsid w:val="008669BB"/>
    <w:rsid w:val="00866CE2"/>
    <w:rsid w:val="00866DF8"/>
    <w:rsid w:val="0086740B"/>
    <w:rsid w:val="0086750B"/>
    <w:rsid w:val="00867739"/>
    <w:rsid w:val="00870BBB"/>
    <w:rsid w:val="00871202"/>
    <w:rsid w:val="00871E9A"/>
    <w:rsid w:val="00872119"/>
    <w:rsid w:val="00872191"/>
    <w:rsid w:val="00872538"/>
    <w:rsid w:val="0087283B"/>
    <w:rsid w:val="0087289A"/>
    <w:rsid w:val="00872BF1"/>
    <w:rsid w:val="00873027"/>
    <w:rsid w:val="0087310F"/>
    <w:rsid w:val="0087321D"/>
    <w:rsid w:val="00873393"/>
    <w:rsid w:val="00873B8E"/>
    <w:rsid w:val="008744EC"/>
    <w:rsid w:val="00874BCB"/>
    <w:rsid w:val="00874F23"/>
    <w:rsid w:val="0087523F"/>
    <w:rsid w:val="008755BD"/>
    <w:rsid w:val="00875D5B"/>
    <w:rsid w:val="00876031"/>
    <w:rsid w:val="00876357"/>
    <w:rsid w:val="00876389"/>
    <w:rsid w:val="0087653C"/>
    <w:rsid w:val="008768D0"/>
    <w:rsid w:val="00876AD2"/>
    <w:rsid w:val="00876BBC"/>
    <w:rsid w:val="00876C4E"/>
    <w:rsid w:val="008775F9"/>
    <w:rsid w:val="00877CA5"/>
    <w:rsid w:val="00880203"/>
    <w:rsid w:val="00880409"/>
    <w:rsid w:val="008805EC"/>
    <w:rsid w:val="008811E5"/>
    <w:rsid w:val="008814E2"/>
    <w:rsid w:val="00881E0C"/>
    <w:rsid w:val="008821EA"/>
    <w:rsid w:val="0088225B"/>
    <w:rsid w:val="008822D8"/>
    <w:rsid w:val="0088244D"/>
    <w:rsid w:val="00882E8D"/>
    <w:rsid w:val="00882F2F"/>
    <w:rsid w:val="008832F8"/>
    <w:rsid w:val="00883C5B"/>
    <w:rsid w:val="00883D62"/>
    <w:rsid w:val="00884164"/>
    <w:rsid w:val="00884EF1"/>
    <w:rsid w:val="008855CB"/>
    <w:rsid w:val="008855DF"/>
    <w:rsid w:val="008856D4"/>
    <w:rsid w:val="00885F16"/>
    <w:rsid w:val="00885FE2"/>
    <w:rsid w:val="00886655"/>
    <w:rsid w:val="00886F96"/>
    <w:rsid w:val="008870DD"/>
    <w:rsid w:val="008876D9"/>
    <w:rsid w:val="0089072E"/>
    <w:rsid w:val="00890844"/>
    <w:rsid w:val="00890CD3"/>
    <w:rsid w:val="00890FD3"/>
    <w:rsid w:val="00891288"/>
    <w:rsid w:val="0089129D"/>
    <w:rsid w:val="00891692"/>
    <w:rsid w:val="00891856"/>
    <w:rsid w:val="00892665"/>
    <w:rsid w:val="008927B6"/>
    <w:rsid w:val="0089281A"/>
    <w:rsid w:val="00892E31"/>
    <w:rsid w:val="00892EC7"/>
    <w:rsid w:val="008930A9"/>
    <w:rsid w:val="00893F58"/>
    <w:rsid w:val="00893FC2"/>
    <w:rsid w:val="008946C7"/>
    <w:rsid w:val="00894AF4"/>
    <w:rsid w:val="00894C66"/>
    <w:rsid w:val="00894D0A"/>
    <w:rsid w:val="00895ACB"/>
    <w:rsid w:val="00895D62"/>
    <w:rsid w:val="008961B8"/>
    <w:rsid w:val="008966B6"/>
    <w:rsid w:val="008969BD"/>
    <w:rsid w:val="00897287"/>
    <w:rsid w:val="008972DC"/>
    <w:rsid w:val="0089776F"/>
    <w:rsid w:val="00897DD5"/>
    <w:rsid w:val="00897F88"/>
    <w:rsid w:val="008A00F8"/>
    <w:rsid w:val="008A0422"/>
    <w:rsid w:val="008A0646"/>
    <w:rsid w:val="008A0719"/>
    <w:rsid w:val="008A0B73"/>
    <w:rsid w:val="008A0CC0"/>
    <w:rsid w:val="008A1228"/>
    <w:rsid w:val="008A123D"/>
    <w:rsid w:val="008A1631"/>
    <w:rsid w:val="008A16AA"/>
    <w:rsid w:val="008A1807"/>
    <w:rsid w:val="008A1892"/>
    <w:rsid w:val="008A190E"/>
    <w:rsid w:val="008A19D6"/>
    <w:rsid w:val="008A1B92"/>
    <w:rsid w:val="008A1CD6"/>
    <w:rsid w:val="008A2320"/>
    <w:rsid w:val="008A2390"/>
    <w:rsid w:val="008A2397"/>
    <w:rsid w:val="008A2490"/>
    <w:rsid w:val="008A24E1"/>
    <w:rsid w:val="008A2D53"/>
    <w:rsid w:val="008A3029"/>
    <w:rsid w:val="008A32AD"/>
    <w:rsid w:val="008A3D49"/>
    <w:rsid w:val="008A4B69"/>
    <w:rsid w:val="008A4C56"/>
    <w:rsid w:val="008A4EC3"/>
    <w:rsid w:val="008A5463"/>
    <w:rsid w:val="008A5630"/>
    <w:rsid w:val="008A578C"/>
    <w:rsid w:val="008A5EC6"/>
    <w:rsid w:val="008A5FFF"/>
    <w:rsid w:val="008A627C"/>
    <w:rsid w:val="008A642D"/>
    <w:rsid w:val="008A65D7"/>
    <w:rsid w:val="008A6987"/>
    <w:rsid w:val="008A6A3C"/>
    <w:rsid w:val="008A6C2D"/>
    <w:rsid w:val="008A7185"/>
    <w:rsid w:val="008A7519"/>
    <w:rsid w:val="008A7572"/>
    <w:rsid w:val="008A7D18"/>
    <w:rsid w:val="008A7E94"/>
    <w:rsid w:val="008A7F92"/>
    <w:rsid w:val="008B0262"/>
    <w:rsid w:val="008B05D2"/>
    <w:rsid w:val="008B0BC6"/>
    <w:rsid w:val="008B0CE6"/>
    <w:rsid w:val="008B1556"/>
    <w:rsid w:val="008B157D"/>
    <w:rsid w:val="008B18FB"/>
    <w:rsid w:val="008B22C7"/>
    <w:rsid w:val="008B262E"/>
    <w:rsid w:val="008B3929"/>
    <w:rsid w:val="008B3C2F"/>
    <w:rsid w:val="008B3C31"/>
    <w:rsid w:val="008B4396"/>
    <w:rsid w:val="008B4CB3"/>
    <w:rsid w:val="008B54B2"/>
    <w:rsid w:val="008B57B2"/>
    <w:rsid w:val="008B5A5C"/>
    <w:rsid w:val="008B5D29"/>
    <w:rsid w:val="008B5D7B"/>
    <w:rsid w:val="008B5FE9"/>
    <w:rsid w:val="008B60E0"/>
    <w:rsid w:val="008B6184"/>
    <w:rsid w:val="008B66D8"/>
    <w:rsid w:val="008B67B9"/>
    <w:rsid w:val="008B6C9E"/>
    <w:rsid w:val="008B6CFB"/>
    <w:rsid w:val="008B6FCC"/>
    <w:rsid w:val="008B72FC"/>
    <w:rsid w:val="008B75E7"/>
    <w:rsid w:val="008B79AD"/>
    <w:rsid w:val="008B7AB9"/>
    <w:rsid w:val="008B7DE2"/>
    <w:rsid w:val="008B7EA2"/>
    <w:rsid w:val="008B7EAC"/>
    <w:rsid w:val="008C00C2"/>
    <w:rsid w:val="008C0596"/>
    <w:rsid w:val="008C07DA"/>
    <w:rsid w:val="008C0813"/>
    <w:rsid w:val="008C09AC"/>
    <w:rsid w:val="008C0C46"/>
    <w:rsid w:val="008C0F2B"/>
    <w:rsid w:val="008C10CB"/>
    <w:rsid w:val="008C17BD"/>
    <w:rsid w:val="008C1836"/>
    <w:rsid w:val="008C1CD2"/>
    <w:rsid w:val="008C2466"/>
    <w:rsid w:val="008C2A37"/>
    <w:rsid w:val="008C3144"/>
    <w:rsid w:val="008C31B2"/>
    <w:rsid w:val="008C341E"/>
    <w:rsid w:val="008C3432"/>
    <w:rsid w:val="008C3596"/>
    <w:rsid w:val="008C37DD"/>
    <w:rsid w:val="008C3C38"/>
    <w:rsid w:val="008C4571"/>
    <w:rsid w:val="008C46FD"/>
    <w:rsid w:val="008C4C30"/>
    <w:rsid w:val="008C4C3D"/>
    <w:rsid w:val="008C4F79"/>
    <w:rsid w:val="008C508C"/>
    <w:rsid w:val="008C509F"/>
    <w:rsid w:val="008C5626"/>
    <w:rsid w:val="008C5780"/>
    <w:rsid w:val="008C58FD"/>
    <w:rsid w:val="008C597E"/>
    <w:rsid w:val="008C604F"/>
    <w:rsid w:val="008C62CC"/>
    <w:rsid w:val="008C64AE"/>
    <w:rsid w:val="008C6783"/>
    <w:rsid w:val="008C67AF"/>
    <w:rsid w:val="008C6AE5"/>
    <w:rsid w:val="008C7358"/>
    <w:rsid w:val="008C764A"/>
    <w:rsid w:val="008C776A"/>
    <w:rsid w:val="008C7C49"/>
    <w:rsid w:val="008D00A6"/>
    <w:rsid w:val="008D02A6"/>
    <w:rsid w:val="008D0A49"/>
    <w:rsid w:val="008D0BA2"/>
    <w:rsid w:val="008D0F4B"/>
    <w:rsid w:val="008D1C04"/>
    <w:rsid w:val="008D268E"/>
    <w:rsid w:val="008D27B9"/>
    <w:rsid w:val="008D28A0"/>
    <w:rsid w:val="008D2970"/>
    <w:rsid w:val="008D2DF1"/>
    <w:rsid w:val="008D2F47"/>
    <w:rsid w:val="008D31C3"/>
    <w:rsid w:val="008D35A3"/>
    <w:rsid w:val="008D3B20"/>
    <w:rsid w:val="008D3BDA"/>
    <w:rsid w:val="008D3CFA"/>
    <w:rsid w:val="008D417C"/>
    <w:rsid w:val="008D4675"/>
    <w:rsid w:val="008D4FAE"/>
    <w:rsid w:val="008D52AD"/>
    <w:rsid w:val="008D545C"/>
    <w:rsid w:val="008D5EEE"/>
    <w:rsid w:val="008D63A6"/>
    <w:rsid w:val="008D6725"/>
    <w:rsid w:val="008D6B54"/>
    <w:rsid w:val="008D6C6D"/>
    <w:rsid w:val="008D6E2D"/>
    <w:rsid w:val="008D737F"/>
    <w:rsid w:val="008D758E"/>
    <w:rsid w:val="008D758F"/>
    <w:rsid w:val="008D7A58"/>
    <w:rsid w:val="008D7C5D"/>
    <w:rsid w:val="008D7EC1"/>
    <w:rsid w:val="008E0899"/>
    <w:rsid w:val="008E09C4"/>
    <w:rsid w:val="008E0A1A"/>
    <w:rsid w:val="008E0E42"/>
    <w:rsid w:val="008E0FEB"/>
    <w:rsid w:val="008E17BC"/>
    <w:rsid w:val="008E1EEC"/>
    <w:rsid w:val="008E2290"/>
    <w:rsid w:val="008E26D3"/>
    <w:rsid w:val="008E2724"/>
    <w:rsid w:val="008E289F"/>
    <w:rsid w:val="008E2D83"/>
    <w:rsid w:val="008E3148"/>
    <w:rsid w:val="008E32AF"/>
    <w:rsid w:val="008E38BB"/>
    <w:rsid w:val="008E3D4B"/>
    <w:rsid w:val="008E429E"/>
    <w:rsid w:val="008E4515"/>
    <w:rsid w:val="008E51B1"/>
    <w:rsid w:val="008E56E6"/>
    <w:rsid w:val="008E6273"/>
    <w:rsid w:val="008E6279"/>
    <w:rsid w:val="008E6381"/>
    <w:rsid w:val="008E6470"/>
    <w:rsid w:val="008E69B3"/>
    <w:rsid w:val="008E6D0E"/>
    <w:rsid w:val="008E752F"/>
    <w:rsid w:val="008E75B0"/>
    <w:rsid w:val="008F000E"/>
    <w:rsid w:val="008F040A"/>
    <w:rsid w:val="008F0486"/>
    <w:rsid w:val="008F0A16"/>
    <w:rsid w:val="008F0A26"/>
    <w:rsid w:val="008F0C84"/>
    <w:rsid w:val="008F16E1"/>
    <w:rsid w:val="008F1707"/>
    <w:rsid w:val="008F1E3F"/>
    <w:rsid w:val="008F1F45"/>
    <w:rsid w:val="008F20E5"/>
    <w:rsid w:val="008F2143"/>
    <w:rsid w:val="008F247D"/>
    <w:rsid w:val="008F2499"/>
    <w:rsid w:val="008F24A1"/>
    <w:rsid w:val="008F28E2"/>
    <w:rsid w:val="008F2FD0"/>
    <w:rsid w:val="008F3362"/>
    <w:rsid w:val="008F395A"/>
    <w:rsid w:val="008F421C"/>
    <w:rsid w:val="008F438E"/>
    <w:rsid w:val="008F43B6"/>
    <w:rsid w:val="008F4560"/>
    <w:rsid w:val="008F4A46"/>
    <w:rsid w:val="008F4E90"/>
    <w:rsid w:val="008F4E9A"/>
    <w:rsid w:val="008F553A"/>
    <w:rsid w:val="008F5582"/>
    <w:rsid w:val="008F5848"/>
    <w:rsid w:val="008F588E"/>
    <w:rsid w:val="008F5898"/>
    <w:rsid w:val="008F5BC5"/>
    <w:rsid w:val="008F65E7"/>
    <w:rsid w:val="008F6AF3"/>
    <w:rsid w:val="008F6B4A"/>
    <w:rsid w:val="008F6BA7"/>
    <w:rsid w:val="008F6BD7"/>
    <w:rsid w:val="008F703E"/>
    <w:rsid w:val="008F7876"/>
    <w:rsid w:val="008F7DC5"/>
    <w:rsid w:val="008F7EF8"/>
    <w:rsid w:val="00900277"/>
    <w:rsid w:val="0090041A"/>
    <w:rsid w:val="00900531"/>
    <w:rsid w:val="00900D43"/>
    <w:rsid w:val="00900D77"/>
    <w:rsid w:val="00900DEB"/>
    <w:rsid w:val="009015D3"/>
    <w:rsid w:val="009017A8"/>
    <w:rsid w:val="009018B3"/>
    <w:rsid w:val="00901A97"/>
    <w:rsid w:val="00901EB5"/>
    <w:rsid w:val="00901ECF"/>
    <w:rsid w:val="00902234"/>
    <w:rsid w:val="00902520"/>
    <w:rsid w:val="00902813"/>
    <w:rsid w:val="00902986"/>
    <w:rsid w:val="00902C3F"/>
    <w:rsid w:val="009031BC"/>
    <w:rsid w:val="00903340"/>
    <w:rsid w:val="009035FD"/>
    <w:rsid w:val="009039DA"/>
    <w:rsid w:val="00904551"/>
    <w:rsid w:val="009048E6"/>
    <w:rsid w:val="009049A4"/>
    <w:rsid w:val="009049C0"/>
    <w:rsid w:val="00905394"/>
    <w:rsid w:val="009053EB"/>
    <w:rsid w:val="00905573"/>
    <w:rsid w:val="00905EAF"/>
    <w:rsid w:val="00906413"/>
    <w:rsid w:val="0090665F"/>
    <w:rsid w:val="00906C45"/>
    <w:rsid w:val="00906E13"/>
    <w:rsid w:val="00907C9B"/>
    <w:rsid w:val="009101BE"/>
    <w:rsid w:val="0091035C"/>
    <w:rsid w:val="009105B8"/>
    <w:rsid w:val="00910642"/>
    <w:rsid w:val="00910934"/>
    <w:rsid w:val="00911727"/>
    <w:rsid w:val="009118E1"/>
    <w:rsid w:val="00911E5D"/>
    <w:rsid w:val="00911F1B"/>
    <w:rsid w:val="0091207D"/>
    <w:rsid w:val="009129CA"/>
    <w:rsid w:val="00912B53"/>
    <w:rsid w:val="00912CAC"/>
    <w:rsid w:val="00913049"/>
    <w:rsid w:val="00913267"/>
    <w:rsid w:val="0091353C"/>
    <w:rsid w:val="00913649"/>
    <w:rsid w:val="009137AD"/>
    <w:rsid w:val="009140F3"/>
    <w:rsid w:val="009145C4"/>
    <w:rsid w:val="00914D5D"/>
    <w:rsid w:val="00914DA7"/>
    <w:rsid w:val="00914F4C"/>
    <w:rsid w:val="009153C4"/>
    <w:rsid w:val="009164CF"/>
    <w:rsid w:val="00916677"/>
    <w:rsid w:val="0091670D"/>
    <w:rsid w:val="00916844"/>
    <w:rsid w:val="00916C02"/>
    <w:rsid w:val="00916FEE"/>
    <w:rsid w:val="009171F5"/>
    <w:rsid w:val="00917574"/>
    <w:rsid w:val="00917821"/>
    <w:rsid w:val="0091782B"/>
    <w:rsid w:val="00917EB1"/>
    <w:rsid w:val="00917EE9"/>
    <w:rsid w:val="00917FE1"/>
    <w:rsid w:val="009204AB"/>
    <w:rsid w:val="00920A61"/>
    <w:rsid w:val="00920C70"/>
    <w:rsid w:val="00920D0A"/>
    <w:rsid w:val="00920FF6"/>
    <w:rsid w:val="00921227"/>
    <w:rsid w:val="00921472"/>
    <w:rsid w:val="00921E7D"/>
    <w:rsid w:val="00922950"/>
    <w:rsid w:val="00922C4C"/>
    <w:rsid w:val="00923139"/>
    <w:rsid w:val="009244A0"/>
    <w:rsid w:val="00924773"/>
    <w:rsid w:val="009247CA"/>
    <w:rsid w:val="009248B8"/>
    <w:rsid w:val="00924AE6"/>
    <w:rsid w:val="00924DB6"/>
    <w:rsid w:val="00924F78"/>
    <w:rsid w:val="00925470"/>
    <w:rsid w:val="009257D7"/>
    <w:rsid w:val="00925D71"/>
    <w:rsid w:val="00925E90"/>
    <w:rsid w:val="00925FA1"/>
    <w:rsid w:val="00926325"/>
    <w:rsid w:val="009267A4"/>
    <w:rsid w:val="00926834"/>
    <w:rsid w:val="00926F0E"/>
    <w:rsid w:val="00927200"/>
    <w:rsid w:val="009274D1"/>
    <w:rsid w:val="00927FB8"/>
    <w:rsid w:val="00930220"/>
    <w:rsid w:val="0093048C"/>
    <w:rsid w:val="0093089F"/>
    <w:rsid w:val="00930ECC"/>
    <w:rsid w:val="00931061"/>
    <w:rsid w:val="0093117C"/>
    <w:rsid w:val="009311C8"/>
    <w:rsid w:val="009312B8"/>
    <w:rsid w:val="00931315"/>
    <w:rsid w:val="00931344"/>
    <w:rsid w:val="00931BFA"/>
    <w:rsid w:val="00931C50"/>
    <w:rsid w:val="00932949"/>
    <w:rsid w:val="00932AD8"/>
    <w:rsid w:val="00932B3F"/>
    <w:rsid w:val="00932DF6"/>
    <w:rsid w:val="00932F12"/>
    <w:rsid w:val="00932F5D"/>
    <w:rsid w:val="00933147"/>
    <w:rsid w:val="00933376"/>
    <w:rsid w:val="009336FC"/>
    <w:rsid w:val="009339BF"/>
    <w:rsid w:val="009339C5"/>
    <w:rsid w:val="00933A76"/>
    <w:rsid w:val="00933BFF"/>
    <w:rsid w:val="00933C0E"/>
    <w:rsid w:val="00934332"/>
    <w:rsid w:val="0093534F"/>
    <w:rsid w:val="009354BD"/>
    <w:rsid w:val="009355F4"/>
    <w:rsid w:val="00935A2B"/>
    <w:rsid w:val="00935B9E"/>
    <w:rsid w:val="00935D6F"/>
    <w:rsid w:val="00935E32"/>
    <w:rsid w:val="00936221"/>
    <w:rsid w:val="0093641E"/>
    <w:rsid w:val="00936759"/>
    <w:rsid w:val="0093696E"/>
    <w:rsid w:val="00936B76"/>
    <w:rsid w:val="00936BFE"/>
    <w:rsid w:val="00936EBB"/>
    <w:rsid w:val="009378DA"/>
    <w:rsid w:val="00937FBF"/>
    <w:rsid w:val="00940352"/>
    <w:rsid w:val="0094045E"/>
    <w:rsid w:val="009407E5"/>
    <w:rsid w:val="0094082C"/>
    <w:rsid w:val="0094096D"/>
    <w:rsid w:val="009409A6"/>
    <w:rsid w:val="00941315"/>
    <w:rsid w:val="009414EA"/>
    <w:rsid w:val="0094191E"/>
    <w:rsid w:val="00941926"/>
    <w:rsid w:val="00941CFD"/>
    <w:rsid w:val="00941D29"/>
    <w:rsid w:val="00942355"/>
    <w:rsid w:val="00942F9B"/>
    <w:rsid w:val="00943075"/>
    <w:rsid w:val="009432D5"/>
    <w:rsid w:val="00943620"/>
    <w:rsid w:val="00943909"/>
    <w:rsid w:val="00943D37"/>
    <w:rsid w:val="009440A5"/>
    <w:rsid w:val="0094428D"/>
    <w:rsid w:val="0094443E"/>
    <w:rsid w:val="00944A03"/>
    <w:rsid w:val="00944F09"/>
    <w:rsid w:val="00944F86"/>
    <w:rsid w:val="00945252"/>
    <w:rsid w:val="00945402"/>
    <w:rsid w:val="0094574A"/>
    <w:rsid w:val="00945C58"/>
    <w:rsid w:val="0094614F"/>
    <w:rsid w:val="009463BA"/>
    <w:rsid w:val="0094653A"/>
    <w:rsid w:val="00946843"/>
    <w:rsid w:val="009469E4"/>
    <w:rsid w:val="00946B8F"/>
    <w:rsid w:val="00946D42"/>
    <w:rsid w:val="00946EBA"/>
    <w:rsid w:val="0094711A"/>
    <w:rsid w:val="00947E31"/>
    <w:rsid w:val="00947EC2"/>
    <w:rsid w:val="009500CE"/>
    <w:rsid w:val="009501E1"/>
    <w:rsid w:val="009505AA"/>
    <w:rsid w:val="00950A22"/>
    <w:rsid w:val="00950B1E"/>
    <w:rsid w:val="00950B61"/>
    <w:rsid w:val="00950BBC"/>
    <w:rsid w:val="00951451"/>
    <w:rsid w:val="009515D5"/>
    <w:rsid w:val="009519E1"/>
    <w:rsid w:val="00951BEE"/>
    <w:rsid w:val="00951F1A"/>
    <w:rsid w:val="0095215B"/>
    <w:rsid w:val="0095229F"/>
    <w:rsid w:val="00952A21"/>
    <w:rsid w:val="00952C68"/>
    <w:rsid w:val="0095332C"/>
    <w:rsid w:val="00954598"/>
    <w:rsid w:val="009549CA"/>
    <w:rsid w:val="00954AB3"/>
    <w:rsid w:val="00954BDD"/>
    <w:rsid w:val="00954D06"/>
    <w:rsid w:val="00955269"/>
    <w:rsid w:val="00955296"/>
    <w:rsid w:val="0095542F"/>
    <w:rsid w:val="0095557F"/>
    <w:rsid w:val="0095562D"/>
    <w:rsid w:val="00955685"/>
    <w:rsid w:val="00955834"/>
    <w:rsid w:val="009559E9"/>
    <w:rsid w:val="00955B1A"/>
    <w:rsid w:val="0095670F"/>
    <w:rsid w:val="00956EA8"/>
    <w:rsid w:val="00956F8F"/>
    <w:rsid w:val="0095748C"/>
    <w:rsid w:val="009574AA"/>
    <w:rsid w:val="00957C4A"/>
    <w:rsid w:val="00957DD7"/>
    <w:rsid w:val="00960122"/>
    <w:rsid w:val="00960331"/>
    <w:rsid w:val="00960B31"/>
    <w:rsid w:val="00960BEB"/>
    <w:rsid w:val="00961180"/>
    <w:rsid w:val="0096127B"/>
    <w:rsid w:val="00961307"/>
    <w:rsid w:val="009613E1"/>
    <w:rsid w:val="00961555"/>
    <w:rsid w:val="00961607"/>
    <w:rsid w:val="00961911"/>
    <w:rsid w:val="00961B26"/>
    <w:rsid w:val="00961FA7"/>
    <w:rsid w:val="00962103"/>
    <w:rsid w:val="00962238"/>
    <w:rsid w:val="009626FB"/>
    <w:rsid w:val="00962C05"/>
    <w:rsid w:val="00962CEC"/>
    <w:rsid w:val="009637FC"/>
    <w:rsid w:val="00964102"/>
    <w:rsid w:val="0096411D"/>
    <w:rsid w:val="0096427F"/>
    <w:rsid w:val="00964355"/>
    <w:rsid w:val="00964BF2"/>
    <w:rsid w:val="009651E8"/>
    <w:rsid w:val="009651F8"/>
    <w:rsid w:val="00965452"/>
    <w:rsid w:val="009655A8"/>
    <w:rsid w:val="00965AE8"/>
    <w:rsid w:val="00966472"/>
    <w:rsid w:val="0096647D"/>
    <w:rsid w:val="009668DE"/>
    <w:rsid w:val="00966A09"/>
    <w:rsid w:val="00966D54"/>
    <w:rsid w:val="00966EB5"/>
    <w:rsid w:val="00966FD8"/>
    <w:rsid w:val="0096738C"/>
    <w:rsid w:val="009678C2"/>
    <w:rsid w:val="00967A57"/>
    <w:rsid w:val="00967C15"/>
    <w:rsid w:val="00970030"/>
    <w:rsid w:val="00970198"/>
    <w:rsid w:val="009701AB"/>
    <w:rsid w:val="00970497"/>
    <w:rsid w:val="00970754"/>
    <w:rsid w:val="009709B8"/>
    <w:rsid w:val="009710B6"/>
    <w:rsid w:val="009712B2"/>
    <w:rsid w:val="009715CE"/>
    <w:rsid w:val="009715F1"/>
    <w:rsid w:val="00971705"/>
    <w:rsid w:val="00971721"/>
    <w:rsid w:val="009718F9"/>
    <w:rsid w:val="009719C6"/>
    <w:rsid w:val="00971AB6"/>
    <w:rsid w:val="00971D06"/>
    <w:rsid w:val="00971E2F"/>
    <w:rsid w:val="00972009"/>
    <w:rsid w:val="0097204E"/>
    <w:rsid w:val="0097265E"/>
    <w:rsid w:val="0097274F"/>
    <w:rsid w:val="009728ED"/>
    <w:rsid w:val="00973C73"/>
    <w:rsid w:val="00973D8D"/>
    <w:rsid w:val="00973FC6"/>
    <w:rsid w:val="00974395"/>
    <w:rsid w:val="0097499D"/>
    <w:rsid w:val="009749CB"/>
    <w:rsid w:val="00974B01"/>
    <w:rsid w:val="00974E35"/>
    <w:rsid w:val="00974E8B"/>
    <w:rsid w:val="0097506B"/>
    <w:rsid w:val="00975112"/>
    <w:rsid w:val="00975202"/>
    <w:rsid w:val="009753D7"/>
    <w:rsid w:val="0097546E"/>
    <w:rsid w:val="009755A9"/>
    <w:rsid w:val="00976078"/>
    <w:rsid w:val="009761D9"/>
    <w:rsid w:val="009763A5"/>
    <w:rsid w:val="00976827"/>
    <w:rsid w:val="0097689D"/>
    <w:rsid w:val="00976C0E"/>
    <w:rsid w:val="00976EF9"/>
    <w:rsid w:val="009770F5"/>
    <w:rsid w:val="00977417"/>
    <w:rsid w:val="00977435"/>
    <w:rsid w:val="00977952"/>
    <w:rsid w:val="00977B88"/>
    <w:rsid w:val="00977B96"/>
    <w:rsid w:val="00980514"/>
    <w:rsid w:val="00980605"/>
    <w:rsid w:val="0098085E"/>
    <w:rsid w:val="00980E62"/>
    <w:rsid w:val="009810C7"/>
    <w:rsid w:val="009812E7"/>
    <w:rsid w:val="00981440"/>
    <w:rsid w:val="00981CF9"/>
    <w:rsid w:val="00981DB4"/>
    <w:rsid w:val="0098201B"/>
    <w:rsid w:val="009820A8"/>
    <w:rsid w:val="009820B6"/>
    <w:rsid w:val="009821BC"/>
    <w:rsid w:val="0098231B"/>
    <w:rsid w:val="0098241F"/>
    <w:rsid w:val="00982956"/>
    <w:rsid w:val="00982AF6"/>
    <w:rsid w:val="00982C60"/>
    <w:rsid w:val="00982DC8"/>
    <w:rsid w:val="009831A3"/>
    <w:rsid w:val="009832D7"/>
    <w:rsid w:val="009832F7"/>
    <w:rsid w:val="00983333"/>
    <w:rsid w:val="0098340F"/>
    <w:rsid w:val="00983610"/>
    <w:rsid w:val="0098362B"/>
    <w:rsid w:val="0098385F"/>
    <w:rsid w:val="00984284"/>
    <w:rsid w:val="00984C01"/>
    <w:rsid w:val="00984C10"/>
    <w:rsid w:val="00984C44"/>
    <w:rsid w:val="00984D96"/>
    <w:rsid w:val="00985471"/>
    <w:rsid w:val="00985E43"/>
    <w:rsid w:val="00986592"/>
    <w:rsid w:val="00986732"/>
    <w:rsid w:val="00986DD8"/>
    <w:rsid w:val="009870AA"/>
    <w:rsid w:val="00987540"/>
    <w:rsid w:val="00987A7E"/>
    <w:rsid w:val="00987F91"/>
    <w:rsid w:val="0099000A"/>
    <w:rsid w:val="00990458"/>
    <w:rsid w:val="00990511"/>
    <w:rsid w:val="00990754"/>
    <w:rsid w:val="009917EA"/>
    <w:rsid w:val="0099196D"/>
    <w:rsid w:val="00991B5F"/>
    <w:rsid w:val="00991CE7"/>
    <w:rsid w:val="00991E89"/>
    <w:rsid w:val="00992698"/>
    <w:rsid w:val="00993506"/>
    <w:rsid w:val="00994190"/>
    <w:rsid w:val="00994280"/>
    <w:rsid w:val="009942A6"/>
    <w:rsid w:val="00994452"/>
    <w:rsid w:val="0099475C"/>
    <w:rsid w:val="009948A6"/>
    <w:rsid w:val="0099524D"/>
    <w:rsid w:val="00995586"/>
    <w:rsid w:val="009955A9"/>
    <w:rsid w:val="00995882"/>
    <w:rsid w:val="00995B2B"/>
    <w:rsid w:val="00995D95"/>
    <w:rsid w:val="00995EC7"/>
    <w:rsid w:val="00996035"/>
    <w:rsid w:val="0099630A"/>
    <w:rsid w:val="00996916"/>
    <w:rsid w:val="009974C7"/>
    <w:rsid w:val="00997525"/>
    <w:rsid w:val="0099777C"/>
    <w:rsid w:val="00997B44"/>
    <w:rsid w:val="009A04D6"/>
    <w:rsid w:val="009A0CAB"/>
    <w:rsid w:val="009A15B5"/>
    <w:rsid w:val="009A20F2"/>
    <w:rsid w:val="009A2137"/>
    <w:rsid w:val="009A2720"/>
    <w:rsid w:val="009A2BF3"/>
    <w:rsid w:val="009A2E71"/>
    <w:rsid w:val="009A37FB"/>
    <w:rsid w:val="009A38D5"/>
    <w:rsid w:val="009A392F"/>
    <w:rsid w:val="009A39C4"/>
    <w:rsid w:val="009A3A6E"/>
    <w:rsid w:val="009A3B71"/>
    <w:rsid w:val="009A3C4A"/>
    <w:rsid w:val="009A3CA0"/>
    <w:rsid w:val="009A4491"/>
    <w:rsid w:val="009A4608"/>
    <w:rsid w:val="009A46B4"/>
    <w:rsid w:val="009A48D3"/>
    <w:rsid w:val="009A4B78"/>
    <w:rsid w:val="009A4C94"/>
    <w:rsid w:val="009A5005"/>
    <w:rsid w:val="009A52C0"/>
    <w:rsid w:val="009A5716"/>
    <w:rsid w:val="009A59E3"/>
    <w:rsid w:val="009A5BA7"/>
    <w:rsid w:val="009A5E0D"/>
    <w:rsid w:val="009A5EAC"/>
    <w:rsid w:val="009A61BC"/>
    <w:rsid w:val="009A636D"/>
    <w:rsid w:val="009A63AF"/>
    <w:rsid w:val="009A6568"/>
    <w:rsid w:val="009A65B1"/>
    <w:rsid w:val="009A676D"/>
    <w:rsid w:val="009A6B65"/>
    <w:rsid w:val="009A6DA0"/>
    <w:rsid w:val="009A704F"/>
    <w:rsid w:val="009A73C3"/>
    <w:rsid w:val="009A7BAE"/>
    <w:rsid w:val="009A7EC3"/>
    <w:rsid w:val="009B00EC"/>
    <w:rsid w:val="009B0900"/>
    <w:rsid w:val="009B0995"/>
    <w:rsid w:val="009B0C0D"/>
    <w:rsid w:val="009B1E14"/>
    <w:rsid w:val="009B1EE1"/>
    <w:rsid w:val="009B202C"/>
    <w:rsid w:val="009B2852"/>
    <w:rsid w:val="009B29C4"/>
    <w:rsid w:val="009B2F12"/>
    <w:rsid w:val="009B31A9"/>
    <w:rsid w:val="009B322E"/>
    <w:rsid w:val="009B3236"/>
    <w:rsid w:val="009B424D"/>
    <w:rsid w:val="009B452A"/>
    <w:rsid w:val="009B464A"/>
    <w:rsid w:val="009B478B"/>
    <w:rsid w:val="009B4CC0"/>
    <w:rsid w:val="009B518E"/>
    <w:rsid w:val="009B53C4"/>
    <w:rsid w:val="009B54A2"/>
    <w:rsid w:val="009B577E"/>
    <w:rsid w:val="009B583F"/>
    <w:rsid w:val="009B5B52"/>
    <w:rsid w:val="009B5E49"/>
    <w:rsid w:val="009B5E8F"/>
    <w:rsid w:val="009B6186"/>
    <w:rsid w:val="009B66CD"/>
    <w:rsid w:val="009B6909"/>
    <w:rsid w:val="009B7003"/>
    <w:rsid w:val="009B7259"/>
    <w:rsid w:val="009B775F"/>
    <w:rsid w:val="009B79CC"/>
    <w:rsid w:val="009B7EB5"/>
    <w:rsid w:val="009C06B6"/>
    <w:rsid w:val="009C1098"/>
    <w:rsid w:val="009C10A4"/>
    <w:rsid w:val="009C14A1"/>
    <w:rsid w:val="009C17F0"/>
    <w:rsid w:val="009C17F4"/>
    <w:rsid w:val="009C1AC6"/>
    <w:rsid w:val="009C1C60"/>
    <w:rsid w:val="009C1CA7"/>
    <w:rsid w:val="009C1CDD"/>
    <w:rsid w:val="009C204E"/>
    <w:rsid w:val="009C2105"/>
    <w:rsid w:val="009C235E"/>
    <w:rsid w:val="009C30C5"/>
    <w:rsid w:val="009C3847"/>
    <w:rsid w:val="009C3927"/>
    <w:rsid w:val="009C3D43"/>
    <w:rsid w:val="009C4181"/>
    <w:rsid w:val="009C48E0"/>
    <w:rsid w:val="009C4E94"/>
    <w:rsid w:val="009C4F04"/>
    <w:rsid w:val="009C5372"/>
    <w:rsid w:val="009C56DA"/>
    <w:rsid w:val="009C61F1"/>
    <w:rsid w:val="009C62AE"/>
    <w:rsid w:val="009C64B6"/>
    <w:rsid w:val="009C68F5"/>
    <w:rsid w:val="009C6B02"/>
    <w:rsid w:val="009C6B64"/>
    <w:rsid w:val="009C6C6D"/>
    <w:rsid w:val="009C78C0"/>
    <w:rsid w:val="009C7A20"/>
    <w:rsid w:val="009D00D6"/>
    <w:rsid w:val="009D049C"/>
    <w:rsid w:val="009D05BC"/>
    <w:rsid w:val="009D05DB"/>
    <w:rsid w:val="009D07F8"/>
    <w:rsid w:val="009D0935"/>
    <w:rsid w:val="009D0BDD"/>
    <w:rsid w:val="009D0E74"/>
    <w:rsid w:val="009D10C3"/>
    <w:rsid w:val="009D16BB"/>
    <w:rsid w:val="009D1908"/>
    <w:rsid w:val="009D1A56"/>
    <w:rsid w:val="009D29E8"/>
    <w:rsid w:val="009D2CE7"/>
    <w:rsid w:val="009D3C8E"/>
    <w:rsid w:val="009D3CA2"/>
    <w:rsid w:val="009D3DCF"/>
    <w:rsid w:val="009D3EBE"/>
    <w:rsid w:val="009D4145"/>
    <w:rsid w:val="009D454B"/>
    <w:rsid w:val="009D4552"/>
    <w:rsid w:val="009D4D72"/>
    <w:rsid w:val="009D52B0"/>
    <w:rsid w:val="009D52B1"/>
    <w:rsid w:val="009D541A"/>
    <w:rsid w:val="009D5440"/>
    <w:rsid w:val="009D55D3"/>
    <w:rsid w:val="009D5606"/>
    <w:rsid w:val="009D5C02"/>
    <w:rsid w:val="009D7520"/>
    <w:rsid w:val="009D7671"/>
    <w:rsid w:val="009E042D"/>
    <w:rsid w:val="009E08DA"/>
    <w:rsid w:val="009E0B4B"/>
    <w:rsid w:val="009E0C13"/>
    <w:rsid w:val="009E0D2B"/>
    <w:rsid w:val="009E0D32"/>
    <w:rsid w:val="009E0F33"/>
    <w:rsid w:val="009E1009"/>
    <w:rsid w:val="009E132D"/>
    <w:rsid w:val="009E16E3"/>
    <w:rsid w:val="009E1BB2"/>
    <w:rsid w:val="009E1DCF"/>
    <w:rsid w:val="009E1F4B"/>
    <w:rsid w:val="009E224E"/>
    <w:rsid w:val="009E2837"/>
    <w:rsid w:val="009E2B88"/>
    <w:rsid w:val="009E2CBB"/>
    <w:rsid w:val="009E2F1B"/>
    <w:rsid w:val="009E36E6"/>
    <w:rsid w:val="009E3C8C"/>
    <w:rsid w:val="009E41C8"/>
    <w:rsid w:val="009E44E5"/>
    <w:rsid w:val="009E4925"/>
    <w:rsid w:val="009E4C46"/>
    <w:rsid w:val="009E4D64"/>
    <w:rsid w:val="009E4D7E"/>
    <w:rsid w:val="009E4E73"/>
    <w:rsid w:val="009E4F74"/>
    <w:rsid w:val="009E52D2"/>
    <w:rsid w:val="009E6028"/>
    <w:rsid w:val="009E6175"/>
    <w:rsid w:val="009E6390"/>
    <w:rsid w:val="009E6427"/>
    <w:rsid w:val="009E66E5"/>
    <w:rsid w:val="009E67FA"/>
    <w:rsid w:val="009E68F2"/>
    <w:rsid w:val="009E6C42"/>
    <w:rsid w:val="009E70DD"/>
    <w:rsid w:val="009E74E1"/>
    <w:rsid w:val="009E784F"/>
    <w:rsid w:val="009E79FA"/>
    <w:rsid w:val="009E7DDC"/>
    <w:rsid w:val="009F03EA"/>
    <w:rsid w:val="009F056E"/>
    <w:rsid w:val="009F0BAC"/>
    <w:rsid w:val="009F0C30"/>
    <w:rsid w:val="009F158B"/>
    <w:rsid w:val="009F19E7"/>
    <w:rsid w:val="009F1B47"/>
    <w:rsid w:val="009F3851"/>
    <w:rsid w:val="009F3BE2"/>
    <w:rsid w:val="009F409F"/>
    <w:rsid w:val="009F4332"/>
    <w:rsid w:val="009F4424"/>
    <w:rsid w:val="009F45E5"/>
    <w:rsid w:val="009F4BBF"/>
    <w:rsid w:val="009F4D5D"/>
    <w:rsid w:val="009F5091"/>
    <w:rsid w:val="009F5159"/>
    <w:rsid w:val="009F630F"/>
    <w:rsid w:val="009F685E"/>
    <w:rsid w:val="009F7D50"/>
    <w:rsid w:val="00A002C5"/>
    <w:rsid w:val="00A003BE"/>
    <w:rsid w:val="00A00514"/>
    <w:rsid w:val="00A0072A"/>
    <w:rsid w:val="00A007DD"/>
    <w:rsid w:val="00A00F83"/>
    <w:rsid w:val="00A01033"/>
    <w:rsid w:val="00A010E0"/>
    <w:rsid w:val="00A017E8"/>
    <w:rsid w:val="00A0189B"/>
    <w:rsid w:val="00A01BD7"/>
    <w:rsid w:val="00A02167"/>
    <w:rsid w:val="00A0234B"/>
    <w:rsid w:val="00A02AB5"/>
    <w:rsid w:val="00A02D79"/>
    <w:rsid w:val="00A02E6A"/>
    <w:rsid w:val="00A032A5"/>
    <w:rsid w:val="00A03DFF"/>
    <w:rsid w:val="00A0413F"/>
    <w:rsid w:val="00A04201"/>
    <w:rsid w:val="00A04226"/>
    <w:rsid w:val="00A044A8"/>
    <w:rsid w:val="00A0583F"/>
    <w:rsid w:val="00A0642E"/>
    <w:rsid w:val="00A06812"/>
    <w:rsid w:val="00A06919"/>
    <w:rsid w:val="00A06C66"/>
    <w:rsid w:val="00A06FEB"/>
    <w:rsid w:val="00A07475"/>
    <w:rsid w:val="00A07741"/>
    <w:rsid w:val="00A07D52"/>
    <w:rsid w:val="00A07D5C"/>
    <w:rsid w:val="00A101CD"/>
    <w:rsid w:val="00A10C0F"/>
    <w:rsid w:val="00A10E90"/>
    <w:rsid w:val="00A111A4"/>
    <w:rsid w:val="00A1135F"/>
    <w:rsid w:val="00A115F8"/>
    <w:rsid w:val="00A11AD1"/>
    <w:rsid w:val="00A11B27"/>
    <w:rsid w:val="00A11D60"/>
    <w:rsid w:val="00A12044"/>
    <w:rsid w:val="00A12167"/>
    <w:rsid w:val="00A12458"/>
    <w:rsid w:val="00A12760"/>
    <w:rsid w:val="00A12ABD"/>
    <w:rsid w:val="00A12ACE"/>
    <w:rsid w:val="00A1350C"/>
    <w:rsid w:val="00A1367F"/>
    <w:rsid w:val="00A136D8"/>
    <w:rsid w:val="00A13BA1"/>
    <w:rsid w:val="00A14051"/>
    <w:rsid w:val="00A142ED"/>
    <w:rsid w:val="00A1456A"/>
    <w:rsid w:val="00A146CF"/>
    <w:rsid w:val="00A14D39"/>
    <w:rsid w:val="00A1539E"/>
    <w:rsid w:val="00A156B0"/>
    <w:rsid w:val="00A159C8"/>
    <w:rsid w:val="00A15CD9"/>
    <w:rsid w:val="00A15DE6"/>
    <w:rsid w:val="00A167A3"/>
    <w:rsid w:val="00A16AC5"/>
    <w:rsid w:val="00A16C0D"/>
    <w:rsid w:val="00A1722B"/>
    <w:rsid w:val="00A17836"/>
    <w:rsid w:val="00A20049"/>
    <w:rsid w:val="00A204F3"/>
    <w:rsid w:val="00A206DC"/>
    <w:rsid w:val="00A20F34"/>
    <w:rsid w:val="00A21500"/>
    <w:rsid w:val="00A215F0"/>
    <w:rsid w:val="00A2161E"/>
    <w:rsid w:val="00A219B7"/>
    <w:rsid w:val="00A21A2F"/>
    <w:rsid w:val="00A222FF"/>
    <w:rsid w:val="00A22717"/>
    <w:rsid w:val="00A228AD"/>
    <w:rsid w:val="00A229AE"/>
    <w:rsid w:val="00A22E5A"/>
    <w:rsid w:val="00A23108"/>
    <w:rsid w:val="00A235AF"/>
    <w:rsid w:val="00A237E8"/>
    <w:rsid w:val="00A23D0F"/>
    <w:rsid w:val="00A242D0"/>
    <w:rsid w:val="00A2484C"/>
    <w:rsid w:val="00A24F9D"/>
    <w:rsid w:val="00A2555E"/>
    <w:rsid w:val="00A255E1"/>
    <w:rsid w:val="00A25C77"/>
    <w:rsid w:val="00A25CBB"/>
    <w:rsid w:val="00A25D34"/>
    <w:rsid w:val="00A25DAB"/>
    <w:rsid w:val="00A25ECB"/>
    <w:rsid w:val="00A268F0"/>
    <w:rsid w:val="00A26DD6"/>
    <w:rsid w:val="00A270D3"/>
    <w:rsid w:val="00A271D3"/>
    <w:rsid w:val="00A27328"/>
    <w:rsid w:val="00A273DF"/>
    <w:rsid w:val="00A27A06"/>
    <w:rsid w:val="00A30B4B"/>
    <w:rsid w:val="00A30D66"/>
    <w:rsid w:val="00A30E68"/>
    <w:rsid w:val="00A31110"/>
    <w:rsid w:val="00A3173F"/>
    <w:rsid w:val="00A31D5A"/>
    <w:rsid w:val="00A323C7"/>
    <w:rsid w:val="00A342E3"/>
    <w:rsid w:val="00A3451D"/>
    <w:rsid w:val="00A34AA0"/>
    <w:rsid w:val="00A353AC"/>
    <w:rsid w:val="00A356FA"/>
    <w:rsid w:val="00A357F0"/>
    <w:rsid w:val="00A362C5"/>
    <w:rsid w:val="00A36523"/>
    <w:rsid w:val="00A36C95"/>
    <w:rsid w:val="00A37038"/>
    <w:rsid w:val="00A37588"/>
    <w:rsid w:val="00A4001A"/>
    <w:rsid w:val="00A40183"/>
    <w:rsid w:val="00A40324"/>
    <w:rsid w:val="00A40415"/>
    <w:rsid w:val="00A407B7"/>
    <w:rsid w:val="00A40886"/>
    <w:rsid w:val="00A40DA7"/>
    <w:rsid w:val="00A40E5A"/>
    <w:rsid w:val="00A4144C"/>
    <w:rsid w:val="00A414CB"/>
    <w:rsid w:val="00A41663"/>
    <w:rsid w:val="00A41854"/>
    <w:rsid w:val="00A41993"/>
    <w:rsid w:val="00A41C28"/>
    <w:rsid w:val="00A41EFC"/>
    <w:rsid w:val="00A423F8"/>
    <w:rsid w:val="00A4285F"/>
    <w:rsid w:val="00A42A44"/>
    <w:rsid w:val="00A432E5"/>
    <w:rsid w:val="00A43CF4"/>
    <w:rsid w:val="00A43F70"/>
    <w:rsid w:val="00A4443E"/>
    <w:rsid w:val="00A4460A"/>
    <w:rsid w:val="00A4480F"/>
    <w:rsid w:val="00A448B6"/>
    <w:rsid w:val="00A44934"/>
    <w:rsid w:val="00A44C91"/>
    <w:rsid w:val="00A45059"/>
    <w:rsid w:val="00A4507E"/>
    <w:rsid w:val="00A450F5"/>
    <w:rsid w:val="00A4532E"/>
    <w:rsid w:val="00A45960"/>
    <w:rsid w:val="00A45D73"/>
    <w:rsid w:val="00A462E4"/>
    <w:rsid w:val="00A4630B"/>
    <w:rsid w:val="00A468D4"/>
    <w:rsid w:val="00A46919"/>
    <w:rsid w:val="00A46D9E"/>
    <w:rsid w:val="00A46DA0"/>
    <w:rsid w:val="00A46F37"/>
    <w:rsid w:val="00A46FC5"/>
    <w:rsid w:val="00A4700C"/>
    <w:rsid w:val="00A470D9"/>
    <w:rsid w:val="00A47A23"/>
    <w:rsid w:val="00A47F8C"/>
    <w:rsid w:val="00A50DA8"/>
    <w:rsid w:val="00A5189E"/>
    <w:rsid w:val="00A51DC1"/>
    <w:rsid w:val="00A521D6"/>
    <w:rsid w:val="00A52844"/>
    <w:rsid w:val="00A5301E"/>
    <w:rsid w:val="00A5391A"/>
    <w:rsid w:val="00A5398E"/>
    <w:rsid w:val="00A53A49"/>
    <w:rsid w:val="00A53B6B"/>
    <w:rsid w:val="00A5420C"/>
    <w:rsid w:val="00A543DE"/>
    <w:rsid w:val="00A543F7"/>
    <w:rsid w:val="00A54697"/>
    <w:rsid w:val="00A54B1F"/>
    <w:rsid w:val="00A54B27"/>
    <w:rsid w:val="00A550FE"/>
    <w:rsid w:val="00A55E02"/>
    <w:rsid w:val="00A55FF8"/>
    <w:rsid w:val="00A56288"/>
    <w:rsid w:val="00A56345"/>
    <w:rsid w:val="00A5659C"/>
    <w:rsid w:val="00A56798"/>
    <w:rsid w:val="00A56946"/>
    <w:rsid w:val="00A57790"/>
    <w:rsid w:val="00A578D8"/>
    <w:rsid w:val="00A57C86"/>
    <w:rsid w:val="00A60A43"/>
    <w:rsid w:val="00A612C4"/>
    <w:rsid w:val="00A61759"/>
    <w:rsid w:val="00A619EB"/>
    <w:rsid w:val="00A61E18"/>
    <w:rsid w:val="00A61EC8"/>
    <w:rsid w:val="00A6228E"/>
    <w:rsid w:val="00A622BB"/>
    <w:rsid w:val="00A62EA1"/>
    <w:rsid w:val="00A62F63"/>
    <w:rsid w:val="00A63437"/>
    <w:rsid w:val="00A635EA"/>
    <w:rsid w:val="00A636C8"/>
    <w:rsid w:val="00A63E77"/>
    <w:rsid w:val="00A63F94"/>
    <w:rsid w:val="00A6418F"/>
    <w:rsid w:val="00A64414"/>
    <w:rsid w:val="00A654CB"/>
    <w:rsid w:val="00A657C4"/>
    <w:rsid w:val="00A65CC1"/>
    <w:rsid w:val="00A65FF9"/>
    <w:rsid w:val="00A661C7"/>
    <w:rsid w:val="00A66378"/>
    <w:rsid w:val="00A66743"/>
    <w:rsid w:val="00A66D52"/>
    <w:rsid w:val="00A66E3D"/>
    <w:rsid w:val="00A674E9"/>
    <w:rsid w:val="00A67B7A"/>
    <w:rsid w:val="00A67E98"/>
    <w:rsid w:val="00A67F41"/>
    <w:rsid w:val="00A70DE5"/>
    <w:rsid w:val="00A717C7"/>
    <w:rsid w:val="00A717C8"/>
    <w:rsid w:val="00A71AA6"/>
    <w:rsid w:val="00A71B05"/>
    <w:rsid w:val="00A71EEF"/>
    <w:rsid w:val="00A72209"/>
    <w:rsid w:val="00A72293"/>
    <w:rsid w:val="00A722F6"/>
    <w:rsid w:val="00A7278B"/>
    <w:rsid w:val="00A73260"/>
    <w:rsid w:val="00A73392"/>
    <w:rsid w:val="00A737C2"/>
    <w:rsid w:val="00A739A7"/>
    <w:rsid w:val="00A73C16"/>
    <w:rsid w:val="00A73D75"/>
    <w:rsid w:val="00A73FED"/>
    <w:rsid w:val="00A74339"/>
    <w:rsid w:val="00A75072"/>
    <w:rsid w:val="00A75185"/>
    <w:rsid w:val="00A751A3"/>
    <w:rsid w:val="00A75430"/>
    <w:rsid w:val="00A75575"/>
    <w:rsid w:val="00A75584"/>
    <w:rsid w:val="00A75935"/>
    <w:rsid w:val="00A765CA"/>
    <w:rsid w:val="00A76751"/>
    <w:rsid w:val="00A76866"/>
    <w:rsid w:val="00A774CD"/>
    <w:rsid w:val="00A777A4"/>
    <w:rsid w:val="00A779C9"/>
    <w:rsid w:val="00A77C9A"/>
    <w:rsid w:val="00A77CA9"/>
    <w:rsid w:val="00A77F6A"/>
    <w:rsid w:val="00A800B2"/>
    <w:rsid w:val="00A80196"/>
    <w:rsid w:val="00A80384"/>
    <w:rsid w:val="00A806E7"/>
    <w:rsid w:val="00A81A78"/>
    <w:rsid w:val="00A81B5E"/>
    <w:rsid w:val="00A81BB8"/>
    <w:rsid w:val="00A81DC2"/>
    <w:rsid w:val="00A8241F"/>
    <w:rsid w:val="00A8264B"/>
    <w:rsid w:val="00A82775"/>
    <w:rsid w:val="00A82C19"/>
    <w:rsid w:val="00A82DD7"/>
    <w:rsid w:val="00A834E4"/>
    <w:rsid w:val="00A837E1"/>
    <w:rsid w:val="00A83D6E"/>
    <w:rsid w:val="00A842F6"/>
    <w:rsid w:val="00A843FB"/>
    <w:rsid w:val="00A84AC9"/>
    <w:rsid w:val="00A8535B"/>
    <w:rsid w:val="00A85717"/>
    <w:rsid w:val="00A85C26"/>
    <w:rsid w:val="00A85CED"/>
    <w:rsid w:val="00A85F8E"/>
    <w:rsid w:val="00A8648D"/>
    <w:rsid w:val="00A864F2"/>
    <w:rsid w:val="00A86730"/>
    <w:rsid w:val="00A86A3D"/>
    <w:rsid w:val="00A8768F"/>
    <w:rsid w:val="00A876E6"/>
    <w:rsid w:val="00A87BA1"/>
    <w:rsid w:val="00A87C42"/>
    <w:rsid w:val="00A905B7"/>
    <w:rsid w:val="00A906D5"/>
    <w:rsid w:val="00A908B5"/>
    <w:rsid w:val="00A909DA"/>
    <w:rsid w:val="00A912EC"/>
    <w:rsid w:val="00A91651"/>
    <w:rsid w:val="00A916EA"/>
    <w:rsid w:val="00A9192E"/>
    <w:rsid w:val="00A9207B"/>
    <w:rsid w:val="00A92534"/>
    <w:rsid w:val="00A9254C"/>
    <w:rsid w:val="00A93034"/>
    <w:rsid w:val="00A93D53"/>
    <w:rsid w:val="00A93EBA"/>
    <w:rsid w:val="00A944A0"/>
    <w:rsid w:val="00A9472D"/>
    <w:rsid w:val="00A94939"/>
    <w:rsid w:val="00A94A09"/>
    <w:rsid w:val="00A94C48"/>
    <w:rsid w:val="00A95184"/>
    <w:rsid w:val="00A95408"/>
    <w:rsid w:val="00A95752"/>
    <w:rsid w:val="00A958CB"/>
    <w:rsid w:val="00A96A2F"/>
    <w:rsid w:val="00A96FEA"/>
    <w:rsid w:val="00A97021"/>
    <w:rsid w:val="00A97248"/>
    <w:rsid w:val="00A97E56"/>
    <w:rsid w:val="00AA046F"/>
    <w:rsid w:val="00AA06A9"/>
    <w:rsid w:val="00AA1388"/>
    <w:rsid w:val="00AA1545"/>
    <w:rsid w:val="00AA1867"/>
    <w:rsid w:val="00AA1DFC"/>
    <w:rsid w:val="00AA2189"/>
    <w:rsid w:val="00AA2937"/>
    <w:rsid w:val="00AA2E3B"/>
    <w:rsid w:val="00AA32E9"/>
    <w:rsid w:val="00AA39C8"/>
    <w:rsid w:val="00AA47C5"/>
    <w:rsid w:val="00AA5203"/>
    <w:rsid w:val="00AA5233"/>
    <w:rsid w:val="00AA5377"/>
    <w:rsid w:val="00AA5752"/>
    <w:rsid w:val="00AA57F3"/>
    <w:rsid w:val="00AA5D10"/>
    <w:rsid w:val="00AA5E06"/>
    <w:rsid w:val="00AA63AF"/>
    <w:rsid w:val="00AA64D3"/>
    <w:rsid w:val="00AA6564"/>
    <w:rsid w:val="00AA66C9"/>
    <w:rsid w:val="00AA6B2C"/>
    <w:rsid w:val="00AA6FD5"/>
    <w:rsid w:val="00AA70F6"/>
    <w:rsid w:val="00AA72EA"/>
    <w:rsid w:val="00AA73A4"/>
    <w:rsid w:val="00AA73EC"/>
    <w:rsid w:val="00AA746A"/>
    <w:rsid w:val="00AA74C9"/>
    <w:rsid w:val="00AB0751"/>
    <w:rsid w:val="00AB0B9E"/>
    <w:rsid w:val="00AB0BA5"/>
    <w:rsid w:val="00AB11A9"/>
    <w:rsid w:val="00AB13F3"/>
    <w:rsid w:val="00AB1747"/>
    <w:rsid w:val="00AB182E"/>
    <w:rsid w:val="00AB1D5B"/>
    <w:rsid w:val="00AB1D7B"/>
    <w:rsid w:val="00AB1E86"/>
    <w:rsid w:val="00AB1EE5"/>
    <w:rsid w:val="00AB2596"/>
    <w:rsid w:val="00AB25F7"/>
    <w:rsid w:val="00AB2D54"/>
    <w:rsid w:val="00AB2E40"/>
    <w:rsid w:val="00AB3132"/>
    <w:rsid w:val="00AB348E"/>
    <w:rsid w:val="00AB426E"/>
    <w:rsid w:val="00AB471E"/>
    <w:rsid w:val="00AB4721"/>
    <w:rsid w:val="00AB4EF8"/>
    <w:rsid w:val="00AB4FA6"/>
    <w:rsid w:val="00AB541E"/>
    <w:rsid w:val="00AB5B95"/>
    <w:rsid w:val="00AB5FE9"/>
    <w:rsid w:val="00AB6199"/>
    <w:rsid w:val="00AB634E"/>
    <w:rsid w:val="00AB6C7C"/>
    <w:rsid w:val="00AB6DF0"/>
    <w:rsid w:val="00AB6EA7"/>
    <w:rsid w:val="00AB71C2"/>
    <w:rsid w:val="00AB757F"/>
    <w:rsid w:val="00AB762B"/>
    <w:rsid w:val="00AB78E0"/>
    <w:rsid w:val="00AB7BE8"/>
    <w:rsid w:val="00AB7EC6"/>
    <w:rsid w:val="00AC003F"/>
    <w:rsid w:val="00AC00DC"/>
    <w:rsid w:val="00AC015B"/>
    <w:rsid w:val="00AC02D2"/>
    <w:rsid w:val="00AC030A"/>
    <w:rsid w:val="00AC040A"/>
    <w:rsid w:val="00AC04A3"/>
    <w:rsid w:val="00AC0810"/>
    <w:rsid w:val="00AC10FA"/>
    <w:rsid w:val="00AC12D5"/>
    <w:rsid w:val="00AC1364"/>
    <w:rsid w:val="00AC1993"/>
    <w:rsid w:val="00AC1C80"/>
    <w:rsid w:val="00AC1E32"/>
    <w:rsid w:val="00AC22EB"/>
    <w:rsid w:val="00AC2999"/>
    <w:rsid w:val="00AC344F"/>
    <w:rsid w:val="00AC3AE7"/>
    <w:rsid w:val="00AC3BAC"/>
    <w:rsid w:val="00AC3C1F"/>
    <w:rsid w:val="00AC3D24"/>
    <w:rsid w:val="00AC426C"/>
    <w:rsid w:val="00AC49D8"/>
    <w:rsid w:val="00AC4A8B"/>
    <w:rsid w:val="00AC523C"/>
    <w:rsid w:val="00AC5581"/>
    <w:rsid w:val="00AC5818"/>
    <w:rsid w:val="00AC5A5A"/>
    <w:rsid w:val="00AC5AD6"/>
    <w:rsid w:val="00AC5EE7"/>
    <w:rsid w:val="00AC6149"/>
    <w:rsid w:val="00AC6348"/>
    <w:rsid w:val="00AC69B5"/>
    <w:rsid w:val="00AC7318"/>
    <w:rsid w:val="00AC775D"/>
    <w:rsid w:val="00AD0542"/>
    <w:rsid w:val="00AD0A59"/>
    <w:rsid w:val="00AD0BDF"/>
    <w:rsid w:val="00AD1010"/>
    <w:rsid w:val="00AD12A2"/>
    <w:rsid w:val="00AD1805"/>
    <w:rsid w:val="00AD18CB"/>
    <w:rsid w:val="00AD1AA2"/>
    <w:rsid w:val="00AD1C5B"/>
    <w:rsid w:val="00AD1D7A"/>
    <w:rsid w:val="00AD28CD"/>
    <w:rsid w:val="00AD2918"/>
    <w:rsid w:val="00AD2B7F"/>
    <w:rsid w:val="00AD2E41"/>
    <w:rsid w:val="00AD3176"/>
    <w:rsid w:val="00AD33D3"/>
    <w:rsid w:val="00AD393C"/>
    <w:rsid w:val="00AD3A3C"/>
    <w:rsid w:val="00AD3E90"/>
    <w:rsid w:val="00AD4034"/>
    <w:rsid w:val="00AD424B"/>
    <w:rsid w:val="00AD4C82"/>
    <w:rsid w:val="00AD5369"/>
    <w:rsid w:val="00AD54B1"/>
    <w:rsid w:val="00AD5701"/>
    <w:rsid w:val="00AD57ED"/>
    <w:rsid w:val="00AD6028"/>
    <w:rsid w:val="00AD6751"/>
    <w:rsid w:val="00AD6870"/>
    <w:rsid w:val="00AD6FDF"/>
    <w:rsid w:val="00AD7042"/>
    <w:rsid w:val="00AD7301"/>
    <w:rsid w:val="00AD77F0"/>
    <w:rsid w:val="00AD7CF6"/>
    <w:rsid w:val="00AD7F97"/>
    <w:rsid w:val="00AE03F2"/>
    <w:rsid w:val="00AE04A5"/>
    <w:rsid w:val="00AE04DB"/>
    <w:rsid w:val="00AE05A0"/>
    <w:rsid w:val="00AE0A53"/>
    <w:rsid w:val="00AE0B56"/>
    <w:rsid w:val="00AE0C28"/>
    <w:rsid w:val="00AE0D35"/>
    <w:rsid w:val="00AE0D8E"/>
    <w:rsid w:val="00AE11B7"/>
    <w:rsid w:val="00AE11EE"/>
    <w:rsid w:val="00AE126A"/>
    <w:rsid w:val="00AE1409"/>
    <w:rsid w:val="00AE1A94"/>
    <w:rsid w:val="00AE26C9"/>
    <w:rsid w:val="00AE2997"/>
    <w:rsid w:val="00AE2B3C"/>
    <w:rsid w:val="00AE2C67"/>
    <w:rsid w:val="00AE2CA5"/>
    <w:rsid w:val="00AE306D"/>
    <w:rsid w:val="00AE3298"/>
    <w:rsid w:val="00AE3787"/>
    <w:rsid w:val="00AE3BA8"/>
    <w:rsid w:val="00AE4A19"/>
    <w:rsid w:val="00AE4D7A"/>
    <w:rsid w:val="00AE4F74"/>
    <w:rsid w:val="00AE5730"/>
    <w:rsid w:val="00AE6C31"/>
    <w:rsid w:val="00AE6C8C"/>
    <w:rsid w:val="00AE747E"/>
    <w:rsid w:val="00AE76AA"/>
    <w:rsid w:val="00AE775E"/>
    <w:rsid w:val="00AE7A37"/>
    <w:rsid w:val="00AE7DDF"/>
    <w:rsid w:val="00AF0018"/>
    <w:rsid w:val="00AF0227"/>
    <w:rsid w:val="00AF031A"/>
    <w:rsid w:val="00AF0612"/>
    <w:rsid w:val="00AF094B"/>
    <w:rsid w:val="00AF09B3"/>
    <w:rsid w:val="00AF0E01"/>
    <w:rsid w:val="00AF0EE0"/>
    <w:rsid w:val="00AF153B"/>
    <w:rsid w:val="00AF1C84"/>
    <w:rsid w:val="00AF2255"/>
    <w:rsid w:val="00AF28DF"/>
    <w:rsid w:val="00AF2E51"/>
    <w:rsid w:val="00AF3285"/>
    <w:rsid w:val="00AF34B5"/>
    <w:rsid w:val="00AF35E6"/>
    <w:rsid w:val="00AF3772"/>
    <w:rsid w:val="00AF3850"/>
    <w:rsid w:val="00AF4010"/>
    <w:rsid w:val="00AF4108"/>
    <w:rsid w:val="00AF41DF"/>
    <w:rsid w:val="00AF41E8"/>
    <w:rsid w:val="00AF4978"/>
    <w:rsid w:val="00AF4E32"/>
    <w:rsid w:val="00AF503D"/>
    <w:rsid w:val="00AF511F"/>
    <w:rsid w:val="00AF5213"/>
    <w:rsid w:val="00AF5640"/>
    <w:rsid w:val="00AF56BA"/>
    <w:rsid w:val="00AF5AEF"/>
    <w:rsid w:val="00AF5E9A"/>
    <w:rsid w:val="00AF6ACB"/>
    <w:rsid w:val="00AF6FDD"/>
    <w:rsid w:val="00AF759B"/>
    <w:rsid w:val="00AF77E4"/>
    <w:rsid w:val="00AF7ED5"/>
    <w:rsid w:val="00B0034B"/>
    <w:rsid w:val="00B00D5C"/>
    <w:rsid w:val="00B01195"/>
    <w:rsid w:val="00B015A4"/>
    <w:rsid w:val="00B01F40"/>
    <w:rsid w:val="00B021DD"/>
    <w:rsid w:val="00B02461"/>
    <w:rsid w:val="00B02638"/>
    <w:rsid w:val="00B029DB"/>
    <w:rsid w:val="00B02B94"/>
    <w:rsid w:val="00B031A3"/>
    <w:rsid w:val="00B03538"/>
    <w:rsid w:val="00B03C8A"/>
    <w:rsid w:val="00B03E1E"/>
    <w:rsid w:val="00B03FC4"/>
    <w:rsid w:val="00B03FD4"/>
    <w:rsid w:val="00B042A4"/>
    <w:rsid w:val="00B04345"/>
    <w:rsid w:val="00B04462"/>
    <w:rsid w:val="00B04814"/>
    <w:rsid w:val="00B04B0A"/>
    <w:rsid w:val="00B04CF0"/>
    <w:rsid w:val="00B04D36"/>
    <w:rsid w:val="00B04E4A"/>
    <w:rsid w:val="00B052E3"/>
    <w:rsid w:val="00B0542A"/>
    <w:rsid w:val="00B05632"/>
    <w:rsid w:val="00B056CE"/>
    <w:rsid w:val="00B05B68"/>
    <w:rsid w:val="00B05E73"/>
    <w:rsid w:val="00B061C2"/>
    <w:rsid w:val="00B063BF"/>
    <w:rsid w:val="00B06492"/>
    <w:rsid w:val="00B06B1C"/>
    <w:rsid w:val="00B06C4D"/>
    <w:rsid w:val="00B06C62"/>
    <w:rsid w:val="00B06F19"/>
    <w:rsid w:val="00B0702C"/>
    <w:rsid w:val="00B0706F"/>
    <w:rsid w:val="00B07210"/>
    <w:rsid w:val="00B07427"/>
    <w:rsid w:val="00B079E6"/>
    <w:rsid w:val="00B07B0E"/>
    <w:rsid w:val="00B07CDF"/>
    <w:rsid w:val="00B07D4E"/>
    <w:rsid w:val="00B108C1"/>
    <w:rsid w:val="00B10CA9"/>
    <w:rsid w:val="00B112E6"/>
    <w:rsid w:val="00B1168B"/>
    <w:rsid w:val="00B11D03"/>
    <w:rsid w:val="00B1212B"/>
    <w:rsid w:val="00B122C2"/>
    <w:rsid w:val="00B1237E"/>
    <w:rsid w:val="00B12400"/>
    <w:rsid w:val="00B126E1"/>
    <w:rsid w:val="00B12AC2"/>
    <w:rsid w:val="00B12C6B"/>
    <w:rsid w:val="00B12FE4"/>
    <w:rsid w:val="00B1300D"/>
    <w:rsid w:val="00B1328F"/>
    <w:rsid w:val="00B13624"/>
    <w:rsid w:val="00B13993"/>
    <w:rsid w:val="00B14834"/>
    <w:rsid w:val="00B14B12"/>
    <w:rsid w:val="00B14F7A"/>
    <w:rsid w:val="00B152C7"/>
    <w:rsid w:val="00B152D9"/>
    <w:rsid w:val="00B152EC"/>
    <w:rsid w:val="00B152FD"/>
    <w:rsid w:val="00B15C6A"/>
    <w:rsid w:val="00B15D59"/>
    <w:rsid w:val="00B1606B"/>
    <w:rsid w:val="00B16230"/>
    <w:rsid w:val="00B16848"/>
    <w:rsid w:val="00B16FD5"/>
    <w:rsid w:val="00B17123"/>
    <w:rsid w:val="00B17321"/>
    <w:rsid w:val="00B17F5B"/>
    <w:rsid w:val="00B20198"/>
    <w:rsid w:val="00B2038F"/>
    <w:rsid w:val="00B214E1"/>
    <w:rsid w:val="00B21677"/>
    <w:rsid w:val="00B21811"/>
    <w:rsid w:val="00B21ACE"/>
    <w:rsid w:val="00B21E77"/>
    <w:rsid w:val="00B21FE0"/>
    <w:rsid w:val="00B22156"/>
    <w:rsid w:val="00B2219E"/>
    <w:rsid w:val="00B22237"/>
    <w:rsid w:val="00B228A4"/>
    <w:rsid w:val="00B228E1"/>
    <w:rsid w:val="00B230D5"/>
    <w:rsid w:val="00B23304"/>
    <w:rsid w:val="00B23C70"/>
    <w:rsid w:val="00B23D77"/>
    <w:rsid w:val="00B23DF0"/>
    <w:rsid w:val="00B250CE"/>
    <w:rsid w:val="00B255E0"/>
    <w:rsid w:val="00B25E11"/>
    <w:rsid w:val="00B25FD8"/>
    <w:rsid w:val="00B26557"/>
    <w:rsid w:val="00B267F6"/>
    <w:rsid w:val="00B26CCB"/>
    <w:rsid w:val="00B26CCF"/>
    <w:rsid w:val="00B26D65"/>
    <w:rsid w:val="00B27BEB"/>
    <w:rsid w:val="00B27C00"/>
    <w:rsid w:val="00B27D9E"/>
    <w:rsid w:val="00B27E2D"/>
    <w:rsid w:val="00B27F5A"/>
    <w:rsid w:val="00B308CC"/>
    <w:rsid w:val="00B3093B"/>
    <w:rsid w:val="00B30E86"/>
    <w:rsid w:val="00B3141C"/>
    <w:rsid w:val="00B31437"/>
    <w:rsid w:val="00B316B9"/>
    <w:rsid w:val="00B316C7"/>
    <w:rsid w:val="00B31C31"/>
    <w:rsid w:val="00B31E9E"/>
    <w:rsid w:val="00B3230A"/>
    <w:rsid w:val="00B324CF"/>
    <w:rsid w:val="00B326A6"/>
    <w:rsid w:val="00B327B8"/>
    <w:rsid w:val="00B32A7C"/>
    <w:rsid w:val="00B32AE6"/>
    <w:rsid w:val="00B32DE0"/>
    <w:rsid w:val="00B32E08"/>
    <w:rsid w:val="00B332F3"/>
    <w:rsid w:val="00B33EF9"/>
    <w:rsid w:val="00B3416A"/>
    <w:rsid w:val="00B34387"/>
    <w:rsid w:val="00B34B20"/>
    <w:rsid w:val="00B34E4F"/>
    <w:rsid w:val="00B34E73"/>
    <w:rsid w:val="00B35331"/>
    <w:rsid w:val="00B358B2"/>
    <w:rsid w:val="00B35CCE"/>
    <w:rsid w:val="00B35EF8"/>
    <w:rsid w:val="00B36134"/>
    <w:rsid w:val="00B36C6B"/>
    <w:rsid w:val="00B36F32"/>
    <w:rsid w:val="00B37101"/>
    <w:rsid w:val="00B3715A"/>
    <w:rsid w:val="00B37A2A"/>
    <w:rsid w:val="00B37F5A"/>
    <w:rsid w:val="00B4038C"/>
    <w:rsid w:val="00B40AFE"/>
    <w:rsid w:val="00B40D1F"/>
    <w:rsid w:val="00B40E0C"/>
    <w:rsid w:val="00B4185B"/>
    <w:rsid w:val="00B41E5C"/>
    <w:rsid w:val="00B42627"/>
    <w:rsid w:val="00B42B24"/>
    <w:rsid w:val="00B42B47"/>
    <w:rsid w:val="00B42B79"/>
    <w:rsid w:val="00B42B87"/>
    <w:rsid w:val="00B42D38"/>
    <w:rsid w:val="00B42F0C"/>
    <w:rsid w:val="00B43B73"/>
    <w:rsid w:val="00B43BCD"/>
    <w:rsid w:val="00B43DC8"/>
    <w:rsid w:val="00B44044"/>
    <w:rsid w:val="00B44103"/>
    <w:rsid w:val="00B44342"/>
    <w:rsid w:val="00B44349"/>
    <w:rsid w:val="00B4469C"/>
    <w:rsid w:val="00B44795"/>
    <w:rsid w:val="00B44923"/>
    <w:rsid w:val="00B44A5B"/>
    <w:rsid w:val="00B44E77"/>
    <w:rsid w:val="00B44EC5"/>
    <w:rsid w:val="00B460EC"/>
    <w:rsid w:val="00B46192"/>
    <w:rsid w:val="00B4621D"/>
    <w:rsid w:val="00B46747"/>
    <w:rsid w:val="00B4689C"/>
    <w:rsid w:val="00B46C2B"/>
    <w:rsid w:val="00B470B7"/>
    <w:rsid w:val="00B47804"/>
    <w:rsid w:val="00B47BDF"/>
    <w:rsid w:val="00B500F2"/>
    <w:rsid w:val="00B505EE"/>
    <w:rsid w:val="00B50744"/>
    <w:rsid w:val="00B50943"/>
    <w:rsid w:val="00B50B59"/>
    <w:rsid w:val="00B50BD0"/>
    <w:rsid w:val="00B50F95"/>
    <w:rsid w:val="00B510BB"/>
    <w:rsid w:val="00B51544"/>
    <w:rsid w:val="00B515DD"/>
    <w:rsid w:val="00B51699"/>
    <w:rsid w:val="00B51C42"/>
    <w:rsid w:val="00B51DC9"/>
    <w:rsid w:val="00B52CAE"/>
    <w:rsid w:val="00B531DD"/>
    <w:rsid w:val="00B539E7"/>
    <w:rsid w:val="00B53CDB"/>
    <w:rsid w:val="00B54423"/>
    <w:rsid w:val="00B54B55"/>
    <w:rsid w:val="00B55C15"/>
    <w:rsid w:val="00B55E13"/>
    <w:rsid w:val="00B562B9"/>
    <w:rsid w:val="00B562C2"/>
    <w:rsid w:val="00B56374"/>
    <w:rsid w:val="00B5747F"/>
    <w:rsid w:val="00B5751E"/>
    <w:rsid w:val="00B5758D"/>
    <w:rsid w:val="00B578E0"/>
    <w:rsid w:val="00B57ED1"/>
    <w:rsid w:val="00B60504"/>
    <w:rsid w:val="00B60759"/>
    <w:rsid w:val="00B60860"/>
    <w:rsid w:val="00B60A6F"/>
    <w:rsid w:val="00B60B64"/>
    <w:rsid w:val="00B60BBD"/>
    <w:rsid w:val="00B60FED"/>
    <w:rsid w:val="00B6196A"/>
    <w:rsid w:val="00B619F9"/>
    <w:rsid w:val="00B62F5A"/>
    <w:rsid w:val="00B62F8E"/>
    <w:rsid w:val="00B63B8C"/>
    <w:rsid w:val="00B641F1"/>
    <w:rsid w:val="00B64596"/>
    <w:rsid w:val="00B64B1A"/>
    <w:rsid w:val="00B652B1"/>
    <w:rsid w:val="00B65314"/>
    <w:rsid w:val="00B653B5"/>
    <w:rsid w:val="00B65425"/>
    <w:rsid w:val="00B657D9"/>
    <w:rsid w:val="00B65902"/>
    <w:rsid w:val="00B65993"/>
    <w:rsid w:val="00B65AE9"/>
    <w:rsid w:val="00B65B6E"/>
    <w:rsid w:val="00B65C65"/>
    <w:rsid w:val="00B6612B"/>
    <w:rsid w:val="00B661B7"/>
    <w:rsid w:val="00B66524"/>
    <w:rsid w:val="00B6676C"/>
    <w:rsid w:val="00B66C32"/>
    <w:rsid w:val="00B66D3A"/>
    <w:rsid w:val="00B66F1D"/>
    <w:rsid w:val="00B673D7"/>
    <w:rsid w:val="00B676A3"/>
    <w:rsid w:val="00B67D6C"/>
    <w:rsid w:val="00B67E7B"/>
    <w:rsid w:val="00B70740"/>
    <w:rsid w:val="00B70815"/>
    <w:rsid w:val="00B70E56"/>
    <w:rsid w:val="00B711C7"/>
    <w:rsid w:val="00B71235"/>
    <w:rsid w:val="00B712EE"/>
    <w:rsid w:val="00B714DC"/>
    <w:rsid w:val="00B71DC2"/>
    <w:rsid w:val="00B726AE"/>
    <w:rsid w:val="00B73546"/>
    <w:rsid w:val="00B7387D"/>
    <w:rsid w:val="00B73A58"/>
    <w:rsid w:val="00B740BF"/>
    <w:rsid w:val="00B7416F"/>
    <w:rsid w:val="00B743FB"/>
    <w:rsid w:val="00B746BF"/>
    <w:rsid w:val="00B747D0"/>
    <w:rsid w:val="00B74DD5"/>
    <w:rsid w:val="00B74F88"/>
    <w:rsid w:val="00B751B0"/>
    <w:rsid w:val="00B752E7"/>
    <w:rsid w:val="00B752EA"/>
    <w:rsid w:val="00B7592F"/>
    <w:rsid w:val="00B75DE1"/>
    <w:rsid w:val="00B75E80"/>
    <w:rsid w:val="00B75FCD"/>
    <w:rsid w:val="00B764AC"/>
    <w:rsid w:val="00B7659F"/>
    <w:rsid w:val="00B7689E"/>
    <w:rsid w:val="00B76A6E"/>
    <w:rsid w:val="00B7708E"/>
    <w:rsid w:val="00B778CF"/>
    <w:rsid w:val="00B77914"/>
    <w:rsid w:val="00B77C47"/>
    <w:rsid w:val="00B80AB7"/>
    <w:rsid w:val="00B80AC2"/>
    <w:rsid w:val="00B80CBC"/>
    <w:rsid w:val="00B80D18"/>
    <w:rsid w:val="00B81666"/>
    <w:rsid w:val="00B81ACC"/>
    <w:rsid w:val="00B81E24"/>
    <w:rsid w:val="00B81ECA"/>
    <w:rsid w:val="00B8202B"/>
    <w:rsid w:val="00B820C7"/>
    <w:rsid w:val="00B830AD"/>
    <w:rsid w:val="00B8311F"/>
    <w:rsid w:val="00B831E2"/>
    <w:rsid w:val="00B83F9A"/>
    <w:rsid w:val="00B8408E"/>
    <w:rsid w:val="00B842A7"/>
    <w:rsid w:val="00B84332"/>
    <w:rsid w:val="00B84A04"/>
    <w:rsid w:val="00B85238"/>
    <w:rsid w:val="00B85345"/>
    <w:rsid w:val="00B85604"/>
    <w:rsid w:val="00B8665E"/>
    <w:rsid w:val="00B86807"/>
    <w:rsid w:val="00B86C72"/>
    <w:rsid w:val="00B8713E"/>
    <w:rsid w:val="00B87462"/>
    <w:rsid w:val="00B8789B"/>
    <w:rsid w:val="00B87B98"/>
    <w:rsid w:val="00B87E69"/>
    <w:rsid w:val="00B902DE"/>
    <w:rsid w:val="00B90648"/>
    <w:rsid w:val="00B907F7"/>
    <w:rsid w:val="00B90C39"/>
    <w:rsid w:val="00B90F08"/>
    <w:rsid w:val="00B90F8D"/>
    <w:rsid w:val="00B91295"/>
    <w:rsid w:val="00B915EB"/>
    <w:rsid w:val="00B9199E"/>
    <w:rsid w:val="00B91B12"/>
    <w:rsid w:val="00B9203B"/>
    <w:rsid w:val="00B92169"/>
    <w:rsid w:val="00B92C2C"/>
    <w:rsid w:val="00B92C82"/>
    <w:rsid w:val="00B9360E"/>
    <w:rsid w:val="00B9374F"/>
    <w:rsid w:val="00B937FC"/>
    <w:rsid w:val="00B93893"/>
    <w:rsid w:val="00B93C29"/>
    <w:rsid w:val="00B93CD7"/>
    <w:rsid w:val="00B93E56"/>
    <w:rsid w:val="00B93F3B"/>
    <w:rsid w:val="00B9413A"/>
    <w:rsid w:val="00B9423E"/>
    <w:rsid w:val="00B94582"/>
    <w:rsid w:val="00B94D37"/>
    <w:rsid w:val="00B94D42"/>
    <w:rsid w:val="00B94F1A"/>
    <w:rsid w:val="00B95118"/>
    <w:rsid w:val="00B9514B"/>
    <w:rsid w:val="00B953C6"/>
    <w:rsid w:val="00B9615F"/>
    <w:rsid w:val="00B96742"/>
    <w:rsid w:val="00B9715D"/>
    <w:rsid w:val="00B97829"/>
    <w:rsid w:val="00B97855"/>
    <w:rsid w:val="00B97AB5"/>
    <w:rsid w:val="00BA04A5"/>
    <w:rsid w:val="00BA0AB3"/>
    <w:rsid w:val="00BA0B41"/>
    <w:rsid w:val="00BA0B4A"/>
    <w:rsid w:val="00BA1230"/>
    <w:rsid w:val="00BA1E68"/>
    <w:rsid w:val="00BA1E9D"/>
    <w:rsid w:val="00BA214B"/>
    <w:rsid w:val="00BA27CB"/>
    <w:rsid w:val="00BA2A81"/>
    <w:rsid w:val="00BA2BB7"/>
    <w:rsid w:val="00BA2C00"/>
    <w:rsid w:val="00BA2FA4"/>
    <w:rsid w:val="00BA3FEF"/>
    <w:rsid w:val="00BA4283"/>
    <w:rsid w:val="00BA4882"/>
    <w:rsid w:val="00BA4FDA"/>
    <w:rsid w:val="00BA5299"/>
    <w:rsid w:val="00BA536D"/>
    <w:rsid w:val="00BA540E"/>
    <w:rsid w:val="00BA5D96"/>
    <w:rsid w:val="00BA5EF9"/>
    <w:rsid w:val="00BA5F5B"/>
    <w:rsid w:val="00BA60EE"/>
    <w:rsid w:val="00BA6272"/>
    <w:rsid w:val="00BA6292"/>
    <w:rsid w:val="00BA66AD"/>
    <w:rsid w:val="00BA67B3"/>
    <w:rsid w:val="00BA6956"/>
    <w:rsid w:val="00BA6C85"/>
    <w:rsid w:val="00BA6CC2"/>
    <w:rsid w:val="00BA6CC4"/>
    <w:rsid w:val="00BA6E0D"/>
    <w:rsid w:val="00BA70F3"/>
    <w:rsid w:val="00BA75B0"/>
    <w:rsid w:val="00BA7A5F"/>
    <w:rsid w:val="00BA7C1E"/>
    <w:rsid w:val="00BA7DCC"/>
    <w:rsid w:val="00BB0445"/>
    <w:rsid w:val="00BB069F"/>
    <w:rsid w:val="00BB10B6"/>
    <w:rsid w:val="00BB12B8"/>
    <w:rsid w:val="00BB1670"/>
    <w:rsid w:val="00BB184C"/>
    <w:rsid w:val="00BB24B7"/>
    <w:rsid w:val="00BB2B48"/>
    <w:rsid w:val="00BB2CB7"/>
    <w:rsid w:val="00BB2EF7"/>
    <w:rsid w:val="00BB31D4"/>
    <w:rsid w:val="00BB32D5"/>
    <w:rsid w:val="00BB3561"/>
    <w:rsid w:val="00BB3797"/>
    <w:rsid w:val="00BB37A0"/>
    <w:rsid w:val="00BB3802"/>
    <w:rsid w:val="00BB4104"/>
    <w:rsid w:val="00BB4151"/>
    <w:rsid w:val="00BB4174"/>
    <w:rsid w:val="00BB41EA"/>
    <w:rsid w:val="00BB4AE8"/>
    <w:rsid w:val="00BB4C2A"/>
    <w:rsid w:val="00BB5037"/>
    <w:rsid w:val="00BB54D6"/>
    <w:rsid w:val="00BB560B"/>
    <w:rsid w:val="00BB5C0C"/>
    <w:rsid w:val="00BB6F56"/>
    <w:rsid w:val="00BB7125"/>
    <w:rsid w:val="00BB760A"/>
    <w:rsid w:val="00BB7A54"/>
    <w:rsid w:val="00BB7F18"/>
    <w:rsid w:val="00BC03CD"/>
    <w:rsid w:val="00BC07FF"/>
    <w:rsid w:val="00BC0F29"/>
    <w:rsid w:val="00BC0F4E"/>
    <w:rsid w:val="00BC12A3"/>
    <w:rsid w:val="00BC193A"/>
    <w:rsid w:val="00BC195E"/>
    <w:rsid w:val="00BC196B"/>
    <w:rsid w:val="00BC19B8"/>
    <w:rsid w:val="00BC1DF8"/>
    <w:rsid w:val="00BC1E0F"/>
    <w:rsid w:val="00BC1F2C"/>
    <w:rsid w:val="00BC1FB6"/>
    <w:rsid w:val="00BC2BB0"/>
    <w:rsid w:val="00BC2F0F"/>
    <w:rsid w:val="00BC3136"/>
    <w:rsid w:val="00BC31F8"/>
    <w:rsid w:val="00BC35B5"/>
    <w:rsid w:val="00BC367F"/>
    <w:rsid w:val="00BC3B53"/>
    <w:rsid w:val="00BC3C4A"/>
    <w:rsid w:val="00BC3DBA"/>
    <w:rsid w:val="00BC4478"/>
    <w:rsid w:val="00BC49CA"/>
    <w:rsid w:val="00BC56F5"/>
    <w:rsid w:val="00BC5D3D"/>
    <w:rsid w:val="00BC5D47"/>
    <w:rsid w:val="00BC5EB7"/>
    <w:rsid w:val="00BC690C"/>
    <w:rsid w:val="00BC6A85"/>
    <w:rsid w:val="00BC6BB5"/>
    <w:rsid w:val="00BC6BEC"/>
    <w:rsid w:val="00BC6C57"/>
    <w:rsid w:val="00BC6D8B"/>
    <w:rsid w:val="00BC6F26"/>
    <w:rsid w:val="00BC7116"/>
    <w:rsid w:val="00BC759B"/>
    <w:rsid w:val="00BC7D28"/>
    <w:rsid w:val="00BD00D7"/>
    <w:rsid w:val="00BD08B2"/>
    <w:rsid w:val="00BD0951"/>
    <w:rsid w:val="00BD0C09"/>
    <w:rsid w:val="00BD0C0F"/>
    <w:rsid w:val="00BD0C27"/>
    <w:rsid w:val="00BD0ECD"/>
    <w:rsid w:val="00BD0FD0"/>
    <w:rsid w:val="00BD122E"/>
    <w:rsid w:val="00BD1C33"/>
    <w:rsid w:val="00BD1EC4"/>
    <w:rsid w:val="00BD21D7"/>
    <w:rsid w:val="00BD25AB"/>
    <w:rsid w:val="00BD2730"/>
    <w:rsid w:val="00BD2AE5"/>
    <w:rsid w:val="00BD2B39"/>
    <w:rsid w:val="00BD2BC5"/>
    <w:rsid w:val="00BD31B0"/>
    <w:rsid w:val="00BD39ED"/>
    <w:rsid w:val="00BD3F19"/>
    <w:rsid w:val="00BD4667"/>
    <w:rsid w:val="00BD494A"/>
    <w:rsid w:val="00BD4BE7"/>
    <w:rsid w:val="00BD4CFB"/>
    <w:rsid w:val="00BD4DCD"/>
    <w:rsid w:val="00BD5061"/>
    <w:rsid w:val="00BD5469"/>
    <w:rsid w:val="00BD5504"/>
    <w:rsid w:val="00BD6365"/>
    <w:rsid w:val="00BD66AE"/>
    <w:rsid w:val="00BD6DA7"/>
    <w:rsid w:val="00BD6E3E"/>
    <w:rsid w:val="00BD7186"/>
    <w:rsid w:val="00BD7300"/>
    <w:rsid w:val="00BD738A"/>
    <w:rsid w:val="00BD7657"/>
    <w:rsid w:val="00BE0188"/>
    <w:rsid w:val="00BE0CB6"/>
    <w:rsid w:val="00BE0EF7"/>
    <w:rsid w:val="00BE1066"/>
    <w:rsid w:val="00BE1156"/>
    <w:rsid w:val="00BE1766"/>
    <w:rsid w:val="00BE1A9F"/>
    <w:rsid w:val="00BE21C7"/>
    <w:rsid w:val="00BE24A6"/>
    <w:rsid w:val="00BE263B"/>
    <w:rsid w:val="00BE2677"/>
    <w:rsid w:val="00BE2909"/>
    <w:rsid w:val="00BE2A83"/>
    <w:rsid w:val="00BE2D55"/>
    <w:rsid w:val="00BE3223"/>
    <w:rsid w:val="00BE36BF"/>
    <w:rsid w:val="00BE36E1"/>
    <w:rsid w:val="00BE3A51"/>
    <w:rsid w:val="00BE3D06"/>
    <w:rsid w:val="00BE4356"/>
    <w:rsid w:val="00BE4642"/>
    <w:rsid w:val="00BE4804"/>
    <w:rsid w:val="00BE4AA1"/>
    <w:rsid w:val="00BE4BEB"/>
    <w:rsid w:val="00BE4EDC"/>
    <w:rsid w:val="00BE4FA6"/>
    <w:rsid w:val="00BE5220"/>
    <w:rsid w:val="00BE52C1"/>
    <w:rsid w:val="00BE5DA0"/>
    <w:rsid w:val="00BE6235"/>
    <w:rsid w:val="00BE6617"/>
    <w:rsid w:val="00BE6810"/>
    <w:rsid w:val="00BE6D53"/>
    <w:rsid w:val="00BE7487"/>
    <w:rsid w:val="00BE754A"/>
    <w:rsid w:val="00BE75E2"/>
    <w:rsid w:val="00BE76E7"/>
    <w:rsid w:val="00BE7B30"/>
    <w:rsid w:val="00BE7BFB"/>
    <w:rsid w:val="00BF06AE"/>
    <w:rsid w:val="00BF0D90"/>
    <w:rsid w:val="00BF0DA7"/>
    <w:rsid w:val="00BF107A"/>
    <w:rsid w:val="00BF1329"/>
    <w:rsid w:val="00BF16FF"/>
    <w:rsid w:val="00BF194A"/>
    <w:rsid w:val="00BF1B4F"/>
    <w:rsid w:val="00BF266A"/>
    <w:rsid w:val="00BF2D79"/>
    <w:rsid w:val="00BF350D"/>
    <w:rsid w:val="00BF371F"/>
    <w:rsid w:val="00BF37A3"/>
    <w:rsid w:val="00BF3F0E"/>
    <w:rsid w:val="00BF437A"/>
    <w:rsid w:val="00BF48BE"/>
    <w:rsid w:val="00BF4B2F"/>
    <w:rsid w:val="00BF549D"/>
    <w:rsid w:val="00BF582C"/>
    <w:rsid w:val="00BF607B"/>
    <w:rsid w:val="00BF6236"/>
    <w:rsid w:val="00BF6281"/>
    <w:rsid w:val="00BF644C"/>
    <w:rsid w:val="00BF68B1"/>
    <w:rsid w:val="00BF6B22"/>
    <w:rsid w:val="00BF6B86"/>
    <w:rsid w:val="00BF6BEB"/>
    <w:rsid w:val="00BF73E4"/>
    <w:rsid w:val="00BF7C6D"/>
    <w:rsid w:val="00C00218"/>
    <w:rsid w:val="00C0042D"/>
    <w:rsid w:val="00C0046E"/>
    <w:rsid w:val="00C0048F"/>
    <w:rsid w:val="00C00827"/>
    <w:rsid w:val="00C00C3B"/>
    <w:rsid w:val="00C00DA4"/>
    <w:rsid w:val="00C00DFC"/>
    <w:rsid w:val="00C01028"/>
    <w:rsid w:val="00C012FE"/>
    <w:rsid w:val="00C013C4"/>
    <w:rsid w:val="00C01828"/>
    <w:rsid w:val="00C01AD0"/>
    <w:rsid w:val="00C01AD3"/>
    <w:rsid w:val="00C01B09"/>
    <w:rsid w:val="00C01EF3"/>
    <w:rsid w:val="00C01FA5"/>
    <w:rsid w:val="00C02173"/>
    <w:rsid w:val="00C021B2"/>
    <w:rsid w:val="00C022D8"/>
    <w:rsid w:val="00C02580"/>
    <w:rsid w:val="00C0272D"/>
    <w:rsid w:val="00C027E5"/>
    <w:rsid w:val="00C02CA5"/>
    <w:rsid w:val="00C030A4"/>
    <w:rsid w:val="00C035C7"/>
    <w:rsid w:val="00C03639"/>
    <w:rsid w:val="00C039E6"/>
    <w:rsid w:val="00C03A64"/>
    <w:rsid w:val="00C03DA8"/>
    <w:rsid w:val="00C03F0B"/>
    <w:rsid w:val="00C04911"/>
    <w:rsid w:val="00C049EA"/>
    <w:rsid w:val="00C04D30"/>
    <w:rsid w:val="00C050F4"/>
    <w:rsid w:val="00C05158"/>
    <w:rsid w:val="00C0553C"/>
    <w:rsid w:val="00C05613"/>
    <w:rsid w:val="00C05662"/>
    <w:rsid w:val="00C056A8"/>
    <w:rsid w:val="00C05792"/>
    <w:rsid w:val="00C0656C"/>
    <w:rsid w:val="00C06D31"/>
    <w:rsid w:val="00C06EE9"/>
    <w:rsid w:val="00C06F1F"/>
    <w:rsid w:val="00C070A6"/>
    <w:rsid w:val="00C07182"/>
    <w:rsid w:val="00C071D7"/>
    <w:rsid w:val="00C07231"/>
    <w:rsid w:val="00C07522"/>
    <w:rsid w:val="00C07A0A"/>
    <w:rsid w:val="00C07ABA"/>
    <w:rsid w:val="00C07DFB"/>
    <w:rsid w:val="00C07F76"/>
    <w:rsid w:val="00C101A3"/>
    <w:rsid w:val="00C1064F"/>
    <w:rsid w:val="00C1067A"/>
    <w:rsid w:val="00C107E1"/>
    <w:rsid w:val="00C10A4F"/>
    <w:rsid w:val="00C112F2"/>
    <w:rsid w:val="00C11770"/>
    <w:rsid w:val="00C11E18"/>
    <w:rsid w:val="00C11FA4"/>
    <w:rsid w:val="00C12245"/>
    <w:rsid w:val="00C12496"/>
    <w:rsid w:val="00C1260D"/>
    <w:rsid w:val="00C12B03"/>
    <w:rsid w:val="00C12E90"/>
    <w:rsid w:val="00C137EB"/>
    <w:rsid w:val="00C14018"/>
    <w:rsid w:val="00C141DA"/>
    <w:rsid w:val="00C14F79"/>
    <w:rsid w:val="00C1544F"/>
    <w:rsid w:val="00C156B8"/>
    <w:rsid w:val="00C15789"/>
    <w:rsid w:val="00C16A1C"/>
    <w:rsid w:val="00C16A46"/>
    <w:rsid w:val="00C16B84"/>
    <w:rsid w:val="00C16EEB"/>
    <w:rsid w:val="00C1720F"/>
    <w:rsid w:val="00C17262"/>
    <w:rsid w:val="00C17AD4"/>
    <w:rsid w:val="00C17BE4"/>
    <w:rsid w:val="00C17E73"/>
    <w:rsid w:val="00C17EE0"/>
    <w:rsid w:val="00C2038B"/>
    <w:rsid w:val="00C205A3"/>
    <w:rsid w:val="00C20604"/>
    <w:rsid w:val="00C206F1"/>
    <w:rsid w:val="00C20C96"/>
    <w:rsid w:val="00C20E62"/>
    <w:rsid w:val="00C20F01"/>
    <w:rsid w:val="00C214FF"/>
    <w:rsid w:val="00C21863"/>
    <w:rsid w:val="00C219DA"/>
    <w:rsid w:val="00C21CA2"/>
    <w:rsid w:val="00C21F2A"/>
    <w:rsid w:val="00C22115"/>
    <w:rsid w:val="00C22609"/>
    <w:rsid w:val="00C22872"/>
    <w:rsid w:val="00C22989"/>
    <w:rsid w:val="00C22A22"/>
    <w:rsid w:val="00C22F4E"/>
    <w:rsid w:val="00C237DE"/>
    <w:rsid w:val="00C24421"/>
    <w:rsid w:val="00C244BA"/>
    <w:rsid w:val="00C248C3"/>
    <w:rsid w:val="00C25250"/>
    <w:rsid w:val="00C25B1B"/>
    <w:rsid w:val="00C25B7F"/>
    <w:rsid w:val="00C26079"/>
    <w:rsid w:val="00C26BC6"/>
    <w:rsid w:val="00C26F5E"/>
    <w:rsid w:val="00C2708D"/>
    <w:rsid w:val="00C270A9"/>
    <w:rsid w:val="00C2710E"/>
    <w:rsid w:val="00C2739E"/>
    <w:rsid w:val="00C279F2"/>
    <w:rsid w:val="00C27E52"/>
    <w:rsid w:val="00C30F73"/>
    <w:rsid w:val="00C310F9"/>
    <w:rsid w:val="00C3178F"/>
    <w:rsid w:val="00C31820"/>
    <w:rsid w:val="00C32DCB"/>
    <w:rsid w:val="00C33723"/>
    <w:rsid w:val="00C33C86"/>
    <w:rsid w:val="00C33F27"/>
    <w:rsid w:val="00C3411B"/>
    <w:rsid w:val="00C3417D"/>
    <w:rsid w:val="00C34404"/>
    <w:rsid w:val="00C34695"/>
    <w:rsid w:val="00C346EF"/>
    <w:rsid w:val="00C34A53"/>
    <w:rsid w:val="00C35052"/>
    <w:rsid w:val="00C350B1"/>
    <w:rsid w:val="00C35A7A"/>
    <w:rsid w:val="00C35A91"/>
    <w:rsid w:val="00C35B02"/>
    <w:rsid w:val="00C35BB1"/>
    <w:rsid w:val="00C35ED2"/>
    <w:rsid w:val="00C35F4B"/>
    <w:rsid w:val="00C36218"/>
    <w:rsid w:val="00C36229"/>
    <w:rsid w:val="00C362BE"/>
    <w:rsid w:val="00C36427"/>
    <w:rsid w:val="00C36544"/>
    <w:rsid w:val="00C36BF4"/>
    <w:rsid w:val="00C36C06"/>
    <w:rsid w:val="00C36E25"/>
    <w:rsid w:val="00C372B4"/>
    <w:rsid w:val="00C37537"/>
    <w:rsid w:val="00C375C4"/>
    <w:rsid w:val="00C37983"/>
    <w:rsid w:val="00C37988"/>
    <w:rsid w:val="00C37C92"/>
    <w:rsid w:val="00C37CBA"/>
    <w:rsid w:val="00C37E79"/>
    <w:rsid w:val="00C400BF"/>
    <w:rsid w:val="00C40766"/>
    <w:rsid w:val="00C40B86"/>
    <w:rsid w:val="00C40C60"/>
    <w:rsid w:val="00C40CFE"/>
    <w:rsid w:val="00C40FE2"/>
    <w:rsid w:val="00C41403"/>
    <w:rsid w:val="00C41663"/>
    <w:rsid w:val="00C41CAA"/>
    <w:rsid w:val="00C420ED"/>
    <w:rsid w:val="00C42B60"/>
    <w:rsid w:val="00C42FB7"/>
    <w:rsid w:val="00C42FC9"/>
    <w:rsid w:val="00C43573"/>
    <w:rsid w:val="00C43700"/>
    <w:rsid w:val="00C43717"/>
    <w:rsid w:val="00C43BB9"/>
    <w:rsid w:val="00C43D94"/>
    <w:rsid w:val="00C44387"/>
    <w:rsid w:val="00C445AA"/>
    <w:rsid w:val="00C44DF2"/>
    <w:rsid w:val="00C44F3A"/>
    <w:rsid w:val="00C45343"/>
    <w:rsid w:val="00C4583D"/>
    <w:rsid w:val="00C45C1C"/>
    <w:rsid w:val="00C460D8"/>
    <w:rsid w:val="00C461FF"/>
    <w:rsid w:val="00C46288"/>
    <w:rsid w:val="00C46331"/>
    <w:rsid w:val="00C46367"/>
    <w:rsid w:val="00C467A3"/>
    <w:rsid w:val="00C467DB"/>
    <w:rsid w:val="00C46FF1"/>
    <w:rsid w:val="00C47512"/>
    <w:rsid w:val="00C47538"/>
    <w:rsid w:val="00C47570"/>
    <w:rsid w:val="00C5010F"/>
    <w:rsid w:val="00C50251"/>
    <w:rsid w:val="00C505F5"/>
    <w:rsid w:val="00C506D5"/>
    <w:rsid w:val="00C50A5A"/>
    <w:rsid w:val="00C51162"/>
    <w:rsid w:val="00C51380"/>
    <w:rsid w:val="00C5179C"/>
    <w:rsid w:val="00C519B3"/>
    <w:rsid w:val="00C5200E"/>
    <w:rsid w:val="00C52099"/>
    <w:rsid w:val="00C524CC"/>
    <w:rsid w:val="00C526AB"/>
    <w:rsid w:val="00C5297C"/>
    <w:rsid w:val="00C52D31"/>
    <w:rsid w:val="00C52E90"/>
    <w:rsid w:val="00C52F8F"/>
    <w:rsid w:val="00C53426"/>
    <w:rsid w:val="00C534DB"/>
    <w:rsid w:val="00C53942"/>
    <w:rsid w:val="00C53C69"/>
    <w:rsid w:val="00C53CEE"/>
    <w:rsid w:val="00C545E6"/>
    <w:rsid w:val="00C54C4F"/>
    <w:rsid w:val="00C54D04"/>
    <w:rsid w:val="00C54ED4"/>
    <w:rsid w:val="00C54F8A"/>
    <w:rsid w:val="00C556C6"/>
    <w:rsid w:val="00C55BB9"/>
    <w:rsid w:val="00C55EC3"/>
    <w:rsid w:val="00C561D6"/>
    <w:rsid w:val="00C5657A"/>
    <w:rsid w:val="00C56C19"/>
    <w:rsid w:val="00C56F7A"/>
    <w:rsid w:val="00C57326"/>
    <w:rsid w:val="00C57E1A"/>
    <w:rsid w:val="00C6049A"/>
    <w:rsid w:val="00C60845"/>
    <w:rsid w:val="00C609DD"/>
    <w:rsid w:val="00C60CFC"/>
    <w:rsid w:val="00C60E61"/>
    <w:rsid w:val="00C6153E"/>
    <w:rsid w:val="00C615B1"/>
    <w:rsid w:val="00C618D2"/>
    <w:rsid w:val="00C61B53"/>
    <w:rsid w:val="00C62228"/>
    <w:rsid w:val="00C6261D"/>
    <w:rsid w:val="00C6293D"/>
    <w:rsid w:val="00C62A52"/>
    <w:rsid w:val="00C630E4"/>
    <w:rsid w:val="00C63108"/>
    <w:rsid w:val="00C6311A"/>
    <w:rsid w:val="00C631FC"/>
    <w:rsid w:val="00C63EBA"/>
    <w:rsid w:val="00C63F27"/>
    <w:rsid w:val="00C6411A"/>
    <w:rsid w:val="00C64916"/>
    <w:rsid w:val="00C64D55"/>
    <w:rsid w:val="00C65264"/>
    <w:rsid w:val="00C65298"/>
    <w:rsid w:val="00C6537C"/>
    <w:rsid w:val="00C653F1"/>
    <w:rsid w:val="00C65A5F"/>
    <w:rsid w:val="00C65B9E"/>
    <w:rsid w:val="00C65F35"/>
    <w:rsid w:val="00C65F64"/>
    <w:rsid w:val="00C65FA3"/>
    <w:rsid w:val="00C6679D"/>
    <w:rsid w:val="00C667DA"/>
    <w:rsid w:val="00C66D72"/>
    <w:rsid w:val="00C676D3"/>
    <w:rsid w:val="00C67C61"/>
    <w:rsid w:val="00C7023A"/>
    <w:rsid w:val="00C70251"/>
    <w:rsid w:val="00C70253"/>
    <w:rsid w:val="00C7090C"/>
    <w:rsid w:val="00C70B2B"/>
    <w:rsid w:val="00C70C06"/>
    <w:rsid w:val="00C70D16"/>
    <w:rsid w:val="00C70DF3"/>
    <w:rsid w:val="00C71028"/>
    <w:rsid w:val="00C712FB"/>
    <w:rsid w:val="00C71A95"/>
    <w:rsid w:val="00C71E03"/>
    <w:rsid w:val="00C72152"/>
    <w:rsid w:val="00C7233A"/>
    <w:rsid w:val="00C72C46"/>
    <w:rsid w:val="00C73140"/>
    <w:rsid w:val="00C732CA"/>
    <w:rsid w:val="00C732FD"/>
    <w:rsid w:val="00C73375"/>
    <w:rsid w:val="00C7353C"/>
    <w:rsid w:val="00C73EFC"/>
    <w:rsid w:val="00C74257"/>
    <w:rsid w:val="00C74B18"/>
    <w:rsid w:val="00C74BC7"/>
    <w:rsid w:val="00C74CC5"/>
    <w:rsid w:val="00C74F0C"/>
    <w:rsid w:val="00C75E1C"/>
    <w:rsid w:val="00C7613D"/>
    <w:rsid w:val="00C76858"/>
    <w:rsid w:val="00C76CD8"/>
    <w:rsid w:val="00C76EE5"/>
    <w:rsid w:val="00C76F0A"/>
    <w:rsid w:val="00C7707F"/>
    <w:rsid w:val="00C805BB"/>
    <w:rsid w:val="00C80B00"/>
    <w:rsid w:val="00C80D64"/>
    <w:rsid w:val="00C81311"/>
    <w:rsid w:val="00C81503"/>
    <w:rsid w:val="00C81666"/>
    <w:rsid w:val="00C81B87"/>
    <w:rsid w:val="00C81C78"/>
    <w:rsid w:val="00C81D0E"/>
    <w:rsid w:val="00C81EF0"/>
    <w:rsid w:val="00C8233D"/>
    <w:rsid w:val="00C82FEA"/>
    <w:rsid w:val="00C832FD"/>
    <w:rsid w:val="00C83882"/>
    <w:rsid w:val="00C8449A"/>
    <w:rsid w:val="00C844E9"/>
    <w:rsid w:val="00C84A03"/>
    <w:rsid w:val="00C84ED4"/>
    <w:rsid w:val="00C850BE"/>
    <w:rsid w:val="00C853D2"/>
    <w:rsid w:val="00C855DB"/>
    <w:rsid w:val="00C85650"/>
    <w:rsid w:val="00C85927"/>
    <w:rsid w:val="00C85B5E"/>
    <w:rsid w:val="00C85B7D"/>
    <w:rsid w:val="00C86573"/>
    <w:rsid w:val="00C86F60"/>
    <w:rsid w:val="00C871D1"/>
    <w:rsid w:val="00C8752C"/>
    <w:rsid w:val="00C876B7"/>
    <w:rsid w:val="00C87B9B"/>
    <w:rsid w:val="00C90520"/>
    <w:rsid w:val="00C90846"/>
    <w:rsid w:val="00C90F40"/>
    <w:rsid w:val="00C9153D"/>
    <w:rsid w:val="00C915C6"/>
    <w:rsid w:val="00C9181C"/>
    <w:rsid w:val="00C91BA3"/>
    <w:rsid w:val="00C91CAB"/>
    <w:rsid w:val="00C92461"/>
    <w:rsid w:val="00C92612"/>
    <w:rsid w:val="00C927B4"/>
    <w:rsid w:val="00C928C2"/>
    <w:rsid w:val="00C92B62"/>
    <w:rsid w:val="00C92C95"/>
    <w:rsid w:val="00C93A1C"/>
    <w:rsid w:val="00C93E06"/>
    <w:rsid w:val="00C93F21"/>
    <w:rsid w:val="00C94185"/>
    <w:rsid w:val="00C944FA"/>
    <w:rsid w:val="00C9461D"/>
    <w:rsid w:val="00C94BA0"/>
    <w:rsid w:val="00C9529F"/>
    <w:rsid w:val="00C9560B"/>
    <w:rsid w:val="00C95810"/>
    <w:rsid w:val="00C962D0"/>
    <w:rsid w:val="00C96ABE"/>
    <w:rsid w:val="00C97238"/>
    <w:rsid w:val="00C975D0"/>
    <w:rsid w:val="00CA08DC"/>
    <w:rsid w:val="00CA0A69"/>
    <w:rsid w:val="00CA0E76"/>
    <w:rsid w:val="00CA1126"/>
    <w:rsid w:val="00CA1281"/>
    <w:rsid w:val="00CA1294"/>
    <w:rsid w:val="00CA1891"/>
    <w:rsid w:val="00CA1B4A"/>
    <w:rsid w:val="00CA1B8A"/>
    <w:rsid w:val="00CA1C0D"/>
    <w:rsid w:val="00CA229C"/>
    <w:rsid w:val="00CA2591"/>
    <w:rsid w:val="00CA2719"/>
    <w:rsid w:val="00CA2AF3"/>
    <w:rsid w:val="00CA2D29"/>
    <w:rsid w:val="00CA2DE6"/>
    <w:rsid w:val="00CA35B0"/>
    <w:rsid w:val="00CA3691"/>
    <w:rsid w:val="00CA3C38"/>
    <w:rsid w:val="00CA3CAF"/>
    <w:rsid w:val="00CA42DB"/>
    <w:rsid w:val="00CA47D3"/>
    <w:rsid w:val="00CA498D"/>
    <w:rsid w:val="00CA498F"/>
    <w:rsid w:val="00CA4BE3"/>
    <w:rsid w:val="00CA5045"/>
    <w:rsid w:val="00CA63A7"/>
    <w:rsid w:val="00CA69CF"/>
    <w:rsid w:val="00CA7473"/>
    <w:rsid w:val="00CA750D"/>
    <w:rsid w:val="00CA76AA"/>
    <w:rsid w:val="00CA7773"/>
    <w:rsid w:val="00CA7968"/>
    <w:rsid w:val="00CA7AD5"/>
    <w:rsid w:val="00CA7AF3"/>
    <w:rsid w:val="00CB0000"/>
    <w:rsid w:val="00CB00A3"/>
    <w:rsid w:val="00CB0362"/>
    <w:rsid w:val="00CB03C8"/>
    <w:rsid w:val="00CB07A5"/>
    <w:rsid w:val="00CB08B8"/>
    <w:rsid w:val="00CB0ABB"/>
    <w:rsid w:val="00CB0FCD"/>
    <w:rsid w:val="00CB10FB"/>
    <w:rsid w:val="00CB13CE"/>
    <w:rsid w:val="00CB20D4"/>
    <w:rsid w:val="00CB2369"/>
    <w:rsid w:val="00CB260C"/>
    <w:rsid w:val="00CB296B"/>
    <w:rsid w:val="00CB3032"/>
    <w:rsid w:val="00CB30C9"/>
    <w:rsid w:val="00CB37EF"/>
    <w:rsid w:val="00CB47C6"/>
    <w:rsid w:val="00CB49D3"/>
    <w:rsid w:val="00CB4E48"/>
    <w:rsid w:val="00CB4FC1"/>
    <w:rsid w:val="00CB5318"/>
    <w:rsid w:val="00CB5529"/>
    <w:rsid w:val="00CB5622"/>
    <w:rsid w:val="00CB5818"/>
    <w:rsid w:val="00CB5A4E"/>
    <w:rsid w:val="00CB5A73"/>
    <w:rsid w:val="00CB5FC3"/>
    <w:rsid w:val="00CB61C7"/>
    <w:rsid w:val="00CB6308"/>
    <w:rsid w:val="00CB650F"/>
    <w:rsid w:val="00CB6E87"/>
    <w:rsid w:val="00CB707E"/>
    <w:rsid w:val="00CB72E0"/>
    <w:rsid w:val="00CB74B5"/>
    <w:rsid w:val="00CB74DE"/>
    <w:rsid w:val="00CB7A01"/>
    <w:rsid w:val="00CB7C60"/>
    <w:rsid w:val="00CB7D32"/>
    <w:rsid w:val="00CC0387"/>
    <w:rsid w:val="00CC073E"/>
    <w:rsid w:val="00CC0781"/>
    <w:rsid w:val="00CC0884"/>
    <w:rsid w:val="00CC0953"/>
    <w:rsid w:val="00CC09CB"/>
    <w:rsid w:val="00CC0CA5"/>
    <w:rsid w:val="00CC124E"/>
    <w:rsid w:val="00CC13E0"/>
    <w:rsid w:val="00CC1766"/>
    <w:rsid w:val="00CC1779"/>
    <w:rsid w:val="00CC1852"/>
    <w:rsid w:val="00CC1973"/>
    <w:rsid w:val="00CC1B6B"/>
    <w:rsid w:val="00CC1EB8"/>
    <w:rsid w:val="00CC211A"/>
    <w:rsid w:val="00CC2185"/>
    <w:rsid w:val="00CC29DB"/>
    <w:rsid w:val="00CC2A4D"/>
    <w:rsid w:val="00CC2F59"/>
    <w:rsid w:val="00CC3191"/>
    <w:rsid w:val="00CC367E"/>
    <w:rsid w:val="00CC3C05"/>
    <w:rsid w:val="00CC3F1D"/>
    <w:rsid w:val="00CC50FA"/>
    <w:rsid w:val="00CC543D"/>
    <w:rsid w:val="00CC5A1D"/>
    <w:rsid w:val="00CC5B52"/>
    <w:rsid w:val="00CC5EE4"/>
    <w:rsid w:val="00CC615B"/>
    <w:rsid w:val="00CC647C"/>
    <w:rsid w:val="00CC65AD"/>
    <w:rsid w:val="00CC66AD"/>
    <w:rsid w:val="00CC66CB"/>
    <w:rsid w:val="00CC69BB"/>
    <w:rsid w:val="00CC6AE8"/>
    <w:rsid w:val="00CC6BB5"/>
    <w:rsid w:val="00CC730A"/>
    <w:rsid w:val="00CC7535"/>
    <w:rsid w:val="00CD0F20"/>
    <w:rsid w:val="00CD1263"/>
    <w:rsid w:val="00CD1471"/>
    <w:rsid w:val="00CD16BB"/>
    <w:rsid w:val="00CD17AA"/>
    <w:rsid w:val="00CD1AF8"/>
    <w:rsid w:val="00CD1BD4"/>
    <w:rsid w:val="00CD1C4A"/>
    <w:rsid w:val="00CD2079"/>
    <w:rsid w:val="00CD2294"/>
    <w:rsid w:val="00CD24A9"/>
    <w:rsid w:val="00CD298F"/>
    <w:rsid w:val="00CD2BDC"/>
    <w:rsid w:val="00CD311B"/>
    <w:rsid w:val="00CD35D7"/>
    <w:rsid w:val="00CD3855"/>
    <w:rsid w:val="00CD3A8E"/>
    <w:rsid w:val="00CD4009"/>
    <w:rsid w:val="00CD432B"/>
    <w:rsid w:val="00CD43B5"/>
    <w:rsid w:val="00CD44EF"/>
    <w:rsid w:val="00CD48F5"/>
    <w:rsid w:val="00CD4AD4"/>
    <w:rsid w:val="00CD4B96"/>
    <w:rsid w:val="00CD4D81"/>
    <w:rsid w:val="00CD4EC5"/>
    <w:rsid w:val="00CD5CB5"/>
    <w:rsid w:val="00CD604A"/>
    <w:rsid w:val="00CD658E"/>
    <w:rsid w:val="00CD65F9"/>
    <w:rsid w:val="00CD6791"/>
    <w:rsid w:val="00CD67E8"/>
    <w:rsid w:val="00CD6D80"/>
    <w:rsid w:val="00CD7619"/>
    <w:rsid w:val="00CD7F23"/>
    <w:rsid w:val="00CE0363"/>
    <w:rsid w:val="00CE0B92"/>
    <w:rsid w:val="00CE105F"/>
    <w:rsid w:val="00CE1274"/>
    <w:rsid w:val="00CE1384"/>
    <w:rsid w:val="00CE14D9"/>
    <w:rsid w:val="00CE1F3D"/>
    <w:rsid w:val="00CE2387"/>
    <w:rsid w:val="00CE26DC"/>
    <w:rsid w:val="00CE27DD"/>
    <w:rsid w:val="00CE2EA9"/>
    <w:rsid w:val="00CE3179"/>
    <w:rsid w:val="00CE376F"/>
    <w:rsid w:val="00CE3FA1"/>
    <w:rsid w:val="00CE44C2"/>
    <w:rsid w:val="00CE4711"/>
    <w:rsid w:val="00CE47D8"/>
    <w:rsid w:val="00CE4C5E"/>
    <w:rsid w:val="00CE4C63"/>
    <w:rsid w:val="00CE4DAA"/>
    <w:rsid w:val="00CE5691"/>
    <w:rsid w:val="00CE573A"/>
    <w:rsid w:val="00CE63C6"/>
    <w:rsid w:val="00CE6956"/>
    <w:rsid w:val="00CE6D46"/>
    <w:rsid w:val="00CE72F6"/>
    <w:rsid w:val="00CE74D9"/>
    <w:rsid w:val="00CE7AB2"/>
    <w:rsid w:val="00CE7ECB"/>
    <w:rsid w:val="00CE7F6E"/>
    <w:rsid w:val="00CF009D"/>
    <w:rsid w:val="00CF0106"/>
    <w:rsid w:val="00CF0311"/>
    <w:rsid w:val="00CF0391"/>
    <w:rsid w:val="00CF053F"/>
    <w:rsid w:val="00CF0825"/>
    <w:rsid w:val="00CF0B1B"/>
    <w:rsid w:val="00CF0DF3"/>
    <w:rsid w:val="00CF1388"/>
    <w:rsid w:val="00CF144D"/>
    <w:rsid w:val="00CF23D3"/>
    <w:rsid w:val="00CF28ED"/>
    <w:rsid w:val="00CF2915"/>
    <w:rsid w:val="00CF2C88"/>
    <w:rsid w:val="00CF2E47"/>
    <w:rsid w:val="00CF3034"/>
    <w:rsid w:val="00CF46B9"/>
    <w:rsid w:val="00CF4760"/>
    <w:rsid w:val="00CF49FA"/>
    <w:rsid w:val="00CF4B82"/>
    <w:rsid w:val="00CF4BE0"/>
    <w:rsid w:val="00CF4D8F"/>
    <w:rsid w:val="00CF501C"/>
    <w:rsid w:val="00CF5117"/>
    <w:rsid w:val="00CF595F"/>
    <w:rsid w:val="00CF62D4"/>
    <w:rsid w:val="00CF6324"/>
    <w:rsid w:val="00CF6379"/>
    <w:rsid w:val="00CF66E7"/>
    <w:rsid w:val="00CF6B6E"/>
    <w:rsid w:val="00CF7874"/>
    <w:rsid w:val="00CF7C8B"/>
    <w:rsid w:val="00D0011F"/>
    <w:rsid w:val="00D002BA"/>
    <w:rsid w:val="00D006A3"/>
    <w:rsid w:val="00D00C6D"/>
    <w:rsid w:val="00D00E9B"/>
    <w:rsid w:val="00D00F3F"/>
    <w:rsid w:val="00D01877"/>
    <w:rsid w:val="00D01E9A"/>
    <w:rsid w:val="00D01EAE"/>
    <w:rsid w:val="00D01F7B"/>
    <w:rsid w:val="00D0288A"/>
    <w:rsid w:val="00D0297C"/>
    <w:rsid w:val="00D02994"/>
    <w:rsid w:val="00D02B67"/>
    <w:rsid w:val="00D02D25"/>
    <w:rsid w:val="00D02F38"/>
    <w:rsid w:val="00D02FFD"/>
    <w:rsid w:val="00D030AB"/>
    <w:rsid w:val="00D032B4"/>
    <w:rsid w:val="00D0337F"/>
    <w:rsid w:val="00D034BC"/>
    <w:rsid w:val="00D043F8"/>
    <w:rsid w:val="00D0465C"/>
    <w:rsid w:val="00D04CDB"/>
    <w:rsid w:val="00D05026"/>
    <w:rsid w:val="00D050D5"/>
    <w:rsid w:val="00D051A7"/>
    <w:rsid w:val="00D0535C"/>
    <w:rsid w:val="00D0542A"/>
    <w:rsid w:val="00D05D7F"/>
    <w:rsid w:val="00D067A6"/>
    <w:rsid w:val="00D067E3"/>
    <w:rsid w:val="00D06F9C"/>
    <w:rsid w:val="00D076A8"/>
    <w:rsid w:val="00D0783B"/>
    <w:rsid w:val="00D078E1"/>
    <w:rsid w:val="00D07B08"/>
    <w:rsid w:val="00D1034B"/>
    <w:rsid w:val="00D11326"/>
    <w:rsid w:val="00D11C19"/>
    <w:rsid w:val="00D11DBF"/>
    <w:rsid w:val="00D11F15"/>
    <w:rsid w:val="00D12809"/>
    <w:rsid w:val="00D12A7F"/>
    <w:rsid w:val="00D12AB9"/>
    <w:rsid w:val="00D12FBE"/>
    <w:rsid w:val="00D13166"/>
    <w:rsid w:val="00D1350E"/>
    <w:rsid w:val="00D1472B"/>
    <w:rsid w:val="00D14736"/>
    <w:rsid w:val="00D14784"/>
    <w:rsid w:val="00D14B93"/>
    <w:rsid w:val="00D14C29"/>
    <w:rsid w:val="00D15A62"/>
    <w:rsid w:val="00D15B83"/>
    <w:rsid w:val="00D15D09"/>
    <w:rsid w:val="00D16596"/>
    <w:rsid w:val="00D167E4"/>
    <w:rsid w:val="00D16846"/>
    <w:rsid w:val="00D16885"/>
    <w:rsid w:val="00D16A3E"/>
    <w:rsid w:val="00D16CC2"/>
    <w:rsid w:val="00D174F1"/>
    <w:rsid w:val="00D17D1A"/>
    <w:rsid w:val="00D17D7B"/>
    <w:rsid w:val="00D17F8C"/>
    <w:rsid w:val="00D2022E"/>
    <w:rsid w:val="00D21013"/>
    <w:rsid w:val="00D2134C"/>
    <w:rsid w:val="00D214E8"/>
    <w:rsid w:val="00D218DF"/>
    <w:rsid w:val="00D21973"/>
    <w:rsid w:val="00D21CD8"/>
    <w:rsid w:val="00D220C5"/>
    <w:rsid w:val="00D224CF"/>
    <w:rsid w:val="00D225E6"/>
    <w:rsid w:val="00D22A1C"/>
    <w:rsid w:val="00D22E70"/>
    <w:rsid w:val="00D23522"/>
    <w:rsid w:val="00D235E0"/>
    <w:rsid w:val="00D23E14"/>
    <w:rsid w:val="00D24092"/>
    <w:rsid w:val="00D2442C"/>
    <w:rsid w:val="00D261CD"/>
    <w:rsid w:val="00D26848"/>
    <w:rsid w:val="00D26A8E"/>
    <w:rsid w:val="00D26B09"/>
    <w:rsid w:val="00D26EED"/>
    <w:rsid w:val="00D26F6D"/>
    <w:rsid w:val="00D2721C"/>
    <w:rsid w:val="00D27296"/>
    <w:rsid w:val="00D272E1"/>
    <w:rsid w:val="00D279AE"/>
    <w:rsid w:val="00D27EA8"/>
    <w:rsid w:val="00D30073"/>
    <w:rsid w:val="00D3013D"/>
    <w:rsid w:val="00D305CF"/>
    <w:rsid w:val="00D307DD"/>
    <w:rsid w:val="00D3084F"/>
    <w:rsid w:val="00D30A6C"/>
    <w:rsid w:val="00D31177"/>
    <w:rsid w:val="00D3133C"/>
    <w:rsid w:val="00D316D9"/>
    <w:rsid w:val="00D319FA"/>
    <w:rsid w:val="00D31BD9"/>
    <w:rsid w:val="00D31C79"/>
    <w:rsid w:val="00D32010"/>
    <w:rsid w:val="00D324DE"/>
    <w:rsid w:val="00D32EF4"/>
    <w:rsid w:val="00D33D72"/>
    <w:rsid w:val="00D33EF4"/>
    <w:rsid w:val="00D343D1"/>
    <w:rsid w:val="00D343EE"/>
    <w:rsid w:val="00D345AE"/>
    <w:rsid w:val="00D347AA"/>
    <w:rsid w:val="00D34A1F"/>
    <w:rsid w:val="00D34C60"/>
    <w:rsid w:val="00D3596B"/>
    <w:rsid w:val="00D35AEF"/>
    <w:rsid w:val="00D36321"/>
    <w:rsid w:val="00D36660"/>
    <w:rsid w:val="00D36674"/>
    <w:rsid w:val="00D366B3"/>
    <w:rsid w:val="00D36CDB"/>
    <w:rsid w:val="00D37913"/>
    <w:rsid w:val="00D37F53"/>
    <w:rsid w:val="00D37F5D"/>
    <w:rsid w:val="00D40038"/>
    <w:rsid w:val="00D4044F"/>
    <w:rsid w:val="00D40511"/>
    <w:rsid w:val="00D405AB"/>
    <w:rsid w:val="00D405ED"/>
    <w:rsid w:val="00D408DA"/>
    <w:rsid w:val="00D40EC5"/>
    <w:rsid w:val="00D411DB"/>
    <w:rsid w:val="00D413F8"/>
    <w:rsid w:val="00D41F36"/>
    <w:rsid w:val="00D435A5"/>
    <w:rsid w:val="00D43932"/>
    <w:rsid w:val="00D43E56"/>
    <w:rsid w:val="00D44426"/>
    <w:rsid w:val="00D44428"/>
    <w:rsid w:val="00D44479"/>
    <w:rsid w:val="00D445A4"/>
    <w:rsid w:val="00D4481A"/>
    <w:rsid w:val="00D44E35"/>
    <w:rsid w:val="00D44F9E"/>
    <w:rsid w:val="00D44FDA"/>
    <w:rsid w:val="00D4553F"/>
    <w:rsid w:val="00D45799"/>
    <w:rsid w:val="00D457A0"/>
    <w:rsid w:val="00D4580B"/>
    <w:rsid w:val="00D45FCF"/>
    <w:rsid w:val="00D46596"/>
    <w:rsid w:val="00D468A3"/>
    <w:rsid w:val="00D46C5F"/>
    <w:rsid w:val="00D47265"/>
    <w:rsid w:val="00D47438"/>
    <w:rsid w:val="00D47792"/>
    <w:rsid w:val="00D477DC"/>
    <w:rsid w:val="00D503B8"/>
    <w:rsid w:val="00D505BA"/>
    <w:rsid w:val="00D50783"/>
    <w:rsid w:val="00D50F4E"/>
    <w:rsid w:val="00D510C7"/>
    <w:rsid w:val="00D5118C"/>
    <w:rsid w:val="00D511AE"/>
    <w:rsid w:val="00D5120B"/>
    <w:rsid w:val="00D51323"/>
    <w:rsid w:val="00D513D6"/>
    <w:rsid w:val="00D524C7"/>
    <w:rsid w:val="00D526B0"/>
    <w:rsid w:val="00D527DA"/>
    <w:rsid w:val="00D5285B"/>
    <w:rsid w:val="00D52C08"/>
    <w:rsid w:val="00D534B0"/>
    <w:rsid w:val="00D5423B"/>
    <w:rsid w:val="00D5433C"/>
    <w:rsid w:val="00D54C58"/>
    <w:rsid w:val="00D54F4E"/>
    <w:rsid w:val="00D54F56"/>
    <w:rsid w:val="00D55202"/>
    <w:rsid w:val="00D5522D"/>
    <w:rsid w:val="00D554A7"/>
    <w:rsid w:val="00D55749"/>
    <w:rsid w:val="00D55865"/>
    <w:rsid w:val="00D5621C"/>
    <w:rsid w:val="00D56274"/>
    <w:rsid w:val="00D567A3"/>
    <w:rsid w:val="00D56A40"/>
    <w:rsid w:val="00D57096"/>
    <w:rsid w:val="00D57286"/>
    <w:rsid w:val="00D57555"/>
    <w:rsid w:val="00D579D0"/>
    <w:rsid w:val="00D600B6"/>
    <w:rsid w:val="00D609D7"/>
    <w:rsid w:val="00D60BA4"/>
    <w:rsid w:val="00D61211"/>
    <w:rsid w:val="00D62324"/>
    <w:rsid w:val="00D62463"/>
    <w:rsid w:val="00D6273E"/>
    <w:rsid w:val="00D62A7D"/>
    <w:rsid w:val="00D62F84"/>
    <w:rsid w:val="00D630B2"/>
    <w:rsid w:val="00D6337A"/>
    <w:rsid w:val="00D63C04"/>
    <w:rsid w:val="00D63E43"/>
    <w:rsid w:val="00D63F07"/>
    <w:rsid w:val="00D64B6B"/>
    <w:rsid w:val="00D64F38"/>
    <w:rsid w:val="00D64FF5"/>
    <w:rsid w:val="00D6526D"/>
    <w:rsid w:val="00D65699"/>
    <w:rsid w:val="00D656D5"/>
    <w:rsid w:val="00D65B60"/>
    <w:rsid w:val="00D66590"/>
    <w:rsid w:val="00D666B5"/>
    <w:rsid w:val="00D666D2"/>
    <w:rsid w:val="00D66969"/>
    <w:rsid w:val="00D677B0"/>
    <w:rsid w:val="00D67848"/>
    <w:rsid w:val="00D67BA5"/>
    <w:rsid w:val="00D70940"/>
    <w:rsid w:val="00D70E6C"/>
    <w:rsid w:val="00D70E8C"/>
    <w:rsid w:val="00D710B2"/>
    <w:rsid w:val="00D72421"/>
    <w:rsid w:val="00D7252C"/>
    <w:rsid w:val="00D72C1E"/>
    <w:rsid w:val="00D72D93"/>
    <w:rsid w:val="00D73021"/>
    <w:rsid w:val="00D733DA"/>
    <w:rsid w:val="00D7399C"/>
    <w:rsid w:val="00D73B92"/>
    <w:rsid w:val="00D73F97"/>
    <w:rsid w:val="00D74681"/>
    <w:rsid w:val="00D750F1"/>
    <w:rsid w:val="00D750F2"/>
    <w:rsid w:val="00D7530D"/>
    <w:rsid w:val="00D75714"/>
    <w:rsid w:val="00D75D6F"/>
    <w:rsid w:val="00D75E8A"/>
    <w:rsid w:val="00D7636E"/>
    <w:rsid w:val="00D764FD"/>
    <w:rsid w:val="00D76562"/>
    <w:rsid w:val="00D76765"/>
    <w:rsid w:val="00D76777"/>
    <w:rsid w:val="00D767CF"/>
    <w:rsid w:val="00D768B5"/>
    <w:rsid w:val="00D77285"/>
    <w:rsid w:val="00D77F26"/>
    <w:rsid w:val="00D8008B"/>
    <w:rsid w:val="00D801EC"/>
    <w:rsid w:val="00D80831"/>
    <w:rsid w:val="00D808A2"/>
    <w:rsid w:val="00D80CCE"/>
    <w:rsid w:val="00D81541"/>
    <w:rsid w:val="00D816C3"/>
    <w:rsid w:val="00D81D3F"/>
    <w:rsid w:val="00D822D4"/>
    <w:rsid w:val="00D8245F"/>
    <w:rsid w:val="00D8275C"/>
    <w:rsid w:val="00D82835"/>
    <w:rsid w:val="00D8292B"/>
    <w:rsid w:val="00D8303E"/>
    <w:rsid w:val="00D83405"/>
    <w:rsid w:val="00D8385B"/>
    <w:rsid w:val="00D83F84"/>
    <w:rsid w:val="00D84127"/>
    <w:rsid w:val="00D8423B"/>
    <w:rsid w:val="00D84242"/>
    <w:rsid w:val="00D8429C"/>
    <w:rsid w:val="00D846BC"/>
    <w:rsid w:val="00D84924"/>
    <w:rsid w:val="00D84C13"/>
    <w:rsid w:val="00D854F2"/>
    <w:rsid w:val="00D85505"/>
    <w:rsid w:val="00D855C6"/>
    <w:rsid w:val="00D8570A"/>
    <w:rsid w:val="00D85A4B"/>
    <w:rsid w:val="00D85A4C"/>
    <w:rsid w:val="00D85D40"/>
    <w:rsid w:val="00D85FF1"/>
    <w:rsid w:val="00D86B6C"/>
    <w:rsid w:val="00D8703C"/>
    <w:rsid w:val="00D874B3"/>
    <w:rsid w:val="00D8788E"/>
    <w:rsid w:val="00D87F1F"/>
    <w:rsid w:val="00D90D9E"/>
    <w:rsid w:val="00D90E7F"/>
    <w:rsid w:val="00D90F9B"/>
    <w:rsid w:val="00D910C1"/>
    <w:rsid w:val="00D9123B"/>
    <w:rsid w:val="00D91616"/>
    <w:rsid w:val="00D91A99"/>
    <w:rsid w:val="00D9225B"/>
    <w:rsid w:val="00D927DC"/>
    <w:rsid w:val="00D92E99"/>
    <w:rsid w:val="00D93130"/>
    <w:rsid w:val="00D931E1"/>
    <w:rsid w:val="00D94A74"/>
    <w:rsid w:val="00D94ED0"/>
    <w:rsid w:val="00D95306"/>
    <w:rsid w:val="00D95E45"/>
    <w:rsid w:val="00D9632E"/>
    <w:rsid w:val="00D968F9"/>
    <w:rsid w:val="00D96B0D"/>
    <w:rsid w:val="00D96CC6"/>
    <w:rsid w:val="00D96D3A"/>
    <w:rsid w:val="00D9727F"/>
    <w:rsid w:val="00D97480"/>
    <w:rsid w:val="00D97519"/>
    <w:rsid w:val="00D97992"/>
    <w:rsid w:val="00D97C16"/>
    <w:rsid w:val="00D97C82"/>
    <w:rsid w:val="00D97D21"/>
    <w:rsid w:val="00D97D36"/>
    <w:rsid w:val="00DA06AE"/>
    <w:rsid w:val="00DA0A5A"/>
    <w:rsid w:val="00DA0F50"/>
    <w:rsid w:val="00DA15B5"/>
    <w:rsid w:val="00DA21C2"/>
    <w:rsid w:val="00DA25D5"/>
    <w:rsid w:val="00DA2AF9"/>
    <w:rsid w:val="00DA2B04"/>
    <w:rsid w:val="00DA2D73"/>
    <w:rsid w:val="00DA3603"/>
    <w:rsid w:val="00DA3A60"/>
    <w:rsid w:val="00DA3DE3"/>
    <w:rsid w:val="00DA3E63"/>
    <w:rsid w:val="00DA4020"/>
    <w:rsid w:val="00DA40A1"/>
    <w:rsid w:val="00DA4304"/>
    <w:rsid w:val="00DA4479"/>
    <w:rsid w:val="00DA44DD"/>
    <w:rsid w:val="00DA4613"/>
    <w:rsid w:val="00DA4CC4"/>
    <w:rsid w:val="00DA4DC7"/>
    <w:rsid w:val="00DA4EEA"/>
    <w:rsid w:val="00DA5692"/>
    <w:rsid w:val="00DA5811"/>
    <w:rsid w:val="00DA6099"/>
    <w:rsid w:val="00DA6610"/>
    <w:rsid w:val="00DA6EED"/>
    <w:rsid w:val="00DA70E4"/>
    <w:rsid w:val="00DA7BF2"/>
    <w:rsid w:val="00DA7DD5"/>
    <w:rsid w:val="00DA7EC0"/>
    <w:rsid w:val="00DB0027"/>
    <w:rsid w:val="00DB0DD2"/>
    <w:rsid w:val="00DB0FCD"/>
    <w:rsid w:val="00DB10A6"/>
    <w:rsid w:val="00DB12DB"/>
    <w:rsid w:val="00DB1380"/>
    <w:rsid w:val="00DB16D8"/>
    <w:rsid w:val="00DB19F5"/>
    <w:rsid w:val="00DB1FFE"/>
    <w:rsid w:val="00DB20F0"/>
    <w:rsid w:val="00DB3573"/>
    <w:rsid w:val="00DB357B"/>
    <w:rsid w:val="00DB3868"/>
    <w:rsid w:val="00DB3871"/>
    <w:rsid w:val="00DB3CEE"/>
    <w:rsid w:val="00DB3D18"/>
    <w:rsid w:val="00DB4080"/>
    <w:rsid w:val="00DB4D52"/>
    <w:rsid w:val="00DB514C"/>
    <w:rsid w:val="00DB52CF"/>
    <w:rsid w:val="00DB5882"/>
    <w:rsid w:val="00DB5AE4"/>
    <w:rsid w:val="00DB5B4F"/>
    <w:rsid w:val="00DB5B53"/>
    <w:rsid w:val="00DB61AB"/>
    <w:rsid w:val="00DB6532"/>
    <w:rsid w:val="00DB677A"/>
    <w:rsid w:val="00DB678F"/>
    <w:rsid w:val="00DB6F24"/>
    <w:rsid w:val="00DB70EB"/>
    <w:rsid w:val="00DB71DF"/>
    <w:rsid w:val="00DB75CB"/>
    <w:rsid w:val="00DB7C5A"/>
    <w:rsid w:val="00DB7FD1"/>
    <w:rsid w:val="00DC16A3"/>
    <w:rsid w:val="00DC1815"/>
    <w:rsid w:val="00DC18EA"/>
    <w:rsid w:val="00DC1B7F"/>
    <w:rsid w:val="00DC1BD3"/>
    <w:rsid w:val="00DC2A3D"/>
    <w:rsid w:val="00DC2E02"/>
    <w:rsid w:val="00DC3D89"/>
    <w:rsid w:val="00DC3ED3"/>
    <w:rsid w:val="00DC477B"/>
    <w:rsid w:val="00DC4CD4"/>
    <w:rsid w:val="00DC4D3F"/>
    <w:rsid w:val="00DC4F78"/>
    <w:rsid w:val="00DC50E1"/>
    <w:rsid w:val="00DC542D"/>
    <w:rsid w:val="00DC5775"/>
    <w:rsid w:val="00DC58AF"/>
    <w:rsid w:val="00DC5E75"/>
    <w:rsid w:val="00DC62B9"/>
    <w:rsid w:val="00DC63D8"/>
    <w:rsid w:val="00DC6A13"/>
    <w:rsid w:val="00DC7327"/>
    <w:rsid w:val="00DC783E"/>
    <w:rsid w:val="00DC7B61"/>
    <w:rsid w:val="00DC7ED4"/>
    <w:rsid w:val="00DD0081"/>
    <w:rsid w:val="00DD00B8"/>
    <w:rsid w:val="00DD0BB0"/>
    <w:rsid w:val="00DD1135"/>
    <w:rsid w:val="00DD1BD9"/>
    <w:rsid w:val="00DD1C12"/>
    <w:rsid w:val="00DD1F40"/>
    <w:rsid w:val="00DD24BA"/>
    <w:rsid w:val="00DD2643"/>
    <w:rsid w:val="00DD3284"/>
    <w:rsid w:val="00DD38FE"/>
    <w:rsid w:val="00DD3B80"/>
    <w:rsid w:val="00DD3BA2"/>
    <w:rsid w:val="00DD45F1"/>
    <w:rsid w:val="00DD4DBD"/>
    <w:rsid w:val="00DD5216"/>
    <w:rsid w:val="00DD5615"/>
    <w:rsid w:val="00DD573F"/>
    <w:rsid w:val="00DD5B43"/>
    <w:rsid w:val="00DD5B53"/>
    <w:rsid w:val="00DD5EF5"/>
    <w:rsid w:val="00DD63CF"/>
    <w:rsid w:val="00DD6879"/>
    <w:rsid w:val="00DD707D"/>
    <w:rsid w:val="00DD70D2"/>
    <w:rsid w:val="00DD752B"/>
    <w:rsid w:val="00DD7699"/>
    <w:rsid w:val="00DD7E27"/>
    <w:rsid w:val="00DE0631"/>
    <w:rsid w:val="00DE0973"/>
    <w:rsid w:val="00DE0E5E"/>
    <w:rsid w:val="00DE0F11"/>
    <w:rsid w:val="00DE10A9"/>
    <w:rsid w:val="00DE10D8"/>
    <w:rsid w:val="00DE1BBA"/>
    <w:rsid w:val="00DE30EA"/>
    <w:rsid w:val="00DE3173"/>
    <w:rsid w:val="00DE3599"/>
    <w:rsid w:val="00DE3C10"/>
    <w:rsid w:val="00DE3DB7"/>
    <w:rsid w:val="00DE3DCF"/>
    <w:rsid w:val="00DE436C"/>
    <w:rsid w:val="00DE43AA"/>
    <w:rsid w:val="00DE44F7"/>
    <w:rsid w:val="00DE48DB"/>
    <w:rsid w:val="00DE4B05"/>
    <w:rsid w:val="00DE4F90"/>
    <w:rsid w:val="00DE524B"/>
    <w:rsid w:val="00DE5553"/>
    <w:rsid w:val="00DE578A"/>
    <w:rsid w:val="00DE5F58"/>
    <w:rsid w:val="00DE5FD8"/>
    <w:rsid w:val="00DE612D"/>
    <w:rsid w:val="00DE63EF"/>
    <w:rsid w:val="00DE6620"/>
    <w:rsid w:val="00DE662E"/>
    <w:rsid w:val="00DE679B"/>
    <w:rsid w:val="00DE6805"/>
    <w:rsid w:val="00DE685C"/>
    <w:rsid w:val="00DE6879"/>
    <w:rsid w:val="00DE6B16"/>
    <w:rsid w:val="00DE6B97"/>
    <w:rsid w:val="00DE73ED"/>
    <w:rsid w:val="00DE7673"/>
    <w:rsid w:val="00DE7693"/>
    <w:rsid w:val="00DE7857"/>
    <w:rsid w:val="00DE7B8B"/>
    <w:rsid w:val="00DE7F41"/>
    <w:rsid w:val="00DF0208"/>
    <w:rsid w:val="00DF07E3"/>
    <w:rsid w:val="00DF0AA4"/>
    <w:rsid w:val="00DF0C77"/>
    <w:rsid w:val="00DF1203"/>
    <w:rsid w:val="00DF1AE4"/>
    <w:rsid w:val="00DF1D1E"/>
    <w:rsid w:val="00DF21B7"/>
    <w:rsid w:val="00DF234A"/>
    <w:rsid w:val="00DF243F"/>
    <w:rsid w:val="00DF2567"/>
    <w:rsid w:val="00DF2583"/>
    <w:rsid w:val="00DF2798"/>
    <w:rsid w:val="00DF283F"/>
    <w:rsid w:val="00DF2ACB"/>
    <w:rsid w:val="00DF2CBE"/>
    <w:rsid w:val="00DF2DAF"/>
    <w:rsid w:val="00DF3538"/>
    <w:rsid w:val="00DF39D0"/>
    <w:rsid w:val="00DF3B49"/>
    <w:rsid w:val="00DF4AD8"/>
    <w:rsid w:val="00DF4EDE"/>
    <w:rsid w:val="00DF5025"/>
    <w:rsid w:val="00DF5287"/>
    <w:rsid w:val="00DF5369"/>
    <w:rsid w:val="00DF54D9"/>
    <w:rsid w:val="00DF5A1B"/>
    <w:rsid w:val="00DF5A2A"/>
    <w:rsid w:val="00DF5ABC"/>
    <w:rsid w:val="00DF61B5"/>
    <w:rsid w:val="00DF6334"/>
    <w:rsid w:val="00DF63C0"/>
    <w:rsid w:val="00DF645F"/>
    <w:rsid w:val="00DF64C9"/>
    <w:rsid w:val="00DF6535"/>
    <w:rsid w:val="00DF6587"/>
    <w:rsid w:val="00DF68E3"/>
    <w:rsid w:val="00DF6C4C"/>
    <w:rsid w:val="00DF6E5F"/>
    <w:rsid w:val="00DF6FC8"/>
    <w:rsid w:val="00DF719E"/>
    <w:rsid w:val="00DF71D8"/>
    <w:rsid w:val="00DF77AA"/>
    <w:rsid w:val="00DF7C3D"/>
    <w:rsid w:val="00E0002F"/>
    <w:rsid w:val="00E00067"/>
    <w:rsid w:val="00E001BD"/>
    <w:rsid w:val="00E0029C"/>
    <w:rsid w:val="00E006E2"/>
    <w:rsid w:val="00E00936"/>
    <w:rsid w:val="00E00A59"/>
    <w:rsid w:val="00E00B9D"/>
    <w:rsid w:val="00E00BCD"/>
    <w:rsid w:val="00E00C1C"/>
    <w:rsid w:val="00E00D96"/>
    <w:rsid w:val="00E01506"/>
    <w:rsid w:val="00E02219"/>
    <w:rsid w:val="00E02328"/>
    <w:rsid w:val="00E025C7"/>
    <w:rsid w:val="00E02DA1"/>
    <w:rsid w:val="00E03142"/>
    <w:rsid w:val="00E033BB"/>
    <w:rsid w:val="00E034BE"/>
    <w:rsid w:val="00E036C6"/>
    <w:rsid w:val="00E037CB"/>
    <w:rsid w:val="00E03C30"/>
    <w:rsid w:val="00E03D32"/>
    <w:rsid w:val="00E04347"/>
    <w:rsid w:val="00E04A8A"/>
    <w:rsid w:val="00E05211"/>
    <w:rsid w:val="00E05464"/>
    <w:rsid w:val="00E054D7"/>
    <w:rsid w:val="00E05980"/>
    <w:rsid w:val="00E0599D"/>
    <w:rsid w:val="00E05CE0"/>
    <w:rsid w:val="00E06053"/>
    <w:rsid w:val="00E060B6"/>
    <w:rsid w:val="00E06667"/>
    <w:rsid w:val="00E0678A"/>
    <w:rsid w:val="00E06B49"/>
    <w:rsid w:val="00E06D22"/>
    <w:rsid w:val="00E07DE8"/>
    <w:rsid w:val="00E07E7A"/>
    <w:rsid w:val="00E10195"/>
    <w:rsid w:val="00E10785"/>
    <w:rsid w:val="00E10DC6"/>
    <w:rsid w:val="00E11464"/>
    <w:rsid w:val="00E11C0B"/>
    <w:rsid w:val="00E11C1F"/>
    <w:rsid w:val="00E11DE8"/>
    <w:rsid w:val="00E11F8E"/>
    <w:rsid w:val="00E12761"/>
    <w:rsid w:val="00E1294B"/>
    <w:rsid w:val="00E12A94"/>
    <w:rsid w:val="00E12CDA"/>
    <w:rsid w:val="00E12D97"/>
    <w:rsid w:val="00E12E2A"/>
    <w:rsid w:val="00E131EA"/>
    <w:rsid w:val="00E13791"/>
    <w:rsid w:val="00E13AE2"/>
    <w:rsid w:val="00E13D6C"/>
    <w:rsid w:val="00E142E0"/>
    <w:rsid w:val="00E14343"/>
    <w:rsid w:val="00E145EA"/>
    <w:rsid w:val="00E14980"/>
    <w:rsid w:val="00E15285"/>
    <w:rsid w:val="00E15823"/>
    <w:rsid w:val="00E158FE"/>
    <w:rsid w:val="00E16147"/>
    <w:rsid w:val="00E16CF5"/>
    <w:rsid w:val="00E16F32"/>
    <w:rsid w:val="00E17233"/>
    <w:rsid w:val="00E17277"/>
    <w:rsid w:val="00E175EE"/>
    <w:rsid w:val="00E17C14"/>
    <w:rsid w:val="00E17F68"/>
    <w:rsid w:val="00E20120"/>
    <w:rsid w:val="00E201EE"/>
    <w:rsid w:val="00E2036A"/>
    <w:rsid w:val="00E2052E"/>
    <w:rsid w:val="00E20710"/>
    <w:rsid w:val="00E20D46"/>
    <w:rsid w:val="00E20DCC"/>
    <w:rsid w:val="00E210E4"/>
    <w:rsid w:val="00E218BF"/>
    <w:rsid w:val="00E220C8"/>
    <w:rsid w:val="00E22184"/>
    <w:rsid w:val="00E221F3"/>
    <w:rsid w:val="00E22523"/>
    <w:rsid w:val="00E225A1"/>
    <w:rsid w:val="00E22875"/>
    <w:rsid w:val="00E22950"/>
    <w:rsid w:val="00E22EA1"/>
    <w:rsid w:val="00E232C2"/>
    <w:rsid w:val="00E2352E"/>
    <w:rsid w:val="00E23810"/>
    <w:rsid w:val="00E243B6"/>
    <w:rsid w:val="00E24594"/>
    <w:rsid w:val="00E24853"/>
    <w:rsid w:val="00E24967"/>
    <w:rsid w:val="00E24B14"/>
    <w:rsid w:val="00E24B2F"/>
    <w:rsid w:val="00E2567B"/>
    <w:rsid w:val="00E2587A"/>
    <w:rsid w:val="00E258F9"/>
    <w:rsid w:val="00E25965"/>
    <w:rsid w:val="00E25973"/>
    <w:rsid w:val="00E25AA2"/>
    <w:rsid w:val="00E2605F"/>
    <w:rsid w:val="00E2641A"/>
    <w:rsid w:val="00E272B3"/>
    <w:rsid w:val="00E2730B"/>
    <w:rsid w:val="00E27481"/>
    <w:rsid w:val="00E27CB3"/>
    <w:rsid w:val="00E3051F"/>
    <w:rsid w:val="00E3056E"/>
    <w:rsid w:val="00E306E3"/>
    <w:rsid w:val="00E30942"/>
    <w:rsid w:val="00E30A35"/>
    <w:rsid w:val="00E30C6F"/>
    <w:rsid w:val="00E31169"/>
    <w:rsid w:val="00E314CA"/>
    <w:rsid w:val="00E31741"/>
    <w:rsid w:val="00E318BA"/>
    <w:rsid w:val="00E31AD3"/>
    <w:rsid w:val="00E31C84"/>
    <w:rsid w:val="00E32035"/>
    <w:rsid w:val="00E3230A"/>
    <w:rsid w:val="00E3230F"/>
    <w:rsid w:val="00E32647"/>
    <w:rsid w:val="00E3288E"/>
    <w:rsid w:val="00E32EF2"/>
    <w:rsid w:val="00E33785"/>
    <w:rsid w:val="00E338D6"/>
    <w:rsid w:val="00E33F92"/>
    <w:rsid w:val="00E34395"/>
    <w:rsid w:val="00E34B5A"/>
    <w:rsid w:val="00E34BAB"/>
    <w:rsid w:val="00E350E9"/>
    <w:rsid w:val="00E351F5"/>
    <w:rsid w:val="00E35611"/>
    <w:rsid w:val="00E35682"/>
    <w:rsid w:val="00E35F3E"/>
    <w:rsid w:val="00E35F6B"/>
    <w:rsid w:val="00E3601D"/>
    <w:rsid w:val="00E364EF"/>
    <w:rsid w:val="00E36761"/>
    <w:rsid w:val="00E36A83"/>
    <w:rsid w:val="00E37155"/>
    <w:rsid w:val="00E3780A"/>
    <w:rsid w:val="00E3793C"/>
    <w:rsid w:val="00E37DBB"/>
    <w:rsid w:val="00E37E70"/>
    <w:rsid w:val="00E4013D"/>
    <w:rsid w:val="00E403CB"/>
    <w:rsid w:val="00E403DA"/>
    <w:rsid w:val="00E409B6"/>
    <w:rsid w:val="00E40C63"/>
    <w:rsid w:val="00E40E27"/>
    <w:rsid w:val="00E41132"/>
    <w:rsid w:val="00E41800"/>
    <w:rsid w:val="00E41BA1"/>
    <w:rsid w:val="00E425A2"/>
    <w:rsid w:val="00E426A4"/>
    <w:rsid w:val="00E42D22"/>
    <w:rsid w:val="00E42E21"/>
    <w:rsid w:val="00E4351C"/>
    <w:rsid w:val="00E438CB"/>
    <w:rsid w:val="00E43975"/>
    <w:rsid w:val="00E43EFA"/>
    <w:rsid w:val="00E440BE"/>
    <w:rsid w:val="00E442CC"/>
    <w:rsid w:val="00E44329"/>
    <w:rsid w:val="00E4465B"/>
    <w:rsid w:val="00E44D11"/>
    <w:rsid w:val="00E4526F"/>
    <w:rsid w:val="00E462F7"/>
    <w:rsid w:val="00E468D5"/>
    <w:rsid w:val="00E46CB5"/>
    <w:rsid w:val="00E46F2D"/>
    <w:rsid w:val="00E47227"/>
    <w:rsid w:val="00E47246"/>
    <w:rsid w:val="00E4737E"/>
    <w:rsid w:val="00E47382"/>
    <w:rsid w:val="00E476E0"/>
    <w:rsid w:val="00E476E9"/>
    <w:rsid w:val="00E47DDE"/>
    <w:rsid w:val="00E47F24"/>
    <w:rsid w:val="00E50A17"/>
    <w:rsid w:val="00E51439"/>
    <w:rsid w:val="00E51DD4"/>
    <w:rsid w:val="00E528B6"/>
    <w:rsid w:val="00E52C38"/>
    <w:rsid w:val="00E536EC"/>
    <w:rsid w:val="00E54316"/>
    <w:rsid w:val="00E54329"/>
    <w:rsid w:val="00E54424"/>
    <w:rsid w:val="00E54843"/>
    <w:rsid w:val="00E549F3"/>
    <w:rsid w:val="00E54A89"/>
    <w:rsid w:val="00E54BE1"/>
    <w:rsid w:val="00E5524E"/>
    <w:rsid w:val="00E559BF"/>
    <w:rsid w:val="00E55E5E"/>
    <w:rsid w:val="00E561B2"/>
    <w:rsid w:val="00E56C33"/>
    <w:rsid w:val="00E5786F"/>
    <w:rsid w:val="00E57FC8"/>
    <w:rsid w:val="00E614BE"/>
    <w:rsid w:val="00E61603"/>
    <w:rsid w:val="00E620E6"/>
    <w:rsid w:val="00E621FE"/>
    <w:rsid w:val="00E6247C"/>
    <w:rsid w:val="00E6275D"/>
    <w:rsid w:val="00E629C4"/>
    <w:rsid w:val="00E634E3"/>
    <w:rsid w:val="00E63842"/>
    <w:rsid w:val="00E63967"/>
    <w:rsid w:val="00E63D34"/>
    <w:rsid w:val="00E63FE9"/>
    <w:rsid w:val="00E64004"/>
    <w:rsid w:val="00E64691"/>
    <w:rsid w:val="00E648BF"/>
    <w:rsid w:val="00E64CC0"/>
    <w:rsid w:val="00E659A6"/>
    <w:rsid w:val="00E65CEC"/>
    <w:rsid w:val="00E660E0"/>
    <w:rsid w:val="00E66392"/>
    <w:rsid w:val="00E66952"/>
    <w:rsid w:val="00E6716D"/>
    <w:rsid w:val="00E673D6"/>
    <w:rsid w:val="00E674DB"/>
    <w:rsid w:val="00E67582"/>
    <w:rsid w:val="00E67885"/>
    <w:rsid w:val="00E70E08"/>
    <w:rsid w:val="00E71A25"/>
    <w:rsid w:val="00E71CE6"/>
    <w:rsid w:val="00E7212C"/>
    <w:rsid w:val="00E72534"/>
    <w:rsid w:val="00E72F92"/>
    <w:rsid w:val="00E733A9"/>
    <w:rsid w:val="00E7351C"/>
    <w:rsid w:val="00E73973"/>
    <w:rsid w:val="00E739E5"/>
    <w:rsid w:val="00E73ED5"/>
    <w:rsid w:val="00E74062"/>
    <w:rsid w:val="00E74071"/>
    <w:rsid w:val="00E74A3D"/>
    <w:rsid w:val="00E7545A"/>
    <w:rsid w:val="00E758BB"/>
    <w:rsid w:val="00E75A52"/>
    <w:rsid w:val="00E75B89"/>
    <w:rsid w:val="00E75EB9"/>
    <w:rsid w:val="00E75F18"/>
    <w:rsid w:val="00E75F3B"/>
    <w:rsid w:val="00E761B1"/>
    <w:rsid w:val="00E76D02"/>
    <w:rsid w:val="00E76D3D"/>
    <w:rsid w:val="00E7727A"/>
    <w:rsid w:val="00E776FC"/>
    <w:rsid w:val="00E77E8C"/>
    <w:rsid w:val="00E80043"/>
    <w:rsid w:val="00E800F7"/>
    <w:rsid w:val="00E80529"/>
    <w:rsid w:val="00E80880"/>
    <w:rsid w:val="00E80C38"/>
    <w:rsid w:val="00E8106E"/>
    <w:rsid w:val="00E8107D"/>
    <w:rsid w:val="00E81C2C"/>
    <w:rsid w:val="00E81CF6"/>
    <w:rsid w:val="00E81E24"/>
    <w:rsid w:val="00E82439"/>
    <w:rsid w:val="00E82500"/>
    <w:rsid w:val="00E82744"/>
    <w:rsid w:val="00E82AA6"/>
    <w:rsid w:val="00E82AC3"/>
    <w:rsid w:val="00E837D8"/>
    <w:rsid w:val="00E83A39"/>
    <w:rsid w:val="00E83DD8"/>
    <w:rsid w:val="00E83F46"/>
    <w:rsid w:val="00E84255"/>
    <w:rsid w:val="00E85330"/>
    <w:rsid w:val="00E85389"/>
    <w:rsid w:val="00E85DB9"/>
    <w:rsid w:val="00E865D1"/>
    <w:rsid w:val="00E8661A"/>
    <w:rsid w:val="00E8667B"/>
    <w:rsid w:val="00E86E7A"/>
    <w:rsid w:val="00E87288"/>
    <w:rsid w:val="00E87674"/>
    <w:rsid w:val="00E87897"/>
    <w:rsid w:val="00E87EBE"/>
    <w:rsid w:val="00E9070C"/>
    <w:rsid w:val="00E90A49"/>
    <w:rsid w:val="00E90F95"/>
    <w:rsid w:val="00E913AD"/>
    <w:rsid w:val="00E91BBC"/>
    <w:rsid w:val="00E924B5"/>
    <w:rsid w:val="00E9251E"/>
    <w:rsid w:val="00E9307F"/>
    <w:rsid w:val="00E934CA"/>
    <w:rsid w:val="00E93D8E"/>
    <w:rsid w:val="00E93F99"/>
    <w:rsid w:val="00E94BBF"/>
    <w:rsid w:val="00E94C1B"/>
    <w:rsid w:val="00E94CE6"/>
    <w:rsid w:val="00E9519A"/>
    <w:rsid w:val="00E958E9"/>
    <w:rsid w:val="00E959A8"/>
    <w:rsid w:val="00E95BC2"/>
    <w:rsid w:val="00E96455"/>
    <w:rsid w:val="00E969B7"/>
    <w:rsid w:val="00E97E2E"/>
    <w:rsid w:val="00E97F28"/>
    <w:rsid w:val="00EA07FC"/>
    <w:rsid w:val="00EA0F18"/>
    <w:rsid w:val="00EA0F5E"/>
    <w:rsid w:val="00EA1829"/>
    <w:rsid w:val="00EA2248"/>
    <w:rsid w:val="00EA2378"/>
    <w:rsid w:val="00EA265C"/>
    <w:rsid w:val="00EA295F"/>
    <w:rsid w:val="00EA2DCC"/>
    <w:rsid w:val="00EA3029"/>
    <w:rsid w:val="00EA339F"/>
    <w:rsid w:val="00EA3961"/>
    <w:rsid w:val="00EA3D6D"/>
    <w:rsid w:val="00EA4078"/>
    <w:rsid w:val="00EA411B"/>
    <w:rsid w:val="00EA419C"/>
    <w:rsid w:val="00EA431D"/>
    <w:rsid w:val="00EA4829"/>
    <w:rsid w:val="00EA497B"/>
    <w:rsid w:val="00EA4C60"/>
    <w:rsid w:val="00EA4D58"/>
    <w:rsid w:val="00EA5363"/>
    <w:rsid w:val="00EA5AFD"/>
    <w:rsid w:val="00EA5BDF"/>
    <w:rsid w:val="00EA5DF0"/>
    <w:rsid w:val="00EA6303"/>
    <w:rsid w:val="00EA6477"/>
    <w:rsid w:val="00EA66F5"/>
    <w:rsid w:val="00EA6FAD"/>
    <w:rsid w:val="00EA75C1"/>
    <w:rsid w:val="00EA760E"/>
    <w:rsid w:val="00EA7B85"/>
    <w:rsid w:val="00EA7FB7"/>
    <w:rsid w:val="00EB0BCA"/>
    <w:rsid w:val="00EB0F9B"/>
    <w:rsid w:val="00EB19E3"/>
    <w:rsid w:val="00EB20C6"/>
    <w:rsid w:val="00EB21FD"/>
    <w:rsid w:val="00EB23A5"/>
    <w:rsid w:val="00EB23AB"/>
    <w:rsid w:val="00EB26B5"/>
    <w:rsid w:val="00EB3455"/>
    <w:rsid w:val="00EB3627"/>
    <w:rsid w:val="00EB3AD4"/>
    <w:rsid w:val="00EB3EC1"/>
    <w:rsid w:val="00EB414B"/>
    <w:rsid w:val="00EB42BC"/>
    <w:rsid w:val="00EB478F"/>
    <w:rsid w:val="00EB48CD"/>
    <w:rsid w:val="00EB4B33"/>
    <w:rsid w:val="00EB4E0F"/>
    <w:rsid w:val="00EB4FDF"/>
    <w:rsid w:val="00EB5726"/>
    <w:rsid w:val="00EB57AF"/>
    <w:rsid w:val="00EB621D"/>
    <w:rsid w:val="00EB7550"/>
    <w:rsid w:val="00EB76ED"/>
    <w:rsid w:val="00EB775C"/>
    <w:rsid w:val="00EB7892"/>
    <w:rsid w:val="00EB78AB"/>
    <w:rsid w:val="00EB796C"/>
    <w:rsid w:val="00EB7C20"/>
    <w:rsid w:val="00EB7FB9"/>
    <w:rsid w:val="00EC0229"/>
    <w:rsid w:val="00EC0F17"/>
    <w:rsid w:val="00EC13A3"/>
    <w:rsid w:val="00EC1418"/>
    <w:rsid w:val="00EC17B0"/>
    <w:rsid w:val="00EC1E38"/>
    <w:rsid w:val="00EC2376"/>
    <w:rsid w:val="00EC237D"/>
    <w:rsid w:val="00EC25FF"/>
    <w:rsid w:val="00EC3AD1"/>
    <w:rsid w:val="00EC3AD8"/>
    <w:rsid w:val="00EC3C53"/>
    <w:rsid w:val="00EC504B"/>
    <w:rsid w:val="00EC5336"/>
    <w:rsid w:val="00EC53CF"/>
    <w:rsid w:val="00EC53EA"/>
    <w:rsid w:val="00EC5538"/>
    <w:rsid w:val="00EC6582"/>
    <w:rsid w:val="00EC66DC"/>
    <w:rsid w:val="00EC701B"/>
    <w:rsid w:val="00EC7CC7"/>
    <w:rsid w:val="00ED013E"/>
    <w:rsid w:val="00ED0781"/>
    <w:rsid w:val="00ED0A64"/>
    <w:rsid w:val="00ED116F"/>
    <w:rsid w:val="00ED1181"/>
    <w:rsid w:val="00ED1798"/>
    <w:rsid w:val="00ED19CF"/>
    <w:rsid w:val="00ED1AC1"/>
    <w:rsid w:val="00ED2211"/>
    <w:rsid w:val="00ED273A"/>
    <w:rsid w:val="00ED2854"/>
    <w:rsid w:val="00ED2F2E"/>
    <w:rsid w:val="00ED3351"/>
    <w:rsid w:val="00ED33E8"/>
    <w:rsid w:val="00ED3683"/>
    <w:rsid w:val="00ED3AB5"/>
    <w:rsid w:val="00ED3EE7"/>
    <w:rsid w:val="00ED440C"/>
    <w:rsid w:val="00ED452D"/>
    <w:rsid w:val="00ED45F3"/>
    <w:rsid w:val="00ED485C"/>
    <w:rsid w:val="00ED4CA9"/>
    <w:rsid w:val="00ED4DE0"/>
    <w:rsid w:val="00ED4DEF"/>
    <w:rsid w:val="00ED552D"/>
    <w:rsid w:val="00ED560A"/>
    <w:rsid w:val="00ED58F9"/>
    <w:rsid w:val="00ED5ED5"/>
    <w:rsid w:val="00ED6538"/>
    <w:rsid w:val="00ED6869"/>
    <w:rsid w:val="00ED6967"/>
    <w:rsid w:val="00ED7393"/>
    <w:rsid w:val="00ED7958"/>
    <w:rsid w:val="00ED7B74"/>
    <w:rsid w:val="00ED7BF7"/>
    <w:rsid w:val="00ED7FD9"/>
    <w:rsid w:val="00EE0338"/>
    <w:rsid w:val="00EE03E0"/>
    <w:rsid w:val="00EE0667"/>
    <w:rsid w:val="00EE0A1C"/>
    <w:rsid w:val="00EE12D0"/>
    <w:rsid w:val="00EE1652"/>
    <w:rsid w:val="00EE1685"/>
    <w:rsid w:val="00EE1729"/>
    <w:rsid w:val="00EE1849"/>
    <w:rsid w:val="00EE1A75"/>
    <w:rsid w:val="00EE1CB5"/>
    <w:rsid w:val="00EE2896"/>
    <w:rsid w:val="00EE29DF"/>
    <w:rsid w:val="00EE352A"/>
    <w:rsid w:val="00EE37FC"/>
    <w:rsid w:val="00EE3D38"/>
    <w:rsid w:val="00EE3DB1"/>
    <w:rsid w:val="00EE4262"/>
    <w:rsid w:val="00EE4568"/>
    <w:rsid w:val="00EE4A1F"/>
    <w:rsid w:val="00EE4D7E"/>
    <w:rsid w:val="00EE579A"/>
    <w:rsid w:val="00EE58E7"/>
    <w:rsid w:val="00EE5C91"/>
    <w:rsid w:val="00EE5D2B"/>
    <w:rsid w:val="00EE62B8"/>
    <w:rsid w:val="00EE63C4"/>
    <w:rsid w:val="00EE6538"/>
    <w:rsid w:val="00EE680B"/>
    <w:rsid w:val="00EE6D60"/>
    <w:rsid w:val="00EE7378"/>
    <w:rsid w:val="00EE7677"/>
    <w:rsid w:val="00EE775D"/>
    <w:rsid w:val="00EE7B10"/>
    <w:rsid w:val="00EF0404"/>
    <w:rsid w:val="00EF052A"/>
    <w:rsid w:val="00EF09F4"/>
    <w:rsid w:val="00EF133B"/>
    <w:rsid w:val="00EF140C"/>
    <w:rsid w:val="00EF1664"/>
    <w:rsid w:val="00EF1691"/>
    <w:rsid w:val="00EF17E5"/>
    <w:rsid w:val="00EF1B5A"/>
    <w:rsid w:val="00EF1D3D"/>
    <w:rsid w:val="00EF2775"/>
    <w:rsid w:val="00EF27F9"/>
    <w:rsid w:val="00EF2A45"/>
    <w:rsid w:val="00EF2CCA"/>
    <w:rsid w:val="00EF2FCC"/>
    <w:rsid w:val="00EF2FD1"/>
    <w:rsid w:val="00EF30FF"/>
    <w:rsid w:val="00EF322D"/>
    <w:rsid w:val="00EF356C"/>
    <w:rsid w:val="00EF37AB"/>
    <w:rsid w:val="00EF3ACB"/>
    <w:rsid w:val="00EF42EB"/>
    <w:rsid w:val="00EF4650"/>
    <w:rsid w:val="00EF4A3A"/>
    <w:rsid w:val="00EF527E"/>
    <w:rsid w:val="00EF570A"/>
    <w:rsid w:val="00EF57D0"/>
    <w:rsid w:val="00EF5AE4"/>
    <w:rsid w:val="00EF5C38"/>
    <w:rsid w:val="00EF5DDE"/>
    <w:rsid w:val="00EF6087"/>
    <w:rsid w:val="00EF6409"/>
    <w:rsid w:val="00EF66C6"/>
    <w:rsid w:val="00EF678C"/>
    <w:rsid w:val="00EF688C"/>
    <w:rsid w:val="00EF69BD"/>
    <w:rsid w:val="00EF6B55"/>
    <w:rsid w:val="00EF6DCC"/>
    <w:rsid w:val="00EF782D"/>
    <w:rsid w:val="00EF7D3C"/>
    <w:rsid w:val="00EF7E5C"/>
    <w:rsid w:val="00F0040D"/>
    <w:rsid w:val="00F00769"/>
    <w:rsid w:val="00F008F3"/>
    <w:rsid w:val="00F012D4"/>
    <w:rsid w:val="00F012DD"/>
    <w:rsid w:val="00F021D1"/>
    <w:rsid w:val="00F02345"/>
    <w:rsid w:val="00F0235A"/>
    <w:rsid w:val="00F02B91"/>
    <w:rsid w:val="00F02C17"/>
    <w:rsid w:val="00F02D3E"/>
    <w:rsid w:val="00F02DC3"/>
    <w:rsid w:val="00F03150"/>
    <w:rsid w:val="00F031C3"/>
    <w:rsid w:val="00F032B0"/>
    <w:rsid w:val="00F0387E"/>
    <w:rsid w:val="00F03AB6"/>
    <w:rsid w:val="00F03E1B"/>
    <w:rsid w:val="00F03F92"/>
    <w:rsid w:val="00F041AE"/>
    <w:rsid w:val="00F04600"/>
    <w:rsid w:val="00F04B3D"/>
    <w:rsid w:val="00F04CCE"/>
    <w:rsid w:val="00F04F26"/>
    <w:rsid w:val="00F0569F"/>
    <w:rsid w:val="00F0584C"/>
    <w:rsid w:val="00F05FCD"/>
    <w:rsid w:val="00F0603D"/>
    <w:rsid w:val="00F0609C"/>
    <w:rsid w:val="00F06193"/>
    <w:rsid w:val="00F061E0"/>
    <w:rsid w:val="00F062BD"/>
    <w:rsid w:val="00F06B28"/>
    <w:rsid w:val="00F06E90"/>
    <w:rsid w:val="00F072DB"/>
    <w:rsid w:val="00F07839"/>
    <w:rsid w:val="00F07B2E"/>
    <w:rsid w:val="00F10174"/>
    <w:rsid w:val="00F107BF"/>
    <w:rsid w:val="00F10AD6"/>
    <w:rsid w:val="00F10B59"/>
    <w:rsid w:val="00F10DDB"/>
    <w:rsid w:val="00F10F9F"/>
    <w:rsid w:val="00F1131F"/>
    <w:rsid w:val="00F124A3"/>
    <w:rsid w:val="00F1266A"/>
    <w:rsid w:val="00F12713"/>
    <w:rsid w:val="00F12B37"/>
    <w:rsid w:val="00F12B45"/>
    <w:rsid w:val="00F12EFA"/>
    <w:rsid w:val="00F13875"/>
    <w:rsid w:val="00F13AEA"/>
    <w:rsid w:val="00F1421B"/>
    <w:rsid w:val="00F147B9"/>
    <w:rsid w:val="00F14D85"/>
    <w:rsid w:val="00F14DB1"/>
    <w:rsid w:val="00F1605D"/>
    <w:rsid w:val="00F16C3D"/>
    <w:rsid w:val="00F16EBD"/>
    <w:rsid w:val="00F17147"/>
    <w:rsid w:val="00F17379"/>
    <w:rsid w:val="00F17558"/>
    <w:rsid w:val="00F1755F"/>
    <w:rsid w:val="00F1784E"/>
    <w:rsid w:val="00F17909"/>
    <w:rsid w:val="00F202F0"/>
    <w:rsid w:val="00F206D4"/>
    <w:rsid w:val="00F20D41"/>
    <w:rsid w:val="00F21256"/>
    <w:rsid w:val="00F21A36"/>
    <w:rsid w:val="00F21A93"/>
    <w:rsid w:val="00F21D7C"/>
    <w:rsid w:val="00F22111"/>
    <w:rsid w:val="00F225AA"/>
    <w:rsid w:val="00F22A5F"/>
    <w:rsid w:val="00F22A91"/>
    <w:rsid w:val="00F23AFF"/>
    <w:rsid w:val="00F23D6E"/>
    <w:rsid w:val="00F2455F"/>
    <w:rsid w:val="00F24A53"/>
    <w:rsid w:val="00F24D5F"/>
    <w:rsid w:val="00F2510A"/>
    <w:rsid w:val="00F252A9"/>
    <w:rsid w:val="00F25372"/>
    <w:rsid w:val="00F25A4F"/>
    <w:rsid w:val="00F25A99"/>
    <w:rsid w:val="00F2608D"/>
    <w:rsid w:val="00F261A9"/>
    <w:rsid w:val="00F261D2"/>
    <w:rsid w:val="00F261DB"/>
    <w:rsid w:val="00F277E6"/>
    <w:rsid w:val="00F27F93"/>
    <w:rsid w:val="00F30B23"/>
    <w:rsid w:val="00F3104F"/>
    <w:rsid w:val="00F310BA"/>
    <w:rsid w:val="00F310D1"/>
    <w:rsid w:val="00F31772"/>
    <w:rsid w:val="00F31A7E"/>
    <w:rsid w:val="00F31F46"/>
    <w:rsid w:val="00F322C8"/>
    <w:rsid w:val="00F32569"/>
    <w:rsid w:val="00F32C7E"/>
    <w:rsid w:val="00F33030"/>
    <w:rsid w:val="00F33111"/>
    <w:rsid w:val="00F3338A"/>
    <w:rsid w:val="00F333B5"/>
    <w:rsid w:val="00F33E3A"/>
    <w:rsid w:val="00F341E3"/>
    <w:rsid w:val="00F3433B"/>
    <w:rsid w:val="00F3500A"/>
    <w:rsid w:val="00F350FC"/>
    <w:rsid w:val="00F3518F"/>
    <w:rsid w:val="00F351E2"/>
    <w:rsid w:val="00F35400"/>
    <w:rsid w:val="00F354A7"/>
    <w:rsid w:val="00F35636"/>
    <w:rsid w:val="00F3571B"/>
    <w:rsid w:val="00F35987"/>
    <w:rsid w:val="00F35AF0"/>
    <w:rsid w:val="00F366CF"/>
    <w:rsid w:val="00F36803"/>
    <w:rsid w:val="00F36C1D"/>
    <w:rsid w:val="00F36ECF"/>
    <w:rsid w:val="00F371AA"/>
    <w:rsid w:val="00F37DE9"/>
    <w:rsid w:val="00F405CA"/>
    <w:rsid w:val="00F4070F"/>
    <w:rsid w:val="00F40A32"/>
    <w:rsid w:val="00F40AA9"/>
    <w:rsid w:val="00F40B8A"/>
    <w:rsid w:val="00F41082"/>
    <w:rsid w:val="00F41118"/>
    <w:rsid w:val="00F413AC"/>
    <w:rsid w:val="00F4142E"/>
    <w:rsid w:val="00F41471"/>
    <w:rsid w:val="00F41477"/>
    <w:rsid w:val="00F41569"/>
    <w:rsid w:val="00F4164E"/>
    <w:rsid w:val="00F418EB"/>
    <w:rsid w:val="00F41CFA"/>
    <w:rsid w:val="00F421B9"/>
    <w:rsid w:val="00F42D98"/>
    <w:rsid w:val="00F43375"/>
    <w:rsid w:val="00F439D5"/>
    <w:rsid w:val="00F43BF2"/>
    <w:rsid w:val="00F440F5"/>
    <w:rsid w:val="00F454EF"/>
    <w:rsid w:val="00F45C2C"/>
    <w:rsid w:val="00F45D82"/>
    <w:rsid w:val="00F4624C"/>
    <w:rsid w:val="00F46AA1"/>
    <w:rsid w:val="00F4700F"/>
    <w:rsid w:val="00F472EC"/>
    <w:rsid w:val="00F47566"/>
    <w:rsid w:val="00F47838"/>
    <w:rsid w:val="00F47C3C"/>
    <w:rsid w:val="00F50088"/>
    <w:rsid w:val="00F501CA"/>
    <w:rsid w:val="00F5040E"/>
    <w:rsid w:val="00F50A44"/>
    <w:rsid w:val="00F51013"/>
    <w:rsid w:val="00F51F41"/>
    <w:rsid w:val="00F529A4"/>
    <w:rsid w:val="00F52A3C"/>
    <w:rsid w:val="00F52A8F"/>
    <w:rsid w:val="00F53334"/>
    <w:rsid w:val="00F53720"/>
    <w:rsid w:val="00F53F91"/>
    <w:rsid w:val="00F54125"/>
    <w:rsid w:val="00F54129"/>
    <w:rsid w:val="00F5421F"/>
    <w:rsid w:val="00F54322"/>
    <w:rsid w:val="00F543EF"/>
    <w:rsid w:val="00F5454D"/>
    <w:rsid w:val="00F54B2E"/>
    <w:rsid w:val="00F54C47"/>
    <w:rsid w:val="00F54C51"/>
    <w:rsid w:val="00F557FB"/>
    <w:rsid w:val="00F55A16"/>
    <w:rsid w:val="00F55EB1"/>
    <w:rsid w:val="00F560DD"/>
    <w:rsid w:val="00F56206"/>
    <w:rsid w:val="00F56AC5"/>
    <w:rsid w:val="00F56BFA"/>
    <w:rsid w:val="00F57321"/>
    <w:rsid w:val="00F57521"/>
    <w:rsid w:val="00F57644"/>
    <w:rsid w:val="00F577B8"/>
    <w:rsid w:val="00F60077"/>
    <w:rsid w:val="00F60386"/>
    <w:rsid w:val="00F6071B"/>
    <w:rsid w:val="00F607B0"/>
    <w:rsid w:val="00F60975"/>
    <w:rsid w:val="00F60D28"/>
    <w:rsid w:val="00F61A72"/>
    <w:rsid w:val="00F61AF7"/>
    <w:rsid w:val="00F620F0"/>
    <w:rsid w:val="00F62279"/>
    <w:rsid w:val="00F62318"/>
    <w:rsid w:val="00F62765"/>
    <w:rsid w:val="00F62B56"/>
    <w:rsid w:val="00F6339D"/>
    <w:rsid w:val="00F635B6"/>
    <w:rsid w:val="00F63778"/>
    <w:rsid w:val="00F638D9"/>
    <w:rsid w:val="00F63A27"/>
    <w:rsid w:val="00F6489B"/>
    <w:rsid w:val="00F64CF8"/>
    <w:rsid w:val="00F64D9F"/>
    <w:rsid w:val="00F65608"/>
    <w:rsid w:val="00F6577E"/>
    <w:rsid w:val="00F6583C"/>
    <w:rsid w:val="00F658C1"/>
    <w:rsid w:val="00F65B21"/>
    <w:rsid w:val="00F65B4B"/>
    <w:rsid w:val="00F66726"/>
    <w:rsid w:val="00F66E92"/>
    <w:rsid w:val="00F66F13"/>
    <w:rsid w:val="00F6729F"/>
    <w:rsid w:val="00F673F7"/>
    <w:rsid w:val="00F67DF0"/>
    <w:rsid w:val="00F67EE6"/>
    <w:rsid w:val="00F7008F"/>
    <w:rsid w:val="00F7015A"/>
    <w:rsid w:val="00F703CB"/>
    <w:rsid w:val="00F70501"/>
    <w:rsid w:val="00F70775"/>
    <w:rsid w:val="00F70A3B"/>
    <w:rsid w:val="00F710AC"/>
    <w:rsid w:val="00F7135C"/>
    <w:rsid w:val="00F71768"/>
    <w:rsid w:val="00F7216C"/>
    <w:rsid w:val="00F72552"/>
    <w:rsid w:val="00F7289A"/>
    <w:rsid w:val="00F72D3E"/>
    <w:rsid w:val="00F73077"/>
    <w:rsid w:val="00F7315F"/>
    <w:rsid w:val="00F7317D"/>
    <w:rsid w:val="00F73A19"/>
    <w:rsid w:val="00F73DE9"/>
    <w:rsid w:val="00F73FB1"/>
    <w:rsid w:val="00F74073"/>
    <w:rsid w:val="00F74121"/>
    <w:rsid w:val="00F741C9"/>
    <w:rsid w:val="00F74263"/>
    <w:rsid w:val="00F74694"/>
    <w:rsid w:val="00F748CD"/>
    <w:rsid w:val="00F748E5"/>
    <w:rsid w:val="00F749BC"/>
    <w:rsid w:val="00F74BCC"/>
    <w:rsid w:val="00F74E19"/>
    <w:rsid w:val="00F74EE0"/>
    <w:rsid w:val="00F752C4"/>
    <w:rsid w:val="00F752EC"/>
    <w:rsid w:val="00F753ED"/>
    <w:rsid w:val="00F75AFC"/>
    <w:rsid w:val="00F75C54"/>
    <w:rsid w:val="00F75D34"/>
    <w:rsid w:val="00F75E17"/>
    <w:rsid w:val="00F761EF"/>
    <w:rsid w:val="00F762D5"/>
    <w:rsid w:val="00F764F2"/>
    <w:rsid w:val="00F76701"/>
    <w:rsid w:val="00F77453"/>
    <w:rsid w:val="00F774D2"/>
    <w:rsid w:val="00F774F1"/>
    <w:rsid w:val="00F77760"/>
    <w:rsid w:val="00F777FF"/>
    <w:rsid w:val="00F77CDA"/>
    <w:rsid w:val="00F80BC4"/>
    <w:rsid w:val="00F80CD4"/>
    <w:rsid w:val="00F80DC3"/>
    <w:rsid w:val="00F8176C"/>
    <w:rsid w:val="00F81E3F"/>
    <w:rsid w:val="00F82797"/>
    <w:rsid w:val="00F82B77"/>
    <w:rsid w:val="00F8334E"/>
    <w:rsid w:val="00F83A2D"/>
    <w:rsid w:val="00F84685"/>
    <w:rsid w:val="00F84873"/>
    <w:rsid w:val="00F84CC0"/>
    <w:rsid w:val="00F8510C"/>
    <w:rsid w:val="00F8563D"/>
    <w:rsid w:val="00F85807"/>
    <w:rsid w:val="00F85C3E"/>
    <w:rsid w:val="00F866D2"/>
    <w:rsid w:val="00F8756C"/>
    <w:rsid w:val="00F876EA"/>
    <w:rsid w:val="00F87D31"/>
    <w:rsid w:val="00F900A8"/>
    <w:rsid w:val="00F902DF"/>
    <w:rsid w:val="00F909F3"/>
    <w:rsid w:val="00F90BF6"/>
    <w:rsid w:val="00F90E49"/>
    <w:rsid w:val="00F91E14"/>
    <w:rsid w:val="00F92514"/>
    <w:rsid w:val="00F929EF"/>
    <w:rsid w:val="00F92A26"/>
    <w:rsid w:val="00F93095"/>
    <w:rsid w:val="00F934BF"/>
    <w:rsid w:val="00F9350E"/>
    <w:rsid w:val="00F93563"/>
    <w:rsid w:val="00F93786"/>
    <w:rsid w:val="00F93A4D"/>
    <w:rsid w:val="00F940E2"/>
    <w:rsid w:val="00F948E6"/>
    <w:rsid w:val="00F94E33"/>
    <w:rsid w:val="00F950D9"/>
    <w:rsid w:val="00F95505"/>
    <w:rsid w:val="00F955C3"/>
    <w:rsid w:val="00F95E4D"/>
    <w:rsid w:val="00F96420"/>
    <w:rsid w:val="00F96D2D"/>
    <w:rsid w:val="00F96D6D"/>
    <w:rsid w:val="00F97266"/>
    <w:rsid w:val="00F97F67"/>
    <w:rsid w:val="00FA10EE"/>
    <w:rsid w:val="00FA1200"/>
    <w:rsid w:val="00FA1759"/>
    <w:rsid w:val="00FA1883"/>
    <w:rsid w:val="00FA1B09"/>
    <w:rsid w:val="00FA1BB3"/>
    <w:rsid w:val="00FA1CC7"/>
    <w:rsid w:val="00FA254D"/>
    <w:rsid w:val="00FA2593"/>
    <w:rsid w:val="00FA26F1"/>
    <w:rsid w:val="00FA29E0"/>
    <w:rsid w:val="00FA2DEF"/>
    <w:rsid w:val="00FA319B"/>
    <w:rsid w:val="00FA3B24"/>
    <w:rsid w:val="00FA4B25"/>
    <w:rsid w:val="00FA534D"/>
    <w:rsid w:val="00FA5816"/>
    <w:rsid w:val="00FA5BA3"/>
    <w:rsid w:val="00FA61F1"/>
    <w:rsid w:val="00FA6635"/>
    <w:rsid w:val="00FA6F5E"/>
    <w:rsid w:val="00FA778F"/>
    <w:rsid w:val="00FA7A3E"/>
    <w:rsid w:val="00FB0150"/>
    <w:rsid w:val="00FB05C8"/>
    <w:rsid w:val="00FB06ED"/>
    <w:rsid w:val="00FB0756"/>
    <w:rsid w:val="00FB0844"/>
    <w:rsid w:val="00FB087F"/>
    <w:rsid w:val="00FB0A84"/>
    <w:rsid w:val="00FB0DA7"/>
    <w:rsid w:val="00FB0E3A"/>
    <w:rsid w:val="00FB1088"/>
    <w:rsid w:val="00FB1111"/>
    <w:rsid w:val="00FB198F"/>
    <w:rsid w:val="00FB1DD8"/>
    <w:rsid w:val="00FB1E67"/>
    <w:rsid w:val="00FB21F7"/>
    <w:rsid w:val="00FB2771"/>
    <w:rsid w:val="00FB2C11"/>
    <w:rsid w:val="00FB3300"/>
    <w:rsid w:val="00FB3519"/>
    <w:rsid w:val="00FB35A8"/>
    <w:rsid w:val="00FB385A"/>
    <w:rsid w:val="00FB442D"/>
    <w:rsid w:val="00FB4456"/>
    <w:rsid w:val="00FB4DE9"/>
    <w:rsid w:val="00FB551D"/>
    <w:rsid w:val="00FB55F2"/>
    <w:rsid w:val="00FB6209"/>
    <w:rsid w:val="00FB702F"/>
    <w:rsid w:val="00FB76DB"/>
    <w:rsid w:val="00FB78A5"/>
    <w:rsid w:val="00FB7AC7"/>
    <w:rsid w:val="00FB7F3C"/>
    <w:rsid w:val="00FC0494"/>
    <w:rsid w:val="00FC08D8"/>
    <w:rsid w:val="00FC098E"/>
    <w:rsid w:val="00FC0CA8"/>
    <w:rsid w:val="00FC0D96"/>
    <w:rsid w:val="00FC12B5"/>
    <w:rsid w:val="00FC17C6"/>
    <w:rsid w:val="00FC1A23"/>
    <w:rsid w:val="00FC1F27"/>
    <w:rsid w:val="00FC248A"/>
    <w:rsid w:val="00FC2665"/>
    <w:rsid w:val="00FC2FE3"/>
    <w:rsid w:val="00FC2FF8"/>
    <w:rsid w:val="00FC30B0"/>
    <w:rsid w:val="00FC36AB"/>
    <w:rsid w:val="00FC419A"/>
    <w:rsid w:val="00FC45D9"/>
    <w:rsid w:val="00FC4838"/>
    <w:rsid w:val="00FC4AD7"/>
    <w:rsid w:val="00FC4C0A"/>
    <w:rsid w:val="00FC4E31"/>
    <w:rsid w:val="00FC5360"/>
    <w:rsid w:val="00FC538C"/>
    <w:rsid w:val="00FC5BE6"/>
    <w:rsid w:val="00FC6056"/>
    <w:rsid w:val="00FC77A8"/>
    <w:rsid w:val="00FC79F5"/>
    <w:rsid w:val="00FC7BA2"/>
    <w:rsid w:val="00FC7D59"/>
    <w:rsid w:val="00FC7F6A"/>
    <w:rsid w:val="00FD0354"/>
    <w:rsid w:val="00FD0385"/>
    <w:rsid w:val="00FD0400"/>
    <w:rsid w:val="00FD0D8F"/>
    <w:rsid w:val="00FD0FCD"/>
    <w:rsid w:val="00FD113F"/>
    <w:rsid w:val="00FD1279"/>
    <w:rsid w:val="00FD1727"/>
    <w:rsid w:val="00FD1AF7"/>
    <w:rsid w:val="00FD1C9F"/>
    <w:rsid w:val="00FD234D"/>
    <w:rsid w:val="00FD2361"/>
    <w:rsid w:val="00FD25A6"/>
    <w:rsid w:val="00FD2798"/>
    <w:rsid w:val="00FD283D"/>
    <w:rsid w:val="00FD294D"/>
    <w:rsid w:val="00FD2CF9"/>
    <w:rsid w:val="00FD35D1"/>
    <w:rsid w:val="00FD4484"/>
    <w:rsid w:val="00FD47AC"/>
    <w:rsid w:val="00FD4873"/>
    <w:rsid w:val="00FD4BDF"/>
    <w:rsid w:val="00FD550E"/>
    <w:rsid w:val="00FD56E9"/>
    <w:rsid w:val="00FD6D18"/>
    <w:rsid w:val="00FD705C"/>
    <w:rsid w:val="00FD707B"/>
    <w:rsid w:val="00FD77FE"/>
    <w:rsid w:val="00FD7A99"/>
    <w:rsid w:val="00FD7C1F"/>
    <w:rsid w:val="00FD7D19"/>
    <w:rsid w:val="00FD7E15"/>
    <w:rsid w:val="00FD7E54"/>
    <w:rsid w:val="00FE05A5"/>
    <w:rsid w:val="00FE06A0"/>
    <w:rsid w:val="00FE10F9"/>
    <w:rsid w:val="00FE1C1F"/>
    <w:rsid w:val="00FE21CF"/>
    <w:rsid w:val="00FE25AA"/>
    <w:rsid w:val="00FE2703"/>
    <w:rsid w:val="00FE2871"/>
    <w:rsid w:val="00FE2B8C"/>
    <w:rsid w:val="00FE3356"/>
    <w:rsid w:val="00FE36CD"/>
    <w:rsid w:val="00FE3B6F"/>
    <w:rsid w:val="00FE3CD8"/>
    <w:rsid w:val="00FE3E77"/>
    <w:rsid w:val="00FE3E92"/>
    <w:rsid w:val="00FE3E9A"/>
    <w:rsid w:val="00FE4233"/>
    <w:rsid w:val="00FE4BA1"/>
    <w:rsid w:val="00FE4EE7"/>
    <w:rsid w:val="00FE4F08"/>
    <w:rsid w:val="00FE500C"/>
    <w:rsid w:val="00FE5215"/>
    <w:rsid w:val="00FE5821"/>
    <w:rsid w:val="00FE5FB8"/>
    <w:rsid w:val="00FE60F7"/>
    <w:rsid w:val="00FE680B"/>
    <w:rsid w:val="00FE6818"/>
    <w:rsid w:val="00FE7CB8"/>
    <w:rsid w:val="00FF0052"/>
    <w:rsid w:val="00FF011A"/>
    <w:rsid w:val="00FF04FF"/>
    <w:rsid w:val="00FF07AA"/>
    <w:rsid w:val="00FF090B"/>
    <w:rsid w:val="00FF09DB"/>
    <w:rsid w:val="00FF0AFE"/>
    <w:rsid w:val="00FF0D35"/>
    <w:rsid w:val="00FF117D"/>
    <w:rsid w:val="00FF119C"/>
    <w:rsid w:val="00FF1346"/>
    <w:rsid w:val="00FF15E2"/>
    <w:rsid w:val="00FF1761"/>
    <w:rsid w:val="00FF1A4E"/>
    <w:rsid w:val="00FF1ABF"/>
    <w:rsid w:val="00FF281D"/>
    <w:rsid w:val="00FF2A97"/>
    <w:rsid w:val="00FF35D9"/>
    <w:rsid w:val="00FF4256"/>
    <w:rsid w:val="00FF474C"/>
    <w:rsid w:val="00FF4BBC"/>
    <w:rsid w:val="00FF4D43"/>
    <w:rsid w:val="00FF5122"/>
    <w:rsid w:val="00FF5140"/>
    <w:rsid w:val="00FF56F6"/>
    <w:rsid w:val="00FF5ABB"/>
    <w:rsid w:val="00FF5DE9"/>
    <w:rsid w:val="00FF6376"/>
    <w:rsid w:val="00FF64F7"/>
    <w:rsid w:val="00FF6891"/>
    <w:rsid w:val="00FF6983"/>
    <w:rsid w:val="00FF745A"/>
    <w:rsid w:val="00FF7AB6"/>
    <w:rsid w:val="00FF7C8C"/>
    <w:rsid w:val="4055DEAE"/>
    <w:rsid w:val="7F02156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009fee"/>
    </o:shapedefaults>
    <o:shapelayout v:ext="edit">
      <o:idmap v:ext="edit" data="2"/>
    </o:shapelayout>
  </w:shapeDefaults>
  <w:decimalSymbol w:val=","/>
  <w:listSeparator w:val=";"/>
  <w14:docId w14:val="775DED28"/>
  <w15:docId w15:val="{1B508E4A-DBE0-4324-80B9-0933F8DFD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C2466"/>
    <w:rPr>
      <w:rFonts w:ascii="Verdana" w:hAnsi="Verdana"/>
      <w:sz w:val="18"/>
      <w:szCs w:val="24"/>
    </w:rPr>
  </w:style>
  <w:style w:type="paragraph" w:styleId="Kop10">
    <w:name w:val="heading 1"/>
    <w:aliases w:val="hoofdstuk,Hoofdstuk,Section Heading,sectionHeading,Hoofdkop,Hoofdkop1,Hoofdkop2,Hoofdkop11,Hoofdkop3,Hoofdkop12,Hoofdkop21,Hoofdkop111,Hoofdkop4,Hoofdkop13,Hoofdkop22,Hoofdkop112,Hoofdkop31,Hoofdkop121,Hoofdkop211,Hoofdkop1111,Hoofdkop5,Hoofdkop14"/>
    <w:next w:val="Standaard"/>
    <w:link w:val="Kop1Char"/>
    <w:uiPriority w:val="9"/>
    <w:qFormat/>
    <w:rsid w:val="00BC5D47"/>
    <w:pPr>
      <w:pageBreakBefore/>
      <w:widowControl w:val="0"/>
      <w:numPr>
        <w:numId w:val="18"/>
      </w:numPr>
      <w:tabs>
        <w:tab w:val="left" w:pos="709"/>
      </w:tabs>
      <w:spacing w:after="700" w:line="300" w:lineRule="atLeast"/>
      <w:contextualSpacing/>
      <w:outlineLvl w:val="0"/>
    </w:pPr>
    <w:rPr>
      <w:rFonts w:ascii="Verdana" w:hAnsi="Verdana" w:cs="Arial"/>
      <w:bCs/>
      <w:kern w:val="32"/>
      <w:sz w:val="24"/>
      <w:szCs w:val="18"/>
    </w:rPr>
  </w:style>
  <w:style w:type="paragraph" w:styleId="Kop20">
    <w:name w:val="heading 2"/>
    <w:aliases w:val="2scr,2scr Char,Hoofdstuktitel,h2,H2,niveau2,Paragrf 2,Reset numbering,Reset Numbering,Paragraafkop,HD2,2,Heading 2 Hidden,paragraaf,Episteem PvA Kop 2,052,niveau21,Paragraph,l2,Fonctionnalité,Titre 21,t2.T2,heading 2,header 2,Prophead 2,H21,Kop2"/>
    <w:basedOn w:val="Kop10"/>
    <w:next w:val="Standaard"/>
    <w:link w:val="Kop2Char"/>
    <w:qFormat/>
    <w:rsid w:val="00991E89"/>
    <w:pPr>
      <w:keepNext/>
      <w:pageBreakBefore w:val="0"/>
      <w:numPr>
        <w:ilvl w:val="1"/>
      </w:numPr>
      <w:tabs>
        <w:tab w:val="num" w:pos="2978"/>
      </w:tabs>
      <w:spacing w:before="200" w:after="0"/>
      <w:outlineLvl w:val="1"/>
    </w:pPr>
    <w:rPr>
      <w:b/>
      <w:bCs w:val="0"/>
      <w:iCs/>
      <w:sz w:val="18"/>
      <w:szCs w:val="28"/>
    </w:rPr>
  </w:style>
  <w:style w:type="paragraph" w:styleId="Kop30">
    <w:name w:val="heading 3"/>
    <w:aliases w:val="3scr,BD,Subtitel 1,niveau3,SubPargrf,Voorwoord,Level 1 - 1,subparagraaf,Episteem PvA Kop 3,Heading 3a,h3,Sub-paragraaf,Episteem PvA Kop 3...,053,Heading A3,Kop 3sub,Chapter x.x.x,Subkop,kop 3,scr,Kop 3 Char5,Kop 3 Char4 Char,Kop 3 Char3 Char Char"/>
    <w:basedOn w:val="Kop10"/>
    <w:next w:val="Standaard"/>
    <w:link w:val="Kop3Char"/>
    <w:uiPriority w:val="9"/>
    <w:qFormat/>
    <w:rsid w:val="00AA2189"/>
    <w:pPr>
      <w:keepNext/>
      <w:pageBreakBefore w:val="0"/>
      <w:numPr>
        <w:ilvl w:val="2"/>
      </w:numPr>
      <w:spacing w:before="240" w:after="0" w:line="240" w:lineRule="atLeast"/>
      <w:contextualSpacing w:val="0"/>
      <w:outlineLvl w:val="2"/>
    </w:pPr>
    <w:rPr>
      <w:bCs w:val="0"/>
      <w:i/>
      <w:sz w:val="18"/>
      <w:szCs w:val="26"/>
    </w:rPr>
  </w:style>
  <w:style w:type="paragraph" w:styleId="Kop4">
    <w:name w:val="heading 4"/>
    <w:aliases w:val="4scr,Subtitel 2,subsubparagraaf,Specificatie,RFP-vraag,Level 2 - a,subsubkop,054,Heading 4"/>
    <w:basedOn w:val="Kop10"/>
    <w:next w:val="Standaard"/>
    <w:link w:val="Kop4Char"/>
    <w:uiPriority w:val="9"/>
    <w:qFormat/>
    <w:rsid w:val="00AF5640"/>
    <w:pPr>
      <w:keepNext/>
      <w:pageBreakBefore w:val="0"/>
      <w:numPr>
        <w:ilvl w:val="3"/>
      </w:numPr>
      <w:spacing w:before="240" w:after="0" w:line="240" w:lineRule="atLeast"/>
      <w:contextualSpacing w:val="0"/>
      <w:outlineLvl w:val="3"/>
    </w:pPr>
    <w:rPr>
      <w:bCs w:val="0"/>
      <w:i/>
      <w:iCs/>
      <w:sz w:val="16"/>
      <w:szCs w:val="24"/>
    </w:rPr>
  </w:style>
  <w:style w:type="paragraph" w:styleId="Kop5">
    <w:name w:val="heading 5"/>
    <w:aliases w:val="Level 3 - i,H5,Kop 5: Bijlage Kop,Heading 5"/>
    <w:basedOn w:val="Standaard"/>
    <w:next w:val="Standaard"/>
    <w:link w:val="Kop5Char"/>
    <w:uiPriority w:val="9"/>
    <w:qFormat/>
    <w:rsid w:val="00775344"/>
    <w:pPr>
      <w:numPr>
        <w:ilvl w:val="4"/>
        <w:numId w:val="18"/>
      </w:numPr>
      <w:spacing w:before="240" w:after="60"/>
      <w:outlineLvl w:val="4"/>
    </w:pPr>
    <w:rPr>
      <w:b/>
      <w:bCs/>
      <w:i/>
      <w:iCs/>
      <w:sz w:val="26"/>
      <w:szCs w:val="26"/>
    </w:rPr>
  </w:style>
  <w:style w:type="paragraph" w:styleId="Kop6">
    <w:name w:val="heading 6"/>
    <w:aliases w:val="Legal Level 1.,H6"/>
    <w:basedOn w:val="Standaard"/>
    <w:next w:val="Standaard"/>
    <w:link w:val="Kop6Char"/>
    <w:uiPriority w:val="9"/>
    <w:qFormat/>
    <w:rsid w:val="008C67AF"/>
    <w:pPr>
      <w:numPr>
        <w:ilvl w:val="5"/>
        <w:numId w:val="18"/>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link w:val="Kop7Char"/>
    <w:uiPriority w:val="9"/>
    <w:qFormat/>
    <w:rsid w:val="008C67AF"/>
    <w:pPr>
      <w:numPr>
        <w:ilvl w:val="6"/>
        <w:numId w:val="18"/>
      </w:numPr>
      <w:spacing w:before="240" w:after="60"/>
      <w:outlineLvl w:val="6"/>
    </w:pPr>
    <w:rPr>
      <w:rFonts w:ascii="Times New Roman" w:hAnsi="Times New Roman"/>
      <w:sz w:val="24"/>
    </w:rPr>
  </w:style>
  <w:style w:type="paragraph" w:styleId="Kop8">
    <w:name w:val="heading 8"/>
    <w:aliases w:val="Legal Level 1.1.1."/>
    <w:basedOn w:val="Standaard"/>
    <w:next w:val="Standaard"/>
    <w:link w:val="Kop8Char"/>
    <w:uiPriority w:val="9"/>
    <w:qFormat/>
    <w:rsid w:val="008C67AF"/>
    <w:pPr>
      <w:numPr>
        <w:ilvl w:val="7"/>
        <w:numId w:val="18"/>
      </w:numPr>
      <w:spacing w:before="240" w:after="60"/>
      <w:outlineLvl w:val="7"/>
    </w:pPr>
    <w:rPr>
      <w:rFonts w:ascii="Times New Roman" w:hAnsi="Times New Roman"/>
      <w:i/>
      <w:iCs/>
      <w:sz w:val="24"/>
    </w:rPr>
  </w:style>
  <w:style w:type="paragraph" w:styleId="Kop9">
    <w:name w:val="heading 9"/>
    <w:aliases w:val="Legal Level 1.1.1.1.,Adreskop,appendix"/>
    <w:basedOn w:val="Standaard"/>
    <w:next w:val="Standaard"/>
    <w:link w:val="Kop9Char"/>
    <w:uiPriority w:val="9"/>
    <w:qFormat/>
    <w:rsid w:val="008C67AF"/>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uiPriority w:val="39"/>
    <w:qFormat/>
    <w:rsid w:val="00EB7550"/>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link w:val="KoptekstChar"/>
    <w:rsid w:val="00891692"/>
    <w:pPr>
      <w:tabs>
        <w:tab w:val="center" w:pos="4536"/>
        <w:tab w:val="right" w:pos="9072"/>
      </w:tabs>
    </w:pPr>
  </w:style>
  <w:style w:type="paragraph" w:styleId="Voettekst">
    <w:name w:val="footer"/>
    <w:basedOn w:val="Standaard"/>
    <w:link w:val="VoettekstChar"/>
    <w:uiPriority w:val="99"/>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link w:val="OndertitelChar"/>
    <w:qFormat/>
    <w:rsid w:val="008646B0"/>
    <w:pPr>
      <w:spacing w:line="320" w:lineRule="atLeast"/>
      <w:outlineLvl w:val="1"/>
    </w:pPr>
    <w:rPr>
      <w:sz w:val="24"/>
    </w:rPr>
  </w:style>
  <w:style w:type="paragraph" w:styleId="Titel">
    <w:name w:val="Title"/>
    <w:basedOn w:val="Standaard"/>
    <w:link w:val="TitelChar"/>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Standaard"/>
    <w:next w:val="Standaard"/>
    <w:uiPriority w:val="39"/>
    <w:qFormat/>
    <w:rsid w:val="00F03E1B"/>
    <w:pPr>
      <w:ind w:left="180"/>
    </w:pPr>
    <w:rPr>
      <w:rFonts w:asciiTheme="minorHAnsi" w:hAnsiTheme="minorHAnsi" w:cstheme="minorHAnsi"/>
      <w:smallCaps/>
      <w:sz w:val="20"/>
      <w:szCs w:val="20"/>
    </w:rPr>
  </w:style>
  <w:style w:type="paragraph" w:styleId="Normaalweb">
    <w:name w:val="Normal (Web)"/>
    <w:basedOn w:val="Standaard"/>
    <w:uiPriority w:val="99"/>
    <w:rsid w:val="005C164B"/>
  </w:style>
  <w:style w:type="paragraph" w:styleId="Inhopg3">
    <w:name w:val="toc 3"/>
    <w:basedOn w:val="Standaard"/>
    <w:next w:val="Standaard"/>
    <w:uiPriority w:val="39"/>
    <w:qFormat/>
    <w:rsid w:val="001537B7"/>
    <w:pPr>
      <w:ind w:left="544" w:hanging="181"/>
    </w:pPr>
    <w:rPr>
      <w:rFonts w:asciiTheme="minorHAnsi" w:hAnsiTheme="minorHAnsi" w:cstheme="minorHAnsi"/>
      <w:i/>
      <w:iCs/>
      <w:sz w:val="16"/>
      <w:szCs w:val="2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Standaard"/>
    <w:next w:val="Standaard"/>
    <w:uiPriority w:val="39"/>
    <w:rsid w:val="00F03E1B"/>
    <w:pPr>
      <w:ind w:left="540"/>
    </w:pPr>
    <w:rPr>
      <w:rFonts w:asciiTheme="minorHAnsi" w:hAnsiTheme="minorHAnsi" w:cstheme="minorHAnsi"/>
      <w:szCs w:val="18"/>
    </w:rPr>
  </w:style>
  <w:style w:type="paragraph" w:styleId="Inhopg5">
    <w:name w:val="toc 5"/>
    <w:basedOn w:val="Standaard"/>
    <w:next w:val="Standaard"/>
    <w:autoRedefine/>
    <w:uiPriority w:val="39"/>
    <w:rsid w:val="00EB7550"/>
    <w:pPr>
      <w:ind w:left="720"/>
    </w:pPr>
    <w:rPr>
      <w:rFonts w:asciiTheme="minorHAnsi" w:hAnsiTheme="minorHAnsi" w:cstheme="minorHAnsi"/>
      <w:szCs w:val="18"/>
    </w:rPr>
  </w:style>
  <w:style w:type="paragraph" w:styleId="Voetnoottekst">
    <w:name w:val="footnote text"/>
    <w:basedOn w:val="Standaard"/>
    <w:link w:val="VoetnoottekstChar"/>
    <w:rsid w:val="00F46AA1"/>
    <w:pPr>
      <w:tabs>
        <w:tab w:val="left" w:pos="600"/>
      </w:tabs>
      <w:spacing w:line="180" w:lineRule="atLeast"/>
      <w:ind w:left="240" w:hanging="240"/>
    </w:pPr>
    <w:rPr>
      <w:sz w:val="13"/>
      <w:szCs w:val="20"/>
    </w:rPr>
  </w:style>
  <w:style w:type="character" w:customStyle="1" w:styleId="VoetnoottekstChar">
    <w:name w:val="Voetnoottekst Char"/>
    <w:link w:val="Voetnoottekst"/>
    <w:rsid w:val="00BA04A5"/>
    <w:rPr>
      <w:rFonts w:ascii="Verdana" w:hAnsi="Verdana"/>
      <w:sz w:val="13"/>
    </w:rPr>
  </w:style>
  <w:style w:type="character" w:styleId="Voetnootmarkering">
    <w:name w:val="footnote reference"/>
    <w:basedOn w:val="Standaardalinea-lettertype"/>
    <w:uiPriority w:val="99"/>
    <w:rsid w:val="00B35331"/>
    <w:rPr>
      <w:vertAlign w:val="baseline"/>
    </w:rPr>
  </w:style>
  <w:style w:type="paragraph" w:styleId="Eindnoottekst">
    <w:name w:val="endnote text"/>
    <w:basedOn w:val="Standaard"/>
    <w:link w:val="EindnoottekstChar"/>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voetnoot">
    <w:name w:val="voetnoot"/>
    <w:basedOn w:val="Standaard"/>
    <w:link w:val="voetnootChar"/>
    <w:qFormat/>
    <w:rsid w:val="00C56C19"/>
  </w:style>
  <w:style w:type="character" w:customStyle="1" w:styleId="voetnootChar">
    <w:name w:val="voetnoot Char"/>
    <w:link w:val="voetnoot"/>
    <w:rsid w:val="00C56C19"/>
    <w:rPr>
      <w:rFonts w:ascii="Verdana" w:hAnsi="Verdana"/>
      <w:sz w:val="18"/>
      <w:szCs w:val="24"/>
    </w:rPr>
  </w:style>
  <w:style w:type="character" w:styleId="GevolgdeHyperlink">
    <w:name w:val="FollowedHyperlink"/>
    <w:basedOn w:val="Standaardalinea-lettertype"/>
    <w:rsid w:val="00BA04A5"/>
    <w:rPr>
      <w:color w:val="800080"/>
      <w:u w:val="single"/>
    </w:rPr>
  </w:style>
  <w:style w:type="character" w:customStyle="1" w:styleId="Huisstijl-GegevenCharChar">
    <w:name w:val="Huisstijl-Gegeven Char Char"/>
    <w:basedOn w:val="Standaardalinea-lettertype"/>
    <w:rsid w:val="00BA04A5"/>
    <w:rPr>
      <w:rFonts w:ascii="Verdana" w:hAnsi="Verdana"/>
      <w:noProof/>
      <w:sz w:val="13"/>
      <w:szCs w:val="24"/>
      <w:lang w:val="nl-NL" w:eastAsia="nl-NL" w:bidi="ar-SA"/>
    </w:rPr>
  </w:style>
  <w:style w:type="paragraph" w:customStyle="1" w:styleId="Huisstijl-Gegeven">
    <w:name w:val="Huisstijl-Gegeven"/>
    <w:basedOn w:val="voetnoot"/>
    <w:rsid w:val="00BA04A5"/>
    <w:pPr>
      <w:spacing w:after="92" w:line="180" w:lineRule="atLeast"/>
    </w:pPr>
    <w:rPr>
      <w:noProof/>
      <w:sz w:val="13"/>
    </w:rPr>
  </w:style>
  <w:style w:type="paragraph" w:customStyle="1" w:styleId="witregel1">
    <w:name w:val="witregel1"/>
    <w:basedOn w:val="voetnoot"/>
    <w:rsid w:val="00BA04A5"/>
    <w:pPr>
      <w:spacing w:line="90" w:lineRule="atLeast"/>
    </w:pPr>
    <w:rPr>
      <w:sz w:val="2"/>
    </w:rPr>
  </w:style>
  <w:style w:type="paragraph" w:customStyle="1" w:styleId="Huisstijl-Retouradres">
    <w:name w:val="Huisstijl-Retouradres"/>
    <w:basedOn w:val="voetnoot"/>
    <w:rsid w:val="00BA04A5"/>
    <w:pPr>
      <w:spacing w:line="180" w:lineRule="exact"/>
    </w:pPr>
    <w:rPr>
      <w:noProof/>
      <w:sz w:val="13"/>
    </w:rPr>
  </w:style>
  <w:style w:type="paragraph" w:customStyle="1" w:styleId="Huisstijl-Kopje">
    <w:name w:val="Huisstijl-Kopje"/>
    <w:basedOn w:val="voetnoot"/>
    <w:rsid w:val="00BA04A5"/>
    <w:pPr>
      <w:spacing w:line="180" w:lineRule="atLeast"/>
    </w:pPr>
    <w:rPr>
      <w:b/>
      <w:sz w:val="13"/>
    </w:rPr>
  </w:style>
  <w:style w:type="paragraph" w:customStyle="1" w:styleId="Huisstijl-Voorwaarden">
    <w:name w:val="Huisstijl-Voorwaarden"/>
    <w:basedOn w:val="voetnoot"/>
    <w:rsid w:val="00BA04A5"/>
    <w:pPr>
      <w:spacing w:line="180" w:lineRule="exact"/>
    </w:pPr>
    <w:rPr>
      <w:i/>
      <w:noProof/>
      <w:sz w:val="13"/>
    </w:rPr>
  </w:style>
  <w:style w:type="paragraph" w:customStyle="1" w:styleId="minofdir">
    <w:name w:val="minofdir"/>
    <w:basedOn w:val="voetnoot"/>
    <w:rsid w:val="00BA04A5"/>
    <w:rPr>
      <w:rFonts w:ascii="RO VenW" w:hAnsi="RO VenW"/>
      <w:sz w:val="220"/>
    </w:rPr>
  </w:style>
  <w:style w:type="paragraph" w:customStyle="1" w:styleId="opsomming-bolletjesjustitie">
    <w:name w:val="opsomming-bolletjes_justitie"/>
    <w:basedOn w:val="voetnoot"/>
    <w:rsid w:val="00BA04A5"/>
    <w:pPr>
      <w:numPr>
        <w:numId w:val="1"/>
      </w:numPr>
      <w:tabs>
        <w:tab w:val="clear" w:pos="0"/>
        <w:tab w:val="left" w:pos="907"/>
        <w:tab w:val="num" w:pos="1209"/>
        <w:tab w:val="left" w:pos="1361"/>
        <w:tab w:val="left" w:pos="1814"/>
        <w:tab w:val="left" w:pos="2268"/>
        <w:tab w:val="left" w:pos="2722"/>
        <w:tab w:val="left" w:pos="3175"/>
        <w:tab w:val="left" w:pos="3629"/>
        <w:tab w:val="left" w:pos="4082"/>
      </w:tabs>
      <w:ind w:left="1209" w:hanging="360"/>
    </w:pPr>
  </w:style>
  <w:style w:type="paragraph" w:styleId="Bijschrift">
    <w:name w:val="caption"/>
    <w:aliases w:val="Bijschrift Char4,Bijschrift Char3 Char,Bijschrift Char2 Char Char,Bijschrift Char3 Char Char Char,Bijschrift Char2 Char Char Char Char,Bijschrift Char1 Char Char Char Char Char,Bijschrift Char Char Char Char Char Char Char"/>
    <w:basedOn w:val="Standaard"/>
    <w:next w:val="Standaard"/>
    <w:link w:val="BijschriftChar"/>
    <w:qFormat/>
    <w:rsid w:val="00BA04A5"/>
    <w:rPr>
      <w:bCs/>
      <w:i/>
      <w:szCs w:val="20"/>
    </w:rPr>
  </w:style>
  <w:style w:type="paragraph" w:customStyle="1" w:styleId="opsomming-cijfersjustitie">
    <w:name w:val="opsomming-cijfers_justitie"/>
    <w:basedOn w:val="voetnoot"/>
    <w:rsid w:val="00BA04A5"/>
    <w:pPr>
      <w:numPr>
        <w:numId w:val="6"/>
      </w:numPr>
      <w:tabs>
        <w:tab w:val="clear" w:pos="0"/>
        <w:tab w:val="left" w:pos="907"/>
        <w:tab w:val="left" w:pos="1361"/>
        <w:tab w:val="num" w:pos="1492"/>
        <w:tab w:val="left" w:pos="1814"/>
        <w:tab w:val="left" w:pos="2268"/>
        <w:tab w:val="left" w:pos="2722"/>
        <w:tab w:val="left" w:pos="3175"/>
        <w:tab w:val="left" w:pos="3629"/>
        <w:tab w:val="left" w:pos="4082"/>
      </w:tabs>
      <w:ind w:left="1492" w:hanging="360"/>
    </w:pPr>
  </w:style>
  <w:style w:type="character" w:styleId="Paginanummer">
    <w:name w:val="page number"/>
    <w:basedOn w:val="Standaardalinea-lettertype"/>
    <w:rsid w:val="00BA04A5"/>
  </w:style>
  <w:style w:type="paragraph" w:customStyle="1" w:styleId="witregel2">
    <w:name w:val="witregel2"/>
    <w:basedOn w:val="voetnoot"/>
    <w:rsid w:val="00BA04A5"/>
    <w:pPr>
      <w:spacing w:line="270" w:lineRule="atLeast"/>
    </w:pPr>
    <w:rPr>
      <w:sz w:val="2"/>
    </w:rPr>
  </w:style>
  <w:style w:type="paragraph" w:customStyle="1" w:styleId="broodtekst-bold">
    <w:name w:val="broodtekst-bold"/>
    <w:basedOn w:val="voetnoot"/>
    <w:link w:val="broodtekst-boldChar"/>
    <w:rsid w:val="00BA04A5"/>
    <w:rPr>
      <w:b/>
    </w:rPr>
  </w:style>
  <w:style w:type="character" w:customStyle="1" w:styleId="broodtekst-boldChar">
    <w:name w:val="broodtekst-bold Char"/>
    <w:link w:val="broodtekst-bold"/>
    <w:rsid w:val="00BA04A5"/>
    <w:rPr>
      <w:rFonts w:ascii="Verdana" w:eastAsia="MS Mincho" w:hAnsi="Verdana"/>
      <w:b/>
      <w:sz w:val="18"/>
      <w:szCs w:val="18"/>
    </w:rPr>
  </w:style>
  <w:style w:type="paragraph" w:customStyle="1" w:styleId="in-table">
    <w:name w:val="in-table"/>
    <w:basedOn w:val="voetnoot"/>
    <w:rsid w:val="00BA04A5"/>
    <w:pPr>
      <w:spacing w:line="0" w:lineRule="atLeast"/>
    </w:pPr>
    <w:rPr>
      <w:sz w:val="2"/>
    </w:rPr>
  </w:style>
  <w:style w:type="paragraph" w:customStyle="1" w:styleId="kop1">
    <w:name w:val="kop1"/>
    <w:basedOn w:val="voetnoot"/>
    <w:next w:val="voetnoot"/>
    <w:rsid w:val="00BA04A5"/>
    <w:pPr>
      <w:numPr>
        <w:numId w:val="3"/>
      </w:numPr>
      <w:spacing w:after="660" w:line="300" w:lineRule="atLeast"/>
      <w:ind w:hanging="1224"/>
      <w:outlineLvl w:val="0"/>
    </w:pPr>
    <w:rPr>
      <w:sz w:val="24"/>
    </w:rPr>
  </w:style>
  <w:style w:type="paragraph" w:customStyle="1" w:styleId="kop2">
    <w:name w:val="kop2"/>
    <w:basedOn w:val="voetnoot"/>
    <w:next w:val="voetnoot"/>
    <w:rsid w:val="00BA04A5"/>
    <w:pPr>
      <w:numPr>
        <w:ilvl w:val="1"/>
        <w:numId w:val="3"/>
      </w:numPr>
      <w:spacing w:before="240"/>
      <w:ind w:hanging="1224"/>
      <w:outlineLvl w:val="1"/>
    </w:pPr>
    <w:rPr>
      <w:b/>
    </w:rPr>
  </w:style>
  <w:style w:type="paragraph" w:customStyle="1" w:styleId="kop3">
    <w:name w:val="kop3"/>
    <w:basedOn w:val="voetnoot"/>
    <w:next w:val="voetnoot"/>
    <w:rsid w:val="00BA04A5"/>
    <w:pPr>
      <w:numPr>
        <w:ilvl w:val="2"/>
        <w:numId w:val="3"/>
      </w:numPr>
      <w:spacing w:before="240"/>
      <w:ind w:hanging="1224"/>
      <w:outlineLvl w:val="2"/>
    </w:pPr>
    <w:rPr>
      <w:i/>
    </w:rPr>
  </w:style>
  <w:style w:type="paragraph" w:customStyle="1" w:styleId="kop40">
    <w:name w:val="kop4"/>
    <w:basedOn w:val="voetnoot"/>
    <w:next w:val="voetnoot"/>
    <w:rsid w:val="00BA04A5"/>
    <w:pPr>
      <w:tabs>
        <w:tab w:val="num" w:pos="0"/>
      </w:tabs>
      <w:spacing w:before="240"/>
      <w:ind w:hanging="1224"/>
      <w:outlineLvl w:val="3"/>
    </w:pPr>
  </w:style>
  <w:style w:type="paragraph" w:customStyle="1" w:styleId="opsomming-streepjesjustitie">
    <w:name w:val="opsomming-streepjes_justitie"/>
    <w:basedOn w:val="voetnoot"/>
    <w:rsid w:val="00BA04A5"/>
    <w:pPr>
      <w:numPr>
        <w:numId w:val="2"/>
      </w:numPr>
      <w:tabs>
        <w:tab w:val="clear" w:pos="0"/>
        <w:tab w:val="left" w:pos="907"/>
        <w:tab w:val="num" w:pos="1209"/>
        <w:tab w:val="left" w:pos="1361"/>
        <w:tab w:val="left" w:pos="1814"/>
        <w:tab w:val="left" w:pos="2268"/>
        <w:tab w:val="left" w:pos="2722"/>
        <w:tab w:val="left" w:pos="3175"/>
        <w:tab w:val="left" w:pos="3629"/>
        <w:tab w:val="left" w:pos="4082"/>
        <w:tab w:val="left" w:pos="4536"/>
      </w:tabs>
      <w:ind w:left="908" w:hanging="454"/>
    </w:pPr>
  </w:style>
  <w:style w:type="paragraph" w:customStyle="1" w:styleId="windings">
    <w:name w:val="windings"/>
    <w:basedOn w:val="voetnoot"/>
    <w:next w:val="voetnoot"/>
    <w:rsid w:val="00BA04A5"/>
    <w:rPr>
      <w:rFonts w:ascii="Wingdings 2" w:hAnsi="Wingdings 2"/>
    </w:rPr>
  </w:style>
  <w:style w:type="paragraph" w:customStyle="1" w:styleId="windings-vet">
    <w:name w:val="windings-vet"/>
    <w:basedOn w:val="windings"/>
    <w:rsid w:val="00BA04A5"/>
    <w:rPr>
      <w:b/>
    </w:rPr>
  </w:style>
  <w:style w:type="paragraph" w:customStyle="1" w:styleId="rubricering">
    <w:name w:val="rubricering"/>
    <w:basedOn w:val="voetnoot"/>
    <w:rsid w:val="00BA04A5"/>
    <w:pPr>
      <w:spacing w:line="180" w:lineRule="atLeast"/>
    </w:pPr>
    <w:rPr>
      <w:b/>
      <w:caps/>
      <w:sz w:val="13"/>
    </w:rPr>
  </w:style>
  <w:style w:type="paragraph" w:customStyle="1" w:styleId="titel0">
    <w:name w:val="titel"/>
    <w:basedOn w:val="voetnoot"/>
    <w:next w:val="table-before"/>
    <w:rsid w:val="00BA04A5"/>
    <w:pPr>
      <w:spacing w:line="300" w:lineRule="atLeast"/>
    </w:pPr>
    <w:rPr>
      <w:b/>
      <w:sz w:val="24"/>
    </w:rPr>
  </w:style>
  <w:style w:type="paragraph" w:customStyle="1" w:styleId="table-before">
    <w:name w:val="table-before"/>
    <w:basedOn w:val="voetnoot"/>
    <w:rsid w:val="00BA04A5"/>
    <w:pPr>
      <w:spacing w:line="14" w:lineRule="exact"/>
    </w:pPr>
    <w:rPr>
      <w:sz w:val="2"/>
    </w:rPr>
  </w:style>
  <w:style w:type="paragraph" w:customStyle="1" w:styleId="kopzonder">
    <w:name w:val="kopzonder"/>
    <w:basedOn w:val="voetnoot"/>
    <w:next w:val="voetnoot"/>
    <w:rsid w:val="00BA04A5"/>
    <w:pPr>
      <w:spacing w:after="660" w:line="300" w:lineRule="atLeast"/>
      <w:outlineLvl w:val="0"/>
    </w:pPr>
    <w:rPr>
      <w:sz w:val="24"/>
    </w:rPr>
  </w:style>
  <w:style w:type="paragraph" w:styleId="Inhopg6">
    <w:name w:val="toc 6"/>
    <w:basedOn w:val="Standaard"/>
    <w:next w:val="Standaard"/>
    <w:autoRedefine/>
    <w:uiPriority w:val="39"/>
    <w:rsid w:val="00BA04A5"/>
    <w:pPr>
      <w:ind w:left="900"/>
    </w:pPr>
    <w:rPr>
      <w:rFonts w:asciiTheme="minorHAnsi" w:hAnsiTheme="minorHAnsi" w:cstheme="minorHAnsi"/>
      <w:szCs w:val="18"/>
    </w:rPr>
  </w:style>
  <w:style w:type="paragraph" w:styleId="Inhopg7">
    <w:name w:val="toc 7"/>
    <w:basedOn w:val="Standaard"/>
    <w:next w:val="Standaard"/>
    <w:autoRedefine/>
    <w:uiPriority w:val="39"/>
    <w:rsid w:val="00BA04A5"/>
    <w:pPr>
      <w:ind w:left="1080"/>
    </w:pPr>
    <w:rPr>
      <w:rFonts w:asciiTheme="minorHAnsi" w:hAnsiTheme="minorHAnsi" w:cstheme="minorHAnsi"/>
      <w:szCs w:val="18"/>
    </w:rPr>
  </w:style>
  <w:style w:type="paragraph" w:styleId="Inhopg8">
    <w:name w:val="toc 8"/>
    <w:basedOn w:val="Standaard"/>
    <w:next w:val="Standaard"/>
    <w:autoRedefine/>
    <w:uiPriority w:val="39"/>
    <w:rsid w:val="00BA04A5"/>
    <w:pPr>
      <w:ind w:left="1260"/>
    </w:pPr>
    <w:rPr>
      <w:rFonts w:asciiTheme="minorHAnsi" w:hAnsiTheme="minorHAnsi" w:cstheme="minorHAnsi"/>
      <w:szCs w:val="18"/>
    </w:rPr>
  </w:style>
  <w:style w:type="paragraph" w:styleId="Inhopg9">
    <w:name w:val="toc 9"/>
    <w:basedOn w:val="Standaard"/>
    <w:next w:val="Standaard"/>
    <w:autoRedefine/>
    <w:uiPriority w:val="39"/>
    <w:rsid w:val="00BA04A5"/>
    <w:pPr>
      <w:ind w:left="1440"/>
    </w:pPr>
    <w:rPr>
      <w:rFonts w:asciiTheme="minorHAnsi" w:hAnsiTheme="minorHAnsi" w:cstheme="minorHAnsi"/>
      <w:szCs w:val="18"/>
    </w:rPr>
  </w:style>
  <w:style w:type="paragraph" w:customStyle="1" w:styleId="inhoud">
    <w:name w:val="inhoud"/>
    <w:basedOn w:val="voetnoot"/>
    <w:rsid w:val="00BA04A5"/>
    <w:pPr>
      <w:spacing w:after="660" w:line="300" w:lineRule="atLeast"/>
    </w:pPr>
    <w:rPr>
      <w:sz w:val="24"/>
    </w:rPr>
  </w:style>
  <w:style w:type="paragraph" w:customStyle="1" w:styleId="koptekst0">
    <w:name w:val="koptekst"/>
    <w:basedOn w:val="voetnoot"/>
    <w:rsid w:val="00BA04A5"/>
    <w:pPr>
      <w:spacing w:before="24" w:line="180" w:lineRule="atLeast"/>
    </w:pPr>
    <w:rPr>
      <w:sz w:val="13"/>
    </w:rPr>
  </w:style>
  <w:style w:type="paragraph" w:customStyle="1" w:styleId="opsommingsvinkAan">
    <w:name w:val="opsommingsvink_Aan"/>
    <w:basedOn w:val="voetnoot"/>
    <w:rsid w:val="00BA04A5"/>
    <w:pPr>
      <w:widowControl w:val="0"/>
      <w:numPr>
        <w:numId w:val="7"/>
      </w:numPr>
      <w:tabs>
        <w:tab w:val="clear" w:pos="0"/>
        <w:tab w:val="left" w:pos="907"/>
        <w:tab w:val="left" w:pos="1361"/>
        <w:tab w:val="num" w:pos="1492"/>
        <w:tab w:val="left" w:pos="1814"/>
        <w:tab w:val="left" w:pos="2268"/>
        <w:tab w:val="left" w:pos="2722"/>
        <w:tab w:val="left" w:pos="3175"/>
        <w:tab w:val="left" w:pos="3629"/>
        <w:tab w:val="left" w:pos="4082"/>
      </w:tabs>
      <w:ind w:left="1492" w:hanging="360"/>
    </w:pPr>
  </w:style>
  <w:style w:type="paragraph" w:customStyle="1" w:styleId="tabelkop">
    <w:name w:val="tabelkop"/>
    <w:basedOn w:val="voetnoot"/>
    <w:rsid w:val="00BA04A5"/>
    <w:rPr>
      <w:b/>
      <w:sz w:val="14"/>
    </w:rPr>
  </w:style>
  <w:style w:type="paragraph" w:customStyle="1" w:styleId="tabeltekst">
    <w:name w:val="tabeltekst"/>
    <w:basedOn w:val="voetnoot"/>
    <w:rsid w:val="00BA04A5"/>
    <w:rPr>
      <w:sz w:val="14"/>
    </w:rPr>
  </w:style>
  <w:style w:type="paragraph" w:customStyle="1" w:styleId="titel-ad">
    <w:name w:val="titel-ad"/>
    <w:basedOn w:val="voetnoot"/>
    <w:next w:val="table-before"/>
    <w:rsid w:val="00BA04A5"/>
    <w:pPr>
      <w:spacing w:line="300" w:lineRule="atLeast"/>
    </w:pPr>
    <w:rPr>
      <w:b/>
      <w:sz w:val="22"/>
    </w:rPr>
  </w:style>
  <w:style w:type="paragraph" w:customStyle="1" w:styleId="broodtekst-italic">
    <w:name w:val="broodtekst-italic"/>
    <w:basedOn w:val="voetnoot"/>
    <w:rsid w:val="00BA04A5"/>
    <w:rPr>
      <w:i/>
    </w:rPr>
  </w:style>
  <w:style w:type="paragraph" w:customStyle="1" w:styleId="bijlage">
    <w:name w:val="bijlage"/>
    <w:basedOn w:val="voetnoot"/>
    <w:next w:val="voetnoot"/>
    <w:rsid w:val="00BA04A5"/>
    <w:pPr>
      <w:numPr>
        <w:numId w:val="4"/>
      </w:numPr>
      <w:spacing w:after="660" w:line="300" w:lineRule="atLeast"/>
      <w:ind w:hanging="1224"/>
    </w:pPr>
    <w:rPr>
      <w:sz w:val="24"/>
    </w:rPr>
  </w:style>
  <w:style w:type="paragraph" w:customStyle="1" w:styleId="opsommingsvinkUit">
    <w:name w:val="opsommingsvink_Uit"/>
    <w:basedOn w:val="voetnoot"/>
    <w:rsid w:val="00BA04A5"/>
    <w:pPr>
      <w:widowControl w:val="0"/>
      <w:numPr>
        <w:numId w:val="5"/>
      </w:numPr>
      <w:tabs>
        <w:tab w:val="left" w:pos="907"/>
        <w:tab w:val="left" w:pos="1361"/>
        <w:tab w:val="left" w:pos="1814"/>
        <w:tab w:val="left" w:pos="2268"/>
        <w:tab w:val="left" w:pos="2722"/>
        <w:tab w:val="left" w:pos="3175"/>
        <w:tab w:val="left" w:pos="3629"/>
        <w:tab w:val="left" w:pos="4082"/>
      </w:tabs>
      <w:ind w:left="0" w:hanging="1160"/>
    </w:pPr>
  </w:style>
  <w:style w:type="paragraph" w:customStyle="1" w:styleId="broodtekst-bold-italic">
    <w:name w:val="broodtekst-bold-italic"/>
    <w:basedOn w:val="voetnoot"/>
    <w:next w:val="voetnoot"/>
    <w:rsid w:val="00BA04A5"/>
    <w:rPr>
      <w:b/>
      <w:i/>
    </w:rPr>
  </w:style>
  <w:style w:type="paragraph" w:customStyle="1" w:styleId="opsomming-lettersjustitie">
    <w:name w:val="opsomming-letters_justitie"/>
    <w:basedOn w:val="voetnoot"/>
    <w:rsid w:val="00BA04A5"/>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voetnoot"/>
    <w:rsid w:val="00BA04A5"/>
    <w:rPr>
      <w:i/>
    </w:rPr>
  </w:style>
  <w:style w:type="paragraph" w:styleId="Index1">
    <w:name w:val="index 1"/>
    <w:basedOn w:val="Standaard"/>
    <w:next w:val="Standaard"/>
    <w:autoRedefine/>
    <w:rsid w:val="00BA04A5"/>
  </w:style>
  <w:style w:type="paragraph" w:styleId="Indexkop">
    <w:name w:val="index heading"/>
    <w:basedOn w:val="Standaard"/>
    <w:next w:val="Index1"/>
    <w:rsid w:val="00BA04A5"/>
    <w:pPr>
      <w:ind w:left="-340"/>
    </w:pPr>
    <w:rPr>
      <w:rFonts w:cs="Arial"/>
      <w:bCs/>
    </w:rPr>
  </w:style>
  <w:style w:type="paragraph" w:customStyle="1" w:styleId="paginanr-rechts">
    <w:name w:val="paginanr-rechts"/>
    <w:basedOn w:val="Huisstijl-Paginanummering"/>
    <w:rsid w:val="00BA04A5"/>
    <w:pPr>
      <w:tabs>
        <w:tab w:val="left" w:pos="227"/>
        <w:tab w:val="left" w:pos="454"/>
        <w:tab w:val="left" w:pos="680"/>
      </w:tabs>
      <w:autoSpaceDE w:val="0"/>
      <w:autoSpaceDN w:val="0"/>
      <w:adjustRightInd w:val="0"/>
      <w:ind w:left="12192"/>
    </w:pPr>
    <w:rPr>
      <w:szCs w:val="18"/>
    </w:rPr>
  </w:style>
  <w:style w:type="paragraph" w:customStyle="1" w:styleId="referentiegegevens">
    <w:name w:val="referentiegegevens"/>
    <w:basedOn w:val="voetnoot"/>
    <w:rsid w:val="00BA04A5"/>
    <w:pPr>
      <w:spacing w:line="180" w:lineRule="atLeast"/>
    </w:pPr>
    <w:rPr>
      <w:sz w:val="13"/>
    </w:rPr>
  </w:style>
  <w:style w:type="paragraph" w:styleId="Plattetekst">
    <w:name w:val="Body Text"/>
    <w:basedOn w:val="Standaard"/>
    <w:link w:val="PlattetekstChar"/>
    <w:rsid w:val="00BA04A5"/>
    <w:rPr>
      <w:rFonts w:ascii="Arial" w:hAnsi="Arial"/>
      <w:i/>
      <w:color w:val="FF0000"/>
      <w:sz w:val="22"/>
      <w:szCs w:val="20"/>
    </w:rPr>
  </w:style>
  <w:style w:type="character" w:customStyle="1" w:styleId="PlattetekstChar">
    <w:name w:val="Platte tekst Char"/>
    <w:basedOn w:val="Standaardalinea-lettertype"/>
    <w:link w:val="Plattetekst"/>
    <w:rsid w:val="00BA04A5"/>
    <w:rPr>
      <w:rFonts w:ascii="Arial" w:eastAsia="MS Mincho" w:hAnsi="Arial"/>
      <w:i/>
      <w:color w:val="FF0000"/>
      <w:sz w:val="22"/>
    </w:rPr>
  </w:style>
  <w:style w:type="paragraph" w:customStyle="1" w:styleId="Onderdeel">
    <w:name w:val="Onderdeel"/>
    <w:basedOn w:val="Standaard"/>
    <w:rsid w:val="00BA04A5"/>
    <w:pPr>
      <w:tabs>
        <w:tab w:val="left" w:pos="1195"/>
      </w:tabs>
      <w:spacing w:line="310" w:lineRule="exact"/>
    </w:pPr>
    <w:rPr>
      <w:rFonts w:ascii="Utopia" w:hAnsi="Utopia"/>
      <w:sz w:val="22"/>
      <w:szCs w:val="20"/>
    </w:rPr>
  </w:style>
  <w:style w:type="character" w:styleId="Verwijzingopmerking">
    <w:name w:val="annotation reference"/>
    <w:rsid w:val="00BA04A5"/>
    <w:rPr>
      <w:sz w:val="16"/>
      <w:szCs w:val="16"/>
    </w:rPr>
  </w:style>
  <w:style w:type="paragraph" w:styleId="Tekstopmerking">
    <w:name w:val="annotation text"/>
    <w:basedOn w:val="Standaard"/>
    <w:link w:val="TekstopmerkingChar"/>
    <w:rsid w:val="00BA04A5"/>
    <w:rPr>
      <w:sz w:val="20"/>
      <w:szCs w:val="20"/>
    </w:rPr>
  </w:style>
  <w:style w:type="character" w:customStyle="1" w:styleId="TekstopmerkingChar">
    <w:name w:val="Tekst opmerking Char"/>
    <w:basedOn w:val="Standaardalinea-lettertype"/>
    <w:link w:val="Tekstopmerking"/>
    <w:rsid w:val="00BA04A5"/>
    <w:rPr>
      <w:rFonts w:ascii="Verdana" w:eastAsia="MS Mincho" w:hAnsi="Verdana"/>
    </w:rPr>
  </w:style>
  <w:style w:type="paragraph" w:styleId="Onderwerpvanopmerking">
    <w:name w:val="annotation subject"/>
    <w:basedOn w:val="Tekstopmerking"/>
    <w:next w:val="Tekstopmerking"/>
    <w:link w:val="OnderwerpvanopmerkingChar"/>
    <w:rsid w:val="00BA04A5"/>
    <w:rPr>
      <w:b/>
      <w:bCs/>
    </w:rPr>
  </w:style>
  <w:style w:type="character" w:customStyle="1" w:styleId="OnderwerpvanopmerkingChar">
    <w:name w:val="Onderwerp van opmerking Char"/>
    <w:basedOn w:val="TekstopmerkingChar"/>
    <w:link w:val="Onderwerpvanopmerking"/>
    <w:rsid w:val="00BA04A5"/>
    <w:rPr>
      <w:rFonts w:ascii="Verdana" w:eastAsia="MS Mincho" w:hAnsi="Verdana"/>
      <w:b/>
      <w:bCs/>
    </w:rPr>
  </w:style>
  <w:style w:type="table" w:customStyle="1" w:styleId="Tabelraster1">
    <w:name w:val="Tabelraster1"/>
    <w:basedOn w:val="Standaardtabel"/>
    <w:next w:val="Tabelraster"/>
    <w:rsid w:val="00BA04A5"/>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
    <w:basedOn w:val="Standaard"/>
    <w:link w:val="LijstalineaChar"/>
    <w:uiPriority w:val="34"/>
    <w:qFormat/>
    <w:rsid w:val="00BA04A5"/>
    <w:pPr>
      <w:ind w:left="720"/>
      <w:contextualSpacing/>
    </w:pPr>
  </w:style>
  <w:style w:type="character" w:customStyle="1" w:styleId="VoettekstChar">
    <w:name w:val="Voettekst Char"/>
    <w:basedOn w:val="Standaardalinea-lettertype"/>
    <w:link w:val="Voettekst"/>
    <w:uiPriority w:val="99"/>
    <w:rsid w:val="007D2599"/>
    <w:rPr>
      <w:rFonts w:ascii="Verdana" w:hAnsi="Verdana"/>
      <w:sz w:val="18"/>
      <w:szCs w:val="24"/>
    </w:rPr>
  </w:style>
  <w:style w:type="paragraph" w:styleId="Kopvaninhoudsopgave">
    <w:name w:val="TOC Heading"/>
    <w:basedOn w:val="Kop10"/>
    <w:next w:val="Standaard"/>
    <w:uiPriority w:val="39"/>
    <w:unhideWhenUsed/>
    <w:qFormat/>
    <w:rsid w:val="007821B0"/>
    <w:pPr>
      <w:keepNext/>
      <w:keepLines/>
      <w:pageBreakBefore w:val="0"/>
      <w:widowControl/>
      <w:numPr>
        <w:numId w:val="0"/>
      </w:numPr>
      <w:spacing w:before="480" w:after="0" w:line="276" w:lineRule="auto"/>
      <w:contextualSpacing w:val="0"/>
      <w:outlineLvl w:val="9"/>
    </w:pPr>
    <w:rPr>
      <w:rFonts w:asciiTheme="majorHAnsi" w:eastAsiaTheme="majorEastAsia" w:hAnsiTheme="majorHAnsi" w:cstheme="majorBidi"/>
      <w:b/>
      <w:color w:val="365F91" w:themeColor="accent1" w:themeShade="BF"/>
      <w:kern w:val="0"/>
      <w:sz w:val="28"/>
      <w:szCs w:val="28"/>
    </w:rPr>
  </w:style>
  <w:style w:type="paragraph" w:styleId="Revisie">
    <w:name w:val="Revision"/>
    <w:hidden/>
    <w:uiPriority w:val="99"/>
    <w:semiHidden/>
    <w:rsid w:val="006551B7"/>
    <w:rPr>
      <w:rFonts w:ascii="Verdana" w:hAnsi="Verdana"/>
      <w:sz w:val="18"/>
      <w:szCs w:val="24"/>
    </w:rPr>
  </w:style>
  <w:style w:type="character" w:styleId="Zwaar">
    <w:name w:val="Strong"/>
    <w:basedOn w:val="Standaardalinea-lettertype"/>
    <w:qFormat/>
    <w:rsid w:val="003D25CB"/>
    <w:rPr>
      <w:b/>
      <w:bCs/>
    </w:rPr>
  </w:style>
  <w:style w:type="paragraph" w:customStyle="1" w:styleId="Tekstvak">
    <w:name w:val="Tekstvak"/>
    <w:basedOn w:val="Standaard"/>
    <w:link w:val="TekstvakChar"/>
    <w:qFormat/>
    <w:rsid w:val="00DC7B61"/>
    <w:rPr>
      <w:b/>
      <w:u w:val="single"/>
    </w:rPr>
  </w:style>
  <w:style w:type="character" w:customStyle="1" w:styleId="TekstvakChar">
    <w:name w:val="Tekstvak Char"/>
    <w:basedOn w:val="Standaardalinea-lettertype"/>
    <w:link w:val="Tekstvak"/>
    <w:rsid w:val="00DC7B61"/>
    <w:rPr>
      <w:rFonts w:ascii="Verdana" w:hAnsi="Verdana"/>
      <w:b/>
      <w:sz w:val="18"/>
      <w:szCs w:val="24"/>
      <w:u w:val="single"/>
    </w:rPr>
  </w:style>
  <w:style w:type="paragraph" w:customStyle="1" w:styleId="Default">
    <w:name w:val="Default"/>
    <w:rsid w:val="00F63A27"/>
    <w:pPr>
      <w:autoSpaceDE w:val="0"/>
      <w:autoSpaceDN w:val="0"/>
      <w:adjustRightInd w:val="0"/>
    </w:pPr>
    <w:rPr>
      <w:rFonts w:ascii="Cambria" w:hAnsi="Cambria" w:cs="Cambria"/>
      <w:color w:val="000000"/>
      <w:sz w:val="24"/>
      <w:szCs w:val="24"/>
    </w:rPr>
  </w:style>
  <w:style w:type="paragraph" w:customStyle="1" w:styleId="GenummerdHoofdstuk">
    <w:name w:val="GenummerdHoofdstuk"/>
    <w:basedOn w:val="voetnoot"/>
    <w:next w:val="voetnoot"/>
    <w:rsid w:val="00B7416F"/>
    <w:pPr>
      <w:pageBreakBefore/>
      <w:numPr>
        <w:numId w:val="8"/>
      </w:numPr>
      <w:spacing w:after="660" w:line="300" w:lineRule="atLeast"/>
      <w:outlineLvl w:val="0"/>
    </w:pPr>
    <w:rPr>
      <w:rFonts w:eastAsia="Times New Roman"/>
      <w:noProof/>
      <w:sz w:val="24"/>
      <w:lang w:eastAsia="x-none"/>
    </w:rPr>
  </w:style>
  <w:style w:type="paragraph" w:customStyle="1" w:styleId="Paragraaf">
    <w:name w:val="Paragraaf"/>
    <w:basedOn w:val="voetnoot"/>
    <w:next w:val="voetnoot"/>
    <w:rsid w:val="00B7416F"/>
    <w:pPr>
      <w:numPr>
        <w:ilvl w:val="1"/>
        <w:numId w:val="8"/>
      </w:numPr>
      <w:spacing w:before="240"/>
      <w:outlineLvl w:val="1"/>
    </w:pPr>
    <w:rPr>
      <w:rFonts w:eastAsia="Times New Roman"/>
      <w:b/>
      <w:noProof/>
      <w:lang w:eastAsia="x-none"/>
    </w:rPr>
  </w:style>
  <w:style w:type="paragraph" w:customStyle="1" w:styleId="Subparagraaf">
    <w:name w:val="Subparagraaf"/>
    <w:basedOn w:val="voetnoot"/>
    <w:next w:val="voetnoot"/>
    <w:rsid w:val="00B7416F"/>
    <w:pPr>
      <w:numPr>
        <w:ilvl w:val="2"/>
        <w:numId w:val="8"/>
      </w:numPr>
      <w:spacing w:before="240"/>
    </w:pPr>
    <w:rPr>
      <w:rFonts w:eastAsia="Times New Roman"/>
      <w:i/>
      <w:noProof/>
      <w:lang w:eastAsia="x-none"/>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
    <w:basedOn w:val="Standaardalinea-lettertype"/>
    <w:link w:val="Lijstalinea"/>
    <w:uiPriority w:val="34"/>
    <w:qFormat/>
    <w:locked/>
    <w:rsid w:val="007A1F6C"/>
    <w:rPr>
      <w:rFonts w:ascii="Verdana" w:hAnsi="Verdana"/>
      <w:sz w:val="18"/>
      <w:szCs w:val="24"/>
    </w:rPr>
  </w:style>
  <w:style w:type="paragraph" w:styleId="Tekstzonderopmaak">
    <w:name w:val="Plain Text"/>
    <w:basedOn w:val="Standaard"/>
    <w:link w:val="TekstzonderopmaakChar"/>
    <w:rsid w:val="00A66E3D"/>
    <w:rPr>
      <w:rFonts w:ascii="Courier New" w:eastAsia="Times New Roman" w:hAnsi="Courier New" w:cs="Courier New"/>
      <w:sz w:val="22"/>
      <w:szCs w:val="20"/>
    </w:rPr>
  </w:style>
  <w:style w:type="character" w:customStyle="1" w:styleId="TekstzonderopmaakChar">
    <w:name w:val="Tekst zonder opmaak Char"/>
    <w:basedOn w:val="Standaardalinea-lettertype"/>
    <w:link w:val="Tekstzonderopmaak"/>
    <w:rsid w:val="00A66E3D"/>
    <w:rPr>
      <w:rFonts w:ascii="Courier New" w:eastAsia="Times New Roman" w:hAnsi="Courier New" w:cs="Courier New"/>
      <w:sz w:val="22"/>
    </w:rPr>
  </w:style>
  <w:style w:type="paragraph" w:customStyle="1" w:styleId="EISNRNEWCharCharCharCharCharCharCharCharCharCharCharCharCharCharCharCharCharCharCharCharCharChar">
    <w:name w:val="EIS NR NEW Char Char Char Char Char Char Char Char Char Char Char Char Char Char Char Char Char Char Char Char Char Char"/>
    <w:basedOn w:val="Standaard"/>
    <w:next w:val="Standaard"/>
    <w:rsid w:val="00A66E3D"/>
    <w:pPr>
      <w:tabs>
        <w:tab w:val="left" w:pos="1260"/>
      </w:tabs>
      <w:ind w:left="1276" w:hanging="1276"/>
    </w:pPr>
    <w:rPr>
      <w:rFonts w:ascii="Utopia" w:eastAsia="Times New Roman" w:hAnsi="Utopia"/>
      <w:noProof/>
      <w:sz w:val="22"/>
      <w:szCs w:val="20"/>
    </w:rPr>
  </w:style>
  <w:style w:type="paragraph" w:customStyle="1" w:styleId="BestekEis">
    <w:name w:val="BestekEis"/>
    <w:basedOn w:val="Standaard"/>
    <w:link w:val="BestekEisChar"/>
    <w:autoRedefine/>
    <w:qFormat/>
    <w:rsid w:val="00021381"/>
    <w:pPr>
      <w:spacing w:after="120"/>
      <w:ind w:left="1134" w:hanging="1134"/>
    </w:pPr>
    <w:rPr>
      <w:szCs w:val="18"/>
      <w:lang w:eastAsia="en-US"/>
    </w:rPr>
  </w:style>
  <w:style w:type="character" w:customStyle="1" w:styleId="BestekEisChar">
    <w:name w:val="BestekEis Char"/>
    <w:basedOn w:val="Standaardalinea-lettertype"/>
    <w:link w:val="BestekEis"/>
    <w:rsid w:val="00021381"/>
    <w:rPr>
      <w:rFonts w:ascii="Verdana" w:hAnsi="Verdana"/>
      <w:sz w:val="18"/>
      <w:szCs w:val="18"/>
      <w:lang w:eastAsia="en-US"/>
    </w:rPr>
  </w:style>
  <w:style w:type="table" w:customStyle="1" w:styleId="Tabelraster2">
    <w:name w:val="Tabelraster2"/>
    <w:basedOn w:val="Standaardtabel"/>
    <w:next w:val="Tabelraster"/>
    <w:rsid w:val="00970497"/>
    <w:rPr>
      <w:rFonts w:eastAsia="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2Char">
    <w:name w:val="Kop 2 Char"/>
    <w:aliases w:val="2scr Char1,2scr Char Char,Hoofdstuktitel Char,h2 Char,H2 Char,niveau2 Char,Paragrf 2 Char,Reset numbering Char,Reset Numbering Char,Paragraafkop Char,HD2 Char,2 Char,Heading 2 Hidden Char,paragraaf Char,Episteem PvA Kop 2 Char,052 Char"/>
    <w:link w:val="Kop20"/>
    <w:rsid w:val="00991E89"/>
    <w:rPr>
      <w:rFonts w:ascii="Verdana" w:hAnsi="Verdana" w:cs="Arial"/>
      <w:b/>
      <w:iCs/>
      <w:kern w:val="32"/>
      <w:sz w:val="18"/>
      <w:szCs w:val="28"/>
    </w:rPr>
  </w:style>
  <w:style w:type="character" w:customStyle="1" w:styleId="Kop3Char">
    <w:name w:val="Kop 3 Char"/>
    <w:aliases w:val="3scr Char,BD Char,Subtitel 1 Char,niveau3 Char,SubPargrf Char,Voorwoord Char,Level 1 - 1 Char,subparagraaf Char,Episteem PvA Kop 3 Char,Heading 3a Char,h3 Char,Sub-paragraaf Char,Episteem PvA Kop 3... Char,053 Char,Heading A3 Char,Subkop Char"/>
    <w:link w:val="Kop30"/>
    <w:uiPriority w:val="9"/>
    <w:rsid w:val="00AA2189"/>
    <w:rPr>
      <w:rFonts w:ascii="Verdana" w:hAnsi="Verdana" w:cs="Arial"/>
      <w:i/>
      <w:kern w:val="32"/>
      <w:sz w:val="18"/>
      <w:szCs w:val="26"/>
    </w:rPr>
  </w:style>
  <w:style w:type="character" w:customStyle="1" w:styleId="EISWENSChar">
    <w:name w:val="EIS/WENS Char"/>
    <w:link w:val="EISWENS"/>
    <w:locked/>
    <w:rsid w:val="00E648BF"/>
    <w:rPr>
      <w:rFonts w:ascii="Utopia" w:hAnsi="Utopia"/>
      <w:sz w:val="18"/>
    </w:rPr>
  </w:style>
  <w:style w:type="paragraph" w:customStyle="1" w:styleId="EISWENS">
    <w:name w:val="EIS/WENS"/>
    <w:basedOn w:val="Standaard"/>
    <w:link w:val="EISWENSChar"/>
    <w:rsid w:val="00E648BF"/>
    <w:pPr>
      <w:tabs>
        <w:tab w:val="left" w:pos="851"/>
      </w:tabs>
      <w:spacing w:line="280" w:lineRule="atLeast"/>
      <w:ind w:left="851" w:hanging="851"/>
    </w:pPr>
    <w:rPr>
      <w:rFonts w:ascii="Utopia" w:hAnsi="Utopia"/>
      <w:szCs w:val="20"/>
    </w:rPr>
  </w:style>
  <w:style w:type="paragraph" w:customStyle="1" w:styleId="OpmaakprofielGenummerdLinks286cm">
    <w:name w:val="Opmaakprofiel Genummerd Links:  286 cm"/>
    <w:basedOn w:val="Standaard"/>
    <w:rsid w:val="00E648BF"/>
    <w:pPr>
      <w:numPr>
        <w:numId w:val="9"/>
      </w:numPr>
    </w:pPr>
    <w:rPr>
      <w:rFonts w:ascii="Utopia" w:eastAsia="Times New Roman" w:hAnsi="Utopia"/>
      <w:sz w:val="22"/>
      <w:szCs w:val="20"/>
      <w:lang w:val="en-GB"/>
    </w:rPr>
  </w:style>
  <w:style w:type="character" w:customStyle="1" w:styleId="BijschriftChar">
    <w:name w:val="Bijschrift Char"/>
    <w:aliases w:val="Bijschrift Char4 Char,Bijschrift Char3 Char Char,Bijschrift Char2 Char Char Char,Bijschrift Char3 Char Char Char Char,Bijschrift Char2 Char Char Char Char Char,Bijschrift Char1 Char Char Char Char Char Char"/>
    <w:link w:val="Bijschrift"/>
    <w:rsid w:val="00E648BF"/>
    <w:rPr>
      <w:rFonts w:ascii="Verdana" w:hAnsi="Verdana"/>
      <w:bCs/>
      <w:i/>
      <w:sz w:val="18"/>
    </w:rPr>
  </w:style>
  <w:style w:type="character" w:customStyle="1" w:styleId="Onopgelostemelding1">
    <w:name w:val="Onopgeloste melding1"/>
    <w:basedOn w:val="Standaardalinea-lettertype"/>
    <w:uiPriority w:val="99"/>
    <w:semiHidden/>
    <w:unhideWhenUsed/>
    <w:rsid w:val="002008AE"/>
    <w:rPr>
      <w:color w:val="605E5C"/>
      <w:shd w:val="clear" w:color="auto" w:fill="E1DFDD"/>
    </w:rPr>
  </w:style>
  <w:style w:type="character" w:customStyle="1" w:styleId="Onopgelostemelding10">
    <w:name w:val="Onopgeloste melding10"/>
    <w:basedOn w:val="Standaardalinea-lettertype"/>
    <w:uiPriority w:val="99"/>
    <w:semiHidden/>
    <w:unhideWhenUsed/>
    <w:rsid w:val="00CD48F5"/>
    <w:rPr>
      <w:color w:val="605E5C"/>
      <w:shd w:val="clear" w:color="auto" w:fill="E1DFDD"/>
    </w:rPr>
  </w:style>
  <w:style w:type="character" w:customStyle="1" w:styleId="normaltextrun">
    <w:name w:val="normaltextrun"/>
    <w:basedOn w:val="Standaardalinea-lettertype"/>
    <w:rsid w:val="005A0414"/>
  </w:style>
  <w:style w:type="character" w:customStyle="1" w:styleId="Kop1Char">
    <w:name w:val="Kop 1 Char"/>
    <w:aliases w:val="hoofdstuk Char,Hoofdstuk Char,Section Heading Char,sectionHeading Char,Hoofdkop Char,Hoofdkop1 Char,Hoofdkop2 Char,Hoofdkop11 Char,Hoofdkop3 Char,Hoofdkop12 Char,Hoofdkop21 Char,Hoofdkop111 Char,Hoofdkop4 Char,Hoofdkop13 Char,Hoofdkop22 Char"/>
    <w:basedOn w:val="Standaardalinea-lettertype"/>
    <w:link w:val="Kop10"/>
    <w:uiPriority w:val="9"/>
    <w:rsid w:val="005A0414"/>
    <w:rPr>
      <w:rFonts w:ascii="Verdana" w:hAnsi="Verdana" w:cs="Arial"/>
      <w:bCs/>
      <w:kern w:val="32"/>
      <w:sz w:val="24"/>
      <w:szCs w:val="18"/>
    </w:rPr>
  </w:style>
  <w:style w:type="character" w:customStyle="1" w:styleId="Kop4Char">
    <w:name w:val="Kop 4 Char"/>
    <w:aliases w:val="4scr Char,Subtitel 2 Char,subsubparagraaf Char,Specificatie Char,RFP-vraag Char,Level 2 - a Char,subsubkop Char,054 Char,Heading 4 Char"/>
    <w:basedOn w:val="Standaardalinea-lettertype"/>
    <w:link w:val="Kop4"/>
    <w:uiPriority w:val="9"/>
    <w:rsid w:val="005A0414"/>
    <w:rPr>
      <w:rFonts w:ascii="Verdana" w:hAnsi="Verdana" w:cs="Arial"/>
      <w:i/>
      <w:iCs/>
      <w:kern w:val="32"/>
      <w:sz w:val="16"/>
      <w:szCs w:val="24"/>
    </w:rPr>
  </w:style>
  <w:style w:type="character" w:customStyle="1" w:styleId="Kop5Char">
    <w:name w:val="Kop 5 Char"/>
    <w:aliases w:val="Level 3 - i Char,H5 Char,Kop 5: Bijlage Kop Char,Heading 5 Char"/>
    <w:basedOn w:val="Standaardalinea-lettertype"/>
    <w:link w:val="Kop5"/>
    <w:uiPriority w:val="9"/>
    <w:rsid w:val="005A0414"/>
    <w:rPr>
      <w:rFonts w:ascii="Verdana" w:hAnsi="Verdana"/>
      <w:b/>
      <w:bCs/>
      <w:i/>
      <w:iCs/>
      <w:sz w:val="26"/>
      <w:szCs w:val="26"/>
    </w:rPr>
  </w:style>
  <w:style w:type="character" w:customStyle="1" w:styleId="Kop6Char">
    <w:name w:val="Kop 6 Char"/>
    <w:aliases w:val="Legal Level 1. Char,H6 Char"/>
    <w:basedOn w:val="Standaardalinea-lettertype"/>
    <w:link w:val="Kop6"/>
    <w:uiPriority w:val="9"/>
    <w:rsid w:val="005A0414"/>
    <w:rPr>
      <w:b/>
      <w:bCs/>
      <w:sz w:val="22"/>
      <w:szCs w:val="22"/>
    </w:rPr>
  </w:style>
  <w:style w:type="character" w:customStyle="1" w:styleId="Kop7Char">
    <w:name w:val="Kop 7 Char"/>
    <w:aliases w:val="Legal Level 1.1. Char"/>
    <w:basedOn w:val="Standaardalinea-lettertype"/>
    <w:link w:val="Kop7"/>
    <w:uiPriority w:val="9"/>
    <w:rsid w:val="005A0414"/>
    <w:rPr>
      <w:sz w:val="24"/>
      <w:szCs w:val="24"/>
    </w:rPr>
  </w:style>
  <w:style w:type="character" w:customStyle="1" w:styleId="Kop8Char">
    <w:name w:val="Kop 8 Char"/>
    <w:aliases w:val="Legal Level 1.1.1. Char"/>
    <w:basedOn w:val="Standaardalinea-lettertype"/>
    <w:link w:val="Kop8"/>
    <w:uiPriority w:val="9"/>
    <w:rsid w:val="005A0414"/>
    <w:rPr>
      <w:i/>
      <w:iCs/>
      <w:sz w:val="24"/>
      <w:szCs w:val="24"/>
    </w:rPr>
  </w:style>
  <w:style w:type="character" w:customStyle="1" w:styleId="Kop9Char">
    <w:name w:val="Kop 9 Char"/>
    <w:aliases w:val="Legal Level 1.1.1.1. Char,Adreskop Char,appendix Char"/>
    <w:basedOn w:val="Standaardalinea-lettertype"/>
    <w:link w:val="Kop9"/>
    <w:uiPriority w:val="9"/>
    <w:rsid w:val="005A0414"/>
    <w:rPr>
      <w:rFonts w:ascii="Arial" w:hAnsi="Arial" w:cs="Arial"/>
      <w:sz w:val="22"/>
      <w:szCs w:val="22"/>
    </w:rPr>
  </w:style>
  <w:style w:type="character" w:customStyle="1" w:styleId="KoptekstChar">
    <w:name w:val="Koptekst Char"/>
    <w:basedOn w:val="Standaardalinea-lettertype"/>
    <w:link w:val="Koptekst"/>
    <w:rsid w:val="005A0414"/>
    <w:rPr>
      <w:rFonts w:ascii="Verdana" w:hAnsi="Verdana"/>
      <w:sz w:val="18"/>
      <w:szCs w:val="24"/>
    </w:rPr>
  </w:style>
  <w:style w:type="character" w:customStyle="1" w:styleId="OndertitelChar">
    <w:name w:val="Ondertitel Char"/>
    <w:basedOn w:val="Standaardalinea-lettertype"/>
    <w:link w:val="Ondertitel"/>
    <w:rsid w:val="005A0414"/>
    <w:rPr>
      <w:rFonts w:ascii="Verdana" w:hAnsi="Verdana"/>
      <w:sz w:val="24"/>
      <w:szCs w:val="24"/>
    </w:rPr>
  </w:style>
  <w:style w:type="character" w:customStyle="1" w:styleId="TitelChar">
    <w:name w:val="Titel Char"/>
    <w:basedOn w:val="Standaardalinea-lettertype"/>
    <w:link w:val="Titel"/>
    <w:rsid w:val="005A0414"/>
    <w:rPr>
      <w:rFonts w:ascii="Verdana" w:hAnsi="Verdana" w:cs="Arial"/>
      <w:b/>
      <w:bCs/>
      <w:kern w:val="28"/>
      <w:sz w:val="24"/>
      <w:szCs w:val="32"/>
    </w:rPr>
  </w:style>
  <w:style w:type="character" w:customStyle="1" w:styleId="EindnoottekstChar">
    <w:name w:val="Eindnoottekst Char"/>
    <w:basedOn w:val="Standaardalinea-lettertype"/>
    <w:link w:val="Eindnoottekst"/>
    <w:semiHidden/>
    <w:rsid w:val="005A0414"/>
    <w:rPr>
      <w:rFonts w:ascii="Verdana" w:hAnsi="Verdana"/>
    </w:rPr>
  </w:style>
  <w:style w:type="table" w:customStyle="1" w:styleId="Tabelraster3">
    <w:name w:val="Tabelraster3"/>
    <w:basedOn w:val="Standaardtabel"/>
    <w:next w:val="Tabelraster"/>
    <w:uiPriority w:val="39"/>
    <w:rsid w:val="005A0414"/>
    <w:rPr>
      <w:rFonts w:ascii="Verdana" w:eastAsia="Calibri" w:hAnsi="Verdana" w:cs="Arial"/>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7230CE"/>
    <w:rPr>
      <w:rFonts w:ascii="Verdana" w:eastAsia="Calibri" w:hAnsi="Verdana" w:cs="Arial"/>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
    <w:name w:val="Broodtekst"/>
    <w:basedOn w:val="Standaard"/>
    <w:qFormat/>
    <w:rsid w:val="00346704"/>
    <w:pPr>
      <w:tabs>
        <w:tab w:val="left" w:pos="227"/>
        <w:tab w:val="left" w:pos="454"/>
        <w:tab w:val="left" w:pos="680"/>
      </w:tabs>
      <w:autoSpaceDE w:val="0"/>
      <w:autoSpaceDN w:val="0"/>
      <w:adjustRightInd w:val="0"/>
      <w:spacing w:line="240" w:lineRule="atLeast"/>
    </w:pPr>
    <w:rPr>
      <w:rFonts w:eastAsia="DejaVu Sans"/>
      <w:szCs w:val="18"/>
    </w:rPr>
  </w:style>
  <w:style w:type="table" w:styleId="Rastertabel4-Accent1">
    <w:name w:val="Grid Table 4 Accent 1"/>
    <w:basedOn w:val="Standaardtabel"/>
    <w:uiPriority w:val="49"/>
    <w:rsid w:val="00DA609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Lijstalinea1">
    <w:name w:val="Lijstalinea1"/>
    <w:basedOn w:val="Standaard"/>
    <w:semiHidden/>
    <w:rsid w:val="007F18A1"/>
    <w:pPr>
      <w:numPr>
        <w:numId w:val="11"/>
      </w:numPr>
      <w:spacing w:line="240" w:lineRule="atLeast"/>
    </w:pPr>
    <w:rPr>
      <w:rFonts w:eastAsia="Times New Roman"/>
    </w:rPr>
  </w:style>
  <w:style w:type="table" w:styleId="Lijsttabel3-Accent1">
    <w:name w:val="List Table 3 Accent 1"/>
    <w:basedOn w:val="Standaardtabel"/>
    <w:uiPriority w:val="48"/>
    <w:rsid w:val="007F18A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GenummerdLinks0">
    <w:name w:val="Genummerd_Links0"/>
    <w:basedOn w:val="voetnoot"/>
    <w:next w:val="Standaard"/>
    <w:qFormat/>
    <w:rsid w:val="00BE5DA0"/>
    <w:pPr>
      <w:autoSpaceDE w:val="0"/>
      <w:autoSpaceDN w:val="0"/>
      <w:adjustRightInd w:val="0"/>
      <w:spacing w:line="240" w:lineRule="atLeast"/>
      <w:ind w:left="360" w:hanging="360"/>
    </w:pPr>
    <w:rPr>
      <w:rFonts w:eastAsia="Times New Roman"/>
      <w:szCs w:val="18"/>
    </w:rPr>
  </w:style>
  <w:style w:type="paragraph" w:customStyle="1" w:styleId="eismetopsomming">
    <w:name w:val="eis met opsomming"/>
    <w:next w:val="Standaard"/>
    <w:rsid w:val="00BE5DA0"/>
    <w:pPr>
      <w:numPr>
        <w:numId w:val="12"/>
      </w:numPr>
      <w:tabs>
        <w:tab w:val="left" w:pos="284"/>
      </w:tabs>
    </w:pPr>
    <w:rPr>
      <w:rFonts w:ascii="V&amp;W Syntax (Adobe)" w:eastAsia="Times New Roman" w:hAnsi="V&amp;W Syntax (Adobe)" w:cs="Arial"/>
    </w:rPr>
  </w:style>
  <w:style w:type="table" w:styleId="Lijsttabel3">
    <w:name w:val="List Table 3"/>
    <w:basedOn w:val="Standaardtabel"/>
    <w:uiPriority w:val="48"/>
    <w:rsid w:val="004769B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elraster5">
    <w:name w:val="Tabelraster5"/>
    <w:basedOn w:val="Standaardtabel"/>
    <w:next w:val="Tabelraster"/>
    <w:uiPriority w:val="59"/>
    <w:rsid w:val="00E81C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basedOn w:val="Standaardalinea-lettertype"/>
    <w:qFormat/>
    <w:rsid w:val="00C14018"/>
    <w:rPr>
      <w:i/>
      <w:iCs/>
    </w:rPr>
  </w:style>
  <w:style w:type="paragraph" w:customStyle="1" w:styleId="BestekWens">
    <w:name w:val="BestekWens"/>
    <w:basedOn w:val="Standaard"/>
    <w:link w:val="BestekWensChar"/>
    <w:qFormat/>
    <w:rsid w:val="00877CA5"/>
    <w:pPr>
      <w:spacing w:after="120"/>
      <w:ind w:left="1134" w:hanging="1134"/>
    </w:pPr>
    <w:rPr>
      <w:i/>
      <w:color w:val="1F497D" w:themeColor="text2"/>
    </w:rPr>
  </w:style>
  <w:style w:type="character" w:customStyle="1" w:styleId="BestekWensChar">
    <w:name w:val="BestekWens Char"/>
    <w:basedOn w:val="BestekEisChar"/>
    <w:link w:val="BestekWens"/>
    <w:rsid w:val="00877CA5"/>
    <w:rPr>
      <w:rFonts w:ascii="Verdana" w:hAnsi="Verdana"/>
      <w:i/>
      <w:color w:val="1F497D" w:themeColor="text2"/>
      <w:sz w:val="18"/>
      <w:szCs w:val="24"/>
      <w:lang w:eastAsia="en-US"/>
    </w:rPr>
  </w:style>
  <w:style w:type="paragraph" w:customStyle="1" w:styleId="broodtekst0">
    <w:name w:val="broodtekst"/>
    <w:basedOn w:val="Standaard"/>
    <w:link w:val="broodtekstChar"/>
    <w:qFormat/>
    <w:rsid w:val="00C53CEE"/>
    <w:pPr>
      <w:tabs>
        <w:tab w:val="left" w:pos="227"/>
        <w:tab w:val="left" w:pos="454"/>
        <w:tab w:val="left" w:pos="680"/>
      </w:tabs>
      <w:autoSpaceDE w:val="0"/>
      <w:autoSpaceDN w:val="0"/>
      <w:adjustRightInd w:val="0"/>
      <w:spacing w:line="240" w:lineRule="atLeast"/>
    </w:pPr>
    <w:rPr>
      <w:rFonts w:eastAsia="Times New Roman"/>
      <w:szCs w:val="18"/>
    </w:rPr>
  </w:style>
  <w:style w:type="character" w:customStyle="1" w:styleId="broodtekstChar">
    <w:name w:val="broodtekst Char"/>
    <w:basedOn w:val="Standaardalinea-lettertype"/>
    <w:link w:val="broodtekst0"/>
    <w:rsid w:val="00C53CEE"/>
    <w:rPr>
      <w:rFonts w:ascii="Verdana" w:eastAsia="Times New Roman"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95720">
      <w:bodyDiv w:val="1"/>
      <w:marLeft w:val="0"/>
      <w:marRight w:val="0"/>
      <w:marTop w:val="0"/>
      <w:marBottom w:val="0"/>
      <w:divBdr>
        <w:top w:val="none" w:sz="0" w:space="0" w:color="auto"/>
        <w:left w:val="none" w:sz="0" w:space="0" w:color="auto"/>
        <w:bottom w:val="none" w:sz="0" w:space="0" w:color="auto"/>
        <w:right w:val="none" w:sz="0" w:space="0" w:color="auto"/>
      </w:divBdr>
    </w:div>
    <w:div w:id="57362225">
      <w:bodyDiv w:val="1"/>
      <w:marLeft w:val="0"/>
      <w:marRight w:val="0"/>
      <w:marTop w:val="0"/>
      <w:marBottom w:val="0"/>
      <w:divBdr>
        <w:top w:val="none" w:sz="0" w:space="0" w:color="auto"/>
        <w:left w:val="none" w:sz="0" w:space="0" w:color="auto"/>
        <w:bottom w:val="none" w:sz="0" w:space="0" w:color="auto"/>
        <w:right w:val="none" w:sz="0" w:space="0" w:color="auto"/>
      </w:divBdr>
    </w:div>
    <w:div w:id="110059288">
      <w:bodyDiv w:val="1"/>
      <w:marLeft w:val="0"/>
      <w:marRight w:val="0"/>
      <w:marTop w:val="0"/>
      <w:marBottom w:val="0"/>
      <w:divBdr>
        <w:top w:val="none" w:sz="0" w:space="0" w:color="auto"/>
        <w:left w:val="none" w:sz="0" w:space="0" w:color="auto"/>
        <w:bottom w:val="none" w:sz="0" w:space="0" w:color="auto"/>
        <w:right w:val="none" w:sz="0" w:space="0" w:color="auto"/>
      </w:divBdr>
    </w:div>
    <w:div w:id="114104393">
      <w:bodyDiv w:val="1"/>
      <w:marLeft w:val="0"/>
      <w:marRight w:val="0"/>
      <w:marTop w:val="0"/>
      <w:marBottom w:val="0"/>
      <w:divBdr>
        <w:top w:val="none" w:sz="0" w:space="0" w:color="auto"/>
        <w:left w:val="none" w:sz="0" w:space="0" w:color="auto"/>
        <w:bottom w:val="none" w:sz="0" w:space="0" w:color="auto"/>
        <w:right w:val="none" w:sz="0" w:space="0" w:color="auto"/>
      </w:divBdr>
    </w:div>
    <w:div w:id="119807627">
      <w:bodyDiv w:val="1"/>
      <w:marLeft w:val="0"/>
      <w:marRight w:val="0"/>
      <w:marTop w:val="0"/>
      <w:marBottom w:val="0"/>
      <w:divBdr>
        <w:top w:val="none" w:sz="0" w:space="0" w:color="auto"/>
        <w:left w:val="none" w:sz="0" w:space="0" w:color="auto"/>
        <w:bottom w:val="none" w:sz="0" w:space="0" w:color="auto"/>
        <w:right w:val="none" w:sz="0" w:space="0" w:color="auto"/>
      </w:divBdr>
    </w:div>
    <w:div w:id="128019192">
      <w:bodyDiv w:val="1"/>
      <w:marLeft w:val="0"/>
      <w:marRight w:val="0"/>
      <w:marTop w:val="0"/>
      <w:marBottom w:val="0"/>
      <w:divBdr>
        <w:top w:val="none" w:sz="0" w:space="0" w:color="auto"/>
        <w:left w:val="none" w:sz="0" w:space="0" w:color="auto"/>
        <w:bottom w:val="none" w:sz="0" w:space="0" w:color="auto"/>
        <w:right w:val="none" w:sz="0" w:space="0" w:color="auto"/>
      </w:divBdr>
    </w:div>
    <w:div w:id="163933265">
      <w:bodyDiv w:val="1"/>
      <w:marLeft w:val="0"/>
      <w:marRight w:val="0"/>
      <w:marTop w:val="0"/>
      <w:marBottom w:val="0"/>
      <w:divBdr>
        <w:top w:val="none" w:sz="0" w:space="0" w:color="auto"/>
        <w:left w:val="none" w:sz="0" w:space="0" w:color="auto"/>
        <w:bottom w:val="none" w:sz="0" w:space="0" w:color="auto"/>
        <w:right w:val="none" w:sz="0" w:space="0" w:color="auto"/>
      </w:divBdr>
    </w:div>
    <w:div w:id="251088054">
      <w:bodyDiv w:val="1"/>
      <w:marLeft w:val="0"/>
      <w:marRight w:val="0"/>
      <w:marTop w:val="0"/>
      <w:marBottom w:val="0"/>
      <w:divBdr>
        <w:top w:val="none" w:sz="0" w:space="0" w:color="auto"/>
        <w:left w:val="none" w:sz="0" w:space="0" w:color="auto"/>
        <w:bottom w:val="none" w:sz="0" w:space="0" w:color="auto"/>
        <w:right w:val="none" w:sz="0" w:space="0" w:color="auto"/>
      </w:divBdr>
    </w:div>
    <w:div w:id="255409774">
      <w:bodyDiv w:val="1"/>
      <w:marLeft w:val="0"/>
      <w:marRight w:val="0"/>
      <w:marTop w:val="0"/>
      <w:marBottom w:val="0"/>
      <w:divBdr>
        <w:top w:val="none" w:sz="0" w:space="0" w:color="auto"/>
        <w:left w:val="none" w:sz="0" w:space="0" w:color="auto"/>
        <w:bottom w:val="none" w:sz="0" w:space="0" w:color="auto"/>
        <w:right w:val="none" w:sz="0" w:space="0" w:color="auto"/>
      </w:divBdr>
    </w:div>
    <w:div w:id="328363686">
      <w:bodyDiv w:val="1"/>
      <w:marLeft w:val="0"/>
      <w:marRight w:val="0"/>
      <w:marTop w:val="0"/>
      <w:marBottom w:val="0"/>
      <w:divBdr>
        <w:top w:val="none" w:sz="0" w:space="0" w:color="auto"/>
        <w:left w:val="none" w:sz="0" w:space="0" w:color="auto"/>
        <w:bottom w:val="none" w:sz="0" w:space="0" w:color="auto"/>
        <w:right w:val="none" w:sz="0" w:space="0" w:color="auto"/>
      </w:divBdr>
    </w:div>
    <w:div w:id="427433676">
      <w:bodyDiv w:val="1"/>
      <w:marLeft w:val="0"/>
      <w:marRight w:val="0"/>
      <w:marTop w:val="0"/>
      <w:marBottom w:val="0"/>
      <w:divBdr>
        <w:top w:val="none" w:sz="0" w:space="0" w:color="auto"/>
        <w:left w:val="none" w:sz="0" w:space="0" w:color="auto"/>
        <w:bottom w:val="none" w:sz="0" w:space="0" w:color="auto"/>
        <w:right w:val="none" w:sz="0" w:space="0" w:color="auto"/>
      </w:divBdr>
    </w:div>
    <w:div w:id="463550700">
      <w:bodyDiv w:val="1"/>
      <w:marLeft w:val="0"/>
      <w:marRight w:val="0"/>
      <w:marTop w:val="0"/>
      <w:marBottom w:val="0"/>
      <w:divBdr>
        <w:top w:val="none" w:sz="0" w:space="0" w:color="auto"/>
        <w:left w:val="none" w:sz="0" w:space="0" w:color="auto"/>
        <w:bottom w:val="none" w:sz="0" w:space="0" w:color="auto"/>
        <w:right w:val="none" w:sz="0" w:space="0" w:color="auto"/>
      </w:divBdr>
    </w:div>
    <w:div w:id="518469133">
      <w:bodyDiv w:val="1"/>
      <w:marLeft w:val="0"/>
      <w:marRight w:val="0"/>
      <w:marTop w:val="0"/>
      <w:marBottom w:val="0"/>
      <w:divBdr>
        <w:top w:val="none" w:sz="0" w:space="0" w:color="auto"/>
        <w:left w:val="none" w:sz="0" w:space="0" w:color="auto"/>
        <w:bottom w:val="none" w:sz="0" w:space="0" w:color="auto"/>
        <w:right w:val="none" w:sz="0" w:space="0" w:color="auto"/>
      </w:divBdr>
    </w:div>
    <w:div w:id="554975250">
      <w:bodyDiv w:val="1"/>
      <w:marLeft w:val="0"/>
      <w:marRight w:val="0"/>
      <w:marTop w:val="0"/>
      <w:marBottom w:val="0"/>
      <w:divBdr>
        <w:top w:val="none" w:sz="0" w:space="0" w:color="auto"/>
        <w:left w:val="none" w:sz="0" w:space="0" w:color="auto"/>
        <w:bottom w:val="none" w:sz="0" w:space="0" w:color="auto"/>
        <w:right w:val="none" w:sz="0" w:space="0" w:color="auto"/>
      </w:divBdr>
    </w:div>
    <w:div w:id="576137084">
      <w:bodyDiv w:val="1"/>
      <w:marLeft w:val="0"/>
      <w:marRight w:val="0"/>
      <w:marTop w:val="0"/>
      <w:marBottom w:val="0"/>
      <w:divBdr>
        <w:top w:val="none" w:sz="0" w:space="0" w:color="auto"/>
        <w:left w:val="none" w:sz="0" w:space="0" w:color="auto"/>
        <w:bottom w:val="none" w:sz="0" w:space="0" w:color="auto"/>
        <w:right w:val="none" w:sz="0" w:space="0" w:color="auto"/>
      </w:divBdr>
    </w:div>
    <w:div w:id="749544160">
      <w:bodyDiv w:val="1"/>
      <w:marLeft w:val="0"/>
      <w:marRight w:val="0"/>
      <w:marTop w:val="0"/>
      <w:marBottom w:val="0"/>
      <w:divBdr>
        <w:top w:val="none" w:sz="0" w:space="0" w:color="auto"/>
        <w:left w:val="none" w:sz="0" w:space="0" w:color="auto"/>
        <w:bottom w:val="none" w:sz="0" w:space="0" w:color="auto"/>
        <w:right w:val="none" w:sz="0" w:space="0" w:color="auto"/>
      </w:divBdr>
    </w:div>
    <w:div w:id="797719141">
      <w:bodyDiv w:val="1"/>
      <w:marLeft w:val="0"/>
      <w:marRight w:val="0"/>
      <w:marTop w:val="0"/>
      <w:marBottom w:val="0"/>
      <w:divBdr>
        <w:top w:val="none" w:sz="0" w:space="0" w:color="auto"/>
        <w:left w:val="none" w:sz="0" w:space="0" w:color="auto"/>
        <w:bottom w:val="none" w:sz="0" w:space="0" w:color="auto"/>
        <w:right w:val="none" w:sz="0" w:space="0" w:color="auto"/>
      </w:divBdr>
    </w:div>
    <w:div w:id="919214229">
      <w:bodyDiv w:val="1"/>
      <w:marLeft w:val="0"/>
      <w:marRight w:val="0"/>
      <w:marTop w:val="0"/>
      <w:marBottom w:val="0"/>
      <w:divBdr>
        <w:top w:val="none" w:sz="0" w:space="0" w:color="auto"/>
        <w:left w:val="none" w:sz="0" w:space="0" w:color="auto"/>
        <w:bottom w:val="none" w:sz="0" w:space="0" w:color="auto"/>
        <w:right w:val="none" w:sz="0" w:space="0" w:color="auto"/>
      </w:divBdr>
    </w:div>
    <w:div w:id="934362677">
      <w:bodyDiv w:val="1"/>
      <w:marLeft w:val="0"/>
      <w:marRight w:val="0"/>
      <w:marTop w:val="0"/>
      <w:marBottom w:val="0"/>
      <w:divBdr>
        <w:top w:val="none" w:sz="0" w:space="0" w:color="auto"/>
        <w:left w:val="none" w:sz="0" w:space="0" w:color="auto"/>
        <w:bottom w:val="none" w:sz="0" w:space="0" w:color="auto"/>
        <w:right w:val="none" w:sz="0" w:space="0" w:color="auto"/>
      </w:divBdr>
    </w:div>
    <w:div w:id="952832647">
      <w:bodyDiv w:val="1"/>
      <w:marLeft w:val="0"/>
      <w:marRight w:val="0"/>
      <w:marTop w:val="0"/>
      <w:marBottom w:val="0"/>
      <w:divBdr>
        <w:top w:val="none" w:sz="0" w:space="0" w:color="auto"/>
        <w:left w:val="none" w:sz="0" w:space="0" w:color="auto"/>
        <w:bottom w:val="none" w:sz="0" w:space="0" w:color="auto"/>
        <w:right w:val="none" w:sz="0" w:space="0" w:color="auto"/>
      </w:divBdr>
    </w:div>
    <w:div w:id="975913635">
      <w:bodyDiv w:val="1"/>
      <w:marLeft w:val="0"/>
      <w:marRight w:val="0"/>
      <w:marTop w:val="0"/>
      <w:marBottom w:val="0"/>
      <w:divBdr>
        <w:top w:val="none" w:sz="0" w:space="0" w:color="auto"/>
        <w:left w:val="none" w:sz="0" w:space="0" w:color="auto"/>
        <w:bottom w:val="none" w:sz="0" w:space="0" w:color="auto"/>
        <w:right w:val="none" w:sz="0" w:space="0" w:color="auto"/>
      </w:divBdr>
    </w:div>
    <w:div w:id="989135512">
      <w:bodyDiv w:val="1"/>
      <w:marLeft w:val="0"/>
      <w:marRight w:val="0"/>
      <w:marTop w:val="0"/>
      <w:marBottom w:val="0"/>
      <w:divBdr>
        <w:top w:val="none" w:sz="0" w:space="0" w:color="auto"/>
        <w:left w:val="none" w:sz="0" w:space="0" w:color="auto"/>
        <w:bottom w:val="none" w:sz="0" w:space="0" w:color="auto"/>
        <w:right w:val="none" w:sz="0" w:space="0" w:color="auto"/>
      </w:divBdr>
    </w:div>
    <w:div w:id="1016688765">
      <w:bodyDiv w:val="1"/>
      <w:marLeft w:val="0"/>
      <w:marRight w:val="0"/>
      <w:marTop w:val="0"/>
      <w:marBottom w:val="0"/>
      <w:divBdr>
        <w:top w:val="none" w:sz="0" w:space="0" w:color="auto"/>
        <w:left w:val="none" w:sz="0" w:space="0" w:color="auto"/>
        <w:bottom w:val="none" w:sz="0" w:space="0" w:color="auto"/>
        <w:right w:val="none" w:sz="0" w:space="0" w:color="auto"/>
      </w:divBdr>
    </w:div>
    <w:div w:id="1024014403">
      <w:bodyDiv w:val="1"/>
      <w:marLeft w:val="0"/>
      <w:marRight w:val="0"/>
      <w:marTop w:val="0"/>
      <w:marBottom w:val="0"/>
      <w:divBdr>
        <w:top w:val="none" w:sz="0" w:space="0" w:color="auto"/>
        <w:left w:val="none" w:sz="0" w:space="0" w:color="auto"/>
        <w:bottom w:val="none" w:sz="0" w:space="0" w:color="auto"/>
        <w:right w:val="none" w:sz="0" w:space="0" w:color="auto"/>
      </w:divBdr>
    </w:div>
    <w:div w:id="1074008318">
      <w:bodyDiv w:val="1"/>
      <w:marLeft w:val="0"/>
      <w:marRight w:val="0"/>
      <w:marTop w:val="0"/>
      <w:marBottom w:val="0"/>
      <w:divBdr>
        <w:top w:val="none" w:sz="0" w:space="0" w:color="auto"/>
        <w:left w:val="none" w:sz="0" w:space="0" w:color="auto"/>
        <w:bottom w:val="none" w:sz="0" w:space="0" w:color="auto"/>
        <w:right w:val="none" w:sz="0" w:space="0" w:color="auto"/>
      </w:divBdr>
    </w:div>
    <w:div w:id="1123615529">
      <w:bodyDiv w:val="1"/>
      <w:marLeft w:val="0"/>
      <w:marRight w:val="0"/>
      <w:marTop w:val="0"/>
      <w:marBottom w:val="0"/>
      <w:divBdr>
        <w:top w:val="none" w:sz="0" w:space="0" w:color="auto"/>
        <w:left w:val="none" w:sz="0" w:space="0" w:color="auto"/>
        <w:bottom w:val="none" w:sz="0" w:space="0" w:color="auto"/>
        <w:right w:val="none" w:sz="0" w:space="0" w:color="auto"/>
      </w:divBdr>
    </w:div>
    <w:div w:id="1134717990">
      <w:bodyDiv w:val="1"/>
      <w:marLeft w:val="0"/>
      <w:marRight w:val="0"/>
      <w:marTop w:val="0"/>
      <w:marBottom w:val="0"/>
      <w:divBdr>
        <w:top w:val="none" w:sz="0" w:space="0" w:color="auto"/>
        <w:left w:val="none" w:sz="0" w:space="0" w:color="auto"/>
        <w:bottom w:val="none" w:sz="0" w:space="0" w:color="auto"/>
        <w:right w:val="none" w:sz="0" w:space="0" w:color="auto"/>
      </w:divBdr>
    </w:div>
    <w:div w:id="1217546193">
      <w:bodyDiv w:val="1"/>
      <w:marLeft w:val="0"/>
      <w:marRight w:val="0"/>
      <w:marTop w:val="0"/>
      <w:marBottom w:val="0"/>
      <w:divBdr>
        <w:top w:val="none" w:sz="0" w:space="0" w:color="auto"/>
        <w:left w:val="none" w:sz="0" w:space="0" w:color="auto"/>
        <w:bottom w:val="none" w:sz="0" w:space="0" w:color="auto"/>
        <w:right w:val="none" w:sz="0" w:space="0" w:color="auto"/>
      </w:divBdr>
    </w:div>
    <w:div w:id="1339769666">
      <w:bodyDiv w:val="1"/>
      <w:marLeft w:val="0"/>
      <w:marRight w:val="0"/>
      <w:marTop w:val="0"/>
      <w:marBottom w:val="0"/>
      <w:divBdr>
        <w:top w:val="none" w:sz="0" w:space="0" w:color="auto"/>
        <w:left w:val="none" w:sz="0" w:space="0" w:color="auto"/>
        <w:bottom w:val="none" w:sz="0" w:space="0" w:color="auto"/>
        <w:right w:val="none" w:sz="0" w:space="0" w:color="auto"/>
      </w:divBdr>
    </w:div>
    <w:div w:id="1416318927">
      <w:bodyDiv w:val="1"/>
      <w:marLeft w:val="0"/>
      <w:marRight w:val="0"/>
      <w:marTop w:val="0"/>
      <w:marBottom w:val="0"/>
      <w:divBdr>
        <w:top w:val="none" w:sz="0" w:space="0" w:color="auto"/>
        <w:left w:val="none" w:sz="0" w:space="0" w:color="auto"/>
        <w:bottom w:val="none" w:sz="0" w:space="0" w:color="auto"/>
        <w:right w:val="none" w:sz="0" w:space="0" w:color="auto"/>
      </w:divBdr>
    </w:div>
    <w:div w:id="1430541803">
      <w:bodyDiv w:val="1"/>
      <w:marLeft w:val="0"/>
      <w:marRight w:val="0"/>
      <w:marTop w:val="0"/>
      <w:marBottom w:val="0"/>
      <w:divBdr>
        <w:top w:val="none" w:sz="0" w:space="0" w:color="auto"/>
        <w:left w:val="none" w:sz="0" w:space="0" w:color="auto"/>
        <w:bottom w:val="none" w:sz="0" w:space="0" w:color="auto"/>
        <w:right w:val="none" w:sz="0" w:space="0" w:color="auto"/>
      </w:divBdr>
    </w:div>
    <w:div w:id="1438257268">
      <w:bodyDiv w:val="1"/>
      <w:marLeft w:val="0"/>
      <w:marRight w:val="0"/>
      <w:marTop w:val="0"/>
      <w:marBottom w:val="0"/>
      <w:divBdr>
        <w:top w:val="none" w:sz="0" w:space="0" w:color="auto"/>
        <w:left w:val="none" w:sz="0" w:space="0" w:color="auto"/>
        <w:bottom w:val="none" w:sz="0" w:space="0" w:color="auto"/>
        <w:right w:val="none" w:sz="0" w:space="0" w:color="auto"/>
      </w:divBdr>
    </w:div>
    <w:div w:id="1446922944">
      <w:bodyDiv w:val="1"/>
      <w:marLeft w:val="0"/>
      <w:marRight w:val="0"/>
      <w:marTop w:val="0"/>
      <w:marBottom w:val="0"/>
      <w:divBdr>
        <w:top w:val="none" w:sz="0" w:space="0" w:color="auto"/>
        <w:left w:val="none" w:sz="0" w:space="0" w:color="auto"/>
        <w:bottom w:val="none" w:sz="0" w:space="0" w:color="auto"/>
        <w:right w:val="none" w:sz="0" w:space="0" w:color="auto"/>
      </w:divBdr>
    </w:div>
    <w:div w:id="1452439769">
      <w:bodyDiv w:val="1"/>
      <w:marLeft w:val="0"/>
      <w:marRight w:val="0"/>
      <w:marTop w:val="0"/>
      <w:marBottom w:val="0"/>
      <w:divBdr>
        <w:top w:val="none" w:sz="0" w:space="0" w:color="auto"/>
        <w:left w:val="none" w:sz="0" w:space="0" w:color="auto"/>
        <w:bottom w:val="none" w:sz="0" w:space="0" w:color="auto"/>
        <w:right w:val="none" w:sz="0" w:space="0" w:color="auto"/>
      </w:divBdr>
    </w:div>
    <w:div w:id="1457404427">
      <w:bodyDiv w:val="1"/>
      <w:marLeft w:val="0"/>
      <w:marRight w:val="0"/>
      <w:marTop w:val="0"/>
      <w:marBottom w:val="0"/>
      <w:divBdr>
        <w:top w:val="none" w:sz="0" w:space="0" w:color="auto"/>
        <w:left w:val="none" w:sz="0" w:space="0" w:color="auto"/>
        <w:bottom w:val="none" w:sz="0" w:space="0" w:color="auto"/>
        <w:right w:val="none" w:sz="0" w:space="0" w:color="auto"/>
      </w:divBdr>
    </w:div>
    <w:div w:id="1474103955">
      <w:bodyDiv w:val="1"/>
      <w:marLeft w:val="0"/>
      <w:marRight w:val="0"/>
      <w:marTop w:val="0"/>
      <w:marBottom w:val="0"/>
      <w:divBdr>
        <w:top w:val="none" w:sz="0" w:space="0" w:color="auto"/>
        <w:left w:val="none" w:sz="0" w:space="0" w:color="auto"/>
        <w:bottom w:val="none" w:sz="0" w:space="0" w:color="auto"/>
        <w:right w:val="none" w:sz="0" w:space="0" w:color="auto"/>
      </w:divBdr>
    </w:div>
    <w:div w:id="1505897635">
      <w:bodyDiv w:val="1"/>
      <w:marLeft w:val="0"/>
      <w:marRight w:val="0"/>
      <w:marTop w:val="0"/>
      <w:marBottom w:val="0"/>
      <w:divBdr>
        <w:top w:val="none" w:sz="0" w:space="0" w:color="auto"/>
        <w:left w:val="none" w:sz="0" w:space="0" w:color="auto"/>
        <w:bottom w:val="none" w:sz="0" w:space="0" w:color="auto"/>
        <w:right w:val="none" w:sz="0" w:space="0" w:color="auto"/>
      </w:divBdr>
    </w:div>
    <w:div w:id="1506675748">
      <w:bodyDiv w:val="1"/>
      <w:marLeft w:val="0"/>
      <w:marRight w:val="0"/>
      <w:marTop w:val="0"/>
      <w:marBottom w:val="0"/>
      <w:divBdr>
        <w:top w:val="none" w:sz="0" w:space="0" w:color="auto"/>
        <w:left w:val="none" w:sz="0" w:space="0" w:color="auto"/>
        <w:bottom w:val="none" w:sz="0" w:space="0" w:color="auto"/>
        <w:right w:val="none" w:sz="0" w:space="0" w:color="auto"/>
      </w:divBdr>
    </w:div>
    <w:div w:id="1510363911">
      <w:bodyDiv w:val="1"/>
      <w:marLeft w:val="0"/>
      <w:marRight w:val="0"/>
      <w:marTop w:val="0"/>
      <w:marBottom w:val="0"/>
      <w:divBdr>
        <w:top w:val="none" w:sz="0" w:space="0" w:color="auto"/>
        <w:left w:val="none" w:sz="0" w:space="0" w:color="auto"/>
        <w:bottom w:val="none" w:sz="0" w:space="0" w:color="auto"/>
        <w:right w:val="none" w:sz="0" w:space="0" w:color="auto"/>
      </w:divBdr>
    </w:div>
    <w:div w:id="1591574164">
      <w:bodyDiv w:val="1"/>
      <w:marLeft w:val="0"/>
      <w:marRight w:val="0"/>
      <w:marTop w:val="0"/>
      <w:marBottom w:val="0"/>
      <w:divBdr>
        <w:top w:val="none" w:sz="0" w:space="0" w:color="auto"/>
        <w:left w:val="none" w:sz="0" w:space="0" w:color="auto"/>
        <w:bottom w:val="none" w:sz="0" w:space="0" w:color="auto"/>
        <w:right w:val="none" w:sz="0" w:space="0" w:color="auto"/>
      </w:divBdr>
    </w:div>
    <w:div w:id="1654290595">
      <w:bodyDiv w:val="1"/>
      <w:marLeft w:val="0"/>
      <w:marRight w:val="0"/>
      <w:marTop w:val="0"/>
      <w:marBottom w:val="0"/>
      <w:divBdr>
        <w:top w:val="none" w:sz="0" w:space="0" w:color="auto"/>
        <w:left w:val="none" w:sz="0" w:space="0" w:color="auto"/>
        <w:bottom w:val="none" w:sz="0" w:space="0" w:color="auto"/>
        <w:right w:val="none" w:sz="0" w:space="0" w:color="auto"/>
      </w:divBdr>
    </w:div>
    <w:div w:id="1704206627">
      <w:bodyDiv w:val="1"/>
      <w:marLeft w:val="0"/>
      <w:marRight w:val="0"/>
      <w:marTop w:val="0"/>
      <w:marBottom w:val="0"/>
      <w:divBdr>
        <w:top w:val="none" w:sz="0" w:space="0" w:color="auto"/>
        <w:left w:val="none" w:sz="0" w:space="0" w:color="auto"/>
        <w:bottom w:val="none" w:sz="0" w:space="0" w:color="auto"/>
        <w:right w:val="none" w:sz="0" w:space="0" w:color="auto"/>
      </w:divBdr>
    </w:div>
    <w:div w:id="1708720840">
      <w:bodyDiv w:val="1"/>
      <w:marLeft w:val="0"/>
      <w:marRight w:val="0"/>
      <w:marTop w:val="0"/>
      <w:marBottom w:val="0"/>
      <w:divBdr>
        <w:top w:val="none" w:sz="0" w:space="0" w:color="auto"/>
        <w:left w:val="none" w:sz="0" w:space="0" w:color="auto"/>
        <w:bottom w:val="none" w:sz="0" w:space="0" w:color="auto"/>
        <w:right w:val="none" w:sz="0" w:space="0" w:color="auto"/>
      </w:divBdr>
    </w:div>
    <w:div w:id="1774519357">
      <w:bodyDiv w:val="1"/>
      <w:marLeft w:val="0"/>
      <w:marRight w:val="0"/>
      <w:marTop w:val="0"/>
      <w:marBottom w:val="0"/>
      <w:divBdr>
        <w:top w:val="none" w:sz="0" w:space="0" w:color="auto"/>
        <w:left w:val="none" w:sz="0" w:space="0" w:color="auto"/>
        <w:bottom w:val="none" w:sz="0" w:space="0" w:color="auto"/>
        <w:right w:val="none" w:sz="0" w:space="0" w:color="auto"/>
      </w:divBdr>
    </w:div>
    <w:div w:id="1781487413">
      <w:bodyDiv w:val="1"/>
      <w:marLeft w:val="0"/>
      <w:marRight w:val="0"/>
      <w:marTop w:val="0"/>
      <w:marBottom w:val="0"/>
      <w:divBdr>
        <w:top w:val="none" w:sz="0" w:space="0" w:color="auto"/>
        <w:left w:val="none" w:sz="0" w:space="0" w:color="auto"/>
        <w:bottom w:val="none" w:sz="0" w:space="0" w:color="auto"/>
        <w:right w:val="none" w:sz="0" w:space="0" w:color="auto"/>
      </w:divBdr>
    </w:div>
    <w:div w:id="1835757984">
      <w:bodyDiv w:val="1"/>
      <w:marLeft w:val="0"/>
      <w:marRight w:val="0"/>
      <w:marTop w:val="0"/>
      <w:marBottom w:val="0"/>
      <w:divBdr>
        <w:top w:val="none" w:sz="0" w:space="0" w:color="auto"/>
        <w:left w:val="none" w:sz="0" w:space="0" w:color="auto"/>
        <w:bottom w:val="none" w:sz="0" w:space="0" w:color="auto"/>
        <w:right w:val="none" w:sz="0" w:space="0" w:color="auto"/>
      </w:divBdr>
    </w:div>
    <w:div w:id="1843740763">
      <w:bodyDiv w:val="1"/>
      <w:marLeft w:val="0"/>
      <w:marRight w:val="0"/>
      <w:marTop w:val="0"/>
      <w:marBottom w:val="0"/>
      <w:divBdr>
        <w:top w:val="none" w:sz="0" w:space="0" w:color="auto"/>
        <w:left w:val="none" w:sz="0" w:space="0" w:color="auto"/>
        <w:bottom w:val="none" w:sz="0" w:space="0" w:color="auto"/>
        <w:right w:val="none" w:sz="0" w:space="0" w:color="auto"/>
      </w:divBdr>
    </w:div>
    <w:div w:id="1975023013">
      <w:bodyDiv w:val="1"/>
      <w:marLeft w:val="0"/>
      <w:marRight w:val="0"/>
      <w:marTop w:val="0"/>
      <w:marBottom w:val="0"/>
      <w:divBdr>
        <w:top w:val="none" w:sz="0" w:space="0" w:color="auto"/>
        <w:left w:val="none" w:sz="0" w:space="0" w:color="auto"/>
        <w:bottom w:val="none" w:sz="0" w:space="0" w:color="auto"/>
        <w:right w:val="none" w:sz="0" w:space="0" w:color="auto"/>
      </w:divBdr>
    </w:div>
    <w:div w:id="1975401310">
      <w:bodyDiv w:val="1"/>
      <w:marLeft w:val="0"/>
      <w:marRight w:val="0"/>
      <w:marTop w:val="0"/>
      <w:marBottom w:val="0"/>
      <w:divBdr>
        <w:top w:val="none" w:sz="0" w:space="0" w:color="auto"/>
        <w:left w:val="none" w:sz="0" w:space="0" w:color="auto"/>
        <w:bottom w:val="none" w:sz="0" w:space="0" w:color="auto"/>
        <w:right w:val="none" w:sz="0" w:space="0" w:color="auto"/>
      </w:divBdr>
    </w:div>
    <w:div w:id="2050179004">
      <w:bodyDiv w:val="1"/>
      <w:marLeft w:val="0"/>
      <w:marRight w:val="0"/>
      <w:marTop w:val="0"/>
      <w:marBottom w:val="0"/>
      <w:divBdr>
        <w:top w:val="none" w:sz="0" w:space="0" w:color="auto"/>
        <w:left w:val="none" w:sz="0" w:space="0" w:color="auto"/>
        <w:bottom w:val="none" w:sz="0" w:space="0" w:color="auto"/>
        <w:right w:val="none" w:sz="0" w:space="0" w:color="auto"/>
      </w:divBdr>
    </w:div>
    <w:div w:id="214585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o-overheid.nl/" TargetMode="External"/><Relationship Id="rId18" Type="http://schemas.openxmlformats.org/officeDocument/2006/relationships/image" Target="media/image5.emf"/><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8.em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emf"/><Relationship Id="rId25" Type="http://schemas.openxmlformats.org/officeDocument/2006/relationships/hyperlink" Target="http://www.szw.nl"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png"/><Relationship Id="rId37"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http://www.helpdesk-efactureren.nl" TargetMode="External"/><Relationship Id="rId23" Type="http://schemas.openxmlformats.org/officeDocument/2006/relationships/hyperlink" Target="https://www.ser.nl/nl/thema/diversiteitinbedrijf/charter-diversiteit" TargetMode="External"/><Relationship Id="rId28" Type="http://schemas.openxmlformats.org/officeDocument/2006/relationships/fontTable" Target="fontTable.xml"/><Relationship Id="rId36"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orumstandaardisatie.nl/open-standaarden" TargetMode="External"/><Relationship Id="rId22" Type="http://schemas.openxmlformats.org/officeDocument/2006/relationships/image" Target="media/image9.png"/><Relationship Id="rId27"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13DF9D31BE9844B3A7CDE817B29591" ma:contentTypeVersion="0" ma:contentTypeDescription="Een nieuw document maken." ma:contentTypeScope="" ma:versionID="15eae9f8a10fc13433fde854310cf282">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782EF-C52E-44FA-A062-DA70C74038C5}">
  <ds:schemaRefs>
    <ds:schemaRef ds:uri="http://schemas.microsoft.com/sharepoint/v3/contenttype/forms"/>
  </ds:schemaRefs>
</ds:datastoreItem>
</file>

<file path=customXml/itemProps2.xml><?xml version="1.0" encoding="utf-8"?>
<ds:datastoreItem xmlns:ds="http://schemas.openxmlformats.org/officeDocument/2006/customXml" ds:itemID="{5D898120-741D-4BFE-8924-811F337F7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8D412BF-2BE0-4A8E-911D-88DE210A662C}">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F70E800D-0F33-48FA-AC94-CAF1794CD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87</Pages>
  <Words>39793</Words>
  <Characters>218862</Characters>
  <Application>Microsoft Office Word</Application>
  <DocSecurity>0</DocSecurity>
  <Lines>1823</Lines>
  <Paragraphs>516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258139</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Hazekamp, Davey (CIV)</dc:creator>
  <cp:lastModifiedBy>Hazekamp, Davey (CIV)</cp:lastModifiedBy>
  <cp:revision>2</cp:revision>
  <cp:lastPrinted>2022-12-12T15:13:00Z</cp:lastPrinted>
  <dcterms:created xsi:type="dcterms:W3CDTF">2023-01-31T17:19:00Z</dcterms:created>
  <dcterms:modified xsi:type="dcterms:W3CDTF">2023-01-31T17:19:00Z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0x0101001F13DF9D31BE9844B3A7CDE817B29591</vt:lpwstr>
  </property>
</Properties>
</file>