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59F66" w14:textId="77777777" w:rsidR="00FD6C85" w:rsidRDefault="00FD6C85">
      <w:r>
        <w:br w:type="page"/>
      </w:r>
    </w:p>
    <w:p w14:paraId="5B10EFB5" w14:textId="77777777" w:rsidR="00807069" w:rsidRPr="00703624" w:rsidRDefault="00807069" w:rsidP="00807069">
      <w:pPr>
        <w:rPr>
          <w:b/>
          <w:sz w:val="28"/>
          <w:szCs w:val="28"/>
        </w:rPr>
      </w:pPr>
      <w:bookmarkStart w:id="0" w:name="_Toc321484809"/>
      <w:r w:rsidRPr="00703624">
        <w:rPr>
          <w:b/>
          <w:sz w:val="28"/>
          <w:szCs w:val="28"/>
        </w:rPr>
        <w:lastRenderedPageBreak/>
        <w:t>Inhoudsopgave</w:t>
      </w:r>
    </w:p>
    <w:p w14:paraId="33C8E2EC" w14:textId="77777777" w:rsidR="00807069" w:rsidRPr="00D53B5E" w:rsidRDefault="00807069" w:rsidP="00807069"/>
    <w:p w14:paraId="5382A84D" w14:textId="626556A0" w:rsidR="007C426F" w:rsidRDefault="00807069">
      <w:pPr>
        <w:pStyle w:val="Inhopg1"/>
        <w:tabs>
          <w:tab w:val="left" w:pos="660"/>
          <w:tab w:val="right" w:leader="dot" w:pos="9060"/>
        </w:tabs>
        <w:rPr>
          <w:rFonts w:asciiTheme="minorHAnsi" w:eastAsiaTheme="minorEastAsia" w:hAnsiTheme="minorHAnsi" w:cstheme="minorBidi"/>
          <w:noProof/>
          <w:snapToGrid/>
          <w:sz w:val="22"/>
          <w:szCs w:val="22"/>
        </w:rPr>
      </w:pPr>
      <w:r>
        <w:fldChar w:fldCharType="begin"/>
      </w:r>
      <w:r>
        <w:rPr>
          <w:rStyle w:val="Hyperlink"/>
          <w:b/>
          <w:noProof/>
        </w:rPr>
        <w:instrText xml:space="preserve"> TOC \o "1-3" \h \z \u </w:instrText>
      </w:r>
      <w:r>
        <w:fldChar w:fldCharType="separate"/>
      </w:r>
      <w:hyperlink w:anchor="_Toc124334657" w:history="1">
        <w:r w:rsidR="007C426F" w:rsidRPr="00DD1D14">
          <w:rPr>
            <w:rStyle w:val="Hyperlink"/>
            <w:noProof/>
          </w:rPr>
          <w:t>1.</w:t>
        </w:r>
        <w:r w:rsidR="007C426F">
          <w:rPr>
            <w:rFonts w:asciiTheme="minorHAnsi" w:eastAsiaTheme="minorEastAsia" w:hAnsiTheme="minorHAnsi" w:cstheme="minorBidi"/>
            <w:noProof/>
            <w:snapToGrid/>
            <w:sz w:val="22"/>
            <w:szCs w:val="22"/>
          </w:rPr>
          <w:tab/>
        </w:r>
        <w:r w:rsidR="007C426F" w:rsidRPr="00DD1D14">
          <w:rPr>
            <w:rStyle w:val="Hyperlink"/>
            <w:noProof/>
          </w:rPr>
          <w:t>Begrippen</w:t>
        </w:r>
        <w:r w:rsidR="007C426F">
          <w:rPr>
            <w:noProof/>
            <w:webHidden/>
          </w:rPr>
          <w:tab/>
        </w:r>
        <w:r w:rsidR="007C426F">
          <w:rPr>
            <w:noProof/>
            <w:webHidden/>
          </w:rPr>
          <w:fldChar w:fldCharType="begin"/>
        </w:r>
        <w:r w:rsidR="007C426F">
          <w:rPr>
            <w:noProof/>
            <w:webHidden/>
          </w:rPr>
          <w:instrText xml:space="preserve"> PAGEREF _Toc124334657 \h </w:instrText>
        </w:r>
        <w:r w:rsidR="007C426F">
          <w:rPr>
            <w:noProof/>
            <w:webHidden/>
          </w:rPr>
        </w:r>
        <w:r w:rsidR="007C426F">
          <w:rPr>
            <w:noProof/>
            <w:webHidden/>
          </w:rPr>
          <w:fldChar w:fldCharType="separate"/>
        </w:r>
        <w:r w:rsidR="007C426F">
          <w:rPr>
            <w:noProof/>
            <w:webHidden/>
          </w:rPr>
          <w:t>3</w:t>
        </w:r>
        <w:r w:rsidR="007C426F">
          <w:rPr>
            <w:noProof/>
            <w:webHidden/>
          </w:rPr>
          <w:fldChar w:fldCharType="end"/>
        </w:r>
      </w:hyperlink>
    </w:p>
    <w:p w14:paraId="510D56FE" w14:textId="777B629A" w:rsidR="00807069" w:rsidRPr="00F165D4" w:rsidRDefault="00807069" w:rsidP="00807069">
      <w:pPr>
        <w:pStyle w:val="Kop1zondernummering"/>
      </w:pPr>
      <w:r>
        <w:fldChar w:fldCharType="end"/>
      </w:r>
    </w:p>
    <w:p w14:paraId="3A153E21" w14:textId="77008F68" w:rsidR="00FD6C85" w:rsidRDefault="00807069" w:rsidP="006C5458">
      <w:pPr>
        <w:pStyle w:val="Kop1"/>
        <w:numPr>
          <w:ilvl w:val="0"/>
          <w:numId w:val="21"/>
        </w:numPr>
      </w:pPr>
      <w:r>
        <w:br w:type="page"/>
      </w:r>
    </w:p>
    <w:p w14:paraId="5BFD5426" w14:textId="21D1E0F1" w:rsidR="00FD6C85" w:rsidRDefault="00FD6C85" w:rsidP="006C5458">
      <w:pPr>
        <w:pStyle w:val="Kop1"/>
        <w:numPr>
          <w:ilvl w:val="0"/>
          <w:numId w:val="25"/>
        </w:numPr>
        <w:spacing w:line="360" w:lineRule="auto"/>
      </w:pPr>
      <w:bookmarkStart w:id="1" w:name="_Toc124334657"/>
      <w:r>
        <w:lastRenderedPageBreak/>
        <w:t>Begrippen</w:t>
      </w:r>
      <w:bookmarkEnd w:id="1"/>
    </w:p>
    <w:p w14:paraId="20D622F1" w14:textId="4EF9C20F" w:rsidR="00FD6C85" w:rsidRDefault="00FD6C85" w:rsidP="008A0993">
      <w:pPr>
        <w:widowControl w:val="0"/>
        <w:autoSpaceDE w:val="0"/>
        <w:autoSpaceDN w:val="0"/>
        <w:adjustRightInd w:val="0"/>
        <w:ind w:left="567"/>
        <w:rPr>
          <w:rFonts w:cs="Arial"/>
        </w:rPr>
      </w:pPr>
      <w:r w:rsidRPr="00975E57">
        <w:rPr>
          <w:rFonts w:cs="Arial"/>
        </w:rPr>
        <w:t>In deze voorwaarden wordt onder de navolgende begrippen, indien met een beginhoofdletter gebruikt, verstaan:</w:t>
      </w:r>
    </w:p>
    <w:p w14:paraId="5E968C8B" w14:textId="77777777" w:rsidR="0080775D" w:rsidRPr="00975E57" w:rsidRDefault="0080775D" w:rsidP="008A0993">
      <w:pPr>
        <w:widowControl w:val="0"/>
        <w:autoSpaceDE w:val="0"/>
        <w:autoSpaceDN w:val="0"/>
        <w:adjustRightInd w:val="0"/>
        <w:ind w:left="567"/>
        <w:rPr>
          <w:rFonts w:cs="Arial"/>
        </w:rPr>
      </w:pP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6625"/>
      </w:tblGrid>
      <w:tr w:rsidR="00FD6C85" w:rsidRPr="00B17C9E" w14:paraId="54B38AD0" w14:textId="77777777" w:rsidTr="002465E1">
        <w:trPr>
          <w:trHeight w:val="373"/>
        </w:trPr>
        <w:tc>
          <w:tcPr>
            <w:tcW w:w="2905" w:type="dxa"/>
            <w:shd w:val="pct15" w:color="auto" w:fill="FFFFFF"/>
            <w:vAlign w:val="center"/>
          </w:tcPr>
          <w:p w14:paraId="780A7D36" w14:textId="77777777" w:rsidR="00FD6C85" w:rsidRPr="00B17C9E" w:rsidRDefault="00FD6C85" w:rsidP="00B17C9E">
            <w:pPr>
              <w:rPr>
                <w:b/>
              </w:rPr>
            </w:pPr>
            <w:r w:rsidRPr="00B17C9E">
              <w:rPr>
                <w:b/>
              </w:rPr>
              <w:t>Begrip</w:t>
            </w:r>
          </w:p>
        </w:tc>
        <w:tc>
          <w:tcPr>
            <w:tcW w:w="6625" w:type="dxa"/>
            <w:shd w:val="pct15" w:color="auto" w:fill="FFFFFF"/>
            <w:vAlign w:val="center"/>
          </w:tcPr>
          <w:p w14:paraId="4572805F" w14:textId="77777777" w:rsidR="00FD6C85" w:rsidRPr="00B17C9E" w:rsidRDefault="00FD6C85" w:rsidP="00B17C9E">
            <w:pPr>
              <w:rPr>
                <w:b/>
              </w:rPr>
            </w:pPr>
            <w:r w:rsidRPr="00B17C9E">
              <w:rPr>
                <w:b/>
              </w:rPr>
              <w:t>Omschrijving</w:t>
            </w:r>
          </w:p>
        </w:tc>
      </w:tr>
      <w:tr w:rsidR="00FB1FE4" w:rsidRPr="00802D40" w14:paraId="18831B4F" w14:textId="77777777" w:rsidTr="003A6A90">
        <w:trPr>
          <w:trHeight w:val="744"/>
        </w:trPr>
        <w:tc>
          <w:tcPr>
            <w:tcW w:w="2905" w:type="dxa"/>
            <w:shd w:val="clear" w:color="auto" w:fill="auto"/>
            <w:vAlign w:val="center"/>
          </w:tcPr>
          <w:p w14:paraId="15883DEB" w14:textId="77777777" w:rsidR="00FB1FE4" w:rsidRPr="003A6A90" w:rsidRDefault="00FB1FE4" w:rsidP="004758B6">
            <w:r w:rsidRPr="003A6A90">
              <w:t>24 x 7</w:t>
            </w:r>
          </w:p>
        </w:tc>
        <w:tc>
          <w:tcPr>
            <w:tcW w:w="6625" w:type="dxa"/>
            <w:shd w:val="clear" w:color="auto" w:fill="auto"/>
            <w:vAlign w:val="center"/>
          </w:tcPr>
          <w:p w14:paraId="26BC151F" w14:textId="77777777" w:rsidR="00FB1FE4" w:rsidRDefault="00FB1FE4" w:rsidP="004758B6">
            <w:r w:rsidRPr="003A6A90">
              <w:t>De tijd op elke dag van de week tussen 00:00 en 24:00u, 7 dagen van een week (zondag t/m zaterdag), inclusief algemeen erkende feestdagen.</w:t>
            </w:r>
          </w:p>
        </w:tc>
      </w:tr>
      <w:tr w:rsidR="00FB1FE4" w:rsidRPr="00A668ED" w14:paraId="11281E69" w14:textId="77777777" w:rsidTr="004E5A34">
        <w:trPr>
          <w:trHeight w:val="843"/>
        </w:trPr>
        <w:tc>
          <w:tcPr>
            <w:tcW w:w="2905" w:type="dxa"/>
            <w:vAlign w:val="center"/>
          </w:tcPr>
          <w:p w14:paraId="5286F87A" w14:textId="75D11A46" w:rsidR="00FB1FE4" w:rsidRPr="00A668ED" w:rsidRDefault="009B44C1" w:rsidP="004758B6">
            <w:pPr>
              <w:rPr>
                <w:i/>
                <w:highlight w:val="green"/>
              </w:rPr>
            </w:pPr>
            <w:r w:rsidRPr="00785097">
              <w:rPr>
                <w:i/>
              </w:rPr>
              <w:t>4G/5G</w:t>
            </w:r>
          </w:p>
        </w:tc>
        <w:tc>
          <w:tcPr>
            <w:tcW w:w="6625" w:type="dxa"/>
            <w:vAlign w:val="center"/>
          </w:tcPr>
          <w:p w14:paraId="1EF75297" w14:textId="164D8549" w:rsidR="00FB1FE4" w:rsidRPr="00A668ED" w:rsidRDefault="00DA5679" w:rsidP="00DA5679">
            <w:pPr>
              <w:rPr>
                <w:i/>
              </w:rPr>
            </w:pPr>
            <w:r>
              <w:t>4G en/of 5G technologie en toekomstige logische opvolgers (6G etc.)</w:t>
            </w:r>
          </w:p>
        </w:tc>
      </w:tr>
      <w:tr w:rsidR="002C5ADC" w:rsidRPr="00802D40" w14:paraId="2DB1EFF3" w14:textId="77777777" w:rsidTr="00C81920">
        <w:trPr>
          <w:trHeight w:val="1683"/>
        </w:trPr>
        <w:tc>
          <w:tcPr>
            <w:tcW w:w="2905" w:type="dxa"/>
            <w:vAlign w:val="center"/>
          </w:tcPr>
          <w:p w14:paraId="55A02886" w14:textId="11E350C4" w:rsidR="002C5ADC" w:rsidRPr="002C5ADC" w:rsidRDefault="002C5ADC" w:rsidP="00B17C9E">
            <w:r w:rsidRPr="002C5ADC">
              <w:t>Aansluitwaarde</w:t>
            </w:r>
          </w:p>
        </w:tc>
        <w:tc>
          <w:tcPr>
            <w:tcW w:w="6625" w:type="dxa"/>
            <w:vAlign w:val="center"/>
          </w:tcPr>
          <w:p w14:paraId="7C3F9131" w14:textId="56B55C66" w:rsidR="002C5ADC" w:rsidRPr="002C5ADC" w:rsidRDefault="002C5ADC" w:rsidP="002C5ADC">
            <w:r w:rsidRPr="002C5ADC">
              <w:t xml:space="preserve">De bandbreedte die een Deelnemer over </w:t>
            </w:r>
            <w:r>
              <w:t>een vaste data</w:t>
            </w:r>
            <w:r w:rsidRPr="002C5ADC">
              <w:t>verbinding wenst af te nemen.</w:t>
            </w:r>
          </w:p>
        </w:tc>
      </w:tr>
      <w:tr w:rsidR="00FD6C85" w:rsidRPr="00802D40" w14:paraId="25CF1F32" w14:textId="77777777" w:rsidTr="00C81920">
        <w:trPr>
          <w:trHeight w:val="995"/>
        </w:trPr>
        <w:tc>
          <w:tcPr>
            <w:tcW w:w="2905" w:type="dxa"/>
            <w:vAlign w:val="center"/>
          </w:tcPr>
          <w:p w14:paraId="73EEB559" w14:textId="77777777" w:rsidR="00FD6C85" w:rsidRPr="00984CF8" w:rsidRDefault="00FD6C85" w:rsidP="00B17C9E">
            <w:r w:rsidRPr="00984CF8">
              <w:t>Acceptatie</w:t>
            </w:r>
          </w:p>
        </w:tc>
        <w:tc>
          <w:tcPr>
            <w:tcW w:w="6625" w:type="dxa"/>
            <w:vAlign w:val="center"/>
          </w:tcPr>
          <w:p w14:paraId="27AFFECF" w14:textId="6A8D800A" w:rsidR="00FD6C85" w:rsidRPr="00984CF8" w:rsidRDefault="00FD6C85" w:rsidP="00984CF8">
            <w:r w:rsidRPr="00984CF8">
              <w:t>De vaststelling dat de Dienstverlening aan de overeengekomen specificaties voldoet, alsmede voldoet aan de gegarandeerde eigenschappen zoals opgenomen in de Inschrijving</w:t>
            </w:r>
            <w:r w:rsidR="00984CF8" w:rsidRPr="00984CF8">
              <w:t>.</w:t>
            </w:r>
          </w:p>
        </w:tc>
      </w:tr>
      <w:tr w:rsidR="00FD6C85" w:rsidRPr="00802D40" w14:paraId="662654FA" w14:textId="77777777" w:rsidTr="002465E1">
        <w:trPr>
          <w:trHeight w:val="994"/>
        </w:trPr>
        <w:tc>
          <w:tcPr>
            <w:tcW w:w="2905" w:type="dxa"/>
            <w:vAlign w:val="center"/>
          </w:tcPr>
          <w:p w14:paraId="15EC8C65" w14:textId="77777777" w:rsidR="00FD6C85" w:rsidRPr="00984CF8" w:rsidRDefault="00FD6C85" w:rsidP="00B17C9E">
            <w:r w:rsidRPr="00984CF8">
              <w:t>Acceptatietest</w:t>
            </w:r>
          </w:p>
        </w:tc>
        <w:tc>
          <w:tcPr>
            <w:tcW w:w="6625" w:type="dxa"/>
            <w:vAlign w:val="center"/>
          </w:tcPr>
          <w:p w14:paraId="2ED2C041" w14:textId="67C4B0B4" w:rsidR="00FD6C85" w:rsidRPr="00984CF8" w:rsidRDefault="00FD6C85" w:rsidP="00984CF8">
            <w:r w:rsidRPr="00984CF8">
              <w:t>De test(procedure), waarmee kan worden aangetoond dat de Dienstverlening aan de overeengekomen specificaties voldoet, alsmede voldoet aan de gegarandeerde eigenschappen zoals opgenomen in de Inschrijving</w:t>
            </w:r>
            <w:r w:rsidR="00984CF8" w:rsidRPr="00984CF8">
              <w:t>.</w:t>
            </w:r>
          </w:p>
        </w:tc>
      </w:tr>
      <w:tr w:rsidR="00C3681A" w:rsidRPr="00802D40" w14:paraId="1B1916F1" w14:textId="77777777" w:rsidTr="002465E1">
        <w:trPr>
          <w:trHeight w:val="413"/>
        </w:trPr>
        <w:tc>
          <w:tcPr>
            <w:tcW w:w="2905" w:type="dxa"/>
            <w:vAlign w:val="center"/>
          </w:tcPr>
          <w:p w14:paraId="75685CEF" w14:textId="353F8AB5" w:rsidR="00C3681A" w:rsidRPr="00C81920" w:rsidRDefault="00C3681A" w:rsidP="00C3681A">
            <w:r>
              <w:t>Addi</w:t>
            </w:r>
            <w:r w:rsidRPr="002012A6">
              <w:t>tionele Dienst</w:t>
            </w:r>
          </w:p>
        </w:tc>
        <w:tc>
          <w:tcPr>
            <w:tcW w:w="6625" w:type="dxa"/>
            <w:vAlign w:val="center"/>
          </w:tcPr>
          <w:p w14:paraId="3FC2468B" w14:textId="0CCA39BF" w:rsidR="00C3681A" w:rsidRPr="00C81920" w:rsidRDefault="00C3681A" w:rsidP="00C3681A">
            <w:r>
              <w:t xml:space="preserve">Een Dienst, </w:t>
            </w:r>
            <w:r w:rsidRPr="00CF28ED">
              <w:t xml:space="preserve">die door </w:t>
            </w:r>
            <w:r>
              <w:t xml:space="preserve">Inschrijver </w:t>
            </w:r>
            <w:r w:rsidR="002B296D" w:rsidRPr="002B296D">
              <w:t>geleverd, maar waar niet iedere Deelnemer behoefte aan heeft. In dat geval zal de betreffende Deelnemer deze dienst niet of nog niet afnemen.</w:t>
            </w:r>
          </w:p>
        </w:tc>
      </w:tr>
      <w:tr w:rsidR="00C3681A" w:rsidRPr="00802D40" w14:paraId="61053A2C" w14:textId="77777777" w:rsidTr="002465E1">
        <w:trPr>
          <w:trHeight w:val="413"/>
        </w:trPr>
        <w:tc>
          <w:tcPr>
            <w:tcW w:w="2905" w:type="dxa"/>
            <w:vAlign w:val="center"/>
          </w:tcPr>
          <w:p w14:paraId="6796F314" w14:textId="77777777" w:rsidR="00C3681A" w:rsidRPr="00C81920" w:rsidRDefault="00C3681A" w:rsidP="00C3681A">
            <w:r w:rsidRPr="00C81920">
              <w:t>AIVD</w:t>
            </w:r>
          </w:p>
        </w:tc>
        <w:tc>
          <w:tcPr>
            <w:tcW w:w="6625" w:type="dxa"/>
            <w:vAlign w:val="center"/>
          </w:tcPr>
          <w:p w14:paraId="24F83490" w14:textId="77777777" w:rsidR="00C3681A" w:rsidRPr="00C81920" w:rsidRDefault="00C3681A" w:rsidP="00C3681A">
            <w:r w:rsidRPr="00C81920">
              <w:t>Algemene Inlichtingen en Veiligheidsdienst van Opdrachtgever.</w:t>
            </w:r>
          </w:p>
        </w:tc>
      </w:tr>
      <w:tr w:rsidR="00C3681A" w:rsidRPr="00802D40" w14:paraId="74A3B42C" w14:textId="77777777" w:rsidTr="007E6C60">
        <w:trPr>
          <w:trHeight w:val="2011"/>
        </w:trPr>
        <w:tc>
          <w:tcPr>
            <w:tcW w:w="2905" w:type="dxa"/>
            <w:vAlign w:val="center"/>
          </w:tcPr>
          <w:p w14:paraId="5BBD5832" w14:textId="08D5D1EB" w:rsidR="00C3681A" w:rsidRPr="00C81920" w:rsidRDefault="00C3681A" w:rsidP="00C3681A">
            <w:r>
              <w:t>APN</w:t>
            </w:r>
          </w:p>
        </w:tc>
        <w:tc>
          <w:tcPr>
            <w:tcW w:w="6625" w:type="dxa"/>
            <w:vAlign w:val="center"/>
          </w:tcPr>
          <w:p w14:paraId="0E69D703" w14:textId="6A1453D0" w:rsidR="00C3681A" w:rsidRDefault="00C3681A" w:rsidP="00C3681A">
            <w:r>
              <w:t>Access Point Name; het is een toegangspunt voor een device, dat verbinding nodig heeft met het publieke netwerk (via internet) en i</w:t>
            </w:r>
            <w:r w:rsidRPr="00C03A64">
              <w:t xml:space="preserve">s een </w:t>
            </w:r>
            <w:r>
              <w:t>D</w:t>
            </w:r>
            <w:r w:rsidRPr="00C03A64">
              <w:t xml:space="preserve">ienst voor het transport van IP-verkeer tussen de </w:t>
            </w:r>
            <w:r>
              <w:t xml:space="preserve">mobiele aansluitingen onderling en een of meer </w:t>
            </w:r>
            <w:r w:rsidRPr="00C03A64">
              <w:t xml:space="preserve">locaties van een Deelnemer. </w:t>
            </w:r>
          </w:p>
          <w:p w14:paraId="78014130" w14:textId="77777777" w:rsidR="00C3681A" w:rsidRDefault="00C3681A" w:rsidP="00C3681A"/>
          <w:p w14:paraId="09ED6E0E" w14:textId="62D21360" w:rsidR="00C3681A" w:rsidRPr="00C81920" w:rsidRDefault="00C3681A" w:rsidP="00C3681A">
            <w:r w:rsidRPr="00C03A64">
              <w:t xml:space="preserve">De </w:t>
            </w:r>
            <w:r>
              <w:t>D</w:t>
            </w:r>
            <w:r w:rsidRPr="00C03A64">
              <w:t xml:space="preserve">ienst biedt </w:t>
            </w:r>
            <w:r>
              <w:t>een</w:t>
            </w:r>
            <w:r w:rsidRPr="00C03A64">
              <w:t xml:space="preserve"> Deelnemer een gesloten netwerk, uitsluitend toegankelijk voor de aangesloten </w:t>
            </w:r>
            <w:r>
              <w:t xml:space="preserve">mobiele aansluitingen en de </w:t>
            </w:r>
            <w:r w:rsidRPr="00C03A64">
              <w:t>locatie</w:t>
            </w:r>
            <w:r>
              <w:t>(</w:t>
            </w:r>
            <w:r w:rsidRPr="00C03A64">
              <w:t>s</w:t>
            </w:r>
            <w:r>
              <w:t>)</w:t>
            </w:r>
            <w:r w:rsidRPr="00C03A64">
              <w:t xml:space="preserve"> van de Deelnemer en maakt onder andere any-to-any IP-verkeer tussen deze </w:t>
            </w:r>
            <w:r>
              <w:t xml:space="preserve">mobiele aansluitingen en </w:t>
            </w:r>
            <w:r w:rsidRPr="00C03A64">
              <w:t>locatie</w:t>
            </w:r>
            <w:r>
              <w:t>(</w:t>
            </w:r>
            <w:r w:rsidRPr="00C03A64">
              <w:t>s</w:t>
            </w:r>
            <w:r>
              <w:t>)</w:t>
            </w:r>
            <w:r w:rsidRPr="00C03A64">
              <w:t xml:space="preserve"> mogelijk.</w:t>
            </w:r>
          </w:p>
        </w:tc>
      </w:tr>
      <w:tr w:rsidR="00C3681A" w:rsidRPr="00802D40" w14:paraId="0861033A" w14:textId="77777777" w:rsidTr="0080775D">
        <w:trPr>
          <w:trHeight w:val="594"/>
        </w:trPr>
        <w:tc>
          <w:tcPr>
            <w:tcW w:w="2905" w:type="dxa"/>
            <w:vAlign w:val="center"/>
          </w:tcPr>
          <w:p w14:paraId="08EBB297" w14:textId="03CF3336" w:rsidR="00C3681A" w:rsidRPr="00C81920" w:rsidRDefault="00C3681A" w:rsidP="00C3681A">
            <w:r>
              <w:t>AT</w:t>
            </w:r>
          </w:p>
        </w:tc>
        <w:tc>
          <w:tcPr>
            <w:tcW w:w="6625" w:type="dxa"/>
            <w:vAlign w:val="center"/>
          </w:tcPr>
          <w:p w14:paraId="552F085F" w14:textId="61E22461" w:rsidR="00C3681A" w:rsidRPr="00C81920" w:rsidRDefault="00C3681A" w:rsidP="00C3681A">
            <w:r>
              <w:t>Autoriteit Telecom; oude organisatiebenaming, zie: RDI.</w:t>
            </w:r>
          </w:p>
        </w:tc>
      </w:tr>
      <w:tr w:rsidR="00C3681A" w:rsidRPr="00802D40" w14:paraId="4E370D7A" w14:textId="77777777" w:rsidTr="0080775D">
        <w:trPr>
          <w:trHeight w:val="594"/>
        </w:trPr>
        <w:tc>
          <w:tcPr>
            <w:tcW w:w="2905" w:type="dxa"/>
            <w:vAlign w:val="center"/>
          </w:tcPr>
          <w:p w14:paraId="20959D3A" w14:textId="77777777" w:rsidR="00C3681A" w:rsidRPr="00C81920" w:rsidRDefault="00C3681A" w:rsidP="00C3681A">
            <w:r w:rsidRPr="00C81920">
              <w:t>Audit</w:t>
            </w:r>
          </w:p>
        </w:tc>
        <w:tc>
          <w:tcPr>
            <w:tcW w:w="6625" w:type="dxa"/>
            <w:vAlign w:val="center"/>
          </w:tcPr>
          <w:p w14:paraId="26BD7B7C" w14:textId="77777777" w:rsidR="00C3681A" w:rsidRPr="00C81920" w:rsidRDefault="00C3681A" w:rsidP="00C3681A">
            <w:r w:rsidRPr="00C81920">
              <w:t>Een controle door of namens Opdrachtgever op basis van een vooraf tussen Partijen vast te stellen normenkader.</w:t>
            </w:r>
          </w:p>
        </w:tc>
      </w:tr>
      <w:tr w:rsidR="00C3681A" w:rsidRPr="00802D40" w14:paraId="27D2C35D" w14:textId="77777777" w:rsidTr="0080775D">
        <w:trPr>
          <w:trHeight w:val="760"/>
        </w:trPr>
        <w:tc>
          <w:tcPr>
            <w:tcW w:w="2905" w:type="dxa"/>
            <w:vAlign w:val="center"/>
          </w:tcPr>
          <w:p w14:paraId="4E6A9249" w14:textId="7BBCB95C" w:rsidR="00C3681A" w:rsidRPr="00C81920" w:rsidRDefault="00C3681A" w:rsidP="00C3681A">
            <w:r>
              <w:t>AVG</w:t>
            </w:r>
          </w:p>
        </w:tc>
        <w:tc>
          <w:tcPr>
            <w:tcW w:w="6625" w:type="dxa"/>
            <w:vAlign w:val="center"/>
          </w:tcPr>
          <w:p w14:paraId="697AD1E2" w14:textId="162195E3" w:rsidR="00C3681A" w:rsidRPr="00C81920" w:rsidRDefault="00C3681A" w:rsidP="00C3681A">
            <w:r w:rsidRPr="0059330C">
              <w:t xml:space="preserve">De privacywet Algemene </w:t>
            </w:r>
            <w:r>
              <w:t xml:space="preserve">Verordening Gegevensbescherming; deze wet </w:t>
            </w:r>
            <w:r w:rsidRPr="0059330C">
              <w:t>geldt sinds 25 mei 2018 voor de hele Europese Unie. Internationaal heet de wet</w:t>
            </w:r>
            <w:r>
              <w:t>:</w:t>
            </w:r>
            <w:r w:rsidRPr="0059330C">
              <w:t xml:space="preserve"> General Data Protection Regulation.</w:t>
            </w:r>
          </w:p>
        </w:tc>
      </w:tr>
      <w:tr w:rsidR="00C3681A" w:rsidRPr="00802D40" w14:paraId="50D1DB89" w14:textId="77777777" w:rsidTr="00CA5E29">
        <w:trPr>
          <w:trHeight w:val="608"/>
        </w:trPr>
        <w:tc>
          <w:tcPr>
            <w:tcW w:w="2905" w:type="dxa"/>
            <w:vAlign w:val="center"/>
          </w:tcPr>
          <w:p w14:paraId="61913E6A" w14:textId="090CFB1C" w:rsidR="00C3681A" w:rsidRPr="00C81920" w:rsidRDefault="00DA3012" w:rsidP="00C3681A">
            <w:r>
              <w:t>Basis</w:t>
            </w:r>
            <w:r w:rsidR="00A73DAB">
              <w:t>d</w:t>
            </w:r>
            <w:r w:rsidR="00C3681A" w:rsidRPr="00C81920">
              <w:t>ienst</w:t>
            </w:r>
          </w:p>
        </w:tc>
        <w:tc>
          <w:tcPr>
            <w:tcW w:w="6625" w:type="dxa"/>
            <w:vAlign w:val="center"/>
          </w:tcPr>
          <w:p w14:paraId="1C144619" w14:textId="06DBC11E" w:rsidR="00C3681A" w:rsidRPr="00C81920" w:rsidRDefault="00C3681A" w:rsidP="00C3681A">
            <w:r>
              <w:t xml:space="preserve">Een Dienst, </w:t>
            </w:r>
            <w:r w:rsidRPr="00CF28ED">
              <w:t xml:space="preserve">die door </w:t>
            </w:r>
            <w:r>
              <w:t xml:space="preserve">Inschrijver moet </w:t>
            </w:r>
            <w:r w:rsidRPr="00CF28ED">
              <w:t>worden</w:t>
            </w:r>
            <w:r>
              <w:t xml:space="preserve"> </w:t>
            </w:r>
            <w:r w:rsidR="002B296D">
              <w:t xml:space="preserve">geleverd en die door elke Deelnemer </w:t>
            </w:r>
            <w:r w:rsidR="002B296D" w:rsidRPr="002B296D">
              <w:t>op basis van een Nadere overeenkomst</w:t>
            </w:r>
            <w:r w:rsidR="002B296D">
              <w:t xml:space="preserve"> zal worden afgenomen.</w:t>
            </w:r>
          </w:p>
        </w:tc>
      </w:tr>
      <w:tr w:rsidR="00C3681A" w:rsidRPr="00802D40" w14:paraId="0B38D469" w14:textId="77777777" w:rsidTr="002465E1">
        <w:trPr>
          <w:trHeight w:val="440"/>
        </w:trPr>
        <w:tc>
          <w:tcPr>
            <w:tcW w:w="2905" w:type="dxa"/>
            <w:vAlign w:val="center"/>
          </w:tcPr>
          <w:p w14:paraId="4AC2D485" w14:textId="75404A28" w:rsidR="00C3681A" w:rsidRPr="00D75A9E" w:rsidRDefault="00C3681A" w:rsidP="00C3681A">
            <w:r>
              <w:t>Bestelling</w:t>
            </w:r>
          </w:p>
        </w:tc>
        <w:tc>
          <w:tcPr>
            <w:tcW w:w="6625" w:type="dxa"/>
            <w:vAlign w:val="center"/>
          </w:tcPr>
          <w:p w14:paraId="2F5FD9F2" w14:textId="14D26292" w:rsidR="00C3681A" w:rsidRPr="00D75A9E" w:rsidRDefault="007D35DE" w:rsidP="00C3681A">
            <w:r>
              <w:t>De inkoopopdracht van een Deelnemer aan Inschrijver om de overeengekomen Dienstverlening te leveren.</w:t>
            </w:r>
          </w:p>
        </w:tc>
      </w:tr>
      <w:tr w:rsidR="00C3681A" w:rsidRPr="00802D40" w14:paraId="64336C14" w14:textId="77777777" w:rsidTr="002465E1">
        <w:tc>
          <w:tcPr>
            <w:tcW w:w="2905" w:type="dxa"/>
            <w:vAlign w:val="center"/>
          </w:tcPr>
          <w:p w14:paraId="3B1BB06B" w14:textId="77777777" w:rsidR="00C3681A" w:rsidRPr="00A43739" w:rsidRDefault="00C3681A" w:rsidP="00C3681A">
            <w:r w:rsidRPr="00A43739">
              <w:t>Bijlage</w:t>
            </w:r>
          </w:p>
        </w:tc>
        <w:tc>
          <w:tcPr>
            <w:tcW w:w="6625" w:type="dxa"/>
            <w:vAlign w:val="center"/>
          </w:tcPr>
          <w:p w14:paraId="304BBA36" w14:textId="69A4AFBF" w:rsidR="00C3681A" w:rsidRPr="00A43739" w:rsidRDefault="00C3681A" w:rsidP="00C3681A">
            <w:r w:rsidRPr="00A43739">
              <w:t>Een aanhangsel, dat na parafering door Partijen, deel uitmaakt van de Overeenkomst.</w:t>
            </w:r>
          </w:p>
        </w:tc>
      </w:tr>
      <w:tr w:rsidR="00C3681A" w:rsidRPr="00802D40" w14:paraId="6EA2F3BF" w14:textId="77777777" w:rsidTr="00DF588C">
        <w:trPr>
          <w:trHeight w:val="388"/>
        </w:trPr>
        <w:tc>
          <w:tcPr>
            <w:tcW w:w="2905" w:type="dxa"/>
            <w:vAlign w:val="center"/>
          </w:tcPr>
          <w:p w14:paraId="6841A6F1" w14:textId="2AB9E531" w:rsidR="00C3681A" w:rsidRPr="00DF588C" w:rsidRDefault="00C3681A" w:rsidP="00C3681A">
            <w:r>
              <w:lastRenderedPageBreak/>
              <w:t>BIO</w:t>
            </w:r>
          </w:p>
        </w:tc>
        <w:tc>
          <w:tcPr>
            <w:tcW w:w="6625" w:type="dxa"/>
            <w:vAlign w:val="center"/>
          </w:tcPr>
          <w:p w14:paraId="39AE4BE9" w14:textId="10221491" w:rsidR="00C3681A" w:rsidRPr="00DF588C" w:rsidRDefault="00C3681A" w:rsidP="00C3681A">
            <w:r w:rsidRPr="0059330C">
              <w:t>Baseline Informatiebeveiliging Overheid</w:t>
            </w:r>
            <w:r>
              <w:t xml:space="preserve"> (zie:</w:t>
            </w:r>
            <w:r w:rsidRPr="005F5C99">
              <w:t xml:space="preserve"> </w:t>
            </w:r>
            <w:hyperlink r:id="rId11" w:history="1">
              <w:r>
                <w:rPr>
                  <w:rStyle w:val="Hyperlink"/>
                </w:rPr>
                <w:t>https://bio-overheid.nl/</w:t>
              </w:r>
            </w:hyperlink>
            <w:r>
              <w:t>).</w:t>
            </w:r>
          </w:p>
        </w:tc>
      </w:tr>
      <w:tr w:rsidR="00C3681A" w:rsidRPr="00802D40" w14:paraId="11C60A72" w14:textId="77777777" w:rsidTr="0080775D">
        <w:trPr>
          <w:trHeight w:val="671"/>
        </w:trPr>
        <w:tc>
          <w:tcPr>
            <w:tcW w:w="2905" w:type="dxa"/>
            <w:vAlign w:val="center"/>
          </w:tcPr>
          <w:p w14:paraId="292B21A7" w14:textId="46360A41" w:rsidR="00C3681A" w:rsidRPr="001526CC" w:rsidRDefault="00C3681A" w:rsidP="00C3681A">
            <w:r w:rsidRPr="001526CC">
              <w:t>Categorie</w:t>
            </w:r>
          </w:p>
          <w:p w14:paraId="4974D449" w14:textId="4DB0ADE7" w:rsidR="00C3681A" w:rsidRPr="001526CC" w:rsidRDefault="00C3681A" w:rsidP="00C3681A"/>
        </w:tc>
        <w:tc>
          <w:tcPr>
            <w:tcW w:w="6625" w:type="dxa"/>
            <w:vAlign w:val="center"/>
          </w:tcPr>
          <w:p w14:paraId="2200BFAD" w14:textId="15B82A02" w:rsidR="00C3681A" w:rsidRPr="001526CC" w:rsidRDefault="00C3681A" w:rsidP="00C3681A">
            <w:r>
              <w:t>De c</w:t>
            </w:r>
            <w:r w:rsidRPr="001526CC">
              <w:t>ategorie Connectiviteit</w:t>
            </w:r>
            <w:r>
              <w:t xml:space="preserve">; het organisatieonderdeel, dat Rijksbreed verantwoordelijk is voor verwerving en beheer van de Raamovereenkomsten. </w:t>
            </w:r>
          </w:p>
        </w:tc>
      </w:tr>
      <w:tr w:rsidR="00C3681A" w:rsidRPr="00802D40" w14:paraId="19936B5D" w14:textId="77777777" w:rsidTr="00787C3B">
        <w:trPr>
          <w:trHeight w:val="738"/>
        </w:trPr>
        <w:tc>
          <w:tcPr>
            <w:tcW w:w="2905" w:type="dxa"/>
            <w:vAlign w:val="center"/>
          </w:tcPr>
          <w:p w14:paraId="539D76E0" w14:textId="2959903F" w:rsidR="00C3681A" w:rsidRPr="001526CC" w:rsidRDefault="00C3681A" w:rsidP="00C3681A">
            <w:pPr>
              <w:rPr>
                <w:highlight w:val="yellow"/>
              </w:rPr>
            </w:pPr>
            <w:r w:rsidRPr="001526CC">
              <w:t>Categoriemanager</w:t>
            </w:r>
          </w:p>
        </w:tc>
        <w:tc>
          <w:tcPr>
            <w:tcW w:w="6625" w:type="dxa"/>
            <w:vAlign w:val="center"/>
          </w:tcPr>
          <w:p w14:paraId="608641B3" w14:textId="45F9A190" w:rsidR="00C3681A" w:rsidRPr="00531638" w:rsidRDefault="00C3681A" w:rsidP="00C3681A">
            <w:pPr>
              <w:rPr>
                <w:highlight w:val="yellow"/>
              </w:rPr>
            </w:pPr>
            <w:r>
              <w:t>De c</w:t>
            </w:r>
            <w:r w:rsidRPr="00175088">
              <w:t>ategorie</w:t>
            </w:r>
            <w:r>
              <w:t>manager</w:t>
            </w:r>
            <w:r w:rsidRPr="00175088">
              <w:t xml:space="preserve"> </w:t>
            </w:r>
            <w:r>
              <w:t xml:space="preserve">Connectiviteit is (gedelegeerd) </w:t>
            </w:r>
            <w:r w:rsidRPr="00175088">
              <w:t xml:space="preserve">opdrachtgever </w:t>
            </w:r>
            <w:r>
              <w:t>voor</w:t>
            </w:r>
            <w:r w:rsidRPr="00175088">
              <w:t xml:space="preserve"> </w:t>
            </w:r>
            <w:r>
              <w:t>de (</w:t>
            </w:r>
            <w:r w:rsidRPr="00175088">
              <w:t xml:space="preserve">verwerving </w:t>
            </w:r>
            <w:r>
              <w:t xml:space="preserve">van) CDR2023 ROK’n </w:t>
            </w:r>
            <w:r w:rsidRPr="00175088">
              <w:t xml:space="preserve">en verantwoordelijk voor de uitvoering </w:t>
            </w:r>
            <w:r>
              <w:t>door</w:t>
            </w:r>
            <w:r w:rsidRPr="00175088">
              <w:t xml:space="preserve"> </w:t>
            </w:r>
            <w:r>
              <w:t>CCM.</w:t>
            </w:r>
          </w:p>
        </w:tc>
      </w:tr>
      <w:tr w:rsidR="00C3681A" w:rsidRPr="00802D40" w14:paraId="5C295139" w14:textId="77777777" w:rsidTr="00787C3B">
        <w:trPr>
          <w:trHeight w:val="824"/>
        </w:trPr>
        <w:tc>
          <w:tcPr>
            <w:tcW w:w="2905" w:type="dxa"/>
            <w:vAlign w:val="center"/>
          </w:tcPr>
          <w:p w14:paraId="5D7FA7EA" w14:textId="79B81A41" w:rsidR="00C3681A" w:rsidRPr="00256C27" w:rsidRDefault="00C3681A" w:rsidP="00C3681A">
            <w:r w:rsidRPr="001526CC">
              <w:t>Categorie</w:t>
            </w:r>
            <w:r>
              <w:t>-eigenaar</w:t>
            </w:r>
          </w:p>
        </w:tc>
        <w:tc>
          <w:tcPr>
            <w:tcW w:w="6625" w:type="dxa"/>
            <w:vAlign w:val="center"/>
          </w:tcPr>
          <w:p w14:paraId="43F5E0A0" w14:textId="77777777" w:rsidR="00C3681A" w:rsidRDefault="00C3681A" w:rsidP="00C3681A">
            <w:r>
              <w:t>Eindverantwoordelijk voor de Categorie en bevoegd de Raamovereenkomsten van de Categorie te ondertekenen.</w:t>
            </w:r>
          </w:p>
          <w:p w14:paraId="5E4B0901" w14:textId="29AE6CFE" w:rsidR="00C3681A" w:rsidRPr="001526CC" w:rsidRDefault="00C3681A" w:rsidP="00C3681A">
            <w:r>
              <w:t>De CFO van Rijkswaterstaat is eigenaar van de Categorie.</w:t>
            </w:r>
            <w:r>
              <w:tab/>
            </w:r>
          </w:p>
        </w:tc>
      </w:tr>
      <w:tr w:rsidR="00C3681A" w:rsidRPr="00802D40" w14:paraId="684252AF" w14:textId="77777777" w:rsidTr="00256C27">
        <w:trPr>
          <w:trHeight w:val="764"/>
        </w:trPr>
        <w:tc>
          <w:tcPr>
            <w:tcW w:w="2905" w:type="dxa"/>
            <w:vAlign w:val="center"/>
          </w:tcPr>
          <w:p w14:paraId="3F347F99" w14:textId="319833B8" w:rsidR="00C3681A" w:rsidRPr="00531638" w:rsidRDefault="00C3681A" w:rsidP="00C3681A">
            <w:pPr>
              <w:rPr>
                <w:highlight w:val="yellow"/>
              </w:rPr>
            </w:pPr>
            <w:r>
              <w:t>CCM</w:t>
            </w:r>
          </w:p>
        </w:tc>
        <w:tc>
          <w:tcPr>
            <w:tcW w:w="6625" w:type="dxa"/>
            <w:vAlign w:val="center"/>
          </w:tcPr>
          <w:p w14:paraId="5C0FE147" w14:textId="7FE639D7" w:rsidR="00C3681A" w:rsidRPr="00531638" w:rsidRDefault="00C3681A" w:rsidP="00C3681A">
            <w:pPr>
              <w:rPr>
                <w:highlight w:val="yellow"/>
              </w:rPr>
            </w:pPr>
            <w:r>
              <w:t xml:space="preserve">Centraal Contractmanagement; voert namens </w:t>
            </w:r>
            <w:r w:rsidRPr="00175088">
              <w:t xml:space="preserve">de Categorie en </w:t>
            </w:r>
            <w:r>
              <w:t xml:space="preserve">de </w:t>
            </w:r>
            <w:r w:rsidRPr="00175088">
              <w:t xml:space="preserve">Deelnemers het beheer over de </w:t>
            </w:r>
            <w:r>
              <w:t>ROK en behartigt onder meer Deelnemer overstijgende belangen.</w:t>
            </w:r>
          </w:p>
        </w:tc>
      </w:tr>
      <w:tr w:rsidR="00C3681A" w:rsidRPr="00802D40" w14:paraId="59EF5A27" w14:textId="77777777" w:rsidTr="00A729AD">
        <w:trPr>
          <w:trHeight w:val="407"/>
        </w:trPr>
        <w:tc>
          <w:tcPr>
            <w:tcW w:w="2905" w:type="dxa"/>
            <w:vAlign w:val="center"/>
          </w:tcPr>
          <w:p w14:paraId="7BF40E71" w14:textId="08A15B21" w:rsidR="00C3681A" w:rsidRDefault="00C3681A" w:rsidP="00C3681A">
            <w:r>
              <w:t>CDR2023</w:t>
            </w:r>
          </w:p>
        </w:tc>
        <w:tc>
          <w:tcPr>
            <w:tcW w:w="6625" w:type="dxa"/>
            <w:vAlign w:val="center"/>
          </w:tcPr>
          <w:p w14:paraId="5CDB08D9" w14:textId="442FB5B6" w:rsidR="00C3681A" w:rsidRDefault="00C3681A" w:rsidP="00C3681A">
            <w:r>
              <w:t>Connectiviteitsdiensten Rijk 2023.</w:t>
            </w:r>
          </w:p>
        </w:tc>
      </w:tr>
      <w:tr w:rsidR="00C3681A" w:rsidRPr="00802D40" w14:paraId="7A2B1B23" w14:textId="77777777" w:rsidTr="00A729AD">
        <w:trPr>
          <w:trHeight w:val="407"/>
        </w:trPr>
        <w:tc>
          <w:tcPr>
            <w:tcW w:w="2905" w:type="dxa"/>
            <w:vAlign w:val="center"/>
          </w:tcPr>
          <w:p w14:paraId="10F79C06" w14:textId="5AA000D4" w:rsidR="00C3681A" w:rsidRDefault="00C3681A" w:rsidP="00C3681A">
            <w:r>
              <w:t>CFO</w:t>
            </w:r>
          </w:p>
        </w:tc>
        <w:tc>
          <w:tcPr>
            <w:tcW w:w="6625" w:type="dxa"/>
            <w:vAlign w:val="center"/>
          </w:tcPr>
          <w:p w14:paraId="06295193" w14:textId="4E36D2BE" w:rsidR="00C3681A" w:rsidRDefault="00C3681A" w:rsidP="00C3681A">
            <w:r>
              <w:t>Chief Financial Officer.</w:t>
            </w:r>
          </w:p>
        </w:tc>
      </w:tr>
      <w:tr w:rsidR="00C3681A" w:rsidRPr="00674D7B" w14:paraId="50FE1D83" w14:textId="77777777" w:rsidTr="00674D7B">
        <w:trPr>
          <w:trHeight w:val="804"/>
        </w:trPr>
        <w:tc>
          <w:tcPr>
            <w:tcW w:w="2905" w:type="dxa"/>
            <w:vAlign w:val="center"/>
          </w:tcPr>
          <w:p w14:paraId="37B3E99F" w14:textId="0A415AEC" w:rsidR="00C3681A" w:rsidRPr="00674D7B" w:rsidRDefault="00C3681A" w:rsidP="00C3681A">
            <w:r w:rsidRPr="00674D7B">
              <w:t>CMDB</w:t>
            </w:r>
          </w:p>
        </w:tc>
        <w:tc>
          <w:tcPr>
            <w:tcW w:w="6625" w:type="dxa"/>
            <w:vAlign w:val="center"/>
          </w:tcPr>
          <w:p w14:paraId="0C165D18" w14:textId="36F75B90" w:rsidR="00C3681A" w:rsidRPr="00674D7B" w:rsidRDefault="00C3681A" w:rsidP="00C3681A">
            <w:r w:rsidRPr="00674D7B">
              <w:t>Configuration Management Data</w:t>
            </w:r>
            <w:r>
              <w:t>b</w:t>
            </w:r>
            <w:r w:rsidRPr="00674D7B">
              <w:t>ase</w:t>
            </w:r>
            <w:r>
              <w:t>;</w:t>
            </w:r>
            <w:r w:rsidRPr="00674D7B">
              <w:t xml:space="preserve"> </w:t>
            </w:r>
            <w:r w:rsidRPr="00674D7B">
              <w:rPr>
                <w:rFonts w:cs="Segoe UI"/>
              </w:rPr>
              <w:t>een centrale opslagplaats</w:t>
            </w:r>
            <w:r>
              <w:rPr>
                <w:rFonts w:cs="Segoe UI"/>
              </w:rPr>
              <w:t>,</w:t>
            </w:r>
            <w:r w:rsidRPr="00674D7B">
              <w:rPr>
                <w:rFonts w:cs="Segoe UI"/>
              </w:rPr>
              <w:t xml:space="preserve"> die</w:t>
            </w:r>
            <w:r>
              <w:rPr>
                <w:rFonts w:cs="Segoe UI"/>
              </w:rPr>
              <w:t xml:space="preserve"> fungeert als een datawarehouse en</w:t>
            </w:r>
            <w:r w:rsidRPr="00674D7B">
              <w:rPr>
                <w:rFonts w:cs="Segoe UI"/>
              </w:rPr>
              <w:t xml:space="preserve"> waarin informatie over </w:t>
            </w:r>
            <w:r>
              <w:rPr>
                <w:rFonts w:cs="Segoe UI"/>
              </w:rPr>
              <w:t>de</w:t>
            </w:r>
            <w:r w:rsidRPr="00674D7B">
              <w:rPr>
                <w:rFonts w:cs="Segoe UI"/>
              </w:rPr>
              <w:t xml:space="preserve"> IT-omgeving wordt opgeslagen</w:t>
            </w:r>
            <w:r>
              <w:rPr>
                <w:rFonts w:cs="Segoe UI"/>
              </w:rPr>
              <w:t xml:space="preserve"> en m.n. </w:t>
            </w:r>
            <w:r w:rsidRPr="00674D7B">
              <w:rPr>
                <w:rFonts w:cs="Segoe UI"/>
              </w:rPr>
              <w:t>voor configuratiebeheer</w:t>
            </w:r>
            <w:r>
              <w:rPr>
                <w:rFonts w:cs="Segoe UI"/>
              </w:rPr>
              <w:t>.</w:t>
            </w:r>
          </w:p>
        </w:tc>
      </w:tr>
      <w:tr w:rsidR="00C3681A" w:rsidRPr="00802D40" w14:paraId="220E636A" w14:textId="77777777" w:rsidTr="00A01F30">
        <w:trPr>
          <w:trHeight w:val="520"/>
        </w:trPr>
        <w:tc>
          <w:tcPr>
            <w:tcW w:w="2905" w:type="dxa"/>
            <w:vAlign w:val="center"/>
          </w:tcPr>
          <w:p w14:paraId="557778DC" w14:textId="24D2DE6D" w:rsidR="00C3681A" w:rsidRDefault="00C3681A" w:rsidP="00C3681A">
            <w:r>
              <w:t>Conformiteitenlijst</w:t>
            </w:r>
          </w:p>
        </w:tc>
        <w:tc>
          <w:tcPr>
            <w:tcW w:w="6625" w:type="dxa"/>
            <w:vAlign w:val="center"/>
          </w:tcPr>
          <w:p w14:paraId="6364834F" w14:textId="1A5D81FD" w:rsidR="00C3681A" w:rsidRDefault="00C3681A" w:rsidP="009C7283">
            <w:r>
              <w:t>Zie: Bijlage xx ‘Conformiteitenlijst’; de lijst met Wensen, waarin Inschrijver aangeeft of hij al dan niet aan een Wens voldoet.</w:t>
            </w:r>
          </w:p>
        </w:tc>
      </w:tr>
      <w:tr w:rsidR="00C3681A" w:rsidRPr="00802D40" w14:paraId="35603918" w14:textId="77777777" w:rsidTr="00E87BB0">
        <w:trPr>
          <w:trHeight w:val="1265"/>
        </w:trPr>
        <w:tc>
          <w:tcPr>
            <w:tcW w:w="2905" w:type="dxa"/>
            <w:vAlign w:val="center"/>
          </w:tcPr>
          <w:p w14:paraId="23C61987" w14:textId="77777777" w:rsidR="00C3681A" w:rsidRPr="00A729AD" w:rsidRDefault="00C3681A" w:rsidP="00C3681A">
            <w:r w:rsidRPr="00A729AD">
              <w:t>Connectiviteitsdiensten</w:t>
            </w:r>
          </w:p>
        </w:tc>
        <w:tc>
          <w:tcPr>
            <w:tcW w:w="6625" w:type="dxa"/>
            <w:vAlign w:val="center"/>
          </w:tcPr>
          <w:p w14:paraId="0CE5E62C" w14:textId="77777777" w:rsidR="00C3681A" w:rsidRDefault="00C3681A" w:rsidP="00C3681A">
            <w:r>
              <w:t>A</w:t>
            </w:r>
            <w:r w:rsidRPr="00A729AD">
              <w:t>lle diensten op gebi</w:t>
            </w:r>
            <w:r>
              <w:t>ed van digitaal netwerkverkeer.</w:t>
            </w:r>
          </w:p>
          <w:p w14:paraId="5A4F759F" w14:textId="6C56A0AA" w:rsidR="00C3681A" w:rsidRPr="00A729AD" w:rsidRDefault="00C3681A" w:rsidP="009C7283">
            <w:r w:rsidRPr="00A729AD">
              <w:t>Concreet betreft het normen, processen, activiteiten en voorzieningen m.b.t. inrichting en beheer van digitale netwerken en knooppunten.</w:t>
            </w:r>
            <w:r>
              <w:t xml:space="preserve"> </w:t>
            </w:r>
          </w:p>
        </w:tc>
      </w:tr>
      <w:tr w:rsidR="00C3681A" w:rsidRPr="00674D7B" w14:paraId="6A4BB174" w14:textId="77777777" w:rsidTr="00A01F30">
        <w:trPr>
          <w:trHeight w:val="427"/>
        </w:trPr>
        <w:tc>
          <w:tcPr>
            <w:tcW w:w="2905" w:type="dxa"/>
            <w:vAlign w:val="center"/>
          </w:tcPr>
          <w:p w14:paraId="4FF27CEA" w14:textId="420DF781" w:rsidR="00C3681A" w:rsidRPr="00A729AD" w:rsidRDefault="00C3681A" w:rsidP="00C3681A">
            <w:r>
              <w:t>CPE</w:t>
            </w:r>
          </w:p>
        </w:tc>
        <w:tc>
          <w:tcPr>
            <w:tcW w:w="6625" w:type="dxa"/>
            <w:vAlign w:val="center"/>
          </w:tcPr>
          <w:p w14:paraId="24AF0B28" w14:textId="233C833A" w:rsidR="00C3681A" w:rsidRPr="00A73DAB" w:rsidRDefault="00C3681A" w:rsidP="00C3681A">
            <w:r w:rsidRPr="00A73DAB">
              <w:t xml:space="preserve">Customer Premise Equipment;  Apparatuur </w:t>
            </w:r>
            <w:r>
              <w:t xml:space="preserve">die Inschrijver </w:t>
            </w:r>
            <w:r w:rsidRPr="00A73DAB">
              <w:t>op de locatie van de Deelnemer</w:t>
            </w:r>
            <w:r>
              <w:t xml:space="preserve"> geplaatst om de Dienst te kunnen leveren</w:t>
            </w:r>
            <w:r w:rsidRPr="00A73DAB">
              <w:t>.</w:t>
            </w:r>
          </w:p>
        </w:tc>
      </w:tr>
      <w:tr w:rsidR="00C3681A" w:rsidRPr="00802D40" w14:paraId="32914D6E" w14:textId="77777777" w:rsidTr="002465E1">
        <w:tc>
          <w:tcPr>
            <w:tcW w:w="2905" w:type="dxa"/>
            <w:vAlign w:val="center"/>
          </w:tcPr>
          <w:p w14:paraId="477B2084" w14:textId="77777777" w:rsidR="00C3681A" w:rsidRPr="00DD78DC" w:rsidRDefault="00C3681A" w:rsidP="00C3681A">
            <w:r w:rsidRPr="00DD78DC">
              <w:t>DAP</w:t>
            </w:r>
          </w:p>
        </w:tc>
        <w:tc>
          <w:tcPr>
            <w:tcW w:w="6625" w:type="dxa"/>
            <w:vAlign w:val="center"/>
          </w:tcPr>
          <w:p w14:paraId="599B36C7" w14:textId="7D2673A1" w:rsidR="00C3681A" w:rsidRPr="00DD78DC" w:rsidRDefault="00C3681A" w:rsidP="00C3681A">
            <w:r>
              <w:t>Dossier Afspraken en Procedures;</w:t>
            </w:r>
            <w:r w:rsidRPr="00DD78DC">
              <w:t xml:space="preserve"> document</w:t>
            </w:r>
            <w:r>
              <w:t>,</w:t>
            </w:r>
            <w:r w:rsidRPr="00DD78DC">
              <w:t xml:space="preserve"> waarin de afspraken tussen Opdrachtgever en Opdrachtnemer zijn vastgelegd. Tevens zijn hierin de procedures vermeld die er gelden tussen deze twee partijen. Naast de afspraken en procedures staan er ook zaken over overlegvormen, om de gemaakte afspraken te controleren.</w:t>
            </w:r>
          </w:p>
        </w:tc>
      </w:tr>
      <w:tr w:rsidR="00C3681A" w:rsidRPr="00802D40" w14:paraId="6B393554" w14:textId="77777777" w:rsidTr="002C41CB">
        <w:trPr>
          <w:trHeight w:val="1024"/>
        </w:trPr>
        <w:tc>
          <w:tcPr>
            <w:tcW w:w="2905" w:type="dxa"/>
            <w:vAlign w:val="center"/>
          </w:tcPr>
          <w:p w14:paraId="6825F16E" w14:textId="77777777" w:rsidR="00C3681A" w:rsidRPr="00A66D50" w:rsidRDefault="00C3681A" w:rsidP="00C3681A">
            <w:r w:rsidRPr="00A66D50">
              <w:t>Deelnemer</w:t>
            </w:r>
          </w:p>
        </w:tc>
        <w:tc>
          <w:tcPr>
            <w:tcW w:w="6625" w:type="dxa"/>
            <w:vAlign w:val="center"/>
          </w:tcPr>
          <w:p w14:paraId="12ABFDED" w14:textId="577578A1" w:rsidR="00C3681A" w:rsidRPr="00A66D50" w:rsidRDefault="00C3681A" w:rsidP="00C3681A">
            <w:r w:rsidRPr="00A66D50">
              <w:t>Elke in Bijlage 1</w:t>
            </w:r>
            <w:r>
              <w:t>2</w:t>
            </w:r>
            <w:r w:rsidRPr="00A66D50">
              <w:t xml:space="preserve"> (‘</w:t>
            </w:r>
            <w:r>
              <w:t>Deelnemers’)</w:t>
            </w:r>
            <w:r w:rsidRPr="00A66D50">
              <w:t xml:space="preserve"> benoemde organisatie</w:t>
            </w:r>
            <w:r>
              <w:t>; een rijksoverheidsorganisatie, ZBO of HoCoSta</w:t>
            </w:r>
            <w:r w:rsidRPr="00175088">
              <w:t xml:space="preserve"> namens wie de</w:t>
            </w:r>
            <w:r>
              <w:t xml:space="preserve"> CDR2023</w:t>
            </w:r>
            <w:r w:rsidRPr="00175088">
              <w:t xml:space="preserve"> </w:t>
            </w:r>
            <w:r>
              <w:t>Raamo</w:t>
            </w:r>
            <w:r w:rsidRPr="00175088">
              <w:t>vereenkomst</w:t>
            </w:r>
            <w:r>
              <w:t>en</w:t>
            </w:r>
            <w:r w:rsidRPr="00175088">
              <w:t xml:space="preserve"> </w:t>
            </w:r>
            <w:r>
              <w:t xml:space="preserve">worden </w:t>
            </w:r>
            <w:r w:rsidRPr="00175088">
              <w:t xml:space="preserve">aanbesteed en die Producten </w:t>
            </w:r>
            <w:r>
              <w:t>resp.</w:t>
            </w:r>
            <w:r w:rsidRPr="00175088">
              <w:t xml:space="preserve"> Diensten kunnen afnemen op basis van </w:t>
            </w:r>
            <w:r>
              <w:t>n</w:t>
            </w:r>
            <w:r w:rsidRPr="00175088">
              <w:t xml:space="preserve">adere </w:t>
            </w:r>
            <w:r>
              <w:t>o</w:t>
            </w:r>
            <w:r w:rsidRPr="00175088">
              <w:t>vereenkomsten.</w:t>
            </w:r>
          </w:p>
        </w:tc>
      </w:tr>
      <w:tr w:rsidR="00C3681A" w:rsidRPr="00802D40" w14:paraId="4BA68962" w14:textId="77777777" w:rsidTr="00A729AD">
        <w:trPr>
          <w:trHeight w:val="982"/>
        </w:trPr>
        <w:tc>
          <w:tcPr>
            <w:tcW w:w="2905" w:type="dxa"/>
            <w:vAlign w:val="center"/>
          </w:tcPr>
          <w:p w14:paraId="332F69BC" w14:textId="028404DA" w:rsidR="00C3681A" w:rsidRDefault="00C3681A" w:rsidP="00C3681A">
            <w:r w:rsidRPr="009C7283">
              <w:t>DCM</w:t>
            </w:r>
          </w:p>
          <w:p w14:paraId="77E6FC0B" w14:textId="32D115FE" w:rsidR="00C3681A" w:rsidRDefault="00C3681A" w:rsidP="00C3681A">
            <w:r>
              <w:tab/>
            </w:r>
          </w:p>
        </w:tc>
        <w:tc>
          <w:tcPr>
            <w:tcW w:w="6625" w:type="dxa"/>
            <w:vAlign w:val="center"/>
          </w:tcPr>
          <w:p w14:paraId="73602CE0" w14:textId="3248E8D3" w:rsidR="00C3681A" w:rsidRDefault="00C3681A" w:rsidP="009C7283">
            <w:r>
              <w:t>Decentraal Contractmanagement; behartigt de belangen van de Deelnemer, voert namens Deelnemer het beheer over de overeengekomen NOK</w:t>
            </w:r>
            <w:r w:rsidR="009C7283">
              <w:t xml:space="preserve">-en </w:t>
            </w:r>
            <w:r>
              <w:t xml:space="preserve">en </w:t>
            </w:r>
            <w:r w:rsidRPr="009C7283">
              <w:t>is verantwoordelijk voor het realiseren van de NOK</w:t>
            </w:r>
            <w:r w:rsidR="009C7283">
              <w:t>-e</w:t>
            </w:r>
            <w:r w:rsidRPr="009C7283">
              <w:t>n door het uitvoeren van het mini-competitie proces.</w:t>
            </w:r>
          </w:p>
        </w:tc>
      </w:tr>
      <w:tr w:rsidR="00C3681A" w:rsidRPr="00802D40" w14:paraId="6B79EC5C" w14:textId="77777777" w:rsidTr="00970C1F">
        <w:trPr>
          <w:trHeight w:val="814"/>
        </w:trPr>
        <w:tc>
          <w:tcPr>
            <w:tcW w:w="2905" w:type="dxa"/>
            <w:vAlign w:val="center"/>
          </w:tcPr>
          <w:p w14:paraId="06AA86B2" w14:textId="48794600" w:rsidR="00C3681A" w:rsidRPr="00A729AD" w:rsidRDefault="00C3681A" w:rsidP="00C3681A">
            <w:r w:rsidRPr="00A729AD">
              <w:t>Dienstverlening / Dienst</w:t>
            </w:r>
          </w:p>
        </w:tc>
        <w:tc>
          <w:tcPr>
            <w:tcW w:w="6625" w:type="dxa"/>
            <w:vAlign w:val="center"/>
          </w:tcPr>
          <w:p w14:paraId="56FE0E5D" w14:textId="16688E7D" w:rsidR="00C3681A" w:rsidRPr="00970C1F" w:rsidRDefault="00C3681A" w:rsidP="00C3681A">
            <w:r w:rsidRPr="00A729AD">
              <w:t xml:space="preserve">De door Opdrachtnemer onder de Raamovereenkomst te verlenen Basis, </w:t>
            </w:r>
            <w:r>
              <w:t>Additionele</w:t>
            </w:r>
            <w:r w:rsidRPr="00A729AD">
              <w:t xml:space="preserve"> en Speciale </w:t>
            </w:r>
            <w:r>
              <w:t>D</w:t>
            </w:r>
            <w:r w:rsidRPr="00A729AD">
              <w:t xml:space="preserve">iensten als ook </w:t>
            </w:r>
            <w:r>
              <w:t>de te verrichten W</w:t>
            </w:r>
            <w:r w:rsidRPr="00A729AD">
              <w:t xml:space="preserve">erkzaamheden in het kader </w:t>
            </w:r>
            <w:r>
              <w:t xml:space="preserve">van de </w:t>
            </w:r>
            <w:r w:rsidRPr="00A729AD">
              <w:t>te leveren prestaties.</w:t>
            </w:r>
          </w:p>
        </w:tc>
      </w:tr>
      <w:tr w:rsidR="00C3681A" w:rsidRPr="00802D40" w14:paraId="1A537922" w14:textId="77777777" w:rsidTr="00C049E6">
        <w:trPr>
          <w:trHeight w:val="1126"/>
        </w:trPr>
        <w:tc>
          <w:tcPr>
            <w:tcW w:w="2905" w:type="dxa"/>
            <w:vAlign w:val="center"/>
          </w:tcPr>
          <w:p w14:paraId="129C450E" w14:textId="77777777" w:rsidR="00C3681A" w:rsidRPr="00DD78DC" w:rsidRDefault="00C3681A" w:rsidP="00C3681A">
            <w:r w:rsidRPr="00DD78DC">
              <w:t>DNO</w:t>
            </w:r>
          </w:p>
        </w:tc>
        <w:tc>
          <w:tcPr>
            <w:tcW w:w="6625" w:type="dxa"/>
            <w:vAlign w:val="center"/>
          </w:tcPr>
          <w:p w14:paraId="1011EA3A" w14:textId="5F632DC5" w:rsidR="00C3681A" w:rsidRPr="00DD78DC" w:rsidRDefault="00C3681A" w:rsidP="00C3681A">
            <w:r>
              <w:t xml:space="preserve">Diensten Niveau Overeenkomst (ook </w:t>
            </w:r>
            <w:r w:rsidRPr="00DD78DC">
              <w:t>Service Level Agreement, of afgekort SLA</w:t>
            </w:r>
            <w:r>
              <w:t>) document waarin prestatie-indicatoren en kwaliteitseisen van de te leveren dienst of product zijn vastgelegd, zodanig dat deze gebruikt kunnen worden om de Dienstverlening te toetsen.</w:t>
            </w:r>
          </w:p>
        </w:tc>
      </w:tr>
      <w:tr w:rsidR="00C3681A" w:rsidRPr="00802D40" w14:paraId="493D4E9F" w14:textId="77777777" w:rsidTr="00970C1F">
        <w:trPr>
          <w:trHeight w:val="1067"/>
        </w:trPr>
        <w:tc>
          <w:tcPr>
            <w:tcW w:w="2905" w:type="dxa"/>
            <w:vAlign w:val="center"/>
          </w:tcPr>
          <w:p w14:paraId="0F5ABA76" w14:textId="77777777" w:rsidR="00C3681A" w:rsidRPr="008D0694" w:rsidRDefault="00C3681A" w:rsidP="00C3681A">
            <w:r w:rsidRPr="008D0694">
              <w:t>Documentatie</w:t>
            </w:r>
          </w:p>
        </w:tc>
        <w:tc>
          <w:tcPr>
            <w:tcW w:w="6625" w:type="dxa"/>
            <w:vAlign w:val="center"/>
          </w:tcPr>
          <w:p w14:paraId="26B001AF" w14:textId="437049F7" w:rsidR="00C3681A" w:rsidRPr="008D0694" w:rsidRDefault="00C3681A" w:rsidP="00C3681A">
            <w:r w:rsidRPr="008D0694">
              <w:t>De door Opdrachtnemer voor Opdrachtgever te vervaardigen, te onderhouden en te beheren elektronische en/of schriftelijke vastlegging behorende bij de Dienstverlening (o.a. handleidingen en systeembeschrijvingen).</w:t>
            </w:r>
          </w:p>
        </w:tc>
      </w:tr>
      <w:tr w:rsidR="00C3681A" w:rsidRPr="009E3011" w14:paraId="2ED78D3B" w14:textId="77777777" w:rsidTr="00365108">
        <w:trPr>
          <w:trHeight w:val="603"/>
        </w:trPr>
        <w:tc>
          <w:tcPr>
            <w:tcW w:w="2905" w:type="dxa"/>
            <w:vAlign w:val="center"/>
          </w:tcPr>
          <w:p w14:paraId="1CD27450" w14:textId="67DEFD0F" w:rsidR="00C3681A" w:rsidRPr="008D0694" w:rsidRDefault="00C3681A" w:rsidP="00C3681A">
            <w:r>
              <w:lastRenderedPageBreak/>
              <w:t>GDPR</w:t>
            </w:r>
          </w:p>
        </w:tc>
        <w:tc>
          <w:tcPr>
            <w:tcW w:w="6625" w:type="dxa"/>
            <w:vAlign w:val="center"/>
          </w:tcPr>
          <w:p w14:paraId="50C4F428" w14:textId="17FE8F42" w:rsidR="00C3681A" w:rsidRPr="009E3011" w:rsidRDefault="00C3681A" w:rsidP="00C3681A">
            <w:r w:rsidRPr="009E3011">
              <w:t>General Data Protection Regulation.</w:t>
            </w:r>
            <w:r>
              <w:t>; dit is de internationale naamgeving voor de AVG.</w:t>
            </w:r>
          </w:p>
        </w:tc>
      </w:tr>
      <w:tr w:rsidR="00C3681A" w:rsidRPr="00802D40" w14:paraId="141FF23A" w14:textId="77777777" w:rsidTr="008D0694">
        <w:trPr>
          <w:trHeight w:val="1200"/>
        </w:trPr>
        <w:tc>
          <w:tcPr>
            <w:tcW w:w="2905" w:type="dxa"/>
            <w:vAlign w:val="center"/>
          </w:tcPr>
          <w:p w14:paraId="4FFDFE81" w14:textId="77777777" w:rsidR="00C3681A" w:rsidRPr="008D0694" w:rsidRDefault="00C3681A" w:rsidP="00C3681A">
            <w:r w:rsidRPr="008D0694">
              <w:t>Gebrek</w:t>
            </w:r>
          </w:p>
        </w:tc>
        <w:tc>
          <w:tcPr>
            <w:tcW w:w="6625" w:type="dxa"/>
            <w:vAlign w:val="center"/>
          </w:tcPr>
          <w:p w14:paraId="5E198569" w14:textId="5EE0EAD5" w:rsidR="00C3681A" w:rsidRPr="008D0694" w:rsidRDefault="00C3681A" w:rsidP="00C3681A">
            <w:r w:rsidRPr="008D0694">
              <w:t>Een afwijking van de in de Raamovereenkomst overeengekomen specificatie(s) dan wel het niet naar behoren functioneren van de geleverde Dienstverlening, voor zover op basis van de Raamovereenkomst redelijkerwijs mag worden verwacht door Opdrachtgever.</w:t>
            </w:r>
          </w:p>
        </w:tc>
      </w:tr>
      <w:tr w:rsidR="00C3681A" w:rsidRPr="00802D40" w14:paraId="7A795198" w14:textId="77777777" w:rsidTr="002465E1">
        <w:trPr>
          <w:trHeight w:val="421"/>
        </w:trPr>
        <w:tc>
          <w:tcPr>
            <w:tcW w:w="2905" w:type="dxa"/>
            <w:vAlign w:val="center"/>
          </w:tcPr>
          <w:p w14:paraId="18143F50" w14:textId="21A7C0E8" w:rsidR="00C3681A" w:rsidRPr="00445ED3" w:rsidRDefault="00C3681A" w:rsidP="00C3681A">
            <w:r>
              <w:t>HoCoSta</w:t>
            </w:r>
          </w:p>
        </w:tc>
        <w:tc>
          <w:tcPr>
            <w:tcW w:w="6625" w:type="dxa"/>
            <w:vAlign w:val="center"/>
          </w:tcPr>
          <w:p w14:paraId="5BCD9FD3" w14:textId="4F2BDDC7" w:rsidR="00C3681A" w:rsidRPr="00445ED3" w:rsidRDefault="00C3681A" w:rsidP="00C3681A">
            <w:r>
              <w:t>Hoger College van Staat.</w:t>
            </w:r>
          </w:p>
        </w:tc>
      </w:tr>
      <w:tr w:rsidR="00C3681A" w:rsidRPr="00802D40" w14:paraId="441E21E1" w14:textId="77777777" w:rsidTr="002465E1">
        <w:trPr>
          <w:trHeight w:val="421"/>
        </w:trPr>
        <w:tc>
          <w:tcPr>
            <w:tcW w:w="2905" w:type="dxa"/>
            <w:vAlign w:val="center"/>
          </w:tcPr>
          <w:p w14:paraId="0692A634" w14:textId="25740644" w:rsidR="00C3681A" w:rsidRPr="00445ED3" w:rsidRDefault="00C3681A" w:rsidP="00C3681A">
            <w:r>
              <w:t>IoT</w:t>
            </w:r>
          </w:p>
        </w:tc>
        <w:tc>
          <w:tcPr>
            <w:tcW w:w="6625" w:type="dxa"/>
            <w:vAlign w:val="center"/>
          </w:tcPr>
          <w:p w14:paraId="42FECD7E" w14:textId="01AAA37E" w:rsidR="00C3681A" w:rsidRPr="00445ED3" w:rsidRDefault="00C3681A" w:rsidP="00C3681A">
            <w:r>
              <w:t>Internet of Things.</w:t>
            </w:r>
          </w:p>
        </w:tc>
      </w:tr>
      <w:tr w:rsidR="00C3681A" w:rsidRPr="00802D40" w14:paraId="7DB1EE05" w14:textId="77777777" w:rsidTr="002465E1">
        <w:trPr>
          <w:trHeight w:val="421"/>
        </w:trPr>
        <w:tc>
          <w:tcPr>
            <w:tcW w:w="2905" w:type="dxa"/>
            <w:vAlign w:val="center"/>
          </w:tcPr>
          <w:p w14:paraId="440D77C8" w14:textId="77777777" w:rsidR="00C3681A" w:rsidRPr="00445ED3" w:rsidRDefault="00C3681A" w:rsidP="00C3681A">
            <w:r w:rsidRPr="00445ED3">
              <w:t>Incident</w:t>
            </w:r>
          </w:p>
        </w:tc>
        <w:tc>
          <w:tcPr>
            <w:tcW w:w="6625" w:type="dxa"/>
            <w:vAlign w:val="center"/>
          </w:tcPr>
          <w:p w14:paraId="53B91044" w14:textId="39971FF5" w:rsidR="00C3681A" w:rsidRPr="00445ED3" w:rsidRDefault="009C7283" w:rsidP="009C7283">
            <w:r>
              <w:t>A</w:t>
            </w:r>
            <w:r w:rsidR="00C3681A" w:rsidRPr="00445ED3">
              <w:t>fwijking van de overeengekomen Dienstverlening.</w:t>
            </w:r>
          </w:p>
        </w:tc>
      </w:tr>
      <w:tr w:rsidR="005C0F67" w:rsidRPr="00802D40" w14:paraId="2A2EC63A" w14:textId="77777777" w:rsidTr="002465E1">
        <w:trPr>
          <w:trHeight w:val="421"/>
        </w:trPr>
        <w:tc>
          <w:tcPr>
            <w:tcW w:w="2905" w:type="dxa"/>
            <w:vAlign w:val="center"/>
          </w:tcPr>
          <w:p w14:paraId="4028E7AE" w14:textId="0B1854EB" w:rsidR="005C0F67" w:rsidRPr="00445ED3" w:rsidRDefault="005C0F67" w:rsidP="00C3681A">
            <w:r w:rsidRPr="00445ED3">
              <w:t>Incident</w:t>
            </w:r>
            <w:r>
              <w:t xml:space="preserve"> IB</w:t>
            </w:r>
          </w:p>
        </w:tc>
        <w:tc>
          <w:tcPr>
            <w:tcW w:w="6625" w:type="dxa"/>
            <w:vAlign w:val="center"/>
          </w:tcPr>
          <w:p w14:paraId="7C4CD25A" w14:textId="15CEE521" w:rsidR="005C0F67" w:rsidRDefault="005C0F67" w:rsidP="009C7283">
            <w:r w:rsidRPr="005C0F67">
              <w:t>Een informatiebeveiligingsincident vindt plaats wanneer de beschikbaarheid, vertrouwelijkheid of integriteit van informatie wordt verstoord</w:t>
            </w:r>
          </w:p>
        </w:tc>
      </w:tr>
      <w:tr w:rsidR="00C3681A" w:rsidRPr="00802D40" w14:paraId="0D4CC83F" w14:textId="77777777" w:rsidTr="007D5D87">
        <w:trPr>
          <w:trHeight w:val="1511"/>
        </w:trPr>
        <w:tc>
          <w:tcPr>
            <w:tcW w:w="2905" w:type="dxa"/>
            <w:vAlign w:val="center"/>
          </w:tcPr>
          <w:p w14:paraId="3B6FA865" w14:textId="10B3B4E0" w:rsidR="00C3681A" w:rsidRPr="00445ED3" w:rsidRDefault="00C3681A" w:rsidP="00C3681A">
            <w:r>
              <w:t>Innovatie</w:t>
            </w:r>
          </w:p>
        </w:tc>
        <w:tc>
          <w:tcPr>
            <w:tcW w:w="6625" w:type="dxa"/>
            <w:vAlign w:val="center"/>
          </w:tcPr>
          <w:p w14:paraId="71852F40" w14:textId="012A4624" w:rsidR="00C3681A" w:rsidRDefault="009C7283" w:rsidP="00C3681A">
            <w:r>
              <w:t>H</w:t>
            </w:r>
            <w:r w:rsidR="00C3681A">
              <w:t>et betreft hier:</w:t>
            </w:r>
          </w:p>
          <w:p w14:paraId="1F256FCD" w14:textId="77777777" w:rsidR="00C3681A" w:rsidRDefault="00C3681A" w:rsidP="00C3681A">
            <w:pPr>
              <w:pStyle w:val="Lijstalinea"/>
              <w:numPr>
                <w:ilvl w:val="0"/>
                <w:numId w:val="30"/>
              </w:numPr>
            </w:pPr>
            <w:r>
              <w:t>nieuwe diensten, die binnen scope van de ROK vallen,</w:t>
            </w:r>
          </w:p>
          <w:p w14:paraId="10A0F1A6" w14:textId="77777777" w:rsidR="00C3681A" w:rsidRDefault="00C3681A" w:rsidP="00C3681A">
            <w:pPr>
              <w:pStyle w:val="Lijstalinea"/>
              <w:numPr>
                <w:ilvl w:val="0"/>
                <w:numId w:val="30"/>
              </w:numPr>
            </w:pPr>
            <w:r>
              <w:t>(vernieuwing van) de eigenschappen van een Basis of Optionele Dienst, of</w:t>
            </w:r>
          </w:p>
          <w:p w14:paraId="459C03DB" w14:textId="35BC7F57" w:rsidR="00C3681A" w:rsidRPr="00445ED3" w:rsidRDefault="00C3681A" w:rsidP="00C3681A">
            <w:pPr>
              <w:pStyle w:val="Lijstalinea"/>
              <w:numPr>
                <w:ilvl w:val="0"/>
                <w:numId w:val="30"/>
              </w:numPr>
            </w:pPr>
            <w:r>
              <w:t>vernieuwing van de eigenschappen van (maatwerk)beheer, consultancy of andere Werkzaamheden.</w:t>
            </w:r>
          </w:p>
        </w:tc>
      </w:tr>
      <w:tr w:rsidR="00C3681A" w:rsidRPr="00802D40" w14:paraId="55D22D31" w14:textId="77777777" w:rsidTr="002465E1">
        <w:trPr>
          <w:trHeight w:val="555"/>
        </w:trPr>
        <w:tc>
          <w:tcPr>
            <w:tcW w:w="2905" w:type="dxa"/>
            <w:vAlign w:val="center"/>
          </w:tcPr>
          <w:p w14:paraId="458FCF65" w14:textId="3F3FE3BC" w:rsidR="00C3681A" w:rsidRPr="00A124B8" w:rsidRDefault="00C3681A" w:rsidP="00C3681A">
            <w:r>
              <w:t>Inschrijver</w:t>
            </w:r>
          </w:p>
        </w:tc>
        <w:tc>
          <w:tcPr>
            <w:tcW w:w="6625" w:type="dxa"/>
            <w:vAlign w:val="center"/>
          </w:tcPr>
          <w:p w14:paraId="39142B69" w14:textId="5164A195" w:rsidR="00C3681A" w:rsidRPr="002465E1" w:rsidRDefault="00C3681A" w:rsidP="00C3681A">
            <w:r w:rsidRPr="00AF7D28">
              <w:rPr>
                <w:highlight w:val="yellow"/>
              </w:rPr>
              <w:t>Inschrijver [context BD].</w:t>
            </w:r>
            <w:r>
              <w:t xml:space="preserve"> Bij het gunnen van een inschrijving wordt Inschrijver de Opdrachtnemer. </w:t>
            </w:r>
          </w:p>
        </w:tc>
      </w:tr>
      <w:tr w:rsidR="00C3681A" w:rsidRPr="00802D40" w14:paraId="3B7B4CC7" w14:textId="77777777" w:rsidTr="002465E1">
        <w:trPr>
          <w:trHeight w:val="555"/>
        </w:trPr>
        <w:tc>
          <w:tcPr>
            <w:tcW w:w="2905" w:type="dxa"/>
            <w:vAlign w:val="center"/>
          </w:tcPr>
          <w:p w14:paraId="2E05368B" w14:textId="77777777" w:rsidR="00C3681A" w:rsidRPr="00531638" w:rsidRDefault="00C3681A" w:rsidP="00C3681A">
            <w:pPr>
              <w:rPr>
                <w:highlight w:val="yellow"/>
              </w:rPr>
            </w:pPr>
            <w:r w:rsidRPr="00A124B8">
              <w:t>Inschrijving</w:t>
            </w:r>
          </w:p>
        </w:tc>
        <w:tc>
          <w:tcPr>
            <w:tcW w:w="6625" w:type="dxa"/>
            <w:vAlign w:val="center"/>
          </w:tcPr>
          <w:p w14:paraId="190A4EBC" w14:textId="253EF571" w:rsidR="00C3681A" w:rsidRPr="002465E1" w:rsidRDefault="00C3681A" w:rsidP="00C3681A">
            <w:r w:rsidRPr="002465E1">
              <w:t xml:space="preserve">De aanbieding </w:t>
            </w:r>
            <w:r w:rsidRPr="002465E1">
              <w:rPr>
                <w:highlight w:val="yellow"/>
              </w:rPr>
              <w:t>met &lt;kenmerk&gt;</w:t>
            </w:r>
            <w:r>
              <w:t xml:space="preserve"> </w:t>
            </w:r>
            <w:r w:rsidRPr="002465E1">
              <w:t xml:space="preserve">op basis waarvan Opdrachtnemer de door Opdrachtgever gevraagde Dienstverlening </w:t>
            </w:r>
            <w:r>
              <w:t>verleent</w:t>
            </w:r>
            <w:r w:rsidRPr="002465E1">
              <w:t>.</w:t>
            </w:r>
          </w:p>
        </w:tc>
      </w:tr>
      <w:tr w:rsidR="00C3681A" w:rsidRPr="00802D40" w14:paraId="2439E9B8" w14:textId="77777777" w:rsidTr="004758B6">
        <w:trPr>
          <w:trHeight w:val="321"/>
        </w:trPr>
        <w:tc>
          <w:tcPr>
            <w:tcW w:w="2905" w:type="dxa"/>
            <w:vAlign w:val="center"/>
          </w:tcPr>
          <w:p w14:paraId="314530A6" w14:textId="77777777" w:rsidR="00C3681A" w:rsidRPr="008C3554" w:rsidRDefault="00C3681A" w:rsidP="00C3681A">
            <w:r w:rsidRPr="008C3554">
              <w:t>Kantoor</w:t>
            </w:r>
            <w:r>
              <w:t>uren</w:t>
            </w:r>
          </w:p>
        </w:tc>
        <w:tc>
          <w:tcPr>
            <w:tcW w:w="6625" w:type="dxa"/>
            <w:vAlign w:val="center"/>
          </w:tcPr>
          <w:p w14:paraId="46682400" w14:textId="77777777" w:rsidR="00C3681A" w:rsidRPr="008C3554" w:rsidRDefault="00C3681A" w:rsidP="00C3681A">
            <w:r>
              <w:t>De tijd op een Werkdag</w:t>
            </w:r>
            <w:r w:rsidRPr="008C3554">
              <w:t xml:space="preserve"> </w:t>
            </w:r>
            <w:r>
              <w:t>tussen 07:00 en 21:00u</w:t>
            </w:r>
          </w:p>
        </w:tc>
      </w:tr>
      <w:tr w:rsidR="00C3681A" w:rsidRPr="00802D40" w14:paraId="2D4ECC53" w14:textId="77777777" w:rsidTr="00846120">
        <w:trPr>
          <w:trHeight w:val="1684"/>
        </w:trPr>
        <w:tc>
          <w:tcPr>
            <w:tcW w:w="2905" w:type="dxa"/>
            <w:vAlign w:val="center"/>
          </w:tcPr>
          <w:p w14:paraId="7BD6FF1B" w14:textId="510DDE82" w:rsidR="00C3681A" w:rsidRDefault="00C3681A" w:rsidP="00C3681A">
            <w:r>
              <w:t>Klantenraad</w:t>
            </w:r>
          </w:p>
        </w:tc>
        <w:tc>
          <w:tcPr>
            <w:tcW w:w="6625" w:type="dxa"/>
            <w:vAlign w:val="center"/>
          </w:tcPr>
          <w:p w14:paraId="78930D1E" w14:textId="77777777" w:rsidR="00C3681A" w:rsidRDefault="00C3681A" w:rsidP="00C3681A">
            <w:pPr>
              <w:rPr>
                <w:rFonts w:eastAsia="Verdana" w:cs="Verdana"/>
                <w:lang w:eastAsia="en-US"/>
              </w:rPr>
            </w:pPr>
            <w:r>
              <w:rPr>
                <w:rFonts w:eastAsia="Verdana" w:cs="Verdana"/>
                <w:lang w:eastAsia="en-US"/>
              </w:rPr>
              <w:t>De K</w:t>
            </w:r>
            <w:r w:rsidRPr="007C27C4">
              <w:rPr>
                <w:rFonts w:eastAsia="Verdana" w:cs="Verdana"/>
                <w:lang w:eastAsia="en-US"/>
              </w:rPr>
              <w:t xml:space="preserve">lantenraad </w:t>
            </w:r>
            <w:r>
              <w:t>ICT-Hardware, die</w:t>
            </w:r>
            <w:r w:rsidRPr="007C27C4">
              <w:rPr>
                <w:rFonts w:eastAsia="Verdana" w:cs="Verdana"/>
                <w:lang w:eastAsia="en-US"/>
              </w:rPr>
              <w:t xml:space="preserve"> de afnemers vertegenwoordigt en voor focus zorgt op de gewenste (strategische) doorontwikkeling, afgestemd op de behoeftes van de afnemers en de voor de categorie </w:t>
            </w:r>
            <w:r>
              <w:rPr>
                <w:rFonts w:eastAsia="Verdana" w:cs="Verdana"/>
                <w:lang w:eastAsia="en-US"/>
              </w:rPr>
              <w:t xml:space="preserve">Connectiviteit </w:t>
            </w:r>
            <w:r w:rsidRPr="007C27C4">
              <w:rPr>
                <w:rFonts w:eastAsia="Verdana" w:cs="Verdana"/>
                <w:lang w:eastAsia="en-US"/>
              </w:rPr>
              <w:t>relevante beleidsdoelstellingen van het kabin</w:t>
            </w:r>
            <w:r>
              <w:rPr>
                <w:rFonts w:eastAsia="Verdana" w:cs="Verdana"/>
                <w:lang w:eastAsia="en-US"/>
              </w:rPr>
              <w:t>et.</w:t>
            </w:r>
          </w:p>
          <w:p w14:paraId="0205A31A" w14:textId="2F73DCAF" w:rsidR="00C3681A" w:rsidRDefault="00C3681A" w:rsidP="00C3681A">
            <w:r>
              <w:rPr>
                <w:rFonts w:eastAsia="Verdana" w:cs="Verdana"/>
                <w:lang w:eastAsia="en-US"/>
              </w:rPr>
              <w:t>De K</w:t>
            </w:r>
            <w:r w:rsidRPr="007C27C4">
              <w:rPr>
                <w:rFonts w:eastAsia="Verdana" w:cs="Verdana"/>
                <w:lang w:eastAsia="en-US"/>
              </w:rPr>
              <w:t>lantenraad IC</w:t>
            </w:r>
            <w:r>
              <w:rPr>
                <w:rFonts w:eastAsia="Verdana" w:cs="Verdana"/>
                <w:lang w:eastAsia="en-US"/>
              </w:rPr>
              <w:t>T hardware is - naast de Categorie - ook</w:t>
            </w:r>
            <w:r>
              <w:t xml:space="preserve"> actief ingesteld voor de categorieën </w:t>
            </w:r>
            <w:r>
              <w:rPr>
                <w:rFonts w:eastAsia="Verdana" w:cs="Verdana"/>
                <w:lang w:eastAsia="en-US"/>
              </w:rPr>
              <w:t>Datacenters en ICT Werkomgeving Rijk.</w:t>
            </w:r>
          </w:p>
        </w:tc>
      </w:tr>
      <w:tr w:rsidR="00C3681A" w:rsidRPr="00802D40" w14:paraId="015CB52E" w14:textId="77777777" w:rsidTr="000F752F">
        <w:trPr>
          <w:trHeight w:val="517"/>
        </w:trPr>
        <w:tc>
          <w:tcPr>
            <w:tcW w:w="2905" w:type="dxa"/>
            <w:vAlign w:val="center"/>
          </w:tcPr>
          <w:p w14:paraId="3D455E36" w14:textId="457A6CAF" w:rsidR="00C3681A" w:rsidRDefault="00C3681A" w:rsidP="00C3681A">
            <w:r>
              <w:t>Life Cycle Analyse / LCA</w:t>
            </w:r>
          </w:p>
        </w:tc>
        <w:tc>
          <w:tcPr>
            <w:tcW w:w="6625" w:type="dxa"/>
            <w:vAlign w:val="center"/>
          </w:tcPr>
          <w:p w14:paraId="293C1775" w14:textId="6FA73BEF" w:rsidR="00C3681A" w:rsidRPr="00C049E6" w:rsidRDefault="00C3681A" w:rsidP="00C3681A">
            <w:r>
              <w:t>Levenscyclusanalyse.</w:t>
            </w:r>
          </w:p>
        </w:tc>
      </w:tr>
      <w:tr w:rsidR="00C3681A" w:rsidRPr="00802D40" w14:paraId="5B4E2340" w14:textId="77777777" w:rsidTr="000F752F">
        <w:trPr>
          <w:trHeight w:val="517"/>
        </w:trPr>
        <w:tc>
          <w:tcPr>
            <w:tcW w:w="2905" w:type="dxa"/>
            <w:vAlign w:val="center"/>
          </w:tcPr>
          <w:p w14:paraId="78912503" w14:textId="1764773B" w:rsidR="00C3681A" w:rsidRDefault="00C3681A" w:rsidP="00C3681A">
            <w:r>
              <w:t>Levering</w:t>
            </w:r>
          </w:p>
        </w:tc>
        <w:tc>
          <w:tcPr>
            <w:tcW w:w="6625" w:type="dxa"/>
            <w:vAlign w:val="center"/>
          </w:tcPr>
          <w:p w14:paraId="7345E424" w14:textId="27BC07A2" w:rsidR="00C3681A" w:rsidRDefault="00BC4E13" w:rsidP="00722669">
            <w:r>
              <w:t xml:space="preserve">Moment dat </w:t>
            </w:r>
            <w:r w:rsidR="00722669">
              <w:t>de</w:t>
            </w:r>
            <w:r>
              <w:t xml:space="preserve"> Dienst</w:t>
            </w:r>
            <w:r w:rsidR="00722669">
              <w:t>verlening</w:t>
            </w:r>
            <w:r>
              <w:t xml:space="preserve"> beschikbaar is voor een Deelnemer</w:t>
            </w:r>
            <w:r w:rsidR="00C70CA4">
              <w:t xml:space="preserve"> en </w:t>
            </w:r>
            <w:r w:rsidR="00722669">
              <w:t xml:space="preserve">de </w:t>
            </w:r>
            <w:r w:rsidR="00D242B9">
              <w:t>Acceptatie</w:t>
            </w:r>
            <w:r w:rsidR="00722669">
              <w:t>test kan uitvoeren.</w:t>
            </w:r>
          </w:p>
        </w:tc>
      </w:tr>
      <w:tr w:rsidR="00C3681A" w:rsidRPr="00802D40" w14:paraId="334B8DC8" w14:textId="77777777" w:rsidTr="00556891">
        <w:trPr>
          <w:trHeight w:val="801"/>
        </w:trPr>
        <w:tc>
          <w:tcPr>
            <w:tcW w:w="2905" w:type="dxa"/>
            <w:vAlign w:val="center"/>
          </w:tcPr>
          <w:p w14:paraId="56097F5B" w14:textId="04844A3A" w:rsidR="00C3681A" w:rsidRDefault="00C3681A" w:rsidP="00C3681A">
            <w:r>
              <w:t>Local Access</w:t>
            </w:r>
          </w:p>
        </w:tc>
        <w:tc>
          <w:tcPr>
            <w:tcW w:w="6625" w:type="dxa"/>
            <w:vAlign w:val="center"/>
          </w:tcPr>
          <w:p w14:paraId="4FFF2461" w14:textId="77777777" w:rsidR="00C3681A" w:rsidRDefault="00C3681A" w:rsidP="00C3681A">
            <w:r>
              <w:t>De verbinding tussen de CPE en de Backbone van de Inschrijver. De Local Access kan bestaan uit diverse media, waaronder koper/coax, glas-, radio of 4G/5G.</w:t>
            </w:r>
          </w:p>
          <w:p w14:paraId="45679F00" w14:textId="563D23A3" w:rsidR="00C3681A" w:rsidRDefault="00C3681A" w:rsidP="00C3681A"/>
        </w:tc>
      </w:tr>
      <w:tr w:rsidR="00C3681A" w:rsidRPr="00802D40" w14:paraId="7EEB7D04" w14:textId="77777777" w:rsidTr="007D53DB">
        <w:trPr>
          <w:trHeight w:val="1509"/>
        </w:trPr>
        <w:tc>
          <w:tcPr>
            <w:tcW w:w="2905" w:type="dxa"/>
            <w:vAlign w:val="center"/>
          </w:tcPr>
          <w:p w14:paraId="36FBFD4B" w14:textId="651DB542" w:rsidR="00C3681A" w:rsidRDefault="00C3681A" w:rsidP="00C3681A">
            <w:r>
              <w:t>MaxTTR</w:t>
            </w:r>
          </w:p>
        </w:tc>
        <w:tc>
          <w:tcPr>
            <w:tcW w:w="6625" w:type="dxa"/>
            <w:vAlign w:val="center"/>
          </w:tcPr>
          <w:p w14:paraId="7C310075" w14:textId="67BB27C9" w:rsidR="00C3681A" w:rsidRDefault="00C3681A" w:rsidP="00C3681A">
            <w:r>
              <w:t>Maximum Time To Repair.</w:t>
            </w:r>
          </w:p>
        </w:tc>
      </w:tr>
      <w:tr w:rsidR="00C3681A" w:rsidRPr="00802D40" w14:paraId="38640682" w14:textId="77777777" w:rsidTr="007D53DB">
        <w:trPr>
          <w:trHeight w:val="1509"/>
        </w:trPr>
        <w:tc>
          <w:tcPr>
            <w:tcW w:w="2905" w:type="dxa"/>
            <w:vAlign w:val="center"/>
          </w:tcPr>
          <w:p w14:paraId="5257EAFF" w14:textId="31AED56E" w:rsidR="00C3681A" w:rsidRDefault="00C3681A" w:rsidP="00C3681A">
            <w:r>
              <w:t>M2M</w:t>
            </w:r>
          </w:p>
        </w:tc>
        <w:tc>
          <w:tcPr>
            <w:tcW w:w="6625" w:type="dxa"/>
            <w:vAlign w:val="center"/>
          </w:tcPr>
          <w:p w14:paraId="11DF2390" w14:textId="0F0D996A" w:rsidR="00C3681A" w:rsidRPr="007D53DB" w:rsidRDefault="00C3681A" w:rsidP="00C3681A">
            <w:r>
              <w:t>Machine-to-Machine; hierbij</w:t>
            </w:r>
            <w:r>
              <w:rPr>
                <w:rFonts w:cs="Arial"/>
              </w:rPr>
              <w:t xml:space="preserve"> verloopt d</w:t>
            </w:r>
            <w:r w:rsidRPr="009E1137">
              <w:rPr>
                <w:rFonts w:cs="Arial"/>
              </w:rPr>
              <w:t xml:space="preserve">e communicatie </w:t>
            </w:r>
            <w:r>
              <w:rPr>
                <w:rFonts w:cs="Arial"/>
              </w:rPr>
              <w:t>autonoom tussen systemen</w:t>
            </w:r>
            <w:r w:rsidRPr="009E1137">
              <w:rPr>
                <w:rFonts w:cs="Arial"/>
              </w:rPr>
              <w:t xml:space="preserve"> zonder dat sprak</w:t>
            </w:r>
            <w:r>
              <w:rPr>
                <w:rFonts w:cs="Arial"/>
              </w:rPr>
              <w:t xml:space="preserve">e is van menselijke tussenkomst en </w:t>
            </w:r>
            <w:r w:rsidRPr="00E958E9">
              <w:t>is het de apparatuur</w:t>
            </w:r>
            <w:r>
              <w:t>,</w:t>
            </w:r>
            <w:r w:rsidRPr="00E958E9">
              <w:t xml:space="preserve"> die uit zichzelf ee</w:t>
            </w:r>
            <w:r>
              <w:t xml:space="preserve">n verbinding opzet en gebruikt (bijv. bij </w:t>
            </w:r>
            <w:r w:rsidRPr="00E958E9">
              <w:t>gladheid</w:t>
            </w:r>
            <w:r>
              <w:t xml:space="preserve"> </w:t>
            </w:r>
            <w:r w:rsidRPr="00E958E9">
              <w:t>meldsystemen langs de Nederlandse snelwegen, waar door meting in het wegdek informatie wordt doorgegeven aan informatiesystemen in rekencentra</w:t>
            </w:r>
            <w:r>
              <w:t>).</w:t>
            </w:r>
          </w:p>
        </w:tc>
      </w:tr>
      <w:tr w:rsidR="00C3681A" w:rsidRPr="00802D40" w14:paraId="4ED7509B" w14:textId="77777777" w:rsidTr="00301DB1">
        <w:trPr>
          <w:trHeight w:val="752"/>
        </w:trPr>
        <w:tc>
          <w:tcPr>
            <w:tcW w:w="2905" w:type="dxa"/>
            <w:vAlign w:val="center"/>
          </w:tcPr>
          <w:p w14:paraId="16F51A8A" w14:textId="26D22803" w:rsidR="00C3681A" w:rsidRDefault="00C3681A" w:rsidP="00C3681A">
            <w:r>
              <w:lastRenderedPageBreak/>
              <w:t>Maximale Levertijd</w:t>
            </w:r>
          </w:p>
        </w:tc>
        <w:tc>
          <w:tcPr>
            <w:tcW w:w="6625" w:type="dxa"/>
            <w:vAlign w:val="center"/>
          </w:tcPr>
          <w:p w14:paraId="5407EB36" w14:textId="0E39241D" w:rsidR="00C3681A" w:rsidRDefault="00C3681A" w:rsidP="00C3681A">
            <w:r>
              <w:rPr>
                <w:lang w:eastAsia="en-US"/>
              </w:rPr>
              <w:t>D</w:t>
            </w:r>
            <w:r w:rsidRPr="0006189D">
              <w:rPr>
                <w:lang w:eastAsia="en-US"/>
              </w:rPr>
              <w:t>e t</w:t>
            </w:r>
            <w:r>
              <w:rPr>
                <w:lang w:eastAsia="en-US"/>
              </w:rPr>
              <w:t xml:space="preserve">ijd vanaf de bestelling </w:t>
            </w:r>
            <w:r w:rsidRPr="0006189D">
              <w:rPr>
                <w:lang w:eastAsia="en-US"/>
              </w:rPr>
              <w:t xml:space="preserve">tot het afronden van de </w:t>
            </w:r>
            <w:r>
              <w:rPr>
                <w:lang w:eastAsia="en-US"/>
              </w:rPr>
              <w:t>oplevering of Wijziging.</w:t>
            </w:r>
          </w:p>
        </w:tc>
      </w:tr>
      <w:tr w:rsidR="00C3681A" w:rsidRPr="00802D40" w14:paraId="684C97FF" w14:textId="77777777" w:rsidTr="00747555">
        <w:trPr>
          <w:trHeight w:val="2968"/>
        </w:trPr>
        <w:tc>
          <w:tcPr>
            <w:tcW w:w="2905" w:type="dxa"/>
            <w:vAlign w:val="center"/>
          </w:tcPr>
          <w:p w14:paraId="613025A0" w14:textId="77777777" w:rsidR="00C3681A" w:rsidRPr="00A729AD" w:rsidRDefault="00C3681A" w:rsidP="00C3681A">
            <w:r w:rsidRPr="00A729AD">
              <w:t xml:space="preserve">Migratie </w:t>
            </w:r>
          </w:p>
        </w:tc>
        <w:tc>
          <w:tcPr>
            <w:tcW w:w="6625" w:type="dxa"/>
            <w:vAlign w:val="center"/>
          </w:tcPr>
          <w:p w14:paraId="47AA7D05" w14:textId="5C074AC7" w:rsidR="00C3681A" w:rsidRPr="00A729AD" w:rsidRDefault="00C3681A" w:rsidP="00C3681A">
            <w:r w:rsidRPr="00A729AD">
              <w:t>De overdracht van de Dienstverlening van de gecontracteerde dienstverlener naar Opdrachtnemer.</w:t>
            </w:r>
          </w:p>
          <w:p w14:paraId="1ECC9ED8" w14:textId="77777777" w:rsidR="00C3681A" w:rsidRPr="00A729AD" w:rsidRDefault="00C3681A" w:rsidP="00C3681A"/>
          <w:p w14:paraId="1A524D2C" w14:textId="77777777" w:rsidR="00C3681A" w:rsidRPr="00A729AD" w:rsidRDefault="00C3681A" w:rsidP="00C3681A">
            <w:r w:rsidRPr="00A729AD">
              <w:t>Er is sprake van:</w:t>
            </w:r>
          </w:p>
          <w:p w14:paraId="580604BB" w14:textId="13F9A7DC" w:rsidR="00C3681A" w:rsidRPr="00A729AD" w:rsidRDefault="00C3681A" w:rsidP="00C3681A">
            <w:pPr>
              <w:pStyle w:val="Lijstalinea"/>
              <w:numPr>
                <w:ilvl w:val="0"/>
                <w:numId w:val="29"/>
              </w:numPr>
            </w:pPr>
            <w:r w:rsidRPr="00A729AD">
              <w:t>Fysieke Migratie als Opdrachtnemer een andere organisatie is dan de gecontracteerde dienstverlener, waarbij vervanging en/of overdracht plaatsvindt van alle Diensten, die de gecontracteerde dienstverlener inzet, naar de Diensten van Opdrachtnemer.</w:t>
            </w:r>
          </w:p>
          <w:p w14:paraId="0F206197" w14:textId="0C769AFF" w:rsidR="00C3681A" w:rsidRPr="00A729AD" w:rsidRDefault="00C3681A" w:rsidP="00C3681A">
            <w:pPr>
              <w:pStyle w:val="Lijstalinea"/>
              <w:numPr>
                <w:ilvl w:val="0"/>
                <w:numId w:val="29"/>
              </w:numPr>
            </w:pPr>
            <w:r w:rsidRPr="00A729AD">
              <w:t>Contractuele Migratie als Opdrachtnemer dezelfde organisatie is als de gecontracteerde dienstverlener, waarbij veelal kan worden volstaan met het overzetten van de voorwaarden, waaronder de Diensten worden geleverd naar de voorwaarden onder CDR2023|VMDL.</w:t>
            </w:r>
          </w:p>
        </w:tc>
      </w:tr>
      <w:tr w:rsidR="00C3681A" w:rsidRPr="00802D40" w14:paraId="1BCD5C4F" w14:textId="77777777" w:rsidTr="002465E1">
        <w:trPr>
          <w:trHeight w:val="419"/>
        </w:trPr>
        <w:tc>
          <w:tcPr>
            <w:tcW w:w="2905" w:type="dxa"/>
            <w:vAlign w:val="center"/>
          </w:tcPr>
          <w:p w14:paraId="5D70100A" w14:textId="77777777" w:rsidR="00C3681A" w:rsidRPr="00A433EB" w:rsidRDefault="00C3681A" w:rsidP="00C3681A">
            <w:r w:rsidRPr="00A433EB">
              <w:t>Migratiefase</w:t>
            </w:r>
          </w:p>
        </w:tc>
        <w:tc>
          <w:tcPr>
            <w:tcW w:w="6625" w:type="dxa"/>
            <w:vAlign w:val="center"/>
          </w:tcPr>
          <w:p w14:paraId="2F2439E2" w14:textId="2BB1F376" w:rsidR="00C3681A" w:rsidRPr="00A433EB" w:rsidRDefault="00C3681A" w:rsidP="00C3681A">
            <w:r>
              <w:t>De t</w:t>
            </w:r>
            <w:r w:rsidRPr="00A433EB">
              <w:t>ijdsperiode, waarin de Migratie zal plaatsvinden</w:t>
            </w:r>
            <w:r>
              <w:t xml:space="preserve"> resp. plaatsvindt</w:t>
            </w:r>
            <w:r w:rsidRPr="00A433EB">
              <w:t>.</w:t>
            </w:r>
          </w:p>
        </w:tc>
      </w:tr>
      <w:tr w:rsidR="00C3681A" w:rsidRPr="00802D40" w14:paraId="18FCDD03" w14:textId="77777777" w:rsidTr="008469A1">
        <w:trPr>
          <w:trHeight w:val="598"/>
        </w:trPr>
        <w:tc>
          <w:tcPr>
            <w:tcW w:w="2905" w:type="dxa"/>
            <w:vAlign w:val="center"/>
          </w:tcPr>
          <w:p w14:paraId="2AD2BDCB" w14:textId="5DE86A9F" w:rsidR="00C3681A" w:rsidRPr="00322E75" w:rsidRDefault="00C3681A" w:rsidP="00C3681A">
            <w:r>
              <w:t xml:space="preserve">Nadere overeenkomst / </w:t>
            </w:r>
            <w:r w:rsidRPr="00322E75">
              <w:t>NOK</w:t>
            </w:r>
          </w:p>
        </w:tc>
        <w:tc>
          <w:tcPr>
            <w:tcW w:w="6625" w:type="dxa"/>
            <w:vAlign w:val="center"/>
          </w:tcPr>
          <w:p w14:paraId="71C7CC7D" w14:textId="2C6E7335" w:rsidR="00C3681A" w:rsidRPr="00322E75" w:rsidRDefault="00C3681A" w:rsidP="00C3681A">
            <w:r>
              <w:t>De nadere afspraken onder de R</w:t>
            </w:r>
            <w:r w:rsidRPr="00322E75">
              <w:t xml:space="preserve">aamovereenkomst tussen </w:t>
            </w:r>
            <w:r>
              <w:t>Deelnemer en Opdrachtnemer</w:t>
            </w:r>
            <w:r w:rsidRPr="00322E75">
              <w:t>.</w:t>
            </w:r>
          </w:p>
        </w:tc>
      </w:tr>
      <w:tr w:rsidR="00C3681A" w:rsidRPr="00802D40" w14:paraId="45CB639C" w14:textId="77777777" w:rsidTr="008469A1">
        <w:trPr>
          <w:trHeight w:val="598"/>
        </w:trPr>
        <w:tc>
          <w:tcPr>
            <w:tcW w:w="2905" w:type="dxa"/>
            <w:vAlign w:val="center"/>
          </w:tcPr>
          <w:p w14:paraId="7671973E" w14:textId="73A0C2E9" w:rsidR="00C3681A" w:rsidRDefault="00C3681A" w:rsidP="00C3681A">
            <w:r>
              <w:t>NSP</w:t>
            </w:r>
          </w:p>
        </w:tc>
        <w:tc>
          <w:tcPr>
            <w:tcW w:w="6625" w:type="dxa"/>
            <w:vAlign w:val="center"/>
          </w:tcPr>
          <w:p w14:paraId="7EC424F9" w14:textId="55CA03A2" w:rsidR="00C3681A" w:rsidRDefault="00C3681A" w:rsidP="00403279">
            <w:r>
              <w:t>Netwerk Service Provider</w:t>
            </w:r>
            <w:r w:rsidR="00403279">
              <w:t>.</w:t>
            </w:r>
          </w:p>
        </w:tc>
      </w:tr>
      <w:tr w:rsidR="00C3681A" w:rsidRPr="00802D40" w14:paraId="340D1C6A" w14:textId="77777777" w:rsidTr="0068159A">
        <w:trPr>
          <w:trHeight w:val="1020"/>
        </w:trPr>
        <w:tc>
          <w:tcPr>
            <w:tcW w:w="2905" w:type="dxa"/>
            <w:vAlign w:val="center"/>
          </w:tcPr>
          <w:p w14:paraId="77BF20AB" w14:textId="68DBFD24" w:rsidR="00C3681A" w:rsidRPr="00E822F7" w:rsidRDefault="00C3681A" w:rsidP="00C3681A">
            <w:r>
              <w:t>OBDO</w:t>
            </w:r>
          </w:p>
        </w:tc>
        <w:tc>
          <w:tcPr>
            <w:tcW w:w="6625" w:type="dxa"/>
            <w:vAlign w:val="center"/>
          </w:tcPr>
          <w:p w14:paraId="7A55438B" w14:textId="522B716A" w:rsidR="00C3681A" w:rsidRPr="00E822F7" w:rsidRDefault="00C3681A" w:rsidP="00C3681A">
            <w:r w:rsidRPr="00114D13">
              <w:t>Overheidsbreed B</w:t>
            </w:r>
            <w:r>
              <w:t>eleidsoverleg Digitale Overheid; i</w:t>
            </w:r>
            <w:r w:rsidRPr="00114D13">
              <w:t xml:space="preserve">n het OBDO zijn alle overheidslagen vertegenwoordigd. Forum Standaardisatie adviseert </w:t>
            </w:r>
            <w:r>
              <w:t xml:space="preserve">en </w:t>
            </w:r>
            <w:r w:rsidRPr="00114D13">
              <w:t>het OBDO stelt vast welke standaarden bij ICT-verwervingen moeten worden uitgevraagd.</w:t>
            </w:r>
          </w:p>
        </w:tc>
      </w:tr>
      <w:tr w:rsidR="00C3681A" w:rsidRPr="00802D40" w14:paraId="192B90C8" w14:textId="77777777" w:rsidTr="004C6DD0">
        <w:trPr>
          <w:trHeight w:val="702"/>
        </w:trPr>
        <w:tc>
          <w:tcPr>
            <w:tcW w:w="2905" w:type="dxa"/>
            <w:vAlign w:val="center"/>
          </w:tcPr>
          <w:p w14:paraId="71D9BBCC" w14:textId="260A0895" w:rsidR="00C3681A" w:rsidRPr="00E822F7" w:rsidRDefault="00C3681A" w:rsidP="00C3681A">
            <w:r w:rsidRPr="00E822F7">
              <w:t>Onderhoudswindow</w:t>
            </w:r>
          </w:p>
        </w:tc>
        <w:tc>
          <w:tcPr>
            <w:tcW w:w="6625" w:type="dxa"/>
            <w:vAlign w:val="center"/>
          </w:tcPr>
          <w:p w14:paraId="49067E64" w14:textId="10FAB117" w:rsidR="00C3681A" w:rsidRPr="00403279" w:rsidRDefault="007D35DE" w:rsidP="00C3681A">
            <w:pPr>
              <w:rPr>
                <w:highlight w:val="yellow"/>
              </w:rPr>
            </w:pPr>
            <w:r w:rsidRPr="007D35DE">
              <w:t>Onderhoudswindow geeft de Inschrijver de mogelijkheid om op vooraf vastgestelde tijdstippen regulier onderhoud op de Dienstverlening uit te voeren.</w:t>
            </w:r>
          </w:p>
        </w:tc>
      </w:tr>
      <w:tr w:rsidR="00C3681A" w:rsidRPr="00802D40" w14:paraId="349CD97E" w14:textId="77777777" w:rsidTr="00A207D1">
        <w:trPr>
          <w:trHeight w:val="1636"/>
        </w:trPr>
        <w:tc>
          <w:tcPr>
            <w:tcW w:w="2905" w:type="dxa"/>
            <w:vAlign w:val="center"/>
          </w:tcPr>
          <w:p w14:paraId="69047288" w14:textId="77777777" w:rsidR="00C3681A" w:rsidRPr="00E822F7" w:rsidRDefault="00C3681A" w:rsidP="00C3681A">
            <w:r w:rsidRPr="00E822F7">
              <w:t>Opdrachtgever</w:t>
            </w:r>
          </w:p>
        </w:tc>
        <w:tc>
          <w:tcPr>
            <w:tcW w:w="6625" w:type="dxa"/>
            <w:vAlign w:val="center"/>
          </w:tcPr>
          <w:p w14:paraId="5DB0D17A" w14:textId="77777777" w:rsidR="00C3681A" w:rsidRDefault="00C3681A" w:rsidP="00C3681A">
            <w:r w:rsidRPr="00E822F7">
              <w:t xml:space="preserve">De Staat der Nederlanden, vertegenwoordigd door de minister van Infrastructuur en Waterstaat (I&amp;W) en elke </w:t>
            </w:r>
            <w:r>
              <w:t>Deelnemer</w:t>
            </w:r>
            <w:r w:rsidRPr="00E822F7">
              <w:t xml:space="preserve"> (zie: de in Bijlage 12 (‘Deelnemers’) </w:t>
            </w:r>
            <w:r>
              <w:t xml:space="preserve">opgenomen organisaties) </w:t>
            </w:r>
            <w:r w:rsidRPr="00E822F7">
              <w:t>namens of door wie de Raamovereenkomst is ondertekend en zoals benoemd in de aanhef van de Overeenkomst.</w:t>
            </w:r>
          </w:p>
          <w:p w14:paraId="6AAAC6E3" w14:textId="7CB8EEDF" w:rsidR="00C3681A" w:rsidRPr="007B5288" w:rsidRDefault="00C3681A" w:rsidP="00C3681A">
            <w:r w:rsidRPr="00E822F7">
              <w:t xml:space="preserve">Zij is de rechtspersoon, die de formele wederpartij van Inschrijver is voor de overeengekomen </w:t>
            </w:r>
            <w:r>
              <w:t>Raamovereenkomst</w:t>
            </w:r>
            <w:r w:rsidRPr="00E822F7">
              <w:t>.</w:t>
            </w:r>
          </w:p>
        </w:tc>
      </w:tr>
      <w:tr w:rsidR="00C3681A" w:rsidRPr="00802D40" w14:paraId="794A86BB" w14:textId="77777777" w:rsidTr="006C7444">
        <w:trPr>
          <w:trHeight w:val="1076"/>
        </w:trPr>
        <w:tc>
          <w:tcPr>
            <w:tcW w:w="2905" w:type="dxa"/>
            <w:vAlign w:val="center"/>
          </w:tcPr>
          <w:p w14:paraId="1A3903E9" w14:textId="16461AEC" w:rsidR="00C3681A" w:rsidRPr="00921DB3" w:rsidRDefault="00403279" w:rsidP="00C3681A">
            <w:pPr>
              <w:rPr>
                <w:highlight w:val="yellow"/>
                <w:lang w:val="en-US"/>
              </w:rPr>
            </w:pPr>
            <w:r>
              <w:rPr>
                <w:lang w:val="en-US"/>
              </w:rPr>
              <w:t>OSM-</w:t>
            </w:r>
            <w:r w:rsidR="00C3681A" w:rsidRPr="00921DB3">
              <w:rPr>
                <w:lang w:val="en-US"/>
              </w:rPr>
              <w:t>Portaal</w:t>
            </w:r>
          </w:p>
        </w:tc>
        <w:tc>
          <w:tcPr>
            <w:tcW w:w="6625" w:type="dxa"/>
            <w:vAlign w:val="center"/>
          </w:tcPr>
          <w:p w14:paraId="1857BF17" w14:textId="65330C8A" w:rsidR="00C3681A" w:rsidRPr="00531638" w:rsidRDefault="00C3681A" w:rsidP="00C3681A">
            <w:pPr>
              <w:rPr>
                <w:highlight w:val="yellow"/>
              </w:rPr>
            </w:pPr>
            <w:r w:rsidRPr="00051750">
              <w:t>Online Service Management (OSM)</w:t>
            </w:r>
            <w:r>
              <w:t xml:space="preserve"> portaal; h</w:t>
            </w:r>
            <w:r w:rsidRPr="00921DB3">
              <w:t xml:space="preserve">et geheel van online </w:t>
            </w:r>
            <w:r>
              <w:t xml:space="preserve">tools en portalen, die </w:t>
            </w:r>
            <w:r w:rsidRPr="00921DB3">
              <w:t xml:space="preserve">aan </w:t>
            </w:r>
            <w:r>
              <w:t xml:space="preserve">de </w:t>
            </w:r>
            <w:r w:rsidRPr="00921DB3">
              <w:t>Deelnemers en Categorie beschikbaar worden gesteld</w:t>
            </w:r>
            <w:r>
              <w:t xml:space="preserve"> om communicatie </w:t>
            </w:r>
            <w:r w:rsidRPr="00921DB3">
              <w:t xml:space="preserve">over de Dienstverlening </w:t>
            </w:r>
            <w:r>
              <w:t xml:space="preserve">resp. Diensten </w:t>
            </w:r>
            <w:r w:rsidRPr="00921DB3">
              <w:t>zo ef</w:t>
            </w:r>
            <w:r>
              <w:t>ficiënt en snel mogelijk maken.</w:t>
            </w:r>
          </w:p>
        </w:tc>
      </w:tr>
      <w:tr w:rsidR="00C3681A" w:rsidRPr="005C0F67" w14:paraId="3C260E13" w14:textId="77777777" w:rsidTr="00BF5AAE">
        <w:trPr>
          <w:trHeight w:val="442"/>
        </w:trPr>
        <w:tc>
          <w:tcPr>
            <w:tcW w:w="2905" w:type="dxa"/>
            <w:vAlign w:val="center"/>
          </w:tcPr>
          <w:p w14:paraId="62EB4A0D" w14:textId="57C3E717" w:rsidR="00C3681A" w:rsidRPr="00C1681F" w:rsidRDefault="00C3681A" w:rsidP="00C3681A">
            <w:r>
              <w:t>PAIA</w:t>
            </w:r>
          </w:p>
        </w:tc>
        <w:tc>
          <w:tcPr>
            <w:tcW w:w="6625" w:type="dxa"/>
            <w:vAlign w:val="center"/>
          </w:tcPr>
          <w:p w14:paraId="7784C928" w14:textId="780C4AD8" w:rsidR="00C3681A" w:rsidRPr="002C5ADC" w:rsidRDefault="00C3681A" w:rsidP="00C3681A">
            <w:pPr>
              <w:rPr>
                <w:lang w:val="en-US"/>
              </w:rPr>
            </w:pPr>
            <w:r w:rsidRPr="002C5ADC">
              <w:rPr>
                <w:lang w:val="en-US"/>
              </w:rPr>
              <w:t xml:space="preserve">Product Attributes to Impact Algorithm. </w:t>
            </w:r>
          </w:p>
        </w:tc>
      </w:tr>
      <w:tr w:rsidR="00C3681A" w:rsidRPr="00802D40" w14:paraId="4BA52878" w14:textId="77777777" w:rsidTr="00BF5AAE">
        <w:trPr>
          <w:trHeight w:val="442"/>
        </w:trPr>
        <w:tc>
          <w:tcPr>
            <w:tcW w:w="2905" w:type="dxa"/>
            <w:vAlign w:val="center"/>
          </w:tcPr>
          <w:p w14:paraId="46DC0B34" w14:textId="1BC25BED" w:rsidR="00C3681A" w:rsidRPr="00C1681F" w:rsidRDefault="00C3681A" w:rsidP="00C3681A">
            <w:r w:rsidRPr="00C1681F">
              <w:t>Partij(en)</w:t>
            </w:r>
          </w:p>
        </w:tc>
        <w:tc>
          <w:tcPr>
            <w:tcW w:w="6625" w:type="dxa"/>
            <w:vAlign w:val="center"/>
          </w:tcPr>
          <w:p w14:paraId="02A694C0" w14:textId="50AF771D" w:rsidR="00C3681A" w:rsidRPr="00C1681F" w:rsidRDefault="00C3681A" w:rsidP="00C3681A">
            <w:r w:rsidRPr="00C1681F">
              <w:t>Opdrachtgever of Opdrachtnemer individueel (resp. tezamen).</w:t>
            </w:r>
          </w:p>
        </w:tc>
      </w:tr>
      <w:tr w:rsidR="00C3681A" w:rsidRPr="00802D40" w14:paraId="1D457E69" w14:textId="77777777" w:rsidTr="004C6DD0">
        <w:trPr>
          <w:trHeight w:val="793"/>
        </w:trPr>
        <w:tc>
          <w:tcPr>
            <w:tcW w:w="2905" w:type="dxa"/>
            <w:vAlign w:val="center"/>
          </w:tcPr>
          <w:p w14:paraId="24859446" w14:textId="77777777" w:rsidR="00C3681A" w:rsidRPr="0071651D" w:rsidRDefault="00C3681A" w:rsidP="00C3681A">
            <w:r w:rsidRPr="0071651D">
              <w:t>PDC</w:t>
            </w:r>
          </w:p>
        </w:tc>
        <w:tc>
          <w:tcPr>
            <w:tcW w:w="6625" w:type="dxa"/>
            <w:vAlign w:val="center"/>
          </w:tcPr>
          <w:p w14:paraId="339604DE" w14:textId="28A1B125" w:rsidR="00C3681A" w:rsidRPr="00DD78DC" w:rsidRDefault="00C3681A" w:rsidP="00403279">
            <w:r w:rsidRPr="0071651D">
              <w:t>Product</w:t>
            </w:r>
            <w:r>
              <w:t xml:space="preserve">en &amp; </w:t>
            </w:r>
            <w:r w:rsidRPr="0071651D">
              <w:t>Diensten Catalogus; het document, waarin een overzicht van alle Producten en Diensten inclusief beschrijvingen</w:t>
            </w:r>
            <w:r w:rsidR="00403279">
              <w:t xml:space="preserve"> </w:t>
            </w:r>
            <w:r w:rsidRPr="0071651D">
              <w:t>en Tarieven staan beschreven.</w:t>
            </w:r>
          </w:p>
        </w:tc>
      </w:tr>
      <w:tr w:rsidR="00C3681A" w:rsidRPr="005C0F67" w14:paraId="3ADE8E04" w14:textId="77777777" w:rsidTr="004C6DD0">
        <w:trPr>
          <w:trHeight w:val="536"/>
        </w:trPr>
        <w:tc>
          <w:tcPr>
            <w:tcW w:w="2905" w:type="dxa"/>
            <w:vAlign w:val="center"/>
          </w:tcPr>
          <w:p w14:paraId="2744DAE3" w14:textId="7BC7491B" w:rsidR="00C3681A" w:rsidRPr="002465E1" w:rsidRDefault="00C3681A" w:rsidP="00C3681A">
            <w:pPr>
              <w:rPr>
                <w:lang w:val="nl"/>
              </w:rPr>
            </w:pPr>
            <w:r>
              <w:rPr>
                <w:lang w:val="nl"/>
              </w:rPr>
              <w:t>PDCA cyclus</w:t>
            </w:r>
          </w:p>
        </w:tc>
        <w:tc>
          <w:tcPr>
            <w:tcW w:w="6625" w:type="dxa"/>
            <w:vAlign w:val="center"/>
          </w:tcPr>
          <w:p w14:paraId="178DED8A" w14:textId="6470A56D" w:rsidR="00C3681A" w:rsidRPr="000118B2" w:rsidRDefault="00C3681A" w:rsidP="00C3681A">
            <w:pPr>
              <w:rPr>
                <w:lang w:val="en-US"/>
              </w:rPr>
            </w:pPr>
            <w:r w:rsidRPr="000118B2">
              <w:rPr>
                <w:lang w:val="en-US"/>
              </w:rPr>
              <w:t>Plan-Do-Check-Act cyclus.</w:t>
            </w:r>
          </w:p>
        </w:tc>
      </w:tr>
      <w:tr w:rsidR="00C3681A" w:rsidRPr="00802D40" w14:paraId="681DC9B3" w14:textId="77777777" w:rsidTr="0071651D">
        <w:trPr>
          <w:trHeight w:val="828"/>
        </w:trPr>
        <w:tc>
          <w:tcPr>
            <w:tcW w:w="2905" w:type="dxa"/>
            <w:vAlign w:val="center"/>
          </w:tcPr>
          <w:p w14:paraId="0E0F39BF" w14:textId="29D40517" w:rsidR="00C3681A" w:rsidRPr="002465E1" w:rsidRDefault="00C3681A" w:rsidP="00C3681A">
            <w:r w:rsidRPr="002465E1">
              <w:rPr>
                <w:lang w:val="nl"/>
              </w:rPr>
              <w:t>Personeel</w:t>
            </w:r>
            <w:r w:rsidRPr="002465E1">
              <w:t xml:space="preserve"> Opdrachtgever</w:t>
            </w:r>
          </w:p>
        </w:tc>
        <w:tc>
          <w:tcPr>
            <w:tcW w:w="6625" w:type="dxa"/>
            <w:vAlign w:val="center"/>
          </w:tcPr>
          <w:p w14:paraId="7926FF51" w14:textId="52FCCC13" w:rsidR="00C3681A" w:rsidRPr="002465E1" w:rsidRDefault="00C3681A" w:rsidP="00C3681A">
            <w:r w:rsidRPr="002465E1">
              <w:t xml:space="preserve">De door Opdrachtgever op grond van de </w:t>
            </w:r>
            <w:r>
              <w:t>Raamo</w:t>
            </w:r>
            <w:r w:rsidRPr="002465E1">
              <w:t>vereenkomst ter beschikking gestelde personeelsleden</w:t>
            </w:r>
            <w:r>
              <w:t>/medewerkers</w:t>
            </w:r>
            <w:r w:rsidRPr="002465E1">
              <w:t xml:space="preserve"> en/of hulppersonen.</w:t>
            </w:r>
          </w:p>
        </w:tc>
      </w:tr>
      <w:tr w:rsidR="00C3681A" w:rsidRPr="00802D40" w14:paraId="6BDBBD0E" w14:textId="77777777" w:rsidTr="00747555">
        <w:trPr>
          <w:trHeight w:val="987"/>
        </w:trPr>
        <w:tc>
          <w:tcPr>
            <w:tcW w:w="2905" w:type="dxa"/>
            <w:vAlign w:val="center"/>
          </w:tcPr>
          <w:p w14:paraId="59CFBADB" w14:textId="23C1A5C7" w:rsidR="00C3681A" w:rsidRPr="00802B55" w:rsidRDefault="00C3681A" w:rsidP="00C3681A">
            <w:r w:rsidRPr="00802B55">
              <w:rPr>
                <w:lang w:val="nl"/>
              </w:rPr>
              <w:lastRenderedPageBreak/>
              <w:t>Personeel</w:t>
            </w:r>
            <w:r w:rsidRPr="00802B55">
              <w:t xml:space="preserve"> Opdrachtnemer</w:t>
            </w:r>
          </w:p>
        </w:tc>
        <w:tc>
          <w:tcPr>
            <w:tcW w:w="6625" w:type="dxa"/>
            <w:vAlign w:val="center"/>
          </w:tcPr>
          <w:p w14:paraId="114053CE" w14:textId="2707B47E" w:rsidR="00C3681A" w:rsidRPr="00802B55" w:rsidRDefault="00C3681A" w:rsidP="00C3681A">
            <w:r w:rsidRPr="00802B55">
              <w:t>De door Opdrachtnemer voor de uitvoering van de Raamovereenkomst in te schakelen personeelsleden en/of personeel van derden, die krachtens de Raamovereenkomst onder zijn verantwoordelijk</w:t>
            </w:r>
            <w:r w:rsidRPr="00802B55">
              <w:softHyphen/>
              <w:t>heid zullen werken.</w:t>
            </w:r>
          </w:p>
        </w:tc>
      </w:tr>
      <w:tr w:rsidR="00C3681A" w:rsidRPr="00802D40" w14:paraId="0602E9A2" w14:textId="77777777" w:rsidTr="002465E1">
        <w:trPr>
          <w:trHeight w:val="461"/>
        </w:trPr>
        <w:tc>
          <w:tcPr>
            <w:tcW w:w="2905" w:type="dxa"/>
            <w:vAlign w:val="center"/>
          </w:tcPr>
          <w:p w14:paraId="6C92F506" w14:textId="4A15944B" w:rsidR="00C3681A" w:rsidRPr="00527374" w:rsidRDefault="00C3681A" w:rsidP="00C3681A">
            <w:pPr>
              <w:rPr>
                <w:lang w:val="nl"/>
              </w:rPr>
            </w:pPr>
            <w:r w:rsidRPr="00527374">
              <w:rPr>
                <w:lang w:val="nl"/>
              </w:rPr>
              <w:t>Prestatie</w:t>
            </w:r>
          </w:p>
        </w:tc>
        <w:tc>
          <w:tcPr>
            <w:tcW w:w="6625" w:type="dxa"/>
            <w:vAlign w:val="center"/>
          </w:tcPr>
          <w:p w14:paraId="5CCED65F" w14:textId="4B9BABF2" w:rsidR="00C3681A" w:rsidRPr="00527374" w:rsidRDefault="00527374" w:rsidP="00417504">
            <w:r w:rsidRPr="00527374">
              <w:t>De</w:t>
            </w:r>
            <w:r w:rsidR="00417504">
              <w:t xml:space="preserve"> door Inschrijver te verlenen Dienstverlening zoals</w:t>
            </w:r>
            <w:r w:rsidRPr="00527374">
              <w:t xml:space="preserve"> in </w:t>
            </w:r>
            <w:r w:rsidR="00417504">
              <w:t xml:space="preserve">deze </w:t>
            </w:r>
            <w:r w:rsidRPr="00527374">
              <w:t>Specificatie van de Prestatie beschreven.</w:t>
            </w:r>
            <w:r w:rsidR="00C3681A" w:rsidRPr="00527374">
              <w:t xml:space="preserve"> </w:t>
            </w:r>
          </w:p>
        </w:tc>
      </w:tr>
      <w:tr w:rsidR="00C3681A" w:rsidRPr="00802D40" w14:paraId="3C468439" w14:textId="77777777" w:rsidTr="002465E1">
        <w:trPr>
          <w:trHeight w:val="461"/>
        </w:trPr>
        <w:tc>
          <w:tcPr>
            <w:tcW w:w="2905" w:type="dxa"/>
            <w:vAlign w:val="center"/>
          </w:tcPr>
          <w:p w14:paraId="56DF73F1" w14:textId="060BD671" w:rsidR="00C3681A" w:rsidRPr="00B934C7" w:rsidRDefault="00C3681A" w:rsidP="00C3681A">
            <w:pPr>
              <w:rPr>
                <w:lang w:val="nl"/>
              </w:rPr>
            </w:pPr>
            <w:r>
              <w:rPr>
                <w:lang w:val="nl"/>
              </w:rPr>
              <w:t>Prijsopgave</w:t>
            </w:r>
          </w:p>
        </w:tc>
        <w:tc>
          <w:tcPr>
            <w:tcW w:w="6625" w:type="dxa"/>
            <w:vAlign w:val="center"/>
          </w:tcPr>
          <w:p w14:paraId="556FC788" w14:textId="7FADFACC" w:rsidR="00C3681A" w:rsidRPr="00B934C7" w:rsidRDefault="00403279" w:rsidP="00C3681A">
            <w:r>
              <w:t>Offerte voor bestellingen.</w:t>
            </w:r>
          </w:p>
        </w:tc>
      </w:tr>
      <w:tr w:rsidR="00C3681A" w:rsidRPr="00802D40" w14:paraId="3962756D" w14:textId="77777777" w:rsidTr="004758B6">
        <w:trPr>
          <w:trHeight w:val="1295"/>
        </w:trPr>
        <w:tc>
          <w:tcPr>
            <w:tcW w:w="2905" w:type="dxa"/>
            <w:vAlign w:val="center"/>
          </w:tcPr>
          <w:p w14:paraId="619CB96F" w14:textId="36FEDE87" w:rsidR="00C3681A" w:rsidRPr="0071651D" w:rsidRDefault="00C3681A" w:rsidP="00C3681A">
            <w:pPr>
              <w:rPr>
                <w:lang w:val="nl"/>
              </w:rPr>
            </w:pPr>
            <w:r w:rsidRPr="0071651D">
              <w:rPr>
                <w:lang w:val="nl"/>
              </w:rPr>
              <w:t>R</w:t>
            </w:r>
            <w:r>
              <w:rPr>
                <w:lang w:val="nl"/>
              </w:rPr>
              <w:t>aamovereenkomst / R</w:t>
            </w:r>
            <w:r w:rsidRPr="0071651D">
              <w:rPr>
                <w:lang w:val="nl"/>
              </w:rPr>
              <w:t>OK</w:t>
            </w:r>
          </w:p>
        </w:tc>
        <w:tc>
          <w:tcPr>
            <w:tcW w:w="6625" w:type="dxa"/>
            <w:vAlign w:val="center"/>
          </w:tcPr>
          <w:p w14:paraId="5482CF95" w14:textId="5572145E" w:rsidR="00C3681A" w:rsidRPr="00C97080" w:rsidRDefault="00C3681A" w:rsidP="00C3681A">
            <w:r>
              <w:rPr>
                <w:lang w:val="nl"/>
              </w:rPr>
              <w:t xml:space="preserve">De </w:t>
            </w:r>
            <w:r>
              <w:t>onderhavige, s</w:t>
            </w:r>
            <w:r w:rsidRPr="0071651D">
              <w:t>chriftelijke overeenkomst tussen Partijen met daarin de afspraken op grond waarvan Opdrachtgever gerechtigd is Wederpartij tot mededinging op te roepen en Nadere overeenkomsten</w:t>
            </w:r>
            <w:r>
              <w:t xml:space="preserve"> met </w:t>
            </w:r>
            <w:r w:rsidRPr="0071651D">
              <w:t>deze te sluiten voor de Dienstverlening onder CDR2023|VMDL met &lt;kenmerk&gt;.</w:t>
            </w:r>
          </w:p>
        </w:tc>
      </w:tr>
      <w:tr w:rsidR="00C3681A" w:rsidRPr="00802D40" w14:paraId="02D00AB2" w14:textId="77777777" w:rsidTr="00B7686D">
        <w:trPr>
          <w:trHeight w:val="1207"/>
        </w:trPr>
        <w:tc>
          <w:tcPr>
            <w:tcW w:w="2905" w:type="dxa"/>
            <w:vAlign w:val="center"/>
          </w:tcPr>
          <w:p w14:paraId="3CA29A05" w14:textId="573256E1" w:rsidR="00C3681A" w:rsidRPr="00B934C7" w:rsidRDefault="00C3681A" w:rsidP="00C3681A">
            <w:pPr>
              <w:rPr>
                <w:lang w:val="nl"/>
              </w:rPr>
            </w:pPr>
            <w:r>
              <w:rPr>
                <w:lang w:val="nl"/>
              </w:rPr>
              <w:t>RDI</w:t>
            </w:r>
          </w:p>
        </w:tc>
        <w:tc>
          <w:tcPr>
            <w:tcW w:w="6625" w:type="dxa"/>
            <w:vAlign w:val="center"/>
          </w:tcPr>
          <w:p w14:paraId="44FB96AB" w14:textId="116D983E" w:rsidR="00C3681A" w:rsidRPr="00B934C7" w:rsidRDefault="00C3681A" w:rsidP="00C3681A">
            <w:r w:rsidRPr="006E2D3C">
              <w:t>Rijksinspectie Digitale Infrastructuur</w:t>
            </w:r>
            <w:r>
              <w:t xml:space="preserve"> (</w:t>
            </w:r>
            <w:r w:rsidRPr="006E2D3C">
              <w:t>voorheen</w:t>
            </w:r>
            <w:r>
              <w:t>:</w:t>
            </w:r>
            <w:r w:rsidRPr="006E2D3C">
              <w:t xml:space="preserve"> Agentschap Telecom)</w:t>
            </w:r>
            <w:r>
              <w:t>; deze organisatie</w:t>
            </w:r>
            <w:r w:rsidRPr="006E2D3C">
              <w:t xml:space="preserve"> houdt toezicht op naleving </w:t>
            </w:r>
            <w:r>
              <w:t xml:space="preserve">de </w:t>
            </w:r>
            <w:r w:rsidRPr="00387168">
              <w:t>dekkingseis en snelheidsverplichting</w:t>
            </w:r>
            <w:r>
              <w:t xml:space="preserve"> op basis van het </w:t>
            </w:r>
            <w:r w:rsidRPr="00CB72E0">
              <w:t>Toezichtarrangement Mobiele Communicatie</w:t>
            </w:r>
            <w:r>
              <w:t xml:space="preserve"> en het Meetprotocol dekkings- en snelheidsverplichting 700 MHz.</w:t>
            </w:r>
          </w:p>
        </w:tc>
      </w:tr>
      <w:tr w:rsidR="00C3681A" w:rsidRPr="00802D40" w14:paraId="384EDE95" w14:textId="77777777" w:rsidTr="002465E1">
        <w:trPr>
          <w:trHeight w:val="662"/>
        </w:trPr>
        <w:tc>
          <w:tcPr>
            <w:tcW w:w="2905" w:type="dxa"/>
            <w:vAlign w:val="center"/>
          </w:tcPr>
          <w:p w14:paraId="1C698A09" w14:textId="0164C1E2" w:rsidR="00C3681A" w:rsidRPr="009872AF" w:rsidRDefault="00C3681A" w:rsidP="00C3681A">
            <w:pPr>
              <w:rPr>
                <w:lang w:val="nl"/>
              </w:rPr>
            </w:pPr>
            <w:r>
              <w:rPr>
                <w:lang w:val="nl"/>
              </w:rPr>
              <w:t>RWS</w:t>
            </w:r>
          </w:p>
        </w:tc>
        <w:tc>
          <w:tcPr>
            <w:tcW w:w="6625" w:type="dxa"/>
            <w:vAlign w:val="center"/>
          </w:tcPr>
          <w:p w14:paraId="17E14633" w14:textId="26C46A03" w:rsidR="00C3681A" w:rsidRPr="009872AF" w:rsidRDefault="00C3681A" w:rsidP="00C3681A">
            <w:r>
              <w:t>Rijkswaterstaat; zelfstandig aanbestedende dienst onder het Ministerie van Infrastructuur en Waterstaat.</w:t>
            </w:r>
          </w:p>
        </w:tc>
      </w:tr>
      <w:tr w:rsidR="00C3681A" w:rsidRPr="00802D40" w14:paraId="0EFE8BB5" w14:textId="77777777" w:rsidTr="004C03F1">
        <w:trPr>
          <w:trHeight w:val="545"/>
        </w:trPr>
        <w:tc>
          <w:tcPr>
            <w:tcW w:w="2905" w:type="dxa"/>
            <w:vAlign w:val="center"/>
          </w:tcPr>
          <w:p w14:paraId="275AB167" w14:textId="68DDFA8D" w:rsidR="00C3681A" w:rsidRDefault="00C3681A" w:rsidP="00C3681A">
            <w:pPr>
              <w:rPr>
                <w:lang w:val="nl"/>
              </w:rPr>
            </w:pPr>
            <w:r>
              <w:rPr>
                <w:lang w:val="nl"/>
              </w:rPr>
              <w:t>Sanctie</w:t>
            </w:r>
          </w:p>
        </w:tc>
        <w:tc>
          <w:tcPr>
            <w:tcW w:w="6625" w:type="dxa"/>
            <w:vAlign w:val="center"/>
          </w:tcPr>
          <w:p w14:paraId="5D548852" w14:textId="7C4841EB" w:rsidR="00C3681A" w:rsidRDefault="00403279" w:rsidP="00403279">
            <w:pPr>
              <w:rPr>
                <w:lang w:val="nl"/>
              </w:rPr>
            </w:pPr>
            <w:r>
              <w:rPr>
                <w:lang w:val="nl"/>
              </w:rPr>
              <w:t xml:space="preserve">Maatregel op te leggen door de Categorie of Deelnemer als de Dienstverlening niet conform Specificatie wordt geleverd. </w:t>
            </w:r>
          </w:p>
        </w:tc>
      </w:tr>
      <w:tr w:rsidR="00C3681A" w:rsidRPr="00AF4AAB" w14:paraId="65D774C8" w14:textId="77777777" w:rsidTr="004C03F1">
        <w:trPr>
          <w:trHeight w:val="545"/>
        </w:trPr>
        <w:tc>
          <w:tcPr>
            <w:tcW w:w="2905" w:type="dxa"/>
            <w:vAlign w:val="center"/>
          </w:tcPr>
          <w:p w14:paraId="19F1D8DF" w14:textId="02D1A251" w:rsidR="00C3681A" w:rsidRDefault="00C3681A" w:rsidP="00C3681A">
            <w:pPr>
              <w:rPr>
                <w:lang w:val="nl"/>
              </w:rPr>
            </w:pPr>
            <w:r>
              <w:rPr>
                <w:lang w:val="nl"/>
              </w:rPr>
              <w:t>SBT</w:t>
            </w:r>
          </w:p>
        </w:tc>
        <w:tc>
          <w:tcPr>
            <w:tcW w:w="6625" w:type="dxa"/>
            <w:vAlign w:val="center"/>
          </w:tcPr>
          <w:p w14:paraId="6E1990DE" w14:textId="2B430734" w:rsidR="00C3681A" w:rsidRPr="00AF4AAB" w:rsidRDefault="00C3681A" w:rsidP="00C3681A">
            <w:r w:rsidRPr="00AF4AAB">
              <w:t xml:space="preserve">Science Based Target; </w:t>
            </w:r>
            <w:r>
              <w:t>doelstelling, die gebaseerd is op wetenschap.</w:t>
            </w:r>
          </w:p>
        </w:tc>
      </w:tr>
      <w:tr w:rsidR="00C3681A" w:rsidRPr="00A73DAB" w14:paraId="3177035F" w14:textId="77777777" w:rsidTr="004C03F1">
        <w:trPr>
          <w:trHeight w:val="545"/>
        </w:trPr>
        <w:tc>
          <w:tcPr>
            <w:tcW w:w="2905" w:type="dxa"/>
            <w:vAlign w:val="center"/>
          </w:tcPr>
          <w:p w14:paraId="27503600" w14:textId="2457C83E" w:rsidR="00C3681A" w:rsidRDefault="00C3681A" w:rsidP="00C3681A">
            <w:pPr>
              <w:rPr>
                <w:lang w:val="nl"/>
              </w:rPr>
            </w:pPr>
            <w:r>
              <w:rPr>
                <w:lang w:val="nl"/>
              </w:rPr>
              <w:t>SBTi</w:t>
            </w:r>
          </w:p>
        </w:tc>
        <w:tc>
          <w:tcPr>
            <w:tcW w:w="6625" w:type="dxa"/>
            <w:vAlign w:val="center"/>
          </w:tcPr>
          <w:p w14:paraId="4B345393" w14:textId="25261876" w:rsidR="00C3681A" w:rsidRPr="00851008" w:rsidRDefault="00C3681A" w:rsidP="00403279">
            <w:pPr>
              <w:rPr>
                <w:lang w:val="en-US"/>
              </w:rPr>
            </w:pPr>
            <w:r w:rsidRPr="00403279">
              <w:t>Science Based Target Initiative</w:t>
            </w:r>
            <w:r>
              <w:rPr>
                <w:lang w:val="en-US"/>
              </w:rPr>
              <w:t xml:space="preserve">; </w:t>
            </w:r>
          </w:p>
        </w:tc>
      </w:tr>
      <w:tr w:rsidR="00C3681A" w:rsidRPr="00802D40" w14:paraId="2E330D34" w14:textId="77777777" w:rsidTr="004C03F1">
        <w:trPr>
          <w:trHeight w:val="545"/>
        </w:trPr>
        <w:tc>
          <w:tcPr>
            <w:tcW w:w="2905" w:type="dxa"/>
            <w:vAlign w:val="center"/>
          </w:tcPr>
          <w:p w14:paraId="1EF1EF8B" w14:textId="3FDFDC2C" w:rsidR="00C3681A" w:rsidRPr="00F96AC1" w:rsidRDefault="00C3681A" w:rsidP="00C3681A">
            <w:pPr>
              <w:rPr>
                <w:lang w:val="nl"/>
              </w:rPr>
            </w:pPr>
            <w:r>
              <w:rPr>
                <w:lang w:val="nl"/>
              </w:rPr>
              <w:t>Service credit / SC</w:t>
            </w:r>
          </w:p>
        </w:tc>
        <w:tc>
          <w:tcPr>
            <w:tcW w:w="6625" w:type="dxa"/>
            <w:vAlign w:val="center"/>
          </w:tcPr>
          <w:p w14:paraId="427F7187" w14:textId="0D714510" w:rsidR="00C3681A" w:rsidRDefault="00403279" w:rsidP="00403279">
            <w:pPr>
              <w:rPr>
                <w:lang w:val="nl"/>
              </w:rPr>
            </w:pPr>
            <w:r>
              <w:rPr>
                <w:lang w:val="nl"/>
              </w:rPr>
              <w:t>Financiele maatregel op te leggen door de Categorie of Deelnemer als de Dienstverlening niet conform Specificatie wordt geleverd.</w:t>
            </w:r>
          </w:p>
        </w:tc>
      </w:tr>
      <w:tr w:rsidR="00C3681A" w:rsidRPr="00802D40" w14:paraId="33867446" w14:textId="77777777" w:rsidTr="004758B6">
        <w:trPr>
          <w:trHeight w:val="978"/>
        </w:trPr>
        <w:tc>
          <w:tcPr>
            <w:tcW w:w="2905" w:type="dxa"/>
            <w:vAlign w:val="center"/>
          </w:tcPr>
          <w:p w14:paraId="787DB876" w14:textId="77777777" w:rsidR="00C3681A" w:rsidRDefault="00C3681A" w:rsidP="00C3681A">
            <w:pPr>
              <w:rPr>
                <w:highlight w:val="yellow"/>
                <w:lang w:val="nl"/>
              </w:rPr>
            </w:pPr>
            <w:r w:rsidRPr="00F96AC1">
              <w:rPr>
                <w:lang w:val="nl"/>
              </w:rPr>
              <w:t xml:space="preserve">Single Sign-On </w:t>
            </w:r>
            <w:r>
              <w:rPr>
                <w:lang w:val="nl"/>
              </w:rPr>
              <w:t xml:space="preserve">/ </w:t>
            </w:r>
            <w:r w:rsidRPr="00F96AC1">
              <w:rPr>
                <w:lang w:val="nl"/>
              </w:rPr>
              <w:t>SSO</w:t>
            </w:r>
          </w:p>
        </w:tc>
        <w:tc>
          <w:tcPr>
            <w:tcW w:w="6625" w:type="dxa"/>
            <w:vAlign w:val="center"/>
          </w:tcPr>
          <w:p w14:paraId="0A1A71A5" w14:textId="77777777" w:rsidR="00C3681A" w:rsidRDefault="00C3681A" w:rsidP="00C3681A">
            <w:pPr>
              <w:rPr>
                <w:highlight w:val="yellow"/>
              </w:rPr>
            </w:pPr>
            <w:r>
              <w:rPr>
                <w:lang w:val="nl"/>
              </w:rPr>
              <w:t xml:space="preserve">Dit stelt </w:t>
            </w:r>
            <w:r w:rsidRPr="002E3D23">
              <w:t xml:space="preserve">eindgebruikers in staat om eenmalig in te loggen op </w:t>
            </w:r>
            <w:r>
              <w:t xml:space="preserve">een </w:t>
            </w:r>
            <w:r w:rsidRPr="002E3D23">
              <w:t>portaal</w:t>
            </w:r>
            <w:r>
              <w:t xml:space="preserve"> (bijv. het OSM Portaal)</w:t>
            </w:r>
            <w:r w:rsidRPr="002E3D23">
              <w:t>, waarna zonder opnieuw inloggen</w:t>
            </w:r>
            <w:r>
              <w:t xml:space="preserve"> (automatisch</w:t>
            </w:r>
            <w:r w:rsidRPr="002E3D23">
              <w:t>) toegang wordt verschaft tot onderliggende functionaliteit</w:t>
            </w:r>
            <w:r>
              <w:t>en, portalen</w:t>
            </w:r>
            <w:r w:rsidRPr="002E3D23">
              <w:t xml:space="preserve"> en/of applicaties</w:t>
            </w:r>
            <w:r>
              <w:t>.</w:t>
            </w:r>
          </w:p>
        </w:tc>
      </w:tr>
      <w:tr w:rsidR="00C3681A" w:rsidRPr="00802D40" w14:paraId="30CE6336" w14:textId="77777777" w:rsidTr="00BB077C">
        <w:trPr>
          <w:trHeight w:val="996"/>
        </w:trPr>
        <w:tc>
          <w:tcPr>
            <w:tcW w:w="2905" w:type="dxa"/>
            <w:vAlign w:val="center"/>
          </w:tcPr>
          <w:p w14:paraId="3B13AF53" w14:textId="5429A251" w:rsidR="00C3681A" w:rsidRDefault="00C3681A" w:rsidP="00C3681A">
            <w:pPr>
              <w:spacing w:before="20" w:after="40" w:line="360" w:lineRule="auto"/>
              <w:rPr>
                <w:highlight w:val="yellow"/>
                <w:lang w:val="nl"/>
              </w:rPr>
            </w:pPr>
            <w:r>
              <w:rPr>
                <w:lang w:val="nl"/>
              </w:rPr>
              <w:t>System Integrator / SI</w:t>
            </w:r>
          </w:p>
        </w:tc>
        <w:tc>
          <w:tcPr>
            <w:tcW w:w="6625" w:type="dxa"/>
            <w:vAlign w:val="center"/>
          </w:tcPr>
          <w:p w14:paraId="4B26AF35" w14:textId="6D2393D3" w:rsidR="00C3681A" w:rsidRDefault="00C3681A" w:rsidP="00C3681A">
            <w:r>
              <w:rPr>
                <w:lang w:val="nl"/>
              </w:rPr>
              <w:t>E</w:t>
            </w:r>
            <w:r>
              <w:t>en</w:t>
            </w:r>
            <w:r w:rsidRPr="00045CF4">
              <w:t xml:space="preserve"> organisatie</w:t>
            </w:r>
            <w:r>
              <w:t xml:space="preserve">, die (m.n. operationele en soms tactische) beheertaken uitvoert namens één </w:t>
            </w:r>
            <w:r w:rsidR="00403279">
              <w:t>of</w:t>
            </w:r>
            <w:r>
              <w:t xml:space="preserve"> meerdere Deelnemer(s).</w:t>
            </w:r>
          </w:p>
          <w:p w14:paraId="7D39E335" w14:textId="5199C475" w:rsidR="00C3681A" w:rsidRPr="0082446C" w:rsidRDefault="00C3681A" w:rsidP="00C3681A">
            <w:r>
              <w:t xml:space="preserve">De SI is </w:t>
            </w:r>
            <w:r w:rsidRPr="00045CF4">
              <w:t>in veel gevallen de intermediair</w:t>
            </w:r>
            <w:r>
              <w:t xml:space="preserve"> tussen Inschrijver en de Deelnemer(s).</w:t>
            </w:r>
          </w:p>
        </w:tc>
      </w:tr>
      <w:tr w:rsidR="00C3681A" w:rsidRPr="00802D40" w14:paraId="73494B34" w14:textId="77777777" w:rsidTr="00BB077C">
        <w:trPr>
          <w:trHeight w:val="1691"/>
        </w:trPr>
        <w:tc>
          <w:tcPr>
            <w:tcW w:w="2905" w:type="dxa"/>
            <w:vAlign w:val="center"/>
          </w:tcPr>
          <w:p w14:paraId="1EFED09B" w14:textId="06DFBE67" w:rsidR="00C3681A" w:rsidRPr="00F96AC1" w:rsidRDefault="00C3681A" w:rsidP="00C3681A">
            <w:pPr>
              <w:rPr>
                <w:lang w:val="nl"/>
              </w:rPr>
            </w:pPr>
            <w:r>
              <w:rPr>
                <w:lang w:val="nl"/>
              </w:rPr>
              <w:t>Speciale Dienst / SD</w:t>
            </w:r>
          </w:p>
        </w:tc>
        <w:tc>
          <w:tcPr>
            <w:tcW w:w="6625" w:type="dxa"/>
            <w:vAlign w:val="center"/>
          </w:tcPr>
          <w:p w14:paraId="3095862D" w14:textId="3CFA8752" w:rsidR="00C3681A" w:rsidRPr="005E6EF0" w:rsidRDefault="002B296D" w:rsidP="00403279">
            <w:pPr>
              <w:pStyle w:val="voetnoot"/>
              <w:rPr>
                <w:i/>
              </w:rPr>
            </w:pPr>
            <w:r>
              <w:t xml:space="preserve">Een Dienst, die niet standaard als Basis- of Additionele Dienst in de PDC is opgenomen, maar qua karakter wel in de scope van de </w:t>
            </w:r>
            <w:r w:rsidR="00403279">
              <w:t>D</w:t>
            </w:r>
            <w:r>
              <w:t>ienstverlening past. In geval van een Speciale Dienst (en Innovatie) wordt een aanvraag tot maatwerklevering (of Innovatie) gedaan. Een Speciale Dienst kan betrekking hebben op de eigenschappen van een Basisdienst of Additionele dienst, maar ook op (maatwerk)beheer, consultancy of andere werkzaamheden.</w:t>
            </w:r>
          </w:p>
        </w:tc>
      </w:tr>
      <w:tr w:rsidR="00C3681A" w:rsidRPr="00802D40" w14:paraId="2DB32A22" w14:textId="77777777" w:rsidTr="001626A7">
        <w:trPr>
          <w:trHeight w:val="410"/>
        </w:trPr>
        <w:tc>
          <w:tcPr>
            <w:tcW w:w="2905" w:type="dxa"/>
            <w:vAlign w:val="center"/>
          </w:tcPr>
          <w:p w14:paraId="0DF368E3" w14:textId="6A7FDB52" w:rsidR="00C3681A" w:rsidRPr="00F96AC1" w:rsidRDefault="00C3681A" w:rsidP="00C3681A">
            <w:pPr>
              <w:rPr>
                <w:lang w:val="nl"/>
              </w:rPr>
            </w:pPr>
            <w:r>
              <w:rPr>
                <w:lang w:val="nl"/>
              </w:rPr>
              <w:t>Tarieflijst</w:t>
            </w:r>
          </w:p>
        </w:tc>
        <w:tc>
          <w:tcPr>
            <w:tcW w:w="6625" w:type="dxa"/>
            <w:vAlign w:val="center"/>
          </w:tcPr>
          <w:p w14:paraId="4E0B972B" w14:textId="693FEE59" w:rsidR="00C3681A" w:rsidRPr="00F96AC1" w:rsidRDefault="00C3681A" w:rsidP="00403279">
            <w:pPr>
              <w:rPr>
                <w:lang w:val="nl"/>
              </w:rPr>
            </w:pPr>
            <w:r>
              <w:rPr>
                <w:lang w:val="nl"/>
              </w:rPr>
              <w:t>de Tarieven in de PDC</w:t>
            </w:r>
          </w:p>
        </w:tc>
      </w:tr>
      <w:tr w:rsidR="00C3681A" w:rsidRPr="00802D40" w14:paraId="2B5678CC" w14:textId="77777777" w:rsidTr="00B934C7">
        <w:trPr>
          <w:trHeight w:val="794"/>
        </w:trPr>
        <w:tc>
          <w:tcPr>
            <w:tcW w:w="2905" w:type="dxa"/>
            <w:vAlign w:val="center"/>
          </w:tcPr>
          <w:p w14:paraId="7C97C39A" w14:textId="40E21925" w:rsidR="00C3681A" w:rsidRPr="00403279" w:rsidRDefault="00C3681A" w:rsidP="00C3681A">
            <w:pPr>
              <w:rPr>
                <w:lang w:val="nl"/>
              </w:rPr>
            </w:pPr>
            <w:r w:rsidRPr="00403279">
              <w:t>Transitie</w:t>
            </w:r>
          </w:p>
        </w:tc>
        <w:tc>
          <w:tcPr>
            <w:tcW w:w="6625" w:type="dxa"/>
            <w:vAlign w:val="center"/>
          </w:tcPr>
          <w:p w14:paraId="6537DE42" w14:textId="6C487400" w:rsidR="00C3681A" w:rsidRPr="00403279" w:rsidRDefault="00C3681A" w:rsidP="00403279">
            <w:r w:rsidRPr="00403279">
              <w:t xml:space="preserve">De overdracht van de Dienstverlening van </w:t>
            </w:r>
            <w:r w:rsidR="00403279" w:rsidRPr="00403279">
              <w:t>Inschrijver</w:t>
            </w:r>
            <w:r w:rsidRPr="00403279">
              <w:t xml:space="preserve"> </w:t>
            </w:r>
            <w:r w:rsidR="00403279" w:rsidRPr="00403279">
              <w:t>naar een nieuwe o</w:t>
            </w:r>
            <w:r w:rsidRPr="00403279">
              <w:t xml:space="preserve">pdrachtnemer aan het einde van </w:t>
            </w:r>
            <w:r w:rsidR="00403279" w:rsidRPr="00403279">
              <w:t>een Raamovereenkomst en Nadere overeenkomst</w:t>
            </w:r>
            <w:r w:rsidRPr="00403279">
              <w:t>.</w:t>
            </w:r>
          </w:p>
        </w:tc>
      </w:tr>
      <w:tr w:rsidR="00C3681A" w:rsidRPr="00802D40" w14:paraId="1FA4102A" w14:textId="77777777" w:rsidTr="004C6DD0">
        <w:trPr>
          <w:trHeight w:val="2172"/>
        </w:trPr>
        <w:tc>
          <w:tcPr>
            <w:tcW w:w="2905" w:type="dxa"/>
            <w:vAlign w:val="center"/>
          </w:tcPr>
          <w:p w14:paraId="3A692083" w14:textId="565F5BE5" w:rsidR="00C3681A" w:rsidRPr="007922DE" w:rsidRDefault="00B62A83" w:rsidP="00C3681A">
            <w:r w:rsidRPr="007922DE">
              <w:lastRenderedPageBreak/>
              <w:t>Three-</w:t>
            </w:r>
            <w:r w:rsidR="00C3681A" w:rsidRPr="007922DE">
              <w:t>way match</w:t>
            </w:r>
            <w:r w:rsidR="00403279" w:rsidRPr="007922DE">
              <w:t xml:space="preserve"> principe</w:t>
            </w:r>
          </w:p>
        </w:tc>
        <w:tc>
          <w:tcPr>
            <w:tcW w:w="6625" w:type="dxa"/>
            <w:vAlign w:val="center"/>
          </w:tcPr>
          <w:p w14:paraId="6E11101D" w14:textId="1210E02C" w:rsidR="00DD6322" w:rsidRPr="007922DE" w:rsidRDefault="00DD6322" w:rsidP="00B62A83">
            <w:r w:rsidRPr="007922DE">
              <w:t>De afstemming tussen de 3 belangrijkste momenten in het inkoopproces: de bestelling, de levering</w:t>
            </w:r>
            <w:r w:rsidR="00B62A83" w:rsidRPr="007922DE">
              <w:t xml:space="preserve"> </w:t>
            </w:r>
            <w:r w:rsidRPr="007922DE">
              <w:t>en de</w:t>
            </w:r>
            <w:r w:rsidR="00B62A83" w:rsidRPr="007922DE">
              <w:t xml:space="preserve"> betaling. Een three-way match begint bij het (digitaal) vastleggen van een inkoopopdracht, gevolgd door de levering van de Dienstverlening na Acceptatie door de Deelnemer. Vervolgens wordt de factuur gestuurd, die overeen moet komen met hetgeen is besteld en is/wordt geleverd. Als aan deze voorwaarden is voldaan dan is sprake van een ‘three-way match’ (bestelling, levering en factuur) en kan de factuur (automatisch) worden goedgekeurd en betaalbaar gesteld.</w:t>
            </w:r>
          </w:p>
        </w:tc>
      </w:tr>
      <w:tr w:rsidR="00C3681A" w:rsidRPr="002720F9" w14:paraId="717A69B3" w14:textId="77777777" w:rsidTr="004758B6">
        <w:trPr>
          <w:trHeight w:val="394"/>
        </w:trPr>
        <w:tc>
          <w:tcPr>
            <w:tcW w:w="2905" w:type="dxa"/>
            <w:vAlign w:val="center"/>
          </w:tcPr>
          <w:p w14:paraId="26E426EC" w14:textId="5561F8BC" w:rsidR="00C3681A" w:rsidRPr="006C10DB" w:rsidRDefault="00C3681A" w:rsidP="00C3681A">
            <w:r>
              <w:t>Vergunning(</w:t>
            </w:r>
            <w:r w:rsidRPr="006C10DB">
              <w:t>en</w:t>
            </w:r>
            <w:r>
              <w:t>)</w:t>
            </w:r>
          </w:p>
        </w:tc>
        <w:tc>
          <w:tcPr>
            <w:tcW w:w="6625" w:type="dxa"/>
            <w:vAlign w:val="center"/>
          </w:tcPr>
          <w:p w14:paraId="19B5E0B6" w14:textId="77777777" w:rsidR="00C3681A" w:rsidRPr="002720F9" w:rsidRDefault="00C3681A" w:rsidP="00C3681A">
            <w:r w:rsidRPr="006C10DB">
              <w:t>Vergunningen, ontheffingen, beschikkingen en/of toestemmingen.</w:t>
            </w:r>
          </w:p>
        </w:tc>
      </w:tr>
      <w:tr w:rsidR="00C3681A" w:rsidRPr="00802D40" w14:paraId="36819A53" w14:textId="77777777" w:rsidTr="008C0D83">
        <w:trPr>
          <w:trHeight w:val="545"/>
        </w:trPr>
        <w:tc>
          <w:tcPr>
            <w:tcW w:w="2905" w:type="dxa"/>
            <w:vAlign w:val="center"/>
          </w:tcPr>
          <w:p w14:paraId="41D070BD" w14:textId="68507D60" w:rsidR="00C3681A" w:rsidRPr="001B3A30" w:rsidRDefault="00C3681A" w:rsidP="00C3681A">
            <w:pPr>
              <w:rPr>
                <w:lang w:val="nl"/>
              </w:rPr>
            </w:pPr>
            <w:r>
              <w:rPr>
                <w:lang w:val="nl"/>
              </w:rPr>
              <w:t>VMDL</w:t>
            </w:r>
          </w:p>
        </w:tc>
        <w:tc>
          <w:tcPr>
            <w:tcW w:w="6625" w:type="dxa"/>
            <w:vAlign w:val="center"/>
          </w:tcPr>
          <w:p w14:paraId="7481E6D6" w14:textId="7AC12635" w:rsidR="00C3681A" w:rsidRPr="001B3A30" w:rsidRDefault="00C3681A" w:rsidP="00C3681A">
            <w:pPr>
              <w:rPr>
                <w:lang w:val="nl"/>
              </w:rPr>
            </w:pPr>
            <w:r>
              <w:rPr>
                <w:lang w:val="nl"/>
              </w:rPr>
              <w:t>Vaste &amp; Mobiele Dataverbindingen Laag capacitair.</w:t>
            </w:r>
          </w:p>
        </w:tc>
      </w:tr>
      <w:tr w:rsidR="00C3681A" w:rsidRPr="00802D40" w14:paraId="783774C2" w14:textId="77777777" w:rsidTr="00A45259">
        <w:trPr>
          <w:trHeight w:val="842"/>
        </w:trPr>
        <w:tc>
          <w:tcPr>
            <w:tcW w:w="2905" w:type="dxa"/>
            <w:vAlign w:val="center"/>
          </w:tcPr>
          <w:p w14:paraId="656B0E59" w14:textId="77777777" w:rsidR="00C3681A" w:rsidRPr="001B3A30" w:rsidRDefault="00C3681A" w:rsidP="00C3681A">
            <w:pPr>
              <w:rPr>
                <w:lang w:val="nl"/>
              </w:rPr>
            </w:pPr>
            <w:r w:rsidRPr="001B3A30">
              <w:rPr>
                <w:lang w:val="nl"/>
              </w:rPr>
              <w:t>VOG</w:t>
            </w:r>
          </w:p>
        </w:tc>
        <w:tc>
          <w:tcPr>
            <w:tcW w:w="6625" w:type="dxa"/>
            <w:vAlign w:val="center"/>
          </w:tcPr>
          <w:p w14:paraId="57126848" w14:textId="77777777" w:rsidR="00C3681A" w:rsidRPr="001B3A30" w:rsidRDefault="00C3681A" w:rsidP="00C3681A">
            <w:pPr>
              <w:rPr>
                <w:lang w:val="nl"/>
              </w:rPr>
            </w:pPr>
            <w:r w:rsidRPr="001B3A30">
              <w:rPr>
                <w:lang w:val="nl"/>
              </w:rPr>
              <w:t xml:space="preserve">Een verklaring omtrent het gedrag van een persoon, zoals </w:t>
            </w:r>
            <w:r w:rsidRPr="001B3A30">
              <w:t>bedoeld in artikel 19, sub 3, van ‘de Wet op de justitiële documentatie en op de verklaringen omtrent het gedrag’.</w:t>
            </w:r>
          </w:p>
        </w:tc>
      </w:tr>
      <w:tr w:rsidR="00C3681A" w:rsidRPr="00802D40" w14:paraId="46046A19" w14:textId="77777777" w:rsidTr="002465E1">
        <w:trPr>
          <w:trHeight w:val="388"/>
        </w:trPr>
        <w:tc>
          <w:tcPr>
            <w:tcW w:w="2905" w:type="dxa"/>
            <w:vAlign w:val="center"/>
          </w:tcPr>
          <w:p w14:paraId="6F3001F2" w14:textId="77777777" w:rsidR="00C3681A" w:rsidRPr="000D01F4" w:rsidRDefault="00C3681A" w:rsidP="00C3681A">
            <w:pPr>
              <w:rPr>
                <w:lang w:val="nl"/>
              </w:rPr>
            </w:pPr>
            <w:r w:rsidRPr="000D01F4">
              <w:rPr>
                <w:lang w:val="nl"/>
              </w:rPr>
              <w:t>WAN</w:t>
            </w:r>
          </w:p>
        </w:tc>
        <w:tc>
          <w:tcPr>
            <w:tcW w:w="6625" w:type="dxa"/>
            <w:vAlign w:val="center"/>
          </w:tcPr>
          <w:p w14:paraId="1FC790A2" w14:textId="79B2E1BE" w:rsidR="00C3681A" w:rsidRPr="000D01F4" w:rsidRDefault="00C3681A" w:rsidP="00C3681A">
            <w:pPr>
              <w:rPr>
                <w:lang w:val="nl"/>
              </w:rPr>
            </w:pPr>
            <w:r w:rsidRPr="000D01F4">
              <w:rPr>
                <w:lang w:val="nl"/>
              </w:rPr>
              <w:t>Wide Area Network</w:t>
            </w:r>
          </w:p>
        </w:tc>
      </w:tr>
      <w:tr w:rsidR="00D437AE" w:rsidRPr="007922DE" w14:paraId="112923D9" w14:textId="77777777" w:rsidTr="002465E1">
        <w:trPr>
          <w:trHeight w:val="388"/>
        </w:trPr>
        <w:tc>
          <w:tcPr>
            <w:tcW w:w="2905" w:type="dxa"/>
            <w:vAlign w:val="center"/>
          </w:tcPr>
          <w:p w14:paraId="1A64FD1F" w14:textId="03979B65" w:rsidR="00D437AE" w:rsidRPr="000D01F4" w:rsidRDefault="00D437AE" w:rsidP="00D437AE">
            <w:pPr>
              <w:rPr>
                <w:lang w:val="nl"/>
              </w:rPr>
            </w:pPr>
            <w:r>
              <w:rPr>
                <w:lang w:val="nl"/>
              </w:rPr>
              <w:t>WEEE</w:t>
            </w:r>
          </w:p>
        </w:tc>
        <w:tc>
          <w:tcPr>
            <w:tcW w:w="6625" w:type="dxa"/>
            <w:vAlign w:val="center"/>
          </w:tcPr>
          <w:p w14:paraId="2F4F52D3" w14:textId="14F481BB" w:rsidR="00D437AE" w:rsidRPr="008E24DA" w:rsidRDefault="00D437AE" w:rsidP="00403279">
            <w:pPr>
              <w:rPr>
                <w:lang w:val="en-US"/>
              </w:rPr>
            </w:pPr>
            <w:r w:rsidRPr="008E24DA">
              <w:rPr>
                <w:lang w:val="en-US"/>
              </w:rPr>
              <w:t>Waste of Electrical and Electron</w:t>
            </w:r>
            <w:r>
              <w:rPr>
                <w:lang w:val="en-US"/>
              </w:rPr>
              <w:t>ic Equipment</w:t>
            </w:r>
            <w:r w:rsidR="00403279">
              <w:rPr>
                <w:lang w:val="en-US"/>
              </w:rPr>
              <w:t>.</w:t>
            </w:r>
          </w:p>
        </w:tc>
      </w:tr>
      <w:tr w:rsidR="00D437AE" w:rsidRPr="00802D40" w14:paraId="20118FF6" w14:textId="77777777" w:rsidTr="002465E1">
        <w:trPr>
          <w:trHeight w:val="795"/>
        </w:trPr>
        <w:tc>
          <w:tcPr>
            <w:tcW w:w="2905" w:type="dxa"/>
            <w:vAlign w:val="center"/>
          </w:tcPr>
          <w:p w14:paraId="1A15E0F7" w14:textId="64FAF5D6" w:rsidR="00D437AE" w:rsidRPr="008C3554" w:rsidRDefault="00D437AE" w:rsidP="00D437AE">
            <w:r>
              <w:t>Werkdag</w:t>
            </w:r>
          </w:p>
        </w:tc>
        <w:tc>
          <w:tcPr>
            <w:tcW w:w="6625" w:type="dxa"/>
            <w:vAlign w:val="center"/>
          </w:tcPr>
          <w:p w14:paraId="54641F4C" w14:textId="5BAF090C" w:rsidR="00D437AE" w:rsidRDefault="00D437AE" w:rsidP="00D437AE">
            <w:r>
              <w:t xml:space="preserve">Elke doordeweekse </w:t>
            </w:r>
            <w:r w:rsidRPr="008C3554">
              <w:t xml:space="preserve">dag (maandag </w:t>
            </w:r>
            <w:r>
              <w:t>t/m</w:t>
            </w:r>
            <w:r w:rsidRPr="008C3554">
              <w:t xml:space="preserve"> vrijdag)</w:t>
            </w:r>
            <w:r>
              <w:t>,</w:t>
            </w:r>
            <w:r w:rsidRPr="008C3554">
              <w:t xml:space="preserve"> uitgezonderd </w:t>
            </w:r>
            <w:r>
              <w:t>r</w:t>
            </w:r>
            <w:r w:rsidRPr="0096302C">
              <w:t>eistijden</w:t>
            </w:r>
            <w:r w:rsidRPr="008C3554">
              <w:t xml:space="preserve"> </w:t>
            </w:r>
            <w:r>
              <w:t xml:space="preserve">en </w:t>
            </w:r>
            <w:r w:rsidRPr="008C3554">
              <w:t xml:space="preserve">algemeen erkende </w:t>
            </w:r>
            <w:r w:rsidRPr="0096302C">
              <w:t>feestdagen in de zin van artikel 3, lid 1, van de Algemene Termijnenwet</w:t>
            </w:r>
            <w:r>
              <w:t>.</w:t>
            </w:r>
          </w:p>
        </w:tc>
      </w:tr>
      <w:tr w:rsidR="00D437AE" w:rsidRPr="00802D40" w14:paraId="074BA10C" w14:textId="77777777" w:rsidTr="002465E1">
        <w:trPr>
          <w:trHeight w:val="394"/>
        </w:trPr>
        <w:tc>
          <w:tcPr>
            <w:tcW w:w="2905" w:type="dxa"/>
            <w:vAlign w:val="center"/>
          </w:tcPr>
          <w:p w14:paraId="3A2189E2" w14:textId="23F60FE2" w:rsidR="00D437AE" w:rsidRPr="002720F9" w:rsidRDefault="00D437AE" w:rsidP="00D437AE">
            <w:r w:rsidRPr="002720F9">
              <w:t>Wijziging</w:t>
            </w:r>
          </w:p>
        </w:tc>
        <w:tc>
          <w:tcPr>
            <w:tcW w:w="6625" w:type="dxa"/>
            <w:vAlign w:val="center"/>
          </w:tcPr>
          <w:p w14:paraId="33B37992" w14:textId="66BED8B7" w:rsidR="00D437AE" w:rsidRPr="002720F9" w:rsidRDefault="00403279" w:rsidP="007124E2">
            <w:r>
              <w:t>V</w:t>
            </w:r>
            <w:r w:rsidR="00D31006">
              <w:t xml:space="preserve">erandering </w:t>
            </w:r>
            <w:r w:rsidR="007124E2">
              <w:t>of aanpassing van elementen van de Dienstverlening</w:t>
            </w:r>
            <w:r w:rsidR="00D31006">
              <w:t xml:space="preserve"> </w:t>
            </w:r>
          </w:p>
        </w:tc>
      </w:tr>
      <w:tr w:rsidR="00403279" w:rsidRPr="00802D40" w14:paraId="4748B59B" w14:textId="77777777" w:rsidTr="002465E1">
        <w:trPr>
          <w:trHeight w:val="394"/>
        </w:trPr>
        <w:tc>
          <w:tcPr>
            <w:tcW w:w="2905" w:type="dxa"/>
            <w:vAlign w:val="center"/>
          </w:tcPr>
          <w:p w14:paraId="6BE3CBB6" w14:textId="1245C1B2" w:rsidR="00403279" w:rsidRPr="002720F9" w:rsidRDefault="00403279" w:rsidP="00D437AE">
            <w:r>
              <w:t>Wijzigingsprocedure</w:t>
            </w:r>
          </w:p>
        </w:tc>
        <w:tc>
          <w:tcPr>
            <w:tcW w:w="6625" w:type="dxa"/>
            <w:vAlign w:val="center"/>
          </w:tcPr>
          <w:p w14:paraId="1D0AED92" w14:textId="6AE31D48" w:rsidR="00403279" w:rsidRDefault="00403279" w:rsidP="00D437AE">
            <w:r>
              <w:t>Proces om veranderingen en aanpassingen contractueel vast te leggen.</w:t>
            </w:r>
          </w:p>
        </w:tc>
      </w:tr>
      <w:tr w:rsidR="00D437AE" w:rsidRPr="00802D40" w14:paraId="4DC65DDF" w14:textId="77777777" w:rsidTr="002465E1">
        <w:trPr>
          <w:trHeight w:val="394"/>
        </w:trPr>
        <w:tc>
          <w:tcPr>
            <w:tcW w:w="2905" w:type="dxa"/>
            <w:vAlign w:val="center"/>
          </w:tcPr>
          <w:p w14:paraId="6B4F3A99" w14:textId="0751DC86" w:rsidR="00D437AE" w:rsidRPr="002720F9" w:rsidRDefault="00D437AE" w:rsidP="00D437AE">
            <w:r>
              <w:t>ZBO</w:t>
            </w:r>
          </w:p>
        </w:tc>
        <w:tc>
          <w:tcPr>
            <w:tcW w:w="6625" w:type="dxa"/>
            <w:vAlign w:val="center"/>
          </w:tcPr>
          <w:p w14:paraId="5987E76E" w14:textId="4A0BE0CB" w:rsidR="00D437AE" w:rsidRPr="002720F9" w:rsidRDefault="00D437AE" w:rsidP="00D437AE">
            <w:r>
              <w:t>Zelfstandig Bestuurlijke Organisatie</w:t>
            </w:r>
            <w:r w:rsidR="00403279">
              <w:t>.</w:t>
            </w:r>
          </w:p>
        </w:tc>
      </w:tr>
      <w:bookmarkEnd w:id="0"/>
    </w:tbl>
    <w:p w14:paraId="4338700F" w14:textId="77777777" w:rsidR="00274FE3" w:rsidRPr="00802D40" w:rsidRDefault="00274FE3" w:rsidP="00747555">
      <w:pPr>
        <w:spacing w:line="360" w:lineRule="auto"/>
      </w:pPr>
    </w:p>
    <w:sectPr w:rsidR="00274FE3" w:rsidRPr="00802D40" w:rsidSect="00403198">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A4731" w14:textId="77777777" w:rsidR="00C3681A" w:rsidRDefault="00C3681A" w:rsidP="004F2DA2">
      <w:r>
        <w:separator/>
      </w:r>
    </w:p>
  </w:endnote>
  <w:endnote w:type="continuationSeparator" w:id="0">
    <w:p w14:paraId="469AF22C" w14:textId="77777777" w:rsidR="00C3681A" w:rsidRDefault="00C3681A" w:rsidP="004F2DA2">
      <w:r>
        <w:continuationSeparator/>
      </w:r>
    </w:p>
  </w:endnote>
  <w:endnote w:type="continuationNotice" w:id="1">
    <w:p w14:paraId="35D60504" w14:textId="77777777" w:rsidR="00C3681A" w:rsidRDefault="00C36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068C9" w14:textId="77777777" w:rsidR="009B7CFF" w:rsidRDefault="009B7C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FDA11" w14:textId="77777777" w:rsidR="00C3681A" w:rsidRPr="003454D7" w:rsidRDefault="00C3681A" w:rsidP="005D37CE">
    <w:pPr>
      <w:rPr>
        <w:rStyle w:val="Paginanummer"/>
        <w:rFonts w:cs="Verdana"/>
        <w:sz w:val="16"/>
        <w:szCs w:val="16"/>
      </w:rPr>
    </w:pPr>
    <w:r w:rsidRPr="003454D7">
      <w:rPr>
        <w:rStyle w:val="Paginanummer"/>
        <w:rFonts w:cs="Verdana"/>
        <w:sz w:val="16"/>
        <w:szCs w:val="16"/>
      </w:rPr>
      <w:t>Paraaf Opdrachtgever:</w:t>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Pr>
        <w:rStyle w:val="Paginanummer"/>
        <w:rFonts w:cs="Verdana"/>
        <w:sz w:val="16"/>
        <w:szCs w:val="16"/>
      </w:rPr>
      <w:tab/>
    </w:r>
    <w:r w:rsidRPr="003454D7">
      <w:rPr>
        <w:rStyle w:val="Paginanummer"/>
        <w:rFonts w:cs="Verdana"/>
        <w:sz w:val="16"/>
        <w:szCs w:val="16"/>
      </w:rPr>
      <w:tab/>
      <w:t xml:space="preserve">Paraaf </w:t>
    </w:r>
    <w:r>
      <w:rPr>
        <w:rStyle w:val="Paginanummer"/>
        <w:rFonts w:cs="Verdana"/>
        <w:sz w:val="16"/>
        <w:szCs w:val="16"/>
      </w:rPr>
      <w:t>Wederpartij</w:t>
    </w:r>
    <w:r w:rsidRPr="003454D7">
      <w:rPr>
        <w:rStyle w:val="Paginanummer"/>
        <w:rFonts w:cs="Verdana"/>
        <w:sz w:val="16"/>
        <w:szCs w:val="16"/>
      </w:rPr>
      <w:t>:</w:t>
    </w:r>
  </w:p>
  <w:p w14:paraId="6A8DA726" w14:textId="77777777" w:rsidR="00C3681A" w:rsidRPr="003454D7" w:rsidRDefault="00C3681A" w:rsidP="00C2654D">
    <w:pPr>
      <w:tabs>
        <w:tab w:val="left" w:pos="1150"/>
        <w:tab w:val="center" w:pos="4889"/>
      </w:tabs>
      <w:rPr>
        <w:rStyle w:val="Paginanummer"/>
        <w:rFonts w:cs="Verdana"/>
        <w:sz w:val="16"/>
        <w:szCs w:val="16"/>
      </w:rPr>
    </w:pPr>
    <w:r w:rsidRPr="003454D7">
      <w:rPr>
        <w:rStyle w:val="Paginanummer"/>
        <w:rFonts w:cs="Verdana"/>
        <w:sz w:val="16"/>
        <w:szCs w:val="16"/>
      </w:rPr>
      <w:tab/>
    </w:r>
    <w:r w:rsidRPr="003454D7">
      <w:rPr>
        <w:rStyle w:val="Paginanummer"/>
        <w:rFonts w:cs="Verdana"/>
        <w:sz w:val="16"/>
        <w:szCs w:val="16"/>
      </w:rPr>
      <w:tab/>
    </w:r>
  </w:p>
  <w:p w14:paraId="57524913" w14:textId="77777777" w:rsidR="00C3681A" w:rsidRPr="003454D7" w:rsidRDefault="00C3681A" w:rsidP="005D37CE">
    <w:pPr>
      <w:tabs>
        <w:tab w:val="left" w:pos="1150"/>
        <w:tab w:val="left" w:pos="2422"/>
        <w:tab w:val="left" w:pos="2802"/>
      </w:tabs>
      <w:rPr>
        <w:rStyle w:val="Paginanummer"/>
        <w:rFonts w:cs="Verdana"/>
        <w:sz w:val="16"/>
        <w:szCs w:val="16"/>
      </w:rPr>
    </w:pPr>
    <w:r>
      <w:rPr>
        <w:rStyle w:val="Paginanummer"/>
        <w:rFonts w:cs="Verdana"/>
        <w:sz w:val="16"/>
        <w:szCs w:val="16"/>
      </w:rPr>
      <w:tab/>
    </w:r>
    <w:r>
      <w:rPr>
        <w:rStyle w:val="Paginanummer"/>
        <w:rFonts w:cs="Verdana"/>
        <w:sz w:val="16"/>
        <w:szCs w:val="16"/>
      </w:rPr>
      <w:tab/>
    </w:r>
  </w:p>
  <w:p w14:paraId="0ACA49CD" w14:textId="77777777" w:rsidR="00C3681A" w:rsidRPr="00F86CF2" w:rsidRDefault="00C3681A" w:rsidP="005D37CE">
    <w:pPr>
      <w:rPr>
        <w:rStyle w:val="Paginanummer"/>
        <w:rFonts w:cs="Verdana"/>
      </w:rPr>
    </w:pPr>
  </w:p>
  <w:p w14:paraId="0D7E0688" w14:textId="562404B7" w:rsidR="00C3681A" w:rsidRPr="00F86CF2" w:rsidRDefault="00C3681A" w:rsidP="00C2654D">
    <w:pPr>
      <w:pStyle w:val="Voettekst"/>
      <w:jc w:val="right"/>
      <w:rPr>
        <w:sz w:val="16"/>
        <w:szCs w:val="16"/>
      </w:rPr>
    </w:pPr>
    <w:r>
      <w:rPr>
        <w:vertAlign w:val="superscript"/>
      </w:rPr>
      <w:t>Connectiviteitsdiensten Rijk 2023 | [</w:t>
    </w:r>
    <w:r w:rsidRPr="001B3CDB">
      <w:rPr>
        <w:highlight w:val="yellow"/>
        <w:vertAlign w:val="superscript"/>
      </w:rPr>
      <w:t>aanbesteding</w:t>
    </w:r>
    <w:r>
      <w:rPr>
        <w:vertAlign w:val="superscript"/>
      </w:rPr>
      <w:t>]</w:t>
    </w:r>
    <w:r w:rsidRPr="00F86CF2">
      <w:rPr>
        <w:vertAlign w:val="superscript"/>
      </w:rPr>
      <w:t xml:space="preserve"> – Bijlage 01 Begrippen</w:t>
    </w:r>
    <w:r w:rsidRPr="00F86CF2">
      <w:rPr>
        <w:vertAlign w:val="superscript"/>
      </w:rPr>
      <w:tab/>
    </w:r>
    <w:r w:rsidRPr="00F86CF2">
      <w:rPr>
        <w:sz w:val="16"/>
        <w:szCs w:val="16"/>
      </w:rPr>
      <w:tab/>
    </w:r>
    <w:r w:rsidRPr="00F86CF2">
      <w:rPr>
        <w:sz w:val="16"/>
        <w:szCs w:val="16"/>
      </w:rPr>
      <w:fldChar w:fldCharType="begin"/>
    </w:r>
    <w:r w:rsidRPr="00F86CF2">
      <w:rPr>
        <w:sz w:val="16"/>
        <w:szCs w:val="16"/>
      </w:rPr>
      <w:instrText xml:space="preserve"> PAGE   \* MERGEFORMAT </w:instrText>
    </w:r>
    <w:r w:rsidRPr="00F86CF2">
      <w:rPr>
        <w:sz w:val="16"/>
        <w:szCs w:val="16"/>
      </w:rPr>
      <w:fldChar w:fldCharType="separate"/>
    </w:r>
    <w:r w:rsidR="009B7CFF">
      <w:rPr>
        <w:noProof/>
        <w:sz w:val="16"/>
        <w:szCs w:val="16"/>
      </w:rPr>
      <w:t>2</w:t>
    </w:r>
    <w:r w:rsidRPr="00F86CF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6AFEE" w14:textId="77777777" w:rsidR="009B7CFF" w:rsidRDefault="009B7C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CBB50" w14:textId="77777777" w:rsidR="00C3681A" w:rsidRDefault="00C3681A" w:rsidP="004F2DA2">
      <w:r>
        <w:separator/>
      </w:r>
    </w:p>
  </w:footnote>
  <w:footnote w:type="continuationSeparator" w:id="0">
    <w:p w14:paraId="55CDE059" w14:textId="77777777" w:rsidR="00C3681A" w:rsidRDefault="00C3681A" w:rsidP="004F2DA2">
      <w:r>
        <w:continuationSeparator/>
      </w:r>
    </w:p>
  </w:footnote>
  <w:footnote w:type="continuationNotice" w:id="1">
    <w:p w14:paraId="5370FD05" w14:textId="77777777" w:rsidR="00C3681A" w:rsidRDefault="00C3681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EE4D7" w14:textId="77777777" w:rsidR="009B7CFF" w:rsidRDefault="009B7C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85016" w14:textId="77777777" w:rsidR="009B7CFF" w:rsidRDefault="009B7C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E432D" w14:textId="77777777" w:rsidR="00C3681A" w:rsidRDefault="00C3681A">
    <w:pPr>
      <w:pStyle w:val="Koptekst"/>
    </w:pPr>
    <w:r>
      <w:rPr>
        <w:noProof/>
      </w:rPr>
      <mc:AlternateContent>
        <mc:Choice Requires="wps">
          <w:drawing>
            <wp:anchor distT="0" distB="0" distL="114300" distR="114300" simplePos="0" relativeHeight="251658240" behindDoc="0" locked="0" layoutInCell="1" allowOverlap="1" wp14:anchorId="25C485E7" wp14:editId="7F51A577">
              <wp:simplePos x="0" y="0"/>
              <wp:positionH relativeFrom="column">
                <wp:posOffset>-908050</wp:posOffset>
              </wp:positionH>
              <wp:positionV relativeFrom="paragraph">
                <wp:posOffset>-488315</wp:posOffset>
              </wp:positionV>
              <wp:extent cx="7566660" cy="4709160"/>
              <wp:effectExtent l="0" t="0" r="15240" b="1524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09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A7C2C76" w14:textId="77777777" w:rsidR="00C3681A" w:rsidRPr="00752D3D" w:rsidRDefault="00C3681A" w:rsidP="0084763F">
                          <w:pPr>
                            <w:shd w:val="clear" w:color="auto" w:fill="92CDDC" w:themeFill="accent5" w:themeFillTint="99"/>
                            <w:jc w:val="center"/>
                            <w:rPr>
                              <w:b/>
                              <w:color w:val="FFFFFF"/>
                            </w:rPr>
                          </w:pPr>
                        </w:p>
                        <w:p w14:paraId="28C27832" w14:textId="77777777" w:rsidR="00C3681A" w:rsidRPr="00752D3D" w:rsidRDefault="00C3681A" w:rsidP="0084763F">
                          <w:pPr>
                            <w:shd w:val="clear" w:color="auto" w:fill="92CDDC" w:themeFill="accent5" w:themeFillTint="99"/>
                            <w:jc w:val="center"/>
                            <w:rPr>
                              <w:b/>
                              <w:color w:val="FFFFFF"/>
                            </w:rPr>
                          </w:pPr>
                        </w:p>
                        <w:p w14:paraId="556B209B" w14:textId="77777777" w:rsidR="00C3681A" w:rsidRDefault="00C3681A" w:rsidP="00940F7D">
                          <w:pPr>
                            <w:shd w:val="clear" w:color="auto" w:fill="92CDDC" w:themeFill="accent5" w:themeFillTint="99"/>
                            <w:jc w:val="center"/>
                            <w:rPr>
                              <w:b/>
                              <w:color w:val="FFFFFF"/>
                              <w:sz w:val="52"/>
                              <w:szCs w:val="52"/>
                            </w:rPr>
                          </w:pPr>
                          <w:r>
                            <w:rPr>
                              <w:b/>
                              <w:color w:val="FFFFFF"/>
                            </w:rPr>
                            <w:br/>
                          </w:r>
                          <w:r>
                            <w:rPr>
                              <w:b/>
                              <w:color w:val="FFFFFF"/>
                              <w:sz w:val="52"/>
                              <w:szCs w:val="52"/>
                            </w:rPr>
                            <w:t>Connectiviteitsdiensten Rijk</w:t>
                          </w:r>
                        </w:p>
                        <w:p w14:paraId="4789DB06" w14:textId="3C95AF19" w:rsidR="00C3681A" w:rsidRPr="00940F7D" w:rsidRDefault="00C3681A" w:rsidP="00940F7D">
                          <w:pPr>
                            <w:shd w:val="clear" w:color="auto" w:fill="92CDDC" w:themeFill="accent5" w:themeFillTint="99"/>
                            <w:jc w:val="center"/>
                            <w:rPr>
                              <w:b/>
                              <w:color w:val="FFFFFF"/>
                              <w:sz w:val="52"/>
                              <w:szCs w:val="52"/>
                            </w:rPr>
                          </w:pPr>
                          <w:r w:rsidRPr="00940F7D">
                            <w:rPr>
                              <w:b/>
                              <w:color w:val="FFFFFF"/>
                              <w:sz w:val="52"/>
                              <w:szCs w:val="52"/>
                            </w:rPr>
                            <w:t>2023</w:t>
                          </w:r>
                        </w:p>
                        <w:p w14:paraId="0EA44C40" w14:textId="77777777" w:rsidR="00C3681A" w:rsidRPr="00940F7D" w:rsidRDefault="00C3681A" w:rsidP="00940F7D">
                          <w:pPr>
                            <w:shd w:val="clear" w:color="auto" w:fill="92CDDC" w:themeFill="accent5" w:themeFillTint="99"/>
                            <w:jc w:val="center"/>
                            <w:rPr>
                              <w:b/>
                              <w:color w:val="FFFFFF"/>
                              <w:sz w:val="52"/>
                              <w:szCs w:val="52"/>
                            </w:rPr>
                          </w:pPr>
                        </w:p>
                        <w:p w14:paraId="500DE946" w14:textId="67DB01F5" w:rsidR="00C3681A" w:rsidRDefault="00C3681A" w:rsidP="00940F7D">
                          <w:pPr>
                            <w:shd w:val="clear" w:color="auto" w:fill="92CDDC" w:themeFill="accent5" w:themeFillTint="99"/>
                            <w:jc w:val="center"/>
                            <w:rPr>
                              <w:b/>
                              <w:color w:val="FFFFFF"/>
                              <w:sz w:val="36"/>
                              <w:szCs w:val="36"/>
                            </w:rPr>
                          </w:pPr>
                          <w:r>
                            <w:rPr>
                              <w:b/>
                              <w:color w:val="FFFFFF"/>
                              <w:sz w:val="36"/>
                              <w:szCs w:val="36"/>
                            </w:rPr>
                            <w:t>CDR2023|</w:t>
                          </w:r>
                          <w:r w:rsidRPr="00FF0A21">
                            <w:rPr>
                              <w:b/>
                              <w:color w:val="FFFFFF"/>
                              <w:sz w:val="36"/>
                              <w:szCs w:val="36"/>
                            </w:rPr>
                            <w:t>Vas</w:t>
                          </w:r>
                          <w:r>
                            <w:rPr>
                              <w:b/>
                              <w:color w:val="FFFFFF"/>
                              <w:sz w:val="36"/>
                              <w:szCs w:val="36"/>
                            </w:rPr>
                            <w:t>te &amp; Mobiele Dataverbindingen Laag capacitair</w:t>
                          </w:r>
                        </w:p>
                        <w:p w14:paraId="57E70DD6" w14:textId="210D949F" w:rsidR="00C3681A" w:rsidRPr="00FF0A21" w:rsidRDefault="00C3681A" w:rsidP="00940F7D">
                          <w:pPr>
                            <w:shd w:val="clear" w:color="auto" w:fill="92CDDC" w:themeFill="accent5" w:themeFillTint="99"/>
                            <w:jc w:val="center"/>
                            <w:rPr>
                              <w:b/>
                              <w:color w:val="FFFFFF"/>
                              <w:sz w:val="36"/>
                              <w:szCs w:val="36"/>
                            </w:rPr>
                          </w:pPr>
                          <w:r>
                            <w:rPr>
                              <w:b/>
                              <w:color w:val="FFFFFF"/>
                              <w:sz w:val="36"/>
                              <w:szCs w:val="36"/>
                            </w:rPr>
                            <w:t>(VMDL)</w:t>
                          </w:r>
                        </w:p>
                        <w:p w14:paraId="40BAFAD8" w14:textId="77777777" w:rsidR="00C3681A" w:rsidRDefault="00C3681A" w:rsidP="00940F7D">
                          <w:pPr>
                            <w:shd w:val="clear" w:color="auto" w:fill="92CDDC" w:themeFill="accent5" w:themeFillTint="99"/>
                            <w:jc w:val="center"/>
                            <w:rPr>
                              <w:b/>
                              <w:color w:val="FFFFFF"/>
                              <w:sz w:val="52"/>
                              <w:szCs w:val="52"/>
                            </w:rPr>
                          </w:pPr>
                        </w:p>
                        <w:p w14:paraId="60361732" w14:textId="77777777" w:rsidR="00C3681A" w:rsidRPr="0064335D" w:rsidRDefault="00C3681A" w:rsidP="00940F7D">
                          <w:pPr>
                            <w:shd w:val="clear" w:color="auto" w:fill="92CDDC" w:themeFill="accent5" w:themeFillTint="99"/>
                            <w:jc w:val="center"/>
                            <w:rPr>
                              <w:b/>
                              <w:color w:val="FFFFFF"/>
                              <w:sz w:val="52"/>
                              <w:szCs w:val="52"/>
                            </w:rPr>
                          </w:pPr>
                          <w:r>
                            <w:rPr>
                              <w:b/>
                              <w:color w:val="FFFFFF"/>
                              <w:sz w:val="44"/>
                              <w:szCs w:val="44"/>
                            </w:rPr>
                            <w:t>Bijlage 01 Begrippenlijst</w:t>
                          </w:r>
                        </w:p>
                        <w:p w14:paraId="1624B421" w14:textId="77777777" w:rsidR="00C3681A" w:rsidRPr="00752D3D" w:rsidRDefault="00C3681A" w:rsidP="0084763F">
                          <w:pPr>
                            <w:shd w:val="clear" w:color="auto" w:fill="92CDDC" w:themeFill="accent5" w:themeFillTint="99"/>
                            <w:jc w:val="center"/>
                          </w:pPr>
                        </w:p>
                        <w:p w14:paraId="191F1D19" w14:textId="0335143D" w:rsidR="00C3681A" w:rsidRPr="00B05B68" w:rsidRDefault="009B7CFF" w:rsidP="0084763F">
                          <w:pPr>
                            <w:shd w:val="clear" w:color="auto" w:fill="92CDDC" w:themeFill="accent5" w:themeFillTint="99"/>
                            <w:jc w:val="center"/>
                            <w:rPr>
                              <w:sz w:val="22"/>
                              <w:szCs w:val="22"/>
                            </w:rPr>
                          </w:pPr>
                          <w:r>
                            <w:rPr>
                              <w:sz w:val="22"/>
                              <w:szCs w:val="22"/>
                            </w:rPr>
                            <w:t>Versie: 0.9</w:t>
                          </w:r>
                          <w:bookmarkStart w:id="2" w:name="_GoBack"/>
                          <w:bookmarkEnd w:id="2"/>
                          <w:r w:rsidR="00C3681A">
                            <w:rPr>
                              <w:sz w:val="22"/>
                              <w:szCs w:val="22"/>
                            </w:rPr>
                            <w:t xml:space="preserve"> </w:t>
                          </w:r>
                        </w:p>
                        <w:p w14:paraId="59AC0A05" w14:textId="77777777" w:rsidR="00C3681A" w:rsidRPr="00752D3D" w:rsidRDefault="00C3681A" w:rsidP="0084763F">
                          <w:pPr>
                            <w:shd w:val="clear" w:color="auto" w:fill="92CDDC" w:themeFill="accent5" w:themeFillTint="99"/>
                            <w:jc w:val="center"/>
                          </w:pPr>
                        </w:p>
                        <w:p w14:paraId="380935A9" w14:textId="77777777" w:rsidR="00C3681A" w:rsidRPr="00F05D36" w:rsidRDefault="00C3681A" w:rsidP="0084763F">
                          <w:pPr>
                            <w:shd w:val="clear" w:color="auto" w:fill="92CDDC" w:themeFill="accent5" w:themeFillTint="99"/>
                            <w:jc w:val="cent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C485E7" id="_x0000_t202" coordsize="21600,21600" o:spt="202" path="m,l,21600r21600,l21600,xe">
              <v:stroke joinstyle="miter"/>
              <v:path gradientshapeok="t" o:connecttype="rect"/>
            </v:shapetype>
            <v:shape id="Text Box 10" o:spid="_x0000_s1026" type="#_x0000_t202" style="position:absolute;margin-left:-71.5pt;margin-top:-38.45pt;width:595.8pt;height:37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" filled="f" stroked="f" strokecolor="#09f">
              <v:textbox inset="0,0,0,0">
                <w:txbxContent>
                  <w:p w14:paraId="1A7C2C76" w14:textId="77777777" w:rsidR="00C3681A" w:rsidRPr="00752D3D" w:rsidRDefault="00C3681A" w:rsidP="0084763F">
                    <w:pPr>
                      <w:shd w:val="clear" w:color="auto" w:fill="92CDDC" w:themeFill="accent5" w:themeFillTint="99"/>
                      <w:jc w:val="center"/>
                      <w:rPr>
                        <w:b/>
                        <w:color w:val="FFFFFF"/>
                      </w:rPr>
                    </w:pPr>
                  </w:p>
                  <w:p w14:paraId="28C27832" w14:textId="77777777" w:rsidR="00C3681A" w:rsidRPr="00752D3D" w:rsidRDefault="00C3681A" w:rsidP="0084763F">
                    <w:pPr>
                      <w:shd w:val="clear" w:color="auto" w:fill="92CDDC" w:themeFill="accent5" w:themeFillTint="99"/>
                      <w:jc w:val="center"/>
                      <w:rPr>
                        <w:b/>
                        <w:color w:val="FFFFFF"/>
                      </w:rPr>
                    </w:pPr>
                  </w:p>
                  <w:p w14:paraId="556B209B" w14:textId="77777777" w:rsidR="00C3681A" w:rsidRDefault="00C3681A" w:rsidP="00940F7D">
                    <w:pPr>
                      <w:shd w:val="clear" w:color="auto" w:fill="92CDDC" w:themeFill="accent5" w:themeFillTint="99"/>
                      <w:jc w:val="center"/>
                      <w:rPr>
                        <w:b/>
                        <w:color w:val="FFFFFF"/>
                        <w:sz w:val="52"/>
                        <w:szCs w:val="52"/>
                      </w:rPr>
                    </w:pPr>
                    <w:r>
                      <w:rPr>
                        <w:b/>
                        <w:color w:val="FFFFFF"/>
                      </w:rPr>
                      <w:br/>
                    </w:r>
                    <w:r>
                      <w:rPr>
                        <w:b/>
                        <w:color w:val="FFFFFF"/>
                        <w:sz w:val="52"/>
                        <w:szCs w:val="52"/>
                      </w:rPr>
                      <w:t>Connectiviteitsdiensten Rijk</w:t>
                    </w:r>
                  </w:p>
                  <w:p w14:paraId="4789DB06" w14:textId="3C95AF19" w:rsidR="00C3681A" w:rsidRPr="00940F7D" w:rsidRDefault="00C3681A" w:rsidP="00940F7D">
                    <w:pPr>
                      <w:shd w:val="clear" w:color="auto" w:fill="92CDDC" w:themeFill="accent5" w:themeFillTint="99"/>
                      <w:jc w:val="center"/>
                      <w:rPr>
                        <w:b/>
                        <w:color w:val="FFFFFF"/>
                        <w:sz w:val="52"/>
                        <w:szCs w:val="52"/>
                      </w:rPr>
                    </w:pPr>
                    <w:r w:rsidRPr="00940F7D">
                      <w:rPr>
                        <w:b/>
                        <w:color w:val="FFFFFF"/>
                        <w:sz w:val="52"/>
                        <w:szCs w:val="52"/>
                      </w:rPr>
                      <w:t>2023</w:t>
                    </w:r>
                  </w:p>
                  <w:p w14:paraId="0EA44C40" w14:textId="77777777" w:rsidR="00C3681A" w:rsidRPr="00940F7D" w:rsidRDefault="00C3681A" w:rsidP="00940F7D">
                    <w:pPr>
                      <w:shd w:val="clear" w:color="auto" w:fill="92CDDC" w:themeFill="accent5" w:themeFillTint="99"/>
                      <w:jc w:val="center"/>
                      <w:rPr>
                        <w:b/>
                        <w:color w:val="FFFFFF"/>
                        <w:sz w:val="52"/>
                        <w:szCs w:val="52"/>
                      </w:rPr>
                    </w:pPr>
                  </w:p>
                  <w:p w14:paraId="500DE946" w14:textId="67DB01F5" w:rsidR="00C3681A" w:rsidRDefault="00C3681A" w:rsidP="00940F7D">
                    <w:pPr>
                      <w:shd w:val="clear" w:color="auto" w:fill="92CDDC" w:themeFill="accent5" w:themeFillTint="99"/>
                      <w:jc w:val="center"/>
                      <w:rPr>
                        <w:b/>
                        <w:color w:val="FFFFFF"/>
                        <w:sz w:val="36"/>
                        <w:szCs w:val="36"/>
                      </w:rPr>
                    </w:pPr>
                    <w:r>
                      <w:rPr>
                        <w:b/>
                        <w:color w:val="FFFFFF"/>
                        <w:sz w:val="36"/>
                        <w:szCs w:val="36"/>
                      </w:rPr>
                      <w:t>CDR2023|</w:t>
                    </w:r>
                    <w:r w:rsidRPr="00FF0A21">
                      <w:rPr>
                        <w:b/>
                        <w:color w:val="FFFFFF"/>
                        <w:sz w:val="36"/>
                        <w:szCs w:val="36"/>
                      </w:rPr>
                      <w:t>Vas</w:t>
                    </w:r>
                    <w:r>
                      <w:rPr>
                        <w:b/>
                        <w:color w:val="FFFFFF"/>
                        <w:sz w:val="36"/>
                        <w:szCs w:val="36"/>
                      </w:rPr>
                      <w:t>te &amp; Mobiele Dataverbindingen Laag capacitair</w:t>
                    </w:r>
                  </w:p>
                  <w:p w14:paraId="57E70DD6" w14:textId="210D949F" w:rsidR="00C3681A" w:rsidRPr="00FF0A21" w:rsidRDefault="00C3681A" w:rsidP="00940F7D">
                    <w:pPr>
                      <w:shd w:val="clear" w:color="auto" w:fill="92CDDC" w:themeFill="accent5" w:themeFillTint="99"/>
                      <w:jc w:val="center"/>
                      <w:rPr>
                        <w:b/>
                        <w:color w:val="FFFFFF"/>
                        <w:sz w:val="36"/>
                        <w:szCs w:val="36"/>
                      </w:rPr>
                    </w:pPr>
                    <w:r>
                      <w:rPr>
                        <w:b/>
                        <w:color w:val="FFFFFF"/>
                        <w:sz w:val="36"/>
                        <w:szCs w:val="36"/>
                      </w:rPr>
                      <w:t>(VMDL)</w:t>
                    </w:r>
                  </w:p>
                  <w:p w14:paraId="40BAFAD8" w14:textId="77777777" w:rsidR="00C3681A" w:rsidRDefault="00C3681A" w:rsidP="00940F7D">
                    <w:pPr>
                      <w:shd w:val="clear" w:color="auto" w:fill="92CDDC" w:themeFill="accent5" w:themeFillTint="99"/>
                      <w:jc w:val="center"/>
                      <w:rPr>
                        <w:b/>
                        <w:color w:val="FFFFFF"/>
                        <w:sz w:val="52"/>
                        <w:szCs w:val="52"/>
                      </w:rPr>
                    </w:pPr>
                  </w:p>
                  <w:p w14:paraId="60361732" w14:textId="77777777" w:rsidR="00C3681A" w:rsidRPr="0064335D" w:rsidRDefault="00C3681A" w:rsidP="00940F7D">
                    <w:pPr>
                      <w:shd w:val="clear" w:color="auto" w:fill="92CDDC" w:themeFill="accent5" w:themeFillTint="99"/>
                      <w:jc w:val="center"/>
                      <w:rPr>
                        <w:b/>
                        <w:color w:val="FFFFFF"/>
                        <w:sz w:val="52"/>
                        <w:szCs w:val="52"/>
                      </w:rPr>
                    </w:pPr>
                    <w:r>
                      <w:rPr>
                        <w:b/>
                        <w:color w:val="FFFFFF"/>
                        <w:sz w:val="44"/>
                        <w:szCs w:val="44"/>
                      </w:rPr>
                      <w:t>Bijlage 01 Begrippenlijst</w:t>
                    </w:r>
                  </w:p>
                  <w:p w14:paraId="1624B421" w14:textId="77777777" w:rsidR="00C3681A" w:rsidRPr="00752D3D" w:rsidRDefault="00C3681A" w:rsidP="0084763F">
                    <w:pPr>
                      <w:shd w:val="clear" w:color="auto" w:fill="92CDDC" w:themeFill="accent5" w:themeFillTint="99"/>
                      <w:jc w:val="center"/>
                    </w:pPr>
                  </w:p>
                  <w:p w14:paraId="191F1D19" w14:textId="0335143D" w:rsidR="00C3681A" w:rsidRPr="00B05B68" w:rsidRDefault="009B7CFF" w:rsidP="0084763F">
                    <w:pPr>
                      <w:shd w:val="clear" w:color="auto" w:fill="92CDDC" w:themeFill="accent5" w:themeFillTint="99"/>
                      <w:jc w:val="center"/>
                      <w:rPr>
                        <w:sz w:val="22"/>
                        <w:szCs w:val="22"/>
                      </w:rPr>
                    </w:pPr>
                    <w:r>
                      <w:rPr>
                        <w:sz w:val="22"/>
                        <w:szCs w:val="22"/>
                      </w:rPr>
                      <w:t>Versie: 0.9</w:t>
                    </w:r>
                    <w:bookmarkStart w:id="3" w:name="_GoBack"/>
                    <w:bookmarkEnd w:id="3"/>
                    <w:r w:rsidR="00C3681A">
                      <w:rPr>
                        <w:sz w:val="22"/>
                        <w:szCs w:val="22"/>
                      </w:rPr>
                      <w:t xml:space="preserve"> </w:t>
                    </w:r>
                  </w:p>
                  <w:p w14:paraId="59AC0A05" w14:textId="77777777" w:rsidR="00C3681A" w:rsidRPr="00752D3D" w:rsidRDefault="00C3681A" w:rsidP="0084763F">
                    <w:pPr>
                      <w:shd w:val="clear" w:color="auto" w:fill="92CDDC" w:themeFill="accent5" w:themeFillTint="99"/>
                      <w:jc w:val="center"/>
                    </w:pPr>
                  </w:p>
                  <w:p w14:paraId="380935A9" w14:textId="77777777" w:rsidR="00C3681A" w:rsidRPr="00F05D36" w:rsidRDefault="00C3681A" w:rsidP="0084763F">
                    <w:pPr>
                      <w:shd w:val="clear" w:color="auto" w:fill="92CDDC" w:themeFill="accent5" w:themeFillTint="99"/>
                      <w:jc w:val="center"/>
                    </w:pPr>
                  </w:p>
                </w:txbxContent>
              </v:textbox>
            </v:shape>
          </w:pict>
        </mc:Fallback>
      </mc:AlternateContent>
    </w:r>
  </w:p>
  <w:p w14:paraId="545C780C" w14:textId="77777777" w:rsidR="00C3681A" w:rsidRDefault="00C3681A">
    <w:pPr>
      <w:pStyle w:val="Koptekst"/>
    </w:pPr>
  </w:p>
  <w:p w14:paraId="7A765486" w14:textId="77777777" w:rsidR="00C3681A" w:rsidRDefault="00C3681A">
    <w:pPr>
      <w:pStyle w:val="Koptekst"/>
    </w:pPr>
  </w:p>
  <w:p w14:paraId="289595A9" w14:textId="77777777" w:rsidR="00C3681A" w:rsidRDefault="00C3681A">
    <w:pPr>
      <w:pStyle w:val="Koptekst"/>
    </w:pPr>
  </w:p>
  <w:p w14:paraId="0D9B4D56" w14:textId="77777777" w:rsidR="00C3681A" w:rsidRDefault="00C3681A">
    <w:pPr>
      <w:pStyle w:val="Koptekst"/>
    </w:pPr>
  </w:p>
  <w:p w14:paraId="19F2A706" w14:textId="77777777" w:rsidR="00C3681A" w:rsidRDefault="00C3681A">
    <w:pPr>
      <w:pStyle w:val="Koptekst"/>
    </w:pPr>
  </w:p>
  <w:p w14:paraId="0CFE4F4C" w14:textId="77777777" w:rsidR="00C3681A" w:rsidRDefault="00C3681A">
    <w:pPr>
      <w:pStyle w:val="Koptekst"/>
    </w:pPr>
  </w:p>
  <w:p w14:paraId="1334E058" w14:textId="77777777" w:rsidR="00C3681A" w:rsidRDefault="00C3681A">
    <w:pPr>
      <w:pStyle w:val="Koptekst"/>
    </w:pPr>
    <w:r w:rsidRPr="007805E1">
      <w:rPr>
        <w:b/>
        <w:color w:val="FFFFFF"/>
        <w:sz w:val="28"/>
        <w:szCs w:val="28"/>
      </w:rPr>
      <w:t xml:space="preserve">Bijlage </w:t>
    </w:r>
    <w:r>
      <w:rPr>
        <w:b/>
        <w:color w:val="FFFFFF"/>
        <w:sz w:val="28"/>
        <w:szCs w:val="28"/>
      </w:rPr>
      <w:t>6</w:t>
    </w:r>
    <w:r w:rsidRPr="007805E1">
      <w:rPr>
        <w:b/>
        <w:color w:val="FFFFFF"/>
        <w:sz w:val="28"/>
        <w:szCs w:val="28"/>
      </w:rPr>
      <w:t xml:space="preserve"> </w:t>
    </w:r>
    <w:r>
      <w:rPr>
        <w:b/>
        <w:color w:val="FFFFFF"/>
        <w:sz w:val="28"/>
        <w:szCs w:val="28"/>
      </w:rPr>
      <w:t>Marktconformiteit</w:t>
    </w:r>
  </w:p>
  <w:p w14:paraId="6E8F3940" w14:textId="77777777" w:rsidR="00C3681A" w:rsidRDefault="00C3681A">
    <w:pPr>
      <w:pStyle w:val="Koptekst"/>
    </w:pPr>
  </w:p>
  <w:p w14:paraId="07944FAE" w14:textId="77777777" w:rsidR="00C3681A" w:rsidRDefault="00C3681A">
    <w:pPr>
      <w:pStyle w:val="Koptekst"/>
    </w:pPr>
  </w:p>
  <w:p w14:paraId="5FC16A66" w14:textId="77777777" w:rsidR="00C3681A" w:rsidRDefault="00C3681A">
    <w:pPr>
      <w:pStyle w:val="Koptekst"/>
    </w:pPr>
  </w:p>
  <w:p w14:paraId="1A1BC0FF" w14:textId="77777777" w:rsidR="00C3681A" w:rsidRDefault="00C3681A">
    <w:pPr>
      <w:pStyle w:val="Koptekst"/>
    </w:pPr>
  </w:p>
  <w:p w14:paraId="35C7A65E" w14:textId="77777777" w:rsidR="00C3681A" w:rsidRDefault="00C3681A">
    <w:pPr>
      <w:pStyle w:val="Koptekst"/>
    </w:pPr>
  </w:p>
  <w:p w14:paraId="474632AC" w14:textId="77777777" w:rsidR="00C3681A" w:rsidRDefault="00C3681A">
    <w:pPr>
      <w:pStyle w:val="Koptekst"/>
    </w:pPr>
  </w:p>
  <w:p w14:paraId="6B12D81C" w14:textId="77777777" w:rsidR="00C3681A" w:rsidRDefault="00C3681A">
    <w:pPr>
      <w:pStyle w:val="Koptekst"/>
    </w:pPr>
  </w:p>
  <w:p w14:paraId="4CF98C07" w14:textId="77777777" w:rsidR="00C3681A" w:rsidRDefault="00C3681A">
    <w:pPr>
      <w:pStyle w:val="Koptekst"/>
    </w:pPr>
  </w:p>
  <w:p w14:paraId="1C7DCB13" w14:textId="77777777" w:rsidR="00C3681A" w:rsidRDefault="00C3681A">
    <w:pPr>
      <w:pStyle w:val="Koptekst"/>
    </w:pPr>
  </w:p>
  <w:p w14:paraId="20E46C46" w14:textId="77777777" w:rsidR="00C3681A" w:rsidRDefault="00C3681A">
    <w:pPr>
      <w:pStyle w:val="Koptekst"/>
    </w:pPr>
  </w:p>
  <w:p w14:paraId="761A8122" w14:textId="77777777" w:rsidR="00C3681A" w:rsidRDefault="00C3681A">
    <w:pPr>
      <w:pStyle w:val="Koptekst"/>
    </w:pPr>
  </w:p>
  <w:p w14:paraId="71D8EF08" w14:textId="77777777" w:rsidR="00C3681A" w:rsidRDefault="00C3681A">
    <w:pPr>
      <w:pStyle w:val="Koptekst"/>
    </w:pPr>
  </w:p>
  <w:p w14:paraId="2A570583" w14:textId="77777777" w:rsidR="00C3681A" w:rsidRDefault="00C3681A">
    <w:pPr>
      <w:pStyle w:val="Koptekst"/>
    </w:pPr>
  </w:p>
  <w:p w14:paraId="677B32F3" w14:textId="77777777" w:rsidR="00C3681A" w:rsidRDefault="00C3681A">
    <w:pPr>
      <w:pStyle w:val="Koptekst"/>
    </w:pPr>
  </w:p>
  <w:p w14:paraId="7C5E959A" w14:textId="77777777" w:rsidR="00C3681A" w:rsidRDefault="00C3681A">
    <w:pPr>
      <w:pStyle w:val="Koptekst"/>
    </w:pPr>
  </w:p>
  <w:p w14:paraId="539E226A" w14:textId="77777777" w:rsidR="00C3681A" w:rsidRDefault="00C3681A">
    <w:pPr>
      <w:pStyle w:val="Koptekst"/>
    </w:pPr>
  </w:p>
  <w:p w14:paraId="749B24E1" w14:textId="77777777" w:rsidR="00C3681A" w:rsidRDefault="00C3681A">
    <w:pPr>
      <w:pStyle w:val="Koptekst"/>
    </w:pPr>
  </w:p>
  <w:p w14:paraId="7EE2CCE9" w14:textId="77777777" w:rsidR="00C3681A" w:rsidRDefault="00C3681A">
    <w:pPr>
      <w:pStyle w:val="Koptekst"/>
    </w:pPr>
  </w:p>
  <w:p w14:paraId="5DDC0C8A" w14:textId="77777777" w:rsidR="00C3681A" w:rsidRDefault="00C3681A">
    <w:pPr>
      <w:pStyle w:val="Koptekst"/>
    </w:pPr>
  </w:p>
  <w:p w14:paraId="5DD9FAC0" w14:textId="77777777" w:rsidR="00C3681A" w:rsidRDefault="00C3681A">
    <w:pPr>
      <w:pStyle w:val="Koptekst"/>
    </w:pPr>
  </w:p>
  <w:p w14:paraId="0E7571D1" w14:textId="77777777" w:rsidR="00C3681A" w:rsidRDefault="00C3681A">
    <w:pPr>
      <w:pStyle w:val="Koptekst"/>
    </w:pPr>
  </w:p>
  <w:p w14:paraId="4A9C1F24" w14:textId="77777777" w:rsidR="00C3681A" w:rsidRDefault="00C3681A" w:rsidP="008476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13EBE"/>
    <w:multiLevelType w:val="hybridMultilevel"/>
    <w:tmpl w:val="93EAEA86"/>
    <w:lvl w:ilvl="0" w:tplc="376CA582">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167B61"/>
    <w:multiLevelType w:val="hybridMultilevel"/>
    <w:tmpl w:val="51F49456"/>
    <w:lvl w:ilvl="0" w:tplc="8084A4BE">
      <w:start w:val="1"/>
      <w:numFmt w:val="decimal"/>
      <w:lvlText w:val="%1."/>
      <w:lvlJc w:val="left"/>
      <w:pPr>
        <w:ind w:left="826" w:hanging="360"/>
      </w:pPr>
      <w:rPr>
        <w:rFonts w:hint="default"/>
      </w:rPr>
    </w:lvl>
    <w:lvl w:ilvl="1" w:tplc="04130019" w:tentative="1">
      <w:start w:val="1"/>
      <w:numFmt w:val="lowerLetter"/>
      <w:lvlText w:val="%2."/>
      <w:lvlJc w:val="left"/>
      <w:pPr>
        <w:ind w:left="1546" w:hanging="360"/>
      </w:pPr>
    </w:lvl>
    <w:lvl w:ilvl="2" w:tplc="0413001B" w:tentative="1">
      <w:start w:val="1"/>
      <w:numFmt w:val="lowerRoman"/>
      <w:lvlText w:val="%3."/>
      <w:lvlJc w:val="right"/>
      <w:pPr>
        <w:ind w:left="2266" w:hanging="180"/>
      </w:pPr>
    </w:lvl>
    <w:lvl w:ilvl="3" w:tplc="0413000F" w:tentative="1">
      <w:start w:val="1"/>
      <w:numFmt w:val="decimal"/>
      <w:lvlText w:val="%4."/>
      <w:lvlJc w:val="left"/>
      <w:pPr>
        <w:ind w:left="2986" w:hanging="360"/>
      </w:pPr>
    </w:lvl>
    <w:lvl w:ilvl="4" w:tplc="04130019" w:tentative="1">
      <w:start w:val="1"/>
      <w:numFmt w:val="lowerLetter"/>
      <w:lvlText w:val="%5."/>
      <w:lvlJc w:val="left"/>
      <w:pPr>
        <w:ind w:left="3706" w:hanging="360"/>
      </w:pPr>
    </w:lvl>
    <w:lvl w:ilvl="5" w:tplc="0413001B" w:tentative="1">
      <w:start w:val="1"/>
      <w:numFmt w:val="lowerRoman"/>
      <w:lvlText w:val="%6."/>
      <w:lvlJc w:val="right"/>
      <w:pPr>
        <w:ind w:left="4426" w:hanging="180"/>
      </w:pPr>
    </w:lvl>
    <w:lvl w:ilvl="6" w:tplc="0413000F" w:tentative="1">
      <w:start w:val="1"/>
      <w:numFmt w:val="decimal"/>
      <w:lvlText w:val="%7."/>
      <w:lvlJc w:val="left"/>
      <w:pPr>
        <w:ind w:left="5146" w:hanging="360"/>
      </w:pPr>
    </w:lvl>
    <w:lvl w:ilvl="7" w:tplc="04130019" w:tentative="1">
      <w:start w:val="1"/>
      <w:numFmt w:val="lowerLetter"/>
      <w:lvlText w:val="%8."/>
      <w:lvlJc w:val="left"/>
      <w:pPr>
        <w:ind w:left="5866" w:hanging="360"/>
      </w:pPr>
    </w:lvl>
    <w:lvl w:ilvl="8" w:tplc="0413001B" w:tentative="1">
      <w:start w:val="1"/>
      <w:numFmt w:val="lowerRoman"/>
      <w:lvlText w:val="%9."/>
      <w:lvlJc w:val="right"/>
      <w:pPr>
        <w:ind w:left="6586" w:hanging="180"/>
      </w:pPr>
    </w:lvl>
  </w:abstractNum>
  <w:abstractNum w:abstractNumId="2" w15:restartNumberingAfterBreak="0">
    <w:nsid w:val="129C11A3"/>
    <w:multiLevelType w:val="hybridMultilevel"/>
    <w:tmpl w:val="FAF67200"/>
    <w:lvl w:ilvl="0" w:tplc="71F2EBF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EB7225"/>
    <w:multiLevelType w:val="hybridMultilevel"/>
    <w:tmpl w:val="CC986F38"/>
    <w:lvl w:ilvl="0" w:tplc="F440BD4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5C3D0F"/>
    <w:multiLevelType w:val="hybridMultilevel"/>
    <w:tmpl w:val="A14C60F6"/>
    <w:lvl w:ilvl="0" w:tplc="376CA582">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8DD0CC5"/>
    <w:multiLevelType w:val="multilevel"/>
    <w:tmpl w:val="456A4EBE"/>
    <w:lvl w:ilvl="0">
      <w:start w:val="1"/>
      <w:numFmt w:val="bullet"/>
      <w:lvlText w:val="-"/>
      <w:lvlJc w:val="left"/>
      <w:pPr>
        <w:tabs>
          <w:tab w:val="num" w:pos="360"/>
        </w:tabs>
        <w:ind w:left="360" w:hanging="360"/>
      </w:pPr>
      <w:rPr>
        <w:rFonts w:ascii="Verdana" w:hAnsi="Verdana"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B3F6DE7"/>
    <w:multiLevelType w:val="hybridMultilevel"/>
    <w:tmpl w:val="73982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3703FB"/>
    <w:multiLevelType w:val="hybridMultilevel"/>
    <w:tmpl w:val="397A4A5E"/>
    <w:lvl w:ilvl="0" w:tplc="F7EE135E">
      <w:start w:val="1"/>
      <w:numFmt w:val="decimal"/>
      <w:lvlText w:val="%1-"/>
      <w:lvlJc w:val="left"/>
      <w:pPr>
        <w:ind w:left="826" w:hanging="360"/>
      </w:pPr>
      <w:rPr>
        <w:rFonts w:hint="default"/>
      </w:rPr>
    </w:lvl>
    <w:lvl w:ilvl="1" w:tplc="04130019" w:tentative="1">
      <w:start w:val="1"/>
      <w:numFmt w:val="lowerLetter"/>
      <w:lvlText w:val="%2."/>
      <w:lvlJc w:val="left"/>
      <w:pPr>
        <w:ind w:left="1546" w:hanging="360"/>
      </w:pPr>
    </w:lvl>
    <w:lvl w:ilvl="2" w:tplc="0413001B" w:tentative="1">
      <w:start w:val="1"/>
      <w:numFmt w:val="lowerRoman"/>
      <w:lvlText w:val="%3."/>
      <w:lvlJc w:val="right"/>
      <w:pPr>
        <w:ind w:left="2266" w:hanging="180"/>
      </w:pPr>
    </w:lvl>
    <w:lvl w:ilvl="3" w:tplc="0413000F" w:tentative="1">
      <w:start w:val="1"/>
      <w:numFmt w:val="decimal"/>
      <w:lvlText w:val="%4."/>
      <w:lvlJc w:val="left"/>
      <w:pPr>
        <w:ind w:left="2986" w:hanging="360"/>
      </w:pPr>
    </w:lvl>
    <w:lvl w:ilvl="4" w:tplc="04130019" w:tentative="1">
      <w:start w:val="1"/>
      <w:numFmt w:val="lowerLetter"/>
      <w:lvlText w:val="%5."/>
      <w:lvlJc w:val="left"/>
      <w:pPr>
        <w:ind w:left="3706" w:hanging="360"/>
      </w:pPr>
    </w:lvl>
    <w:lvl w:ilvl="5" w:tplc="0413001B" w:tentative="1">
      <w:start w:val="1"/>
      <w:numFmt w:val="lowerRoman"/>
      <w:lvlText w:val="%6."/>
      <w:lvlJc w:val="right"/>
      <w:pPr>
        <w:ind w:left="4426" w:hanging="180"/>
      </w:pPr>
    </w:lvl>
    <w:lvl w:ilvl="6" w:tplc="0413000F" w:tentative="1">
      <w:start w:val="1"/>
      <w:numFmt w:val="decimal"/>
      <w:lvlText w:val="%7."/>
      <w:lvlJc w:val="left"/>
      <w:pPr>
        <w:ind w:left="5146" w:hanging="360"/>
      </w:pPr>
    </w:lvl>
    <w:lvl w:ilvl="7" w:tplc="04130019" w:tentative="1">
      <w:start w:val="1"/>
      <w:numFmt w:val="lowerLetter"/>
      <w:lvlText w:val="%8."/>
      <w:lvlJc w:val="left"/>
      <w:pPr>
        <w:ind w:left="5866" w:hanging="360"/>
      </w:pPr>
    </w:lvl>
    <w:lvl w:ilvl="8" w:tplc="0413001B" w:tentative="1">
      <w:start w:val="1"/>
      <w:numFmt w:val="lowerRoman"/>
      <w:lvlText w:val="%9."/>
      <w:lvlJc w:val="right"/>
      <w:pPr>
        <w:ind w:left="6586" w:hanging="180"/>
      </w:pPr>
    </w:lvl>
  </w:abstractNum>
  <w:abstractNum w:abstractNumId="8" w15:restartNumberingAfterBreak="0">
    <w:nsid w:val="27A75BC6"/>
    <w:multiLevelType w:val="hybridMultilevel"/>
    <w:tmpl w:val="F5A6A4E2"/>
    <w:lvl w:ilvl="0" w:tplc="F894F54A">
      <w:start w:val="2"/>
      <w:numFmt w:val="bullet"/>
      <w:lvlText w:val="•"/>
      <w:lvlJc w:val="left"/>
      <w:pPr>
        <w:ind w:left="720" w:hanging="360"/>
      </w:pPr>
      <w:rPr>
        <w:rFonts w:ascii="Verdana" w:eastAsia="Times New Roman" w:hAnsi="Verdana"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F20BF0"/>
    <w:multiLevelType w:val="hybridMultilevel"/>
    <w:tmpl w:val="B77486D6"/>
    <w:lvl w:ilvl="0" w:tplc="C6B0F22E">
      <w:start w:val="18"/>
      <w:numFmt w:val="bullet"/>
      <w:lvlText w:val=""/>
      <w:lvlJc w:val="left"/>
      <w:pPr>
        <w:ind w:left="1068" w:hanging="360"/>
      </w:pPr>
      <w:rPr>
        <w:rFonts w:ascii="Wingdings" w:eastAsia="Times New Roman" w:hAnsi="Wingdings" w:cs="TimesNewRomanPSMT"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C18126A"/>
    <w:multiLevelType w:val="hybridMultilevel"/>
    <w:tmpl w:val="D9D0B70E"/>
    <w:lvl w:ilvl="0" w:tplc="F894F54A">
      <w:start w:val="2"/>
      <w:numFmt w:val="bullet"/>
      <w:lvlText w:val="•"/>
      <w:lvlJc w:val="left"/>
      <w:pPr>
        <w:ind w:left="720" w:hanging="360"/>
      </w:pPr>
      <w:rPr>
        <w:rFonts w:ascii="Verdana" w:eastAsia="Times New Roman" w:hAnsi="Verdana"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552ADE"/>
    <w:multiLevelType w:val="hybridMultilevel"/>
    <w:tmpl w:val="9B20AC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C56353"/>
    <w:multiLevelType w:val="hybridMultilevel"/>
    <w:tmpl w:val="42CAC42C"/>
    <w:lvl w:ilvl="0" w:tplc="7DACCDCA">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3" w15:restartNumberingAfterBreak="0">
    <w:nsid w:val="478035E3"/>
    <w:multiLevelType w:val="hybridMultilevel"/>
    <w:tmpl w:val="DA6CE078"/>
    <w:lvl w:ilvl="0" w:tplc="04130001">
      <w:start w:val="1"/>
      <w:numFmt w:val="decimal"/>
      <w:lvlText w:val="%1."/>
      <w:lvlJc w:val="left"/>
      <w:pPr>
        <w:tabs>
          <w:tab w:val="num" w:pos="567"/>
        </w:tabs>
        <w:ind w:left="567" w:hanging="567"/>
      </w:pPr>
      <w:rPr>
        <w:rFonts w:ascii="Verdana" w:hAnsi="Verdana" w:hint="default"/>
        <w:b/>
        <w:i w:val="0"/>
        <w:sz w:val="28"/>
        <w:szCs w:val="28"/>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4AA2760D"/>
    <w:multiLevelType w:val="hybridMultilevel"/>
    <w:tmpl w:val="3800E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A1186"/>
    <w:multiLevelType w:val="hybridMultilevel"/>
    <w:tmpl w:val="EA1E0E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7F43AF"/>
    <w:multiLevelType w:val="hybridMultilevel"/>
    <w:tmpl w:val="C7D2423C"/>
    <w:lvl w:ilvl="0" w:tplc="7DACCDCA">
      <w:start w:val="1"/>
      <w:numFmt w:val="decimal"/>
      <w:lvlText w:val="%1."/>
      <w:lvlJc w:val="left"/>
      <w:pPr>
        <w:ind w:left="792" w:hanging="360"/>
      </w:pPr>
      <w:rPr>
        <w:rFonts w:hint="default"/>
      </w:rPr>
    </w:lvl>
    <w:lvl w:ilvl="1" w:tplc="86FAB556">
      <w:numFmt w:val="bullet"/>
      <w:lvlText w:val="-"/>
      <w:lvlJc w:val="left"/>
      <w:pPr>
        <w:ind w:left="1512" w:hanging="360"/>
      </w:pPr>
      <w:rPr>
        <w:rFonts w:ascii="Verdana" w:eastAsia="Times New Roman" w:hAnsi="Verdana" w:cs="Times New Roman" w:hint="default"/>
      </w:r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7" w15:restartNumberingAfterBreak="0">
    <w:nsid w:val="51D81444"/>
    <w:multiLevelType w:val="hybridMultilevel"/>
    <w:tmpl w:val="70029D16"/>
    <w:lvl w:ilvl="0" w:tplc="476A4174">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8" w15:restartNumberingAfterBreak="0">
    <w:nsid w:val="585A2E99"/>
    <w:multiLevelType w:val="hybridMultilevel"/>
    <w:tmpl w:val="B276DC12"/>
    <w:lvl w:ilvl="0" w:tplc="376CA582">
      <w:start w:val="1"/>
      <w:numFmt w:val="bullet"/>
      <w:lvlText w:val="-"/>
      <w:lvlJc w:val="left"/>
      <w:pPr>
        <w:ind w:left="360" w:hanging="360"/>
      </w:pPr>
      <w:rPr>
        <w:rFonts w:ascii="Verdana" w:hAnsi="Verdana"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F0E6EF7"/>
    <w:multiLevelType w:val="hybridMultilevel"/>
    <w:tmpl w:val="A2E6EDE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46F34E5"/>
    <w:multiLevelType w:val="hybridMultilevel"/>
    <w:tmpl w:val="D1DA26AA"/>
    <w:lvl w:ilvl="0" w:tplc="376CA582">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B32316"/>
    <w:multiLevelType w:val="hybridMultilevel"/>
    <w:tmpl w:val="8BD615D4"/>
    <w:lvl w:ilvl="0" w:tplc="F894F54A">
      <w:start w:val="2"/>
      <w:numFmt w:val="bullet"/>
      <w:lvlText w:val="•"/>
      <w:lvlJc w:val="left"/>
      <w:pPr>
        <w:ind w:left="720" w:hanging="360"/>
      </w:pPr>
      <w:rPr>
        <w:rFonts w:ascii="Verdana" w:eastAsia="Times New Roman" w:hAnsi="Verdana"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D6004B"/>
    <w:multiLevelType w:val="hybridMultilevel"/>
    <w:tmpl w:val="42CAC42C"/>
    <w:lvl w:ilvl="0" w:tplc="7DACCDCA">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3" w15:restartNumberingAfterBreak="0">
    <w:nsid w:val="71743C4C"/>
    <w:multiLevelType w:val="hybridMultilevel"/>
    <w:tmpl w:val="CB342B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953F0B"/>
    <w:multiLevelType w:val="hybridMultilevel"/>
    <w:tmpl w:val="EE8AAC6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78FA4E3F"/>
    <w:multiLevelType w:val="hybridMultilevel"/>
    <w:tmpl w:val="9FBC97B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A1959A1"/>
    <w:multiLevelType w:val="hybridMultilevel"/>
    <w:tmpl w:val="A0C40C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0E0DC6"/>
    <w:multiLevelType w:val="hybridMultilevel"/>
    <w:tmpl w:val="1AF22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23"/>
  </w:num>
  <w:num w:numId="3">
    <w:abstractNumId w:val="10"/>
  </w:num>
  <w:num w:numId="4">
    <w:abstractNumId w:val="8"/>
  </w:num>
  <w:num w:numId="5">
    <w:abstractNumId w:val="21"/>
  </w:num>
  <w:num w:numId="6">
    <w:abstractNumId w:val="9"/>
  </w:num>
  <w:num w:numId="7">
    <w:abstractNumId w:val="15"/>
  </w:num>
  <w:num w:numId="8">
    <w:abstractNumId w:val="27"/>
  </w:num>
  <w:num w:numId="9">
    <w:abstractNumId w:val="25"/>
  </w:num>
  <w:num w:numId="10">
    <w:abstractNumId w:val="24"/>
  </w:num>
  <w:num w:numId="11">
    <w:abstractNumId w:val="19"/>
  </w:num>
  <w:num w:numId="12">
    <w:abstractNumId w:val="3"/>
  </w:num>
  <w:num w:numId="13">
    <w:abstractNumId w:val="14"/>
  </w:num>
  <w:num w:numId="14">
    <w:abstractNumId w:val="6"/>
  </w:num>
  <w:num w:numId="15">
    <w:abstractNumId w:val="2"/>
  </w:num>
  <w:num w:numId="16">
    <w:abstractNumId w:val="28"/>
  </w:num>
  <w:num w:numId="17">
    <w:abstractNumId w:val="26"/>
  </w:num>
  <w:num w:numId="18">
    <w:abstractNumId w:val="13"/>
  </w:num>
  <w:num w:numId="19">
    <w:abstractNumId w:val="1"/>
  </w:num>
  <w:num w:numId="20">
    <w:abstractNumId w:val="7"/>
  </w:num>
  <w:num w:numId="21">
    <w:abstractNumId w:val="16"/>
  </w:num>
  <w:num w:numId="22">
    <w:abstractNumId w:val="22"/>
  </w:num>
  <w:num w:numId="23">
    <w:abstractNumId w:val="5"/>
  </w:num>
  <w:num w:numId="24">
    <w:abstractNumId w:val="12"/>
  </w:num>
  <w:num w:numId="25">
    <w:abstractNumId w:val="17"/>
  </w:num>
  <w:num w:numId="26">
    <w:abstractNumId w:val="11"/>
  </w:num>
  <w:num w:numId="27">
    <w:abstractNumId w:val="20"/>
  </w:num>
  <w:num w:numId="28">
    <w:abstractNumId w:val="18"/>
  </w:num>
  <w:num w:numId="29">
    <w:abstractNumId w:val="4"/>
  </w:num>
  <w:num w:numId="3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131078" w:nlCheck="1" w:checkStyle="0"/>
  <w:activeWritingStyle w:appName="MSWord" w:lang="en-US" w:vendorID="64" w:dllVersion="131078" w:nlCheck="1" w:checkStyle="1"/>
  <w:activeWritingStyle w:appName="MSWord" w:lang="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126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E2"/>
    <w:rsid w:val="0000039D"/>
    <w:rsid w:val="00001142"/>
    <w:rsid w:val="00002BF5"/>
    <w:rsid w:val="00005401"/>
    <w:rsid w:val="000118B2"/>
    <w:rsid w:val="00013754"/>
    <w:rsid w:val="00015E9E"/>
    <w:rsid w:val="00015FB7"/>
    <w:rsid w:val="000222B0"/>
    <w:rsid w:val="000256ED"/>
    <w:rsid w:val="00026360"/>
    <w:rsid w:val="00026D8A"/>
    <w:rsid w:val="000275BF"/>
    <w:rsid w:val="000319A8"/>
    <w:rsid w:val="00031F9D"/>
    <w:rsid w:val="00033F35"/>
    <w:rsid w:val="000343B6"/>
    <w:rsid w:val="00036C65"/>
    <w:rsid w:val="00042971"/>
    <w:rsid w:val="00043A14"/>
    <w:rsid w:val="00045CF4"/>
    <w:rsid w:val="00047699"/>
    <w:rsid w:val="00051750"/>
    <w:rsid w:val="00051BF4"/>
    <w:rsid w:val="00051FD8"/>
    <w:rsid w:val="000520D8"/>
    <w:rsid w:val="0005238E"/>
    <w:rsid w:val="00052CF7"/>
    <w:rsid w:val="000574AF"/>
    <w:rsid w:val="00060525"/>
    <w:rsid w:val="00060994"/>
    <w:rsid w:val="00061C0A"/>
    <w:rsid w:val="00063317"/>
    <w:rsid w:val="00065787"/>
    <w:rsid w:val="00067651"/>
    <w:rsid w:val="00067CE1"/>
    <w:rsid w:val="00070B38"/>
    <w:rsid w:val="00070F22"/>
    <w:rsid w:val="0007137B"/>
    <w:rsid w:val="00071A10"/>
    <w:rsid w:val="00071E75"/>
    <w:rsid w:val="00072D61"/>
    <w:rsid w:val="00073EDC"/>
    <w:rsid w:val="00074494"/>
    <w:rsid w:val="00075631"/>
    <w:rsid w:val="000764FD"/>
    <w:rsid w:val="000775C3"/>
    <w:rsid w:val="000813A3"/>
    <w:rsid w:val="000823A8"/>
    <w:rsid w:val="0008257A"/>
    <w:rsid w:val="000830A0"/>
    <w:rsid w:val="0008348C"/>
    <w:rsid w:val="00083F35"/>
    <w:rsid w:val="00090A2C"/>
    <w:rsid w:val="00092806"/>
    <w:rsid w:val="00094D9A"/>
    <w:rsid w:val="0009631B"/>
    <w:rsid w:val="00096A56"/>
    <w:rsid w:val="00097DF6"/>
    <w:rsid w:val="000A0363"/>
    <w:rsid w:val="000A2E04"/>
    <w:rsid w:val="000A4109"/>
    <w:rsid w:val="000B0C71"/>
    <w:rsid w:val="000B1E23"/>
    <w:rsid w:val="000B36D7"/>
    <w:rsid w:val="000B4141"/>
    <w:rsid w:val="000B75F5"/>
    <w:rsid w:val="000C1B15"/>
    <w:rsid w:val="000C417E"/>
    <w:rsid w:val="000C7588"/>
    <w:rsid w:val="000D01F4"/>
    <w:rsid w:val="000D15F6"/>
    <w:rsid w:val="000D37B5"/>
    <w:rsid w:val="000D3E71"/>
    <w:rsid w:val="000D49E0"/>
    <w:rsid w:val="000D57F4"/>
    <w:rsid w:val="000E3570"/>
    <w:rsid w:val="000E6077"/>
    <w:rsid w:val="000E60D1"/>
    <w:rsid w:val="000F09D5"/>
    <w:rsid w:val="000F27A2"/>
    <w:rsid w:val="000F47B4"/>
    <w:rsid w:val="000F5500"/>
    <w:rsid w:val="000F752F"/>
    <w:rsid w:val="00101990"/>
    <w:rsid w:val="001025E3"/>
    <w:rsid w:val="0010547B"/>
    <w:rsid w:val="0010776B"/>
    <w:rsid w:val="001112F4"/>
    <w:rsid w:val="0011426A"/>
    <w:rsid w:val="00115157"/>
    <w:rsid w:val="00117B5B"/>
    <w:rsid w:val="00123348"/>
    <w:rsid w:val="001236EC"/>
    <w:rsid w:val="00125063"/>
    <w:rsid w:val="0012615C"/>
    <w:rsid w:val="0012679F"/>
    <w:rsid w:val="00127073"/>
    <w:rsid w:val="00131102"/>
    <w:rsid w:val="00132ACC"/>
    <w:rsid w:val="00132CF3"/>
    <w:rsid w:val="00136235"/>
    <w:rsid w:val="00137B25"/>
    <w:rsid w:val="00143FE7"/>
    <w:rsid w:val="001467EA"/>
    <w:rsid w:val="00146E17"/>
    <w:rsid w:val="00152444"/>
    <w:rsid w:val="001526CC"/>
    <w:rsid w:val="00155342"/>
    <w:rsid w:val="001626A7"/>
    <w:rsid w:val="00164B49"/>
    <w:rsid w:val="00170141"/>
    <w:rsid w:val="001705F9"/>
    <w:rsid w:val="00171397"/>
    <w:rsid w:val="00172B39"/>
    <w:rsid w:val="00172D9A"/>
    <w:rsid w:val="00173D0A"/>
    <w:rsid w:val="001842F6"/>
    <w:rsid w:val="00187148"/>
    <w:rsid w:val="0018729F"/>
    <w:rsid w:val="00191ECB"/>
    <w:rsid w:val="00193A44"/>
    <w:rsid w:val="0019470A"/>
    <w:rsid w:val="00194A23"/>
    <w:rsid w:val="00195575"/>
    <w:rsid w:val="00195666"/>
    <w:rsid w:val="001A264E"/>
    <w:rsid w:val="001A2E95"/>
    <w:rsid w:val="001A304F"/>
    <w:rsid w:val="001A3E1B"/>
    <w:rsid w:val="001B3779"/>
    <w:rsid w:val="001B399A"/>
    <w:rsid w:val="001B3A30"/>
    <w:rsid w:val="001B3CDB"/>
    <w:rsid w:val="001B615C"/>
    <w:rsid w:val="001C07B5"/>
    <w:rsid w:val="001C4F9A"/>
    <w:rsid w:val="001D52CC"/>
    <w:rsid w:val="001D7F83"/>
    <w:rsid w:val="001E0DC4"/>
    <w:rsid w:val="001E4CBC"/>
    <w:rsid w:val="001F5A09"/>
    <w:rsid w:val="001F5F8A"/>
    <w:rsid w:val="001F6260"/>
    <w:rsid w:val="002012A6"/>
    <w:rsid w:val="00205379"/>
    <w:rsid w:val="00210F12"/>
    <w:rsid w:val="00211DDF"/>
    <w:rsid w:val="00212E46"/>
    <w:rsid w:val="0021327C"/>
    <w:rsid w:val="0021628A"/>
    <w:rsid w:val="00216FDD"/>
    <w:rsid w:val="00220620"/>
    <w:rsid w:val="00221050"/>
    <w:rsid w:val="002226AE"/>
    <w:rsid w:val="002239F3"/>
    <w:rsid w:val="00233E4B"/>
    <w:rsid w:val="00235960"/>
    <w:rsid w:val="00236E51"/>
    <w:rsid w:val="00236EEA"/>
    <w:rsid w:val="0024021F"/>
    <w:rsid w:val="00242BBD"/>
    <w:rsid w:val="00244864"/>
    <w:rsid w:val="002465A3"/>
    <w:rsid w:val="002465E1"/>
    <w:rsid w:val="00252838"/>
    <w:rsid w:val="00254FAF"/>
    <w:rsid w:val="00255211"/>
    <w:rsid w:val="00256C27"/>
    <w:rsid w:val="00257309"/>
    <w:rsid w:val="00257D75"/>
    <w:rsid w:val="00260B03"/>
    <w:rsid w:val="00261A6E"/>
    <w:rsid w:val="00263E72"/>
    <w:rsid w:val="002641F4"/>
    <w:rsid w:val="0026759F"/>
    <w:rsid w:val="00271564"/>
    <w:rsid w:val="002720F9"/>
    <w:rsid w:val="00274FE3"/>
    <w:rsid w:val="00275A6B"/>
    <w:rsid w:val="00276A33"/>
    <w:rsid w:val="00277A15"/>
    <w:rsid w:val="00286647"/>
    <w:rsid w:val="00294F60"/>
    <w:rsid w:val="00296021"/>
    <w:rsid w:val="0029694F"/>
    <w:rsid w:val="002A1F9B"/>
    <w:rsid w:val="002A58B8"/>
    <w:rsid w:val="002A5CE5"/>
    <w:rsid w:val="002B296D"/>
    <w:rsid w:val="002B639A"/>
    <w:rsid w:val="002B6D4C"/>
    <w:rsid w:val="002B6E0B"/>
    <w:rsid w:val="002C094B"/>
    <w:rsid w:val="002C41CB"/>
    <w:rsid w:val="002C504E"/>
    <w:rsid w:val="002C5ADC"/>
    <w:rsid w:val="002C77AA"/>
    <w:rsid w:val="002D3E06"/>
    <w:rsid w:val="002D4BD9"/>
    <w:rsid w:val="002D665D"/>
    <w:rsid w:val="002D6816"/>
    <w:rsid w:val="002E3D23"/>
    <w:rsid w:val="002E4045"/>
    <w:rsid w:val="002E75CD"/>
    <w:rsid w:val="002F061F"/>
    <w:rsid w:val="002F452B"/>
    <w:rsid w:val="002F4EC1"/>
    <w:rsid w:val="002F6336"/>
    <w:rsid w:val="00301DB1"/>
    <w:rsid w:val="0030324C"/>
    <w:rsid w:val="003033A9"/>
    <w:rsid w:val="003036BC"/>
    <w:rsid w:val="00304B6F"/>
    <w:rsid w:val="00305826"/>
    <w:rsid w:val="003157F5"/>
    <w:rsid w:val="00322E75"/>
    <w:rsid w:val="00323F15"/>
    <w:rsid w:val="003272D5"/>
    <w:rsid w:val="00330C53"/>
    <w:rsid w:val="00332A98"/>
    <w:rsid w:val="00334CB3"/>
    <w:rsid w:val="00335123"/>
    <w:rsid w:val="00341E93"/>
    <w:rsid w:val="00345AA5"/>
    <w:rsid w:val="0035063C"/>
    <w:rsid w:val="00350F7C"/>
    <w:rsid w:val="003610A9"/>
    <w:rsid w:val="003627C4"/>
    <w:rsid w:val="00362C4F"/>
    <w:rsid w:val="00363FA1"/>
    <w:rsid w:val="00365108"/>
    <w:rsid w:val="00367105"/>
    <w:rsid w:val="00367368"/>
    <w:rsid w:val="0037165B"/>
    <w:rsid w:val="0037226E"/>
    <w:rsid w:val="00377FF3"/>
    <w:rsid w:val="003809E3"/>
    <w:rsid w:val="00382707"/>
    <w:rsid w:val="00384C5E"/>
    <w:rsid w:val="00384EF6"/>
    <w:rsid w:val="0038782B"/>
    <w:rsid w:val="0039273F"/>
    <w:rsid w:val="00394E05"/>
    <w:rsid w:val="00397F07"/>
    <w:rsid w:val="003A05AF"/>
    <w:rsid w:val="003A149F"/>
    <w:rsid w:val="003A1DEB"/>
    <w:rsid w:val="003A2472"/>
    <w:rsid w:val="003A2F32"/>
    <w:rsid w:val="003A6A90"/>
    <w:rsid w:val="003A6BD0"/>
    <w:rsid w:val="003B1DC6"/>
    <w:rsid w:val="003B36A9"/>
    <w:rsid w:val="003B7315"/>
    <w:rsid w:val="003B7C16"/>
    <w:rsid w:val="003C60F6"/>
    <w:rsid w:val="003C69F7"/>
    <w:rsid w:val="003C6D84"/>
    <w:rsid w:val="003D3A43"/>
    <w:rsid w:val="003D59DF"/>
    <w:rsid w:val="003D7352"/>
    <w:rsid w:val="003E05AF"/>
    <w:rsid w:val="003E2EC6"/>
    <w:rsid w:val="003E3076"/>
    <w:rsid w:val="003F1BCD"/>
    <w:rsid w:val="003F313D"/>
    <w:rsid w:val="003F4A78"/>
    <w:rsid w:val="003F7DBC"/>
    <w:rsid w:val="00403198"/>
    <w:rsid w:val="00403279"/>
    <w:rsid w:val="0040589B"/>
    <w:rsid w:val="00406D6B"/>
    <w:rsid w:val="00407E49"/>
    <w:rsid w:val="00412B31"/>
    <w:rsid w:val="00412C25"/>
    <w:rsid w:val="004157DD"/>
    <w:rsid w:val="00415BE8"/>
    <w:rsid w:val="00416E88"/>
    <w:rsid w:val="00417504"/>
    <w:rsid w:val="00421AEF"/>
    <w:rsid w:val="0042275F"/>
    <w:rsid w:val="00430D9C"/>
    <w:rsid w:val="00431354"/>
    <w:rsid w:val="0043474A"/>
    <w:rsid w:val="00436504"/>
    <w:rsid w:val="004368B0"/>
    <w:rsid w:val="004374A3"/>
    <w:rsid w:val="00440E9D"/>
    <w:rsid w:val="00442083"/>
    <w:rsid w:val="00445ED3"/>
    <w:rsid w:val="00446F32"/>
    <w:rsid w:val="0045336F"/>
    <w:rsid w:val="004564C0"/>
    <w:rsid w:val="00456780"/>
    <w:rsid w:val="00456ECD"/>
    <w:rsid w:val="00460402"/>
    <w:rsid w:val="0046165A"/>
    <w:rsid w:val="00462578"/>
    <w:rsid w:val="004625DD"/>
    <w:rsid w:val="0046428B"/>
    <w:rsid w:val="00475018"/>
    <w:rsid w:val="004758B6"/>
    <w:rsid w:val="00475F7F"/>
    <w:rsid w:val="00476BE8"/>
    <w:rsid w:val="00476F81"/>
    <w:rsid w:val="004778AF"/>
    <w:rsid w:val="004857B2"/>
    <w:rsid w:val="00486FEF"/>
    <w:rsid w:val="00492938"/>
    <w:rsid w:val="00493379"/>
    <w:rsid w:val="004A156B"/>
    <w:rsid w:val="004A3378"/>
    <w:rsid w:val="004A35C8"/>
    <w:rsid w:val="004A3654"/>
    <w:rsid w:val="004A78CF"/>
    <w:rsid w:val="004B57C6"/>
    <w:rsid w:val="004B5D62"/>
    <w:rsid w:val="004B7FBD"/>
    <w:rsid w:val="004C03F1"/>
    <w:rsid w:val="004C0791"/>
    <w:rsid w:val="004C329F"/>
    <w:rsid w:val="004C6DD0"/>
    <w:rsid w:val="004D1199"/>
    <w:rsid w:val="004D2252"/>
    <w:rsid w:val="004D3982"/>
    <w:rsid w:val="004D665F"/>
    <w:rsid w:val="004D68D0"/>
    <w:rsid w:val="004E11C0"/>
    <w:rsid w:val="004E2EFF"/>
    <w:rsid w:val="004E5A34"/>
    <w:rsid w:val="004E68B4"/>
    <w:rsid w:val="004F2DA2"/>
    <w:rsid w:val="004F5D24"/>
    <w:rsid w:val="004F675D"/>
    <w:rsid w:val="00500133"/>
    <w:rsid w:val="005007C7"/>
    <w:rsid w:val="00502B98"/>
    <w:rsid w:val="00502E59"/>
    <w:rsid w:val="00502E8B"/>
    <w:rsid w:val="0050349E"/>
    <w:rsid w:val="00503B8D"/>
    <w:rsid w:val="005062DF"/>
    <w:rsid w:val="00510D69"/>
    <w:rsid w:val="005134CD"/>
    <w:rsid w:val="0051481B"/>
    <w:rsid w:val="005148C5"/>
    <w:rsid w:val="00516FD4"/>
    <w:rsid w:val="0052016F"/>
    <w:rsid w:val="00520567"/>
    <w:rsid w:val="005205E0"/>
    <w:rsid w:val="005267AC"/>
    <w:rsid w:val="00526C8A"/>
    <w:rsid w:val="00527374"/>
    <w:rsid w:val="00527B55"/>
    <w:rsid w:val="00530440"/>
    <w:rsid w:val="00530475"/>
    <w:rsid w:val="00531638"/>
    <w:rsid w:val="00533060"/>
    <w:rsid w:val="005335F1"/>
    <w:rsid w:val="00533D9C"/>
    <w:rsid w:val="005372C3"/>
    <w:rsid w:val="005405A0"/>
    <w:rsid w:val="005428F4"/>
    <w:rsid w:val="00544043"/>
    <w:rsid w:val="00545065"/>
    <w:rsid w:val="0054557A"/>
    <w:rsid w:val="005501C2"/>
    <w:rsid w:val="00552C52"/>
    <w:rsid w:val="00555185"/>
    <w:rsid w:val="00556891"/>
    <w:rsid w:val="00561EE7"/>
    <w:rsid w:val="00562872"/>
    <w:rsid w:val="005676A9"/>
    <w:rsid w:val="00583627"/>
    <w:rsid w:val="00586F29"/>
    <w:rsid w:val="005913FD"/>
    <w:rsid w:val="00591492"/>
    <w:rsid w:val="00591ECD"/>
    <w:rsid w:val="005934A2"/>
    <w:rsid w:val="005938C3"/>
    <w:rsid w:val="00594C17"/>
    <w:rsid w:val="00595A2A"/>
    <w:rsid w:val="0059601D"/>
    <w:rsid w:val="005A29BF"/>
    <w:rsid w:val="005A4F56"/>
    <w:rsid w:val="005A71C0"/>
    <w:rsid w:val="005A75DD"/>
    <w:rsid w:val="005B1730"/>
    <w:rsid w:val="005B5E42"/>
    <w:rsid w:val="005C0F67"/>
    <w:rsid w:val="005C158C"/>
    <w:rsid w:val="005C5CB2"/>
    <w:rsid w:val="005D37CE"/>
    <w:rsid w:val="005E0108"/>
    <w:rsid w:val="005E0692"/>
    <w:rsid w:val="005E4118"/>
    <w:rsid w:val="005E41D4"/>
    <w:rsid w:val="005E6EF0"/>
    <w:rsid w:val="005F0408"/>
    <w:rsid w:val="005F10D4"/>
    <w:rsid w:val="005F1A77"/>
    <w:rsid w:val="005F4549"/>
    <w:rsid w:val="005F5717"/>
    <w:rsid w:val="005F7C3D"/>
    <w:rsid w:val="005F7FBC"/>
    <w:rsid w:val="00601858"/>
    <w:rsid w:val="00604CF1"/>
    <w:rsid w:val="00611648"/>
    <w:rsid w:val="00612948"/>
    <w:rsid w:val="00612B2F"/>
    <w:rsid w:val="00614A41"/>
    <w:rsid w:val="006163D7"/>
    <w:rsid w:val="00616E7F"/>
    <w:rsid w:val="00621881"/>
    <w:rsid w:val="00622C8F"/>
    <w:rsid w:val="00623637"/>
    <w:rsid w:val="00624E24"/>
    <w:rsid w:val="00624F4B"/>
    <w:rsid w:val="006304CB"/>
    <w:rsid w:val="00630C7F"/>
    <w:rsid w:val="006324C7"/>
    <w:rsid w:val="00632CD7"/>
    <w:rsid w:val="006346A8"/>
    <w:rsid w:val="00634CDF"/>
    <w:rsid w:val="006372D5"/>
    <w:rsid w:val="00642EA6"/>
    <w:rsid w:val="00642FAD"/>
    <w:rsid w:val="0064335D"/>
    <w:rsid w:val="0064388A"/>
    <w:rsid w:val="00645B9B"/>
    <w:rsid w:val="00647C12"/>
    <w:rsid w:val="00647DB5"/>
    <w:rsid w:val="0065001B"/>
    <w:rsid w:val="00650E11"/>
    <w:rsid w:val="00651F8A"/>
    <w:rsid w:val="00654281"/>
    <w:rsid w:val="00654AD0"/>
    <w:rsid w:val="006569D3"/>
    <w:rsid w:val="00657B1F"/>
    <w:rsid w:val="00662383"/>
    <w:rsid w:val="006631ED"/>
    <w:rsid w:val="0066372F"/>
    <w:rsid w:val="00667604"/>
    <w:rsid w:val="00671168"/>
    <w:rsid w:val="006743C3"/>
    <w:rsid w:val="00674D7B"/>
    <w:rsid w:val="00675091"/>
    <w:rsid w:val="0067774C"/>
    <w:rsid w:val="00680627"/>
    <w:rsid w:val="0068159A"/>
    <w:rsid w:val="00681C63"/>
    <w:rsid w:val="006848D2"/>
    <w:rsid w:val="0068508C"/>
    <w:rsid w:val="00686440"/>
    <w:rsid w:val="006870EA"/>
    <w:rsid w:val="00687B0B"/>
    <w:rsid w:val="00692AE5"/>
    <w:rsid w:val="006930FF"/>
    <w:rsid w:val="006938BF"/>
    <w:rsid w:val="00694197"/>
    <w:rsid w:val="006941BE"/>
    <w:rsid w:val="00695847"/>
    <w:rsid w:val="006A0FE6"/>
    <w:rsid w:val="006A39DC"/>
    <w:rsid w:val="006A7961"/>
    <w:rsid w:val="006B093C"/>
    <w:rsid w:val="006B2556"/>
    <w:rsid w:val="006B2C5A"/>
    <w:rsid w:val="006C0DF5"/>
    <w:rsid w:val="006C10DB"/>
    <w:rsid w:val="006C1C9C"/>
    <w:rsid w:val="006C2CF4"/>
    <w:rsid w:val="006C3A30"/>
    <w:rsid w:val="006C5458"/>
    <w:rsid w:val="006C7444"/>
    <w:rsid w:val="006C756D"/>
    <w:rsid w:val="006C7B76"/>
    <w:rsid w:val="006D5D43"/>
    <w:rsid w:val="006D6676"/>
    <w:rsid w:val="006E00F5"/>
    <w:rsid w:val="006E0C9D"/>
    <w:rsid w:val="006E366A"/>
    <w:rsid w:val="006E641A"/>
    <w:rsid w:val="006F0787"/>
    <w:rsid w:val="006F1251"/>
    <w:rsid w:val="006F586A"/>
    <w:rsid w:val="00700372"/>
    <w:rsid w:val="00700BF0"/>
    <w:rsid w:val="0070176D"/>
    <w:rsid w:val="00703624"/>
    <w:rsid w:val="00703F33"/>
    <w:rsid w:val="007042E2"/>
    <w:rsid w:val="00706FB0"/>
    <w:rsid w:val="00711D4E"/>
    <w:rsid w:val="007124E2"/>
    <w:rsid w:val="007149EA"/>
    <w:rsid w:val="00714C20"/>
    <w:rsid w:val="00715161"/>
    <w:rsid w:val="0071651D"/>
    <w:rsid w:val="00720F17"/>
    <w:rsid w:val="00722669"/>
    <w:rsid w:val="00722CF5"/>
    <w:rsid w:val="0072371D"/>
    <w:rsid w:val="00726105"/>
    <w:rsid w:val="00727C2D"/>
    <w:rsid w:val="00737C83"/>
    <w:rsid w:val="0074012C"/>
    <w:rsid w:val="007435AF"/>
    <w:rsid w:val="00743C48"/>
    <w:rsid w:val="00747555"/>
    <w:rsid w:val="00747C91"/>
    <w:rsid w:val="0075121F"/>
    <w:rsid w:val="00751B1C"/>
    <w:rsid w:val="00752332"/>
    <w:rsid w:val="00752D3D"/>
    <w:rsid w:val="00761EA0"/>
    <w:rsid w:val="0076217D"/>
    <w:rsid w:val="007629AD"/>
    <w:rsid w:val="00764AD3"/>
    <w:rsid w:val="007703ED"/>
    <w:rsid w:val="00775DFD"/>
    <w:rsid w:val="00776704"/>
    <w:rsid w:val="007772D0"/>
    <w:rsid w:val="00785097"/>
    <w:rsid w:val="007853AD"/>
    <w:rsid w:val="00785F4C"/>
    <w:rsid w:val="00786CF5"/>
    <w:rsid w:val="00786F37"/>
    <w:rsid w:val="00787B9C"/>
    <w:rsid w:val="00787C3B"/>
    <w:rsid w:val="00791B72"/>
    <w:rsid w:val="007922DE"/>
    <w:rsid w:val="00792785"/>
    <w:rsid w:val="00793B9C"/>
    <w:rsid w:val="007A1C6A"/>
    <w:rsid w:val="007A2A47"/>
    <w:rsid w:val="007A2DCB"/>
    <w:rsid w:val="007B06A0"/>
    <w:rsid w:val="007B1230"/>
    <w:rsid w:val="007B5288"/>
    <w:rsid w:val="007C0C04"/>
    <w:rsid w:val="007C426F"/>
    <w:rsid w:val="007C4AC9"/>
    <w:rsid w:val="007C4E6A"/>
    <w:rsid w:val="007C630A"/>
    <w:rsid w:val="007C72D9"/>
    <w:rsid w:val="007C7FA9"/>
    <w:rsid w:val="007D16C4"/>
    <w:rsid w:val="007D283B"/>
    <w:rsid w:val="007D2B29"/>
    <w:rsid w:val="007D35DE"/>
    <w:rsid w:val="007D35EB"/>
    <w:rsid w:val="007D362F"/>
    <w:rsid w:val="007D369D"/>
    <w:rsid w:val="007D53DB"/>
    <w:rsid w:val="007D5D87"/>
    <w:rsid w:val="007D7D5F"/>
    <w:rsid w:val="007E08BD"/>
    <w:rsid w:val="007E1063"/>
    <w:rsid w:val="007E54D0"/>
    <w:rsid w:val="007E6C60"/>
    <w:rsid w:val="007E75ED"/>
    <w:rsid w:val="007F066B"/>
    <w:rsid w:val="007F49B1"/>
    <w:rsid w:val="007F5551"/>
    <w:rsid w:val="00802B55"/>
    <w:rsid w:val="00802D40"/>
    <w:rsid w:val="00807069"/>
    <w:rsid w:val="0080722E"/>
    <w:rsid w:val="0080775D"/>
    <w:rsid w:val="00810B24"/>
    <w:rsid w:val="00810CB4"/>
    <w:rsid w:val="008139D5"/>
    <w:rsid w:val="00813B84"/>
    <w:rsid w:val="00816296"/>
    <w:rsid w:val="00822770"/>
    <w:rsid w:val="0082446C"/>
    <w:rsid w:val="00831D3E"/>
    <w:rsid w:val="00834231"/>
    <w:rsid w:val="00837FA7"/>
    <w:rsid w:val="00840970"/>
    <w:rsid w:val="0084524D"/>
    <w:rsid w:val="00846120"/>
    <w:rsid w:val="008469A1"/>
    <w:rsid w:val="0084763F"/>
    <w:rsid w:val="008501C3"/>
    <w:rsid w:val="00851008"/>
    <w:rsid w:val="00852331"/>
    <w:rsid w:val="0085311C"/>
    <w:rsid w:val="008531F6"/>
    <w:rsid w:val="008534A7"/>
    <w:rsid w:val="008536B0"/>
    <w:rsid w:val="00861E7B"/>
    <w:rsid w:val="00864331"/>
    <w:rsid w:val="00874A20"/>
    <w:rsid w:val="008858D6"/>
    <w:rsid w:val="00887216"/>
    <w:rsid w:val="0089002B"/>
    <w:rsid w:val="008901BD"/>
    <w:rsid w:val="00892606"/>
    <w:rsid w:val="00892683"/>
    <w:rsid w:val="00897511"/>
    <w:rsid w:val="008A0993"/>
    <w:rsid w:val="008A7849"/>
    <w:rsid w:val="008B1FC8"/>
    <w:rsid w:val="008B20BE"/>
    <w:rsid w:val="008B21C7"/>
    <w:rsid w:val="008B24E2"/>
    <w:rsid w:val="008B387A"/>
    <w:rsid w:val="008B77F7"/>
    <w:rsid w:val="008C0D83"/>
    <w:rsid w:val="008C306F"/>
    <w:rsid w:val="008C3554"/>
    <w:rsid w:val="008C78D8"/>
    <w:rsid w:val="008C7CC5"/>
    <w:rsid w:val="008D0694"/>
    <w:rsid w:val="008D145C"/>
    <w:rsid w:val="008D4269"/>
    <w:rsid w:val="008E197A"/>
    <w:rsid w:val="008E24DA"/>
    <w:rsid w:val="008E3648"/>
    <w:rsid w:val="008E5F53"/>
    <w:rsid w:val="008F0926"/>
    <w:rsid w:val="008F2AF0"/>
    <w:rsid w:val="008F3A3E"/>
    <w:rsid w:val="0090167D"/>
    <w:rsid w:val="00904C60"/>
    <w:rsid w:val="0090733D"/>
    <w:rsid w:val="0090797B"/>
    <w:rsid w:val="00907F1F"/>
    <w:rsid w:val="009105FF"/>
    <w:rsid w:val="00913A16"/>
    <w:rsid w:val="00913D5A"/>
    <w:rsid w:val="00915C6B"/>
    <w:rsid w:val="00915D6B"/>
    <w:rsid w:val="009173B8"/>
    <w:rsid w:val="0092022F"/>
    <w:rsid w:val="00921DB3"/>
    <w:rsid w:val="00923A4F"/>
    <w:rsid w:val="00926F09"/>
    <w:rsid w:val="00940F7D"/>
    <w:rsid w:val="00941CA8"/>
    <w:rsid w:val="00943F82"/>
    <w:rsid w:val="009447BB"/>
    <w:rsid w:val="0094564D"/>
    <w:rsid w:val="009478D8"/>
    <w:rsid w:val="00947C3F"/>
    <w:rsid w:val="00956126"/>
    <w:rsid w:val="00957F35"/>
    <w:rsid w:val="009602D4"/>
    <w:rsid w:val="00961B80"/>
    <w:rsid w:val="009624B8"/>
    <w:rsid w:val="009626F6"/>
    <w:rsid w:val="00962B71"/>
    <w:rsid w:val="0096302C"/>
    <w:rsid w:val="00963563"/>
    <w:rsid w:val="00963700"/>
    <w:rsid w:val="0096619E"/>
    <w:rsid w:val="00966F1F"/>
    <w:rsid w:val="00966FE5"/>
    <w:rsid w:val="00970C1F"/>
    <w:rsid w:val="009724C0"/>
    <w:rsid w:val="009738D9"/>
    <w:rsid w:val="00973DA3"/>
    <w:rsid w:val="00973E1F"/>
    <w:rsid w:val="00975E57"/>
    <w:rsid w:val="00976C3F"/>
    <w:rsid w:val="009803CA"/>
    <w:rsid w:val="009815B8"/>
    <w:rsid w:val="00982873"/>
    <w:rsid w:val="0098292C"/>
    <w:rsid w:val="00982F9F"/>
    <w:rsid w:val="009848C1"/>
    <w:rsid w:val="00984CF8"/>
    <w:rsid w:val="009858A8"/>
    <w:rsid w:val="009872AF"/>
    <w:rsid w:val="009935B5"/>
    <w:rsid w:val="00993BAE"/>
    <w:rsid w:val="0099452E"/>
    <w:rsid w:val="00994D92"/>
    <w:rsid w:val="00995B6A"/>
    <w:rsid w:val="009A3721"/>
    <w:rsid w:val="009A6303"/>
    <w:rsid w:val="009B1CBD"/>
    <w:rsid w:val="009B44C1"/>
    <w:rsid w:val="009B543F"/>
    <w:rsid w:val="009B5C6E"/>
    <w:rsid w:val="009B73B5"/>
    <w:rsid w:val="009B7CFF"/>
    <w:rsid w:val="009C07B9"/>
    <w:rsid w:val="009C26F6"/>
    <w:rsid w:val="009C2D7A"/>
    <w:rsid w:val="009C5D07"/>
    <w:rsid w:val="009C5E22"/>
    <w:rsid w:val="009C7283"/>
    <w:rsid w:val="009D08F2"/>
    <w:rsid w:val="009D2917"/>
    <w:rsid w:val="009D5490"/>
    <w:rsid w:val="009E0350"/>
    <w:rsid w:val="009E3011"/>
    <w:rsid w:val="009E4568"/>
    <w:rsid w:val="009E60A4"/>
    <w:rsid w:val="009F0F3A"/>
    <w:rsid w:val="009F2842"/>
    <w:rsid w:val="009F318C"/>
    <w:rsid w:val="009F5317"/>
    <w:rsid w:val="009F5CAB"/>
    <w:rsid w:val="00A01F30"/>
    <w:rsid w:val="00A03160"/>
    <w:rsid w:val="00A04616"/>
    <w:rsid w:val="00A07108"/>
    <w:rsid w:val="00A124B8"/>
    <w:rsid w:val="00A12F1C"/>
    <w:rsid w:val="00A13375"/>
    <w:rsid w:val="00A16472"/>
    <w:rsid w:val="00A207D1"/>
    <w:rsid w:val="00A25B71"/>
    <w:rsid w:val="00A26E90"/>
    <w:rsid w:val="00A2782A"/>
    <w:rsid w:val="00A30139"/>
    <w:rsid w:val="00A30DEE"/>
    <w:rsid w:val="00A36BD0"/>
    <w:rsid w:val="00A42803"/>
    <w:rsid w:val="00A42FA4"/>
    <w:rsid w:val="00A433EB"/>
    <w:rsid w:val="00A43739"/>
    <w:rsid w:val="00A45259"/>
    <w:rsid w:val="00A5126D"/>
    <w:rsid w:val="00A52419"/>
    <w:rsid w:val="00A530BA"/>
    <w:rsid w:val="00A561B1"/>
    <w:rsid w:val="00A57CC8"/>
    <w:rsid w:val="00A6472A"/>
    <w:rsid w:val="00A64FFB"/>
    <w:rsid w:val="00A668ED"/>
    <w:rsid w:val="00A66D50"/>
    <w:rsid w:val="00A728B2"/>
    <w:rsid w:val="00A729AD"/>
    <w:rsid w:val="00A73DAB"/>
    <w:rsid w:val="00A7443F"/>
    <w:rsid w:val="00A744DB"/>
    <w:rsid w:val="00A75C41"/>
    <w:rsid w:val="00A83C0C"/>
    <w:rsid w:val="00A853AE"/>
    <w:rsid w:val="00A863A9"/>
    <w:rsid w:val="00A91518"/>
    <w:rsid w:val="00A96A69"/>
    <w:rsid w:val="00AA0511"/>
    <w:rsid w:val="00AA1172"/>
    <w:rsid w:val="00AA14C8"/>
    <w:rsid w:val="00AA4E7F"/>
    <w:rsid w:val="00AA60E4"/>
    <w:rsid w:val="00AA6F18"/>
    <w:rsid w:val="00AA7D57"/>
    <w:rsid w:val="00AB035F"/>
    <w:rsid w:val="00AC27E9"/>
    <w:rsid w:val="00AD104F"/>
    <w:rsid w:val="00AD39B5"/>
    <w:rsid w:val="00AD4F45"/>
    <w:rsid w:val="00AE2012"/>
    <w:rsid w:val="00AF0DF4"/>
    <w:rsid w:val="00AF4AAB"/>
    <w:rsid w:val="00AF5E93"/>
    <w:rsid w:val="00AF7D28"/>
    <w:rsid w:val="00B05B68"/>
    <w:rsid w:val="00B1013F"/>
    <w:rsid w:val="00B143AA"/>
    <w:rsid w:val="00B149A1"/>
    <w:rsid w:val="00B172CA"/>
    <w:rsid w:val="00B17C9E"/>
    <w:rsid w:val="00B21C1E"/>
    <w:rsid w:val="00B223F6"/>
    <w:rsid w:val="00B25746"/>
    <w:rsid w:val="00B258F9"/>
    <w:rsid w:val="00B31756"/>
    <w:rsid w:val="00B32FBE"/>
    <w:rsid w:val="00B33E69"/>
    <w:rsid w:val="00B353B2"/>
    <w:rsid w:val="00B36FF5"/>
    <w:rsid w:val="00B40DD9"/>
    <w:rsid w:val="00B42076"/>
    <w:rsid w:val="00B43DB0"/>
    <w:rsid w:val="00B46D07"/>
    <w:rsid w:val="00B53570"/>
    <w:rsid w:val="00B6173A"/>
    <w:rsid w:val="00B62A83"/>
    <w:rsid w:val="00B63FBE"/>
    <w:rsid w:val="00B64CE6"/>
    <w:rsid w:val="00B67834"/>
    <w:rsid w:val="00B724BE"/>
    <w:rsid w:val="00B75675"/>
    <w:rsid w:val="00B75C7D"/>
    <w:rsid w:val="00B76751"/>
    <w:rsid w:val="00B7686D"/>
    <w:rsid w:val="00B7736C"/>
    <w:rsid w:val="00B80FDC"/>
    <w:rsid w:val="00B811AC"/>
    <w:rsid w:val="00B817CE"/>
    <w:rsid w:val="00B825FC"/>
    <w:rsid w:val="00B841B7"/>
    <w:rsid w:val="00B84A2F"/>
    <w:rsid w:val="00B929CD"/>
    <w:rsid w:val="00B934C7"/>
    <w:rsid w:val="00B949C4"/>
    <w:rsid w:val="00B94DF2"/>
    <w:rsid w:val="00BA09BD"/>
    <w:rsid w:val="00BA14D8"/>
    <w:rsid w:val="00BA359D"/>
    <w:rsid w:val="00BA51B8"/>
    <w:rsid w:val="00BA54DD"/>
    <w:rsid w:val="00BA5CFF"/>
    <w:rsid w:val="00BB077C"/>
    <w:rsid w:val="00BB0A59"/>
    <w:rsid w:val="00BB2AD7"/>
    <w:rsid w:val="00BB3E46"/>
    <w:rsid w:val="00BB6328"/>
    <w:rsid w:val="00BC00D7"/>
    <w:rsid w:val="00BC144D"/>
    <w:rsid w:val="00BC15B8"/>
    <w:rsid w:val="00BC18F8"/>
    <w:rsid w:val="00BC1D5F"/>
    <w:rsid w:val="00BC210E"/>
    <w:rsid w:val="00BC4E13"/>
    <w:rsid w:val="00BC59A0"/>
    <w:rsid w:val="00BC627F"/>
    <w:rsid w:val="00BC7AF5"/>
    <w:rsid w:val="00BD4493"/>
    <w:rsid w:val="00BD559D"/>
    <w:rsid w:val="00BD7245"/>
    <w:rsid w:val="00BE1555"/>
    <w:rsid w:val="00BE1F74"/>
    <w:rsid w:val="00BF1FEF"/>
    <w:rsid w:val="00BF4C0C"/>
    <w:rsid w:val="00BF4D49"/>
    <w:rsid w:val="00BF5AAE"/>
    <w:rsid w:val="00BF72C7"/>
    <w:rsid w:val="00C00874"/>
    <w:rsid w:val="00C00E54"/>
    <w:rsid w:val="00C03932"/>
    <w:rsid w:val="00C049E6"/>
    <w:rsid w:val="00C11359"/>
    <w:rsid w:val="00C12072"/>
    <w:rsid w:val="00C1213D"/>
    <w:rsid w:val="00C1351D"/>
    <w:rsid w:val="00C1380F"/>
    <w:rsid w:val="00C13A96"/>
    <w:rsid w:val="00C13B92"/>
    <w:rsid w:val="00C1681F"/>
    <w:rsid w:val="00C216B2"/>
    <w:rsid w:val="00C22A87"/>
    <w:rsid w:val="00C22F8E"/>
    <w:rsid w:val="00C23F7F"/>
    <w:rsid w:val="00C24B7E"/>
    <w:rsid w:val="00C257B8"/>
    <w:rsid w:val="00C2654D"/>
    <w:rsid w:val="00C314F1"/>
    <w:rsid w:val="00C358CE"/>
    <w:rsid w:val="00C35A04"/>
    <w:rsid w:val="00C3681A"/>
    <w:rsid w:val="00C375AA"/>
    <w:rsid w:val="00C41266"/>
    <w:rsid w:val="00C4293E"/>
    <w:rsid w:val="00C4791C"/>
    <w:rsid w:val="00C61F30"/>
    <w:rsid w:val="00C70CA4"/>
    <w:rsid w:val="00C70DDB"/>
    <w:rsid w:val="00C81920"/>
    <w:rsid w:val="00C86684"/>
    <w:rsid w:val="00C873C2"/>
    <w:rsid w:val="00C92410"/>
    <w:rsid w:val="00C9325E"/>
    <w:rsid w:val="00C93540"/>
    <w:rsid w:val="00C95C73"/>
    <w:rsid w:val="00C96445"/>
    <w:rsid w:val="00C97080"/>
    <w:rsid w:val="00C978EF"/>
    <w:rsid w:val="00CA1C6F"/>
    <w:rsid w:val="00CA5E29"/>
    <w:rsid w:val="00CA6117"/>
    <w:rsid w:val="00CA675A"/>
    <w:rsid w:val="00CB0A9B"/>
    <w:rsid w:val="00CB503B"/>
    <w:rsid w:val="00CB6B12"/>
    <w:rsid w:val="00CB6D7F"/>
    <w:rsid w:val="00CC1117"/>
    <w:rsid w:val="00CC33F7"/>
    <w:rsid w:val="00CC4859"/>
    <w:rsid w:val="00CC4A69"/>
    <w:rsid w:val="00CC5C90"/>
    <w:rsid w:val="00CD722B"/>
    <w:rsid w:val="00CE07EE"/>
    <w:rsid w:val="00CE0C2C"/>
    <w:rsid w:val="00CE0CF2"/>
    <w:rsid w:val="00CE5596"/>
    <w:rsid w:val="00CE6505"/>
    <w:rsid w:val="00CF1235"/>
    <w:rsid w:val="00CF61E6"/>
    <w:rsid w:val="00CF6948"/>
    <w:rsid w:val="00D00A41"/>
    <w:rsid w:val="00D0486D"/>
    <w:rsid w:val="00D05724"/>
    <w:rsid w:val="00D06A47"/>
    <w:rsid w:val="00D105D4"/>
    <w:rsid w:val="00D1171B"/>
    <w:rsid w:val="00D157B7"/>
    <w:rsid w:val="00D172C3"/>
    <w:rsid w:val="00D175D6"/>
    <w:rsid w:val="00D2183F"/>
    <w:rsid w:val="00D242B9"/>
    <w:rsid w:val="00D25BAC"/>
    <w:rsid w:val="00D2740F"/>
    <w:rsid w:val="00D309AF"/>
    <w:rsid w:val="00D30A7C"/>
    <w:rsid w:val="00D31006"/>
    <w:rsid w:val="00D3369D"/>
    <w:rsid w:val="00D37079"/>
    <w:rsid w:val="00D4152F"/>
    <w:rsid w:val="00D42CBA"/>
    <w:rsid w:val="00D437AE"/>
    <w:rsid w:val="00D44666"/>
    <w:rsid w:val="00D44D11"/>
    <w:rsid w:val="00D458EA"/>
    <w:rsid w:val="00D53B5E"/>
    <w:rsid w:val="00D5630C"/>
    <w:rsid w:val="00D56B31"/>
    <w:rsid w:val="00D57FF3"/>
    <w:rsid w:val="00D60683"/>
    <w:rsid w:val="00D615D0"/>
    <w:rsid w:val="00D617D9"/>
    <w:rsid w:val="00D6223D"/>
    <w:rsid w:val="00D64A3E"/>
    <w:rsid w:val="00D65394"/>
    <w:rsid w:val="00D66218"/>
    <w:rsid w:val="00D7262E"/>
    <w:rsid w:val="00D72B2A"/>
    <w:rsid w:val="00D75A9E"/>
    <w:rsid w:val="00D76D9F"/>
    <w:rsid w:val="00D82947"/>
    <w:rsid w:val="00D83FB8"/>
    <w:rsid w:val="00D85464"/>
    <w:rsid w:val="00D85ED6"/>
    <w:rsid w:val="00D909AF"/>
    <w:rsid w:val="00D90B00"/>
    <w:rsid w:val="00D93B76"/>
    <w:rsid w:val="00D9435D"/>
    <w:rsid w:val="00D946A7"/>
    <w:rsid w:val="00D9700A"/>
    <w:rsid w:val="00DA2CBF"/>
    <w:rsid w:val="00DA3012"/>
    <w:rsid w:val="00DA37FA"/>
    <w:rsid w:val="00DA5679"/>
    <w:rsid w:val="00DB00B2"/>
    <w:rsid w:val="00DB0233"/>
    <w:rsid w:val="00DB0B06"/>
    <w:rsid w:val="00DB2063"/>
    <w:rsid w:val="00DB5BD6"/>
    <w:rsid w:val="00DB6112"/>
    <w:rsid w:val="00DB6386"/>
    <w:rsid w:val="00DB66E6"/>
    <w:rsid w:val="00DC2EA5"/>
    <w:rsid w:val="00DC52B0"/>
    <w:rsid w:val="00DC6387"/>
    <w:rsid w:val="00DC701F"/>
    <w:rsid w:val="00DD195C"/>
    <w:rsid w:val="00DD40D7"/>
    <w:rsid w:val="00DD4808"/>
    <w:rsid w:val="00DD6322"/>
    <w:rsid w:val="00DD7469"/>
    <w:rsid w:val="00DD78DC"/>
    <w:rsid w:val="00DE0552"/>
    <w:rsid w:val="00DE081B"/>
    <w:rsid w:val="00DE659E"/>
    <w:rsid w:val="00DE7310"/>
    <w:rsid w:val="00DF082E"/>
    <w:rsid w:val="00DF1E41"/>
    <w:rsid w:val="00DF588C"/>
    <w:rsid w:val="00DF6DCE"/>
    <w:rsid w:val="00DF7F1A"/>
    <w:rsid w:val="00E06A0C"/>
    <w:rsid w:val="00E076AC"/>
    <w:rsid w:val="00E07ADA"/>
    <w:rsid w:val="00E125CC"/>
    <w:rsid w:val="00E14846"/>
    <w:rsid w:val="00E1610A"/>
    <w:rsid w:val="00E32C4B"/>
    <w:rsid w:val="00E34161"/>
    <w:rsid w:val="00E358FC"/>
    <w:rsid w:val="00E37D5A"/>
    <w:rsid w:val="00E40F77"/>
    <w:rsid w:val="00E421E4"/>
    <w:rsid w:val="00E45774"/>
    <w:rsid w:val="00E50803"/>
    <w:rsid w:val="00E52C4A"/>
    <w:rsid w:val="00E55281"/>
    <w:rsid w:val="00E6169A"/>
    <w:rsid w:val="00E62809"/>
    <w:rsid w:val="00E62BC5"/>
    <w:rsid w:val="00E642DA"/>
    <w:rsid w:val="00E7216F"/>
    <w:rsid w:val="00E735B5"/>
    <w:rsid w:val="00E740CC"/>
    <w:rsid w:val="00E758D9"/>
    <w:rsid w:val="00E75F62"/>
    <w:rsid w:val="00E808E2"/>
    <w:rsid w:val="00E81257"/>
    <w:rsid w:val="00E81F1A"/>
    <w:rsid w:val="00E822F7"/>
    <w:rsid w:val="00E828ED"/>
    <w:rsid w:val="00E83786"/>
    <w:rsid w:val="00E846D1"/>
    <w:rsid w:val="00E87BB0"/>
    <w:rsid w:val="00E87C3F"/>
    <w:rsid w:val="00E911A3"/>
    <w:rsid w:val="00E93768"/>
    <w:rsid w:val="00E94559"/>
    <w:rsid w:val="00E9535D"/>
    <w:rsid w:val="00EA124E"/>
    <w:rsid w:val="00EA2049"/>
    <w:rsid w:val="00EA2BDB"/>
    <w:rsid w:val="00EA63F6"/>
    <w:rsid w:val="00EA6C99"/>
    <w:rsid w:val="00EB04AD"/>
    <w:rsid w:val="00EB0AB2"/>
    <w:rsid w:val="00EB3312"/>
    <w:rsid w:val="00EB69E5"/>
    <w:rsid w:val="00EB69ED"/>
    <w:rsid w:val="00EC1303"/>
    <w:rsid w:val="00EC2214"/>
    <w:rsid w:val="00EC59C1"/>
    <w:rsid w:val="00ED59CB"/>
    <w:rsid w:val="00EE386C"/>
    <w:rsid w:val="00EF54AA"/>
    <w:rsid w:val="00F00668"/>
    <w:rsid w:val="00F023C1"/>
    <w:rsid w:val="00F02B9C"/>
    <w:rsid w:val="00F04CC2"/>
    <w:rsid w:val="00F06317"/>
    <w:rsid w:val="00F1162E"/>
    <w:rsid w:val="00F16A66"/>
    <w:rsid w:val="00F1750B"/>
    <w:rsid w:val="00F178F8"/>
    <w:rsid w:val="00F17C83"/>
    <w:rsid w:val="00F22307"/>
    <w:rsid w:val="00F24EB5"/>
    <w:rsid w:val="00F40DA4"/>
    <w:rsid w:val="00F41C4E"/>
    <w:rsid w:val="00F43CAE"/>
    <w:rsid w:val="00F46AC3"/>
    <w:rsid w:val="00F5039D"/>
    <w:rsid w:val="00F504E9"/>
    <w:rsid w:val="00F50A6C"/>
    <w:rsid w:val="00F51475"/>
    <w:rsid w:val="00F65569"/>
    <w:rsid w:val="00F65B82"/>
    <w:rsid w:val="00F660A9"/>
    <w:rsid w:val="00F67646"/>
    <w:rsid w:val="00F7157A"/>
    <w:rsid w:val="00F737E6"/>
    <w:rsid w:val="00F74F5A"/>
    <w:rsid w:val="00F8192E"/>
    <w:rsid w:val="00F81B28"/>
    <w:rsid w:val="00F86CF2"/>
    <w:rsid w:val="00F908CD"/>
    <w:rsid w:val="00F922CF"/>
    <w:rsid w:val="00F9566D"/>
    <w:rsid w:val="00F96442"/>
    <w:rsid w:val="00F96AC1"/>
    <w:rsid w:val="00FA0059"/>
    <w:rsid w:val="00FA2E7D"/>
    <w:rsid w:val="00FA588E"/>
    <w:rsid w:val="00FA5D32"/>
    <w:rsid w:val="00FA6FAB"/>
    <w:rsid w:val="00FA7326"/>
    <w:rsid w:val="00FA78A7"/>
    <w:rsid w:val="00FB173C"/>
    <w:rsid w:val="00FB1CE4"/>
    <w:rsid w:val="00FB1FE4"/>
    <w:rsid w:val="00FB2F6B"/>
    <w:rsid w:val="00FB69EB"/>
    <w:rsid w:val="00FC08C7"/>
    <w:rsid w:val="00FC1872"/>
    <w:rsid w:val="00FC1903"/>
    <w:rsid w:val="00FC1F83"/>
    <w:rsid w:val="00FC4031"/>
    <w:rsid w:val="00FD2CC9"/>
    <w:rsid w:val="00FD30F6"/>
    <w:rsid w:val="00FD380D"/>
    <w:rsid w:val="00FD48AB"/>
    <w:rsid w:val="00FD5C97"/>
    <w:rsid w:val="00FD6C85"/>
    <w:rsid w:val="00FE2C32"/>
    <w:rsid w:val="00FE6832"/>
    <w:rsid w:val="00FE7155"/>
    <w:rsid w:val="00FF0320"/>
    <w:rsid w:val="00FF0A21"/>
    <w:rsid w:val="00FF1FD6"/>
    <w:rsid w:val="00FF6777"/>
    <w:rsid w:val="00FF68EC"/>
    <w:rsid w:val="41A8F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5750363D"/>
  <w15:docId w15:val="{05C863CE-3D06-41F4-87F3-89BDE856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character" w:customStyle="1" w:styleId="KoptekstChar">
    <w:name w:val="Koptekst Char"/>
    <w:basedOn w:val="Standaardalinea-lettertype"/>
    <w:link w:val="Koptekst"/>
    <w:uiPriority w:val="99"/>
    <w:rsid w:val="0084763F"/>
    <w:rPr>
      <w:rFonts w:ascii="Verdana" w:hAnsi="Verdana"/>
      <w:snapToGrid w:val="0"/>
      <w:sz w:val="18"/>
      <w:szCs w:val="18"/>
    </w:r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Lijstalinea">
    <w:name w:val="List Paragraph"/>
    <w:basedOn w:val="Standaard"/>
    <w:uiPriority w:val="34"/>
    <w:qFormat/>
    <w:rsid w:val="001D52CC"/>
    <w:pPr>
      <w:ind w:left="720"/>
      <w:contextualSpacing/>
    </w:pPr>
  </w:style>
  <w:style w:type="paragraph" w:styleId="Voetnoottekst">
    <w:name w:val="footnote text"/>
    <w:basedOn w:val="Standaard"/>
    <w:link w:val="VoetnoottekstChar"/>
    <w:uiPriority w:val="99"/>
    <w:semiHidden/>
    <w:unhideWhenUsed/>
    <w:rsid w:val="001A3E1B"/>
    <w:rPr>
      <w:sz w:val="20"/>
      <w:szCs w:val="20"/>
    </w:rPr>
  </w:style>
  <w:style w:type="character" w:customStyle="1" w:styleId="VoetnoottekstChar">
    <w:name w:val="Voetnoottekst Char"/>
    <w:basedOn w:val="Standaardalinea-lettertype"/>
    <w:link w:val="Voetnoottekst"/>
    <w:uiPriority w:val="99"/>
    <w:semiHidden/>
    <w:rsid w:val="001A3E1B"/>
    <w:rPr>
      <w:rFonts w:ascii="Verdana" w:hAnsi="Verdana"/>
      <w:snapToGrid w:val="0"/>
    </w:rPr>
  </w:style>
  <w:style w:type="character" w:styleId="Voetnootmarkering">
    <w:name w:val="footnote reference"/>
    <w:basedOn w:val="Standaardalinea-lettertype"/>
    <w:uiPriority w:val="99"/>
    <w:semiHidden/>
    <w:unhideWhenUsed/>
    <w:rsid w:val="001A3E1B"/>
    <w:rPr>
      <w:vertAlign w:val="superscript"/>
    </w:rPr>
  </w:style>
  <w:style w:type="paragraph" w:styleId="Normaalweb">
    <w:name w:val="Normal (Web)"/>
    <w:basedOn w:val="Standaard"/>
    <w:uiPriority w:val="99"/>
    <w:unhideWhenUsed/>
    <w:rsid w:val="00D42CBA"/>
    <w:pPr>
      <w:spacing w:before="100" w:beforeAutospacing="1" w:after="100" w:afterAutospacing="1"/>
    </w:pPr>
    <w:rPr>
      <w:rFonts w:ascii="Times New Roman" w:eastAsiaTheme="minorHAnsi" w:hAnsi="Times New Roman"/>
      <w:snapToGrid/>
      <w:sz w:val="24"/>
      <w:szCs w:val="24"/>
    </w:rPr>
  </w:style>
  <w:style w:type="paragraph" w:styleId="Geenafstand">
    <w:name w:val="No Spacing"/>
    <w:uiPriority w:val="1"/>
    <w:qFormat/>
    <w:rsid w:val="00DD78DC"/>
    <w:rPr>
      <w:rFonts w:ascii="Verdana" w:hAnsi="Verdana"/>
      <w:snapToGrid w:val="0"/>
      <w:sz w:val="18"/>
      <w:szCs w:val="18"/>
    </w:rPr>
  </w:style>
  <w:style w:type="paragraph" w:customStyle="1" w:styleId="voetnoot">
    <w:name w:val="voetnoot"/>
    <w:basedOn w:val="Standaard"/>
    <w:link w:val="voetnootChar"/>
    <w:qFormat/>
    <w:rsid w:val="00FA6FAB"/>
    <w:rPr>
      <w:rFonts w:eastAsia="MS Mincho"/>
      <w:snapToGrid/>
      <w:szCs w:val="24"/>
    </w:rPr>
  </w:style>
  <w:style w:type="character" w:customStyle="1" w:styleId="voetnootChar">
    <w:name w:val="voetnoot Char"/>
    <w:link w:val="voetnoot"/>
    <w:rsid w:val="00FA6FAB"/>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7756">
      <w:bodyDiv w:val="1"/>
      <w:marLeft w:val="0"/>
      <w:marRight w:val="0"/>
      <w:marTop w:val="0"/>
      <w:marBottom w:val="0"/>
      <w:divBdr>
        <w:top w:val="none" w:sz="0" w:space="0" w:color="auto"/>
        <w:left w:val="none" w:sz="0" w:space="0" w:color="auto"/>
        <w:bottom w:val="none" w:sz="0" w:space="0" w:color="auto"/>
        <w:right w:val="none" w:sz="0" w:space="0" w:color="auto"/>
      </w:divBdr>
    </w:div>
    <w:div w:id="795879765">
      <w:bodyDiv w:val="1"/>
      <w:marLeft w:val="0"/>
      <w:marRight w:val="0"/>
      <w:marTop w:val="0"/>
      <w:marBottom w:val="0"/>
      <w:divBdr>
        <w:top w:val="none" w:sz="0" w:space="0" w:color="auto"/>
        <w:left w:val="none" w:sz="0" w:space="0" w:color="auto"/>
        <w:bottom w:val="none" w:sz="0" w:space="0" w:color="auto"/>
        <w:right w:val="none" w:sz="0" w:space="0" w:color="auto"/>
      </w:divBdr>
    </w:div>
    <w:div w:id="976649126">
      <w:bodyDiv w:val="1"/>
      <w:marLeft w:val="0"/>
      <w:marRight w:val="0"/>
      <w:marTop w:val="0"/>
      <w:marBottom w:val="0"/>
      <w:divBdr>
        <w:top w:val="none" w:sz="0" w:space="0" w:color="auto"/>
        <w:left w:val="none" w:sz="0" w:space="0" w:color="auto"/>
        <w:bottom w:val="none" w:sz="0" w:space="0" w:color="auto"/>
        <w:right w:val="none" w:sz="0" w:space="0" w:color="auto"/>
      </w:divBdr>
    </w:div>
    <w:div w:id="989477905">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21705872">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o-overhei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2C5FE-4D28-4D1F-84B7-013DDECEDAA1}">
  <ds:schemaRefs>
    <ds:schemaRef ds:uri="http://schemas.microsoft.com/sharepoint/v3/contenttype/forms"/>
  </ds:schemaRefs>
</ds:datastoreItem>
</file>

<file path=customXml/itemProps2.xml><?xml version="1.0" encoding="utf-8"?>
<ds:datastoreItem xmlns:ds="http://schemas.openxmlformats.org/officeDocument/2006/customXml" ds:itemID="{CB3E1862-10FE-4558-96F5-E95FC47B2096}">
  <ds:schemaRef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BA6114D-9A51-464C-9DFF-22856393D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219640F-552F-4A98-AC9A-360C7DAFB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8</Pages>
  <Words>2202</Words>
  <Characters>12113</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14287</CharactersWithSpaces>
  <SharedDoc>false</SharedDoc>
  <HLinks>
    <vt:vector size="426" baseType="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6684720</vt:i4>
      </vt:variant>
      <vt:variant>
        <vt:i4>390</vt:i4>
      </vt:variant>
      <vt:variant>
        <vt:i4>0</vt:i4>
      </vt:variant>
      <vt:variant>
        <vt:i4>5</vt:i4>
      </vt:variant>
      <vt:variant>
        <vt:lpwstr>http://www.pianoo.nl/document/7583/advies-klachtafhandeling-bij-aanbesteden</vt:lpwstr>
      </vt:variant>
      <vt:variant>
        <vt:lpwstr/>
      </vt:variant>
      <vt:variant>
        <vt:i4>8126469</vt:i4>
      </vt:variant>
      <vt:variant>
        <vt:i4>387</vt:i4>
      </vt:variant>
      <vt:variant>
        <vt:i4>0</vt:i4>
      </vt:variant>
      <vt:variant>
        <vt:i4>5</vt:i4>
      </vt:variant>
      <vt:variant>
        <vt:lpwstr>mailto:klachtenmeldpunt@HIS.wmrijk.nl</vt:lpwstr>
      </vt:variant>
      <vt:variant>
        <vt:lpwstr/>
      </vt:variant>
      <vt:variant>
        <vt:i4>2031621</vt:i4>
      </vt:variant>
      <vt:variant>
        <vt:i4>384</vt:i4>
      </vt:variant>
      <vt:variant>
        <vt:i4>0</vt:i4>
      </vt:variant>
      <vt:variant>
        <vt:i4>5</vt:i4>
      </vt:variant>
      <vt:variant>
        <vt:lpwstr>http://www.aanbestedingskalender.nl/</vt:lpwstr>
      </vt:variant>
      <vt:variant>
        <vt:lpwstr/>
      </vt:variant>
      <vt:variant>
        <vt:i4>2031620</vt:i4>
      </vt:variant>
      <vt:variant>
        <vt:i4>381</vt:i4>
      </vt:variant>
      <vt:variant>
        <vt:i4>0</vt:i4>
      </vt:variant>
      <vt:variant>
        <vt:i4>5</vt:i4>
      </vt:variant>
      <vt:variant>
        <vt:lpwstr>http://www.tenderned.nl/</vt:lpwstr>
      </vt:variant>
      <vt:variant>
        <vt:lpwstr/>
      </vt:variant>
      <vt:variant>
        <vt:i4>3145827</vt:i4>
      </vt:variant>
      <vt:variant>
        <vt:i4>378</vt:i4>
      </vt:variant>
      <vt:variant>
        <vt:i4>0</vt:i4>
      </vt:variant>
      <vt:variant>
        <vt:i4>5</vt:i4>
      </vt:variant>
      <vt:variant>
        <vt:lpwstr>http://www.rijksoverheid.nl/onderwerpen/aanbesteden</vt:lpwstr>
      </vt:variant>
      <vt:variant>
        <vt:lpwstr/>
      </vt:variant>
      <vt:variant>
        <vt:i4>7929954</vt:i4>
      </vt:variant>
      <vt:variant>
        <vt:i4>375</vt:i4>
      </vt:variant>
      <vt:variant>
        <vt:i4>0</vt:i4>
      </vt:variant>
      <vt:variant>
        <vt:i4>5</vt:i4>
      </vt:variant>
      <vt:variant>
        <vt:lpwstr>http://www.ctmsolution.nl/</vt:lpwstr>
      </vt:variant>
      <vt:variant>
        <vt:lpwstr/>
      </vt:variant>
      <vt:variant>
        <vt:i4>8126567</vt:i4>
      </vt:variant>
      <vt:variant>
        <vt:i4>372</vt:i4>
      </vt:variant>
      <vt:variant>
        <vt:i4>0</vt:i4>
      </vt:variant>
      <vt:variant>
        <vt:i4>5</vt:i4>
      </vt:variant>
      <vt:variant>
        <vt:lpwstr>http://www.de-werkmaatschappij.nl/bedrijfseenheden/1326359771/Haagse-Inkoop-Samenwerking-(HIS)/</vt:lpwstr>
      </vt:variant>
      <vt:variant>
        <vt:lpwstr/>
      </vt:variant>
      <vt:variant>
        <vt:i4>1179697</vt:i4>
      </vt:variant>
      <vt:variant>
        <vt:i4>365</vt:i4>
      </vt:variant>
      <vt:variant>
        <vt:i4>0</vt:i4>
      </vt:variant>
      <vt:variant>
        <vt:i4>5</vt:i4>
      </vt:variant>
      <vt:variant>
        <vt:lpwstr/>
      </vt:variant>
      <vt:variant>
        <vt:lpwstr>_Toc323722324</vt:lpwstr>
      </vt:variant>
      <vt:variant>
        <vt:i4>1179697</vt:i4>
      </vt:variant>
      <vt:variant>
        <vt:i4>359</vt:i4>
      </vt:variant>
      <vt:variant>
        <vt:i4>0</vt:i4>
      </vt:variant>
      <vt:variant>
        <vt:i4>5</vt:i4>
      </vt:variant>
      <vt:variant>
        <vt:lpwstr/>
      </vt:variant>
      <vt:variant>
        <vt:lpwstr>_Toc323722323</vt:lpwstr>
      </vt:variant>
      <vt:variant>
        <vt:i4>1179697</vt:i4>
      </vt:variant>
      <vt:variant>
        <vt:i4>353</vt:i4>
      </vt:variant>
      <vt:variant>
        <vt:i4>0</vt:i4>
      </vt:variant>
      <vt:variant>
        <vt:i4>5</vt:i4>
      </vt:variant>
      <vt:variant>
        <vt:lpwstr/>
      </vt:variant>
      <vt:variant>
        <vt:lpwstr>_Toc323722322</vt:lpwstr>
      </vt:variant>
      <vt:variant>
        <vt:i4>1179697</vt:i4>
      </vt:variant>
      <vt:variant>
        <vt:i4>347</vt:i4>
      </vt:variant>
      <vt:variant>
        <vt:i4>0</vt:i4>
      </vt:variant>
      <vt:variant>
        <vt:i4>5</vt:i4>
      </vt:variant>
      <vt:variant>
        <vt:lpwstr/>
      </vt:variant>
      <vt:variant>
        <vt:lpwstr>_Toc323722321</vt:lpwstr>
      </vt:variant>
      <vt:variant>
        <vt:i4>1179697</vt:i4>
      </vt:variant>
      <vt:variant>
        <vt:i4>341</vt:i4>
      </vt:variant>
      <vt:variant>
        <vt:i4>0</vt:i4>
      </vt:variant>
      <vt:variant>
        <vt:i4>5</vt:i4>
      </vt:variant>
      <vt:variant>
        <vt:lpwstr/>
      </vt:variant>
      <vt:variant>
        <vt:lpwstr>_Toc323722320</vt:lpwstr>
      </vt:variant>
      <vt:variant>
        <vt:i4>1114161</vt:i4>
      </vt:variant>
      <vt:variant>
        <vt:i4>335</vt:i4>
      </vt:variant>
      <vt:variant>
        <vt:i4>0</vt:i4>
      </vt:variant>
      <vt:variant>
        <vt:i4>5</vt:i4>
      </vt:variant>
      <vt:variant>
        <vt:lpwstr/>
      </vt:variant>
      <vt:variant>
        <vt:lpwstr>_Toc323722319</vt:lpwstr>
      </vt:variant>
      <vt:variant>
        <vt:i4>1114161</vt:i4>
      </vt:variant>
      <vt:variant>
        <vt:i4>329</vt:i4>
      </vt:variant>
      <vt:variant>
        <vt:i4>0</vt:i4>
      </vt:variant>
      <vt:variant>
        <vt:i4>5</vt:i4>
      </vt:variant>
      <vt:variant>
        <vt:lpwstr/>
      </vt:variant>
      <vt:variant>
        <vt:lpwstr>_Toc323722318</vt:lpwstr>
      </vt:variant>
      <vt:variant>
        <vt:i4>1114161</vt:i4>
      </vt:variant>
      <vt:variant>
        <vt:i4>323</vt:i4>
      </vt:variant>
      <vt:variant>
        <vt:i4>0</vt:i4>
      </vt:variant>
      <vt:variant>
        <vt:i4>5</vt:i4>
      </vt:variant>
      <vt:variant>
        <vt:lpwstr/>
      </vt:variant>
      <vt:variant>
        <vt:lpwstr>_Toc323722317</vt:lpwstr>
      </vt:variant>
      <vt:variant>
        <vt:i4>1114161</vt:i4>
      </vt:variant>
      <vt:variant>
        <vt:i4>317</vt:i4>
      </vt:variant>
      <vt:variant>
        <vt:i4>0</vt:i4>
      </vt:variant>
      <vt:variant>
        <vt:i4>5</vt:i4>
      </vt:variant>
      <vt:variant>
        <vt:lpwstr/>
      </vt:variant>
      <vt:variant>
        <vt:lpwstr>_Toc323722316</vt:lpwstr>
      </vt:variant>
      <vt:variant>
        <vt:i4>1114161</vt:i4>
      </vt:variant>
      <vt:variant>
        <vt:i4>311</vt:i4>
      </vt:variant>
      <vt:variant>
        <vt:i4>0</vt:i4>
      </vt:variant>
      <vt:variant>
        <vt:i4>5</vt:i4>
      </vt:variant>
      <vt:variant>
        <vt:lpwstr/>
      </vt:variant>
      <vt:variant>
        <vt:lpwstr>_Toc323722315</vt:lpwstr>
      </vt:variant>
      <vt:variant>
        <vt:i4>1114161</vt:i4>
      </vt:variant>
      <vt:variant>
        <vt:i4>305</vt:i4>
      </vt:variant>
      <vt:variant>
        <vt:i4>0</vt:i4>
      </vt:variant>
      <vt:variant>
        <vt:i4>5</vt:i4>
      </vt:variant>
      <vt:variant>
        <vt:lpwstr/>
      </vt:variant>
      <vt:variant>
        <vt:lpwstr>_Toc323722314</vt:lpwstr>
      </vt:variant>
      <vt:variant>
        <vt:i4>1114161</vt:i4>
      </vt:variant>
      <vt:variant>
        <vt:i4>299</vt:i4>
      </vt:variant>
      <vt:variant>
        <vt:i4>0</vt:i4>
      </vt:variant>
      <vt:variant>
        <vt:i4>5</vt:i4>
      </vt:variant>
      <vt:variant>
        <vt:lpwstr/>
      </vt:variant>
      <vt:variant>
        <vt:lpwstr>_Toc323722313</vt:lpwstr>
      </vt:variant>
      <vt:variant>
        <vt:i4>1114161</vt:i4>
      </vt:variant>
      <vt:variant>
        <vt:i4>293</vt:i4>
      </vt:variant>
      <vt:variant>
        <vt:i4>0</vt:i4>
      </vt:variant>
      <vt:variant>
        <vt:i4>5</vt:i4>
      </vt:variant>
      <vt:variant>
        <vt:lpwstr/>
      </vt:variant>
      <vt:variant>
        <vt:lpwstr>_Toc323722312</vt:lpwstr>
      </vt:variant>
      <vt:variant>
        <vt:i4>1114161</vt:i4>
      </vt:variant>
      <vt:variant>
        <vt:i4>287</vt:i4>
      </vt:variant>
      <vt:variant>
        <vt:i4>0</vt:i4>
      </vt:variant>
      <vt:variant>
        <vt:i4>5</vt:i4>
      </vt:variant>
      <vt:variant>
        <vt:lpwstr/>
      </vt:variant>
      <vt:variant>
        <vt:lpwstr>_Toc323722311</vt:lpwstr>
      </vt:variant>
      <vt:variant>
        <vt:i4>1114161</vt:i4>
      </vt:variant>
      <vt:variant>
        <vt:i4>281</vt:i4>
      </vt:variant>
      <vt:variant>
        <vt:i4>0</vt:i4>
      </vt:variant>
      <vt:variant>
        <vt:i4>5</vt:i4>
      </vt:variant>
      <vt:variant>
        <vt:lpwstr/>
      </vt:variant>
      <vt:variant>
        <vt:lpwstr>_Toc323722310</vt:lpwstr>
      </vt:variant>
      <vt:variant>
        <vt:i4>1048625</vt:i4>
      </vt:variant>
      <vt:variant>
        <vt:i4>275</vt:i4>
      </vt:variant>
      <vt:variant>
        <vt:i4>0</vt:i4>
      </vt:variant>
      <vt:variant>
        <vt:i4>5</vt:i4>
      </vt:variant>
      <vt:variant>
        <vt:lpwstr/>
      </vt:variant>
      <vt:variant>
        <vt:lpwstr>_Toc323722309</vt:lpwstr>
      </vt:variant>
      <vt:variant>
        <vt:i4>1048625</vt:i4>
      </vt:variant>
      <vt:variant>
        <vt:i4>269</vt:i4>
      </vt:variant>
      <vt:variant>
        <vt:i4>0</vt:i4>
      </vt:variant>
      <vt:variant>
        <vt:i4>5</vt:i4>
      </vt:variant>
      <vt:variant>
        <vt:lpwstr/>
      </vt:variant>
      <vt:variant>
        <vt:lpwstr>_Toc323722308</vt:lpwstr>
      </vt:variant>
      <vt:variant>
        <vt:i4>1048625</vt:i4>
      </vt:variant>
      <vt:variant>
        <vt:i4>263</vt:i4>
      </vt:variant>
      <vt:variant>
        <vt:i4>0</vt:i4>
      </vt:variant>
      <vt:variant>
        <vt:i4>5</vt:i4>
      </vt:variant>
      <vt:variant>
        <vt:lpwstr/>
      </vt:variant>
      <vt:variant>
        <vt:lpwstr>_Toc323722307</vt:lpwstr>
      </vt:variant>
      <vt:variant>
        <vt:i4>1048625</vt:i4>
      </vt:variant>
      <vt:variant>
        <vt:i4>257</vt:i4>
      </vt:variant>
      <vt:variant>
        <vt:i4>0</vt:i4>
      </vt:variant>
      <vt:variant>
        <vt:i4>5</vt:i4>
      </vt:variant>
      <vt:variant>
        <vt:lpwstr/>
      </vt:variant>
      <vt:variant>
        <vt:lpwstr>_Toc323722306</vt:lpwstr>
      </vt:variant>
      <vt:variant>
        <vt:i4>1048625</vt:i4>
      </vt:variant>
      <vt:variant>
        <vt:i4>251</vt:i4>
      </vt:variant>
      <vt:variant>
        <vt:i4>0</vt:i4>
      </vt:variant>
      <vt:variant>
        <vt:i4>5</vt:i4>
      </vt:variant>
      <vt:variant>
        <vt:lpwstr/>
      </vt:variant>
      <vt:variant>
        <vt:lpwstr>_Toc323722305</vt:lpwstr>
      </vt:variant>
      <vt:variant>
        <vt:i4>1048625</vt:i4>
      </vt:variant>
      <vt:variant>
        <vt:i4>245</vt:i4>
      </vt:variant>
      <vt:variant>
        <vt:i4>0</vt:i4>
      </vt:variant>
      <vt:variant>
        <vt:i4>5</vt:i4>
      </vt:variant>
      <vt:variant>
        <vt:lpwstr/>
      </vt:variant>
      <vt:variant>
        <vt:lpwstr>_Toc323722304</vt:lpwstr>
      </vt:variant>
      <vt:variant>
        <vt:i4>1048625</vt:i4>
      </vt:variant>
      <vt:variant>
        <vt:i4>239</vt:i4>
      </vt:variant>
      <vt:variant>
        <vt:i4>0</vt:i4>
      </vt:variant>
      <vt:variant>
        <vt:i4>5</vt:i4>
      </vt:variant>
      <vt:variant>
        <vt:lpwstr/>
      </vt:variant>
      <vt:variant>
        <vt:lpwstr>_Toc323722303</vt:lpwstr>
      </vt:variant>
      <vt:variant>
        <vt:i4>1048625</vt:i4>
      </vt:variant>
      <vt:variant>
        <vt:i4>233</vt:i4>
      </vt:variant>
      <vt:variant>
        <vt:i4>0</vt:i4>
      </vt:variant>
      <vt:variant>
        <vt:i4>5</vt:i4>
      </vt:variant>
      <vt:variant>
        <vt:lpwstr/>
      </vt:variant>
      <vt:variant>
        <vt:lpwstr>_Toc323722302</vt:lpwstr>
      </vt:variant>
      <vt:variant>
        <vt:i4>1048625</vt:i4>
      </vt:variant>
      <vt:variant>
        <vt:i4>227</vt:i4>
      </vt:variant>
      <vt:variant>
        <vt:i4>0</vt:i4>
      </vt:variant>
      <vt:variant>
        <vt:i4>5</vt:i4>
      </vt:variant>
      <vt:variant>
        <vt:lpwstr/>
      </vt:variant>
      <vt:variant>
        <vt:lpwstr>_Toc323722301</vt:lpwstr>
      </vt:variant>
      <vt:variant>
        <vt:i4>1048625</vt:i4>
      </vt:variant>
      <vt:variant>
        <vt:i4>221</vt:i4>
      </vt:variant>
      <vt:variant>
        <vt:i4>0</vt:i4>
      </vt:variant>
      <vt:variant>
        <vt:i4>5</vt:i4>
      </vt:variant>
      <vt:variant>
        <vt:lpwstr/>
      </vt:variant>
      <vt:variant>
        <vt:lpwstr>_Toc323722300</vt:lpwstr>
      </vt:variant>
      <vt:variant>
        <vt:i4>1638448</vt:i4>
      </vt:variant>
      <vt:variant>
        <vt:i4>215</vt:i4>
      </vt:variant>
      <vt:variant>
        <vt:i4>0</vt:i4>
      </vt:variant>
      <vt:variant>
        <vt:i4>5</vt:i4>
      </vt:variant>
      <vt:variant>
        <vt:lpwstr/>
      </vt:variant>
      <vt:variant>
        <vt:lpwstr>_Toc323722299</vt:lpwstr>
      </vt:variant>
      <vt:variant>
        <vt:i4>1638448</vt:i4>
      </vt:variant>
      <vt:variant>
        <vt:i4>209</vt:i4>
      </vt:variant>
      <vt:variant>
        <vt:i4>0</vt:i4>
      </vt:variant>
      <vt:variant>
        <vt:i4>5</vt:i4>
      </vt:variant>
      <vt:variant>
        <vt:lpwstr/>
      </vt:variant>
      <vt:variant>
        <vt:lpwstr>_Toc323722298</vt:lpwstr>
      </vt:variant>
      <vt:variant>
        <vt:i4>1638448</vt:i4>
      </vt:variant>
      <vt:variant>
        <vt:i4>203</vt:i4>
      </vt:variant>
      <vt:variant>
        <vt:i4>0</vt:i4>
      </vt:variant>
      <vt:variant>
        <vt:i4>5</vt:i4>
      </vt:variant>
      <vt:variant>
        <vt:lpwstr/>
      </vt:variant>
      <vt:variant>
        <vt:lpwstr>_Toc323722297</vt:lpwstr>
      </vt:variant>
      <vt:variant>
        <vt:i4>1638448</vt:i4>
      </vt:variant>
      <vt:variant>
        <vt:i4>197</vt:i4>
      </vt:variant>
      <vt:variant>
        <vt:i4>0</vt:i4>
      </vt:variant>
      <vt:variant>
        <vt:i4>5</vt:i4>
      </vt:variant>
      <vt:variant>
        <vt:lpwstr/>
      </vt:variant>
      <vt:variant>
        <vt:lpwstr>_Toc323722296</vt:lpwstr>
      </vt:variant>
      <vt:variant>
        <vt:i4>1638448</vt:i4>
      </vt:variant>
      <vt:variant>
        <vt:i4>191</vt:i4>
      </vt:variant>
      <vt:variant>
        <vt:i4>0</vt:i4>
      </vt:variant>
      <vt:variant>
        <vt:i4>5</vt:i4>
      </vt:variant>
      <vt:variant>
        <vt:lpwstr/>
      </vt:variant>
      <vt:variant>
        <vt:lpwstr>_Toc323722295</vt:lpwstr>
      </vt:variant>
      <vt:variant>
        <vt:i4>1638448</vt:i4>
      </vt:variant>
      <vt:variant>
        <vt:i4>185</vt:i4>
      </vt:variant>
      <vt:variant>
        <vt:i4>0</vt:i4>
      </vt:variant>
      <vt:variant>
        <vt:i4>5</vt:i4>
      </vt:variant>
      <vt:variant>
        <vt:lpwstr/>
      </vt:variant>
      <vt:variant>
        <vt:lpwstr>_Toc323722294</vt:lpwstr>
      </vt:variant>
      <vt:variant>
        <vt:i4>1638448</vt:i4>
      </vt:variant>
      <vt:variant>
        <vt:i4>179</vt:i4>
      </vt:variant>
      <vt:variant>
        <vt:i4>0</vt:i4>
      </vt:variant>
      <vt:variant>
        <vt:i4>5</vt:i4>
      </vt:variant>
      <vt:variant>
        <vt:lpwstr/>
      </vt:variant>
      <vt:variant>
        <vt:lpwstr>_Toc323722293</vt:lpwstr>
      </vt:variant>
      <vt:variant>
        <vt:i4>1638448</vt:i4>
      </vt:variant>
      <vt:variant>
        <vt:i4>173</vt:i4>
      </vt:variant>
      <vt:variant>
        <vt:i4>0</vt:i4>
      </vt:variant>
      <vt:variant>
        <vt:i4>5</vt:i4>
      </vt:variant>
      <vt:variant>
        <vt:lpwstr/>
      </vt:variant>
      <vt:variant>
        <vt:lpwstr>_Toc323722292</vt:lpwstr>
      </vt:variant>
      <vt:variant>
        <vt:i4>1638448</vt:i4>
      </vt:variant>
      <vt:variant>
        <vt:i4>167</vt:i4>
      </vt:variant>
      <vt:variant>
        <vt:i4>0</vt:i4>
      </vt:variant>
      <vt:variant>
        <vt:i4>5</vt:i4>
      </vt:variant>
      <vt:variant>
        <vt:lpwstr/>
      </vt:variant>
      <vt:variant>
        <vt:lpwstr>_Toc323722291</vt:lpwstr>
      </vt:variant>
      <vt:variant>
        <vt:i4>1638448</vt:i4>
      </vt:variant>
      <vt:variant>
        <vt:i4>161</vt:i4>
      </vt:variant>
      <vt:variant>
        <vt:i4>0</vt:i4>
      </vt:variant>
      <vt:variant>
        <vt:i4>5</vt:i4>
      </vt:variant>
      <vt:variant>
        <vt:lpwstr/>
      </vt:variant>
      <vt:variant>
        <vt:lpwstr>_Toc323722290</vt:lpwstr>
      </vt:variant>
      <vt:variant>
        <vt:i4>1572912</vt:i4>
      </vt:variant>
      <vt:variant>
        <vt:i4>155</vt:i4>
      </vt:variant>
      <vt:variant>
        <vt:i4>0</vt:i4>
      </vt:variant>
      <vt:variant>
        <vt:i4>5</vt:i4>
      </vt:variant>
      <vt:variant>
        <vt:lpwstr/>
      </vt:variant>
      <vt:variant>
        <vt:lpwstr>_Toc323722289</vt:lpwstr>
      </vt:variant>
      <vt:variant>
        <vt:i4>1572912</vt:i4>
      </vt:variant>
      <vt:variant>
        <vt:i4>149</vt:i4>
      </vt:variant>
      <vt:variant>
        <vt:i4>0</vt:i4>
      </vt:variant>
      <vt:variant>
        <vt:i4>5</vt:i4>
      </vt:variant>
      <vt:variant>
        <vt:lpwstr/>
      </vt:variant>
      <vt:variant>
        <vt:lpwstr>_Toc323722288</vt:lpwstr>
      </vt:variant>
      <vt:variant>
        <vt:i4>1572912</vt:i4>
      </vt:variant>
      <vt:variant>
        <vt:i4>143</vt:i4>
      </vt:variant>
      <vt:variant>
        <vt:i4>0</vt:i4>
      </vt:variant>
      <vt:variant>
        <vt:i4>5</vt:i4>
      </vt:variant>
      <vt:variant>
        <vt:lpwstr/>
      </vt:variant>
      <vt:variant>
        <vt:lpwstr>_Toc323722287</vt:lpwstr>
      </vt:variant>
      <vt:variant>
        <vt:i4>1572912</vt:i4>
      </vt:variant>
      <vt:variant>
        <vt:i4>137</vt:i4>
      </vt:variant>
      <vt:variant>
        <vt:i4>0</vt:i4>
      </vt:variant>
      <vt:variant>
        <vt:i4>5</vt:i4>
      </vt:variant>
      <vt:variant>
        <vt:lpwstr/>
      </vt:variant>
      <vt:variant>
        <vt:lpwstr>_Toc323722286</vt:lpwstr>
      </vt:variant>
      <vt:variant>
        <vt:i4>1572912</vt:i4>
      </vt:variant>
      <vt:variant>
        <vt:i4>131</vt:i4>
      </vt:variant>
      <vt:variant>
        <vt:i4>0</vt:i4>
      </vt:variant>
      <vt:variant>
        <vt:i4>5</vt:i4>
      </vt:variant>
      <vt:variant>
        <vt:lpwstr/>
      </vt:variant>
      <vt:variant>
        <vt:lpwstr>_Toc323722285</vt:lpwstr>
      </vt:variant>
      <vt:variant>
        <vt:i4>1572912</vt:i4>
      </vt:variant>
      <vt:variant>
        <vt:i4>125</vt:i4>
      </vt:variant>
      <vt:variant>
        <vt:i4>0</vt:i4>
      </vt:variant>
      <vt:variant>
        <vt:i4>5</vt:i4>
      </vt:variant>
      <vt:variant>
        <vt:lpwstr/>
      </vt:variant>
      <vt:variant>
        <vt:lpwstr>_Toc323722284</vt:lpwstr>
      </vt:variant>
      <vt:variant>
        <vt:i4>1572912</vt:i4>
      </vt:variant>
      <vt:variant>
        <vt:i4>119</vt:i4>
      </vt:variant>
      <vt:variant>
        <vt:i4>0</vt:i4>
      </vt:variant>
      <vt:variant>
        <vt:i4>5</vt:i4>
      </vt:variant>
      <vt:variant>
        <vt:lpwstr/>
      </vt:variant>
      <vt:variant>
        <vt:lpwstr>_Toc323722283</vt:lpwstr>
      </vt:variant>
      <vt:variant>
        <vt:i4>1572912</vt:i4>
      </vt:variant>
      <vt:variant>
        <vt:i4>113</vt:i4>
      </vt:variant>
      <vt:variant>
        <vt:i4>0</vt:i4>
      </vt:variant>
      <vt:variant>
        <vt:i4>5</vt:i4>
      </vt:variant>
      <vt:variant>
        <vt:lpwstr/>
      </vt:variant>
      <vt:variant>
        <vt:lpwstr>_Toc323722282</vt:lpwstr>
      </vt:variant>
      <vt:variant>
        <vt:i4>1572912</vt:i4>
      </vt:variant>
      <vt:variant>
        <vt:i4>107</vt:i4>
      </vt:variant>
      <vt:variant>
        <vt:i4>0</vt:i4>
      </vt:variant>
      <vt:variant>
        <vt:i4>5</vt:i4>
      </vt:variant>
      <vt:variant>
        <vt:lpwstr/>
      </vt:variant>
      <vt:variant>
        <vt:lpwstr>_Toc323722281</vt:lpwstr>
      </vt:variant>
      <vt:variant>
        <vt:i4>1572912</vt:i4>
      </vt:variant>
      <vt:variant>
        <vt:i4>101</vt:i4>
      </vt:variant>
      <vt:variant>
        <vt:i4>0</vt:i4>
      </vt:variant>
      <vt:variant>
        <vt:i4>5</vt:i4>
      </vt:variant>
      <vt:variant>
        <vt:lpwstr/>
      </vt:variant>
      <vt:variant>
        <vt:lpwstr>_Toc323722280</vt:lpwstr>
      </vt:variant>
      <vt:variant>
        <vt:i4>1507376</vt:i4>
      </vt:variant>
      <vt:variant>
        <vt:i4>95</vt:i4>
      </vt:variant>
      <vt:variant>
        <vt:i4>0</vt:i4>
      </vt:variant>
      <vt:variant>
        <vt:i4>5</vt:i4>
      </vt:variant>
      <vt:variant>
        <vt:lpwstr/>
      </vt:variant>
      <vt:variant>
        <vt:lpwstr>_Toc323722279</vt:lpwstr>
      </vt:variant>
      <vt:variant>
        <vt:i4>1507376</vt:i4>
      </vt:variant>
      <vt:variant>
        <vt:i4>89</vt:i4>
      </vt:variant>
      <vt:variant>
        <vt:i4>0</vt:i4>
      </vt:variant>
      <vt:variant>
        <vt:i4>5</vt:i4>
      </vt:variant>
      <vt:variant>
        <vt:lpwstr/>
      </vt:variant>
      <vt:variant>
        <vt:lpwstr>_Toc323722278</vt:lpwstr>
      </vt:variant>
      <vt:variant>
        <vt:i4>1507376</vt:i4>
      </vt:variant>
      <vt:variant>
        <vt:i4>83</vt:i4>
      </vt:variant>
      <vt:variant>
        <vt:i4>0</vt:i4>
      </vt:variant>
      <vt:variant>
        <vt:i4>5</vt:i4>
      </vt:variant>
      <vt:variant>
        <vt:lpwstr/>
      </vt:variant>
      <vt:variant>
        <vt:lpwstr>_Toc323722277</vt:lpwstr>
      </vt:variant>
      <vt:variant>
        <vt:i4>1507376</vt:i4>
      </vt:variant>
      <vt:variant>
        <vt:i4>77</vt:i4>
      </vt:variant>
      <vt:variant>
        <vt:i4>0</vt:i4>
      </vt:variant>
      <vt:variant>
        <vt:i4>5</vt:i4>
      </vt:variant>
      <vt:variant>
        <vt:lpwstr/>
      </vt:variant>
      <vt:variant>
        <vt:lpwstr>_Toc323722276</vt:lpwstr>
      </vt:variant>
      <vt:variant>
        <vt:i4>1507376</vt:i4>
      </vt:variant>
      <vt:variant>
        <vt:i4>71</vt:i4>
      </vt:variant>
      <vt:variant>
        <vt:i4>0</vt:i4>
      </vt:variant>
      <vt:variant>
        <vt:i4>5</vt:i4>
      </vt:variant>
      <vt:variant>
        <vt:lpwstr/>
      </vt:variant>
      <vt:variant>
        <vt:lpwstr>_Toc323722275</vt:lpwstr>
      </vt:variant>
      <vt:variant>
        <vt:i4>1507376</vt:i4>
      </vt:variant>
      <vt:variant>
        <vt:i4>65</vt:i4>
      </vt:variant>
      <vt:variant>
        <vt:i4>0</vt:i4>
      </vt:variant>
      <vt:variant>
        <vt:i4>5</vt:i4>
      </vt:variant>
      <vt:variant>
        <vt:lpwstr/>
      </vt:variant>
      <vt:variant>
        <vt:lpwstr>_Toc323722274</vt:lpwstr>
      </vt:variant>
      <vt:variant>
        <vt:i4>1507376</vt:i4>
      </vt:variant>
      <vt:variant>
        <vt:i4>59</vt:i4>
      </vt:variant>
      <vt:variant>
        <vt:i4>0</vt:i4>
      </vt:variant>
      <vt:variant>
        <vt:i4>5</vt:i4>
      </vt:variant>
      <vt:variant>
        <vt:lpwstr/>
      </vt:variant>
      <vt:variant>
        <vt:lpwstr>_Toc323722273</vt:lpwstr>
      </vt:variant>
      <vt:variant>
        <vt:i4>1507376</vt:i4>
      </vt:variant>
      <vt:variant>
        <vt:i4>53</vt:i4>
      </vt:variant>
      <vt:variant>
        <vt:i4>0</vt:i4>
      </vt:variant>
      <vt:variant>
        <vt:i4>5</vt:i4>
      </vt:variant>
      <vt:variant>
        <vt:lpwstr/>
      </vt:variant>
      <vt:variant>
        <vt:lpwstr>_Toc323722272</vt:lpwstr>
      </vt:variant>
      <vt:variant>
        <vt:i4>1507376</vt:i4>
      </vt:variant>
      <vt:variant>
        <vt:i4>47</vt:i4>
      </vt:variant>
      <vt:variant>
        <vt:i4>0</vt:i4>
      </vt:variant>
      <vt:variant>
        <vt:i4>5</vt:i4>
      </vt:variant>
      <vt:variant>
        <vt:lpwstr/>
      </vt:variant>
      <vt:variant>
        <vt:lpwstr>_Toc323722271</vt:lpwstr>
      </vt:variant>
      <vt:variant>
        <vt:i4>1507376</vt:i4>
      </vt:variant>
      <vt:variant>
        <vt:i4>41</vt:i4>
      </vt:variant>
      <vt:variant>
        <vt:i4>0</vt:i4>
      </vt:variant>
      <vt:variant>
        <vt:i4>5</vt:i4>
      </vt:variant>
      <vt:variant>
        <vt:lpwstr/>
      </vt:variant>
      <vt:variant>
        <vt:lpwstr>_Toc323722270</vt:lpwstr>
      </vt:variant>
      <vt:variant>
        <vt:i4>1441840</vt:i4>
      </vt:variant>
      <vt:variant>
        <vt:i4>35</vt:i4>
      </vt:variant>
      <vt:variant>
        <vt:i4>0</vt:i4>
      </vt:variant>
      <vt:variant>
        <vt:i4>5</vt:i4>
      </vt:variant>
      <vt:variant>
        <vt:lpwstr/>
      </vt:variant>
      <vt:variant>
        <vt:lpwstr>_Toc323722269</vt:lpwstr>
      </vt:variant>
      <vt:variant>
        <vt:i4>1441840</vt:i4>
      </vt:variant>
      <vt:variant>
        <vt:i4>29</vt:i4>
      </vt:variant>
      <vt:variant>
        <vt:i4>0</vt:i4>
      </vt:variant>
      <vt:variant>
        <vt:i4>5</vt:i4>
      </vt:variant>
      <vt:variant>
        <vt:lpwstr/>
      </vt:variant>
      <vt:variant>
        <vt:lpwstr>_Toc323722268</vt:lpwstr>
      </vt:variant>
      <vt:variant>
        <vt:i4>1441840</vt:i4>
      </vt:variant>
      <vt:variant>
        <vt:i4>23</vt:i4>
      </vt:variant>
      <vt:variant>
        <vt:i4>0</vt:i4>
      </vt:variant>
      <vt:variant>
        <vt:i4>5</vt:i4>
      </vt:variant>
      <vt:variant>
        <vt:lpwstr/>
      </vt:variant>
      <vt:variant>
        <vt:lpwstr>_Toc323722267</vt:lpwstr>
      </vt:variant>
      <vt:variant>
        <vt:i4>1441840</vt:i4>
      </vt:variant>
      <vt:variant>
        <vt:i4>17</vt:i4>
      </vt:variant>
      <vt:variant>
        <vt:i4>0</vt:i4>
      </vt:variant>
      <vt:variant>
        <vt:i4>5</vt:i4>
      </vt:variant>
      <vt:variant>
        <vt:lpwstr/>
      </vt:variant>
      <vt:variant>
        <vt:lpwstr>_Toc323722266</vt:lpwstr>
      </vt:variant>
      <vt:variant>
        <vt:i4>1441840</vt:i4>
      </vt:variant>
      <vt:variant>
        <vt:i4>11</vt:i4>
      </vt:variant>
      <vt:variant>
        <vt:i4>0</vt:i4>
      </vt:variant>
      <vt:variant>
        <vt:i4>5</vt:i4>
      </vt:variant>
      <vt:variant>
        <vt:lpwstr/>
      </vt:variant>
      <vt:variant>
        <vt:lpwstr>_Toc323722265</vt:lpwstr>
      </vt:variant>
      <vt:variant>
        <vt:i4>1441840</vt:i4>
      </vt:variant>
      <vt:variant>
        <vt:i4>5</vt:i4>
      </vt:variant>
      <vt:variant>
        <vt:i4>0</vt:i4>
      </vt:variant>
      <vt:variant>
        <vt:i4>5</vt:i4>
      </vt:variant>
      <vt:variant>
        <vt:lpwstr/>
      </vt:variant>
      <vt:variant>
        <vt:lpwstr>_Toc323722264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Hazekamp, Davey (CIV)</cp:lastModifiedBy>
  <cp:revision>369</cp:revision>
  <cp:lastPrinted>2018-10-04T16:27:00Z</cp:lastPrinted>
  <dcterms:created xsi:type="dcterms:W3CDTF">2018-10-04T13:05:00Z</dcterms:created>
  <dcterms:modified xsi:type="dcterms:W3CDTF">2023-01-31T16:51:00Z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