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4007E" w14:textId="6E9A35C9" w:rsidR="00BB3D09" w:rsidRPr="00BB3D09" w:rsidRDefault="00BB3D09" w:rsidP="00BB3D09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r w:rsidRPr="00BB3D09">
        <w:rPr>
          <w:b/>
          <w:sz w:val="22"/>
          <w:szCs w:val="22"/>
        </w:rPr>
        <w:t xml:space="preserve">Bijlage </w:t>
      </w:r>
      <w:r w:rsidR="00467077">
        <w:rPr>
          <w:b/>
          <w:sz w:val="22"/>
          <w:szCs w:val="22"/>
        </w:rPr>
        <w:t>9</w:t>
      </w:r>
      <w:bookmarkStart w:id="0" w:name="_GoBack"/>
      <w:bookmarkEnd w:id="0"/>
      <w:r w:rsidRPr="00BB3D09">
        <w:rPr>
          <w:b/>
          <w:sz w:val="22"/>
          <w:szCs w:val="22"/>
        </w:rPr>
        <w:t>. Format Risicodossier Opdrachtgever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47"/>
        <w:gridCol w:w="4513"/>
      </w:tblGrid>
      <w:tr w:rsidR="00BB3D09" w:rsidRPr="001D3BDC" w14:paraId="66125FAC" w14:textId="77777777" w:rsidTr="00E24FE0">
        <w:tc>
          <w:tcPr>
            <w:tcW w:w="9060" w:type="dxa"/>
            <w:gridSpan w:val="2"/>
            <w:shd w:val="clear" w:color="auto" w:fill="0070C0"/>
          </w:tcPr>
          <w:p w14:paraId="12D3E55A" w14:textId="77777777" w:rsidR="00BB3D09" w:rsidRPr="001D3BDC" w:rsidRDefault="00BB3D09" w:rsidP="00E24FE0">
            <w:pPr>
              <w:spacing w:line="240" w:lineRule="atLeast"/>
              <w:rPr>
                <w:rFonts w:cs="Arial"/>
                <w:b/>
                <w:color w:val="FFFFFF" w:themeColor="background1"/>
                <w:szCs w:val="18"/>
              </w:rPr>
            </w:pPr>
            <w:r w:rsidRPr="001D3BDC">
              <w:rPr>
                <w:rFonts w:cs="Arial"/>
                <w:b/>
                <w:color w:val="FFFFFF" w:themeColor="background1"/>
                <w:szCs w:val="18"/>
              </w:rPr>
              <w:t>Risico’s Opdrachtgever</w:t>
            </w:r>
          </w:p>
        </w:tc>
      </w:tr>
      <w:tr w:rsidR="00BB3D09" w:rsidRPr="001D3BDC" w14:paraId="15C13D68" w14:textId="77777777" w:rsidTr="00E24FE0">
        <w:tc>
          <w:tcPr>
            <w:tcW w:w="4547" w:type="dxa"/>
            <w:shd w:val="clear" w:color="auto" w:fill="B6DDE8" w:themeFill="accent5" w:themeFillTint="66"/>
          </w:tcPr>
          <w:p w14:paraId="69ED293E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1</w:t>
            </w:r>
          </w:p>
        </w:tc>
        <w:tc>
          <w:tcPr>
            <w:tcW w:w="4513" w:type="dxa"/>
            <w:shd w:val="clear" w:color="auto" w:fill="B6DDE8" w:themeFill="accent5" w:themeFillTint="66"/>
          </w:tcPr>
          <w:p w14:paraId="4A540E9B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00CF4275" w14:textId="77777777" w:rsidTr="00E24FE0">
        <w:tc>
          <w:tcPr>
            <w:tcW w:w="4547" w:type="dxa"/>
          </w:tcPr>
          <w:p w14:paraId="315D843E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 opdrachtgever?</w:t>
            </w:r>
          </w:p>
        </w:tc>
        <w:tc>
          <w:tcPr>
            <w:tcW w:w="4513" w:type="dxa"/>
          </w:tcPr>
          <w:p w14:paraId="6BA7009C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69C8630B" w14:textId="77777777" w:rsidTr="00E24FE0">
        <w:tc>
          <w:tcPr>
            <w:tcW w:w="4547" w:type="dxa"/>
          </w:tcPr>
          <w:p w14:paraId="2A3537A1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</w:tcPr>
          <w:p w14:paraId="56A3ED03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1A0C4E64" w14:textId="77777777" w:rsidTr="00E24FE0">
        <w:tc>
          <w:tcPr>
            <w:tcW w:w="4547" w:type="dxa"/>
          </w:tcPr>
          <w:p w14:paraId="478C8226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</w:tcPr>
          <w:p w14:paraId="7469CDE2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117097FF" w14:textId="77777777" w:rsidTr="00E24FE0">
        <w:tc>
          <w:tcPr>
            <w:tcW w:w="4547" w:type="dxa"/>
          </w:tcPr>
          <w:p w14:paraId="65280C65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</w:tcPr>
          <w:p w14:paraId="4C707620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0AD79C7C" w14:textId="77777777" w:rsidTr="00E24FE0">
        <w:tc>
          <w:tcPr>
            <w:tcW w:w="4547" w:type="dxa"/>
            <w:shd w:val="clear" w:color="auto" w:fill="B6DDE8" w:themeFill="accent5" w:themeFillTint="66"/>
          </w:tcPr>
          <w:p w14:paraId="2783DA78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2</w:t>
            </w:r>
          </w:p>
        </w:tc>
        <w:tc>
          <w:tcPr>
            <w:tcW w:w="4513" w:type="dxa"/>
            <w:shd w:val="clear" w:color="auto" w:fill="B6DDE8" w:themeFill="accent5" w:themeFillTint="66"/>
          </w:tcPr>
          <w:p w14:paraId="0860F65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27A93931" w14:textId="77777777" w:rsidTr="00E24FE0">
        <w:tc>
          <w:tcPr>
            <w:tcW w:w="4547" w:type="dxa"/>
          </w:tcPr>
          <w:p w14:paraId="0C9B06F5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</w:tcPr>
          <w:p w14:paraId="3266AA8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1FBB080C" w14:textId="77777777" w:rsidTr="00E24FE0">
        <w:tc>
          <w:tcPr>
            <w:tcW w:w="4547" w:type="dxa"/>
          </w:tcPr>
          <w:p w14:paraId="2203C41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</w:tcPr>
          <w:p w14:paraId="0586CEE0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3FAA6EF7" w14:textId="77777777" w:rsidTr="00E24FE0">
        <w:tc>
          <w:tcPr>
            <w:tcW w:w="4547" w:type="dxa"/>
          </w:tcPr>
          <w:p w14:paraId="65306F53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</w:tcPr>
          <w:p w14:paraId="0E2BC17C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48D360C4" w14:textId="77777777" w:rsidTr="00E24FE0">
        <w:tc>
          <w:tcPr>
            <w:tcW w:w="4547" w:type="dxa"/>
          </w:tcPr>
          <w:p w14:paraId="086FC70F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</w:tcPr>
          <w:p w14:paraId="43344F4F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70C865CA" w14:textId="77777777" w:rsidTr="00E24FE0">
        <w:tc>
          <w:tcPr>
            <w:tcW w:w="4547" w:type="dxa"/>
            <w:shd w:val="clear" w:color="auto" w:fill="B6DDE8" w:themeFill="accent5" w:themeFillTint="66"/>
          </w:tcPr>
          <w:p w14:paraId="70341B96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3</w:t>
            </w:r>
          </w:p>
        </w:tc>
        <w:tc>
          <w:tcPr>
            <w:tcW w:w="4513" w:type="dxa"/>
            <w:shd w:val="clear" w:color="auto" w:fill="B6DDE8" w:themeFill="accent5" w:themeFillTint="66"/>
          </w:tcPr>
          <w:p w14:paraId="1A134846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6E0FDABF" w14:textId="77777777" w:rsidTr="00E24FE0">
        <w:tc>
          <w:tcPr>
            <w:tcW w:w="4547" w:type="dxa"/>
          </w:tcPr>
          <w:p w14:paraId="52F5F7B5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</w:tcPr>
          <w:p w14:paraId="412CC860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475DE027" w14:textId="77777777" w:rsidTr="00E24FE0">
        <w:tc>
          <w:tcPr>
            <w:tcW w:w="4547" w:type="dxa"/>
          </w:tcPr>
          <w:p w14:paraId="7147C35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</w:tcPr>
          <w:p w14:paraId="691E382C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146D6139" w14:textId="77777777" w:rsidTr="00E24FE0">
        <w:tc>
          <w:tcPr>
            <w:tcW w:w="4547" w:type="dxa"/>
          </w:tcPr>
          <w:p w14:paraId="776D0EC8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</w:tcPr>
          <w:p w14:paraId="2DDD0DF6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200A2C16" w14:textId="77777777" w:rsidTr="00E24FE0">
        <w:tc>
          <w:tcPr>
            <w:tcW w:w="4547" w:type="dxa"/>
          </w:tcPr>
          <w:p w14:paraId="43378CCB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</w:tcPr>
          <w:p w14:paraId="45210D5B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7500EE87" w14:textId="77777777" w:rsidTr="00E24FE0">
        <w:tc>
          <w:tcPr>
            <w:tcW w:w="4547" w:type="dxa"/>
            <w:shd w:val="clear" w:color="auto" w:fill="B6DDE8" w:themeFill="accent5" w:themeFillTint="66"/>
          </w:tcPr>
          <w:p w14:paraId="4149FB2B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4</w:t>
            </w:r>
          </w:p>
        </w:tc>
        <w:tc>
          <w:tcPr>
            <w:tcW w:w="4513" w:type="dxa"/>
            <w:shd w:val="clear" w:color="auto" w:fill="B6DDE8" w:themeFill="accent5" w:themeFillTint="66"/>
          </w:tcPr>
          <w:p w14:paraId="4E357CC8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657CD778" w14:textId="77777777" w:rsidTr="00E24FE0">
        <w:tc>
          <w:tcPr>
            <w:tcW w:w="4547" w:type="dxa"/>
          </w:tcPr>
          <w:p w14:paraId="3FCBA422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</w:tcPr>
          <w:p w14:paraId="02648632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00760C01" w14:textId="77777777" w:rsidTr="00E24FE0">
        <w:tc>
          <w:tcPr>
            <w:tcW w:w="4547" w:type="dxa"/>
          </w:tcPr>
          <w:p w14:paraId="0163165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</w:tcPr>
          <w:p w14:paraId="515D398F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5E0FE971" w14:textId="77777777" w:rsidTr="00E24FE0">
        <w:tc>
          <w:tcPr>
            <w:tcW w:w="4547" w:type="dxa"/>
          </w:tcPr>
          <w:p w14:paraId="4BB73444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</w:tcPr>
          <w:p w14:paraId="4E5CED7E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38DD2309" w14:textId="77777777" w:rsidTr="00E24FE0">
        <w:tc>
          <w:tcPr>
            <w:tcW w:w="4547" w:type="dxa"/>
          </w:tcPr>
          <w:p w14:paraId="237B78C2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</w:tcPr>
          <w:p w14:paraId="52D462BF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72380684" w14:textId="77777777" w:rsidTr="00E24FE0">
        <w:tc>
          <w:tcPr>
            <w:tcW w:w="4547" w:type="dxa"/>
            <w:shd w:val="clear" w:color="auto" w:fill="B6DDE8" w:themeFill="accent5" w:themeFillTint="66"/>
          </w:tcPr>
          <w:p w14:paraId="1695EE75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Risico 5</w:t>
            </w:r>
          </w:p>
        </w:tc>
        <w:tc>
          <w:tcPr>
            <w:tcW w:w="4513" w:type="dxa"/>
            <w:shd w:val="clear" w:color="auto" w:fill="B6DDE8" w:themeFill="accent5" w:themeFillTint="66"/>
          </w:tcPr>
          <w:p w14:paraId="10E9BE59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004B293F" w14:textId="77777777" w:rsidTr="00E24FE0">
        <w:tc>
          <w:tcPr>
            <w:tcW w:w="4547" w:type="dxa"/>
          </w:tcPr>
          <w:p w14:paraId="6A5ED9E8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Waarom is dit een risico?</w:t>
            </w:r>
          </w:p>
        </w:tc>
        <w:tc>
          <w:tcPr>
            <w:tcW w:w="4513" w:type="dxa"/>
          </w:tcPr>
          <w:p w14:paraId="53DA7F1C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79E46D6E" w14:textId="77777777" w:rsidTr="00E24FE0">
        <w:tc>
          <w:tcPr>
            <w:tcW w:w="4547" w:type="dxa"/>
          </w:tcPr>
          <w:p w14:paraId="5E7A01B8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Beheersmaatregel</w:t>
            </w:r>
          </w:p>
        </w:tc>
        <w:tc>
          <w:tcPr>
            <w:tcW w:w="4513" w:type="dxa"/>
          </w:tcPr>
          <w:p w14:paraId="09A0D3A7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0DF02A52" w14:textId="77777777" w:rsidTr="00E24FE0">
        <w:tc>
          <w:tcPr>
            <w:tcW w:w="4547" w:type="dxa"/>
          </w:tcPr>
          <w:p w14:paraId="4B4704E7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Onderbouwing van de effectiviteit van de maatregel met meetbare prestatie-informatie</w:t>
            </w:r>
          </w:p>
        </w:tc>
        <w:tc>
          <w:tcPr>
            <w:tcW w:w="4513" w:type="dxa"/>
          </w:tcPr>
          <w:p w14:paraId="7E93FA24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596130B5" w14:textId="77777777" w:rsidTr="00E24FE0">
        <w:tc>
          <w:tcPr>
            <w:tcW w:w="4547" w:type="dxa"/>
          </w:tcPr>
          <w:p w14:paraId="51944D5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  <w:r w:rsidRPr="001D3BDC">
              <w:rPr>
                <w:rFonts w:cs="Arial"/>
                <w:szCs w:val="18"/>
              </w:rPr>
              <w:t>Kosten voor het uitvoeren van de correctieve beheersmaatregel</w:t>
            </w:r>
          </w:p>
        </w:tc>
        <w:tc>
          <w:tcPr>
            <w:tcW w:w="4513" w:type="dxa"/>
          </w:tcPr>
          <w:p w14:paraId="41684D10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3161995F" w14:textId="77777777" w:rsidTr="00E24FE0">
        <w:tc>
          <w:tcPr>
            <w:tcW w:w="4547" w:type="dxa"/>
            <w:shd w:val="clear" w:color="auto" w:fill="B6DDE8" w:themeFill="accent5" w:themeFillTint="66"/>
          </w:tcPr>
          <w:p w14:paraId="00967E0D" w14:textId="18EAEABF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  <w:shd w:val="clear" w:color="auto" w:fill="B6DDE8" w:themeFill="accent5" w:themeFillTint="66"/>
          </w:tcPr>
          <w:p w14:paraId="286E7A96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0FBD2E67" w14:textId="77777777" w:rsidTr="00E24FE0">
        <w:tc>
          <w:tcPr>
            <w:tcW w:w="4547" w:type="dxa"/>
          </w:tcPr>
          <w:p w14:paraId="08459E6E" w14:textId="073C6C65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</w:tcPr>
          <w:p w14:paraId="71DB93AC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5D5F38CC" w14:textId="77777777" w:rsidTr="00E24FE0">
        <w:tc>
          <w:tcPr>
            <w:tcW w:w="4547" w:type="dxa"/>
          </w:tcPr>
          <w:p w14:paraId="67A9D97E" w14:textId="34170B5A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</w:tcPr>
          <w:p w14:paraId="7A0999D3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53006E26" w14:textId="77777777" w:rsidTr="00E24FE0">
        <w:tc>
          <w:tcPr>
            <w:tcW w:w="4547" w:type="dxa"/>
          </w:tcPr>
          <w:p w14:paraId="2912E1C6" w14:textId="731B390F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</w:tcPr>
          <w:p w14:paraId="546C1F7A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  <w:tr w:rsidR="00BB3D09" w:rsidRPr="001D3BDC" w14:paraId="1CC7D5BC" w14:textId="77777777" w:rsidTr="00E24FE0">
        <w:tc>
          <w:tcPr>
            <w:tcW w:w="4547" w:type="dxa"/>
          </w:tcPr>
          <w:p w14:paraId="528E980C" w14:textId="7668EB95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  <w:tc>
          <w:tcPr>
            <w:tcW w:w="4513" w:type="dxa"/>
          </w:tcPr>
          <w:p w14:paraId="436BE1F2" w14:textId="77777777" w:rsidR="00BB3D09" w:rsidRPr="001D3BDC" w:rsidRDefault="00BB3D09" w:rsidP="00E24FE0">
            <w:pPr>
              <w:spacing w:line="240" w:lineRule="atLeast"/>
              <w:rPr>
                <w:rFonts w:cs="Arial"/>
                <w:szCs w:val="18"/>
              </w:rPr>
            </w:pPr>
          </w:p>
        </w:tc>
      </w:tr>
    </w:tbl>
    <w:p w14:paraId="395F5873" w14:textId="77777777" w:rsidR="00BB3D09" w:rsidRPr="00CA2531" w:rsidRDefault="00BB3D09" w:rsidP="00CA2531"/>
    <w:sectPr w:rsidR="00BB3D0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3C93694"/>
    <w:multiLevelType w:val="hybridMultilevel"/>
    <w:tmpl w:val="13AC2D02"/>
    <w:lvl w:ilvl="0" w:tplc="4B205B90">
      <w:start w:val="1"/>
      <w:numFmt w:val="decimal"/>
      <w:lvlText w:val="Bijlage %1."/>
      <w:lvlJc w:val="left"/>
      <w:pPr>
        <w:ind w:left="943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793F47F8"/>
    <w:multiLevelType w:val="multilevel"/>
    <w:tmpl w:val="78222A98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7"/>
  </w:num>
  <w:num w:numId="12">
    <w:abstractNumId w:val="6"/>
  </w:num>
  <w:num w:numId="13">
    <w:abstractNumId w:val="14"/>
  </w:num>
  <w:num w:numId="14">
    <w:abstractNumId w:val="7"/>
  </w:num>
  <w:num w:numId="15">
    <w:abstractNumId w:val="12"/>
  </w:num>
  <w:num w:numId="16">
    <w:abstractNumId w:val="13"/>
  </w:num>
  <w:num w:numId="17">
    <w:abstractNumId w:val="16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D09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32324"/>
    <w:rsid w:val="00442E89"/>
    <w:rsid w:val="0044781C"/>
    <w:rsid w:val="0046028A"/>
    <w:rsid w:val="00467077"/>
    <w:rsid w:val="00485AF7"/>
    <w:rsid w:val="00501C14"/>
    <w:rsid w:val="006C6DE8"/>
    <w:rsid w:val="007004E8"/>
    <w:rsid w:val="00703AED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655B2"/>
    <w:rsid w:val="00BA0F19"/>
    <w:rsid w:val="00BB3D09"/>
    <w:rsid w:val="00C46EDC"/>
    <w:rsid w:val="00C73CDF"/>
    <w:rsid w:val="00C9616B"/>
    <w:rsid w:val="00CA2531"/>
    <w:rsid w:val="00CB1564"/>
    <w:rsid w:val="00D00515"/>
    <w:rsid w:val="00D231A5"/>
    <w:rsid w:val="00D309E9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1084D9"/>
  <w15:chartTrackingRefBased/>
  <w15:docId w15:val="{FED973F5-C5D2-4C2A-9DE5-1E8618B8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B3D09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C567CE40D214EB6B9248D6CA9202E" ma:contentTypeVersion="1" ma:contentTypeDescription="Een nieuw document maken." ma:contentTypeScope="" ma:versionID="06ef48c7c580407124c75356f6769bb5">
  <xsd:schema xmlns:xsd="http://www.w3.org/2001/XMLSchema" xmlns:xs="http://www.w3.org/2001/XMLSchema" xmlns:p="http://schemas.microsoft.com/office/2006/metadata/properties" xmlns:ns2="50bd7b6c-278f-4085-b58b-8f8be0ea259b" xmlns:ns3="http://schemas.microsoft.com/sharepoint/v3/fields" xmlns:ns4="http://schemas.microsoft.com/sharepoint/v4" targetNamespace="http://schemas.microsoft.com/office/2006/metadata/properties" ma:root="true" ma:fieldsID="73f2f13d0d75aac0f547b484666ec426" ns2:_="" ns3:_="" ns4:_="">
    <xsd:import namespace="50bd7b6c-278f-4085-b58b-8f8be0ea259b"/>
    <xsd:import namespace="http://schemas.microsoft.com/sharepoint/v3/fields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ssiernummer" minOccurs="0"/>
                <xsd:element ref="ns3:_Status" minOccurs="0"/>
                <xsd:element ref="ns2:PMW-rol" minOccurs="0"/>
                <xsd:element ref="ns2:Taakveld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d7b6c-278f-4085-b58b-8f8be0ea259b" elementFormDefault="qualified">
    <xsd:import namespace="http://schemas.microsoft.com/office/2006/documentManagement/types"/>
    <xsd:import namespace="http://schemas.microsoft.com/office/infopath/2007/PartnerControls"/>
    <xsd:element name="Dossiernummer" ma:index="8" nillable="true" ma:displayName="Dossiernummer" ma:default="HHNK/19001746" ma:internalName="Dossiernummer">
      <xsd:simpleType>
        <xsd:restriction base="dms:Text">
          <xsd:maxLength value="255"/>
        </xsd:restriction>
      </xsd:simpleType>
    </xsd:element>
    <xsd:element name="PMW-rol" ma:index="10" nillable="true" ma:displayName="PMW-rol" ma:format="Dropdown" ma:internalName="PMW_x002d_rol">
      <xsd:simpleType>
        <xsd:restriction base="dms:Choice">
          <xsd:enumeration value="1 Project Management"/>
          <xsd:enumeration value="2 Projectbeheersing"/>
          <xsd:enumeration value="3 Omgevingsmanagement"/>
          <xsd:enumeration value="4 Technisch Management"/>
          <xsd:enumeration value="5 Contractmanagement"/>
        </xsd:restriction>
      </xsd:simpleType>
    </xsd:element>
    <xsd:element name="Taakveld" ma:index="11" nillable="true" ma:displayName="Taakveld" ma:format="Dropdown" ma:internalName="Taakveld">
      <xsd:simpleType>
        <xsd:restriction base="dms:Choice">
          <xsd:enumeration value="1.01 Opdracht en of Opdrachtwijzigingen"/>
          <xsd:enumeration value="1.02 Plan van Aanpak en of Project Management Plan"/>
          <xsd:enumeration value="1.03 Bestuurs- en directiestukken"/>
          <xsd:enumeration value="1.04 Oplevering faseresultaat en of eindresultaat"/>
          <xsd:enumeration value="1.05 Samenwerkingsovereenkomsten"/>
          <xsd:enumeration value="1.06 Verbetermanagement"/>
          <xsd:enumeration value="1.07 Personeelszorg"/>
          <xsd:enumeration value="1.99 Periodiek overleg"/>
          <xsd:enumeration value="2.01 Financien"/>
          <xsd:enumeration value="2.02 Planning"/>
          <xsd:enumeration value="2.03 Risicomanagement"/>
          <xsd:enumeration value="2.04 Voortgangsrapportages"/>
          <xsd:enumeration value="2.05 Kwaliteit"/>
          <xsd:enumeration value="2.06 Organisatie"/>
          <xsd:enumeration value="2.99 Periodiek overleg"/>
          <xsd:enumeration value="3.01 Stakeholders"/>
          <xsd:enumeration value="3.02 Klanten Eisen Specificatie"/>
          <xsd:enumeration value="3.03 Communicatie"/>
          <xsd:enumeration value="3.04 Archeologie"/>
          <xsd:enumeration value="3.05 Cultuurhistorie"/>
          <xsd:enumeration value="3.06 Niet gesprongen explosieven"/>
          <xsd:enumeration value="3.07 Vergunningen en of Inspraakprocedures"/>
          <xsd:enumeration value="3.08 Milieu Effecten Rapportage"/>
          <xsd:enumeration value="3.09 Gecoordineerde besluitvorming"/>
          <xsd:enumeration value="3.10 Kabels en Leidingen"/>
          <xsd:enumeration value="3.11 Grondzaken"/>
          <xsd:enumeration value="3.12 Verkeersmanagement"/>
          <xsd:enumeration value="3.13 Juridica"/>
          <xsd:enumeration value="3.14 Natuur"/>
          <xsd:enumeration value="3.15 Bodem en Milieu"/>
          <xsd:enumeration value="3.99 Periodiek overleg"/>
          <xsd:enumeration value="4.01 Basisdata ontwerp"/>
          <xsd:enumeration value="4.02 Technische onderzoeken"/>
          <xsd:enumeration value="4.03 Programma van Eisen en of Systeem Eisen Specificatie"/>
          <xsd:enumeration value="4.04 Ontwerp"/>
          <xsd:enumeration value="4.05 Projectplan"/>
          <xsd:enumeration value="4.06 Realisatie en of AsBuilt"/>
          <xsd:enumeration value="4.07 Afspraken Beheer en Onderhoud"/>
          <xsd:enumeration value="4.99 Periodiek overleg"/>
          <xsd:enumeration value="5.01 Contractvoorbereiding"/>
          <xsd:enumeration value="5.02 Aanbesteding"/>
          <xsd:enumeration value="5.03 Gunning"/>
          <xsd:enumeration value="5.04 Contractbeheersing"/>
          <xsd:enumeration value="5.05 Oplevering"/>
          <xsd:enumeration value="5.99 Periodiek overle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9" nillable="true" ma:displayName="Status" ma:default="Niet gestart" ma:internalName="_Status">
      <xsd:simpleType>
        <xsd:union memberTypes="dms:Text">
          <xsd:simpleType>
            <xsd:restriction base="dms:Choice">
              <xsd:enumeration value="Niet gestart"/>
              <xsd:enumeration value="Concept"/>
              <xsd:enumeration value="Herzien"/>
              <xsd:enumeration value="Gepland"/>
              <xsd:enumeration value="Gepubliceerd"/>
              <xsd:enumeration value="Definitief"/>
              <xsd:enumeration value="Verlopen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akveld xmlns="50bd7b6c-278f-4085-b58b-8f8be0ea259b">5.01 Contractvoorbereiding</Taakveld>
    <Dossiernummer xmlns="50bd7b6c-278f-4085-b58b-8f8be0ea259b">HHNK/15000702</Dossiernummer>
    <_Status xmlns="http://schemas.microsoft.com/sharepoint/v3/fields">Niet gestart</_Status>
    <PMW-rol xmlns="50bd7b6c-278f-4085-b58b-8f8be0ea259b">5 Contractmanagement</PMW-rol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2BAC6F-681B-4002-A532-105CEEAF2635}"/>
</file>

<file path=customXml/itemProps2.xml><?xml version="1.0" encoding="utf-8"?>
<ds:datastoreItem xmlns:ds="http://schemas.openxmlformats.org/officeDocument/2006/customXml" ds:itemID="{362C4211-4A65-42DD-BFD2-DB783F05D9D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e863fcde-160f-41b6-b778-c8081be2d8ab"/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50bd7b6c-278f-4085-b58b-8f8be0ea259b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E77F350-C98A-4946-AC0B-F8526D3D5D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7DFFB3C7</Template>
  <TotalTime>0</TotalTime>
  <Pages>1</Pages>
  <Words>176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HHNK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Burgering, Imre</cp:lastModifiedBy>
  <cp:revision>2</cp:revision>
  <dcterms:created xsi:type="dcterms:W3CDTF">2019-09-17T15:34:00Z</dcterms:created>
  <dcterms:modified xsi:type="dcterms:W3CDTF">2019-09-17T15:34:00Z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0x010100908C567CE40D214EB6B9248D6CA9202E</vt:lpwstr>
  </property>
  <property fmtid="{D5CDD505-2E9C-101B-9397-08002B2CF9AE}" pid="3" name="Projectsitelocation">
    <vt:lpwstr/>
  </property>
  <property fmtid="{D5CDD505-2E9C-101B-9397-08002B2CF9AE}" pid="4" name="Projectsite">
    <vt:lpwstr/>
  </property>
  <property fmtid="{D5CDD505-2E9C-101B-9397-08002B2CF9AE}" pid="5" name="PVA_basis_akkoord">
    <vt:lpwstr/>
  </property>
  <property fmtid="{D5CDD505-2E9C-101B-9397-08002B2CF9AE}" pid="6" name="Projectstatus">
    <vt:lpwstr/>
  </property>
  <property fmtid="{D5CDD505-2E9C-101B-9397-08002B2CF9AE}" pid="7" name="PrjUID">
    <vt:lpwstr/>
  </property>
  <property fmtid="{D5CDD505-2E9C-101B-9397-08002B2CF9AE}" pid="8" name="exploitatie-investering">
    <vt:lpwstr/>
  </property>
  <property fmtid="{D5CDD505-2E9C-101B-9397-08002B2CF9AE}" pid="9" name="Opmerkingen">
    <vt:lpwstr/>
  </property>
  <property fmtid="{D5CDD505-2E9C-101B-9397-08002B2CF9AE}" pid="10" name="Programma">
    <vt:lpwstr/>
  </property>
  <property fmtid="{D5CDD505-2E9C-101B-9397-08002B2CF9AE}" pid="11" name="Projectsubsidie">
    <vt:lpwstr/>
  </property>
  <property fmtid="{D5CDD505-2E9C-101B-9397-08002B2CF9AE}" pid="12" name="PVA_basis9_gereed">
    <vt:lpwstr/>
  </property>
  <property fmtid="{D5CDD505-2E9C-101B-9397-08002B2CF9AE}" pid="13" name="Tijdschrijfnummer">
    <vt:lpwstr/>
  </property>
  <property fmtid="{D5CDD505-2E9C-101B-9397-08002B2CF9AE}" pid="14" name="Projectafdeling">
    <vt:lpwstr/>
  </property>
  <property fmtid="{D5CDD505-2E9C-101B-9397-08002B2CF9AE}" pid="15" name="subprogramma">
    <vt:lpwstr/>
  </property>
</Properties>
</file>