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13182" w:type="dxa"/>
        <w:tblInd w:w="988" w:type="dxa"/>
        <w:tblLook w:val="04A0" w:firstRow="1" w:lastRow="0" w:firstColumn="1" w:lastColumn="0" w:noHBand="0" w:noVBand="1"/>
      </w:tblPr>
      <w:tblGrid>
        <w:gridCol w:w="3969"/>
        <w:gridCol w:w="9213"/>
      </w:tblGrid>
      <w:tr w:rsidR="00E412A7" w14:paraId="42A14DD3" w14:textId="77777777" w:rsidTr="00E412A7">
        <w:tc>
          <w:tcPr>
            <w:tcW w:w="3969" w:type="dxa"/>
          </w:tcPr>
          <w:p w14:paraId="6C0E515C" w14:textId="1F195376" w:rsidR="00E412A7" w:rsidRPr="00E412A7" w:rsidRDefault="00363856" w:rsidP="00E412A7">
            <w:pPr>
              <w:autoSpaceDE w:val="0"/>
              <w:autoSpaceDN w:val="0"/>
              <w:adjustRightInd w:val="0"/>
              <w:spacing w:line="255" w:lineRule="atLeast"/>
              <w:rPr>
                <w:rFonts w:cs="Verdana"/>
                <w:color w:val="000000"/>
                <w:sz w:val="22"/>
                <w:szCs w:val="22"/>
              </w:rPr>
            </w:pPr>
            <w:r>
              <w:rPr>
                <w:rFonts w:cs="Verdana"/>
                <w:color w:val="000000"/>
                <w:sz w:val="22"/>
                <w:szCs w:val="22"/>
              </w:rPr>
              <w:t>(O</w:t>
            </w:r>
            <w:bookmarkStart w:id="0" w:name="_GoBack"/>
            <w:bookmarkEnd w:id="0"/>
            <w:r w:rsidR="00E412A7" w:rsidRPr="00E412A7">
              <w:rPr>
                <w:rFonts w:cs="Verdana"/>
                <w:color w:val="000000"/>
                <w:sz w:val="22"/>
                <w:szCs w:val="22"/>
              </w:rPr>
              <w:t>rganisatie-)naam respondent:</w:t>
            </w:r>
          </w:p>
        </w:tc>
        <w:tc>
          <w:tcPr>
            <w:tcW w:w="9213" w:type="dxa"/>
          </w:tcPr>
          <w:p w14:paraId="7C5421CA" w14:textId="77777777" w:rsidR="00E412A7" w:rsidRPr="00E412A7" w:rsidRDefault="00E412A7" w:rsidP="00273C0A">
            <w:pPr>
              <w:autoSpaceDE w:val="0"/>
              <w:autoSpaceDN w:val="0"/>
              <w:adjustRightInd w:val="0"/>
              <w:spacing w:line="255" w:lineRule="atLeast"/>
              <w:rPr>
                <w:rFonts w:cs="Verdana"/>
                <w:color w:val="000000"/>
                <w:sz w:val="22"/>
                <w:szCs w:val="22"/>
              </w:rPr>
            </w:pPr>
          </w:p>
        </w:tc>
      </w:tr>
    </w:tbl>
    <w:p w14:paraId="413372D7" w14:textId="77777777" w:rsidR="00E412A7" w:rsidRDefault="00E412A7" w:rsidP="00273C0A">
      <w:pPr>
        <w:autoSpaceDE w:val="0"/>
        <w:autoSpaceDN w:val="0"/>
        <w:adjustRightInd w:val="0"/>
        <w:spacing w:before="0" w:after="0" w:line="255" w:lineRule="atLeast"/>
        <w:rPr>
          <w:rFonts w:cs="Verdana"/>
          <w:color w:val="000000"/>
          <w:szCs w:val="18"/>
        </w:rPr>
      </w:pPr>
    </w:p>
    <w:p w14:paraId="6DC97E1D" w14:textId="77777777" w:rsidR="00FC754C" w:rsidRDefault="00FC754C" w:rsidP="00273C0A">
      <w:pPr>
        <w:autoSpaceDE w:val="0"/>
        <w:autoSpaceDN w:val="0"/>
        <w:adjustRightInd w:val="0"/>
        <w:spacing w:before="0" w:after="0" w:line="255" w:lineRule="atLeast"/>
        <w:rPr>
          <w:rFonts w:cs="Verdana"/>
          <w:color w:val="000000"/>
          <w:szCs w:val="18"/>
        </w:rPr>
      </w:pPr>
      <w:r>
        <w:rPr>
          <w:rFonts w:cs="Verdana"/>
          <w:color w:val="000000"/>
          <w:szCs w:val="18"/>
        </w:rPr>
        <w:t xml:space="preserve">UWV GIV Testdiensten heeft een aantal vragen, stellingen en actuele knelpunten geformuleerd in de onderstaande vragenlijst. Wij verzoeken u om deze vragen voor </w:t>
      </w:r>
      <w:r w:rsidR="005514C6">
        <w:rPr>
          <w:rFonts w:cs="Verdana"/>
          <w:color w:val="000000"/>
          <w:szCs w:val="18"/>
        </w:rPr>
        <w:t>ons</w:t>
      </w:r>
      <w:r>
        <w:rPr>
          <w:rFonts w:cs="Verdana"/>
          <w:color w:val="000000"/>
          <w:szCs w:val="18"/>
        </w:rPr>
        <w:t xml:space="preserve"> te beantwoorden in deze bijlage.</w:t>
      </w:r>
    </w:p>
    <w:p w14:paraId="65F820D5" w14:textId="45DFBF96" w:rsidR="00FC754C" w:rsidRDefault="00FC754C" w:rsidP="00273C0A">
      <w:pPr>
        <w:autoSpaceDE w:val="0"/>
        <w:autoSpaceDN w:val="0"/>
        <w:adjustRightInd w:val="0"/>
        <w:spacing w:before="0" w:after="0" w:line="255" w:lineRule="atLeast"/>
        <w:rPr>
          <w:rFonts w:cs="Verdana"/>
          <w:color w:val="000000"/>
          <w:szCs w:val="18"/>
        </w:rPr>
      </w:pPr>
      <w:r>
        <w:rPr>
          <w:rFonts w:cs="Verdana"/>
          <w:color w:val="000000"/>
          <w:szCs w:val="18"/>
        </w:rPr>
        <w:t xml:space="preserve">Mogelijk dat uw </w:t>
      </w:r>
      <w:r w:rsidR="00EE05F3">
        <w:rPr>
          <w:rFonts w:cs="Verdana"/>
          <w:color w:val="000000"/>
          <w:szCs w:val="18"/>
        </w:rPr>
        <w:t xml:space="preserve">antwoorden </w:t>
      </w:r>
      <w:r>
        <w:rPr>
          <w:rFonts w:cs="Verdana"/>
          <w:color w:val="000000"/>
          <w:szCs w:val="18"/>
        </w:rPr>
        <w:t xml:space="preserve">niet voor alle drie </w:t>
      </w:r>
      <w:r w:rsidR="001D5DE0">
        <w:rPr>
          <w:rFonts w:cs="Verdana"/>
          <w:color w:val="000000"/>
          <w:szCs w:val="18"/>
        </w:rPr>
        <w:t xml:space="preserve">de genoemde domeinen, te weten </w:t>
      </w:r>
      <w:r w:rsidR="00EE05F3">
        <w:rPr>
          <w:rFonts w:cs="Verdana"/>
          <w:color w:val="000000"/>
          <w:szCs w:val="18"/>
        </w:rPr>
        <w:t xml:space="preserve">Test Data Management (TDM), </w:t>
      </w:r>
      <w:r w:rsidR="00830300">
        <w:t>API en Webservices testen</w:t>
      </w:r>
      <w:r w:rsidR="00830300">
        <w:rPr>
          <w:rFonts w:cs="Verdana"/>
          <w:color w:val="000000"/>
          <w:szCs w:val="18"/>
        </w:rPr>
        <w:t xml:space="preserve"> </w:t>
      </w:r>
      <w:r w:rsidR="00EE05F3">
        <w:rPr>
          <w:rFonts w:cs="Verdana"/>
          <w:color w:val="000000"/>
          <w:szCs w:val="18"/>
        </w:rPr>
        <w:t>(</w:t>
      </w:r>
      <w:r w:rsidR="00830300">
        <w:rPr>
          <w:rFonts w:cs="Verdana"/>
          <w:color w:val="000000"/>
          <w:szCs w:val="18"/>
        </w:rPr>
        <w:t>AW</w:t>
      </w:r>
      <w:r w:rsidR="00EE05F3">
        <w:rPr>
          <w:rFonts w:cs="Verdana"/>
          <w:color w:val="000000"/>
          <w:szCs w:val="18"/>
        </w:rPr>
        <w:t xml:space="preserve">) en Service Virtualisatie (SV), </w:t>
      </w:r>
      <w:r>
        <w:rPr>
          <w:rFonts w:cs="Verdana"/>
          <w:color w:val="000000"/>
          <w:szCs w:val="18"/>
        </w:rPr>
        <w:t xml:space="preserve">hetzelfde zullen zijn. U kunt dan het antwoord vermelden in </w:t>
      </w:r>
      <w:r w:rsidR="00EE05F3">
        <w:rPr>
          <w:rFonts w:cs="Verdana"/>
          <w:color w:val="000000"/>
          <w:szCs w:val="18"/>
        </w:rPr>
        <w:t xml:space="preserve">de respectievelijke kolom </w:t>
      </w:r>
      <w:r w:rsidR="001D5DE0">
        <w:rPr>
          <w:rFonts w:cs="Verdana"/>
          <w:color w:val="000000"/>
          <w:szCs w:val="18"/>
        </w:rPr>
        <w:t xml:space="preserve">voor </w:t>
      </w:r>
      <w:r>
        <w:rPr>
          <w:rFonts w:cs="Verdana"/>
          <w:color w:val="000000"/>
          <w:szCs w:val="18"/>
        </w:rPr>
        <w:t xml:space="preserve">het </w:t>
      </w:r>
      <w:r w:rsidR="001D5DE0">
        <w:rPr>
          <w:rFonts w:cs="Verdana"/>
          <w:color w:val="000000"/>
          <w:szCs w:val="18"/>
        </w:rPr>
        <w:t>domein</w:t>
      </w:r>
      <w:r w:rsidR="00EE05F3">
        <w:rPr>
          <w:rFonts w:cs="Verdana"/>
          <w:color w:val="000000"/>
          <w:szCs w:val="18"/>
        </w:rPr>
        <w:t xml:space="preserve">. </w:t>
      </w:r>
    </w:p>
    <w:p w14:paraId="7B1086C8" w14:textId="77777777" w:rsidR="002D2C66" w:rsidRDefault="00EE05F3" w:rsidP="00273C0A">
      <w:pPr>
        <w:autoSpaceDE w:val="0"/>
        <w:autoSpaceDN w:val="0"/>
        <w:adjustRightInd w:val="0"/>
        <w:spacing w:before="0" w:after="0" w:line="255" w:lineRule="atLeast"/>
        <w:rPr>
          <w:rFonts w:cs="Verdana"/>
          <w:color w:val="000000"/>
          <w:szCs w:val="18"/>
        </w:rPr>
      </w:pPr>
      <w:r>
        <w:rPr>
          <w:rFonts w:cs="Verdana"/>
          <w:color w:val="000000"/>
          <w:szCs w:val="18"/>
        </w:rPr>
        <w:t xml:space="preserve">Indien uw antwoord </w:t>
      </w:r>
      <w:r w:rsidR="00FC754C">
        <w:rPr>
          <w:rFonts w:cs="Verdana"/>
          <w:color w:val="000000"/>
          <w:szCs w:val="18"/>
        </w:rPr>
        <w:t xml:space="preserve">generiek </w:t>
      </w:r>
      <w:r>
        <w:rPr>
          <w:rFonts w:cs="Verdana"/>
          <w:color w:val="000000"/>
          <w:szCs w:val="18"/>
        </w:rPr>
        <w:t xml:space="preserve">is voor </w:t>
      </w:r>
      <w:r w:rsidR="00FC754C">
        <w:rPr>
          <w:rFonts w:cs="Verdana"/>
          <w:color w:val="000000"/>
          <w:szCs w:val="18"/>
        </w:rPr>
        <w:t xml:space="preserve">de </w:t>
      </w:r>
      <w:r>
        <w:rPr>
          <w:rFonts w:cs="Verdana"/>
          <w:color w:val="000000"/>
          <w:szCs w:val="18"/>
        </w:rPr>
        <w:t xml:space="preserve">drie domeinen, dan kunt u de eerste kolom gebruiken voor uw antwoord en vult u in de laatste twee kolommen </w:t>
      </w:r>
      <w:r w:rsidR="001D5DE0">
        <w:rPr>
          <w:rFonts w:cs="Verdana"/>
          <w:color w:val="000000"/>
          <w:szCs w:val="18"/>
        </w:rPr>
        <w:t>“i</w:t>
      </w:r>
      <w:r>
        <w:rPr>
          <w:rFonts w:cs="Verdana"/>
          <w:color w:val="000000"/>
          <w:szCs w:val="18"/>
        </w:rPr>
        <w:t xml:space="preserve">dem” in. </w:t>
      </w:r>
    </w:p>
    <w:p w14:paraId="440FAD14" w14:textId="77777777" w:rsidR="001D5DE0" w:rsidRPr="00182A65" w:rsidRDefault="001D5DE0" w:rsidP="00273C0A">
      <w:pPr>
        <w:autoSpaceDE w:val="0"/>
        <w:autoSpaceDN w:val="0"/>
        <w:adjustRightInd w:val="0"/>
        <w:spacing w:before="0" w:after="0" w:line="255" w:lineRule="atLeast"/>
        <w:rPr>
          <w:rFonts w:cs="Verdana"/>
          <w:color w:val="000000"/>
          <w:szCs w:val="18"/>
        </w:rPr>
      </w:pPr>
    </w:p>
    <w:p w14:paraId="286FAD03" w14:textId="77777777" w:rsidR="008E2E75" w:rsidRDefault="008E2E75" w:rsidP="00273C0A">
      <w:pPr>
        <w:autoSpaceDE w:val="0"/>
        <w:autoSpaceDN w:val="0"/>
        <w:adjustRightInd w:val="0"/>
        <w:spacing w:before="0" w:after="0" w:line="255" w:lineRule="atLeast"/>
        <w:rPr>
          <w:rFonts w:cs="Verdana"/>
          <w:b/>
          <w:color w:val="000000"/>
          <w:szCs w:val="18"/>
        </w:rPr>
      </w:pPr>
    </w:p>
    <w:tbl>
      <w:tblPr>
        <w:tblStyle w:val="Tabelraster"/>
        <w:tblW w:w="14034" w:type="dxa"/>
        <w:tblInd w:w="137" w:type="dxa"/>
        <w:tblBorders>
          <w:top w:val="dotted" w:sz="4" w:space="0" w:color="0078D2"/>
          <w:left w:val="dotted" w:sz="4" w:space="0" w:color="0078D2"/>
          <w:bottom w:val="dotted" w:sz="4" w:space="0" w:color="0078D2"/>
          <w:right w:val="dotted" w:sz="4" w:space="0" w:color="0078D2"/>
          <w:insideH w:val="dotted" w:sz="4" w:space="0" w:color="0078D2"/>
          <w:insideV w:val="dotted" w:sz="4" w:space="0" w:color="0078D2"/>
        </w:tblBorders>
        <w:tblLook w:val="04A0" w:firstRow="1" w:lastRow="0" w:firstColumn="1" w:lastColumn="0" w:noHBand="0" w:noVBand="1"/>
      </w:tblPr>
      <w:tblGrid>
        <w:gridCol w:w="625"/>
        <w:gridCol w:w="8447"/>
        <w:gridCol w:w="1701"/>
        <w:gridCol w:w="1843"/>
        <w:gridCol w:w="1418"/>
      </w:tblGrid>
      <w:tr w:rsidR="00EE05F3" w:rsidRPr="006E1C5B" w14:paraId="39F55261" w14:textId="77777777" w:rsidTr="00281FD3">
        <w:trPr>
          <w:tblHeader/>
        </w:trPr>
        <w:tc>
          <w:tcPr>
            <w:tcW w:w="625" w:type="dxa"/>
            <w:shd w:val="clear" w:color="auto" w:fill="0078D2"/>
            <w:vAlign w:val="center"/>
          </w:tcPr>
          <w:p w14:paraId="5F4D1046" w14:textId="77777777" w:rsidR="00EE05F3" w:rsidRPr="006E1C5B" w:rsidRDefault="00EE05F3" w:rsidP="00273C0A">
            <w:pPr>
              <w:autoSpaceDE w:val="0"/>
              <w:autoSpaceDN w:val="0"/>
              <w:adjustRightInd w:val="0"/>
              <w:spacing w:line="255" w:lineRule="atLeast"/>
              <w:rPr>
                <w:rFonts w:cs="Verdana"/>
                <w:b/>
                <w:color w:val="FFFFFF" w:themeColor="background1"/>
                <w:szCs w:val="18"/>
              </w:rPr>
            </w:pPr>
            <w:r>
              <w:rPr>
                <w:rFonts w:cs="Verdana"/>
                <w:b/>
                <w:color w:val="FFFFFF" w:themeColor="background1"/>
                <w:szCs w:val="18"/>
              </w:rPr>
              <w:t>Nr.</w:t>
            </w:r>
          </w:p>
        </w:tc>
        <w:tc>
          <w:tcPr>
            <w:tcW w:w="8447" w:type="dxa"/>
            <w:shd w:val="clear" w:color="auto" w:fill="0078D2"/>
            <w:vAlign w:val="center"/>
          </w:tcPr>
          <w:p w14:paraId="2A763282" w14:textId="77777777" w:rsidR="00EE05F3" w:rsidRPr="00EE7206" w:rsidRDefault="00B23A7F" w:rsidP="00273C0A">
            <w:pPr>
              <w:autoSpaceDE w:val="0"/>
              <w:autoSpaceDN w:val="0"/>
              <w:adjustRightInd w:val="0"/>
              <w:spacing w:line="255" w:lineRule="atLeast"/>
              <w:rPr>
                <w:rFonts w:cs="Verdana"/>
                <w:b/>
                <w:color w:val="FFFFFF" w:themeColor="background1"/>
                <w:szCs w:val="18"/>
              </w:rPr>
            </w:pPr>
            <w:r>
              <w:rPr>
                <w:rFonts w:cs="Verdana"/>
                <w:b/>
                <w:color w:val="FFFFFF" w:themeColor="background1"/>
                <w:szCs w:val="18"/>
              </w:rPr>
              <w:t>Omschrijving</w:t>
            </w:r>
          </w:p>
        </w:tc>
        <w:tc>
          <w:tcPr>
            <w:tcW w:w="1701" w:type="dxa"/>
            <w:shd w:val="clear" w:color="auto" w:fill="0078D2"/>
          </w:tcPr>
          <w:p w14:paraId="137C8058" w14:textId="77777777" w:rsidR="00EE05F3" w:rsidRPr="00EE7206" w:rsidRDefault="00EE05F3" w:rsidP="00EE05F3">
            <w:pPr>
              <w:autoSpaceDE w:val="0"/>
              <w:autoSpaceDN w:val="0"/>
              <w:adjustRightInd w:val="0"/>
              <w:spacing w:line="255" w:lineRule="atLeast"/>
              <w:rPr>
                <w:rFonts w:cs="Verdana"/>
                <w:b/>
                <w:color w:val="FFFFFF" w:themeColor="background1"/>
                <w:szCs w:val="18"/>
              </w:rPr>
            </w:pPr>
            <w:r>
              <w:rPr>
                <w:rFonts w:cs="Verdana"/>
                <w:b/>
                <w:color w:val="FFFFFF" w:themeColor="background1"/>
                <w:szCs w:val="18"/>
              </w:rPr>
              <w:t>TDM</w:t>
            </w:r>
          </w:p>
        </w:tc>
        <w:tc>
          <w:tcPr>
            <w:tcW w:w="1843" w:type="dxa"/>
            <w:shd w:val="clear" w:color="auto" w:fill="0078D2"/>
          </w:tcPr>
          <w:p w14:paraId="2A545EA7" w14:textId="38032D4E" w:rsidR="00EE05F3" w:rsidRPr="00EE7206" w:rsidRDefault="00830300" w:rsidP="00EE05F3">
            <w:pPr>
              <w:autoSpaceDE w:val="0"/>
              <w:autoSpaceDN w:val="0"/>
              <w:adjustRightInd w:val="0"/>
              <w:spacing w:line="255" w:lineRule="atLeast"/>
              <w:rPr>
                <w:rFonts w:cs="Verdana"/>
                <w:b/>
                <w:color w:val="FFFFFF" w:themeColor="background1"/>
                <w:szCs w:val="18"/>
              </w:rPr>
            </w:pPr>
            <w:r>
              <w:rPr>
                <w:rFonts w:cs="Verdana"/>
                <w:b/>
                <w:color w:val="FFFFFF" w:themeColor="background1"/>
                <w:szCs w:val="18"/>
              </w:rPr>
              <w:t>AW</w:t>
            </w:r>
          </w:p>
        </w:tc>
        <w:tc>
          <w:tcPr>
            <w:tcW w:w="1418" w:type="dxa"/>
            <w:shd w:val="clear" w:color="auto" w:fill="0078D2"/>
          </w:tcPr>
          <w:p w14:paraId="01BFE65E" w14:textId="77777777" w:rsidR="00EE05F3" w:rsidRPr="00EE7206" w:rsidRDefault="00EE05F3" w:rsidP="00EE05F3">
            <w:pPr>
              <w:autoSpaceDE w:val="0"/>
              <w:autoSpaceDN w:val="0"/>
              <w:adjustRightInd w:val="0"/>
              <w:spacing w:line="255" w:lineRule="atLeast"/>
              <w:rPr>
                <w:rFonts w:cs="Verdana"/>
                <w:b/>
                <w:color w:val="FFFFFF" w:themeColor="background1"/>
                <w:szCs w:val="18"/>
              </w:rPr>
            </w:pPr>
            <w:r>
              <w:rPr>
                <w:rFonts w:cs="Verdana"/>
                <w:b/>
                <w:color w:val="FFFFFF" w:themeColor="background1"/>
                <w:szCs w:val="18"/>
              </w:rPr>
              <w:t>SV</w:t>
            </w:r>
          </w:p>
        </w:tc>
      </w:tr>
      <w:tr w:rsidR="00AA299E" w:rsidRPr="00C53EE0" w14:paraId="7D505256"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625" w:type="dxa"/>
            <w:noWrap/>
            <w:hideMark/>
          </w:tcPr>
          <w:p w14:paraId="13662FDB" w14:textId="77777777" w:rsidR="00AA299E" w:rsidRPr="00C53EE0" w:rsidRDefault="00281FD3" w:rsidP="00AA299E">
            <w:pPr>
              <w:jc w:val="right"/>
              <w:rPr>
                <w:rFonts w:eastAsia="Times New Roman" w:cs="Times New Roman"/>
                <w:color w:val="000000"/>
                <w:szCs w:val="18"/>
                <w:lang w:eastAsia="nl-NL"/>
              </w:rPr>
            </w:pPr>
            <w:r>
              <w:rPr>
                <w:rFonts w:eastAsia="Times New Roman" w:cs="Times New Roman"/>
                <w:color w:val="000000"/>
                <w:szCs w:val="18"/>
                <w:lang w:eastAsia="nl-NL"/>
              </w:rPr>
              <w:t>1.</w:t>
            </w:r>
            <w:r w:rsidR="00AA299E" w:rsidRPr="00C53EE0">
              <w:rPr>
                <w:rFonts w:eastAsia="Times New Roman" w:cs="Times New Roman"/>
                <w:color w:val="000000"/>
                <w:szCs w:val="18"/>
                <w:lang w:eastAsia="nl-NL"/>
              </w:rPr>
              <w:t>1</w:t>
            </w:r>
          </w:p>
        </w:tc>
        <w:tc>
          <w:tcPr>
            <w:tcW w:w="8447" w:type="dxa"/>
            <w:hideMark/>
          </w:tcPr>
          <w:p w14:paraId="52469C28" w14:textId="3CF0B40F" w:rsidR="00AA299E" w:rsidRPr="00C53EE0" w:rsidRDefault="00281FD3" w:rsidP="000B69B9">
            <w:pPr>
              <w:rPr>
                <w:rFonts w:eastAsia="Times New Roman" w:cs="Times New Roman"/>
                <w:color w:val="000000"/>
                <w:szCs w:val="18"/>
                <w:lang w:eastAsia="nl-NL"/>
              </w:rPr>
            </w:pPr>
            <w:r>
              <w:rPr>
                <w:rFonts w:eastAsia="Times New Roman" w:cs="Times New Roman"/>
                <w:color w:val="000000"/>
                <w:szCs w:val="18"/>
                <w:u w:val="single"/>
                <w:lang w:eastAsia="nl-NL"/>
              </w:rPr>
              <w:t>Conversie bestaande situatie(</w:t>
            </w:r>
            <w:r w:rsidR="00AA299E" w:rsidRPr="00C53EE0">
              <w:rPr>
                <w:rFonts w:eastAsia="Times New Roman" w:cs="Times New Roman"/>
                <w:color w:val="000000"/>
                <w:szCs w:val="18"/>
                <w:u w:val="single"/>
                <w:lang w:eastAsia="nl-NL"/>
              </w:rPr>
              <w:t>-s)?</w:t>
            </w:r>
            <w:r w:rsidR="00AA299E" w:rsidRPr="00C53EE0">
              <w:rPr>
                <w:rFonts w:eastAsia="Times New Roman" w:cs="Times New Roman"/>
                <w:color w:val="000000"/>
                <w:szCs w:val="18"/>
                <w:lang w:eastAsia="nl-NL"/>
              </w:rPr>
              <w:br/>
              <w:t xml:space="preserve">We werken al een aantal jaar met dezelfde tools in de domeinen TDM, </w:t>
            </w:r>
            <w:r w:rsidR="000B69B9">
              <w:rPr>
                <w:rFonts w:eastAsia="Times New Roman" w:cs="Times New Roman"/>
                <w:color w:val="000000"/>
                <w:szCs w:val="18"/>
                <w:lang w:eastAsia="nl-NL"/>
              </w:rPr>
              <w:t>AW</w:t>
            </w:r>
            <w:r w:rsidR="00AA299E" w:rsidRPr="00C53EE0">
              <w:rPr>
                <w:rFonts w:eastAsia="Times New Roman" w:cs="Times New Roman"/>
                <w:color w:val="000000"/>
                <w:szCs w:val="18"/>
                <w:lang w:eastAsia="nl-NL"/>
              </w:rPr>
              <w:t xml:space="preserve"> en SV. Idealiter willen </w:t>
            </w:r>
            <w:r w:rsidR="00430B35">
              <w:rPr>
                <w:rFonts w:eastAsia="Times New Roman" w:cs="Times New Roman"/>
                <w:color w:val="000000"/>
                <w:szCs w:val="18"/>
                <w:lang w:eastAsia="nl-NL"/>
              </w:rPr>
              <w:t>we</w:t>
            </w:r>
            <w:r w:rsidR="00EC735D">
              <w:rPr>
                <w:rFonts w:eastAsia="Times New Roman" w:cs="Times New Roman"/>
                <w:color w:val="000000"/>
                <w:szCs w:val="18"/>
                <w:lang w:eastAsia="nl-NL"/>
              </w:rPr>
              <w:t xml:space="preserve"> met </w:t>
            </w:r>
            <w:r w:rsidR="00AA299E" w:rsidRPr="00C53EE0">
              <w:rPr>
                <w:rFonts w:eastAsia="Times New Roman" w:cs="Times New Roman"/>
                <w:color w:val="000000"/>
                <w:szCs w:val="18"/>
                <w:lang w:eastAsia="nl-NL"/>
              </w:rPr>
              <w:t>behulp van de nieuwe oplossing(-en) dat onze bestaande scripts, templates, documentatie, etc. her</w:t>
            </w:r>
            <w:r w:rsidR="00E412A7">
              <w:rPr>
                <w:rFonts w:eastAsia="Times New Roman" w:cs="Times New Roman"/>
                <w:color w:val="000000"/>
                <w:szCs w:val="18"/>
                <w:lang w:eastAsia="nl-NL"/>
              </w:rPr>
              <w:t>ge</w:t>
            </w:r>
            <w:r w:rsidR="00AA299E" w:rsidRPr="00C53EE0">
              <w:rPr>
                <w:rFonts w:eastAsia="Times New Roman" w:cs="Times New Roman"/>
                <w:color w:val="000000"/>
                <w:szCs w:val="18"/>
                <w:lang w:eastAsia="nl-NL"/>
              </w:rPr>
              <w:t>bruikt zouden kunnen worden.</w:t>
            </w:r>
          </w:p>
        </w:tc>
        <w:tc>
          <w:tcPr>
            <w:tcW w:w="1701" w:type="dxa"/>
          </w:tcPr>
          <w:p w14:paraId="79E17BD3" w14:textId="77777777" w:rsidR="00AA299E" w:rsidRPr="00C53EE0" w:rsidRDefault="00AA299E" w:rsidP="00AA299E">
            <w:pPr>
              <w:rPr>
                <w:rFonts w:ascii="Times New Roman" w:eastAsia="Times New Roman" w:hAnsi="Times New Roman" w:cs="Times New Roman"/>
                <w:szCs w:val="18"/>
                <w:lang w:eastAsia="nl-NL"/>
              </w:rPr>
            </w:pPr>
          </w:p>
        </w:tc>
        <w:tc>
          <w:tcPr>
            <w:tcW w:w="1843" w:type="dxa"/>
          </w:tcPr>
          <w:p w14:paraId="5A5850ED" w14:textId="77777777" w:rsidR="00AA299E" w:rsidRPr="00C53EE0" w:rsidRDefault="00AA299E" w:rsidP="00AA299E">
            <w:pPr>
              <w:rPr>
                <w:rFonts w:ascii="Times New Roman" w:eastAsia="Times New Roman" w:hAnsi="Times New Roman" w:cs="Times New Roman"/>
                <w:szCs w:val="18"/>
                <w:lang w:eastAsia="nl-NL"/>
              </w:rPr>
            </w:pPr>
          </w:p>
        </w:tc>
        <w:tc>
          <w:tcPr>
            <w:tcW w:w="1418" w:type="dxa"/>
          </w:tcPr>
          <w:p w14:paraId="092576EF" w14:textId="77777777" w:rsidR="00AA299E" w:rsidRPr="00C53EE0" w:rsidRDefault="00AA299E" w:rsidP="00AA299E">
            <w:pPr>
              <w:rPr>
                <w:rFonts w:ascii="Times New Roman" w:eastAsia="Times New Roman" w:hAnsi="Times New Roman" w:cs="Times New Roman"/>
                <w:szCs w:val="18"/>
                <w:lang w:eastAsia="nl-NL"/>
              </w:rPr>
            </w:pPr>
          </w:p>
        </w:tc>
      </w:tr>
      <w:tr w:rsidR="00AA299E" w:rsidRPr="00C53EE0" w14:paraId="44EC081B"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7"/>
        </w:trPr>
        <w:tc>
          <w:tcPr>
            <w:tcW w:w="625" w:type="dxa"/>
            <w:hideMark/>
          </w:tcPr>
          <w:p w14:paraId="0D73B132" w14:textId="77777777" w:rsidR="00AA299E" w:rsidRPr="00C53EE0" w:rsidRDefault="00AA299E" w:rsidP="00AA299E">
            <w:pPr>
              <w:rPr>
                <w:rFonts w:eastAsia="Times New Roman" w:cs="Times New Roman"/>
                <w:color w:val="000000"/>
                <w:szCs w:val="18"/>
                <w:lang w:eastAsia="nl-NL"/>
              </w:rPr>
            </w:pPr>
          </w:p>
        </w:tc>
        <w:tc>
          <w:tcPr>
            <w:tcW w:w="8447" w:type="dxa"/>
            <w:hideMark/>
          </w:tcPr>
          <w:p w14:paraId="2A6179B2" w14:textId="77777777" w:rsidR="00AA299E" w:rsidRPr="00C53EE0" w:rsidRDefault="00AA299E" w:rsidP="00EC735D">
            <w:pPr>
              <w:rPr>
                <w:rFonts w:eastAsia="Times New Roman" w:cs="Times New Roman"/>
                <w:color w:val="000000"/>
                <w:szCs w:val="18"/>
                <w:lang w:eastAsia="nl-NL"/>
              </w:rPr>
            </w:pPr>
            <w:r w:rsidRPr="00C53EE0">
              <w:rPr>
                <w:rFonts w:eastAsia="Times New Roman" w:cs="Times New Roman"/>
                <w:color w:val="000000"/>
                <w:szCs w:val="18"/>
                <w:lang w:eastAsia="nl-NL"/>
              </w:rPr>
              <w:t xml:space="preserve">a: Op welke wijze zou uw organisatie kunnen zorgen dat de bestaande anonimisatie-templates die gemaakt zijn met de huidige tool, bruikbaar (gemaakt) worden in uw oplossing, waarmee deze betrouwbaar presteren en ook te onderhouden zijn door uw organisatie? </w:t>
            </w:r>
          </w:p>
        </w:tc>
        <w:tc>
          <w:tcPr>
            <w:tcW w:w="1701" w:type="dxa"/>
          </w:tcPr>
          <w:p w14:paraId="788673C8" w14:textId="77777777" w:rsidR="00AA299E" w:rsidRPr="00C53EE0" w:rsidRDefault="00AA299E" w:rsidP="00AA299E">
            <w:pPr>
              <w:rPr>
                <w:rFonts w:ascii="Times New Roman" w:eastAsia="Times New Roman" w:hAnsi="Times New Roman" w:cs="Times New Roman"/>
                <w:szCs w:val="18"/>
                <w:lang w:eastAsia="nl-NL"/>
              </w:rPr>
            </w:pPr>
          </w:p>
        </w:tc>
        <w:tc>
          <w:tcPr>
            <w:tcW w:w="1843" w:type="dxa"/>
          </w:tcPr>
          <w:p w14:paraId="5914C2DB" w14:textId="77777777" w:rsidR="00AA299E" w:rsidRPr="00C53EE0" w:rsidRDefault="00AA299E" w:rsidP="00AA299E">
            <w:pPr>
              <w:rPr>
                <w:rFonts w:ascii="Times New Roman" w:eastAsia="Times New Roman" w:hAnsi="Times New Roman" w:cs="Times New Roman"/>
                <w:szCs w:val="18"/>
                <w:lang w:eastAsia="nl-NL"/>
              </w:rPr>
            </w:pPr>
          </w:p>
        </w:tc>
        <w:tc>
          <w:tcPr>
            <w:tcW w:w="1418" w:type="dxa"/>
          </w:tcPr>
          <w:p w14:paraId="0C842780" w14:textId="77777777" w:rsidR="00AA299E" w:rsidRPr="00C53EE0" w:rsidRDefault="00AA299E" w:rsidP="00AA299E">
            <w:pPr>
              <w:rPr>
                <w:rFonts w:ascii="Times New Roman" w:eastAsia="Times New Roman" w:hAnsi="Times New Roman" w:cs="Times New Roman"/>
                <w:szCs w:val="18"/>
                <w:lang w:eastAsia="nl-NL"/>
              </w:rPr>
            </w:pPr>
          </w:p>
        </w:tc>
      </w:tr>
      <w:tr w:rsidR="00AA299E" w:rsidRPr="00C53EE0" w14:paraId="6708A29E"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7"/>
        </w:trPr>
        <w:tc>
          <w:tcPr>
            <w:tcW w:w="625" w:type="dxa"/>
            <w:hideMark/>
          </w:tcPr>
          <w:p w14:paraId="2DFFCCE6" w14:textId="77777777" w:rsidR="00AA299E" w:rsidRPr="00C53EE0" w:rsidRDefault="00AA299E" w:rsidP="00AA299E">
            <w:pPr>
              <w:rPr>
                <w:rFonts w:eastAsia="Times New Roman" w:cs="Times New Roman"/>
                <w:color w:val="000000"/>
                <w:szCs w:val="18"/>
                <w:lang w:eastAsia="nl-NL"/>
              </w:rPr>
            </w:pPr>
          </w:p>
        </w:tc>
        <w:tc>
          <w:tcPr>
            <w:tcW w:w="8447" w:type="dxa"/>
            <w:hideMark/>
          </w:tcPr>
          <w:p w14:paraId="49646C45" w14:textId="63A35E4E" w:rsidR="00AA299E" w:rsidRPr="00C53EE0" w:rsidRDefault="00AA299E" w:rsidP="00830300">
            <w:pPr>
              <w:rPr>
                <w:rFonts w:eastAsia="Times New Roman" w:cs="Times New Roman"/>
                <w:color w:val="000000"/>
                <w:szCs w:val="18"/>
                <w:lang w:eastAsia="nl-NL"/>
              </w:rPr>
            </w:pPr>
            <w:r w:rsidRPr="00C53EE0">
              <w:rPr>
                <w:rFonts w:eastAsia="Times New Roman" w:cs="Times New Roman"/>
                <w:color w:val="000000"/>
                <w:szCs w:val="18"/>
                <w:lang w:eastAsia="nl-NL"/>
              </w:rPr>
              <w:t xml:space="preserve">b: Op welke wijze zou uw organisatie kunnen zorgen dat de bestaande testen die gemaakt zijn met de huidige tool, bruikbaar (gemaakt) worden in uw oplossing, waarmee deze betrouwbaar presteren en ook te onderhouden zijn door uw organisatie? </w:t>
            </w:r>
          </w:p>
        </w:tc>
        <w:tc>
          <w:tcPr>
            <w:tcW w:w="1701" w:type="dxa"/>
          </w:tcPr>
          <w:p w14:paraId="2C9A6F4E" w14:textId="77777777" w:rsidR="00AA299E" w:rsidRPr="00C53EE0" w:rsidRDefault="00AA299E" w:rsidP="00AA299E">
            <w:pPr>
              <w:rPr>
                <w:rFonts w:ascii="Times New Roman" w:eastAsia="Times New Roman" w:hAnsi="Times New Roman" w:cs="Times New Roman"/>
                <w:szCs w:val="18"/>
                <w:lang w:eastAsia="nl-NL"/>
              </w:rPr>
            </w:pPr>
          </w:p>
        </w:tc>
        <w:tc>
          <w:tcPr>
            <w:tcW w:w="1843" w:type="dxa"/>
          </w:tcPr>
          <w:p w14:paraId="3BACCDD1" w14:textId="77777777" w:rsidR="00AA299E" w:rsidRPr="00C53EE0" w:rsidRDefault="00AA299E" w:rsidP="00AA299E">
            <w:pPr>
              <w:rPr>
                <w:rFonts w:ascii="Times New Roman" w:eastAsia="Times New Roman" w:hAnsi="Times New Roman" w:cs="Times New Roman"/>
                <w:szCs w:val="18"/>
                <w:lang w:eastAsia="nl-NL"/>
              </w:rPr>
            </w:pPr>
          </w:p>
        </w:tc>
        <w:tc>
          <w:tcPr>
            <w:tcW w:w="1418" w:type="dxa"/>
          </w:tcPr>
          <w:p w14:paraId="6F609387" w14:textId="77777777" w:rsidR="00AA299E" w:rsidRPr="00C53EE0" w:rsidRDefault="00AA299E" w:rsidP="00AA299E">
            <w:pPr>
              <w:rPr>
                <w:rFonts w:ascii="Times New Roman" w:eastAsia="Times New Roman" w:hAnsi="Times New Roman" w:cs="Times New Roman"/>
                <w:szCs w:val="18"/>
                <w:lang w:eastAsia="nl-NL"/>
              </w:rPr>
            </w:pPr>
          </w:p>
        </w:tc>
      </w:tr>
      <w:tr w:rsidR="00AA299E" w:rsidRPr="00C53EE0" w14:paraId="25A0D12C"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9"/>
        </w:trPr>
        <w:tc>
          <w:tcPr>
            <w:tcW w:w="625" w:type="dxa"/>
            <w:noWrap/>
            <w:hideMark/>
          </w:tcPr>
          <w:p w14:paraId="51537BE9" w14:textId="77777777" w:rsidR="00AA299E" w:rsidRPr="00C53EE0" w:rsidRDefault="00281FD3" w:rsidP="00AA299E">
            <w:pPr>
              <w:jc w:val="right"/>
              <w:rPr>
                <w:rFonts w:eastAsia="Times New Roman" w:cs="Times New Roman"/>
                <w:color w:val="000000"/>
                <w:szCs w:val="18"/>
                <w:lang w:eastAsia="nl-NL"/>
              </w:rPr>
            </w:pPr>
            <w:r>
              <w:rPr>
                <w:rFonts w:eastAsia="Times New Roman" w:cs="Times New Roman"/>
                <w:color w:val="000000"/>
                <w:szCs w:val="18"/>
                <w:lang w:eastAsia="nl-NL"/>
              </w:rPr>
              <w:t>1.</w:t>
            </w:r>
            <w:r w:rsidR="00AA299E" w:rsidRPr="00C53EE0">
              <w:rPr>
                <w:rFonts w:eastAsia="Times New Roman" w:cs="Times New Roman"/>
                <w:color w:val="000000"/>
                <w:szCs w:val="18"/>
                <w:lang w:eastAsia="nl-NL"/>
              </w:rPr>
              <w:t>2</w:t>
            </w:r>
          </w:p>
        </w:tc>
        <w:tc>
          <w:tcPr>
            <w:tcW w:w="8447" w:type="dxa"/>
            <w:hideMark/>
          </w:tcPr>
          <w:p w14:paraId="0AC584CC" w14:textId="0CEA8AF2" w:rsidR="00AA299E" w:rsidRPr="00C53EE0" w:rsidRDefault="00AA299E" w:rsidP="00AA299E">
            <w:pPr>
              <w:rPr>
                <w:rFonts w:eastAsia="Times New Roman" w:cs="Times New Roman"/>
                <w:color w:val="000000"/>
                <w:szCs w:val="18"/>
                <w:lang w:eastAsia="nl-NL"/>
              </w:rPr>
            </w:pPr>
            <w:r w:rsidRPr="00C53EE0">
              <w:rPr>
                <w:rFonts w:eastAsia="Times New Roman" w:cs="Times New Roman"/>
                <w:color w:val="000000"/>
                <w:szCs w:val="18"/>
                <w:u w:val="single"/>
                <w:lang w:eastAsia="nl-NL"/>
              </w:rPr>
              <w:t>Trends en innovatie:</w:t>
            </w:r>
            <w:r w:rsidRPr="00C53EE0">
              <w:rPr>
                <w:rFonts w:eastAsia="Times New Roman" w:cs="Times New Roman"/>
                <w:color w:val="000000"/>
                <w:szCs w:val="18"/>
                <w:lang w:eastAsia="nl-NL"/>
              </w:rPr>
              <w:br/>
              <w:t>GIV Testdiensten heeft e</w:t>
            </w:r>
            <w:r w:rsidR="00363856">
              <w:rPr>
                <w:rFonts w:eastAsia="Times New Roman" w:cs="Times New Roman"/>
                <w:color w:val="000000"/>
                <w:szCs w:val="18"/>
                <w:lang w:eastAsia="nl-NL"/>
              </w:rPr>
              <w:t>en drietal prioriteiten benoemd:</w:t>
            </w:r>
            <w:r w:rsidRPr="00C53EE0">
              <w:rPr>
                <w:rFonts w:eastAsia="Times New Roman" w:cs="Times New Roman"/>
                <w:color w:val="000000"/>
                <w:szCs w:val="18"/>
                <w:lang w:eastAsia="nl-NL"/>
              </w:rPr>
              <w:br/>
              <w:t>Integratie, Visie en Innovatie</w:t>
            </w:r>
            <w:r w:rsidR="00363856">
              <w:rPr>
                <w:rFonts w:eastAsia="Times New Roman" w:cs="Times New Roman"/>
                <w:color w:val="000000"/>
                <w:szCs w:val="18"/>
                <w:lang w:eastAsia="nl-NL"/>
              </w:rPr>
              <w:t>.</w:t>
            </w:r>
          </w:p>
        </w:tc>
        <w:tc>
          <w:tcPr>
            <w:tcW w:w="1701" w:type="dxa"/>
          </w:tcPr>
          <w:p w14:paraId="56842FD8" w14:textId="77777777" w:rsidR="00AA299E" w:rsidRPr="00C53EE0" w:rsidRDefault="00AA299E" w:rsidP="00AA299E">
            <w:pPr>
              <w:rPr>
                <w:rFonts w:ascii="Times New Roman" w:eastAsia="Times New Roman" w:hAnsi="Times New Roman" w:cs="Times New Roman"/>
                <w:szCs w:val="18"/>
                <w:lang w:eastAsia="nl-NL"/>
              </w:rPr>
            </w:pPr>
          </w:p>
        </w:tc>
        <w:tc>
          <w:tcPr>
            <w:tcW w:w="1843" w:type="dxa"/>
          </w:tcPr>
          <w:p w14:paraId="282C51FA" w14:textId="77777777" w:rsidR="00AA299E" w:rsidRPr="00C53EE0" w:rsidRDefault="00AA299E" w:rsidP="00AA299E">
            <w:pPr>
              <w:rPr>
                <w:rFonts w:ascii="Times New Roman" w:eastAsia="Times New Roman" w:hAnsi="Times New Roman" w:cs="Times New Roman"/>
                <w:szCs w:val="18"/>
                <w:lang w:eastAsia="nl-NL"/>
              </w:rPr>
            </w:pPr>
          </w:p>
        </w:tc>
        <w:tc>
          <w:tcPr>
            <w:tcW w:w="1418" w:type="dxa"/>
          </w:tcPr>
          <w:p w14:paraId="4751BBDC" w14:textId="77777777" w:rsidR="00AA299E" w:rsidRPr="00C53EE0" w:rsidRDefault="00AA299E" w:rsidP="00AA299E">
            <w:pPr>
              <w:rPr>
                <w:rFonts w:ascii="Times New Roman" w:eastAsia="Times New Roman" w:hAnsi="Times New Roman" w:cs="Times New Roman"/>
                <w:szCs w:val="18"/>
                <w:lang w:eastAsia="nl-NL"/>
              </w:rPr>
            </w:pPr>
          </w:p>
        </w:tc>
      </w:tr>
      <w:tr w:rsidR="00AA299E" w:rsidRPr="00C53EE0" w14:paraId="49396CEE"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6"/>
        </w:trPr>
        <w:tc>
          <w:tcPr>
            <w:tcW w:w="625" w:type="dxa"/>
            <w:hideMark/>
          </w:tcPr>
          <w:p w14:paraId="25854E31" w14:textId="77777777" w:rsidR="00AA299E" w:rsidRPr="00C53EE0" w:rsidRDefault="00AA299E" w:rsidP="00AA299E">
            <w:pPr>
              <w:rPr>
                <w:rFonts w:eastAsia="Times New Roman" w:cs="Times New Roman"/>
                <w:color w:val="000000"/>
                <w:szCs w:val="18"/>
                <w:lang w:eastAsia="nl-NL"/>
              </w:rPr>
            </w:pPr>
          </w:p>
        </w:tc>
        <w:tc>
          <w:tcPr>
            <w:tcW w:w="8447" w:type="dxa"/>
            <w:hideMark/>
          </w:tcPr>
          <w:p w14:paraId="0615730A" w14:textId="77777777" w:rsidR="00AA299E" w:rsidRPr="00C53EE0" w:rsidRDefault="00AA299E" w:rsidP="00430B35">
            <w:pPr>
              <w:rPr>
                <w:rFonts w:eastAsia="Times New Roman" w:cs="Times New Roman"/>
                <w:color w:val="000000"/>
                <w:szCs w:val="18"/>
                <w:lang w:eastAsia="nl-NL"/>
              </w:rPr>
            </w:pPr>
            <w:r w:rsidRPr="00C53EE0">
              <w:rPr>
                <w:rFonts w:eastAsia="Times New Roman" w:cs="Times New Roman"/>
                <w:color w:val="000000"/>
                <w:szCs w:val="18"/>
                <w:lang w:eastAsia="nl-NL"/>
              </w:rPr>
              <w:t xml:space="preserve">a: Integratie. De nieuwe tools moeten compatibel zijn met onze andere tools. </w:t>
            </w:r>
            <w:r w:rsidR="00430B35">
              <w:rPr>
                <w:rFonts w:eastAsia="Times New Roman" w:cs="Times New Roman"/>
                <w:color w:val="000000"/>
                <w:szCs w:val="18"/>
                <w:lang w:eastAsia="nl-NL"/>
              </w:rPr>
              <w:t>Deze moeten</w:t>
            </w:r>
            <w:r w:rsidRPr="00C53EE0">
              <w:rPr>
                <w:rFonts w:eastAsia="Times New Roman" w:cs="Times New Roman"/>
                <w:color w:val="000000"/>
                <w:szCs w:val="18"/>
                <w:lang w:eastAsia="nl-NL"/>
              </w:rPr>
              <w:t xml:space="preserve"> vooral passen in de integrale pipeline waar we mee willen werken. Welke ervaringen heeft u hiermee en wat zijn in deze aandachtspunten of voorwaarden?</w:t>
            </w:r>
          </w:p>
        </w:tc>
        <w:tc>
          <w:tcPr>
            <w:tcW w:w="1701" w:type="dxa"/>
          </w:tcPr>
          <w:p w14:paraId="7FEAF3D0" w14:textId="77777777" w:rsidR="00AA299E" w:rsidRPr="00C53EE0" w:rsidRDefault="00AA299E" w:rsidP="00AA299E">
            <w:pPr>
              <w:rPr>
                <w:rFonts w:ascii="Times New Roman" w:eastAsia="Times New Roman" w:hAnsi="Times New Roman" w:cs="Times New Roman"/>
                <w:szCs w:val="18"/>
                <w:lang w:eastAsia="nl-NL"/>
              </w:rPr>
            </w:pPr>
          </w:p>
        </w:tc>
        <w:tc>
          <w:tcPr>
            <w:tcW w:w="1843" w:type="dxa"/>
          </w:tcPr>
          <w:p w14:paraId="739860B4" w14:textId="77777777" w:rsidR="00AA299E" w:rsidRPr="00C53EE0" w:rsidRDefault="00AA299E" w:rsidP="00AA299E">
            <w:pPr>
              <w:rPr>
                <w:rFonts w:ascii="Times New Roman" w:eastAsia="Times New Roman" w:hAnsi="Times New Roman" w:cs="Times New Roman"/>
                <w:szCs w:val="18"/>
                <w:lang w:eastAsia="nl-NL"/>
              </w:rPr>
            </w:pPr>
          </w:p>
        </w:tc>
        <w:tc>
          <w:tcPr>
            <w:tcW w:w="1418" w:type="dxa"/>
          </w:tcPr>
          <w:p w14:paraId="37C2DA31" w14:textId="77777777" w:rsidR="00AA299E" w:rsidRPr="00C53EE0" w:rsidRDefault="00AA299E" w:rsidP="00AA299E">
            <w:pPr>
              <w:rPr>
                <w:rFonts w:ascii="Times New Roman" w:eastAsia="Times New Roman" w:hAnsi="Times New Roman" w:cs="Times New Roman"/>
                <w:szCs w:val="18"/>
                <w:lang w:eastAsia="nl-NL"/>
              </w:rPr>
            </w:pPr>
          </w:p>
        </w:tc>
      </w:tr>
      <w:tr w:rsidR="00AA299E" w:rsidRPr="00C53EE0" w14:paraId="05A42D6C"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625" w:type="dxa"/>
            <w:hideMark/>
          </w:tcPr>
          <w:p w14:paraId="3B14CC37" w14:textId="77777777" w:rsidR="00AA299E" w:rsidRPr="00C53EE0" w:rsidRDefault="00AA299E" w:rsidP="00AA299E">
            <w:pPr>
              <w:rPr>
                <w:rFonts w:eastAsia="Times New Roman" w:cs="Times New Roman"/>
                <w:color w:val="000000"/>
                <w:szCs w:val="18"/>
                <w:lang w:eastAsia="nl-NL"/>
              </w:rPr>
            </w:pPr>
          </w:p>
        </w:tc>
        <w:tc>
          <w:tcPr>
            <w:tcW w:w="8447" w:type="dxa"/>
            <w:hideMark/>
          </w:tcPr>
          <w:p w14:paraId="27EB2715" w14:textId="5CF65D37" w:rsidR="00AA299E" w:rsidRPr="00C53EE0" w:rsidRDefault="00AA299E" w:rsidP="000B69B9">
            <w:pPr>
              <w:rPr>
                <w:rFonts w:eastAsia="Times New Roman" w:cs="Times New Roman"/>
                <w:color w:val="000000"/>
                <w:szCs w:val="18"/>
                <w:lang w:eastAsia="nl-NL"/>
              </w:rPr>
            </w:pPr>
            <w:r w:rsidRPr="00C53EE0">
              <w:rPr>
                <w:rFonts w:eastAsia="Times New Roman" w:cs="Times New Roman"/>
                <w:color w:val="000000"/>
                <w:szCs w:val="18"/>
                <w:lang w:eastAsia="nl-NL"/>
              </w:rPr>
              <w:t xml:space="preserve">b: Visie. Wat is uw visie op (de toekomst van) testen? In welke mate </w:t>
            </w:r>
            <w:r w:rsidR="00430B35">
              <w:rPr>
                <w:rFonts w:eastAsia="Times New Roman" w:cs="Times New Roman"/>
                <w:color w:val="000000"/>
                <w:szCs w:val="18"/>
                <w:lang w:eastAsia="nl-NL"/>
              </w:rPr>
              <w:t>sluit deze aan</w:t>
            </w:r>
            <w:r w:rsidRPr="00C53EE0">
              <w:rPr>
                <w:rFonts w:eastAsia="Times New Roman" w:cs="Times New Roman"/>
                <w:color w:val="000000"/>
                <w:szCs w:val="18"/>
                <w:lang w:eastAsia="nl-NL"/>
              </w:rPr>
              <w:t xml:space="preserve"> bij </w:t>
            </w:r>
            <w:r w:rsidR="000B69B9">
              <w:t xml:space="preserve">de </w:t>
            </w:r>
            <w:r w:rsidR="000B69B9">
              <w:t xml:space="preserve">verwoorde </w:t>
            </w:r>
            <w:r w:rsidR="000B69B9">
              <w:t>visie</w:t>
            </w:r>
            <w:r w:rsidR="000B69B9">
              <w:t xml:space="preserve">, </w:t>
            </w:r>
            <w:r w:rsidR="000B69B9">
              <w:rPr>
                <w:rFonts w:eastAsia="Times New Roman" w:cs="Times New Roman"/>
                <w:color w:val="000000"/>
                <w:szCs w:val="18"/>
                <w:lang w:eastAsia="nl-NL"/>
              </w:rPr>
              <w:t xml:space="preserve">zoals beschreven in de </w:t>
            </w:r>
            <w:r w:rsidR="000B69B9">
              <w:t>Leidraad marktconsultatie Testtools, par 2.3?</w:t>
            </w:r>
          </w:p>
        </w:tc>
        <w:tc>
          <w:tcPr>
            <w:tcW w:w="1701" w:type="dxa"/>
          </w:tcPr>
          <w:p w14:paraId="034726F3" w14:textId="77777777" w:rsidR="00AA299E" w:rsidRPr="00C53EE0" w:rsidRDefault="00AA299E" w:rsidP="00AA299E">
            <w:pPr>
              <w:rPr>
                <w:rFonts w:ascii="Times New Roman" w:eastAsia="Times New Roman" w:hAnsi="Times New Roman" w:cs="Times New Roman"/>
                <w:szCs w:val="18"/>
                <w:lang w:eastAsia="nl-NL"/>
              </w:rPr>
            </w:pPr>
          </w:p>
        </w:tc>
        <w:tc>
          <w:tcPr>
            <w:tcW w:w="1843" w:type="dxa"/>
          </w:tcPr>
          <w:p w14:paraId="5BADF558" w14:textId="77777777" w:rsidR="00AA299E" w:rsidRPr="00C53EE0" w:rsidRDefault="00AA299E" w:rsidP="00AA299E">
            <w:pPr>
              <w:rPr>
                <w:rFonts w:ascii="Times New Roman" w:eastAsia="Times New Roman" w:hAnsi="Times New Roman" w:cs="Times New Roman"/>
                <w:szCs w:val="18"/>
                <w:lang w:eastAsia="nl-NL"/>
              </w:rPr>
            </w:pPr>
          </w:p>
        </w:tc>
        <w:tc>
          <w:tcPr>
            <w:tcW w:w="1418" w:type="dxa"/>
          </w:tcPr>
          <w:p w14:paraId="3BAA0C3C" w14:textId="77777777" w:rsidR="00AA299E" w:rsidRPr="00C53EE0" w:rsidRDefault="00AA299E" w:rsidP="00AA299E">
            <w:pPr>
              <w:rPr>
                <w:rFonts w:ascii="Times New Roman" w:eastAsia="Times New Roman" w:hAnsi="Times New Roman" w:cs="Times New Roman"/>
                <w:szCs w:val="18"/>
                <w:lang w:eastAsia="nl-NL"/>
              </w:rPr>
            </w:pPr>
          </w:p>
        </w:tc>
      </w:tr>
      <w:tr w:rsidR="00AA299E" w:rsidRPr="00C53EE0" w14:paraId="610BA03C"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trPr>
        <w:tc>
          <w:tcPr>
            <w:tcW w:w="625" w:type="dxa"/>
            <w:hideMark/>
          </w:tcPr>
          <w:p w14:paraId="066F30A0" w14:textId="77777777" w:rsidR="00AA299E" w:rsidRPr="00C53EE0" w:rsidRDefault="00AA299E" w:rsidP="00AA299E">
            <w:pPr>
              <w:rPr>
                <w:rFonts w:eastAsia="Times New Roman" w:cs="Times New Roman"/>
                <w:color w:val="000000"/>
                <w:szCs w:val="18"/>
                <w:lang w:eastAsia="nl-NL"/>
              </w:rPr>
            </w:pPr>
          </w:p>
        </w:tc>
        <w:tc>
          <w:tcPr>
            <w:tcW w:w="8447" w:type="dxa"/>
            <w:hideMark/>
          </w:tcPr>
          <w:p w14:paraId="72A919ED" w14:textId="77777777" w:rsidR="00AA299E" w:rsidRPr="00C53EE0" w:rsidRDefault="00281FD3" w:rsidP="00AA299E">
            <w:pPr>
              <w:rPr>
                <w:rFonts w:eastAsia="Times New Roman" w:cs="Times New Roman"/>
                <w:color w:val="000000"/>
                <w:szCs w:val="18"/>
                <w:lang w:eastAsia="nl-NL"/>
              </w:rPr>
            </w:pPr>
            <w:r>
              <w:rPr>
                <w:rFonts w:eastAsia="Times New Roman" w:cs="Times New Roman"/>
                <w:color w:val="000000"/>
                <w:szCs w:val="18"/>
                <w:lang w:eastAsia="nl-NL"/>
              </w:rPr>
              <w:t>c</w:t>
            </w:r>
            <w:r w:rsidR="00AA299E" w:rsidRPr="00C53EE0">
              <w:rPr>
                <w:rFonts w:eastAsia="Times New Roman" w:cs="Times New Roman"/>
                <w:color w:val="000000"/>
                <w:szCs w:val="18"/>
                <w:lang w:eastAsia="nl-NL"/>
              </w:rPr>
              <w:t>: Innovatie: Wat zijn in uw ervaring de toekomstige ontwikkelingen en/of de innovaties op technologisch gebied? Wat zijn de trends momenteel? Hoe kan dit ons helpen bij onze visie op testen?</w:t>
            </w:r>
          </w:p>
        </w:tc>
        <w:tc>
          <w:tcPr>
            <w:tcW w:w="1701" w:type="dxa"/>
          </w:tcPr>
          <w:p w14:paraId="5C5494F4" w14:textId="77777777" w:rsidR="00AA299E" w:rsidRPr="00C53EE0" w:rsidRDefault="00AA299E" w:rsidP="00AA299E">
            <w:pPr>
              <w:rPr>
                <w:rFonts w:ascii="Times New Roman" w:eastAsia="Times New Roman" w:hAnsi="Times New Roman" w:cs="Times New Roman"/>
                <w:szCs w:val="18"/>
                <w:lang w:eastAsia="nl-NL"/>
              </w:rPr>
            </w:pPr>
          </w:p>
        </w:tc>
        <w:tc>
          <w:tcPr>
            <w:tcW w:w="1843" w:type="dxa"/>
          </w:tcPr>
          <w:p w14:paraId="33E33839" w14:textId="77777777" w:rsidR="00AA299E" w:rsidRPr="00C53EE0" w:rsidRDefault="00AA299E" w:rsidP="00AA299E">
            <w:pPr>
              <w:rPr>
                <w:rFonts w:ascii="Times New Roman" w:eastAsia="Times New Roman" w:hAnsi="Times New Roman" w:cs="Times New Roman"/>
                <w:szCs w:val="18"/>
                <w:lang w:eastAsia="nl-NL"/>
              </w:rPr>
            </w:pPr>
          </w:p>
        </w:tc>
        <w:tc>
          <w:tcPr>
            <w:tcW w:w="1418" w:type="dxa"/>
          </w:tcPr>
          <w:p w14:paraId="2EF0A58B" w14:textId="77777777" w:rsidR="00AA299E" w:rsidRPr="00C53EE0" w:rsidRDefault="00AA299E" w:rsidP="00AA299E">
            <w:pPr>
              <w:rPr>
                <w:rFonts w:ascii="Times New Roman" w:eastAsia="Times New Roman" w:hAnsi="Times New Roman" w:cs="Times New Roman"/>
                <w:szCs w:val="18"/>
                <w:lang w:eastAsia="nl-NL"/>
              </w:rPr>
            </w:pPr>
          </w:p>
        </w:tc>
      </w:tr>
      <w:tr w:rsidR="00AA299E" w:rsidRPr="00C53EE0" w14:paraId="2C1279A6"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9"/>
        </w:trPr>
        <w:tc>
          <w:tcPr>
            <w:tcW w:w="625" w:type="dxa"/>
            <w:noWrap/>
            <w:hideMark/>
          </w:tcPr>
          <w:p w14:paraId="160EF65D" w14:textId="77777777" w:rsidR="00AA299E" w:rsidRPr="00C53EE0" w:rsidRDefault="00281FD3" w:rsidP="00AA299E">
            <w:pPr>
              <w:jc w:val="right"/>
              <w:rPr>
                <w:rFonts w:eastAsia="Times New Roman" w:cs="Times New Roman"/>
                <w:color w:val="000000"/>
                <w:szCs w:val="18"/>
                <w:lang w:eastAsia="nl-NL"/>
              </w:rPr>
            </w:pPr>
            <w:r>
              <w:rPr>
                <w:rFonts w:eastAsia="Times New Roman" w:cs="Times New Roman"/>
                <w:color w:val="000000"/>
                <w:szCs w:val="18"/>
                <w:lang w:eastAsia="nl-NL"/>
              </w:rPr>
              <w:lastRenderedPageBreak/>
              <w:t>1.</w:t>
            </w:r>
            <w:r w:rsidR="00AA299E" w:rsidRPr="00C53EE0">
              <w:rPr>
                <w:rFonts w:eastAsia="Times New Roman" w:cs="Times New Roman"/>
                <w:color w:val="000000"/>
                <w:szCs w:val="18"/>
                <w:lang w:eastAsia="nl-NL"/>
              </w:rPr>
              <w:t>3</w:t>
            </w:r>
          </w:p>
        </w:tc>
        <w:tc>
          <w:tcPr>
            <w:tcW w:w="8447" w:type="dxa"/>
            <w:hideMark/>
          </w:tcPr>
          <w:p w14:paraId="570E1C16" w14:textId="0DF275A3" w:rsidR="00AA299E" w:rsidRPr="00C53EE0" w:rsidRDefault="00AA299E" w:rsidP="000B69B9">
            <w:pPr>
              <w:rPr>
                <w:rFonts w:eastAsia="Times New Roman" w:cs="Times New Roman"/>
                <w:color w:val="000000"/>
                <w:szCs w:val="18"/>
                <w:lang w:eastAsia="nl-NL"/>
              </w:rPr>
            </w:pPr>
            <w:r w:rsidRPr="00C53EE0">
              <w:rPr>
                <w:rFonts w:eastAsia="Times New Roman" w:cs="Times New Roman"/>
                <w:color w:val="000000"/>
                <w:szCs w:val="18"/>
                <w:u w:val="single"/>
                <w:lang w:eastAsia="nl-NL"/>
              </w:rPr>
              <w:t>Specifieke oplossingen of een suite?</w:t>
            </w:r>
            <w:r w:rsidRPr="00C53EE0">
              <w:rPr>
                <w:rFonts w:eastAsia="Times New Roman" w:cs="Times New Roman"/>
                <w:color w:val="000000"/>
                <w:szCs w:val="18"/>
                <w:lang w:eastAsia="nl-NL"/>
              </w:rPr>
              <w:br/>
              <w:t>In het werken met oplossingen voor de diverse test-domeinen</w:t>
            </w:r>
            <w:r w:rsidR="00363856">
              <w:rPr>
                <w:rFonts w:eastAsia="Times New Roman" w:cs="Times New Roman"/>
                <w:color w:val="000000"/>
                <w:szCs w:val="18"/>
                <w:lang w:eastAsia="nl-NL"/>
              </w:rPr>
              <w:t xml:space="preserve">, </w:t>
            </w:r>
            <w:r w:rsidR="000B69B9">
              <w:rPr>
                <w:rFonts w:eastAsia="Times New Roman" w:cs="Times New Roman"/>
                <w:color w:val="000000"/>
                <w:szCs w:val="18"/>
                <w:lang w:eastAsia="nl-NL"/>
              </w:rPr>
              <w:t>zoals beschreven in de</w:t>
            </w:r>
            <w:r w:rsidR="000B69B9">
              <w:t xml:space="preserve"> </w:t>
            </w:r>
            <w:r w:rsidR="000B69B9">
              <w:t>Leidraad marktconsultatie Testtools</w:t>
            </w:r>
            <w:r w:rsidR="000B69B9">
              <w:t>,</w:t>
            </w:r>
            <w:r w:rsidRPr="00C53EE0">
              <w:rPr>
                <w:rFonts w:eastAsia="Times New Roman" w:cs="Times New Roman"/>
                <w:color w:val="000000"/>
                <w:szCs w:val="18"/>
                <w:lang w:eastAsia="nl-NL"/>
              </w:rPr>
              <w:t xml:space="preserve"> </w:t>
            </w:r>
            <w:r w:rsidR="000B69B9">
              <w:rPr>
                <w:rFonts w:eastAsia="Times New Roman" w:cs="Times New Roman"/>
                <w:color w:val="000000"/>
                <w:szCs w:val="18"/>
                <w:lang w:eastAsia="nl-NL"/>
              </w:rPr>
              <w:t>par.</w:t>
            </w:r>
            <w:r w:rsidR="00363856">
              <w:rPr>
                <w:rFonts w:eastAsia="Times New Roman" w:cs="Times New Roman"/>
                <w:color w:val="000000"/>
                <w:szCs w:val="18"/>
                <w:lang w:eastAsia="nl-NL"/>
              </w:rPr>
              <w:t xml:space="preserve"> 2.2,</w:t>
            </w:r>
            <w:r w:rsidRPr="00C53EE0">
              <w:rPr>
                <w:rFonts w:eastAsia="Times New Roman" w:cs="Times New Roman"/>
                <w:color w:val="000000"/>
                <w:szCs w:val="18"/>
                <w:lang w:eastAsia="nl-NL"/>
              </w:rPr>
              <w:t xml:space="preserve"> zien we dat er historisch gegroeid een samenhang en afhankelijk</w:t>
            </w:r>
            <w:r w:rsidR="00EC20BC">
              <w:rPr>
                <w:rFonts w:eastAsia="Times New Roman" w:cs="Times New Roman"/>
                <w:color w:val="000000"/>
                <w:szCs w:val="18"/>
                <w:lang w:eastAsia="nl-NL"/>
              </w:rPr>
              <w:t>heid</w:t>
            </w:r>
            <w:r w:rsidRPr="00C53EE0">
              <w:rPr>
                <w:rFonts w:eastAsia="Times New Roman" w:cs="Times New Roman"/>
                <w:color w:val="000000"/>
                <w:szCs w:val="18"/>
                <w:lang w:eastAsia="nl-NL"/>
              </w:rPr>
              <w:t xml:space="preserve"> tussen diverse tools is ontstaan. De</w:t>
            </w:r>
            <w:r w:rsidR="00EC20BC">
              <w:rPr>
                <w:rFonts w:eastAsia="Times New Roman" w:cs="Times New Roman"/>
                <w:color w:val="000000"/>
                <w:szCs w:val="18"/>
                <w:lang w:eastAsia="nl-NL"/>
              </w:rPr>
              <w:t>ze</w:t>
            </w:r>
            <w:r w:rsidRPr="00C53EE0">
              <w:rPr>
                <w:rFonts w:eastAsia="Times New Roman" w:cs="Times New Roman"/>
                <w:color w:val="000000"/>
                <w:szCs w:val="18"/>
                <w:lang w:eastAsia="nl-NL"/>
              </w:rPr>
              <w:t xml:space="preserve"> tools moeten vaak naast elkaar co-existeren.</w:t>
            </w:r>
            <w:r w:rsidRPr="00C53EE0">
              <w:rPr>
                <w:rFonts w:eastAsia="Times New Roman" w:cs="Times New Roman"/>
                <w:color w:val="000000"/>
                <w:szCs w:val="18"/>
                <w:lang w:eastAsia="nl-NL"/>
              </w:rPr>
              <w:br/>
              <w:t xml:space="preserve">Als alle gewenste functionaliteiten zouden (kunnen) worden samengevoegd in 1 tool, dan lijkt dat een </w:t>
            </w:r>
            <w:r w:rsidR="00EC20BC">
              <w:rPr>
                <w:rFonts w:eastAsia="Times New Roman" w:cs="Times New Roman"/>
                <w:color w:val="000000"/>
                <w:szCs w:val="18"/>
                <w:lang w:eastAsia="nl-NL"/>
              </w:rPr>
              <w:t>beter</w:t>
            </w:r>
            <w:r w:rsidRPr="00C53EE0">
              <w:rPr>
                <w:rFonts w:eastAsia="Times New Roman" w:cs="Times New Roman"/>
                <w:color w:val="000000"/>
                <w:szCs w:val="18"/>
                <w:lang w:eastAsia="nl-NL"/>
              </w:rPr>
              <w:t xml:space="preserve"> beheersbare situatie op te leveren. </w:t>
            </w:r>
          </w:p>
        </w:tc>
        <w:tc>
          <w:tcPr>
            <w:tcW w:w="1701" w:type="dxa"/>
          </w:tcPr>
          <w:p w14:paraId="53584AB6" w14:textId="77777777" w:rsidR="00AA299E" w:rsidRPr="00C53EE0" w:rsidRDefault="00AA299E" w:rsidP="00AA299E">
            <w:pPr>
              <w:rPr>
                <w:rFonts w:ascii="Times New Roman" w:eastAsia="Times New Roman" w:hAnsi="Times New Roman" w:cs="Times New Roman"/>
                <w:szCs w:val="18"/>
                <w:lang w:eastAsia="nl-NL"/>
              </w:rPr>
            </w:pPr>
          </w:p>
        </w:tc>
        <w:tc>
          <w:tcPr>
            <w:tcW w:w="1843" w:type="dxa"/>
          </w:tcPr>
          <w:p w14:paraId="7D371655" w14:textId="77777777" w:rsidR="00AA299E" w:rsidRPr="00C53EE0" w:rsidRDefault="00AA299E" w:rsidP="00AA299E">
            <w:pPr>
              <w:rPr>
                <w:rFonts w:ascii="Times New Roman" w:eastAsia="Times New Roman" w:hAnsi="Times New Roman" w:cs="Times New Roman"/>
                <w:szCs w:val="18"/>
                <w:lang w:eastAsia="nl-NL"/>
              </w:rPr>
            </w:pPr>
          </w:p>
        </w:tc>
        <w:tc>
          <w:tcPr>
            <w:tcW w:w="1418" w:type="dxa"/>
          </w:tcPr>
          <w:p w14:paraId="4560C280" w14:textId="77777777" w:rsidR="00AA299E" w:rsidRPr="00C53EE0" w:rsidRDefault="00AA299E" w:rsidP="00AA299E">
            <w:pPr>
              <w:rPr>
                <w:rFonts w:ascii="Times New Roman" w:eastAsia="Times New Roman" w:hAnsi="Times New Roman" w:cs="Times New Roman"/>
                <w:szCs w:val="18"/>
                <w:lang w:eastAsia="nl-NL"/>
              </w:rPr>
            </w:pPr>
          </w:p>
        </w:tc>
      </w:tr>
      <w:tr w:rsidR="00AA299E" w:rsidRPr="00C53EE0" w14:paraId="495460D3"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625" w:type="dxa"/>
            <w:noWrap/>
          </w:tcPr>
          <w:p w14:paraId="5BD1A447" w14:textId="77777777" w:rsidR="00AA299E" w:rsidRPr="00C53EE0" w:rsidRDefault="00AA299E" w:rsidP="00C53EE0">
            <w:pPr>
              <w:autoSpaceDE w:val="0"/>
              <w:autoSpaceDN w:val="0"/>
              <w:adjustRightInd w:val="0"/>
              <w:spacing w:line="255" w:lineRule="atLeast"/>
              <w:rPr>
                <w:rFonts w:cs="Verdana"/>
                <w:color w:val="000000"/>
                <w:szCs w:val="18"/>
              </w:rPr>
            </w:pPr>
          </w:p>
        </w:tc>
        <w:tc>
          <w:tcPr>
            <w:tcW w:w="8447" w:type="dxa"/>
          </w:tcPr>
          <w:p w14:paraId="149822DE" w14:textId="77777777" w:rsidR="00AA299E" w:rsidRPr="00C53EE0" w:rsidRDefault="00C53EE0" w:rsidP="00C53EE0">
            <w:pPr>
              <w:autoSpaceDE w:val="0"/>
              <w:autoSpaceDN w:val="0"/>
              <w:adjustRightInd w:val="0"/>
              <w:spacing w:line="255" w:lineRule="atLeast"/>
              <w:rPr>
                <w:rFonts w:cs="Verdana"/>
                <w:color w:val="000000"/>
                <w:szCs w:val="18"/>
              </w:rPr>
            </w:pPr>
            <w:r w:rsidRPr="00C53EE0">
              <w:rPr>
                <w:rFonts w:cs="Verdana"/>
                <w:color w:val="000000"/>
                <w:szCs w:val="18"/>
              </w:rPr>
              <w:t>a: In welke vorm(-en) voor de drie domeinen in scope, biedt u uw oplossing aan?</w:t>
            </w:r>
          </w:p>
        </w:tc>
        <w:tc>
          <w:tcPr>
            <w:tcW w:w="1701" w:type="dxa"/>
          </w:tcPr>
          <w:p w14:paraId="2B7E67C8" w14:textId="77777777" w:rsidR="00AA299E" w:rsidRPr="00C53EE0" w:rsidRDefault="00AA299E" w:rsidP="00C53EE0">
            <w:pPr>
              <w:autoSpaceDE w:val="0"/>
              <w:autoSpaceDN w:val="0"/>
              <w:adjustRightInd w:val="0"/>
              <w:spacing w:line="255" w:lineRule="atLeast"/>
              <w:rPr>
                <w:rFonts w:cs="Verdana"/>
                <w:color w:val="000000"/>
                <w:szCs w:val="18"/>
              </w:rPr>
            </w:pPr>
          </w:p>
        </w:tc>
        <w:tc>
          <w:tcPr>
            <w:tcW w:w="1843" w:type="dxa"/>
          </w:tcPr>
          <w:p w14:paraId="2B6021EC" w14:textId="77777777" w:rsidR="00AA299E" w:rsidRPr="00C53EE0" w:rsidRDefault="00AA299E" w:rsidP="00C53EE0">
            <w:pPr>
              <w:autoSpaceDE w:val="0"/>
              <w:autoSpaceDN w:val="0"/>
              <w:adjustRightInd w:val="0"/>
              <w:spacing w:line="255" w:lineRule="atLeast"/>
              <w:rPr>
                <w:rFonts w:cs="Verdana"/>
                <w:color w:val="000000"/>
                <w:szCs w:val="18"/>
              </w:rPr>
            </w:pPr>
          </w:p>
        </w:tc>
        <w:tc>
          <w:tcPr>
            <w:tcW w:w="1418" w:type="dxa"/>
          </w:tcPr>
          <w:p w14:paraId="22023267" w14:textId="77777777" w:rsidR="00AA299E" w:rsidRPr="00C53EE0" w:rsidRDefault="00AA299E" w:rsidP="00C53EE0">
            <w:pPr>
              <w:autoSpaceDE w:val="0"/>
              <w:autoSpaceDN w:val="0"/>
              <w:adjustRightInd w:val="0"/>
              <w:spacing w:line="255" w:lineRule="atLeast"/>
              <w:rPr>
                <w:rFonts w:cs="Verdana"/>
                <w:color w:val="000000"/>
                <w:szCs w:val="18"/>
              </w:rPr>
            </w:pPr>
          </w:p>
        </w:tc>
      </w:tr>
      <w:tr w:rsidR="00AA299E" w:rsidRPr="00C53EE0" w14:paraId="261143B2"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625" w:type="dxa"/>
            <w:noWrap/>
          </w:tcPr>
          <w:p w14:paraId="45135C76" w14:textId="77777777" w:rsidR="00AA299E" w:rsidRPr="00C53EE0" w:rsidRDefault="00AA299E" w:rsidP="00C53EE0">
            <w:pPr>
              <w:autoSpaceDE w:val="0"/>
              <w:autoSpaceDN w:val="0"/>
              <w:adjustRightInd w:val="0"/>
              <w:spacing w:line="255" w:lineRule="atLeast"/>
              <w:rPr>
                <w:rFonts w:cs="Verdana"/>
                <w:color w:val="000000"/>
                <w:szCs w:val="18"/>
              </w:rPr>
            </w:pPr>
          </w:p>
        </w:tc>
        <w:tc>
          <w:tcPr>
            <w:tcW w:w="8447" w:type="dxa"/>
          </w:tcPr>
          <w:p w14:paraId="12CF0498" w14:textId="77777777" w:rsidR="00AA299E" w:rsidRPr="00C53EE0" w:rsidRDefault="00C53EE0" w:rsidP="00C53EE0">
            <w:pPr>
              <w:autoSpaceDE w:val="0"/>
              <w:autoSpaceDN w:val="0"/>
              <w:adjustRightInd w:val="0"/>
              <w:spacing w:line="255" w:lineRule="atLeast"/>
              <w:rPr>
                <w:rFonts w:cs="Verdana"/>
                <w:color w:val="000000"/>
                <w:szCs w:val="18"/>
              </w:rPr>
            </w:pPr>
            <w:r w:rsidRPr="00C53EE0">
              <w:rPr>
                <w:rFonts w:cs="Verdana"/>
                <w:color w:val="000000"/>
                <w:szCs w:val="18"/>
              </w:rPr>
              <w:t>b: Wat zijn in uw ogen de voordelen en wat zijn de aandachtspunten bij deze twee varianten (co-existentie versus 1 suite)?</w:t>
            </w:r>
          </w:p>
        </w:tc>
        <w:tc>
          <w:tcPr>
            <w:tcW w:w="1701" w:type="dxa"/>
          </w:tcPr>
          <w:p w14:paraId="2AEFFA03" w14:textId="77777777" w:rsidR="00AA299E" w:rsidRPr="00C53EE0" w:rsidRDefault="00AA299E" w:rsidP="00C53EE0">
            <w:pPr>
              <w:autoSpaceDE w:val="0"/>
              <w:autoSpaceDN w:val="0"/>
              <w:adjustRightInd w:val="0"/>
              <w:spacing w:line="255" w:lineRule="atLeast"/>
              <w:rPr>
                <w:rFonts w:cs="Verdana"/>
                <w:color w:val="000000"/>
                <w:szCs w:val="18"/>
              </w:rPr>
            </w:pPr>
          </w:p>
        </w:tc>
        <w:tc>
          <w:tcPr>
            <w:tcW w:w="1843" w:type="dxa"/>
          </w:tcPr>
          <w:p w14:paraId="535700CF" w14:textId="77777777" w:rsidR="00AA299E" w:rsidRPr="00C53EE0" w:rsidRDefault="00AA299E" w:rsidP="00C53EE0">
            <w:pPr>
              <w:autoSpaceDE w:val="0"/>
              <w:autoSpaceDN w:val="0"/>
              <w:adjustRightInd w:val="0"/>
              <w:spacing w:line="255" w:lineRule="atLeast"/>
              <w:rPr>
                <w:rFonts w:cs="Verdana"/>
                <w:color w:val="000000"/>
                <w:szCs w:val="18"/>
              </w:rPr>
            </w:pPr>
          </w:p>
        </w:tc>
        <w:tc>
          <w:tcPr>
            <w:tcW w:w="1418" w:type="dxa"/>
          </w:tcPr>
          <w:p w14:paraId="4BC6D61F" w14:textId="77777777" w:rsidR="00AA299E" w:rsidRPr="00C53EE0" w:rsidRDefault="00AA299E" w:rsidP="00C53EE0">
            <w:pPr>
              <w:autoSpaceDE w:val="0"/>
              <w:autoSpaceDN w:val="0"/>
              <w:adjustRightInd w:val="0"/>
              <w:spacing w:line="255" w:lineRule="atLeast"/>
              <w:rPr>
                <w:rFonts w:cs="Verdana"/>
                <w:color w:val="000000"/>
                <w:szCs w:val="18"/>
              </w:rPr>
            </w:pPr>
          </w:p>
        </w:tc>
      </w:tr>
      <w:tr w:rsidR="00AA299E" w:rsidRPr="00C53EE0" w14:paraId="1C5DE779"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4"/>
        </w:trPr>
        <w:tc>
          <w:tcPr>
            <w:tcW w:w="625" w:type="dxa"/>
            <w:noWrap/>
          </w:tcPr>
          <w:p w14:paraId="7F5ED4BC" w14:textId="77777777" w:rsidR="00AA299E" w:rsidRPr="00C53EE0" w:rsidRDefault="00281FD3" w:rsidP="00C53EE0">
            <w:pPr>
              <w:autoSpaceDE w:val="0"/>
              <w:autoSpaceDN w:val="0"/>
              <w:adjustRightInd w:val="0"/>
              <w:spacing w:line="255" w:lineRule="atLeast"/>
              <w:rPr>
                <w:rFonts w:cs="Verdana"/>
                <w:color w:val="000000"/>
                <w:szCs w:val="18"/>
              </w:rPr>
            </w:pPr>
            <w:r>
              <w:rPr>
                <w:rFonts w:cs="Verdana"/>
                <w:color w:val="000000"/>
                <w:szCs w:val="18"/>
              </w:rPr>
              <w:t>1.</w:t>
            </w:r>
            <w:r w:rsidR="00C53EE0" w:rsidRPr="00C53EE0">
              <w:rPr>
                <w:rFonts w:cs="Verdana"/>
                <w:color w:val="000000"/>
                <w:szCs w:val="18"/>
              </w:rPr>
              <w:t>4</w:t>
            </w:r>
          </w:p>
        </w:tc>
        <w:tc>
          <w:tcPr>
            <w:tcW w:w="8447" w:type="dxa"/>
          </w:tcPr>
          <w:p w14:paraId="74141EAA" w14:textId="1D41EEF6" w:rsidR="00AA299E" w:rsidRPr="00C53EE0" w:rsidRDefault="00C53EE0" w:rsidP="00C53EE0">
            <w:pPr>
              <w:autoSpaceDE w:val="0"/>
              <w:autoSpaceDN w:val="0"/>
              <w:adjustRightInd w:val="0"/>
              <w:spacing w:line="255" w:lineRule="atLeast"/>
              <w:rPr>
                <w:rFonts w:cs="Verdana"/>
                <w:color w:val="000000"/>
                <w:szCs w:val="18"/>
              </w:rPr>
            </w:pPr>
            <w:r w:rsidRPr="00C53EE0">
              <w:rPr>
                <w:rFonts w:cs="Verdana"/>
                <w:color w:val="000000"/>
                <w:szCs w:val="18"/>
              </w:rPr>
              <w:t>Test Data management</w:t>
            </w:r>
            <w:r w:rsidR="000B69B9">
              <w:rPr>
                <w:rFonts w:cs="Verdana"/>
                <w:color w:val="000000"/>
                <w:szCs w:val="18"/>
              </w:rPr>
              <w:t xml:space="preserve"> (TDM)</w:t>
            </w:r>
            <w:r w:rsidRPr="00C53EE0">
              <w:rPr>
                <w:rFonts w:cs="Verdana"/>
                <w:color w:val="000000"/>
                <w:szCs w:val="18"/>
              </w:rPr>
              <w:br/>
              <w:t>Welke mogelijkheden biedt uw oplossing om met bv. configuratiefiles te werken zodat bij grote datasets, waarin veel aangepast moet worden, niet alle maskeringen per veld handmatig in de programma-interface ingevoerd dienen te worden?</w:t>
            </w:r>
          </w:p>
        </w:tc>
        <w:tc>
          <w:tcPr>
            <w:tcW w:w="1701" w:type="dxa"/>
          </w:tcPr>
          <w:p w14:paraId="42E94F07" w14:textId="77777777" w:rsidR="00AA299E" w:rsidRPr="00C53EE0" w:rsidRDefault="00AA299E" w:rsidP="00C53EE0">
            <w:pPr>
              <w:autoSpaceDE w:val="0"/>
              <w:autoSpaceDN w:val="0"/>
              <w:adjustRightInd w:val="0"/>
              <w:spacing w:line="255" w:lineRule="atLeast"/>
              <w:rPr>
                <w:rFonts w:cs="Verdana"/>
                <w:color w:val="000000"/>
                <w:szCs w:val="18"/>
              </w:rPr>
            </w:pPr>
          </w:p>
        </w:tc>
        <w:tc>
          <w:tcPr>
            <w:tcW w:w="1843" w:type="dxa"/>
          </w:tcPr>
          <w:p w14:paraId="0B898F58" w14:textId="77777777" w:rsidR="00AA299E" w:rsidRPr="00C53EE0" w:rsidRDefault="00AA299E" w:rsidP="00C53EE0">
            <w:pPr>
              <w:autoSpaceDE w:val="0"/>
              <w:autoSpaceDN w:val="0"/>
              <w:adjustRightInd w:val="0"/>
              <w:spacing w:line="255" w:lineRule="atLeast"/>
              <w:rPr>
                <w:rFonts w:cs="Verdana"/>
                <w:color w:val="000000"/>
                <w:szCs w:val="18"/>
              </w:rPr>
            </w:pPr>
          </w:p>
        </w:tc>
        <w:tc>
          <w:tcPr>
            <w:tcW w:w="1418" w:type="dxa"/>
          </w:tcPr>
          <w:p w14:paraId="374CE79B" w14:textId="77777777" w:rsidR="00AA299E" w:rsidRPr="00C53EE0" w:rsidRDefault="00AA299E" w:rsidP="00C53EE0">
            <w:pPr>
              <w:autoSpaceDE w:val="0"/>
              <w:autoSpaceDN w:val="0"/>
              <w:adjustRightInd w:val="0"/>
              <w:spacing w:line="255" w:lineRule="atLeast"/>
              <w:rPr>
                <w:rFonts w:cs="Verdana"/>
                <w:color w:val="000000"/>
                <w:szCs w:val="18"/>
              </w:rPr>
            </w:pPr>
          </w:p>
        </w:tc>
      </w:tr>
      <w:tr w:rsidR="00C53EE0" w:rsidRPr="00C53EE0" w14:paraId="3970A24C" w14:textId="77777777" w:rsidTr="00281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4"/>
        </w:trPr>
        <w:tc>
          <w:tcPr>
            <w:tcW w:w="625" w:type="dxa"/>
            <w:noWrap/>
          </w:tcPr>
          <w:p w14:paraId="5985CF58" w14:textId="77777777" w:rsidR="00C53EE0" w:rsidRPr="00C53EE0" w:rsidRDefault="00281FD3" w:rsidP="00C53EE0">
            <w:pPr>
              <w:autoSpaceDE w:val="0"/>
              <w:autoSpaceDN w:val="0"/>
              <w:adjustRightInd w:val="0"/>
              <w:spacing w:line="255" w:lineRule="atLeast"/>
              <w:rPr>
                <w:rFonts w:cs="Verdana"/>
                <w:color w:val="000000"/>
                <w:szCs w:val="18"/>
              </w:rPr>
            </w:pPr>
            <w:r>
              <w:rPr>
                <w:rFonts w:cs="Verdana"/>
                <w:color w:val="000000"/>
                <w:szCs w:val="18"/>
              </w:rPr>
              <w:t>1.5</w:t>
            </w:r>
            <w:r w:rsidR="00C53EE0" w:rsidRPr="00C53EE0">
              <w:rPr>
                <w:rFonts w:cs="Verdana"/>
                <w:color w:val="000000"/>
                <w:szCs w:val="18"/>
              </w:rPr>
              <w:t>5</w:t>
            </w:r>
          </w:p>
        </w:tc>
        <w:tc>
          <w:tcPr>
            <w:tcW w:w="8447" w:type="dxa"/>
          </w:tcPr>
          <w:p w14:paraId="7D703A42" w14:textId="46C19FD8" w:rsidR="00C53EE0" w:rsidRPr="00C53EE0" w:rsidRDefault="000B69B9" w:rsidP="00C53EE0">
            <w:pPr>
              <w:autoSpaceDE w:val="0"/>
              <w:autoSpaceDN w:val="0"/>
              <w:adjustRightInd w:val="0"/>
              <w:spacing w:line="255" w:lineRule="atLeast"/>
              <w:rPr>
                <w:rFonts w:cs="Verdana"/>
                <w:color w:val="000000"/>
                <w:szCs w:val="18"/>
              </w:rPr>
            </w:pPr>
            <w:r>
              <w:t>API en Webservices testen</w:t>
            </w:r>
            <w:r>
              <w:rPr>
                <w:rFonts w:cs="Verdana"/>
                <w:color w:val="000000"/>
                <w:szCs w:val="18"/>
              </w:rPr>
              <w:t xml:space="preserve"> (AW)</w:t>
            </w:r>
            <w:r w:rsidR="00C53EE0" w:rsidRPr="00C53EE0">
              <w:rPr>
                <w:rFonts w:cs="Verdana"/>
                <w:color w:val="000000"/>
                <w:szCs w:val="18"/>
              </w:rPr>
              <w:br/>
              <w:t>Specifieke programmeerkennis zou niet noodzakelijk moeten zijn om gebruik te kunnen maken van uw oplossing(-en). Kunt u beschrijven op welke wijze uw oplossing(-en) het mogelijk maken om bestaande testen aan te passen?</w:t>
            </w:r>
          </w:p>
        </w:tc>
        <w:tc>
          <w:tcPr>
            <w:tcW w:w="1701" w:type="dxa"/>
          </w:tcPr>
          <w:p w14:paraId="5577E744" w14:textId="77777777" w:rsidR="00C53EE0" w:rsidRPr="00C53EE0" w:rsidRDefault="00C53EE0" w:rsidP="00C53EE0">
            <w:pPr>
              <w:autoSpaceDE w:val="0"/>
              <w:autoSpaceDN w:val="0"/>
              <w:adjustRightInd w:val="0"/>
              <w:spacing w:line="255" w:lineRule="atLeast"/>
              <w:rPr>
                <w:rFonts w:cs="Verdana"/>
                <w:color w:val="000000"/>
                <w:szCs w:val="18"/>
              </w:rPr>
            </w:pPr>
          </w:p>
        </w:tc>
        <w:tc>
          <w:tcPr>
            <w:tcW w:w="1843" w:type="dxa"/>
          </w:tcPr>
          <w:p w14:paraId="73F00E1E" w14:textId="77777777" w:rsidR="00C53EE0" w:rsidRPr="00C53EE0" w:rsidRDefault="00C53EE0" w:rsidP="00C53EE0">
            <w:pPr>
              <w:autoSpaceDE w:val="0"/>
              <w:autoSpaceDN w:val="0"/>
              <w:adjustRightInd w:val="0"/>
              <w:spacing w:line="255" w:lineRule="atLeast"/>
              <w:rPr>
                <w:rFonts w:cs="Verdana"/>
                <w:color w:val="000000"/>
                <w:szCs w:val="18"/>
              </w:rPr>
            </w:pPr>
          </w:p>
        </w:tc>
        <w:tc>
          <w:tcPr>
            <w:tcW w:w="1418" w:type="dxa"/>
          </w:tcPr>
          <w:p w14:paraId="5B5A7CBF" w14:textId="77777777" w:rsidR="00C53EE0" w:rsidRPr="00C53EE0" w:rsidRDefault="00C53EE0" w:rsidP="00C53EE0">
            <w:pPr>
              <w:autoSpaceDE w:val="0"/>
              <w:autoSpaceDN w:val="0"/>
              <w:adjustRightInd w:val="0"/>
              <w:spacing w:line="255" w:lineRule="atLeast"/>
              <w:rPr>
                <w:rFonts w:cs="Verdana"/>
                <w:color w:val="000000"/>
                <w:szCs w:val="18"/>
              </w:rPr>
            </w:pPr>
          </w:p>
        </w:tc>
      </w:tr>
    </w:tbl>
    <w:p w14:paraId="310F2191" w14:textId="77777777" w:rsidR="00F0615B" w:rsidRPr="00F0615B" w:rsidRDefault="00F0615B" w:rsidP="00EE05F3">
      <w:bookmarkStart w:id="1" w:name="_Toc456597687"/>
      <w:bookmarkEnd w:id="1"/>
    </w:p>
    <w:sectPr w:rsidR="00F0615B" w:rsidRPr="00F0615B" w:rsidSect="00C53EE0">
      <w:headerReference w:type="default" r:id="rId13"/>
      <w:footerReference w:type="default" r:id="rId14"/>
      <w:pgSz w:w="16838" w:h="11906" w:orient="landscape"/>
      <w:pgMar w:top="1701" w:right="1701" w:bottom="1843"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A3FC2" w14:textId="77777777" w:rsidR="00A12783" w:rsidRDefault="00A12783" w:rsidP="003F25FC">
      <w:pPr>
        <w:spacing w:before="0" w:after="0" w:line="240" w:lineRule="auto"/>
      </w:pPr>
      <w:r>
        <w:separator/>
      </w:r>
    </w:p>
  </w:endnote>
  <w:endnote w:type="continuationSeparator" w:id="0">
    <w:p w14:paraId="794285A4" w14:textId="77777777" w:rsidR="00A12783" w:rsidRDefault="00A12783" w:rsidP="003F25FC">
      <w:pPr>
        <w:spacing w:before="0" w:after="0" w:line="240" w:lineRule="auto"/>
      </w:pPr>
      <w:r>
        <w:continuationSeparator/>
      </w:r>
    </w:p>
  </w:endnote>
  <w:endnote w:type="continuationNotice" w:id="1">
    <w:p w14:paraId="1839BC8A" w14:textId="77777777" w:rsidR="00A12783" w:rsidRDefault="00A1278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E1C5E" w14:textId="77777777" w:rsidR="001D5DE0" w:rsidRPr="001D5DE0" w:rsidRDefault="001D5DE0">
    <w:pPr>
      <w:pStyle w:val="Voettekst"/>
      <w:rPr>
        <w:color w:val="2F5496" w:themeColor="accent5" w:themeShade="BF"/>
        <w:sz w:val="16"/>
        <w:szCs w:val="16"/>
      </w:rPr>
    </w:pPr>
    <w:r w:rsidRPr="001D5DE0">
      <w:rPr>
        <w:color w:val="2F5496" w:themeColor="accent5" w:themeShade="BF"/>
        <w:sz w:val="16"/>
        <w:szCs w:val="16"/>
      </w:rPr>
      <w:t>Marktconsultatie GIV Testtools 2022</w:t>
    </w:r>
  </w:p>
  <w:p w14:paraId="304311CC" w14:textId="7CCA71FB" w:rsidR="00AB4E10" w:rsidRPr="001D5DE0" w:rsidRDefault="001D5DE0" w:rsidP="001D5DE0">
    <w:pPr>
      <w:pStyle w:val="Voettekst"/>
      <w:jc w:val="right"/>
      <w:rPr>
        <w:color w:val="2F5496" w:themeColor="accent5" w:themeShade="BF"/>
        <w:sz w:val="16"/>
        <w:szCs w:val="16"/>
      </w:rPr>
    </w:pPr>
    <w:r>
      <w:rPr>
        <w:color w:val="2F5496" w:themeColor="accent5" w:themeShade="BF"/>
        <w:sz w:val="16"/>
        <w:szCs w:val="16"/>
      </w:rPr>
      <w:fldChar w:fldCharType="begin"/>
    </w:r>
    <w:r>
      <w:rPr>
        <w:color w:val="2F5496" w:themeColor="accent5" w:themeShade="BF"/>
        <w:sz w:val="16"/>
        <w:szCs w:val="16"/>
      </w:rPr>
      <w:instrText xml:space="preserve"> PAGE   \* MERGEFORMAT </w:instrText>
    </w:r>
    <w:r>
      <w:rPr>
        <w:color w:val="2F5496" w:themeColor="accent5" w:themeShade="BF"/>
        <w:sz w:val="16"/>
        <w:szCs w:val="16"/>
      </w:rPr>
      <w:fldChar w:fldCharType="separate"/>
    </w:r>
    <w:r w:rsidR="00363856">
      <w:rPr>
        <w:noProof/>
        <w:color w:val="2F5496" w:themeColor="accent5" w:themeShade="BF"/>
        <w:sz w:val="16"/>
        <w:szCs w:val="16"/>
      </w:rPr>
      <w:t>2</w:t>
    </w:r>
    <w:r>
      <w:rPr>
        <w:color w:val="2F5496" w:themeColor="accent5" w:themeShade="B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9BA87" w14:textId="77777777" w:rsidR="00A12783" w:rsidRDefault="00A12783" w:rsidP="003F25FC">
      <w:pPr>
        <w:spacing w:before="0" w:after="0" w:line="240" w:lineRule="auto"/>
      </w:pPr>
      <w:r>
        <w:separator/>
      </w:r>
    </w:p>
  </w:footnote>
  <w:footnote w:type="continuationSeparator" w:id="0">
    <w:p w14:paraId="0AB86BE1" w14:textId="77777777" w:rsidR="00A12783" w:rsidRDefault="00A12783" w:rsidP="003F25FC">
      <w:pPr>
        <w:spacing w:before="0" w:after="0" w:line="240" w:lineRule="auto"/>
      </w:pPr>
      <w:r>
        <w:continuationSeparator/>
      </w:r>
    </w:p>
  </w:footnote>
  <w:footnote w:type="continuationNotice" w:id="1">
    <w:p w14:paraId="445A2044" w14:textId="77777777" w:rsidR="00A12783" w:rsidRDefault="00A1278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C7A54" w14:textId="77777777" w:rsidR="00AB4E10" w:rsidRPr="001D5DE0" w:rsidRDefault="00AB4E10" w:rsidP="001D5DE0">
    <w:pPr>
      <w:pStyle w:val="Kop2"/>
      <w:numPr>
        <w:ilvl w:val="0"/>
        <w:numId w:val="0"/>
      </w:numPr>
      <w:ind w:left="993"/>
      <w:rPr>
        <w:color w:val="2F5496" w:themeColor="accent5" w:themeShade="BF"/>
        <w:sz w:val="24"/>
        <w:szCs w:val="24"/>
      </w:rPr>
    </w:pPr>
    <w:r w:rsidRPr="001D5DE0">
      <w:rPr>
        <w:noProof/>
        <w:color w:val="2F5496" w:themeColor="accent5" w:themeShade="BF"/>
        <w:sz w:val="24"/>
        <w:szCs w:val="24"/>
        <w:lang w:eastAsia="nl-NL"/>
      </w:rPr>
      <w:drawing>
        <wp:anchor distT="0" distB="0" distL="114300" distR="114300" simplePos="0" relativeHeight="251658240" behindDoc="0" locked="0" layoutInCell="1" allowOverlap="1" wp14:anchorId="6256D3F7" wp14:editId="380E8911">
          <wp:simplePos x="0" y="0"/>
          <wp:positionH relativeFrom="column">
            <wp:posOffset>-471170</wp:posOffset>
          </wp:positionH>
          <wp:positionV relativeFrom="paragraph">
            <wp:posOffset>-401955</wp:posOffset>
          </wp:positionV>
          <wp:extent cx="895350" cy="902635"/>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r w:rsidR="001D5DE0" w:rsidRPr="001D5DE0">
      <w:rPr>
        <w:color w:val="2F5496" w:themeColor="accent5" w:themeShade="BF"/>
        <w:sz w:val="24"/>
        <w:szCs w:val="24"/>
      </w:rPr>
      <w:t xml:space="preserve">Bijlage </w:t>
    </w:r>
    <w:r w:rsidR="00FC754C">
      <w:rPr>
        <w:color w:val="2F5496" w:themeColor="accent5" w:themeShade="BF"/>
        <w:sz w:val="24"/>
        <w:szCs w:val="24"/>
      </w:rPr>
      <w:t>1</w:t>
    </w:r>
    <w:r w:rsidR="001D5DE0" w:rsidRPr="001D5DE0">
      <w:rPr>
        <w:color w:val="2F5496" w:themeColor="accent5" w:themeShade="BF"/>
        <w:sz w:val="24"/>
        <w:szCs w:val="24"/>
      </w:rPr>
      <w:t xml:space="preserve"> Vragenlijst </w:t>
    </w:r>
    <w:r w:rsidR="00FC754C">
      <w:rPr>
        <w:color w:val="2F5496" w:themeColor="accent5" w:themeShade="BF"/>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561C0"/>
    <w:multiLevelType w:val="hybridMultilevel"/>
    <w:tmpl w:val="A2EA8E42"/>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597885"/>
    <w:multiLevelType w:val="hybridMultilevel"/>
    <w:tmpl w:val="A1D02984"/>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33189F"/>
    <w:multiLevelType w:val="hybridMultilevel"/>
    <w:tmpl w:val="93EE9964"/>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7209EE"/>
    <w:multiLevelType w:val="hybridMultilevel"/>
    <w:tmpl w:val="EC8EAD26"/>
    <w:lvl w:ilvl="0" w:tplc="3ABCC18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0E741A78"/>
    <w:multiLevelType w:val="hybridMultilevel"/>
    <w:tmpl w:val="F1C8359A"/>
    <w:lvl w:ilvl="0" w:tplc="3ABCC18A">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0E8F48F0"/>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233DA6"/>
    <w:multiLevelType w:val="multilevel"/>
    <w:tmpl w:val="816803F8"/>
    <w:lvl w:ilvl="0">
      <w:start w:val="1"/>
      <w:numFmt w:val="decimal"/>
      <w:lvlText w:val="%1"/>
      <w:lvlJc w:val="left"/>
      <w:pPr>
        <w:tabs>
          <w:tab w:val="num" w:pos="36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rPr>
        <w:b/>
        <w:color w:val="auto"/>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7" w15:restartNumberingAfterBreak="0">
    <w:nsid w:val="1EB07E28"/>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8069C9"/>
    <w:multiLevelType w:val="hybridMultilevel"/>
    <w:tmpl w:val="9AA8A5C4"/>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69549BD"/>
    <w:multiLevelType w:val="hybridMultilevel"/>
    <w:tmpl w:val="3EEEA3E6"/>
    <w:lvl w:ilvl="0" w:tplc="3ABCC18A">
      <w:start w:val="1"/>
      <w:numFmt w:val="lowerLetter"/>
      <w:lvlText w:val="%1."/>
      <w:lvlJc w:val="left"/>
      <w:pPr>
        <w:ind w:left="1440" w:hanging="360"/>
      </w:pPr>
      <w:rPr>
        <w:rFonts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27A52469"/>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D7B7DFA"/>
    <w:multiLevelType w:val="hybridMultilevel"/>
    <w:tmpl w:val="71ECC580"/>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281334C"/>
    <w:multiLevelType w:val="hybridMultilevel"/>
    <w:tmpl w:val="6EBEFA2C"/>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71F55D6"/>
    <w:multiLevelType w:val="hybridMultilevel"/>
    <w:tmpl w:val="DF16D3EC"/>
    <w:lvl w:ilvl="0" w:tplc="3ABCC18A">
      <w:start w:val="1"/>
      <w:numFmt w:val="lowerLetter"/>
      <w:lvlText w:val="%1."/>
      <w:lvlJc w:val="left"/>
      <w:pPr>
        <w:ind w:left="1068" w:hanging="36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3B782BBB"/>
    <w:multiLevelType w:val="multilevel"/>
    <w:tmpl w:val="1AB619AC"/>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i w:val="0"/>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5" w15:restartNumberingAfterBreak="0">
    <w:nsid w:val="3EF74B17"/>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1AE73CE"/>
    <w:multiLevelType w:val="hybridMultilevel"/>
    <w:tmpl w:val="114E4F2C"/>
    <w:lvl w:ilvl="0" w:tplc="3ABCC18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4BB06799"/>
    <w:multiLevelType w:val="hybridMultilevel"/>
    <w:tmpl w:val="315E5A6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3343155"/>
    <w:multiLevelType w:val="hybridMultilevel"/>
    <w:tmpl w:val="00AE91D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4FC0DE5"/>
    <w:multiLevelType w:val="hybridMultilevel"/>
    <w:tmpl w:val="EC8EAD26"/>
    <w:lvl w:ilvl="0" w:tplc="3ABCC18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576C11F3"/>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C3242B1"/>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EEF316E"/>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3016493"/>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65B045D"/>
    <w:multiLevelType w:val="hybridMultilevel"/>
    <w:tmpl w:val="1016666C"/>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7E15D1A"/>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09F4322"/>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13D777B"/>
    <w:multiLevelType w:val="hybridMultilevel"/>
    <w:tmpl w:val="04464DEC"/>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2307104"/>
    <w:multiLevelType w:val="hybridMultilevel"/>
    <w:tmpl w:val="6D585C52"/>
    <w:lvl w:ilvl="0" w:tplc="355C7D9C">
      <w:start w:val="1"/>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ED0B01"/>
    <w:multiLevelType w:val="hybridMultilevel"/>
    <w:tmpl w:val="7B480D22"/>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AE44E0B0">
      <w:start w:val="1"/>
      <w:numFmt w:val="bullet"/>
      <w:lvlText w:val="-"/>
      <w:lvlJc w:val="left"/>
      <w:pPr>
        <w:ind w:left="1440" w:hanging="360"/>
      </w:pPr>
      <w:rPr>
        <w:rFonts w:ascii="Verdana" w:eastAsiaTheme="minorEastAsia" w:hAnsi="Verdana"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6015614"/>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66E18B6"/>
    <w:multiLevelType w:val="hybridMultilevel"/>
    <w:tmpl w:val="DCCE69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6CA71D4"/>
    <w:multiLevelType w:val="hybridMultilevel"/>
    <w:tmpl w:val="83BAF08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6FB4127"/>
    <w:multiLevelType w:val="hybridMultilevel"/>
    <w:tmpl w:val="5B2056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DE1E12"/>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B8901FB"/>
    <w:multiLevelType w:val="hybridMultilevel"/>
    <w:tmpl w:val="37949084"/>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6" w15:restartNumberingAfterBreak="0">
    <w:nsid w:val="7BDD302D"/>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num w:numId="1">
    <w:abstractNumId w:val="17"/>
  </w:num>
  <w:num w:numId="2">
    <w:abstractNumId w:val="36"/>
  </w:num>
  <w:num w:numId="3">
    <w:abstractNumId w:val="1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lvl w:ilvl="0">
        <w:start w:val="1"/>
        <w:numFmt w:val="decimal"/>
        <w:pStyle w:val="Kop1"/>
        <w:lvlText w:val="%1"/>
        <w:lvlJc w:val="left"/>
        <w:pPr>
          <w:ind w:left="432" w:hanging="432"/>
        </w:pPr>
        <w:rPr>
          <w:rFonts w:hint="default"/>
        </w:rPr>
      </w:lvl>
    </w:lvlOverride>
    <w:lvlOverride w:ilvl="1">
      <w:lvl w:ilvl="1">
        <w:start w:val="1"/>
        <w:numFmt w:val="decimal"/>
        <w:pStyle w:val="Kop2"/>
        <w:lvlText w:val="%1.%2"/>
        <w:lvlJc w:val="left"/>
        <w:pPr>
          <w:ind w:left="576" w:hanging="576"/>
        </w:pPr>
        <w:rPr>
          <w:rFonts w:hint="default"/>
          <w:i w:val="0"/>
        </w:rPr>
      </w:lvl>
    </w:lvlOverride>
    <w:lvlOverride w:ilvl="2">
      <w:lvl w:ilvl="2">
        <w:start w:val="1"/>
        <w:numFmt w:val="decimal"/>
        <w:pStyle w:val="Kop3"/>
        <w:lvlText w:val="%1.%2.%3"/>
        <w:lvlJc w:val="left"/>
        <w:pPr>
          <w:ind w:left="720" w:hanging="720"/>
        </w:pPr>
        <w:rPr>
          <w:rFonts w:hint="default"/>
        </w:rPr>
      </w:lvl>
    </w:lvlOverride>
    <w:lvlOverride w:ilvl="3">
      <w:lvl w:ilvl="3">
        <w:start w:val="1"/>
        <w:numFmt w:val="decimal"/>
        <w:pStyle w:val="Kop4"/>
        <w:lvlText w:val="%1.%2.%3.%4"/>
        <w:lvlJc w:val="left"/>
        <w:pPr>
          <w:ind w:left="864" w:hanging="864"/>
        </w:pPr>
        <w:rPr>
          <w:rFonts w:hint="default"/>
        </w:rPr>
      </w:lvl>
    </w:lvlOverride>
    <w:lvlOverride w:ilvl="4">
      <w:lvl w:ilvl="4">
        <w:start w:val="1"/>
        <w:numFmt w:val="decimal"/>
        <w:pStyle w:val="Kop5"/>
        <w:lvlText w:val="%1.%2.%3.%4.%5"/>
        <w:lvlJc w:val="left"/>
        <w:pPr>
          <w:ind w:left="1008" w:hanging="1008"/>
        </w:pPr>
        <w:rPr>
          <w:rFonts w:hint="default"/>
        </w:rPr>
      </w:lvl>
    </w:lvlOverride>
    <w:lvlOverride w:ilvl="5">
      <w:lvl w:ilvl="5">
        <w:start w:val="1"/>
        <w:numFmt w:val="decimal"/>
        <w:pStyle w:val="Kop6"/>
        <w:lvlText w:val="%1.%2.%3.%4.%5.%6"/>
        <w:lvlJc w:val="left"/>
        <w:pPr>
          <w:ind w:left="1152" w:hanging="1152"/>
        </w:pPr>
        <w:rPr>
          <w:rFonts w:hint="default"/>
        </w:rPr>
      </w:lvl>
    </w:lvlOverride>
    <w:lvlOverride w:ilvl="6">
      <w:lvl w:ilvl="6">
        <w:start w:val="1"/>
        <w:numFmt w:val="decimal"/>
        <w:pStyle w:val="Kop7"/>
        <w:lvlText w:val="%1.%2.%3.%4.%5.%6.%7"/>
        <w:lvlJc w:val="left"/>
        <w:pPr>
          <w:ind w:left="1296" w:hanging="1296"/>
        </w:pPr>
        <w:rPr>
          <w:rFonts w:hint="default"/>
        </w:rPr>
      </w:lvl>
    </w:lvlOverride>
    <w:lvlOverride w:ilvl="7">
      <w:lvl w:ilvl="7">
        <w:start w:val="1"/>
        <w:numFmt w:val="decimal"/>
        <w:pStyle w:val="Kop8"/>
        <w:lvlText w:val="%1.%2.%3.%4.%5.%6.%7.%8"/>
        <w:lvlJc w:val="left"/>
        <w:pPr>
          <w:ind w:left="1440" w:hanging="1440"/>
        </w:pPr>
        <w:rPr>
          <w:rFonts w:hint="default"/>
        </w:rPr>
      </w:lvl>
    </w:lvlOverride>
    <w:lvlOverride w:ilvl="8">
      <w:lvl w:ilvl="8">
        <w:start w:val="1"/>
        <w:numFmt w:val="decimal"/>
        <w:pStyle w:val="Kop9"/>
        <w:lvlText w:val="%1.%2.%3.%4.%5.%6.%7.%8.%9"/>
        <w:lvlJc w:val="left"/>
        <w:pPr>
          <w:ind w:left="1584" w:hanging="1584"/>
        </w:pPr>
        <w:rPr>
          <w:rFonts w:hint="default"/>
        </w:rPr>
      </w:lvl>
    </w:lvlOverride>
  </w:num>
  <w:num w:numId="6">
    <w:abstractNumId w:val="12"/>
  </w:num>
  <w:num w:numId="7">
    <w:abstractNumId w:val="1"/>
  </w:num>
  <w:num w:numId="8">
    <w:abstractNumId w:val="2"/>
  </w:num>
  <w:num w:numId="9">
    <w:abstractNumId w:val="0"/>
  </w:num>
  <w:num w:numId="10">
    <w:abstractNumId w:val="24"/>
  </w:num>
  <w:num w:numId="11">
    <w:abstractNumId w:val="29"/>
  </w:num>
  <w:num w:numId="12">
    <w:abstractNumId w:val="11"/>
  </w:num>
  <w:num w:numId="13">
    <w:abstractNumId w:val="27"/>
  </w:num>
  <w:num w:numId="14">
    <w:abstractNumId w:val="18"/>
  </w:num>
  <w:num w:numId="15">
    <w:abstractNumId w:val="35"/>
  </w:num>
  <w:num w:numId="16">
    <w:abstractNumId w:val="28"/>
  </w:num>
  <w:num w:numId="17">
    <w:abstractNumId w:val="8"/>
  </w:num>
  <w:num w:numId="18">
    <w:abstractNumId w:val="32"/>
  </w:num>
  <w:num w:numId="19">
    <w:abstractNumId w:val="6"/>
  </w:num>
  <w:num w:numId="20">
    <w:abstractNumId w:val="14"/>
    <w:lvlOverride w:ilvl="0">
      <w:startOverride w:val="1"/>
    </w:lvlOverride>
    <w:lvlOverride w:ilvl="1">
      <w:startOverride w:val="3"/>
    </w:lvlOverride>
  </w:num>
  <w:num w:numId="21">
    <w:abstractNumId w:val="14"/>
  </w:num>
  <w:num w:numId="22">
    <w:abstractNumId w:val="31"/>
  </w:num>
  <w:num w:numId="23">
    <w:abstractNumId w:val="21"/>
  </w:num>
  <w:num w:numId="24">
    <w:abstractNumId w:val="15"/>
  </w:num>
  <w:num w:numId="25">
    <w:abstractNumId w:val="5"/>
  </w:num>
  <w:num w:numId="26">
    <w:abstractNumId w:val="3"/>
  </w:num>
  <w:num w:numId="27">
    <w:abstractNumId w:val="9"/>
  </w:num>
  <w:num w:numId="28">
    <w:abstractNumId w:val="16"/>
  </w:num>
  <w:num w:numId="29">
    <w:abstractNumId w:val="13"/>
  </w:num>
  <w:num w:numId="30">
    <w:abstractNumId w:val="7"/>
  </w:num>
  <w:num w:numId="31">
    <w:abstractNumId w:val="30"/>
  </w:num>
  <w:num w:numId="32">
    <w:abstractNumId w:val="10"/>
  </w:num>
  <w:num w:numId="33">
    <w:abstractNumId w:val="26"/>
  </w:num>
  <w:num w:numId="34">
    <w:abstractNumId w:val="20"/>
  </w:num>
  <w:num w:numId="35">
    <w:abstractNumId w:val="23"/>
  </w:num>
  <w:num w:numId="36">
    <w:abstractNumId w:val="22"/>
  </w:num>
  <w:num w:numId="37">
    <w:abstractNumId w:val="25"/>
  </w:num>
  <w:num w:numId="38">
    <w:abstractNumId w:val="4"/>
  </w:num>
  <w:num w:numId="39">
    <w:abstractNumId w:val="34"/>
  </w:num>
  <w:num w:numId="40">
    <w:abstractNumId w:val="33"/>
  </w:num>
  <w:num w:numId="41">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activeWritingStyle w:appName="MSWord" w:lang="nl-NL" w:vendorID="64" w:dllVersion="131078" w:nlCheck="1" w:checkStyle="0"/>
  <w:activeWritingStyle w:appName="MSWord" w:lang="en-US" w:vendorID="64" w:dllVersion="131078" w:nlCheck="1" w:checkStyle="1"/>
  <w:defaultTabStop w:val="708"/>
  <w:hyphenationZone w:val="425"/>
  <w:characterSpacingControl w:val="doNotCompress"/>
  <w:hdrShapeDefaults>
    <o:shapedefaults v:ext="edit" spidmax="921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0B31"/>
    <w:rsid w:val="00003E40"/>
    <w:rsid w:val="000049A4"/>
    <w:rsid w:val="0000776F"/>
    <w:rsid w:val="00012013"/>
    <w:rsid w:val="00012E3B"/>
    <w:rsid w:val="0001355B"/>
    <w:rsid w:val="00013AD1"/>
    <w:rsid w:val="000150A5"/>
    <w:rsid w:val="000209D7"/>
    <w:rsid w:val="000214FC"/>
    <w:rsid w:val="00021A6B"/>
    <w:rsid w:val="00022535"/>
    <w:rsid w:val="00023BB1"/>
    <w:rsid w:val="00031823"/>
    <w:rsid w:val="00031A40"/>
    <w:rsid w:val="0003534F"/>
    <w:rsid w:val="00037741"/>
    <w:rsid w:val="00042A00"/>
    <w:rsid w:val="00043D72"/>
    <w:rsid w:val="00044C92"/>
    <w:rsid w:val="00046ADB"/>
    <w:rsid w:val="000501EB"/>
    <w:rsid w:val="000532DF"/>
    <w:rsid w:val="00062DEA"/>
    <w:rsid w:val="000655AA"/>
    <w:rsid w:val="00070C8C"/>
    <w:rsid w:val="00073819"/>
    <w:rsid w:val="0007427C"/>
    <w:rsid w:val="00076320"/>
    <w:rsid w:val="00076EC1"/>
    <w:rsid w:val="00080FCF"/>
    <w:rsid w:val="000843DC"/>
    <w:rsid w:val="000846E3"/>
    <w:rsid w:val="0008670B"/>
    <w:rsid w:val="00092C9F"/>
    <w:rsid w:val="000934EB"/>
    <w:rsid w:val="000953B3"/>
    <w:rsid w:val="000A626D"/>
    <w:rsid w:val="000B18BB"/>
    <w:rsid w:val="000B22D2"/>
    <w:rsid w:val="000B3DD4"/>
    <w:rsid w:val="000B69B9"/>
    <w:rsid w:val="000B7445"/>
    <w:rsid w:val="000C1BF6"/>
    <w:rsid w:val="000C56F5"/>
    <w:rsid w:val="000C7AC4"/>
    <w:rsid w:val="000D0811"/>
    <w:rsid w:val="000D0A86"/>
    <w:rsid w:val="000D2732"/>
    <w:rsid w:val="000D4C62"/>
    <w:rsid w:val="000E0E7F"/>
    <w:rsid w:val="000E46FD"/>
    <w:rsid w:val="000E6D01"/>
    <w:rsid w:val="000E70DC"/>
    <w:rsid w:val="000F2931"/>
    <w:rsid w:val="000F3E2E"/>
    <w:rsid w:val="000F64D6"/>
    <w:rsid w:val="000F79A8"/>
    <w:rsid w:val="00105F09"/>
    <w:rsid w:val="00111764"/>
    <w:rsid w:val="00111D66"/>
    <w:rsid w:val="0011281D"/>
    <w:rsid w:val="001135A6"/>
    <w:rsid w:val="00115B93"/>
    <w:rsid w:val="00115C5E"/>
    <w:rsid w:val="00115DE1"/>
    <w:rsid w:val="00116D46"/>
    <w:rsid w:val="00121FA1"/>
    <w:rsid w:val="00127085"/>
    <w:rsid w:val="001279FC"/>
    <w:rsid w:val="00130671"/>
    <w:rsid w:val="00134BF6"/>
    <w:rsid w:val="00134EBA"/>
    <w:rsid w:val="00135C3C"/>
    <w:rsid w:val="00135CE5"/>
    <w:rsid w:val="001372EB"/>
    <w:rsid w:val="00140F36"/>
    <w:rsid w:val="00143FF9"/>
    <w:rsid w:val="00145FED"/>
    <w:rsid w:val="00151FF3"/>
    <w:rsid w:val="00153524"/>
    <w:rsid w:val="001544AE"/>
    <w:rsid w:val="00155283"/>
    <w:rsid w:val="00155BF0"/>
    <w:rsid w:val="0015659E"/>
    <w:rsid w:val="001600BE"/>
    <w:rsid w:val="00163646"/>
    <w:rsid w:val="00163AFA"/>
    <w:rsid w:val="001652C6"/>
    <w:rsid w:val="00170F2F"/>
    <w:rsid w:val="00172396"/>
    <w:rsid w:val="00173900"/>
    <w:rsid w:val="00180761"/>
    <w:rsid w:val="00181165"/>
    <w:rsid w:val="00182A65"/>
    <w:rsid w:val="00182C08"/>
    <w:rsid w:val="00184C3B"/>
    <w:rsid w:val="00185F2F"/>
    <w:rsid w:val="00186D4E"/>
    <w:rsid w:val="00186D6D"/>
    <w:rsid w:val="00191C7F"/>
    <w:rsid w:val="001929AC"/>
    <w:rsid w:val="00193C12"/>
    <w:rsid w:val="001A00A2"/>
    <w:rsid w:val="001A7512"/>
    <w:rsid w:val="001A79E4"/>
    <w:rsid w:val="001B15EA"/>
    <w:rsid w:val="001B35CB"/>
    <w:rsid w:val="001B45BA"/>
    <w:rsid w:val="001B469F"/>
    <w:rsid w:val="001B72A5"/>
    <w:rsid w:val="001C2DF9"/>
    <w:rsid w:val="001C7875"/>
    <w:rsid w:val="001D3E91"/>
    <w:rsid w:val="001D5DE0"/>
    <w:rsid w:val="001E06A2"/>
    <w:rsid w:val="001E1889"/>
    <w:rsid w:val="001E1FC8"/>
    <w:rsid w:val="001E2C5C"/>
    <w:rsid w:val="001E60AB"/>
    <w:rsid w:val="001F071E"/>
    <w:rsid w:val="001F1205"/>
    <w:rsid w:val="001F3FB0"/>
    <w:rsid w:val="001F7E7E"/>
    <w:rsid w:val="0020056F"/>
    <w:rsid w:val="002012A9"/>
    <w:rsid w:val="00202BC5"/>
    <w:rsid w:val="002036B4"/>
    <w:rsid w:val="002042E7"/>
    <w:rsid w:val="002074E7"/>
    <w:rsid w:val="00207EF2"/>
    <w:rsid w:val="00210BF9"/>
    <w:rsid w:val="00215375"/>
    <w:rsid w:val="00215467"/>
    <w:rsid w:val="002161EA"/>
    <w:rsid w:val="0022145D"/>
    <w:rsid w:val="0022430C"/>
    <w:rsid w:val="002245EA"/>
    <w:rsid w:val="00225C5C"/>
    <w:rsid w:val="00226929"/>
    <w:rsid w:val="00226F3D"/>
    <w:rsid w:val="002302A3"/>
    <w:rsid w:val="00230784"/>
    <w:rsid w:val="00232C58"/>
    <w:rsid w:val="00234DDD"/>
    <w:rsid w:val="0023515D"/>
    <w:rsid w:val="00235392"/>
    <w:rsid w:val="002358E3"/>
    <w:rsid w:val="00235B58"/>
    <w:rsid w:val="00235FA2"/>
    <w:rsid w:val="002372A7"/>
    <w:rsid w:val="00242257"/>
    <w:rsid w:val="00242E30"/>
    <w:rsid w:val="00247587"/>
    <w:rsid w:val="002501B4"/>
    <w:rsid w:val="00250728"/>
    <w:rsid w:val="00250CBF"/>
    <w:rsid w:val="00252555"/>
    <w:rsid w:val="0025653A"/>
    <w:rsid w:val="00260E49"/>
    <w:rsid w:val="002625DC"/>
    <w:rsid w:val="002634FE"/>
    <w:rsid w:val="00267915"/>
    <w:rsid w:val="00271275"/>
    <w:rsid w:val="00273203"/>
    <w:rsid w:val="0027325D"/>
    <w:rsid w:val="00273C0A"/>
    <w:rsid w:val="002750E1"/>
    <w:rsid w:val="00276563"/>
    <w:rsid w:val="00277895"/>
    <w:rsid w:val="00281FD3"/>
    <w:rsid w:val="00284188"/>
    <w:rsid w:val="0028705F"/>
    <w:rsid w:val="002948AB"/>
    <w:rsid w:val="00296AF6"/>
    <w:rsid w:val="002970F4"/>
    <w:rsid w:val="002A0FEA"/>
    <w:rsid w:val="002A3416"/>
    <w:rsid w:val="002A61A2"/>
    <w:rsid w:val="002B33A7"/>
    <w:rsid w:val="002C0ACA"/>
    <w:rsid w:val="002C0E4B"/>
    <w:rsid w:val="002C3FC1"/>
    <w:rsid w:val="002C55C2"/>
    <w:rsid w:val="002D0084"/>
    <w:rsid w:val="002D0339"/>
    <w:rsid w:val="002D2C66"/>
    <w:rsid w:val="002D3FA6"/>
    <w:rsid w:val="002D78DA"/>
    <w:rsid w:val="002E2807"/>
    <w:rsid w:val="002E2F58"/>
    <w:rsid w:val="002F0A86"/>
    <w:rsid w:val="002F247E"/>
    <w:rsid w:val="002F29C5"/>
    <w:rsid w:val="002F355D"/>
    <w:rsid w:val="00301C93"/>
    <w:rsid w:val="003034BA"/>
    <w:rsid w:val="00303F18"/>
    <w:rsid w:val="003054AC"/>
    <w:rsid w:val="00305520"/>
    <w:rsid w:val="003055CA"/>
    <w:rsid w:val="00305D0C"/>
    <w:rsid w:val="00306A31"/>
    <w:rsid w:val="00310664"/>
    <w:rsid w:val="00310724"/>
    <w:rsid w:val="0031197D"/>
    <w:rsid w:val="003121D2"/>
    <w:rsid w:val="0032063A"/>
    <w:rsid w:val="00324116"/>
    <w:rsid w:val="00325192"/>
    <w:rsid w:val="0032785A"/>
    <w:rsid w:val="00330BF5"/>
    <w:rsid w:val="00331079"/>
    <w:rsid w:val="003341E3"/>
    <w:rsid w:val="00334F9E"/>
    <w:rsid w:val="00336D24"/>
    <w:rsid w:val="003424E2"/>
    <w:rsid w:val="00342C98"/>
    <w:rsid w:val="00345948"/>
    <w:rsid w:val="00347310"/>
    <w:rsid w:val="00351706"/>
    <w:rsid w:val="00353904"/>
    <w:rsid w:val="0035775A"/>
    <w:rsid w:val="003607D3"/>
    <w:rsid w:val="00363856"/>
    <w:rsid w:val="003655DE"/>
    <w:rsid w:val="003672FE"/>
    <w:rsid w:val="00373B52"/>
    <w:rsid w:val="00374012"/>
    <w:rsid w:val="00387BFD"/>
    <w:rsid w:val="003900DD"/>
    <w:rsid w:val="00390E4B"/>
    <w:rsid w:val="00390F12"/>
    <w:rsid w:val="00392EE6"/>
    <w:rsid w:val="003963AB"/>
    <w:rsid w:val="00396F1F"/>
    <w:rsid w:val="003A1417"/>
    <w:rsid w:val="003B0446"/>
    <w:rsid w:val="003B0BC4"/>
    <w:rsid w:val="003B4234"/>
    <w:rsid w:val="003B4339"/>
    <w:rsid w:val="003B4A34"/>
    <w:rsid w:val="003B6C88"/>
    <w:rsid w:val="003C41AD"/>
    <w:rsid w:val="003D2C78"/>
    <w:rsid w:val="003D3278"/>
    <w:rsid w:val="003D3FB5"/>
    <w:rsid w:val="003D44D1"/>
    <w:rsid w:val="003D6FA6"/>
    <w:rsid w:val="003D7AE6"/>
    <w:rsid w:val="003E0751"/>
    <w:rsid w:val="003E34F6"/>
    <w:rsid w:val="003E60AC"/>
    <w:rsid w:val="003E62EA"/>
    <w:rsid w:val="003F1D3C"/>
    <w:rsid w:val="003F1F8D"/>
    <w:rsid w:val="003F25FC"/>
    <w:rsid w:val="003F71C4"/>
    <w:rsid w:val="003F7844"/>
    <w:rsid w:val="00401889"/>
    <w:rsid w:val="00413E6E"/>
    <w:rsid w:val="00420A26"/>
    <w:rsid w:val="00423D90"/>
    <w:rsid w:val="00430A08"/>
    <w:rsid w:val="00430B35"/>
    <w:rsid w:val="00436AAA"/>
    <w:rsid w:val="00437130"/>
    <w:rsid w:val="00440E6F"/>
    <w:rsid w:val="0044223D"/>
    <w:rsid w:val="00443EA0"/>
    <w:rsid w:val="00446CC7"/>
    <w:rsid w:val="00447100"/>
    <w:rsid w:val="00454E0B"/>
    <w:rsid w:val="004627FC"/>
    <w:rsid w:val="0046475A"/>
    <w:rsid w:val="00466655"/>
    <w:rsid w:val="00466F81"/>
    <w:rsid w:val="00471A87"/>
    <w:rsid w:val="00473554"/>
    <w:rsid w:val="0047392B"/>
    <w:rsid w:val="00475F8E"/>
    <w:rsid w:val="004772EE"/>
    <w:rsid w:val="0047754E"/>
    <w:rsid w:val="00485FA0"/>
    <w:rsid w:val="00486B92"/>
    <w:rsid w:val="0048780C"/>
    <w:rsid w:val="00490153"/>
    <w:rsid w:val="0049107D"/>
    <w:rsid w:val="004927A6"/>
    <w:rsid w:val="00492B2D"/>
    <w:rsid w:val="004952E1"/>
    <w:rsid w:val="004952E4"/>
    <w:rsid w:val="00495B3E"/>
    <w:rsid w:val="00495F18"/>
    <w:rsid w:val="00497EA3"/>
    <w:rsid w:val="004A2054"/>
    <w:rsid w:val="004A357E"/>
    <w:rsid w:val="004A487F"/>
    <w:rsid w:val="004A4F36"/>
    <w:rsid w:val="004A66EA"/>
    <w:rsid w:val="004B03F0"/>
    <w:rsid w:val="004B202A"/>
    <w:rsid w:val="004B265A"/>
    <w:rsid w:val="004B5A31"/>
    <w:rsid w:val="004C42DF"/>
    <w:rsid w:val="004C4F20"/>
    <w:rsid w:val="004C518D"/>
    <w:rsid w:val="004C5B81"/>
    <w:rsid w:val="004C5E72"/>
    <w:rsid w:val="004D110F"/>
    <w:rsid w:val="004D1EC3"/>
    <w:rsid w:val="004D1FA1"/>
    <w:rsid w:val="004D2DFE"/>
    <w:rsid w:val="004D583D"/>
    <w:rsid w:val="004E08E7"/>
    <w:rsid w:val="004E0DF9"/>
    <w:rsid w:val="004E10A2"/>
    <w:rsid w:val="004E3083"/>
    <w:rsid w:val="004E4E88"/>
    <w:rsid w:val="004E550E"/>
    <w:rsid w:val="004E57A7"/>
    <w:rsid w:val="004E7460"/>
    <w:rsid w:val="004F51F0"/>
    <w:rsid w:val="004F5978"/>
    <w:rsid w:val="00500C32"/>
    <w:rsid w:val="00502BC6"/>
    <w:rsid w:val="00505973"/>
    <w:rsid w:val="00505FBC"/>
    <w:rsid w:val="0050773B"/>
    <w:rsid w:val="00511726"/>
    <w:rsid w:val="005127E9"/>
    <w:rsid w:val="00514DB3"/>
    <w:rsid w:val="00516A64"/>
    <w:rsid w:val="005213B1"/>
    <w:rsid w:val="00521836"/>
    <w:rsid w:val="00523E0D"/>
    <w:rsid w:val="0052403E"/>
    <w:rsid w:val="00524847"/>
    <w:rsid w:val="00525467"/>
    <w:rsid w:val="0053712E"/>
    <w:rsid w:val="005400B1"/>
    <w:rsid w:val="005466CF"/>
    <w:rsid w:val="005514C6"/>
    <w:rsid w:val="0055297F"/>
    <w:rsid w:val="00552A1C"/>
    <w:rsid w:val="00554057"/>
    <w:rsid w:val="005554A5"/>
    <w:rsid w:val="0056238A"/>
    <w:rsid w:val="00566D4E"/>
    <w:rsid w:val="00567AA2"/>
    <w:rsid w:val="00570520"/>
    <w:rsid w:val="00574560"/>
    <w:rsid w:val="0057548C"/>
    <w:rsid w:val="0057552F"/>
    <w:rsid w:val="00576336"/>
    <w:rsid w:val="005809F3"/>
    <w:rsid w:val="005811FB"/>
    <w:rsid w:val="00581512"/>
    <w:rsid w:val="00582807"/>
    <w:rsid w:val="00583432"/>
    <w:rsid w:val="00585ACE"/>
    <w:rsid w:val="00586CB3"/>
    <w:rsid w:val="0059220E"/>
    <w:rsid w:val="0059242E"/>
    <w:rsid w:val="0059517C"/>
    <w:rsid w:val="00595B0B"/>
    <w:rsid w:val="005A6796"/>
    <w:rsid w:val="005A739B"/>
    <w:rsid w:val="005A7509"/>
    <w:rsid w:val="005A7C1A"/>
    <w:rsid w:val="005B2689"/>
    <w:rsid w:val="005B2F7D"/>
    <w:rsid w:val="005B3FA6"/>
    <w:rsid w:val="005B79D9"/>
    <w:rsid w:val="005C0A3B"/>
    <w:rsid w:val="005C18B0"/>
    <w:rsid w:val="005C2AB0"/>
    <w:rsid w:val="005C3C5B"/>
    <w:rsid w:val="005C4B3C"/>
    <w:rsid w:val="005C5DDC"/>
    <w:rsid w:val="005C64A0"/>
    <w:rsid w:val="005C75E3"/>
    <w:rsid w:val="005D1997"/>
    <w:rsid w:val="005D659D"/>
    <w:rsid w:val="005D7002"/>
    <w:rsid w:val="005E47FB"/>
    <w:rsid w:val="005E65E4"/>
    <w:rsid w:val="005F4C16"/>
    <w:rsid w:val="005F5AFB"/>
    <w:rsid w:val="005F61FD"/>
    <w:rsid w:val="005F68BB"/>
    <w:rsid w:val="00600177"/>
    <w:rsid w:val="006016C0"/>
    <w:rsid w:val="006019F8"/>
    <w:rsid w:val="00601A80"/>
    <w:rsid w:val="00602094"/>
    <w:rsid w:val="00604DA5"/>
    <w:rsid w:val="006061D9"/>
    <w:rsid w:val="00606B0C"/>
    <w:rsid w:val="00606CCC"/>
    <w:rsid w:val="0060775D"/>
    <w:rsid w:val="00613B9F"/>
    <w:rsid w:val="00615BB2"/>
    <w:rsid w:val="00616EBF"/>
    <w:rsid w:val="00617F3A"/>
    <w:rsid w:val="006209C4"/>
    <w:rsid w:val="00622CB4"/>
    <w:rsid w:val="00623C0B"/>
    <w:rsid w:val="006244FC"/>
    <w:rsid w:val="00624B9C"/>
    <w:rsid w:val="00624F59"/>
    <w:rsid w:val="00625C13"/>
    <w:rsid w:val="006271E8"/>
    <w:rsid w:val="00637F21"/>
    <w:rsid w:val="00640CB8"/>
    <w:rsid w:val="00641232"/>
    <w:rsid w:val="006412CB"/>
    <w:rsid w:val="00641E12"/>
    <w:rsid w:val="00642F69"/>
    <w:rsid w:val="006450D1"/>
    <w:rsid w:val="00645AFD"/>
    <w:rsid w:val="00645DA2"/>
    <w:rsid w:val="00651091"/>
    <w:rsid w:val="00652679"/>
    <w:rsid w:val="00654B7D"/>
    <w:rsid w:val="00655C5D"/>
    <w:rsid w:val="006563DE"/>
    <w:rsid w:val="00661377"/>
    <w:rsid w:val="006665BA"/>
    <w:rsid w:val="00667892"/>
    <w:rsid w:val="0067127D"/>
    <w:rsid w:val="0067428C"/>
    <w:rsid w:val="006771E0"/>
    <w:rsid w:val="00681C13"/>
    <w:rsid w:val="0068399C"/>
    <w:rsid w:val="00683BA0"/>
    <w:rsid w:val="00685F7F"/>
    <w:rsid w:val="00686551"/>
    <w:rsid w:val="00687E1C"/>
    <w:rsid w:val="006916B8"/>
    <w:rsid w:val="006920B4"/>
    <w:rsid w:val="00693D46"/>
    <w:rsid w:val="00695343"/>
    <w:rsid w:val="006968A8"/>
    <w:rsid w:val="00696EE8"/>
    <w:rsid w:val="006A2E14"/>
    <w:rsid w:val="006A7782"/>
    <w:rsid w:val="006B0295"/>
    <w:rsid w:val="006B2BCB"/>
    <w:rsid w:val="006B30A0"/>
    <w:rsid w:val="006B3F7A"/>
    <w:rsid w:val="006B49A5"/>
    <w:rsid w:val="006C06B3"/>
    <w:rsid w:val="006C0CFC"/>
    <w:rsid w:val="006C3AFA"/>
    <w:rsid w:val="006C70CB"/>
    <w:rsid w:val="006D17EF"/>
    <w:rsid w:val="006D2126"/>
    <w:rsid w:val="006D5359"/>
    <w:rsid w:val="006E0669"/>
    <w:rsid w:val="006E10BF"/>
    <w:rsid w:val="006E1C5B"/>
    <w:rsid w:val="006E45A1"/>
    <w:rsid w:val="006E5812"/>
    <w:rsid w:val="006F18F9"/>
    <w:rsid w:val="006F1F92"/>
    <w:rsid w:val="006F745F"/>
    <w:rsid w:val="0070058E"/>
    <w:rsid w:val="00701E3E"/>
    <w:rsid w:val="00702B8E"/>
    <w:rsid w:val="00702D2B"/>
    <w:rsid w:val="00706487"/>
    <w:rsid w:val="0071027E"/>
    <w:rsid w:val="0071271D"/>
    <w:rsid w:val="00713BB8"/>
    <w:rsid w:val="00716E6D"/>
    <w:rsid w:val="00717D5B"/>
    <w:rsid w:val="00717DE7"/>
    <w:rsid w:val="00723699"/>
    <w:rsid w:val="00723B8C"/>
    <w:rsid w:val="00723CA3"/>
    <w:rsid w:val="00726F8E"/>
    <w:rsid w:val="00727114"/>
    <w:rsid w:val="00730435"/>
    <w:rsid w:val="00731148"/>
    <w:rsid w:val="0073143D"/>
    <w:rsid w:val="0073211B"/>
    <w:rsid w:val="00735BD1"/>
    <w:rsid w:val="00744D43"/>
    <w:rsid w:val="00745366"/>
    <w:rsid w:val="00752DB2"/>
    <w:rsid w:val="00766D66"/>
    <w:rsid w:val="0076721C"/>
    <w:rsid w:val="007716EC"/>
    <w:rsid w:val="00773EA5"/>
    <w:rsid w:val="007744AD"/>
    <w:rsid w:val="00775F69"/>
    <w:rsid w:val="00781DD1"/>
    <w:rsid w:val="0078341C"/>
    <w:rsid w:val="00783A3C"/>
    <w:rsid w:val="007863C0"/>
    <w:rsid w:val="00787A73"/>
    <w:rsid w:val="00791D75"/>
    <w:rsid w:val="00791E22"/>
    <w:rsid w:val="007A0A0C"/>
    <w:rsid w:val="007A0A38"/>
    <w:rsid w:val="007A2D3C"/>
    <w:rsid w:val="007A55A0"/>
    <w:rsid w:val="007A5B8B"/>
    <w:rsid w:val="007A6EFD"/>
    <w:rsid w:val="007A72BE"/>
    <w:rsid w:val="007B4986"/>
    <w:rsid w:val="007B7EAF"/>
    <w:rsid w:val="007C5B57"/>
    <w:rsid w:val="007D01E2"/>
    <w:rsid w:val="007D0435"/>
    <w:rsid w:val="007D0459"/>
    <w:rsid w:val="007D15B6"/>
    <w:rsid w:val="007D20B0"/>
    <w:rsid w:val="007D3CD5"/>
    <w:rsid w:val="007E18D4"/>
    <w:rsid w:val="007E2523"/>
    <w:rsid w:val="007E2FE8"/>
    <w:rsid w:val="007E3245"/>
    <w:rsid w:val="007E397E"/>
    <w:rsid w:val="007F2EB9"/>
    <w:rsid w:val="007F4562"/>
    <w:rsid w:val="007F56DC"/>
    <w:rsid w:val="007F5BCD"/>
    <w:rsid w:val="007F7E1D"/>
    <w:rsid w:val="0080295D"/>
    <w:rsid w:val="00803719"/>
    <w:rsid w:val="00805062"/>
    <w:rsid w:val="00812614"/>
    <w:rsid w:val="008238DA"/>
    <w:rsid w:val="00823FCE"/>
    <w:rsid w:val="0082593C"/>
    <w:rsid w:val="0082652F"/>
    <w:rsid w:val="00827B00"/>
    <w:rsid w:val="00830300"/>
    <w:rsid w:val="00830DEA"/>
    <w:rsid w:val="008313C7"/>
    <w:rsid w:val="00840303"/>
    <w:rsid w:val="00840B78"/>
    <w:rsid w:val="00842595"/>
    <w:rsid w:val="00844B28"/>
    <w:rsid w:val="00844CF6"/>
    <w:rsid w:val="00845C61"/>
    <w:rsid w:val="008467F9"/>
    <w:rsid w:val="00850A20"/>
    <w:rsid w:val="00850DD9"/>
    <w:rsid w:val="0085279A"/>
    <w:rsid w:val="0085710D"/>
    <w:rsid w:val="008572BD"/>
    <w:rsid w:val="008603A0"/>
    <w:rsid w:val="008615B8"/>
    <w:rsid w:val="00867CB3"/>
    <w:rsid w:val="00870562"/>
    <w:rsid w:val="00874765"/>
    <w:rsid w:val="008803AF"/>
    <w:rsid w:val="0088079C"/>
    <w:rsid w:val="00880E81"/>
    <w:rsid w:val="00882686"/>
    <w:rsid w:val="008953B3"/>
    <w:rsid w:val="00896C4D"/>
    <w:rsid w:val="0089781B"/>
    <w:rsid w:val="008A0E18"/>
    <w:rsid w:val="008A5FF8"/>
    <w:rsid w:val="008B20B9"/>
    <w:rsid w:val="008B3DEE"/>
    <w:rsid w:val="008B6411"/>
    <w:rsid w:val="008B725E"/>
    <w:rsid w:val="008C467C"/>
    <w:rsid w:val="008C5CDF"/>
    <w:rsid w:val="008C7397"/>
    <w:rsid w:val="008C7D90"/>
    <w:rsid w:val="008C7DF3"/>
    <w:rsid w:val="008D03C8"/>
    <w:rsid w:val="008D3B49"/>
    <w:rsid w:val="008D3FCA"/>
    <w:rsid w:val="008D55FA"/>
    <w:rsid w:val="008E2719"/>
    <w:rsid w:val="008E2E75"/>
    <w:rsid w:val="008E4B85"/>
    <w:rsid w:val="008E4F54"/>
    <w:rsid w:val="008E531F"/>
    <w:rsid w:val="008E77D0"/>
    <w:rsid w:val="008F004B"/>
    <w:rsid w:val="008F1D7B"/>
    <w:rsid w:val="008F2871"/>
    <w:rsid w:val="008F353B"/>
    <w:rsid w:val="008F4462"/>
    <w:rsid w:val="008F4B11"/>
    <w:rsid w:val="008F5100"/>
    <w:rsid w:val="008F59E1"/>
    <w:rsid w:val="008F6903"/>
    <w:rsid w:val="008F6EBC"/>
    <w:rsid w:val="009051D6"/>
    <w:rsid w:val="00913AAC"/>
    <w:rsid w:val="00913D2B"/>
    <w:rsid w:val="00914351"/>
    <w:rsid w:val="00915A53"/>
    <w:rsid w:val="0091778D"/>
    <w:rsid w:val="009200CA"/>
    <w:rsid w:val="00924D28"/>
    <w:rsid w:val="00925B7F"/>
    <w:rsid w:val="0092618A"/>
    <w:rsid w:val="00936894"/>
    <w:rsid w:val="00937AED"/>
    <w:rsid w:val="00940A1D"/>
    <w:rsid w:val="00943F85"/>
    <w:rsid w:val="00946130"/>
    <w:rsid w:val="00946DDF"/>
    <w:rsid w:val="0094761E"/>
    <w:rsid w:val="0095000E"/>
    <w:rsid w:val="009508F0"/>
    <w:rsid w:val="009527C4"/>
    <w:rsid w:val="00955AE3"/>
    <w:rsid w:val="00956676"/>
    <w:rsid w:val="00963243"/>
    <w:rsid w:val="00964F0C"/>
    <w:rsid w:val="009660DA"/>
    <w:rsid w:val="00966E89"/>
    <w:rsid w:val="00971180"/>
    <w:rsid w:val="00971DCE"/>
    <w:rsid w:val="00972F85"/>
    <w:rsid w:val="00973509"/>
    <w:rsid w:val="00973AC8"/>
    <w:rsid w:val="009744AC"/>
    <w:rsid w:val="00974769"/>
    <w:rsid w:val="00975147"/>
    <w:rsid w:val="009763BA"/>
    <w:rsid w:val="00976959"/>
    <w:rsid w:val="00977B2F"/>
    <w:rsid w:val="0098319C"/>
    <w:rsid w:val="00986F4E"/>
    <w:rsid w:val="00990A8A"/>
    <w:rsid w:val="00992AA1"/>
    <w:rsid w:val="0099414D"/>
    <w:rsid w:val="00996BCD"/>
    <w:rsid w:val="009977C2"/>
    <w:rsid w:val="009A1540"/>
    <w:rsid w:val="009A2400"/>
    <w:rsid w:val="009A32A2"/>
    <w:rsid w:val="009B077F"/>
    <w:rsid w:val="009B39F2"/>
    <w:rsid w:val="009B5B4E"/>
    <w:rsid w:val="009C25F5"/>
    <w:rsid w:val="009C6D69"/>
    <w:rsid w:val="009C74F0"/>
    <w:rsid w:val="009D0011"/>
    <w:rsid w:val="009D0A93"/>
    <w:rsid w:val="009D1061"/>
    <w:rsid w:val="009D4F34"/>
    <w:rsid w:val="009D59B4"/>
    <w:rsid w:val="009D5E1A"/>
    <w:rsid w:val="009E07F4"/>
    <w:rsid w:val="009E3194"/>
    <w:rsid w:val="009E46DA"/>
    <w:rsid w:val="009E51DA"/>
    <w:rsid w:val="009E60DD"/>
    <w:rsid w:val="009E7C17"/>
    <w:rsid w:val="009F27A1"/>
    <w:rsid w:val="009F688F"/>
    <w:rsid w:val="009F6F8E"/>
    <w:rsid w:val="009F724A"/>
    <w:rsid w:val="009F7A12"/>
    <w:rsid w:val="009F7B26"/>
    <w:rsid w:val="00A0339B"/>
    <w:rsid w:val="00A052C8"/>
    <w:rsid w:val="00A07B8E"/>
    <w:rsid w:val="00A12783"/>
    <w:rsid w:val="00A13456"/>
    <w:rsid w:val="00A1668D"/>
    <w:rsid w:val="00A17383"/>
    <w:rsid w:val="00A222A9"/>
    <w:rsid w:val="00A26FC9"/>
    <w:rsid w:val="00A30047"/>
    <w:rsid w:val="00A30E84"/>
    <w:rsid w:val="00A3154F"/>
    <w:rsid w:val="00A31839"/>
    <w:rsid w:val="00A32775"/>
    <w:rsid w:val="00A42DB8"/>
    <w:rsid w:val="00A43EF0"/>
    <w:rsid w:val="00A44272"/>
    <w:rsid w:val="00A45FBA"/>
    <w:rsid w:val="00A46C4C"/>
    <w:rsid w:val="00A472DC"/>
    <w:rsid w:val="00A51F2A"/>
    <w:rsid w:val="00A53357"/>
    <w:rsid w:val="00A55831"/>
    <w:rsid w:val="00A570AA"/>
    <w:rsid w:val="00A60817"/>
    <w:rsid w:val="00A623E8"/>
    <w:rsid w:val="00A64713"/>
    <w:rsid w:val="00A65FF0"/>
    <w:rsid w:val="00A7112F"/>
    <w:rsid w:val="00A745C5"/>
    <w:rsid w:val="00A76FDA"/>
    <w:rsid w:val="00A80469"/>
    <w:rsid w:val="00A80720"/>
    <w:rsid w:val="00A811FE"/>
    <w:rsid w:val="00A8143C"/>
    <w:rsid w:val="00A81FE2"/>
    <w:rsid w:val="00A822FB"/>
    <w:rsid w:val="00A84A5B"/>
    <w:rsid w:val="00A87365"/>
    <w:rsid w:val="00A9007C"/>
    <w:rsid w:val="00A930B9"/>
    <w:rsid w:val="00AA299E"/>
    <w:rsid w:val="00AA3AD5"/>
    <w:rsid w:val="00AA6E5C"/>
    <w:rsid w:val="00AB0BC6"/>
    <w:rsid w:val="00AB194A"/>
    <w:rsid w:val="00AB3575"/>
    <w:rsid w:val="00AB3B3D"/>
    <w:rsid w:val="00AB40FA"/>
    <w:rsid w:val="00AB4A27"/>
    <w:rsid w:val="00AB4E10"/>
    <w:rsid w:val="00AB6DCB"/>
    <w:rsid w:val="00AB749E"/>
    <w:rsid w:val="00AC3E48"/>
    <w:rsid w:val="00AC6ED0"/>
    <w:rsid w:val="00AD061E"/>
    <w:rsid w:val="00AD064C"/>
    <w:rsid w:val="00AD1268"/>
    <w:rsid w:val="00AD2B91"/>
    <w:rsid w:val="00AD3F01"/>
    <w:rsid w:val="00AD4549"/>
    <w:rsid w:val="00AE12DB"/>
    <w:rsid w:val="00AE1E82"/>
    <w:rsid w:val="00AE5DCD"/>
    <w:rsid w:val="00AF2D04"/>
    <w:rsid w:val="00AF305D"/>
    <w:rsid w:val="00AF3249"/>
    <w:rsid w:val="00AF4C4E"/>
    <w:rsid w:val="00AF4CC2"/>
    <w:rsid w:val="00AF4EF3"/>
    <w:rsid w:val="00AF5400"/>
    <w:rsid w:val="00AF57A5"/>
    <w:rsid w:val="00AF5F26"/>
    <w:rsid w:val="00AF6ACD"/>
    <w:rsid w:val="00B00607"/>
    <w:rsid w:val="00B03BE2"/>
    <w:rsid w:val="00B05BB7"/>
    <w:rsid w:val="00B07E3F"/>
    <w:rsid w:val="00B1275A"/>
    <w:rsid w:val="00B207E9"/>
    <w:rsid w:val="00B21341"/>
    <w:rsid w:val="00B23097"/>
    <w:rsid w:val="00B23A7F"/>
    <w:rsid w:val="00B240CC"/>
    <w:rsid w:val="00B2562F"/>
    <w:rsid w:val="00B25EAE"/>
    <w:rsid w:val="00B26E06"/>
    <w:rsid w:val="00B27ECC"/>
    <w:rsid w:val="00B305C1"/>
    <w:rsid w:val="00B31B45"/>
    <w:rsid w:val="00B31D45"/>
    <w:rsid w:val="00B31D7E"/>
    <w:rsid w:val="00B32CAE"/>
    <w:rsid w:val="00B3430E"/>
    <w:rsid w:val="00B35912"/>
    <w:rsid w:val="00B36EC3"/>
    <w:rsid w:val="00B4357A"/>
    <w:rsid w:val="00B439C9"/>
    <w:rsid w:val="00B44949"/>
    <w:rsid w:val="00B4719D"/>
    <w:rsid w:val="00B54467"/>
    <w:rsid w:val="00B57743"/>
    <w:rsid w:val="00B62E78"/>
    <w:rsid w:val="00B63984"/>
    <w:rsid w:val="00B66D23"/>
    <w:rsid w:val="00B705D7"/>
    <w:rsid w:val="00B7141A"/>
    <w:rsid w:val="00B727F3"/>
    <w:rsid w:val="00B73E20"/>
    <w:rsid w:val="00B743BA"/>
    <w:rsid w:val="00B766A9"/>
    <w:rsid w:val="00B768F2"/>
    <w:rsid w:val="00B770A3"/>
    <w:rsid w:val="00B80776"/>
    <w:rsid w:val="00B811D3"/>
    <w:rsid w:val="00B822FA"/>
    <w:rsid w:val="00B83C87"/>
    <w:rsid w:val="00B8402D"/>
    <w:rsid w:val="00B8483E"/>
    <w:rsid w:val="00B92DB7"/>
    <w:rsid w:val="00B9604C"/>
    <w:rsid w:val="00B96A82"/>
    <w:rsid w:val="00B974BE"/>
    <w:rsid w:val="00B974C5"/>
    <w:rsid w:val="00B9775F"/>
    <w:rsid w:val="00BA0ADE"/>
    <w:rsid w:val="00BA26C7"/>
    <w:rsid w:val="00BA2B82"/>
    <w:rsid w:val="00BA7C82"/>
    <w:rsid w:val="00BB01C6"/>
    <w:rsid w:val="00BB03A8"/>
    <w:rsid w:val="00BB13AF"/>
    <w:rsid w:val="00BB592A"/>
    <w:rsid w:val="00BB5D42"/>
    <w:rsid w:val="00BC01CD"/>
    <w:rsid w:val="00BC1069"/>
    <w:rsid w:val="00BC1734"/>
    <w:rsid w:val="00BC2A4E"/>
    <w:rsid w:val="00BC41B6"/>
    <w:rsid w:val="00BC4A01"/>
    <w:rsid w:val="00BC562C"/>
    <w:rsid w:val="00BC6425"/>
    <w:rsid w:val="00BC734E"/>
    <w:rsid w:val="00BD26D0"/>
    <w:rsid w:val="00BD3215"/>
    <w:rsid w:val="00BD3BDA"/>
    <w:rsid w:val="00BD6645"/>
    <w:rsid w:val="00BD67CB"/>
    <w:rsid w:val="00BD751F"/>
    <w:rsid w:val="00BE00A8"/>
    <w:rsid w:val="00BE045A"/>
    <w:rsid w:val="00BE2333"/>
    <w:rsid w:val="00BE25D0"/>
    <w:rsid w:val="00BE4652"/>
    <w:rsid w:val="00BE52D6"/>
    <w:rsid w:val="00BE6BC3"/>
    <w:rsid w:val="00BF0187"/>
    <w:rsid w:val="00BF2B2C"/>
    <w:rsid w:val="00BF4196"/>
    <w:rsid w:val="00BF5827"/>
    <w:rsid w:val="00BF5F6D"/>
    <w:rsid w:val="00C110FF"/>
    <w:rsid w:val="00C11616"/>
    <w:rsid w:val="00C14F78"/>
    <w:rsid w:val="00C15B8B"/>
    <w:rsid w:val="00C21D6B"/>
    <w:rsid w:val="00C22104"/>
    <w:rsid w:val="00C22320"/>
    <w:rsid w:val="00C23C62"/>
    <w:rsid w:val="00C24666"/>
    <w:rsid w:val="00C2501A"/>
    <w:rsid w:val="00C26895"/>
    <w:rsid w:val="00C26D87"/>
    <w:rsid w:val="00C27F34"/>
    <w:rsid w:val="00C32E3D"/>
    <w:rsid w:val="00C34B1F"/>
    <w:rsid w:val="00C359A5"/>
    <w:rsid w:val="00C47EBC"/>
    <w:rsid w:val="00C500F5"/>
    <w:rsid w:val="00C53EE0"/>
    <w:rsid w:val="00C55020"/>
    <w:rsid w:val="00C57D39"/>
    <w:rsid w:val="00C61A00"/>
    <w:rsid w:val="00C61E02"/>
    <w:rsid w:val="00C62741"/>
    <w:rsid w:val="00C65B54"/>
    <w:rsid w:val="00C75CA1"/>
    <w:rsid w:val="00C76888"/>
    <w:rsid w:val="00C76E1B"/>
    <w:rsid w:val="00C773BA"/>
    <w:rsid w:val="00C805E2"/>
    <w:rsid w:val="00C82548"/>
    <w:rsid w:val="00C83A3A"/>
    <w:rsid w:val="00C85734"/>
    <w:rsid w:val="00C90A1F"/>
    <w:rsid w:val="00C91D87"/>
    <w:rsid w:val="00C93505"/>
    <w:rsid w:val="00C93BA3"/>
    <w:rsid w:val="00C955E0"/>
    <w:rsid w:val="00C97BEB"/>
    <w:rsid w:val="00CA390B"/>
    <w:rsid w:val="00CB251C"/>
    <w:rsid w:val="00CB2C08"/>
    <w:rsid w:val="00CB6236"/>
    <w:rsid w:val="00CB6287"/>
    <w:rsid w:val="00CB7E37"/>
    <w:rsid w:val="00CC2D5D"/>
    <w:rsid w:val="00CC3126"/>
    <w:rsid w:val="00CC3AA3"/>
    <w:rsid w:val="00CC457F"/>
    <w:rsid w:val="00CC59AC"/>
    <w:rsid w:val="00CC5E24"/>
    <w:rsid w:val="00CC6AFE"/>
    <w:rsid w:val="00CC71B4"/>
    <w:rsid w:val="00CD3C2B"/>
    <w:rsid w:val="00CD5BE8"/>
    <w:rsid w:val="00CE2957"/>
    <w:rsid w:val="00CE5FC9"/>
    <w:rsid w:val="00CE66E1"/>
    <w:rsid w:val="00CF1ECA"/>
    <w:rsid w:val="00CF3EEE"/>
    <w:rsid w:val="00CF42BD"/>
    <w:rsid w:val="00D0291E"/>
    <w:rsid w:val="00D035CC"/>
    <w:rsid w:val="00D06627"/>
    <w:rsid w:val="00D07FFC"/>
    <w:rsid w:val="00D1275A"/>
    <w:rsid w:val="00D12C14"/>
    <w:rsid w:val="00D13BF6"/>
    <w:rsid w:val="00D17476"/>
    <w:rsid w:val="00D22208"/>
    <w:rsid w:val="00D23F67"/>
    <w:rsid w:val="00D328F6"/>
    <w:rsid w:val="00D3335E"/>
    <w:rsid w:val="00D334B7"/>
    <w:rsid w:val="00D3698C"/>
    <w:rsid w:val="00D40AE0"/>
    <w:rsid w:val="00D40B26"/>
    <w:rsid w:val="00D43405"/>
    <w:rsid w:val="00D44BB0"/>
    <w:rsid w:val="00D531F1"/>
    <w:rsid w:val="00D537FA"/>
    <w:rsid w:val="00D54D47"/>
    <w:rsid w:val="00D54E21"/>
    <w:rsid w:val="00D5535A"/>
    <w:rsid w:val="00D56C7A"/>
    <w:rsid w:val="00D57B8C"/>
    <w:rsid w:val="00D613B7"/>
    <w:rsid w:val="00D62197"/>
    <w:rsid w:val="00D623DF"/>
    <w:rsid w:val="00D7293D"/>
    <w:rsid w:val="00D76440"/>
    <w:rsid w:val="00D80213"/>
    <w:rsid w:val="00D807B5"/>
    <w:rsid w:val="00D8407B"/>
    <w:rsid w:val="00D844FB"/>
    <w:rsid w:val="00D8558E"/>
    <w:rsid w:val="00D86179"/>
    <w:rsid w:val="00D86969"/>
    <w:rsid w:val="00D91E85"/>
    <w:rsid w:val="00D940B7"/>
    <w:rsid w:val="00D941BF"/>
    <w:rsid w:val="00D945B6"/>
    <w:rsid w:val="00D95068"/>
    <w:rsid w:val="00D9719C"/>
    <w:rsid w:val="00DA2209"/>
    <w:rsid w:val="00DA24F4"/>
    <w:rsid w:val="00DA2DFF"/>
    <w:rsid w:val="00DA4B63"/>
    <w:rsid w:val="00DA4F0E"/>
    <w:rsid w:val="00DB02DF"/>
    <w:rsid w:val="00DB26D3"/>
    <w:rsid w:val="00DB3CFD"/>
    <w:rsid w:val="00DB6FC4"/>
    <w:rsid w:val="00DC1FDC"/>
    <w:rsid w:val="00DC6ADE"/>
    <w:rsid w:val="00DC7123"/>
    <w:rsid w:val="00DC7400"/>
    <w:rsid w:val="00DC7F03"/>
    <w:rsid w:val="00DD020D"/>
    <w:rsid w:val="00DD30E7"/>
    <w:rsid w:val="00DD311A"/>
    <w:rsid w:val="00DD32F3"/>
    <w:rsid w:val="00DD4DBE"/>
    <w:rsid w:val="00DD56F9"/>
    <w:rsid w:val="00DD7237"/>
    <w:rsid w:val="00DE018D"/>
    <w:rsid w:val="00DE3C5E"/>
    <w:rsid w:val="00DE4ED2"/>
    <w:rsid w:val="00DF1273"/>
    <w:rsid w:val="00DF6DAD"/>
    <w:rsid w:val="00E0040D"/>
    <w:rsid w:val="00E004B1"/>
    <w:rsid w:val="00E02B50"/>
    <w:rsid w:val="00E043EB"/>
    <w:rsid w:val="00E060D5"/>
    <w:rsid w:val="00E07CE6"/>
    <w:rsid w:val="00E1292C"/>
    <w:rsid w:val="00E14EBE"/>
    <w:rsid w:val="00E155AC"/>
    <w:rsid w:val="00E21124"/>
    <w:rsid w:val="00E25139"/>
    <w:rsid w:val="00E253B0"/>
    <w:rsid w:val="00E329FF"/>
    <w:rsid w:val="00E35F5D"/>
    <w:rsid w:val="00E361BC"/>
    <w:rsid w:val="00E40AD9"/>
    <w:rsid w:val="00E412A7"/>
    <w:rsid w:val="00E414E5"/>
    <w:rsid w:val="00E45DB9"/>
    <w:rsid w:val="00E45ED1"/>
    <w:rsid w:val="00E46730"/>
    <w:rsid w:val="00E46FB3"/>
    <w:rsid w:val="00E50D46"/>
    <w:rsid w:val="00E517FD"/>
    <w:rsid w:val="00E519A0"/>
    <w:rsid w:val="00E54BA7"/>
    <w:rsid w:val="00E5553B"/>
    <w:rsid w:val="00E57770"/>
    <w:rsid w:val="00E60C7C"/>
    <w:rsid w:val="00E619BA"/>
    <w:rsid w:val="00E673A8"/>
    <w:rsid w:val="00E7096C"/>
    <w:rsid w:val="00E70B14"/>
    <w:rsid w:val="00E731EC"/>
    <w:rsid w:val="00E74A95"/>
    <w:rsid w:val="00E74D33"/>
    <w:rsid w:val="00E80424"/>
    <w:rsid w:val="00E83467"/>
    <w:rsid w:val="00E857D3"/>
    <w:rsid w:val="00E85875"/>
    <w:rsid w:val="00E86698"/>
    <w:rsid w:val="00E87FFA"/>
    <w:rsid w:val="00E91047"/>
    <w:rsid w:val="00E91AE9"/>
    <w:rsid w:val="00E92184"/>
    <w:rsid w:val="00E92803"/>
    <w:rsid w:val="00EA0577"/>
    <w:rsid w:val="00EA58A4"/>
    <w:rsid w:val="00EB1704"/>
    <w:rsid w:val="00EC10A4"/>
    <w:rsid w:val="00EC20BC"/>
    <w:rsid w:val="00EC55C8"/>
    <w:rsid w:val="00EC562C"/>
    <w:rsid w:val="00EC6314"/>
    <w:rsid w:val="00EC735D"/>
    <w:rsid w:val="00EC7F30"/>
    <w:rsid w:val="00ED04A8"/>
    <w:rsid w:val="00ED4E42"/>
    <w:rsid w:val="00ED5D3D"/>
    <w:rsid w:val="00ED5EE3"/>
    <w:rsid w:val="00ED6779"/>
    <w:rsid w:val="00ED691E"/>
    <w:rsid w:val="00ED6CAD"/>
    <w:rsid w:val="00ED7BC2"/>
    <w:rsid w:val="00EE05F3"/>
    <w:rsid w:val="00EE1072"/>
    <w:rsid w:val="00EE2EEC"/>
    <w:rsid w:val="00EE5235"/>
    <w:rsid w:val="00EE6313"/>
    <w:rsid w:val="00EE6D30"/>
    <w:rsid w:val="00EE7206"/>
    <w:rsid w:val="00EF0954"/>
    <w:rsid w:val="00EF0EC0"/>
    <w:rsid w:val="00EF1089"/>
    <w:rsid w:val="00EF1DBF"/>
    <w:rsid w:val="00EF4CCB"/>
    <w:rsid w:val="00EF4F7C"/>
    <w:rsid w:val="00F045F8"/>
    <w:rsid w:val="00F0615B"/>
    <w:rsid w:val="00F10CEB"/>
    <w:rsid w:val="00F12859"/>
    <w:rsid w:val="00F17114"/>
    <w:rsid w:val="00F248ED"/>
    <w:rsid w:val="00F25E7C"/>
    <w:rsid w:val="00F262BD"/>
    <w:rsid w:val="00F30C85"/>
    <w:rsid w:val="00F32606"/>
    <w:rsid w:val="00F404E4"/>
    <w:rsid w:val="00F432F8"/>
    <w:rsid w:val="00F440CE"/>
    <w:rsid w:val="00F46382"/>
    <w:rsid w:val="00F54729"/>
    <w:rsid w:val="00F56849"/>
    <w:rsid w:val="00F576CA"/>
    <w:rsid w:val="00F57E8D"/>
    <w:rsid w:val="00F60A03"/>
    <w:rsid w:val="00F61008"/>
    <w:rsid w:val="00F65BE9"/>
    <w:rsid w:val="00F67E11"/>
    <w:rsid w:val="00F71D23"/>
    <w:rsid w:val="00F738D6"/>
    <w:rsid w:val="00F76142"/>
    <w:rsid w:val="00F764A6"/>
    <w:rsid w:val="00F8062A"/>
    <w:rsid w:val="00F81BA9"/>
    <w:rsid w:val="00F81F94"/>
    <w:rsid w:val="00F83817"/>
    <w:rsid w:val="00F84C81"/>
    <w:rsid w:val="00F87160"/>
    <w:rsid w:val="00F9020B"/>
    <w:rsid w:val="00F9141A"/>
    <w:rsid w:val="00F92650"/>
    <w:rsid w:val="00F92793"/>
    <w:rsid w:val="00F92C94"/>
    <w:rsid w:val="00F934F8"/>
    <w:rsid w:val="00F935ED"/>
    <w:rsid w:val="00F93B26"/>
    <w:rsid w:val="00F96519"/>
    <w:rsid w:val="00F9748B"/>
    <w:rsid w:val="00FA24F0"/>
    <w:rsid w:val="00FA5401"/>
    <w:rsid w:val="00FA727F"/>
    <w:rsid w:val="00FA78D3"/>
    <w:rsid w:val="00FB2644"/>
    <w:rsid w:val="00FB3977"/>
    <w:rsid w:val="00FB3FE4"/>
    <w:rsid w:val="00FB4E23"/>
    <w:rsid w:val="00FB736C"/>
    <w:rsid w:val="00FB78AB"/>
    <w:rsid w:val="00FB7D78"/>
    <w:rsid w:val="00FC420D"/>
    <w:rsid w:val="00FC54D9"/>
    <w:rsid w:val="00FC57EB"/>
    <w:rsid w:val="00FC754C"/>
    <w:rsid w:val="00FD0525"/>
    <w:rsid w:val="00FD08DB"/>
    <w:rsid w:val="00FD1CE2"/>
    <w:rsid w:val="00FD2355"/>
    <w:rsid w:val="00FE0D11"/>
    <w:rsid w:val="00FE55FF"/>
    <w:rsid w:val="00FE5907"/>
    <w:rsid w:val="00FE784E"/>
    <w:rsid w:val="00FF18B4"/>
    <w:rsid w:val="00FF1CE7"/>
    <w:rsid w:val="00FF2DE1"/>
    <w:rsid w:val="00FF36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2C893EF3"/>
  <w15:chartTrackingRefBased/>
  <w15:docId w15:val="{C92060D7-4840-4F20-975A-D25AF8B8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55831"/>
    <w:rPr>
      <w:rFonts w:ascii="Verdana" w:hAnsi="Verdana"/>
      <w:sz w:val="18"/>
    </w:rPr>
  </w:style>
  <w:style w:type="paragraph" w:styleId="Kop1">
    <w:name w:val="heading 1"/>
    <w:basedOn w:val="Standaard"/>
    <w:next w:val="Standaard"/>
    <w:link w:val="Kop1Char"/>
    <w:uiPriority w:val="9"/>
    <w:qFormat/>
    <w:rsid w:val="003B0BC4"/>
    <w:pPr>
      <w:pageBreakBefore/>
      <w:numPr>
        <w:numId w:val="3"/>
      </w:numPr>
      <w:pBdr>
        <w:top w:val="single" w:sz="24" w:space="0" w:color="0078D2"/>
        <w:left w:val="single" w:sz="24" w:space="0" w:color="0078D2"/>
        <w:bottom w:val="single" w:sz="24" w:space="0" w:color="0078D2"/>
        <w:right w:val="single" w:sz="24" w:space="0" w:color="0078D2"/>
      </w:pBdr>
      <w:shd w:val="clear" w:color="auto" w:fill="0078D2"/>
      <w:spacing w:after="0"/>
      <w:ind w:left="431" w:hanging="431"/>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7F7E1D"/>
    <w:pPr>
      <w:numPr>
        <w:ilvl w:val="1"/>
        <w:numId w:val="3"/>
      </w:numPr>
      <w:pBdr>
        <w:top w:val="dotted" w:sz="4" w:space="2" w:color="0078D2"/>
      </w:pBdr>
      <w:shd w:val="clear" w:color="auto" w:fill="FFFFFF" w:themeFill="background1"/>
      <w:spacing w:after="0"/>
      <w:outlineLvl w:val="1"/>
    </w:pPr>
    <w:rPr>
      <w:caps/>
      <w:color w:val="0078D2"/>
      <w:spacing w:val="15"/>
    </w:rPr>
  </w:style>
  <w:style w:type="paragraph" w:styleId="Kop3">
    <w:name w:val="heading 3"/>
    <w:basedOn w:val="Standaard"/>
    <w:next w:val="Standaard"/>
    <w:link w:val="Kop3Char"/>
    <w:uiPriority w:val="9"/>
    <w:unhideWhenUsed/>
    <w:qFormat/>
    <w:rsid w:val="003B0BC4"/>
    <w:pPr>
      <w:numPr>
        <w:ilvl w:val="2"/>
        <w:numId w:val="5"/>
      </w:numPr>
      <w:pBdr>
        <w:top w:val="single" w:sz="6" w:space="2" w:color="5B9BD5" w:themeColor="accent1"/>
      </w:pBdr>
      <w:spacing w:before="300" w:after="0"/>
      <w:outlineLvl w:val="2"/>
    </w:pPr>
    <w:rPr>
      <w:caps/>
      <w:color w:val="0078D2"/>
      <w:spacing w:val="15"/>
    </w:rPr>
  </w:style>
  <w:style w:type="paragraph" w:styleId="Kop4">
    <w:name w:val="heading 4"/>
    <w:basedOn w:val="Standaard"/>
    <w:next w:val="Standaard"/>
    <w:link w:val="Kop4Char"/>
    <w:unhideWhenUsed/>
    <w:qFormat/>
    <w:rsid w:val="00276563"/>
    <w:pPr>
      <w:numPr>
        <w:ilvl w:val="3"/>
        <w:numId w:val="3"/>
      </w:numPr>
      <w:pBdr>
        <w:top w:val="dotted" w:sz="6" w:space="2" w:color="5B9BD5" w:themeColor="accent1"/>
      </w:pBdr>
      <w:spacing w:before="0" w:after="0" w:line="255" w:lineRule="atLeast"/>
      <w:outlineLvl w:val="3"/>
    </w:pPr>
    <w:rPr>
      <w:caps/>
      <w:color w:val="0078D2"/>
      <w:spacing w:val="10"/>
      <w:szCs w:val="18"/>
    </w:rPr>
  </w:style>
  <w:style w:type="paragraph" w:styleId="Kop5">
    <w:name w:val="heading 5"/>
    <w:basedOn w:val="Standaard"/>
    <w:next w:val="Standaard"/>
    <w:link w:val="Kop5Char"/>
    <w:unhideWhenUsed/>
    <w:qFormat/>
    <w:rsid w:val="006B2BCB"/>
    <w:pPr>
      <w:numPr>
        <w:ilvl w:val="4"/>
        <w:numId w:val="3"/>
      </w:num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nhideWhenUsed/>
    <w:qFormat/>
    <w:rsid w:val="006B2BCB"/>
    <w:pPr>
      <w:numPr>
        <w:ilvl w:val="5"/>
        <w:numId w:val="3"/>
      </w:num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nhideWhenUsed/>
    <w:qFormat/>
    <w:rsid w:val="006B2BCB"/>
    <w:pPr>
      <w:numPr>
        <w:ilvl w:val="6"/>
        <w:numId w:val="3"/>
      </w:numPr>
      <w:spacing w:before="200" w:after="0"/>
      <w:outlineLvl w:val="6"/>
    </w:pPr>
    <w:rPr>
      <w:caps/>
      <w:color w:val="2E74B5" w:themeColor="accent1" w:themeShade="BF"/>
      <w:spacing w:val="10"/>
    </w:rPr>
  </w:style>
  <w:style w:type="paragraph" w:styleId="Kop8">
    <w:name w:val="heading 8"/>
    <w:basedOn w:val="Standaard"/>
    <w:next w:val="Standaard"/>
    <w:link w:val="Kop8Char"/>
    <w:unhideWhenUsed/>
    <w:qFormat/>
    <w:rsid w:val="006B2BCB"/>
    <w:pPr>
      <w:numPr>
        <w:ilvl w:val="7"/>
        <w:numId w:val="3"/>
      </w:numPr>
      <w:spacing w:before="200" w:after="0"/>
      <w:outlineLvl w:val="7"/>
    </w:pPr>
    <w:rPr>
      <w:caps/>
      <w:spacing w:val="10"/>
      <w:szCs w:val="18"/>
    </w:rPr>
  </w:style>
  <w:style w:type="paragraph" w:styleId="Kop9">
    <w:name w:val="heading 9"/>
    <w:basedOn w:val="Standaard"/>
    <w:next w:val="Standaard"/>
    <w:link w:val="Kop9Char"/>
    <w:unhideWhenUsed/>
    <w:qFormat/>
    <w:rsid w:val="006B2BCB"/>
    <w:pPr>
      <w:numPr>
        <w:ilvl w:val="8"/>
        <w:numId w:val="3"/>
      </w:numPr>
      <w:spacing w:before="200" w:after="0"/>
      <w:outlineLvl w:val="8"/>
    </w:pPr>
    <w:rPr>
      <w:i/>
      <w:iCs/>
      <w:caps/>
      <w:spacing w:val="10"/>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3B0BC4"/>
    <w:rPr>
      <w:rFonts w:ascii="Verdana" w:hAnsi="Verdana"/>
      <w:caps/>
      <w:color w:val="FFFFFF" w:themeColor="background1"/>
      <w:spacing w:val="15"/>
      <w:sz w:val="22"/>
      <w:szCs w:val="22"/>
      <w:shd w:val="clear" w:color="auto" w:fill="0078D2"/>
    </w:rPr>
  </w:style>
  <w:style w:type="character" w:customStyle="1" w:styleId="Kop2Char">
    <w:name w:val="Kop 2 Char"/>
    <w:basedOn w:val="Standaardalinea-lettertype"/>
    <w:link w:val="Kop2"/>
    <w:uiPriority w:val="9"/>
    <w:rsid w:val="007F7E1D"/>
    <w:rPr>
      <w:rFonts w:ascii="Verdana" w:hAnsi="Verdana"/>
      <w:caps/>
      <w:color w:val="0078D2"/>
      <w:spacing w:val="15"/>
      <w:sz w:val="18"/>
      <w:shd w:val="clear" w:color="auto" w:fill="FFFFFF" w:themeFill="background1"/>
    </w:rPr>
  </w:style>
  <w:style w:type="character" w:customStyle="1" w:styleId="Kop3Char">
    <w:name w:val="Kop 3 Char"/>
    <w:basedOn w:val="Standaardalinea-lettertype"/>
    <w:link w:val="Kop3"/>
    <w:uiPriority w:val="9"/>
    <w:rsid w:val="003B0BC4"/>
    <w:rPr>
      <w:rFonts w:ascii="Verdana" w:hAnsi="Verdana"/>
      <w:caps/>
      <w:color w:val="0078D2"/>
      <w:spacing w:val="15"/>
      <w:sz w:val="18"/>
    </w:rPr>
  </w:style>
  <w:style w:type="character" w:customStyle="1" w:styleId="Kop4Char">
    <w:name w:val="Kop 4 Char"/>
    <w:basedOn w:val="Standaardalinea-lettertype"/>
    <w:link w:val="Kop4"/>
    <w:uiPriority w:val="9"/>
    <w:rsid w:val="00276563"/>
    <w:rPr>
      <w:rFonts w:ascii="Verdana" w:hAnsi="Verdana"/>
      <w:caps/>
      <w:color w:val="0078D2"/>
      <w:spacing w:val="10"/>
      <w:sz w:val="18"/>
      <w:szCs w:val="18"/>
    </w:rPr>
  </w:style>
  <w:style w:type="character" w:customStyle="1" w:styleId="Kop5Char">
    <w:name w:val="Kop 5 Char"/>
    <w:basedOn w:val="Standaardalinea-lettertype"/>
    <w:link w:val="Kop5"/>
    <w:uiPriority w:val="9"/>
    <w:semiHidden/>
    <w:rsid w:val="006B2BCB"/>
    <w:rPr>
      <w:rFonts w:ascii="Verdana" w:hAnsi="Verdana"/>
      <w:caps/>
      <w:color w:val="2E74B5" w:themeColor="accent1" w:themeShade="BF"/>
      <w:spacing w:val="10"/>
      <w:sz w:val="18"/>
    </w:rPr>
  </w:style>
  <w:style w:type="character" w:customStyle="1" w:styleId="Kop6Char">
    <w:name w:val="Kop 6 Char"/>
    <w:basedOn w:val="Standaardalinea-lettertype"/>
    <w:link w:val="Kop6"/>
    <w:uiPriority w:val="9"/>
    <w:semiHidden/>
    <w:rsid w:val="006B2BCB"/>
    <w:rPr>
      <w:rFonts w:ascii="Verdana" w:hAnsi="Verdana"/>
      <w:caps/>
      <w:color w:val="2E74B5" w:themeColor="accent1" w:themeShade="BF"/>
      <w:spacing w:val="10"/>
      <w:sz w:val="18"/>
    </w:rPr>
  </w:style>
  <w:style w:type="character" w:customStyle="1" w:styleId="Kop7Char">
    <w:name w:val="Kop 7 Char"/>
    <w:basedOn w:val="Standaardalinea-lettertype"/>
    <w:link w:val="Kop7"/>
    <w:uiPriority w:val="9"/>
    <w:semiHidden/>
    <w:rsid w:val="006B2BCB"/>
    <w:rPr>
      <w:rFonts w:ascii="Verdana" w:hAnsi="Verdana"/>
      <w:caps/>
      <w:color w:val="2E74B5" w:themeColor="accent1" w:themeShade="BF"/>
      <w:spacing w:val="10"/>
      <w:sz w:val="18"/>
    </w:rPr>
  </w:style>
  <w:style w:type="character" w:customStyle="1" w:styleId="Kop8Char">
    <w:name w:val="Kop 8 Char"/>
    <w:basedOn w:val="Standaardalinea-lettertype"/>
    <w:link w:val="Kop8"/>
    <w:uiPriority w:val="9"/>
    <w:semiHidden/>
    <w:rsid w:val="006B2BCB"/>
    <w:rPr>
      <w:rFonts w:ascii="Verdana" w:hAnsi="Verdana"/>
      <w:caps/>
      <w:spacing w:val="10"/>
      <w:sz w:val="18"/>
      <w:szCs w:val="18"/>
    </w:rPr>
  </w:style>
  <w:style w:type="character" w:customStyle="1" w:styleId="Kop9Char">
    <w:name w:val="Kop 9 Char"/>
    <w:basedOn w:val="Standaardalinea-lettertype"/>
    <w:link w:val="Kop9"/>
    <w:uiPriority w:val="9"/>
    <w:semiHidden/>
    <w:rsid w:val="006B2BCB"/>
    <w:rPr>
      <w:rFonts w:ascii="Verdana" w:hAnsi="Verdana"/>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A55831"/>
    <w:pPr>
      <w:spacing w:before="0" w:after="0"/>
    </w:pPr>
    <w:rPr>
      <w:rFonts w:eastAsiaTheme="majorEastAsia" w:cstheme="majorBidi"/>
      <w:caps/>
      <w:color w:val="0078D2"/>
      <w:spacing w:val="10"/>
      <w:sz w:val="48"/>
      <w:szCs w:val="52"/>
    </w:rPr>
  </w:style>
  <w:style w:type="character" w:customStyle="1" w:styleId="TitelChar">
    <w:name w:val="Titel Char"/>
    <w:basedOn w:val="Standaardalinea-lettertype"/>
    <w:link w:val="Titel"/>
    <w:uiPriority w:val="10"/>
    <w:rsid w:val="00A55831"/>
    <w:rPr>
      <w:rFonts w:ascii="Verdana" w:eastAsiaTheme="majorEastAsia" w:hAnsi="Verdana" w:cstheme="majorBidi"/>
      <w:caps/>
      <w:color w:val="0078D2"/>
      <w:spacing w:val="10"/>
      <w:sz w:val="48"/>
      <w:szCs w:val="52"/>
    </w:rPr>
  </w:style>
  <w:style w:type="paragraph" w:styleId="Ondertitel">
    <w:name w:val="Subtitle"/>
    <w:basedOn w:val="Standaard"/>
    <w:next w:val="Standaard"/>
    <w:link w:val="OndertitelChar"/>
    <w:uiPriority w:val="11"/>
    <w:qFormat/>
    <w:rsid w:val="006B2BCB"/>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6B2BCB"/>
    <w:rPr>
      <w:caps/>
      <w:color w:val="595959" w:themeColor="text1" w:themeTint="A6"/>
      <w:spacing w:val="10"/>
      <w:sz w:val="21"/>
      <w:szCs w:val="21"/>
    </w:rPr>
  </w:style>
  <w:style w:type="character" w:styleId="Zwaar">
    <w:name w:val="Strong"/>
    <w:uiPriority w:val="22"/>
    <w:qFormat/>
    <w:rsid w:val="006B2BCB"/>
    <w:rPr>
      <w:b/>
      <w:bCs/>
    </w:rPr>
  </w:style>
  <w:style w:type="character" w:styleId="Nadruk">
    <w:name w:val="Emphasis"/>
    <w:uiPriority w:val="20"/>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6B2BCB"/>
    <w:rPr>
      <w:b/>
      <w:bCs/>
      <w:color w:val="5B9BD5" w:themeColor="accent1"/>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DD30E7"/>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eastAsia="Times New Roman" w:cs="Times New Roman"/>
      <w:kern w:val="2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A55831"/>
    <w:rPr>
      <w:rFonts w:ascii="Verdana" w:hAnsi="Verdana"/>
      <w:color w:val="0563C1" w:themeColor="hyperlink"/>
      <w:sz w:val="18"/>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iPriority w:val="99"/>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3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eastAsia="Times New Roman" w:cs="Times New Roman"/>
      <w:snapToGrid w:val="0"/>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eastAsia="Times New Roman"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table" w:customStyle="1" w:styleId="Tabelrasterlicht1">
    <w:name w:val="Tabelraster licht1"/>
    <w:basedOn w:val="Standaardtabel"/>
    <w:uiPriority w:val="40"/>
    <w:rsid w:val="00BE4652"/>
    <w:pPr>
      <w:spacing w:before="0" w:after="0" w:line="240" w:lineRule="auto"/>
    </w:pPr>
    <w:rPr>
      <w:rFonts w:eastAsiaTheme="minorHAns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hopg4">
    <w:name w:val="toc 4"/>
    <w:basedOn w:val="Standaard"/>
    <w:next w:val="Standaard"/>
    <w:autoRedefine/>
    <w:uiPriority w:val="39"/>
    <w:unhideWhenUsed/>
    <w:rsid w:val="007D15B6"/>
    <w:pPr>
      <w:spacing w:after="100"/>
      <w:ind w:left="540"/>
    </w:pPr>
  </w:style>
  <w:style w:type="paragraph" w:customStyle="1" w:styleId="RptHoofdstuk1">
    <w:name w:val="Rpt_Hoofdstuk_1"/>
    <w:basedOn w:val="Standaard"/>
    <w:rsid w:val="00661377"/>
    <w:pPr>
      <w:keepNext/>
      <w:tabs>
        <w:tab w:val="num" w:pos="360"/>
      </w:tabs>
      <w:spacing w:before="520" w:after="240" w:line="255" w:lineRule="exact"/>
    </w:pPr>
    <w:rPr>
      <w:rFonts w:eastAsiaTheme="minorHAnsi" w:cs="Times New Roman"/>
      <w:b/>
      <w:bCs/>
      <w:sz w:val="22"/>
      <w:szCs w:val="22"/>
      <w:lang w:eastAsia="nl-NL"/>
    </w:rPr>
  </w:style>
  <w:style w:type="paragraph" w:customStyle="1" w:styleId="RptParagraafNiveau1">
    <w:name w:val="Rpt_Paragraaf_Niveau_1"/>
    <w:basedOn w:val="Standaard"/>
    <w:link w:val="RptParagraafNiveau1Char"/>
    <w:rsid w:val="00661377"/>
    <w:pPr>
      <w:keepNext/>
      <w:tabs>
        <w:tab w:val="num" w:pos="1288"/>
      </w:tabs>
      <w:spacing w:before="260" w:after="0" w:line="255" w:lineRule="exact"/>
    </w:pPr>
    <w:rPr>
      <w:rFonts w:eastAsiaTheme="minorHAnsi" w:cs="Times New Roman"/>
      <w:b/>
      <w:bCs/>
      <w:sz w:val="20"/>
      <w:lang w:eastAsia="nl-NL"/>
    </w:rPr>
  </w:style>
  <w:style w:type="paragraph" w:customStyle="1" w:styleId="RptParagraafNiveau2">
    <w:name w:val="Rpt_Paragraaf_Niveau_2"/>
    <w:basedOn w:val="Standaard"/>
    <w:rsid w:val="00661377"/>
    <w:pPr>
      <w:keepNext/>
      <w:tabs>
        <w:tab w:val="num" w:pos="720"/>
      </w:tabs>
      <w:spacing w:before="260" w:after="0" w:line="255" w:lineRule="exact"/>
    </w:pPr>
    <w:rPr>
      <w:rFonts w:eastAsiaTheme="minorHAnsi" w:cs="Times New Roman"/>
      <w:b/>
      <w:bCs/>
      <w:i/>
      <w:iCs/>
      <w:szCs w:val="18"/>
      <w:lang w:eastAsia="nl-NL"/>
    </w:rPr>
  </w:style>
  <w:style w:type="paragraph" w:styleId="Eindnoottekst">
    <w:name w:val="endnote text"/>
    <w:basedOn w:val="Standaard"/>
    <w:link w:val="EindnoottekstChar"/>
    <w:semiHidden/>
    <w:rsid w:val="005811FB"/>
    <w:pPr>
      <w:spacing w:before="0" w:after="0" w:line="240" w:lineRule="atLeast"/>
    </w:pPr>
    <w:rPr>
      <w:rFonts w:eastAsia="Times New Roman" w:cs="Times New Roman"/>
      <w:sz w:val="20"/>
    </w:rPr>
  </w:style>
  <w:style w:type="character" w:customStyle="1" w:styleId="EindnoottekstChar">
    <w:name w:val="Eindnoottekst Char"/>
    <w:basedOn w:val="Standaardalinea-lettertype"/>
    <w:link w:val="Eindnoottekst"/>
    <w:semiHidden/>
    <w:rsid w:val="005811FB"/>
    <w:rPr>
      <w:rFonts w:ascii="Verdana" w:eastAsia="Times New Roman" w:hAnsi="Verdana" w:cs="Times New Roman"/>
    </w:rPr>
  </w:style>
  <w:style w:type="character" w:styleId="Eindnootmarkering">
    <w:name w:val="endnote reference"/>
    <w:semiHidden/>
    <w:rsid w:val="005811FB"/>
    <w:rPr>
      <w:vertAlign w:val="superscript"/>
    </w:rPr>
  </w:style>
  <w:style w:type="paragraph" w:customStyle="1" w:styleId="Kleurrijkelijst-accent11">
    <w:name w:val="Kleurrijke lijst - accent 11"/>
    <w:basedOn w:val="Standaard"/>
    <w:uiPriority w:val="99"/>
    <w:qFormat/>
    <w:rsid w:val="005811FB"/>
    <w:pPr>
      <w:spacing w:before="0" w:after="0" w:line="240" w:lineRule="atLeast"/>
      <w:ind w:left="720"/>
      <w:contextualSpacing/>
    </w:pPr>
    <w:rPr>
      <w:rFonts w:eastAsia="Times New Roman" w:cs="Times New Roman"/>
      <w:lang w:eastAsia="nl-NL"/>
    </w:rPr>
  </w:style>
  <w:style w:type="paragraph" w:customStyle="1" w:styleId="Opsomming">
    <w:name w:val="Opsomming"/>
    <w:basedOn w:val="Standaard"/>
    <w:uiPriority w:val="99"/>
    <w:rsid w:val="00977B2F"/>
    <w:pPr>
      <w:numPr>
        <w:numId w:val="2"/>
      </w:numPr>
      <w:spacing w:before="0" w:after="0" w:line="240" w:lineRule="atLeast"/>
      <w:jc w:val="both"/>
    </w:pPr>
    <w:rPr>
      <w:rFonts w:eastAsia="Times New Roman" w:cs="Times New Roman"/>
      <w:lang w:eastAsia="nl-NL"/>
    </w:rPr>
  </w:style>
  <w:style w:type="character" w:customStyle="1" w:styleId="RptParagraafNiveau1Char">
    <w:name w:val="Rpt_Paragraaf_Niveau_1 Char"/>
    <w:basedOn w:val="Standaardalinea-lettertype"/>
    <w:link w:val="RptParagraafNiveau1"/>
    <w:rsid w:val="00BA0ADE"/>
    <w:rPr>
      <w:rFonts w:ascii="Verdana" w:eastAsiaTheme="minorHAnsi" w:hAnsi="Verdana" w:cs="Times New Roman"/>
      <w:b/>
      <w:bCs/>
      <w:lang w:eastAsia="nl-NL"/>
    </w:rPr>
  </w:style>
  <w:style w:type="paragraph" w:styleId="Revisie">
    <w:name w:val="Revision"/>
    <w:hidden/>
    <w:uiPriority w:val="99"/>
    <w:semiHidden/>
    <w:rsid w:val="001F071E"/>
    <w:pPr>
      <w:spacing w:before="0"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4766">
      <w:bodyDiv w:val="1"/>
      <w:marLeft w:val="0"/>
      <w:marRight w:val="0"/>
      <w:marTop w:val="0"/>
      <w:marBottom w:val="0"/>
      <w:divBdr>
        <w:top w:val="none" w:sz="0" w:space="0" w:color="auto"/>
        <w:left w:val="none" w:sz="0" w:space="0" w:color="auto"/>
        <w:bottom w:val="none" w:sz="0" w:space="0" w:color="auto"/>
        <w:right w:val="none" w:sz="0" w:space="0" w:color="auto"/>
      </w:divBdr>
    </w:div>
    <w:div w:id="302009653">
      <w:bodyDiv w:val="1"/>
      <w:marLeft w:val="0"/>
      <w:marRight w:val="0"/>
      <w:marTop w:val="0"/>
      <w:marBottom w:val="0"/>
      <w:divBdr>
        <w:top w:val="none" w:sz="0" w:space="0" w:color="auto"/>
        <w:left w:val="none" w:sz="0" w:space="0" w:color="auto"/>
        <w:bottom w:val="none" w:sz="0" w:space="0" w:color="auto"/>
        <w:right w:val="none" w:sz="0" w:space="0" w:color="auto"/>
      </w:divBdr>
    </w:div>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489322959">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621424567">
      <w:bodyDiv w:val="1"/>
      <w:marLeft w:val="0"/>
      <w:marRight w:val="0"/>
      <w:marTop w:val="0"/>
      <w:marBottom w:val="0"/>
      <w:divBdr>
        <w:top w:val="none" w:sz="0" w:space="0" w:color="auto"/>
        <w:left w:val="none" w:sz="0" w:space="0" w:color="auto"/>
        <w:bottom w:val="none" w:sz="0" w:space="0" w:color="auto"/>
        <w:right w:val="none" w:sz="0" w:space="0" w:color="auto"/>
      </w:divBdr>
    </w:div>
    <w:div w:id="815103833">
      <w:bodyDiv w:val="1"/>
      <w:marLeft w:val="0"/>
      <w:marRight w:val="0"/>
      <w:marTop w:val="0"/>
      <w:marBottom w:val="0"/>
      <w:divBdr>
        <w:top w:val="none" w:sz="0" w:space="0" w:color="auto"/>
        <w:left w:val="none" w:sz="0" w:space="0" w:color="auto"/>
        <w:bottom w:val="none" w:sz="0" w:space="0" w:color="auto"/>
        <w:right w:val="none" w:sz="0" w:space="0" w:color="auto"/>
      </w:divBdr>
    </w:div>
    <w:div w:id="965818573">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993604114">
      <w:bodyDiv w:val="1"/>
      <w:marLeft w:val="0"/>
      <w:marRight w:val="0"/>
      <w:marTop w:val="0"/>
      <w:marBottom w:val="0"/>
      <w:divBdr>
        <w:top w:val="none" w:sz="0" w:space="0" w:color="auto"/>
        <w:left w:val="none" w:sz="0" w:space="0" w:color="auto"/>
        <w:bottom w:val="none" w:sz="0" w:space="0" w:color="auto"/>
        <w:right w:val="none" w:sz="0" w:space="0" w:color="auto"/>
      </w:divBdr>
    </w:div>
    <w:div w:id="1022514521">
      <w:bodyDiv w:val="1"/>
      <w:marLeft w:val="0"/>
      <w:marRight w:val="0"/>
      <w:marTop w:val="0"/>
      <w:marBottom w:val="0"/>
      <w:divBdr>
        <w:top w:val="none" w:sz="0" w:space="0" w:color="auto"/>
        <w:left w:val="none" w:sz="0" w:space="0" w:color="auto"/>
        <w:bottom w:val="none" w:sz="0" w:space="0" w:color="auto"/>
        <w:right w:val="none" w:sz="0" w:space="0" w:color="auto"/>
      </w:divBdr>
    </w:div>
    <w:div w:id="1184711513">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210415019">
      <w:bodyDiv w:val="1"/>
      <w:marLeft w:val="0"/>
      <w:marRight w:val="0"/>
      <w:marTop w:val="0"/>
      <w:marBottom w:val="0"/>
      <w:divBdr>
        <w:top w:val="none" w:sz="0" w:space="0" w:color="auto"/>
        <w:left w:val="none" w:sz="0" w:space="0" w:color="auto"/>
        <w:bottom w:val="none" w:sz="0" w:space="0" w:color="auto"/>
        <w:right w:val="none" w:sz="0" w:space="0" w:color="auto"/>
      </w:divBdr>
    </w:div>
    <w:div w:id="1322545103">
      <w:bodyDiv w:val="1"/>
      <w:marLeft w:val="0"/>
      <w:marRight w:val="0"/>
      <w:marTop w:val="0"/>
      <w:marBottom w:val="0"/>
      <w:divBdr>
        <w:top w:val="none" w:sz="0" w:space="0" w:color="auto"/>
        <w:left w:val="none" w:sz="0" w:space="0" w:color="auto"/>
        <w:bottom w:val="none" w:sz="0" w:space="0" w:color="auto"/>
        <w:right w:val="none" w:sz="0" w:space="0" w:color="auto"/>
      </w:divBdr>
    </w:div>
    <w:div w:id="1345938675">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439178274">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537815952">
      <w:bodyDiv w:val="1"/>
      <w:marLeft w:val="0"/>
      <w:marRight w:val="0"/>
      <w:marTop w:val="0"/>
      <w:marBottom w:val="0"/>
      <w:divBdr>
        <w:top w:val="none" w:sz="0" w:space="0" w:color="auto"/>
        <w:left w:val="none" w:sz="0" w:space="0" w:color="auto"/>
        <w:bottom w:val="none" w:sz="0" w:space="0" w:color="auto"/>
        <w:right w:val="none" w:sz="0" w:space="0" w:color="auto"/>
      </w:divBdr>
    </w:div>
    <w:div w:id="1555578466">
      <w:bodyDiv w:val="1"/>
      <w:marLeft w:val="0"/>
      <w:marRight w:val="0"/>
      <w:marTop w:val="0"/>
      <w:marBottom w:val="0"/>
      <w:divBdr>
        <w:top w:val="none" w:sz="0" w:space="0" w:color="auto"/>
        <w:left w:val="none" w:sz="0" w:space="0" w:color="auto"/>
        <w:bottom w:val="none" w:sz="0" w:space="0" w:color="auto"/>
        <w:right w:val="none" w:sz="0" w:space="0" w:color="auto"/>
      </w:divBdr>
    </w:div>
    <w:div w:id="1705403125">
      <w:bodyDiv w:val="1"/>
      <w:marLeft w:val="0"/>
      <w:marRight w:val="0"/>
      <w:marTop w:val="0"/>
      <w:marBottom w:val="0"/>
      <w:divBdr>
        <w:top w:val="none" w:sz="0" w:space="0" w:color="auto"/>
        <w:left w:val="none" w:sz="0" w:space="0" w:color="auto"/>
        <w:bottom w:val="none" w:sz="0" w:space="0" w:color="auto"/>
        <w:right w:val="none" w:sz="0" w:space="0" w:color="auto"/>
      </w:divBdr>
    </w:div>
    <w:div w:id="1750270439">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1861509261">
      <w:bodyDiv w:val="1"/>
      <w:marLeft w:val="0"/>
      <w:marRight w:val="0"/>
      <w:marTop w:val="0"/>
      <w:marBottom w:val="0"/>
      <w:divBdr>
        <w:top w:val="none" w:sz="0" w:space="0" w:color="auto"/>
        <w:left w:val="none" w:sz="0" w:space="0" w:color="auto"/>
        <w:bottom w:val="none" w:sz="0" w:space="0" w:color="auto"/>
        <w:right w:val="none" w:sz="0" w:space="0" w:color="auto"/>
      </w:divBdr>
    </w:div>
    <w:div w:id="2098820593">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A004 IAF auditbrief" ma:contentTypeID="0x0101002C09FA4BFCDF18469F25B5AB54495D54040068A304BFC5C2A34CAFA3AA48CEA32140" ma:contentTypeVersion="0" ma:contentTypeDescription="Auditbrief voor het aankondigen van de audit aan management en medewerkers. " ma:contentTypeScope="" ma:versionID="13a0c979ede20617633a5b352403f10a">
  <xsd:schema xmlns:xsd="http://www.w3.org/2001/XMLSchema" xmlns:xs="http://www.w3.org/2001/XMLSchema" xmlns:p="http://schemas.microsoft.com/office/2006/metadata/properties" xmlns:ns2="582b25d6-24da-4cb6-9509-bb3f070a4aac" xmlns:ns3="9934d3e4-a462-4d46-b262-647099cfa7ab" targetNamespace="http://schemas.microsoft.com/office/2006/metadata/properties" ma:root="true" ma:fieldsID="9494cc6e001121d69c1f123d93dcd472" ns2:_="" ns3:_="">
    <xsd:import namespace="582b25d6-24da-4cb6-9509-bb3f070a4aac"/>
    <xsd:import namespace="9934d3e4-a462-4d46-b262-647099cfa7ab"/>
    <xsd:element name="properties">
      <xsd:complexType>
        <xsd:sequence>
          <xsd:element name="documentManagement">
            <xsd:complexType>
              <xsd:all>
                <xsd:element ref="ns2:Documentcode" minOccurs="0"/>
                <xsd:element ref="ns2:Type_x0020_document" minOccurs="0"/>
                <xsd:element ref="ns3:Doc_x002d_Status" minOccurs="0"/>
                <xsd:element ref="ns2:Ontvangen_x0020_van" minOccurs="0"/>
                <xsd:element ref="ns2:UWV-Vestiging" minOccurs="0"/>
                <xsd:element ref="ns2:Toelich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b25d6-24da-4cb6-9509-bb3f070a4aac" elementFormDefault="qualified">
    <xsd:import namespace="http://schemas.microsoft.com/office/2006/documentManagement/types"/>
    <xsd:import namespace="http://schemas.microsoft.com/office/infopath/2007/PartnerControls"/>
    <xsd:element name="Documentcode" ma:index="8" nillable="true" ma:displayName="Documentcode" ma:internalName="Documentcode">
      <xsd:simpleType>
        <xsd:restriction base="dms:Text">
          <xsd:maxLength value="255"/>
        </xsd:restriction>
      </xsd:simpleType>
    </xsd:element>
    <xsd:element name="Type_x0020_document" ma:index="9" nillable="true" ma:displayName="Type document" ma:description="Type document dient als vervanging van het DocType in het dossier." ma:format="Dropdown" ma:internalName="Type_x0020_document">
      <xsd:simpleType>
        <xsd:restriction base="dms:Choice">
          <xsd:enumeration value="Analyse"/>
          <xsd:enumeration value="Correspondentie"/>
          <xsd:enumeration value="Deelwaarneming/Steekproef/wtp"/>
          <xsd:enumeration value="Dossierbeoordeling"/>
          <xsd:enumeration value="Gespreksweergave"/>
          <xsd:enumeration value="Klachtenafhandeling"/>
          <xsd:enumeration value="Opdrachtdocumentatie"/>
          <xsd:enumeration value="Plan van aanpak"/>
          <xsd:enumeration value="Rapportage"/>
          <xsd:enumeration value="Referentiekader"/>
          <xsd:enumeration value="Teamdocumentatie"/>
          <xsd:enumeration value="Vragenlijst"/>
        </xsd:restriction>
      </xsd:simpleType>
    </xsd:element>
    <xsd:element name="Ontvangen_x0020_van" ma:index="12" nillable="true" ma:displayName="Ontvangen van" ma:internalName="Ontvangen_x0020_van">
      <xsd:simpleType>
        <xsd:restriction base="dms:Text">
          <xsd:maxLength value="255"/>
        </xsd:restriction>
      </xsd:simpleType>
    </xsd:element>
    <xsd:element name="UWV-Vestiging" ma:index="13" nillable="true" ma:displayName="UWV-Vestiging" ma:default="Amsterdam" ma:format="Dropdown" ma:internalName="UWV_x002d_Vestiging">
      <xsd:simpleType>
        <xsd:union memberTypes="dms:Text">
          <xsd:simpleType>
            <xsd:restriction base="dms:Choice">
              <xsd:enumeration value="Geef een keuze op:"/>
              <xsd:enumeration value="Alkmaar"/>
              <xsd:enumeration value="Almere"/>
              <xsd:enumeration value="Amsterdam"/>
              <xsd:enumeration value="Apeldoorn"/>
              <xsd:enumeration value="Arnhem"/>
              <xsd:enumeration value="Assen"/>
              <xsd:enumeration value="Bergen Op Zoom"/>
              <xsd:enumeration value="Breda"/>
              <xsd:enumeration value="Den Haag"/>
              <xsd:enumeration value="Den Bosch"/>
              <xsd:enumeration value="Den Haag"/>
              <xsd:enumeration value="Doetinchem"/>
              <xsd:enumeration value="Dordrecht"/>
              <xsd:enumeration value="Eindhoven"/>
              <xsd:enumeration value="Emmen"/>
              <xsd:enumeration value="Goes"/>
              <xsd:enumeration value="Groningen"/>
              <xsd:enumeration value="Haarlem"/>
              <xsd:enumeration value="Heerlen"/>
              <xsd:enumeration value="Hengelo"/>
              <xsd:enumeration value="Hilversum"/>
              <xsd:enumeration value="Leeuwarden"/>
              <xsd:enumeration value="Leiden"/>
              <xsd:enumeration value="Nieuwegein"/>
              <xsd:enumeration value="Nijmegen"/>
              <xsd:enumeration value="Rijswijk"/>
              <xsd:enumeration value="Roermond"/>
              <xsd:enumeration value="Rotterdam"/>
              <xsd:enumeration value="Tilburg"/>
              <xsd:enumeration value="Utrecht"/>
              <xsd:enumeration value="Venlo"/>
              <xsd:enumeration value="Zwolle"/>
            </xsd:restriction>
          </xsd:simpleType>
        </xsd:union>
      </xsd:simpleType>
    </xsd:element>
    <xsd:element name="Toelichting" ma:index="14" nillable="true" ma:displayName="Toelichting" ma:internalName="Toelicht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34d3e4-a462-4d46-b262-647099cfa7ab" elementFormDefault="qualified">
    <xsd:import namespace="http://schemas.microsoft.com/office/2006/documentManagement/types"/>
    <xsd:import namespace="http://schemas.microsoft.com/office/infopath/2007/PartnerControls"/>
    <xsd:element name="Doc_x002d_Status" ma:index="10" nillable="true" ma:displayName="Doc-Status" ma:default="Concept" ma:format="RadioButtons" ma:internalName="Doc_x002d_Status">
      <xsd:simpleType>
        <xsd:restriction base="dms:Choice">
          <xsd:enumeration value="Concept"/>
          <xsd:enumeration value="Definitie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ma:index="11"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c8cb159-2b14-44f1-9f1e-2f87ce4796ac"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code xmlns="582b25d6-24da-4cb6-9509-bb3f070a4aac" xsi:nil="true"/>
    <Ontvangen_x0020_van xmlns="582b25d6-24da-4cb6-9509-bb3f070a4aac" xsi:nil="true"/>
    <Type_x0020_document xmlns="582b25d6-24da-4cb6-9509-bb3f070a4aac" xsi:nil="true"/>
    <Doc_x002d_Status xmlns="9934d3e4-a462-4d46-b262-647099cfa7ab">Concept</Doc_x002d_Status>
    <Toelichting xmlns="582b25d6-24da-4cb6-9509-bb3f070a4aac" xsi:nil="true"/>
    <UWV-Vestiging xmlns="582b25d6-24da-4cb6-9509-bb3f070a4aac">Amsterdam</UWV-Vestiging>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B2E68-169B-4ACA-BF51-D1F60A2C039D}">
  <ds:schemaRefs>
    <ds:schemaRef ds:uri="http://schemas.microsoft.com/office/2006/metadata/customXsn"/>
  </ds:schemaRefs>
</ds:datastoreItem>
</file>

<file path=customXml/itemProps2.xml><?xml version="1.0" encoding="utf-8"?>
<ds:datastoreItem xmlns:ds="http://schemas.openxmlformats.org/officeDocument/2006/customXml" ds:itemID="{51D8FBD4-5B82-4D76-AAC3-8F4A6EFB0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b25d6-24da-4cb6-9509-bb3f070a4aac"/>
    <ds:schemaRef ds:uri="9934d3e4-a462-4d46-b262-647099cfa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A152B8-4CD7-4EEF-9FE5-B788980A2B09}">
  <ds:schemaRefs>
    <ds:schemaRef ds:uri="Microsoft.SharePoint.Taxonomy.ContentTypeSync"/>
  </ds:schemaRefs>
</ds:datastoreItem>
</file>

<file path=customXml/itemProps4.xml><?xml version="1.0" encoding="utf-8"?>
<ds:datastoreItem xmlns:ds="http://schemas.openxmlformats.org/officeDocument/2006/customXml" ds:itemID="{8EBB695F-C2CE-4A18-9C90-5A708D650E84}">
  <ds:schemaRefs>
    <ds:schemaRef ds:uri="http://schemas.microsoft.com/sharepoint/v3/contenttype/forms"/>
  </ds:schemaRefs>
</ds:datastoreItem>
</file>

<file path=customXml/itemProps5.xml><?xml version="1.0" encoding="utf-8"?>
<ds:datastoreItem xmlns:ds="http://schemas.openxmlformats.org/officeDocument/2006/customXml" ds:itemID="{74FF6306-C3B1-4132-A51A-EC59D9648845}">
  <ds:schemaRefs>
    <ds:schemaRef ds:uri="582b25d6-24da-4cb6-9509-bb3f070a4aac"/>
    <ds:schemaRef ds:uri="9934d3e4-a462-4d46-b262-647099cfa7ab"/>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6.xml><?xml version="1.0" encoding="utf-8"?>
<ds:datastoreItem xmlns:ds="http://schemas.openxmlformats.org/officeDocument/2006/customXml" ds:itemID="{EC7CB254-0EB5-47CA-BB84-D28814BCD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2900</Characters>
  <Application>Microsoft Office Word</Application>
  <DocSecurity>4</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Barten, Ernst (E.)</cp:lastModifiedBy>
  <cp:revision>2</cp:revision>
  <cp:lastPrinted>2022-08-01T11:33:00Z</cp:lastPrinted>
  <dcterms:created xsi:type="dcterms:W3CDTF">2022-09-29T15:59:00Z</dcterms:created>
  <dcterms:modified xsi:type="dcterms:W3CDTF">2022-09-29T15:59:00Z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0x0101002C09FA4BFCDF18469F25B5AB54495D54040068A304BFC5C2A34CAFA3AA48CEA32140</vt:lpwstr>
  </property>
</Properties>
</file>