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5F261" w14:textId="7D1A4EBF" w:rsidR="0057758E" w:rsidRPr="00805DDF" w:rsidRDefault="0057758E" w:rsidP="0057758E">
      <w:pPr>
        <w:keepNext/>
        <w:keepLines/>
        <w:spacing w:after="169" w:line="268" w:lineRule="auto"/>
        <w:ind w:left="-5" w:hanging="10"/>
        <w:outlineLvl w:val="4"/>
        <w:rPr>
          <w:rFonts w:ascii="Titillium Web" w:eastAsia="Arial" w:hAnsi="Titillium Web" w:cs="Arial"/>
          <w:color w:val="000000"/>
          <w:sz w:val="16"/>
          <w:lang w:eastAsia="nl-NL"/>
        </w:rPr>
      </w:pPr>
      <w:r w:rsidRPr="00805DDF">
        <w:rPr>
          <w:rFonts w:ascii="Titillium Web" w:eastAsia="Arial" w:hAnsi="Titillium Web" w:cs="Arial"/>
          <w:b/>
          <w:color w:val="000000"/>
          <w:lang w:eastAsia="nl-NL"/>
        </w:rPr>
        <w:t xml:space="preserve">Bijlage </w:t>
      </w:r>
      <w:r w:rsidR="00176F83" w:rsidRPr="00805DDF">
        <w:rPr>
          <w:rFonts w:ascii="Titillium Web" w:eastAsia="Arial" w:hAnsi="Titillium Web" w:cs="Arial"/>
          <w:b/>
          <w:color w:val="000000"/>
          <w:lang w:eastAsia="nl-NL"/>
        </w:rPr>
        <w:t>F</w:t>
      </w:r>
      <w:r w:rsidRPr="00805DDF">
        <w:rPr>
          <w:rFonts w:ascii="Titillium Web" w:eastAsia="Arial" w:hAnsi="Titillium Web" w:cs="Arial"/>
          <w:b/>
          <w:color w:val="000000"/>
          <w:lang w:eastAsia="nl-NL"/>
        </w:rPr>
        <w:t xml:space="preserve">: Referentie eisen m.b.t. de </w:t>
      </w:r>
      <w:proofErr w:type="gramStart"/>
      <w:r w:rsidRPr="00805DDF">
        <w:rPr>
          <w:rFonts w:ascii="Titillium Web" w:eastAsia="Arial" w:hAnsi="Titillium Web" w:cs="Arial"/>
          <w:b/>
          <w:color w:val="000000"/>
          <w:lang w:eastAsia="nl-NL"/>
        </w:rPr>
        <w:t>opdracht /</w:t>
      </w:r>
      <w:proofErr w:type="gramEnd"/>
      <w:r w:rsidRPr="00805DDF">
        <w:rPr>
          <w:rFonts w:ascii="Titillium Web" w:eastAsia="Arial" w:hAnsi="Titillium Web" w:cs="Arial"/>
          <w:b/>
          <w:color w:val="000000"/>
          <w:lang w:eastAsia="nl-NL"/>
        </w:rPr>
        <w:t xml:space="preserve"> Format voor referenties </w:t>
      </w:r>
    </w:p>
    <w:p w14:paraId="076048BC" w14:textId="7F6942DB" w:rsidR="0057758E" w:rsidRPr="00805DDF" w:rsidRDefault="002642F0" w:rsidP="0057758E">
      <w:pPr>
        <w:spacing w:after="6"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dient aan de hand van een referentieproject aan te tonen over onderstaande competenties </w:t>
      </w:r>
      <w:r w:rsidR="00D57D1A" w:rsidRPr="00805DDF">
        <w:rPr>
          <w:rFonts w:ascii="Titillium Web" w:eastAsia="Arial" w:hAnsi="Titillium Web" w:cs="Arial"/>
          <w:color w:val="000000"/>
          <w:lang w:eastAsia="nl-NL"/>
        </w:rPr>
        <w:t xml:space="preserve">te </w:t>
      </w:r>
      <w:r w:rsidR="0057758E" w:rsidRPr="00805DDF">
        <w:rPr>
          <w:rFonts w:ascii="Titillium Web" w:eastAsia="Arial" w:hAnsi="Titillium Web" w:cs="Arial"/>
          <w:color w:val="000000"/>
          <w:lang w:eastAsia="nl-NL"/>
        </w:rPr>
        <w:t>beschik</w:t>
      </w:r>
      <w:r w:rsidR="00D57D1A" w:rsidRPr="00805DDF">
        <w:rPr>
          <w:rFonts w:ascii="Titillium Web" w:eastAsia="Arial" w:hAnsi="Titillium Web" w:cs="Arial"/>
          <w:color w:val="000000"/>
          <w:lang w:eastAsia="nl-NL"/>
        </w:rPr>
        <w:t>ken</w:t>
      </w:r>
      <w:r w:rsidR="0057758E" w:rsidRPr="00805DDF">
        <w:rPr>
          <w:rFonts w:ascii="Titillium Web" w:eastAsia="Arial" w:hAnsi="Titillium Web" w:cs="Arial"/>
          <w:color w:val="000000"/>
          <w:lang w:eastAsia="nl-NL"/>
        </w:rPr>
        <w:t xml:space="preserve"> die </w:t>
      </w:r>
      <w:r w:rsidR="00EB6DB3">
        <w:rPr>
          <w:rFonts w:ascii="Titillium Web" w:eastAsia="Arial" w:hAnsi="Titillium Web" w:cs="Arial"/>
          <w:color w:val="000000"/>
          <w:lang w:eastAsia="nl-NL"/>
        </w:rPr>
        <w:t>Aanbestedende Dienst</w:t>
      </w:r>
      <w:r w:rsidR="0057758E" w:rsidRPr="00805DDF">
        <w:rPr>
          <w:rFonts w:ascii="Titillium Web" w:eastAsia="Arial" w:hAnsi="Titillium Web" w:cs="Arial"/>
          <w:color w:val="000000"/>
          <w:lang w:eastAsia="nl-NL"/>
        </w:rPr>
        <w:t xml:space="preserve"> noodzakelijk acht voor het op een goede wijze kunnen uitvoeren van de </w:t>
      </w:r>
      <w:r w:rsidR="000E0941">
        <w:rPr>
          <w:rFonts w:ascii="Titillium Web" w:eastAsia="Arial" w:hAnsi="Titillium Web" w:cs="Arial"/>
          <w:color w:val="000000"/>
          <w:lang w:eastAsia="nl-NL"/>
        </w:rPr>
        <w:t>Raamo</w:t>
      </w:r>
      <w:r w:rsidR="0057758E" w:rsidRPr="00805DDF">
        <w:rPr>
          <w:rFonts w:ascii="Titillium Web" w:eastAsia="Arial" w:hAnsi="Titillium Web" w:cs="Arial"/>
          <w:color w:val="000000"/>
          <w:lang w:eastAsia="nl-NL"/>
        </w:rPr>
        <w:t xml:space="preserve">vereenkomst. Hiervoor kan </w:t>
      </w: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gebruikmaken van referenties die dit aantonen.    </w:t>
      </w:r>
    </w:p>
    <w:p w14:paraId="13D31171" w14:textId="77777777" w:rsidR="0057758E" w:rsidRPr="00805DDF" w:rsidRDefault="0057758E" w:rsidP="0057758E">
      <w:pPr>
        <w:spacing w:after="17" w:line="259" w:lineRule="auto"/>
        <w:rPr>
          <w:rFonts w:ascii="Titillium Web" w:eastAsia="Arial" w:hAnsi="Titillium Web" w:cs="Arial"/>
          <w:color w:val="000000"/>
          <w:lang w:eastAsia="nl-NL"/>
        </w:rPr>
      </w:pPr>
    </w:p>
    <w:p w14:paraId="2350D7EC" w14:textId="72DBF178"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xml:space="preserve">Per referentie dient u 1 formulier in te vullen. Het is toegestaan om dezelfde referent voor de </w:t>
      </w:r>
      <w:r w:rsidR="00856F80" w:rsidRPr="00805DDF">
        <w:rPr>
          <w:rFonts w:ascii="Titillium Web" w:eastAsiaTheme="minorEastAsia" w:hAnsi="Titillium Web" w:cs="Arial"/>
          <w:szCs w:val="20"/>
          <w:lang w:eastAsia="nl-NL"/>
        </w:rPr>
        <w:br/>
      </w:r>
      <w:r w:rsidR="00F352F4"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kerncompetenties te gebruiken. </w:t>
      </w:r>
      <w:r w:rsidRPr="00805DDF">
        <w:rPr>
          <w:rFonts w:ascii="Titillium Web" w:eastAsiaTheme="minorEastAsia" w:hAnsi="Titillium Web" w:cs="Arial"/>
          <w:szCs w:val="20"/>
          <w:lang w:eastAsia="nl-NL"/>
        </w:rPr>
        <w:tab/>
      </w:r>
      <w:r w:rsidRPr="00805DDF">
        <w:rPr>
          <w:rFonts w:ascii="Titillium Web" w:eastAsiaTheme="minorEastAsia" w:hAnsi="Titillium Web" w:cs="Arial"/>
          <w:szCs w:val="20"/>
          <w:lang w:eastAsia="nl-NL"/>
        </w:rPr>
        <w:tab/>
      </w:r>
    </w:p>
    <w:p w14:paraId="6F78313A"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71057C9F" w14:textId="77777777" w:rsidR="0057758E" w:rsidRPr="00805DDF" w:rsidRDefault="0057758E" w:rsidP="0057758E">
      <w:pPr>
        <w:spacing w:after="7"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Kerncompetenties ten aanzien van de opdracht: </w:t>
      </w:r>
    </w:p>
    <w:p w14:paraId="7A8AD805" w14:textId="77777777" w:rsidR="0057758E" w:rsidRPr="00805DDF" w:rsidRDefault="0057758E" w:rsidP="0057758E">
      <w:pPr>
        <w:spacing w:after="19" w:line="259" w:lineRule="auto"/>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 </w:t>
      </w:r>
    </w:p>
    <w:p w14:paraId="48B5B3EF" w14:textId="77777777" w:rsidR="002F7A47" w:rsidRPr="005E716E" w:rsidRDefault="00176F83" w:rsidP="002F7A47">
      <w:pPr>
        <w:spacing w:line="275" w:lineRule="auto"/>
        <w:rPr>
          <w:rFonts w:ascii="Titillium Web" w:hAnsi="Titillium Web" w:cs="Arial"/>
          <w:szCs w:val="20"/>
        </w:rPr>
      </w:pPr>
      <w:r w:rsidRPr="00805DDF">
        <w:rPr>
          <w:rFonts w:ascii="Titillium Web" w:eastAsia="Calibri" w:hAnsi="Titillium Web" w:cs="Arial"/>
          <w:b/>
          <w:bCs/>
          <w:szCs w:val="20"/>
        </w:rPr>
        <w:t>Kerncompetentie 1</w:t>
      </w:r>
      <w:r w:rsidRPr="00805DDF">
        <w:rPr>
          <w:rFonts w:ascii="Titillium Web" w:eastAsia="Calibri" w:hAnsi="Titillium Web" w:cs="Arial"/>
          <w:szCs w:val="20"/>
        </w:rPr>
        <w:t xml:space="preserve"> – </w:t>
      </w:r>
      <w:r w:rsidR="002F7A47" w:rsidRPr="005E716E">
        <w:rPr>
          <w:rFonts w:ascii="Titillium Web" w:hAnsi="Titillium Web" w:cs="Arial"/>
          <w:szCs w:val="20"/>
        </w:rPr>
        <w:t xml:space="preserve">De </w:t>
      </w:r>
      <w:r w:rsidR="002F7A47">
        <w:rPr>
          <w:rFonts w:ascii="Titillium Web" w:hAnsi="Titillium Web" w:cs="Arial"/>
          <w:szCs w:val="20"/>
        </w:rPr>
        <w:t>Inschrijver</w:t>
      </w:r>
      <w:r w:rsidR="002F7A47" w:rsidRPr="005E716E">
        <w:rPr>
          <w:rFonts w:ascii="Titillium Web" w:hAnsi="Titillium Web" w:cs="Arial"/>
          <w:szCs w:val="20"/>
        </w:rPr>
        <w:t xml:space="preserve"> heeft ervaring met een de levering en het </w:t>
      </w:r>
      <w:r w:rsidR="002F7A47">
        <w:rPr>
          <w:rFonts w:ascii="Titillium Web" w:hAnsi="Titillium Web" w:cs="Arial"/>
          <w:szCs w:val="20"/>
        </w:rPr>
        <w:t>Onderhoud</w:t>
      </w:r>
      <w:r w:rsidR="002F7A47" w:rsidRPr="005E716E">
        <w:rPr>
          <w:rFonts w:ascii="Titillium Web" w:hAnsi="Titillium Web" w:cs="Arial"/>
          <w:szCs w:val="20"/>
        </w:rPr>
        <w:t xml:space="preserve">en van </w:t>
      </w:r>
      <w:r w:rsidR="002F7A47">
        <w:rPr>
          <w:rFonts w:ascii="Titillium Web" w:hAnsi="Titillium Web" w:cs="Arial"/>
          <w:szCs w:val="20"/>
        </w:rPr>
        <w:t>Apparatuur</w:t>
      </w:r>
      <w:r w:rsidR="002F7A47" w:rsidRPr="005E716E">
        <w:rPr>
          <w:rFonts w:ascii="Titillium Web" w:hAnsi="Titillium Web" w:cs="Arial"/>
          <w:szCs w:val="20"/>
        </w:rPr>
        <w:t xml:space="preserve"> op basis van onderstaande kennisgebieden:  </w:t>
      </w:r>
    </w:p>
    <w:p w14:paraId="7DC4AD3D" w14:textId="39A1E134"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Uitvoeren van het gehele implementatietraject, van ontwerp tot oplevering en (preventief en correctief) </w:t>
      </w:r>
      <w:r>
        <w:rPr>
          <w:rFonts w:ascii="Titillium Web" w:hAnsi="Titillium Web" w:cs="Arial"/>
          <w:sz w:val="20"/>
          <w:szCs w:val="20"/>
        </w:rPr>
        <w:t>Onderhoud</w:t>
      </w:r>
      <w:r w:rsidRPr="005E716E">
        <w:rPr>
          <w:rFonts w:ascii="Titillium Web" w:hAnsi="Titillium Web" w:cs="Arial"/>
          <w:sz w:val="20"/>
          <w:szCs w:val="20"/>
        </w:rPr>
        <w:t xml:space="preserve"> van een opdracht van minimaal </w:t>
      </w:r>
      <w:r w:rsidR="0005056F">
        <w:rPr>
          <w:rFonts w:ascii="Titillium Web" w:hAnsi="Titillium Web" w:cs="Arial"/>
          <w:sz w:val="20"/>
          <w:szCs w:val="20"/>
        </w:rPr>
        <w:t>15</w:t>
      </w:r>
      <w:r w:rsidRPr="005E716E">
        <w:rPr>
          <w:rFonts w:ascii="Titillium Web" w:hAnsi="Titillium Web" w:cs="Arial"/>
          <w:sz w:val="20"/>
          <w:szCs w:val="20"/>
        </w:rPr>
        <w:t xml:space="preserve"> </w:t>
      </w:r>
      <w:proofErr w:type="spellStart"/>
      <w:r w:rsidRPr="005E716E">
        <w:rPr>
          <w:rFonts w:ascii="Titillium Web" w:hAnsi="Titillium Web" w:cs="Arial"/>
          <w:sz w:val="20"/>
          <w:szCs w:val="20"/>
        </w:rPr>
        <w:t>MFP</w:t>
      </w:r>
      <w:r w:rsidR="00C743D1">
        <w:rPr>
          <w:rFonts w:ascii="Titillium Web" w:hAnsi="Titillium Web" w:cs="Arial"/>
          <w:sz w:val="20"/>
          <w:szCs w:val="20"/>
        </w:rPr>
        <w:t>’</w:t>
      </w:r>
      <w:r w:rsidRPr="005E716E">
        <w:rPr>
          <w:rFonts w:ascii="Titillium Web" w:hAnsi="Titillium Web" w:cs="Arial"/>
          <w:sz w:val="20"/>
          <w:szCs w:val="20"/>
        </w:rPr>
        <w:t>s</w:t>
      </w:r>
      <w:proofErr w:type="spellEnd"/>
      <w:r w:rsidR="00C743D1">
        <w:rPr>
          <w:rFonts w:ascii="Titillium Web" w:hAnsi="Titillium Web" w:cs="Arial"/>
          <w:sz w:val="20"/>
          <w:szCs w:val="20"/>
        </w:rPr>
        <w:t xml:space="preserve"> waarvan </w:t>
      </w:r>
      <w:r w:rsidR="00460FE4">
        <w:rPr>
          <w:rFonts w:ascii="Titillium Web" w:hAnsi="Titillium Web" w:cs="Arial"/>
          <w:sz w:val="20"/>
          <w:szCs w:val="20"/>
        </w:rPr>
        <w:t>er minimaal 1 vergelijkbaar is met type 3</w:t>
      </w:r>
      <w:r w:rsidRPr="005E716E">
        <w:rPr>
          <w:rFonts w:ascii="Titillium Web" w:hAnsi="Titillium Web" w:cs="Arial"/>
          <w:sz w:val="20"/>
          <w:szCs w:val="20"/>
        </w:rPr>
        <w:t xml:space="preserve">;  </w:t>
      </w:r>
    </w:p>
    <w:p w14:paraId="7D37000E"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Automatische levering van </w:t>
      </w:r>
      <w:r>
        <w:rPr>
          <w:rFonts w:ascii="Titillium Web" w:hAnsi="Titillium Web" w:cs="Arial"/>
          <w:sz w:val="20"/>
          <w:szCs w:val="20"/>
        </w:rPr>
        <w:t xml:space="preserve">Verbruiksartikelen </w:t>
      </w:r>
      <w:r w:rsidRPr="005E716E">
        <w:rPr>
          <w:rFonts w:ascii="Titillium Web" w:hAnsi="Titillium Web" w:cs="Arial"/>
          <w:sz w:val="20"/>
          <w:szCs w:val="20"/>
        </w:rPr>
        <w:t xml:space="preserve">(toner, etc.);  </w:t>
      </w:r>
    </w:p>
    <w:p w14:paraId="420A25E0"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Levering, installatie en </w:t>
      </w:r>
      <w:r>
        <w:rPr>
          <w:rFonts w:ascii="Titillium Web" w:hAnsi="Titillium Web" w:cs="Arial"/>
          <w:sz w:val="20"/>
          <w:szCs w:val="20"/>
        </w:rPr>
        <w:t>Onderhoud</w:t>
      </w:r>
      <w:r w:rsidRPr="005E716E">
        <w:rPr>
          <w:rFonts w:ascii="Titillium Web" w:hAnsi="Titillium Web" w:cs="Arial"/>
          <w:sz w:val="20"/>
          <w:szCs w:val="20"/>
        </w:rPr>
        <w:t xml:space="preserve"> van beheer</w:t>
      </w:r>
      <w:r>
        <w:rPr>
          <w:rFonts w:ascii="Titillium Web" w:hAnsi="Titillium Web" w:cs="Arial"/>
          <w:sz w:val="20"/>
          <w:szCs w:val="20"/>
        </w:rPr>
        <w:t>software</w:t>
      </w:r>
      <w:r w:rsidRPr="005E716E">
        <w:rPr>
          <w:rFonts w:ascii="Titillium Web" w:hAnsi="Titillium Web" w:cs="Arial"/>
          <w:sz w:val="20"/>
          <w:szCs w:val="20"/>
        </w:rPr>
        <w:t xml:space="preserve"> die in combinatie met de levering van de </w:t>
      </w:r>
      <w:r>
        <w:rPr>
          <w:rFonts w:ascii="Titillium Web" w:hAnsi="Titillium Web" w:cs="Arial"/>
          <w:sz w:val="20"/>
          <w:szCs w:val="20"/>
        </w:rPr>
        <w:t>Apparatuur</w:t>
      </w:r>
      <w:r w:rsidRPr="005E716E">
        <w:rPr>
          <w:rFonts w:ascii="Titillium Web" w:hAnsi="Titillium Web" w:cs="Arial"/>
          <w:sz w:val="20"/>
          <w:szCs w:val="20"/>
        </w:rPr>
        <w:t xml:space="preserve"> is geleverd. </w:t>
      </w:r>
    </w:p>
    <w:p w14:paraId="4F243CE6" w14:textId="12496CD2" w:rsidR="00176F83" w:rsidRPr="00805DDF" w:rsidRDefault="00460FE4" w:rsidP="00460FE4">
      <w:pPr>
        <w:widowControl w:val="0"/>
        <w:tabs>
          <w:tab w:val="left" w:pos="3525"/>
        </w:tabs>
        <w:spacing w:line="275" w:lineRule="auto"/>
        <w:rPr>
          <w:rFonts w:ascii="Titillium Web" w:eastAsia="Calibri" w:hAnsi="Titillium Web" w:cs="Arial"/>
          <w:szCs w:val="20"/>
        </w:rPr>
      </w:pPr>
      <w:r>
        <w:rPr>
          <w:rFonts w:ascii="Titillium Web" w:eastAsia="Calibri" w:hAnsi="Titillium Web" w:cs="Arial"/>
          <w:szCs w:val="20"/>
        </w:rPr>
        <w:tab/>
      </w:r>
    </w:p>
    <w:p w14:paraId="2EC6CCF2" w14:textId="77777777" w:rsidR="00503E57" w:rsidRDefault="00176F83" w:rsidP="00503E57">
      <w:pPr>
        <w:spacing w:line="275" w:lineRule="auto"/>
        <w:rPr>
          <w:rFonts w:ascii="Titillium Web" w:hAnsi="Titillium Web" w:cs="Arial"/>
          <w:szCs w:val="20"/>
        </w:rPr>
      </w:pPr>
      <w:r w:rsidRPr="00805DDF">
        <w:rPr>
          <w:rFonts w:ascii="Titillium Web" w:eastAsia="Calibri" w:hAnsi="Titillium Web" w:cs="Arial"/>
          <w:b/>
          <w:bCs/>
          <w:szCs w:val="20"/>
        </w:rPr>
        <w:t>Kerncompetentie 2</w:t>
      </w:r>
      <w:r w:rsidRPr="00805DDF">
        <w:rPr>
          <w:rFonts w:ascii="Titillium Web" w:eastAsia="Calibri" w:hAnsi="Titillium Web" w:cs="Arial"/>
          <w:szCs w:val="20"/>
        </w:rPr>
        <w:t xml:space="preserve"> – </w:t>
      </w:r>
      <w:r w:rsidR="00503E57" w:rsidRPr="005E716E">
        <w:rPr>
          <w:rFonts w:ascii="Titillium Web" w:hAnsi="Titillium Web" w:cs="Arial"/>
          <w:szCs w:val="20"/>
        </w:rPr>
        <w:t xml:space="preserve">De </w:t>
      </w:r>
      <w:r w:rsidR="00503E57">
        <w:rPr>
          <w:rFonts w:ascii="Titillium Web" w:hAnsi="Titillium Web" w:cs="Arial"/>
          <w:szCs w:val="20"/>
        </w:rPr>
        <w:t>Inschrijver</w:t>
      </w:r>
      <w:r w:rsidR="00503E57" w:rsidRPr="005E716E">
        <w:rPr>
          <w:rFonts w:ascii="Titillium Web" w:hAnsi="Titillium Web" w:cs="Arial"/>
          <w:szCs w:val="20"/>
        </w:rPr>
        <w:t xml:space="preserve"> heeft ervaring met projectmanagement:  </w:t>
      </w:r>
    </w:p>
    <w:p w14:paraId="1BB13915"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Identificeren van risico’s tijdens de implementatiefase en uitvoering van de opdracht en het nemen van maatregelen ter beheersing van deze risico’s;  </w:t>
      </w:r>
    </w:p>
    <w:p w14:paraId="78E793F2"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Uitvoeren van projectmanagement voor voorbereiding, installatie en training van beheerders en medewerkers op het gebied van beheer en rapportages.  </w:t>
      </w:r>
    </w:p>
    <w:p w14:paraId="098F4EC3" w14:textId="6723A964" w:rsidR="00E460FD" w:rsidRPr="00805DDF" w:rsidRDefault="00E460FD" w:rsidP="00503E57">
      <w:pPr>
        <w:widowControl w:val="0"/>
        <w:spacing w:line="275" w:lineRule="auto"/>
        <w:rPr>
          <w:rFonts w:ascii="Titillium Web" w:eastAsia="Calibri" w:hAnsi="Titillium Web" w:cs="Arial"/>
          <w:b/>
          <w:bCs/>
          <w:szCs w:val="20"/>
        </w:rPr>
      </w:pPr>
    </w:p>
    <w:p w14:paraId="58601464" w14:textId="77777777" w:rsidR="00D25F62" w:rsidRPr="005E716E" w:rsidRDefault="00C515CD" w:rsidP="00D25F62">
      <w:pPr>
        <w:spacing w:line="275" w:lineRule="auto"/>
        <w:rPr>
          <w:rFonts w:ascii="Titillium Web" w:hAnsi="Titillium Web" w:cs="Arial"/>
          <w:szCs w:val="20"/>
        </w:rPr>
      </w:pPr>
      <w:r w:rsidRPr="00805DDF">
        <w:rPr>
          <w:rFonts w:ascii="Titillium Web" w:hAnsi="Titillium Web" w:cs="Arial"/>
          <w:b/>
          <w:bCs/>
          <w:szCs w:val="20"/>
        </w:rPr>
        <w:t>Kerncompetentie 3</w:t>
      </w:r>
      <w:r w:rsidRPr="00805DDF">
        <w:rPr>
          <w:rFonts w:ascii="Titillium Web" w:hAnsi="Titillium Web" w:cs="Arial"/>
          <w:szCs w:val="20"/>
        </w:rPr>
        <w:t xml:space="preserve"> – </w:t>
      </w:r>
      <w:r w:rsidR="00D25F62" w:rsidRPr="005E716E">
        <w:rPr>
          <w:rFonts w:ascii="Titillium Web" w:hAnsi="Titillium Web" w:cs="Arial"/>
          <w:szCs w:val="20"/>
        </w:rPr>
        <w:t xml:space="preserve">De </w:t>
      </w:r>
      <w:r w:rsidR="00D25F62">
        <w:rPr>
          <w:rFonts w:ascii="Titillium Web" w:hAnsi="Titillium Web" w:cs="Arial"/>
          <w:szCs w:val="20"/>
        </w:rPr>
        <w:t>Inschrijver</w:t>
      </w:r>
      <w:r w:rsidR="00D25F62" w:rsidRPr="005E716E">
        <w:rPr>
          <w:rFonts w:ascii="Titillium Web" w:hAnsi="Titillium Web" w:cs="Arial"/>
          <w:szCs w:val="20"/>
        </w:rPr>
        <w:t xml:space="preserve"> heeft ervaring met Cloud </w:t>
      </w:r>
      <w:proofErr w:type="spellStart"/>
      <w:r w:rsidR="00D25F62" w:rsidRPr="005E716E">
        <w:rPr>
          <w:rFonts w:ascii="Titillium Web" w:hAnsi="Titillium Web" w:cs="Arial"/>
          <w:szCs w:val="20"/>
        </w:rPr>
        <w:t>based</w:t>
      </w:r>
      <w:proofErr w:type="spellEnd"/>
      <w:r w:rsidR="00D25F62" w:rsidRPr="005E716E">
        <w:rPr>
          <w:rFonts w:ascii="Titillium Web" w:hAnsi="Titillium Web" w:cs="Arial"/>
          <w:szCs w:val="20"/>
        </w:rPr>
        <w:t xml:space="preserve"> </w:t>
      </w:r>
      <w:r w:rsidR="00D25F62">
        <w:rPr>
          <w:rFonts w:ascii="Titillium Web" w:hAnsi="Titillium Web" w:cs="Arial"/>
          <w:szCs w:val="20"/>
        </w:rPr>
        <w:t>Printmanagementsoftware</w:t>
      </w:r>
      <w:r w:rsidR="00D25F62" w:rsidRPr="005E716E">
        <w:rPr>
          <w:rFonts w:ascii="Titillium Web" w:hAnsi="Titillium Web" w:cs="Arial"/>
          <w:szCs w:val="20"/>
        </w:rPr>
        <w:t>:  </w:t>
      </w:r>
    </w:p>
    <w:p w14:paraId="78FB37E9" w14:textId="77777777"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Uitvoeren van een implementatie van Cloud-</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proofErr w:type="gramStart"/>
      <w:r>
        <w:rPr>
          <w:rFonts w:ascii="Titillium Web" w:hAnsi="Titillium Web" w:cs="Arial"/>
          <w:sz w:val="20"/>
          <w:szCs w:val="20"/>
        </w:rPr>
        <w:t>Printmanagementsoftware</w:t>
      </w:r>
      <w:r w:rsidRPr="005E716E">
        <w:rPr>
          <w:rFonts w:ascii="Titillium Web" w:hAnsi="Titillium Web" w:cs="Arial"/>
          <w:sz w:val="20"/>
          <w:szCs w:val="20"/>
        </w:rPr>
        <w:t xml:space="preserve"> oplossing</w:t>
      </w:r>
      <w:proofErr w:type="gramEnd"/>
      <w:r w:rsidRPr="005E716E">
        <w:rPr>
          <w:rFonts w:ascii="Titillium Web" w:hAnsi="Titillium Web" w:cs="Arial"/>
          <w:sz w:val="20"/>
          <w:szCs w:val="20"/>
        </w:rPr>
        <w:t xml:space="preserve">;  </w:t>
      </w:r>
    </w:p>
    <w:p w14:paraId="589CE1F3" w14:textId="77777777"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Inrichten van Cloud-</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r>
        <w:rPr>
          <w:rFonts w:ascii="Titillium Web" w:hAnsi="Titillium Web" w:cs="Arial"/>
          <w:sz w:val="20"/>
          <w:szCs w:val="20"/>
        </w:rPr>
        <w:t>Printmanagementsoftware</w:t>
      </w:r>
      <w:r w:rsidRPr="005E716E">
        <w:rPr>
          <w:rFonts w:ascii="Titillium Web" w:hAnsi="Titillium Web" w:cs="Arial"/>
          <w:sz w:val="20"/>
          <w:szCs w:val="20"/>
        </w:rPr>
        <w:t xml:space="preserve"> naar klantwens;</w:t>
      </w:r>
    </w:p>
    <w:p w14:paraId="15950E4F" w14:textId="4CB7A6A6"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 xml:space="preserve">Managen van de oplossing gedurende de looptijd van de overeenkomst (actueel houden/updaten). </w:t>
      </w:r>
    </w:p>
    <w:p w14:paraId="3D938732" w14:textId="125296D0" w:rsidR="00E460FD" w:rsidRPr="00805DDF" w:rsidRDefault="00E460FD" w:rsidP="00D25F62">
      <w:pPr>
        <w:spacing w:line="275" w:lineRule="auto"/>
        <w:rPr>
          <w:rFonts w:ascii="Titillium Web" w:eastAsia="Calibri" w:hAnsi="Titillium Web" w:cs="Arial"/>
          <w:szCs w:val="20"/>
        </w:rPr>
      </w:pPr>
    </w:p>
    <w:p w14:paraId="7721A7B0" w14:textId="2EC15D68" w:rsidR="0057758E" w:rsidRDefault="00EB6DB3" w:rsidP="00EB6DB3">
      <w:pPr>
        <w:widowControl w:val="0"/>
        <w:spacing w:line="275" w:lineRule="auto"/>
        <w:rPr>
          <w:rFonts w:ascii="Titillium Web" w:eastAsia="Calibri" w:hAnsi="Titillium Web" w:cs="Arial"/>
          <w:szCs w:val="20"/>
        </w:rPr>
      </w:pPr>
      <w:r>
        <w:rPr>
          <w:rFonts w:ascii="Titillium Web" w:eastAsia="Calibri" w:hAnsi="Titillium Web" w:cs="Arial"/>
          <w:szCs w:val="20"/>
        </w:rPr>
        <w:t>Aanbestedende Dienst</w:t>
      </w:r>
      <w:r w:rsidR="00EC2778" w:rsidRPr="00805DDF">
        <w:rPr>
          <w:rFonts w:ascii="Titillium Web" w:eastAsia="Calibri" w:hAnsi="Titillium Web" w:cs="Arial"/>
          <w:szCs w:val="20"/>
        </w:rPr>
        <w:t xml:space="preserve"> </w:t>
      </w:r>
      <w:r w:rsidR="00176F83" w:rsidRPr="00805DDF">
        <w:rPr>
          <w:rFonts w:ascii="Titillium Web" w:eastAsia="Calibri" w:hAnsi="Titillium Web" w:cs="Arial"/>
          <w:szCs w:val="20"/>
        </w:rPr>
        <w:t>behoud</w:t>
      </w:r>
      <w:r w:rsidR="00EC2778" w:rsidRPr="00805DDF">
        <w:rPr>
          <w:rFonts w:ascii="Titillium Web" w:eastAsia="Calibri" w:hAnsi="Titillium Web" w:cs="Arial"/>
          <w:szCs w:val="20"/>
        </w:rPr>
        <w:t>t</w:t>
      </w:r>
      <w:r w:rsidR="00176F83" w:rsidRPr="00805DDF">
        <w:rPr>
          <w:rFonts w:ascii="Titillium Web" w:eastAsia="Calibri" w:hAnsi="Titillium Web" w:cs="Arial"/>
          <w:szCs w:val="20"/>
        </w:rPr>
        <w:t xml:space="preserve"> het recht voor om referenties na te trekken. We gaa</w:t>
      </w:r>
      <w:r w:rsidR="00D25F62">
        <w:rPr>
          <w:rFonts w:ascii="Titillium Web" w:eastAsia="Calibri" w:hAnsi="Titillium Web" w:cs="Arial"/>
          <w:szCs w:val="20"/>
        </w:rPr>
        <w:t>n</w:t>
      </w:r>
      <w:r w:rsidR="00176F83" w:rsidRPr="00805DDF">
        <w:rPr>
          <w:rFonts w:ascii="Titillium Web" w:eastAsia="Calibri" w:hAnsi="Titillium Web" w:cs="Arial"/>
          <w:szCs w:val="20"/>
        </w:rPr>
        <w:t xml:space="preserve"> ervan uit dat de Inschrijver de referenten daarvan op de hoogte heeft gebracht. </w:t>
      </w:r>
      <w:proofErr w:type="gramStart"/>
      <w:r w:rsidR="00176F83" w:rsidRPr="00805DDF">
        <w:rPr>
          <w:rFonts w:ascii="Titillium Web" w:eastAsia="Calibri" w:hAnsi="Titillium Web" w:cs="Arial"/>
          <w:szCs w:val="20"/>
        </w:rPr>
        <w:t>Indien</w:t>
      </w:r>
      <w:proofErr w:type="gramEnd"/>
      <w:r w:rsidR="00176F83" w:rsidRPr="00805DDF">
        <w:rPr>
          <w:rFonts w:ascii="Titillium Web" w:eastAsia="Calibri" w:hAnsi="Titillium Web" w:cs="Arial"/>
          <w:szCs w:val="20"/>
        </w:rPr>
        <w:t xml:space="preserve"> de Inschrijver in zijn Inschrijving niet heeft aangetoond te beschikken over de vereiste ervaring met alle kerncompetenties, leidt dat tot ongeldigheid van de Inschrijving en uitsluiting van de Inschrijver van verdere deelname aan de Aanbestedingsprocedure. </w:t>
      </w:r>
    </w:p>
    <w:p w14:paraId="4B292537" w14:textId="77777777" w:rsidR="00EB6DB3" w:rsidRPr="00805DDF" w:rsidRDefault="00EB6DB3" w:rsidP="00EB6DB3">
      <w:pPr>
        <w:widowControl w:val="0"/>
        <w:spacing w:line="275" w:lineRule="auto"/>
        <w:rPr>
          <w:rFonts w:ascii="Titillium Web" w:eastAsia="Arial" w:hAnsi="Titillium Web" w:cs="Arial"/>
          <w:color w:val="000000"/>
          <w:lang w:eastAsia="nl-NL"/>
        </w:rPr>
      </w:pPr>
    </w:p>
    <w:p w14:paraId="612B1554" w14:textId="024D34A3" w:rsidR="0057758E" w:rsidRPr="00805DDF" w:rsidRDefault="0057758E" w:rsidP="0057758E">
      <w:pPr>
        <w:spacing w:after="169" w:line="268" w:lineRule="auto"/>
        <w:ind w:left="-5" w:hanging="10"/>
        <w:rPr>
          <w:rFonts w:ascii="Titillium Web" w:eastAsia="Arial" w:hAnsi="Titillium Web" w:cs="Arial"/>
          <w:color w:val="000000"/>
          <w:lang w:eastAsia="nl-NL"/>
        </w:rPr>
      </w:pPr>
      <w:r w:rsidRPr="00805DDF">
        <w:rPr>
          <w:rFonts w:ascii="Titillium Web" w:eastAsia="Arial" w:hAnsi="Titillium Web" w:cs="Arial"/>
          <w:b/>
          <w:color w:val="000000"/>
          <w:lang w:eastAsia="nl-NL"/>
        </w:rPr>
        <w:t xml:space="preserve">Inschrijver heeft onderstaande referentiegegevens ingevuld en deze voorzien van een rechtsgeldige ondertekening. Er dient een contactpersoon </w:t>
      </w:r>
      <w:r w:rsidR="00176F83" w:rsidRPr="00805DDF">
        <w:rPr>
          <w:rFonts w:ascii="Titillium Web" w:eastAsia="Arial" w:hAnsi="Titillium Web" w:cs="Arial"/>
          <w:b/>
          <w:color w:val="000000"/>
          <w:lang w:eastAsia="nl-NL"/>
        </w:rPr>
        <w:t>vermeld</w:t>
      </w:r>
      <w:r w:rsidRPr="00805DDF">
        <w:rPr>
          <w:rFonts w:ascii="Titillium Web" w:eastAsia="Arial" w:hAnsi="Titillium Web" w:cs="Arial"/>
          <w:b/>
          <w:color w:val="000000"/>
          <w:lang w:eastAsia="nl-NL"/>
        </w:rPr>
        <w:t xml:space="preserve"> te zijn die rechtstreeks door Aanbestedende </w:t>
      </w:r>
      <w:r w:rsidR="009B1A60">
        <w:rPr>
          <w:rFonts w:ascii="Titillium Web" w:eastAsia="Arial" w:hAnsi="Titillium Web" w:cs="Arial"/>
          <w:b/>
          <w:color w:val="000000"/>
          <w:lang w:eastAsia="nl-NL"/>
        </w:rPr>
        <w:t>D</w:t>
      </w:r>
      <w:r w:rsidRPr="00805DDF">
        <w:rPr>
          <w:rFonts w:ascii="Titillium Web" w:eastAsia="Arial" w:hAnsi="Titillium Web" w:cs="Arial"/>
          <w:b/>
          <w:color w:val="000000"/>
          <w:lang w:eastAsia="nl-NL"/>
        </w:rPr>
        <w:t>ienst te benaderen is. De referentie wordt vertrouwelijk behandeld</w:t>
      </w:r>
      <w:r w:rsidRPr="00805DDF">
        <w:rPr>
          <w:rFonts w:ascii="Titillium Web" w:eastAsia="Arial" w:hAnsi="Titillium Web" w:cs="Arial"/>
          <w:color w:val="000000"/>
          <w:lang w:eastAsia="nl-NL"/>
        </w:rPr>
        <w:t xml:space="preserve"> </w:t>
      </w:r>
    </w:p>
    <w:p w14:paraId="4CDE243C" w14:textId="77777777" w:rsidR="0057758E" w:rsidRPr="00805DDF" w:rsidRDefault="0057758E" w:rsidP="0057758E">
      <w:pPr>
        <w:spacing w:after="160" w:line="259" w:lineRule="auto"/>
        <w:rPr>
          <w:rFonts w:ascii="Titillium Web" w:eastAsiaTheme="minorEastAsia" w:hAnsi="Titillium Web" w:cs="Arial"/>
          <w:szCs w:val="20"/>
          <w:lang w:eastAsia="nl-NL"/>
        </w:rPr>
      </w:pPr>
    </w:p>
    <w:tbl>
      <w:tblPr>
        <w:tblW w:w="9513" w:type="dxa"/>
        <w:tblCellMar>
          <w:left w:w="0" w:type="dxa"/>
          <w:right w:w="0" w:type="dxa"/>
        </w:tblCellMar>
        <w:tblLook w:val="0000" w:firstRow="0" w:lastRow="0" w:firstColumn="0" w:lastColumn="0" w:noHBand="0" w:noVBand="0"/>
      </w:tblPr>
      <w:tblGrid>
        <w:gridCol w:w="3397"/>
        <w:gridCol w:w="3581"/>
        <w:gridCol w:w="977"/>
        <w:gridCol w:w="1558"/>
      </w:tblGrid>
      <w:tr w:rsidR="0057758E" w:rsidRPr="00805DDF" w14:paraId="4C0CD684" w14:textId="77777777" w:rsidTr="009B1A60">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696DBF54" w:rsidR="0057758E"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szCs w:val="20"/>
                <w:lang w:eastAsia="nl-NL"/>
              </w:rPr>
              <w:br w:type="page"/>
            </w:r>
            <w:r w:rsidR="0057758E" w:rsidRPr="00805DDF">
              <w:rPr>
                <w:rFonts w:ascii="Titillium Web" w:eastAsiaTheme="minorEastAsia" w:hAnsi="Titillium Web" w:cs="Arial"/>
                <w:b/>
                <w:bCs/>
                <w:sz w:val="22"/>
                <w:szCs w:val="20"/>
                <w:lang w:eastAsia="nl-NL"/>
              </w:rPr>
              <w:t>Referentie</w:t>
            </w:r>
          </w:p>
        </w:tc>
        <w:tc>
          <w:tcPr>
            <w:tcW w:w="3581"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r>
      <w:tr w:rsidR="0057758E" w:rsidRPr="00805DDF" w14:paraId="2F2C3F5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Kerncompetentie</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56CCCAE"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1</w:t>
            </w:r>
            <w:r w:rsidR="00176F83" w:rsidRPr="00805DDF">
              <w:rPr>
                <w:rFonts w:ascii="Titillium Web" w:eastAsiaTheme="minorEastAsia" w:hAnsi="Titillium Web" w:cs="Arial"/>
                <w:szCs w:val="20"/>
                <w:lang w:eastAsia="nl-NL"/>
              </w:rPr>
              <w:t>,2</w:t>
            </w:r>
            <w:r w:rsidRPr="00805DDF">
              <w:rPr>
                <w:rFonts w:ascii="Titillium Web" w:eastAsiaTheme="minorEastAsia" w:hAnsi="Titillium Web" w:cs="Arial"/>
                <w:szCs w:val="20"/>
                <w:lang w:eastAsia="nl-NL"/>
              </w:rPr>
              <w:t xml:space="preserve"> </w:t>
            </w:r>
            <w:r w:rsidR="00192AD1" w:rsidRPr="00805DDF">
              <w:rPr>
                <w:rFonts w:ascii="Titillium Web" w:eastAsiaTheme="minorEastAsia" w:hAnsi="Titillium Web" w:cs="Arial"/>
                <w:szCs w:val="20"/>
                <w:lang w:eastAsia="nl-NL"/>
              </w:rPr>
              <w:t>en/of</w:t>
            </w:r>
            <w:r w:rsidRPr="00805DDF">
              <w:rPr>
                <w:rFonts w:ascii="Titillium Web" w:eastAsiaTheme="minorEastAsia" w:hAnsi="Titillium Web" w:cs="Arial"/>
                <w:szCs w:val="20"/>
                <w:lang w:eastAsia="nl-NL"/>
              </w:rPr>
              <w:t xml:space="preserve"> </w:t>
            </w:r>
            <w:r w:rsidR="00176F83"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w:t>
            </w:r>
          </w:p>
        </w:tc>
      </w:tr>
      <w:tr w:rsidR="0057758E" w:rsidRPr="00805DDF" w14:paraId="1AFFEFE8" w14:textId="77777777" w:rsidTr="009B1A60">
        <w:trPr>
          <w:cantSplit/>
          <w:trHeight w:val="1903"/>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86CBB0" w14:textId="77777777" w:rsidR="00192AD1"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01410C0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 xml:space="preserve">Naam </w:t>
            </w:r>
            <w:proofErr w:type="gramStart"/>
            <w:r w:rsidRPr="00805DDF">
              <w:rPr>
                <w:rFonts w:ascii="Titillium Web" w:eastAsiaTheme="minorEastAsia" w:hAnsi="Titillium Web" w:cs="Arial"/>
                <w:bCs/>
                <w:szCs w:val="20"/>
                <w:lang w:eastAsia="nl-NL"/>
              </w:rPr>
              <w:t>Onderwijsinstelling</w:t>
            </w:r>
            <w:r w:rsidR="00FB17E5" w:rsidRPr="00805DDF">
              <w:rPr>
                <w:rFonts w:ascii="Titillium Web" w:eastAsiaTheme="minorEastAsia" w:hAnsi="Titillium Web" w:cs="Arial"/>
                <w:bCs/>
                <w:szCs w:val="20"/>
                <w:lang w:eastAsia="nl-NL"/>
              </w:rPr>
              <w:t xml:space="preserve">  (</w:t>
            </w:r>
            <w:proofErr w:type="gramEnd"/>
            <w:r w:rsidR="00FB17E5" w:rsidRPr="00805DDF">
              <w:rPr>
                <w:rFonts w:ascii="Titillium Web" w:eastAsiaTheme="minorEastAsia" w:hAnsi="Titillium Web" w:cs="Arial"/>
                <w:bCs/>
                <w:szCs w:val="20"/>
                <w:lang w:eastAsia="nl-NL"/>
              </w:rPr>
              <w:t>referent)</w:t>
            </w:r>
          </w:p>
          <w:p w14:paraId="37777ABB" w14:textId="77777777" w:rsidR="00192AD1"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7DAC1A0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Omvang:</w:t>
            </w:r>
          </w:p>
          <w:p w14:paraId="723A9D33" w14:textId="72497147" w:rsidR="0057758E" w:rsidRPr="00805DDF" w:rsidRDefault="0057758E" w:rsidP="0035066B">
            <w:pPr>
              <w:widowControl w:val="0"/>
              <w:overflowPunct w:val="0"/>
              <w:autoSpaceDE w:val="0"/>
              <w:autoSpaceDN w:val="0"/>
              <w:adjustRightInd w:val="0"/>
              <w:spacing w:after="166" w:line="240" w:lineRule="auto"/>
              <w:textAlignment w:val="baseline"/>
              <w:rPr>
                <w:rFonts w:ascii="Titillium Web" w:eastAsiaTheme="minorEastAsia" w:hAnsi="Titillium Web" w:cs="Arial"/>
                <w:bCs/>
                <w:szCs w:val="20"/>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BDB87F0"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Adres</w:t>
            </w:r>
          </w:p>
          <w:p w14:paraId="017D035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4B2368B2"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 xml:space="preserve">Vestigingsplaats </w:t>
            </w:r>
          </w:p>
          <w:p w14:paraId="61782C96"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25C3EAE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Contactpersoon</w:t>
            </w:r>
          </w:p>
          <w:p w14:paraId="10002788"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04C52BB"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Telefoonnummer contactpersoon</w:t>
            </w:r>
          </w:p>
          <w:p w14:paraId="4D6C0741"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7B0C21D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Omschrijving van de opdracht</w:t>
            </w:r>
          </w:p>
          <w:p w14:paraId="573BA02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p w14:paraId="26661BF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805DDF" w14:paraId="50AD01F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aanvang</w:t>
            </w:r>
          </w:p>
          <w:p w14:paraId="6062AD5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E3D6A5A"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beëindiging</w:t>
            </w:r>
          </w:p>
          <w:p w14:paraId="1EE9535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bl>
    <w:p w14:paraId="023113A9" w14:textId="77777777" w:rsidR="00192AD1"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p w14:paraId="2FCBED6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r w:rsidRPr="00805DDF">
        <w:rPr>
          <w:rFonts w:ascii="Titillium Web" w:eastAsiaTheme="minorEastAsia" w:hAnsi="Titillium Web" w:cs="Arial"/>
          <w:b/>
          <w:bCs/>
          <w:szCs w:val="28"/>
          <w:lang w:eastAsia="nl-NL"/>
        </w:rPr>
        <w:t>Naar waarheid:</w:t>
      </w:r>
    </w:p>
    <w:p w14:paraId="3D60167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805DDF" w14:paraId="5C922AF9" w14:textId="77777777" w:rsidTr="00BB6F4E">
        <w:tc>
          <w:tcPr>
            <w:tcW w:w="2948" w:type="dxa"/>
            <w:shd w:val="clear" w:color="auto" w:fill="D9D9D9"/>
          </w:tcPr>
          <w:p w14:paraId="2A4A8FA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b/>
                <w:bCs/>
                <w:szCs w:val="20"/>
                <w:lang w:eastAsia="nl-NL"/>
              </w:rPr>
              <w:t>Inschrijver naam</w:t>
            </w:r>
          </w:p>
        </w:tc>
        <w:tc>
          <w:tcPr>
            <w:tcW w:w="6663" w:type="dxa"/>
            <w:shd w:val="clear" w:color="auto" w:fill="D9D9D9"/>
          </w:tcPr>
          <w:p w14:paraId="0974B00A" w14:textId="77777777" w:rsidR="0057758E"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&lt;…&gt;</w:t>
            </w:r>
          </w:p>
        </w:tc>
      </w:tr>
      <w:tr w:rsidR="0057758E" w:rsidRPr="00805DDF" w14:paraId="4941520B" w14:textId="77777777" w:rsidTr="00BB6F4E">
        <w:tc>
          <w:tcPr>
            <w:tcW w:w="2948" w:type="dxa"/>
            <w:shd w:val="clear" w:color="auto" w:fill="D9D9D9"/>
          </w:tcPr>
          <w:p w14:paraId="6E878D43"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Adres</w:t>
            </w:r>
          </w:p>
          <w:p w14:paraId="6143386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6AD6B09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21CDE007" w14:textId="77777777" w:rsidTr="00BB6F4E">
        <w:tc>
          <w:tcPr>
            <w:tcW w:w="2948" w:type="dxa"/>
            <w:shd w:val="clear" w:color="auto" w:fill="D9D9D9"/>
          </w:tcPr>
          <w:p w14:paraId="69F54B0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Plaats</w:t>
            </w:r>
          </w:p>
          <w:p w14:paraId="024C665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47FF222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135A22DA" w14:textId="77777777" w:rsidTr="00BB6F4E">
        <w:tc>
          <w:tcPr>
            <w:tcW w:w="2948" w:type="dxa"/>
            <w:shd w:val="clear" w:color="auto" w:fill="D9D9D9"/>
          </w:tcPr>
          <w:p w14:paraId="72183D5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 xml:space="preserve">Datum </w:t>
            </w:r>
          </w:p>
          <w:p w14:paraId="26F51EE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24B01D2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64A3B8A7" w14:textId="77777777" w:rsidTr="00BB6F4E">
        <w:tc>
          <w:tcPr>
            <w:tcW w:w="2948" w:type="dxa"/>
            <w:shd w:val="clear" w:color="auto" w:fill="D9D9D9"/>
          </w:tcPr>
          <w:p w14:paraId="03F7D0F4"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Naam ondertekenaar</w:t>
            </w:r>
          </w:p>
          <w:p w14:paraId="5517C641"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0C1D8C8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011C0259" w14:textId="77777777" w:rsidTr="00BB6F4E">
        <w:tc>
          <w:tcPr>
            <w:tcW w:w="2948" w:type="dxa"/>
            <w:shd w:val="clear" w:color="auto" w:fill="D9D9D9"/>
          </w:tcPr>
          <w:p w14:paraId="77EFDAA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Functie</w:t>
            </w:r>
          </w:p>
          <w:p w14:paraId="47A4E9E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1CAF033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3BD77ADB" w14:textId="77777777" w:rsidTr="006211F1">
        <w:trPr>
          <w:trHeight w:val="1392"/>
        </w:trPr>
        <w:tc>
          <w:tcPr>
            <w:tcW w:w="2948" w:type="dxa"/>
            <w:shd w:val="clear" w:color="auto" w:fill="D9D9D9"/>
          </w:tcPr>
          <w:p w14:paraId="2A92B2E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Handtekening</w:t>
            </w:r>
          </w:p>
          <w:p w14:paraId="58E50B1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35070EE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p w14:paraId="14E4BD5F" w14:textId="77777777" w:rsidR="0065781F" w:rsidRPr="00805DDF" w:rsidRDefault="0065781F" w:rsidP="0065781F">
            <w:pPr>
              <w:rPr>
                <w:rFonts w:ascii="Titillium Web" w:eastAsiaTheme="minorEastAsia" w:hAnsi="Titillium Web" w:cs="Arial"/>
                <w:sz w:val="22"/>
                <w:szCs w:val="20"/>
                <w:lang w:eastAsia="nl-NL"/>
              </w:rPr>
            </w:pPr>
          </w:p>
          <w:p w14:paraId="3CF03B15" w14:textId="77777777" w:rsidR="0065781F" w:rsidRPr="00805DDF" w:rsidRDefault="0065781F" w:rsidP="0065781F">
            <w:pPr>
              <w:rPr>
                <w:rFonts w:ascii="Titillium Web" w:eastAsiaTheme="minorEastAsia" w:hAnsi="Titillium Web" w:cs="Arial"/>
                <w:sz w:val="22"/>
                <w:szCs w:val="20"/>
                <w:lang w:eastAsia="nl-NL"/>
              </w:rPr>
            </w:pPr>
          </w:p>
          <w:p w14:paraId="0A37B4C9" w14:textId="77777777" w:rsidR="0065781F" w:rsidRPr="00805DDF" w:rsidRDefault="0065781F" w:rsidP="0065781F">
            <w:pPr>
              <w:rPr>
                <w:rFonts w:ascii="Titillium Web" w:eastAsiaTheme="minorEastAsia" w:hAnsi="Titillium Web" w:cs="Arial"/>
                <w:sz w:val="22"/>
                <w:szCs w:val="20"/>
                <w:lang w:eastAsia="nl-NL"/>
              </w:rPr>
            </w:pPr>
          </w:p>
          <w:p w14:paraId="7D8A4073" w14:textId="61DEEC05" w:rsidR="0065781F" w:rsidRPr="00805DDF" w:rsidRDefault="0065781F" w:rsidP="0065781F">
            <w:pPr>
              <w:tabs>
                <w:tab w:val="left" w:pos="1478"/>
              </w:tabs>
              <w:rPr>
                <w:rFonts w:ascii="Titillium Web" w:eastAsiaTheme="minorEastAsia" w:hAnsi="Titillium Web" w:cs="Arial"/>
                <w:sz w:val="22"/>
                <w:szCs w:val="20"/>
                <w:lang w:eastAsia="nl-NL"/>
              </w:rPr>
            </w:pPr>
          </w:p>
        </w:tc>
      </w:tr>
    </w:tbl>
    <w:p w14:paraId="78514EAF" w14:textId="77777777" w:rsidR="006211F1" w:rsidRPr="00805DDF" w:rsidRDefault="006211F1" w:rsidP="006211F1">
      <w:pPr>
        <w:rPr>
          <w:rFonts w:ascii="Titillium Web" w:hAnsi="Titillium Web"/>
        </w:rPr>
      </w:pPr>
    </w:p>
    <w:sectPr w:rsidR="006211F1" w:rsidRPr="00805D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B92D" w14:textId="77777777" w:rsidR="00A53145" w:rsidRDefault="00A53145" w:rsidP="00192AD1">
      <w:pPr>
        <w:spacing w:line="240" w:lineRule="auto"/>
      </w:pPr>
      <w:r>
        <w:separator/>
      </w:r>
    </w:p>
  </w:endnote>
  <w:endnote w:type="continuationSeparator" w:id="0">
    <w:p w14:paraId="26E1EF1F" w14:textId="77777777" w:rsidR="00A53145" w:rsidRDefault="00A53145"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tillium Web">
    <w:panose1 w:val="00000500000000000000"/>
    <w:charset w:val="4D"/>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tillium Web" w:hAnsi="Titillium Web"/>
      </w:rPr>
      <w:id w:val="222876847"/>
      <w:docPartObj>
        <w:docPartGallery w:val="Page Numbers (Bottom of Page)"/>
        <w:docPartUnique/>
      </w:docPartObj>
    </w:sdtPr>
    <w:sdtEndPr>
      <w:rPr>
        <w:sz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3EBBF961"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76F83" w:rsidRPr="00EB6DB3">
      <w:rPr>
        <w:rFonts w:ascii="Titillium Web" w:hAnsi="Titillium Web"/>
        <w:sz w:val="16"/>
      </w:rPr>
      <w:t>F</w:t>
    </w:r>
    <w:r w:rsidRPr="00EB6DB3">
      <w:rPr>
        <w:rFonts w:ascii="Titillium Web" w:hAnsi="Titillium Web"/>
        <w:sz w:val="16"/>
      </w:rPr>
      <w:t xml:space="preserve"> Referenties</w:t>
    </w:r>
    <w:r w:rsidR="00554AD8" w:rsidRPr="00EB6DB3">
      <w:rPr>
        <w:rFonts w:ascii="Titillium Web" w:hAnsi="Titillium We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E5882" w14:textId="77777777" w:rsidR="00A53145" w:rsidRDefault="00A53145" w:rsidP="00192AD1">
      <w:pPr>
        <w:spacing w:line="240" w:lineRule="auto"/>
      </w:pPr>
      <w:r>
        <w:separator/>
      </w:r>
    </w:p>
  </w:footnote>
  <w:footnote w:type="continuationSeparator" w:id="0">
    <w:p w14:paraId="62465816" w14:textId="77777777" w:rsidR="00A53145" w:rsidRDefault="00A53145"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2EC5" w14:textId="5090564F" w:rsidR="00192AD1" w:rsidRDefault="00A64D96" w:rsidP="00192AD1">
    <w:pPr>
      <w:pStyle w:val="Koptekst"/>
      <w:jc w:val="right"/>
    </w:pPr>
    <w:r>
      <w:rPr>
        <w:noProof/>
      </w:rPr>
      <w:drawing>
        <wp:anchor distT="0" distB="0" distL="114300" distR="114300" simplePos="0" relativeHeight="251660288" behindDoc="0" locked="0" layoutInCell="1" allowOverlap="1" wp14:anchorId="46F3EE4E" wp14:editId="69E157AF">
          <wp:simplePos x="0" y="0"/>
          <wp:positionH relativeFrom="column">
            <wp:posOffset>3455670</wp:posOffset>
          </wp:positionH>
          <wp:positionV relativeFrom="paragraph">
            <wp:posOffset>-50376</wp:posOffset>
          </wp:positionV>
          <wp:extent cx="2304415" cy="311150"/>
          <wp:effectExtent l="0" t="0" r="0" b="635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311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3DFBFB1" wp14:editId="24ED73F2">
          <wp:simplePos x="0" y="0"/>
          <wp:positionH relativeFrom="column">
            <wp:posOffset>0</wp:posOffset>
          </wp:positionH>
          <wp:positionV relativeFrom="paragraph">
            <wp:posOffset>-212090</wp:posOffset>
          </wp:positionV>
          <wp:extent cx="1828800" cy="633095"/>
          <wp:effectExtent l="0" t="0" r="0" b="190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1828800" cy="6330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548390">
    <w:abstractNumId w:val="2"/>
  </w:num>
  <w:num w:numId="2" w16cid:durableId="398485622">
    <w:abstractNumId w:val="6"/>
  </w:num>
  <w:num w:numId="3" w16cid:durableId="1906254309">
    <w:abstractNumId w:val="1"/>
  </w:num>
  <w:num w:numId="4" w16cid:durableId="1404646958">
    <w:abstractNumId w:val="4"/>
  </w:num>
  <w:num w:numId="5" w16cid:durableId="1621718383">
    <w:abstractNumId w:val="0"/>
  </w:num>
  <w:num w:numId="6" w16cid:durableId="1940596655">
    <w:abstractNumId w:val="0"/>
  </w:num>
  <w:num w:numId="7" w16cid:durableId="1635864177">
    <w:abstractNumId w:val="5"/>
  </w:num>
  <w:num w:numId="8" w16cid:durableId="1371996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4281F"/>
    <w:rsid w:val="0005056F"/>
    <w:rsid w:val="000C6A88"/>
    <w:rsid w:val="000D02F8"/>
    <w:rsid w:val="000E0941"/>
    <w:rsid w:val="00134622"/>
    <w:rsid w:val="00176F83"/>
    <w:rsid w:val="00192AD1"/>
    <w:rsid w:val="00263D6D"/>
    <w:rsid w:val="002642F0"/>
    <w:rsid w:val="002E5B45"/>
    <w:rsid w:val="002F131D"/>
    <w:rsid w:val="002F7A47"/>
    <w:rsid w:val="0035066B"/>
    <w:rsid w:val="003838A4"/>
    <w:rsid w:val="00456254"/>
    <w:rsid w:val="00460FE4"/>
    <w:rsid w:val="00475843"/>
    <w:rsid w:val="004B3ABC"/>
    <w:rsid w:val="004C687A"/>
    <w:rsid w:val="004F75EB"/>
    <w:rsid w:val="00503E57"/>
    <w:rsid w:val="00554AD8"/>
    <w:rsid w:val="00571279"/>
    <w:rsid w:val="0057758E"/>
    <w:rsid w:val="006211F1"/>
    <w:rsid w:val="00652706"/>
    <w:rsid w:val="0065781F"/>
    <w:rsid w:val="006D6D80"/>
    <w:rsid w:val="007F720E"/>
    <w:rsid w:val="00805DDF"/>
    <w:rsid w:val="0080742F"/>
    <w:rsid w:val="00814DC1"/>
    <w:rsid w:val="00856F80"/>
    <w:rsid w:val="0087562B"/>
    <w:rsid w:val="008938E0"/>
    <w:rsid w:val="008A760D"/>
    <w:rsid w:val="008D73F2"/>
    <w:rsid w:val="00961001"/>
    <w:rsid w:val="009A7534"/>
    <w:rsid w:val="009B1A60"/>
    <w:rsid w:val="00A53145"/>
    <w:rsid w:val="00A64D96"/>
    <w:rsid w:val="00B80382"/>
    <w:rsid w:val="00B94E8C"/>
    <w:rsid w:val="00BB6F4E"/>
    <w:rsid w:val="00BC4CA1"/>
    <w:rsid w:val="00C13489"/>
    <w:rsid w:val="00C26DA2"/>
    <w:rsid w:val="00C515CD"/>
    <w:rsid w:val="00C743D1"/>
    <w:rsid w:val="00D25F62"/>
    <w:rsid w:val="00D57D1A"/>
    <w:rsid w:val="00E460FD"/>
    <w:rsid w:val="00E47472"/>
    <w:rsid w:val="00EB6DB3"/>
    <w:rsid w:val="00EC2778"/>
    <w:rsid w:val="00F2731D"/>
    <w:rsid w:val="00F352F4"/>
    <w:rsid w:val="00FA7C1E"/>
    <w:rsid w:val="00FB1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E08ECEB8771845864743DB28225855" ma:contentTypeVersion="13" ma:contentTypeDescription="Een nieuw document maken." ma:contentTypeScope="" ma:versionID="e5dc19a88e31a51892ecdec883054e88">
  <xsd:schema xmlns:xsd="http://www.w3.org/2001/XMLSchema" xmlns:xs="http://www.w3.org/2001/XMLSchema" xmlns:p="http://schemas.microsoft.com/office/2006/metadata/properties" xmlns:ns2="886b1cf5-de4d-45e2-ad01-cb2f5bdf2c2b" xmlns:ns3="441a1b3f-2798-4563-96a4-130c3b2d4ab3" targetNamespace="http://schemas.microsoft.com/office/2006/metadata/properties" ma:root="true" ma:fieldsID="70894f6cd15dc9fb1491c22db4936838" ns2:_="" ns3:_="">
    <xsd:import namespace="886b1cf5-de4d-45e2-ad01-cb2f5bdf2c2b"/>
    <xsd:import namespace="441a1b3f-2798-4563-96a4-130c3b2d4a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b1cf5-de4d-45e2-ad01-cb2f5bdf2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4060cb-4ab8-4422-91bd-5170f36cab0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1a1b3f-2798-4563-96a4-130c3b2d4ab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05da5e4-a8c8-4239-9944-4efd6bffdbba}" ma:internalName="TaxCatchAll" ma:showField="CatchAllData" ma:web="441a1b3f-2798-4563-96a4-130c3b2d4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1a1b3f-2798-4563-96a4-130c3b2d4ab3" xsi:nil="true"/>
    <lcf76f155ced4ddcb4097134ff3c332f xmlns="886b1cf5-de4d-45e2-ad01-cb2f5bdf2c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5830D3-D21B-46DF-B464-329D341E7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b1cf5-de4d-45e2-ad01-cb2f5bdf2c2b"/>
    <ds:schemaRef ds:uri="441a1b3f-2798-4563-96a4-130c3b2d4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39CDC7-DE8E-4622-8A06-67804AB21933}">
  <ds:schemaRefs>
    <ds:schemaRef ds:uri="http://schemas.microsoft.com/sharepoint/v3/contenttype/forms"/>
  </ds:schemaRefs>
</ds:datastoreItem>
</file>

<file path=customXml/itemProps3.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 ds:uri="441a1b3f-2798-4563-96a4-130c3b2d4ab3"/>
    <ds:schemaRef ds:uri="886b1cf5-de4d-45e2-ad01-cb2f5bdf2c2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446</Words>
  <Characters>2453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8</cp:revision>
  <cp:lastPrinted>2022-09-27T08:56:00Z</cp:lastPrinted>
  <dcterms:created xsi:type="dcterms:W3CDTF">2022-09-01T14:18:00Z</dcterms:created>
  <dcterms:modified xsi:type="dcterms:W3CDTF">2022-09-27T08:56:00Z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0x0101000AE08ECEB8771845864743DB28225855</vt:lpwstr>
  </property>
  <property fmtid="{D5CDD505-2E9C-101B-9397-08002B2CF9AE}" pid="3" name="MediaServiceImageTags">
    <vt:lpwstr/>
  </property>
</Properties>
</file>