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ED8" w:rsidRDefault="00264ED8" w:rsidP="00264ED8">
      <w:pPr>
        <w:pStyle w:val="Kop1"/>
        <w:keepNext w:val="0"/>
        <w:widowControl w:val="0"/>
        <w:numPr>
          <w:ilvl w:val="0"/>
          <w:numId w:val="0"/>
        </w:numPr>
        <w:tabs>
          <w:tab w:val="left" w:pos="708"/>
        </w:tabs>
        <w:suppressAutoHyphens/>
        <w:spacing w:before="240" w:after="60" w:line="312" w:lineRule="auto"/>
        <w:jc w:val="both"/>
        <w:rPr>
          <w:rFonts w:cs="Arial"/>
        </w:rPr>
      </w:pPr>
      <w:bookmarkStart w:id="0" w:name="_Toc1119527"/>
      <w:bookmarkStart w:id="1" w:name="_Toc114662664"/>
      <w:r w:rsidRPr="001B00F6">
        <w:rPr>
          <w:rFonts w:cs="Arial"/>
        </w:rPr>
        <w:t>Bijlage 1 Vragenlijst</w:t>
      </w:r>
      <w:bookmarkEnd w:id="0"/>
      <w:bookmarkEnd w:id="1"/>
    </w:p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947"/>
      </w:tblGrid>
      <w:tr w:rsidR="00264ED8" w:rsidTr="00D775DB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Bedrijfsgegevens:</w:t>
            </w:r>
          </w:p>
        </w:tc>
      </w:tr>
      <w:tr w:rsidR="00264ED8" w:rsidTr="00D775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ED8" w:rsidRDefault="00264ED8" w:rsidP="00D775DB">
            <w:pPr>
              <w:spacing w:line="312" w:lineRule="auto"/>
              <w:ind w:firstLine="32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lang w:eastAsia="en-US"/>
              </w:rPr>
            </w:pPr>
          </w:p>
        </w:tc>
      </w:tr>
      <w:tr w:rsidR="00264ED8" w:rsidTr="00D775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ED8" w:rsidRDefault="00264ED8" w:rsidP="00D775DB">
            <w:pPr>
              <w:spacing w:line="312" w:lineRule="auto"/>
              <w:ind w:firstLine="32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Adres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lang w:eastAsia="en-US"/>
              </w:rPr>
            </w:pPr>
          </w:p>
        </w:tc>
      </w:tr>
      <w:tr w:rsidR="00264ED8" w:rsidTr="00D775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ED8" w:rsidRDefault="00264ED8" w:rsidP="00D775DB">
            <w:pPr>
              <w:spacing w:line="312" w:lineRule="auto"/>
              <w:ind w:firstLine="32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lang w:eastAsia="en-US"/>
              </w:rPr>
            </w:pPr>
          </w:p>
        </w:tc>
      </w:tr>
      <w:tr w:rsidR="00264ED8" w:rsidTr="00D775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ED8" w:rsidRDefault="00264ED8" w:rsidP="00D775DB">
            <w:pPr>
              <w:spacing w:line="312" w:lineRule="auto"/>
              <w:ind w:firstLine="32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Contactpersoon (</w:t>
            </w:r>
            <w:r>
              <w:rPr>
                <w:rFonts w:cs="Arial"/>
                <w:i/>
                <w:sz w:val="16"/>
                <w:szCs w:val="16"/>
                <w:lang w:eastAsia="en-US"/>
              </w:rPr>
              <w:t>m.b.t. deze marktconsultatie)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lang w:eastAsia="en-US"/>
              </w:rPr>
            </w:pPr>
          </w:p>
        </w:tc>
      </w:tr>
      <w:tr w:rsidR="00264ED8" w:rsidTr="00D775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ED8" w:rsidRDefault="00264ED8" w:rsidP="00D775DB">
            <w:pPr>
              <w:spacing w:line="312" w:lineRule="auto"/>
              <w:ind w:firstLine="32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Functie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lang w:eastAsia="en-US"/>
              </w:rPr>
            </w:pPr>
          </w:p>
        </w:tc>
      </w:tr>
      <w:tr w:rsidR="00264ED8" w:rsidTr="00D775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ED8" w:rsidRDefault="00264ED8" w:rsidP="00D775DB">
            <w:pPr>
              <w:spacing w:line="312" w:lineRule="auto"/>
              <w:ind w:firstLine="32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lang w:eastAsia="en-US"/>
              </w:rPr>
            </w:pPr>
          </w:p>
        </w:tc>
      </w:tr>
      <w:tr w:rsidR="00264ED8" w:rsidTr="00D775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ED8" w:rsidRDefault="00264ED8" w:rsidP="00D775DB">
            <w:pPr>
              <w:spacing w:line="312" w:lineRule="auto"/>
              <w:ind w:firstLine="32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E-mail adres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lang w:eastAsia="en-US"/>
              </w:rPr>
            </w:pPr>
          </w:p>
        </w:tc>
      </w:tr>
      <w:tr w:rsidR="00264ED8" w:rsidTr="00D775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ED8" w:rsidRDefault="00264ED8" w:rsidP="00D775DB">
            <w:pPr>
              <w:spacing w:line="312" w:lineRule="auto"/>
              <w:ind w:firstLine="32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Internetadres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ind w:firstLine="32"/>
              <w:jc w:val="both"/>
              <w:rPr>
                <w:rFonts w:cs="Arial"/>
                <w:lang w:eastAsia="en-US"/>
              </w:rPr>
            </w:pPr>
          </w:p>
        </w:tc>
      </w:tr>
    </w:tbl>
    <w:p w:rsidR="00264ED8" w:rsidRDefault="00264ED8" w:rsidP="00264ED8">
      <w:bookmarkStart w:id="2" w:name="_GoBack"/>
      <w:bookmarkEnd w:id="2"/>
      <w:r>
        <w:t>Onderstaande vragen zijn opgesteld aan de in dit document beschreven uitgangspunten. Wij willen u vragen om bij de beantwoording van de vragen hiermee rekening te houden.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003"/>
        <w:gridCol w:w="6095"/>
      </w:tblGrid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ED8" w:rsidRDefault="00264ED8" w:rsidP="00D775DB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ED8" w:rsidRDefault="00264ED8" w:rsidP="00D775DB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Vraag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ED8" w:rsidRDefault="00264ED8" w:rsidP="00D775DB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Antwoord</w:t>
            </w: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Wat zijn de gangbare levensduren van transportbanden en zijn verbruiksonderdelen?</w:t>
            </w:r>
          </w:p>
          <w:p w:rsidR="00264ED8" w:rsidRDefault="00264ED8" w:rsidP="00D775DB">
            <w:pPr>
              <w:rPr>
                <w:rFonts w:cs="Arial"/>
                <w:sz w:val="18"/>
                <w:szCs w:val="18"/>
                <w:lang w:eastAsia="en-US"/>
              </w:rPr>
            </w:pPr>
            <w:r w:rsidRPr="00062A44">
              <w:rPr>
                <w:rFonts w:cs="Arial"/>
                <w:sz w:val="18"/>
                <w:szCs w:val="18"/>
                <w:lang w:eastAsia="en-US"/>
              </w:rPr>
              <w:t>Wat zijn na acceptatie gangbare garanties van onderdelen en het systeem?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2B77A2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D20721" w:rsidRDefault="00264ED8" w:rsidP="00D775DB">
            <w:pPr>
              <w:spacing w:line="312" w:lineRule="auto"/>
              <w:rPr>
                <w:sz w:val="18"/>
                <w:szCs w:val="18"/>
              </w:rPr>
            </w:pPr>
            <w:r w:rsidRPr="00D20721">
              <w:rPr>
                <w:sz w:val="18"/>
                <w:szCs w:val="18"/>
              </w:rPr>
              <w:t>Indicatie Prijs investering</w:t>
            </w:r>
          </w:p>
          <w:p w:rsidR="00264ED8" w:rsidRPr="00D20721" w:rsidRDefault="00264ED8" w:rsidP="00D775DB">
            <w:p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D20721">
              <w:rPr>
                <w:sz w:val="18"/>
                <w:szCs w:val="18"/>
              </w:rPr>
              <w:t>Geef een indicatie van de leveringskosten</w:t>
            </w:r>
            <w:r>
              <w:rPr>
                <w:sz w:val="18"/>
                <w:szCs w:val="18"/>
              </w:rPr>
              <w:t>?</w:t>
            </w:r>
            <w:r w:rsidRPr="00D20721">
              <w:rPr>
                <w:sz w:val="18"/>
                <w:szCs w:val="18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2B77A2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D20721" w:rsidRDefault="00264ED8" w:rsidP="00D775DB">
            <w:pPr>
              <w:spacing w:line="312" w:lineRule="auto"/>
              <w:rPr>
                <w:sz w:val="18"/>
                <w:szCs w:val="18"/>
              </w:rPr>
            </w:pPr>
            <w:r w:rsidRPr="00D20721">
              <w:rPr>
                <w:sz w:val="18"/>
                <w:szCs w:val="18"/>
              </w:rPr>
              <w:t>Indicatie Prijs exploitatie</w:t>
            </w:r>
          </w:p>
          <w:p w:rsidR="00264ED8" w:rsidRPr="00965BD4" w:rsidRDefault="00264ED8" w:rsidP="00264ED8">
            <w:pPr>
              <w:pStyle w:val="Lijstalinea"/>
              <w:numPr>
                <w:ilvl w:val="0"/>
                <w:numId w:val="7"/>
              </w:numPr>
              <w:spacing w:line="312" w:lineRule="auto"/>
              <w:ind w:left="207" w:hanging="207"/>
              <w:rPr>
                <w:rFonts w:cs="Arial"/>
                <w:sz w:val="18"/>
                <w:szCs w:val="18"/>
                <w:lang w:eastAsia="en-US"/>
              </w:rPr>
            </w:pPr>
            <w:r w:rsidRPr="00965BD4">
              <w:rPr>
                <w:sz w:val="18"/>
                <w:szCs w:val="18"/>
              </w:rPr>
              <w:t>Geef indicatie</w:t>
            </w:r>
            <w:r>
              <w:rPr>
                <w:sz w:val="18"/>
                <w:szCs w:val="18"/>
              </w:rPr>
              <w:t>s</w:t>
            </w:r>
            <w:r w:rsidRPr="00965BD4">
              <w:rPr>
                <w:sz w:val="18"/>
                <w:szCs w:val="18"/>
              </w:rPr>
              <w:t xml:space="preserve"> van de kosten van service, periodiek en correctief onderhoud?</w:t>
            </w:r>
          </w:p>
          <w:p w:rsidR="00264ED8" w:rsidRPr="00965BD4" w:rsidRDefault="00264ED8" w:rsidP="00264ED8">
            <w:pPr>
              <w:pStyle w:val="Lijstalinea"/>
              <w:numPr>
                <w:ilvl w:val="0"/>
                <w:numId w:val="7"/>
              </w:numPr>
              <w:ind w:left="207" w:hanging="207"/>
              <w:rPr>
                <w:sz w:val="18"/>
                <w:szCs w:val="18"/>
              </w:rPr>
            </w:pPr>
            <w:r w:rsidRPr="00965BD4">
              <w:rPr>
                <w:sz w:val="18"/>
                <w:szCs w:val="18"/>
              </w:rPr>
              <w:t>Geef</w:t>
            </w:r>
            <w:r>
              <w:rPr>
                <w:sz w:val="18"/>
                <w:szCs w:val="18"/>
              </w:rPr>
              <w:t xml:space="preserve"> </w:t>
            </w:r>
            <w:r w:rsidRPr="00965BD4">
              <w:rPr>
                <w:sz w:val="18"/>
                <w:szCs w:val="18"/>
              </w:rPr>
              <w:t>indicatie</w:t>
            </w:r>
            <w:r>
              <w:rPr>
                <w:sz w:val="18"/>
                <w:szCs w:val="18"/>
              </w:rPr>
              <w:t>s</w:t>
            </w:r>
            <w:r w:rsidRPr="00965BD4">
              <w:rPr>
                <w:sz w:val="18"/>
                <w:szCs w:val="18"/>
              </w:rPr>
              <w:t xml:space="preserve"> van de kosten van de verbruiksdelen, reserve-onderdelen en grijpvoorraad?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2B77A2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D20721" w:rsidRDefault="00264ED8" w:rsidP="00D775DB">
            <w:pPr>
              <w:rPr>
                <w:sz w:val="18"/>
                <w:szCs w:val="18"/>
              </w:rPr>
            </w:pPr>
            <w:r w:rsidRPr="00D20721">
              <w:rPr>
                <w:rFonts w:cs="Arial"/>
                <w:sz w:val="18"/>
                <w:szCs w:val="18"/>
                <w:lang w:eastAsia="en-US"/>
              </w:rPr>
              <w:t>Welke service c.q. onderhoudsduur is gangbaar om af te nemen?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2B77A2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062A44" w:rsidRDefault="00264ED8" w:rsidP="00D775DB">
            <w:pPr>
              <w:rPr>
                <w:sz w:val="18"/>
                <w:szCs w:val="18"/>
              </w:rPr>
            </w:pPr>
            <w:r w:rsidRPr="00062A44">
              <w:rPr>
                <w:sz w:val="18"/>
                <w:szCs w:val="18"/>
              </w:rPr>
              <w:t>Wat zijn gangbare responstijden voor servicetechnicus en reserve-onderdelen?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2B77A2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062A44" w:rsidRDefault="00264ED8" w:rsidP="00D775DB">
            <w:pPr>
              <w:rPr>
                <w:sz w:val="18"/>
                <w:szCs w:val="18"/>
              </w:rPr>
            </w:pPr>
            <w:r w:rsidRPr="00062A44">
              <w:rPr>
                <w:sz w:val="18"/>
                <w:szCs w:val="18"/>
              </w:rPr>
              <w:t>Compatibiliteit</w:t>
            </w:r>
            <w:r>
              <w:rPr>
                <w:sz w:val="18"/>
                <w:szCs w:val="18"/>
              </w:rPr>
              <w:t xml:space="preserve"> met derden c.q. partners</w:t>
            </w:r>
          </w:p>
          <w:p w:rsidR="00264ED8" w:rsidRDefault="00264ED8" w:rsidP="00264ED8">
            <w:pPr>
              <w:pStyle w:val="Lijstalinea"/>
              <w:numPr>
                <w:ilvl w:val="0"/>
                <w:numId w:val="6"/>
              </w:numPr>
              <w:ind w:left="201" w:hanging="201"/>
              <w:rPr>
                <w:sz w:val="18"/>
                <w:szCs w:val="18"/>
              </w:rPr>
            </w:pPr>
            <w:r w:rsidRPr="00062A44">
              <w:rPr>
                <w:sz w:val="18"/>
                <w:szCs w:val="18"/>
              </w:rPr>
              <w:t xml:space="preserve">In hoeverre zijn onderdelen van derden uitwisselbaar met uw transportbanden met behoud van </w:t>
            </w:r>
            <w:r>
              <w:rPr>
                <w:sz w:val="18"/>
                <w:szCs w:val="18"/>
              </w:rPr>
              <w:t>werking, garantie en blijven voldoen aan wet- en regelgeving?</w:t>
            </w:r>
          </w:p>
          <w:p w:rsidR="00264ED8" w:rsidRPr="00062A44" w:rsidRDefault="00264ED8" w:rsidP="00264ED8">
            <w:pPr>
              <w:pStyle w:val="Lijstalinea"/>
              <w:numPr>
                <w:ilvl w:val="0"/>
                <w:numId w:val="6"/>
              </w:numPr>
              <w:ind w:left="201" w:hanging="201"/>
              <w:rPr>
                <w:sz w:val="18"/>
                <w:szCs w:val="18"/>
              </w:rPr>
            </w:pPr>
            <w:r w:rsidRPr="00062A44">
              <w:rPr>
                <w:sz w:val="18"/>
                <w:szCs w:val="18"/>
              </w:rPr>
              <w:t>Kan service en onderhoud van uw leveringen bij derden worden afgenomen?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2B77A2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rPr>
                <w:sz w:val="18"/>
                <w:szCs w:val="18"/>
              </w:rPr>
            </w:pPr>
            <w:r w:rsidRPr="00062A44">
              <w:rPr>
                <w:sz w:val="18"/>
                <w:szCs w:val="18"/>
              </w:rPr>
              <w:t xml:space="preserve">Wanneer </w:t>
            </w:r>
            <w:proofErr w:type="spellStart"/>
            <w:r w:rsidRPr="00062A44">
              <w:rPr>
                <w:sz w:val="18"/>
                <w:szCs w:val="18"/>
              </w:rPr>
              <w:t>WeenerXL</w:t>
            </w:r>
            <w:proofErr w:type="spellEnd"/>
            <w:r w:rsidRPr="00062A44">
              <w:rPr>
                <w:sz w:val="18"/>
                <w:szCs w:val="18"/>
              </w:rPr>
              <w:t xml:space="preserve"> besluit in een eventuele offerteaanvraag te gunnen op basis van beste prijs-kwaliteit verhouding (BPKV), </w:t>
            </w:r>
          </w:p>
          <w:p w:rsidR="00264ED8" w:rsidRPr="00062A44" w:rsidRDefault="00264ED8" w:rsidP="00D775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062A44">
              <w:rPr>
                <w:sz w:val="18"/>
                <w:szCs w:val="18"/>
              </w:rPr>
              <w:t xml:space="preserve">elke kwalitatieve criteria zou u adviseren? </w:t>
            </w:r>
          </w:p>
          <w:p w:rsidR="00264ED8" w:rsidRPr="00062A44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62A44">
              <w:rPr>
                <w:sz w:val="18"/>
                <w:szCs w:val="18"/>
              </w:rPr>
              <w:t>Waar ziet u het onderscheidend vermogen in deze opdracht?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2B77A2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062A44" w:rsidRDefault="00264ED8" w:rsidP="00D775DB">
            <w:p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062A44">
              <w:rPr>
                <w:rFonts w:cs="Arial"/>
                <w:sz w:val="18"/>
                <w:szCs w:val="18"/>
              </w:rPr>
              <w:t>Welke informatie heeft u van de gemeente minimaal nodig om tot een adequate aanbieding te kunnen komen?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64ED8" w:rsidTr="00D775D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264ED8">
            <w:pPr>
              <w:numPr>
                <w:ilvl w:val="0"/>
                <w:numId w:val="5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Pr="00062A44" w:rsidRDefault="00264ED8" w:rsidP="00D775DB">
            <w:pPr>
              <w:spacing w:line="312" w:lineRule="auto"/>
              <w:rPr>
                <w:sz w:val="18"/>
                <w:szCs w:val="18"/>
              </w:rPr>
            </w:pPr>
            <w:r w:rsidRPr="00062A44">
              <w:rPr>
                <w:sz w:val="18"/>
                <w:szCs w:val="18"/>
              </w:rPr>
              <w:t xml:space="preserve">Heeft u interesse in deze opdracht? Indien een aanbesteding  wordt gestart, ziet </w:t>
            </w:r>
            <w:r>
              <w:rPr>
                <w:sz w:val="18"/>
                <w:szCs w:val="18"/>
              </w:rPr>
              <w:t xml:space="preserve">u dan </w:t>
            </w:r>
            <w:r w:rsidRPr="00062A44">
              <w:rPr>
                <w:sz w:val="18"/>
                <w:szCs w:val="18"/>
              </w:rPr>
              <w:t>belemmeringen in bijlage 2 of elders, om in te schrijven? Wat zou u kunnen weerhouden?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D8" w:rsidRDefault="00264ED8" w:rsidP="00D775D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:rsidR="004C14E9" w:rsidRDefault="004C14E9"/>
    <w:sectPr w:rsidR="004C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5844C2"/>
    <w:multiLevelType w:val="hybridMultilevel"/>
    <w:tmpl w:val="676066D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94314D"/>
    <w:multiLevelType w:val="hybridMultilevel"/>
    <w:tmpl w:val="03DC4F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C0899"/>
    <w:multiLevelType w:val="multilevel"/>
    <w:tmpl w:val="6C9C2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D8"/>
    <w:rsid w:val="000D6A2F"/>
    <w:rsid w:val="00264ED8"/>
    <w:rsid w:val="004C14E9"/>
    <w:rsid w:val="008B4505"/>
    <w:rsid w:val="00E3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3016"/>
  <w15:chartTrackingRefBased/>
  <w15:docId w15:val="{D842B320-C019-4B73-9020-64EEF0AE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64ED8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aliases w:val="Hoofdstuk,Hoofdstukkop,Hoofdstukkopje,TbsKop 1,hoofdstuk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scr,Kop 2 Char Char,Paragraaf,Paragraaf1,Paragraafkop,Paragraafkopje,Pargagraaf,TbsKop 2,k2,k2 Char,paragraaf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scr,Episteem PvA Kop 3,Heading 3a,Subparagraaf,Subparagraaf Char Char,Subparagraafkop,Subparagraafkopje,TbsKop 3,subparagraaf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Kop 4a,Kop 4a Char Char,Sub4,TbsKop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kop Char,Hoofdstukkopje Char,TbsKop 1 Char,hoofdstuk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264ED8"/>
    <w:rPr>
      <w:rFonts w:ascii="Arial" w:hAnsi="Arial" w:cs="Times New Roman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264ED8"/>
    <w:pPr>
      <w:spacing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Rothuizen</dc:creator>
  <cp:keywords/>
  <dc:description/>
  <cp:lastModifiedBy>Johan Rothuizen</cp:lastModifiedBy>
  <cp:revision>1</cp:revision>
  <dcterms:created xsi:type="dcterms:W3CDTF">2022-09-21T12:29:00Z</dcterms:created>
  <dcterms:modified xsi:type="dcterms:W3CDTF">2022-09-21T12:31:00Z</dcterms:modified>
</cp:coreProperties>
</file>