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95" w:rsidRDefault="006B69F9" w:rsidP="007E67DD">
      <w:r>
        <w:t xml:space="preserve">Geachte </w:t>
      </w:r>
      <w:r w:rsidR="00CF0836">
        <w:t>(</w:t>
      </w:r>
      <w:r>
        <w:t>gegadigde</w:t>
      </w:r>
      <w:r w:rsidR="00CF0836">
        <w:t>)</w:t>
      </w:r>
      <w:r>
        <w:t xml:space="preserve"> jeugd zorgverlener.</w:t>
      </w:r>
    </w:p>
    <w:p w:rsidR="006B69F9" w:rsidRDefault="006B69F9" w:rsidP="007E67DD"/>
    <w:p w:rsidR="00CF0836" w:rsidRDefault="00CF0836" w:rsidP="007E67DD"/>
    <w:p w:rsidR="00CF0836" w:rsidRPr="00CF0836" w:rsidRDefault="00CF0836" w:rsidP="007E67DD">
      <w:pPr>
        <w:rPr>
          <w:u w:val="single"/>
        </w:rPr>
      </w:pPr>
      <w:r w:rsidRPr="00CF0836">
        <w:rPr>
          <w:u w:val="single"/>
        </w:rPr>
        <w:t>Nieuwe partijen</w:t>
      </w:r>
    </w:p>
    <w:p w:rsidR="00093499" w:rsidRDefault="006B69F9" w:rsidP="007E67DD">
      <w:r>
        <w:t xml:space="preserve">Het openstellen van deze Open House, heeft geleid tot </w:t>
      </w:r>
      <w:r w:rsidR="00093499">
        <w:t xml:space="preserve">verschillende </w:t>
      </w:r>
      <w:r>
        <w:t xml:space="preserve">vragen door betrokken gegadigden die nog niet allemaal </w:t>
      </w:r>
      <w:r w:rsidR="00093499">
        <w:t xml:space="preserve">zijn behandeld. Gezien de korte tijd die na beantwoording rest </w:t>
      </w:r>
      <w:r>
        <w:t>tot de gestelde sluitingsdatum en tijdstip van aanmelden, heeft de aanbestedende dienst besloten de term</w:t>
      </w:r>
      <w:r w:rsidR="00093499">
        <w:t>ijn hiervoor te verlengen tot 24</w:t>
      </w:r>
      <w:r>
        <w:t xml:space="preserve"> oktober 10:00 uur</w:t>
      </w:r>
      <w:r w:rsidR="00093499">
        <w:t>.</w:t>
      </w:r>
    </w:p>
    <w:p w:rsidR="00CF0836" w:rsidRDefault="00CF0836" w:rsidP="007E67DD"/>
    <w:p w:rsidR="00CF0836" w:rsidRDefault="00CF0836" w:rsidP="007E67DD">
      <w:r>
        <w:t>De vragen zullen begin volgende week worden beantwoord zodat u hiermee aan de slag kunt.</w:t>
      </w:r>
    </w:p>
    <w:p w:rsidR="00093499" w:rsidRDefault="00093499" w:rsidP="007E67DD"/>
    <w:p w:rsidR="00093499" w:rsidRDefault="00093499" w:rsidP="007E67DD">
      <w:r>
        <w:t xml:space="preserve">Graag wijzen we </w:t>
      </w:r>
      <w:r w:rsidR="00CF0836">
        <w:t>u</w:t>
      </w:r>
      <w:r>
        <w:t xml:space="preserve"> op het document </w:t>
      </w:r>
      <w:r w:rsidR="00CF0836">
        <w:t>“Eigen verklaring segment B.docx” en “</w:t>
      </w:r>
      <w:r w:rsidR="00CF0836" w:rsidRPr="00CF0836">
        <w:t>OUD 2021 – Inkoopdocument spec</w:t>
      </w:r>
      <w:r w:rsidR="00CF0836">
        <w:t>ialistische jeugdhulp segment B”</w:t>
      </w:r>
      <w:r w:rsidR="00CF0836" w:rsidRPr="00CF0836">
        <w:t xml:space="preserve"> </w:t>
      </w:r>
      <w:r w:rsidR="00CF0836">
        <w:t xml:space="preserve">in het bijzonder </w:t>
      </w:r>
      <w:r w:rsidR="00CF0836" w:rsidRPr="00CF0836">
        <w:t>hoofdstuk 3.1.</w:t>
      </w:r>
    </w:p>
    <w:p w:rsidR="00093499" w:rsidRDefault="00CF0836" w:rsidP="00CF0836">
      <w:pPr>
        <w:tabs>
          <w:tab w:val="left" w:pos="3117"/>
        </w:tabs>
      </w:pPr>
      <w:r>
        <w:tab/>
      </w:r>
    </w:p>
    <w:p w:rsidR="00CF0836" w:rsidRDefault="00CF0836" w:rsidP="00CF0836">
      <w:pPr>
        <w:tabs>
          <w:tab w:val="left" w:pos="3117"/>
        </w:tabs>
      </w:pPr>
      <w:r>
        <w:t xml:space="preserve">De nieuwe herziene planning: 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1900"/>
      </w:tblGrid>
      <w:tr w:rsidR="00CF0836" w:rsidRPr="00CF0836" w:rsidTr="00CF0836">
        <w:trPr>
          <w:trHeight w:val="26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:rsidR="00CF0836" w:rsidRPr="00CF0836" w:rsidRDefault="00CF0836" w:rsidP="00CF0836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Fase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:rsidR="00CF0836" w:rsidRPr="00CF0836" w:rsidRDefault="00CF0836" w:rsidP="00CF0836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Datum, tijd</w:t>
            </w:r>
          </w:p>
        </w:tc>
      </w:tr>
      <w:tr w:rsidR="00CF0836" w:rsidRPr="00CF0836" w:rsidTr="00CF0836">
        <w:trPr>
          <w:trHeight w:val="26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36" w:rsidRPr="00CF0836" w:rsidRDefault="00CF0836" w:rsidP="00CF0836">
            <w:pPr>
              <w:rPr>
                <w:rFonts w:cs="Arial"/>
                <w:color w:val="000000"/>
                <w:szCs w:val="20"/>
              </w:rPr>
            </w:pPr>
            <w:r w:rsidRPr="00CF0836">
              <w:rPr>
                <w:rFonts w:cs="Arial"/>
                <w:color w:val="000000"/>
                <w:szCs w:val="20"/>
              </w:rPr>
              <w:t>Uiterlijke ontvangst van vragen voor inschrijvingen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36" w:rsidRPr="00CF0836" w:rsidRDefault="00CF0836" w:rsidP="00CF0836">
            <w:pPr>
              <w:rPr>
                <w:rFonts w:cs="Arial"/>
                <w:color w:val="000000"/>
                <w:szCs w:val="20"/>
              </w:rPr>
            </w:pPr>
            <w:r w:rsidRPr="00CF0836">
              <w:rPr>
                <w:rFonts w:cs="Arial"/>
                <w:color w:val="000000"/>
                <w:szCs w:val="20"/>
              </w:rPr>
              <w:t>13 okt. 2022, 23:59</w:t>
            </w:r>
          </w:p>
        </w:tc>
      </w:tr>
      <w:tr w:rsidR="00CF0836" w:rsidRPr="00CF0836" w:rsidTr="00CF0836">
        <w:trPr>
          <w:trHeight w:val="26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36" w:rsidRPr="00CF0836" w:rsidRDefault="00CF0836" w:rsidP="00CF0836">
            <w:pPr>
              <w:rPr>
                <w:rFonts w:cs="Arial"/>
                <w:color w:val="000000"/>
                <w:szCs w:val="20"/>
              </w:rPr>
            </w:pPr>
            <w:r w:rsidRPr="00CF0836">
              <w:rPr>
                <w:rFonts w:cs="Arial"/>
                <w:color w:val="000000"/>
                <w:szCs w:val="20"/>
              </w:rPr>
              <w:t>Bekendmaken nota van inlichtingen inschrijffase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36" w:rsidRPr="00CF0836" w:rsidRDefault="00CF0836" w:rsidP="00CF0836">
            <w:pPr>
              <w:rPr>
                <w:rFonts w:cs="Arial"/>
                <w:color w:val="000000"/>
                <w:szCs w:val="20"/>
              </w:rPr>
            </w:pPr>
            <w:r w:rsidRPr="00CF0836">
              <w:rPr>
                <w:rFonts w:cs="Arial"/>
                <w:color w:val="000000"/>
                <w:szCs w:val="20"/>
              </w:rPr>
              <w:t>17 okt. 2022</w:t>
            </w:r>
          </w:p>
        </w:tc>
      </w:tr>
      <w:tr w:rsidR="00CF0836" w:rsidRPr="00CF0836" w:rsidTr="00CF0836">
        <w:trPr>
          <w:trHeight w:val="26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36" w:rsidRPr="00CF0836" w:rsidRDefault="00CF0836" w:rsidP="00CF0836">
            <w:pPr>
              <w:rPr>
                <w:rFonts w:cs="Arial"/>
                <w:color w:val="000000"/>
                <w:szCs w:val="20"/>
              </w:rPr>
            </w:pPr>
            <w:r w:rsidRPr="00CF0836">
              <w:rPr>
                <w:rFonts w:cs="Arial"/>
                <w:color w:val="000000"/>
                <w:szCs w:val="20"/>
              </w:rPr>
              <w:t>Uiterlijke ontvangst van inschrijvingen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36" w:rsidRPr="00CF0836" w:rsidRDefault="00CF0836" w:rsidP="00CF0836">
            <w:pPr>
              <w:rPr>
                <w:rFonts w:cs="Arial"/>
                <w:color w:val="000000"/>
                <w:szCs w:val="20"/>
              </w:rPr>
            </w:pPr>
            <w:r w:rsidRPr="00CF0836">
              <w:rPr>
                <w:rFonts w:cs="Arial"/>
                <w:color w:val="000000"/>
                <w:szCs w:val="20"/>
              </w:rPr>
              <w:t>24 okt. 2022, 10:00</w:t>
            </w:r>
          </w:p>
        </w:tc>
      </w:tr>
    </w:tbl>
    <w:p w:rsidR="00CF0836" w:rsidRDefault="00CF0836" w:rsidP="00CF0836"/>
    <w:p w:rsidR="00CF0836" w:rsidRDefault="00CF0836" w:rsidP="00CF0836"/>
    <w:p w:rsidR="00CF0836" w:rsidRPr="00CF0836" w:rsidRDefault="00CF0836" w:rsidP="00CF0836">
      <w:pPr>
        <w:rPr>
          <w:u w:val="single"/>
        </w:rPr>
      </w:pPr>
      <w:r w:rsidRPr="00CF0836">
        <w:rPr>
          <w:u w:val="single"/>
        </w:rPr>
        <w:t>Huidige partijen</w:t>
      </w:r>
    </w:p>
    <w:p w:rsidR="00CF0836" w:rsidRDefault="00CF0836" w:rsidP="00CF0836">
      <w:r>
        <w:t>We attenderen partijen die al een overeenkomst in 2021 met Opdrachtgever hebben afgesloten erop, dat u niet op deze openstelling hoeft te reageren. Uw overeenkomst loopt immers exclusief de  verlengingsopties tot einde 2023 door.</w:t>
      </w:r>
    </w:p>
    <w:p w:rsidR="00CF0836" w:rsidRDefault="00CF0836" w:rsidP="007E67DD"/>
    <w:p w:rsidR="00AE3ECB" w:rsidRDefault="00AE3ECB" w:rsidP="007E67DD"/>
    <w:p w:rsidR="00AE3ECB" w:rsidRDefault="00AE3ECB" w:rsidP="007E67DD">
      <w:r>
        <w:t>Aanbestedende dienst gaat er vanuit u hiermee van dienst te zijn geweest.</w:t>
      </w:r>
    </w:p>
    <w:p w:rsidR="00AE3ECB" w:rsidRDefault="00AE3ECB" w:rsidP="007E67DD">
      <w:bookmarkStart w:id="0" w:name="_GoBack"/>
      <w:bookmarkEnd w:id="0"/>
    </w:p>
    <w:p w:rsidR="00AE3ECB" w:rsidRPr="00474595" w:rsidRDefault="00AE3ECB" w:rsidP="007E67DD"/>
    <w:sectPr w:rsidR="00AE3ECB" w:rsidRPr="00474595" w:rsidSect="00BE6A0E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F9" w:rsidRDefault="006B69F9" w:rsidP="00687763">
      <w:r>
        <w:separator/>
      </w:r>
    </w:p>
  </w:endnote>
  <w:endnote w:type="continuationSeparator" w:id="0">
    <w:p w:rsidR="006B69F9" w:rsidRDefault="006B69F9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63" w:rsidRDefault="00687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F9" w:rsidRDefault="006B69F9" w:rsidP="00687763">
      <w:r>
        <w:separator/>
      </w:r>
    </w:p>
  </w:footnote>
  <w:footnote w:type="continuationSeparator" w:id="0">
    <w:p w:rsidR="006B69F9" w:rsidRDefault="006B69F9" w:rsidP="0068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F9"/>
    <w:rsid w:val="00043FE2"/>
    <w:rsid w:val="00093499"/>
    <w:rsid w:val="00145B4F"/>
    <w:rsid w:val="001656E4"/>
    <w:rsid w:val="002C212A"/>
    <w:rsid w:val="00333B0A"/>
    <w:rsid w:val="003814CA"/>
    <w:rsid w:val="00474595"/>
    <w:rsid w:val="00484034"/>
    <w:rsid w:val="004B74E5"/>
    <w:rsid w:val="0058363A"/>
    <w:rsid w:val="00640BC6"/>
    <w:rsid w:val="00687763"/>
    <w:rsid w:val="006B69F9"/>
    <w:rsid w:val="007E67DD"/>
    <w:rsid w:val="007F0A26"/>
    <w:rsid w:val="0081518F"/>
    <w:rsid w:val="008805FD"/>
    <w:rsid w:val="00950339"/>
    <w:rsid w:val="00951560"/>
    <w:rsid w:val="009E50DC"/>
    <w:rsid w:val="00A47959"/>
    <w:rsid w:val="00A70AFA"/>
    <w:rsid w:val="00A90876"/>
    <w:rsid w:val="00AB5327"/>
    <w:rsid w:val="00AE3ECB"/>
    <w:rsid w:val="00B31C12"/>
    <w:rsid w:val="00B32826"/>
    <w:rsid w:val="00B96C3E"/>
    <w:rsid w:val="00BE6A0E"/>
    <w:rsid w:val="00C51FB8"/>
    <w:rsid w:val="00C756AA"/>
    <w:rsid w:val="00C766D4"/>
    <w:rsid w:val="00CF0836"/>
    <w:rsid w:val="00D12E66"/>
    <w:rsid w:val="00D54005"/>
    <w:rsid w:val="00E23C15"/>
    <w:rsid w:val="00E24028"/>
    <w:rsid w:val="00E54887"/>
    <w:rsid w:val="00F20092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E624"/>
  <w15:chartTrackingRefBased/>
  <w15:docId w15:val="{FCB0751E-8724-415C-BEC7-8E855ADC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32826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CCB1-04C2-446A-82C8-A00EFED9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Dulk, Rob den</dc:creator>
  <cp:keywords/>
  <dc:description/>
  <cp:lastModifiedBy>Dulk, Rob den</cp:lastModifiedBy>
  <cp:revision>1</cp:revision>
  <dcterms:created xsi:type="dcterms:W3CDTF">2022-10-07T13:27:00Z</dcterms:created>
  <dcterms:modified xsi:type="dcterms:W3CDTF">2022-10-07T14:02:00Z</dcterms:modified>
</cp:coreProperties>
</file>