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B1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C90B16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0D6FA0" w:rsidRPr="00C90B16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C90B16">
                              <w:rPr>
                                <w:color w:val="00B0F0"/>
                                <w:sz w:val="32"/>
                                <w:szCs w:val="32"/>
                              </w:rPr>
                              <w:t>Europese aanbesteding</w:t>
                            </w:r>
                          </w:p>
                          <w:p w:rsidR="00F74EE0" w:rsidRPr="00C90B16" w:rsidRDefault="00C90B16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C90B16">
                              <w:rPr>
                                <w:sz w:val="32"/>
                                <w:szCs w:val="32"/>
                              </w:rPr>
                              <w:t>Antischeurtextiel</w:t>
                            </w:r>
                            <w:r w:rsidR="00194D90" w:rsidRPr="00C90B16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BC75D5" w:rsidRPr="00BC75D5" w:rsidRDefault="00C90B16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21 april 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C90B16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C90B16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Specificatie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0D6FA0" w:rsidRPr="00C90B16" w:rsidRDefault="00194D90" w:rsidP="00F74EE0">
                      <w:pPr>
                        <w:pStyle w:val="Geenafstand"/>
                        <w:rPr>
                          <w:color w:val="00B0F0"/>
                          <w:sz w:val="32"/>
                          <w:szCs w:val="32"/>
                        </w:rPr>
                      </w:pPr>
                      <w:r w:rsidRPr="00C90B16">
                        <w:rPr>
                          <w:color w:val="00B0F0"/>
                          <w:sz w:val="32"/>
                          <w:szCs w:val="32"/>
                        </w:rPr>
                        <w:t>Europese aanbesteding</w:t>
                      </w:r>
                    </w:p>
                    <w:p w:rsidR="00F74EE0" w:rsidRPr="00C90B16" w:rsidRDefault="00C90B16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C90B16">
                        <w:rPr>
                          <w:sz w:val="32"/>
                          <w:szCs w:val="32"/>
                        </w:rPr>
                        <w:t>Antischeurtextiel</w:t>
                      </w:r>
                      <w:r w:rsidR="00194D90" w:rsidRPr="00C90B16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:rsidR="00BC75D5" w:rsidRPr="00BC75D5" w:rsidRDefault="00C90B16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21 april 2022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4B463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4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4"/>
            <w:r w:rsidR="00C90B16">
              <w:rPr>
                <w:rFonts w:eastAsia="MS Mincho"/>
                <w:b/>
                <w:kern w:val="28"/>
                <w:sz w:val="24"/>
              </w:rPr>
              <w:t>opdracht i.h.k.v. Antischeurtextiel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952775" w:rsidRPr="00C90B16" w:rsidRDefault="00C90B16" w:rsidP="00C90B16">
            <w:pPr>
              <w:pStyle w:val="Lijstalinea"/>
              <w:numPr>
                <w:ilvl w:val="0"/>
                <w:numId w:val="40"/>
              </w:numPr>
              <w:rPr>
                <w:szCs w:val="18"/>
              </w:rPr>
            </w:pPr>
            <w:r w:rsidRPr="00C90B16">
              <w:rPr>
                <w:szCs w:val="18"/>
              </w:rPr>
              <w:t>Ervaring met de levering van 100 stuks Antischeurtextiel op geografisch gespreide locaties (minimaal 2 locaties) van één opdrachtgever binnen één opdracht.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:rsidR="00CB6129" w:rsidRDefault="00CB6129" w:rsidP="00EA0723">
            <w:pPr>
              <w:tabs>
                <w:tab w:val="left" w:pos="1843"/>
              </w:tabs>
              <w:spacing w:line="0" w:lineRule="atLeast"/>
            </w:pPr>
          </w:p>
          <w:p w:rsidR="00CB6129" w:rsidRDefault="00EA0723" w:rsidP="00EA0723">
            <w:pPr>
              <w:tabs>
                <w:tab w:val="left" w:pos="1843"/>
              </w:tabs>
              <w:spacing w:line="0" w:lineRule="atLeast"/>
            </w:pPr>
            <w:r>
              <w:t>1. beschr</w:t>
            </w:r>
            <w:r w:rsidR="00C90B16">
              <w:t>ijving van de levering,</w:t>
            </w:r>
            <w:r>
              <w:t>bi</w:t>
            </w:r>
            <w:r w:rsidR="00C90B16">
              <w:t xml:space="preserve">jvoorbeeld opnemen </w:t>
            </w:r>
            <w:r>
              <w:t>welke producte</w:t>
            </w:r>
            <w:r w:rsidR="00C90B16">
              <w:t>n minimaal geleverd zijn</w:t>
            </w: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</w:pPr>
            <w:r>
              <w:t>2. aa</w:t>
            </w:r>
            <w:r w:rsidR="00C90B16">
              <w:t xml:space="preserve">ntallen van geleverde </w:t>
            </w:r>
            <w:r>
              <w:t>producten&gt;</w:t>
            </w:r>
          </w:p>
          <w:p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</w:p>
        </w:tc>
        <w:tc>
          <w:tcPr>
            <w:tcW w:w="5107" w:type="dxa"/>
          </w:tcPr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Pr="00952775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 w:rsidR="00CB6129">
              <w:rPr>
                <w:szCs w:val="18"/>
              </w:rPr>
              <w:t>/levering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:rsidR="00CB6129" w:rsidRDefault="00CB612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C90B16">
            <w:t>3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C90B16">
              <w:t>3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492A5E" w:rsidP="00BC75D5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Specificatie </w:t>
          </w:r>
          <w:r w:rsidR="00227FC7" w:rsidRPr="00C90B16">
            <w:rPr>
              <w:rStyle w:val="Huisstijl-Koptekst"/>
            </w:rPr>
            <w:t>referentieopdracht</w:t>
          </w:r>
          <w:r w:rsidRPr="00C90B16">
            <w:rPr>
              <w:rStyle w:val="Huisstijl-Koptekst"/>
            </w:rPr>
            <w:t xml:space="preserve"> | </w:t>
          </w:r>
          <w:r w:rsidR="00C90B16" w:rsidRPr="00C90B16">
            <w:rPr>
              <w:rStyle w:val="Huisstijl-Koptekst"/>
            </w:rPr>
            <w:t>Antischeurtextiel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5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67C827" wp14:editId="097667A6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5"/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044CD2" w:rsidP="006E263E">
                          <w:pPr>
                            <w:spacing w:line="240" w:lineRule="auto"/>
                          </w:pPr>
                          <w:bookmarkStart w:id="6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5567C827" wp14:editId="097667A6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6"/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0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1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4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7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0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2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3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7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39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5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3"/>
  </w:num>
  <w:num w:numId="16">
    <w:abstractNumId w:val="28"/>
  </w:num>
  <w:num w:numId="17">
    <w:abstractNumId w:val="14"/>
  </w:num>
  <w:num w:numId="18">
    <w:abstractNumId w:val="25"/>
  </w:num>
  <w:num w:numId="19">
    <w:abstractNumId w:val="27"/>
  </w:num>
  <w:num w:numId="20">
    <w:abstractNumId w:val="24"/>
  </w:num>
  <w:num w:numId="21">
    <w:abstractNumId w:val="30"/>
  </w:num>
  <w:num w:numId="22">
    <w:abstractNumId w:val="21"/>
  </w:num>
  <w:num w:numId="23">
    <w:abstractNumId w:val="16"/>
  </w:num>
  <w:num w:numId="24">
    <w:abstractNumId w:val="17"/>
  </w:num>
  <w:num w:numId="25">
    <w:abstractNumId w:val="26"/>
  </w:num>
  <w:num w:numId="26">
    <w:abstractNumId w:val="36"/>
  </w:num>
  <w:num w:numId="27">
    <w:abstractNumId w:val="32"/>
  </w:num>
  <w:num w:numId="28">
    <w:abstractNumId w:val="15"/>
  </w:num>
  <w:num w:numId="29">
    <w:abstractNumId w:val="31"/>
  </w:num>
  <w:num w:numId="30">
    <w:abstractNumId w:val="18"/>
  </w:num>
  <w:num w:numId="31">
    <w:abstractNumId w:val="37"/>
  </w:num>
  <w:num w:numId="32">
    <w:abstractNumId w:val="34"/>
  </w:num>
  <w:num w:numId="33">
    <w:abstractNumId w:val="23"/>
  </w:num>
  <w:num w:numId="34">
    <w:abstractNumId w:val="29"/>
  </w:num>
  <w:num w:numId="35">
    <w:abstractNumId w:val="20"/>
  </w:num>
  <w:num w:numId="36">
    <w:abstractNumId w:val="19"/>
  </w:num>
  <w:num w:numId="37">
    <w:abstractNumId w:val="12"/>
  </w:num>
  <w:num w:numId="38">
    <w:abstractNumId w:val="38"/>
  </w:num>
  <w:num w:numId="39">
    <w:abstractNumId w:val="22"/>
  </w:num>
  <w:num w:numId="40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662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0B1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01F61D9A"/>
  <w15:docId w15:val="{34BA2D5B-EE7D-4EAB-B19A-712CA5C5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C90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FD58B-9E47-4DAE-92E3-06383DB2B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979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1155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Heeswijk, van, Leon</cp:lastModifiedBy>
  <cp:revision>2</cp:revision>
  <cp:lastPrinted>2008-09-19T14:31:00Z</cp:lastPrinted>
  <dcterms:created xsi:type="dcterms:W3CDTF">2022-04-08T12:18:00Z</dcterms:created>
  <dcterms:modified xsi:type="dcterms:W3CDTF">2022-04-08T12:18:00Z</dcterms:modified>
</cp:coreProperties>
</file>