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2E666" w14:textId="77777777" w:rsidR="00441FCB" w:rsidRPr="007836AB" w:rsidRDefault="007836AB" w:rsidP="003F5EB0">
      <w:pPr>
        <w:rPr>
          <w:sz w:val="24"/>
          <w:szCs w:val="24"/>
        </w:rPr>
      </w:pPr>
      <w:r w:rsidRPr="007836AB">
        <w:rPr>
          <w:sz w:val="24"/>
          <w:szCs w:val="24"/>
        </w:rPr>
        <w:t xml:space="preserve">Verslag van digitale bijeenkomst </w:t>
      </w:r>
      <w:r w:rsidR="00441FCB" w:rsidRPr="007836AB">
        <w:rPr>
          <w:sz w:val="24"/>
          <w:szCs w:val="24"/>
        </w:rPr>
        <w:t>Marktconsultatie Bodemschaaf</w:t>
      </w:r>
    </w:p>
    <w:p w14:paraId="52CDAF8B" w14:textId="77777777" w:rsidR="007836AB" w:rsidRDefault="007836AB" w:rsidP="003F5EB0"/>
    <w:p w14:paraId="37D45531" w14:textId="77777777" w:rsidR="00441FCB" w:rsidRDefault="00441FCB" w:rsidP="003F5EB0">
      <w:r>
        <w:t xml:space="preserve">Datum: </w:t>
      </w:r>
      <w:r w:rsidR="007836AB">
        <w:tab/>
      </w:r>
      <w:r>
        <w:t>4 oktober 2022</w:t>
      </w:r>
    </w:p>
    <w:p w14:paraId="67D50FA4" w14:textId="77777777" w:rsidR="00A66ECA" w:rsidRDefault="00A66ECA" w:rsidP="003F5EB0"/>
    <w:p w14:paraId="73C5F46C" w14:textId="77777777" w:rsidR="00A66ECA" w:rsidRDefault="00A66ECA" w:rsidP="003F5EB0">
      <w:r>
        <w:t xml:space="preserve">Tijd: </w:t>
      </w:r>
      <w:r>
        <w:tab/>
      </w:r>
      <w:r>
        <w:tab/>
        <w:t>14.00 tot 15.00 uur CET</w:t>
      </w:r>
    </w:p>
    <w:p w14:paraId="0C3EB804" w14:textId="77777777" w:rsidR="00441FCB" w:rsidRDefault="00441FCB" w:rsidP="003F5EB0"/>
    <w:p w14:paraId="736CB096" w14:textId="77777777" w:rsidR="00714310" w:rsidRPr="00A67FA3" w:rsidRDefault="00441FCB" w:rsidP="00263A53">
      <w:pPr>
        <w:ind w:left="1414" w:hanging="1414"/>
      </w:pPr>
      <w:r w:rsidRPr="00A67FA3">
        <w:t xml:space="preserve">Aanwezigen: </w:t>
      </w:r>
      <w:r w:rsidR="007836AB" w:rsidRPr="00A67FA3">
        <w:tab/>
      </w:r>
      <w:r w:rsidR="005835FE" w:rsidRPr="00A67FA3">
        <w:t xml:space="preserve">NWO-NIOZ </w:t>
      </w:r>
      <w:r w:rsidR="00714310" w:rsidRPr="00A67FA3">
        <w:t xml:space="preserve">Royal Netherlands Institute for sea research. </w:t>
      </w:r>
    </w:p>
    <w:p w14:paraId="1D29BBB4" w14:textId="7DF696DD" w:rsidR="007836AB" w:rsidRDefault="00714310" w:rsidP="00714310">
      <w:pPr>
        <w:ind w:left="1414" w:hanging="1414"/>
      </w:pPr>
      <w:r w:rsidRPr="00A67FA3">
        <w:tab/>
      </w:r>
      <w:r w:rsidR="007836AB">
        <w:t>B</w:t>
      </w:r>
      <w:r w:rsidR="005A2615">
        <w:t>ureau Waardenburg</w:t>
      </w:r>
      <w:r w:rsidR="005835FE">
        <w:t xml:space="preserve"> </w:t>
      </w:r>
      <w:r w:rsidR="00CF3AA4">
        <w:t>B.V</w:t>
      </w:r>
    </w:p>
    <w:p w14:paraId="65129C77" w14:textId="78069BF6" w:rsidR="00D62159" w:rsidRDefault="00CF3AA4" w:rsidP="007836AB">
      <w:pPr>
        <w:ind w:left="708" w:firstLine="708"/>
      </w:pPr>
      <w:r>
        <w:t xml:space="preserve">Eurofins Omegam </w:t>
      </w:r>
      <w:r w:rsidR="005835FE">
        <w:t>B.V</w:t>
      </w:r>
    </w:p>
    <w:p w14:paraId="11029BE5" w14:textId="309A19FD" w:rsidR="00441FCB" w:rsidRDefault="00D62159" w:rsidP="00714310">
      <w:pPr>
        <w:ind w:left="3540" w:hanging="2124"/>
      </w:pPr>
      <w:r>
        <w:t>R</w:t>
      </w:r>
      <w:r w:rsidR="005A2615">
        <w:t>ijkswaterstaat</w:t>
      </w:r>
    </w:p>
    <w:p w14:paraId="7E0AC568" w14:textId="77777777" w:rsidR="005A2615" w:rsidRDefault="005A2615" w:rsidP="005A2615">
      <w:pPr>
        <w:ind w:left="3540" w:hanging="2124"/>
      </w:pPr>
    </w:p>
    <w:p w14:paraId="2C236C3F" w14:textId="77777777" w:rsidR="00C46078" w:rsidRPr="00D0511E" w:rsidRDefault="00C46078" w:rsidP="003F5EB0">
      <w:pPr>
        <w:rPr>
          <w:u w:val="single"/>
        </w:rPr>
      </w:pPr>
      <w:r w:rsidRPr="00D0511E">
        <w:rPr>
          <w:u w:val="single"/>
        </w:rPr>
        <w:t xml:space="preserve">Doel </w:t>
      </w:r>
      <w:r w:rsidR="00F14053" w:rsidRPr="00D0511E">
        <w:rPr>
          <w:u w:val="single"/>
        </w:rPr>
        <w:t xml:space="preserve">en Scope </w:t>
      </w:r>
      <w:r w:rsidR="00D0511E" w:rsidRPr="00D0511E">
        <w:rPr>
          <w:u w:val="single"/>
        </w:rPr>
        <w:t>van de bijeenkomst</w:t>
      </w:r>
    </w:p>
    <w:p w14:paraId="65FC6E5F" w14:textId="77777777" w:rsidR="00D0511E" w:rsidRDefault="00D0511E" w:rsidP="003F5EB0"/>
    <w:p w14:paraId="20232946" w14:textId="252351B5" w:rsidR="00C46078" w:rsidRPr="00A66ECA" w:rsidRDefault="00C46078" w:rsidP="00A66ECA">
      <w:pPr>
        <w:pStyle w:val="Default"/>
        <w:rPr>
          <w:rFonts w:asciiTheme="minorHAnsi" w:hAnsiTheme="minorHAnsi" w:cstheme="minorBidi"/>
          <w:color w:val="auto"/>
          <w:sz w:val="18"/>
          <w:szCs w:val="18"/>
        </w:rPr>
      </w:pPr>
      <w:r w:rsidRPr="00A66ECA">
        <w:rPr>
          <w:rFonts w:asciiTheme="minorHAnsi" w:hAnsiTheme="minorHAnsi" w:cstheme="minorBidi"/>
          <w:color w:val="auto"/>
          <w:sz w:val="18"/>
          <w:szCs w:val="18"/>
        </w:rPr>
        <w:t xml:space="preserve">Inzicht </w:t>
      </w:r>
      <w:r w:rsidR="00A66ECA">
        <w:rPr>
          <w:rFonts w:asciiTheme="minorHAnsi" w:hAnsiTheme="minorHAnsi" w:cstheme="minorBidi"/>
          <w:color w:val="auto"/>
          <w:sz w:val="18"/>
          <w:szCs w:val="18"/>
        </w:rPr>
        <w:t xml:space="preserve">te </w:t>
      </w:r>
      <w:r w:rsidR="00F14053" w:rsidRPr="00A66ECA">
        <w:rPr>
          <w:rFonts w:asciiTheme="minorHAnsi" w:hAnsiTheme="minorHAnsi" w:cstheme="minorBidi"/>
          <w:color w:val="auto"/>
          <w:sz w:val="18"/>
          <w:szCs w:val="18"/>
        </w:rPr>
        <w:t xml:space="preserve">krijgen in </w:t>
      </w:r>
      <w:r w:rsidRPr="00A66ECA">
        <w:rPr>
          <w:rFonts w:asciiTheme="minorHAnsi" w:hAnsiTheme="minorHAnsi" w:cstheme="minorBidi"/>
          <w:color w:val="auto"/>
          <w:sz w:val="18"/>
          <w:szCs w:val="18"/>
        </w:rPr>
        <w:t xml:space="preserve">welke marktpartijen een bodemschaaf </w:t>
      </w:r>
      <w:r w:rsidR="00F14053" w:rsidRPr="00A66ECA">
        <w:rPr>
          <w:rFonts w:asciiTheme="minorHAnsi" w:hAnsiTheme="minorHAnsi" w:cstheme="minorBidi"/>
          <w:color w:val="auto"/>
          <w:sz w:val="18"/>
          <w:szCs w:val="18"/>
        </w:rPr>
        <w:t xml:space="preserve">bezitten, die voldoet aan de gevraagde </w:t>
      </w:r>
      <w:r w:rsidRPr="00A66ECA">
        <w:rPr>
          <w:rFonts w:asciiTheme="minorHAnsi" w:hAnsiTheme="minorHAnsi" w:cstheme="minorBidi"/>
          <w:color w:val="auto"/>
          <w:sz w:val="18"/>
          <w:szCs w:val="18"/>
        </w:rPr>
        <w:t>specificatie</w:t>
      </w:r>
      <w:r w:rsidR="002849FE" w:rsidRPr="00A66ECA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5835FE">
        <w:rPr>
          <w:rFonts w:asciiTheme="minorHAnsi" w:hAnsiTheme="minorHAnsi" w:cstheme="minorBidi"/>
          <w:color w:val="auto"/>
          <w:sz w:val="18"/>
          <w:szCs w:val="18"/>
        </w:rPr>
        <w:t>R</w:t>
      </w:r>
      <w:r w:rsidR="00905CD1">
        <w:rPr>
          <w:rFonts w:asciiTheme="minorHAnsi" w:hAnsiTheme="minorHAnsi" w:cstheme="minorBidi"/>
          <w:color w:val="auto"/>
          <w:sz w:val="18"/>
          <w:szCs w:val="18"/>
        </w:rPr>
        <w:t>WS</w:t>
      </w:r>
      <w:r w:rsidR="00A66ECA" w:rsidRPr="00A66ECA">
        <w:rPr>
          <w:rFonts w:asciiTheme="minorHAnsi" w:hAnsiTheme="minorHAnsi" w:cstheme="minorBidi"/>
          <w:color w:val="auto"/>
          <w:sz w:val="18"/>
          <w:szCs w:val="18"/>
        </w:rPr>
        <w:t>V</w:t>
      </w:r>
      <w:r w:rsidR="00A66ECA">
        <w:rPr>
          <w:rFonts w:asciiTheme="minorHAnsi" w:hAnsiTheme="minorHAnsi" w:cstheme="minorBidi"/>
          <w:color w:val="auto"/>
          <w:sz w:val="18"/>
          <w:szCs w:val="18"/>
        </w:rPr>
        <w:t xml:space="preserve">, code </w:t>
      </w:r>
      <w:r w:rsidR="00A66ECA" w:rsidRPr="00A66ECA">
        <w:rPr>
          <w:rFonts w:asciiTheme="minorHAnsi" w:hAnsiTheme="minorHAnsi" w:cstheme="minorBidi"/>
          <w:color w:val="auto"/>
          <w:sz w:val="18"/>
          <w:szCs w:val="18"/>
        </w:rPr>
        <w:t>913-00-b080</w:t>
      </w:r>
      <w:r w:rsidR="00A66ECA">
        <w:rPr>
          <w:rFonts w:asciiTheme="minorHAnsi" w:hAnsiTheme="minorHAnsi" w:cstheme="minorBidi"/>
          <w:color w:val="auto"/>
          <w:sz w:val="18"/>
          <w:szCs w:val="18"/>
        </w:rPr>
        <w:t xml:space="preserve">, versie 3. </w:t>
      </w:r>
    </w:p>
    <w:p w14:paraId="7FF33872" w14:textId="77777777" w:rsidR="00C46078" w:rsidRDefault="00C46078" w:rsidP="003F5EB0"/>
    <w:p w14:paraId="30C95B56" w14:textId="57FE9FDA" w:rsidR="00A66ECA" w:rsidRDefault="00A66ECA" w:rsidP="003F5EB0">
      <w:pPr>
        <w:rPr>
          <w:u w:val="single"/>
        </w:rPr>
      </w:pPr>
      <w:r w:rsidRPr="00D0511E">
        <w:rPr>
          <w:u w:val="single"/>
        </w:rPr>
        <w:t>Verslag</w:t>
      </w:r>
    </w:p>
    <w:p w14:paraId="5E4757B1" w14:textId="71FC17E9" w:rsidR="002876B6" w:rsidRDefault="002876B6" w:rsidP="003F5EB0">
      <w:pPr>
        <w:rPr>
          <w:u w:val="single"/>
        </w:rPr>
      </w:pPr>
    </w:p>
    <w:p w14:paraId="5A91264D" w14:textId="46883DAF" w:rsidR="002876B6" w:rsidRDefault="002876B6" w:rsidP="002876B6">
      <w:r>
        <w:t xml:space="preserve">De eisen beschreven in de </w:t>
      </w:r>
      <w:r w:rsidR="005835FE">
        <w:t>R</w:t>
      </w:r>
      <w:r w:rsidR="00905CD1">
        <w:t>WS</w:t>
      </w:r>
      <w:r>
        <w:t xml:space="preserve">V voldoen aan de specificaties welke </w:t>
      </w:r>
      <w:r w:rsidRPr="006A50DA">
        <w:t>gesteld worden</w:t>
      </w:r>
      <w:r>
        <w:t xml:space="preserve"> voor de KRM. </w:t>
      </w:r>
      <w:r w:rsidR="009D3B3D">
        <w:t xml:space="preserve">Indien voor een andere bodemschaaf gekozen wordt, dan moet deze voor gebruik gevalideerd worden, omdat </w:t>
      </w:r>
      <w:r>
        <w:t xml:space="preserve">de toekomstige resultaten vergelijkbaar </w:t>
      </w:r>
      <w:r w:rsidR="009D3B3D">
        <w:t xml:space="preserve">moeten zijn met </w:t>
      </w:r>
      <w:r>
        <w:t xml:space="preserve">de huidige resultaten.  </w:t>
      </w:r>
    </w:p>
    <w:p w14:paraId="0D7750FC" w14:textId="065CB08C" w:rsidR="002876B6" w:rsidRDefault="002876B6" w:rsidP="002876B6">
      <w:r>
        <w:t xml:space="preserve">Op dit moment wordt de </w:t>
      </w:r>
      <w:r w:rsidR="005835FE">
        <w:t>NWO-NIOZ ROYAL NETHERLANDS INSTITUTE FOR SEA RESEARCH</w:t>
      </w:r>
      <w:r w:rsidR="00905CD1">
        <w:t xml:space="preserve"> (NIOZ)</w:t>
      </w:r>
      <w:r>
        <w:t xml:space="preserve"> bodemschaaf gebruikt welke voldoet aan de</w:t>
      </w:r>
      <w:r w:rsidR="00454168">
        <w:t xml:space="preserve"> door RWS en de door KMR gestelde</w:t>
      </w:r>
      <w:r>
        <w:t xml:space="preserve"> eisen.</w:t>
      </w:r>
    </w:p>
    <w:p w14:paraId="6F2E3416" w14:textId="77777777" w:rsidR="002876B6" w:rsidRPr="00D0511E" w:rsidRDefault="002876B6" w:rsidP="003F5EB0">
      <w:pPr>
        <w:rPr>
          <w:u w:val="single"/>
        </w:rPr>
      </w:pPr>
    </w:p>
    <w:p w14:paraId="507CC45F" w14:textId="36D4375D" w:rsidR="002876B6" w:rsidRDefault="002876B6" w:rsidP="002876B6">
      <w:r>
        <w:t>Als aangegeven het doel van de Marktconsultatie is om inzicht te krijgen in aanwezige bodemschaven bij alle Europees marktpartijen die voldoen aan de gevraagde specificatie.</w:t>
      </w:r>
      <w:r w:rsidR="00A67FA3">
        <w:t xml:space="preserve"> Conclusie vanuit de marktconsultatie is dat het </w:t>
      </w:r>
      <w:r>
        <w:t xml:space="preserve">aannemelijk </w:t>
      </w:r>
      <w:r w:rsidR="00A67FA3">
        <w:t xml:space="preserve">is </w:t>
      </w:r>
      <w:r>
        <w:t>dat er geen andere schaaf in Europa beschikbaar is</w:t>
      </w:r>
      <w:r w:rsidR="00A67FA3">
        <w:t xml:space="preserve"> anders dan voornoemde bodemschaaf van het </w:t>
      </w:r>
      <w:r w:rsidR="005835FE">
        <w:t>NIOZ</w:t>
      </w:r>
      <w:r>
        <w:t xml:space="preserve">. </w:t>
      </w:r>
    </w:p>
    <w:p w14:paraId="6C4439E4" w14:textId="77777777" w:rsidR="00032829" w:rsidRDefault="00032829" w:rsidP="003F5EB0"/>
    <w:p w14:paraId="685717AA" w14:textId="265E7F3B" w:rsidR="002876B6" w:rsidRDefault="002876B6" w:rsidP="002876B6">
      <w:r>
        <w:t xml:space="preserve">De </w:t>
      </w:r>
      <w:r w:rsidR="005835FE">
        <w:t xml:space="preserve">NIOZ </w:t>
      </w:r>
      <w:r>
        <w:t xml:space="preserve">bodemschaaf is in gebruik genomen in 1986 en wordt nog steeds doorontwikkeld. Naast de “hardware” (bodemschaaf) is ervaren bediening nodig om succesvolle bemonsteringsresultaten te krijgen. </w:t>
      </w:r>
    </w:p>
    <w:p w14:paraId="7033D3C2" w14:textId="77777777" w:rsidR="002876B6" w:rsidRDefault="002876B6" w:rsidP="002876B6"/>
    <w:p w14:paraId="0F4FB51D" w14:textId="38A9BCE0" w:rsidR="002876B6" w:rsidRDefault="002876B6" w:rsidP="002876B6">
      <w:r>
        <w:t xml:space="preserve">Het </w:t>
      </w:r>
      <w:r w:rsidR="005835FE">
        <w:t xml:space="preserve">NIOZ </w:t>
      </w:r>
      <w:r>
        <w:t xml:space="preserve">geeft aan dat de huidige bodemschaaf, in haar bezit, technisch aangepast wordt als dit vanuit wetenschappelijk doeleinden gewenst is. Met als gevolg, dat deze niet meer aan de gevraagde specificatie </w:t>
      </w:r>
      <w:r w:rsidR="00454168">
        <w:t xml:space="preserve">kan </w:t>
      </w:r>
      <w:r>
        <w:t>voldoe</w:t>
      </w:r>
      <w:r w:rsidR="00454168">
        <w:t>n</w:t>
      </w:r>
      <w:r>
        <w:t xml:space="preserve">. Een meerjarige samenwerking een oplossing kan zijn om dit risico te vermijden.  </w:t>
      </w:r>
    </w:p>
    <w:p w14:paraId="4F4F9B82" w14:textId="77777777" w:rsidR="0045730A" w:rsidRDefault="0045730A" w:rsidP="003F5EB0"/>
    <w:p w14:paraId="0F152437" w14:textId="780B1279" w:rsidR="001E7E4F" w:rsidRPr="00454168" w:rsidRDefault="001E7E4F" w:rsidP="00454168">
      <w:pPr>
        <w:pStyle w:val="Tekstopmerking"/>
        <w:rPr>
          <w:sz w:val="18"/>
          <w:szCs w:val="18"/>
        </w:rPr>
      </w:pPr>
      <w:r w:rsidRPr="00454168">
        <w:rPr>
          <w:sz w:val="18"/>
          <w:szCs w:val="18"/>
        </w:rPr>
        <w:t xml:space="preserve">Voor het ontwikkelen van een </w:t>
      </w:r>
      <w:r w:rsidR="00A67FA3">
        <w:rPr>
          <w:sz w:val="18"/>
          <w:szCs w:val="18"/>
        </w:rPr>
        <w:t>twee</w:t>
      </w:r>
      <w:r w:rsidRPr="00454168">
        <w:rPr>
          <w:sz w:val="18"/>
          <w:szCs w:val="18"/>
        </w:rPr>
        <w:t>de bodemschaaf</w:t>
      </w:r>
      <w:r w:rsidR="0045730A" w:rsidRPr="00454168">
        <w:rPr>
          <w:sz w:val="18"/>
          <w:szCs w:val="18"/>
        </w:rPr>
        <w:t xml:space="preserve">, </w:t>
      </w:r>
      <w:r w:rsidR="00454168" w:rsidRPr="00454168">
        <w:rPr>
          <w:sz w:val="18"/>
          <w:szCs w:val="18"/>
        </w:rPr>
        <w:annotationRef/>
      </w:r>
      <w:r w:rsidR="00A67FA3">
        <w:rPr>
          <w:sz w:val="18"/>
          <w:szCs w:val="18"/>
        </w:rPr>
        <w:t xml:space="preserve">die voldoet </w:t>
      </w:r>
      <w:bookmarkStart w:id="0" w:name="_GoBack"/>
      <w:bookmarkEnd w:id="0"/>
      <w:r w:rsidR="00A67FA3">
        <w:rPr>
          <w:sz w:val="18"/>
          <w:szCs w:val="18"/>
        </w:rPr>
        <w:t>aan het RWSV</w:t>
      </w:r>
      <w:r w:rsidR="00454168" w:rsidRPr="00454168">
        <w:rPr>
          <w:sz w:val="18"/>
          <w:szCs w:val="18"/>
        </w:rPr>
        <w:t xml:space="preserve">, is het delen van de kennis en ervaring van het NIOZ nodig. Het bouwen van een </w:t>
      </w:r>
      <w:r w:rsidR="00A67FA3">
        <w:rPr>
          <w:sz w:val="18"/>
          <w:szCs w:val="18"/>
        </w:rPr>
        <w:t>tweed</w:t>
      </w:r>
      <w:r w:rsidR="00454168" w:rsidRPr="00454168">
        <w:rPr>
          <w:sz w:val="18"/>
          <w:szCs w:val="18"/>
        </w:rPr>
        <w:t>e Tripple D of een totaal innovatief model zal minimaal 1-2 jaar kosten (inclusief testen) waarbij de kosten enorm hoog zullen zijn.</w:t>
      </w:r>
      <w:r w:rsidR="0045730A" w:rsidRPr="00454168">
        <w:rPr>
          <w:sz w:val="18"/>
          <w:szCs w:val="18"/>
        </w:rPr>
        <w:t xml:space="preserve"> </w:t>
      </w:r>
    </w:p>
    <w:p w14:paraId="335B1BC9" w14:textId="77777777" w:rsidR="002876B6" w:rsidRDefault="002876B6" w:rsidP="002876B6"/>
    <w:p w14:paraId="4945BB92" w14:textId="5BD0A723" w:rsidR="002876B6" w:rsidRDefault="009D3B3D" w:rsidP="002876B6">
      <w:r>
        <w:t xml:space="preserve">De aanwezige partijen geven aan </w:t>
      </w:r>
      <w:r w:rsidR="002876B6">
        <w:t xml:space="preserve">geen interesse </w:t>
      </w:r>
      <w:r>
        <w:t xml:space="preserve">te hebben om in </w:t>
      </w:r>
      <w:r w:rsidR="00A67FA3">
        <w:t xml:space="preserve">een </w:t>
      </w:r>
      <w:r>
        <w:t>eigen b</w:t>
      </w:r>
      <w:r w:rsidR="002876B6">
        <w:t>odemschaaf te investeren</w:t>
      </w:r>
      <w:r>
        <w:t xml:space="preserve">, omdat dit een </w:t>
      </w:r>
      <w:r w:rsidR="002876B6">
        <w:t>significante investering met zich mee</w:t>
      </w:r>
      <w:r>
        <w:t xml:space="preserve"> brengt</w:t>
      </w:r>
      <w:r w:rsidR="00A67FA3">
        <w:t xml:space="preserve">. Dit </w:t>
      </w:r>
      <w:r>
        <w:t xml:space="preserve">kan alleen </w:t>
      </w:r>
      <w:r w:rsidR="002876B6">
        <w:t xml:space="preserve">interessant zijn, indien het werkpakket voor de langere termijn </w:t>
      </w:r>
      <w:r>
        <w:t xml:space="preserve">middels </w:t>
      </w:r>
      <w:r w:rsidR="00454168">
        <w:t xml:space="preserve">contracten </w:t>
      </w:r>
      <w:r>
        <w:t xml:space="preserve">wordt </w:t>
      </w:r>
      <w:r w:rsidR="00454168">
        <w:t xml:space="preserve">vastgelegd. </w:t>
      </w:r>
    </w:p>
    <w:p w14:paraId="1339A9CE" w14:textId="77777777" w:rsidR="002876B6" w:rsidRDefault="002876B6" w:rsidP="002876B6"/>
    <w:p w14:paraId="26340E8B" w14:textId="6EA8DB3B" w:rsidR="002876B6" w:rsidRDefault="005835FE" w:rsidP="002876B6">
      <w:r>
        <w:t>R</w:t>
      </w:r>
      <w:r w:rsidR="00A67FA3">
        <w:t>ijkswaterstaat</w:t>
      </w:r>
      <w:r w:rsidR="002876B6">
        <w:t xml:space="preserve"> heeft niet de infrastructuur voor een bodemschaaf in eigen beheer. Ook past een dergelijke asset niet in de marktvisie. </w:t>
      </w:r>
    </w:p>
    <w:p w14:paraId="361EA1A5" w14:textId="77777777" w:rsidR="002876B6" w:rsidRDefault="002876B6" w:rsidP="002876B6"/>
    <w:p w14:paraId="502C04CB" w14:textId="667AEF9D" w:rsidR="002876B6" w:rsidRDefault="002876B6" w:rsidP="002876B6">
      <w:r>
        <w:t xml:space="preserve">Alle aanwezigen bevestigen dat het een constructieve bijeenkomst was en staan open voor toekomstige samenwerking. </w:t>
      </w:r>
    </w:p>
    <w:p w14:paraId="7FCC94F1" w14:textId="77777777" w:rsidR="002876B6" w:rsidRDefault="002876B6" w:rsidP="002876B6"/>
    <w:p w14:paraId="461297F3" w14:textId="5EEF4764" w:rsidR="002876B6" w:rsidRDefault="005835FE" w:rsidP="002876B6">
      <w:r>
        <w:t>R</w:t>
      </w:r>
      <w:r w:rsidR="00A67FA3">
        <w:t>ijkswaterstaat</w:t>
      </w:r>
      <w:r w:rsidR="002876B6">
        <w:t xml:space="preserve"> is tevreden met de dialoog en kan zich nu gaan werken aan de volgende fase. </w:t>
      </w:r>
    </w:p>
    <w:p w14:paraId="7A9621BA" w14:textId="77777777" w:rsidR="002876B6" w:rsidRDefault="002876B6" w:rsidP="002876B6"/>
    <w:p w14:paraId="794BAF10" w14:textId="6C98D581" w:rsidR="002876B6" w:rsidRDefault="002876B6" w:rsidP="002876B6">
      <w:r>
        <w:t xml:space="preserve">De bijeenkomst is beëindigd om 14.58 uur. </w:t>
      </w:r>
    </w:p>
    <w:p w14:paraId="21251D0F" w14:textId="77777777" w:rsidR="001E7E4F" w:rsidRDefault="001E7E4F" w:rsidP="003F5EB0"/>
    <w:p w14:paraId="6682F493" w14:textId="37B64C8D" w:rsidR="00F14053" w:rsidRDefault="00F14053" w:rsidP="00F14053"/>
    <w:sectPr w:rsidR="00F14053" w:rsidSect="000B3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B63C1" w14:textId="77777777" w:rsidR="00BD4A64" w:rsidRDefault="00BD4A64" w:rsidP="0088501B">
      <w:r>
        <w:separator/>
      </w:r>
    </w:p>
  </w:endnote>
  <w:endnote w:type="continuationSeparator" w:id="0">
    <w:p w14:paraId="58D415E3" w14:textId="77777777" w:rsidR="00BD4A64" w:rsidRDefault="00BD4A6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0AB54" w14:textId="77777777" w:rsidR="00BD4A64" w:rsidRDefault="00BD4A64" w:rsidP="0088501B">
      <w:r>
        <w:separator/>
      </w:r>
    </w:p>
  </w:footnote>
  <w:footnote w:type="continuationSeparator" w:id="0">
    <w:p w14:paraId="1060FE26" w14:textId="77777777" w:rsidR="00BD4A64" w:rsidRDefault="00BD4A64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3127EBA"/>
    <w:multiLevelType w:val="hybridMultilevel"/>
    <w:tmpl w:val="0BA2B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BF470C2"/>
    <w:multiLevelType w:val="hybridMultilevel"/>
    <w:tmpl w:val="E758BDEC"/>
    <w:lvl w:ilvl="0" w:tplc="35BCDFF6">
      <w:start w:val="198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CAF5D0D"/>
    <w:multiLevelType w:val="multilevel"/>
    <w:tmpl w:val="06962652"/>
    <w:numStyleLink w:val="Lijststijl"/>
  </w:abstractNum>
  <w:abstractNum w:abstractNumId="30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50C84"/>
    <w:multiLevelType w:val="multilevel"/>
    <w:tmpl w:val="06962652"/>
    <w:numStyleLink w:val="Lijststijl"/>
  </w:abstractNum>
  <w:num w:numId="1">
    <w:abstractNumId w:val="10"/>
  </w:num>
  <w:num w:numId="2">
    <w:abstractNumId w:val="12"/>
  </w:num>
  <w:num w:numId="3">
    <w:abstractNumId w:val="29"/>
  </w:num>
  <w:num w:numId="4">
    <w:abstractNumId w:val="11"/>
  </w:num>
  <w:num w:numId="5">
    <w:abstractNumId w:val="16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0"/>
  </w:num>
  <w:num w:numId="14">
    <w:abstractNumId w:val="3"/>
  </w:num>
  <w:num w:numId="15">
    <w:abstractNumId w:val="17"/>
  </w:num>
  <w:num w:numId="16">
    <w:abstractNumId w:val="24"/>
  </w:num>
  <w:num w:numId="17">
    <w:abstractNumId w:val="9"/>
  </w:num>
  <w:num w:numId="18">
    <w:abstractNumId w:val="21"/>
  </w:num>
  <w:num w:numId="19">
    <w:abstractNumId w:val="31"/>
  </w:num>
  <w:num w:numId="20">
    <w:abstractNumId w:val="13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7"/>
  </w:num>
  <w:num w:numId="27">
    <w:abstractNumId w:val="15"/>
  </w:num>
  <w:num w:numId="28">
    <w:abstractNumId w:val="22"/>
  </w:num>
  <w:num w:numId="29">
    <w:abstractNumId w:val="5"/>
  </w:num>
  <w:num w:numId="30">
    <w:abstractNumId w:val="14"/>
  </w:num>
  <w:num w:numId="31">
    <w:abstractNumId w:val="25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64"/>
    <w:rsid w:val="000017AA"/>
    <w:rsid w:val="00032829"/>
    <w:rsid w:val="00043163"/>
    <w:rsid w:val="00045005"/>
    <w:rsid w:val="00056D70"/>
    <w:rsid w:val="00063BC2"/>
    <w:rsid w:val="000B3F94"/>
    <w:rsid w:val="000E1F3B"/>
    <w:rsid w:val="00111421"/>
    <w:rsid w:val="00173156"/>
    <w:rsid w:val="001D6F03"/>
    <w:rsid w:val="001E7E4F"/>
    <w:rsid w:val="002606D6"/>
    <w:rsid w:val="00263A53"/>
    <w:rsid w:val="00275011"/>
    <w:rsid w:val="002849FE"/>
    <w:rsid w:val="002876B6"/>
    <w:rsid w:val="002A6578"/>
    <w:rsid w:val="002B1092"/>
    <w:rsid w:val="002E0FD2"/>
    <w:rsid w:val="00370CAD"/>
    <w:rsid w:val="0038549E"/>
    <w:rsid w:val="003B3287"/>
    <w:rsid w:val="003C4BF2"/>
    <w:rsid w:val="003D51FB"/>
    <w:rsid w:val="003F5EB0"/>
    <w:rsid w:val="003F6EDB"/>
    <w:rsid w:val="0040142D"/>
    <w:rsid w:val="0040571B"/>
    <w:rsid w:val="00441FCB"/>
    <w:rsid w:val="00450447"/>
    <w:rsid w:val="00454168"/>
    <w:rsid w:val="0045730A"/>
    <w:rsid w:val="0046482C"/>
    <w:rsid w:val="004B07D2"/>
    <w:rsid w:val="004B0EA1"/>
    <w:rsid w:val="004D766D"/>
    <w:rsid w:val="004E5344"/>
    <w:rsid w:val="004F6170"/>
    <w:rsid w:val="005835FE"/>
    <w:rsid w:val="005A2615"/>
    <w:rsid w:val="005A4FBE"/>
    <w:rsid w:val="005D2CF1"/>
    <w:rsid w:val="005E046F"/>
    <w:rsid w:val="006006F5"/>
    <w:rsid w:val="00650A9B"/>
    <w:rsid w:val="006A50DA"/>
    <w:rsid w:val="006D2E66"/>
    <w:rsid w:val="006F42D7"/>
    <w:rsid w:val="00714310"/>
    <w:rsid w:val="007435A7"/>
    <w:rsid w:val="00757E16"/>
    <w:rsid w:val="007836AB"/>
    <w:rsid w:val="007F4AEA"/>
    <w:rsid w:val="0088386A"/>
    <w:rsid w:val="0088501B"/>
    <w:rsid w:val="008B7F64"/>
    <w:rsid w:val="008D2753"/>
    <w:rsid w:val="008E3581"/>
    <w:rsid w:val="00905289"/>
    <w:rsid w:val="00905CD1"/>
    <w:rsid w:val="009C5839"/>
    <w:rsid w:val="009C5CF5"/>
    <w:rsid w:val="009D3B3D"/>
    <w:rsid w:val="00A32591"/>
    <w:rsid w:val="00A65AD6"/>
    <w:rsid w:val="00A66ECA"/>
    <w:rsid w:val="00A67FA3"/>
    <w:rsid w:val="00A77ABF"/>
    <w:rsid w:val="00A863E9"/>
    <w:rsid w:val="00B022C4"/>
    <w:rsid w:val="00B078DC"/>
    <w:rsid w:val="00B559E9"/>
    <w:rsid w:val="00B72222"/>
    <w:rsid w:val="00B80650"/>
    <w:rsid w:val="00B80C22"/>
    <w:rsid w:val="00BD4A64"/>
    <w:rsid w:val="00C36FAA"/>
    <w:rsid w:val="00C46078"/>
    <w:rsid w:val="00C47A7E"/>
    <w:rsid w:val="00C71133"/>
    <w:rsid w:val="00CA55CC"/>
    <w:rsid w:val="00CB3317"/>
    <w:rsid w:val="00CF3AA4"/>
    <w:rsid w:val="00D0511E"/>
    <w:rsid w:val="00D62159"/>
    <w:rsid w:val="00DA3555"/>
    <w:rsid w:val="00DB15F2"/>
    <w:rsid w:val="00E456EE"/>
    <w:rsid w:val="00ED7AB9"/>
    <w:rsid w:val="00EE5BBE"/>
    <w:rsid w:val="00F14053"/>
    <w:rsid w:val="00F65492"/>
    <w:rsid w:val="00FB0705"/>
    <w:rsid w:val="00FC6C21"/>
    <w:rsid w:val="00FE2BEC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301999"/>
  <w15:chartTrackingRefBased/>
  <w15:docId w15:val="{41199AEE-E383-4316-9C19-3F8B2461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Default">
    <w:name w:val="Default"/>
    <w:rsid w:val="00A66E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0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07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07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07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0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0EED-574A-43CC-A1B1-DBD6D0F8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Habben Jansen, Anne (WVL)</dc:creator>
  <cp:keywords/>
  <dc:description/>
  <cp:lastModifiedBy>Habben Jansen, Anne (WVL)</cp:lastModifiedBy>
  <cp:revision>2</cp:revision>
  <dcterms:created xsi:type="dcterms:W3CDTF">2022-10-10T07:26:00Z</dcterms:created>
  <dcterms:modified xsi:type="dcterms:W3CDTF">2022-10-10T07:26:00Z</dcterms:modified>
</cp:coreProperties>
</file>