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5434" w14:textId="77777777" w:rsidR="00585E7A" w:rsidRPr="007521EA" w:rsidRDefault="00D259DE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Addendum bij Verwerkersovereenkomst VNG</w:t>
      </w:r>
    </w:p>
    <w:p w14:paraId="381616BF" w14:textId="7D7A4856" w:rsidR="00823C04" w:rsidRPr="007521EA" w:rsidRDefault="00823C04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71E254D2" w14:textId="341F7A8A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De Gemeente Tilburg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, gevestigd en kantoorhoudende te 5038 TC Tilburg, aan Spoorlaan 181, hierna te noemen "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", krachtens mandaat rechtsgeldig vertegenwoordigd door haar afdelingshoofd 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>vul in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 xml:space="preserve"> ]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(afdeling en naam afdelingshoofd)</w:t>
      </w:r>
    </w:p>
    <w:p w14:paraId="12DCFF57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433C7A9B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en</w:t>
      </w:r>
    </w:p>
    <w:p w14:paraId="02386986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085390E7" w14:textId="77777777" w:rsidR="00B17A23" w:rsidRPr="007521EA" w:rsidRDefault="00B17A23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 xml:space="preserve"> ]</w:t>
      </w:r>
      <w:r w:rsidR="00FE65C8"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 xml:space="preserve"> (naam </w:t>
      </w:r>
      <w:r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Verwerker</w:t>
      </w:r>
      <w:r w:rsidR="00FE65C8"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)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, gevestigd en kantoorhoudende te </w:t>
      </w:r>
    </w:p>
    <w:p w14:paraId="29A66F3D" w14:textId="77777777" w:rsidR="00B17A23" w:rsidRPr="007521EA" w:rsidRDefault="00B17A23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 xml:space="preserve"> ] 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(postcode + vestigingsplaats) aan de 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 xml:space="preserve"> ]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(adres) hierna te noemen "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Verwerker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>", rechtsgeldig vertegenwoordigd door haar directeur,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</w:p>
    <w:p w14:paraId="4934EBA8" w14:textId="7106496E" w:rsidR="00FE65C8" w:rsidRPr="007521EA" w:rsidRDefault="00B17A23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  <w:t xml:space="preserve"> ] 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>(naam + functie vertegenwoordigingsbevoegde).</w:t>
      </w:r>
    </w:p>
    <w:p w14:paraId="0E416BCC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7ED11A77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Hierna gezamenlijk ook aan te duiden als “Partijen”</w:t>
      </w:r>
    </w:p>
    <w:p w14:paraId="36F151A0" w14:textId="77777777" w:rsidR="00FE65C8" w:rsidRPr="007521EA" w:rsidRDefault="00FE65C8" w:rsidP="00E905E8">
      <w:pPr>
        <w:widowControl w:val="0"/>
        <w:spacing w:after="0" w:line="240" w:lineRule="auto"/>
        <w:ind w:right="-455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62D52D7B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1"/>
          <w:szCs w:val="21"/>
          <w:u w:val="single"/>
          <w:lang w:eastAsia="nl-NL"/>
        </w:rPr>
      </w:pPr>
      <w:r w:rsidRPr="007521EA">
        <w:rPr>
          <w:rFonts w:eastAsia="Times New Roman" w:cstheme="minorHAnsi"/>
          <w:b/>
          <w:snapToGrid w:val="0"/>
          <w:sz w:val="21"/>
          <w:szCs w:val="21"/>
          <w:u w:val="single"/>
          <w:lang w:eastAsia="nl-NL"/>
        </w:rPr>
        <w:t>Overwegende dat:</w:t>
      </w:r>
    </w:p>
    <w:p w14:paraId="2C005E3D" w14:textId="526E1C7E" w:rsidR="00FE65C8" w:rsidRPr="007521EA" w:rsidRDefault="00B17A23" w:rsidP="00E905E8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gebruik maakt van de</w:t>
      </w:r>
      <w:r w:rsidR="00876967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="00FE65C8" w:rsidRPr="007521EA">
        <w:rPr>
          <w:rFonts w:cstheme="minorHAnsi"/>
          <w:sz w:val="21"/>
          <w:szCs w:val="21"/>
        </w:rPr>
        <w:t xml:space="preserve">standaard </w:t>
      </w:r>
      <w:r w:rsidR="001E1855">
        <w:rPr>
          <w:rFonts w:cstheme="minorHAnsi"/>
          <w:sz w:val="21"/>
          <w:szCs w:val="21"/>
        </w:rPr>
        <w:t>V</w:t>
      </w:r>
      <w:r w:rsidR="00FE65C8" w:rsidRPr="007521EA">
        <w:rPr>
          <w:rFonts w:cstheme="minorHAnsi"/>
          <w:sz w:val="21"/>
          <w:szCs w:val="21"/>
        </w:rPr>
        <w:t>erwerkersovereenkomst</w:t>
      </w:r>
      <w:r w:rsidR="00876967" w:rsidRPr="007521EA">
        <w:rPr>
          <w:rFonts w:cstheme="minorHAnsi"/>
          <w:sz w:val="21"/>
          <w:szCs w:val="21"/>
        </w:rPr>
        <w:t xml:space="preserve"> van de </w:t>
      </w:r>
      <w:r w:rsidR="008571D2" w:rsidRPr="007521EA">
        <w:rPr>
          <w:rFonts w:cstheme="minorHAnsi"/>
          <w:sz w:val="21"/>
          <w:szCs w:val="21"/>
        </w:rPr>
        <w:t>informatiebeveiligings</w:t>
      </w:r>
      <w:r w:rsidR="00876967" w:rsidRPr="007521EA">
        <w:rPr>
          <w:rFonts w:cstheme="minorHAnsi"/>
          <w:sz w:val="21"/>
          <w:szCs w:val="21"/>
        </w:rPr>
        <w:t>dienst (IBD) / Vereniging Nederlandse Gemeenten (VNG)</w:t>
      </w:r>
      <w:r w:rsidR="00FE65C8" w:rsidRPr="007521EA">
        <w:rPr>
          <w:rFonts w:cstheme="minorHAnsi"/>
          <w:sz w:val="21"/>
          <w:szCs w:val="21"/>
        </w:rPr>
        <w:t>;</w:t>
      </w:r>
    </w:p>
    <w:p w14:paraId="2496FD6A" w14:textId="132CD8BD" w:rsidR="00FE65C8" w:rsidRPr="007521EA" w:rsidRDefault="00FE65C8" w:rsidP="00E905E8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Voornoemde standaard ervan uit gaat dat er in alle gevallen een hoofdovereenkomst </w:t>
      </w:r>
      <w:r w:rsidR="000D31AB">
        <w:rPr>
          <w:rFonts w:eastAsia="Times New Roman" w:cstheme="minorHAnsi"/>
          <w:snapToGrid w:val="0"/>
          <w:sz w:val="21"/>
          <w:szCs w:val="21"/>
          <w:lang w:eastAsia="nl-NL"/>
        </w:rPr>
        <w:t xml:space="preserve">(hierna: overeenkomst) 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gesloten wordt;</w:t>
      </w:r>
    </w:p>
    <w:p w14:paraId="2AAEE836" w14:textId="1A50B994" w:rsidR="00FE65C8" w:rsidRPr="007521EA" w:rsidRDefault="005D0D91" w:rsidP="00E905E8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De 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in een aantal gevallen geen hoofdovereenkomst, zoals bedoeld in de standaard, sluit, maar op een andere wijze contracteert. Bijvoorbeeld middels een offerte met daaropvolgende opdrachtbevestiging of een inkoopopdracht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en </w:t>
      </w:r>
      <w:r w:rsidR="00AB2251">
        <w:rPr>
          <w:rFonts w:eastAsia="Times New Roman" w:cstheme="minorHAnsi"/>
          <w:snapToGrid w:val="0"/>
          <w:sz w:val="21"/>
          <w:szCs w:val="21"/>
          <w:lang w:eastAsia="nl-NL"/>
        </w:rPr>
        <w:t>waarin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niet altijd de noodzakelijke voorwaarden inzake </w:t>
      </w:r>
      <w:r w:rsidR="00434E29" w:rsidRPr="007521EA">
        <w:rPr>
          <w:rFonts w:eastAsia="Times New Roman" w:cstheme="minorHAnsi"/>
          <w:snapToGrid w:val="0"/>
          <w:sz w:val="21"/>
          <w:szCs w:val="21"/>
          <w:lang w:eastAsia="nl-NL"/>
        </w:rPr>
        <w:t>de toepasselijke regelgeving in het kader van privacy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zijn opgenomen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>;</w:t>
      </w:r>
    </w:p>
    <w:p w14:paraId="457EA454" w14:textId="2AE544FB" w:rsidR="00FE65C8" w:rsidRPr="007521EA" w:rsidRDefault="005D0D91" w:rsidP="00E905E8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De </w:t>
      </w:r>
      <w:r w:rsidR="00B17A2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daarom dit addendum wenst op de IBD/VNG standaardverwerkersovereenkomst, zodat toch voldaan wordt aan de toepasselijke regelgeving in het kader van privacy</w:t>
      </w:r>
      <w:r w:rsidR="00FE65C8" w:rsidRPr="007521EA">
        <w:rPr>
          <w:rFonts w:eastAsia="Times New Roman" w:cstheme="minorHAnsi"/>
          <w:snapToGrid w:val="0"/>
          <w:sz w:val="21"/>
          <w:szCs w:val="21"/>
          <w:lang w:eastAsia="nl-NL"/>
        </w:rPr>
        <w:t>.</w:t>
      </w:r>
    </w:p>
    <w:p w14:paraId="267309AD" w14:textId="77777777" w:rsidR="00FE65C8" w:rsidRPr="007521EA" w:rsidRDefault="00FE65C8" w:rsidP="00E905E8">
      <w:pPr>
        <w:widowControl w:val="0"/>
        <w:spacing w:after="0" w:line="240" w:lineRule="auto"/>
        <w:ind w:left="708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2646FF8D" w14:textId="77777777" w:rsidR="00FE65C8" w:rsidRPr="007521EA" w:rsidRDefault="00FE65C8" w:rsidP="00E905E8">
      <w:pPr>
        <w:widowControl w:val="0"/>
        <w:spacing w:after="0" w:line="240" w:lineRule="auto"/>
        <w:ind w:left="360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14:paraId="0CC68590" w14:textId="77777777" w:rsidR="00FE65C8" w:rsidRPr="007521EA" w:rsidRDefault="00FE65C8" w:rsidP="00E905E8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VERKLAREN ALS VOLGT TE ZIJN OVEREENGEKOMEN:</w:t>
      </w:r>
    </w:p>
    <w:p w14:paraId="57360FF1" w14:textId="77777777" w:rsidR="003B2ADC" w:rsidRPr="007521EA" w:rsidRDefault="003B2ADC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625E718B" w14:textId="77777777" w:rsidR="00FE65C8" w:rsidRPr="007521EA" w:rsidRDefault="00FE65C8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42737EA5" w14:textId="77777777" w:rsidR="00D259DE" w:rsidRPr="007521EA" w:rsidRDefault="00D259DE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="00823C04" w:rsidRPr="007521EA">
        <w:rPr>
          <w:rFonts w:cstheme="minorHAnsi"/>
          <w:b/>
          <w:bCs/>
          <w:sz w:val="21"/>
          <w:szCs w:val="21"/>
        </w:rPr>
        <w:t>1</w:t>
      </w:r>
      <w:r w:rsidRPr="007521EA">
        <w:rPr>
          <w:rFonts w:cstheme="minorHAnsi"/>
          <w:b/>
          <w:bCs/>
          <w:sz w:val="21"/>
          <w:szCs w:val="21"/>
        </w:rPr>
        <w:t xml:space="preserve"> toepassingsbereik</w:t>
      </w:r>
    </w:p>
    <w:p w14:paraId="63CE50F0" w14:textId="6547E357" w:rsidR="00D259DE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1.</w:t>
      </w:r>
      <w:r w:rsidR="00D259DE" w:rsidRPr="007521EA">
        <w:rPr>
          <w:rFonts w:cstheme="minorHAnsi"/>
          <w:sz w:val="21"/>
          <w:szCs w:val="21"/>
        </w:rPr>
        <w:t xml:space="preserve">1 </w:t>
      </w:r>
      <w:r w:rsidR="00D85EAE">
        <w:rPr>
          <w:rFonts w:cstheme="minorHAnsi"/>
          <w:sz w:val="21"/>
          <w:szCs w:val="21"/>
        </w:rPr>
        <w:t>O</w:t>
      </w:r>
      <w:r w:rsidR="00AB2251">
        <w:rPr>
          <w:rFonts w:cstheme="minorHAnsi"/>
          <w:sz w:val="21"/>
          <w:szCs w:val="21"/>
        </w:rPr>
        <w:t>nderstaande</w:t>
      </w:r>
      <w:r w:rsidR="00D259DE" w:rsidRPr="007521EA">
        <w:rPr>
          <w:rFonts w:cstheme="minorHAnsi"/>
          <w:sz w:val="21"/>
          <w:szCs w:val="21"/>
        </w:rPr>
        <w:t xml:space="preserve"> aanvullende bepalingen</w:t>
      </w:r>
      <w:r w:rsidR="00D85EAE">
        <w:rPr>
          <w:rFonts w:cstheme="minorHAnsi"/>
          <w:sz w:val="21"/>
          <w:szCs w:val="21"/>
        </w:rPr>
        <w:t xml:space="preserve"> zijn</w:t>
      </w:r>
      <w:r w:rsidR="00D259DE" w:rsidRPr="007521EA">
        <w:rPr>
          <w:rFonts w:cstheme="minorHAnsi"/>
          <w:sz w:val="21"/>
          <w:szCs w:val="21"/>
        </w:rPr>
        <w:t xml:space="preserve"> van toepassing op de IBD/VNG standa</w:t>
      </w:r>
      <w:r w:rsidR="00B418A5" w:rsidRPr="007521EA">
        <w:rPr>
          <w:rFonts w:cstheme="minorHAnsi"/>
          <w:sz w:val="21"/>
          <w:szCs w:val="21"/>
        </w:rPr>
        <w:t>a</w:t>
      </w:r>
      <w:r w:rsidR="00D259DE" w:rsidRPr="007521EA">
        <w:rPr>
          <w:rFonts w:cstheme="minorHAnsi"/>
          <w:sz w:val="21"/>
          <w:szCs w:val="21"/>
        </w:rPr>
        <w:t xml:space="preserve">rd </w:t>
      </w:r>
      <w:r w:rsidR="00AF3038">
        <w:rPr>
          <w:rFonts w:cstheme="minorHAnsi"/>
          <w:sz w:val="21"/>
          <w:szCs w:val="21"/>
        </w:rPr>
        <w:t>V</w:t>
      </w:r>
      <w:r w:rsidR="00D259DE" w:rsidRPr="007521EA">
        <w:rPr>
          <w:rFonts w:cstheme="minorHAnsi"/>
          <w:sz w:val="21"/>
          <w:szCs w:val="21"/>
        </w:rPr>
        <w:t>erwerkersovereenkomst.</w:t>
      </w:r>
    </w:p>
    <w:p w14:paraId="1B80D55B" w14:textId="11E96B15" w:rsidR="00B17A23" w:rsidRDefault="00823C04" w:rsidP="00E905E8">
      <w:pPr>
        <w:pStyle w:val="Tekstopmerking"/>
        <w:spacing w:after="0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1</w:t>
      </w:r>
      <w:r w:rsidR="00D259DE" w:rsidRPr="007521EA">
        <w:rPr>
          <w:rFonts w:cstheme="minorHAnsi"/>
          <w:sz w:val="21"/>
          <w:szCs w:val="21"/>
        </w:rPr>
        <w:t xml:space="preserve">.2 </w:t>
      </w:r>
      <w:r w:rsidR="00B17A23" w:rsidRPr="007521EA">
        <w:rPr>
          <w:rFonts w:cstheme="minorHAnsi"/>
          <w:sz w:val="21"/>
          <w:szCs w:val="21"/>
        </w:rPr>
        <w:t xml:space="preserve">Daar waar verwezen wordt naar de term ‘hoofdovereenkomst’  in de IBD/VNG standaard </w:t>
      </w:r>
      <w:r w:rsidR="00AF3038">
        <w:rPr>
          <w:rFonts w:cstheme="minorHAnsi"/>
          <w:sz w:val="21"/>
          <w:szCs w:val="21"/>
        </w:rPr>
        <w:t>V</w:t>
      </w:r>
      <w:r w:rsidR="00B17A23" w:rsidRPr="007521EA">
        <w:rPr>
          <w:rFonts w:cstheme="minorHAnsi"/>
          <w:sz w:val="21"/>
          <w:szCs w:val="21"/>
        </w:rPr>
        <w:t>erwerkersovereenkomst kan gelezen worden ‘inkoopopdracht’, 'offerte', 'mondelinge overeenkom</w:t>
      </w:r>
      <w:r w:rsidR="00815B92">
        <w:rPr>
          <w:rFonts w:cstheme="minorHAnsi"/>
          <w:sz w:val="21"/>
          <w:szCs w:val="21"/>
        </w:rPr>
        <w:t>s</w:t>
      </w:r>
      <w:r w:rsidR="00B17A23" w:rsidRPr="007521EA">
        <w:rPr>
          <w:rFonts w:cstheme="minorHAnsi"/>
          <w:sz w:val="21"/>
          <w:szCs w:val="21"/>
        </w:rPr>
        <w:t xml:space="preserve">t' of iedere andere vorm van een overeenkomst met Verwerkingsverantwoordelijke die niet bekend staat als 'hoofdovereenkomst'. </w:t>
      </w:r>
    </w:p>
    <w:p w14:paraId="15003185" w14:textId="77777777" w:rsidR="00117532" w:rsidRDefault="00117532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5A0444A7" w14:textId="5D4401A6" w:rsidR="00D259DE" w:rsidRPr="007521EA" w:rsidRDefault="00D259DE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Artikel</w:t>
      </w:r>
      <w:r w:rsidR="00823C04" w:rsidRPr="007521EA">
        <w:rPr>
          <w:rFonts w:cstheme="minorHAnsi"/>
          <w:b/>
          <w:bCs/>
          <w:sz w:val="21"/>
          <w:szCs w:val="21"/>
        </w:rPr>
        <w:t xml:space="preserve"> 2 </w:t>
      </w:r>
      <w:r w:rsidRPr="007521EA">
        <w:rPr>
          <w:rFonts w:cstheme="minorHAnsi"/>
          <w:b/>
          <w:bCs/>
          <w:sz w:val="21"/>
          <w:szCs w:val="21"/>
        </w:rPr>
        <w:t>Teruggave en wissen van persoonsgegevens</w:t>
      </w:r>
      <w:r w:rsidR="003B2ADC" w:rsidRPr="007521EA">
        <w:rPr>
          <w:rFonts w:cstheme="minorHAnsi"/>
          <w:b/>
          <w:bCs/>
          <w:sz w:val="21"/>
          <w:szCs w:val="21"/>
        </w:rPr>
        <w:t xml:space="preserve"> (exit)</w:t>
      </w:r>
    </w:p>
    <w:p w14:paraId="70CAAD4E" w14:textId="3E889CD7" w:rsidR="00823C04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2.1 Na beëindiging van de IBD/VNG standa</w:t>
      </w:r>
      <w:r w:rsidR="000D31AB">
        <w:rPr>
          <w:rFonts w:cstheme="minorHAnsi"/>
          <w:sz w:val="21"/>
          <w:szCs w:val="21"/>
        </w:rPr>
        <w:t>a</w:t>
      </w:r>
      <w:r w:rsidRPr="007521EA">
        <w:rPr>
          <w:rFonts w:cstheme="minorHAnsi"/>
          <w:sz w:val="21"/>
          <w:szCs w:val="21"/>
        </w:rPr>
        <w:t xml:space="preserve">rd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erwerkersovereenkomst, zal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 op eerste verzoek van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erwerkingsverantwoordelijke overgaan tot teruggave of wissen van de aan hem ter beschikking gestelde of door hem gegenereerde persoonsgegevens die behoren bij deze opdracht. </w:t>
      </w:r>
    </w:p>
    <w:p w14:paraId="4AC2B3FF" w14:textId="19F5C7B0" w:rsidR="00003D72" w:rsidRPr="007521EA" w:rsidRDefault="00003D72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2.2. Verwerker doet datgene wat redelijkerwijs noodzakelijk is om gebruik van persoonsgegevens door de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erwerkingsverantwoordelijke of een door hem aangewezen derde mogelijk te maken. </w:t>
      </w:r>
    </w:p>
    <w:p w14:paraId="2A678618" w14:textId="6F3BC6F6" w:rsidR="00823C04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2.</w:t>
      </w:r>
      <w:r w:rsidR="003B2ADC" w:rsidRPr="007521EA">
        <w:rPr>
          <w:rFonts w:cstheme="minorHAnsi"/>
          <w:sz w:val="21"/>
          <w:szCs w:val="21"/>
        </w:rPr>
        <w:t>3</w:t>
      </w:r>
      <w:r w:rsidRPr="007521EA">
        <w:rPr>
          <w:rFonts w:cstheme="minorHAnsi"/>
          <w:sz w:val="21"/>
          <w:szCs w:val="21"/>
        </w:rPr>
        <w:t xml:space="preserve"> Verwerker berekent voor </w:t>
      </w:r>
      <w:r w:rsidR="00876967" w:rsidRPr="007521EA">
        <w:rPr>
          <w:rFonts w:cstheme="minorHAnsi"/>
          <w:sz w:val="21"/>
          <w:szCs w:val="21"/>
        </w:rPr>
        <w:t xml:space="preserve">de teruggave en/of </w:t>
      </w:r>
      <w:r w:rsidRPr="007521EA">
        <w:rPr>
          <w:rFonts w:cstheme="minorHAnsi"/>
          <w:sz w:val="21"/>
          <w:szCs w:val="21"/>
        </w:rPr>
        <w:t>het verwijderen</w:t>
      </w:r>
      <w:r w:rsidR="00876967" w:rsidRPr="007521EA">
        <w:rPr>
          <w:rFonts w:cstheme="minorHAnsi"/>
          <w:sz w:val="21"/>
          <w:szCs w:val="21"/>
        </w:rPr>
        <w:t xml:space="preserve"> </w:t>
      </w:r>
      <w:r w:rsidRPr="007521EA">
        <w:rPr>
          <w:rFonts w:cstheme="minorHAnsi"/>
          <w:sz w:val="21"/>
          <w:szCs w:val="21"/>
        </w:rPr>
        <w:t xml:space="preserve">en/of </w:t>
      </w:r>
      <w:r w:rsidR="00876967" w:rsidRPr="007521EA">
        <w:rPr>
          <w:rFonts w:cstheme="minorHAnsi"/>
          <w:sz w:val="21"/>
          <w:szCs w:val="21"/>
        </w:rPr>
        <w:t xml:space="preserve">het </w:t>
      </w:r>
      <w:r w:rsidRPr="007521EA">
        <w:rPr>
          <w:rFonts w:cstheme="minorHAnsi"/>
          <w:sz w:val="21"/>
          <w:szCs w:val="21"/>
        </w:rPr>
        <w:t xml:space="preserve">vernietigen van persoonsgegevens geen kosten, tenzij voorafgaand aan </w:t>
      </w:r>
      <w:r w:rsidR="000D31AB">
        <w:rPr>
          <w:rFonts w:cstheme="minorHAnsi"/>
          <w:sz w:val="21"/>
          <w:szCs w:val="21"/>
        </w:rPr>
        <w:t>de</w:t>
      </w:r>
      <w:r w:rsidRPr="007521EA">
        <w:rPr>
          <w:rFonts w:cstheme="minorHAnsi"/>
          <w:sz w:val="21"/>
          <w:szCs w:val="21"/>
        </w:rPr>
        <w:t xml:space="preserve"> overeenkomst afgesproken.</w:t>
      </w:r>
    </w:p>
    <w:p w14:paraId="32AB89B0" w14:textId="04FA6DC7" w:rsidR="00003D72" w:rsidRPr="007521EA" w:rsidRDefault="00003D72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2.4 </w:t>
      </w:r>
      <w:r w:rsidR="003B2ADC" w:rsidRPr="007521EA">
        <w:rPr>
          <w:rFonts w:cstheme="minorHAnsi"/>
          <w:sz w:val="21"/>
          <w:szCs w:val="21"/>
        </w:rPr>
        <w:t xml:space="preserve">In geval van vernietiging, zorgt de </w:t>
      </w:r>
      <w:r w:rsidR="00AF3038">
        <w:rPr>
          <w:rFonts w:cstheme="minorHAnsi"/>
          <w:sz w:val="21"/>
          <w:szCs w:val="21"/>
        </w:rPr>
        <w:t>V</w:t>
      </w:r>
      <w:r w:rsidR="003B2ADC" w:rsidRPr="007521EA">
        <w:rPr>
          <w:rFonts w:cstheme="minorHAnsi"/>
          <w:sz w:val="21"/>
          <w:szCs w:val="21"/>
        </w:rPr>
        <w:t>erwerker voor een schriftelijk bewijs van vernietiging.</w:t>
      </w:r>
    </w:p>
    <w:p w14:paraId="537EAEFC" w14:textId="3E0BEBAA" w:rsidR="00003D72" w:rsidRPr="007521EA" w:rsidRDefault="00003D72" w:rsidP="00E905E8">
      <w:pPr>
        <w:spacing w:after="0" w:line="240" w:lineRule="auto"/>
        <w:rPr>
          <w:rFonts w:cstheme="minorHAnsi"/>
          <w:sz w:val="21"/>
          <w:szCs w:val="21"/>
        </w:rPr>
      </w:pPr>
    </w:p>
    <w:p w14:paraId="10FC4521" w14:textId="41B4F7E6" w:rsidR="00823C04" w:rsidRPr="007521EA" w:rsidRDefault="00823C04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Artikel 3 Audits</w:t>
      </w:r>
    </w:p>
    <w:p w14:paraId="070D5287" w14:textId="6795BBAF" w:rsidR="00B33EEE" w:rsidRPr="007521EA" w:rsidRDefault="00B33EEE" w:rsidP="00E905E8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3.</w:t>
      </w:r>
      <w:r w:rsidR="003B2ADC" w:rsidRPr="007521EA">
        <w:rPr>
          <w:rFonts w:cstheme="minorHAnsi"/>
          <w:sz w:val="21"/>
          <w:szCs w:val="21"/>
        </w:rPr>
        <w:t>1</w:t>
      </w:r>
      <w:r w:rsidRPr="007521EA">
        <w:rPr>
          <w:rFonts w:cstheme="minorHAnsi"/>
          <w:sz w:val="21"/>
          <w:szCs w:val="21"/>
        </w:rPr>
        <w:t>.</w:t>
      </w:r>
      <w:r w:rsidR="003B2ADC" w:rsidRPr="007521EA">
        <w:rPr>
          <w:rFonts w:cstheme="minorHAnsi"/>
          <w:sz w:val="21"/>
          <w:szCs w:val="21"/>
        </w:rPr>
        <w:t xml:space="preserve"> In aanvulling op het bepaalde in artikel 4.2. van de IBD / VNG standaard </w:t>
      </w:r>
      <w:r w:rsidR="00AF3038">
        <w:rPr>
          <w:rFonts w:cstheme="minorHAnsi"/>
          <w:sz w:val="21"/>
          <w:szCs w:val="21"/>
        </w:rPr>
        <w:t>V</w:t>
      </w:r>
      <w:r w:rsidR="003B2ADC" w:rsidRPr="007521EA">
        <w:rPr>
          <w:rFonts w:cstheme="minorHAnsi"/>
          <w:sz w:val="21"/>
          <w:szCs w:val="21"/>
        </w:rPr>
        <w:t>erwerkersovereenkomst, geldt dat, i</w:t>
      </w:r>
      <w:r w:rsidRPr="007521EA">
        <w:rPr>
          <w:rFonts w:cstheme="minorHAnsi"/>
          <w:sz w:val="21"/>
          <w:szCs w:val="21"/>
        </w:rPr>
        <w:t xml:space="preserve">ndien periodieke audits verplicht zijn, </w:t>
      </w:r>
      <w:r w:rsidR="003B2ADC" w:rsidRPr="007521EA">
        <w:rPr>
          <w:rFonts w:cstheme="minorHAnsi"/>
          <w:sz w:val="21"/>
          <w:szCs w:val="21"/>
        </w:rPr>
        <w:t>d</w:t>
      </w:r>
      <w:r w:rsidRPr="007521EA">
        <w:rPr>
          <w:rFonts w:cstheme="minorHAnsi"/>
          <w:sz w:val="21"/>
          <w:szCs w:val="21"/>
        </w:rPr>
        <w:t xml:space="preserve">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>erwerkingsverantwoordelijke de regels hierover vast</w:t>
      </w:r>
      <w:r w:rsidR="003B2ADC" w:rsidRPr="007521EA">
        <w:rPr>
          <w:rFonts w:cstheme="minorHAnsi"/>
          <w:sz w:val="21"/>
          <w:szCs w:val="21"/>
        </w:rPr>
        <w:t xml:space="preserve"> legt</w:t>
      </w:r>
      <w:r w:rsidRPr="007521EA">
        <w:rPr>
          <w:rFonts w:cstheme="minorHAnsi"/>
          <w:sz w:val="21"/>
          <w:szCs w:val="21"/>
        </w:rPr>
        <w:t xml:space="preserve"> in een bijlage bij de</w:t>
      </w:r>
      <w:r w:rsidR="00CD086C">
        <w:rPr>
          <w:rFonts w:cstheme="minorHAnsi"/>
          <w:sz w:val="21"/>
          <w:szCs w:val="21"/>
        </w:rPr>
        <w:t>ze</w:t>
      </w:r>
      <w:r w:rsidRPr="007521EA">
        <w:rPr>
          <w:rFonts w:cstheme="minorHAnsi"/>
          <w:sz w:val="21"/>
          <w:szCs w:val="21"/>
        </w:rPr>
        <w:t xml:space="preserve"> overeenkomst</w:t>
      </w:r>
      <w:r w:rsidR="00CD086C">
        <w:rPr>
          <w:rFonts w:cstheme="minorHAnsi"/>
          <w:sz w:val="21"/>
          <w:szCs w:val="21"/>
        </w:rPr>
        <w:t xml:space="preserve">, nader te noemen </w:t>
      </w:r>
      <w:r w:rsidRPr="007521EA">
        <w:rPr>
          <w:rFonts w:cstheme="minorHAnsi"/>
          <w:sz w:val="21"/>
          <w:szCs w:val="21"/>
        </w:rPr>
        <w:t xml:space="preserve">bijlage 3. </w:t>
      </w:r>
    </w:p>
    <w:p w14:paraId="2523B96B" w14:textId="77777777" w:rsidR="00823C04" w:rsidRPr="007521EA" w:rsidRDefault="00823C04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668D166F" w14:textId="77777777" w:rsidR="00D259DE" w:rsidRPr="007521EA" w:rsidRDefault="00D259DE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="00823C04" w:rsidRPr="007521EA">
        <w:rPr>
          <w:rFonts w:cstheme="minorHAnsi"/>
          <w:b/>
          <w:bCs/>
          <w:sz w:val="21"/>
          <w:szCs w:val="21"/>
        </w:rPr>
        <w:t xml:space="preserve">4 </w:t>
      </w:r>
      <w:r w:rsidRPr="007521EA">
        <w:rPr>
          <w:rFonts w:cstheme="minorHAnsi"/>
          <w:b/>
          <w:bCs/>
          <w:sz w:val="21"/>
          <w:szCs w:val="21"/>
        </w:rPr>
        <w:t>Kostenbepaling</w:t>
      </w:r>
    </w:p>
    <w:p w14:paraId="4DA294FD" w14:textId="2DC47FE2" w:rsidR="00D259DE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4.1 </w:t>
      </w:r>
      <w:r w:rsidR="00D259DE" w:rsidRPr="007521EA">
        <w:rPr>
          <w:rFonts w:cstheme="minorHAnsi"/>
          <w:sz w:val="21"/>
          <w:szCs w:val="21"/>
        </w:rPr>
        <w:t xml:space="preserve">In geval </w:t>
      </w:r>
      <w:r w:rsidR="00AF3038">
        <w:rPr>
          <w:rFonts w:cstheme="minorHAnsi"/>
          <w:sz w:val="21"/>
          <w:szCs w:val="21"/>
        </w:rPr>
        <w:t>V</w:t>
      </w:r>
      <w:r w:rsidR="00D259DE" w:rsidRPr="007521EA">
        <w:rPr>
          <w:rFonts w:cstheme="minorHAnsi"/>
          <w:sz w:val="21"/>
          <w:szCs w:val="21"/>
        </w:rPr>
        <w:t xml:space="preserve">erwerker in opdracht van de verwerkingsverantwoordelijke medewerking verleent aan de uitvoering van rechten van betrokkenen, </w:t>
      </w:r>
      <w:proofErr w:type="spellStart"/>
      <w:r w:rsidR="00D259DE" w:rsidRPr="007521EA">
        <w:rPr>
          <w:rFonts w:cstheme="minorHAnsi"/>
          <w:sz w:val="21"/>
          <w:szCs w:val="21"/>
        </w:rPr>
        <w:t>gegevensbeschermingseffectbeoordelingen</w:t>
      </w:r>
      <w:proofErr w:type="spellEnd"/>
      <w:r w:rsidR="00D259DE" w:rsidRPr="007521EA">
        <w:rPr>
          <w:rFonts w:cstheme="minorHAnsi"/>
          <w:sz w:val="21"/>
          <w:szCs w:val="21"/>
        </w:rPr>
        <w:t xml:space="preserve">, </w:t>
      </w:r>
      <w:r w:rsidR="003B2ADC" w:rsidRPr="007521EA">
        <w:rPr>
          <w:rFonts w:cstheme="minorHAnsi"/>
          <w:sz w:val="21"/>
          <w:szCs w:val="21"/>
        </w:rPr>
        <w:t xml:space="preserve">datalekken, </w:t>
      </w:r>
      <w:r w:rsidR="00D259DE" w:rsidRPr="007521EA">
        <w:rPr>
          <w:rFonts w:cstheme="minorHAnsi"/>
          <w:sz w:val="21"/>
          <w:szCs w:val="21"/>
        </w:rPr>
        <w:t xml:space="preserve">voorafgaande raadplegingen, onderzoeken van toezichthouders of audits, dan geldt als hoofdregel dat de kosten voor rekening van komen van </w:t>
      </w:r>
      <w:r w:rsidR="00AF3038">
        <w:rPr>
          <w:rFonts w:cstheme="minorHAnsi"/>
          <w:sz w:val="21"/>
          <w:szCs w:val="21"/>
        </w:rPr>
        <w:t>V</w:t>
      </w:r>
      <w:r w:rsidR="00D259DE" w:rsidRPr="007521EA">
        <w:rPr>
          <w:rFonts w:cstheme="minorHAnsi"/>
          <w:sz w:val="21"/>
          <w:szCs w:val="21"/>
        </w:rPr>
        <w:t xml:space="preserve">erwerkingsverantwoordelijke. </w:t>
      </w:r>
    </w:p>
    <w:p w14:paraId="713A80A1" w14:textId="666AC8F5" w:rsidR="00D259DE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4.</w:t>
      </w:r>
      <w:r w:rsidR="00D259DE" w:rsidRPr="007521EA">
        <w:rPr>
          <w:rFonts w:cstheme="minorHAnsi"/>
          <w:sz w:val="21"/>
          <w:szCs w:val="21"/>
        </w:rPr>
        <w:t xml:space="preserve">2 Kosten voor medewerking komen voor rekening van de </w:t>
      </w:r>
      <w:r w:rsidR="00AF3038">
        <w:rPr>
          <w:rFonts w:cstheme="minorHAnsi"/>
          <w:sz w:val="21"/>
          <w:szCs w:val="21"/>
        </w:rPr>
        <w:t>V</w:t>
      </w:r>
      <w:r w:rsidR="00D259DE" w:rsidRPr="007521EA">
        <w:rPr>
          <w:rFonts w:cstheme="minorHAnsi"/>
          <w:sz w:val="21"/>
          <w:szCs w:val="21"/>
        </w:rPr>
        <w:t>erwerker indien</w:t>
      </w:r>
      <w:r w:rsidR="00003D72" w:rsidRPr="007521EA">
        <w:rPr>
          <w:rFonts w:cstheme="minorHAnsi"/>
          <w:sz w:val="21"/>
          <w:szCs w:val="21"/>
        </w:rPr>
        <w:t xml:space="preserve"> een of meer</w:t>
      </w:r>
      <w:r w:rsidR="00D259DE" w:rsidRPr="007521EA">
        <w:rPr>
          <w:rFonts w:cstheme="minorHAnsi"/>
          <w:sz w:val="21"/>
          <w:szCs w:val="21"/>
        </w:rPr>
        <w:t xml:space="preserve"> </w:t>
      </w:r>
      <w:r w:rsidR="00003D72" w:rsidRPr="007521EA">
        <w:rPr>
          <w:rFonts w:cstheme="minorHAnsi"/>
          <w:sz w:val="21"/>
          <w:szCs w:val="21"/>
        </w:rPr>
        <w:t>tekortkomingen worden geconstateerd die nadelig zijn voor de Verwerkingsverantwoordelijke, of niet in overeenstemming zijn met geldende wet-</w:t>
      </w:r>
      <w:r w:rsidR="00AF3038">
        <w:rPr>
          <w:rFonts w:cstheme="minorHAnsi"/>
          <w:sz w:val="21"/>
          <w:szCs w:val="21"/>
        </w:rPr>
        <w:t xml:space="preserve"> </w:t>
      </w:r>
      <w:r w:rsidR="00003D72" w:rsidRPr="007521EA">
        <w:rPr>
          <w:rFonts w:cstheme="minorHAnsi"/>
          <w:sz w:val="21"/>
          <w:szCs w:val="21"/>
        </w:rPr>
        <w:t xml:space="preserve">en regelgeving. </w:t>
      </w:r>
    </w:p>
    <w:p w14:paraId="6C658EB5" w14:textId="29AC4043" w:rsidR="00823C04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4.3. Herstel- of wijzigingskosten, die noodzakelijk zijn om te voldoen aan geldende wet-</w:t>
      </w:r>
      <w:r w:rsidR="00AF3038">
        <w:rPr>
          <w:rFonts w:cstheme="minorHAnsi"/>
          <w:sz w:val="21"/>
          <w:szCs w:val="21"/>
        </w:rPr>
        <w:t xml:space="preserve"> </w:t>
      </w:r>
      <w:r w:rsidRPr="007521EA">
        <w:rPr>
          <w:rFonts w:cstheme="minorHAnsi"/>
          <w:sz w:val="21"/>
          <w:szCs w:val="21"/>
        </w:rPr>
        <w:t xml:space="preserve">en regelgeving zijn voor rekening van de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erwerker. </w:t>
      </w:r>
    </w:p>
    <w:p w14:paraId="0F209717" w14:textId="48C2D23D" w:rsidR="00D259DE" w:rsidRPr="007521EA" w:rsidRDefault="00823C04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</w:t>
      </w:r>
      <w:r w:rsidR="00D259DE" w:rsidRPr="007521EA">
        <w:rPr>
          <w:rFonts w:cstheme="minorHAnsi"/>
          <w:sz w:val="21"/>
          <w:szCs w:val="21"/>
        </w:rPr>
        <w:t>.</w:t>
      </w:r>
      <w:r w:rsidRPr="007521EA">
        <w:rPr>
          <w:rFonts w:cstheme="minorHAnsi"/>
          <w:sz w:val="21"/>
          <w:szCs w:val="21"/>
        </w:rPr>
        <w:t>4</w:t>
      </w:r>
      <w:r w:rsidR="00D259DE" w:rsidRPr="007521EA">
        <w:rPr>
          <w:rFonts w:cstheme="minorHAnsi"/>
          <w:sz w:val="21"/>
          <w:szCs w:val="21"/>
        </w:rPr>
        <w:t xml:space="preserve">. Verwerkingsverantwoordelijke en </w:t>
      </w:r>
      <w:r w:rsidR="00AF3038">
        <w:rPr>
          <w:rFonts w:cstheme="minorHAnsi"/>
          <w:sz w:val="21"/>
          <w:szCs w:val="21"/>
        </w:rPr>
        <w:t>V</w:t>
      </w:r>
      <w:r w:rsidR="00D259DE" w:rsidRPr="007521EA">
        <w:rPr>
          <w:rFonts w:cstheme="minorHAnsi"/>
          <w:sz w:val="21"/>
          <w:szCs w:val="21"/>
        </w:rPr>
        <w:t xml:space="preserve">erwerker stellen het uurloon voor  medewerking </w:t>
      </w:r>
      <w:r w:rsidR="00B85C2C" w:rsidRPr="007521EA">
        <w:rPr>
          <w:rFonts w:cstheme="minorHAnsi"/>
          <w:sz w:val="21"/>
          <w:szCs w:val="21"/>
        </w:rPr>
        <w:t>zoals bedoeld in 4.1</w:t>
      </w:r>
      <w:r w:rsidR="00C52314">
        <w:rPr>
          <w:rFonts w:cstheme="minorHAnsi"/>
          <w:sz w:val="21"/>
          <w:szCs w:val="21"/>
        </w:rPr>
        <w:t>.</w:t>
      </w:r>
      <w:r w:rsidR="00B85C2C" w:rsidRPr="007521EA">
        <w:rPr>
          <w:rFonts w:cstheme="minorHAnsi"/>
          <w:sz w:val="21"/>
          <w:szCs w:val="21"/>
        </w:rPr>
        <w:t xml:space="preserve"> </w:t>
      </w:r>
      <w:r w:rsidR="00D259DE" w:rsidRPr="007521EA">
        <w:rPr>
          <w:rFonts w:cstheme="minorHAnsi"/>
          <w:sz w:val="21"/>
          <w:szCs w:val="21"/>
        </w:rPr>
        <w:t xml:space="preserve">vast op  Euro / uur. </w:t>
      </w:r>
    </w:p>
    <w:p w14:paraId="37F73394" w14:textId="21828637" w:rsidR="00631AA9" w:rsidRPr="007521EA" w:rsidRDefault="00631AA9" w:rsidP="00E905E8">
      <w:pPr>
        <w:spacing w:after="0" w:line="240" w:lineRule="auto"/>
        <w:rPr>
          <w:rFonts w:cstheme="minorHAnsi"/>
          <w:sz w:val="21"/>
          <w:szCs w:val="21"/>
        </w:rPr>
      </w:pPr>
    </w:p>
    <w:p w14:paraId="2D4C0DBC" w14:textId="3A92F47A" w:rsidR="00631AA9" w:rsidRDefault="00631AA9" w:rsidP="00631AA9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5. Aansprakelijkheid </w:t>
      </w:r>
    </w:p>
    <w:p w14:paraId="32B9BF91" w14:textId="737E1BE4" w:rsidR="00321509" w:rsidRPr="007521EA" w:rsidRDefault="00321509" w:rsidP="00631AA9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633B1F">
        <w:rPr>
          <w:rFonts w:cstheme="minorHAnsi"/>
          <w:sz w:val="21"/>
          <w:szCs w:val="21"/>
        </w:rPr>
        <w:t>5.1.</w:t>
      </w:r>
      <w:r>
        <w:rPr>
          <w:rFonts w:cstheme="minorHAnsi"/>
          <w:b/>
          <w:bCs/>
          <w:sz w:val="21"/>
          <w:szCs w:val="21"/>
        </w:rPr>
        <w:t xml:space="preserve"> </w:t>
      </w:r>
      <w:r>
        <w:t>Verwerker is aansprakelijk</w:t>
      </w:r>
      <w:r w:rsidR="00AD45AA">
        <w:t>,</w:t>
      </w:r>
      <w:r>
        <w:t xml:space="preserve"> op grond van het bepaalde in artikel 82 AVG,</w:t>
      </w:r>
      <w:r w:rsidR="00AD45AA">
        <w:t xml:space="preserve"> voor</w:t>
      </w:r>
      <w:r>
        <w:t xml:space="preserve"> schade of nadeel voortvloeiende uit het niet nakomen van de </w:t>
      </w:r>
      <w:r w:rsidR="00AF3038">
        <w:t>V</w:t>
      </w:r>
      <w:r>
        <w:t>erwerkersovereenkomst</w:t>
      </w:r>
      <w:r w:rsidR="00AF3038">
        <w:t xml:space="preserve"> en dit addendum</w:t>
      </w:r>
      <w:r w:rsidR="00AD45AA">
        <w:t>.</w:t>
      </w:r>
      <w:r>
        <w:t xml:space="preserve"> </w:t>
      </w:r>
    </w:p>
    <w:p w14:paraId="1DE58841" w14:textId="2145837D" w:rsidR="00644A27" w:rsidRDefault="00321509" w:rsidP="00644A27">
      <w:pPr>
        <w:spacing w:after="0" w:line="240" w:lineRule="auto"/>
      </w:pPr>
      <w:r>
        <w:rPr>
          <w:rFonts w:cstheme="minorHAnsi"/>
          <w:sz w:val="21"/>
          <w:szCs w:val="21"/>
        </w:rPr>
        <w:t>5.2</w:t>
      </w:r>
      <w:r w:rsidR="00644A27">
        <w:rPr>
          <w:rFonts w:cstheme="minorHAnsi"/>
          <w:sz w:val="21"/>
          <w:szCs w:val="21"/>
        </w:rPr>
        <w:t xml:space="preserve"> </w:t>
      </w:r>
      <w:r w:rsidR="00644A27">
        <w:t xml:space="preserve">Indien de </w:t>
      </w:r>
      <w:r w:rsidR="00AF3038">
        <w:t>V</w:t>
      </w:r>
      <w:r w:rsidR="00644A27">
        <w:t xml:space="preserve">erwerker tekortschiet in de nakoming van de verplichting uit deze </w:t>
      </w:r>
      <w:r w:rsidR="00AF3038">
        <w:t>V</w:t>
      </w:r>
      <w:r w:rsidR="00644A27">
        <w:t xml:space="preserve">erwerkersovereenkomst kan </w:t>
      </w:r>
      <w:r w:rsidR="00AF3038">
        <w:t>V</w:t>
      </w:r>
      <w:r w:rsidR="00644A27">
        <w:t xml:space="preserve">erwerkingsverantwoordelijke hem in gebreke stellen. Ingebrekestelling geschiedt schriftelijk, waarbij aan de </w:t>
      </w:r>
      <w:r w:rsidR="00AF3038">
        <w:t>V</w:t>
      </w:r>
      <w:r w:rsidR="00644A27">
        <w:t xml:space="preserve">erwerker een redelijke termijn wordt gegund om alsnog haar verplichtingen na te komen. Deze termijn is een fatale termijn. Indien nakoming binnen deze termijn uitblijft, is </w:t>
      </w:r>
      <w:r w:rsidR="00AF3038">
        <w:t>V</w:t>
      </w:r>
      <w:r w:rsidR="00644A27">
        <w:t xml:space="preserve">erwerker in verzuim. </w:t>
      </w:r>
      <w:r w:rsidR="009F1870">
        <w:t xml:space="preserve">Verwerker is echter onmiddellijk in </w:t>
      </w:r>
      <w:r w:rsidR="00EA073A">
        <w:t xml:space="preserve">verzuim </w:t>
      </w:r>
      <w:r w:rsidR="009F1870">
        <w:t>als de nakoming van desbetreffende verplichting anders dan door overmacht binnen de overeengekomen termijn, reeds blijvend onmogelijk is.</w:t>
      </w:r>
    </w:p>
    <w:p w14:paraId="6C694849" w14:textId="25462F49" w:rsidR="0078512E" w:rsidRDefault="00321509" w:rsidP="00644A27">
      <w:pPr>
        <w:spacing w:after="0" w:line="240" w:lineRule="auto"/>
      </w:pPr>
      <w:r>
        <w:t>5.</w:t>
      </w:r>
      <w:r w:rsidR="009F1870">
        <w:t>3</w:t>
      </w:r>
      <w:r w:rsidR="0078512E">
        <w:t xml:space="preserve"> </w:t>
      </w:r>
      <w:r w:rsidR="00644A27">
        <w:t xml:space="preserve">Verwerker vrijwaart </w:t>
      </w:r>
      <w:r w:rsidR="00AF3038">
        <w:t>V</w:t>
      </w:r>
      <w:r w:rsidR="00644A27">
        <w:t xml:space="preserve">erwerkingsverantwoordelijke voor schade of nadeel voor zover ontstaan door </w:t>
      </w:r>
      <w:r w:rsidR="007D2186">
        <w:t>toedoen of nalaten</w:t>
      </w:r>
      <w:r w:rsidR="006324E8">
        <w:t xml:space="preserve"> </w:t>
      </w:r>
      <w:r w:rsidR="00644A27">
        <w:t xml:space="preserve">van de </w:t>
      </w:r>
      <w:r w:rsidR="00AF3038">
        <w:t>V</w:t>
      </w:r>
      <w:r w:rsidR="00644A27">
        <w:t>erwerker</w:t>
      </w:r>
      <w:r w:rsidR="007D2186">
        <w:t xml:space="preserve"> en waarvoor de </w:t>
      </w:r>
      <w:r w:rsidR="00AF3038">
        <w:t>V</w:t>
      </w:r>
      <w:r w:rsidR="007D2186">
        <w:t>erwerkingsverantwoordelijke door derden wordt aangesproken</w:t>
      </w:r>
      <w:r w:rsidR="00644A27">
        <w:t xml:space="preserve">. </w:t>
      </w:r>
    </w:p>
    <w:p w14:paraId="101A463A" w14:textId="440BCD78" w:rsidR="00644A27" w:rsidRPr="0078512E" w:rsidRDefault="00E651AA" w:rsidP="00644A27">
      <w:pPr>
        <w:spacing w:after="0" w:line="240" w:lineRule="auto"/>
      </w:pPr>
      <w:r>
        <w:t>5.</w:t>
      </w:r>
      <w:r w:rsidR="009F1870">
        <w:t>4</w:t>
      </w:r>
      <w:r w:rsidR="00644A27">
        <w:t xml:space="preserve"> Indien </w:t>
      </w:r>
      <w:r w:rsidR="00AF3038">
        <w:t>V</w:t>
      </w:r>
      <w:r w:rsidR="00644A27">
        <w:t xml:space="preserve">erwerker de in artikel </w:t>
      </w:r>
      <w:r w:rsidR="0078512E">
        <w:t>5 v</w:t>
      </w:r>
      <w:r w:rsidR="00644A27">
        <w:t xml:space="preserve">an de </w:t>
      </w:r>
      <w:r w:rsidR="00AF3038">
        <w:t>V</w:t>
      </w:r>
      <w:r w:rsidR="00644A27">
        <w:t xml:space="preserve">erwerkersovereenkomst neergelegde verplichting niet of niet-tijdig nakomt en de toezichthouder de </w:t>
      </w:r>
      <w:r w:rsidR="00AF3038">
        <w:t>V</w:t>
      </w:r>
      <w:r w:rsidR="00644A27">
        <w:t xml:space="preserve">erwerkingsverantwoordelijke dientengevolge een bestuurlijke boete oplegt, is </w:t>
      </w:r>
      <w:r w:rsidR="00AF3038">
        <w:t>V</w:t>
      </w:r>
      <w:r w:rsidR="00644A27">
        <w:t xml:space="preserve">erwerker aansprakelijk en zal </w:t>
      </w:r>
      <w:r w:rsidR="00AF3038">
        <w:t>V</w:t>
      </w:r>
      <w:r w:rsidR="00644A27">
        <w:t xml:space="preserve">erwerkingsverantwoordelijke een contractuele boete ter hoogte van hetzelfde bedrag opleggen aan </w:t>
      </w:r>
      <w:r w:rsidR="00AF3038">
        <w:t>V</w:t>
      </w:r>
      <w:r w:rsidR="00644A27">
        <w:t xml:space="preserve">erwerker. Deze boete is niet vatbaar opschorting en laat de rechten van </w:t>
      </w:r>
      <w:r w:rsidR="00AF3038">
        <w:t>V</w:t>
      </w:r>
      <w:r w:rsidR="00644A27">
        <w:t xml:space="preserve">erwerkingsverantwoordelijke op nakoming en schadevergoeding onverlet. </w:t>
      </w:r>
      <w:r w:rsidR="00E27EEE">
        <w:t>Verwerkingsverantwoordelijke kan de boete verrekenen met vorderingen die Verwerker op Verwe</w:t>
      </w:r>
      <w:r w:rsidR="002927A9">
        <w:t>r</w:t>
      </w:r>
      <w:r w:rsidR="00E27EEE">
        <w:t xml:space="preserve">kingsverantwoordelijke heeft. </w:t>
      </w:r>
    </w:p>
    <w:p w14:paraId="5B9C289C" w14:textId="10CEC211" w:rsidR="008571D2" w:rsidRPr="007521EA" w:rsidRDefault="008571D2" w:rsidP="00E905E8">
      <w:pPr>
        <w:spacing w:after="0" w:line="240" w:lineRule="auto"/>
        <w:rPr>
          <w:rFonts w:cstheme="minorHAnsi"/>
          <w:sz w:val="21"/>
          <w:szCs w:val="21"/>
        </w:rPr>
      </w:pPr>
    </w:p>
    <w:p w14:paraId="66F7AE09" w14:textId="6A8A838A" w:rsidR="008571D2" w:rsidRPr="007521EA" w:rsidRDefault="008571D2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="00631AA9" w:rsidRPr="007521EA">
        <w:rPr>
          <w:rFonts w:cstheme="minorHAnsi"/>
          <w:b/>
          <w:bCs/>
          <w:sz w:val="21"/>
          <w:szCs w:val="21"/>
        </w:rPr>
        <w:t>6</w:t>
      </w:r>
      <w:r w:rsidRPr="007521EA">
        <w:rPr>
          <w:rFonts w:cstheme="minorHAnsi"/>
          <w:b/>
          <w:bCs/>
          <w:sz w:val="21"/>
          <w:szCs w:val="21"/>
        </w:rPr>
        <w:t xml:space="preserve"> boete </w:t>
      </w:r>
    </w:p>
    <w:p w14:paraId="5B8F50E1" w14:textId="191754EA" w:rsidR="008571D2" w:rsidRDefault="00631AA9" w:rsidP="00145F85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id="0" w:name="id1-3-2-1-1-154"/>
      <w:bookmarkStart w:id="1" w:name="id1-3-2-1-1-155"/>
      <w:bookmarkEnd w:id="0"/>
      <w:bookmarkEnd w:id="1"/>
      <w:r w:rsidRPr="007521EA">
        <w:rPr>
          <w:rFonts w:asciiTheme="minorHAnsi" w:hAnsiTheme="minorHAnsi" w:cstheme="minorHAnsi"/>
          <w:sz w:val="21"/>
          <w:szCs w:val="21"/>
        </w:rPr>
        <w:t>6</w:t>
      </w:r>
      <w:r w:rsidR="00E905E8" w:rsidRPr="007521EA">
        <w:rPr>
          <w:rFonts w:asciiTheme="minorHAnsi" w:hAnsiTheme="minorHAnsi" w:cstheme="minorHAnsi"/>
          <w:sz w:val="21"/>
          <w:szCs w:val="21"/>
        </w:rPr>
        <w:t>.</w:t>
      </w:r>
      <w:r w:rsidR="00145F85">
        <w:rPr>
          <w:rFonts w:asciiTheme="minorHAnsi" w:hAnsiTheme="minorHAnsi" w:cstheme="minorHAnsi"/>
          <w:sz w:val="21"/>
          <w:szCs w:val="21"/>
        </w:rPr>
        <w:t>1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 xml:space="preserve"> Indien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="00E905E8" w:rsidRPr="007521EA">
        <w:rPr>
          <w:rFonts w:asciiTheme="minorHAnsi" w:hAnsiTheme="minorHAnsi" w:cstheme="minorHAnsi"/>
          <w:sz w:val="21"/>
          <w:szCs w:val="21"/>
        </w:rPr>
        <w:t>erwerker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 xml:space="preserve">tekort schiet in de nakoming van de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="00145F85">
        <w:rPr>
          <w:rFonts w:asciiTheme="minorHAnsi" w:hAnsiTheme="minorHAnsi" w:cstheme="minorHAnsi"/>
          <w:sz w:val="21"/>
          <w:szCs w:val="21"/>
        </w:rPr>
        <w:t xml:space="preserve">erwerkersovereenkomst, 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is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="00E905E8" w:rsidRPr="007521EA">
        <w:rPr>
          <w:rFonts w:asciiTheme="minorHAnsi" w:hAnsiTheme="minorHAnsi" w:cstheme="minorHAnsi"/>
          <w:sz w:val="21"/>
          <w:szCs w:val="21"/>
        </w:rPr>
        <w:t>erwerker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aan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="00E905E8" w:rsidRPr="007521EA">
        <w:rPr>
          <w:rFonts w:asciiTheme="minorHAnsi" w:hAnsiTheme="minorHAnsi" w:cstheme="minorHAnsi"/>
          <w:sz w:val="21"/>
          <w:szCs w:val="21"/>
        </w:rPr>
        <w:t>erwerkingsverantwoordelijke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zonder </w:t>
      </w:r>
      <w:r w:rsidR="00145F85">
        <w:rPr>
          <w:rFonts w:asciiTheme="minorHAnsi" w:hAnsiTheme="minorHAnsi" w:cstheme="minorHAnsi"/>
          <w:sz w:val="21"/>
          <w:szCs w:val="21"/>
        </w:rPr>
        <w:t>ingebrekestelling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een onmiddellijk opeisbare boete verschuldigd van </w:t>
      </w:r>
      <w:r w:rsidR="00145F85">
        <w:rPr>
          <w:rFonts w:asciiTheme="minorHAnsi" w:hAnsiTheme="minorHAnsi" w:cstheme="minorHAnsi"/>
          <w:sz w:val="21"/>
          <w:szCs w:val="21"/>
        </w:rPr>
        <w:t xml:space="preserve">Euro 10.000 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>per gebeurtenis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, met een maximum van </w:t>
      </w:r>
      <w:r w:rsidR="00145F85">
        <w:rPr>
          <w:rFonts w:asciiTheme="minorHAnsi" w:hAnsiTheme="minorHAnsi" w:cstheme="minorHAnsi"/>
          <w:sz w:val="21"/>
          <w:szCs w:val="21"/>
        </w:rPr>
        <w:t xml:space="preserve">Euro 50.000 per kalenderjaar. 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Indien </w:t>
      </w:r>
      <w:r w:rsidR="00145F85">
        <w:rPr>
          <w:rFonts w:asciiTheme="minorHAnsi" w:hAnsiTheme="minorHAnsi" w:cstheme="minorHAnsi"/>
          <w:sz w:val="21"/>
          <w:szCs w:val="21"/>
        </w:rPr>
        <w:t xml:space="preserve">de nakoming </w:t>
      </w:r>
      <w:r w:rsidR="008571D2" w:rsidRPr="007521EA">
        <w:rPr>
          <w:rFonts w:asciiTheme="minorHAnsi" w:hAnsiTheme="minorHAnsi" w:cstheme="minorHAnsi"/>
          <w:sz w:val="21"/>
          <w:szCs w:val="21"/>
        </w:rPr>
        <w:t>blijvend onmogelijk is geworden, is de maximale boete onmiddellijk verschuldigd en per direct opeisbaar.</w:t>
      </w:r>
    </w:p>
    <w:p w14:paraId="55837AC7" w14:textId="2F215213" w:rsidR="008571D2" w:rsidRPr="007521EA" w:rsidRDefault="00631AA9" w:rsidP="00E905E8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id="2" w:name="id1-3-2-1-1-156"/>
      <w:bookmarkStart w:id="3" w:name="id1-3-2-1-1-157"/>
      <w:bookmarkStart w:id="4" w:name="id1-3-2-1-1-158"/>
      <w:bookmarkEnd w:id="2"/>
      <w:bookmarkEnd w:id="3"/>
      <w:bookmarkEnd w:id="4"/>
      <w:r w:rsidRPr="007521EA">
        <w:rPr>
          <w:rFonts w:asciiTheme="minorHAnsi" w:hAnsiTheme="minorHAnsi" w:cstheme="minorHAnsi"/>
          <w:sz w:val="21"/>
          <w:szCs w:val="21"/>
        </w:rPr>
        <w:t>6.</w:t>
      </w:r>
      <w:r w:rsidR="00D85EAE">
        <w:rPr>
          <w:rFonts w:asciiTheme="minorHAnsi" w:hAnsiTheme="minorHAnsi" w:cstheme="minorHAnsi"/>
          <w:sz w:val="21"/>
          <w:szCs w:val="21"/>
        </w:rPr>
        <w:t>2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Een boete komt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="00E905E8" w:rsidRPr="007521EA">
        <w:rPr>
          <w:rFonts w:asciiTheme="minorHAnsi" w:hAnsiTheme="minorHAnsi" w:cstheme="minorHAnsi"/>
          <w:sz w:val="21"/>
          <w:szCs w:val="21"/>
        </w:rPr>
        <w:t>erwerkingsverantwoordelijke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toe onverminderd alle andere rechten of vorderingen, waaronder begrepen:</w:t>
      </w:r>
    </w:p>
    <w:p w14:paraId="300A13CA" w14:textId="2C567E2B" w:rsidR="008571D2" w:rsidRPr="007521EA" w:rsidRDefault="008571D2" w:rsidP="00D85EAE">
      <w:pPr>
        <w:pStyle w:val="al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283"/>
        <w:rPr>
          <w:rFonts w:asciiTheme="minorHAnsi" w:hAnsiTheme="minorHAnsi" w:cstheme="minorHAnsi"/>
          <w:sz w:val="21"/>
          <w:szCs w:val="21"/>
        </w:rPr>
      </w:pPr>
      <w:bookmarkStart w:id="5" w:name="id1-3-2-1-1-159"/>
      <w:bookmarkEnd w:id="5"/>
      <w:r w:rsidRPr="007521EA">
        <w:rPr>
          <w:rFonts w:asciiTheme="minorHAnsi" w:hAnsiTheme="minorHAnsi" w:cstheme="minorHAnsi"/>
          <w:sz w:val="21"/>
          <w:szCs w:val="21"/>
        </w:rPr>
        <w:t>haar vorderingen tot nakoming van de verplichting</w:t>
      </w:r>
      <w:r w:rsidR="00D85EAE">
        <w:rPr>
          <w:rFonts w:asciiTheme="minorHAnsi" w:hAnsiTheme="minorHAnsi" w:cstheme="minorHAnsi"/>
          <w:sz w:val="21"/>
          <w:szCs w:val="21"/>
        </w:rPr>
        <w:t xml:space="preserve">en uit hoofde van de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="00D85EAE">
        <w:rPr>
          <w:rFonts w:asciiTheme="minorHAnsi" w:hAnsiTheme="minorHAnsi" w:cstheme="minorHAnsi"/>
          <w:sz w:val="21"/>
          <w:szCs w:val="21"/>
        </w:rPr>
        <w:t>erwerkersovereenkomst</w:t>
      </w:r>
      <w:r w:rsidRPr="007521EA">
        <w:rPr>
          <w:rFonts w:asciiTheme="minorHAnsi" w:hAnsiTheme="minorHAnsi" w:cstheme="minorHAnsi"/>
          <w:sz w:val="21"/>
          <w:szCs w:val="21"/>
        </w:rPr>
        <w:t>;</w:t>
      </w:r>
    </w:p>
    <w:p w14:paraId="0DA5EAA7" w14:textId="3FD644DB" w:rsidR="008571D2" w:rsidRPr="007521EA" w:rsidRDefault="008571D2" w:rsidP="00D85EAE">
      <w:pPr>
        <w:pStyle w:val="al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283"/>
        <w:rPr>
          <w:rFonts w:asciiTheme="minorHAnsi" w:hAnsiTheme="minorHAnsi" w:cstheme="minorHAnsi"/>
          <w:sz w:val="21"/>
          <w:szCs w:val="21"/>
        </w:rPr>
      </w:pPr>
      <w:bookmarkStart w:id="6" w:name="id1-3-2-1-1-160"/>
      <w:bookmarkEnd w:id="6"/>
      <w:r w:rsidRPr="007521EA">
        <w:rPr>
          <w:rFonts w:asciiTheme="minorHAnsi" w:hAnsiTheme="minorHAnsi" w:cstheme="minorHAnsi"/>
          <w:sz w:val="21"/>
          <w:szCs w:val="21"/>
        </w:rPr>
        <w:t>haar recht op schadevergoeding.</w:t>
      </w:r>
    </w:p>
    <w:p w14:paraId="3127B9F9" w14:textId="0D32F43E" w:rsidR="008571D2" w:rsidRPr="007521EA" w:rsidRDefault="00631AA9" w:rsidP="00E905E8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id="7" w:name="id1-3-2-1-1-161"/>
      <w:bookmarkEnd w:id="7"/>
      <w:r w:rsidRPr="007521EA">
        <w:rPr>
          <w:rFonts w:asciiTheme="minorHAnsi" w:hAnsiTheme="minorHAnsi" w:cstheme="minorHAnsi"/>
          <w:sz w:val="21"/>
          <w:szCs w:val="21"/>
        </w:rPr>
        <w:t>6</w:t>
      </w:r>
      <w:r w:rsidR="00E905E8" w:rsidRPr="007521EA">
        <w:rPr>
          <w:rFonts w:asciiTheme="minorHAnsi" w:hAnsiTheme="minorHAnsi" w:cstheme="minorHAnsi"/>
          <w:sz w:val="21"/>
          <w:szCs w:val="21"/>
        </w:rPr>
        <w:t>.</w:t>
      </w:r>
      <w:r w:rsidR="00D85EAE">
        <w:rPr>
          <w:rFonts w:asciiTheme="minorHAnsi" w:hAnsiTheme="minorHAnsi" w:cstheme="minorHAnsi"/>
          <w:sz w:val="21"/>
          <w:szCs w:val="21"/>
        </w:rPr>
        <w:t>3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De in het </w:t>
      </w:r>
      <w:r w:rsidR="00D85EAE">
        <w:rPr>
          <w:rFonts w:asciiTheme="minorHAnsi" w:hAnsiTheme="minorHAnsi" w:cstheme="minorHAnsi"/>
          <w:sz w:val="21"/>
          <w:szCs w:val="21"/>
        </w:rPr>
        <w:t>eerste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lid van dit artikel bedoelde boete kan worden verrekend met door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Pr="007521EA">
        <w:rPr>
          <w:rFonts w:asciiTheme="minorHAnsi" w:hAnsiTheme="minorHAnsi" w:cstheme="minorHAnsi"/>
          <w:sz w:val="21"/>
          <w:szCs w:val="21"/>
        </w:rPr>
        <w:t>erwerkingsverantwoordelijke</w:t>
      </w:r>
      <w:r w:rsidR="008571D2" w:rsidRPr="007521EA">
        <w:rPr>
          <w:rFonts w:asciiTheme="minorHAnsi" w:hAnsiTheme="minorHAnsi" w:cstheme="minorHAnsi"/>
          <w:sz w:val="21"/>
          <w:szCs w:val="21"/>
        </w:rPr>
        <w:t xml:space="preserve"> verschuldigde betalingen, ongeacht of de vordering tot betaling daarvan op </w:t>
      </w:r>
      <w:r w:rsidR="00E905E8" w:rsidRPr="007521EA">
        <w:rPr>
          <w:rFonts w:asciiTheme="minorHAnsi" w:hAnsiTheme="minorHAnsi" w:cstheme="minorHAnsi"/>
          <w:sz w:val="21"/>
          <w:szCs w:val="21"/>
        </w:rPr>
        <w:t>d</w:t>
      </w:r>
      <w:r w:rsidR="008571D2" w:rsidRPr="007521EA">
        <w:rPr>
          <w:rFonts w:asciiTheme="minorHAnsi" w:hAnsiTheme="minorHAnsi" w:cstheme="minorHAnsi"/>
          <w:sz w:val="21"/>
          <w:szCs w:val="21"/>
        </w:rPr>
        <w:t>erden is overgegaan.</w:t>
      </w:r>
    </w:p>
    <w:p w14:paraId="29B1B968" w14:textId="2222A1A0" w:rsidR="008571D2" w:rsidRPr="007521EA" w:rsidRDefault="00633B1F" w:rsidP="00633B1F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E54C027" w14:textId="524DDF63" w:rsidR="00D259DE" w:rsidRPr="007521EA" w:rsidRDefault="00D259DE" w:rsidP="00E905E8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lastRenderedPageBreak/>
        <w:t xml:space="preserve">Artikel </w:t>
      </w:r>
      <w:r w:rsidR="00631AA9" w:rsidRPr="007521EA">
        <w:rPr>
          <w:rFonts w:cstheme="minorHAnsi"/>
          <w:b/>
          <w:bCs/>
          <w:sz w:val="21"/>
          <w:szCs w:val="21"/>
        </w:rPr>
        <w:t>7</w:t>
      </w:r>
      <w:r w:rsidR="00823C04" w:rsidRPr="007521EA">
        <w:rPr>
          <w:rFonts w:cstheme="minorHAnsi"/>
          <w:b/>
          <w:bCs/>
          <w:sz w:val="21"/>
          <w:szCs w:val="21"/>
        </w:rPr>
        <w:t xml:space="preserve"> bevoegde rechter</w:t>
      </w:r>
    </w:p>
    <w:p w14:paraId="7053D1C3" w14:textId="76D09FF9" w:rsidR="00102E53" w:rsidRPr="007521EA" w:rsidRDefault="00631AA9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7</w:t>
      </w:r>
      <w:r w:rsidR="00102E53" w:rsidRPr="007521EA">
        <w:rPr>
          <w:rFonts w:cstheme="minorHAnsi"/>
          <w:sz w:val="21"/>
          <w:szCs w:val="21"/>
        </w:rPr>
        <w:t xml:space="preserve">.1. Op </w:t>
      </w:r>
      <w:r w:rsidR="000D31AB">
        <w:rPr>
          <w:rFonts w:cstheme="minorHAnsi"/>
          <w:sz w:val="21"/>
          <w:szCs w:val="21"/>
        </w:rPr>
        <w:t xml:space="preserve">de </w:t>
      </w:r>
      <w:r w:rsidR="000D31AB" w:rsidRPr="007521EA">
        <w:rPr>
          <w:rFonts w:cstheme="minorHAnsi"/>
          <w:sz w:val="21"/>
          <w:szCs w:val="21"/>
        </w:rPr>
        <w:t xml:space="preserve">IBD/VNG standaard </w:t>
      </w:r>
      <w:r w:rsidR="00AF3038">
        <w:rPr>
          <w:rFonts w:cstheme="minorHAnsi"/>
          <w:sz w:val="21"/>
          <w:szCs w:val="21"/>
        </w:rPr>
        <w:t>V</w:t>
      </w:r>
      <w:r w:rsidR="000D31AB" w:rsidRPr="007521EA">
        <w:rPr>
          <w:rFonts w:cstheme="minorHAnsi"/>
          <w:sz w:val="21"/>
          <w:szCs w:val="21"/>
        </w:rPr>
        <w:t>erwerkersovereenkomst</w:t>
      </w:r>
      <w:r w:rsidR="000D31AB">
        <w:rPr>
          <w:rFonts w:cstheme="minorHAnsi"/>
          <w:sz w:val="21"/>
          <w:szCs w:val="21"/>
        </w:rPr>
        <w:t xml:space="preserve"> </w:t>
      </w:r>
      <w:r w:rsidR="00102E53" w:rsidRPr="007521EA">
        <w:rPr>
          <w:rFonts w:cstheme="minorHAnsi"/>
          <w:sz w:val="21"/>
          <w:szCs w:val="21"/>
        </w:rPr>
        <w:t>is Nederlands recht van toepassing.</w:t>
      </w:r>
    </w:p>
    <w:p w14:paraId="445C87E3" w14:textId="3C960F2A" w:rsidR="00823C04" w:rsidRPr="007521EA" w:rsidRDefault="00631AA9" w:rsidP="00E905E8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7</w:t>
      </w:r>
      <w:r w:rsidR="00102E53" w:rsidRPr="007521EA">
        <w:rPr>
          <w:rFonts w:cstheme="minorHAnsi"/>
          <w:sz w:val="21"/>
          <w:szCs w:val="21"/>
        </w:rPr>
        <w:t xml:space="preserve">.2. </w:t>
      </w:r>
      <w:r w:rsidR="00102E53" w:rsidRPr="007521EA" w:rsidDel="00102E53">
        <w:rPr>
          <w:rFonts w:cstheme="minorHAnsi"/>
          <w:sz w:val="21"/>
          <w:szCs w:val="21"/>
        </w:rPr>
        <w:t xml:space="preserve"> </w:t>
      </w:r>
      <w:r w:rsidR="00102E5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Alle geschillen, welke mochten ontstaan naar aanleiding van</w:t>
      </w:r>
      <w:r w:rsidR="000D31AB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="000D31AB">
        <w:rPr>
          <w:rFonts w:cstheme="minorHAnsi"/>
          <w:sz w:val="21"/>
          <w:szCs w:val="21"/>
        </w:rPr>
        <w:t xml:space="preserve">de </w:t>
      </w:r>
      <w:r w:rsidR="000D31AB" w:rsidRPr="007521EA">
        <w:rPr>
          <w:rFonts w:cstheme="minorHAnsi"/>
          <w:sz w:val="21"/>
          <w:szCs w:val="21"/>
        </w:rPr>
        <w:t xml:space="preserve">IBD/VNG standaard </w:t>
      </w:r>
      <w:r w:rsidR="00AF3038">
        <w:rPr>
          <w:rFonts w:cstheme="minorHAnsi"/>
          <w:sz w:val="21"/>
          <w:szCs w:val="21"/>
        </w:rPr>
        <w:t>V</w:t>
      </w:r>
      <w:r w:rsidR="000D31AB" w:rsidRPr="007521EA">
        <w:rPr>
          <w:rFonts w:cstheme="minorHAnsi"/>
          <w:sz w:val="21"/>
          <w:szCs w:val="21"/>
        </w:rPr>
        <w:t>erwerkersovereenkomst</w:t>
      </w:r>
      <w:r w:rsidR="000D31AB">
        <w:rPr>
          <w:rFonts w:cstheme="minorHAnsi"/>
          <w:sz w:val="21"/>
          <w:szCs w:val="21"/>
        </w:rPr>
        <w:t xml:space="preserve"> </w:t>
      </w:r>
      <w:r w:rsidR="00102E53" w:rsidRPr="007521EA">
        <w:rPr>
          <w:rFonts w:eastAsia="Times New Roman" w:cstheme="minorHAnsi"/>
          <w:snapToGrid w:val="0"/>
          <w:sz w:val="21"/>
          <w:szCs w:val="21"/>
          <w:lang w:eastAsia="nl-NL"/>
        </w:rPr>
        <w:t>en die niet door minnelijk overleg kunnen worden opgelost, zullen worden voorgelegd aan de Rechtbank te Zeeland-West-Brabant, zittingslocatie Breda.</w:t>
      </w:r>
    </w:p>
    <w:sectPr w:rsidR="00823C04" w:rsidRPr="007521EA" w:rsidSect="005D6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0147"/>
    <w:multiLevelType w:val="hybridMultilevel"/>
    <w:tmpl w:val="4D7867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3F5E"/>
    <w:multiLevelType w:val="hybridMultilevel"/>
    <w:tmpl w:val="88B4EF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20A5"/>
    <w:multiLevelType w:val="hybridMultilevel"/>
    <w:tmpl w:val="0C5EDED8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7567E"/>
    <w:multiLevelType w:val="hybridMultilevel"/>
    <w:tmpl w:val="A45E19E8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F4164"/>
    <w:multiLevelType w:val="hybridMultilevel"/>
    <w:tmpl w:val="8F10D8C2"/>
    <w:lvl w:ilvl="0" w:tplc="A6B4D8E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05734"/>
    <w:multiLevelType w:val="hybridMultilevel"/>
    <w:tmpl w:val="CD5CF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07597"/>
    <w:multiLevelType w:val="multilevel"/>
    <w:tmpl w:val="15BAD7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7" w15:restartNumberingAfterBreak="0">
    <w:nsid w:val="6F1718B6"/>
    <w:multiLevelType w:val="hybridMultilevel"/>
    <w:tmpl w:val="DB1C7860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534BA"/>
    <w:multiLevelType w:val="hybridMultilevel"/>
    <w:tmpl w:val="D19AAEAC"/>
    <w:lvl w:ilvl="0" w:tplc="6F42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DE"/>
    <w:rsid w:val="00003D72"/>
    <w:rsid w:val="00011AFC"/>
    <w:rsid w:val="00035E95"/>
    <w:rsid w:val="00061076"/>
    <w:rsid w:val="0009230F"/>
    <w:rsid w:val="000D31AB"/>
    <w:rsid w:val="00102E53"/>
    <w:rsid w:val="00117532"/>
    <w:rsid w:val="001267DE"/>
    <w:rsid w:val="00140CF4"/>
    <w:rsid w:val="0014204E"/>
    <w:rsid w:val="00145F85"/>
    <w:rsid w:val="001B179D"/>
    <w:rsid w:val="001E1855"/>
    <w:rsid w:val="00227232"/>
    <w:rsid w:val="002927A9"/>
    <w:rsid w:val="002B5277"/>
    <w:rsid w:val="00313CAD"/>
    <w:rsid w:val="00321509"/>
    <w:rsid w:val="003B17D7"/>
    <w:rsid w:val="003B2ADC"/>
    <w:rsid w:val="003C31D4"/>
    <w:rsid w:val="00434E29"/>
    <w:rsid w:val="00447329"/>
    <w:rsid w:val="004578A9"/>
    <w:rsid w:val="00525190"/>
    <w:rsid w:val="00585E7A"/>
    <w:rsid w:val="005D0D91"/>
    <w:rsid w:val="005D64DE"/>
    <w:rsid w:val="00631AA9"/>
    <w:rsid w:val="006324E8"/>
    <w:rsid w:val="00633B1F"/>
    <w:rsid w:val="00644A27"/>
    <w:rsid w:val="007521EA"/>
    <w:rsid w:val="00773853"/>
    <w:rsid w:val="00777A6D"/>
    <w:rsid w:val="0078512E"/>
    <w:rsid w:val="007D2186"/>
    <w:rsid w:val="00815B92"/>
    <w:rsid w:val="00823C04"/>
    <w:rsid w:val="008571D2"/>
    <w:rsid w:val="00876967"/>
    <w:rsid w:val="009268B7"/>
    <w:rsid w:val="00983267"/>
    <w:rsid w:val="009D0E97"/>
    <w:rsid w:val="009F1870"/>
    <w:rsid w:val="00AB2251"/>
    <w:rsid w:val="00AD45AA"/>
    <w:rsid w:val="00AF26E1"/>
    <w:rsid w:val="00AF3038"/>
    <w:rsid w:val="00B17A23"/>
    <w:rsid w:val="00B33EEE"/>
    <w:rsid w:val="00B34FE4"/>
    <w:rsid w:val="00B418A5"/>
    <w:rsid w:val="00B54F27"/>
    <w:rsid w:val="00B85C2C"/>
    <w:rsid w:val="00C02C2B"/>
    <w:rsid w:val="00C46329"/>
    <w:rsid w:val="00C52314"/>
    <w:rsid w:val="00CD086C"/>
    <w:rsid w:val="00D259DE"/>
    <w:rsid w:val="00D85EAE"/>
    <w:rsid w:val="00E07222"/>
    <w:rsid w:val="00E24338"/>
    <w:rsid w:val="00E27EEE"/>
    <w:rsid w:val="00E3475B"/>
    <w:rsid w:val="00E54B72"/>
    <w:rsid w:val="00E651AA"/>
    <w:rsid w:val="00E703CB"/>
    <w:rsid w:val="00E905E8"/>
    <w:rsid w:val="00EA073A"/>
    <w:rsid w:val="00EC35DD"/>
    <w:rsid w:val="00F2213A"/>
    <w:rsid w:val="00F617FB"/>
    <w:rsid w:val="00F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3240"/>
  <w15:docId w15:val="{AB39B135-F952-47DC-9B27-8099C667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nhideWhenUsed/>
    <w:rsid w:val="00823C0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23C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23C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3C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3C0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3C04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823C04"/>
    <w:rPr>
      <w:b/>
      <w:bCs/>
    </w:rPr>
  </w:style>
  <w:style w:type="paragraph" w:customStyle="1" w:styleId="Pa5">
    <w:name w:val="Pa5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customStyle="1" w:styleId="Pa8">
    <w:name w:val="Pa8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customStyle="1" w:styleId="Pa15">
    <w:name w:val="Pa15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customStyle="1" w:styleId="al">
    <w:name w:val="al"/>
    <w:basedOn w:val="Standaard"/>
    <w:rsid w:val="0085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et">
    <w:name w:val="vet"/>
    <w:basedOn w:val="Standaardalinea-lettertype"/>
    <w:rsid w:val="008571D2"/>
  </w:style>
  <w:style w:type="paragraph" w:styleId="Lijstalinea">
    <w:name w:val="List Paragraph"/>
    <w:basedOn w:val="Standaard"/>
    <w:uiPriority w:val="34"/>
    <w:qFormat/>
    <w:rsid w:val="002B5277"/>
    <w:pPr>
      <w:ind w:left="720"/>
      <w:contextualSpacing/>
    </w:pPr>
  </w:style>
  <w:style w:type="paragraph" w:styleId="Revisie">
    <w:name w:val="Revision"/>
    <w:hidden/>
    <w:uiPriority w:val="99"/>
    <w:semiHidden/>
    <w:rsid w:val="00321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Fennell - van Esch</dc:creator>
  <cp:lastModifiedBy>Besselink, Jos</cp:lastModifiedBy>
  <cp:revision>2</cp:revision>
  <dcterms:created xsi:type="dcterms:W3CDTF">2022-09-07T13:50:00Z</dcterms:created>
  <dcterms:modified xsi:type="dcterms:W3CDTF">2022-09-07T13:50:00Z</dcterms:modified>
</cp:coreProperties>
</file>