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09EF2" w14:textId="4ED5D0A8" w:rsidR="0006119D" w:rsidRDefault="00BE0E17" w:rsidP="00F7566A">
      <w:pPr>
        <w:autoSpaceDE w:val="0"/>
        <w:autoSpaceDN w:val="0"/>
        <w:adjustRightInd w:val="0"/>
        <w:ind w:left="0" w:right="-772"/>
        <w:rPr>
          <w:rFonts w:ascii="Arial" w:hAnsi="Arial" w:cs="Arial"/>
          <w:b/>
          <w:color w:val="FFFFFF" w:themeColor="background1"/>
          <w:sz w:val="52"/>
          <w:szCs w:val="52"/>
        </w:rPr>
      </w:pPr>
      <w:r w:rsidRPr="00C77D7C">
        <w:rPr>
          <w:rFonts w:cs="Arial"/>
          <w:noProof/>
          <w:sz w:val="34"/>
          <w:szCs w:val="34"/>
        </w:rPr>
        <w:drawing>
          <wp:anchor distT="0" distB="0" distL="114300" distR="114300" simplePos="0" relativeHeight="251661312" behindDoc="1" locked="0" layoutInCell="1" allowOverlap="1" wp14:anchorId="658C8427" wp14:editId="2B31FC5A">
            <wp:simplePos x="0" y="0"/>
            <wp:positionH relativeFrom="page">
              <wp:align>right</wp:align>
            </wp:positionH>
            <wp:positionV relativeFrom="paragraph">
              <wp:posOffset>-754912</wp:posOffset>
            </wp:positionV>
            <wp:extent cx="7601419" cy="4859404"/>
            <wp:effectExtent l="0" t="0" r="0" b="0"/>
            <wp:wrapNone/>
            <wp:docPr id="74" name="Afbeelding 74" descr="Dura Vermeer heeft de Prins Clausbrug in Dordrecht gebouwd. | Dura Verm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ra Vermeer heeft de Prins Clausbrug in Dordrecht gebouwd. | Dura Verme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07814" cy="48634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DFEB0" w14:textId="16A10BD1" w:rsidR="0006119D" w:rsidRDefault="005F6766" w:rsidP="00F7566A">
      <w:pPr>
        <w:autoSpaceDE w:val="0"/>
        <w:autoSpaceDN w:val="0"/>
        <w:adjustRightInd w:val="0"/>
        <w:ind w:left="0" w:right="-772"/>
        <w:rPr>
          <w:rFonts w:ascii="Arial" w:hAnsi="Arial" w:cs="Arial"/>
          <w:b/>
          <w:color w:val="FFFFFF" w:themeColor="background1"/>
          <w:sz w:val="52"/>
          <w:szCs w:val="52"/>
        </w:rPr>
      </w:pPr>
      <w:r>
        <w:rPr>
          <w:rFonts w:ascii="Arial" w:hAnsi="Arial" w:cs="Arial"/>
          <w:b/>
          <w:color w:val="FFFFFF" w:themeColor="background1"/>
          <w:sz w:val="52"/>
          <w:szCs w:val="52"/>
        </w:rPr>
        <w:t xml:space="preserve">Bijlage </w:t>
      </w:r>
      <w:r w:rsidR="008E5734">
        <w:rPr>
          <w:rFonts w:ascii="Arial" w:hAnsi="Arial" w:cs="Arial"/>
          <w:b/>
          <w:color w:val="FFFFFF" w:themeColor="background1"/>
          <w:sz w:val="52"/>
          <w:szCs w:val="52"/>
        </w:rPr>
        <w:t>H</w:t>
      </w:r>
      <w:r w:rsidR="0006119D">
        <w:rPr>
          <w:rFonts w:ascii="Arial" w:hAnsi="Arial" w:cs="Arial"/>
          <w:b/>
          <w:color w:val="FFFFFF" w:themeColor="background1"/>
          <w:sz w:val="52"/>
          <w:szCs w:val="52"/>
        </w:rPr>
        <w:t>:</w:t>
      </w:r>
    </w:p>
    <w:p w14:paraId="1FD50FCE" w14:textId="2E60ECD0" w:rsidR="009367AB" w:rsidRDefault="009B2324" w:rsidP="00F7566A">
      <w:pPr>
        <w:autoSpaceDE w:val="0"/>
        <w:autoSpaceDN w:val="0"/>
        <w:adjustRightInd w:val="0"/>
        <w:ind w:left="0" w:right="-772"/>
        <w:rPr>
          <w:rFonts w:ascii="Arial" w:hAnsi="Arial" w:cs="Arial"/>
          <w:b/>
          <w:color w:val="FFFFFF" w:themeColor="background1"/>
          <w:sz w:val="52"/>
          <w:szCs w:val="52"/>
        </w:rPr>
      </w:pPr>
      <w:r w:rsidRPr="00C05FC2">
        <w:rPr>
          <w:noProof/>
          <w:color w:val="000000" w:themeColor="text1"/>
        </w:rPr>
        <w:drawing>
          <wp:anchor distT="0" distB="0" distL="114300" distR="114300" simplePos="0" relativeHeight="251659264" behindDoc="1" locked="0" layoutInCell="1" allowOverlap="1" wp14:anchorId="7E8BA01C" wp14:editId="336046BD">
            <wp:simplePos x="0" y="0"/>
            <wp:positionH relativeFrom="page">
              <wp:posOffset>5317</wp:posOffset>
            </wp:positionH>
            <wp:positionV relativeFrom="page">
              <wp:posOffset>-31898</wp:posOffset>
            </wp:positionV>
            <wp:extent cx="7560000" cy="5050800"/>
            <wp:effectExtent l="0" t="0" r="0" b="381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7560000" cy="5050800"/>
                    </a:xfrm>
                    <a:prstGeom prst="rect">
                      <a:avLst/>
                    </a:prstGeom>
                  </pic:spPr>
                </pic:pic>
              </a:graphicData>
            </a:graphic>
            <wp14:sizeRelH relativeFrom="page">
              <wp14:pctWidth>0</wp14:pctWidth>
            </wp14:sizeRelH>
            <wp14:sizeRelV relativeFrom="page">
              <wp14:pctHeight>0</wp14:pctHeight>
            </wp14:sizeRelV>
          </wp:anchor>
        </w:drawing>
      </w:r>
    </w:p>
    <w:p w14:paraId="0EA43D5D" w14:textId="0A62FAA5" w:rsidR="005F6766" w:rsidRDefault="009A7FA3" w:rsidP="00F7566A">
      <w:pPr>
        <w:autoSpaceDE w:val="0"/>
        <w:autoSpaceDN w:val="0"/>
        <w:adjustRightInd w:val="0"/>
        <w:ind w:left="0" w:right="-772"/>
        <w:rPr>
          <w:rFonts w:ascii="Arial" w:hAnsi="Arial" w:cs="Arial"/>
          <w:b/>
          <w:color w:val="FFFFFF" w:themeColor="background1"/>
          <w:sz w:val="52"/>
          <w:szCs w:val="52"/>
        </w:rPr>
      </w:pPr>
      <w:r>
        <w:rPr>
          <w:rFonts w:ascii="Arial" w:hAnsi="Arial" w:cs="Arial"/>
          <w:b/>
          <w:color w:val="FFFFFF" w:themeColor="background1"/>
          <w:sz w:val="52"/>
          <w:szCs w:val="52"/>
        </w:rPr>
        <w:t xml:space="preserve">Concept </w:t>
      </w:r>
      <w:r w:rsidR="003007A5">
        <w:rPr>
          <w:rFonts w:ascii="Arial" w:hAnsi="Arial" w:cs="Arial"/>
          <w:b/>
          <w:color w:val="FFFFFF" w:themeColor="background1"/>
          <w:sz w:val="52"/>
          <w:szCs w:val="52"/>
        </w:rPr>
        <w:t>Raamo</w:t>
      </w:r>
      <w:r>
        <w:rPr>
          <w:rFonts w:ascii="Arial" w:hAnsi="Arial" w:cs="Arial"/>
          <w:b/>
          <w:color w:val="FFFFFF" w:themeColor="background1"/>
          <w:sz w:val="52"/>
          <w:szCs w:val="52"/>
        </w:rPr>
        <w:t>vereenkomst</w:t>
      </w:r>
    </w:p>
    <w:p w14:paraId="50C8224B" w14:textId="77777777" w:rsidR="00F43737" w:rsidRPr="00C05FC2" w:rsidRDefault="00F43737" w:rsidP="00F7566A">
      <w:pPr>
        <w:autoSpaceDE w:val="0"/>
        <w:autoSpaceDN w:val="0"/>
        <w:adjustRightInd w:val="0"/>
        <w:ind w:left="0" w:right="-772"/>
        <w:rPr>
          <w:rFonts w:ascii="Arial" w:hAnsi="Arial" w:cs="Arial"/>
          <w:b/>
          <w:color w:val="FFFFFF" w:themeColor="background1"/>
          <w:sz w:val="52"/>
          <w:szCs w:val="52"/>
        </w:rPr>
      </w:pPr>
    </w:p>
    <w:p w14:paraId="2682F025" w14:textId="16FA5A6B" w:rsidR="00F43737" w:rsidRPr="00C05FC2" w:rsidRDefault="00F43737" w:rsidP="00F7566A">
      <w:pPr>
        <w:autoSpaceDE w:val="0"/>
        <w:autoSpaceDN w:val="0"/>
        <w:adjustRightInd w:val="0"/>
        <w:ind w:left="0" w:right="-772"/>
        <w:rPr>
          <w:rFonts w:ascii="Arial" w:hAnsi="Arial" w:cs="Arial"/>
          <w:b/>
          <w:color w:val="000000" w:themeColor="text1"/>
          <w:sz w:val="52"/>
          <w:szCs w:val="52"/>
        </w:rPr>
      </w:pPr>
      <w:r w:rsidRPr="00C05FC2">
        <w:rPr>
          <w:rFonts w:ascii="Arial" w:hAnsi="Arial" w:cs="Arial"/>
          <w:b/>
          <w:color w:val="FFFFFF" w:themeColor="background1"/>
          <w:sz w:val="52"/>
          <w:szCs w:val="52"/>
        </w:rPr>
        <w:t>D</w:t>
      </w:r>
      <w:r w:rsidR="00F950BF">
        <w:rPr>
          <w:rFonts w:ascii="Arial" w:hAnsi="Arial" w:cs="Arial"/>
          <w:b/>
          <w:color w:val="FFFFFF" w:themeColor="background1"/>
          <w:sz w:val="52"/>
          <w:szCs w:val="52"/>
        </w:rPr>
        <w:t>ordrecht</w:t>
      </w:r>
    </w:p>
    <w:p w14:paraId="220E2BF8" w14:textId="6769A8BE" w:rsidR="0076627B" w:rsidRPr="00C05FC2" w:rsidRDefault="0076627B" w:rsidP="00F7566A">
      <w:pPr>
        <w:pStyle w:val="Geenafstand"/>
        <w:rPr>
          <w:color w:val="000000" w:themeColor="text1"/>
        </w:rPr>
      </w:pPr>
    </w:p>
    <w:p w14:paraId="0F34F0DA" w14:textId="6353B2B9" w:rsidR="008B29DE" w:rsidRDefault="008B29DE" w:rsidP="00977622">
      <w:pPr>
        <w:tabs>
          <w:tab w:val="left" w:pos="7110"/>
        </w:tabs>
        <w:autoSpaceDE w:val="0"/>
        <w:autoSpaceDN w:val="0"/>
        <w:adjustRightInd w:val="0"/>
        <w:ind w:left="0" w:right="-772"/>
        <w:rPr>
          <w:rFonts w:ascii="Arial" w:hAnsi="Arial" w:cs="Arial"/>
          <w:color w:val="000000" w:themeColor="text1"/>
          <w:szCs w:val="20"/>
        </w:rPr>
      </w:pPr>
    </w:p>
    <w:p w14:paraId="5D2B1D07" w14:textId="5A0573CD" w:rsidR="0006119D" w:rsidRDefault="0006119D" w:rsidP="00977622">
      <w:pPr>
        <w:tabs>
          <w:tab w:val="left" w:pos="7110"/>
        </w:tabs>
        <w:autoSpaceDE w:val="0"/>
        <w:autoSpaceDN w:val="0"/>
        <w:adjustRightInd w:val="0"/>
        <w:ind w:left="0" w:right="-772"/>
        <w:rPr>
          <w:rFonts w:ascii="Arial" w:hAnsi="Arial" w:cs="Arial"/>
          <w:color w:val="000000" w:themeColor="text1"/>
          <w:szCs w:val="20"/>
        </w:rPr>
      </w:pPr>
    </w:p>
    <w:p w14:paraId="144AB87F" w14:textId="1194A3BA" w:rsidR="00FC75FD" w:rsidRDefault="00FC75FD" w:rsidP="00977622">
      <w:pPr>
        <w:tabs>
          <w:tab w:val="left" w:pos="7110"/>
        </w:tabs>
        <w:autoSpaceDE w:val="0"/>
        <w:autoSpaceDN w:val="0"/>
        <w:adjustRightInd w:val="0"/>
        <w:ind w:left="0" w:right="-772"/>
        <w:rPr>
          <w:rFonts w:ascii="Arial" w:hAnsi="Arial" w:cs="Arial"/>
          <w:color w:val="000000" w:themeColor="text1"/>
          <w:szCs w:val="20"/>
        </w:rPr>
      </w:pPr>
    </w:p>
    <w:p w14:paraId="0E59C3E8" w14:textId="57696C9B" w:rsidR="00FC75FD" w:rsidRDefault="00FC75FD" w:rsidP="00977622">
      <w:pPr>
        <w:tabs>
          <w:tab w:val="left" w:pos="7110"/>
        </w:tabs>
        <w:autoSpaceDE w:val="0"/>
        <w:autoSpaceDN w:val="0"/>
        <w:adjustRightInd w:val="0"/>
        <w:ind w:left="0" w:right="-772"/>
        <w:rPr>
          <w:rFonts w:ascii="Arial" w:hAnsi="Arial" w:cs="Arial"/>
          <w:color w:val="000000" w:themeColor="text1"/>
          <w:szCs w:val="20"/>
        </w:rPr>
      </w:pPr>
    </w:p>
    <w:p w14:paraId="4F80C9B0" w14:textId="0AE29276" w:rsidR="008B29DE" w:rsidRPr="00C05FC2" w:rsidRDefault="008B29DE" w:rsidP="00977622">
      <w:pPr>
        <w:tabs>
          <w:tab w:val="left" w:pos="7110"/>
        </w:tabs>
        <w:autoSpaceDE w:val="0"/>
        <w:autoSpaceDN w:val="0"/>
        <w:adjustRightInd w:val="0"/>
        <w:ind w:left="0" w:right="-772"/>
        <w:rPr>
          <w:rFonts w:ascii="Arial" w:hAnsi="Arial" w:cs="Arial"/>
          <w:color w:val="000000" w:themeColor="text1"/>
          <w:szCs w:val="20"/>
        </w:rPr>
      </w:pPr>
    </w:p>
    <w:p w14:paraId="6E0CC91A" w14:textId="5EC84FFC" w:rsidR="00F7566A" w:rsidRDefault="00F7566A" w:rsidP="00977622">
      <w:pPr>
        <w:tabs>
          <w:tab w:val="left" w:pos="7110"/>
        </w:tabs>
        <w:autoSpaceDE w:val="0"/>
        <w:autoSpaceDN w:val="0"/>
        <w:adjustRightInd w:val="0"/>
        <w:ind w:left="0" w:right="-772"/>
        <w:rPr>
          <w:rFonts w:ascii="Arial" w:hAnsi="Arial" w:cs="Arial"/>
          <w:color w:val="000000" w:themeColor="text1"/>
          <w:szCs w:val="20"/>
        </w:rPr>
      </w:pPr>
    </w:p>
    <w:p w14:paraId="7427100E" w14:textId="199FE9E4" w:rsidR="00FA2951" w:rsidRDefault="00FA2951" w:rsidP="00977622">
      <w:pPr>
        <w:tabs>
          <w:tab w:val="left" w:pos="7110"/>
        </w:tabs>
        <w:autoSpaceDE w:val="0"/>
        <w:autoSpaceDN w:val="0"/>
        <w:adjustRightInd w:val="0"/>
        <w:ind w:left="0" w:right="-772"/>
        <w:rPr>
          <w:rFonts w:ascii="Arial" w:hAnsi="Arial" w:cs="Arial"/>
          <w:color w:val="000000" w:themeColor="text1"/>
          <w:szCs w:val="20"/>
        </w:rPr>
      </w:pPr>
    </w:p>
    <w:p w14:paraId="26DC8C99" w14:textId="49BF66C1" w:rsidR="00FA2951" w:rsidRDefault="00FA2951" w:rsidP="00977622">
      <w:pPr>
        <w:tabs>
          <w:tab w:val="left" w:pos="7110"/>
        </w:tabs>
        <w:autoSpaceDE w:val="0"/>
        <w:autoSpaceDN w:val="0"/>
        <w:adjustRightInd w:val="0"/>
        <w:ind w:left="0" w:right="-772"/>
        <w:rPr>
          <w:rFonts w:ascii="Arial" w:hAnsi="Arial" w:cs="Arial"/>
          <w:color w:val="000000" w:themeColor="text1"/>
          <w:szCs w:val="20"/>
        </w:rPr>
      </w:pPr>
    </w:p>
    <w:p w14:paraId="0D358590" w14:textId="7803C755" w:rsidR="00FA2951" w:rsidRPr="00C05FC2" w:rsidRDefault="00FA2951" w:rsidP="00977622">
      <w:pPr>
        <w:tabs>
          <w:tab w:val="left" w:pos="7110"/>
        </w:tabs>
        <w:autoSpaceDE w:val="0"/>
        <w:autoSpaceDN w:val="0"/>
        <w:adjustRightInd w:val="0"/>
        <w:ind w:left="0" w:right="-772"/>
        <w:rPr>
          <w:rFonts w:ascii="Arial" w:hAnsi="Arial" w:cs="Arial"/>
          <w:color w:val="000000" w:themeColor="text1"/>
          <w:szCs w:val="20"/>
        </w:rPr>
      </w:pPr>
    </w:p>
    <w:p w14:paraId="53E5F637" w14:textId="32EA9D22" w:rsidR="00F7566A" w:rsidRPr="00C05FC2" w:rsidRDefault="00F7566A" w:rsidP="00977622">
      <w:pPr>
        <w:tabs>
          <w:tab w:val="left" w:pos="7110"/>
        </w:tabs>
        <w:autoSpaceDE w:val="0"/>
        <w:autoSpaceDN w:val="0"/>
        <w:adjustRightInd w:val="0"/>
        <w:ind w:left="0" w:right="-772"/>
        <w:rPr>
          <w:rFonts w:ascii="Arial" w:hAnsi="Arial" w:cs="Arial"/>
          <w:color w:val="000000" w:themeColor="text1"/>
          <w:szCs w:val="20"/>
        </w:rPr>
      </w:pPr>
    </w:p>
    <w:p w14:paraId="66324D48" w14:textId="21BF9821" w:rsidR="008B29DE" w:rsidRDefault="008B29DE" w:rsidP="00F7566A">
      <w:pPr>
        <w:tabs>
          <w:tab w:val="left" w:pos="7110"/>
        </w:tabs>
        <w:autoSpaceDE w:val="0"/>
        <w:autoSpaceDN w:val="0"/>
        <w:adjustRightInd w:val="0"/>
        <w:ind w:left="0" w:right="-772"/>
        <w:rPr>
          <w:noProof/>
          <w:color w:val="000000" w:themeColor="text1"/>
        </w:rPr>
      </w:pPr>
    </w:p>
    <w:p w14:paraId="30958546" w14:textId="08BA2DCF" w:rsidR="00BE0E17" w:rsidRDefault="00BE0E17" w:rsidP="00F7566A">
      <w:pPr>
        <w:tabs>
          <w:tab w:val="left" w:pos="7110"/>
        </w:tabs>
        <w:autoSpaceDE w:val="0"/>
        <w:autoSpaceDN w:val="0"/>
        <w:adjustRightInd w:val="0"/>
        <w:ind w:left="0" w:right="-772"/>
        <w:rPr>
          <w:noProof/>
          <w:color w:val="000000" w:themeColor="text1"/>
        </w:rPr>
      </w:pPr>
    </w:p>
    <w:p w14:paraId="0DDD5FA2" w14:textId="25B2F97B" w:rsidR="00BE0E17" w:rsidRDefault="00BE0E17" w:rsidP="00F7566A">
      <w:pPr>
        <w:tabs>
          <w:tab w:val="left" w:pos="7110"/>
        </w:tabs>
        <w:autoSpaceDE w:val="0"/>
        <w:autoSpaceDN w:val="0"/>
        <w:adjustRightInd w:val="0"/>
        <w:ind w:left="0" w:right="-772"/>
        <w:rPr>
          <w:noProof/>
          <w:color w:val="000000" w:themeColor="text1"/>
        </w:rPr>
      </w:pPr>
    </w:p>
    <w:p w14:paraId="263820F8" w14:textId="72747CF9" w:rsidR="00BE0E17" w:rsidRDefault="00BE0E17" w:rsidP="00F7566A">
      <w:pPr>
        <w:tabs>
          <w:tab w:val="left" w:pos="7110"/>
        </w:tabs>
        <w:autoSpaceDE w:val="0"/>
        <w:autoSpaceDN w:val="0"/>
        <w:adjustRightInd w:val="0"/>
        <w:ind w:left="0" w:right="-772"/>
        <w:rPr>
          <w:noProof/>
          <w:color w:val="000000" w:themeColor="text1"/>
        </w:rPr>
      </w:pPr>
    </w:p>
    <w:p w14:paraId="35492101" w14:textId="5184055E" w:rsidR="00BE0E17" w:rsidRDefault="00BE0E17" w:rsidP="00F7566A">
      <w:pPr>
        <w:tabs>
          <w:tab w:val="left" w:pos="7110"/>
        </w:tabs>
        <w:autoSpaceDE w:val="0"/>
        <w:autoSpaceDN w:val="0"/>
        <w:adjustRightInd w:val="0"/>
        <w:ind w:left="0" w:right="-772"/>
        <w:rPr>
          <w:noProof/>
          <w:color w:val="000000" w:themeColor="text1"/>
        </w:rPr>
      </w:pPr>
    </w:p>
    <w:p w14:paraId="50CED777" w14:textId="5BF5040D" w:rsidR="00BE0E17" w:rsidRDefault="00BE0E17" w:rsidP="00F7566A">
      <w:pPr>
        <w:tabs>
          <w:tab w:val="left" w:pos="7110"/>
        </w:tabs>
        <w:autoSpaceDE w:val="0"/>
        <w:autoSpaceDN w:val="0"/>
        <w:adjustRightInd w:val="0"/>
        <w:ind w:left="0" w:right="-772"/>
        <w:rPr>
          <w:noProof/>
          <w:color w:val="000000" w:themeColor="text1"/>
        </w:rPr>
      </w:pPr>
    </w:p>
    <w:p w14:paraId="14EBF3B8" w14:textId="00845CE5" w:rsidR="00BE0E17" w:rsidRDefault="00BE0E17" w:rsidP="00F7566A">
      <w:pPr>
        <w:tabs>
          <w:tab w:val="left" w:pos="7110"/>
        </w:tabs>
        <w:autoSpaceDE w:val="0"/>
        <w:autoSpaceDN w:val="0"/>
        <w:adjustRightInd w:val="0"/>
        <w:ind w:left="0" w:right="-772"/>
        <w:rPr>
          <w:noProof/>
          <w:color w:val="000000" w:themeColor="text1"/>
        </w:rPr>
      </w:pPr>
    </w:p>
    <w:p w14:paraId="63620AF2" w14:textId="38A7C060" w:rsidR="00BE0E17" w:rsidRDefault="00BE0E17" w:rsidP="00F7566A">
      <w:pPr>
        <w:tabs>
          <w:tab w:val="left" w:pos="7110"/>
        </w:tabs>
        <w:autoSpaceDE w:val="0"/>
        <w:autoSpaceDN w:val="0"/>
        <w:adjustRightInd w:val="0"/>
        <w:ind w:left="0" w:right="-772"/>
        <w:rPr>
          <w:noProof/>
          <w:color w:val="000000" w:themeColor="text1"/>
        </w:rPr>
      </w:pPr>
    </w:p>
    <w:p w14:paraId="28939F4B" w14:textId="78C0008F" w:rsidR="00BE0E17" w:rsidRDefault="00BE0E17" w:rsidP="00F7566A">
      <w:pPr>
        <w:tabs>
          <w:tab w:val="left" w:pos="7110"/>
        </w:tabs>
        <w:autoSpaceDE w:val="0"/>
        <w:autoSpaceDN w:val="0"/>
        <w:adjustRightInd w:val="0"/>
        <w:ind w:left="0" w:right="-772"/>
        <w:rPr>
          <w:noProof/>
          <w:color w:val="000000" w:themeColor="text1"/>
        </w:rPr>
      </w:pPr>
    </w:p>
    <w:p w14:paraId="7AB9E6E2" w14:textId="386E241A" w:rsidR="00BE0E17" w:rsidRDefault="00BE0E17" w:rsidP="00F7566A">
      <w:pPr>
        <w:tabs>
          <w:tab w:val="left" w:pos="7110"/>
        </w:tabs>
        <w:autoSpaceDE w:val="0"/>
        <w:autoSpaceDN w:val="0"/>
        <w:adjustRightInd w:val="0"/>
        <w:ind w:left="0" w:right="-772"/>
        <w:rPr>
          <w:noProof/>
          <w:color w:val="000000" w:themeColor="text1"/>
        </w:rPr>
      </w:pPr>
    </w:p>
    <w:p w14:paraId="2404E79A" w14:textId="6B35B9D6" w:rsidR="00BE0E17" w:rsidRDefault="00BE0E17" w:rsidP="00F7566A">
      <w:pPr>
        <w:tabs>
          <w:tab w:val="left" w:pos="7110"/>
        </w:tabs>
        <w:autoSpaceDE w:val="0"/>
        <w:autoSpaceDN w:val="0"/>
        <w:adjustRightInd w:val="0"/>
        <w:ind w:left="0" w:right="-772"/>
        <w:rPr>
          <w:noProof/>
          <w:color w:val="000000" w:themeColor="text1"/>
        </w:rPr>
      </w:pPr>
    </w:p>
    <w:p w14:paraId="07273E1B" w14:textId="38717257" w:rsidR="00BE0E17" w:rsidRDefault="00BE0E17" w:rsidP="00F7566A">
      <w:pPr>
        <w:tabs>
          <w:tab w:val="left" w:pos="7110"/>
        </w:tabs>
        <w:autoSpaceDE w:val="0"/>
        <w:autoSpaceDN w:val="0"/>
        <w:adjustRightInd w:val="0"/>
        <w:ind w:left="0" w:right="-772"/>
        <w:rPr>
          <w:noProof/>
          <w:color w:val="000000" w:themeColor="text1"/>
        </w:rPr>
      </w:pPr>
    </w:p>
    <w:p w14:paraId="4727FBA7" w14:textId="63EE204A" w:rsidR="00BE0E17" w:rsidRDefault="00BE0E17" w:rsidP="00F7566A">
      <w:pPr>
        <w:tabs>
          <w:tab w:val="left" w:pos="7110"/>
        </w:tabs>
        <w:autoSpaceDE w:val="0"/>
        <w:autoSpaceDN w:val="0"/>
        <w:adjustRightInd w:val="0"/>
        <w:ind w:left="0" w:right="-772"/>
        <w:rPr>
          <w:noProof/>
          <w:color w:val="000000" w:themeColor="text1"/>
        </w:rPr>
      </w:pPr>
    </w:p>
    <w:p w14:paraId="4159A2EE" w14:textId="26CC5B74" w:rsidR="00BE0E17" w:rsidRDefault="00BE0E17" w:rsidP="00F7566A">
      <w:pPr>
        <w:tabs>
          <w:tab w:val="left" w:pos="7110"/>
        </w:tabs>
        <w:autoSpaceDE w:val="0"/>
        <w:autoSpaceDN w:val="0"/>
        <w:adjustRightInd w:val="0"/>
        <w:ind w:left="0" w:right="-772"/>
        <w:rPr>
          <w:noProof/>
          <w:color w:val="000000" w:themeColor="text1"/>
        </w:rPr>
      </w:pPr>
    </w:p>
    <w:p w14:paraId="08DD4690" w14:textId="2BE8B87D" w:rsidR="00BE0E17" w:rsidRDefault="00BE0E17" w:rsidP="00F7566A">
      <w:pPr>
        <w:tabs>
          <w:tab w:val="left" w:pos="7110"/>
        </w:tabs>
        <w:autoSpaceDE w:val="0"/>
        <w:autoSpaceDN w:val="0"/>
        <w:adjustRightInd w:val="0"/>
        <w:ind w:left="0" w:right="-772"/>
        <w:rPr>
          <w:noProof/>
          <w:color w:val="000000" w:themeColor="text1"/>
        </w:rPr>
      </w:pPr>
    </w:p>
    <w:p w14:paraId="19FA5367" w14:textId="12F84C71" w:rsidR="00BE0E17" w:rsidRPr="00C05FC2" w:rsidRDefault="00BE0E17" w:rsidP="00F7566A">
      <w:pPr>
        <w:tabs>
          <w:tab w:val="left" w:pos="7110"/>
        </w:tabs>
        <w:autoSpaceDE w:val="0"/>
        <w:autoSpaceDN w:val="0"/>
        <w:adjustRightInd w:val="0"/>
        <w:ind w:left="0" w:right="-772"/>
        <w:rPr>
          <w:rFonts w:ascii="Arial" w:hAnsi="Arial" w:cs="Arial"/>
          <w:color w:val="000000" w:themeColor="text1"/>
          <w:szCs w:val="20"/>
        </w:rPr>
      </w:pPr>
    </w:p>
    <w:p w14:paraId="4C212877" w14:textId="2F1A4D06" w:rsidR="008B29DE" w:rsidRPr="00C05FC2" w:rsidRDefault="008B29DE" w:rsidP="00F7566A">
      <w:pPr>
        <w:tabs>
          <w:tab w:val="left" w:pos="7110"/>
        </w:tabs>
        <w:autoSpaceDE w:val="0"/>
        <w:autoSpaceDN w:val="0"/>
        <w:adjustRightInd w:val="0"/>
        <w:ind w:left="0" w:right="-772"/>
        <w:rPr>
          <w:rFonts w:ascii="Arial" w:hAnsi="Arial" w:cs="Arial"/>
          <w:color w:val="000000" w:themeColor="text1"/>
          <w:szCs w:val="20"/>
        </w:rPr>
      </w:pPr>
    </w:p>
    <w:p w14:paraId="7AB774C5" w14:textId="77777777" w:rsidR="008E3DC8" w:rsidRDefault="008E3DC8" w:rsidP="008E3DC8">
      <w:pPr>
        <w:autoSpaceDE w:val="0"/>
        <w:autoSpaceDN w:val="0"/>
        <w:adjustRightInd w:val="0"/>
        <w:ind w:left="0" w:right="-772"/>
        <w:rPr>
          <w:rFonts w:ascii="Arial" w:hAnsi="Arial" w:cs="Arial"/>
          <w:b/>
          <w:color w:val="000000" w:themeColor="text1"/>
          <w:szCs w:val="20"/>
        </w:rPr>
      </w:pPr>
    </w:p>
    <w:p w14:paraId="6B07B0F6" w14:textId="77777777" w:rsidR="008E3DC8" w:rsidRPr="00C05FC2" w:rsidRDefault="008E3DC8" w:rsidP="008E3DC8">
      <w:pPr>
        <w:autoSpaceDE w:val="0"/>
        <w:autoSpaceDN w:val="0"/>
        <w:adjustRightInd w:val="0"/>
        <w:ind w:left="0" w:right="-772"/>
        <w:rPr>
          <w:rFonts w:ascii="Arial" w:hAnsi="Arial" w:cs="Arial"/>
          <w:color w:val="000000" w:themeColor="text1"/>
          <w:szCs w:val="20"/>
        </w:rPr>
      </w:pPr>
      <w:r w:rsidRPr="00C05FC2">
        <w:rPr>
          <w:rFonts w:ascii="Arial" w:hAnsi="Arial" w:cs="Arial"/>
          <w:b/>
          <w:color w:val="000000" w:themeColor="text1"/>
          <w:szCs w:val="20"/>
        </w:rPr>
        <w:t>Aanbestedende organisatie:</w:t>
      </w:r>
      <w:r w:rsidRPr="00C05FC2">
        <w:rPr>
          <w:rFonts w:ascii="Arial" w:hAnsi="Arial" w:cs="Arial"/>
          <w:color w:val="000000" w:themeColor="text1"/>
          <w:szCs w:val="20"/>
        </w:rPr>
        <w:t xml:space="preserve"> </w:t>
      </w:r>
    </w:p>
    <w:p w14:paraId="211CAFE6" w14:textId="77777777" w:rsidR="008E3DC8" w:rsidRPr="00C05FC2" w:rsidRDefault="008E3DC8" w:rsidP="008E3DC8">
      <w:pPr>
        <w:autoSpaceDE w:val="0"/>
        <w:autoSpaceDN w:val="0"/>
        <w:adjustRightInd w:val="0"/>
        <w:ind w:left="0" w:right="-772"/>
        <w:rPr>
          <w:rFonts w:ascii="Arial" w:hAnsi="Arial" w:cs="Arial"/>
          <w:color w:val="000000" w:themeColor="text1"/>
          <w:szCs w:val="20"/>
        </w:rPr>
      </w:pPr>
      <w:r w:rsidRPr="00C05FC2">
        <w:rPr>
          <w:rFonts w:ascii="Arial" w:hAnsi="Arial" w:cs="Arial"/>
          <w:color w:val="000000" w:themeColor="text1"/>
          <w:szCs w:val="20"/>
        </w:rPr>
        <w:t>Gemeente Dordrecht</w:t>
      </w:r>
    </w:p>
    <w:p w14:paraId="6494DEFF" w14:textId="77777777" w:rsidR="008E3DC8" w:rsidRPr="00C05FC2" w:rsidRDefault="008E3DC8" w:rsidP="008E3DC8">
      <w:pPr>
        <w:autoSpaceDE w:val="0"/>
        <w:autoSpaceDN w:val="0"/>
        <w:adjustRightInd w:val="0"/>
        <w:ind w:left="0" w:right="-772"/>
        <w:rPr>
          <w:rFonts w:ascii="Arial" w:hAnsi="Arial" w:cs="Arial"/>
          <w:color w:val="000000" w:themeColor="text1"/>
          <w:szCs w:val="20"/>
        </w:rPr>
      </w:pPr>
    </w:p>
    <w:p w14:paraId="4FBF31F8" w14:textId="77777777" w:rsidR="008E3DC8" w:rsidRPr="00C05FC2" w:rsidRDefault="008E3DC8" w:rsidP="008E3DC8">
      <w:pPr>
        <w:autoSpaceDE w:val="0"/>
        <w:autoSpaceDN w:val="0"/>
        <w:adjustRightInd w:val="0"/>
        <w:ind w:left="0" w:right="-772"/>
        <w:rPr>
          <w:rFonts w:ascii="Arial" w:hAnsi="Arial" w:cs="Arial"/>
          <w:color w:val="000000" w:themeColor="text1"/>
          <w:szCs w:val="20"/>
        </w:rPr>
      </w:pPr>
    </w:p>
    <w:p w14:paraId="43DEDE23" w14:textId="2D1019CA" w:rsidR="005E0F4F" w:rsidRPr="00C05FC2" w:rsidRDefault="005E0F4F" w:rsidP="005E0F4F">
      <w:pPr>
        <w:autoSpaceDE w:val="0"/>
        <w:autoSpaceDN w:val="0"/>
        <w:adjustRightInd w:val="0"/>
        <w:ind w:left="0" w:right="-772"/>
        <w:rPr>
          <w:rFonts w:ascii="Arial" w:hAnsi="Arial" w:cs="Arial"/>
          <w:color w:val="000000" w:themeColor="text1"/>
          <w:szCs w:val="20"/>
        </w:rPr>
      </w:pPr>
      <w:r w:rsidRPr="009B451B">
        <w:rPr>
          <w:rFonts w:ascii="Arial" w:hAnsi="Arial" w:cs="Arial"/>
          <w:color w:val="000000" w:themeColor="text1"/>
          <w:szCs w:val="20"/>
        </w:rPr>
        <w:t>Aanbestedingsdocumentnummer</w:t>
      </w:r>
      <w:r>
        <w:rPr>
          <w:rFonts w:ascii="Arial" w:hAnsi="Arial" w:cs="Arial"/>
          <w:color w:val="000000" w:themeColor="text1"/>
          <w:szCs w:val="20"/>
        </w:rPr>
        <w:t>:</w:t>
      </w:r>
      <w:r w:rsidRPr="00C05FC2">
        <w:rPr>
          <w:rFonts w:ascii="Arial" w:hAnsi="Arial" w:cs="Arial"/>
          <w:color w:val="000000" w:themeColor="text1"/>
          <w:szCs w:val="20"/>
        </w:rPr>
        <w:t xml:space="preserve"> </w:t>
      </w:r>
      <w:r w:rsidR="006324D8" w:rsidRPr="006324D8">
        <w:rPr>
          <w:rFonts w:ascii="Arial" w:hAnsi="Arial" w:cs="Arial"/>
          <w:color w:val="000000" w:themeColor="text1"/>
          <w:szCs w:val="20"/>
        </w:rPr>
        <w:t>2200</w:t>
      </w:r>
      <w:r w:rsidR="003007A5">
        <w:rPr>
          <w:rFonts w:ascii="Arial" w:hAnsi="Arial" w:cs="Arial"/>
          <w:color w:val="000000" w:themeColor="text1"/>
          <w:szCs w:val="20"/>
        </w:rPr>
        <w:t>35GD</w:t>
      </w:r>
      <w:r w:rsidR="006324D8" w:rsidRPr="006324D8">
        <w:rPr>
          <w:rFonts w:ascii="Arial" w:hAnsi="Arial" w:cs="Arial"/>
          <w:color w:val="000000" w:themeColor="text1"/>
          <w:szCs w:val="20"/>
        </w:rPr>
        <w:t>D</w:t>
      </w:r>
    </w:p>
    <w:p w14:paraId="57FCAFB8" w14:textId="103629D6" w:rsidR="005E0F4F" w:rsidRPr="00C05FC2" w:rsidRDefault="005E0F4F" w:rsidP="005E0F4F">
      <w:pPr>
        <w:autoSpaceDE w:val="0"/>
        <w:autoSpaceDN w:val="0"/>
        <w:adjustRightInd w:val="0"/>
        <w:ind w:left="0" w:right="-772"/>
        <w:rPr>
          <w:rFonts w:ascii="Arial" w:hAnsi="Arial" w:cs="Arial"/>
          <w:color w:val="000000" w:themeColor="text1"/>
        </w:rPr>
      </w:pPr>
      <w:r>
        <w:rPr>
          <w:rFonts w:ascii="Arial" w:hAnsi="Arial" w:cs="Arial"/>
          <w:color w:val="000000" w:themeColor="text1"/>
          <w:szCs w:val="20"/>
        </w:rPr>
        <w:t>Status</w:t>
      </w:r>
      <w:r w:rsidRPr="00C05FC2">
        <w:rPr>
          <w:rFonts w:ascii="Arial" w:hAnsi="Arial" w:cs="Arial"/>
          <w:color w:val="000000" w:themeColor="text1"/>
          <w:szCs w:val="20"/>
        </w:rPr>
        <w:t xml:space="preserve">: </w:t>
      </w:r>
      <w:r w:rsidR="006324D8">
        <w:rPr>
          <w:rFonts w:ascii="Arial" w:hAnsi="Arial" w:cs="Arial"/>
          <w:color w:val="000000" w:themeColor="text1"/>
        </w:rPr>
        <w:t>concept 1.0</w:t>
      </w:r>
    </w:p>
    <w:p w14:paraId="13EDF8DE" w14:textId="6AB089B3" w:rsidR="005E0F4F" w:rsidRDefault="005E0F4F" w:rsidP="005E0F4F">
      <w:pPr>
        <w:autoSpaceDE w:val="0"/>
        <w:autoSpaceDN w:val="0"/>
        <w:adjustRightInd w:val="0"/>
        <w:ind w:left="0" w:right="-772"/>
        <w:rPr>
          <w:rFonts w:ascii="Arial" w:hAnsi="Arial" w:cs="Arial"/>
          <w:color w:val="000000" w:themeColor="text1"/>
          <w:szCs w:val="20"/>
        </w:rPr>
      </w:pPr>
      <w:r w:rsidRPr="00C05FC2">
        <w:rPr>
          <w:rFonts w:ascii="Arial" w:hAnsi="Arial" w:cs="Arial"/>
          <w:color w:val="000000" w:themeColor="text1"/>
          <w:szCs w:val="20"/>
        </w:rPr>
        <w:t xml:space="preserve">Datum: </w:t>
      </w:r>
      <w:r w:rsidR="00F46006">
        <w:rPr>
          <w:rFonts w:ascii="Arial" w:hAnsi="Arial" w:cs="Arial"/>
          <w:color w:val="000000" w:themeColor="text1"/>
          <w:szCs w:val="20"/>
        </w:rPr>
        <w:t>3</w:t>
      </w:r>
      <w:r w:rsidR="003007A5">
        <w:rPr>
          <w:rFonts w:ascii="Arial" w:hAnsi="Arial" w:cs="Arial"/>
          <w:color w:val="000000" w:themeColor="text1"/>
          <w:szCs w:val="20"/>
        </w:rPr>
        <w:t>1</w:t>
      </w:r>
      <w:r w:rsidR="006324D8">
        <w:rPr>
          <w:rFonts w:ascii="Arial" w:hAnsi="Arial" w:cs="Arial"/>
          <w:color w:val="000000" w:themeColor="text1"/>
          <w:szCs w:val="20"/>
        </w:rPr>
        <w:t>-</w:t>
      </w:r>
      <w:r w:rsidR="00F46006">
        <w:rPr>
          <w:rFonts w:ascii="Arial" w:hAnsi="Arial" w:cs="Arial"/>
          <w:color w:val="000000" w:themeColor="text1"/>
          <w:szCs w:val="20"/>
        </w:rPr>
        <w:t>3</w:t>
      </w:r>
      <w:r w:rsidR="006324D8">
        <w:rPr>
          <w:rFonts w:ascii="Arial" w:hAnsi="Arial" w:cs="Arial"/>
          <w:color w:val="000000" w:themeColor="text1"/>
          <w:szCs w:val="20"/>
        </w:rPr>
        <w:t>-2022</w:t>
      </w:r>
    </w:p>
    <w:p w14:paraId="2B711A04" w14:textId="3F6FF03F" w:rsidR="003007A5" w:rsidRDefault="005E0F4F" w:rsidP="005E0F4F">
      <w:pPr>
        <w:autoSpaceDE w:val="0"/>
        <w:autoSpaceDN w:val="0"/>
        <w:adjustRightInd w:val="0"/>
        <w:ind w:left="0" w:right="-772"/>
        <w:rPr>
          <w:rFonts w:ascii="Arial" w:hAnsi="Arial" w:cs="Arial"/>
          <w:color w:val="000000" w:themeColor="text1"/>
          <w:szCs w:val="20"/>
        </w:rPr>
      </w:pPr>
      <w:r>
        <w:rPr>
          <w:rFonts w:ascii="Arial" w:hAnsi="Arial" w:cs="Arial"/>
          <w:color w:val="000000" w:themeColor="text1"/>
          <w:szCs w:val="20"/>
        </w:rPr>
        <w:t xml:space="preserve">Redactie: </w:t>
      </w:r>
      <w:r w:rsidR="003007A5" w:rsidRPr="003007A5">
        <w:rPr>
          <w:rFonts w:ascii="Arial" w:hAnsi="Arial" w:cs="Arial"/>
          <w:color w:val="000000" w:themeColor="text1"/>
          <w:szCs w:val="20"/>
        </w:rPr>
        <w:t>Cluster JCVID – team inkoop</w:t>
      </w:r>
    </w:p>
    <w:p w14:paraId="44608212" w14:textId="2EECE04B" w:rsidR="003007A5" w:rsidRDefault="003007A5">
      <w:pPr>
        <w:rPr>
          <w:rFonts w:ascii="Arial" w:hAnsi="Arial" w:cs="Arial"/>
          <w:color w:val="000000" w:themeColor="text1"/>
          <w:szCs w:val="20"/>
        </w:rPr>
      </w:pPr>
    </w:p>
    <w:p w14:paraId="357E0AC5" w14:textId="77777777" w:rsidR="005E0F4F" w:rsidRPr="00C05FC2" w:rsidRDefault="005E0F4F" w:rsidP="005E0F4F">
      <w:pPr>
        <w:autoSpaceDE w:val="0"/>
        <w:autoSpaceDN w:val="0"/>
        <w:adjustRightInd w:val="0"/>
        <w:ind w:left="0" w:right="-772"/>
        <w:rPr>
          <w:rFonts w:ascii="Arial" w:hAnsi="Arial" w:cs="Arial"/>
          <w:color w:val="000000" w:themeColor="text1"/>
          <w:szCs w:val="20"/>
        </w:rPr>
      </w:pPr>
    </w:p>
    <w:p w14:paraId="24FD15B1" w14:textId="137D1535" w:rsidR="00A21FBC" w:rsidRDefault="009A7FA3" w:rsidP="005F6766">
      <w:pPr>
        <w:spacing w:line="276" w:lineRule="auto"/>
        <w:ind w:left="0"/>
        <w:rPr>
          <w:rFonts w:ascii="Arial" w:hAnsi="Arial"/>
          <w:color w:val="000000" w:themeColor="text1"/>
          <w:sz w:val="20"/>
          <w:szCs w:val="20"/>
          <w:lang w:eastAsia="en-US"/>
        </w:rPr>
      </w:pPr>
      <w:r w:rsidRPr="009A7FA3">
        <w:rPr>
          <w:rFonts w:ascii="Arial" w:eastAsiaTheme="majorEastAsia" w:hAnsi="Arial" w:cstheme="majorBidi"/>
          <w:b/>
          <w:sz w:val="24"/>
          <w:szCs w:val="32"/>
        </w:rPr>
        <w:t xml:space="preserve">Bijlage </w:t>
      </w:r>
      <w:r w:rsidR="008E5734">
        <w:rPr>
          <w:rFonts w:ascii="Arial" w:eastAsiaTheme="majorEastAsia" w:hAnsi="Arial" w:cstheme="majorBidi"/>
          <w:b/>
          <w:sz w:val="24"/>
          <w:szCs w:val="32"/>
        </w:rPr>
        <w:t>H</w:t>
      </w:r>
      <w:r w:rsidRPr="009A7FA3">
        <w:rPr>
          <w:rFonts w:ascii="Arial" w:eastAsiaTheme="majorEastAsia" w:hAnsi="Arial" w:cstheme="majorBidi"/>
          <w:b/>
          <w:sz w:val="24"/>
          <w:szCs w:val="32"/>
        </w:rPr>
        <w:t xml:space="preserve"> - Concept </w:t>
      </w:r>
      <w:r w:rsidR="003007A5">
        <w:rPr>
          <w:rFonts w:ascii="Arial" w:eastAsiaTheme="majorEastAsia" w:hAnsi="Arial" w:cstheme="majorBidi"/>
          <w:b/>
          <w:sz w:val="24"/>
          <w:szCs w:val="32"/>
        </w:rPr>
        <w:t>Raamov</w:t>
      </w:r>
      <w:r w:rsidRPr="009A7FA3">
        <w:rPr>
          <w:rFonts w:ascii="Arial" w:eastAsiaTheme="majorEastAsia" w:hAnsi="Arial" w:cstheme="majorBidi"/>
          <w:b/>
          <w:sz w:val="24"/>
          <w:szCs w:val="32"/>
        </w:rPr>
        <w:t xml:space="preserve">ereenkomst </w:t>
      </w:r>
    </w:p>
    <w:p w14:paraId="26CBC88F" w14:textId="77777777" w:rsidR="009A7FA3" w:rsidRPr="009A7FA3" w:rsidRDefault="009A7FA3" w:rsidP="009A7FA3">
      <w:pPr>
        <w:spacing w:line="276" w:lineRule="auto"/>
        <w:ind w:left="0"/>
        <w:rPr>
          <w:rFonts w:ascii="Arial" w:hAnsi="Arial"/>
          <w:color w:val="000000" w:themeColor="text1"/>
          <w:sz w:val="20"/>
          <w:szCs w:val="20"/>
          <w:lang w:eastAsia="en-US"/>
        </w:rPr>
      </w:pPr>
    </w:p>
    <w:p w14:paraId="3956F616" w14:textId="60AA63E8" w:rsidR="009A7FA3" w:rsidRDefault="009A7FA3" w:rsidP="00FA2951">
      <w:pPr>
        <w:spacing w:line="276" w:lineRule="auto"/>
        <w:ind w:left="0"/>
        <w:rPr>
          <w:rFonts w:ascii="Arial" w:hAnsi="Arial"/>
          <w:color w:val="000000" w:themeColor="text1"/>
          <w:sz w:val="20"/>
          <w:szCs w:val="20"/>
          <w:lang w:eastAsia="en-US"/>
        </w:rPr>
      </w:pPr>
    </w:p>
    <w:p w14:paraId="2D75D219" w14:textId="77777777" w:rsidR="009A7FA3" w:rsidRPr="00765A1B" w:rsidRDefault="009A7FA3" w:rsidP="00765A1B">
      <w:pPr>
        <w:spacing w:line="276" w:lineRule="auto"/>
        <w:ind w:left="0"/>
        <w:rPr>
          <w:rFonts w:ascii="Arial" w:hAnsi="Arial"/>
          <w:color w:val="000000" w:themeColor="text1"/>
          <w:sz w:val="20"/>
          <w:szCs w:val="20"/>
          <w:lang w:eastAsia="en-US"/>
        </w:rPr>
      </w:pPr>
    </w:p>
    <w:p w14:paraId="1C09D67D" w14:textId="77777777" w:rsidR="009A7FA3" w:rsidRPr="00765A1B" w:rsidRDefault="009A7FA3" w:rsidP="00765A1B">
      <w:pPr>
        <w:spacing w:line="276" w:lineRule="auto"/>
        <w:ind w:left="0"/>
        <w:rPr>
          <w:rFonts w:ascii="Arial" w:hAnsi="Arial"/>
          <w:color w:val="000000" w:themeColor="text1"/>
          <w:sz w:val="20"/>
          <w:szCs w:val="20"/>
          <w:lang w:eastAsia="en-US"/>
        </w:rPr>
      </w:pPr>
    </w:p>
    <w:p w14:paraId="40762A60" w14:textId="77777777" w:rsidR="009A7FA3" w:rsidRPr="00765A1B" w:rsidRDefault="009A7FA3" w:rsidP="00765A1B">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lang w:eastAsia="en-US"/>
        </w:rPr>
        <w:t>De ondergetekenden:</w:t>
      </w:r>
    </w:p>
    <w:p w14:paraId="10448679" w14:textId="77777777" w:rsidR="009A7FA3" w:rsidRPr="00765A1B" w:rsidRDefault="009A7FA3" w:rsidP="00765A1B">
      <w:pPr>
        <w:spacing w:line="276" w:lineRule="auto"/>
        <w:ind w:left="0"/>
        <w:rPr>
          <w:rFonts w:ascii="Arial" w:hAnsi="Arial"/>
          <w:color w:val="000000" w:themeColor="text1"/>
          <w:sz w:val="20"/>
          <w:szCs w:val="20"/>
          <w:lang w:eastAsia="en-US"/>
        </w:rPr>
      </w:pPr>
    </w:p>
    <w:p w14:paraId="2FE786CE" w14:textId="1B5B431A" w:rsidR="009A7FA3" w:rsidRPr="00765A1B" w:rsidRDefault="003007A5" w:rsidP="00765A1B">
      <w:pPr>
        <w:spacing w:line="276" w:lineRule="auto"/>
        <w:ind w:left="0"/>
        <w:rPr>
          <w:rFonts w:ascii="Arial" w:hAnsi="Arial"/>
          <w:color w:val="000000" w:themeColor="text1"/>
          <w:sz w:val="20"/>
          <w:szCs w:val="20"/>
          <w:lang w:eastAsia="en-US"/>
        </w:rPr>
      </w:pPr>
      <w:r w:rsidRPr="003007A5">
        <w:rPr>
          <w:rFonts w:ascii="Arial" w:hAnsi="Arial"/>
          <w:color w:val="000000" w:themeColor="text1"/>
          <w:sz w:val="20"/>
          <w:szCs w:val="20"/>
          <w:lang w:eastAsia="en-US"/>
        </w:rPr>
        <w:t xml:space="preserve">De publiekrechtelijke rechtspersoon gemeente Dordrecht, kantoorhoudende Spuiboulevard 300, 3311 GR Dordrecht, te dezen vertegenwoordigd door </w:t>
      </w:r>
      <w:r w:rsidRPr="003007A5">
        <w:rPr>
          <w:rFonts w:ascii="Arial" w:hAnsi="Arial"/>
          <w:color w:val="000000" w:themeColor="text1"/>
          <w:sz w:val="20"/>
          <w:szCs w:val="20"/>
          <w:highlight w:val="yellow"/>
          <w:lang w:eastAsia="en-US"/>
        </w:rPr>
        <w:t>[naam, functie],</w:t>
      </w:r>
      <w:r w:rsidRPr="003007A5">
        <w:rPr>
          <w:rFonts w:ascii="Arial" w:hAnsi="Arial"/>
          <w:color w:val="000000" w:themeColor="text1"/>
          <w:sz w:val="20"/>
          <w:szCs w:val="20"/>
          <w:lang w:eastAsia="en-US"/>
        </w:rPr>
        <w:t xml:space="preserve"> daartoe ingevolge het bepaalde in artikel 171 lid 2 van de Gemeentewet krachtens volmacht d.d. 19 december 2017 aangewezen door de Burgemeester van Dordrecht en krachtens het "Algemeen mandaatbesluit Dordrecht", vastgesteld bij besluit van het college van Burgemeester en wethouders van Dordrecht op 19 december 2017 (met kenmerk 1984537) en laatstelijk gewijzigd op 3 november 2020, bevoegd tot het aangaan van deze overeenkomst,</w:t>
      </w:r>
      <w:r>
        <w:rPr>
          <w:rFonts w:ascii="Arial" w:hAnsi="Arial"/>
          <w:color w:val="000000" w:themeColor="text1"/>
          <w:sz w:val="20"/>
          <w:szCs w:val="20"/>
          <w:lang w:eastAsia="en-US"/>
        </w:rPr>
        <w:t xml:space="preserve"> </w:t>
      </w:r>
      <w:r w:rsidR="009A7FA3" w:rsidRPr="00765A1B">
        <w:rPr>
          <w:rFonts w:ascii="Arial" w:hAnsi="Arial"/>
          <w:color w:val="000000" w:themeColor="text1"/>
          <w:sz w:val="20"/>
          <w:szCs w:val="20"/>
          <w:lang w:eastAsia="en-US"/>
        </w:rPr>
        <w:t>hierna te noemen: Opdrachtgever;</w:t>
      </w:r>
    </w:p>
    <w:p w14:paraId="602B652D" w14:textId="77777777" w:rsidR="009A7FA3" w:rsidRPr="00765A1B" w:rsidRDefault="009A7FA3" w:rsidP="00765A1B">
      <w:pPr>
        <w:spacing w:line="276" w:lineRule="auto"/>
        <w:ind w:left="0"/>
        <w:rPr>
          <w:rFonts w:ascii="Arial" w:hAnsi="Arial"/>
          <w:color w:val="000000" w:themeColor="text1"/>
          <w:sz w:val="20"/>
          <w:szCs w:val="20"/>
          <w:lang w:eastAsia="en-US"/>
        </w:rPr>
      </w:pPr>
    </w:p>
    <w:p w14:paraId="7BD54F1A" w14:textId="77777777" w:rsidR="009A7FA3" w:rsidRPr="00765A1B" w:rsidRDefault="009A7FA3" w:rsidP="00765A1B">
      <w:pPr>
        <w:spacing w:line="276" w:lineRule="auto"/>
        <w:ind w:left="0"/>
        <w:rPr>
          <w:rFonts w:ascii="Arial" w:hAnsi="Arial"/>
          <w:color w:val="000000" w:themeColor="text1"/>
          <w:sz w:val="20"/>
          <w:szCs w:val="20"/>
          <w:lang w:eastAsia="en-US"/>
        </w:rPr>
      </w:pPr>
    </w:p>
    <w:p w14:paraId="41489DE5" w14:textId="77777777" w:rsidR="009A7FA3" w:rsidRPr="00765A1B" w:rsidRDefault="009A7FA3" w:rsidP="00765A1B">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lang w:eastAsia="en-US"/>
        </w:rPr>
        <w:t>en</w:t>
      </w:r>
    </w:p>
    <w:p w14:paraId="19DE2100" w14:textId="77777777" w:rsidR="009A7FA3" w:rsidRPr="00765A1B" w:rsidRDefault="009A7FA3" w:rsidP="00765A1B">
      <w:pPr>
        <w:spacing w:line="276" w:lineRule="auto"/>
        <w:ind w:left="0"/>
        <w:rPr>
          <w:rFonts w:ascii="Arial" w:hAnsi="Arial"/>
          <w:color w:val="000000" w:themeColor="text1"/>
          <w:sz w:val="20"/>
          <w:szCs w:val="20"/>
          <w:lang w:eastAsia="en-US"/>
        </w:rPr>
      </w:pPr>
    </w:p>
    <w:p w14:paraId="79A4C96C" w14:textId="68E03FC5" w:rsidR="009A7FA3" w:rsidRPr="00765A1B" w:rsidRDefault="009A7FA3" w:rsidP="00765A1B">
      <w:pPr>
        <w:tabs>
          <w:tab w:val="num" w:pos="0"/>
        </w:tabs>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lang w:eastAsia="en-US"/>
        </w:rPr>
        <w:t xml:space="preserve">&lt;NAAM bedrijf&gt; gevestigd &lt;adres&gt;, </w:t>
      </w:r>
      <w:proofErr w:type="spellStart"/>
      <w:r w:rsidRPr="00765A1B">
        <w:rPr>
          <w:rFonts w:ascii="Arial" w:hAnsi="Arial"/>
          <w:color w:val="000000" w:themeColor="text1"/>
          <w:sz w:val="20"/>
          <w:szCs w:val="20"/>
          <w:lang w:eastAsia="en-US"/>
        </w:rPr>
        <w:t>xxxx</w:t>
      </w:r>
      <w:proofErr w:type="spellEnd"/>
      <w:r w:rsidRPr="00765A1B">
        <w:rPr>
          <w:rFonts w:ascii="Arial" w:hAnsi="Arial"/>
          <w:color w:val="000000" w:themeColor="text1"/>
          <w:sz w:val="20"/>
          <w:szCs w:val="20"/>
          <w:lang w:eastAsia="en-US"/>
        </w:rPr>
        <w:t xml:space="preserve"> XX te &lt;plaats&gt;, ingeschreven in het Handelsregister bij de Kamer van Koophandel onder nummer </w:t>
      </w:r>
      <w:proofErr w:type="spellStart"/>
      <w:r w:rsidRPr="00765A1B">
        <w:rPr>
          <w:rFonts w:ascii="Arial" w:hAnsi="Arial"/>
          <w:color w:val="000000" w:themeColor="text1"/>
          <w:sz w:val="20"/>
          <w:szCs w:val="20"/>
          <w:lang w:eastAsia="en-US"/>
        </w:rPr>
        <w:t>xxxx</w:t>
      </w:r>
      <w:proofErr w:type="spellEnd"/>
      <w:r w:rsidRPr="00765A1B">
        <w:rPr>
          <w:rFonts w:ascii="Arial" w:hAnsi="Arial"/>
          <w:color w:val="000000" w:themeColor="text1"/>
          <w:sz w:val="20"/>
          <w:szCs w:val="20"/>
          <w:lang w:eastAsia="en-US"/>
        </w:rPr>
        <w:t xml:space="preserve">, te dezen rechtsgeldig vertegenwoordigd door de heer/mevrouw &lt;naam&gt;, &lt;functie&gt;, hierna te noemen: </w:t>
      </w:r>
      <w:r w:rsidRPr="00765A1B">
        <w:rPr>
          <w:rFonts w:ascii="Arial" w:hAnsi="Arial"/>
          <w:b/>
          <w:color w:val="000000" w:themeColor="text1"/>
          <w:sz w:val="20"/>
          <w:szCs w:val="20"/>
          <w:lang w:eastAsia="en-US"/>
        </w:rPr>
        <w:t>Opdrachtnemer</w:t>
      </w:r>
      <w:r w:rsidRPr="00765A1B">
        <w:rPr>
          <w:rFonts w:ascii="Arial" w:hAnsi="Arial"/>
          <w:color w:val="000000" w:themeColor="text1"/>
          <w:sz w:val="20"/>
          <w:szCs w:val="20"/>
          <w:lang w:eastAsia="en-US"/>
        </w:rPr>
        <w:t>;</w:t>
      </w:r>
    </w:p>
    <w:p w14:paraId="41D03EED" w14:textId="77777777" w:rsidR="009A7FA3" w:rsidRPr="00765A1B" w:rsidRDefault="009A7FA3" w:rsidP="00765A1B">
      <w:pPr>
        <w:spacing w:line="276" w:lineRule="auto"/>
        <w:ind w:left="0"/>
        <w:rPr>
          <w:rFonts w:ascii="Arial" w:hAnsi="Arial"/>
          <w:color w:val="000000" w:themeColor="text1"/>
          <w:sz w:val="20"/>
          <w:szCs w:val="20"/>
          <w:lang w:eastAsia="en-US"/>
        </w:rPr>
      </w:pPr>
    </w:p>
    <w:p w14:paraId="6D0AEC54" w14:textId="77777777" w:rsidR="009A7FA3" w:rsidRPr="00765A1B" w:rsidRDefault="009A7FA3" w:rsidP="00765A1B">
      <w:pPr>
        <w:spacing w:line="276" w:lineRule="auto"/>
        <w:ind w:left="0"/>
        <w:rPr>
          <w:rFonts w:ascii="Arial" w:hAnsi="Arial"/>
          <w:color w:val="000000" w:themeColor="text1"/>
          <w:sz w:val="20"/>
          <w:szCs w:val="20"/>
          <w:lang w:eastAsia="en-US"/>
        </w:rPr>
      </w:pPr>
    </w:p>
    <w:p w14:paraId="57193160" w14:textId="77777777" w:rsidR="009A7FA3" w:rsidRPr="00765A1B" w:rsidRDefault="009A7FA3" w:rsidP="00765A1B">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lang w:eastAsia="en-US"/>
        </w:rPr>
        <w:t>Overwegende dat:</w:t>
      </w:r>
    </w:p>
    <w:p w14:paraId="7C880836" w14:textId="58D6CBEE" w:rsidR="009A7FA3" w:rsidRPr="006324D8" w:rsidRDefault="009A7FA3" w:rsidP="006324D8">
      <w:pPr>
        <w:pStyle w:val="Lijstalinea"/>
        <w:numPr>
          <w:ilvl w:val="0"/>
          <w:numId w:val="37"/>
        </w:numPr>
        <w:spacing w:line="276" w:lineRule="auto"/>
        <w:rPr>
          <w:rFonts w:ascii="Arial" w:hAnsi="Arial"/>
          <w:color w:val="000000" w:themeColor="text1"/>
          <w:sz w:val="20"/>
          <w:szCs w:val="20"/>
          <w:lang w:eastAsia="en-US"/>
        </w:rPr>
      </w:pPr>
      <w:r w:rsidRPr="006324D8">
        <w:rPr>
          <w:rFonts w:ascii="Arial" w:hAnsi="Arial"/>
          <w:color w:val="000000" w:themeColor="text1"/>
          <w:sz w:val="20"/>
          <w:szCs w:val="20"/>
          <w:lang w:eastAsia="en-US"/>
        </w:rPr>
        <w:t xml:space="preserve">Opdrachtgever, de opdracht tot uitvoering van de overeenkomst </w:t>
      </w:r>
      <w:r w:rsidR="00E93CEF">
        <w:rPr>
          <w:rFonts w:ascii="Arial" w:hAnsi="Arial"/>
          <w:color w:val="000000" w:themeColor="text1"/>
          <w:sz w:val="20"/>
          <w:szCs w:val="20"/>
          <w:lang w:eastAsia="en-US"/>
        </w:rPr>
        <w:t xml:space="preserve">Europees </w:t>
      </w:r>
      <w:r w:rsidRPr="006324D8">
        <w:rPr>
          <w:rFonts w:ascii="Arial" w:hAnsi="Arial"/>
          <w:color w:val="000000" w:themeColor="text1"/>
          <w:sz w:val="20"/>
          <w:szCs w:val="20"/>
          <w:lang w:eastAsia="en-US"/>
        </w:rPr>
        <w:t>heeft aanbesteed</w:t>
      </w:r>
      <w:r w:rsidR="00E93CEF">
        <w:rPr>
          <w:rFonts w:ascii="Arial" w:hAnsi="Arial"/>
          <w:color w:val="000000" w:themeColor="text1"/>
          <w:sz w:val="20"/>
          <w:szCs w:val="20"/>
          <w:lang w:eastAsia="en-US"/>
        </w:rPr>
        <w:t xml:space="preserve"> conform de Openbare procedure</w:t>
      </w:r>
      <w:r w:rsidRPr="006324D8">
        <w:rPr>
          <w:rFonts w:ascii="Arial" w:hAnsi="Arial"/>
          <w:color w:val="000000" w:themeColor="text1"/>
          <w:sz w:val="20"/>
          <w:szCs w:val="20"/>
          <w:lang w:eastAsia="en-US"/>
        </w:rPr>
        <w:t xml:space="preserve"> in overeenstemming met de Europese richtlijn voor Overheidsopdrachten 2014/24/EU;</w:t>
      </w:r>
    </w:p>
    <w:p w14:paraId="09B005BE" w14:textId="7CF66F51" w:rsidR="009A7FA3" w:rsidRPr="006324D8" w:rsidRDefault="009A7FA3" w:rsidP="006324D8">
      <w:pPr>
        <w:pStyle w:val="Lijstalinea"/>
        <w:numPr>
          <w:ilvl w:val="0"/>
          <w:numId w:val="37"/>
        </w:numPr>
        <w:spacing w:line="276" w:lineRule="auto"/>
        <w:rPr>
          <w:rFonts w:ascii="Arial" w:hAnsi="Arial"/>
          <w:color w:val="000000" w:themeColor="text1"/>
          <w:sz w:val="20"/>
          <w:szCs w:val="20"/>
          <w:lang w:eastAsia="en-US"/>
        </w:rPr>
      </w:pPr>
      <w:r w:rsidRPr="006324D8">
        <w:rPr>
          <w:rFonts w:ascii="Arial" w:hAnsi="Arial"/>
          <w:color w:val="000000" w:themeColor="text1"/>
          <w:sz w:val="20"/>
          <w:szCs w:val="20"/>
          <w:lang w:eastAsia="en-US"/>
        </w:rPr>
        <w:t>Opdrachtnemer een inschrijving heeft gedaan die na beoordeling is aangemerkt als Economisch Meest Voordelige Inschrijver;</w:t>
      </w:r>
    </w:p>
    <w:p w14:paraId="40D902E5" w14:textId="77777777" w:rsidR="009A7FA3" w:rsidRPr="006324D8" w:rsidRDefault="009A7FA3" w:rsidP="006324D8">
      <w:pPr>
        <w:pStyle w:val="Lijstalinea"/>
        <w:numPr>
          <w:ilvl w:val="0"/>
          <w:numId w:val="37"/>
        </w:numPr>
        <w:spacing w:line="276" w:lineRule="auto"/>
        <w:rPr>
          <w:rFonts w:ascii="Arial" w:hAnsi="Arial"/>
          <w:color w:val="000000" w:themeColor="text1"/>
          <w:sz w:val="20"/>
          <w:szCs w:val="20"/>
          <w:lang w:eastAsia="en-US"/>
        </w:rPr>
      </w:pPr>
      <w:r w:rsidRPr="006324D8">
        <w:rPr>
          <w:rFonts w:ascii="Arial" w:hAnsi="Arial"/>
          <w:color w:val="000000" w:themeColor="text1"/>
          <w:sz w:val="20"/>
          <w:szCs w:val="20"/>
          <w:lang w:eastAsia="en-US"/>
        </w:rPr>
        <w:t>aldus gunning heeft plaatsgevonden aan Opdrachtnemer met wie onderhavige overeenkomst wordt aangegaan.</w:t>
      </w:r>
    </w:p>
    <w:p w14:paraId="6050DFDC" w14:textId="77777777" w:rsidR="009A7FA3" w:rsidRPr="00765A1B" w:rsidRDefault="009A7FA3" w:rsidP="00765A1B">
      <w:pPr>
        <w:spacing w:line="276" w:lineRule="auto"/>
        <w:ind w:left="0"/>
        <w:rPr>
          <w:rFonts w:ascii="Arial" w:hAnsi="Arial"/>
          <w:color w:val="000000" w:themeColor="text1"/>
          <w:sz w:val="20"/>
          <w:szCs w:val="20"/>
          <w:lang w:eastAsia="en-US"/>
        </w:rPr>
      </w:pPr>
    </w:p>
    <w:p w14:paraId="19A8DE81" w14:textId="77777777" w:rsidR="009A7FA3" w:rsidRPr="00765A1B" w:rsidRDefault="009A7FA3" w:rsidP="00765A1B">
      <w:pPr>
        <w:spacing w:line="276" w:lineRule="auto"/>
        <w:ind w:left="0"/>
        <w:rPr>
          <w:rFonts w:ascii="Arial" w:hAnsi="Arial"/>
          <w:color w:val="000000" w:themeColor="text1"/>
          <w:sz w:val="20"/>
          <w:szCs w:val="20"/>
          <w:lang w:eastAsia="en-US"/>
        </w:rPr>
      </w:pPr>
    </w:p>
    <w:p w14:paraId="7E6CBDB2" w14:textId="77777777" w:rsidR="009A7FA3" w:rsidRPr="00765A1B" w:rsidRDefault="009A7FA3" w:rsidP="00765A1B">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lang w:eastAsia="en-US"/>
        </w:rPr>
        <w:t>Partijen verklaren te zijn overeengekomen als volgt:</w:t>
      </w:r>
    </w:p>
    <w:p w14:paraId="2CB656C4" w14:textId="77777777" w:rsidR="009A7FA3" w:rsidRPr="00765A1B" w:rsidRDefault="009A7FA3" w:rsidP="00765A1B">
      <w:pPr>
        <w:spacing w:line="276" w:lineRule="auto"/>
        <w:ind w:left="0"/>
        <w:rPr>
          <w:rFonts w:ascii="Arial" w:hAnsi="Arial"/>
          <w:color w:val="000000" w:themeColor="text1"/>
          <w:sz w:val="20"/>
          <w:szCs w:val="20"/>
          <w:lang w:eastAsia="en-US"/>
        </w:rPr>
      </w:pPr>
    </w:p>
    <w:p w14:paraId="6A2B75D7" w14:textId="77777777" w:rsidR="009A7FA3" w:rsidRPr="00765A1B" w:rsidRDefault="009A7FA3" w:rsidP="00765A1B">
      <w:pPr>
        <w:spacing w:line="276" w:lineRule="auto"/>
        <w:ind w:left="0"/>
        <w:rPr>
          <w:rFonts w:ascii="Arial" w:hAnsi="Arial"/>
          <w:color w:val="000000" w:themeColor="text1"/>
          <w:sz w:val="20"/>
          <w:szCs w:val="20"/>
          <w:lang w:eastAsia="en-US"/>
        </w:rPr>
      </w:pPr>
    </w:p>
    <w:p w14:paraId="2054B4BD"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1</w:t>
      </w:r>
    </w:p>
    <w:p w14:paraId="6CA68542"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Begrippen</w:t>
      </w:r>
    </w:p>
    <w:p w14:paraId="4B532392" w14:textId="77777777" w:rsidR="009A7FA3" w:rsidRPr="00765A1B" w:rsidRDefault="009A7FA3" w:rsidP="00765A1B">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lang w:eastAsia="en-US"/>
        </w:rPr>
        <w:t>In deze Overeenkomst worden de navolgende, gedefinieerde begrippen met een hoofdletter gebruikt.</w:t>
      </w:r>
    </w:p>
    <w:p w14:paraId="4F8875C6" w14:textId="77777777" w:rsidR="009A7FA3" w:rsidRPr="00765A1B" w:rsidRDefault="009A7FA3" w:rsidP="00765A1B">
      <w:pPr>
        <w:spacing w:line="276" w:lineRule="auto"/>
        <w:ind w:left="0"/>
        <w:rPr>
          <w:rFonts w:ascii="Arial" w:hAnsi="Arial"/>
          <w:color w:val="000000" w:themeColor="text1"/>
          <w:sz w:val="20"/>
          <w:szCs w:val="20"/>
          <w:lang w:eastAsia="en-US"/>
        </w:rPr>
      </w:pPr>
    </w:p>
    <w:p w14:paraId="411B0FAF" w14:textId="77777777" w:rsidR="009A7FA3" w:rsidRPr="00765A1B" w:rsidRDefault="009A7FA3" w:rsidP="00765A1B">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u w:val="single"/>
          <w:lang w:eastAsia="en-US"/>
        </w:rPr>
        <w:t>Aflevering</w:t>
      </w:r>
      <w:r w:rsidRPr="00765A1B">
        <w:rPr>
          <w:rFonts w:ascii="Arial" w:hAnsi="Arial"/>
          <w:color w:val="000000" w:themeColor="text1"/>
          <w:sz w:val="20"/>
          <w:szCs w:val="20"/>
          <w:lang w:eastAsia="en-US"/>
        </w:rPr>
        <w:t>: het conform de overeengekomen specificaties uitvoeren van werkzaamheden binnen de raamovereenkomst.</w:t>
      </w:r>
    </w:p>
    <w:p w14:paraId="463595D9" w14:textId="77777777" w:rsidR="009A7FA3" w:rsidRPr="00765A1B" w:rsidRDefault="009A7FA3" w:rsidP="00765A1B">
      <w:pPr>
        <w:spacing w:line="276" w:lineRule="auto"/>
        <w:ind w:left="0"/>
        <w:rPr>
          <w:rFonts w:ascii="Arial" w:hAnsi="Arial"/>
          <w:color w:val="000000" w:themeColor="text1"/>
          <w:sz w:val="20"/>
          <w:szCs w:val="20"/>
          <w:lang w:eastAsia="en-US"/>
        </w:rPr>
      </w:pPr>
    </w:p>
    <w:p w14:paraId="10C2878B" w14:textId="6AE9FF43" w:rsidR="009A7FA3" w:rsidRPr="00765A1B" w:rsidRDefault="009A7FA3" w:rsidP="00765A1B">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u w:val="single"/>
          <w:lang w:eastAsia="en-US"/>
        </w:rPr>
        <w:t>Aanbestedingsleidraad</w:t>
      </w:r>
      <w:r w:rsidRPr="00765A1B">
        <w:rPr>
          <w:rFonts w:ascii="Arial" w:hAnsi="Arial"/>
          <w:color w:val="000000" w:themeColor="text1"/>
          <w:sz w:val="20"/>
          <w:szCs w:val="20"/>
          <w:lang w:eastAsia="en-US"/>
        </w:rPr>
        <w:t xml:space="preserve">: de aanbestedingsleidraad met alle hierbij behorende bijlagen, waaronder het Programma van Eisen en het Programma van wensen voor het project </w:t>
      </w:r>
      <w:r w:rsidR="006324D8" w:rsidRPr="00B66563">
        <w:rPr>
          <w:rFonts w:ascii="Arial" w:hAnsi="Arial"/>
          <w:color w:val="000000" w:themeColor="text1"/>
          <w:sz w:val="20"/>
          <w:szCs w:val="20"/>
          <w:lang w:eastAsia="en-US"/>
        </w:rPr>
        <w:t>2</w:t>
      </w:r>
      <w:r w:rsidR="006324D8">
        <w:rPr>
          <w:rFonts w:ascii="Arial" w:hAnsi="Arial"/>
          <w:color w:val="000000" w:themeColor="text1"/>
          <w:sz w:val="20"/>
          <w:szCs w:val="20"/>
          <w:lang w:eastAsia="en-US"/>
        </w:rPr>
        <w:t>2</w:t>
      </w:r>
      <w:r w:rsidR="006324D8" w:rsidRPr="00B66563">
        <w:rPr>
          <w:rFonts w:ascii="Arial" w:hAnsi="Arial"/>
          <w:color w:val="000000" w:themeColor="text1"/>
          <w:sz w:val="20"/>
          <w:szCs w:val="20"/>
          <w:lang w:eastAsia="en-US"/>
        </w:rPr>
        <w:t>00</w:t>
      </w:r>
      <w:r w:rsidR="00E93CEF">
        <w:rPr>
          <w:rFonts w:ascii="Arial" w:hAnsi="Arial"/>
          <w:color w:val="000000" w:themeColor="text1"/>
          <w:sz w:val="20"/>
          <w:szCs w:val="20"/>
          <w:lang w:eastAsia="en-US"/>
        </w:rPr>
        <w:t>35</w:t>
      </w:r>
      <w:r w:rsidR="006324D8">
        <w:rPr>
          <w:rFonts w:ascii="Arial" w:hAnsi="Arial"/>
          <w:color w:val="000000" w:themeColor="text1"/>
          <w:sz w:val="20"/>
          <w:szCs w:val="20"/>
          <w:lang w:eastAsia="en-US"/>
        </w:rPr>
        <w:t>G</w:t>
      </w:r>
      <w:r w:rsidR="00E93CEF">
        <w:rPr>
          <w:rFonts w:ascii="Arial" w:hAnsi="Arial"/>
          <w:color w:val="000000" w:themeColor="text1"/>
          <w:sz w:val="20"/>
          <w:szCs w:val="20"/>
          <w:lang w:eastAsia="en-US"/>
        </w:rPr>
        <w:t>D</w:t>
      </w:r>
      <w:r w:rsidR="006324D8">
        <w:rPr>
          <w:rFonts w:ascii="Arial" w:hAnsi="Arial"/>
          <w:color w:val="000000" w:themeColor="text1"/>
          <w:sz w:val="20"/>
          <w:szCs w:val="20"/>
          <w:lang w:eastAsia="en-US"/>
        </w:rPr>
        <w:t>D</w:t>
      </w:r>
      <w:r w:rsidRPr="00765A1B">
        <w:rPr>
          <w:rFonts w:ascii="Arial" w:hAnsi="Arial"/>
          <w:color w:val="000000" w:themeColor="text1"/>
          <w:sz w:val="20"/>
          <w:szCs w:val="20"/>
          <w:lang w:eastAsia="en-US"/>
        </w:rPr>
        <w:t>.</w:t>
      </w:r>
    </w:p>
    <w:p w14:paraId="11D68D95" w14:textId="77777777" w:rsidR="009A7FA3" w:rsidRPr="00765A1B" w:rsidRDefault="009A7FA3" w:rsidP="00765A1B">
      <w:pPr>
        <w:spacing w:line="276" w:lineRule="auto"/>
        <w:ind w:left="0"/>
        <w:rPr>
          <w:rFonts w:ascii="Arial" w:hAnsi="Arial"/>
          <w:color w:val="000000" w:themeColor="text1"/>
          <w:sz w:val="20"/>
          <w:szCs w:val="20"/>
          <w:lang w:eastAsia="en-US"/>
        </w:rPr>
      </w:pPr>
    </w:p>
    <w:p w14:paraId="6F023570" w14:textId="119F8041" w:rsidR="009A7FA3" w:rsidRPr="00765A1B" w:rsidRDefault="009A7FA3" w:rsidP="00765A1B">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u w:val="single"/>
          <w:lang w:eastAsia="en-US"/>
        </w:rPr>
        <w:t>Programma van Eisen</w:t>
      </w:r>
      <w:r w:rsidRPr="00765A1B">
        <w:rPr>
          <w:rFonts w:ascii="Arial" w:hAnsi="Arial"/>
          <w:color w:val="000000" w:themeColor="text1"/>
          <w:sz w:val="20"/>
          <w:szCs w:val="20"/>
          <w:lang w:eastAsia="en-US"/>
        </w:rPr>
        <w:t xml:space="preserve">: het volledige Programma van Eisen voor het </w:t>
      </w:r>
      <w:r w:rsidR="007F167E">
        <w:rPr>
          <w:rFonts w:ascii="Arial" w:hAnsi="Arial"/>
          <w:color w:val="000000" w:themeColor="text1"/>
          <w:sz w:val="20"/>
          <w:szCs w:val="20"/>
          <w:lang w:eastAsia="en-US"/>
        </w:rPr>
        <w:t xml:space="preserve">inhuur brugbediening </w:t>
      </w:r>
      <w:r w:rsidRPr="00765A1B">
        <w:rPr>
          <w:rFonts w:ascii="Arial" w:hAnsi="Arial"/>
          <w:color w:val="000000" w:themeColor="text1"/>
          <w:sz w:val="20"/>
          <w:szCs w:val="20"/>
          <w:lang w:eastAsia="en-US"/>
        </w:rPr>
        <w:t xml:space="preserve">zoals opgenomen in Aanbestedingsleidraad </w:t>
      </w:r>
      <w:r w:rsidR="006324D8" w:rsidRPr="00B66563">
        <w:rPr>
          <w:rFonts w:ascii="Arial" w:hAnsi="Arial"/>
          <w:color w:val="000000" w:themeColor="text1"/>
          <w:sz w:val="20"/>
          <w:szCs w:val="20"/>
          <w:lang w:eastAsia="en-US"/>
        </w:rPr>
        <w:t>2</w:t>
      </w:r>
      <w:r w:rsidR="006324D8">
        <w:rPr>
          <w:rFonts w:ascii="Arial" w:hAnsi="Arial"/>
          <w:color w:val="000000" w:themeColor="text1"/>
          <w:sz w:val="20"/>
          <w:szCs w:val="20"/>
          <w:lang w:eastAsia="en-US"/>
        </w:rPr>
        <w:t>2</w:t>
      </w:r>
      <w:r w:rsidR="006324D8" w:rsidRPr="00B66563">
        <w:rPr>
          <w:rFonts w:ascii="Arial" w:hAnsi="Arial"/>
          <w:color w:val="000000" w:themeColor="text1"/>
          <w:sz w:val="20"/>
          <w:szCs w:val="20"/>
          <w:lang w:eastAsia="en-US"/>
        </w:rPr>
        <w:t>00</w:t>
      </w:r>
      <w:r w:rsidR="00E93CEF">
        <w:rPr>
          <w:rFonts w:ascii="Arial" w:hAnsi="Arial"/>
          <w:color w:val="000000" w:themeColor="text1"/>
          <w:sz w:val="20"/>
          <w:szCs w:val="20"/>
          <w:lang w:eastAsia="en-US"/>
        </w:rPr>
        <w:t>35GD</w:t>
      </w:r>
      <w:r w:rsidR="006324D8">
        <w:rPr>
          <w:rFonts w:ascii="Arial" w:hAnsi="Arial"/>
          <w:color w:val="000000" w:themeColor="text1"/>
          <w:sz w:val="20"/>
          <w:szCs w:val="20"/>
          <w:lang w:eastAsia="en-US"/>
        </w:rPr>
        <w:t>D</w:t>
      </w:r>
      <w:r w:rsidRPr="00765A1B">
        <w:rPr>
          <w:rFonts w:ascii="Arial" w:hAnsi="Arial"/>
          <w:color w:val="000000" w:themeColor="text1"/>
          <w:sz w:val="20"/>
          <w:szCs w:val="20"/>
          <w:lang w:eastAsia="en-US"/>
        </w:rPr>
        <w:t xml:space="preserve"> met inbegrip van eventueel overeengekomen wijzigingen of aanvullingen daarvan.</w:t>
      </w:r>
    </w:p>
    <w:p w14:paraId="42C8FF40" w14:textId="77777777" w:rsidR="009A7FA3" w:rsidRPr="00765A1B" w:rsidRDefault="009A7FA3" w:rsidP="00765A1B">
      <w:pPr>
        <w:spacing w:line="276" w:lineRule="auto"/>
        <w:ind w:left="0"/>
        <w:rPr>
          <w:rFonts w:ascii="Arial" w:hAnsi="Arial"/>
          <w:color w:val="000000" w:themeColor="text1"/>
          <w:sz w:val="20"/>
          <w:szCs w:val="20"/>
          <w:lang w:eastAsia="en-US"/>
        </w:rPr>
      </w:pPr>
    </w:p>
    <w:p w14:paraId="33F513F1" w14:textId="77777777" w:rsidR="009A7FA3" w:rsidRPr="00765A1B" w:rsidRDefault="009A7FA3" w:rsidP="00765A1B">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u w:val="single"/>
          <w:lang w:eastAsia="en-US"/>
        </w:rPr>
        <w:t>Bijlage</w:t>
      </w:r>
      <w:r w:rsidRPr="00765A1B">
        <w:rPr>
          <w:rFonts w:ascii="Arial" w:hAnsi="Arial"/>
          <w:color w:val="000000" w:themeColor="text1"/>
          <w:sz w:val="20"/>
          <w:szCs w:val="20"/>
          <w:lang w:eastAsia="en-US"/>
        </w:rPr>
        <w:t xml:space="preserve">: een aanhangsel bij deze Overeenkomst, dat na door beide partijen te zijn geparafeerd, deel uitmaakt van deze Overeenkomst. </w:t>
      </w:r>
    </w:p>
    <w:p w14:paraId="5C0AC849" w14:textId="77777777" w:rsidR="009A7FA3" w:rsidRPr="00765A1B" w:rsidRDefault="009A7FA3" w:rsidP="00765A1B">
      <w:pPr>
        <w:spacing w:line="276" w:lineRule="auto"/>
        <w:ind w:left="0"/>
        <w:rPr>
          <w:rFonts w:ascii="Arial" w:hAnsi="Arial"/>
          <w:color w:val="000000" w:themeColor="text1"/>
          <w:sz w:val="20"/>
          <w:szCs w:val="20"/>
          <w:lang w:eastAsia="en-US"/>
        </w:rPr>
      </w:pPr>
    </w:p>
    <w:p w14:paraId="24B27A27" w14:textId="2F080A7E" w:rsidR="009A7FA3" w:rsidRPr="00765A1B" w:rsidRDefault="009A7FA3" w:rsidP="00765A1B">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u w:val="single"/>
          <w:lang w:eastAsia="en-US"/>
        </w:rPr>
        <w:t>Opdrachtgever</w:t>
      </w:r>
      <w:r w:rsidRPr="00765A1B">
        <w:rPr>
          <w:rFonts w:ascii="Arial" w:hAnsi="Arial"/>
          <w:color w:val="000000" w:themeColor="text1"/>
          <w:sz w:val="20"/>
          <w:szCs w:val="20"/>
          <w:lang w:eastAsia="en-US"/>
        </w:rPr>
        <w:t xml:space="preserve">: de </w:t>
      </w:r>
      <w:r w:rsidR="007F167E">
        <w:rPr>
          <w:rFonts w:ascii="Arial" w:hAnsi="Arial"/>
          <w:color w:val="000000" w:themeColor="text1"/>
          <w:sz w:val="20"/>
          <w:szCs w:val="20"/>
          <w:lang w:eastAsia="en-US"/>
        </w:rPr>
        <w:t>gemeente Dordrecht</w:t>
      </w:r>
      <w:r w:rsidRPr="00765A1B">
        <w:rPr>
          <w:rFonts w:ascii="Arial" w:hAnsi="Arial"/>
          <w:color w:val="000000" w:themeColor="text1"/>
          <w:sz w:val="20"/>
          <w:szCs w:val="20"/>
          <w:lang w:eastAsia="en-US"/>
        </w:rPr>
        <w:t xml:space="preserve"> zoals hiervoor benoemd.</w:t>
      </w:r>
    </w:p>
    <w:p w14:paraId="6E04F7A4" w14:textId="77777777" w:rsidR="009A7FA3" w:rsidRPr="00765A1B" w:rsidRDefault="009A7FA3" w:rsidP="00765A1B">
      <w:pPr>
        <w:spacing w:line="276" w:lineRule="auto"/>
        <w:ind w:left="0"/>
        <w:rPr>
          <w:rFonts w:ascii="Arial" w:hAnsi="Arial"/>
          <w:color w:val="000000" w:themeColor="text1"/>
          <w:sz w:val="20"/>
          <w:szCs w:val="20"/>
          <w:lang w:eastAsia="en-US"/>
        </w:rPr>
      </w:pPr>
    </w:p>
    <w:p w14:paraId="4F9D47BD" w14:textId="33552B47" w:rsidR="009A7FA3" w:rsidRPr="00765A1B" w:rsidRDefault="009A7FA3" w:rsidP="00765A1B">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u w:val="single"/>
          <w:lang w:eastAsia="en-US"/>
        </w:rPr>
        <w:t>Opdrachtnemer</w:t>
      </w:r>
      <w:r w:rsidRPr="00765A1B">
        <w:rPr>
          <w:rFonts w:ascii="Arial" w:hAnsi="Arial"/>
          <w:color w:val="000000" w:themeColor="text1"/>
          <w:sz w:val="20"/>
          <w:szCs w:val="20"/>
          <w:lang w:eastAsia="en-US"/>
        </w:rPr>
        <w:t xml:space="preserve">: de aannemer die de werkzaamheden binnen de raamovereenkomst uitvoert, conform het genoemde in bestek </w:t>
      </w:r>
      <w:r w:rsidR="006324D8" w:rsidRPr="00B66563">
        <w:rPr>
          <w:rFonts w:ascii="Arial" w:hAnsi="Arial"/>
          <w:color w:val="000000" w:themeColor="text1"/>
          <w:sz w:val="20"/>
          <w:szCs w:val="20"/>
          <w:lang w:eastAsia="en-US"/>
        </w:rPr>
        <w:t>2</w:t>
      </w:r>
      <w:r w:rsidR="006324D8">
        <w:rPr>
          <w:rFonts w:ascii="Arial" w:hAnsi="Arial"/>
          <w:color w:val="000000" w:themeColor="text1"/>
          <w:sz w:val="20"/>
          <w:szCs w:val="20"/>
          <w:lang w:eastAsia="en-US"/>
        </w:rPr>
        <w:t>2</w:t>
      </w:r>
      <w:r w:rsidR="006324D8" w:rsidRPr="00B66563">
        <w:rPr>
          <w:rFonts w:ascii="Arial" w:hAnsi="Arial"/>
          <w:color w:val="000000" w:themeColor="text1"/>
          <w:sz w:val="20"/>
          <w:szCs w:val="20"/>
          <w:lang w:eastAsia="en-US"/>
        </w:rPr>
        <w:t>00</w:t>
      </w:r>
      <w:r w:rsidR="00E93CEF">
        <w:rPr>
          <w:rFonts w:ascii="Arial" w:hAnsi="Arial"/>
          <w:color w:val="000000" w:themeColor="text1"/>
          <w:sz w:val="20"/>
          <w:szCs w:val="20"/>
          <w:lang w:eastAsia="en-US"/>
        </w:rPr>
        <w:t>35</w:t>
      </w:r>
      <w:r w:rsidR="006324D8">
        <w:rPr>
          <w:rFonts w:ascii="Arial" w:hAnsi="Arial"/>
          <w:color w:val="000000" w:themeColor="text1"/>
          <w:sz w:val="20"/>
          <w:szCs w:val="20"/>
          <w:lang w:eastAsia="en-US"/>
        </w:rPr>
        <w:t>G</w:t>
      </w:r>
      <w:r w:rsidR="00E93CEF">
        <w:rPr>
          <w:rFonts w:ascii="Arial" w:hAnsi="Arial"/>
          <w:color w:val="000000" w:themeColor="text1"/>
          <w:sz w:val="20"/>
          <w:szCs w:val="20"/>
          <w:lang w:eastAsia="en-US"/>
        </w:rPr>
        <w:t>D</w:t>
      </w:r>
      <w:r w:rsidR="006324D8">
        <w:rPr>
          <w:rFonts w:ascii="Arial" w:hAnsi="Arial"/>
          <w:color w:val="000000" w:themeColor="text1"/>
          <w:sz w:val="20"/>
          <w:szCs w:val="20"/>
          <w:lang w:eastAsia="en-US"/>
        </w:rPr>
        <w:t>D</w:t>
      </w:r>
      <w:r w:rsidRPr="00765A1B">
        <w:rPr>
          <w:rFonts w:ascii="Arial" w:hAnsi="Arial"/>
          <w:color w:val="000000" w:themeColor="text1"/>
          <w:sz w:val="20"/>
          <w:szCs w:val="20"/>
          <w:lang w:eastAsia="en-US"/>
        </w:rPr>
        <w:t>.</w:t>
      </w:r>
    </w:p>
    <w:p w14:paraId="5FD5EC8F" w14:textId="77777777" w:rsidR="009A7FA3" w:rsidRPr="00765A1B" w:rsidRDefault="009A7FA3" w:rsidP="00765A1B">
      <w:pPr>
        <w:spacing w:line="276" w:lineRule="auto"/>
        <w:ind w:left="0"/>
        <w:rPr>
          <w:rFonts w:ascii="Arial" w:hAnsi="Arial"/>
          <w:color w:val="000000" w:themeColor="text1"/>
          <w:sz w:val="20"/>
          <w:szCs w:val="20"/>
          <w:lang w:eastAsia="en-US"/>
        </w:rPr>
      </w:pPr>
    </w:p>
    <w:p w14:paraId="2CE10E0E" w14:textId="77777777" w:rsidR="009A7FA3" w:rsidRPr="00765A1B" w:rsidRDefault="009A7FA3" w:rsidP="00765A1B">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u w:val="single"/>
          <w:lang w:eastAsia="en-US"/>
        </w:rPr>
        <w:t>Overeenkomst</w:t>
      </w:r>
      <w:r w:rsidRPr="00765A1B">
        <w:rPr>
          <w:rFonts w:ascii="Arial" w:hAnsi="Arial"/>
          <w:color w:val="000000" w:themeColor="text1"/>
          <w:sz w:val="20"/>
          <w:szCs w:val="20"/>
          <w:lang w:eastAsia="en-US"/>
        </w:rPr>
        <w:t>: de onderhavige overeenkomst.</w:t>
      </w:r>
    </w:p>
    <w:p w14:paraId="50E4FC56" w14:textId="77777777" w:rsidR="009A7FA3" w:rsidRPr="00765A1B" w:rsidRDefault="009A7FA3" w:rsidP="00765A1B">
      <w:pPr>
        <w:spacing w:line="276" w:lineRule="auto"/>
        <w:ind w:left="0"/>
        <w:rPr>
          <w:rFonts w:ascii="Arial" w:hAnsi="Arial"/>
          <w:color w:val="000000" w:themeColor="text1"/>
          <w:sz w:val="20"/>
          <w:szCs w:val="20"/>
          <w:lang w:eastAsia="en-US"/>
        </w:rPr>
      </w:pPr>
    </w:p>
    <w:p w14:paraId="7BB1537E" w14:textId="77777777" w:rsidR="009A7FA3" w:rsidRPr="00765A1B" w:rsidRDefault="009A7FA3" w:rsidP="00765A1B">
      <w:pPr>
        <w:spacing w:line="276" w:lineRule="auto"/>
        <w:ind w:left="0"/>
        <w:rPr>
          <w:rFonts w:ascii="Arial" w:hAnsi="Arial"/>
          <w:color w:val="000000" w:themeColor="text1"/>
          <w:sz w:val="20"/>
          <w:szCs w:val="20"/>
          <w:lang w:eastAsia="en-US"/>
        </w:rPr>
      </w:pPr>
    </w:p>
    <w:p w14:paraId="5CDD0A53"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2</w:t>
      </w:r>
    </w:p>
    <w:p w14:paraId="26E1EE3E"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Onderwerp en duur van de Overeenkomst</w:t>
      </w:r>
    </w:p>
    <w:p w14:paraId="447D7D11"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2.1</w:t>
      </w:r>
      <w:r w:rsidRPr="00765A1B">
        <w:rPr>
          <w:rFonts w:ascii="Arial" w:hAnsi="Arial"/>
          <w:color w:val="000000" w:themeColor="text1"/>
          <w:sz w:val="20"/>
          <w:szCs w:val="20"/>
          <w:lang w:eastAsia="en-US"/>
        </w:rPr>
        <w:tab/>
        <w:t>De voorwaarden van deze Overeenkomst zijn van toepassing op alle werkzaamheden en leveringen, die tijdens de looptijd van deze Overeenkomst tussen Opdrachtgever enerzijds en Opdrachtgever anderzijds worden geleverd.</w:t>
      </w:r>
    </w:p>
    <w:p w14:paraId="1D33C607" w14:textId="77777777" w:rsidR="009A7FA3" w:rsidRPr="00765A1B" w:rsidRDefault="009A7FA3" w:rsidP="00765A1B">
      <w:pPr>
        <w:spacing w:line="276" w:lineRule="auto"/>
        <w:ind w:left="0"/>
        <w:rPr>
          <w:rFonts w:ascii="Arial" w:hAnsi="Arial"/>
          <w:color w:val="000000" w:themeColor="text1"/>
          <w:sz w:val="20"/>
          <w:szCs w:val="20"/>
          <w:lang w:eastAsia="en-US"/>
        </w:rPr>
      </w:pPr>
    </w:p>
    <w:p w14:paraId="6640ADA4"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2.2</w:t>
      </w:r>
      <w:r w:rsidRPr="00765A1B">
        <w:rPr>
          <w:rFonts w:ascii="Arial" w:hAnsi="Arial"/>
          <w:color w:val="000000" w:themeColor="text1"/>
          <w:sz w:val="20"/>
          <w:szCs w:val="20"/>
          <w:lang w:eastAsia="en-US"/>
        </w:rPr>
        <w:tab/>
        <w:t>De navolgende bescheiden maken deel uit van deze Overeenkomst. Voor zover deze bescheiden met elkaar in tegenspraak zijn, geldt de navolgende rangorde, waarbij het hoger genoemde document prevaleert boven het lager genoemde:</w:t>
      </w:r>
    </w:p>
    <w:p w14:paraId="5A526822" w14:textId="77777777" w:rsidR="009A7FA3" w:rsidRPr="00765A1B" w:rsidRDefault="009A7FA3" w:rsidP="00671C4B">
      <w:pPr>
        <w:spacing w:line="276" w:lineRule="auto"/>
        <w:ind w:left="0" w:firstLine="720"/>
        <w:rPr>
          <w:rFonts w:ascii="Arial" w:hAnsi="Arial"/>
          <w:color w:val="000000" w:themeColor="text1"/>
          <w:sz w:val="20"/>
          <w:szCs w:val="20"/>
          <w:lang w:eastAsia="en-US"/>
        </w:rPr>
      </w:pPr>
      <w:r w:rsidRPr="00765A1B">
        <w:rPr>
          <w:rFonts w:ascii="Arial" w:hAnsi="Arial"/>
          <w:color w:val="000000" w:themeColor="text1"/>
          <w:sz w:val="20"/>
          <w:szCs w:val="20"/>
          <w:lang w:eastAsia="en-US"/>
        </w:rPr>
        <w:t>deze Overeenkomst;</w:t>
      </w:r>
    </w:p>
    <w:p w14:paraId="2671CE59" w14:textId="77777777" w:rsidR="009A7FA3" w:rsidRPr="00765A1B" w:rsidRDefault="009A7FA3" w:rsidP="00671C4B">
      <w:pPr>
        <w:spacing w:line="276" w:lineRule="auto"/>
        <w:ind w:left="0" w:firstLine="720"/>
        <w:rPr>
          <w:rFonts w:ascii="Arial" w:hAnsi="Arial"/>
          <w:color w:val="000000" w:themeColor="text1"/>
          <w:sz w:val="20"/>
          <w:szCs w:val="20"/>
          <w:lang w:eastAsia="en-US"/>
        </w:rPr>
      </w:pPr>
      <w:r w:rsidRPr="00765A1B">
        <w:rPr>
          <w:rFonts w:ascii="Arial" w:hAnsi="Arial"/>
          <w:color w:val="000000" w:themeColor="text1"/>
          <w:sz w:val="20"/>
          <w:szCs w:val="20"/>
          <w:lang w:eastAsia="en-US"/>
        </w:rPr>
        <w:t>de Nota van Inlichtingen d.d. …………;</w:t>
      </w:r>
    </w:p>
    <w:p w14:paraId="7705F8AE" w14:textId="730F9570" w:rsidR="009A7FA3" w:rsidRPr="00765A1B" w:rsidRDefault="009A7FA3" w:rsidP="00671C4B">
      <w:pPr>
        <w:spacing w:line="276" w:lineRule="auto"/>
        <w:ind w:left="0" w:firstLine="720"/>
        <w:rPr>
          <w:rFonts w:ascii="Arial" w:hAnsi="Arial"/>
          <w:color w:val="000000" w:themeColor="text1"/>
          <w:sz w:val="20"/>
          <w:szCs w:val="20"/>
          <w:lang w:eastAsia="en-US"/>
        </w:rPr>
      </w:pPr>
      <w:r w:rsidRPr="00765A1B">
        <w:rPr>
          <w:rFonts w:ascii="Arial" w:hAnsi="Arial"/>
          <w:color w:val="000000" w:themeColor="text1"/>
          <w:sz w:val="20"/>
          <w:szCs w:val="20"/>
          <w:lang w:eastAsia="en-US"/>
        </w:rPr>
        <w:t xml:space="preserve">de Aanbestedingsleidraad </w:t>
      </w:r>
      <w:r w:rsidR="006324D8" w:rsidRPr="00B66563">
        <w:rPr>
          <w:rFonts w:ascii="Arial" w:hAnsi="Arial"/>
          <w:color w:val="000000" w:themeColor="text1"/>
          <w:sz w:val="20"/>
          <w:szCs w:val="20"/>
          <w:lang w:eastAsia="en-US"/>
        </w:rPr>
        <w:t>2</w:t>
      </w:r>
      <w:r w:rsidR="006324D8">
        <w:rPr>
          <w:rFonts w:ascii="Arial" w:hAnsi="Arial"/>
          <w:color w:val="000000" w:themeColor="text1"/>
          <w:sz w:val="20"/>
          <w:szCs w:val="20"/>
          <w:lang w:eastAsia="en-US"/>
        </w:rPr>
        <w:t>2</w:t>
      </w:r>
      <w:r w:rsidR="006324D8" w:rsidRPr="00B66563">
        <w:rPr>
          <w:rFonts w:ascii="Arial" w:hAnsi="Arial"/>
          <w:color w:val="000000" w:themeColor="text1"/>
          <w:sz w:val="20"/>
          <w:szCs w:val="20"/>
          <w:lang w:eastAsia="en-US"/>
        </w:rPr>
        <w:t>00</w:t>
      </w:r>
      <w:r w:rsidR="00E93CEF">
        <w:rPr>
          <w:rFonts w:ascii="Arial" w:hAnsi="Arial"/>
          <w:color w:val="000000" w:themeColor="text1"/>
          <w:sz w:val="20"/>
          <w:szCs w:val="20"/>
          <w:lang w:eastAsia="en-US"/>
        </w:rPr>
        <w:t>35GDD</w:t>
      </w:r>
      <w:r w:rsidRPr="00765A1B">
        <w:rPr>
          <w:rFonts w:ascii="Arial" w:hAnsi="Arial"/>
          <w:color w:val="000000" w:themeColor="text1"/>
          <w:sz w:val="20"/>
          <w:szCs w:val="20"/>
          <w:lang w:eastAsia="en-US"/>
        </w:rPr>
        <w:t xml:space="preserve"> d.d. </w:t>
      </w:r>
      <w:r w:rsidR="00E93CEF">
        <w:rPr>
          <w:rFonts w:ascii="Arial" w:hAnsi="Arial"/>
          <w:color w:val="000000" w:themeColor="text1"/>
          <w:sz w:val="20"/>
          <w:szCs w:val="20"/>
          <w:lang w:eastAsia="en-US"/>
        </w:rPr>
        <w:t>[datum]</w:t>
      </w:r>
      <w:r w:rsidRPr="00765A1B">
        <w:rPr>
          <w:rFonts w:ascii="Arial" w:hAnsi="Arial"/>
          <w:color w:val="000000" w:themeColor="text1"/>
          <w:sz w:val="20"/>
          <w:szCs w:val="20"/>
          <w:lang w:eastAsia="en-US"/>
        </w:rPr>
        <w:t>;</w:t>
      </w:r>
    </w:p>
    <w:p w14:paraId="3B222EEF" w14:textId="77777777" w:rsidR="009A7FA3" w:rsidRPr="00765A1B" w:rsidRDefault="009A7FA3" w:rsidP="00671C4B">
      <w:pPr>
        <w:spacing w:line="276" w:lineRule="auto"/>
        <w:ind w:left="0" w:firstLine="720"/>
        <w:rPr>
          <w:rFonts w:ascii="Arial" w:hAnsi="Arial"/>
          <w:color w:val="000000" w:themeColor="text1"/>
          <w:sz w:val="20"/>
          <w:szCs w:val="20"/>
          <w:lang w:eastAsia="en-US"/>
        </w:rPr>
      </w:pPr>
      <w:r w:rsidRPr="00765A1B">
        <w:rPr>
          <w:rFonts w:ascii="Arial" w:hAnsi="Arial"/>
          <w:color w:val="000000" w:themeColor="text1"/>
          <w:sz w:val="20"/>
          <w:szCs w:val="20"/>
          <w:lang w:eastAsia="en-US"/>
        </w:rPr>
        <w:t>de Inschrijving met referentie ………………</w:t>
      </w:r>
    </w:p>
    <w:p w14:paraId="296F6D41" w14:textId="77777777" w:rsidR="009A7FA3" w:rsidRPr="00765A1B" w:rsidRDefault="009A7FA3" w:rsidP="00765A1B">
      <w:pPr>
        <w:spacing w:line="276" w:lineRule="auto"/>
        <w:ind w:left="0"/>
        <w:rPr>
          <w:rFonts w:ascii="Arial" w:hAnsi="Arial"/>
          <w:color w:val="000000" w:themeColor="text1"/>
          <w:sz w:val="20"/>
          <w:szCs w:val="20"/>
          <w:lang w:eastAsia="en-US"/>
        </w:rPr>
      </w:pPr>
    </w:p>
    <w:p w14:paraId="32BF15B4" w14:textId="77777777" w:rsidR="009A7FA3" w:rsidRPr="00765A1B" w:rsidRDefault="009A7FA3" w:rsidP="00671C4B">
      <w:pPr>
        <w:spacing w:line="276" w:lineRule="auto"/>
        <w:ind w:left="720"/>
        <w:rPr>
          <w:rFonts w:ascii="Arial" w:hAnsi="Arial"/>
          <w:color w:val="000000" w:themeColor="text1"/>
          <w:sz w:val="20"/>
          <w:szCs w:val="20"/>
          <w:lang w:eastAsia="en-US"/>
        </w:rPr>
      </w:pPr>
      <w:r w:rsidRPr="00765A1B">
        <w:rPr>
          <w:rFonts w:ascii="Arial" w:hAnsi="Arial"/>
          <w:color w:val="000000" w:themeColor="text1"/>
          <w:sz w:val="20"/>
          <w:szCs w:val="20"/>
          <w:lang w:eastAsia="en-US"/>
        </w:rPr>
        <w:t>Indien echter op grond van een lager gerangschikt document hogere eisen aan de levering worden gesteld, gelden die steeds hogere eisen, tenzij in het hoger gerangschikte document is aangegeven dat en ten aanzien van welk specifiek onderdeel van het lager gerangschikte document wordt afgeweken.</w:t>
      </w:r>
    </w:p>
    <w:p w14:paraId="67B071FB" w14:textId="77777777" w:rsidR="009A7FA3" w:rsidRPr="00765A1B" w:rsidRDefault="009A7FA3" w:rsidP="00765A1B">
      <w:pPr>
        <w:spacing w:line="276" w:lineRule="auto"/>
        <w:ind w:left="0"/>
        <w:rPr>
          <w:rFonts w:ascii="Arial" w:hAnsi="Arial"/>
          <w:color w:val="000000" w:themeColor="text1"/>
          <w:sz w:val="20"/>
          <w:szCs w:val="20"/>
          <w:lang w:eastAsia="en-US"/>
        </w:rPr>
      </w:pPr>
    </w:p>
    <w:p w14:paraId="771190FB" w14:textId="78BE6EAB"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2.3</w:t>
      </w:r>
      <w:r w:rsidRPr="00765A1B">
        <w:rPr>
          <w:rFonts w:ascii="Arial" w:hAnsi="Arial"/>
          <w:color w:val="000000" w:themeColor="text1"/>
          <w:sz w:val="20"/>
          <w:szCs w:val="20"/>
          <w:lang w:eastAsia="en-US"/>
        </w:rPr>
        <w:tab/>
        <w:t xml:space="preserve">Opdrachtgever heeft Overeenkomst met Opdrachtnemer, conform de Aanbestedingsleidraad d.d. </w:t>
      </w:r>
      <w:r w:rsidR="00E93CEF">
        <w:rPr>
          <w:rFonts w:ascii="Arial" w:hAnsi="Arial"/>
          <w:color w:val="000000" w:themeColor="text1"/>
          <w:sz w:val="20"/>
          <w:szCs w:val="20"/>
          <w:lang w:eastAsia="en-US"/>
        </w:rPr>
        <w:t>[datum]</w:t>
      </w:r>
      <w:r w:rsidRPr="00765A1B">
        <w:rPr>
          <w:rFonts w:ascii="Arial" w:hAnsi="Arial"/>
          <w:color w:val="000000" w:themeColor="text1"/>
          <w:sz w:val="20"/>
          <w:szCs w:val="20"/>
          <w:lang w:eastAsia="en-US"/>
        </w:rPr>
        <w:t xml:space="preserve"> met referentie </w:t>
      </w:r>
      <w:r w:rsidR="006324D8" w:rsidRPr="00B66563">
        <w:rPr>
          <w:rFonts w:ascii="Arial" w:hAnsi="Arial"/>
          <w:color w:val="000000" w:themeColor="text1"/>
          <w:sz w:val="20"/>
          <w:szCs w:val="20"/>
          <w:lang w:eastAsia="en-US"/>
        </w:rPr>
        <w:t>2</w:t>
      </w:r>
      <w:r w:rsidR="006324D8">
        <w:rPr>
          <w:rFonts w:ascii="Arial" w:hAnsi="Arial"/>
          <w:color w:val="000000" w:themeColor="text1"/>
          <w:sz w:val="20"/>
          <w:szCs w:val="20"/>
          <w:lang w:eastAsia="en-US"/>
        </w:rPr>
        <w:t>2</w:t>
      </w:r>
      <w:r w:rsidR="006324D8" w:rsidRPr="00B66563">
        <w:rPr>
          <w:rFonts w:ascii="Arial" w:hAnsi="Arial"/>
          <w:color w:val="000000" w:themeColor="text1"/>
          <w:sz w:val="20"/>
          <w:szCs w:val="20"/>
          <w:lang w:eastAsia="en-US"/>
        </w:rPr>
        <w:t>00</w:t>
      </w:r>
      <w:r w:rsidR="00E93CEF">
        <w:rPr>
          <w:rFonts w:ascii="Arial" w:hAnsi="Arial"/>
          <w:color w:val="000000" w:themeColor="text1"/>
          <w:sz w:val="20"/>
          <w:szCs w:val="20"/>
          <w:lang w:eastAsia="en-US"/>
        </w:rPr>
        <w:t>35GD</w:t>
      </w:r>
      <w:r w:rsidR="006324D8">
        <w:rPr>
          <w:rFonts w:ascii="Arial" w:hAnsi="Arial"/>
          <w:color w:val="000000" w:themeColor="text1"/>
          <w:sz w:val="20"/>
          <w:szCs w:val="20"/>
          <w:lang w:eastAsia="en-US"/>
        </w:rPr>
        <w:t>D</w:t>
      </w:r>
      <w:r w:rsidRPr="00765A1B">
        <w:rPr>
          <w:rFonts w:ascii="Arial" w:hAnsi="Arial"/>
          <w:color w:val="000000" w:themeColor="text1"/>
          <w:sz w:val="20"/>
          <w:szCs w:val="20"/>
          <w:lang w:eastAsia="en-US"/>
        </w:rPr>
        <w:t>. Opdrachtnemer levert de werkzaamheden tegen de aangeboden prijs en kwaliteit conform de inschrijving d.d. …………</w:t>
      </w:r>
      <w:r w:rsidRPr="00765A1B">
        <w:rPr>
          <w:rFonts w:ascii="Arial" w:hAnsi="Arial"/>
          <w:color w:val="000000" w:themeColor="text1"/>
          <w:sz w:val="20"/>
          <w:szCs w:val="20"/>
          <w:lang w:eastAsia="en-US"/>
        </w:rPr>
        <w:tab/>
      </w:r>
    </w:p>
    <w:p w14:paraId="77F3F57A" w14:textId="77777777" w:rsidR="009A7FA3" w:rsidRPr="00765A1B" w:rsidRDefault="009A7FA3" w:rsidP="00765A1B">
      <w:pPr>
        <w:spacing w:line="276" w:lineRule="auto"/>
        <w:ind w:left="0"/>
        <w:rPr>
          <w:rFonts w:ascii="Arial" w:hAnsi="Arial"/>
          <w:color w:val="000000" w:themeColor="text1"/>
          <w:sz w:val="20"/>
          <w:szCs w:val="20"/>
          <w:lang w:eastAsia="en-US"/>
        </w:rPr>
      </w:pPr>
    </w:p>
    <w:p w14:paraId="651D32BE" w14:textId="0714B7C8"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2.4</w:t>
      </w:r>
      <w:r w:rsidRPr="00765A1B">
        <w:rPr>
          <w:rFonts w:ascii="Arial" w:hAnsi="Arial"/>
          <w:color w:val="000000" w:themeColor="text1"/>
          <w:sz w:val="20"/>
          <w:szCs w:val="20"/>
          <w:lang w:eastAsia="en-US"/>
        </w:rPr>
        <w:tab/>
        <w:t xml:space="preserve">Deze Overeenkomst is aangegaan voor een periode van </w:t>
      </w:r>
      <w:r w:rsidR="005E0F4F">
        <w:rPr>
          <w:rFonts w:ascii="Arial" w:hAnsi="Arial"/>
          <w:color w:val="000000" w:themeColor="text1"/>
          <w:sz w:val="20"/>
          <w:szCs w:val="20"/>
          <w:lang w:eastAsia="en-US"/>
        </w:rPr>
        <w:t>twee</w:t>
      </w:r>
      <w:r w:rsidRPr="00765A1B">
        <w:rPr>
          <w:rFonts w:ascii="Arial" w:hAnsi="Arial"/>
          <w:color w:val="000000" w:themeColor="text1"/>
          <w:sz w:val="20"/>
          <w:szCs w:val="20"/>
          <w:lang w:eastAsia="en-US"/>
        </w:rPr>
        <w:t xml:space="preserve"> jaar, ingaande op </w:t>
      </w:r>
      <w:r w:rsidR="005E0F4F">
        <w:rPr>
          <w:rFonts w:ascii="Arial" w:hAnsi="Arial"/>
          <w:color w:val="000000" w:themeColor="text1"/>
          <w:sz w:val="20"/>
          <w:szCs w:val="20"/>
          <w:lang w:eastAsia="en-US"/>
        </w:rPr>
        <w:t>1-</w:t>
      </w:r>
      <w:r w:rsidR="00E93CEF">
        <w:rPr>
          <w:rFonts w:ascii="Arial" w:hAnsi="Arial"/>
          <w:color w:val="000000" w:themeColor="text1"/>
          <w:sz w:val="20"/>
          <w:szCs w:val="20"/>
          <w:lang w:eastAsia="en-US"/>
        </w:rPr>
        <w:t>1</w:t>
      </w:r>
      <w:r w:rsidR="005E0F4F">
        <w:rPr>
          <w:rFonts w:ascii="Arial" w:hAnsi="Arial"/>
          <w:color w:val="000000" w:themeColor="text1"/>
          <w:sz w:val="20"/>
          <w:szCs w:val="20"/>
          <w:lang w:eastAsia="en-US"/>
        </w:rPr>
        <w:t>-202</w:t>
      </w:r>
      <w:r w:rsidR="00E93CEF">
        <w:rPr>
          <w:rFonts w:ascii="Arial" w:hAnsi="Arial"/>
          <w:color w:val="000000" w:themeColor="text1"/>
          <w:sz w:val="20"/>
          <w:szCs w:val="20"/>
          <w:lang w:eastAsia="en-US"/>
        </w:rPr>
        <w:t>3</w:t>
      </w:r>
      <w:r w:rsidRPr="00765A1B">
        <w:rPr>
          <w:rFonts w:ascii="Arial" w:hAnsi="Arial"/>
          <w:color w:val="000000" w:themeColor="text1"/>
          <w:sz w:val="20"/>
          <w:szCs w:val="20"/>
          <w:lang w:eastAsia="en-US"/>
        </w:rPr>
        <w:t xml:space="preserve"> en derhalve eindigende op </w:t>
      </w:r>
      <w:r w:rsidR="00E93CEF">
        <w:rPr>
          <w:rFonts w:ascii="Arial" w:hAnsi="Arial"/>
          <w:color w:val="000000" w:themeColor="text1"/>
          <w:sz w:val="20"/>
          <w:szCs w:val="20"/>
          <w:lang w:eastAsia="en-US"/>
        </w:rPr>
        <w:t>31-12-2024</w:t>
      </w:r>
      <w:r w:rsidRPr="00765A1B">
        <w:rPr>
          <w:rFonts w:ascii="Arial" w:hAnsi="Arial"/>
          <w:color w:val="000000" w:themeColor="text1"/>
          <w:sz w:val="20"/>
          <w:szCs w:val="20"/>
          <w:lang w:eastAsia="en-US"/>
        </w:rPr>
        <w:t>. Opdrachtgever heeft hierna de mogelijkheid de overeenkomst onder gelijkblijvende voorwaarden te verlengen met maximaal twee</w:t>
      </w:r>
      <w:r w:rsidR="005E0F4F">
        <w:rPr>
          <w:rFonts w:ascii="Arial" w:hAnsi="Arial"/>
          <w:color w:val="000000" w:themeColor="text1"/>
          <w:sz w:val="20"/>
          <w:szCs w:val="20"/>
          <w:lang w:eastAsia="en-US"/>
        </w:rPr>
        <w:t xml:space="preserve"> (2)</w:t>
      </w:r>
      <w:r w:rsidRPr="00765A1B">
        <w:rPr>
          <w:rFonts w:ascii="Arial" w:hAnsi="Arial"/>
          <w:color w:val="000000" w:themeColor="text1"/>
          <w:sz w:val="20"/>
          <w:szCs w:val="20"/>
          <w:lang w:eastAsia="en-US"/>
        </w:rPr>
        <w:t xml:space="preserve"> </w:t>
      </w:r>
      <w:r w:rsidR="00F46006">
        <w:rPr>
          <w:rFonts w:ascii="Arial" w:hAnsi="Arial"/>
          <w:color w:val="000000" w:themeColor="text1"/>
          <w:sz w:val="20"/>
          <w:szCs w:val="20"/>
          <w:lang w:eastAsia="en-US"/>
        </w:rPr>
        <w:t>x</w:t>
      </w:r>
      <w:r w:rsidRPr="00765A1B">
        <w:rPr>
          <w:rFonts w:ascii="Arial" w:hAnsi="Arial"/>
          <w:color w:val="000000" w:themeColor="text1"/>
          <w:sz w:val="20"/>
          <w:szCs w:val="20"/>
          <w:lang w:eastAsia="en-US"/>
        </w:rPr>
        <w:t xml:space="preserve"> </w:t>
      </w:r>
      <w:r w:rsidR="005E0F4F">
        <w:rPr>
          <w:rFonts w:ascii="Arial" w:hAnsi="Arial"/>
          <w:color w:val="000000" w:themeColor="text1"/>
          <w:sz w:val="20"/>
          <w:szCs w:val="20"/>
          <w:lang w:eastAsia="en-US"/>
        </w:rPr>
        <w:t>een (1)</w:t>
      </w:r>
      <w:r w:rsidRPr="00765A1B">
        <w:rPr>
          <w:rFonts w:ascii="Arial" w:hAnsi="Arial"/>
          <w:color w:val="000000" w:themeColor="text1"/>
          <w:sz w:val="20"/>
          <w:szCs w:val="20"/>
          <w:lang w:eastAsia="en-US"/>
        </w:rPr>
        <w:t xml:space="preserve"> jaar.</w:t>
      </w:r>
      <w:r w:rsidR="00F46006">
        <w:rPr>
          <w:rFonts w:ascii="Arial" w:hAnsi="Arial"/>
          <w:color w:val="000000" w:themeColor="text1"/>
          <w:sz w:val="20"/>
          <w:szCs w:val="20"/>
          <w:lang w:eastAsia="en-US"/>
        </w:rPr>
        <w:t xml:space="preserve"> De totale looptijd bedraagt niet meer dan 4 jaar.</w:t>
      </w:r>
    </w:p>
    <w:p w14:paraId="2C3092BE" w14:textId="77777777" w:rsidR="009A7FA3" w:rsidRPr="00765A1B" w:rsidRDefault="009A7FA3" w:rsidP="00765A1B">
      <w:pPr>
        <w:spacing w:line="276" w:lineRule="auto"/>
        <w:ind w:left="0"/>
        <w:rPr>
          <w:rFonts w:ascii="Arial" w:hAnsi="Arial"/>
          <w:color w:val="000000" w:themeColor="text1"/>
          <w:sz w:val="20"/>
          <w:szCs w:val="20"/>
          <w:lang w:eastAsia="en-US"/>
        </w:rPr>
      </w:pPr>
    </w:p>
    <w:p w14:paraId="5E7A5631"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2.5</w:t>
      </w:r>
      <w:r w:rsidRPr="00765A1B">
        <w:rPr>
          <w:rFonts w:ascii="Arial" w:hAnsi="Arial"/>
          <w:color w:val="000000" w:themeColor="text1"/>
          <w:sz w:val="20"/>
          <w:szCs w:val="20"/>
          <w:lang w:eastAsia="en-US"/>
        </w:rPr>
        <w:tab/>
        <w:t>Partijen zullen uiterlijk drie maanden voor het verstrijken van de in lid 4 van dit artikel genoemde einddatum initiatief nemen voor een bespreking over het eventueel verlengen met een periode van twee jaar. Deze zelfde termijn van drie maanden voor het verstrijken geldt in het eerste optieperiode.</w:t>
      </w:r>
    </w:p>
    <w:p w14:paraId="16498778" w14:textId="77777777" w:rsidR="009A7FA3" w:rsidRPr="00765A1B" w:rsidRDefault="009A7FA3" w:rsidP="00765A1B">
      <w:pPr>
        <w:spacing w:line="276" w:lineRule="auto"/>
        <w:ind w:left="0"/>
        <w:rPr>
          <w:rFonts w:ascii="Arial" w:hAnsi="Arial"/>
          <w:color w:val="000000" w:themeColor="text1"/>
          <w:sz w:val="20"/>
          <w:szCs w:val="20"/>
          <w:lang w:eastAsia="en-US"/>
        </w:rPr>
      </w:pPr>
    </w:p>
    <w:p w14:paraId="1DDECF20"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2.6</w:t>
      </w:r>
      <w:r w:rsidRPr="00765A1B">
        <w:rPr>
          <w:rFonts w:ascii="Arial" w:hAnsi="Arial"/>
          <w:color w:val="000000" w:themeColor="text1"/>
          <w:sz w:val="20"/>
          <w:szCs w:val="20"/>
          <w:lang w:eastAsia="en-US"/>
        </w:rPr>
        <w:tab/>
        <w:t>Tenminste één maal per jaar zal overleg plaatsvinden tussen vertegenwoordigers van partijen over de wijze waarop deze raamovereenkomst wordt uitgevoerd en andere met deze Overeenkomst samenhangende aspecten.</w:t>
      </w:r>
    </w:p>
    <w:p w14:paraId="07BCD1E0" w14:textId="77777777" w:rsidR="009A7FA3" w:rsidRPr="00765A1B" w:rsidRDefault="009A7FA3" w:rsidP="00765A1B">
      <w:pPr>
        <w:spacing w:line="276" w:lineRule="auto"/>
        <w:ind w:left="0"/>
        <w:rPr>
          <w:rFonts w:ascii="Arial" w:hAnsi="Arial"/>
          <w:color w:val="000000" w:themeColor="text1"/>
          <w:sz w:val="20"/>
          <w:szCs w:val="20"/>
          <w:lang w:eastAsia="en-US"/>
        </w:rPr>
      </w:pPr>
    </w:p>
    <w:p w14:paraId="71CC2A48" w14:textId="77777777" w:rsidR="009A7FA3" w:rsidRPr="00765A1B" w:rsidRDefault="009A7FA3" w:rsidP="00765A1B">
      <w:pPr>
        <w:spacing w:line="276" w:lineRule="auto"/>
        <w:ind w:left="0"/>
        <w:rPr>
          <w:rFonts w:ascii="Arial" w:hAnsi="Arial"/>
          <w:color w:val="000000" w:themeColor="text1"/>
          <w:sz w:val="20"/>
          <w:szCs w:val="20"/>
          <w:lang w:eastAsia="en-US"/>
        </w:rPr>
      </w:pPr>
    </w:p>
    <w:p w14:paraId="407EF6EE"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3</w:t>
      </w:r>
    </w:p>
    <w:p w14:paraId="61D3DC27"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Bestelprocedure</w:t>
      </w:r>
    </w:p>
    <w:p w14:paraId="17B1C041"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3.1</w:t>
      </w:r>
      <w:r w:rsidRPr="00765A1B">
        <w:rPr>
          <w:rFonts w:ascii="Arial" w:hAnsi="Arial"/>
          <w:color w:val="000000" w:themeColor="text1"/>
          <w:sz w:val="20"/>
          <w:szCs w:val="20"/>
          <w:lang w:eastAsia="en-US"/>
        </w:rPr>
        <w:tab/>
        <w:t xml:space="preserve">Op het moment dat een opdracht uitgevoerd dient te worden zal Opdrachtgever contact opnemen met Opdrachtnemer. Hierbij zal Opdrachtgever kenbaar maken welke opdracht uitgevoerd dient te worden. Hierbij zal tevens de planning worden aangegeven, wanneer er gestart dient te worden met de uitvoering van de betreffende werkzaamheden. </w:t>
      </w:r>
    </w:p>
    <w:p w14:paraId="5B221E7A" w14:textId="77777777" w:rsidR="009A7FA3" w:rsidRPr="00765A1B" w:rsidRDefault="009A7FA3" w:rsidP="00765A1B">
      <w:pPr>
        <w:spacing w:line="276" w:lineRule="auto"/>
        <w:ind w:left="0"/>
        <w:rPr>
          <w:rFonts w:ascii="Arial" w:hAnsi="Arial"/>
          <w:color w:val="000000" w:themeColor="text1"/>
          <w:sz w:val="20"/>
          <w:szCs w:val="20"/>
          <w:lang w:eastAsia="en-US"/>
        </w:rPr>
      </w:pPr>
    </w:p>
    <w:p w14:paraId="46F80E4E"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4</w:t>
      </w:r>
    </w:p>
    <w:p w14:paraId="354993F6"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Plaats, tijdstip en wijze van aflevering</w:t>
      </w:r>
    </w:p>
    <w:p w14:paraId="62BE2519" w14:textId="476BBF58"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4.1</w:t>
      </w:r>
      <w:r w:rsidRPr="00765A1B">
        <w:rPr>
          <w:rFonts w:ascii="Arial" w:hAnsi="Arial"/>
          <w:color w:val="000000" w:themeColor="text1"/>
          <w:sz w:val="20"/>
          <w:szCs w:val="20"/>
          <w:lang w:eastAsia="en-US"/>
        </w:rPr>
        <w:tab/>
        <w:t>De plaats/locatie van de werkzaamheden worden nader gecommuniceerd. Afspraken over planning worden ook nader ingevuld.</w:t>
      </w:r>
    </w:p>
    <w:p w14:paraId="6D40736D" w14:textId="77777777" w:rsidR="009A7FA3" w:rsidRPr="00765A1B" w:rsidRDefault="009A7FA3" w:rsidP="00765A1B">
      <w:pPr>
        <w:spacing w:line="276" w:lineRule="auto"/>
        <w:ind w:left="0"/>
        <w:rPr>
          <w:rFonts w:ascii="Arial" w:hAnsi="Arial"/>
          <w:color w:val="000000" w:themeColor="text1"/>
          <w:sz w:val="20"/>
          <w:szCs w:val="20"/>
          <w:lang w:eastAsia="en-US"/>
        </w:rPr>
      </w:pPr>
    </w:p>
    <w:p w14:paraId="5C990D4A"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5</w:t>
      </w:r>
    </w:p>
    <w:p w14:paraId="769FB0E9" w14:textId="77777777" w:rsidR="009A7FA3" w:rsidRPr="00765A1B" w:rsidRDefault="009A7FA3" w:rsidP="00765A1B">
      <w:pPr>
        <w:spacing w:line="276" w:lineRule="auto"/>
        <w:ind w:left="0"/>
        <w:jc w:val="center"/>
        <w:rPr>
          <w:rFonts w:ascii="Arial" w:hAnsi="Arial"/>
          <w:color w:val="000000" w:themeColor="text1"/>
          <w:sz w:val="20"/>
          <w:szCs w:val="20"/>
          <w:lang w:eastAsia="en-US"/>
        </w:rPr>
      </w:pPr>
      <w:r w:rsidRPr="00765A1B">
        <w:rPr>
          <w:rFonts w:ascii="Arial" w:hAnsi="Arial"/>
          <w:b/>
          <w:color w:val="000000" w:themeColor="text1"/>
          <w:sz w:val="20"/>
          <w:szCs w:val="20"/>
          <w:lang w:eastAsia="en-US"/>
        </w:rPr>
        <w:t>Prijzen</w:t>
      </w:r>
    </w:p>
    <w:p w14:paraId="6752E376" w14:textId="7248CA96"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5.1</w:t>
      </w:r>
      <w:r w:rsidRPr="00765A1B">
        <w:rPr>
          <w:rFonts w:ascii="Arial" w:hAnsi="Arial"/>
          <w:color w:val="000000" w:themeColor="text1"/>
          <w:sz w:val="20"/>
          <w:szCs w:val="20"/>
          <w:lang w:eastAsia="en-US"/>
        </w:rPr>
        <w:tab/>
        <w:t xml:space="preserve">De eenheidsprijzen van de werkzaamheden dienen conform de aangeboden prijzen in de inschrijfstaat (Bijlage </w:t>
      </w:r>
      <w:r w:rsidR="00E93CEF">
        <w:rPr>
          <w:rFonts w:ascii="Arial" w:hAnsi="Arial"/>
          <w:color w:val="000000" w:themeColor="text1"/>
          <w:sz w:val="20"/>
          <w:szCs w:val="20"/>
          <w:lang w:eastAsia="en-US"/>
        </w:rPr>
        <w:t>E</w:t>
      </w:r>
      <w:r w:rsidRPr="00765A1B">
        <w:rPr>
          <w:rFonts w:ascii="Arial" w:hAnsi="Arial"/>
          <w:color w:val="000000" w:themeColor="text1"/>
          <w:sz w:val="20"/>
          <w:szCs w:val="20"/>
          <w:lang w:eastAsia="en-US"/>
        </w:rPr>
        <w:t>) van het aanbestedingsdocument van Opdrachtnemer met referentie………. te zijn.</w:t>
      </w:r>
    </w:p>
    <w:p w14:paraId="71ED19C7" w14:textId="77777777" w:rsidR="009A7FA3" w:rsidRPr="00765A1B" w:rsidRDefault="009A7FA3" w:rsidP="00765A1B">
      <w:pPr>
        <w:spacing w:line="276" w:lineRule="auto"/>
        <w:ind w:left="0"/>
        <w:rPr>
          <w:rFonts w:ascii="Arial" w:hAnsi="Arial"/>
          <w:color w:val="000000" w:themeColor="text1"/>
          <w:sz w:val="20"/>
          <w:szCs w:val="20"/>
          <w:lang w:eastAsia="en-US"/>
        </w:rPr>
      </w:pPr>
    </w:p>
    <w:p w14:paraId="3002E76C" w14:textId="51BC162A"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5.3</w:t>
      </w:r>
      <w:r w:rsidRPr="00765A1B">
        <w:rPr>
          <w:rFonts w:ascii="Arial" w:hAnsi="Arial"/>
          <w:color w:val="000000" w:themeColor="text1"/>
          <w:sz w:val="20"/>
          <w:szCs w:val="20"/>
          <w:lang w:eastAsia="en-US"/>
        </w:rPr>
        <w:tab/>
        <w:t>De aangeboden prijzen van de inschrijfstaat in bijlage ………van de offerte van Opdrachtnemer met referentie ………………. zijn voor het eerste jaar van de contractperiode vast. Aansluitend zal geïndexeerd worden conform de CBS index</w:t>
      </w:r>
      <w:r w:rsidR="00471C89">
        <w:rPr>
          <w:rFonts w:ascii="Arial" w:hAnsi="Arial"/>
          <w:color w:val="000000" w:themeColor="text1"/>
          <w:sz w:val="20"/>
          <w:szCs w:val="20"/>
          <w:lang w:eastAsia="en-US"/>
        </w:rPr>
        <w:t xml:space="preserve"> </w:t>
      </w:r>
      <w:r w:rsidR="00E93CEF">
        <w:rPr>
          <w:rFonts w:ascii="Arial" w:hAnsi="Arial"/>
          <w:color w:val="000000" w:themeColor="text1"/>
          <w:sz w:val="20"/>
          <w:szCs w:val="20"/>
          <w:lang w:eastAsia="en-US"/>
        </w:rPr>
        <w:t>Zakelijke dienstverlening</w:t>
      </w:r>
      <w:r w:rsidRPr="00765A1B">
        <w:rPr>
          <w:rFonts w:ascii="Arial" w:hAnsi="Arial"/>
          <w:color w:val="000000" w:themeColor="text1"/>
          <w:sz w:val="20"/>
          <w:szCs w:val="20"/>
          <w:lang w:eastAsia="en-US"/>
        </w:rPr>
        <w:t>.</w:t>
      </w:r>
      <w:r w:rsidR="00471C89">
        <w:rPr>
          <w:rFonts w:ascii="Arial" w:hAnsi="Arial"/>
          <w:color w:val="000000" w:themeColor="text1"/>
          <w:sz w:val="20"/>
          <w:szCs w:val="20"/>
          <w:lang w:eastAsia="en-US"/>
        </w:rPr>
        <w:t xml:space="preserve"> </w:t>
      </w:r>
      <w:r w:rsidRPr="00765A1B">
        <w:rPr>
          <w:rFonts w:ascii="Arial" w:hAnsi="Arial"/>
          <w:color w:val="000000" w:themeColor="text1"/>
          <w:sz w:val="20"/>
          <w:szCs w:val="20"/>
          <w:lang w:eastAsia="en-US"/>
        </w:rPr>
        <w:t>Bij een mogelijke verlenging kan ook gesproken worden over een indexering).</w:t>
      </w:r>
    </w:p>
    <w:p w14:paraId="71856870" w14:textId="77777777" w:rsidR="009A7FA3" w:rsidRPr="00765A1B" w:rsidRDefault="009A7FA3" w:rsidP="00765A1B">
      <w:pPr>
        <w:spacing w:line="276" w:lineRule="auto"/>
        <w:ind w:left="0"/>
        <w:rPr>
          <w:rFonts w:ascii="Arial" w:hAnsi="Arial"/>
          <w:color w:val="000000" w:themeColor="text1"/>
          <w:sz w:val="20"/>
          <w:szCs w:val="20"/>
          <w:lang w:eastAsia="en-US"/>
        </w:rPr>
      </w:pPr>
    </w:p>
    <w:p w14:paraId="26047CD0"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6</w:t>
      </w:r>
    </w:p>
    <w:p w14:paraId="1534EF3D"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Facturatie en Betaling</w:t>
      </w:r>
    </w:p>
    <w:p w14:paraId="2ACAA910" w14:textId="074DF26A"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6.1</w:t>
      </w:r>
      <w:r w:rsidRPr="00765A1B">
        <w:rPr>
          <w:rFonts w:ascii="Arial" w:hAnsi="Arial"/>
          <w:color w:val="000000" w:themeColor="text1"/>
          <w:sz w:val="20"/>
          <w:szCs w:val="20"/>
          <w:lang w:eastAsia="en-US"/>
        </w:rPr>
        <w:tab/>
        <w:t xml:space="preserve">Opdrachtnemer zal </w:t>
      </w:r>
      <w:r w:rsidR="00E93CEF">
        <w:rPr>
          <w:rFonts w:ascii="Arial" w:hAnsi="Arial"/>
          <w:color w:val="000000" w:themeColor="text1"/>
          <w:sz w:val="20"/>
          <w:szCs w:val="20"/>
          <w:lang w:eastAsia="en-US"/>
        </w:rPr>
        <w:t>maandelijks factureren op basis van het daadwerkelijk ingezette aantal uren</w:t>
      </w:r>
      <w:r w:rsidRPr="00765A1B">
        <w:rPr>
          <w:rFonts w:ascii="Arial" w:hAnsi="Arial"/>
          <w:color w:val="000000" w:themeColor="text1"/>
          <w:sz w:val="20"/>
          <w:szCs w:val="20"/>
          <w:lang w:eastAsia="en-US"/>
        </w:rPr>
        <w:t>.</w:t>
      </w:r>
    </w:p>
    <w:p w14:paraId="3BC4A39A" w14:textId="77777777" w:rsidR="009A7FA3" w:rsidRPr="00765A1B" w:rsidRDefault="009A7FA3" w:rsidP="00765A1B">
      <w:pPr>
        <w:spacing w:line="276" w:lineRule="auto"/>
        <w:ind w:left="0"/>
        <w:rPr>
          <w:rFonts w:ascii="Arial" w:hAnsi="Arial"/>
          <w:color w:val="000000" w:themeColor="text1"/>
          <w:sz w:val="20"/>
          <w:szCs w:val="20"/>
          <w:lang w:eastAsia="en-US"/>
        </w:rPr>
      </w:pPr>
    </w:p>
    <w:p w14:paraId="01C52E28" w14:textId="10B837A6"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6.2</w:t>
      </w:r>
      <w:r w:rsidRPr="00765A1B">
        <w:rPr>
          <w:rFonts w:ascii="Arial" w:hAnsi="Arial"/>
          <w:color w:val="000000" w:themeColor="text1"/>
          <w:sz w:val="20"/>
          <w:szCs w:val="20"/>
          <w:lang w:eastAsia="en-US"/>
        </w:rPr>
        <w:tab/>
        <w:t xml:space="preserve">Opdrachtnemer vermeld alle relevante gegevens zoals genoemd in Aanbestedingsleidraad d.d. </w:t>
      </w:r>
      <w:r w:rsidR="00E93CEF">
        <w:rPr>
          <w:rFonts w:ascii="Arial" w:hAnsi="Arial"/>
          <w:color w:val="000000" w:themeColor="text1"/>
          <w:sz w:val="20"/>
          <w:szCs w:val="20"/>
          <w:lang w:eastAsia="en-US"/>
        </w:rPr>
        <w:t>[datum]</w:t>
      </w:r>
      <w:r w:rsidRPr="00765A1B">
        <w:rPr>
          <w:rFonts w:ascii="Arial" w:hAnsi="Arial"/>
          <w:color w:val="000000" w:themeColor="text1"/>
          <w:sz w:val="20"/>
          <w:szCs w:val="20"/>
          <w:lang w:eastAsia="en-US"/>
        </w:rPr>
        <w:t xml:space="preserve"> met referentie </w:t>
      </w:r>
      <w:r w:rsidR="006324D8" w:rsidRPr="00B66563">
        <w:rPr>
          <w:rFonts w:ascii="Arial" w:hAnsi="Arial"/>
          <w:color w:val="000000" w:themeColor="text1"/>
          <w:sz w:val="20"/>
          <w:szCs w:val="20"/>
          <w:lang w:eastAsia="en-US"/>
        </w:rPr>
        <w:t>2</w:t>
      </w:r>
      <w:r w:rsidR="006324D8">
        <w:rPr>
          <w:rFonts w:ascii="Arial" w:hAnsi="Arial"/>
          <w:color w:val="000000" w:themeColor="text1"/>
          <w:sz w:val="20"/>
          <w:szCs w:val="20"/>
          <w:lang w:eastAsia="en-US"/>
        </w:rPr>
        <w:t>2</w:t>
      </w:r>
      <w:r w:rsidR="006324D8" w:rsidRPr="00B66563">
        <w:rPr>
          <w:rFonts w:ascii="Arial" w:hAnsi="Arial"/>
          <w:color w:val="000000" w:themeColor="text1"/>
          <w:sz w:val="20"/>
          <w:szCs w:val="20"/>
          <w:lang w:eastAsia="en-US"/>
        </w:rPr>
        <w:t>00</w:t>
      </w:r>
      <w:r w:rsidR="00E93CEF">
        <w:rPr>
          <w:rFonts w:ascii="Arial" w:hAnsi="Arial"/>
          <w:color w:val="000000" w:themeColor="text1"/>
          <w:sz w:val="20"/>
          <w:szCs w:val="20"/>
          <w:lang w:eastAsia="en-US"/>
        </w:rPr>
        <w:t>35</w:t>
      </w:r>
      <w:r w:rsidR="006324D8">
        <w:rPr>
          <w:rFonts w:ascii="Arial" w:hAnsi="Arial"/>
          <w:color w:val="000000" w:themeColor="text1"/>
          <w:sz w:val="20"/>
          <w:szCs w:val="20"/>
          <w:lang w:eastAsia="en-US"/>
        </w:rPr>
        <w:t>G</w:t>
      </w:r>
      <w:r w:rsidR="00E93CEF">
        <w:rPr>
          <w:rFonts w:ascii="Arial" w:hAnsi="Arial"/>
          <w:color w:val="000000" w:themeColor="text1"/>
          <w:sz w:val="20"/>
          <w:szCs w:val="20"/>
          <w:lang w:eastAsia="en-US"/>
        </w:rPr>
        <w:t>D</w:t>
      </w:r>
      <w:r w:rsidR="006324D8">
        <w:rPr>
          <w:rFonts w:ascii="Arial" w:hAnsi="Arial"/>
          <w:color w:val="000000" w:themeColor="text1"/>
          <w:sz w:val="20"/>
          <w:szCs w:val="20"/>
          <w:lang w:eastAsia="en-US"/>
        </w:rPr>
        <w:t>D</w:t>
      </w:r>
    </w:p>
    <w:p w14:paraId="04885488" w14:textId="77777777" w:rsidR="009A7FA3" w:rsidRPr="00765A1B" w:rsidRDefault="009A7FA3" w:rsidP="00765A1B">
      <w:pPr>
        <w:spacing w:line="276" w:lineRule="auto"/>
        <w:ind w:left="0"/>
        <w:rPr>
          <w:rFonts w:ascii="Arial" w:hAnsi="Arial"/>
          <w:color w:val="000000" w:themeColor="text1"/>
          <w:sz w:val="20"/>
          <w:szCs w:val="20"/>
          <w:lang w:eastAsia="en-US"/>
        </w:rPr>
      </w:pPr>
    </w:p>
    <w:p w14:paraId="7D1F8806"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6.3</w:t>
      </w:r>
      <w:r w:rsidRPr="00765A1B">
        <w:rPr>
          <w:rFonts w:ascii="Arial" w:hAnsi="Arial"/>
          <w:color w:val="000000" w:themeColor="text1"/>
          <w:sz w:val="20"/>
          <w:szCs w:val="20"/>
          <w:lang w:eastAsia="en-US"/>
        </w:rPr>
        <w:tab/>
        <w:t>Opdrachtgever zal de door Opdrachtnemer geleverde deelopdracht standaard binnen 30 dagen na ontvangst van de betreffende factuur betalen, mits de geleverde werkzaamheden door Opdrachtgever is goedgekeurd.</w:t>
      </w:r>
    </w:p>
    <w:p w14:paraId="79AF7B5A" w14:textId="77777777" w:rsidR="009A7FA3" w:rsidRPr="00765A1B" w:rsidRDefault="009A7FA3" w:rsidP="00765A1B">
      <w:pPr>
        <w:spacing w:line="276" w:lineRule="auto"/>
        <w:ind w:left="0"/>
        <w:rPr>
          <w:rFonts w:ascii="Arial" w:hAnsi="Arial"/>
          <w:color w:val="000000" w:themeColor="text1"/>
          <w:sz w:val="20"/>
          <w:szCs w:val="20"/>
          <w:lang w:eastAsia="en-US"/>
        </w:rPr>
      </w:pPr>
    </w:p>
    <w:p w14:paraId="5C1C2561"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7</w:t>
      </w:r>
    </w:p>
    <w:p w14:paraId="3ED2D37A"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Garantie</w:t>
      </w:r>
    </w:p>
    <w:p w14:paraId="7CA88573" w14:textId="064A9AE8"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7.1</w:t>
      </w:r>
      <w:r w:rsidRPr="00765A1B">
        <w:rPr>
          <w:rFonts w:ascii="Arial" w:hAnsi="Arial"/>
          <w:color w:val="000000" w:themeColor="text1"/>
          <w:sz w:val="20"/>
          <w:szCs w:val="20"/>
          <w:lang w:eastAsia="en-US"/>
        </w:rPr>
        <w:tab/>
      </w:r>
      <w:r w:rsidR="00E93CEF">
        <w:rPr>
          <w:rFonts w:ascii="Arial" w:hAnsi="Arial"/>
          <w:color w:val="000000" w:themeColor="text1"/>
          <w:sz w:val="20"/>
          <w:szCs w:val="20"/>
          <w:lang w:eastAsia="en-US"/>
        </w:rPr>
        <w:t>Niet van toepassing</w:t>
      </w:r>
      <w:r w:rsidRPr="00765A1B">
        <w:rPr>
          <w:rFonts w:ascii="Arial" w:hAnsi="Arial"/>
          <w:color w:val="000000" w:themeColor="text1"/>
          <w:sz w:val="20"/>
          <w:szCs w:val="20"/>
          <w:lang w:eastAsia="en-US"/>
        </w:rPr>
        <w:t>.</w:t>
      </w:r>
    </w:p>
    <w:p w14:paraId="68147E5E" w14:textId="5A618DD4" w:rsidR="00765A1B" w:rsidRDefault="00765A1B">
      <w:pPr>
        <w:rPr>
          <w:rFonts w:ascii="Arial" w:hAnsi="Arial"/>
          <w:color w:val="000000" w:themeColor="text1"/>
          <w:sz w:val="20"/>
          <w:szCs w:val="20"/>
          <w:lang w:eastAsia="en-US"/>
        </w:rPr>
      </w:pPr>
      <w:r>
        <w:rPr>
          <w:rFonts w:ascii="Arial" w:hAnsi="Arial"/>
          <w:color w:val="000000" w:themeColor="text1"/>
          <w:sz w:val="20"/>
          <w:szCs w:val="20"/>
          <w:lang w:eastAsia="en-US"/>
        </w:rPr>
        <w:br w:type="page"/>
      </w:r>
    </w:p>
    <w:p w14:paraId="6B8ADD79" w14:textId="77777777" w:rsidR="009A7FA3" w:rsidRPr="00765A1B" w:rsidRDefault="009A7FA3" w:rsidP="00765A1B">
      <w:pPr>
        <w:spacing w:line="276" w:lineRule="auto"/>
        <w:ind w:left="0"/>
        <w:rPr>
          <w:rFonts w:ascii="Arial" w:hAnsi="Arial"/>
          <w:color w:val="000000" w:themeColor="text1"/>
          <w:sz w:val="20"/>
          <w:szCs w:val="20"/>
          <w:lang w:eastAsia="en-US"/>
        </w:rPr>
      </w:pPr>
    </w:p>
    <w:p w14:paraId="7540C412"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8</w:t>
      </w:r>
    </w:p>
    <w:p w14:paraId="50AEE445"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Aansprakelijkheid</w:t>
      </w:r>
    </w:p>
    <w:p w14:paraId="6077FD1C"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8.1</w:t>
      </w:r>
      <w:r w:rsidRPr="00765A1B">
        <w:rPr>
          <w:rFonts w:ascii="Arial" w:hAnsi="Arial"/>
          <w:color w:val="000000" w:themeColor="text1"/>
          <w:sz w:val="20"/>
          <w:szCs w:val="20"/>
          <w:lang w:eastAsia="en-US"/>
        </w:rPr>
        <w:tab/>
        <w:t>Opdrachtnemer is aansprakelijk voor alle schade, die voor Opdrachtgever het gevolg is van enig verzuim van Opdrachtnemer in de nakoming van zijn verplichtingen uit de Overeenkomst, alsmede voor alle schade welke door Opdrachtnemer, zijn personeel, door hem ingeschakelde (rechts)personen en / of door hem geleverde of te leveren goederen wordt toegebracht aan personeel en / of goederen van Opdrachtgever dan wel derden.</w:t>
      </w:r>
    </w:p>
    <w:p w14:paraId="76361766" w14:textId="77777777" w:rsidR="009A7FA3" w:rsidRPr="00765A1B" w:rsidRDefault="009A7FA3" w:rsidP="00765A1B">
      <w:pPr>
        <w:spacing w:line="276" w:lineRule="auto"/>
        <w:ind w:left="0"/>
        <w:rPr>
          <w:rFonts w:ascii="Arial" w:hAnsi="Arial"/>
          <w:color w:val="000000" w:themeColor="text1"/>
          <w:sz w:val="20"/>
          <w:szCs w:val="20"/>
          <w:lang w:eastAsia="en-US"/>
        </w:rPr>
      </w:pPr>
    </w:p>
    <w:p w14:paraId="142CAA67"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8.2</w:t>
      </w:r>
      <w:r w:rsidRPr="00765A1B">
        <w:rPr>
          <w:rFonts w:ascii="Arial" w:hAnsi="Arial"/>
          <w:color w:val="000000" w:themeColor="text1"/>
          <w:sz w:val="20"/>
          <w:szCs w:val="20"/>
          <w:lang w:eastAsia="en-US"/>
        </w:rPr>
        <w:tab/>
        <w:t>Opdrachtnemer is gehouden Opdrachtgever te vrijwaren, respectievelijk schadeloos te stellen ter zake van alle aanspraken van derden tot vergoeding van schade, waardoor de aansprakelijkheid van Opdrachtnemer in deze voorwaarden in de verhouding met de Opdrachtgever niet is uitgesloten.</w:t>
      </w:r>
    </w:p>
    <w:p w14:paraId="4BF50999" w14:textId="77777777" w:rsidR="009A7FA3" w:rsidRPr="00765A1B" w:rsidRDefault="009A7FA3" w:rsidP="00765A1B">
      <w:pPr>
        <w:spacing w:line="276" w:lineRule="auto"/>
        <w:ind w:left="0"/>
        <w:rPr>
          <w:rFonts w:ascii="Arial" w:hAnsi="Arial"/>
          <w:color w:val="000000" w:themeColor="text1"/>
          <w:sz w:val="20"/>
          <w:szCs w:val="20"/>
          <w:lang w:eastAsia="en-US"/>
        </w:rPr>
      </w:pPr>
    </w:p>
    <w:p w14:paraId="127E1B69"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9</w:t>
      </w:r>
    </w:p>
    <w:p w14:paraId="0AEE430B"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Verzekering</w:t>
      </w:r>
    </w:p>
    <w:p w14:paraId="159E324A" w14:textId="77777777" w:rsidR="00471C89"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9.1</w:t>
      </w:r>
      <w:r w:rsidRPr="00765A1B">
        <w:rPr>
          <w:rFonts w:ascii="Arial" w:hAnsi="Arial"/>
          <w:color w:val="000000" w:themeColor="text1"/>
          <w:sz w:val="20"/>
          <w:szCs w:val="20"/>
          <w:lang w:eastAsia="en-US"/>
        </w:rPr>
        <w:tab/>
        <w:t>Opdrachtnemer is verplicht op zijn kosten zich tegen de door Opdrachtgever nodig geoordeelde bepalingen en condities bij een solide verzekeringsmaatschappij tegen het risico van wettelijke en contractuele aansprakelijkheid te verzekeren en verzekerd te houden</w:t>
      </w:r>
      <w:r w:rsidR="00471C89">
        <w:rPr>
          <w:rFonts w:ascii="Arial" w:hAnsi="Arial"/>
          <w:color w:val="000000" w:themeColor="text1"/>
          <w:sz w:val="20"/>
          <w:szCs w:val="20"/>
          <w:lang w:eastAsia="en-US"/>
        </w:rPr>
        <w:t>:</w:t>
      </w:r>
    </w:p>
    <w:p w14:paraId="2186A729" w14:textId="1C74B7D3" w:rsidR="00471C89" w:rsidRDefault="00471C89" w:rsidP="00471C89">
      <w:pPr>
        <w:spacing w:line="276" w:lineRule="auto"/>
        <w:ind w:left="720"/>
        <w:rPr>
          <w:rFonts w:ascii="Arial" w:hAnsi="Arial"/>
          <w:color w:val="000000" w:themeColor="text1"/>
          <w:sz w:val="20"/>
          <w:szCs w:val="20"/>
          <w:lang w:eastAsia="en-US"/>
        </w:rPr>
      </w:pPr>
      <w:r w:rsidRPr="00471C89">
        <w:rPr>
          <w:rFonts w:ascii="Arial" w:hAnsi="Arial"/>
          <w:color w:val="000000" w:themeColor="text1"/>
          <w:sz w:val="20"/>
          <w:szCs w:val="20"/>
          <w:lang w:eastAsia="en-US"/>
        </w:rPr>
        <w:t>Een verzekering voor de algemene aansprakelijkheid met minimaal een dekking van € 2.500.000,- per aanspraak (ongeacht het aantal gebeurtenissen) en met een maximum van € 5.000.000,- per jaar. Het eigen risico bedraagt hierbij maximaal € 10.000,- per aanspraak.</w:t>
      </w:r>
      <w:r w:rsidR="009A7FA3" w:rsidRPr="00765A1B">
        <w:rPr>
          <w:rFonts w:ascii="Arial" w:hAnsi="Arial"/>
          <w:color w:val="000000" w:themeColor="text1"/>
          <w:sz w:val="20"/>
          <w:szCs w:val="20"/>
          <w:lang w:eastAsia="en-US"/>
        </w:rPr>
        <w:t>.</w:t>
      </w:r>
    </w:p>
    <w:p w14:paraId="718EC3CD" w14:textId="6F5C70F2" w:rsidR="009A7FA3" w:rsidRPr="00765A1B" w:rsidRDefault="009A7FA3" w:rsidP="00471C89">
      <w:pPr>
        <w:spacing w:line="276" w:lineRule="auto"/>
        <w:ind w:left="720"/>
        <w:rPr>
          <w:rFonts w:ascii="Arial" w:hAnsi="Arial"/>
          <w:color w:val="000000" w:themeColor="text1"/>
          <w:sz w:val="20"/>
          <w:szCs w:val="20"/>
          <w:lang w:eastAsia="en-US"/>
        </w:rPr>
      </w:pPr>
      <w:r w:rsidRPr="00765A1B">
        <w:rPr>
          <w:rFonts w:ascii="Arial" w:hAnsi="Arial"/>
          <w:color w:val="000000" w:themeColor="text1"/>
          <w:sz w:val="20"/>
          <w:szCs w:val="20"/>
          <w:lang w:eastAsia="en-US"/>
        </w:rPr>
        <w:t>De polissen en de bewijzen van betaling van de premies moeten op eerste verzoek van Opdrachtgever te allen tijde aan deze worden getoond. Indien Opdrachtnemer, naar oordeel van Opdrachtgever, met een en ander in gebreke is, zal Opdrachtgever zelf het belang dat zij daarbij heeft voor rekening van Opdrachtnemer verzekeren bij een instelling ter keuze van Opdrachtgever.</w:t>
      </w:r>
    </w:p>
    <w:p w14:paraId="0CFA8244" w14:textId="77777777" w:rsidR="009A7FA3" w:rsidRPr="00765A1B" w:rsidRDefault="009A7FA3" w:rsidP="00765A1B">
      <w:pPr>
        <w:spacing w:line="276" w:lineRule="auto"/>
        <w:ind w:left="0"/>
        <w:rPr>
          <w:rFonts w:ascii="Arial" w:hAnsi="Arial"/>
          <w:color w:val="000000" w:themeColor="text1"/>
          <w:sz w:val="20"/>
          <w:szCs w:val="20"/>
          <w:lang w:eastAsia="en-US"/>
        </w:rPr>
      </w:pPr>
    </w:p>
    <w:p w14:paraId="016428AC"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9.2</w:t>
      </w:r>
      <w:r w:rsidRPr="00765A1B">
        <w:rPr>
          <w:rFonts w:ascii="Arial" w:hAnsi="Arial"/>
          <w:color w:val="000000" w:themeColor="text1"/>
          <w:sz w:val="20"/>
          <w:szCs w:val="20"/>
          <w:lang w:eastAsia="en-US"/>
        </w:rPr>
        <w:tab/>
        <w:t>Opdrachtnemer verpandt hierbij bij voorbaat alle aanspraken op uitkering(en) van verzekeringspenningen, zoals bedoeld in artikel 9, lid 1. Alle door de verzekeringsmaatschappij rechtstreeks aan Opdrachtgever betaalde verzekeringspenningen zullen door Opdrachtgever in vermindering worden gebracht op de door Opdrachtnemer aan Opdrachtgever te betalen schadevergoeding betreffende de verzekerde aanspraak.</w:t>
      </w:r>
    </w:p>
    <w:p w14:paraId="7A790A46" w14:textId="77777777" w:rsidR="009A7FA3" w:rsidRPr="00765A1B" w:rsidRDefault="009A7FA3" w:rsidP="00765A1B">
      <w:pPr>
        <w:spacing w:line="276" w:lineRule="auto"/>
        <w:ind w:left="0"/>
        <w:rPr>
          <w:rFonts w:ascii="Arial" w:hAnsi="Arial"/>
          <w:color w:val="000000" w:themeColor="text1"/>
          <w:sz w:val="20"/>
          <w:szCs w:val="20"/>
          <w:lang w:eastAsia="en-US"/>
        </w:rPr>
      </w:pPr>
    </w:p>
    <w:p w14:paraId="108C1DB0"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9.3</w:t>
      </w:r>
      <w:r w:rsidRPr="00765A1B">
        <w:rPr>
          <w:rFonts w:ascii="Arial" w:hAnsi="Arial"/>
          <w:color w:val="000000" w:themeColor="text1"/>
          <w:sz w:val="20"/>
          <w:szCs w:val="20"/>
          <w:lang w:eastAsia="en-US"/>
        </w:rPr>
        <w:tab/>
        <w:t>Schadegevallen dienen uiterlijk binnen 24 uur aan de Opdrachtgever te worden gemeld.</w:t>
      </w:r>
    </w:p>
    <w:p w14:paraId="6A5BAA7F" w14:textId="77777777" w:rsidR="009A7FA3" w:rsidRPr="00765A1B" w:rsidRDefault="009A7FA3" w:rsidP="00765A1B">
      <w:pPr>
        <w:spacing w:line="276" w:lineRule="auto"/>
        <w:ind w:left="0"/>
        <w:rPr>
          <w:rFonts w:ascii="Arial" w:hAnsi="Arial"/>
          <w:color w:val="000000" w:themeColor="text1"/>
          <w:sz w:val="20"/>
          <w:szCs w:val="20"/>
          <w:lang w:eastAsia="en-US"/>
        </w:rPr>
      </w:pPr>
    </w:p>
    <w:p w14:paraId="3B08618C"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10</w:t>
      </w:r>
    </w:p>
    <w:p w14:paraId="4B92FFCA" w14:textId="77777777" w:rsidR="009A7FA3" w:rsidRPr="00765A1B" w:rsidRDefault="009A7FA3" w:rsidP="00765A1B">
      <w:pPr>
        <w:spacing w:line="276" w:lineRule="auto"/>
        <w:ind w:left="0"/>
        <w:jc w:val="center"/>
        <w:rPr>
          <w:rFonts w:ascii="Arial" w:hAnsi="Arial"/>
          <w:color w:val="000000" w:themeColor="text1"/>
          <w:sz w:val="20"/>
          <w:szCs w:val="20"/>
          <w:lang w:eastAsia="en-US"/>
        </w:rPr>
      </w:pPr>
      <w:r w:rsidRPr="00765A1B">
        <w:rPr>
          <w:rFonts w:ascii="Arial" w:hAnsi="Arial"/>
          <w:b/>
          <w:color w:val="000000" w:themeColor="text1"/>
          <w:sz w:val="20"/>
          <w:szCs w:val="20"/>
          <w:lang w:eastAsia="en-US"/>
        </w:rPr>
        <w:t>Overdracht rechten en verplichtingen</w:t>
      </w:r>
    </w:p>
    <w:p w14:paraId="616BD09B"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10.1</w:t>
      </w:r>
      <w:r w:rsidRPr="00765A1B">
        <w:rPr>
          <w:rFonts w:ascii="Arial" w:hAnsi="Arial"/>
          <w:color w:val="000000" w:themeColor="text1"/>
          <w:sz w:val="20"/>
          <w:szCs w:val="20"/>
          <w:lang w:eastAsia="en-US"/>
        </w:rPr>
        <w:tab/>
        <w:t>Opdrachtnemer is niet gerechtigd de rechten en verplichtingen uit deze Overeenkomst en / of nadere Overeenkomst zonder schriftelijke toestemming van de Opdrachtgever aan een derde over te dragen. Deze toestemming zal niet zonder redelijke grond worden geweigerd; de Opdrachtgever is echter gerechtigd aan het verlenen van deze Overeenkomst voorwaarden te verbinden.</w:t>
      </w:r>
    </w:p>
    <w:p w14:paraId="002EBD8D" w14:textId="77777777" w:rsidR="009A7FA3" w:rsidRPr="00765A1B" w:rsidRDefault="009A7FA3" w:rsidP="00765A1B">
      <w:pPr>
        <w:spacing w:line="276" w:lineRule="auto"/>
        <w:ind w:left="0"/>
        <w:rPr>
          <w:rFonts w:ascii="Arial" w:hAnsi="Arial"/>
          <w:color w:val="000000" w:themeColor="text1"/>
          <w:sz w:val="20"/>
          <w:szCs w:val="20"/>
          <w:lang w:eastAsia="en-US"/>
        </w:rPr>
      </w:pPr>
    </w:p>
    <w:p w14:paraId="67F31763" w14:textId="77777777" w:rsidR="00471C89" w:rsidRDefault="00471C89" w:rsidP="00765A1B">
      <w:pPr>
        <w:spacing w:line="276" w:lineRule="auto"/>
        <w:ind w:left="0"/>
        <w:jc w:val="center"/>
        <w:rPr>
          <w:rFonts w:ascii="Arial" w:hAnsi="Arial"/>
          <w:b/>
          <w:color w:val="000000" w:themeColor="text1"/>
          <w:sz w:val="20"/>
          <w:szCs w:val="20"/>
          <w:lang w:eastAsia="en-US"/>
        </w:rPr>
      </w:pPr>
    </w:p>
    <w:p w14:paraId="273BB5A6" w14:textId="5B51B0A9"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11</w:t>
      </w:r>
    </w:p>
    <w:p w14:paraId="38B46378"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Ontbinding</w:t>
      </w:r>
    </w:p>
    <w:p w14:paraId="7B58B4FA"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11.1</w:t>
      </w:r>
      <w:r w:rsidRPr="00765A1B">
        <w:rPr>
          <w:rFonts w:ascii="Arial" w:hAnsi="Arial"/>
          <w:color w:val="000000" w:themeColor="text1"/>
          <w:sz w:val="20"/>
          <w:szCs w:val="20"/>
          <w:lang w:eastAsia="en-US"/>
        </w:rPr>
        <w:tab/>
        <w:t>Ingeval de Opdrachtnemer te kort komt in de nakoming van haar verplichtingen uit deze Overeenkomst, zal de Opdrachtgever hem in gebreke moeten stellen voor zover nakoming niet reeds blijvend onmogelijk is. Indien de nalatige partij in gebreke wordt gesteld bij een schriftelijke aanmaning waarbij hem een redelijke termijn voor de nakoming wordt gesteld en de nakoming binnen die termijn uitblijft, is de nalatige partij in verzuim. De andere partij is derhalve gerechtigd deze Overeenkomst voor het niet reeds uitgevoerde gedeelte eenzijdig en zonder rechterlijke tussenkomst te ontbinden door middel van een aangetekend schrijven aan de wederpartij met inachtneming van een termijn van twee maanden.</w:t>
      </w:r>
    </w:p>
    <w:p w14:paraId="1523D87A" w14:textId="77777777" w:rsidR="009A7FA3" w:rsidRPr="00765A1B" w:rsidRDefault="009A7FA3" w:rsidP="00765A1B">
      <w:pPr>
        <w:spacing w:line="276" w:lineRule="auto"/>
        <w:ind w:left="0"/>
        <w:rPr>
          <w:rFonts w:ascii="Arial" w:hAnsi="Arial"/>
          <w:color w:val="000000" w:themeColor="text1"/>
          <w:sz w:val="20"/>
          <w:szCs w:val="20"/>
          <w:lang w:eastAsia="en-US"/>
        </w:rPr>
      </w:pPr>
    </w:p>
    <w:p w14:paraId="1B348B53"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11.2</w:t>
      </w:r>
      <w:r w:rsidRPr="00765A1B">
        <w:rPr>
          <w:rFonts w:ascii="Arial" w:hAnsi="Arial"/>
          <w:color w:val="000000" w:themeColor="text1"/>
          <w:sz w:val="20"/>
          <w:szCs w:val="20"/>
          <w:lang w:eastAsia="en-US"/>
        </w:rPr>
        <w:tab/>
        <w:t>Het in artikel 11, lid 1 bepaalde laat onverlet het recht van de andere partij om van de nalatige partij nakoming van haar verplichtingen uit deze Overeenkomst te vorderen en het recht van de andere partij op en de gehoudenheid van de nalatige partij tot vergoeding van alle ten gevolge van de tekortkoming in de nakoming aan de andere partij en te lijden schade, kosten en interesten.</w:t>
      </w:r>
    </w:p>
    <w:p w14:paraId="49D1C22C" w14:textId="77777777" w:rsidR="009A7FA3" w:rsidRPr="00765A1B" w:rsidRDefault="009A7FA3" w:rsidP="00765A1B">
      <w:pPr>
        <w:spacing w:line="276" w:lineRule="auto"/>
        <w:ind w:left="0"/>
        <w:rPr>
          <w:rFonts w:ascii="Arial" w:hAnsi="Arial"/>
          <w:color w:val="000000" w:themeColor="text1"/>
          <w:sz w:val="20"/>
          <w:szCs w:val="20"/>
          <w:lang w:eastAsia="en-US"/>
        </w:rPr>
      </w:pPr>
    </w:p>
    <w:p w14:paraId="0F12F5B8"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11.3</w:t>
      </w:r>
      <w:r w:rsidRPr="00765A1B">
        <w:rPr>
          <w:rFonts w:ascii="Arial" w:hAnsi="Arial"/>
          <w:color w:val="000000" w:themeColor="text1"/>
          <w:sz w:val="20"/>
          <w:szCs w:val="20"/>
          <w:lang w:eastAsia="en-US"/>
        </w:rPr>
        <w:tab/>
        <w:t>Opdrachtgever heeft het recht de Overeenkomst zonder rechterlijke tussenkomst te ontbinden indien;</w:t>
      </w:r>
    </w:p>
    <w:p w14:paraId="65693E40" w14:textId="6AC3D6B5" w:rsidR="009A7FA3" w:rsidRPr="00765A1B" w:rsidRDefault="00671C4B" w:rsidP="00765A1B">
      <w:pPr>
        <w:spacing w:line="276" w:lineRule="auto"/>
        <w:ind w:left="0"/>
        <w:rPr>
          <w:rFonts w:ascii="Arial" w:hAnsi="Arial"/>
          <w:color w:val="000000" w:themeColor="text1"/>
          <w:sz w:val="20"/>
          <w:szCs w:val="20"/>
          <w:lang w:eastAsia="en-US"/>
        </w:rPr>
      </w:pPr>
      <w:r>
        <w:rPr>
          <w:rFonts w:ascii="Arial" w:hAnsi="Arial"/>
          <w:color w:val="000000" w:themeColor="text1"/>
          <w:sz w:val="20"/>
          <w:szCs w:val="20"/>
          <w:lang w:eastAsia="en-US"/>
        </w:rPr>
        <w:tab/>
      </w:r>
      <w:r w:rsidR="009A7FA3" w:rsidRPr="00765A1B">
        <w:rPr>
          <w:rFonts w:ascii="Arial" w:hAnsi="Arial"/>
          <w:color w:val="000000" w:themeColor="text1"/>
          <w:sz w:val="20"/>
          <w:szCs w:val="20"/>
          <w:lang w:eastAsia="en-US"/>
        </w:rPr>
        <w:t>a.</w:t>
      </w:r>
      <w:r w:rsidR="009A7FA3" w:rsidRPr="00765A1B">
        <w:rPr>
          <w:rFonts w:ascii="Arial" w:hAnsi="Arial"/>
          <w:color w:val="000000" w:themeColor="text1"/>
          <w:sz w:val="20"/>
          <w:szCs w:val="20"/>
          <w:lang w:eastAsia="en-US"/>
        </w:rPr>
        <w:tab/>
        <w:t>Opdrachtnemer in staat van faillissement wordt verklaard;</w:t>
      </w:r>
    </w:p>
    <w:p w14:paraId="1186161D" w14:textId="16E73462" w:rsidR="009A7FA3" w:rsidRPr="00765A1B" w:rsidRDefault="00671C4B" w:rsidP="00765A1B">
      <w:pPr>
        <w:spacing w:line="276" w:lineRule="auto"/>
        <w:ind w:left="0"/>
        <w:rPr>
          <w:rFonts w:ascii="Arial" w:hAnsi="Arial"/>
          <w:color w:val="000000" w:themeColor="text1"/>
          <w:sz w:val="20"/>
          <w:szCs w:val="20"/>
          <w:lang w:eastAsia="en-US"/>
        </w:rPr>
      </w:pPr>
      <w:r>
        <w:rPr>
          <w:rFonts w:ascii="Arial" w:hAnsi="Arial"/>
          <w:color w:val="000000" w:themeColor="text1"/>
          <w:sz w:val="20"/>
          <w:szCs w:val="20"/>
          <w:lang w:eastAsia="en-US"/>
        </w:rPr>
        <w:tab/>
      </w:r>
      <w:r w:rsidR="009A7FA3" w:rsidRPr="00765A1B">
        <w:rPr>
          <w:rFonts w:ascii="Arial" w:hAnsi="Arial"/>
          <w:color w:val="000000" w:themeColor="text1"/>
          <w:sz w:val="20"/>
          <w:szCs w:val="20"/>
          <w:lang w:eastAsia="en-US"/>
        </w:rPr>
        <w:t>b.</w:t>
      </w:r>
      <w:r w:rsidR="009A7FA3" w:rsidRPr="00765A1B">
        <w:rPr>
          <w:rFonts w:ascii="Arial" w:hAnsi="Arial"/>
          <w:color w:val="000000" w:themeColor="text1"/>
          <w:sz w:val="20"/>
          <w:szCs w:val="20"/>
          <w:lang w:eastAsia="en-US"/>
        </w:rPr>
        <w:tab/>
        <w:t>Opdrachtnemer surseance van betaling aanvraagt;</w:t>
      </w:r>
    </w:p>
    <w:p w14:paraId="600B097C" w14:textId="7518DB5B" w:rsidR="009A7FA3" w:rsidRPr="00765A1B" w:rsidRDefault="009A7FA3" w:rsidP="00671C4B">
      <w:pPr>
        <w:spacing w:line="276" w:lineRule="auto"/>
        <w:ind w:left="0" w:firstLine="720"/>
        <w:rPr>
          <w:rFonts w:ascii="Arial" w:hAnsi="Arial"/>
          <w:color w:val="000000" w:themeColor="text1"/>
          <w:sz w:val="20"/>
          <w:szCs w:val="20"/>
          <w:lang w:eastAsia="en-US"/>
        </w:rPr>
      </w:pPr>
      <w:r w:rsidRPr="00765A1B">
        <w:rPr>
          <w:rFonts w:ascii="Arial" w:hAnsi="Arial"/>
          <w:color w:val="000000" w:themeColor="text1"/>
          <w:sz w:val="20"/>
          <w:szCs w:val="20"/>
          <w:lang w:eastAsia="en-US"/>
        </w:rPr>
        <w:t>c.</w:t>
      </w:r>
      <w:r w:rsidRPr="00765A1B">
        <w:rPr>
          <w:rFonts w:ascii="Arial" w:hAnsi="Arial"/>
          <w:color w:val="000000" w:themeColor="text1"/>
          <w:sz w:val="20"/>
          <w:szCs w:val="20"/>
          <w:lang w:eastAsia="en-US"/>
        </w:rPr>
        <w:tab/>
        <w:t>besloten wordt tot ontbinding van de rechtspersoon van Opdrachtnemer;</w:t>
      </w:r>
    </w:p>
    <w:p w14:paraId="2277C7AB" w14:textId="2526F244" w:rsidR="009A7FA3" w:rsidRPr="00765A1B" w:rsidRDefault="009A7FA3" w:rsidP="00671C4B">
      <w:pPr>
        <w:spacing w:line="276" w:lineRule="auto"/>
        <w:ind w:left="0" w:firstLine="720"/>
        <w:rPr>
          <w:rFonts w:ascii="Arial" w:hAnsi="Arial"/>
          <w:color w:val="000000" w:themeColor="text1"/>
          <w:sz w:val="20"/>
          <w:szCs w:val="20"/>
          <w:lang w:eastAsia="en-US"/>
        </w:rPr>
      </w:pPr>
      <w:r w:rsidRPr="00765A1B">
        <w:rPr>
          <w:rFonts w:ascii="Arial" w:hAnsi="Arial"/>
          <w:color w:val="000000" w:themeColor="text1"/>
          <w:sz w:val="20"/>
          <w:szCs w:val="20"/>
          <w:lang w:eastAsia="en-US"/>
        </w:rPr>
        <w:t>d.</w:t>
      </w:r>
      <w:r w:rsidRPr="00765A1B">
        <w:rPr>
          <w:rFonts w:ascii="Arial" w:hAnsi="Arial"/>
          <w:color w:val="000000" w:themeColor="text1"/>
          <w:sz w:val="20"/>
          <w:szCs w:val="20"/>
          <w:lang w:eastAsia="en-US"/>
        </w:rPr>
        <w:tab/>
        <w:t xml:space="preserve">één der partijen één of meer van haar rechten en / of verplichtingen uit deze </w:t>
      </w:r>
      <w:r w:rsidRPr="00765A1B">
        <w:rPr>
          <w:rFonts w:ascii="Arial" w:hAnsi="Arial"/>
          <w:color w:val="000000" w:themeColor="text1"/>
          <w:sz w:val="20"/>
          <w:szCs w:val="20"/>
          <w:lang w:eastAsia="en-US"/>
        </w:rPr>
        <w:tab/>
      </w:r>
      <w:r w:rsidR="00E93CEF">
        <w:rPr>
          <w:rFonts w:ascii="Arial" w:hAnsi="Arial"/>
          <w:color w:val="000000" w:themeColor="text1"/>
          <w:sz w:val="20"/>
          <w:szCs w:val="20"/>
          <w:lang w:eastAsia="en-US"/>
        </w:rPr>
        <w:tab/>
      </w:r>
      <w:r w:rsidRPr="00765A1B">
        <w:rPr>
          <w:rFonts w:ascii="Arial" w:hAnsi="Arial"/>
          <w:color w:val="000000" w:themeColor="text1"/>
          <w:sz w:val="20"/>
          <w:szCs w:val="20"/>
          <w:lang w:eastAsia="en-US"/>
        </w:rPr>
        <w:t xml:space="preserve">Overeenkomst </w:t>
      </w:r>
      <w:r w:rsidRPr="00765A1B">
        <w:rPr>
          <w:rFonts w:ascii="Arial" w:hAnsi="Arial"/>
          <w:color w:val="000000" w:themeColor="text1"/>
          <w:sz w:val="20"/>
          <w:szCs w:val="20"/>
          <w:lang w:eastAsia="en-US"/>
        </w:rPr>
        <w:tab/>
        <w:t xml:space="preserve">overdraagt aan derden zonder de voorafgaande schriftelijke </w:t>
      </w:r>
      <w:r w:rsidRPr="00765A1B">
        <w:rPr>
          <w:rFonts w:ascii="Arial" w:hAnsi="Arial"/>
          <w:color w:val="000000" w:themeColor="text1"/>
          <w:sz w:val="20"/>
          <w:szCs w:val="20"/>
          <w:lang w:eastAsia="en-US"/>
        </w:rPr>
        <w:tab/>
      </w:r>
      <w:r w:rsidR="00E93CEF">
        <w:rPr>
          <w:rFonts w:ascii="Arial" w:hAnsi="Arial"/>
          <w:color w:val="000000" w:themeColor="text1"/>
          <w:sz w:val="20"/>
          <w:szCs w:val="20"/>
          <w:lang w:eastAsia="en-US"/>
        </w:rPr>
        <w:tab/>
      </w:r>
      <w:r w:rsidRPr="00765A1B">
        <w:rPr>
          <w:rFonts w:ascii="Arial" w:hAnsi="Arial"/>
          <w:color w:val="000000" w:themeColor="text1"/>
          <w:sz w:val="20"/>
          <w:szCs w:val="20"/>
          <w:lang w:eastAsia="en-US"/>
        </w:rPr>
        <w:t>toestemming van de wederpartij;</w:t>
      </w:r>
    </w:p>
    <w:p w14:paraId="6833BAFE" w14:textId="77777777" w:rsidR="009A7FA3" w:rsidRPr="00765A1B" w:rsidRDefault="009A7FA3" w:rsidP="00765A1B">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lang w:eastAsia="en-US"/>
        </w:rPr>
        <w:tab/>
        <w:t>e.</w:t>
      </w:r>
      <w:r w:rsidRPr="00765A1B">
        <w:rPr>
          <w:rFonts w:ascii="Arial" w:hAnsi="Arial"/>
          <w:color w:val="000000" w:themeColor="text1"/>
          <w:sz w:val="20"/>
          <w:szCs w:val="20"/>
          <w:lang w:eastAsia="en-US"/>
        </w:rPr>
        <w:tab/>
        <w:t>prijsstelling aantoonbaar niet meer relevant (marktconform) is.</w:t>
      </w:r>
    </w:p>
    <w:p w14:paraId="2399943E" w14:textId="77777777" w:rsidR="009A7FA3" w:rsidRPr="00765A1B" w:rsidRDefault="009A7FA3" w:rsidP="00765A1B">
      <w:pPr>
        <w:spacing w:line="276" w:lineRule="auto"/>
        <w:ind w:left="0"/>
        <w:rPr>
          <w:rFonts w:ascii="Arial" w:hAnsi="Arial"/>
          <w:color w:val="000000" w:themeColor="text1"/>
          <w:sz w:val="20"/>
          <w:szCs w:val="20"/>
          <w:lang w:eastAsia="en-US"/>
        </w:rPr>
      </w:pPr>
    </w:p>
    <w:p w14:paraId="55D8CC90" w14:textId="77777777" w:rsidR="009A7FA3" w:rsidRPr="00765A1B" w:rsidRDefault="009A7FA3" w:rsidP="00671C4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11.4</w:t>
      </w:r>
      <w:r w:rsidRPr="00765A1B">
        <w:rPr>
          <w:rFonts w:ascii="Arial" w:hAnsi="Arial"/>
          <w:color w:val="000000" w:themeColor="text1"/>
          <w:sz w:val="20"/>
          <w:szCs w:val="20"/>
          <w:lang w:eastAsia="en-US"/>
        </w:rPr>
        <w:tab/>
        <w:t>Verplichtingen welke naar hun aard bestemd zijn om ook na ontbinding van de Overeenkomst voort te duren, blijven na ontbinding van deze Overeenkomst bestaan. Tot deze verplichtingen behoren onder meer: verpandingen van verzekeringspenningen (artikel 9), geschillenbeslechtingen, toepasselijk recht en domiciliekeuze (artikel 13).</w:t>
      </w:r>
    </w:p>
    <w:p w14:paraId="3F073175" w14:textId="77777777" w:rsidR="009A7FA3" w:rsidRPr="00765A1B" w:rsidRDefault="009A7FA3" w:rsidP="00765A1B">
      <w:pPr>
        <w:spacing w:line="276" w:lineRule="auto"/>
        <w:ind w:left="0"/>
        <w:rPr>
          <w:rFonts w:ascii="Arial" w:hAnsi="Arial"/>
          <w:color w:val="000000" w:themeColor="text1"/>
          <w:sz w:val="20"/>
          <w:szCs w:val="20"/>
          <w:lang w:eastAsia="en-US"/>
        </w:rPr>
      </w:pPr>
    </w:p>
    <w:p w14:paraId="12013258"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12</w:t>
      </w:r>
    </w:p>
    <w:p w14:paraId="52F50F77"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Boetebeding</w:t>
      </w:r>
    </w:p>
    <w:p w14:paraId="1E5F3C99" w14:textId="77777777" w:rsidR="009A7FA3" w:rsidRPr="00765A1B" w:rsidRDefault="009A7FA3" w:rsidP="00671C4B">
      <w:pPr>
        <w:spacing w:line="276" w:lineRule="auto"/>
        <w:ind w:left="708" w:hanging="708"/>
        <w:rPr>
          <w:rFonts w:ascii="Arial" w:hAnsi="Arial"/>
          <w:color w:val="000000" w:themeColor="text1"/>
          <w:sz w:val="20"/>
          <w:szCs w:val="20"/>
          <w:lang w:eastAsia="en-US"/>
        </w:rPr>
      </w:pPr>
      <w:r w:rsidRPr="00765A1B">
        <w:rPr>
          <w:rFonts w:ascii="Arial" w:hAnsi="Arial"/>
          <w:color w:val="000000" w:themeColor="text1"/>
          <w:sz w:val="20"/>
          <w:szCs w:val="20"/>
          <w:lang w:eastAsia="en-US"/>
        </w:rPr>
        <w:t>12.1</w:t>
      </w:r>
      <w:r w:rsidRPr="00765A1B">
        <w:rPr>
          <w:rFonts w:ascii="Arial" w:hAnsi="Arial"/>
          <w:color w:val="000000" w:themeColor="text1"/>
          <w:sz w:val="20"/>
          <w:szCs w:val="20"/>
          <w:lang w:eastAsia="en-US"/>
        </w:rPr>
        <w:tab/>
        <w:t>Bij tekortkoming in de nakoming van enige verplichting door Opdrachtnemer, voortvloeiende uit deze Overeenkomst, verbeurt Opdrachtgever na in gebreke stelling en na verloop van de daarin gestelde termijn, ten behoeve van Opdrachtnemer een onmiddellijk opeisbare boete van € 500,- voor elke dag dat de niet-tijdige dan wel niet-deugdelijke tekortkoming in de nakoming duurt.</w:t>
      </w:r>
    </w:p>
    <w:p w14:paraId="46A4706E" w14:textId="77777777" w:rsidR="009A7FA3" w:rsidRPr="00765A1B" w:rsidRDefault="009A7FA3" w:rsidP="00671C4B">
      <w:pPr>
        <w:spacing w:line="276" w:lineRule="auto"/>
        <w:ind w:left="708" w:hanging="708"/>
        <w:rPr>
          <w:rFonts w:ascii="Arial" w:hAnsi="Arial"/>
          <w:color w:val="000000" w:themeColor="text1"/>
          <w:sz w:val="20"/>
          <w:szCs w:val="20"/>
          <w:lang w:eastAsia="en-US"/>
        </w:rPr>
      </w:pPr>
    </w:p>
    <w:p w14:paraId="2D7A044E" w14:textId="4AA1A4B0" w:rsidR="009A7FA3" w:rsidRPr="00765A1B" w:rsidRDefault="009A7FA3" w:rsidP="00671C4B">
      <w:pPr>
        <w:spacing w:line="276" w:lineRule="auto"/>
        <w:ind w:left="708" w:hanging="708"/>
        <w:rPr>
          <w:rFonts w:ascii="Arial" w:hAnsi="Arial"/>
          <w:color w:val="000000" w:themeColor="text1"/>
          <w:sz w:val="20"/>
          <w:szCs w:val="20"/>
          <w:lang w:eastAsia="en-US"/>
        </w:rPr>
      </w:pPr>
      <w:r w:rsidRPr="00765A1B">
        <w:rPr>
          <w:rFonts w:ascii="Arial" w:hAnsi="Arial"/>
          <w:color w:val="000000" w:themeColor="text1"/>
          <w:sz w:val="20"/>
          <w:szCs w:val="20"/>
          <w:lang w:eastAsia="en-US"/>
        </w:rPr>
        <w:t>12.2</w:t>
      </w:r>
      <w:r w:rsidRPr="00765A1B">
        <w:rPr>
          <w:rFonts w:ascii="Arial" w:hAnsi="Arial"/>
          <w:color w:val="000000" w:themeColor="text1"/>
          <w:sz w:val="20"/>
          <w:szCs w:val="20"/>
          <w:lang w:eastAsia="en-US"/>
        </w:rPr>
        <w:tab/>
        <w:t xml:space="preserve">Bij het niet nakomen van het Plan van Aanpak wordt voor de éérste nalatigheid een boete (korting) van toepassing verklaard van € 500,--. Per opvolgend incident of bij niet opvolgen van de waarschuwing wordt de boete verhoogd met € 250,--; de vijfde boete zal dus € 1.500,-- bedragen. </w:t>
      </w:r>
      <w:r w:rsidR="00F46006">
        <w:rPr>
          <w:rFonts w:ascii="Arial" w:hAnsi="Arial"/>
          <w:color w:val="000000" w:themeColor="text1"/>
          <w:sz w:val="20"/>
          <w:szCs w:val="20"/>
          <w:lang w:eastAsia="en-US"/>
        </w:rPr>
        <w:t>De maximale boete bedraagt 25.000,- euro per jaar.</w:t>
      </w:r>
    </w:p>
    <w:p w14:paraId="3D03DDBB" w14:textId="77777777" w:rsidR="009A7FA3" w:rsidRPr="00765A1B" w:rsidRDefault="009A7FA3" w:rsidP="00765A1B">
      <w:pPr>
        <w:spacing w:line="276" w:lineRule="auto"/>
        <w:ind w:left="0"/>
        <w:rPr>
          <w:rFonts w:ascii="Arial" w:hAnsi="Arial"/>
          <w:color w:val="000000" w:themeColor="text1"/>
          <w:sz w:val="20"/>
          <w:szCs w:val="20"/>
          <w:lang w:eastAsia="en-US"/>
        </w:rPr>
      </w:pPr>
    </w:p>
    <w:p w14:paraId="585E2E04" w14:textId="77777777" w:rsidR="009A7FA3" w:rsidRPr="00765A1B" w:rsidRDefault="009A7FA3" w:rsidP="00671C4B">
      <w:pPr>
        <w:spacing w:line="276" w:lineRule="auto"/>
        <w:ind w:left="708" w:hanging="708"/>
        <w:rPr>
          <w:rFonts w:ascii="Arial" w:hAnsi="Arial"/>
          <w:color w:val="000000" w:themeColor="text1"/>
          <w:sz w:val="20"/>
          <w:szCs w:val="20"/>
          <w:lang w:eastAsia="en-US"/>
        </w:rPr>
      </w:pPr>
      <w:r w:rsidRPr="00765A1B">
        <w:rPr>
          <w:rFonts w:ascii="Arial" w:hAnsi="Arial"/>
          <w:color w:val="000000" w:themeColor="text1"/>
          <w:sz w:val="20"/>
          <w:szCs w:val="20"/>
          <w:lang w:eastAsia="en-US"/>
        </w:rPr>
        <w:t>12.3</w:t>
      </w:r>
      <w:r w:rsidRPr="00765A1B">
        <w:rPr>
          <w:rFonts w:ascii="Arial" w:hAnsi="Arial"/>
          <w:color w:val="000000" w:themeColor="text1"/>
          <w:sz w:val="20"/>
          <w:szCs w:val="20"/>
          <w:lang w:eastAsia="en-US"/>
        </w:rPr>
        <w:tab/>
        <w:t>Onverminderd het bepaalde in artikel 12, lid 1 en lid 2 behoudt Opdrachtgever het recht om nakoming te vorderen, alsmede om ter zake van de tekortkoming schadevergoeding voor geleden, respectievelijk nog te lijden, schade te vorderen.</w:t>
      </w:r>
    </w:p>
    <w:p w14:paraId="30183C8D" w14:textId="77777777" w:rsidR="009A7FA3" w:rsidRPr="00765A1B" w:rsidRDefault="009A7FA3" w:rsidP="00765A1B">
      <w:pPr>
        <w:spacing w:line="276" w:lineRule="auto"/>
        <w:ind w:left="0"/>
        <w:rPr>
          <w:rFonts w:ascii="Arial" w:hAnsi="Arial"/>
          <w:color w:val="000000" w:themeColor="text1"/>
          <w:sz w:val="20"/>
          <w:szCs w:val="20"/>
          <w:lang w:eastAsia="en-US"/>
        </w:rPr>
      </w:pPr>
    </w:p>
    <w:p w14:paraId="2CD7B2AF" w14:textId="77777777" w:rsidR="009A7FA3" w:rsidRPr="00765A1B" w:rsidRDefault="009A7FA3" w:rsidP="00671C4B">
      <w:pPr>
        <w:spacing w:line="276" w:lineRule="auto"/>
        <w:ind w:left="708" w:hanging="708"/>
        <w:rPr>
          <w:rFonts w:ascii="Arial" w:hAnsi="Arial"/>
          <w:color w:val="000000" w:themeColor="text1"/>
          <w:sz w:val="20"/>
          <w:szCs w:val="20"/>
          <w:lang w:eastAsia="en-US"/>
        </w:rPr>
      </w:pPr>
      <w:r w:rsidRPr="00765A1B">
        <w:rPr>
          <w:rFonts w:ascii="Arial" w:hAnsi="Arial"/>
          <w:color w:val="000000" w:themeColor="text1"/>
          <w:sz w:val="20"/>
          <w:szCs w:val="20"/>
          <w:lang w:eastAsia="en-US"/>
        </w:rPr>
        <w:t>12.4</w:t>
      </w:r>
      <w:r w:rsidRPr="00765A1B">
        <w:rPr>
          <w:rFonts w:ascii="Arial" w:hAnsi="Arial"/>
          <w:color w:val="000000" w:themeColor="text1"/>
          <w:sz w:val="20"/>
          <w:szCs w:val="20"/>
          <w:lang w:eastAsia="en-US"/>
        </w:rPr>
        <w:tab/>
        <w:t>Het nalaten door Opdrachtnemer om binnen een in de Overeenkomst genoemde termijn nakoming van enige bepaling te verlangen, tast het recht om alsnog nakoming te eisen niet aan, tenzij de betreffende partij uitdrukkelijk en schriftelijk met de niet-nakoming akkoord is gegaan.</w:t>
      </w:r>
    </w:p>
    <w:p w14:paraId="69EEA5A9" w14:textId="77777777" w:rsidR="009A7FA3" w:rsidRPr="00765A1B" w:rsidRDefault="009A7FA3" w:rsidP="00765A1B">
      <w:pPr>
        <w:spacing w:line="276" w:lineRule="auto"/>
        <w:ind w:left="0"/>
        <w:rPr>
          <w:rFonts w:ascii="Arial" w:hAnsi="Arial"/>
          <w:color w:val="000000" w:themeColor="text1"/>
          <w:sz w:val="20"/>
          <w:szCs w:val="20"/>
          <w:lang w:eastAsia="en-US"/>
        </w:rPr>
      </w:pPr>
    </w:p>
    <w:p w14:paraId="1B0367C3"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13</w:t>
      </w:r>
    </w:p>
    <w:p w14:paraId="6CB06E64" w14:textId="77777777" w:rsidR="009A7FA3" w:rsidRPr="00765A1B" w:rsidRDefault="009A7FA3"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Geschillen, toepasselijk recht en domiciliekeuze</w:t>
      </w:r>
    </w:p>
    <w:p w14:paraId="4787E844" w14:textId="302C3FFD" w:rsidR="009A7FA3" w:rsidRDefault="009A7FA3" w:rsidP="00765A1B">
      <w:pPr>
        <w:spacing w:line="276" w:lineRule="auto"/>
        <w:ind w:left="708" w:hanging="708"/>
        <w:rPr>
          <w:rFonts w:ascii="Arial" w:hAnsi="Arial"/>
          <w:color w:val="000000" w:themeColor="text1"/>
          <w:sz w:val="20"/>
          <w:szCs w:val="20"/>
          <w:lang w:eastAsia="en-US"/>
        </w:rPr>
      </w:pPr>
      <w:r w:rsidRPr="00765A1B">
        <w:rPr>
          <w:rFonts w:ascii="Arial" w:hAnsi="Arial"/>
          <w:color w:val="000000" w:themeColor="text1"/>
          <w:sz w:val="20"/>
          <w:szCs w:val="20"/>
          <w:lang w:eastAsia="en-US"/>
        </w:rPr>
        <w:t>13.1</w:t>
      </w:r>
      <w:r w:rsidRPr="00765A1B">
        <w:rPr>
          <w:rFonts w:ascii="Arial" w:hAnsi="Arial"/>
          <w:color w:val="000000" w:themeColor="text1"/>
          <w:sz w:val="20"/>
          <w:szCs w:val="20"/>
          <w:lang w:eastAsia="en-US"/>
        </w:rPr>
        <w:tab/>
        <w:t>Alle geschillen die naar aanleiding van deze Overeenkomst ter uitvoering van de onderhavige Overeenkomst moeten ontstaan van welke aard en omvang ook, daaronder mede begrepen die welke slechts door één der partijen als zodanig worden beschouwd, zullen worden voorgelegd aan de arrondissementsrechtbank te Rotterdam, tenzij partijen ter zake van die geschillen arbitrage overeenkomen.</w:t>
      </w:r>
    </w:p>
    <w:p w14:paraId="3051DA20" w14:textId="77777777" w:rsidR="00765A1B" w:rsidRPr="00765A1B" w:rsidRDefault="00765A1B" w:rsidP="00765A1B">
      <w:pPr>
        <w:spacing w:line="276" w:lineRule="auto"/>
        <w:ind w:left="708" w:hanging="708"/>
        <w:rPr>
          <w:rFonts w:ascii="Arial" w:hAnsi="Arial"/>
          <w:color w:val="000000" w:themeColor="text1"/>
          <w:sz w:val="20"/>
          <w:szCs w:val="20"/>
          <w:lang w:eastAsia="en-US"/>
        </w:rPr>
      </w:pPr>
    </w:p>
    <w:p w14:paraId="4F29DA50" w14:textId="77777777" w:rsidR="00765A1B" w:rsidRPr="00765A1B" w:rsidRDefault="00765A1B" w:rsidP="00765A1B">
      <w:pPr>
        <w:numPr>
          <w:ilvl w:val="1"/>
          <w:numId w:val="34"/>
        </w:numPr>
        <w:tabs>
          <w:tab w:val="clear" w:pos="435"/>
          <w:tab w:val="num" w:pos="851"/>
        </w:tabs>
        <w:spacing w:line="276" w:lineRule="auto"/>
        <w:ind w:left="709" w:hanging="709"/>
        <w:rPr>
          <w:rFonts w:ascii="Arial" w:hAnsi="Arial"/>
          <w:color w:val="000000" w:themeColor="text1"/>
          <w:sz w:val="20"/>
          <w:szCs w:val="20"/>
          <w:lang w:eastAsia="en-US"/>
        </w:rPr>
      </w:pPr>
      <w:r w:rsidRPr="00765A1B">
        <w:rPr>
          <w:rFonts w:ascii="Arial" w:hAnsi="Arial"/>
          <w:color w:val="000000" w:themeColor="text1"/>
          <w:sz w:val="20"/>
          <w:szCs w:val="20"/>
          <w:lang w:eastAsia="en-US"/>
        </w:rPr>
        <w:t>Op deze Overeenkomst is Nederlands recht van toepassing.</w:t>
      </w:r>
    </w:p>
    <w:p w14:paraId="13A8FCFE" w14:textId="77777777" w:rsidR="00765A1B" w:rsidRPr="00765A1B" w:rsidRDefault="00765A1B" w:rsidP="00765A1B">
      <w:pPr>
        <w:spacing w:line="276" w:lineRule="auto"/>
        <w:rPr>
          <w:rFonts w:ascii="Arial" w:hAnsi="Arial"/>
          <w:color w:val="000000" w:themeColor="text1"/>
          <w:sz w:val="20"/>
          <w:szCs w:val="20"/>
          <w:lang w:eastAsia="en-US"/>
        </w:rPr>
      </w:pPr>
    </w:p>
    <w:p w14:paraId="54FE4C27" w14:textId="77777777" w:rsidR="00765A1B" w:rsidRPr="00765A1B" w:rsidRDefault="00765A1B" w:rsidP="00765A1B">
      <w:pPr>
        <w:numPr>
          <w:ilvl w:val="1"/>
          <w:numId w:val="34"/>
        </w:numPr>
        <w:tabs>
          <w:tab w:val="clear" w:pos="435"/>
          <w:tab w:val="num" w:pos="720"/>
        </w:tabs>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In geval van geschillen die naar aanleiding van deze Overeenkomst ter uitvoering van de onderhavige Overeenkomst mochten ontstaan van welke aard en omvang ook, daaronder mede begrepen die welke slechts door één der partijen als zodanig worden beschouwd, dienen partijen in eerste instantie een niet-bindend advies in te winnen conform de bepalingen in artikel 13, leden 4 tot en met 8. Het in dit lid bepaalde doet niet af aan het recht van de partij, die van oordeel is dat het onderwerp van geschil een spoedeisend karakter heeft en het inwinnen van een niet-bindend advies niet kan worden afgewacht, zich wenden tot de President van de arrondissementsrechtbank om voorzieningen in kort geding te vragen.</w:t>
      </w:r>
    </w:p>
    <w:p w14:paraId="3ABC50A1" w14:textId="77777777" w:rsidR="00765A1B" w:rsidRPr="00765A1B" w:rsidRDefault="00765A1B" w:rsidP="00765A1B">
      <w:pPr>
        <w:spacing w:line="276" w:lineRule="auto"/>
        <w:rPr>
          <w:rFonts w:ascii="Arial" w:hAnsi="Arial"/>
          <w:color w:val="000000" w:themeColor="text1"/>
          <w:sz w:val="20"/>
          <w:szCs w:val="20"/>
          <w:lang w:eastAsia="en-US"/>
        </w:rPr>
      </w:pPr>
    </w:p>
    <w:p w14:paraId="656E0FDF" w14:textId="77777777" w:rsidR="00765A1B" w:rsidRPr="00765A1B" w:rsidRDefault="00765A1B" w:rsidP="00765A1B">
      <w:pPr>
        <w:numPr>
          <w:ilvl w:val="1"/>
          <w:numId w:val="34"/>
        </w:numPr>
        <w:tabs>
          <w:tab w:val="clear" w:pos="435"/>
          <w:tab w:val="num" w:pos="720"/>
        </w:tabs>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Indien zich een in artikel 13, lid 3 bedoeld geschil voordoet, meldt de partij die hiervoor het meest in aanmerking komt schriftelijk aan de andere partij, dat er een geschil is. Bovendien geeft deze partij beknopt weer wat naar haar oordeel het onderwerp van het geschil is.</w:t>
      </w:r>
    </w:p>
    <w:p w14:paraId="4A63C09E" w14:textId="77777777" w:rsidR="00765A1B" w:rsidRPr="00765A1B" w:rsidRDefault="00765A1B" w:rsidP="00765A1B">
      <w:pPr>
        <w:spacing w:line="276" w:lineRule="auto"/>
        <w:rPr>
          <w:rFonts w:ascii="Arial" w:hAnsi="Arial"/>
          <w:color w:val="000000" w:themeColor="text1"/>
          <w:sz w:val="20"/>
          <w:szCs w:val="20"/>
          <w:lang w:eastAsia="en-US"/>
        </w:rPr>
      </w:pPr>
    </w:p>
    <w:p w14:paraId="6FE148BC" w14:textId="77777777" w:rsidR="00765A1B" w:rsidRPr="00765A1B" w:rsidRDefault="00765A1B" w:rsidP="00765A1B">
      <w:pPr>
        <w:numPr>
          <w:ilvl w:val="1"/>
          <w:numId w:val="34"/>
        </w:numPr>
        <w:tabs>
          <w:tab w:val="clear" w:pos="435"/>
          <w:tab w:val="num" w:pos="720"/>
        </w:tabs>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Een deskundige vertegenwoordiger van of aangewezen door de betreffende partij stelt zo snel mogelijk, doch uiterlijk binnen 14 werkdagen na dagtekening van de in artikel 13, lid 4 bedoelde melding, een schriftelijke uiteenzetting van het probleem op, inhoudende onder andere de juridische kwalificatie, een analyse van de feiten en (eventuele oorzaken van het probleem), de financiële gevolgen van het probleem en oplossingen voor het geschil. Voormelde schriftelijke uiteenzetting dient de andere partij te worden toegezonden.</w:t>
      </w:r>
    </w:p>
    <w:p w14:paraId="30B03E3F" w14:textId="77777777" w:rsidR="00765A1B" w:rsidRPr="00765A1B" w:rsidRDefault="00765A1B" w:rsidP="00765A1B">
      <w:pPr>
        <w:spacing w:line="276" w:lineRule="auto"/>
        <w:rPr>
          <w:rFonts w:ascii="Arial" w:hAnsi="Arial"/>
          <w:color w:val="000000" w:themeColor="text1"/>
          <w:sz w:val="20"/>
          <w:szCs w:val="20"/>
          <w:lang w:eastAsia="en-US"/>
        </w:rPr>
      </w:pPr>
    </w:p>
    <w:p w14:paraId="7450CABB" w14:textId="77777777" w:rsidR="00765A1B" w:rsidRPr="00765A1B" w:rsidRDefault="00765A1B" w:rsidP="00765A1B">
      <w:pPr>
        <w:numPr>
          <w:ilvl w:val="1"/>
          <w:numId w:val="34"/>
        </w:numPr>
        <w:tabs>
          <w:tab w:val="clear" w:pos="435"/>
          <w:tab w:val="num" w:pos="720"/>
        </w:tabs>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Hiertoe bevoegde vertegenwoordigers van beide partijen zullen op grond van de in artikel 13, lid 5 bedoelde uiteenzetting overleggen om tot een oplossing van het geschil te komen. Indien één van de partijen binnen 14 werkdagen na dagtekening van de in artikel 13, lid 4 bedoelde melding de andere partij een verzoek hiertoe schriftelijk kenbaar maakt, zal een onafhankelijke voorzitter worden aangewezen. Indien partijen binnen 2 werkdagen na melding van dit verzoek geen overeenstemming hebben kunnen bereiken over de persoon van de voorzitter, zal deze voorzitter worden aangewezen door de voorzitter van de Kamer van Koophandel te Dordrecht.</w:t>
      </w:r>
    </w:p>
    <w:p w14:paraId="5A7E4B96" w14:textId="77777777" w:rsidR="00765A1B" w:rsidRPr="00765A1B" w:rsidRDefault="00765A1B" w:rsidP="00765A1B">
      <w:pPr>
        <w:spacing w:line="276" w:lineRule="auto"/>
        <w:rPr>
          <w:rFonts w:ascii="Arial" w:hAnsi="Arial"/>
          <w:color w:val="000000" w:themeColor="text1"/>
          <w:sz w:val="20"/>
          <w:szCs w:val="20"/>
          <w:lang w:eastAsia="en-US"/>
        </w:rPr>
      </w:pPr>
    </w:p>
    <w:p w14:paraId="3A26A9CF" w14:textId="77777777" w:rsidR="00765A1B" w:rsidRPr="00765A1B" w:rsidRDefault="00765A1B" w:rsidP="00765A1B">
      <w:pPr>
        <w:numPr>
          <w:ilvl w:val="1"/>
          <w:numId w:val="34"/>
        </w:numPr>
        <w:tabs>
          <w:tab w:val="clear" w:pos="435"/>
          <w:tab w:val="num" w:pos="720"/>
        </w:tabs>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De in artikel 13, lid 6 bedoelde commissie zal zo spoedig mogelijk, doch uiterlijk binnen 20 werkdagen na dagtekening van de in artikel 13, lid 4 bedoelde melding een niet-bindend advies aan partijen verstrekken. Indien door één partij of beide partijen gewenst, wordt het niet-bindend advies schriftelijk aangeboden.</w:t>
      </w:r>
    </w:p>
    <w:p w14:paraId="784D4EC0" w14:textId="77777777" w:rsidR="00765A1B" w:rsidRPr="00765A1B" w:rsidRDefault="00765A1B" w:rsidP="00765A1B">
      <w:pPr>
        <w:spacing w:line="276" w:lineRule="auto"/>
        <w:rPr>
          <w:rFonts w:ascii="Arial" w:hAnsi="Arial"/>
          <w:color w:val="000000" w:themeColor="text1"/>
          <w:sz w:val="20"/>
          <w:szCs w:val="20"/>
          <w:lang w:eastAsia="en-US"/>
        </w:rPr>
      </w:pPr>
    </w:p>
    <w:p w14:paraId="48D312D0" w14:textId="77777777" w:rsidR="00765A1B" w:rsidRPr="00765A1B" w:rsidRDefault="00765A1B" w:rsidP="00765A1B">
      <w:pPr>
        <w:numPr>
          <w:ilvl w:val="1"/>
          <w:numId w:val="34"/>
        </w:numPr>
        <w:tabs>
          <w:tab w:val="clear" w:pos="435"/>
          <w:tab w:val="num" w:pos="720"/>
        </w:tabs>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Indien de commissie niet of niet binnen de in artikel 13, lid 7 overeengekomen termijn tot een eensluidend advies kan komen, of één der partijen het advies niet wenst op te volgen, is het beide partijen toegestaan het geschil alsnog voor te leggen aan de in artikel 13, lid 1 bedoelde rechter.</w:t>
      </w:r>
    </w:p>
    <w:p w14:paraId="6485812A" w14:textId="77777777" w:rsidR="00765A1B" w:rsidRPr="00765A1B" w:rsidRDefault="00765A1B" w:rsidP="00765A1B">
      <w:pPr>
        <w:spacing w:line="276" w:lineRule="auto"/>
        <w:rPr>
          <w:rFonts w:ascii="Arial" w:hAnsi="Arial"/>
          <w:color w:val="000000" w:themeColor="text1"/>
          <w:sz w:val="20"/>
          <w:szCs w:val="20"/>
          <w:lang w:eastAsia="en-US"/>
        </w:rPr>
      </w:pPr>
    </w:p>
    <w:p w14:paraId="70B90CA9" w14:textId="77777777" w:rsidR="00765A1B" w:rsidRPr="00765A1B" w:rsidRDefault="00765A1B" w:rsidP="00765A1B">
      <w:pPr>
        <w:numPr>
          <w:ilvl w:val="1"/>
          <w:numId w:val="34"/>
        </w:numPr>
        <w:tabs>
          <w:tab w:val="clear" w:pos="435"/>
          <w:tab w:val="num" w:pos="720"/>
        </w:tabs>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Iedere partij neemt de eigen kosten van de artikel 13, lid 3 tot en met 8 bedoelde procedure voor haar rekening. Beide partijen dragen ieder de helft van de kosten van de in artikel 13, lid 6 bedoelde voorzitter.</w:t>
      </w:r>
    </w:p>
    <w:p w14:paraId="06279886" w14:textId="77777777" w:rsidR="00765A1B" w:rsidRPr="00765A1B" w:rsidRDefault="00765A1B" w:rsidP="00765A1B">
      <w:pPr>
        <w:spacing w:line="276" w:lineRule="auto"/>
        <w:rPr>
          <w:rFonts w:ascii="Arial" w:hAnsi="Arial"/>
          <w:color w:val="000000" w:themeColor="text1"/>
          <w:sz w:val="20"/>
          <w:szCs w:val="20"/>
          <w:lang w:eastAsia="en-US"/>
        </w:rPr>
      </w:pPr>
    </w:p>
    <w:p w14:paraId="3812FA29" w14:textId="77777777" w:rsidR="00765A1B" w:rsidRPr="00765A1B" w:rsidRDefault="00765A1B" w:rsidP="00765A1B">
      <w:pPr>
        <w:spacing w:line="276" w:lineRule="auto"/>
        <w:ind w:left="0"/>
        <w:jc w:val="center"/>
        <w:rPr>
          <w:rFonts w:ascii="Arial" w:hAnsi="Arial"/>
          <w:b/>
          <w:color w:val="000000" w:themeColor="text1"/>
          <w:sz w:val="20"/>
          <w:szCs w:val="20"/>
          <w:lang w:eastAsia="en-US"/>
        </w:rPr>
      </w:pPr>
      <w:r w:rsidRPr="00765A1B">
        <w:rPr>
          <w:rFonts w:ascii="Arial" w:hAnsi="Arial"/>
          <w:b/>
          <w:color w:val="000000" w:themeColor="text1"/>
          <w:sz w:val="20"/>
          <w:szCs w:val="20"/>
          <w:lang w:eastAsia="en-US"/>
        </w:rPr>
        <w:t>Artikel 14</w:t>
      </w:r>
    </w:p>
    <w:p w14:paraId="4B13DA8C" w14:textId="77777777" w:rsidR="00765A1B" w:rsidRPr="00765A1B" w:rsidRDefault="00765A1B" w:rsidP="00765A1B">
      <w:pPr>
        <w:spacing w:line="276" w:lineRule="auto"/>
        <w:ind w:left="0"/>
        <w:jc w:val="center"/>
        <w:rPr>
          <w:rFonts w:ascii="Arial" w:hAnsi="Arial"/>
          <w:color w:val="000000" w:themeColor="text1"/>
          <w:sz w:val="20"/>
          <w:szCs w:val="20"/>
          <w:lang w:eastAsia="en-US"/>
        </w:rPr>
      </w:pPr>
      <w:r w:rsidRPr="00765A1B">
        <w:rPr>
          <w:rFonts w:ascii="Arial" w:hAnsi="Arial"/>
          <w:b/>
          <w:color w:val="000000" w:themeColor="text1"/>
          <w:sz w:val="20"/>
          <w:szCs w:val="20"/>
          <w:lang w:eastAsia="en-US"/>
        </w:rPr>
        <w:t>Algemeen</w:t>
      </w:r>
    </w:p>
    <w:p w14:paraId="53B41D07" w14:textId="2AC03E3E" w:rsidR="00765A1B" w:rsidRPr="00765A1B" w:rsidRDefault="00765A1B" w:rsidP="00765A1B">
      <w:pPr>
        <w:spacing w:line="276" w:lineRule="auto"/>
        <w:ind w:left="720" w:hanging="720"/>
        <w:rPr>
          <w:rFonts w:ascii="Arial" w:hAnsi="Arial"/>
          <w:color w:val="000000" w:themeColor="text1"/>
          <w:sz w:val="20"/>
          <w:szCs w:val="20"/>
          <w:lang w:eastAsia="en-US"/>
        </w:rPr>
      </w:pPr>
      <w:r w:rsidRPr="00765A1B">
        <w:rPr>
          <w:rFonts w:ascii="Arial" w:hAnsi="Arial"/>
          <w:color w:val="000000" w:themeColor="text1"/>
          <w:sz w:val="20"/>
          <w:szCs w:val="20"/>
          <w:lang w:eastAsia="en-US"/>
        </w:rPr>
        <w:t>14.1</w:t>
      </w:r>
      <w:r w:rsidRPr="00765A1B">
        <w:rPr>
          <w:rFonts w:ascii="Arial" w:hAnsi="Arial"/>
          <w:color w:val="000000" w:themeColor="text1"/>
          <w:sz w:val="20"/>
          <w:szCs w:val="20"/>
          <w:lang w:eastAsia="en-US"/>
        </w:rPr>
        <w:tab/>
        <w:t>De algemene leverings- en betalingsvoorw</w:t>
      </w:r>
      <w:r>
        <w:rPr>
          <w:rFonts w:ascii="Arial" w:hAnsi="Arial"/>
          <w:color w:val="000000" w:themeColor="text1"/>
          <w:sz w:val="20"/>
          <w:szCs w:val="20"/>
          <w:lang w:eastAsia="en-US"/>
        </w:rPr>
        <w:t xml:space="preserve">aarden van Opdrachtnemer worden </w:t>
      </w:r>
      <w:r w:rsidRPr="00765A1B">
        <w:rPr>
          <w:rFonts w:ascii="Arial" w:hAnsi="Arial"/>
          <w:color w:val="000000" w:themeColor="text1"/>
          <w:sz w:val="20"/>
          <w:szCs w:val="20"/>
          <w:lang w:eastAsia="en-US"/>
        </w:rPr>
        <w:t>uitdrukkelijk uitgesloten.</w:t>
      </w:r>
    </w:p>
    <w:p w14:paraId="3FCA6C29" w14:textId="77777777" w:rsidR="00765A1B" w:rsidRPr="00765A1B" w:rsidRDefault="00765A1B" w:rsidP="00765A1B">
      <w:pPr>
        <w:spacing w:line="276" w:lineRule="auto"/>
        <w:rPr>
          <w:rFonts w:ascii="Arial" w:hAnsi="Arial"/>
          <w:color w:val="000000" w:themeColor="text1"/>
          <w:sz w:val="20"/>
          <w:szCs w:val="20"/>
          <w:lang w:eastAsia="en-US"/>
        </w:rPr>
      </w:pPr>
    </w:p>
    <w:p w14:paraId="53A439D5" w14:textId="4A7C7F03" w:rsidR="00765A1B" w:rsidRDefault="00765A1B" w:rsidP="00765A1B">
      <w:pPr>
        <w:spacing w:line="276" w:lineRule="auto"/>
        <w:ind w:left="720" w:hanging="720"/>
        <w:rPr>
          <w:rFonts w:ascii="Arial" w:hAnsi="Arial"/>
          <w:color w:val="000000" w:themeColor="text1"/>
          <w:sz w:val="20"/>
          <w:szCs w:val="20"/>
          <w:lang w:eastAsia="en-US"/>
        </w:rPr>
      </w:pPr>
      <w:r>
        <w:rPr>
          <w:rFonts w:ascii="Arial" w:hAnsi="Arial"/>
          <w:color w:val="000000" w:themeColor="text1"/>
          <w:sz w:val="20"/>
          <w:szCs w:val="20"/>
          <w:lang w:eastAsia="en-US"/>
        </w:rPr>
        <w:t>14.2</w:t>
      </w:r>
      <w:r>
        <w:rPr>
          <w:rFonts w:ascii="Arial" w:hAnsi="Arial"/>
          <w:color w:val="000000" w:themeColor="text1"/>
          <w:sz w:val="20"/>
          <w:szCs w:val="20"/>
          <w:lang w:eastAsia="en-US"/>
        </w:rPr>
        <w:tab/>
      </w:r>
      <w:r w:rsidRPr="00765A1B">
        <w:rPr>
          <w:rFonts w:ascii="Arial" w:hAnsi="Arial"/>
          <w:color w:val="000000" w:themeColor="text1"/>
          <w:sz w:val="20"/>
          <w:szCs w:val="20"/>
          <w:lang w:eastAsia="en-US"/>
        </w:rPr>
        <w:t>Kennisgevingen die partijen op grond van deze Overeenkomst aan elkaar zullen doen, vinden schriftelijk plaats. Mondelinge mededelingen, toezeggingen of afspraken hebben geen rechtskracht tenzij deze schriftelijk zijn bevestigd.</w:t>
      </w:r>
    </w:p>
    <w:p w14:paraId="25216A89" w14:textId="4216338C" w:rsidR="00765A1B" w:rsidRDefault="00765A1B" w:rsidP="00765A1B">
      <w:pPr>
        <w:spacing w:line="276" w:lineRule="auto"/>
        <w:ind w:left="720" w:hanging="720"/>
        <w:rPr>
          <w:rFonts w:ascii="Arial" w:hAnsi="Arial"/>
          <w:color w:val="000000" w:themeColor="text1"/>
          <w:sz w:val="20"/>
          <w:szCs w:val="20"/>
          <w:lang w:eastAsia="en-US"/>
        </w:rPr>
      </w:pPr>
    </w:p>
    <w:p w14:paraId="56F9ACA5" w14:textId="77777777" w:rsidR="00765A1B" w:rsidRPr="00765A1B" w:rsidRDefault="00765A1B" w:rsidP="00765A1B">
      <w:pPr>
        <w:spacing w:line="276" w:lineRule="auto"/>
        <w:rPr>
          <w:rFonts w:ascii="Arial" w:hAnsi="Arial"/>
          <w:color w:val="000000" w:themeColor="text1"/>
          <w:sz w:val="20"/>
          <w:szCs w:val="20"/>
          <w:lang w:eastAsia="en-US"/>
        </w:rPr>
      </w:pPr>
    </w:p>
    <w:p w14:paraId="43612429" w14:textId="3EF2FF57" w:rsidR="00765A1B" w:rsidRPr="00765A1B" w:rsidRDefault="00765A1B" w:rsidP="00765A1B">
      <w:pPr>
        <w:tabs>
          <w:tab w:val="num" w:pos="720"/>
        </w:tabs>
        <w:spacing w:line="276" w:lineRule="auto"/>
        <w:ind w:left="0"/>
        <w:rPr>
          <w:rFonts w:ascii="Arial" w:hAnsi="Arial"/>
          <w:color w:val="000000" w:themeColor="text1"/>
          <w:sz w:val="20"/>
          <w:szCs w:val="20"/>
          <w:lang w:eastAsia="en-US"/>
        </w:rPr>
      </w:pPr>
      <w:r>
        <w:rPr>
          <w:rFonts w:ascii="Arial" w:hAnsi="Arial"/>
          <w:color w:val="000000" w:themeColor="text1"/>
          <w:sz w:val="20"/>
          <w:szCs w:val="20"/>
          <w:lang w:eastAsia="en-US"/>
        </w:rPr>
        <w:t>14.3</w:t>
      </w:r>
      <w:r>
        <w:rPr>
          <w:rFonts w:ascii="Arial" w:hAnsi="Arial"/>
          <w:color w:val="000000" w:themeColor="text1"/>
          <w:sz w:val="20"/>
          <w:szCs w:val="20"/>
          <w:lang w:eastAsia="en-US"/>
        </w:rPr>
        <w:tab/>
      </w:r>
      <w:r w:rsidRPr="00765A1B">
        <w:rPr>
          <w:rFonts w:ascii="Arial" w:hAnsi="Arial"/>
          <w:color w:val="000000" w:themeColor="text1"/>
          <w:sz w:val="20"/>
          <w:szCs w:val="20"/>
          <w:lang w:eastAsia="en-US"/>
        </w:rPr>
        <w:t>De volgende bijlagen maken integraal deel uit van deze Overeenkomst:</w:t>
      </w:r>
    </w:p>
    <w:p w14:paraId="00B51A28" w14:textId="77777777" w:rsidR="00765A1B" w:rsidRPr="00765A1B" w:rsidRDefault="00765A1B" w:rsidP="00765A1B">
      <w:pPr>
        <w:spacing w:line="276" w:lineRule="auto"/>
        <w:rPr>
          <w:rFonts w:ascii="Arial" w:hAnsi="Arial"/>
          <w:color w:val="000000" w:themeColor="text1"/>
          <w:sz w:val="20"/>
          <w:szCs w:val="20"/>
          <w:lang w:eastAsia="en-US"/>
        </w:rPr>
      </w:pPr>
    </w:p>
    <w:p w14:paraId="02FFCDC2" w14:textId="7704A519" w:rsidR="00765A1B" w:rsidRPr="00765A1B" w:rsidRDefault="00765A1B" w:rsidP="00765A1B">
      <w:pPr>
        <w:spacing w:line="276" w:lineRule="auto"/>
        <w:ind w:left="2124" w:hanging="1419"/>
        <w:rPr>
          <w:rFonts w:ascii="Arial" w:hAnsi="Arial"/>
          <w:color w:val="000000" w:themeColor="text1"/>
          <w:sz w:val="20"/>
          <w:szCs w:val="20"/>
          <w:lang w:eastAsia="en-US"/>
        </w:rPr>
      </w:pPr>
      <w:r w:rsidRPr="00765A1B">
        <w:rPr>
          <w:rFonts w:ascii="Arial" w:hAnsi="Arial"/>
          <w:color w:val="000000" w:themeColor="text1"/>
          <w:sz w:val="20"/>
          <w:szCs w:val="20"/>
          <w:lang w:eastAsia="en-US"/>
        </w:rPr>
        <w:t>- Bijlage 1:</w:t>
      </w:r>
      <w:r w:rsidRPr="00765A1B">
        <w:rPr>
          <w:rFonts w:ascii="Arial" w:hAnsi="Arial"/>
          <w:color w:val="000000" w:themeColor="text1"/>
          <w:sz w:val="20"/>
          <w:szCs w:val="20"/>
          <w:lang w:eastAsia="en-US"/>
        </w:rPr>
        <w:tab/>
        <w:t xml:space="preserve">Aanbestedingsleidraad, d.d. </w:t>
      </w:r>
      <w:r w:rsidR="00E93CEF">
        <w:rPr>
          <w:rFonts w:ascii="Arial" w:hAnsi="Arial"/>
          <w:color w:val="000000" w:themeColor="text1"/>
          <w:sz w:val="20"/>
          <w:szCs w:val="20"/>
          <w:lang w:eastAsia="en-US"/>
        </w:rPr>
        <w:t xml:space="preserve">[datum] </w:t>
      </w:r>
      <w:r w:rsidRPr="00765A1B">
        <w:rPr>
          <w:rFonts w:ascii="Arial" w:hAnsi="Arial"/>
          <w:color w:val="000000" w:themeColor="text1"/>
          <w:sz w:val="20"/>
          <w:szCs w:val="20"/>
          <w:lang w:eastAsia="en-US"/>
        </w:rPr>
        <w:t xml:space="preserve">met kenmerk </w:t>
      </w:r>
      <w:r w:rsidR="006324D8" w:rsidRPr="00B66563">
        <w:rPr>
          <w:rFonts w:ascii="Arial" w:hAnsi="Arial"/>
          <w:color w:val="000000" w:themeColor="text1"/>
          <w:sz w:val="20"/>
          <w:szCs w:val="20"/>
          <w:lang w:eastAsia="en-US"/>
        </w:rPr>
        <w:t>2</w:t>
      </w:r>
      <w:r w:rsidR="006324D8">
        <w:rPr>
          <w:rFonts w:ascii="Arial" w:hAnsi="Arial"/>
          <w:color w:val="000000" w:themeColor="text1"/>
          <w:sz w:val="20"/>
          <w:szCs w:val="20"/>
          <w:lang w:eastAsia="en-US"/>
        </w:rPr>
        <w:t>2</w:t>
      </w:r>
      <w:r w:rsidR="006324D8" w:rsidRPr="00B66563">
        <w:rPr>
          <w:rFonts w:ascii="Arial" w:hAnsi="Arial"/>
          <w:color w:val="000000" w:themeColor="text1"/>
          <w:sz w:val="20"/>
          <w:szCs w:val="20"/>
          <w:lang w:eastAsia="en-US"/>
        </w:rPr>
        <w:t>00</w:t>
      </w:r>
      <w:r w:rsidR="00E93CEF">
        <w:rPr>
          <w:rFonts w:ascii="Arial" w:hAnsi="Arial"/>
          <w:color w:val="000000" w:themeColor="text1"/>
          <w:sz w:val="20"/>
          <w:szCs w:val="20"/>
          <w:lang w:eastAsia="en-US"/>
        </w:rPr>
        <w:t>35GD</w:t>
      </w:r>
      <w:r w:rsidR="006324D8">
        <w:rPr>
          <w:rFonts w:ascii="Arial" w:hAnsi="Arial"/>
          <w:color w:val="000000" w:themeColor="text1"/>
          <w:sz w:val="20"/>
          <w:szCs w:val="20"/>
          <w:lang w:eastAsia="en-US"/>
        </w:rPr>
        <w:t>D</w:t>
      </w:r>
      <w:r w:rsidRPr="00765A1B">
        <w:rPr>
          <w:rFonts w:ascii="Arial" w:hAnsi="Arial"/>
          <w:color w:val="000000" w:themeColor="text1"/>
          <w:sz w:val="20"/>
          <w:szCs w:val="20"/>
          <w:lang w:eastAsia="en-US"/>
        </w:rPr>
        <w:t xml:space="preserve"> incl. bijlagen en bijbehorende Nota's van inlichtingen.</w:t>
      </w:r>
    </w:p>
    <w:p w14:paraId="2A85422D" w14:textId="77777777" w:rsidR="00765A1B" w:rsidRPr="00765A1B" w:rsidRDefault="00765A1B" w:rsidP="00765A1B">
      <w:pPr>
        <w:spacing w:line="276" w:lineRule="auto"/>
        <w:ind w:left="2124" w:hanging="1419"/>
        <w:rPr>
          <w:rFonts w:ascii="Arial" w:hAnsi="Arial"/>
          <w:color w:val="000000" w:themeColor="text1"/>
          <w:sz w:val="20"/>
          <w:szCs w:val="20"/>
          <w:lang w:eastAsia="en-US"/>
        </w:rPr>
      </w:pPr>
      <w:r w:rsidRPr="00765A1B">
        <w:rPr>
          <w:rFonts w:ascii="Arial" w:hAnsi="Arial"/>
          <w:color w:val="000000" w:themeColor="text1"/>
          <w:sz w:val="20"/>
          <w:szCs w:val="20"/>
          <w:lang w:eastAsia="en-US"/>
        </w:rPr>
        <w:t>- Bijlage 2:</w:t>
      </w:r>
      <w:r w:rsidRPr="00765A1B">
        <w:rPr>
          <w:rFonts w:ascii="Arial" w:hAnsi="Arial"/>
          <w:color w:val="000000" w:themeColor="text1"/>
          <w:sz w:val="20"/>
          <w:szCs w:val="20"/>
          <w:lang w:eastAsia="en-US"/>
        </w:rPr>
        <w:tab/>
        <w:t>De Inschrijving van Opdrachtnemer d.d. …………………..</w:t>
      </w:r>
    </w:p>
    <w:p w14:paraId="554882C1" w14:textId="77777777" w:rsidR="00765A1B" w:rsidRPr="00765A1B" w:rsidRDefault="00765A1B" w:rsidP="00765A1B">
      <w:pPr>
        <w:spacing w:line="276" w:lineRule="auto"/>
        <w:ind w:left="2124" w:hanging="1419"/>
        <w:rPr>
          <w:rFonts w:ascii="Arial" w:hAnsi="Arial"/>
          <w:color w:val="000000" w:themeColor="text1"/>
          <w:sz w:val="20"/>
          <w:szCs w:val="20"/>
          <w:lang w:eastAsia="en-US"/>
        </w:rPr>
      </w:pPr>
    </w:p>
    <w:p w14:paraId="59CCFEC1" w14:textId="77777777" w:rsidR="00765A1B" w:rsidRPr="00765A1B" w:rsidRDefault="00765A1B" w:rsidP="008E3DC8">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lang w:eastAsia="en-US"/>
        </w:rPr>
        <w:t>Indien een voor zover het bepaalde in deze Overeenkomst in tegenspraak is met één van deze Bijlagen, dan zal het bepaalde in deze Overeenkomst prevaleren op het bepaalde in de Bijlagen. Indien er sprake is van strijdigheid tussen Bijlage 1 en Bijlage 2 dan prevaleert het bepaalde in Bijlage 1.</w:t>
      </w:r>
    </w:p>
    <w:p w14:paraId="28560762" w14:textId="77777777" w:rsidR="00765A1B" w:rsidRPr="00765A1B" w:rsidRDefault="00765A1B" w:rsidP="00765A1B">
      <w:pPr>
        <w:spacing w:line="276" w:lineRule="auto"/>
        <w:rPr>
          <w:rFonts w:ascii="Arial" w:hAnsi="Arial"/>
          <w:color w:val="000000" w:themeColor="text1"/>
          <w:sz w:val="20"/>
          <w:szCs w:val="20"/>
          <w:lang w:eastAsia="en-US"/>
        </w:rPr>
      </w:pPr>
    </w:p>
    <w:p w14:paraId="07660935" w14:textId="77777777" w:rsidR="00765A1B" w:rsidRPr="00765A1B" w:rsidRDefault="00765A1B" w:rsidP="00765A1B">
      <w:pPr>
        <w:spacing w:line="276" w:lineRule="auto"/>
        <w:rPr>
          <w:rFonts w:ascii="Arial" w:hAnsi="Arial"/>
          <w:color w:val="000000" w:themeColor="text1"/>
          <w:sz w:val="20"/>
          <w:szCs w:val="20"/>
          <w:lang w:eastAsia="en-US"/>
        </w:rPr>
      </w:pPr>
    </w:p>
    <w:p w14:paraId="707BD81E" w14:textId="3AE7391E" w:rsidR="00765A1B" w:rsidRPr="00765A1B" w:rsidRDefault="00765A1B" w:rsidP="008E3DC8">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lang w:eastAsia="en-US"/>
        </w:rPr>
        <w:t>Aldus overeengekomen op</w:t>
      </w:r>
      <w:r w:rsidR="00F46006">
        <w:rPr>
          <w:rFonts w:ascii="Arial" w:hAnsi="Arial"/>
          <w:color w:val="000000" w:themeColor="text1"/>
          <w:sz w:val="20"/>
          <w:szCs w:val="20"/>
          <w:lang w:eastAsia="en-US"/>
        </w:rPr>
        <w:t xml:space="preserve"> </w:t>
      </w:r>
      <w:r w:rsidRPr="00765A1B">
        <w:rPr>
          <w:rFonts w:ascii="Arial" w:hAnsi="Arial"/>
          <w:color w:val="000000" w:themeColor="text1"/>
          <w:sz w:val="20"/>
          <w:szCs w:val="20"/>
          <w:lang w:eastAsia="en-US"/>
        </w:rPr>
        <w:t>……………..</w:t>
      </w:r>
      <w:r w:rsidR="00F46006">
        <w:rPr>
          <w:rFonts w:ascii="Arial" w:hAnsi="Arial"/>
          <w:color w:val="000000" w:themeColor="text1"/>
          <w:sz w:val="20"/>
          <w:szCs w:val="20"/>
          <w:lang w:eastAsia="en-US"/>
        </w:rPr>
        <w:t>2022</w:t>
      </w:r>
    </w:p>
    <w:p w14:paraId="5A1EFAFF" w14:textId="77777777" w:rsidR="00765A1B" w:rsidRPr="00765A1B" w:rsidRDefault="00765A1B" w:rsidP="00765A1B">
      <w:pPr>
        <w:spacing w:line="276" w:lineRule="auto"/>
        <w:rPr>
          <w:rFonts w:ascii="Arial" w:hAnsi="Arial"/>
          <w:color w:val="000000" w:themeColor="text1"/>
          <w:sz w:val="20"/>
          <w:szCs w:val="20"/>
          <w:lang w:eastAsia="en-US"/>
        </w:rPr>
      </w:pPr>
    </w:p>
    <w:p w14:paraId="718FEB77" w14:textId="77777777" w:rsidR="00765A1B" w:rsidRPr="00765A1B" w:rsidRDefault="00765A1B" w:rsidP="00765A1B">
      <w:pPr>
        <w:spacing w:line="276" w:lineRule="auto"/>
        <w:rPr>
          <w:rFonts w:ascii="Arial" w:hAnsi="Arial"/>
          <w:color w:val="000000" w:themeColor="text1"/>
          <w:sz w:val="20"/>
          <w:szCs w:val="20"/>
          <w:lang w:eastAsia="en-US"/>
        </w:rPr>
      </w:pPr>
    </w:p>
    <w:p w14:paraId="39492479" w14:textId="77777777" w:rsidR="00765A1B" w:rsidRPr="00765A1B" w:rsidRDefault="00765A1B" w:rsidP="00765A1B">
      <w:pPr>
        <w:spacing w:line="276" w:lineRule="auto"/>
        <w:rPr>
          <w:rFonts w:ascii="Arial" w:hAnsi="Arial"/>
          <w:color w:val="000000" w:themeColor="text1"/>
          <w:sz w:val="20"/>
          <w:szCs w:val="20"/>
          <w:lang w:eastAsia="en-US"/>
        </w:rPr>
      </w:pPr>
    </w:p>
    <w:p w14:paraId="460913B1" w14:textId="77777777" w:rsidR="00765A1B" w:rsidRPr="00765A1B" w:rsidRDefault="00765A1B" w:rsidP="00765A1B">
      <w:pPr>
        <w:spacing w:line="276" w:lineRule="auto"/>
        <w:rPr>
          <w:rFonts w:ascii="Arial" w:hAnsi="Arial"/>
          <w:color w:val="000000" w:themeColor="text1"/>
          <w:sz w:val="20"/>
          <w:szCs w:val="20"/>
          <w:lang w:eastAsia="en-US"/>
        </w:rPr>
      </w:pPr>
    </w:p>
    <w:p w14:paraId="6545500E" w14:textId="77777777" w:rsidR="00765A1B" w:rsidRPr="00765A1B" w:rsidRDefault="00765A1B" w:rsidP="008E3DC8">
      <w:pPr>
        <w:spacing w:line="276" w:lineRule="auto"/>
        <w:ind w:left="0"/>
        <w:rPr>
          <w:rFonts w:ascii="Arial" w:hAnsi="Arial"/>
          <w:color w:val="000000" w:themeColor="text1"/>
          <w:sz w:val="20"/>
          <w:szCs w:val="20"/>
          <w:lang w:eastAsia="en-US"/>
        </w:rPr>
      </w:pPr>
      <w:r w:rsidRPr="00765A1B">
        <w:rPr>
          <w:rFonts w:ascii="Arial" w:hAnsi="Arial"/>
          <w:color w:val="000000" w:themeColor="text1"/>
          <w:sz w:val="20"/>
          <w:szCs w:val="20"/>
          <w:lang w:eastAsia="en-US"/>
        </w:rPr>
        <w:t>Gemeente Dordrecht</w:t>
      </w:r>
      <w:r w:rsidRPr="00765A1B">
        <w:rPr>
          <w:rFonts w:ascii="Arial" w:hAnsi="Arial"/>
          <w:color w:val="000000" w:themeColor="text1"/>
          <w:sz w:val="20"/>
          <w:szCs w:val="20"/>
          <w:lang w:eastAsia="en-US"/>
        </w:rPr>
        <w:tab/>
      </w:r>
      <w:r w:rsidRPr="00765A1B">
        <w:rPr>
          <w:rFonts w:ascii="Arial" w:hAnsi="Arial"/>
          <w:color w:val="000000" w:themeColor="text1"/>
          <w:sz w:val="20"/>
          <w:szCs w:val="20"/>
          <w:lang w:eastAsia="en-US"/>
        </w:rPr>
        <w:tab/>
      </w:r>
      <w:r w:rsidRPr="00765A1B">
        <w:rPr>
          <w:rFonts w:ascii="Arial" w:hAnsi="Arial"/>
          <w:color w:val="000000" w:themeColor="text1"/>
          <w:sz w:val="20"/>
          <w:szCs w:val="20"/>
          <w:lang w:eastAsia="en-US"/>
        </w:rPr>
        <w:tab/>
        <w:t>Opdrachtnemer</w:t>
      </w:r>
    </w:p>
    <w:p w14:paraId="2F1D125D" w14:textId="77777777" w:rsidR="00765A1B" w:rsidRPr="00765A1B" w:rsidRDefault="00765A1B" w:rsidP="00765A1B">
      <w:pPr>
        <w:spacing w:line="276" w:lineRule="auto"/>
        <w:rPr>
          <w:rFonts w:ascii="Arial" w:hAnsi="Arial"/>
          <w:color w:val="000000" w:themeColor="text1"/>
          <w:sz w:val="20"/>
          <w:szCs w:val="20"/>
          <w:lang w:eastAsia="en-US"/>
        </w:rPr>
      </w:pPr>
    </w:p>
    <w:p w14:paraId="09563522" w14:textId="77777777" w:rsidR="00765A1B" w:rsidRPr="00765A1B" w:rsidRDefault="00765A1B" w:rsidP="00765A1B">
      <w:pPr>
        <w:spacing w:line="276" w:lineRule="auto"/>
        <w:rPr>
          <w:rFonts w:ascii="Arial" w:hAnsi="Arial"/>
          <w:color w:val="000000" w:themeColor="text1"/>
          <w:sz w:val="20"/>
          <w:szCs w:val="20"/>
          <w:lang w:eastAsia="en-US"/>
        </w:rPr>
      </w:pPr>
    </w:p>
    <w:sectPr w:rsidR="00765A1B" w:rsidRPr="00765A1B" w:rsidSect="0074766E">
      <w:headerReference w:type="default" r:id="rId11"/>
      <w:footerReference w:type="default" r:id="rId12"/>
      <w:footerReference w:type="first" r:id="rId13"/>
      <w:pgSz w:w="11900" w:h="16840"/>
      <w:pgMar w:top="1440" w:right="1800" w:bottom="2127" w:left="1800"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5E5B2" w14:textId="77777777" w:rsidR="00A05009" w:rsidRDefault="00A05009" w:rsidP="00D563A1">
      <w:r>
        <w:separator/>
      </w:r>
    </w:p>
  </w:endnote>
  <w:endnote w:type="continuationSeparator" w:id="0">
    <w:p w14:paraId="25C0983A" w14:textId="77777777" w:rsidR="00A05009" w:rsidRDefault="00A05009" w:rsidP="00D56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G Times (W1)">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1FDF" w14:textId="22A8A30E" w:rsidR="000A0949" w:rsidRDefault="00E93CEF" w:rsidP="000A0949">
    <w:pPr>
      <w:pStyle w:val="Voettekst"/>
      <w:ind w:left="0"/>
      <w:rPr>
        <w:rFonts w:ascii="Arial" w:hAnsi="Arial" w:cs="Arial"/>
        <w:color w:val="FF0000"/>
        <w:sz w:val="16"/>
        <w:szCs w:val="16"/>
      </w:rPr>
    </w:pPr>
    <w:r>
      <w:rPr>
        <w:noProof/>
      </w:rPr>
      <w:drawing>
        <wp:anchor distT="0" distB="0" distL="114300" distR="114300" simplePos="0" relativeHeight="251663360" behindDoc="1" locked="0" layoutInCell="1" allowOverlap="1" wp14:anchorId="3A840C8E" wp14:editId="2959AF99">
          <wp:simplePos x="0" y="0"/>
          <wp:positionH relativeFrom="page">
            <wp:align>left</wp:align>
          </wp:positionH>
          <wp:positionV relativeFrom="bottomMargin">
            <wp:align>top</wp:align>
          </wp:positionV>
          <wp:extent cx="7577667" cy="1375249"/>
          <wp:effectExtent l="0" t="0" r="4445" b="0"/>
          <wp:wrapNone/>
          <wp:docPr id="307" name="Afbeelding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0A0949" w:rsidRPr="000A0949">
      <w:rPr>
        <w:rFonts w:ascii="Arial" w:hAnsi="Arial" w:cs="Arial"/>
        <w:color w:val="FF0000"/>
        <w:sz w:val="16"/>
        <w:szCs w:val="16"/>
      </w:rP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0EB8" w14:textId="7E85BDD7" w:rsidR="0054558E" w:rsidRDefault="0054558E">
    <w:pPr>
      <w:pStyle w:val="Voettekst"/>
    </w:pPr>
    <w:r w:rsidRPr="00E538F5">
      <w:rPr>
        <w:rFonts w:ascii="Arial" w:hAnsi="Arial" w:cs="Arial"/>
        <w:noProof/>
        <w:color w:val="FFFFFF" w:themeColor="background1"/>
        <w:sz w:val="16"/>
        <w:szCs w:val="16"/>
      </w:rPr>
      <w:drawing>
        <wp:anchor distT="0" distB="0" distL="114300" distR="114300" simplePos="0" relativeHeight="251661312" behindDoc="1" locked="0" layoutInCell="1" allowOverlap="1" wp14:anchorId="07F4648C" wp14:editId="0A942A20">
          <wp:simplePos x="0" y="0"/>
          <wp:positionH relativeFrom="page">
            <wp:posOffset>5080</wp:posOffset>
          </wp:positionH>
          <wp:positionV relativeFrom="paragraph">
            <wp:posOffset>-793940</wp:posOffset>
          </wp:positionV>
          <wp:extent cx="7559675" cy="1133475"/>
          <wp:effectExtent l="0" t="0" r="3175" b="9525"/>
          <wp:wrapNone/>
          <wp:docPr id="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11334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3C011" w14:textId="77777777" w:rsidR="00A05009" w:rsidRDefault="00A05009" w:rsidP="00D563A1">
      <w:r>
        <w:separator/>
      </w:r>
    </w:p>
  </w:footnote>
  <w:footnote w:type="continuationSeparator" w:id="0">
    <w:p w14:paraId="31AF031A" w14:textId="77777777" w:rsidR="00A05009" w:rsidRDefault="00A05009" w:rsidP="00D56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969285"/>
      <w:docPartObj>
        <w:docPartGallery w:val="Page Numbers (Top of Page)"/>
        <w:docPartUnique/>
      </w:docPartObj>
    </w:sdtPr>
    <w:sdtEndPr/>
    <w:sdtContent>
      <w:p w14:paraId="5B1D86BD" w14:textId="73A310A9" w:rsidR="000A0949" w:rsidRDefault="000A0949">
        <w:pPr>
          <w:pStyle w:val="Koptekst"/>
          <w:jc w:val="right"/>
        </w:pPr>
        <w:r>
          <w:fldChar w:fldCharType="begin"/>
        </w:r>
        <w:r>
          <w:instrText>PAGE   \* MERGEFORMAT</w:instrText>
        </w:r>
        <w:r>
          <w:fldChar w:fldCharType="separate"/>
        </w:r>
        <w:r w:rsidR="00FF1D17">
          <w:rPr>
            <w:noProof/>
          </w:rPr>
          <w:t>8</w:t>
        </w:r>
        <w:r>
          <w:fldChar w:fldCharType="end"/>
        </w:r>
      </w:p>
    </w:sdtContent>
  </w:sdt>
  <w:p w14:paraId="7DFA3C03" w14:textId="77777777" w:rsidR="000A0949" w:rsidRPr="000A0949" w:rsidRDefault="000A0949">
    <w:pPr>
      <w:pStyle w:val="Kopteks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26E"/>
    <w:multiLevelType w:val="hybridMultilevel"/>
    <w:tmpl w:val="B92A2D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5313F"/>
    <w:multiLevelType w:val="hybridMultilevel"/>
    <w:tmpl w:val="1BD4DC84"/>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382D35"/>
    <w:multiLevelType w:val="hybridMultilevel"/>
    <w:tmpl w:val="11A648BC"/>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956794"/>
    <w:multiLevelType w:val="hybridMultilevel"/>
    <w:tmpl w:val="C9B24B2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E36C62"/>
    <w:multiLevelType w:val="hybridMultilevel"/>
    <w:tmpl w:val="74A0BDD0"/>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AE4A65"/>
    <w:multiLevelType w:val="hybridMultilevel"/>
    <w:tmpl w:val="85E28F48"/>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9132E7"/>
    <w:multiLevelType w:val="hybridMultilevel"/>
    <w:tmpl w:val="06DA221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7A79D5"/>
    <w:multiLevelType w:val="hybridMultilevel"/>
    <w:tmpl w:val="8B827110"/>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301AD4"/>
    <w:multiLevelType w:val="hybridMultilevel"/>
    <w:tmpl w:val="E8686002"/>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16DE703E"/>
    <w:multiLevelType w:val="hybridMultilevel"/>
    <w:tmpl w:val="75CEECE6"/>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1B1D6E73"/>
    <w:multiLevelType w:val="hybridMultilevel"/>
    <w:tmpl w:val="1F1A745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C30398"/>
    <w:multiLevelType w:val="hybridMultilevel"/>
    <w:tmpl w:val="1AD0E0B8"/>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1F3F6C1A"/>
    <w:multiLevelType w:val="hybridMultilevel"/>
    <w:tmpl w:val="F5C4E4EE"/>
    <w:lvl w:ilvl="0" w:tplc="FEF8FE5E">
      <w:start w:val="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596029"/>
    <w:multiLevelType w:val="hybridMultilevel"/>
    <w:tmpl w:val="873ED0E8"/>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D01F7F"/>
    <w:multiLevelType w:val="hybridMultilevel"/>
    <w:tmpl w:val="2A906048"/>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ED3DC5"/>
    <w:multiLevelType w:val="hybridMultilevel"/>
    <w:tmpl w:val="FEAA89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37C0E1A"/>
    <w:multiLevelType w:val="multilevel"/>
    <w:tmpl w:val="5F62AEF8"/>
    <w:lvl w:ilvl="0">
      <w:start w:val="14"/>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7B16D10"/>
    <w:multiLevelType w:val="hybridMultilevel"/>
    <w:tmpl w:val="ADE0FFA8"/>
    <w:lvl w:ilvl="0" w:tplc="0413000F">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82F5481"/>
    <w:multiLevelType w:val="hybridMultilevel"/>
    <w:tmpl w:val="231E88C6"/>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9" w15:restartNumberingAfterBreak="0">
    <w:nsid w:val="289E6BEA"/>
    <w:multiLevelType w:val="hybridMultilevel"/>
    <w:tmpl w:val="85661428"/>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2D85766C"/>
    <w:multiLevelType w:val="hybridMultilevel"/>
    <w:tmpl w:val="B54A7E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147746"/>
    <w:multiLevelType w:val="hybridMultilevel"/>
    <w:tmpl w:val="34B44B2C"/>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2" w15:restartNumberingAfterBreak="0">
    <w:nsid w:val="35DA2BE4"/>
    <w:multiLevelType w:val="hybridMultilevel"/>
    <w:tmpl w:val="1A14CD40"/>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8962109"/>
    <w:multiLevelType w:val="multilevel"/>
    <w:tmpl w:val="0998889C"/>
    <w:lvl w:ilvl="0">
      <w:start w:val="13"/>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B1006A8"/>
    <w:multiLevelType w:val="hybridMultilevel"/>
    <w:tmpl w:val="0C1024F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FA2AA4"/>
    <w:multiLevelType w:val="hybridMultilevel"/>
    <w:tmpl w:val="44EC73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D127E49"/>
    <w:multiLevelType w:val="hybridMultilevel"/>
    <w:tmpl w:val="08480622"/>
    <w:lvl w:ilvl="0" w:tplc="AB124BC4">
      <w:numFmt w:val="bullet"/>
      <w:lvlText w:val=""/>
      <w:lvlJc w:val="left"/>
      <w:pPr>
        <w:tabs>
          <w:tab w:val="num" w:pos="1065"/>
        </w:tabs>
        <w:ind w:left="1065" w:hanging="360"/>
      </w:pPr>
      <w:rPr>
        <w:rFonts w:ascii="Symbol" w:eastAsia="Times New Roman" w:hAnsi="Symbol" w:cs="Arial"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4D8E735A"/>
    <w:multiLevelType w:val="hybridMultilevel"/>
    <w:tmpl w:val="3F447412"/>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F011CE"/>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9" w15:restartNumberingAfterBreak="0">
    <w:nsid w:val="557B1AFB"/>
    <w:multiLevelType w:val="hybridMultilevel"/>
    <w:tmpl w:val="A28A0826"/>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723284"/>
    <w:multiLevelType w:val="hybridMultilevel"/>
    <w:tmpl w:val="4F664EF0"/>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1" w15:restartNumberingAfterBreak="0">
    <w:nsid w:val="6C8B5B4F"/>
    <w:multiLevelType w:val="multilevel"/>
    <w:tmpl w:val="C908DBD6"/>
    <w:lvl w:ilvl="0">
      <w:start w:val="1"/>
      <w:numFmt w:val="decimal"/>
      <w:pStyle w:val="Opsomcijfer1steniveauBrinkGroep"/>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F112AF5"/>
    <w:multiLevelType w:val="hybridMultilevel"/>
    <w:tmpl w:val="7D8498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1134411"/>
    <w:multiLevelType w:val="hybridMultilevel"/>
    <w:tmpl w:val="01FA1A56"/>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4" w15:restartNumberingAfterBreak="0">
    <w:nsid w:val="726446E7"/>
    <w:multiLevelType w:val="hybridMultilevel"/>
    <w:tmpl w:val="C1FA3C14"/>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35B4818"/>
    <w:multiLevelType w:val="hybridMultilevel"/>
    <w:tmpl w:val="CC06B01A"/>
    <w:lvl w:ilvl="0" w:tplc="4FBA2C7A">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E56740A"/>
    <w:multiLevelType w:val="hybridMultilevel"/>
    <w:tmpl w:val="B22E359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31"/>
  </w:num>
  <w:num w:numId="2">
    <w:abstractNumId w:val="28"/>
  </w:num>
  <w:num w:numId="3">
    <w:abstractNumId w:val="21"/>
  </w:num>
  <w:num w:numId="4">
    <w:abstractNumId w:val="30"/>
  </w:num>
  <w:num w:numId="5">
    <w:abstractNumId w:val="18"/>
  </w:num>
  <w:num w:numId="6">
    <w:abstractNumId w:val="8"/>
  </w:num>
  <w:num w:numId="7">
    <w:abstractNumId w:val="19"/>
  </w:num>
  <w:num w:numId="8">
    <w:abstractNumId w:val="34"/>
  </w:num>
  <w:num w:numId="9">
    <w:abstractNumId w:val="33"/>
  </w:num>
  <w:num w:numId="10">
    <w:abstractNumId w:val="9"/>
  </w:num>
  <w:num w:numId="11">
    <w:abstractNumId w:val="11"/>
  </w:num>
  <w:num w:numId="12">
    <w:abstractNumId w:val="15"/>
  </w:num>
  <w:num w:numId="13">
    <w:abstractNumId w:val="20"/>
  </w:num>
  <w:num w:numId="14">
    <w:abstractNumId w:val="2"/>
  </w:num>
  <w:num w:numId="15">
    <w:abstractNumId w:val="14"/>
  </w:num>
  <w:num w:numId="16">
    <w:abstractNumId w:val="32"/>
  </w:num>
  <w:num w:numId="17">
    <w:abstractNumId w:val="1"/>
  </w:num>
  <w:num w:numId="18">
    <w:abstractNumId w:val="12"/>
  </w:num>
  <w:num w:numId="19">
    <w:abstractNumId w:val="10"/>
  </w:num>
  <w:num w:numId="20">
    <w:abstractNumId w:val="3"/>
  </w:num>
  <w:num w:numId="21">
    <w:abstractNumId w:val="6"/>
  </w:num>
  <w:num w:numId="22">
    <w:abstractNumId w:val="7"/>
  </w:num>
  <w:num w:numId="23">
    <w:abstractNumId w:val="27"/>
  </w:num>
  <w:num w:numId="24">
    <w:abstractNumId w:val="22"/>
  </w:num>
  <w:num w:numId="25">
    <w:abstractNumId w:val="13"/>
  </w:num>
  <w:num w:numId="26">
    <w:abstractNumId w:val="29"/>
  </w:num>
  <w:num w:numId="27">
    <w:abstractNumId w:val="4"/>
  </w:num>
  <w:num w:numId="28">
    <w:abstractNumId w:val="5"/>
  </w:num>
  <w:num w:numId="29">
    <w:abstractNumId w:val="0"/>
  </w:num>
  <w:num w:numId="30">
    <w:abstractNumId w:val="24"/>
  </w:num>
  <w:num w:numId="31">
    <w:abstractNumId w:val="35"/>
  </w:num>
  <w:num w:numId="32">
    <w:abstractNumId w:val="36"/>
  </w:num>
  <w:num w:numId="33">
    <w:abstractNumId w:val="26"/>
  </w:num>
  <w:num w:numId="34">
    <w:abstractNumId w:val="23"/>
  </w:num>
  <w:num w:numId="35">
    <w:abstractNumId w:val="16"/>
  </w:num>
  <w:num w:numId="36">
    <w:abstractNumId w:val="17"/>
  </w:num>
  <w:num w:numId="37">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701"/>
    <w:rsid w:val="0000443B"/>
    <w:rsid w:val="00012C82"/>
    <w:rsid w:val="000161B2"/>
    <w:rsid w:val="00023CA1"/>
    <w:rsid w:val="000243DC"/>
    <w:rsid w:val="0002792F"/>
    <w:rsid w:val="00027E65"/>
    <w:rsid w:val="000305CD"/>
    <w:rsid w:val="00031ECE"/>
    <w:rsid w:val="00036191"/>
    <w:rsid w:val="000418E3"/>
    <w:rsid w:val="00042ED2"/>
    <w:rsid w:val="00043FFE"/>
    <w:rsid w:val="0004724C"/>
    <w:rsid w:val="0004729D"/>
    <w:rsid w:val="00054328"/>
    <w:rsid w:val="00054C29"/>
    <w:rsid w:val="0006119D"/>
    <w:rsid w:val="00061BC7"/>
    <w:rsid w:val="00061D08"/>
    <w:rsid w:val="00062D08"/>
    <w:rsid w:val="000634C0"/>
    <w:rsid w:val="000677BE"/>
    <w:rsid w:val="00067ABD"/>
    <w:rsid w:val="00067F53"/>
    <w:rsid w:val="000936A1"/>
    <w:rsid w:val="00095D69"/>
    <w:rsid w:val="00096E71"/>
    <w:rsid w:val="00097AA7"/>
    <w:rsid w:val="000A0949"/>
    <w:rsid w:val="000B3182"/>
    <w:rsid w:val="000B54FC"/>
    <w:rsid w:val="000C6472"/>
    <w:rsid w:val="000C6701"/>
    <w:rsid w:val="000C6C95"/>
    <w:rsid w:val="000D28C2"/>
    <w:rsid w:val="00101ECD"/>
    <w:rsid w:val="00112AC2"/>
    <w:rsid w:val="0011579C"/>
    <w:rsid w:val="00117186"/>
    <w:rsid w:val="001227FB"/>
    <w:rsid w:val="00126DBA"/>
    <w:rsid w:val="00130FAC"/>
    <w:rsid w:val="00133B9D"/>
    <w:rsid w:val="00136225"/>
    <w:rsid w:val="00144D32"/>
    <w:rsid w:val="00160A77"/>
    <w:rsid w:val="00161291"/>
    <w:rsid w:val="00161B4D"/>
    <w:rsid w:val="00166F58"/>
    <w:rsid w:val="00171774"/>
    <w:rsid w:val="00177C9C"/>
    <w:rsid w:val="00184356"/>
    <w:rsid w:val="001A5CD0"/>
    <w:rsid w:val="001A6A0C"/>
    <w:rsid w:val="001B1346"/>
    <w:rsid w:val="001B4842"/>
    <w:rsid w:val="001C025C"/>
    <w:rsid w:val="001C67CA"/>
    <w:rsid w:val="001E0270"/>
    <w:rsid w:val="001E2978"/>
    <w:rsid w:val="001E315C"/>
    <w:rsid w:val="001E54FD"/>
    <w:rsid w:val="001E5E50"/>
    <w:rsid w:val="001E70B9"/>
    <w:rsid w:val="001F44D9"/>
    <w:rsid w:val="001F56E6"/>
    <w:rsid w:val="00202DF6"/>
    <w:rsid w:val="00216D2C"/>
    <w:rsid w:val="0022121A"/>
    <w:rsid w:val="00233360"/>
    <w:rsid w:val="00233DA5"/>
    <w:rsid w:val="002353E2"/>
    <w:rsid w:val="00250B1E"/>
    <w:rsid w:val="002539CD"/>
    <w:rsid w:val="0026471A"/>
    <w:rsid w:val="0026726D"/>
    <w:rsid w:val="00276447"/>
    <w:rsid w:val="00283567"/>
    <w:rsid w:val="00285AF3"/>
    <w:rsid w:val="00285EDB"/>
    <w:rsid w:val="0028656F"/>
    <w:rsid w:val="00286CF6"/>
    <w:rsid w:val="00286D0F"/>
    <w:rsid w:val="00294216"/>
    <w:rsid w:val="002968D0"/>
    <w:rsid w:val="00297922"/>
    <w:rsid w:val="002A03FD"/>
    <w:rsid w:val="002A0A0C"/>
    <w:rsid w:val="002A27AD"/>
    <w:rsid w:val="002A57C3"/>
    <w:rsid w:val="002B0105"/>
    <w:rsid w:val="002B2D97"/>
    <w:rsid w:val="002B4DF7"/>
    <w:rsid w:val="002B747F"/>
    <w:rsid w:val="002C2B7E"/>
    <w:rsid w:val="002C53EC"/>
    <w:rsid w:val="002C7E83"/>
    <w:rsid w:val="002D1E64"/>
    <w:rsid w:val="002D5284"/>
    <w:rsid w:val="002E1C86"/>
    <w:rsid w:val="002E3844"/>
    <w:rsid w:val="002F0A8A"/>
    <w:rsid w:val="002F1731"/>
    <w:rsid w:val="002F24F3"/>
    <w:rsid w:val="002F690C"/>
    <w:rsid w:val="003007A5"/>
    <w:rsid w:val="003076A5"/>
    <w:rsid w:val="003128EC"/>
    <w:rsid w:val="003203B4"/>
    <w:rsid w:val="003220F9"/>
    <w:rsid w:val="003251E7"/>
    <w:rsid w:val="0032524E"/>
    <w:rsid w:val="00327D4D"/>
    <w:rsid w:val="00330E3C"/>
    <w:rsid w:val="00332CEC"/>
    <w:rsid w:val="00336F34"/>
    <w:rsid w:val="003518EC"/>
    <w:rsid w:val="00351E84"/>
    <w:rsid w:val="003961D3"/>
    <w:rsid w:val="00396E0A"/>
    <w:rsid w:val="00397B92"/>
    <w:rsid w:val="003A402F"/>
    <w:rsid w:val="003A6874"/>
    <w:rsid w:val="003A758C"/>
    <w:rsid w:val="003B0FCE"/>
    <w:rsid w:val="003B11B5"/>
    <w:rsid w:val="003B33C7"/>
    <w:rsid w:val="003D0473"/>
    <w:rsid w:val="003D284F"/>
    <w:rsid w:val="003D4EC5"/>
    <w:rsid w:val="003D57C0"/>
    <w:rsid w:val="003E0928"/>
    <w:rsid w:val="003E2063"/>
    <w:rsid w:val="003E4A06"/>
    <w:rsid w:val="003F0E2C"/>
    <w:rsid w:val="003F0E59"/>
    <w:rsid w:val="00406EA5"/>
    <w:rsid w:val="0041022F"/>
    <w:rsid w:val="00412789"/>
    <w:rsid w:val="00415320"/>
    <w:rsid w:val="00421A64"/>
    <w:rsid w:val="00421AF9"/>
    <w:rsid w:val="00422A28"/>
    <w:rsid w:val="004232CE"/>
    <w:rsid w:val="00424029"/>
    <w:rsid w:val="004274BD"/>
    <w:rsid w:val="00436E61"/>
    <w:rsid w:val="004435EF"/>
    <w:rsid w:val="0044592F"/>
    <w:rsid w:val="00446560"/>
    <w:rsid w:val="0044678C"/>
    <w:rsid w:val="004474B6"/>
    <w:rsid w:val="004511D3"/>
    <w:rsid w:val="00451630"/>
    <w:rsid w:val="00456098"/>
    <w:rsid w:val="00464374"/>
    <w:rsid w:val="00466954"/>
    <w:rsid w:val="00470E46"/>
    <w:rsid w:val="00471C89"/>
    <w:rsid w:val="004722B5"/>
    <w:rsid w:val="004746DE"/>
    <w:rsid w:val="00475149"/>
    <w:rsid w:val="00476BE7"/>
    <w:rsid w:val="00480014"/>
    <w:rsid w:val="0048376F"/>
    <w:rsid w:val="004861B8"/>
    <w:rsid w:val="004876FB"/>
    <w:rsid w:val="00494521"/>
    <w:rsid w:val="00494F22"/>
    <w:rsid w:val="004A09FC"/>
    <w:rsid w:val="004A2FE7"/>
    <w:rsid w:val="004A37FF"/>
    <w:rsid w:val="004A4E50"/>
    <w:rsid w:val="004B1ECE"/>
    <w:rsid w:val="004C18F9"/>
    <w:rsid w:val="004E5934"/>
    <w:rsid w:val="00500A3B"/>
    <w:rsid w:val="00515711"/>
    <w:rsid w:val="00515EC2"/>
    <w:rsid w:val="00522BFE"/>
    <w:rsid w:val="00524423"/>
    <w:rsid w:val="0052695B"/>
    <w:rsid w:val="0053196D"/>
    <w:rsid w:val="00534099"/>
    <w:rsid w:val="00535B85"/>
    <w:rsid w:val="00542CE9"/>
    <w:rsid w:val="00544CD9"/>
    <w:rsid w:val="0054558E"/>
    <w:rsid w:val="00546A0D"/>
    <w:rsid w:val="00550DD8"/>
    <w:rsid w:val="005547B9"/>
    <w:rsid w:val="00555D27"/>
    <w:rsid w:val="00555F3A"/>
    <w:rsid w:val="00561706"/>
    <w:rsid w:val="005633C3"/>
    <w:rsid w:val="00575052"/>
    <w:rsid w:val="00576A79"/>
    <w:rsid w:val="00582793"/>
    <w:rsid w:val="00585F5A"/>
    <w:rsid w:val="00587A56"/>
    <w:rsid w:val="00587FEE"/>
    <w:rsid w:val="00596C98"/>
    <w:rsid w:val="005A3CFD"/>
    <w:rsid w:val="005A4746"/>
    <w:rsid w:val="005B5C51"/>
    <w:rsid w:val="005C0AF8"/>
    <w:rsid w:val="005C22E7"/>
    <w:rsid w:val="005C3843"/>
    <w:rsid w:val="005C7776"/>
    <w:rsid w:val="005E0F4F"/>
    <w:rsid w:val="005F0C1D"/>
    <w:rsid w:val="005F164F"/>
    <w:rsid w:val="005F26B0"/>
    <w:rsid w:val="005F4FFC"/>
    <w:rsid w:val="005F6766"/>
    <w:rsid w:val="0060076E"/>
    <w:rsid w:val="006008E2"/>
    <w:rsid w:val="006115BD"/>
    <w:rsid w:val="006324D8"/>
    <w:rsid w:val="0063513C"/>
    <w:rsid w:val="00636ACA"/>
    <w:rsid w:val="006449A0"/>
    <w:rsid w:val="00645C59"/>
    <w:rsid w:val="0065033C"/>
    <w:rsid w:val="006568DA"/>
    <w:rsid w:val="00657329"/>
    <w:rsid w:val="00657A0A"/>
    <w:rsid w:val="00663024"/>
    <w:rsid w:val="00666D77"/>
    <w:rsid w:val="00671C4B"/>
    <w:rsid w:val="00671ECC"/>
    <w:rsid w:val="006742F9"/>
    <w:rsid w:val="00675D50"/>
    <w:rsid w:val="00681BAF"/>
    <w:rsid w:val="00683993"/>
    <w:rsid w:val="00683E3B"/>
    <w:rsid w:val="00684887"/>
    <w:rsid w:val="00697F47"/>
    <w:rsid w:val="00697FB0"/>
    <w:rsid w:val="006B176F"/>
    <w:rsid w:val="006B739A"/>
    <w:rsid w:val="006C16B4"/>
    <w:rsid w:val="006C5973"/>
    <w:rsid w:val="006C6049"/>
    <w:rsid w:val="006C798C"/>
    <w:rsid w:val="006D426A"/>
    <w:rsid w:val="006D5EC3"/>
    <w:rsid w:val="006D6196"/>
    <w:rsid w:val="006D629D"/>
    <w:rsid w:val="006E5313"/>
    <w:rsid w:val="006E7D61"/>
    <w:rsid w:val="006F062A"/>
    <w:rsid w:val="006F1B2F"/>
    <w:rsid w:val="006F4523"/>
    <w:rsid w:val="006F5A5E"/>
    <w:rsid w:val="006F72B4"/>
    <w:rsid w:val="006F7D10"/>
    <w:rsid w:val="006F7FF4"/>
    <w:rsid w:val="00701333"/>
    <w:rsid w:val="007043CE"/>
    <w:rsid w:val="00705B47"/>
    <w:rsid w:val="00713173"/>
    <w:rsid w:val="00714067"/>
    <w:rsid w:val="00722D27"/>
    <w:rsid w:val="00723810"/>
    <w:rsid w:val="00727852"/>
    <w:rsid w:val="0074104E"/>
    <w:rsid w:val="0074247C"/>
    <w:rsid w:val="00744491"/>
    <w:rsid w:val="00745221"/>
    <w:rsid w:val="0074766E"/>
    <w:rsid w:val="00747EAD"/>
    <w:rsid w:val="007517C4"/>
    <w:rsid w:val="00751FC4"/>
    <w:rsid w:val="00755B7C"/>
    <w:rsid w:val="00765A1B"/>
    <w:rsid w:val="00765A61"/>
    <w:rsid w:val="0076627B"/>
    <w:rsid w:val="00771541"/>
    <w:rsid w:val="00776D73"/>
    <w:rsid w:val="0077720A"/>
    <w:rsid w:val="00796AE6"/>
    <w:rsid w:val="00796BB1"/>
    <w:rsid w:val="007A02BC"/>
    <w:rsid w:val="007A0473"/>
    <w:rsid w:val="007A448C"/>
    <w:rsid w:val="007A5044"/>
    <w:rsid w:val="007B31F4"/>
    <w:rsid w:val="007B397B"/>
    <w:rsid w:val="007C15C3"/>
    <w:rsid w:val="007C488F"/>
    <w:rsid w:val="007D345B"/>
    <w:rsid w:val="007D51FB"/>
    <w:rsid w:val="007D7073"/>
    <w:rsid w:val="007F04BF"/>
    <w:rsid w:val="007F167E"/>
    <w:rsid w:val="007F2201"/>
    <w:rsid w:val="007F6097"/>
    <w:rsid w:val="00801861"/>
    <w:rsid w:val="0080187F"/>
    <w:rsid w:val="00802708"/>
    <w:rsid w:val="00805493"/>
    <w:rsid w:val="0081245E"/>
    <w:rsid w:val="008125C0"/>
    <w:rsid w:val="008127BF"/>
    <w:rsid w:val="00814454"/>
    <w:rsid w:val="00817D9E"/>
    <w:rsid w:val="0082362A"/>
    <w:rsid w:val="008326AB"/>
    <w:rsid w:val="00832F7D"/>
    <w:rsid w:val="008359F9"/>
    <w:rsid w:val="0083746D"/>
    <w:rsid w:val="008444D2"/>
    <w:rsid w:val="008468DF"/>
    <w:rsid w:val="00854DFE"/>
    <w:rsid w:val="0085795E"/>
    <w:rsid w:val="0086205E"/>
    <w:rsid w:val="00874D36"/>
    <w:rsid w:val="0088291F"/>
    <w:rsid w:val="00882B47"/>
    <w:rsid w:val="00887AE9"/>
    <w:rsid w:val="00887AF9"/>
    <w:rsid w:val="008912A2"/>
    <w:rsid w:val="00892AD6"/>
    <w:rsid w:val="008941A7"/>
    <w:rsid w:val="00896193"/>
    <w:rsid w:val="008972AD"/>
    <w:rsid w:val="008A6859"/>
    <w:rsid w:val="008A727E"/>
    <w:rsid w:val="008B29DE"/>
    <w:rsid w:val="008B400C"/>
    <w:rsid w:val="008B4F00"/>
    <w:rsid w:val="008B55FD"/>
    <w:rsid w:val="008B77C4"/>
    <w:rsid w:val="008C1768"/>
    <w:rsid w:val="008C1914"/>
    <w:rsid w:val="008C1CA5"/>
    <w:rsid w:val="008C2B2B"/>
    <w:rsid w:val="008D660B"/>
    <w:rsid w:val="008D766C"/>
    <w:rsid w:val="008E0180"/>
    <w:rsid w:val="008E0370"/>
    <w:rsid w:val="008E2272"/>
    <w:rsid w:val="008E28E5"/>
    <w:rsid w:val="008E3DC8"/>
    <w:rsid w:val="008E5734"/>
    <w:rsid w:val="008F16B7"/>
    <w:rsid w:val="0090398E"/>
    <w:rsid w:val="009053B9"/>
    <w:rsid w:val="00922F5F"/>
    <w:rsid w:val="00926BA6"/>
    <w:rsid w:val="00932BC0"/>
    <w:rsid w:val="00933C88"/>
    <w:rsid w:val="009367AB"/>
    <w:rsid w:val="00936A11"/>
    <w:rsid w:val="009375E1"/>
    <w:rsid w:val="00944768"/>
    <w:rsid w:val="0094521F"/>
    <w:rsid w:val="009471DA"/>
    <w:rsid w:val="00947C75"/>
    <w:rsid w:val="00950343"/>
    <w:rsid w:val="009503FD"/>
    <w:rsid w:val="00955148"/>
    <w:rsid w:val="0095647D"/>
    <w:rsid w:val="0095691F"/>
    <w:rsid w:val="009662DB"/>
    <w:rsid w:val="00967495"/>
    <w:rsid w:val="009730A4"/>
    <w:rsid w:val="00975546"/>
    <w:rsid w:val="00977622"/>
    <w:rsid w:val="00980AFC"/>
    <w:rsid w:val="00990C56"/>
    <w:rsid w:val="00992659"/>
    <w:rsid w:val="009933B8"/>
    <w:rsid w:val="009955D2"/>
    <w:rsid w:val="00997539"/>
    <w:rsid w:val="009A03CB"/>
    <w:rsid w:val="009A16D8"/>
    <w:rsid w:val="009A7FA3"/>
    <w:rsid w:val="009B2324"/>
    <w:rsid w:val="009C248A"/>
    <w:rsid w:val="009C7692"/>
    <w:rsid w:val="009D28C9"/>
    <w:rsid w:val="009E5382"/>
    <w:rsid w:val="009E670A"/>
    <w:rsid w:val="009E6E56"/>
    <w:rsid w:val="009F4CE9"/>
    <w:rsid w:val="009F681A"/>
    <w:rsid w:val="00A04BAE"/>
    <w:rsid w:val="00A05009"/>
    <w:rsid w:val="00A11F1C"/>
    <w:rsid w:val="00A21016"/>
    <w:rsid w:val="00A21FBC"/>
    <w:rsid w:val="00A23DEB"/>
    <w:rsid w:val="00A434A8"/>
    <w:rsid w:val="00A442EC"/>
    <w:rsid w:val="00A449CD"/>
    <w:rsid w:val="00A46D4B"/>
    <w:rsid w:val="00A52355"/>
    <w:rsid w:val="00A60130"/>
    <w:rsid w:val="00A609D1"/>
    <w:rsid w:val="00A738EE"/>
    <w:rsid w:val="00A74607"/>
    <w:rsid w:val="00A91DBF"/>
    <w:rsid w:val="00A948A2"/>
    <w:rsid w:val="00A97B6D"/>
    <w:rsid w:val="00AA5068"/>
    <w:rsid w:val="00AA64E7"/>
    <w:rsid w:val="00AB1A3C"/>
    <w:rsid w:val="00AB2539"/>
    <w:rsid w:val="00AB4B7D"/>
    <w:rsid w:val="00AB6E98"/>
    <w:rsid w:val="00AC0FB7"/>
    <w:rsid w:val="00AC15F5"/>
    <w:rsid w:val="00AC3B8A"/>
    <w:rsid w:val="00AC3DBF"/>
    <w:rsid w:val="00AD0376"/>
    <w:rsid w:val="00AD1A02"/>
    <w:rsid w:val="00AD1C55"/>
    <w:rsid w:val="00AE668A"/>
    <w:rsid w:val="00AF4756"/>
    <w:rsid w:val="00B02A0E"/>
    <w:rsid w:val="00B0386C"/>
    <w:rsid w:val="00B0529F"/>
    <w:rsid w:val="00B06685"/>
    <w:rsid w:val="00B07AD9"/>
    <w:rsid w:val="00B1475D"/>
    <w:rsid w:val="00B1799B"/>
    <w:rsid w:val="00B22286"/>
    <w:rsid w:val="00B303E5"/>
    <w:rsid w:val="00B30AA6"/>
    <w:rsid w:val="00B322D3"/>
    <w:rsid w:val="00B35010"/>
    <w:rsid w:val="00B35416"/>
    <w:rsid w:val="00B37603"/>
    <w:rsid w:val="00B40184"/>
    <w:rsid w:val="00B46A0A"/>
    <w:rsid w:val="00B47910"/>
    <w:rsid w:val="00B52051"/>
    <w:rsid w:val="00B55AE0"/>
    <w:rsid w:val="00B72055"/>
    <w:rsid w:val="00B721EB"/>
    <w:rsid w:val="00B73A9A"/>
    <w:rsid w:val="00B9484F"/>
    <w:rsid w:val="00B97691"/>
    <w:rsid w:val="00BA3130"/>
    <w:rsid w:val="00BA5606"/>
    <w:rsid w:val="00BA6568"/>
    <w:rsid w:val="00BA6D37"/>
    <w:rsid w:val="00BA7AF6"/>
    <w:rsid w:val="00BC0EB5"/>
    <w:rsid w:val="00BC2F37"/>
    <w:rsid w:val="00BC39EF"/>
    <w:rsid w:val="00BC4621"/>
    <w:rsid w:val="00BD0CBF"/>
    <w:rsid w:val="00BD3221"/>
    <w:rsid w:val="00BD47F1"/>
    <w:rsid w:val="00BE0E17"/>
    <w:rsid w:val="00BE665B"/>
    <w:rsid w:val="00BF17F6"/>
    <w:rsid w:val="00BF4C37"/>
    <w:rsid w:val="00C05FC2"/>
    <w:rsid w:val="00C0616E"/>
    <w:rsid w:val="00C127FF"/>
    <w:rsid w:val="00C246DB"/>
    <w:rsid w:val="00C24E7D"/>
    <w:rsid w:val="00C41E51"/>
    <w:rsid w:val="00C44400"/>
    <w:rsid w:val="00C53FD8"/>
    <w:rsid w:val="00C57775"/>
    <w:rsid w:val="00C62E3B"/>
    <w:rsid w:val="00C63E31"/>
    <w:rsid w:val="00C715F3"/>
    <w:rsid w:val="00C77BF0"/>
    <w:rsid w:val="00C800C2"/>
    <w:rsid w:val="00C840F1"/>
    <w:rsid w:val="00C8541E"/>
    <w:rsid w:val="00C85C6A"/>
    <w:rsid w:val="00C860EA"/>
    <w:rsid w:val="00C9487C"/>
    <w:rsid w:val="00CA1397"/>
    <w:rsid w:val="00CA1DE3"/>
    <w:rsid w:val="00CB713B"/>
    <w:rsid w:val="00CD5B32"/>
    <w:rsid w:val="00CE3AA1"/>
    <w:rsid w:val="00CE7FA4"/>
    <w:rsid w:val="00CF6177"/>
    <w:rsid w:val="00D00DE7"/>
    <w:rsid w:val="00D0174F"/>
    <w:rsid w:val="00D02325"/>
    <w:rsid w:val="00D023AA"/>
    <w:rsid w:val="00D03284"/>
    <w:rsid w:val="00D04B02"/>
    <w:rsid w:val="00D07841"/>
    <w:rsid w:val="00D16BEA"/>
    <w:rsid w:val="00D23118"/>
    <w:rsid w:val="00D2480B"/>
    <w:rsid w:val="00D3300A"/>
    <w:rsid w:val="00D4025C"/>
    <w:rsid w:val="00D41FAA"/>
    <w:rsid w:val="00D52B70"/>
    <w:rsid w:val="00D52E80"/>
    <w:rsid w:val="00D5490D"/>
    <w:rsid w:val="00D563A1"/>
    <w:rsid w:val="00D57BDF"/>
    <w:rsid w:val="00D60C5D"/>
    <w:rsid w:val="00D703EE"/>
    <w:rsid w:val="00D81C55"/>
    <w:rsid w:val="00D82F19"/>
    <w:rsid w:val="00D90EDD"/>
    <w:rsid w:val="00D9382D"/>
    <w:rsid w:val="00DA31AA"/>
    <w:rsid w:val="00DA4045"/>
    <w:rsid w:val="00DA498F"/>
    <w:rsid w:val="00DB0C73"/>
    <w:rsid w:val="00DC3CBE"/>
    <w:rsid w:val="00DC50CD"/>
    <w:rsid w:val="00DC577D"/>
    <w:rsid w:val="00DD1DC9"/>
    <w:rsid w:val="00DD4F4C"/>
    <w:rsid w:val="00DD5973"/>
    <w:rsid w:val="00DE7420"/>
    <w:rsid w:val="00DF3CA9"/>
    <w:rsid w:val="00DF409A"/>
    <w:rsid w:val="00DF4B73"/>
    <w:rsid w:val="00DF6A70"/>
    <w:rsid w:val="00E0415E"/>
    <w:rsid w:val="00E14A3D"/>
    <w:rsid w:val="00E24D2F"/>
    <w:rsid w:val="00E3075F"/>
    <w:rsid w:val="00E334F3"/>
    <w:rsid w:val="00E415FD"/>
    <w:rsid w:val="00E43827"/>
    <w:rsid w:val="00E45CBC"/>
    <w:rsid w:val="00E474AE"/>
    <w:rsid w:val="00E52829"/>
    <w:rsid w:val="00E52D3A"/>
    <w:rsid w:val="00E538F5"/>
    <w:rsid w:val="00E6404B"/>
    <w:rsid w:val="00E67EC6"/>
    <w:rsid w:val="00E7248F"/>
    <w:rsid w:val="00E7440F"/>
    <w:rsid w:val="00E75279"/>
    <w:rsid w:val="00E75986"/>
    <w:rsid w:val="00E83BF1"/>
    <w:rsid w:val="00E83D0C"/>
    <w:rsid w:val="00E91028"/>
    <w:rsid w:val="00E91088"/>
    <w:rsid w:val="00E9296F"/>
    <w:rsid w:val="00E93C63"/>
    <w:rsid w:val="00E93CEF"/>
    <w:rsid w:val="00EA01F8"/>
    <w:rsid w:val="00EA2EEB"/>
    <w:rsid w:val="00EA36F2"/>
    <w:rsid w:val="00EA3C0D"/>
    <w:rsid w:val="00EA3C9D"/>
    <w:rsid w:val="00EA6F57"/>
    <w:rsid w:val="00EB2E17"/>
    <w:rsid w:val="00EB3B39"/>
    <w:rsid w:val="00EB4245"/>
    <w:rsid w:val="00EB63F4"/>
    <w:rsid w:val="00EB79C2"/>
    <w:rsid w:val="00EC6E6E"/>
    <w:rsid w:val="00ED4AE2"/>
    <w:rsid w:val="00EE325B"/>
    <w:rsid w:val="00EE561D"/>
    <w:rsid w:val="00EE5F9A"/>
    <w:rsid w:val="00EF0356"/>
    <w:rsid w:val="00EF10BF"/>
    <w:rsid w:val="00EF1321"/>
    <w:rsid w:val="00EF1FE3"/>
    <w:rsid w:val="00EF2384"/>
    <w:rsid w:val="00EF5B54"/>
    <w:rsid w:val="00F05C67"/>
    <w:rsid w:val="00F202E7"/>
    <w:rsid w:val="00F4221C"/>
    <w:rsid w:val="00F43737"/>
    <w:rsid w:val="00F46006"/>
    <w:rsid w:val="00F53EAC"/>
    <w:rsid w:val="00F547B1"/>
    <w:rsid w:val="00F5663B"/>
    <w:rsid w:val="00F56D98"/>
    <w:rsid w:val="00F60481"/>
    <w:rsid w:val="00F645E5"/>
    <w:rsid w:val="00F65433"/>
    <w:rsid w:val="00F66B3A"/>
    <w:rsid w:val="00F71090"/>
    <w:rsid w:val="00F7566A"/>
    <w:rsid w:val="00F76C8E"/>
    <w:rsid w:val="00F812E8"/>
    <w:rsid w:val="00F82517"/>
    <w:rsid w:val="00F83180"/>
    <w:rsid w:val="00F84A5B"/>
    <w:rsid w:val="00F862CF"/>
    <w:rsid w:val="00F86F18"/>
    <w:rsid w:val="00F87764"/>
    <w:rsid w:val="00F91676"/>
    <w:rsid w:val="00F950BE"/>
    <w:rsid w:val="00F950BF"/>
    <w:rsid w:val="00F95959"/>
    <w:rsid w:val="00FA10D0"/>
    <w:rsid w:val="00FA2951"/>
    <w:rsid w:val="00FA3408"/>
    <w:rsid w:val="00FA4454"/>
    <w:rsid w:val="00FB386E"/>
    <w:rsid w:val="00FB3986"/>
    <w:rsid w:val="00FB57C2"/>
    <w:rsid w:val="00FB771A"/>
    <w:rsid w:val="00FC41A4"/>
    <w:rsid w:val="00FC4FA6"/>
    <w:rsid w:val="00FC6F7B"/>
    <w:rsid w:val="00FC75FD"/>
    <w:rsid w:val="00FD41F3"/>
    <w:rsid w:val="00FF1D17"/>
    <w:rsid w:val="00FF434E"/>
    <w:rsid w:val="00FF662D"/>
    <w:rsid w:val="00FF77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4:docId w14:val="015472CA"/>
  <w15:chartTrackingRefBased/>
  <w15:docId w15:val="{FF473714-610C-49A5-9826-7B6CC156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ind w:left="567"/>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15320"/>
  </w:style>
  <w:style w:type="paragraph" w:styleId="Kop1">
    <w:name w:val="heading 1"/>
    <w:basedOn w:val="Standaard"/>
    <w:next w:val="Standaard"/>
    <w:link w:val="Kop1Char"/>
    <w:uiPriority w:val="9"/>
    <w:qFormat/>
    <w:rsid w:val="006449A0"/>
    <w:pPr>
      <w:keepNext/>
      <w:keepLines/>
      <w:numPr>
        <w:numId w:val="2"/>
      </w:numPr>
      <w:spacing w:before="240"/>
      <w:ind w:left="567" w:hanging="567"/>
      <w:outlineLvl w:val="0"/>
    </w:pPr>
    <w:rPr>
      <w:rFonts w:ascii="Arial" w:eastAsiaTheme="majorEastAsia" w:hAnsi="Arial" w:cstheme="majorBidi"/>
      <w:b/>
      <w:sz w:val="24"/>
      <w:szCs w:val="32"/>
    </w:rPr>
  </w:style>
  <w:style w:type="paragraph" w:styleId="Kop2">
    <w:name w:val="heading 2"/>
    <w:basedOn w:val="Kop1"/>
    <w:link w:val="Kop2Char"/>
    <w:uiPriority w:val="9"/>
    <w:unhideWhenUsed/>
    <w:qFormat/>
    <w:rsid w:val="005F0C1D"/>
    <w:pPr>
      <w:numPr>
        <w:ilvl w:val="1"/>
      </w:numPr>
      <w:spacing w:before="40"/>
      <w:ind w:left="567" w:hanging="567"/>
      <w:outlineLvl w:val="1"/>
    </w:pPr>
    <w:rPr>
      <w:sz w:val="20"/>
      <w:szCs w:val="26"/>
    </w:rPr>
  </w:style>
  <w:style w:type="paragraph" w:styleId="Kop3">
    <w:name w:val="heading 3"/>
    <w:basedOn w:val="Kop1"/>
    <w:next w:val="Standaard"/>
    <w:link w:val="Kop3Char"/>
    <w:uiPriority w:val="9"/>
    <w:unhideWhenUsed/>
    <w:qFormat/>
    <w:rsid w:val="002A57C3"/>
    <w:pPr>
      <w:numPr>
        <w:ilvl w:val="2"/>
      </w:numPr>
      <w:spacing w:before="40"/>
      <w:ind w:left="567" w:hanging="567"/>
      <w:outlineLvl w:val="2"/>
    </w:pPr>
    <w:rPr>
      <w:sz w:val="20"/>
      <w:szCs w:val="24"/>
    </w:rPr>
  </w:style>
  <w:style w:type="paragraph" w:styleId="Kop4">
    <w:name w:val="heading 4"/>
    <w:basedOn w:val="Standaard"/>
    <w:next w:val="Standaard"/>
    <w:link w:val="Kop4Char"/>
    <w:uiPriority w:val="9"/>
    <w:unhideWhenUsed/>
    <w:rsid w:val="00476BE7"/>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6F1B2F"/>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F1B2F"/>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F1B2F"/>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F1B2F"/>
    <w:pPr>
      <w:keepNext/>
      <w:keepLines/>
      <w:numPr>
        <w:ilvl w:val="7"/>
        <w:numId w:val="2"/>
      </w:numPr>
      <w:tabs>
        <w:tab w:val="num" w:pos="5760"/>
      </w:tabs>
      <w:spacing w:before="40"/>
      <w:ind w:left="5760" w:hanging="36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F1B2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C6701"/>
    <w:pPr>
      <w:tabs>
        <w:tab w:val="center" w:pos="4320"/>
        <w:tab w:val="right" w:pos="8640"/>
      </w:tabs>
    </w:pPr>
  </w:style>
  <w:style w:type="character" w:customStyle="1" w:styleId="KoptekstChar">
    <w:name w:val="Koptekst Char"/>
    <w:link w:val="Koptekst"/>
    <w:uiPriority w:val="99"/>
    <w:locked/>
    <w:rsid w:val="000C6701"/>
    <w:rPr>
      <w:rFonts w:cs="Times New Roman"/>
    </w:rPr>
  </w:style>
  <w:style w:type="paragraph" w:styleId="Voettekst">
    <w:name w:val="footer"/>
    <w:basedOn w:val="Standaard"/>
    <w:link w:val="VoettekstChar"/>
    <w:rsid w:val="000C6701"/>
    <w:pPr>
      <w:tabs>
        <w:tab w:val="center" w:pos="4320"/>
        <w:tab w:val="right" w:pos="8640"/>
      </w:tabs>
    </w:pPr>
  </w:style>
  <w:style w:type="character" w:customStyle="1" w:styleId="VoettekstChar">
    <w:name w:val="Voettekst Char"/>
    <w:link w:val="Voettekst"/>
    <w:locked/>
    <w:rsid w:val="000C6701"/>
    <w:rPr>
      <w:rFonts w:cs="Times New Roman"/>
    </w:rPr>
  </w:style>
  <w:style w:type="paragraph" w:styleId="Ballontekst">
    <w:name w:val="Balloon Text"/>
    <w:basedOn w:val="Standaard"/>
    <w:link w:val="BallontekstChar"/>
    <w:semiHidden/>
    <w:rsid w:val="000C6701"/>
    <w:rPr>
      <w:rFonts w:ascii="Lucida Grande" w:hAnsi="Lucida Grande" w:cs="Lucida Grande"/>
      <w:sz w:val="18"/>
      <w:szCs w:val="18"/>
    </w:rPr>
  </w:style>
  <w:style w:type="character" w:customStyle="1" w:styleId="BallontekstChar">
    <w:name w:val="Ballontekst Char"/>
    <w:link w:val="Ballontekst"/>
    <w:semiHidden/>
    <w:locked/>
    <w:rsid w:val="000C6701"/>
    <w:rPr>
      <w:rFonts w:ascii="Lucida Grande" w:hAnsi="Lucida Grande" w:cs="Lucida Grande"/>
      <w:sz w:val="18"/>
      <w:szCs w:val="18"/>
    </w:rPr>
  </w:style>
  <w:style w:type="paragraph" w:customStyle="1" w:styleId="tekstdik">
    <w:name w:val="tekst dik"/>
    <w:basedOn w:val="Standaard"/>
    <w:rsid w:val="00294216"/>
    <w:pPr>
      <w:widowControl w:val="0"/>
      <w:tabs>
        <w:tab w:val="left" w:pos="5103"/>
      </w:tabs>
      <w:jc w:val="both"/>
    </w:pPr>
    <w:rPr>
      <w:rFonts w:ascii="CG Times (W1)" w:eastAsia="Times New Roman" w:hAnsi="CG Times (W1)"/>
      <w:b/>
      <w:szCs w:val="20"/>
    </w:rPr>
  </w:style>
  <w:style w:type="paragraph" w:styleId="Geenafstand">
    <w:name w:val="No Spacing"/>
    <w:aliases w:val="10 Geen afstand"/>
    <w:link w:val="GeenafstandChar"/>
    <w:autoRedefine/>
    <w:uiPriority w:val="1"/>
    <w:qFormat/>
    <w:rsid w:val="00F7566A"/>
    <w:pPr>
      <w:ind w:left="0"/>
    </w:pPr>
    <w:rPr>
      <w:rFonts w:ascii="Arial" w:hAnsi="Arial"/>
      <w:sz w:val="20"/>
      <w:szCs w:val="20"/>
      <w:lang w:eastAsia="en-US"/>
    </w:rPr>
  </w:style>
  <w:style w:type="paragraph" w:styleId="Lijstalinea">
    <w:name w:val="List Paragraph"/>
    <w:basedOn w:val="Standaard"/>
    <w:link w:val="LijstalineaChar"/>
    <w:uiPriority w:val="34"/>
    <w:qFormat/>
    <w:rsid w:val="0074247C"/>
    <w:pPr>
      <w:ind w:left="720"/>
      <w:contextualSpacing/>
    </w:pPr>
  </w:style>
  <w:style w:type="paragraph" w:customStyle="1" w:styleId="Opsomcijfer1steniveauBrinkGroep">
    <w:name w:val="Opsomcijfer 1ste niveau Brink Groep"/>
    <w:basedOn w:val="Standaard"/>
    <w:rsid w:val="00980AFC"/>
    <w:pPr>
      <w:numPr>
        <w:numId w:val="1"/>
      </w:numPr>
      <w:tabs>
        <w:tab w:val="clear" w:pos="360"/>
        <w:tab w:val="left" w:pos="357"/>
      </w:tabs>
      <w:spacing w:line="283" w:lineRule="atLeast"/>
      <w:ind w:left="357" w:hanging="357"/>
    </w:pPr>
    <w:rPr>
      <w:rFonts w:ascii="Verdana" w:eastAsia="Times New Roman" w:hAnsi="Verdana"/>
      <w:sz w:val="17"/>
      <w:szCs w:val="20"/>
    </w:rPr>
  </w:style>
  <w:style w:type="table" w:styleId="Tabelraster">
    <w:name w:val="Table Grid"/>
    <w:basedOn w:val="Standaardtabel"/>
    <w:rsid w:val="00980AFC"/>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A2FE7"/>
    <w:rPr>
      <w:sz w:val="16"/>
      <w:szCs w:val="16"/>
    </w:rPr>
  </w:style>
  <w:style w:type="paragraph" w:styleId="Tekstopmerking">
    <w:name w:val="annotation text"/>
    <w:basedOn w:val="Standaard"/>
    <w:link w:val="TekstopmerkingChar"/>
    <w:uiPriority w:val="99"/>
    <w:semiHidden/>
    <w:unhideWhenUsed/>
    <w:rsid w:val="004A2FE7"/>
    <w:rPr>
      <w:sz w:val="20"/>
      <w:szCs w:val="20"/>
    </w:rPr>
  </w:style>
  <w:style w:type="character" w:customStyle="1" w:styleId="TekstopmerkingChar">
    <w:name w:val="Tekst opmerking Char"/>
    <w:basedOn w:val="Standaardalinea-lettertype"/>
    <w:link w:val="Tekstopmerking"/>
    <w:uiPriority w:val="99"/>
    <w:semiHidden/>
    <w:rsid w:val="004A2FE7"/>
    <w:rPr>
      <w:lang w:val="en-GB" w:eastAsia="en-US"/>
    </w:rPr>
  </w:style>
  <w:style w:type="paragraph" w:styleId="Onderwerpvanopmerking">
    <w:name w:val="annotation subject"/>
    <w:basedOn w:val="Tekstopmerking"/>
    <w:next w:val="Tekstopmerking"/>
    <w:link w:val="OnderwerpvanopmerkingChar"/>
    <w:uiPriority w:val="99"/>
    <w:semiHidden/>
    <w:unhideWhenUsed/>
    <w:rsid w:val="004A2FE7"/>
    <w:rPr>
      <w:b/>
      <w:bCs/>
    </w:rPr>
  </w:style>
  <w:style w:type="character" w:customStyle="1" w:styleId="OnderwerpvanopmerkingChar">
    <w:name w:val="Onderwerp van opmerking Char"/>
    <w:basedOn w:val="TekstopmerkingChar"/>
    <w:link w:val="Onderwerpvanopmerking"/>
    <w:uiPriority w:val="99"/>
    <w:semiHidden/>
    <w:rsid w:val="004A2FE7"/>
    <w:rPr>
      <w:b/>
      <w:bCs/>
      <w:lang w:val="en-GB" w:eastAsia="en-US"/>
    </w:rPr>
  </w:style>
  <w:style w:type="character" w:customStyle="1" w:styleId="Kop1Char">
    <w:name w:val="Kop 1 Char"/>
    <w:basedOn w:val="Standaardalinea-lettertype"/>
    <w:link w:val="Kop1"/>
    <w:uiPriority w:val="9"/>
    <w:rsid w:val="006449A0"/>
    <w:rPr>
      <w:rFonts w:ascii="Arial" w:eastAsiaTheme="majorEastAsia" w:hAnsi="Arial" w:cstheme="majorBidi"/>
      <w:b/>
      <w:sz w:val="24"/>
      <w:szCs w:val="32"/>
    </w:rPr>
  </w:style>
  <w:style w:type="character" w:customStyle="1" w:styleId="Kop2Char">
    <w:name w:val="Kop 2 Char"/>
    <w:basedOn w:val="Standaardalinea-lettertype"/>
    <w:link w:val="Kop2"/>
    <w:uiPriority w:val="9"/>
    <w:rsid w:val="005F0C1D"/>
    <w:rPr>
      <w:rFonts w:ascii="Arial" w:eastAsiaTheme="majorEastAsia" w:hAnsi="Arial" w:cstheme="majorBidi"/>
      <w:b/>
      <w:sz w:val="20"/>
      <w:szCs w:val="26"/>
    </w:rPr>
  </w:style>
  <w:style w:type="paragraph" w:styleId="Kopvaninhoudsopgave">
    <w:name w:val="TOC Heading"/>
    <w:basedOn w:val="Kop1"/>
    <w:next w:val="Standaard"/>
    <w:uiPriority w:val="39"/>
    <w:unhideWhenUsed/>
    <w:qFormat/>
    <w:rsid w:val="00C715F3"/>
    <w:pPr>
      <w:numPr>
        <w:numId w:val="0"/>
      </w:numPr>
      <w:outlineLvl w:val="9"/>
    </w:pPr>
    <w:rPr>
      <w:b w:val="0"/>
      <w:color w:val="2E74B5" w:themeColor="accent1" w:themeShade="BF"/>
      <w:sz w:val="32"/>
    </w:rPr>
  </w:style>
  <w:style w:type="paragraph" w:styleId="Inhopg1">
    <w:name w:val="toc 1"/>
    <w:basedOn w:val="Standaard"/>
    <w:next w:val="Standaard"/>
    <w:link w:val="Inhopg1Char"/>
    <w:autoRedefine/>
    <w:uiPriority w:val="39"/>
    <w:unhideWhenUsed/>
    <w:rsid w:val="00BC0EB5"/>
    <w:pPr>
      <w:tabs>
        <w:tab w:val="left" w:pos="567"/>
        <w:tab w:val="right" w:pos="8290"/>
      </w:tabs>
      <w:spacing w:before="240" w:after="240"/>
      <w:ind w:left="0"/>
    </w:pPr>
    <w:rPr>
      <w:rFonts w:ascii="Arial" w:hAnsi="Arial"/>
      <w:b/>
      <w:bCs/>
      <w:iCs/>
      <w:sz w:val="20"/>
      <w:szCs w:val="24"/>
    </w:rPr>
  </w:style>
  <w:style w:type="paragraph" w:styleId="Inhopg2">
    <w:name w:val="toc 2"/>
    <w:basedOn w:val="Standaard"/>
    <w:next w:val="Standaard"/>
    <w:autoRedefine/>
    <w:uiPriority w:val="39"/>
    <w:unhideWhenUsed/>
    <w:rsid w:val="00BC0EB5"/>
    <w:pPr>
      <w:tabs>
        <w:tab w:val="left" w:pos="851"/>
        <w:tab w:val="right" w:pos="8290"/>
      </w:tabs>
      <w:spacing w:before="120"/>
      <w:ind w:left="284"/>
    </w:pPr>
    <w:rPr>
      <w:rFonts w:ascii="Arial" w:hAnsi="Arial"/>
      <w:b/>
      <w:bCs/>
      <w:sz w:val="16"/>
    </w:rPr>
  </w:style>
  <w:style w:type="character" w:styleId="Hyperlink">
    <w:name w:val="Hyperlink"/>
    <w:basedOn w:val="Standaardalinea-lettertype"/>
    <w:uiPriority w:val="99"/>
    <w:unhideWhenUsed/>
    <w:rsid w:val="00C715F3"/>
    <w:rPr>
      <w:color w:val="0563C1" w:themeColor="hyperlink"/>
      <w:u w:val="single"/>
    </w:rPr>
  </w:style>
  <w:style w:type="character" w:customStyle="1" w:styleId="Kop3Char">
    <w:name w:val="Kop 3 Char"/>
    <w:basedOn w:val="Standaardalinea-lettertype"/>
    <w:link w:val="Kop3"/>
    <w:uiPriority w:val="9"/>
    <w:rsid w:val="002A57C3"/>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476BE7"/>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6F1B2F"/>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F1B2F"/>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F1B2F"/>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F1B2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F1B2F"/>
    <w:rPr>
      <w:rFonts w:asciiTheme="majorHAnsi" w:eastAsiaTheme="majorEastAsia" w:hAnsiTheme="majorHAnsi" w:cstheme="majorBidi"/>
      <w:i/>
      <w:iCs/>
      <w:color w:val="272727" w:themeColor="text1" w:themeTint="D8"/>
      <w:sz w:val="21"/>
      <w:szCs w:val="21"/>
    </w:rPr>
  </w:style>
  <w:style w:type="paragraph" w:styleId="Inhopg3">
    <w:name w:val="toc 3"/>
    <w:basedOn w:val="Standaard"/>
    <w:next w:val="Standaard"/>
    <w:autoRedefine/>
    <w:uiPriority w:val="39"/>
    <w:unhideWhenUsed/>
    <w:rsid w:val="008127BF"/>
    <w:pPr>
      <w:ind w:left="440"/>
    </w:pPr>
    <w:rPr>
      <w:sz w:val="20"/>
      <w:szCs w:val="20"/>
    </w:rPr>
  </w:style>
  <w:style w:type="paragraph" w:styleId="Inhopg4">
    <w:name w:val="toc 4"/>
    <w:basedOn w:val="Standaard"/>
    <w:next w:val="Standaard"/>
    <w:autoRedefine/>
    <w:uiPriority w:val="39"/>
    <w:unhideWhenUsed/>
    <w:rsid w:val="008127BF"/>
    <w:pPr>
      <w:ind w:left="660"/>
    </w:pPr>
    <w:rPr>
      <w:sz w:val="20"/>
      <w:szCs w:val="20"/>
    </w:rPr>
  </w:style>
  <w:style w:type="paragraph" w:styleId="Inhopg5">
    <w:name w:val="toc 5"/>
    <w:basedOn w:val="Standaard"/>
    <w:next w:val="Standaard"/>
    <w:autoRedefine/>
    <w:uiPriority w:val="39"/>
    <w:unhideWhenUsed/>
    <w:rsid w:val="008127BF"/>
    <w:pPr>
      <w:ind w:left="880"/>
    </w:pPr>
    <w:rPr>
      <w:sz w:val="20"/>
      <w:szCs w:val="20"/>
    </w:rPr>
  </w:style>
  <w:style w:type="paragraph" w:styleId="Inhopg6">
    <w:name w:val="toc 6"/>
    <w:basedOn w:val="Standaard"/>
    <w:next w:val="Standaard"/>
    <w:autoRedefine/>
    <w:uiPriority w:val="39"/>
    <w:unhideWhenUsed/>
    <w:rsid w:val="008127BF"/>
    <w:pPr>
      <w:ind w:left="1100"/>
    </w:pPr>
    <w:rPr>
      <w:sz w:val="20"/>
      <w:szCs w:val="20"/>
    </w:rPr>
  </w:style>
  <w:style w:type="paragraph" w:styleId="Inhopg7">
    <w:name w:val="toc 7"/>
    <w:basedOn w:val="Standaard"/>
    <w:next w:val="Standaard"/>
    <w:autoRedefine/>
    <w:uiPriority w:val="39"/>
    <w:unhideWhenUsed/>
    <w:rsid w:val="008127BF"/>
    <w:pPr>
      <w:ind w:left="1320"/>
    </w:pPr>
    <w:rPr>
      <w:sz w:val="20"/>
      <w:szCs w:val="20"/>
    </w:rPr>
  </w:style>
  <w:style w:type="paragraph" w:styleId="Inhopg8">
    <w:name w:val="toc 8"/>
    <w:basedOn w:val="Standaard"/>
    <w:next w:val="Standaard"/>
    <w:autoRedefine/>
    <w:uiPriority w:val="39"/>
    <w:unhideWhenUsed/>
    <w:rsid w:val="008127BF"/>
    <w:pPr>
      <w:ind w:left="1540"/>
    </w:pPr>
    <w:rPr>
      <w:sz w:val="20"/>
      <w:szCs w:val="20"/>
    </w:rPr>
  </w:style>
  <w:style w:type="paragraph" w:styleId="Inhopg9">
    <w:name w:val="toc 9"/>
    <w:basedOn w:val="Standaard"/>
    <w:next w:val="Standaard"/>
    <w:autoRedefine/>
    <w:uiPriority w:val="39"/>
    <w:unhideWhenUsed/>
    <w:rsid w:val="008127BF"/>
    <w:pPr>
      <w:ind w:left="1760"/>
    </w:pPr>
    <w:rPr>
      <w:sz w:val="20"/>
      <w:szCs w:val="20"/>
    </w:rPr>
  </w:style>
  <w:style w:type="paragraph" w:customStyle="1" w:styleId="Stijl1SCD">
    <w:name w:val="Stijl1 SCD"/>
    <w:basedOn w:val="Inhopg1"/>
    <w:link w:val="Stijl1SCDChar"/>
    <w:rsid w:val="007A0473"/>
    <w:rPr>
      <w:noProof/>
    </w:rPr>
  </w:style>
  <w:style w:type="character" w:customStyle="1" w:styleId="Inhopg1Char">
    <w:name w:val="Inhopg 1 Char"/>
    <w:basedOn w:val="Standaardalinea-lettertype"/>
    <w:link w:val="Inhopg1"/>
    <w:uiPriority w:val="39"/>
    <w:rsid w:val="00BC0EB5"/>
    <w:rPr>
      <w:rFonts w:ascii="Arial" w:hAnsi="Arial"/>
      <w:b/>
      <w:bCs/>
      <w:iCs/>
      <w:sz w:val="20"/>
      <w:szCs w:val="24"/>
    </w:rPr>
  </w:style>
  <w:style w:type="character" w:customStyle="1" w:styleId="Stijl1SCDChar">
    <w:name w:val="Stijl1 SCD Char"/>
    <w:basedOn w:val="Inhopg1Char"/>
    <w:link w:val="Stijl1SCD"/>
    <w:rsid w:val="007A0473"/>
    <w:rPr>
      <w:rFonts w:ascii="Arial" w:hAnsi="Arial"/>
      <w:b/>
      <w:bCs/>
      <w:i w:val="0"/>
      <w:iCs/>
      <w:noProof/>
      <w:sz w:val="24"/>
      <w:szCs w:val="24"/>
    </w:rPr>
  </w:style>
  <w:style w:type="character" w:customStyle="1" w:styleId="LijstalineaChar">
    <w:name w:val="Lijstalinea Char"/>
    <w:basedOn w:val="Standaardalinea-lettertype"/>
    <w:link w:val="Lijstalinea"/>
    <w:uiPriority w:val="34"/>
    <w:rsid w:val="005C22E7"/>
  </w:style>
  <w:style w:type="character" w:customStyle="1" w:styleId="GeenafstandChar">
    <w:name w:val="Geen afstand Char"/>
    <w:aliases w:val="10 Geen afstand Char"/>
    <w:basedOn w:val="Standaardalinea-lettertype"/>
    <w:link w:val="Geenafstand"/>
    <w:uiPriority w:val="1"/>
    <w:locked/>
    <w:rsid w:val="00F7566A"/>
    <w:rPr>
      <w:rFonts w:ascii="Arial" w:hAnsi="Arial"/>
      <w:sz w:val="20"/>
      <w:szCs w:val="20"/>
      <w:lang w:eastAsia="en-US"/>
    </w:rPr>
  </w:style>
  <w:style w:type="paragraph" w:customStyle="1" w:styleId="Default">
    <w:name w:val="Default"/>
    <w:rsid w:val="00C62E3B"/>
    <w:pPr>
      <w:autoSpaceDE w:val="0"/>
      <w:autoSpaceDN w:val="0"/>
      <w:adjustRightInd w:val="0"/>
      <w:ind w:left="0"/>
    </w:pPr>
    <w:rPr>
      <w:rFonts w:ascii="Verdana" w:eastAsia="Times New Roman" w:hAnsi="Verdana" w:cs="Verdana"/>
      <w:color w:val="000000"/>
      <w:sz w:val="24"/>
      <w:szCs w:val="24"/>
    </w:rPr>
  </w:style>
  <w:style w:type="paragraph" w:styleId="Bijschrift">
    <w:name w:val="caption"/>
    <w:basedOn w:val="Standaard"/>
    <w:next w:val="Standaard"/>
    <w:qFormat/>
    <w:rsid w:val="00B35416"/>
    <w:pPr>
      <w:spacing w:before="120" w:line="276" w:lineRule="auto"/>
      <w:ind w:left="0"/>
    </w:pPr>
    <w:rPr>
      <w:rFonts w:ascii="Verdana" w:eastAsia="Times New Roman" w:hAnsi="Verdana" w:cs="Times New Roman"/>
      <w:i/>
      <w:sz w:val="19"/>
      <w:szCs w:val="20"/>
    </w:rPr>
  </w:style>
  <w:style w:type="table" w:styleId="Lichtraster-accent5">
    <w:name w:val="Light Grid Accent 5"/>
    <w:basedOn w:val="Standaardtabel"/>
    <w:uiPriority w:val="62"/>
    <w:rsid w:val="006008E2"/>
    <w:pPr>
      <w:ind w:left="0"/>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CBPalineaChar">
    <w:name w:val="CBP alinea Char"/>
    <w:basedOn w:val="Standaardalinea-lettertype"/>
    <w:link w:val="CBPalinea"/>
    <w:locked/>
    <w:rsid w:val="00A52355"/>
  </w:style>
  <w:style w:type="paragraph" w:customStyle="1" w:styleId="CBPalinea">
    <w:name w:val="CBP alinea"/>
    <w:link w:val="CBPalineaChar"/>
    <w:rsid w:val="00A52355"/>
    <w:pPr>
      <w:spacing w:after="240" w:line="276" w:lineRule="auto"/>
      <w:ind w:left="0"/>
      <w:jc w:val="both"/>
    </w:pPr>
  </w:style>
  <w:style w:type="paragraph" w:customStyle="1" w:styleId="Bijlage">
    <w:name w:val="Bijlage"/>
    <w:basedOn w:val="Standaard"/>
    <w:next w:val="Standaard"/>
    <w:rsid w:val="005F6766"/>
    <w:pPr>
      <w:keepNext/>
      <w:pageBreakBefore/>
      <w:spacing w:after="600"/>
      <w:ind w:left="0"/>
    </w:pPr>
    <w:rPr>
      <w:rFonts w:ascii="Verdana" w:eastAsia="MS Mincho" w:hAnsi="Verdana" w:cs="Times New Roman"/>
      <w:sz w:val="28"/>
      <w:szCs w:val="24"/>
    </w:rPr>
  </w:style>
  <w:style w:type="paragraph" w:customStyle="1" w:styleId="Standaardtekst">
    <w:name w:val="Standaardtekst"/>
    <w:basedOn w:val="Standaard"/>
    <w:link w:val="StandaardtekstChar"/>
    <w:uiPriority w:val="99"/>
    <w:rsid w:val="005F6766"/>
    <w:pPr>
      <w:ind w:left="0"/>
    </w:pPr>
    <w:rPr>
      <w:rFonts w:ascii="Times New Roman" w:eastAsia="MS Mincho" w:hAnsi="Times New Roman" w:cs="Times New Roman"/>
      <w:sz w:val="24"/>
      <w:szCs w:val="20"/>
    </w:rPr>
  </w:style>
  <w:style w:type="character" w:customStyle="1" w:styleId="StandaardtekstChar">
    <w:name w:val="Standaardtekst Char"/>
    <w:link w:val="Standaardtekst"/>
    <w:uiPriority w:val="99"/>
    <w:locked/>
    <w:rsid w:val="005F6766"/>
    <w:rPr>
      <w:rFonts w:ascii="Times New Roman" w:eastAsia="MS Mincho" w:hAnsi="Times New Roman" w:cs="Times New Roman"/>
      <w:sz w:val="24"/>
      <w:szCs w:val="20"/>
    </w:rPr>
  </w:style>
  <w:style w:type="paragraph" w:styleId="Revisie">
    <w:name w:val="Revision"/>
    <w:hidden/>
    <w:uiPriority w:val="99"/>
    <w:semiHidden/>
    <w:rsid w:val="007F167E"/>
    <w:pPr>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4665">
      <w:bodyDiv w:val="1"/>
      <w:marLeft w:val="0"/>
      <w:marRight w:val="0"/>
      <w:marTop w:val="0"/>
      <w:marBottom w:val="0"/>
      <w:divBdr>
        <w:top w:val="none" w:sz="0" w:space="0" w:color="auto"/>
        <w:left w:val="none" w:sz="0" w:space="0" w:color="auto"/>
        <w:bottom w:val="none" w:sz="0" w:space="0" w:color="auto"/>
        <w:right w:val="none" w:sz="0" w:space="0" w:color="auto"/>
      </w:divBdr>
    </w:div>
    <w:div w:id="179973510">
      <w:bodyDiv w:val="1"/>
      <w:marLeft w:val="0"/>
      <w:marRight w:val="0"/>
      <w:marTop w:val="0"/>
      <w:marBottom w:val="0"/>
      <w:divBdr>
        <w:top w:val="none" w:sz="0" w:space="0" w:color="auto"/>
        <w:left w:val="none" w:sz="0" w:space="0" w:color="auto"/>
        <w:bottom w:val="none" w:sz="0" w:space="0" w:color="auto"/>
        <w:right w:val="none" w:sz="0" w:space="0" w:color="auto"/>
      </w:divBdr>
      <w:divsChild>
        <w:div w:id="1840466018">
          <w:marLeft w:val="547"/>
          <w:marRight w:val="0"/>
          <w:marTop w:val="0"/>
          <w:marBottom w:val="0"/>
          <w:divBdr>
            <w:top w:val="none" w:sz="0" w:space="0" w:color="auto"/>
            <w:left w:val="none" w:sz="0" w:space="0" w:color="auto"/>
            <w:bottom w:val="none" w:sz="0" w:space="0" w:color="auto"/>
            <w:right w:val="none" w:sz="0" w:space="0" w:color="auto"/>
          </w:divBdr>
        </w:div>
        <w:div w:id="1787966802">
          <w:marLeft w:val="547"/>
          <w:marRight w:val="0"/>
          <w:marTop w:val="0"/>
          <w:marBottom w:val="0"/>
          <w:divBdr>
            <w:top w:val="none" w:sz="0" w:space="0" w:color="auto"/>
            <w:left w:val="none" w:sz="0" w:space="0" w:color="auto"/>
            <w:bottom w:val="none" w:sz="0" w:space="0" w:color="auto"/>
            <w:right w:val="none" w:sz="0" w:space="0" w:color="auto"/>
          </w:divBdr>
        </w:div>
        <w:div w:id="245462268">
          <w:marLeft w:val="547"/>
          <w:marRight w:val="0"/>
          <w:marTop w:val="0"/>
          <w:marBottom w:val="0"/>
          <w:divBdr>
            <w:top w:val="none" w:sz="0" w:space="0" w:color="auto"/>
            <w:left w:val="none" w:sz="0" w:space="0" w:color="auto"/>
            <w:bottom w:val="none" w:sz="0" w:space="0" w:color="auto"/>
            <w:right w:val="none" w:sz="0" w:space="0" w:color="auto"/>
          </w:divBdr>
        </w:div>
      </w:divsChild>
    </w:div>
    <w:div w:id="185751001">
      <w:bodyDiv w:val="1"/>
      <w:marLeft w:val="0"/>
      <w:marRight w:val="0"/>
      <w:marTop w:val="0"/>
      <w:marBottom w:val="0"/>
      <w:divBdr>
        <w:top w:val="none" w:sz="0" w:space="0" w:color="auto"/>
        <w:left w:val="none" w:sz="0" w:space="0" w:color="auto"/>
        <w:bottom w:val="none" w:sz="0" w:space="0" w:color="auto"/>
        <w:right w:val="none" w:sz="0" w:space="0" w:color="auto"/>
      </w:divBdr>
    </w:div>
    <w:div w:id="238448056">
      <w:bodyDiv w:val="1"/>
      <w:marLeft w:val="0"/>
      <w:marRight w:val="0"/>
      <w:marTop w:val="0"/>
      <w:marBottom w:val="0"/>
      <w:divBdr>
        <w:top w:val="none" w:sz="0" w:space="0" w:color="auto"/>
        <w:left w:val="none" w:sz="0" w:space="0" w:color="auto"/>
        <w:bottom w:val="none" w:sz="0" w:space="0" w:color="auto"/>
        <w:right w:val="none" w:sz="0" w:space="0" w:color="auto"/>
      </w:divBdr>
    </w:div>
    <w:div w:id="252856675">
      <w:bodyDiv w:val="1"/>
      <w:marLeft w:val="0"/>
      <w:marRight w:val="0"/>
      <w:marTop w:val="0"/>
      <w:marBottom w:val="0"/>
      <w:divBdr>
        <w:top w:val="none" w:sz="0" w:space="0" w:color="auto"/>
        <w:left w:val="none" w:sz="0" w:space="0" w:color="auto"/>
        <w:bottom w:val="none" w:sz="0" w:space="0" w:color="auto"/>
        <w:right w:val="none" w:sz="0" w:space="0" w:color="auto"/>
      </w:divBdr>
    </w:div>
    <w:div w:id="508058982">
      <w:bodyDiv w:val="1"/>
      <w:marLeft w:val="0"/>
      <w:marRight w:val="0"/>
      <w:marTop w:val="0"/>
      <w:marBottom w:val="0"/>
      <w:divBdr>
        <w:top w:val="none" w:sz="0" w:space="0" w:color="auto"/>
        <w:left w:val="none" w:sz="0" w:space="0" w:color="auto"/>
        <w:bottom w:val="none" w:sz="0" w:space="0" w:color="auto"/>
        <w:right w:val="none" w:sz="0" w:space="0" w:color="auto"/>
      </w:divBdr>
    </w:div>
    <w:div w:id="694690857">
      <w:bodyDiv w:val="1"/>
      <w:marLeft w:val="0"/>
      <w:marRight w:val="0"/>
      <w:marTop w:val="0"/>
      <w:marBottom w:val="0"/>
      <w:divBdr>
        <w:top w:val="none" w:sz="0" w:space="0" w:color="auto"/>
        <w:left w:val="none" w:sz="0" w:space="0" w:color="auto"/>
        <w:bottom w:val="none" w:sz="0" w:space="0" w:color="auto"/>
        <w:right w:val="none" w:sz="0" w:space="0" w:color="auto"/>
      </w:divBdr>
    </w:div>
    <w:div w:id="768817731">
      <w:bodyDiv w:val="1"/>
      <w:marLeft w:val="0"/>
      <w:marRight w:val="0"/>
      <w:marTop w:val="0"/>
      <w:marBottom w:val="0"/>
      <w:divBdr>
        <w:top w:val="none" w:sz="0" w:space="0" w:color="auto"/>
        <w:left w:val="none" w:sz="0" w:space="0" w:color="auto"/>
        <w:bottom w:val="none" w:sz="0" w:space="0" w:color="auto"/>
        <w:right w:val="none" w:sz="0" w:space="0" w:color="auto"/>
      </w:divBdr>
      <w:divsChild>
        <w:div w:id="1143082108">
          <w:marLeft w:val="547"/>
          <w:marRight w:val="0"/>
          <w:marTop w:val="101"/>
          <w:marBottom w:val="120"/>
          <w:divBdr>
            <w:top w:val="none" w:sz="0" w:space="0" w:color="auto"/>
            <w:left w:val="none" w:sz="0" w:space="0" w:color="auto"/>
            <w:bottom w:val="none" w:sz="0" w:space="0" w:color="auto"/>
            <w:right w:val="none" w:sz="0" w:space="0" w:color="auto"/>
          </w:divBdr>
        </w:div>
        <w:div w:id="797381639">
          <w:marLeft w:val="547"/>
          <w:marRight w:val="0"/>
          <w:marTop w:val="101"/>
          <w:marBottom w:val="120"/>
          <w:divBdr>
            <w:top w:val="none" w:sz="0" w:space="0" w:color="auto"/>
            <w:left w:val="none" w:sz="0" w:space="0" w:color="auto"/>
            <w:bottom w:val="none" w:sz="0" w:space="0" w:color="auto"/>
            <w:right w:val="none" w:sz="0" w:space="0" w:color="auto"/>
          </w:divBdr>
        </w:div>
        <w:div w:id="764497723">
          <w:marLeft w:val="547"/>
          <w:marRight w:val="0"/>
          <w:marTop w:val="101"/>
          <w:marBottom w:val="120"/>
          <w:divBdr>
            <w:top w:val="none" w:sz="0" w:space="0" w:color="auto"/>
            <w:left w:val="none" w:sz="0" w:space="0" w:color="auto"/>
            <w:bottom w:val="none" w:sz="0" w:space="0" w:color="auto"/>
            <w:right w:val="none" w:sz="0" w:space="0" w:color="auto"/>
          </w:divBdr>
        </w:div>
        <w:div w:id="107893837">
          <w:marLeft w:val="547"/>
          <w:marRight w:val="0"/>
          <w:marTop w:val="101"/>
          <w:marBottom w:val="120"/>
          <w:divBdr>
            <w:top w:val="none" w:sz="0" w:space="0" w:color="auto"/>
            <w:left w:val="none" w:sz="0" w:space="0" w:color="auto"/>
            <w:bottom w:val="none" w:sz="0" w:space="0" w:color="auto"/>
            <w:right w:val="none" w:sz="0" w:space="0" w:color="auto"/>
          </w:divBdr>
        </w:div>
        <w:div w:id="616839883">
          <w:marLeft w:val="547"/>
          <w:marRight w:val="0"/>
          <w:marTop w:val="101"/>
          <w:marBottom w:val="120"/>
          <w:divBdr>
            <w:top w:val="none" w:sz="0" w:space="0" w:color="auto"/>
            <w:left w:val="none" w:sz="0" w:space="0" w:color="auto"/>
            <w:bottom w:val="none" w:sz="0" w:space="0" w:color="auto"/>
            <w:right w:val="none" w:sz="0" w:space="0" w:color="auto"/>
          </w:divBdr>
        </w:div>
        <w:div w:id="714618955">
          <w:marLeft w:val="547"/>
          <w:marRight w:val="0"/>
          <w:marTop w:val="101"/>
          <w:marBottom w:val="120"/>
          <w:divBdr>
            <w:top w:val="none" w:sz="0" w:space="0" w:color="auto"/>
            <w:left w:val="none" w:sz="0" w:space="0" w:color="auto"/>
            <w:bottom w:val="none" w:sz="0" w:space="0" w:color="auto"/>
            <w:right w:val="none" w:sz="0" w:space="0" w:color="auto"/>
          </w:divBdr>
        </w:div>
        <w:div w:id="201555146">
          <w:marLeft w:val="547"/>
          <w:marRight w:val="0"/>
          <w:marTop w:val="101"/>
          <w:marBottom w:val="120"/>
          <w:divBdr>
            <w:top w:val="none" w:sz="0" w:space="0" w:color="auto"/>
            <w:left w:val="none" w:sz="0" w:space="0" w:color="auto"/>
            <w:bottom w:val="none" w:sz="0" w:space="0" w:color="auto"/>
            <w:right w:val="none" w:sz="0" w:space="0" w:color="auto"/>
          </w:divBdr>
        </w:div>
        <w:div w:id="572742784">
          <w:marLeft w:val="547"/>
          <w:marRight w:val="0"/>
          <w:marTop w:val="101"/>
          <w:marBottom w:val="120"/>
          <w:divBdr>
            <w:top w:val="none" w:sz="0" w:space="0" w:color="auto"/>
            <w:left w:val="none" w:sz="0" w:space="0" w:color="auto"/>
            <w:bottom w:val="none" w:sz="0" w:space="0" w:color="auto"/>
            <w:right w:val="none" w:sz="0" w:space="0" w:color="auto"/>
          </w:divBdr>
        </w:div>
      </w:divsChild>
    </w:div>
    <w:div w:id="850099302">
      <w:bodyDiv w:val="1"/>
      <w:marLeft w:val="0"/>
      <w:marRight w:val="0"/>
      <w:marTop w:val="0"/>
      <w:marBottom w:val="0"/>
      <w:divBdr>
        <w:top w:val="none" w:sz="0" w:space="0" w:color="auto"/>
        <w:left w:val="none" w:sz="0" w:space="0" w:color="auto"/>
        <w:bottom w:val="none" w:sz="0" w:space="0" w:color="auto"/>
        <w:right w:val="none" w:sz="0" w:space="0" w:color="auto"/>
      </w:divBdr>
    </w:div>
    <w:div w:id="971908414">
      <w:bodyDiv w:val="1"/>
      <w:marLeft w:val="0"/>
      <w:marRight w:val="0"/>
      <w:marTop w:val="0"/>
      <w:marBottom w:val="0"/>
      <w:divBdr>
        <w:top w:val="none" w:sz="0" w:space="0" w:color="auto"/>
        <w:left w:val="none" w:sz="0" w:space="0" w:color="auto"/>
        <w:bottom w:val="none" w:sz="0" w:space="0" w:color="auto"/>
        <w:right w:val="none" w:sz="0" w:space="0" w:color="auto"/>
      </w:divBdr>
    </w:div>
    <w:div w:id="1011109836">
      <w:bodyDiv w:val="1"/>
      <w:marLeft w:val="0"/>
      <w:marRight w:val="0"/>
      <w:marTop w:val="0"/>
      <w:marBottom w:val="0"/>
      <w:divBdr>
        <w:top w:val="none" w:sz="0" w:space="0" w:color="auto"/>
        <w:left w:val="none" w:sz="0" w:space="0" w:color="auto"/>
        <w:bottom w:val="none" w:sz="0" w:space="0" w:color="auto"/>
        <w:right w:val="none" w:sz="0" w:space="0" w:color="auto"/>
      </w:divBdr>
      <w:divsChild>
        <w:div w:id="1356465162">
          <w:marLeft w:val="547"/>
          <w:marRight w:val="0"/>
          <w:marTop w:val="101"/>
          <w:marBottom w:val="120"/>
          <w:divBdr>
            <w:top w:val="none" w:sz="0" w:space="0" w:color="auto"/>
            <w:left w:val="none" w:sz="0" w:space="0" w:color="auto"/>
            <w:bottom w:val="none" w:sz="0" w:space="0" w:color="auto"/>
            <w:right w:val="none" w:sz="0" w:space="0" w:color="auto"/>
          </w:divBdr>
        </w:div>
        <w:div w:id="1423909867">
          <w:marLeft w:val="547"/>
          <w:marRight w:val="0"/>
          <w:marTop w:val="101"/>
          <w:marBottom w:val="120"/>
          <w:divBdr>
            <w:top w:val="none" w:sz="0" w:space="0" w:color="auto"/>
            <w:left w:val="none" w:sz="0" w:space="0" w:color="auto"/>
            <w:bottom w:val="none" w:sz="0" w:space="0" w:color="auto"/>
            <w:right w:val="none" w:sz="0" w:space="0" w:color="auto"/>
          </w:divBdr>
        </w:div>
        <w:div w:id="1441296454">
          <w:marLeft w:val="547"/>
          <w:marRight w:val="0"/>
          <w:marTop w:val="101"/>
          <w:marBottom w:val="120"/>
          <w:divBdr>
            <w:top w:val="none" w:sz="0" w:space="0" w:color="auto"/>
            <w:left w:val="none" w:sz="0" w:space="0" w:color="auto"/>
            <w:bottom w:val="none" w:sz="0" w:space="0" w:color="auto"/>
            <w:right w:val="none" w:sz="0" w:space="0" w:color="auto"/>
          </w:divBdr>
        </w:div>
        <w:div w:id="1591810134">
          <w:marLeft w:val="547"/>
          <w:marRight w:val="0"/>
          <w:marTop w:val="101"/>
          <w:marBottom w:val="120"/>
          <w:divBdr>
            <w:top w:val="none" w:sz="0" w:space="0" w:color="auto"/>
            <w:left w:val="none" w:sz="0" w:space="0" w:color="auto"/>
            <w:bottom w:val="none" w:sz="0" w:space="0" w:color="auto"/>
            <w:right w:val="none" w:sz="0" w:space="0" w:color="auto"/>
          </w:divBdr>
        </w:div>
        <w:div w:id="584726086">
          <w:marLeft w:val="547"/>
          <w:marRight w:val="0"/>
          <w:marTop w:val="101"/>
          <w:marBottom w:val="120"/>
          <w:divBdr>
            <w:top w:val="none" w:sz="0" w:space="0" w:color="auto"/>
            <w:left w:val="none" w:sz="0" w:space="0" w:color="auto"/>
            <w:bottom w:val="none" w:sz="0" w:space="0" w:color="auto"/>
            <w:right w:val="none" w:sz="0" w:space="0" w:color="auto"/>
          </w:divBdr>
        </w:div>
        <w:div w:id="1145005474">
          <w:marLeft w:val="547"/>
          <w:marRight w:val="0"/>
          <w:marTop w:val="101"/>
          <w:marBottom w:val="120"/>
          <w:divBdr>
            <w:top w:val="none" w:sz="0" w:space="0" w:color="auto"/>
            <w:left w:val="none" w:sz="0" w:space="0" w:color="auto"/>
            <w:bottom w:val="none" w:sz="0" w:space="0" w:color="auto"/>
            <w:right w:val="none" w:sz="0" w:space="0" w:color="auto"/>
          </w:divBdr>
        </w:div>
        <w:div w:id="1759717060">
          <w:marLeft w:val="547"/>
          <w:marRight w:val="0"/>
          <w:marTop w:val="101"/>
          <w:marBottom w:val="120"/>
          <w:divBdr>
            <w:top w:val="none" w:sz="0" w:space="0" w:color="auto"/>
            <w:left w:val="none" w:sz="0" w:space="0" w:color="auto"/>
            <w:bottom w:val="none" w:sz="0" w:space="0" w:color="auto"/>
            <w:right w:val="none" w:sz="0" w:space="0" w:color="auto"/>
          </w:divBdr>
        </w:div>
      </w:divsChild>
    </w:div>
    <w:div w:id="1074282047">
      <w:bodyDiv w:val="1"/>
      <w:marLeft w:val="0"/>
      <w:marRight w:val="0"/>
      <w:marTop w:val="0"/>
      <w:marBottom w:val="0"/>
      <w:divBdr>
        <w:top w:val="none" w:sz="0" w:space="0" w:color="auto"/>
        <w:left w:val="none" w:sz="0" w:space="0" w:color="auto"/>
        <w:bottom w:val="none" w:sz="0" w:space="0" w:color="auto"/>
        <w:right w:val="none" w:sz="0" w:space="0" w:color="auto"/>
      </w:divBdr>
    </w:div>
    <w:div w:id="1466239211">
      <w:bodyDiv w:val="1"/>
      <w:marLeft w:val="0"/>
      <w:marRight w:val="0"/>
      <w:marTop w:val="0"/>
      <w:marBottom w:val="0"/>
      <w:divBdr>
        <w:top w:val="none" w:sz="0" w:space="0" w:color="auto"/>
        <w:left w:val="none" w:sz="0" w:space="0" w:color="auto"/>
        <w:bottom w:val="none" w:sz="0" w:space="0" w:color="auto"/>
        <w:right w:val="none" w:sz="0" w:space="0" w:color="auto"/>
      </w:divBdr>
    </w:div>
    <w:div w:id="1503083629">
      <w:bodyDiv w:val="1"/>
      <w:marLeft w:val="0"/>
      <w:marRight w:val="0"/>
      <w:marTop w:val="0"/>
      <w:marBottom w:val="0"/>
      <w:divBdr>
        <w:top w:val="none" w:sz="0" w:space="0" w:color="auto"/>
        <w:left w:val="none" w:sz="0" w:space="0" w:color="auto"/>
        <w:bottom w:val="none" w:sz="0" w:space="0" w:color="auto"/>
        <w:right w:val="none" w:sz="0" w:space="0" w:color="auto"/>
      </w:divBdr>
      <w:divsChild>
        <w:div w:id="478230673">
          <w:marLeft w:val="547"/>
          <w:marRight w:val="0"/>
          <w:marTop w:val="101"/>
          <w:marBottom w:val="120"/>
          <w:divBdr>
            <w:top w:val="none" w:sz="0" w:space="0" w:color="auto"/>
            <w:left w:val="none" w:sz="0" w:space="0" w:color="auto"/>
            <w:bottom w:val="none" w:sz="0" w:space="0" w:color="auto"/>
            <w:right w:val="none" w:sz="0" w:space="0" w:color="auto"/>
          </w:divBdr>
        </w:div>
        <w:div w:id="1121916846">
          <w:marLeft w:val="547"/>
          <w:marRight w:val="0"/>
          <w:marTop w:val="101"/>
          <w:marBottom w:val="120"/>
          <w:divBdr>
            <w:top w:val="none" w:sz="0" w:space="0" w:color="auto"/>
            <w:left w:val="none" w:sz="0" w:space="0" w:color="auto"/>
            <w:bottom w:val="none" w:sz="0" w:space="0" w:color="auto"/>
            <w:right w:val="none" w:sz="0" w:space="0" w:color="auto"/>
          </w:divBdr>
        </w:div>
        <w:div w:id="417531189">
          <w:marLeft w:val="547"/>
          <w:marRight w:val="0"/>
          <w:marTop w:val="101"/>
          <w:marBottom w:val="120"/>
          <w:divBdr>
            <w:top w:val="none" w:sz="0" w:space="0" w:color="auto"/>
            <w:left w:val="none" w:sz="0" w:space="0" w:color="auto"/>
            <w:bottom w:val="none" w:sz="0" w:space="0" w:color="auto"/>
            <w:right w:val="none" w:sz="0" w:space="0" w:color="auto"/>
          </w:divBdr>
        </w:div>
        <w:div w:id="1893687512">
          <w:marLeft w:val="547"/>
          <w:marRight w:val="0"/>
          <w:marTop w:val="101"/>
          <w:marBottom w:val="120"/>
          <w:divBdr>
            <w:top w:val="none" w:sz="0" w:space="0" w:color="auto"/>
            <w:left w:val="none" w:sz="0" w:space="0" w:color="auto"/>
            <w:bottom w:val="none" w:sz="0" w:space="0" w:color="auto"/>
            <w:right w:val="none" w:sz="0" w:space="0" w:color="auto"/>
          </w:divBdr>
        </w:div>
      </w:divsChild>
    </w:div>
    <w:div w:id="1541701133">
      <w:bodyDiv w:val="1"/>
      <w:marLeft w:val="0"/>
      <w:marRight w:val="0"/>
      <w:marTop w:val="0"/>
      <w:marBottom w:val="0"/>
      <w:divBdr>
        <w:top w:val="none" w:sz="0" w:space="0" w:color="auto"/>
        <w:left w:val="none" w:sz="0" w:space="0" w:color="auto"/>
        <w:bottom w:val="none" w:sz="0" w:space="0" w:color="auto"/>
        <w:right w:val="none" w:sz="0" w:space="0" w:color="auto"/>
      </w:divBdr>
    </w:div>
    <w:div w:id="1583248775">
      <w:bodyDiv w:val="1"/>
      <w:marLeft w:val="0"/>
      <w:marRight w:val="0"/>
      <w:marTop w:val="0"/>
      <w:marBottom w:val="0"/>
      <w:divBdr>
        <w:top w:val="none" w:sz="0" w:space="0" w:color="auto"/>
        <w:left w:val="none" w:sz="0" w:space="0" w:color="auto"/>
        <w:bottom w:val="none" w:sz="0" w:space="0" w:color="auto"/>
        <w:right w:val="none" w:sz="0" w:space="0" w:color="auto"/>
      </w:divBdr>
      <w:divsChild>
        <w:div w:id="1490560155">
          <w:marLeft w:val="547"/>
          <w:marRight w:val="0"/>
          <w:marTop w:val="101"/>
          <w:marBottom w:val="120"/>
          <w:divBdr>
            <w:top w:val="none" w:sz="0" w:space="0" w:color="auto"/>
            <w:left w:val="none" w:sz="0" w:space="0" w:color="auto"/>
            <w:bottom w:val="none" w:sz="0" w:space="0" w:color="auto"/>
            <w:right w:val="none" w:sz="0" w:space="0" w:color="auto"/>
          </w:divBdr>
        </w:div>
      </w:divsChild>
    </w:div>
    <w:div w:id="1721780425">
      <w:bodyDiv w:val="1"/>
      <w:marLeft w:val="0"/>
      <w:marRight w:val="0"/>
      <w:marTop w:val="0"/>
      <w:marBottom w:val="0"/>
      <w:divBdr>
        <w:top w:val="none" w:sz="0" w:space="0" w:color="auto"/>
        <w:left w:val="none" w:sz="0" w:space="0" w:color="auto"/>
        <w:bottom w:val="none" w:sz="0" w:space="0" w:color="auto"/>
        <w:right w:val="none" w:sz="0" w:space="0" w:color="auto"/>
      </w:divBdr>
    </w:div>
    <w:div w:id="1726293215">
      <w:bodyDiv w:val="1"/>
      <w:marLeft w:val="0"/>
      <w:marRight w:val="0"/>
      <w:marTop w:val="0"/>
      <w:marBottom w:val="0"/>
      <w:divBdr>
        <w:top w:val="none" w:sz="0" w:space="0" w:color="auto"/>
        <w:left w:val="none" w:sz="0" w:space="0" w:color="auto"/>
        <w:bottom w:val="none" w:sz="0" w:space="0" w:color="auto"/>
        <w:right w:val="none" w:sz="0" w:space="0" w:color="auto"/>
      </w:divBdr>
    </w:div>
    <w:div w:id="1821382707">
      <w:bodyDiv w:val="1"/>
      <w:marLeft w:val="0"/>
      <w:marRight w:val="0"/>
      <w:marTop w:val="0"/>
      <w:marBottom w:val="0"/>
      <w:divBdr>
        <w:top w:val="none" w:sz="0" w:space="0" w:color="auto"/>
        <w:left w:val="none" w:sz="0" w:space="0" w:color="auto"/>
        <w:bottom w:val="none" w:sz="0" w:space="0" w:color="auto"/>
        <w:right w:val="none" w:sz="0" w:space="0" w:color="auto"/>
      </w:divBdr>
    </w:div>
    <w:div w:id="1829591506">
      <w:bodyDiv w:val="1"/>
      <w:marLeft w:val="0"/>
      <w:marRight w:val="0"/>
      <w:marTop w:val="0"/>
      <w:marBottom w:val="0"/>
      <w:divBdr>
        <w:top w:val="none" w:sz="0" w:space="0" w:color="auto"/>
        <w:left w:val="none" w:sz="0" w:space="0" w:color="auto"/>
        <w:bottom w:val="none" w:sz="0" w:space="0" w:color="auto"/>
        <w:right w:val="none" w:sz="0" w:space="0" w:color="auto"/>
      </w:divBdr>
    </w:div>
    <w:div w:id="1832484329">
      <w:bodyDiv w:val="1"/>
      <w:marLeft w:val="0"/>
      <w:marRight w:val="0"/>
      <w:marTop w:val="0"/>
      <w:marBottom w:val="0"/>
      <w:divBdr>
        <w:top w:val="none" w:sz="0" w:space="0" w:color="auto"/>
        <w:left w:val="none" w:sz="0" w:space="0" w:color="auto"/>
        <w:bottom w:val="none" w:sz="0" w:space="0" w:color="auto"/>
        <w:right w:val="none" w:sz="0" w:space="0" w:color="auto"/>
      </w:divBdr>
    </w:div>
    <w:div w:id="1880700629">
      <w:bodyDiv w:val="1"/>
      <w:marLeft w:val="0"/>
      <w:marRight w:val="0"/>
      <w:marTop w:val="0"/>
      <w:marBottom w:val="0"/>
      <w:divBdr>
        <w:top w:val="none" w:sz="0" w:space="0" w:color="auto"/>
        <w:left w:val="none" w:sz="0" w:space="0" w:color="auto"/>
        <w:bottom w:val="none" w:sz="0" w:space="0" w:color="auto"/>
        <w:right w:val="none" w:sz="0" w:space="0" w:color="auto"/>
      </w:divBdr>
    </w:div>
    <w:div w:id="1900821282">
      <w:bodyDiv w:val="1"/>
      <w:marLeft w:val="0"/>
      <w:marRight w:val="0"/>
      <w:marTop w:val="0"/>
      <w:marBottom w:val="0"/>
      <w:divBdr>
        <w:top w:val="none" w:sz="0" w:space="0" w:color="auto"/>
        <w:left w:val="none" w:sz="0" w:space="0" w:color="auto"/>
        <w:bottom w:val="none" w:sz="0" w:space="0" w:color="auto"/>
        <w:right w:val="none" w:sz="0" w:space="0" w:color="auto"/>
      </w:divBdr>
    </w:div>
    <w:div w:id="1911767811">
      <w:bodyDiv w:val="1"/>
      <w:marLeft w:val="0"/>
      <w:marRight w:val="0"/>
      <w:marTop w:val="0"/>
      <w:marBottom w:val="0"/>
      <w:divBdr>
        <w:top w:val="none" w:sz="0" w:space="0" w:color="auto"/>
        <w:left w:val="none" w:sz="0" w:space="0" w:color="auto"/>
        <w:bottom w:val="none" w:sz="0" w:space="0" w:color="auto"/>
        <w:right w:val="none" w:sz="0" w:space="0" w:color="auto"/>
      </w:divBdr>
    </w:div>
    <w:div w:id="1924365418">
      <w:bodyDiv w:val="1"/>
      <w:marLeft w:val="0"/>
      <w:marRight w:val="0"/>
      <w:marTop w:val="0"/>
      <w:marBottom w:val="0"/>
      <w:divBdr>
        <w:top w:val="none" w:sz="0" w:space="0" w:color="auto"/>
        <w:left w:val="none" w:sz="0" w:space="0" w:color="auto"/>
        <w:bottom w:val="none" w:sz="0" w:space="0" w:color="auto"/>
        <w:right w:val="none" w:sz="0" w:space="0" w:color="auto"/>
      </w:divBdr>
    </w:div>
    <w:div w:id="1985426247">
      <w:bodyDiv w:val="1"/>
      <w:marLeft w:val="0"/>
      <w:marRight w:val="0"/>
      <w:marTop w:val="0"/>
      <w:marBottom w:val="0"/>
      <w:divBdr>
        <w:top w:val="none" w:sz="0" w:space="0" w:color="auto"/>
        <w:left w:val="none" w:sz="0" w:space="0" w:color="auto"/>
        <w:bottom w:val="none" w:sz="0" w:space="0" w:color="auto"/>
        <w:right w:val="none" w:sz="0" w:space="0" w:color="auto"/>
      </w:divBdr>
    </w:div>
    <w:div w:id="2022276305">
      <w:bodyDiv w:val="1"/>
      <w:marLeft w:val="0"/>
      <w:marRight w:val="0"/>
      <w:marTop w:val="0"/>
      <w:marBottom w:val="0"/>
      <w:divBdr>
        <w:top w:val="none" w:sz="0" w:space="0" w:color="auto"/>
        <w:left w:val="none" w:sz="0" w:space="0" w:color="auto"/>
        <w:bottom w:val="none" w:sz="0" w:space="0" w:color="auto"/>
        <w:right w:val="none" w:sz="0" w:space="0" w:color="auto"/>
      </w:divBdr>
    </w:div>
    <w:div w:id="2028215582">
      <w:bodyDiv w:val="1"/>
      <w:marLeft w:val="0"/>
      <w:marRight w:val="0"/>
      <w:marTop w:val="0"/>
      <w:marBottom w:val="0"/>
      <w:divBdr>
        <w:top w:val="none" w:sz="0" w:space="0" w:color="auto"/>
        <w:left w:val="none" w:sz="0" w:space="0" w:color="auto"/>
        <w:bottom w:val="none" w:sz="0" w:space="0" w:color="auto"/>
        <w:right w:val="none" w:sz="0" w:space="0" w:color="auto"/>
      </w:divBdr>
    </w:div>
    <w:div w:id="2045325343">
      <w:bodyDiv w:val="1"/>
      <w:marLeft w:val="0"/>
      <w:marRight w:val="0"/>
      <w:marTop w:val="0"/>
      <w:marBottom w:val="0"/>
      <w:divBdr>
        <w:top w:val="none" w:sz="0" w:space="0" w:color="auto"/>
        <w:left w:val="none" w:sz="0" w:space="0" w:color="auto"/>
        <w:bottom w:val="none" w:sz="0" w:space="0" w:color="auto"/>
        <w:right w:val="none" w:sz="0" w:space="0" w:color="auto"/>
      </w:divBdr>
    </w:div>
    <w:div w:id="2099251910">
      <w:bodyDiv w:val="1"/>
      <w:marLeft w:val="0"/>
      <w:marRight w:val="0"/>
      <w:marTop w:val="0"/>
      <w:marBottom w:val="0"/>
      <w:divBdr>
        <w:top w:val="none" w:sz="0" w:space="0" w:color="auto"/>
        <w:left w:val="none" w:sz="0" w:space="0" w:color="auto"/>
        <w:bottom w:val="none" w:sz="0" w:space="0" w:color="auto"/>
        <w:right w:val="none" w:sz="0" w:space="0" w:color="auto"/>
      </w:divBdr>
      <w:divsChild>
        <w:div w:id="946619373">
          <w:marLeft w:val="547"/>
          <w:marRight w:val="0"/>
          <w:marTop w:val="0"/>
          <w:marBottom w:val="0"/>
          <w:divBdr>
            <w:top w:val="none" w:sz="0" w:space="0" w:color="auto"/>
            <w:left w:val="none" w:sz="0" w:space="0" w:color="auto"/>
            <w:bottom w:val="none" w:sz="0" w:space="0" w:color="auto"/>
            <w:right w:val="none" w:sz="0" w:space="0" w:color="auto"/>
          </w:divBdr>
        </w:div>
        <w:div w:id="354158607">
          <w:marLeft w:val="547"/>
          <w:marRight w:val="0"/>
          <w:marTop w:val="0"/>
          <w:marBottom w:val="0"/>
          <w:divBdr>
            <w:top w:val="none" w:sz="0" w:space="0" w:color="auto"/>
            <w:left w:val="none" w:sz="0" w:space="0" w:color="auto"/>
            <w:bottom w:val="none" w:sz="0" w:space="0" w:color="auto"/>
            <w:right w:val="none" w:sz="0" w:space="0" w:color="auto"/>
          </w:divBdr>
        </w:div>
        <w:div w:id="319890806">
          <w:marLeft w:val="547"/>
          <w:marRight w:val="0"/>
          <w:marTop w:val="0"/>
          <w:marBottom w:val="0"/>
          <w:divBdr>
            <w:top w:val="none" w:sz="0" w:space="0" w:color="auto"/>
            <w:left w:val="none" w:sz="0" w:space="0" w:color="auto"/>
            <w:bottom w:val="none" w:sz="0" w:space="0" w:color="auto"/>
            <w:right w:val="none" w:sz="0" w:space="0" w:color="auto"/>
          </w:divBdr>
        </w:div>
        <w:div w:id="504830982">
          <w:marLeft w:val="547"/>
          <w:marRight w:val="0"/>
          <w:marTop w:val="0"/>
          <w:marBottom w:val="0"/>
          <w:divBdr>
            <w:top w:val="none" w:sz="0" w:space="0" w:color="auto"/>
            <w:left w:val="none" w:sz="0" w:space="0" w:color="auto"/>
            <w:bottom w:val="none" w:sz="0" w:space="0" w:color="auto"/>
            <w:right w:val="none" w:sz="0" w:space="0" w:color="auto"/>
          </w:divBdr>
        </w:div>
        <w:div w:id="1242788742">
          <w:marLeft w:val="547"/>
          <w:marRight w:val="0"/>
          <w:marTop w:val="0"/>
          <w:marBottom w:val="0"/>
          <w:divBdr>
            <w:top w:val="none" w:sz="0" w:space="0" w:color="auto"/>
            <w:left w:val="none" w:sz="0" w:space="0" w:color="auto"/>
            <w:bottom w:val="none" w:sz="0" w:space="0" w:color="auto"/>
            <w:right w:val="none" w:sz="0" w:space="0" w:color="auto"/>
          </w:divBdr>
        </w:div>
      </w:divsChild>
    </w:div>
    <w:div w:id="2119257027">
      <w:bodyDiv w:val="1"/>
      <w:marLeft w:val="0"/>
      <w:marRight w:val="0"/>
      <w:marTop w:val="0"/>
      <w:marBottom w:val="0"/>
      <w:divBdr>
        <w:top w:val="none" w:sz="0" w:space="0" w:color="auto"/>
        <w:left w:val="none" w:sz="0" w:space="0" w:color="auto"/>
        <w:bottom w:val="none" w:sz="0" w:space="0" w:color="auto"/>
        <w:right w:val="none" w:sz="0" w:space="0" w:color="auto"/>
      </w:divBdr>
    </w:div>
    <w:div w:id="213012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16D1F-324C-4034-A259-6B5E06E00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2359</Words>
  <Characters>14292</Characters>
  <Application>Microsoft Office Word</Application>
  <DocSecurity>4</DocSecurity>
  <Lines>119</Lines>
  <Paragraphs>33</Paragraphs>
  <ScaleCrop>false</ScaleCrop>
  <HeadingPairs>
    <vt:vector size="2" baseType="variant">
      <vt:variant>
        <vt:lpstr>Titel</vt:lpstr>
      </vt:variant>
      <vt:variant>
        <vt:i4>1</vt:i4>
      </vt:variant>
    </vt:vector>
  </HeadingPairs>
  <TitlesOfParts>
    <vt:vector size="1" baseType="lpstr">
      <vt:lpstr>Typ hier uw tekst</vt:lpstr>
    </vt:vector>
  </TitlesOfParts>
  <Company/>
  <LinksUpToDate>false</LinksUpToDate>
  <CharactersWithSpaces>16618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 hier uw tekst</dc:title>
  <dc:subject/>
  <dc:creator>Rogier Baakman</dc:creator>
  <cp:keywords/>
  <cp:lastModifiedBy>Monshouwer, AAJS (Arjan)</cp:lastModifiedBy>
  <cp:revision>2</cp:revision>
  <cp:lastPrinted>2021-08-10T10:18:00Z</cp:lastPrinted>
  <dcterms:created xsi:type="dcterms:W3CDTF">2022-03-31T09:54:00Z</dcterms:created>
  <dcterms:modified xsi:type="dcterms:W3CDTF">2022-03-31T09:54:00Z</dcterms:modified>
  <cp:contentStatus/>
</cp:coreProperties>
</file>