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827C" w14:textId="4B2B7390" w:rsidR="006E637F" w:rsidRDefault="0003424C" w:rsidP="00D565E1">
      <w:pPr>
        <w:pStyle w:val="Normal0"/>
        <w:tabs>
          <w:tab w:val="left" w:pos="1653"/>
          <w:tab w:val="center" w:pos="4535"/>
        </w:tabs>
        <w:jc w:val="both"/>
        <w:rPr>
          <w:rFonts w:cs="Times New Roman"/>
        </w:rPr>
      </w:pPr>
      <w:r>
        <w:rPr>
          <w:rFonts w:cs="Times New Roman"/>
          <w:noProof/>
        </w:rPr>
        <w:drawing>
          <wp:anchor distT="0" distB="0" distL="114300" distR="114300" simplePos="0" relativeHeight="251658240" behindDoc="0" locked="0" layoutInCell="0" allowOverlap="1" wp14:anchorId="3549DBB9" wp14:editId="57CEC73E">
            <wp:simplePos x="0" y="0"/>
            <wp:positionH relativeFrom="page">
              <wp:posOffset>1076325</wp:posOffset>
            </wp:positionH>
            <wp:positionV relativeFrom="page">
              <wp:posOffset>381000</wp:posOffset>
            </wp:positionV>
            <wp:extent cx="2368800" cy="860400"/>
            <wp:effectExtent l="0" t="0" r="0" b="0"/>
            <wp:wrapNone/>
            <wp:docPr id="1" name="Afbeelding 3" descr="\\WSL-FS02\Userdata$\h.zuidema\Desktop\WL_LOGO_PAYOFF_FC.png"/>
            <wp:cNvGraphicFramePr/>
            <a:graphic xmlns:a="http://schemas.openxmlformats.org/drawingml/2006/main">
              <a:graphicData uri="http://schemas.openxmlformats.org/drawingml/2006/picture">
                <pic:pic xmlns:pic="http://schemas.openxmlformats.org/drawingml/2006/picture">
                  <pic:nvPicPr>
                    <pic:cNvPr id="1" name="Afbeelding 3" descr="\\WSL-FS02\Userdata$\h.zuidema\Desktop\WL_LOGO_PAYOFF_FC.pn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65E1">
        <w:rPr>
          <w:rFonts w:cs="Times New Roman"/>
        </w:rPr>
        <w:tab/>
      </w:r>
      <w:r w:rsidR="00D565E1">
        <w:rPr>
          <w:rFonts w:cs="Times New Roman"/>
        </w:rPr>
        <w:tab/>
      </w:r>
    </w:p>
    <w:p w14:paraId="16F00137" w14:textId="454903FB" w:rsidR="00D565E1" w:rsidRPr="00D565E1" w:rsidRDefault="00D565E1" w:rsidP="00D565E1">
      <w:pPr>
        <w:pStyle w:val="Normal0"/>
        <w:rPr>
          <w:rFonts w:cs="Times New Roman"/>
        </w:rPr>
        <w:sectPr w:rsidR="00D565E1" w:rsidRPr="00D565E1" w:rsidSect="009E4B0D">
          <w:footerReference w:type="default" r:id="rId13"/>
          <w:pgSz w:w="11906" w:h="16838" w:code="9"/>
          <w:pgMar w:top="567" w:right="1134" w:bottom="907" w:left="1701" w:header="0" w:footer="0" w:gutter="0"/>
          <w:cols w:space="708"/>
          <w:docGrid w:linePitch="360"/>
        </w:sectPr>
      </w:pPr>
    </w:p>
    <w:tbl>
      <w:tblPr>
        <w:tblStyle w:val="Tabelraster"/>
        <w:tblW w:w="108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8"/>
        <w:gridCol w:w="7432"/>
        <w:gridCol w:w="2235"/>
      </w:tblGrid>
      <w:tr w:rsidR="00EC05F8" w:rsidRPr="006E637F" w14:paraId="204D3B0A" w14:textId="77777777" w:rsidTr="00622C69">
        <w:trPr>
          <w:trHeight w:hRule="exact" w:val="1559"/>
        </w:trPr>
        <w:tc>
          <w:tcPr>
            <w:tcW w:w="1139" w:type="dxa"/>
          </w:tcPr>
          <w:p w14:paraId="026DF07F" w14:textId="77E3F312" w:rsidR="00EC05F8" w:rsidRPr="006E637F" w:rsidRDefault="00EC05F8" w:rsidP="00D565E1">
            <w:pPr>
              <w:pStyle w:val="Normal0"/>
              <w:rPr>
                <w:rFonts w:cs="Times New Roman"/>
              </w:rPr>
            </w:pPr>
          </w:p>
        </w:tc>
        <w:tc>
          <w:tcPr>
            <w:tcW w:w="7430" w:type="dxa"/>
            <w:tcBorders>
              <w:left w:val="nil"/>
            </w:tcBorders>
          </w:tcPr>
          <w:p w14:paraId="0D15C4DC" w14:textId="19F7D5F6" w:rsidR="00EC05F8" w:rsidRPr="006E637F" w:rsidRDefault="00EC05F8" w:rsidP="00EC05F8">
            <w:pPr>
              <w:pStyle w:val="Normal0"/>
              <w:rPr>
                <w:rFonts w:cs="Times New Roman"/>
              </w:rPr>
            </w:pPr>
          </w:p>
        </w:tc>
        <w:tc>
          <w:tcPr>
            <w:tcW w:w="2236" w:type="dxa"/>
            <w:vMerge w:val="restart"/>
          </w:tcPr>
          <w:p w14:paraId="4EAFDEF3" w14:textId="3417B8B5" w:rsidR="00EC05F8" w:rsidRPr="006E637F" w:rsidRDefault="00EC05F8" w:rsidP="006E637F">
            <w:pPr>
              <w:pStyle w:val="Normal0"/>
              <w:tabs>
                <w:tab w:val="left" w:pos="1269"/>
              </w:tabs>
              <w:spacing w:line="240" w:lineRule="exact"/>
              <w:rPr>
                <w:rFonts w:cs="Times New Roman"/>
                <w:b/>
                <w:sz w:val="16"/>
              </w:rPr>
            </w:pPr>
            <w:r w:rsidRPr="006E637F">
              <w:rPr>
                <w:rFonts w:cs="Times New Roman"/>
                <w:b/>
                <w:sz w:val="16"/>
              </w:rPr>
              <w:t>Bezoekadres</w:t>
            </w:r>
          </w:p>
          <w:p w14:paraId="4C08ED91" w14:textId="3D28A5AF" w:rsidR="00EC05F8" w:rsidRPr="006E637F" w:rsidRDefault="00EC05F8" w:rsidP="006E637F">
            <w:pPr>
              <w:pStyle w:val="Normal0"/>
              <w:tabs>
                <w:tab w:val="left" w:pos="1269"/>
              </w:tabs>
              <w:spacing w:line="240" w:lineRule="exact"/>
              <w:rPr>
                <w:rFonts w:cs="Times New Roman"/>
                <w:sz w:val="16"/>
              </w:rPr>
            </w:pPr>
            <w:r>
              <w:rPr>
                <w:rFonts w:cs="Times New Roman"/>
                <w:sz w:val="16"/>
              </w:rPr>
              <w:t>Maria Theresialaan 99</w:t>
            </w:r>
          </w:p>
          <w:p w14:paraId="0D8EA3A1" w14:textId="3D9BC88A" w:rsidR="00EC05F8" w:rsidRPr="006E637F" w:rsidRDefault="00EC05F8" w:rsidP="006E637F">
            <w:pPr>
              <w:pStyle w:val="Normal0"/>
              <w:tabs>
                <w:tab w:val="left" w:pos="1269"/>
              </w:tabs>
              <w:spacing w:line="240" w:lineRule="exact"/>
              <w:rPr>
                <w:rFonts w:cs="Times New Roman"/>
                <w:sz w:val="16"/>
              </w:rPr>
            </w:pPr>
            <w:r>
              <w:rPr>
                <w:rFonts w:cs="Times New Roman"/>
                <w:sz w:val="16"/>
              </w:rPr>
              <w:t>6043 CX</w:t>
            </w:r>
            <w:r w:rsidRPr="006E637F">
              <w:rPr>
                <w:rFonts w:cs="Times New Roman"/>
                <w:sz w:val="16"/>
              </w:rPr>
              <w:t xml:space="preserve">  </w:t>
            </w:r>
            <w:r>
              <w:rPr>
                <w:rFonts w:cs="Times New Roman"/>
                <w:sz w:val="16"/>
              </w:rPr>
              <w:t>Roermond</w:t>
            </w:r>
          </w:p>
          <w:p w14:paraId="342803B2" w14:textId="77777777" w:rsidR="00EC05F8" w:rsidRPr="006E637F" w:rsidRDefault="00EC05F8" w:rsidP="006E637F">
            <w:pPr>
              <w:pStyle w:val="Normal0"/>
              <w:tabs>
                <w:tab w:val="left" w:pos="1269"/>
              </w:tabs>
              <w:spacing w:line="240" w:lineRule="exact"/>
              <w:rPr>
                <w:rFonts w:cs="Times New Roman"/>
                <w:sz w:val="16"/>
              </w:rPr>
            </w:pPr>
          </w:p>
          <w:p w14:paraId="7E22A3F2" w14:textId="77777777" w:rsidR="00EC05F8" w:rsidRPr="006E637F" w:rsidRDefault="00EC05F8" w:rsidP="006E637F">
            <w:pPr>
              <w:pStyle w:val="Normal0"/>
              <w:tabs>
                <w:tab w:val="left" w:pos="1269"/>
              </w:tabs>
              <w:spacing w:line="240" w:lineRule="exact"/>
              <w:rPr>
                <w:rFonts w:cs="Times New Roman"/>
                <w:b/>
                <w:sz w:val="16"/>
              </w:rPr>
            </w:pPr>
            <w:r w:rsidRPr="006E637F">
              <w:rPr>
                <w:rFonts w:cs="Times New Roman"/>
                <w:b/>
                <w:sz w:val="16"/>
              </w:rPr>
              <w:t>Postadres</w:t>
            </w:r>
          </w:p>
          <w:p w14:paraId="11F8646B" w14:textId="455A4CC8" w:rsidR="00EC05F8" w:rsidRPr="006E637F" w:rsidRDefault="00EC05F8" w:rsidP="006E637F">
            <w:pPr>
              <w:pStyle w:val="Normal0"/>
              <w:tabs>
                <w:tab w:val="left" w:pos="1269"/>
              </w:tabs>
              <w:spacing w:line="240" w:lineRule="exact"/>
              <w:rPr>
                <w:rFonts w:cs="Times New Roman"/>
                <w:sz w:val="16"/>
              </w:rPr>
            </w:pPr>
            <w:r>
              <w:rPr>
                <w:rFonts w:cs="Times New Roman"/>
                <w:sz w:val="16"/>
              </w:rPr>
              <w:t>Postbus 2207</w:t>
            </w:r>
          </w:p>
          <w:p w14:paraId="013106C3" w14:textId="2A928813" w:rsidR="00EC05F8" w:rsidRPr="006E637F" w:rsidRDefault="00EC05F8" w:rsidP="006E637F">
            <w:pPr>
              <w:pStyle w:val="Normal0"/>
              <w:tabs>
                <w:tab w:val="left" w:pos="1269"/>
              </w:tabs>
              <w:spacing w:line="240" w:lineRule="exact"/>
              <w:rPr>
                <w:rFonts w:cs="Times New Roman"/>
                <w:sz w:val="16"/>
              </w:rPr>
            </w:pPr>
            <w:r>
              <w:rPr>
                <w:rFonts w:cs="Times New Roman"/>
                <w:sz w:val="16"/>
              </w:rPr>
              <w:t>6040 CC</w:t>
            </w:r>
            <w:r w:rsidRPr="006E637F">
              <w:rPr>
                <w:rFonts w:cs="Times New Roman"/>
                <w:sz w:val="16"/>
              </w:rPr>
              <w:t xml:space="preserve">  </w:t>
            </w:r>
            <w:r>
              <w:rPr>
                <w:rFonts w:cs="Times New Roman"/>
                <w:sz w:val="16"/>
              </w:rPr>
              <w:t>Roermond</w:t>
            </w:r>
          </w:p>
          <w:p w14:paraId="50DD088F" w14:textId="77777777" w:rsidR="00EC05F8" w:rsidRPr="006E637F" w:rsidRDefault="00EC05F8" w:rsidP="006E637F">
            <w:pPr>
              <w:pStyle w:val="Normal0"/>
              <w:tabs>
                <w:tab w:val="left" w:pos="1269"/>
              </w:tabs>
              <w:spacing w:line="240" w:lineRule="exact"/>
              <w:rPr>
                <w:rFonts w:cs="Times New Roman"/>
                <w:sz w:val="16"/>
              </w:rPr>
            </w:pPr>
          </w:p>
          <w:p w14:paraId="4A9E25C0" w14:textId="0C76C83D" w:rsidR="00EC05F8" w:rsidRPr="006E637F" w:rsidRDefault="00EC05F8" w:rsidP="006E637F">
            <w:pPr>
              <w:pStyle w:val="Normal0"/>
              <w:tabs>
                <w:tab w:val="left" w:pos="1269"/>
              </w:tabs>
              <w:spacing w:line="240" w:lineRule="exact"/>
              <w:rPr>
                <w:rFonts w:cs="Times New Roman"/>
                <w:sz w:val="16"/>
              </w:rPr>
            </w:pPr>
            <w:r w:rsidRPr="006E637F">
              <w:rPr>
                <w:rFonts w:cs="Times New Roman"/>
                <w:sz w:val="16"/>
              </w:rPr>
              <w:t xml:space="preserve">IBAN </w:t>
            </w:r>
            <w:r>
              <w:rPr>
                <w:rFonts w:cs="Times New Roman"/>
                <w:sz w:val="16"/>
              </w:rPr>
              <w:t>NL10NWAB0636750906</w:t>
            </w:r>
          </w:p>
          <w:p w14:paraId="301B06DA" w14:textId="1485B4C0" w:rsidR="00EC05F8" w:rsidRPr="006E637F" w:rsidRDefault="00EC05F8" w:rsidP="006E637F">
            <w:pPr>
              <w:pStyle w:val="Normal0"/>
              <w:tabs>
                <w:tab w:val="left" w:pos="1269"/>
              </w:tabs>
              <w:spacing w:line="240" w:lineRule="exact"/>
              <w:rPr>
                <w:rFonts w:cs="Times New Roman"/>
                <w:sz w:val="16"/>
              </w:rPr>
            </w:pPr>
            <w:r w:rsidRPr="006E637F">
              <w:rPr>
                <w:rFonts w:cs="Times New Roman"/>
                <w:sz w:val="16"/>
              </w:rPr>
              <w:t xml:space="preserve">KvK </w:t>
            </w:r>
            <w:r>
              <w:rPr>
                <w:rFonts w:cs="Times New Roman"/>
                <w:sz w:val="16"/>
              </w:rPr>
              <w:t>67682065</w:t>
            </w:r>
          </w:p>
          <w:p w14:paraId="17E29358" w14:textId="77777777" w:rsidR="00EC05F8" w:rsidRPr="006E637F" w:rsidRDefault="00EC05F8" w:rsidP="006E637F">
            <w:pPr>
              <w:pStyle w:val="Normal0"/>
              <w:tabs>
                <w:tab w:val="left" w:pos="1269"/>
              </w:tabs>
              <w:spacing w:line="240" w:lineRule="exact"/>
              <w:rPr>
                <w:rFonts w:cs="Times New Roman"/>
                <w:sz w:val="16"/>
              </w:rPr>
            </w:pPr>
          </w:p>
          <w:p w14:paraId="6A3B48A5" w14:textId="60603BCD" w:rsidR="00EC05F8" w:rsidRPr="006E637F" w:rsidRDefault="00EC05F8" w:rsidP="006E637F">
            <w:pPr>
              <w:pStyle w:val="Normal0"/>
              <w:tabs>
                <w:tab w:val="left" w:pos="1269"/>
              </w:tabs>
              <w:spacing w:line="240" w:lineRule="exact"/>
              <w:rPr>
                <w:rFonts w:cs="Times New Roman"/>
                <w:sz w:val="16"/>
              </w:rPr>
            </w:pPr>
            <w:r>
              <w:rPr>
                <w:rFonts w:cs="Times New Roman"/>
                <w:sz w:val="16"/>
              </w:rPr>
              <w:t>088 – 88 90 100</w:t>
            </w:r>
          </w:p>
          <w:p w14:paraId="7F5ECC30" w14:textId="374380EE" w:rsidR="00EC05F8" w:rsidRPr="006E637F" w:rsidRDefault="00EC05F8" w:rsidP="006E637F">
            <w:pPr>
              <w:pStyle w:val="Normal0"/>
              <w:tabs>
                <w:tab w:val="left" w:pos="1269"/>
              </w:tabs>
              <w:spacing w:line="240" w:lineRule="exact"/>
              <w:rPr>
                <w:rFonts w:cs="Times New Roman"/>
                <w:sz w:val="16"/>
              </w:rPr>
            </w:pPr>
            <w:r>
              <w:rPr>
                <w:rFonts w:cs="Times New Roman"/>
                <w:sz w:val="16"/>
              </w:rPr>
              <w:t>info@waterschaplimburg.nl</w:t>
            </w:r>
          </w:p>
          <w:p w14:paraId="72CC3D01" w14:textId="39AA4F9D" w:rsidR="00EC05F8" w:rsidRPr="006E637F" w:rsidRDefault="00EC05F8" w:rsidP="006E637F">
            <w:pPr>
              <w:pStyle w:val="Normal0"/>
              <w:tabs>
                <w:tab w:val="left" w:pos="1269"/>
              </w:tabs>
              <w:spacing w:line="240" w:lineRule="exact"/>
              <w:rPr>
                <w:rFonts w:cs="Times New Roman"/>
                <w:sz w:val="16"/>
              </w:rPr>
            </w:pPr>
            <w:r>
              <w:rPr>
                <w:rFonts w:cs="Times New Roman"/>
                <w:sz w:val="16"/>
              </w:rPr>
              <w:t>waterschaplimburg.nl</w:t>
            </w:r>
          </w:p>
        </w:tc>
      </w:tr>
      <w:tr w:rsidR="006E637F" w:rsidRPr="006E637F" w14:paraId="583B6840" w14:textId="77777777" w:rsidTr="00EC05F8">
        <w:trPr>
          <w:trHeight w:hRule="exact" w:val="737"/>
        </w:trPr>
        <w:tc>
          <w:tcPr>
            <w:tcW w:w="1134" w:type="dxa"/>
          </w:tcPr>
          <w:p w14:paraId="4DDEA2DB" w14:textId="77777777" w:rsidR="006E637F" w:rsidRPr="006E637F" w:rsidRDefault="006E637F" w:rsidP="006E637F">
            <w:pPr>
              <w:pStyle w:val="Normal0"/>
              <w:rPr>
                <w:rFonts w:cs="Times New Roman"/>
              </w:rPr>
            </w:pPr>
          </w:p>
        </w:tc>
        <w:tc>
          <w:tcPr>
            <w:tcW w:w="7435" w:type="dxa"/>
          </w:tcPr>
          <w:p w14:paraId="711A9C8C" w14:textId="77777777" w:rsidR="006E637F" w:rsidRPr="006E637F" w:rsidRDefault="006E637F" w:rsidP="00D565E1">
            <w:pPr>
              <w:pStyle w:val="Normal0"/>
              <w:spacing w:line="240" w:lineRule="auto"/>
              <w:rPr>
                <w:rFonts w:cs="Times New Roman"/>
                <w:b/>
                <w:sz w:val="44"/>
              </w:rPr>
            </w:pPr>
            <w:r w:rsidRPr="006E637F">
              <w:rPr>
                <w:rFonts w:cs="Times New Roman"/>
                <w:b/>
                <w:sz w:val="44"/>
              </w:rPr>
              <w:t xml:space="preserve">Nota van inlichtingen </w:t>
            </w:r>
          </w:p>
        </w:tc>
        <w:tc>
          <w:tcPr>
            <w:tcW w:w="2236" w:type="dxa"/>
            <w:vMerge/>
          </w:tcPr>
          <w:p w14:paraId="24F4A3C4" w14:textId="77777777" w:rsidR="006E637F" w:rsidRPr="006E637F" w:rsidRDefault="006E637F" w:rsidP="006E637F">
            <w:pPr>
              <w:pStyle w:val="Normal0"/>
              <w:rPr>
                <w:rFonts w:cs="Times New Roman"/>
              </w:rPr>
            </w:pPr>
          </w:p>
        </w:tc>
      </w:tr>
      <w:tr w:rsidR="006E637F" w:rsidRPr="006E637F" w14:paraId="707A962C" w14:textId="77777777" w:rsidTr="009E4B0D">
        <w:tc>
          <w:tcPr>
            <w:tcW w:w="1134" w:type="dxa"/>
          </w:tcPr>
          <w:p w14:paraId="7A1B351D" w14:textId="77777777" w:rsidR="006E637F" w:rsidRPr="006E637F" w:rsidRDefault="006E637F" w:rsidP="006E637F">
            <w:pPr>
              <w:pStyle w:val="Normal0"/>
              <w:spacing w:line="280" w:lineRule="exact"/>
              <w:rPr>
                <w:rFonts w:cs="Times New Roman"/>
                <w:sz w:val="16"/>
              </w:rPr>
            </w:pPr>
            <w:r w:rsidRPr="006E637F">
              <w:rPr>
                <w:rFonts w:cs="Times New Roman"/>
                <w:sz w:val="16"/>
              </w:rPr>
              <w:t>van</w:t>
            </w:r>
          </w:p>
        </w:tc>
        <w:tc>
          <w:tcPr>
            <w:tcW w:w="7435" w:type="dxa"/>
          </w:tcPr>
          <w:p w14:paraId="00D19FE3" w14:textId="77777777" w:rsidR="006E637F" w:rsidRPr="006E637F" w:rsidRDefault="006E637F" w:rsidP="00D565E1">
            <w:pPr>
              <w:pStyle w:val="Normal0"/>
              <w:rPr>
                <w:rFonts w:cs="Times New Roman"/>
              </w:rPr>
            </w:pPr>
            <w:r w:rsidRPr="006E637F">
              <w:rPr>
                <w:rFonts w:cs="Times New Roman"/>
              </w:rPr>
              <w:t>Waterschap Limburg</w:t>
            </w:r>
          </w:p>
        </w:tc>
        <w:tc>
          <w:tcPr>
            <w:tcW w:w="2236" w:type="dxa"/>
            <w:vMerge/>
          </w:tcPr>
          <w:p w14:paraId="04EF6ECE" w14:textId="77777777" w:rsidR="006E637F" w:rsidRPr="006E637F" w:rsidRDefault="006E637F" w:rsidP="006E637F">
            <w:pPr>
              <w:pStyle w:val="Normal0"/>
              <w:rPr>
                <w:rFonts w:cs="Times New Roman"/>
              </w:rPr>
            </w:pPr>
          </w:p>
        </w:tc>
      </w:tr>
      <w:tr w:rsidR="006E637F" w:rsidRPr="006E637F" w14:paraId="203B285F" w14:textId="77777777" w:rsidTr="009E4B0D">
        <w:tc>
          <w:tcPr>
            <w:tcW w:w="1134" w:type="dxa"/>
          </w:tcPr>
          <w:p w14:paraId="29E00A4F" w14:textId="77777777" w:rsidR="006E637F" w:rsidRPr="006E637F" w:rsidRDefault="006E637F" w:rsidP="006E637F">
            <w:pPr>
              <w:pStyle w:val="Normal0"/>
              <w:spacing w:line="280" w:lineRule="exact"/>
              <w:rPr>
                <w:rFonts w:cs="Times New Roman"/>
                <w:sz w:val="16"/>
              </w:rPr>
            </w:pPr>
            <w:r w:rsidRPr="006E637F">
              <w:rPr>
                <w:rFonts w:cs="Times New Roman"/>
                <w:sz w:val="16"/>
              </w:rPr>
              <w:t>datum</w:t>
            </w:r>
          </w:p>
        </w:tc>
        <w:tc>
          <w:tcPr>
            <w:tcW w:w="7435" w:type="dxa"/>
          </w:tcPr>
          <w:p w14:paraId="12F837B8" w14:textId="0E6B69D2" w:rsidR="006E637F" w:rsidRPr="006E637F" w:rsidRDefault="00805ABD" w:rsidP="00D565E1">
            <w:pPr>
              <w:pStyle w:val="Normal0"/>
              <w:rPr>
                <w:rFonts w:cs="Times New Roman"/>
              </w:rPr>
            </w:pPr>
            <w:r>
              <w:rPr>
                <w:rFonts w:cs="Times New Roman"/>
              </w:rPr>
              <w:t>19 september 2022</w:t>
            </w:r>
          </w:p>
        </w:tc>
        <w:tc>
          <w:tcPr>
            <w:tcW w:w="2236" w:type="dxa"/>
            <w:vMerge/>
          </w:tcPr>
          <w:p w14:paraId="577E381A" w14:textId="77777777" w:rsidR="006E637F" w:rsidRPr="006E637F" w:rsidRDefault="006E637F" w:rsidP="006E637F">
            <w:pPr>
              <w:pStyle w:val="Normal0"/>
              <w:rPr>
                <w:rFonts w:cs="Times New Roman"/>
              </w:rPr>
            </w:pPr>
          </w:p>
        </w:tc>
      </w:tr>
      <w:tr w:rsidR="006E637F" w:rsidRPr="006E637F" w14:paraId="03D0806E" w14:textId="77777777" w:rsidTr="009E4B0D">
        <w:tc>
          <w:tcPr>
            <w:tcW w:w="1134" w:type="dxa"/>
          </w:tcPr>
          <w:p w14:paraId="18887FB5" w14:textId="77777777" w:rsidR="006E637F" w:rsidRPr="006E637F" w:rsidRDefault="006E637F" w:rsidP="006E637F">
            <w:pPr>
              <w:pStyle w:val="Normal0"/>
              <w:spacing w:line="280" w:lineRule="exact"/>
              <w:rPr>
                <w:rFonts w:cs="Times New Roman"/>
                <w:sz w:val="16"/>
              </w:rPr>
            </w:pPr>
            <w:r w:rsidRPr="006E637F">
              <w:rPr>
                <w:rFonts w:cs="Times New Roman"/>
                <w:sz w:val="16"/>
              </w:rPr>
              <w:t>onderwerp</w:t>
            </w:r>
          </w:p>
        </w:tc>
        <w:tc>
          <w:tcPr>
            <w:tcW w:w="7435" w:type="dxa"/>
          </w:tcPr>
          <w:p w14:paraId="47980943" w14:textId="47216BEF" w:rsidR="006E637F" w:rsidRPr="006E637F" w:rsidRDefault="006E637F" w:rsidP="00D565E1">
            <w:pPr>
              <w:pStyle w:val="Normal0"/>
              <w:rPr>
                <w:rFonts w:cs="Times New Roman"/>
              </w:rPr>
            </w:pPr>
            <w:r>
              <w:rPr>
                <w:rFonts w:cs="Times New Roman"/>
              </w:rPr>
              <w:t>Nota van Inlichtingen</w:t>
            </w:r>
          </w:p>
        </w:tc>
        <w:tc>
          <w:tcPr>
            <w:tcW w:w="2236" w:type="dxa"/>
            <w:vMerge/>
          </w:tcPr>
          <w:p w14:paraId="2EA82642" w14:textId="77777777" w:rsidR="006E637F" w:rsidRPr="006E637F" w:rsidRDefault="006E637F" w:rsidP="006E637F">
            <w:pPr>
              <w:pStyle w:val="Normal0"/>
              <w:rPr>
                <w:rFonts w:cs="Times New Roman"/>
              </w:rPr>
            </w:pPr>
          </w:p>
        </w:tc>
      </w:tr>
      <w:tr w:rsidR="00F451FB" w:rsidRPr="006E637F" w14:paraId="0847DB3B" w14:textId="77777777" w:rsidTr="009E4B0D">
        <w:tc>
          <w:tcPr>
            <w:tcW w:w="1134" w:type="dxa"/>
          </w:tcPr>
          <w:p w14:paraId="74E92D45" w14:textId="07DD2D4A" w:rsidR="00F451FB" w:rsidRPr="006E637F" w:rsidRDefault="00F451FB" w:rsidP="006E637F">
            <w:pPr>
              <w:pStyle w:val="Normal0"/>
              <w:spacing w:line="280" w:lineRule="exact"/>
              <w:rPr>
                <w:rFonts w:cs="Times New Roman"/>
                <w:sz w:val="16"/>
              </w:rPr>
            </w:pPr>
            <w:r>
              <w:rPr>
                <w:rFonts w:cs="Times New Roman"/>
                <w:sz w:val="16"/>
              </w:rPr>
              <w:t>betrekking op</w:t>
            </w:r>
          </w:p>
        </w:tc>
        <w:tc>
          <w:tcPr>
            <w:tcW w:w="7435" w:type="dxa"/>
          </w:tcPr>
          <w:p w14:paraId="307AA5C8" w14:textId="0C1737E9" w:rsidR="00F451FB" w:rsidRDefault="00F451FB" w:rsidP="00D565E1">
            <w:pPr>
              <w:pStyle w:val="Normal0"/>
              <w:rPr>
                <w:rFonts w:cs="Times New Roman"/>
              </w:rPr>
            </w:pPr>
            <w:r>
              <w:rPr>
                <w:rFonts w:cs="Times New Roman"/>
              </w:rPr>
              <w:t xml:space="preserve">Aanbesteding Schoonmaakdiensten Horst, Sittard en </w:t>
            </w:r>
            <w:proofErr w:type="spellStart"/>
            <w:r>
              <w:rPr>
                <w:rFonts w:cs="Times New Roman"/>
              </w:rPr>
              <w:t>Eci</w:t>
            </w:r>
            <w:proofErr w:type="spellEnd"/>
          </w:p>
        </w:tc>
        <w:tc>
          <w:tcPr>
            <w:tcW w:w="2236" w:type="dxa"/>
            <w:vMerge/>
          </w:tcPr>
          <w:p w14:paraId="6C36AAEB" w14:textId="77777777" w:rsidR="00F451FB" w:rsidRPr="006E637F" w:rsidRDefault="00F451FB" w:rsidP="006E637F">
            <w:pPr>
              <w:pStyle w:val="Normal0"/>
              <w:rPr>
                <w:rFonts w:cs="Times New Roman"/>
              </w:rPr>
            </w:pPr>
          </w:p>
        </w:tc>
      </w:tr>
      <w:tr w:rsidR="006E637F" w:rsidRPr="006E637F" w14:paraId="30FA8B1C" w14:textId="77777777" w:rsidTr="009E4B0D">
        <w:tc>
          <w:tcPr>
            <w:tcW w:w="1134" w:type="dxa"/>
          </w:tcPr>
          <w:p w14:paraId="70DBB641" w14:textId="77777777" w:rsidR="006E637F" w:rsidRPr="006E637F" w:rsidRDefault="006E637F" w:rsidP="006E637F">
            <w:pPr>
              <w:pStyle w:val="Normal0"/>
              <w:spacing w:line="280" w:lineRule="exact"/>
              <w:rPr>
                <w:rFonts w:cs="Times New Roman"/>
                <w:sz w:val="16"/>
              </w:rPr>
            </w:pPr>
            <w:proofErr w:type="spellStart"/>
            <w:r w:rsidRPr="006E637F">
              <w:rPr>
                <w:rFonts w:cs="Times New Roman"/>
                <w:sz w:val="16"/>
              </w:rPr>
              <w:t>zaaknr</w:t>
            </w:r>
            <w:proofErr w:type="spellEnd"/>
            <w:r w:rsidRPr="006E637F">
              <w:rPr>
                <w:rFonts w:cs="Times New Roman"/>
                <w:sz w:val="16"/>
              </w:rPr>
              <w:t>.</w:t>
            </w:r>
          </w:p>
        </w:tc>
        <w:tc>
          <w:tcPr>
            <w:tcW w:w="7435" w:type="dxa"/>
          </w:tcPr>
          <w:p w14:paraId="37EBC197" w14:textId="534C30C6" w:rsidR="006E637F" w:rsidRPr="006E637F" w:rsidRDefault="006E637F" w:rsidP="00D565E1">
            <w:pPr>
              <w:pStyle w:val="Normal0"/>
              <w:rPr>
                <w:rFonts w:cs="Times New Roman"/>
              </w:rPr>
            </w:pPr>
            <w:r>
              <w:rPr>
                <w:rFonts w:cs="Times New Roman"/>
              </w:rPr>
              <w:t>2022-Z6069</w:t>
            </w:r>
          </w:p>
        </w:tc>
        <w:tc>
          <w:tcPr>
            <w:tcW w:w="2236" w:type="dxa"/>
            <w:vMerge/>
          </w:tcPr>
          <w:p w14:paraId="6A6E9FEF" w14:textId="77777777" w:rsidR="006E637F" w:rsidRPr="006E637F" w:rsidRDefault="006E637F" w:rsidP="006E637F">
            <w:pPr>
              <w:pStyle w:val="Normal0"/>
              <w:rPr>
                <w:rFonts w:cs="Times New Roman"/>
              </w:rPr>
            </w:pPr>
          </w:p>
        </w:tc>
      </w:tr>
      <w:tr w:rsidR="006E637F" w:rsidRPr="006E637F" w14:paraId="0611DC82" w14:textId="77777777" w:rsidTr="009E4B0D">
        <w:tc>
          <w:tcPr>
            <w:tcW w:w="1134" w:type="dxa"/>
          </w:tcPr>
          <w:p w14:paraId="16B7919C" w14:textId="77777777" w:rsidR="006E637F" w:rsidRPr="006E637F" w:rsidRDefault="006E637F" w:rsidP="006E637F">
            <w:pPr>
              <w:pStyle w:val="Normal0"/>
              <w:spacing w:line="280" w:lineRule="exact"/>
              <w:rPr>
                <w:rFonts w:cs="Times New Roman"/>
                <w:sz w:val="16"/>
              </w:rPr>
            </w:pPr>
            <w:r w:rsidRPr="006E637F">
              <w:rPr>
                <w:rFonts w:cs="Times New Roman"/>
                <w:sz w:val="16"/>
              </w:rPr>
              <w:t>documentnr.</w:t>
            </w:r>
          </w:p>
        </w:tc>
        <w:sdt>
          <w:sdtPr>
            <w:alias w:val="Titel"/>
            <w:tag w:val=""/>
            <w:id w:val="1659267956"/>
            <w:placeholder>
              <w:docPart w:val="26418779A5F249A2BA029E44E4233354"/>
            </w:placeholder>
            <w:dataBinding w:prefixMappings="xmlns:ns0='http://purl.org/dc/elements/1.1/' xmlns:ns1='http://schemas.openxmlformats.org/package/2006/metadata/core-properties' " w:xpath="/ns1:coreProperties[1]/ns0:title[1]" w:storeItemID="{6C3C8BC8-F283-45AE-878A-BAB7291924A1}"/>
            <w:text/>
          </w:sdtPr>
          <w:sdtEndPr/>
          <w:sdtContent>
            <w:tc>
              <w:tcPr>
                <w:tcW w:w="7435" w:type="dxa"/>
              </w:tcPr>
              <w:p w14:paraId="1B59B862" w14:textId="1EAF8C44" w:rsidR="006E637F" w:rsidRPr="00D565E1" w:rsidRDefault="004A0D49" w:rsidP="00D565E1">
                <w:pPr>
                  <w:pStyle w:val="Normal0"/>
                  <w:rPr>
                    <w:rFonts w:cs="Times New Roman"/>
                  </w:rPr>
                </w:pPr>
                <w:r>
                  <w:t>WLDOC-1187088822-141412</w:t>
                </w:r>
              </w:p>
            </w:tc>
          </w:sdtContent>
        </w:sdt>
        <w:tc>
          <w:tcPr>
            <w:tcW w:w="2236" w:type="dxa"/>
            <w:vMerge/>
          </w:tcPr>
          <w:p w14:paraId="5C034F9B" w14:textId="77777777" w:rsidR="006E637F" w:rsidRPr="006E637F" w:rsidRDefault="006E637F" w:rsidP="006E637F">
            <w:pPr>
              <w:pStyle w:val="Normal0"/>
              <w:rPr>
                <w:rFonts w:cs="Times New Roman"/>
              </w:rPr>
            </w:pPr>
          </w:p>
        </w:tc>
      </w:tr>
    </w:tbl>
    <w:p w14:paraId="7645099E" w14:textId="77777777" w:rsidR="006E637F" w:rsidRPr="006E637F" w:rsidRDefault="006E637F" w:rsidP="006E637F">
      <w:pPr>
        <w:pStyle w:val="Normal0"/>
        <w:rPr>
          <w:rFonts w:cs="Times New Roman"/>
        </w:rPr>
      </w:pPr>
    </w:p>
    <w:p w14:paraId="518EDA8C" w14:textId="6B2CEC6A" w:rsidR="006E637F" w:rsidRPr="006E637F" w:rsidRDefault="006E637F" w:rsidP="006E637F">
      <w:pPr>
        <w:pStyle w:val="Normal0"/>
        <w:rPr>
          <w:rFonts w:cs="Times New Roman"/>
        </w:rPr>
      </w:pPr>
      <w:r w:rsidRPr="006E637F">
        <w:rPr>
          <w:rFonts w:cs="Times New Roman"/>
        </w:rPr>
        <w:t>Deze Nota van Inlichtingen wordt hiermee integraal onderdeel van de</w:t>
      </w:r>
      <w:r w:rsidR="006726A7">
        <w:rPr>
          <w:rFonts w:cs="Times New Roman"/>
        </w:rPr>
        <w:t xml:space="preserve"> </w:t>
      </w:r>
      <w:r>
        <w:rPr>
          <w:rFonts w:cs="Times New Roman"/>
        </w:rPr>
        <w:t>aanbestedingsleidraad</w:t>
      </w:r>
      <w:r w:rsidRPr="006E637F">
        <w:rPr>
          <w:rFonts w:cs="Times New Roman"/>
        </w:rPr>
        <w:t>. De vragen van een voorgaande Nota van Inlichtingen worden steeds herhaald. Nieuwe vragen en antwoorden worden onder aan de lijst toegevoegd.</w:t>
      </w:r>
    </w:p>
    <w:p w14:paraId="70631947" w14:textId="77777777" w:rsidR="006E637F" w:rsidRPr="006E637F" w:rsidRDefault="006E637F" w:rsidP="006E637F">
      <w:pPr>
        <w:pStyle w:val="Normal0"/>
        <w:rPr>
          <w:rFonts w:cs="Times New Roman"/>
        </w:rPr>
      </w:pPr>
    </w:p>
    <w:tbl>
      <w:tblPr>
        <w:tblStyle w:val="Tabelraster"/>
        <w:tblW w:w="9211" w:type="dxa"/>
        <w:tblInd w:w="108" w:type="dxa"/>
        <w:tblLook w:val="04A0" w:firstRow="1" w:lastRow="0" w:firstColumn="1" w:lastColumn="0" w:noHBand="0" w:noVBand="1"/>
      </w:tblPr>
      <w:tblGrid>
        <w:gridCol w:w="1242"/>
        <w:gridCol w:w="1843"/>
        <w:gridCol w:w="6126"/>
      </w:tblGrid>
      <w:tr w:rsidR="006E637F" w:rsidRPr="006E637F" w14:paraId="791C4320" w14:textId="77777777" w:rsidTr="30B8B708">
        <w:tc>
          <w:tcPr>
            <w:tcW w:w="1242" w:type="dxa"/>
            <w:shd w:val="clear" w:color="auto" w:fill="D9D9D9" w:themeFill="background1" w:themeFillShade="D9"/>
          </w:tcPr>
          <w:p w14:paraId="24CDB2A1" w14:textId="77777777" w:rsidR="006E637F" w:rsidRPr="006E637F" w:rsidRDefault="006E637F" w:rsidP="006E637F">
            <w:pPr>
              <w:pStyle w:val="Normal0"/>
              <w:spacing w:line="240" w:lineRule="auto"/>
              <w:rPr>
                <w:rFonts w:cs="Times New Roman"/>
              </w:rPr>
            </w:pPr>
            <w:r w:rsidRPr="006E637F">
              <w:rPr>
                <w:rFonts w:cs="Times New Roman"/>
              </w:rPr>
              <w:t>Nr.</w:t>
            </w:r>
          </w:p>
        </w:tc>
        <w:tc>
          <w:tcPr>
            <w:tcW w:w="1843" w:type="dxa"/>
            <w:shd w:val="clear" w:color="auto" w:fill="D9D9D9" w:themeFill="background1" w:themeFillShade="D9"/>
          </w:tcPr>
          <w:p w14:paraId="024A8B75" w14:textId="77777777" w:rsidR="006E637F" w:rsidRPr="006E637F" w:rsidRDefault="006E637F" w:rsidP="006E637F">
            <w:pPr>
              <w:pStyle w:val="Normal0"/>
              <w:spacing w:line="240" w:lineRule="auto"/>
              <w:rPr>
                <w:rFonts w:cs="Times New Roman"/>
              </w:rPr>
            </w:pPr>
            <w:r w:rsidRPr="006E637F">
              <w:rPr>
                <w:rFonts w:cs="Times New Roman"/>
              </w:rPr>
              <w:t>Betreft</w:t>
            </w:r>
          </w:p>
        </w:tc>
        <w:tc>
          <w:tcPr>
            <w:tcW w:w="6126" w:type="dxa"/>
            <w:shd w:val="clear" w:color="auto" w:fill="D9D9D9" w:themeFill="background1" w:themeFillShade="D9"/>
          </w:tcPr>
          <w:p w14:paraId="00D4A721" w14:textId="77777777" w:rsidR="006E637F" w:rsidRPr="006E637F" w:rsidRDefault="006E637F" w:rsidP="006E637F">
            <w:pPr>
              <w:pStyle w:val="Normal0"/>
              <w:spacing w:line="240" w:lineRule="auto"/>
              <w:rPr>
                <w:rFonts w:cs="Times New Roman"/>
              </w:rPr>
            </w:pPr>
            <w:r w:rsidRPr="006E637F">
              <w:rPr>
                <w:rFonts w:cs="Times New Roman"/>
              </w:rPr>
              <w:t>Vraag</w:t>
            </w:r>
          </w:p>
        </w:tc>
      </w:tr>
      <w:tr w:rsidR="006E637F" w:rsidRPr="006E637F" w14:paraId="4AE90D47" w14:textId="77777777" w:rsidTr="30B8B708">
        <w:tc>
          <w:tcPr>
            <w:tcW w:w="1242" w:type="dxa"/>
          </w:tcPr>
          <w:p w14:paraId="4C4824EB" w14:textId="77777777" w:rsidR="006E637F" w:rsidRPr="006E637F" w:rsidRDefault="006E637F" w:rsidP="006E637F">
            <w:pPr>
              <w:pStyle w:val="Normal0"/>
              <w:spacing w:line="240" w:lineRule="auto"/>
              <w:rPr>
                <w:rFonts w:cs="Times New Roman"/>
              </w:rPr>
            </w:pPr>
            <w:r w:rsidRPr="006E637F">
              <w:rPr>
                <w:rFonts w:cs="Times New Roman"/>
              </w:rPr>
              <w:t>1</w:t>
            </w:r>
          </w:p>
        </w:tc>
        <w:tc>
          <w:tcPr>
            <w:tcW w:w="1843" w:type="dxa"/>
          </w:tcPr>
          <w:p w14:paraId="06BD339A" w14:textId="499CFFDB" w:rsidR="006E637F" w:rsidRPr="006E637F" w:rsidRDefault="117B187A" w:rsidP="006E637F">
            <w:pPr>
              <w:pStyle w:val="Normal0"/>
              <w:spacing w:line="240" w:lineRule="auto"/>
              <w:rPr>
                <w:rFonts w:cs="Times New Roman"/>
              </w:rPr>
            </w:pPr>
            <w:r w:rsidRPr="30B8B708">
              <w:rPr>
                <w:rFonts w:cs="Times New Roman"/>
              </w:rPr>
              <w:t>Bijlagen</w:t>
            </w:r>
          </w:p>
        </w:tc>
        <w:tc>
          <w:tcPr>
            <w:tcW w:w="6126" w:type="dxa"/>
          </w:tcPr>
          <w:p w14:paraId="23714176" w14:textId="52B0F09A" w:rsidR="006E637F" w:rsidRPr="006E637F" w:rsidRDefault="117B187A" w:rsidP="006E637F">
            <w:pPr>
              <w:pStyle w:val="Normal0"/>
              <w:spacing w:line="240" w:lineRule="auto"/>
              <w:rPr>
                <w:rFonts w:cs="Times New Roman"/>
              </w:rPr>
            </w:pPr>
            <w:r w:rsidRPr="30B8B708">
              <w:rPr>
                <w:rFonts w:cs="Times New Roman"/>
              </w:rPr>
              <w:t xml:space="preserve">De </w:t>
            </w:r>
            <w:r w:rsidR="0C077CE2" w:rsidRPr="30B8B708">
              <w:rPr>
                <w:rFonts w:cs="Times New Roman"/>
              </w:rPr>
              <w:t>conceptovereenkomst</w:t>
            </w:r>
            <w:r w:rsidRPr="30B8B708">
              <w:rPr>
                <w:rFonts w:cs="Times New Roman"/>
              </w:rPr>
              <w:t xml:space="preserve"> ontbreekt</w:t>
            </w:r>
          </w:p>
        </w:tc>
      </w:tr>
      <w:tr w:rsidR="006E637F" w:rsidRPr="006E637F" w14:paraId="4F313E08" w14:textId="77777777" w:rsidTr="30B8B708">
        <w:trPr>
          <w:trHeight w:val="85"/>
        </w:trPr>
        <w:tc>
          <w:tcPr>
            <w:tcW w:w="1242" w:type="dxa"/>
          </w:tcPr>
          <w:p w14:paraId="69AF4C95" w14:textId="77777777" w:rsidR="006E637F" w:rsidRPr="006E637F" w:rsidRDefault="006E637F" w:rsidP="006E637F">
            <w:pPr>
              <w:pStyle w:val="Normal0"/>
              <w:spacing w:line="240" w:lineRule="auto"/>
              <w:rPr>
                <w:rFonts w:cs="Times New Roman"/>
              </w:rPr>
            </w:pPr>
            <w:r w:rsidRPr="006E637F">
              <w:rPr>
                <w:rFonts w:cs="Times New Roman"/>
              </w:rPr>
              <w:t>Antwoord</w:t>
            </w:r>
          </w:p>
        </w:tc>
        <w:tc>
          <w:tcPr>
            <w:tcW w:w="7969" w:type="dxa"/>
            <w:gridSpan w:val="2"/>
          </w:tcPr>
          <w:p w14:paraId="0519F0A3" w14:textId="3CB2DD6C" w:rsidR="006E637F" w:rsidRPr="006E637F" w:rsidRDefault="62A4BBC5" w:rsidP="006E637F">
            <w:pPr>
              <w:pStyle w:val="Normal0"/>
              <w:spacing w:line="240" w:lineRule="auto"/>
              <w:rPr>
                <w:rFonts w:cs="Times New Roman"/>
              </w:rPr>
            </w:pPr>
            <w:r w:rsidRPr="30B8B708">
              <w:rPr>
                <w:rFonts w:cs="Times New Roman"/>
              </w:rPr>
              <w:t>De conceptovereenkomst wordt als bijlage bij deze Nota van Inlichtingen toegevoegd.</w:t>
            </w:r>
          </w:p>
        </w:tc>
      </w:tr>
    </w:tbl>
    <w:p w14:paraId="3BE59261" w14:textId="77777777" w:rsidR="007271E9" w:rsidRPr="00033C9B" w:rsidRDefault="007271E9"/>
    <w:tbl>
      <w:tblPr>
        <w:tblStyle w:val="Tabelraster"/>
        <w:tblW w:w="9211" w:type="dxa"/>
        <w:tblInd w:w="108" w:type="dxa"/>
        <w:tblLook w:val="04A0" w:firstRow="1" w:lastRow="0" w:firstColumn="1" w:lastColumn="0" w:noHBand="0" w:noVBand="1"/>
      </w:tblPr>
      <w:tblGrid>
        <w:gridCol w:w="1242"/>
        <w:gridCol w:w="1843"/>
        <w:gridCol w:w="6126"/>
      </w:tblGrid>
      <w:tr w:rsidR="0031268D" w:rsidRPr="00033C9B" w14:paraId="6F4439C6" w14:textId="77777777" w:rsidTr="56BF2B45">
        <w:tc>
          <w:tcPr>
            <w:tcW w:w="1242" w:type="dxa"/>
            <w:shd w:val="clear" w:color="auto" w:fill="D9D9D9" w:themeFill="background1" w:themeFillShade="D9"/>
          </w:tcPr>
          <w:p w14:paraId="14574EE6" w14:textId="77777777" w:rsidR="0031268D" w:rsidRPr="00033C9B" w:rsidRDefault="0031268D" w:rsidP="009E4B0D">
            <w:pPr>
              <w:pStyle w:val="Normal0"/>
              <w:spacing w:line="240" w:lineRule="auto"/>
              <w:rPr>
                <w:rFonts w:cs="Times New Roman"/>
              </w:rPr>
            </w:pPr>
            <w:r w:rsidRPr="00033C9B">
              <w:rPr>
                <w:rFonts w:cs="Times New Roman"/>
              </w:rPr>
              <w:t>Nr.</w:t>
            </w:r>
          </w:p>
        </w:tc>
        <w:tc>
          <w:tcPr>
            <w:tcW w:w="1843" w:type="dxa"/>
            <w:shd w:val="clear" w:color="auto" w:fill="D9D9D9" w:themeFill="background1" w:themeFillShade="D9"/>
          </w:tcPr>
          <w:p w14:paraId="747A7BDC" w14:textId="77777777" w:rsidR="0031268D" w:rsidRPr="00033C9B" w:rsidRDefault="0031268D" w:rsidP="009E4B0D">
            <w:pPr>
              <w:pStyle w:val="Normal0"/>
              <w:spacing w:line="240" w:lineRule="auto"/>
              <w:rPr>
                <w:rFonts w:cs="Times New Roman"/>
              </w:rPr>
            </w:pPr>
            <w:r w:rsidRPr="00033C9B">
              <w:rPr>
                <w:rFonts w:cs="Times New Roman"/>
              </w:rPr>
              <w:t>Betreft</w:t>
            </w:r>
          </w:p>
        </w:tc>
        <w:tc>
          <w:tcPr>
            <w:tcW w:w="6126" w:type="dxa"/>
            <w:shd w:val="clear" w:color="auto" w:fill="D9D9D9" w:themeFill="background1" w:themeFillShade="D9"/>
          </w:tcPr>
          <w:p w14:paraId="19EE8A81" w14:textId="77777777" w:rsidR="0031268D" w:rsidRPr="00033C9B" w:rsidRDefault="0031268D" w:rsidP="009E4B0D">
            <w:pPr>
              <w:pStyle w:val="Normal0"/>
              <w:spacing w:line="240" w:lineRule="auto"/>
              <w:rPr>
                <w:rFonts w:cs="Times New Roman"/>
              </w:rPr>
            </w:pPr>
            <w:r w:rsidRPr="00033C9B">
              <w:rPr>
                <w:rFonts w:cs="Times New Roman"/>
              </w:rPr>
              <w:t>Vraag</w:t>
            </w:r>
          </w:p>
        </w:tc>
      </w:tr>
      <w:tr w:rsidR="0031268D" w:rsidRPr="00033C9B" w14:paraId="57D12EBD" w14:textId="77777777" w:rsidTr="56BF2B45">
        <w:tc>
          <w:tcPr>
            <w:tcW w:w="1242" w:type="dxa"/>
          </w:tcPr>
          <w:p w14:paraId="276942A3" w14:textId="28C4E859" w:rsidR="0031268D" w:rsidRPr="00033C9B" w:rsidRDefault="00486AED" w:rsidP="009E4B0D">
            <w:pPr>
              <w:pStyle w:val="Normal0"/>
              <w:spacing w:line="240" w:lineRule="auto"/>
              <w:rPr>
                <w:rFonts w:cs="Times New Roman"/>
              </w:rPr>
            </w:pPr>
            <w:r w:rsidRPr="00033C9B">
              <w:rPr>
                <w:rFonts w:cs="Times New Roman"/>
              </w:rPr>
              <w:t>2</w:t>
            </w:r>
          </w:p>
        </w:tc>
        <w:tc>
          <w:tcPr>
            <w:tcW w:w="1843" w:type="dxa"/>
          </w:tcPr>
          <w:p w14:paraId="0C2E3BAA" w14:textId="154DC7FE" w:rsidR="0031268D" w:rsidRPr="00033C9B" w:rsidRDefault="007A64B5" w:rsidP="009E4B0D">
            <w:pPr>
              <w:pStyle w:val="Normal0"/>
              <w:spacing w:line="240" w:lineRule="auto"/>
              <w:rPr>
                <w:rFonts w:cs="Times New Roman"/>
              </w:rPr>
            </w:pPr>
            <w:r w:rsidRPr="00033C9B">
              <w:rPr>
                <w:rFonts w:cs="Arial"/>
                <w:color w:val="191614"/>
                <w:shd w:val="clear" w:color="auto" w:fill="FFFFFF"/>
              </w:rPr>
              <w:t>AWVODI 2018, artikel 24.1</w:t>
            </w:r>
          </w:p>
        </w:tc>
        <w:tc>
          <w:tcPr>
            <w:tcW w:w="6126" w:type="dxa"/>
          </w:tcPr>
          <w:p w14:paraId="64B39111" w14:textId="3C16BE33" w:rsidR="0031268D" w:rsidRPr="00033C9B" w:rsidRDefault="00303C47" w:rsidP="009E4B0D">
            <w:pPr>
              <w:pStyle w:val="Normal0"/>
              <w:spacing w:line="240" w:lineRule="auto"/>
              <w:rPr>
                <w:rFonts w:cs="Times New Roman"/>
              </w:rPr>
            </w:pPr>
            <w:r w:rsidRPr="00033C9B">
              <w:rPr>
                <w:rFonts w:cs="Arial"/>
                <w:color w:val="191614"/>
                <w:shd w:val="clear" w:color="auto" w:fill="FFFFFF"/>
              </w:rPr>
              <w:t>Artikel 24.1: in deze bepaling wordt geëist dat opdrachtnemer zicht verzekerd heeft op een naar verkeersnomen binnen de betreffende branche passende en gebruikelijke wijze. In dezelfde bepaling wordt een opsomming gemaakt tegen welke risico’s opdrachtnemer verzekerd dient te zijn. Een daarvan is het risico op beroepsaansprakelijkheid. Dit risico speelt in deze situatie niet. Daarom beschikt opdrachtnemer niet over een beroepsaansprakelijkheidsverzekering (omdat dit binnen de branche waarin zij actief is, niet gebruikelijk is). Uiteraard beschikt opdrachtnemer wel over een bedrijfsaansprakelijkheidsverzekering. Is opdrachtgever bereid de eis van een beroepsaansprakelijkheidsverzekering te laten vallen?</w:t>
            </w:r>
          </w:p>
        </w:tc>
      </w:tr>
      <w:tr w:rsidR="0031268D" w:rsidRPr="00033C9B" w14:paraId="04B5A5B5" w14:textId="77777777" w:rsidTr="56BF2B45">
        <w:trPr>
          <w:trHeight w:val="85"/>
        </w:trPr>
        <w:tc>
          <w:tcPr>
            <w:tcW w:w="1242" w:type="dxa"/>
          </w:tcPr>
          <w:p w14:paraId="0EFAE247" w14:textId="77777777" w:rsidR="0031268D" w:rsidRPr="00033C9B" w:rsidRDefault="0031268D" w:rsidP="009E4B0D">
            <w:pPr>
              <w:pStyle w:val="Normal0"/>
              <w:spacing w:line="240" w:lineRule="auto"/>
              <w:rPr>
                <w:rFonts w:cs="Times New Roman"/>
              </w:rPr>
            </w:pPr>
            <w:r w:rsidRPr="00033C9B">
              <w:rPr>
                <w:rFonts w:cs="Times New Roman"/>
              </w:rPr>
              <w:t>Antwoord</w:t>
            </w:r>
          </w:p>
        </w:tc>
        <w:tc>
          <w:tcPr>
            <w:tcW w:w="7969" w:type="dxa"/>
            <w:gridSpan w:val="2"/>
          </w:tcPr>
          <w:p w14:paraId="49C77A8F" w14:textId="2E7AA96E" w:rsidR="0031268D" w:rsidRPr="00033C9B" w:rsidRDefault="3CE3FD03" w:rsidP="56BF2B45">
            <w:pPr>
              <w:pStyle w:val="Normal0"/>
              <w:spacing w:line="240" w:lineRule="auto"/>
              <w:rPr>
                <w:rFonts w:cs="Times New Roman"/>
                <w:highlight w:val="yellow"/>
              </w:rPr>
            </w:pPr>
            <w:r w:rsidRPr="00AB6A0E">
              <w:rPr>
                <w:rFonts w:cs="Times New Roman"/>
              </w:rPr>
              <w:t>Akkoord</w:t>
            </w:r>
          </w:p>
        </w:tc>
      </w:tr>
    </w:tbl>
    <w:p w14:paraId="56BFBA34" w14:textId="77777777" w:rsidR="0031268D" w:rsidRPr="00033C9B" w:rsidRDefault="0031268D"/>
    <w:tbl>
      <w:tblPr>
        <w:tblStyle w:val="Tabelraster"/>
        <w:tblW w:w="9211" w:type="dxa"/>
        <w:tblInd w:w="108" w:type="dxa"/>
        <w:tblLook w:val="04A0" w:firstRow="1" w:lastRow="0" w:firstColumn="1" w:lastColumn="0" w:noHBand="0" w:noVBand="1"/>
      </w:tblPr>
      <w:tblGrid>
        <w:gridCol w:w="1242"/>
        <w:gridCol w:w="1843"/>
        <w:gridCol w:w="6126"/>
      </w:tblGrid>
      <w:tr w:rsidR="00486AED" w:rsidRPr="00033C9B" w14:paraId="69DD510E" w14:textId="77777777" w:rsidTr="009E4B0D">
        <w:tc>
          <w:tcPr>
            <w:tcW w:w="1242" w:type="dxa"/>
            <w:shd w:val="clear" w:color="auto" w:fill="D9D9D9" w:themeFill="background1" w:themeFillShade="D9"/>
          </w:tcPr>
          <w:p w14:paraId="332BF0EF" w14:textId="77777777" w:rsidR="00486AED" w:rsidRPr="00033C9B" w:rsidRDefault="00486AED" w:rsidP="009E4B0D">
            <w:pPr>
              <w:pStyle w:val="Normal0"/>
              <w:spacing w:line="240" w:lineRule="auto"/>
              <w:rPr>
                <w:rFonts w:cs="Times New Roman"/>
              </w:rPr>
            </w:pPr>
            <w:r w:rsidRPr="00033C9B">
              <w:rPr>
                <w:rFonts w:cs="Times New Roman"/>
              </w:rPr>
              <w:t>Nr.</w:t>
            </w:r>
          </w:p>
        </w:tc>
        <w:tc>
          <w:tcPr>
            <w:tcW w:w="1843" w:type="dxa"/>
            <w:shd w:val="clear" w:color="auto" w:fill="D9D9D9" w:themeFill="background1" w:themeFillShade="D9"/>
          </w:tcPr>
          <w:p w14:paraId="37C6C024" w14:textId="77777777" w:rsidR="00486AED" w:rsidRPr="00033C9B" w:rsidRDefault="00486AED" w:rsidP="009E4B0D">
            <w:pPr>
              <w:pStyle w:val="Normal0"/>
              <w:spacing w:line="240" w:lineRule="auto"/>
              <w:rPr>
                <w:rFonts w:cs="Times New Roman"/>
              </w:rPr>
            </w:pPr>
            <w:r w:rsidRPr="00033C9B">
              <w:rPr>
                <w:rFonts w:cs="Times New Roman"/>
              </w:rPr>
              <w:t>Betreft</w:t>
            </w:r>
          </w:p>
        </w:tc>
        <w:tc>
          <w:tcPr>
            <w:tcW w:w="6126" w:type="dxa"/>
            <w:shd w:val="clear" w:color="auto" w:fill="D9D9D9" w:themeFill="background1" w:themeFillShade="D9"/>
          </w:tcPr>
          <w:p w14:paraId="5EC5EB36" w14:textId="77777777" w:rsidR="00486AED" w:rsidRPr="00033C9B" w:rsidRDefault="00486AED" w:rsidP="009E4B0D">
            <w:pPr>
              <w:pStyle w:val="Normal0"/>
              <w:spacing w:line="240" w:lineRule="auto"/>
              <w:rPr>
                <w:rFonts w:cs="Times New Roman"/>
              </w:rPr>
            </w:pPr>
            <w:r w:rsidRPr="00033C9B">
              <w:rPr>
                <w:rFonts w:cs="Times New Roman"/>
              </w:rPr>
              <w:t>Vraag</w:t>
            </w:r>
          </w:p>
        </w:tc>
      </w:tr>
      <w:tr w:rsidR="00486AED" w:rsidRPr="00033C9B" w14:paraId="0F88CC2C" w14:textId="77777777" w:rsidTr="009E4B0D">
        <w:tc>
          <w:tcPr>
            <w:tcW w:w="1242" w:type="dxa"/>
          </w:tcPr>
          <w:p w14:paraId="6A7B6924" w14:textId="0CBA293C" w:rsidR="00486AED" w:rsidRPr="00033C9B" w:rsidRDefault="00350C48" w:rsidP="009E4B0D">
            <w:pPr>
              <w:pStyle w:val="Normal0"/>
              <w:spacing w:line="240" w:lineRule="auto"/>
              <w:rPr>
                <w:rFonts w:cs="Times New Roman"/>
              </w:rPr>
            </w:pPr>
            <w:r w:rsidRPr="00033C9B">
              <w:rPr>
                <w:rFonts w:cs="Times New Roman"/>
              </w:rPr>
              <w:t>3</w:t>
            </w:r>
          </w:p>
        </w:tc>
        <w:tc>
          <w:tcPr>
            <w:tcW w:w="1843" w:type="dxa"/>
          </w:tcPr>
          <w:p w14:paraId="1B7D68DD" w14:textId="663FBC46" w:rsidR="00486AED" w:rsidRPr="00033C9B" w:rsidRDefault="006E314E" w:rsidP="009E4B0D">
            <w:pPr>
              <w:pStyle w:val="Normal0"/>
              <w:spacing w:line="240" w:lineRule="auto"/>
              <w:rPr>
                <w:rFonts w:cs="Times New Roman"/>
              </w:rPr>
            </w:pPr>
            <w:r w:rsidRPr="00033C9B">
              <w:rPr>
                <w:rFonts w:cs="Arial"/>
                <w:color w:val="191614"/>
                <w:shd w:val="clear" w:color="auto" w:fill="FFFFFF"/>
              </w:rPr>
              <w:t>AWVODI 2018, artikel 20.6</w:t>
            </w:r>
          </w:p>
        </w:tc>
        <w:tc>
          <w:tcPr>
            <w:tcW w:w="6126" w:type="dxa"/>
          </w:tcPr>
          <w:p w14:paraId="352CB782" w14:textId="22C04A43" w:rsidR="00486AED" w:rsidRPr="00033C9B" w:rsidRDefault="008A43AA" w:rsidP="009E4B0D">
            <w:pPr>
              <w:pStyle w:val="Normal0"/>
              <w:spacing w:line="240" w:lineRule="auto"/>
              <w:rPr>
                <w:rFonts w:cs="Times New Roman"/>
              </w:rPr>
            </w:pPr>
            <w:r w:rsidRPr="00033C9B">
              <w:rPr>
                <w:rFonts w:cs="Arial"/>
                <w:color w:val="191614"/>
                <w:shd w:val="clear" w:color="auto" w:fill="FFFFFF"/>
              </w:rPr>
              <w:t xml:space="preserve">Artikel 20.6: is opdrachtgever bereid overeen te komen, dat zij bij opzegging een opzegtermijn respecteert die aansluit bij het bepaalde in de Code Verantwoordelijk Marktgedrag in de schoonmaak- en </w:t>
            </w:r>
            <w:proofErr w:type="spellStart"/>
            <w:r w:rsidRPr="00033C9B">
              <w:rPr>
                <w:rFonts w:cs="Arial"/>
                <w:color w:val="191614"/>
                <w:shd w:val="clear" w:color="auto" w:fill="FFFFFF"/>
              </w:rPr>
              <w:t>glazenwasserbranche</w:t>
            </w:r>
            <w:proofErr w:type="spellEnd"/>
            <w:r w:rsidRPr="00033C9B">
              <w:rPr>
                <w:rFonts w:cs="Arial"/>
                <w:color w:val="191614"/>
                <w:shd w:val="clear" w:color="auto" w:fill="FFFFFF"/>
              </w:rPr>
              <w:t xml:space="preserve"> en die (indien er sprake is van </w:t>
            </w:r>
            <w:proofErr w:type="spellStart"/>
            <w:r w:rsidRPr="00033C9B">
              <w:rPr>
                <w:rFonts w:cs="Arial"/>
                <w:color w:val="191614"/>
                <w:shd w:val="clear" w:color="auto" w:fill="FFFFFF"/>
              </w:rPr>
              <w:t>contractswisseling</w:t>
            </w:r>
            <w:proofErr w:type="spellEnd"/>
            <w:r w:rsidRPr="00033C9B">
              <w:rPr>
                <w:rFonts w:cs="Arial"/>
                <w:color w:val="191614"/>
                <w:shd w:val="clear" w:color="auto" w:fill="FFFFFF"/>
              </w:rPr>
              <w:t>) opdrachtnemer in staat stelt haar verplichtingen uit artikel 38 CAO na te komen? En is opdrachtgever eveneens bereid overeen te komen dat ook opdrachtnemer een opzegmogelijkheid toekomt? Uiteraard met inachtneming van een opzegtermijn.</w:t>
            </w:r>
          </w:p>
        </w:tc>
      </w:tr>
      <w:tr w:rsidR="00486AED" w:rsidRPr="00033C9B" w14:paraId="24E94964" w14:textId="77777777" w:rsidTr="009E4B0D">
        <w:trPr>
          <w:trHeight w:val="85"/>
        </w:trPr>
        <w:tc>
          <w:tcPr>
            <w:tcW w:w="1242" w:type="dxa"/>
          </w:tcPr>
          <w:p w14:paraId="0E0D7493" w14:textId="77777777" w:rsidR="00486AED" w:rsidRPr="00033C9B" w:rsidRDefault="00486AED" w:rsidP="009E4B0D">
            <w:pPr>
              <w:pStyle w:val="Normal0"/>
              <w:spacing w:line="240" w:lineRule="auto"/>
              <w:rPr>
                <w:rFonts w:cs="Times New Roman"/>
              </w:rPr>
            </w:pPr>
            <w:r w:rsidRPr="00033C9B">
              <w:rPr>
                <w:rFonts w:cs="Times New Roman"/>
              </w:rPr>
              <w:t>Antwoord</w:t>
            </w:r>
          </w:p>
        </w:tc>
        <w:tc>
          <w:tcPr>
            <w:tcW w:w="7969" w:type="dxa"/>
            <w:gridSpan w:val="2"/>
          </w:tcPr>
          <w:p w14:paraId="353DF4E8" w14:textId="6325C49D" w:rsidR="00F31668" w:rsidRPr="00033C9B" w:rsidRDefault="00601A9C" w:rsidP="00BD47DA">
            <w:pPr>
              <w:pStyle w:val="Normal0"/>
              <w:spacing w:line="240" w:lineRule="auto"/>
              <w:rPr>
                <w:rFonts w:cs="Times New Roman"/>
              </w:rPr>
            </w:pPr>
            <w:r>
              <w:rPr>
                <w:rFonts w:cs="Times New Roman"/>
              </w:rPr>
              <w:t xml:space="preserve">De opdrachtgever gaat akkoord met een wederzijdse opzegtermijn van </w:t>
            </w:r>
            <w:r w:rsidR="00614AB7">
              <w:rPr>
                <w:rFonts w:cs="Times New Roman"/>
              </w:rPr>
              <w:t>6</w:t>
            </w:r>
            <w:r>
              <w:rPr>
                <w:rFonts w:cs="Times New Roman"/>
              </w:rPr>
              <w:t xml:space="preserve"> maanden. </w:t>
            </w:r>
          </w:p>
        </w:tc>
      </w:tr>
    </w:tbl>
    <w:p w14:paraId="59A53D42" w14:textId="77777777" w:rsidR="00486AED" w:rsidRDefault="00486AED"/>
    <w:p w14:paraId="7672E620" w14:textId="77777777" w:rsidR="00AB6A0E" w:rsidRDefault="00AB6A0E"/>
    <w:p w14:paraId="008545E4" w14:textId="77777777" w:rsidR="00AB6A0E" w:rsidRDefault="00AB6A0E"/>
    <w:p w14:paraId="36E6BDAD" w14:textId="77777777" w:rsidR="00AB6A0E" w:rsidRDefault="00AB6A0E"/>
    <w:p w14:paraId="2E5F16A7" w14:textId="77777777" w:rsidR="00AB6A0E" w:rsidRPr="00033C9B" w:rsidRDefault="00AB6A0E"/>
    <w:tbl>
      <w:tblPr>
        <w:tblStyle w:val="Tabelraster"/>
        <w:tblW w:w="9211" w:type="dxa"/>
        <w:tblInd w:w="108" w:type="dxa"/>
        <w:tblLook w:val="04A0" w:firstRow="1" w:lastRow="0" w:firstColumn="1" w:lastColumn="0" w:noHBand="0" w:noVBand="1"/>
      </w:tblPr>
      <w:tblGrid>
        <w:gridCol w:w="1242"/>
        <w:gridCol w:w="1843"/>
        <w:gridCol w:w="6126"/>
      </w:tblGrid>
      <w:tr w:rsidR="00486AED" w:rsidRPr="00033C9B" w14:paraId="7D4B7C40" w14:textId="77777777" w:rsidTr="009E4B0D">
        <w:tc>
          <w:tcPr>
            <w:tcW w:w="1242" w:type="dxa"/>
            <w:shd w:val="clear" w:color="auto" w:fill="D9D9D9" w:themeFill="background1" w:themeFillShade="D9"/>
          </w:tcPr>
          <w:p w14:paraId="7DDB21DF" w14:textId="77777777" w:rsidR="00486AED" w:rsidRPr="00033C9B" w:rsidRDefault="00486AED" w:rsidP="009E4B0D">
            <w:pPr>
              <w:pStyle w:val="Normal0"/>
              <w:spacing w:line="240" w:lineRule="auto"/>
              <w:rPr>
                <w:rFonts w:cs="Times New Roman"/>
              </w:rPr>
            </w:pPr>
            <w:r w:rsidRPr="00033C9B">
              <w:rPr>
                <w:rFonts w:cs="Times New Roman"/>
              </w:rPr>
              <w:lastRenderedPageBreak/>
              <w:t>Nr.</w:t>
            </w:r>
          </w:p>
        </w:tc>
        <w:tc>
          <w:tcPr>
            <w:tcW w:w="1843" w:type="dxa"/>
            <w:shd w:val="clear" w:color="auto" w:fill="D9D9D9" w:themeFill="background1" w:themeFillShade="D9"/>
          </w:tcPr>
          <w:p w14:paraId="5AAF5DCC" w14:textId="77777777" w:rsidR="00486AED" w:rsidRPr="00033C9B" w:rsidRDefault="00486AED" w:rsidP="009E4B0D">
            <w:pPr>
              <w:pStyle w:val="Normal0"/>
              <w:spacing w:line="240" w:lineRule="auto"/>
              <w:rPr>
                <w:rFonts w:cs="Times New Roman"/>
              </w:rPr>
            </w:pPr>
            <w:r w:rsidRPr="00033C9B">
              <w:rPr>
                <w:rFonts w:cs="Times New Roman"/>
              </w:rPr>
              <w:t>Betreft</w:t>
            </w:r>
          </w:p>
        </w:tc>
        <w:tc>
          <w:tcPr>
            <w:tcW w:w="6126" w:type="dxa"/>
            <w:shd w:val="clear" w:color="auto" w:fill="D9D9D9" w:themeFill="background1" w:themeFillShade="D9"/>
          </w:tcPr>
          <w:p w14:paraId="14AE49A2" w14:textId="77777777" w:rsidR="00486AED" w:rsidRPr="00033C9B" w:rsidRDefault="00486AED" w:rsidP="009E4B0D">
            <w:pPr>
              <w:pStyle w:val="Normal0"/>
              <w:spacing w:line="240" w:lineRule="auto"/>
              <w:rPr>
                <w:rFonts w:cs="Times New Roman"/>
              </w:rPr>
            </w:pPr>
            <w:r w:rsidRPr="00033C9B">
              <w:rPr>
                <w:rFonts w:cs="Times New Roman"/>
              </w:rPr>
              <w:t>Vraag</w:t>
            </w:r>
          </w:p>
        </w:tc>
      </w:tr>
      <w:tr w:rsidR="00486AED" w:rsidRPr="00033C9B" w14:paraId="1E35FA0A" w14:textId="77777777" w:rsidTr="009E4B0D">
        <w:tc>
          <w:tcPr>
            <w:tcW w:w="1242" w:type="dxa"/>
          </w:tcPr>
          <w:p w14:paraId="53EAB07D" w14:textId="1C4FC753" w:rsidR="00486AED" w:rsidRPr="00033C9B" w:rsidRDefault="008A43AA" w:rsidP="009E4B0D">
            <w:pPr>
              <w:pStyle w:val="Normal0"/>
              <w:spacing w:line="240" w:lineRule="auto"/>
              <w:rPr>
                <w:rFonts w:cs="Times New Roman"/>
              </w:rPr>
            </w:pPr>
            <w:r w:rsidRPr="00033C9B">
              <w:rPr>
                <w:rFonts w:cs="Times New Roman"/>
              </w:rPr>
              <w:t>4</w:t>
            </w:r>
          </w:p>
        </w:tc>
        <w:tc>
          <w:tcPr>
            <w:tcW w:w="1843" w:type="dxa"/>
          </w:tcPr>
          <w:p w14:paraId="6D819462" w14:textId="2ED92405" w:rsidR="00486AED" w:rsidRPr="00033C9B" w:rsidRDefault="00F77113" w:rsidP="009E4B0D">
            <w:pPr>
              <w:pStyle w:val="Normal0"/>
              <w:spacing w:line="240" w:lineRule="auto"/>
              <w:rPr>
                <w:rFonts w:cs="Times New Roman"/>
              </w:rPr>
            </w:pPr>
            <w:r w:rsidRPr="00033C9B">
              <w:rPr>
                <w:rFonts w:cs="Arial"/>
                <w:color w:val="191614"/>
                <w:shd w:val="clear" w:color="auto" w:fill="FFFFFF"/>
              </w:rPr>
              <w:t>AWVODI 2018, artikel 19.3</w:t>
            </w:r>
          </w:p>
        </w:tc>
        <w:tc>
          <w:tcPr>
            <w:tcW w:w="6126" w:type="dxa"/>
          </w:tcPr>
          <w:p w14:paraId="1F265FCD" w14:textId="0743C3F9" w:rsidR="00486AED" w:rsidRPr="00033C9B" w:rsidRDefault="005B2F5B" w:rsidP="009E4B0D">
            <w:pPr>
              <w:pStyle w:val="Normal0"/>
              <w:spacing w:line="240" w:lineRule="auto"/>
              <w:rPr>
                <w:rFonts w:cs="Times New Roman"/>
              </w:rPr>
            </w:pPr>
            <w:r w:rsidRPr="00033C9B">
              <w:rPr>
                <w:rFonts w:cs="Arial"/>
                <w:color w:val="191614"/>
                <w:shd w:val="clear" w:color="auto" w:fill="FFFFFF"/>
              </w:rPr>
              <w:t>Artikel 19.3: is opdrachtgever bereid overeen te komen, dat partijen over en weer aansprakelijkheid voor indirecte schade (hoe ook genaamd) uitsluiten? Opdrachtnemer verstaat onder indirecte schade in elk geval: gevolgschade, handelsverlies, gederfde winst, gemiste besparingen en/of schade door bedrijfsstagnatie.</w:t>
            </w:r>
          </w:p>
        </w:tc>
      </w:tr>
      <w:tr w:rsidR="00486AED" w:rsidRPr="00033C9B" w14:paraId="4E501C5B" w14:textId="77777777" w:rsidTr="009E4B0D">
        <w:trPr>
          <w:trHeight w:val="85"/>
        </w:trPr>
        <w:tc>
          <w:tcPr>
            <w:tcW w:w="1242" w:type="dxa"/>
          </w:tcPr>
          <w:p w14:paraId="17C61ED0" w14:textId="77777777" w:rsidR="00486AED" w:rsidRPr="00033C9B" w:rsidRDefault="00486AED" w:rsidP="009E4B0D">
            <w:pPr>
              <w:pStyle w:val="Normal0"/>
              <w:spacing w:line="240" w:lineRule="auto"/>
              <w:rPr>
                <w:rFonts w:cs="Times New Roman"/>
              </w:rPr>
            </w:pPr>
            <w:r w:rsidRPr="00033C9B">
              <w:rPr>
                <w:rFonts w:cs="Times New Roman"/>
              </w:rPr>
              <w:t>Antwoord</w:t>
            </w:r>
          </w:p>
        </w:tc>
        <w:tc>
          <w:tcPr>
            <w:tcW w:w="7969" w:type="dxa"/>
            <w:gridSpan w:val="2"/>
          </w:tcPr>
          <w:p w14:paraId="409DBF45" w14:textId="77777777" w:rsidR="00486AED" w:rsidRDefault="00F14A03" w:rsidP="009E4B0D">
            <w:pPr>
              <w:pStyle w:val="Normal0"/>
              <w:spacing w:line="240" w:lineRule="auto"/>
              <w:rPr>
                <w:rFonts w:cs="Times New Roman"/>
              </w:rPr>
            </w:pPr>
            <w:r>
              <w:rPr>
                <w:rFonts w:cs="Times New Roman"/>
              </w:rPr>
              <w:t>Niet akkoord.</w:t>
            </w:r>
          </w:p>
          <w:p w14:paraId="7804BF30" w14:textId="77777777" w:rsidR="00F14A03" w:rsidRDefault="009A236F" w:rsidP="009E4B0D">
            <w:pPr>
              <w:pStyle w:val="Normal0"/>
              <w:spacing w:line="240" w:lineRule="auto"/>
              <w:rPr>
                <w:rFonts w:cs="Times New Roman"/>
              </w:rPr>
            </w:pPr>
            <w:r>
              <w:rPr>
                <w:rFonts w:cs="Times New Roman"/>
              </w:rPr>
              <w:t>De term “indirecte schade” komt in het Nederlands recht niet voor en wordt dan ook nooit door een rechter geaccepteer</w:t>
            </w:r>
            <w:r w:rsidR="00E818B8">
              <w:rPr>
                <w:rFonts w:cs="Times New Roman"/>
              </w:rPr>
              <w:t>d (tenzij er een limitatieve beschrijving wordt gegeven wat de term voor</w:t>
            </w:r>
            <w:r w:rsidR="000076A1">
              <w:rPr>
                <w:rFonts w:cs="Times New Roman"/>
              </w:rPr>
              <w:t xml:space="preserve"> het specifieke geval inhoudt).</w:t>
            </w:r>
          </w:p>
          <w:p w14:paraId="37FECAF5" w14:textId="77777777" w:rsidR="00D73619" w:rsidRDefault="000076A1" w:rsidP="009E4B0D">
            <w:pPr>
              <w:pStyle w:val="Normal0"/>
              <w:spacing w:line="240" w:lineRule="auto"/>
              <w:rPr>
                <w:rFonts w:cs="Times New Roman"/>
              </w:rPr>
            </w:pPr>
            <w:r>
              <w:rPr>
                <w:rFonts w:cs="Times New Roman"/>
              </w:rPr>
              <w:t xml:space="preserve">De wet en ook de </w:t>
            </w:r>
            <w:proofErr w:type="spellStart"/>
            <w:r>
              <w:rPr>
                <w:rFonts w:cs="Times New Roman"/>
              </w:rPr>
              <w:t>Awvodi</w:t>
            </w:r>
            <w:proofErr w:type="spellEnd"/>
            <w:r>
              <w:rPr>
                <w:rFonts w:cs="Times New Roman"/>
              </w:rPr>
              <w:t xml:space="preserve"> </w:t>
            </w:r>
            <w:r w:rsidR="005F2173">
              <w:rPr>
                <w:rFonts w:cs="Times New Roman"/>
              </w:rPr>
              <w:t xml:space="preserve">gaat </w:t>
            </w:r>
            <w:r w:rsidR="00915EA6">
              <w:rPr>
                <w:rFonts w:cs="Times New Roman"/>
              </w:rPr>
              <w:t xml:space="preserve">ervan </w:t>
            </w:r>
            <w:r w:rsidR="005F2173">
              <w:rPr>
                <w:rFonts w:cs="Times New Roman"/>
              </w:rPr>
              <w:t xml:space="preserve">uit </w:t>
            </w:r>
            <w:r w:rsidR="00915EA6">
              <w:rPr>
                <w:rFonts w:cs="Times New Roman"/>
              </w:rPr>
              <w:t xml:space="preserve">dat </w:t>
            </w:r>
            <w:r w:rsidR="00134417">
              <w:rPr>
                <w:rFonts w:cs="Times New Roman"/>
              </w:rPr>
              <w:t xml:space="preserve">er alleen aansprakelijkheid is voor </w:t>
            </w:r>
            <w:r w:rsidR="00915EA6">
              <w:rPr>
                <w:rFonts w:cs="Times New Roman"/>
              </w:rPr>
              <w:t xml:space="preserve">schade die in causaal verband staat tot het </w:t>
            </w:r>
            <w:r w:rsidR="00B030BE">
              <w:rPr>
                <w:rFonts w:cs="Times New Roman"/>
              </w:rPr>
              <w:t xml:space="preserve">toerekenbaar </w:t>
            </w:r>
            <w:r w:rsidR="00134417">
              <w:rPr>
                <w:rFonts w:cs="Times New Roman"/>
              </w:rPr>
              <w:t xml:space="preserve">tekortschieten in de nakoming. </w:t>
            </w:r>
          </w:p>
          <w:p w14:paraId="2698C87D" w14:textId="0BD3746B" w:rsidR="000076A1" w:rsidRPr="00033C9B" w:rsidRDefault="00D73619" w:rsidP="009E4B0D">
            <w:pPr>
              <w:pStyle w:val="Normal0"/>
              <w:spacing w:line="240" w:lineRule="auto"/>
              <w:rPr>
                <w:rFonts w:cs="Times New Roman"/>
              </w:rPr>
            </w:pPr>
            <w:r>
              <w:rPr>
                <w:rFonts w:cs="Times New Roman"/>
              </w:rPr>
              <w:t xml:space="preserve">Dat is een </w:t>
            </w:r>
            <w:r w:rsidR="00886D92">
              <w:rPr>
                <w:rFonts w:cs="Times New Roman"/>
              </w:rPr>
              <w:t xml:space="preserve">prima term </w:t>
            </w:r>
            <w:r w:rsidR="00F77780">
              <w:rPr>
                <w:rFonts w:cs="Times New Roman"/>
              </w:rPr>
              <w:t>waarvan we niet willen afwijken.</w:t>
            </w:r>
          </w:p>
        </w:tc>
      </w:tr>
    </w:tbl>
    <w:p w14:paraId="3F99799C" w14:textId="77777777" w:rsidR="00486AED" w:rsidRPr="00033C9B" w:rsidRDefault="00486AED"/>
    <w:tbl>
      <w:tblPr>
        <w:tblStyle w:val="Tabelraster"/>
        <w:tblW w:w="9211" w:type="dxa"/>
        <w:tblInd w:w="108" w:type="dxa"/>
        <w:tblLook w:val="04A0" w:firstRow="1" w:lastRow="0" w:firstColumn="1" w:lastColumn="0" w:noHBand="0" w:noVBand="1"/>
      </w:tblPr>
      <w:tblGrid>
        <w:gridCol w:w="1242"/>
        <w:gridCol w:w="1843"/>
        <w:gridCol w:w="6126"/>
      </w:tblGrid>
      <w:tr w:rsidR="00486AED" w:rsidRPr="00033C9B" w14:paraId="4BB02018" w14:textId="77777777" w:rsidTr="009E4B0D">
        <w:tc>
          <w:tcPr>
            <w:tcW w:w="1242" w:type="dxa"/>
            <w:shd w:val="clear" w:color="auto" w:fill="D9D9D9" w:themeFill="background1" w:themeFillShade="D9"/>
          </w:tcPr>
          <w:p w14:paraId="617AE4FC" w14:textId="77777777" w:rsidR="00486AED" w:rsidRPr="00033C9B" w:rsidRDefault="00486AED" w:rsidP="009E4B0D">
            <w:pPr>
              <w:pStyle w:val="Normal0"/>
              <w:spacing w:line="240" w:lineRule="auto"/>
              <w:rPr>
                <w:rFonts w:cs="Times New Roman"/>
              </w:rPr>
            </w:pPr>
            <w:r w:rsidRPr="00033C9B">
              <w:rPr>
                <w:rFonts w:cs="Times New Roman"/>
              </w:rPr>
              <w:t>Nr.</w:t>
            </w:r>
          </w:p>
        </w:tc>
        <w:tc>
          <w:tcPr>
            <w:tcW w:w="1843" w:type="dxa"/>
            <w:shd w:val="clear" w:color="auto" w:fill="D9D9D9" w:themeFill="background1" w:themeFillShade="D9"/>
          </w:tcPr>
          <w:p w14:paraId="42AF7CB3" w14:textId="77777777" w:rsidR="00486AED" w:rsidRPr="00033C9B" w:rsidRDefault="00486AED" w:rsidP="009E4B0D">
            <w:pPr>
              <w:pStyle w:val="Normal0"/>
              <w:spacing w:line="240" w:lineRule="auto"/>
              <w:rPr>
                <w:rFonts w:cs="Times New Roman"/>
              </w:rPr>
            </w:pPr>
            <w:r w:rsidRPr="00033C9B">
              <w:rPr>
                <w:rFonts w:cs="Times New Roman"/>
              </w:rPr>
              <w:t>Betreft</w:t>
            </w:r>
          </w:p>
        </w:tc>
        <w:tc>
          <w:tcPr>
            <w:tcW w:w="6126" w:type="dxa"/>
            <w:shd w:val="clear" w:color="auto" w:fill="D9D9D9" w:themeFill="background1" w:themeFillShade="D9"/>
          </w:tcPr>
          <w:p w14:paraId="614FC11B" w14:textId="77777777" w:rsidR="00486AED" w:rsidRPr="00033C9B" w:rsidRDefault="00486AED" w:rsidP="009E4B0D">
            <w:pPr>
              <w:pStyle w:val="Normal0"/>
              <w:spacing w:line="240" w:lineRule="auto"/>
              <w:rPr>
                <w:rFonts w:cs="Times New Roman"/>
              </w:rPr>
            </w:pPr>
            <w:r w:rsidRPr="00033C9B">
              <w:rPr>
                <w:rFonts w:cs="Times New Roman"/>
              </w:rPr>
              <w:t>Vraag</w:t>
            </w:r>
          </w:p>
        </w:tc>
      </w:tr>
      <w:tr w:rsidR="00486AED" w:rsidRPr="00033C9B" w14:paraId="20C1E23D" w14:textId="77777777" w:rsidTr="009E4B0D">
        <w:tc>
          <w:tcPr>
            <w:tcW w:w="1242" w:type="dxa"/>
          </w:tcPr>
          <w:p w14:paraId="3ECC1927" w14:textId="2A63174B" w:rsidR="00486AED" w:rsidRPr="00033C9B" w:rsidRDefault="00BF12C4" w:rsidP="009E4B0D">
            <w:pPr>
              <w:pStyle w:val="Normal0"/>
              <w:spacing w:line="240" w:lineRule="auto"/>
              <w:rPr>
                <w:rFonts w:cs="Times New Roman"/>
              </w:rPr>
            </w:pPr>
            <w:r>
              <w:rPr>
                <w:rFonts w:cs="Times New Roman"/>
              </w:rPr>
              <w:t>5</w:t>
            </w:r>
          </w:p>
        </w:tc>
        <w:tc>
          <w:tcPr>
            <w:tcW w:w="1843" w:type="dxa"/>
          </w:tcPr>
          <w:p w14:paraId="36EDBE3E" w14:textId="658E0D2F" w:rsidR="00486AED" w:rsidRPr="00033C9B" w:rsidRDefault="005B2F5B" w:rsidP="009E4B0D">
            <w:pPr>
              <w:pStyle w:val="Normal0"/>
              <w:spacing w:line="240" w:lineRule="auto"/>
              <w:rPr>
                <w:rFonts w:cs="Times New Roman"/>
              </w:rPr>
            </w:pPr>
            <w:r w:rsidRPr="00033C9B">
              <w:rPr>
                <w:rFonts w:cs="Arial"/>
                <w:color w:val="191614"/>
                <w:shd w:val="clear" w:color="auto" w:fill="FFFFFF"/>
              </w:rPr>
              <w:t>AWVODI 2018, artikel 19.3</w:t>
            </w:r>
          </w:p>
        </w:tc>
        <w:tc>
          <w:tcPr>
            <w:tcW w:w="6126" w:type="dxa"/>
          </w:tcPr>
          <w:p w14:paraId="59A81887" w14:textId="3023B2AC" w:rsidR="00486AED" w:rsidRPr="00033C9B" w:rsidRDefault="003024D5" w:rsidP="009E4B0D">
            <w:pPr>
              <w:pStyle w:val="Normal0"/>
              <w:spacing w:line="240" w:lineRule="auto"/>
              <w:rPr>
                <w:rFonts w:cs="Times New Roman"/>
              </w:rPr>
            </w:pPr>
            <w:r w:rsidRPr="00033C9B">
              <w:rPr>
                <w:rFonts w:cs="Arial"/>
                <w:color w:val="191614"/>
                <w:shd w:val="clear" w:color="auto" w:fill="FFFFFF"/>
              </w:rPr>
              <w:t>Artikel 19.3: in artikel 19.3 is een beperking opgenomen van de aansprakelijkheid voor schade, voor opdrachtnemer is het niet geheel duidelijk of dit een beperking per gebeurtenis betreft of op jaarbasis? Kan opdrachtgever daarin duidelijkheid scheppen en in hoeverre (dus tot welke bedragen), mocht het een beperking per gebeurtenis zijn, is die aansprakelijkheid op jaarbasis beperkt?</w:t>
            </w:r>
          </w:p>
        </w:tc>
      </w:tr>
      <w:tr w:rsidR="00486AED" w:rsidRPr="00033C9B" w14:paraId="044215CE" w14:textId="77777777" w:rsidTr="009E4B0D">
        <w:trPr>
          <w:trHeight w:val="85"/>
        </w:trPr>
        <w:tc>
          <w:tcPr>
            <w:tcW w:w="1242" w:type="dxa"/>
          </w:tcPr>
          <w:p w14:paraId="491106EA" w14:textId="77777777" w:rsidR="00486AED" w:rsidRPr="00033C9B" w:rsidRDefault="00486AED" w:rsidP="009E4B0D">
            <w:pPr>
              <w:pStyle w:val="Normal0"/>
              <w:spacing w:line="240" w:lineRule="auto"/>
              <w:rPr>
                <w:rFonts w:cs="Times New Roman"/>
              </w:rPr>
            </w:pPr>
            <w:r w:rsidRPr="00033C9B">
              <w:rPr>
                <w:rFonts w:cs="Times New Roman"/>
              </w:rPr>
              <w:t>Antwoord</w:t>
            </w:r>
          </w:p>
        </w:tc>
        <w:tc>
          <w:tcPr>
            <w:tcW w:w="7969" w:type="dxa"/>
            <w:gridSpan w:val="2"/>
          </w:tcPr>
          <w:p w14:paraId="2A016B8A" w14:textId="38F2B56E" w:rsidR="00486AED" w:rsidRDefault="000237A5" w:rsidP="009E4B0D">
            <w:pPr>
              <w:pStyle w:val="Normal0"/>
              <w:spacing w:line="240" w:lineRule="auto"/>
              <w:rPr>
                <w:rFonts w:cs="Times New Roman"/>
              </w:rPr>
            </w:pPr>
            <w:r>
              <w:rPr>
                <w:rFonts w:cs="Times New Roman"/>
              </w:rPr>
              <w:t>De aansprakelijkheid is per gebeurtenis (en het aantal gebeurtenissen</w:t>
            </w:r>
            <w:r w:rsidR="00E631E9">
              <w:rPr>
                <w:rFonts w:cs="Times New Roman"/>
              </w:rPr>
              <w:t xml:space="preserve"> is beperkt tot vijf)</w:t>
            </w:r>
            <w:r w:rsidR="00E65DD7">
              <w:rPr>
                <w:rFonts w:cs="Times New Roman"/>
              </w:rPr>
              <w:t xml:space="preserve"> voor de duur van de overeenkomst</w:t>
            </w:r>
            <w:r w:rsidR="009B578D">
              <w:rPr>
                <w:rFonts w:cs="Times New Roman"/>
              </w:rPr>
              <w:t xml:space="preserve">. Dit is </w:t>
            </w:r>
            <w:r w:rsidR="00E65DD7">
              <w:rPr>
                <w:rFonts w:cs="Times New Roman"/>
              </w:rPr>
              <w:t xml:space="preserve">exclusief de optiejaren. Wanneer </w:t>
            </w:r>
            <w:r w:rsidR="00307CEF">
              <w:rPr>
                <w:rFonts w:cs="Times New Roman"/>
              </w:rPr>
              <w:t>e</w:t>
            </w:r>
            <w:r w:rsidR="00E65DD7">
              <w:rPr>
                <w:rFonts w:cs="Times New Roman"/>
              </w:rPr>
              <w:t>e</w:t>
            </w:r>
            <w:r w:rsidR="00307CEF">
              <w:rPr>
                <w:rFonts w:cs="Times New Roman"/>
              </w:rPr>
              <w:t>n</w:t>
            </w:r>
            <w:r w:rsidR="00E65DD7">
              <w:rPr>
                <w:rFonts w:cs="Times New Roman"/>
              </w:rPr>
              <w:t xml:space="preserve"> optie word</w:t>
            </w:r>
            <w:r w:rsidR="00307CEF">
              <w:rPr>
                <w:rFonts w:cs="Times New Roman"/>
              </w:rPr>
              <w:t>t</w:t>
            </w:r>
            <w:r w:rsidR="00E65DD7">
              <w:rPr>
                <w:rFonts w:cs="Times New Roman"/>
              </w:rPr>
              <w:t xml:space="preserve"> ingeroepen, dan g</w:t>
            </w:r>
            <w:r w:rsidR="00CA6DE0">
              <w:rPr>
                <w:rFonts w:cs="Times New Roman"/>
              </w:rPr>
              <w:t>eldt de looptijd van die ingeroepen optie.</w:t>
            </w:r>
          </w:p>
          <w:p w14:paraId="5B04E3EC" w14:textId="77777777" w:rsidR="00E631E9" w:rsidRDefault="00956C27" w:rsidP="009E4B0D">
            <w:pPr>
              <w:pStyle w:val="Normal0"/>
              <w:spacing w:line="240" w:lineRule="auto"/>
              <w:rPr>
                <w:rFonts w:cs="Times New Roman"/>
              </w:rPr>
            </w:pPr>
            <w:r>
              <w:rPr>
                <w:rFonts w:cs="Times New Roman"/>
              </w:rPr>
              <w:t>We gaan aanvankelijk een overeenkomst aan voor twee jaar</w:t>
            </w:r>
            <w:r w:rsidR="0045359A">
              <w:rPr>
                <w:rFonts w:cs="Times New Roman"/>
              </w:rPr>
              <w:t>, dus voor de beperking in aansprakelijkheid wordt gekeken naar de opdrachtwaarde voor die twee jaar</w:t>
            </w:r>
            <w:r w:rsidR="00BF388D">
              <w:rPr>
                <w:rFonts w:cs="Times New Roman"/>
              </w:rPr>
              <w:t>.</w:t>
            </w:r>
          </w:p>
          <w:p w14:paraId="0E3336F2" w14:textId="77777777" w:rsidR="00C80DE9" w:rsidRDefault="00BF388D" w:rsidP="000E0F88">
            <w:pPr>
              <w:pStyle w:val="Normal0"/>
              <w:spacing w:line="240" w:lineRule="auto"/>
              <w:rPr>
                <w:rFonts w:cs="Times New Roman"/>
              </w:rPr>
            </w:pPr>
            <w:r>
              <w:rPr>
                <w:rFonts w:cs="Times New Roman"/>
              </w:rPr>
              <w:t xml:space="preserve">Dat betekent dat wanneer we voor het gemak uitgaan van een opdrachtwaarde van </w:t>
            </w:r>
            <w:r w:rsidR="00F5513C">
              <w:rPr>
                <w:rFonts w:cs="Times New Roman"/>
              </w:rPr>
              <w:t>€ 100.000 (voor twee jaar)</w:t>
            </w:r>
            <w:r w:rsidR="00CB0EA9">
              <w:rPr>
                <w:rFonts w:cs="Times New Roman"/>
              </w:rPr>
              <w:t xml:space="preserve">, dat de maximale aansprakelijkheid voor die twee jaar dan neerkomt op </w:t>
            </w:r>
            <w:r w:rsidR="000F2BAD">
              <w:rPr>
                <w:rFonts w:cs="Times New Roman"/>
              </w:rPr>
              <w:t>€ 1.500.000,-</w:t>
            </w:r>
            <w:r w:rsidR="00295520">
              <w:rPr>
                <w:rFonts w:cs="Times New Roman"/>
              </w:rPr>
              <w:t xml:space="preserve">. </w:t>
            </w:r>
          </w:p>
          <w:p w14:paraId="03FFC3EC" w14:textId="59F27DC9" w:rsidR="0062755A" w:rsidRDefault="00295520" w:rsidP="0062755A">
            <w:pPr>
              <w:pStyle w:val="Normal0"/>
              <w:spacing w:line="240" w:lineRule="auto"/>
              <w:rPr>
                <w:rFonts w:cs="Times New Roman"/>
              </w:rPr>
            </w:pPr>
            <w:r>
              <w:rPr>
                <w:rFonts w:cs="Times New Roman"/>
              </w:rPr>
              <w:t>De maximale aansprakelijkheid per gebeurtenis is dan namelijk € 300.000</w:t>
            </w:r>
            <w:r w:rsidR="000F2BAD">
              <w:rPr>
                <w:rFonts w:cs="Times New Roman"/>
              </w:rPr>
              <w:t xml:space="preserve"> (</w:t>
            </w:r>
            <w:r w:rsidR="00475A1D">
              <w:rPr>
                <w:rFonts w:cs="Times New Roman"/>
              </w:rPr>
              <w:t>namelijk drie keer 100.000</w:t>
            </w:r>
            <w:r>
              <w:rPr>
                <w:rFonts w:cs="Times New Roman"/>
              </w:rPr>
              <w:t>)</w:t>
            </w:r>
            <w:r w:rsidR="00475A1D">
              <w:rPr>
                <w:rFonts w:cs="Times New Roman"/>
              </w:rPr>
              <w:t xml:space="preserve">, en in het uitzonderlijke geval dat zich </w:t>
            </w:r>
            <w:r w:rsidR="005C53F7">
              <w:rPr>
                <w:rFonts w:cs="Times New Roman"/>
              </w:rPr>
              <w:t xml:space="preserve">vijf keer achter elkaar een </w:t>
            </w:r>
            <w:r w:rsidR="003A01C0">
              <w:rPr>
                <w:rFonts w:cs="Times New Roman"/>
              </w:rPr>
              <w:t>op zichzelf s</w:t>
            </w:r>
            <w:r w:rsidR="005C53F7">
              <w:rPr>
                <w:rFonts w:cs="Times New Roman"/>
              </w:rPr>
              <w:t xml:space="preserve">taande schadeveroorzakende gebeurtenis voordoet van </w:t>
            </w:r>
            <w:r w:rsidR="0090277B">
              <w:rPr>
                <w:rFonts w:cs="Times New Roman"/>
              </w:rPr>
              <w:t>300.000 of meer</w:t>
            </w:r>
            <w:r w:rsidR="003A01C0">
              <w:rPr>
                <w:rFonts w:cs="Times New Roman"/>
              </w:rPr>
              <w:t xml:space="preserve">, komt dit neer op een </w:t>
            </w:r>
            <w:r w:rsidR="00F867F9">
              <w:rPr>
                <w:rFonts w:cs="Times New Roman"/>
              </w:rPr>
              <w:t>theoretisch maximum van € 1.500.000,-</w:t>
            </w:r>
            <w:r w:rsidR="00E5484F">
              <w:rPr>
                <w:rFonts w:cs="Times New Roman"/>
              </w:rPr>
              <w:t xml:space="preserve"> (</w:t>
            </w:r>
            <w:r w:rsidR="009E7916">
              <w:rPr>
                <w:rFonts w:cs="Times New Roman"/>
              </w:rPr>
              <w:t>5x300.000)</w:t>
            </w:r>
            <w:r w:rsidR="0062755A">
              <w:rPr>
                <w:rFonts w:cs="Times New Roman"/>
              </w:rPr>
              <w:t>.</w:t>
            </w:r>
          </w:p>
          <w:p w14:paraId="2D432729" w14:textId="7575321F" w:rsidR="0090277B" w:rsidRPr="00033C9B" w:rsidRDefault="00B115FD" w:rsidP="009E4B0D">
            <w:pPr>
              <w:pStyle w:val="Normal0"/>
              <w:spacing w:line="240" w:lineRule="auto"/>
              <w:rPr>
                <w:rFonts w:cs="Times New Roman"/>
              </w:rPr>
            </w:pPr>
            <w:r>
              <w:rPr>
                <w:rFonts w:cs="Times New Roman"/>
              </w:rPr>
              <w:t xml:space="preserve">Dit bedrag </w:t>
            </w:r>
            <w:r w:rsidR="00CA543B">
              <w:rPr>
                <w:rFonts w:cs="Times New Roman"/>
              </w:rPr>
              <w:t>is</w:t>
            </w:r>
            <w:r>
              <w:rPr>
                <w:rFonts w:cs="Times New Roman"/>
              </w:rPr>
              <w:t xml:space="preserve"> onder een normale </w:t>
            </w:r>
            <w:r w:rsidR="006F255E">
              <w:rPr>
                <w:rFonts w:cs="Times New Roman"/>
              </w:rPr>
              <w:t>bedrijfs</w:t>
            </w:r>
            <w:r w:rsidR="00CA543B">
              <w:rPr>
                <w:rFonts w:cs="Times New Roman"/>
              </w:rPr>
              <w:t>aansprakelijkheids</w:t>
            </w:r>
            <w:r w:rsidR="00850E02">
              <w:rPr>
                <w:rFonts w:cs="Times New Roman"/>
              </w:rPr>
              <w:t>verzekering gedekt en dus niet onredelijk.</w:t>
            </w:r>
          </w:p>
        </w:tc>
      </w:tr>
    </w:tbl>
    <w:p w14:paraId="680D4E1F" w14:textId="77777777" w:rsidR="00486AED" w:rsidRDefault="00486AED"/>
    <w:p w14:paraId="4145BC0C" w14:textId="77777777" w:rsidR="000B48D6" w:rsidRDefault="000B48D6"/>
    <w:p w14:paraId="197538C6" w14:textId="77777777" w:rsidR="000B48D6" w:rsidRDefault="000B48D6"/>
    <w:p w14:paraId="15464813" w14:textId="77777777" w:rsidR="000B48D6" w:rsidRDefault="000B48D6"/>
    <w:p w14:paraId="0E4CFA00" w14:textId="77777777" w:rsidR="000B48D6" w:rsidRDefault="000B48D6"/>
    <w:p w14:paraId="65C67133" w14:textId="77777777" w:rsidR="000B48D6" w:rsidRDefault="000B48D6"/>
    <w:p w14:paraId="36511D40" w14:textId="77777777" w:rsidR="000B48D6" w:rsidRDefault="000B48D6"/>
    <w:p w14:paraId="724F9370" w14:textId="77777777" w:rsidR="000B48D6" w:rsidRDefault="000B48D6"/>
    <w:p w14:paraId="0CC65A2F" w14:textId="77777777" w:rsidR="000B48D6" w:rsidRDefault="000B48D6"/>
    <w:p w14:paraId="7D93E42F" w14:textId="77777777" w:rsidR="000B48D6" w:rsidRDefault="000B48D6"/>
    <w:p w14:paraId="4FCF7467" w14:textId="77777777" w:rsidR="000B48D6" w:rsidRDefault="000B48D6"/>
    <w:p w14:paraId="042F805F" w14:textId="77777777" w:rsidR="000B48D6" w:rsidRPr="00033C9B" w:rsidRDefault="000B48D6"/>
    <w:tbl>
      <w:tblPr>
        <w:tblStyle w:val="Tabelraster"/>
        <w:tblW w:w="9211" w:type="dxa"/>
        <w:tblInd w:w="108" w:type="dxa"/>
        <w:tblLook w:val="04A0" w:firstRow="1" w:lastRow="0" w:firstColumn="1" w:lastColumn="0" w:noHBand="0" w:noVBand="1"/>
      </w:tblPr>
      <w:tblGrid>
        <w:gridCol w:w="1242"/>
        <w:gridCol w:w="1843"/>
        <w:gridCol w:w="6126"/>
      </w:tblGrid>
      <w:tr w:rsidR="00486AED" w:rsidRPr="00033C9B" w14:paraId="769A82B8" w14:textId="77777777" w:rsidTr="009E4B0D">
        <w:tc>
          <w:tcPr>
            <w:tcW w:w="1242" w:type="dxa"/>
            <w:shd w:val="clear" w:color="auto" w:fill="D9D9D9" w:themeFill="background1" w:themeFillShade="D9"/>
          </w:tcPr>
          <w:p w14:paraId="64BB9669" w14:textId="77777777" w:rsidR="00486AED" w:rsidRPr="00033C9B" w:rsidRDefault="00486AED" w:rsidP="009E4B0D">
            <w:pPr>
              <w:pStyle w:val="Normal0"/>
              <w:spacing w:line="240" w:lineRule="auto"/>
              <w:rPr>
                <w:rFonts w:cs="Times New Roman"/>
              </w:rPr>
            </w:pPr>
            <w:r w:rsidRPr="00033C9B">
              <w:rPr>
                <w:rFonts w:cs="Times New Roman"/>
              </w:rPr>
              <w:lastRenderedPageBreak/>
              <w:t>Nr.</w:t>
            </w:r>
          </w:p>
        </w:tc>
        <w:tc>
          <w:tcPr>
            <w:tcW w:w="1843" w:type="dxa"/>
            <w:shd w:val="clear" w:color="auto" w:fill="D9D9D9" w:themeFill="background1" w:themeFillShade="D9"/>
          </w:tcPr>
          <w:p w14:paraId="0B861CE7" w14:textId="77777777" w:rsidR="00486AED" w:rsidRPr="00033C9B" w:rsidRDefault="00486AED" w:rsidP="009E4B0D">
            <w:pPr>
              <w:pStyle w:val="Normal0"/>
              <w:spacing w:line="240" w:lineRule="auto"/>
              <w:rPr>
                <w:rFonts w:cs="Times New Roman"/>
              </w:rPr>
            </w:pPr>
            <w:r w:rsidRPr="00033C9B">
              <w:rPr>
                <w:rFonts w:cs="Times New Roman"/>
              </w:rPr>
              <w:t>Betreft</w:t>
            </w:r>
          </w:p>
        </w:tc>
        <w:tc>
          <w:tcPr>
            <w:tcW w:w="6126" w:type="dxa"/>
            <w:shd w:val="clear" w:color="auto" w:fill="D9D9D9" w:themeFill="background1" w:themeFillShade="D9"/>
          </w:tcPr>
          <w:p w14:paraId="330F8CD4" w14:textId="77777777" w:rsidR="00486AED" w:rsidRPr="00033C9B" w:rsidRDefault="00486AED" w:rsidP="009E4B0D">
            <w:pPr>
              <w:pStyle w:val="Normal0"/>
              <w:spacing w:line="240" w:lineRule="auto"/>
              <w:rPr>
                <w:rFonts w:cs="Times New Roman"/>
              </w:rPr>
            </w:pPr>
            <w:r w:rsidRPr="00033C9B">
              <w:rPr>
                <w:rFonts w:cs="Times New Roman"/>
              </w:rPr>
              <w:t>Vraag</w:t>
            </w:r>
          </w:p>
        </w:tc>
      </w:tr>
      <w:tr w:rsidR="00486AED" w:rsidRPr="00033C9B" w14:paraId="12FF7821" w14:textId="77777777" w:rsidTr="009E4B0D">
        <w:tc>
          <w:tcPr>
            <w:tcW w:w="1242" w:type="dxa"/>
          </w:tcPr>
          <w:p w14:paraId="2095C7A7" w14:textId="368158E9" w:rsidR="00486AED" w:rsidRPr="00033C9B" w:rsidRDefault="00BF12C4" w:rsidP="009E4B0D">
            <w:pPr>
              <w:pStyle w:val="Normal0"/>
              <w:spacing w:line="240" w:lineRule="auto"/>
              <w:rPr>
                <w:rFonts w:cs="Times New Roman"/>
              </w:rPr>
            </w:pPr>
            <w:r>
              <w:rPr>
                <w:rFonts w:cs="Times New Roman"/>
              </w:rPr>
              <w:t>6</w:t>
            </w:r>
          </w:p>
        </w:tc>
        <w:tc>
          <w:tcPr>
            <w:tcW w:w="1843" w:type="dxa"/>
          </w:tcPr>
          <w:p w14:paraId="2D19206B" w14:textId="0EA51488" w:rsidR="00486AED" w:rsidRPr="00033C9B" w:rsidRDefault="006A549F" w:rsidP="009E4B0D">
            <w:pPr>
              <w:pStyle w:val="Normal0"/>
              <w:spacing w:line="240" w:lineRule="auto"/>
              <w:rPr>
                <w:rFonts w:cs="Times New Roman"/>
              </w:rPr>
            </w:pPr>
            <w:r w:rsidRPr="00033C9B">
              <w:rPr>
                <w:rFonts w:cs="Arial"/>
                <w:color w:val="191614"/>
                <w:shd w:val="clear" w:color="auto" w:fill="FFFFFF"/>
              </w:rPr>
              <w:t>AWVODI 2018, artikel 17.8</w:t>
            </w:r>
          </w:p>
        </w:tc>
        <w:tc>
          <w:tcPr>
            <w:tcW w:w="6126" w:type="dxa"/>
          </w:tcPr>
          <w:p w14:paraId="37FD7F0A" w14:textId="7A95BA51" w:rsidR="00486AED" w:rsidRPr="00033C9B" w:rsidRDefault="006A549F" w:rsidP="009E4B0D">
            <w:pPr>
              <w:pStyle w:val="Normal0"/>
              <w:spacing w:line="240" w:lineRule="auto"/>
              <w:rPr>
                <w:rFonts w:cs="Times New Roman"/>
              </w:rPr>
            </w:pPr>
            <w:r w:rsidRPr="00033C9B">
              <w:rPr>
                <w:rFonts w:cs="Arial"/>
                <w:color w:val="191614"/>
                <w:shd w:val="clear" w:color="auto" w:fill="FFFFFF"/>
              </w:rPr>
              <w:t>Artikel 17.8: de WAV legt ook verplichtingen op aan opdrachtgever, bij niet naleving daarvan kan ook de opdrachtgever daarvoor beboet worden. Dit is geen verantwoordelijkheid van opdrachtnemer, is het juist dat dergelijke overtredingen die toerekenbaar zijn aan opdrachtgever niet (financieel) worden toegerekend aan opdrachtnemer?</w:t>
            </w:r>
          </w:p>
        </w:tc>
      </w:tr>
      <w:tr w:rsidR="00486AED" w:rsidRPr="00033C9B" w14:paraId="52DA0647" w14:textId="77777777" w:rsidTr="009E4B0D">
        <w:trPr>
          <w:trHeight w:val="85"/>
        </w:trPr>
        <w:tc>
          <w:tcPr>
            <w:tcW w:w="1242" w:type="dxa"/>
          </w:tcPr>
          <w:p w14:paraId="6DB04721" w14:textId="77777777" w:rsidR="00486AED" w:rsidRPr="00033C9B" w:rsidRDefault="00486AED" w:rsidP="009E4B0D">
            <w:pPr>
              <w:pStyle w:val="Normal0"/>
              <w:spacing w:line="240" w:lineRule="auto"/>
              <w:rPr>
                <w:rFonts w:cs="Times New Roman"/>
              </w:rPr>
            </w:pPr>
            <w:r w:rsidRPr="00033C9B">
              <w:rPr>
                <w:rFonts w:cs="Times New Roman"/>
              </w:rPr>
              <w:t>Antwoord</w:t>
            </w:r>
          </w:p>
        </w:tc>
        <w:tc>
          <w:tcPr>
            <w:tcW w:w="7969" w:type="dxa"/>
            <w:gridSpan w:val="2"/>
          </w:tcPr>
          <w:p w14:paraId="38A248CC" w14:textId="07E60B17" w:rsidR="00486AED" w:rsidRDefault="002F33A3" w:rsidP="0016638B">
            <w:pPr>
              <w:pStyle w:val="Normal0"/>
              <w:spacing w:line="240" w:lineRule="auto"/>
              <w:rPr>
                <w:rFonts w:cs="Times New Roman"/>
              </w:rPr>
            </w:pPr>
            <w:r>
              <w:rPr>
                <w:rFonts w:cs="Times New Roman"/>
              </w:rPr>
              <w:t xml:space="preserve">Met dit artikel wordt beoogd om </w:t>
            </w:r>
            <w:r w:rsidR="005C5467">
              <w:rPr>
                <w:rFonts w:cs="Times New Roman"/>
              </w:rPr>
              <w:t xml:space="preserve">contractueel </w:t>
            </w:r>
            <w:r>
              <w:rPr>
                <w:rFonts w:cs="Times New Roman"/>
              </w:rPr>
              <w:t xml:space="preserve">vast te leggen dat </w:t>
            </w:r>
            <w:r w:rsidR="00F821AB">
              <w:rPr>
                <w:rFonts w:cs="Times New Roman"/>
              </w:rPr>
              <w:t xml:space="preserve">Opdrachtnemer aan haar verplichtingen op grond van de WAV moet voldoen. </w:t>
            </w:r>
            <w:r w:rsidR="006D0625">
              <w:rPr>
                <w:rFonts w:cs="Times New Roman"/>
              </w:rPr>
              <w:t xml:space="preserve">Dit is nodig omdat Opdrachtgever inderdaad ook eigen verplichtingen heeft op grond van de WAV. Wanneer Opdrachtgever daar niet aan kan voldoen, omdat Opdrachtnemer haar verplichtingen niet is nagekomen, geeft dit artikel de </w:t>
            </w:r>
            <w:r w:rsidR="008D4733">
              <w:rPr>
                <w:rFonts w:cs="Times New Roman"/>
              </w:rPr>
              <w:t xml:space="preserve">mogelijkheid aan Opdrachtgever om de aan haar opgelegde boete </w:t>
            </w:r>
            <w:r w:rsidR="0007082F">
              <w:rPr>
                <w:rFonts w:cs="Times New Roman"/>
              </w:rPr>
              <w:t xml:space="preserve">(en eventuele andere schade) </w:t>
            </w:r>
            <w:r w:rsidR="00FB7F7E">
              <w:rPr>
                <w:rFonts w:cs="Times New Roman"/>
              </w:rPr>
              <w:t>door te rekenen aan Opdrachtnemer.</w:t>
            </w:r>
          </w:p>
          <w:p w14:paraId="16371AAE" w14:textId="26529216" w:rsidR="00FB7F7E" w:rsidRDefault="00FB7F7E" w:rsidP="00E5307E">
            <w:pPr>
              <w:pStyle w:val="Normal0"/>
              <w:spacing w:line="240" w:lineRule="auto"/>
              <w:rPr>
                <w:rFonts w:cs="Times New Roman"/>
              </w:rPr>
            </w:pPr>
            <w:r>
              <w:rPr>
                <w:rFonts w:cs="Times New Roman"/>
              </w:rPr>
              <w:t xml:space="preserve">Voorbeeld: wanneer Opdrachtnemer </w:t>
            </w:r>
            <w:r w:rsidR="001D24F8">
              <w:rPr>
                <w:rFonts w:cs="Times New Roman"/>
              </w:rPr>
              <w:t xml:space="preserve">niet de benodigde gegevens aan </w:t>
            </w:r>
            <w:r w:rsidR="00945A5C">
              <w:rPr>
                <w:rFonts w:cs="Times New Roman"/>
              </w:rPr>
              <w:t xml:space="preserve">Opdrachtgever </w:t>
            </w:r>
            <w:r w:rsidR="0027444F">
              <w:rPr>
                <w:rFonts w:cs="Times New Roman"/>
              </w:rPr>
              <w:t xml:space="preserve">verstrekt, dan kan Opdrachtgever daardoor niet aan haar verplichting om die gegevens te laten zien </w:t>
            </w:r>
            <w:r w:rsidR="00763E77">
              <w:rPr>
                <w:rFonts w:cs="Times New Roman"/>
              </w:rPr>
              <w:t>aan de toezichthouder en kan dan een boete krijgen.</w:t>
            </w:r>
          </w:p>
          <w:p w14:paraId="4EF6F248" w14:textId="45FECF59" w:rsidR="00763E77" w:rsidRDefault="00763E77" w:rsidP="00633DB2">
            <w:pPr>
              <w:pStyle w:val="Normal0"/>
              <w:spacing w:line="240" w:lineRule="auto"/>
              <w:rPr>
                <w:rFonts w:cs="Times New Roman"/>
              </w:rPr>
            </w:pPr>
            <w:r>
              <w:rPr>
                <w:rFonts w:cs="Times New Roman"/>
              </w:rPr>
              <w:t>In dat geval, zal die boete worden verhaald op Opdrachtnemer.</w:t>
            </w:r>
          </w:p>
          <w:p w14:paraId="5D328E4A" w14:textId="2DFA59B7" w:rsidR="00763E77" w:rsidRDefault="00763E77" w:rsidP="00633DB2">
            <w:pPr>
              <w:pStyle w:val="Normal0"/>
              <w:spacing w:line="240" w:lineRule="auto"/>
              <w:rPr>
                <w:rFonts w:cs="Times New Roman"/>
              </w:rPr>
            </w:pPr>
            <w:r>
              <w:rPr>
                <w:rFonts w:cs="Times New Roman"/>
              </w:rPr>
              <w:t xml:space="preserve">Als echter Opdrachtnemer wel de benodigde gegevens aan Opdrachtgever heeft verstrekt, maar Opdrachtgever ze daarna kwijtraakt en daarom niet aan de toezichthouder kan laten zien, dan </w:t>
            </w:r>
            <w:r w:rsidR="00872058">
              <w:rPr>
                <w:rFonts w:cs="Times New Roman"/>
              </w:rPr>
              <w:t>kan een boete die in dat geval wordt opgelegd, uiteraard niet worden verhaald op Opdrachtnemer.</w:t>
            </w:r>
          </w:p>
          <w:p w14:paraId="4C94B92D" w14:textId="77777777" w:rsidR="00763E77" w:rsidRDefault="00763E77" w:rsidP="00633DB2">
            <w:pPr>
              <w:pStyle w:val="Normal0"/>
              <w:spacing w:line="240" w:lineRule="auto"/>
              <w:rPr>
                <w:rFonts w:cs="Times New Roman"/>
              </w:rPr>
            </w:pPr>
          </w:p>
          <w:p w14:paraId="6A602377" w14:textId="44BC141C" w:rsidR="00AE492B" w:rsidRDefault="006F4C3C" w:rsidP="0016638B">
            <w:pPr>
              <w:pStyle w:val="Normal0"/>
              <w:spacing w:line="240" w:lineRule="auto"/>
              <w:rPr>
                <w:rFonts w:cs="Times New Roman"/>
              </w:rPr>
            </w:pPr>
            <w:r>
              <w:rPr>
                <w:rFonts w:cs="Times New Roman"/>
              </w:rPr>
              <w:t>E</w:t>
            </w:r>
            <w:r w:rsidR="00872058">
              <w:rPr>
                <w:rFonts w:cs="Times New Roman"/>
              </w:rPr>
              <w:t xml:space="preserve">en verdere toelichting op dit artikel </w:t>
            </w:r>
            <w:r>
              <w:rPr>
                <w:rFonts w:cs="Times New Roman"/>
              </w:rPr>
              <w:t>kunt u hier downloaden:</w:t>
            </w:r>
          </w:p>
          <w:p w14:paraId="1EA59F39" w14:textId="0336CAA5" w:rsidR="00486AED" w:rsidRPr="00033C9B" w:rsidRDefault="0035568F" w:rsidP="009E4B0D">
            <w:pPr>
              <w:pStyle w:val="Normal0"/>
              <w:spacing w:line="240" w:lineRule="auto"/>
              <w:rPr>
                <w:rFonts w:cs="Times New Roman"/>
              </w:rPr>
            </w:pPr>
            <w:hyperlink r:id="rId14" w:history="1">
              <w:r w:rsidR="00AE492B" w:rsidRPr="00677987">
                <w:rPr>
                  <w:rStyle w:val="Hyperlink"/>
                  <w:rFonts w:cs="Times New Roman"/>
                </w:rPr>
                <w:t>https://unievanwaterschappen.nl/publicaties/awvodi-2018-toelichting/</w:t>
              </w:r>
            </w:hyperlink>
            <w:r w:rsidR="00AE492B">
              <w:rPr>
                <w:rFonts w:cs="Times New Roman"/>
              </w:rPr>
              <w:t xml:space="preserve"> </w:t>
            </w:r>
          </w:p>
        </w:tc>
      </w:tr>
    </w:tbl>
    <w:p w14:paraId="40B11691" w14:textId="77777777" w:rsidR="00486AED" w:rsidRPr="00033C9B" w:rsidRDefault="00486AED"/>
    <w:tbl>
      <w:tblPr>
        <w:tblStyle w:val="Tabelraster"/>
        <w:tblW w:w="9211" w:type="dxa"/>
        <w:tblInd w:w="108" w:type="dxa"/>
        <w:tblLook w:val="04A0" w:firstRow="1" w:lastRow="0" w:firstColumn="1" w:lastColumn="0" w:noHBand="0" w:noVBand="1"/>
      </w:tblPr>
      <w:tblGrid>
        <w:gridCol w:w="1242"/>
        <w:gridCol w:w="1843"/>
        <w:gridCol w:w="6126"/>
      </w:tblGrid>
      <w:tr w:rsidR="00486AED" w:rsidRPr="00033C9B" w14:paraId="27016057" w14:textId="77777777" w:rsidTr="009E4B0D">
        <w:tc>
          <w:tcPr>
            <w:tcW w:w="1242" w:type="dxa"/>
            <w:shd w:val="clear" w:color="auto" w:fill="D9D9D9" w:themeFill="background1" w:themeFillShade="D9"/>
          </w:tcPr>
          <w:p w14:paraId="535E474E" w14:textId="77777777" w:rsidR="00486AED" w:rsidRPr="00033C9B" w:rsidRDefault="00486AED" w:rsidP="009E4B0D">
            <w:pPr>
              <w:pStyle w:val="Normal0"/>
              <w:spacing w:line="240" w:lineRule="auto"/>
              <w:rPr>
                <w:rFonts w:cs="Times New Roman"/>
              </w:rPr>
            </w:pPr>
            <w:r w:rsidRPr="00033C9B">
              <w:rPr>
                <w:rFonts w:cs="Times New Roman"/>
              </w:rPr>
              <w:t>Nr.</w:t>
            </w:r>
          </w:p>
        </w:tc>
        <w:tc>
          <w:tcPr>
            <w:tcW w:w="1843" w:type="dxa"/>
            <w:shd w:val="clear" w:color="auto" w:fill="D9D9D9" w:themeFill="background1" w:themeFillShade="D9"/>
          </w:tcPr>
          <w:p w14:paraId="62E26429" w14:textId="77777777" w:rsidR="00486AED" w:rsidRPr="00033C9B" w:rsidRDefault="00486AED" w:rsidP="009E4B0D">
            <w:pPr>
              <w:pStyle w:val="Normal0"/>
              <w:spacing w:line="240" w:lineRule="auto"/>
              <w:rPr>
                <w:rFonts w:cs="Times New Roman"/>
              </w:rPr>
            </w:pPr>
            <w:r w:rsidRPr="00033C9B">
              <w:rPr>
                <w:rFonts w:cs="Times New Roman"/>
              </w:rPr>
              <w:t>Betreft</w:t>
            </w:r>
          </w:p>
        </w:tc>
        <w:tc>
          <w:tcPr>
            <w:tcW w:w="6126" w:type="dxa"/>
            <w:shd w:val="clear" w:color="auto" w:fill="D9D9D9" w:themeFill="background1" w:themeFillShade="D9"/>
          </w:tcPr>
          <w:p w14:paraId="22295728" w14:textId="77777777" w:rsidR="00486AED" w:rsidRPr="00033C9B" w:rsidRDefault="00486AED" w:rsidP="009E4B0D">
            <w:pPr>
              <w:pStyle w:val="Normal0"/>
              <w:spacing w:line="240" w:lineRule="auto"/>
              <w:rPr>
                <w:rFonts w:cs="Times New Roman"/>
              </w:rPr>
            </w:pPr>
            <w:r w:rsidRPr="00033C9B">
              <w:rPr>
                <w:rFonts w:cs="Times New Roman"/>
              </w:rPr>
              <w:t>Vraag</w:t>
            </w:r>
          </w:p>
        </w:tc>
      </w:tr>
      <w:tr w:rsidR="00486AED" w:rsidRPr="00033C9B" w14:paraId="7DBBE866" w14:textId="77777777" w:rsidTr="009E4B0D">
        <w:tc>
          <w:tcPr>
            <w:tcW w:w="1242" w:type="dxa"/>
          </w:tcPr>
          <w:p w14:paraId="7AD9B607" w14:textId="1B3CB31F" w:rsidR="00486AED" w:rsidRPr="00033C9B" w:rsidRDefault="00BF12C4" w:rsidP="009E4B0D">
            <w:pPr>
              <w:pStyle w:val="Normal0"/>
              <w:spacing w:line="240" w:lineRule="auto"/>
              <w:rPr>
                <w:rFonts w:cs="Times New Roman"/>
              </w:rPr>
            </w:pPr>
            <w:r>
              <w:rPr>
                <w:rFonts w:cs="Times New Roman"/>
              </w:rPr>
              <w:t>7</w:t>
            </w:r>
          </w:p>
        </w:tc>
        <w:tc>
          <w:tcPr>
            <w:tcW w:w="1843" w:type="dxa"/>
          </w:tcPr>
          <w:p w14:paraId="0D29353D" w14:textId="19A26AA4" w:rsidR="00486AED" w:rsidRPr="00033C9B" w:rsidRDefault="00A65E22" w:rsidP="009E4B0D">
            <w:pPr>
              <w:pStyle w:val="Normal0"/>
              <w:spacing w:line="240" w:lineRule="auto"/>
              <w:rPr>
                <w:rFonts w:cs="Times New Roman"/>
              </w:rPr>
            </w:pPr>
            <w:r w:rsidRPr="00033C9B">
              <w:rPr>
                <w:rFonts w:cs="Arial"/>
                <w:color w:val="191614"/>
                <w:shd w:val="clear" w:color="auto" w:fill="FFFFFF"/>
              </w:rPr>
              <w:t>AWVODI 2018, artikel 13.3</w:t>
            </w:r>
          </w:p>
        </w:tc>
        <w:tc>
          <w:tcPr>
            <w:tcW w:w="6126" w:type="dxa"/>
          </w:tcPr>
          <w:p w14:paraId="00EC2108" w14:textId="575F619A" w:rsidR="00486AED" w:rsidRPr="00033C9B" w:rsidRDefault="00A65E22" w:rsidP="009E4B0D">
            <w:pPr>
              <w:pStyle w:val="Normal0"/>
              <w:spacing w:line="240" w:lineRule="auto"/>
              <w:rPr>
                <w:rFonts w:cs="Times New Roman"/>
              </w:rPr>
            </w:pPr>
            <w:r w:rsidRPr="00033C9B">
              <w:rPr>
                <w:rFonts w:cs="Arial"/>
                <w:color w:val="191614"/>
                <w:shd w:val="clear" w:color="auto" w:fill="FFFFFF"/>
              </w:rPr>
              <w:t>Artikel 13.3: is een dergelijk veiligheidsonderzoek aan de orde in deze situatie? En zo ja, hoe ziet een dergelijk onderzoek eruit?</w:t>
            </w:r>
          </w:p>
        </w:tc>
      </w:tr>
      <w:tr w:rsidR="00486AED" w:rsidRPr="00033C9B" w14:paraId="74F9C60D" w14:textId="77777777" w:rsidTr="009E4B0D">
        <w:trPr>
          <w:trHeight w:val="85"/>
        </w:trPr>
        <w:tc>
          <w:tcPr>
            <w:tcW w:w="1242" w:type="dxa"/>
          </w:tcPr>
          <w:p w14:paraId="2CCF8F9C" w14:textId="77777777" w:rsidR="00486AED" w:rsidRPr="00033C9B" w:rsidRDefault="00486AED" w:rsidP="009E4B0D">
            <w:pPr>
              <w:pStyle w:val="Normal0"/>
              <w:spacing w:line="240" w:lineRule="auto"/>
              <w:rPr>
                <w:rFonts w:cs="Times New Roman"/>
              </w:rPr>
            </w:pPr>
            <w:r w:rsidRPr="00033C9B">
              <w:rPr>
                <w:rFonts w:cs="Times New Roman"/>
              </w:rPr>
              <w:t>Antwoord</w:t>
            </w:r>
          </w:p>
        </w:tc>
        <w:tc>
          <w:tcPr>
            <w:tcW w:w="7969" w:type="dxa"/>
            <w:gridSpan w:val="2"/>
          </w:tcPr>
          <w:p w14:paraId="31C5311C" w14:textId="71FC3202" w:rsidR="00BF1BC0" w:rsidRPr="00033C9B" w:rsidRDefault="00C6167C" w:rsidP="009E4B0D">
            <w:pPr>
              <w:pStyle w:val="Normal0"/>
              <w:spacing w:line="240" w:lineRule="auto"/>
              <w:rPr>
                <w:rFonts w:cs="Times New Roman"/>
              </w:rPr>
            </w:pPr>
            <w:r>
              <w:rPr>
                <w:rFonts w:cs="Times New Roman"/>
              </w:rPr>
              <w:t>Een veiligheidsonderzoek</w:t>
            </w:r>
            <w:r w:rsidR="001E3C7A">
              <w:rPr>
                <w:rFonts w:cs="Times New Roman"/>
              </w:rPr>
              <w:t xml:space="preserve"> kan aan de orde zijn</w:t>
            </w:r>
            <w:r w:rsidR="00416F4A">
              <w:rPr>
                <w:rFonts w:cs="Times New Roman"/>
              </w:rPr>
              <w:t xml:space="preserve">. </w:t>
            </w:r>
            <w:r w:rsidR="005A49E8">
              <w:rPr>
                <w:rFonts w:cs="Times New Roman"/>
              </w:rPr>
              <w:t>Voorafgaand aan het onderzoek vindt er overleg plaats tussen Opdrachtgever en Opdrachtnemer over het onderzoek</w:t>
            </w:r>
            <w:r w:rsidR="00655DC5">
              <w:rPr>
                <w:rFonts w:cs="Times New Roman"/>
              </w:rPr>
              <w:t xml:space="preserve"> (aard, proces). </w:t>
            </w:r>
            <w:r w:rsidR="00391E77">
              <w:rPr>
                <w:rFonts w:cs="Times New Roman"/>
              </w:rPr>
              <w:t xml:space="preserve">Dit </w:t>
            </w:r>
            <w:r w:rsidR="00BF1BC0">
              <w:rPr>
                <w:rFonts w:cs="Times New Roman"/>
              </w:rPr>
              <w:t>is dus geen standaard veiligheidsonderzoek</w:t>
            </w:r>
            <w:r w:rsidR="00655DC5">
              <w:rPr>
                <w:rFonts w:cs="Times New Roman"/>
              </w:rPr>
              <w:t>.</w:t>
            </w:r>
          </w:p>
        </w:tc>
      </w:tr>
    </w:tbl>
    <w:p w14:paraId="6DA44E57" w14:textId="77777777" w:rsidR="00486AED" w:rsidRPr="00033C9B" w:rsidRDefault="00486AED"/>
    <w:tbl>
      <w:tblPr>
        <w:tblStyle w:val="Tabelraster"/>
        <w:tblW w:w="9211" w:type="dxa"/>
        <w:tblInd w:w="108" w:type="dxa"/>
        <w:tblLook w:val="04A0" w:firstRow="1" w:lastRow="0" w:firstColumn="1" w:lastColumn="0" w:noHBand="0" w:noVBand="1"/>
      </w:tblPr>
      <w:tblGrid>
        <w:gridCol w:w="1242"/>
        <w:gridCol w:w="1843"/>
        <w:gridCol w:w="6126"/>
      </w:tblGrid>
      <w:tr w:rsidR="00486AED" w:rsidRPr="00033C9B" w14:paraId="1E3999FB" w14:textId="77777777" w:rsidTr="009E4B0D">
        <w:tc>
          <w:tcPr>
            <w:tcW w:w="1242" w:type="dxa"/>
            <w:shd w:val="clear" w:color="auto" w:fill="D9D9D9" w:themeFill="background1" w:themeFillShade="D9"/>
          </w:tcPr>
          <w:p w14:paraId="0FA96D3C" w14:textId="77777777" w:rsidR="00486AED" w:rsidRPr="00033C9B" w:rsidRDefault="00486AED" w:rsidP="009E4B0D">
            <w:pPr>
              <w:pStyle w:val="Normal0"/>
              <w:spacing w:line="240" w:lineRule="auto"/>
              <w:rPr>
                <w:rFonts w:cs="Times New Roman"/>
              </w:rPr>
            </w:pPr>
            <w:r w:rsidRPr="00033C9B">
              <w:rPr>
                <w:rFonts w:cs="Times New Roman"/>
              </w:rPr>
              <w:t>Nr.</w:t>
            </w:r>
          </w:p>
        </w:tc>
        <w:tc>
          <w:tcPr>
            <w:tcW w:w="1843" w:type="dxa"/>
            <w:shd w:val="clear" w:color="auto" w:fill="D9D9D9" w:themeFill="background1" w:themeFillShade="D9"/>
          </w:tcPr>
          <w:p w14:paraId="71D040AE" w14:textId="77777777" w:rsidR="00486AED" w:rsidRPr="00033C9B" w:rsidRDefault="00486AED" w:rsidP="009E4B0D">
            <w:pPr>
              <w:pStyle w:val="Normal0"/>
              <w:spacing w:line="240" w:lineRule="auto"/>
              <w:rPr>
                <w:rFonts w:cs="Times New Roman"/>
              </w:rPr>
            </w:pPr>
            <w:r w:rsidRPr="00033C9B">
              <w:rPr>
                <w:rFonts w:cs="Times New Roman"/>
              </w:rPr>
              <w:t>Betreft</w:t>
            </w:r>
          </w:p>
        </w:tc>
        <w:tc>
          <w:tcPr>
            <w:tcW w:w="6126" w:type="dxa"/>
            <w:shd w:val="clear" w:color="auto" w:fill="D9D9D9" w:themeFill="background1" w:themeFillShade="D9"/>
          </w:tcPr>
          <w:p w14:paraId="5D4E41A7" w14:textId="77777777" w:rsidR="00486AED" w:rsidRPr="00033C9B" w:rsidRDefault="00486AED" w:rsidP="009E4B0D">
            <w:pPr>
              <w:pStyle w:val="Normal0"/>
              <w:spacing w:line="240" w:lineRule="auto"/>
              <w:rPr>
                <w:rFonts w:cs="Times New Roman"/>
              </w:rPr>
            </w:pPr>
            <w:r w:rsidRPr="00033C9B">
              <w:rPr>
                <w:rFonts w:cs="Times New Roman"/>
              </w:rPr>
              <w:t>Vraag</w:t>
            </w:r>
          </w:p>
        </w:tc>
      </w:tr>
      <w:tr w:rsidR="00486AED" w:rsidRPr="00033C9B" w14:paraId="66C2C40C" w14:textId="77777777" w:rsidTr="009E4B0D">
        <w:tc>
          <w:tcPr>
            <w:tcW w:w="1242" w:type="dxa"/>
          </w:tcPr>
          <w:p w14:paraId="22D504C2" w14:textId="02B062E3" w:rsidR="00486AED" w:rsidRPr="00033C9B" w:rsidRDefault="00BF12C4" w:rsidP="009E4B0D">
            <w:pPr>
              <w:pStyle w:val="Normal0"/>
              <w:spacing w:line="240" w:lineRule="auto"/>
              <w:rPr>
                <w:rFonts w:cs="Times New Roman"/>
              </w:rPr>
            </w:pPr>
            <w:r>
              <w:rPr>
                <w:rFonts w:cs="Times New Roman"/>
              </w:rPr>
              <w:t>8</w:t>
            </w:r>
          </w:p>
        </w:tc>
        <w:tc>
          <w:tcPr>
            <w:tcW w:w="1843" w:type="dxa"/>
          </w:tcPr>
          <w:p w14:paraId="61244065" w14:textId="1C89930E" w:rsidR="00486AED" w:rsidRPr="00033C9B" w:rsidRDefault="006D2895" w:rsidP="009E4B0D">
            <w:pPr>
              <w:pStyle w:val="Normal0"/>
              <w:spacing w:line="240" w:lineRule="auto"/>
              <w:rPr>
                <w:rFonts w:cs="Times New Roman"/>
              </w:rPr>
            </w:pPr>
            <w:r w:rsidRPr="00033C9B">
              <w:rPr>
                <w:rFonts w:cs="Arial"/>
                <w:color w:val="191614"/>
                <w:shd w:val="clear" w:color="auto" w:fill="FFFFFF"/>
              </w:rPr>
              <w:t>AWVODI 2018, artikel 13.2</w:t>
            </w:r>
          </w:p>
        </w:tc>
        <w:tc>
          <w:tcPr>
            <w:tcW w:w="6126" w:type="dxa"/>
          </w:tcPr>
          <w:p w14:paraId="46C74C31" w14:textId="4AC013A1" w:rsidR="00486AED" w:rsidRPr="00033C9B" w:rsidRDefault="006D2895" w:rsidP="009E4B0D">
            <w:pPr>
              <w:pStyle w:val="Normal0"/>
              <w:spacing w:line="240" w:lineRule="auto"/>
              <w:rPr>
                <w:rFonts w:cs="Times New Roman"/>
              </w:rPr>
            </w:pPr>
            <w:r w:rsidRPr="00033C9B">
              <w:rPr>
                <w:rFonts w:cs="Arial"/>
                <w:color w:val="191614"/>
                <w:shd w:val="clear" w:color="auto" w:fill="FFFFFF"/>
              </w:rPr>
              <w:t xml:space="preserve">Artikel 13.2: opdrachtnemer is verplicht om van al het personeel een kopie VOG te overleggen bij opdrachtgever. Opdrachtnemer gaat zorgvuldig om met de persoonsgegevens van haar medewerkers. Daarom geeft zij de voorkeur aan het ter inzage leggen van de </w:t>
            </w:r>
            <w:proofErr w:type="spellStart"/>
            <w:r w:rsidRPr="00033C9B">
              <w:rPr>
                <w:rFonts w:cs="Arial"/>
                <w:color w:val="191614"/>
                <w:shd w:val="clear" w:color="auto" w:fill="FFFFFF"/>
              </w:rPr>
              <w:t>VOG’s</w:t>
            </w:r>
            <w:proofErr w:type="spellEnd"/>
            <w:r w:rsidRPr="00033C9B">
              <w:rPr>
                <w:rFonts w:cs="Arial"/>
                <w:color w:val="191614"/>
                <w:shd w:val="clear" w:color="auto" w:fill="FFFFFF"/>
              </w:rPr>
              <w:t xml:space="preserve"> (zodoende worden er zo min mogelijk gegevens verstrekt en verwerkt). Gaat opdrachtgever ermee akkoord dat </w:t>
            </w:r>
            <w:proofErr w:type="spellStart"/>
            <w:r w:rsidRPr="00033C9B">
              <w:rPr>
                <w:rFonts w:cs="Arial"/>
                <w:color w:val="191614"/>
                <w:shd w:val="clear" w:color="auto" w:fill="FFFFFF"/>
              </w:rPr>
              <w:t>VOG’s</w:t>
            </w:r>
            <w:proofErr w:type="spellEnd"/>
            <w:r w:rsidRPr="00033C9B">
              <w:rPr>
                <w:rFonts w:cs="Arial"/>
                <w:color w:val="191614"/>
                <w:shd w:val="clear" w:color="auto" w:fill="FFFFFF"/>
              </w:rPr>
              <w:t xml:space="preserve"> enkel ter inzage worden gegeven?</w:t>
            </w:r>
          </w:p>
        </w:tc>
      </w:tr>
      <w:tr w:rsidR="00486AED" w:rsidRPr="00033C9B" w14:paraId="10A745DA" w14:textId="77777777" w:rsidTr="009E4B0D">
        <w:trPr>
          <w:trHeight w:val="85"/>
        </w:trPr>
        <w:tc>
          <w:tcPr>
            <w:tcW w:w="1242" w:type="dxa"/>
          </w:tcPr>
          <w:p w14:paraId="58E7EECD" w14:textId="77777777" w:rsidR="00486AED" w:rsidRPr="00033C9B" w:rsidRDefault="00486AED" w:rsidP="009E4B0D">
            <w:pPr>
              <w:pStyle w:val="Normal0"/>
              <w:spacing w:line="240" w:lineRule="auto"/>
              <w:rPr>
                <w:rFonts w:cs="Times New Roman"/>
              </w:rPr>
            </w:pPr>
            <w:r w:rsidRPr="00033C9B">
              <w:rPr>
                <w:rFonts w:cs="Times New Roman"/>
              </w:rPr>
              <w:t>Antwoord</w:t>
            </w:r>
          </w:p>
        </w:tc>
        <w:tc>
          <w:tcPr>
            <w:tcW w:w="7969" w:type="dxa"/>
            <w:gridSpan w:val="2"/>
          </w:tcPr>
          <w:p w14:paraId="54C124A2" w14:textId="7633FAA1" w:rsidR="00486AED" w:rsidRPr="00033C9B" w:rsidRDefault="005D5516" w:rsidP="009D147B">
            <w:pPr>
              <w:pStyle w:val="Normal0"/>
              <w:spacing w:line="240" w:lineRule="auto"/>
              <w:rPr>
                <w:rFonts w:cs="Times New Roman"/>
              </w:rPr>
            </w:pPr>
            <w:r>
              <w:rPr>
                <w:rFonts w:cs="Times New Roman"/>
              </w:rPr>
              <w:t xml:space="preserve">De opdrachtgever gaat akkoord met </w:t>
            </w:r>
            <w:r w:rsidR="003109D1">
              <w:rPr>
                <w:rFonts w:cs="Times New Roman"/>
              </w:rPr>
              <w:t>a</w:t>
            </w:r>
            <w:r>
              <w:rPr>
                <w:rFonts w:cs="Times New Roman"/>
              </w:rPr>
              <w:t xml:space="preserve">ctuele </w:t>
            </w:r>
            <w:proofErr w:type="spellStart"/>
            <w:r>
              <w:rPr>
                <w:rFonts w:cs="Times New Roman"/>
              </w:rPr>
              <w:t>VOG</w:t>
            </w:r>
            <w:r w:rsidR="003109D1">
              <w:rPr>
                <w:rFonts w:cs="Times New Roman"/>
              </w:rPr>
              <w:t>’s</w:t>
            </w:r>
            <w:proofErr w:type="spellEnd"/>
            <w:r>
              <w:rPr>
                <w:rFonts w:cs="Times New Roman"/>
              </w:rPr>
              <w:t xml:space="preserve"> ter inzage.</w:t>
            </w:r>
          </w:p>
        </w:tc>
      </w:tr>
    </w:tbl>
    <w:p w14:paraId="0CB53EBD" w14:textId="77777777" w:rsidR="00076EC9" w:rsidRDefault="00076EC9"/>
    <w:tbl>
      <w:tblPr>
        <w:tblStyle w:val="Tabelraster"/>
        <w:tblW w:w="9211" w:type="dxa"/>
        <w:tblInd w:w="108" w:type="dxa"/>
        <w:tblLook w:val="04A0" w:firstRow="1" w:lastRow="0" w:firstColumn="1" w:lastColumn="0" w:noHBand="0" w:noVBand="1"/>
      </w:tblPr>
      <w:tblGrid>
        <w:gridCol w:w="1242"/>
        <w:gridCol w:w="1843"/>
        <w:gridCol w:w="6126"/>
      </w:tblGrid>
      <w:tr w:rsidR="00486AED" w:rsidRPr="00033C9B" w14:paraId="331A4120" w14:textId="77777777" w:rsidTr="009E4B0D">
        <w:tc>
          <w:tcPr>
            <w:tcW w:w="1242" w:type="dxa"/>
            <w:shd w:val="clear" w:color="auto" w:fill="D9D9D9" w:themeFill="background1" w:themeFillShade="D9"/>
          </w:tcPr>
          <w:p w14:paraId="77C249A3" w14:textId="77777777" w:rsidR="00486AED" w:rsidRPr="00033C9B" w:rsidRDefault="00486AED" w:rsidP="009E4B0D">
            <w:pPr>
              <w:pStyle w:val="Normal0"/>
              <w:spacing w:line="240" w:lineRule="auto"/>
              <w:rPr>
                <w:rFonts w:cs="Times New Roman"/>
              </w:rPr>
            </w:pPr>
            <w:r w:rsidRPr="00033C9B">
              <w:rPr>
                <w:rFonts w:cs="Times New Roman"/>
              </w:rPr>
              <w:t>Nr.</w:t>
            </w:r>
          </w:p>
        </w:tc>
        <w:tc>
          <w:tcPr>
            <w:tcW w:w="1843" w:type="dxa"/>
            <w:shd w:val="clear" w:color="auto" w:fill="D9D9D9" w:themeFill="background1" w:themeFillShade="D9"/>
          </w:tcPr>
          <w:p w14:paraId="738FF171" w14:textId="77777777" w:rsidR="00486AED" w:rsidRPr="00033C9B" w:rsidRDefault="00486AED" w:rsidP="009E4B0D">
            <w:pPr>
              <w:pStyle w:val="Normal0"/>
              <w:spacing w:line="240" w:lineRule="auto"/>
              <w:rPr>
                <w:rFonts w:cs="Times New Roman"/>
              </w:rPr>
            </w:pPr>
            <w:r w:rsidRPr="00033C9B">
              <w:rPr>
                <w:rFonts w:cs="Times New Roman"/>
              </w:rPr>
              <w:t>Betreft</w:t>
            </w:r>
          </w:p>
        </w:tc>
        <w:tc>
          <w:tcPr>
            <w:tcW w:w="6126" w:type="dxa"/>
            <w:shd w:val="clear" w:color="auto" w:fill="D9D9D9" w:themeFill="background1" w:themeFillShade="D9"/>
          </w:tcPr>
          <w:p w14:paraId="742E665F" w14:textId="77777777" w:rsidR="00486AED" w:rsidRPr="00033C9B" w:rsidRDefault="00486AED" w:rsidP="009E4B0D">
            <w:pPr>
              <w:pStyle w:val="Normal0"/>
              <w:spacing w:line="240" w:lineRule="auto"/>
              <w:rPr>
                <w:rFonts w:cs="Times New Roman"/>
              </w:rPr>
            </w:pPr>
            <w:r w:rsidRPr="00033C9B">
              <w:rPr>
                <w:rFonts w:cs="Times New Roman"/>
              </w:rPr>
              <w:t>Vraag</w:t>
            </w:r>
          </w:p>
        </w:tc>
      </w:tr>
      <w:tr w:rsidR="00486AED" w:rsidRPr="00033C9B" w14:paraId="7A1B9011" w14:textId="77777777" w:rsidTr="009E4B0D">
        <w:tc>
          <w:tcPr>
            <w:tcW w:w="1242" w:type="dxa"/>
          </w:tcPr>
          <w:p w14:paraId="114130C9" w14:textId="43CE61E7" w:rsidR="00486AED" w:rsidRPr="00033C9B" w:rsidRDefault="00BF12C4" w:rsidP="009E4B0D">
            <w:pPr>
              <w:pStyle w:val="Normal0"/>
              <w:spacing w:line="240" w:lineRule="auto"/>
              <w:rPr>
                <w:rFonts w:cs="Times New Roman"/>
              </w:rPr>
            </w:pPr>
            <w:r>
              <w:rPr>
                <w:rFonts w:cs="Times New Roman"/>
              </w:rPr>
              <w:t>9</w:t>
            </w:r>
          </w:p>
        </w:tc>
        <w:tc>
          <w:tcPr>
            <w:tcW w:w="1843" w:type="dxa"/>
          </w:tcPr>
          <w:p w14:paraId="0CF93F6D" w14:textId="703F96C7" w:rsidR="00486AED" w:rsidRPr="00033C9B" w:rsidRDefault="00CA7356" w:rsidP="009E4B0D">
            <w:pPr>
              <w:pStyle w:val="Normal0"/>
              <w:spacing w:line="240" w:lineRule="auto"/>
              <w:rPr>
                <w:rFonts w:cs="Times New Roman"/>
              </w:rPr>
            </w:pPr>
            <w:r w:rsidRPr="00033C9B">
              <w:rPr>
                <w:rFonts w:cs="Arial"/>
                <w:color w:val="191614"/>
                <w:shd w:val="clear" w:color="auto" w:fill="FFFFFF"/>
              </w:rPr>
              <w:t>Overeenkomst, artikel 4.1</w:t>
            </w:r>
          </w:p>
        </w:tc>
        <w:tc>
          <w:tcPr>
            <w:tcW w:w="6126" w:type="dxa"/>
          </w:tcPr>
          <w:p w14:paraId="5102F91C" w14:textId="6D31136F" w:rsidR="00486AED" w:rsidRPr="00033C9B" w:rsidRDefault="006A65A6" w:rsidP="009E4B0D">
            <w:pPr>
              <w:pStyle w:val="Normal0"/>
              <w:spacing w:line="240" w:lineRule="auto"/>
              <w:rPr>
                <w:rFonts w:cs="Times New Roman"/>
              </w:rPr>
            </w:pPr>
            <w:r w:rsidRPr="00033C9B">
              <w:rPr>
                <w:rFonts w:cs="Arial"/>
                <w:color w:val="191614"/>
                <w:shd w:val="clear" w:color="auto" w:fill="FFFFFF"/>
              </w:rPr>
              <w:t>Artikel 4.1: in deze bepaling staat opgenomen dat facturatie achteraf geschiedt. Wordt hier een maandelijkse achteraf facturatie bedoeld?</w:t>
            </w:r>
          </w:p>
        </w:tc>
      </w:tr>
      <w:tr w:rsidR="00486AED" w:rsidRPr="00033C9B" w14:paraId="45E7F149" w14:textId="77777777" w:rsidTr="009E4B0D">
        <w:trPr>
          <w:trHeight w:val="85"/>
        </w:trPr>
        <w:tc>
          <w:tcPr>
            <w:tcW w:w="1242" w:type="dxa"/>
          </w:tcPr>
          <w:p w14:paraId="0E72E7C5" w14:textId="77777777" w:rsidR="00486AED" w:rsidRPr="00033C9B" w:rsidRDefault="00486AED" w:rsidP="009E4B0D">
            <w:pPr>
              <w:pStyle w:val="Normal0"/>
              <w:spacing w:line="240" w:lineRule="auto"/>
              <w:rPr>
                <w:rFonts w:cs="Times New Roman"/>
              </w:rPr>
            </w:pPr>
            <w:r w:rsidRPr="00033C9B">
              <w:rPr>
                <w:rFonts w:cs="Times New Roman"/>
              </w:rPr>
              <w:t>Antwoord</w:t>
            </w:r>
          </w:p>
        </w:tc>
        <w:tc>
          <w:tcPr>
            <w:tcW w:w="7969" w:type="dxa"/>
            <w:gridSpan w:val="2"/>
          </w:tcPr>
          <w:p w14:paraId="69323353" w14:textId="6FC81CBE" w:rsidR="00934EF5" w:rsidRPr="00033C9B" w:rsidRDefault="00934EF5" w:rsidP="009E4B0D">
            <w:pPr>
              <w:pStyle w:val="Normal0"/>
              <w:spacing w:line="240" w:lineRule="auto"/>
              <w:rPr>
                <w:rFonts w:cs="Times New Roman"/>
              </w:rPr>
            </w:pPr>
            <w:r>
              <w:rPr>
                <w:rFonts w:cs="Times New Roman"/>
              </w:rPr>
              <w:t>Dat is juist, maandelijks achteraf.</w:t>
            </w:r>
          </w:p>
        </w:tc>
      </w:tr>
    </w:tbl>
    <w:p w14:paraId="450F51CF" w14:textId="77777777" w:rsidR="00486AED" w:rsidRDefault="00486AED"/>
    <w:p w14:paraId="071D3ECC" w14:textId="77777777" w:rsidR="009875E8" w:rsidRPr="00033C9B" w:rsidRDefault="009875E8"/>
    <w:tbl>
      <w:tblPr>
        <w:tblStyle w:val="Tabelraster"/>
        <w:tblW w:w="9211" w:type="dxa"/>
        <w:tblInd w:w="108" w:type="dxa"/>
        <w:tblLook w:val="04A0" w:firstRow="1" w:lastRow="0" w:firstColumn="1" w:lastColumn="0" w:noHBand="0" w:noVBand="1"/>
      </w:tblPr>
      <w:tblGrid>
        <w:gridCol w:w="1242"/>
        <w:gridCol w:w="1843"/>
        <w:gridCol w:w="6126"/>
      </w:tblGrid>
      <w:tr w:rsidR="00486AED" w:rsidRPr="00033C9B" w14:paraId="0D2A53A0" w14:textId="77777777" w:rsidTr="009E4B0D">
        <w:tc>
          <w:tcPr>
            <w:tcW w:w="1242" w:type="dxa"/>
            <w:shd w:val="clear" w:color="auto" w:fill="D9D9D9" w:themeFill="background1" w:themeFillShade="D9"/>
          </w:tcPr>
          <w:p w14:paraId="05CFC7F5" w14:textId="77777777" w:rsidR="00486AED" w:rsidRPr="00033C9B" w:rsidRDefault="00486AED" w:rsidP="009E4B0D">
            <w:pPr>
              <w:pStyle w:val="Normal0"/>
              <w:spacing w:line="240" w:lineRule="auto"/>
              <w:rPr>
                <w:rFonts w:cs="Times New Roman"/>
              </w:rPr>
            </w:pPr>
            <w:r w:rsidRPr="00033C9B">
              <w:rPr>
                <w:rFonts w:cs="Times New Roman"/>
              </w:rPr>
              <w:t>Nr.</w:t>
            </w:r>
          </w:p>
        </w:tc>
        <w:tc>
          <w:tcPr>
            <w:tcW w:w="1843" w:type="dxa"/>
            <w:shd w:val="clear" w:color="auto" w:fill="D9D9D9" w:themeFill="background1" w:themeFillShade="D9"/>
          </w:tcPr>
          <w:p w14:paraId="0F36B81B" w14:textId="77777777" w:rsidR="00486AED" w:rsidRPr="00033C9B" w:rsidRDefault="00486AED" w:rsidP="009E4B0D">
            <w:pPr>
              <w:pStyle w:val="Normal0"/>
              <w:spacing w:line="240" w:lineRule="auto"/>
              <w:rPr>
                <w:rFonts w:cs="Times New Roman"/>
              </w:rPr>
            </w:pPr>
            <w:r w:rsidRPr="00033C9B">
              <w:rPr>
                <w:rFonts w:cs="Times New Roman"/>
              </w:rPr>
              <w:t>Betreft</w:t>
            </w:r>
          </w:p>
        </w:tc>
        <w:tc>
          <w:tcPr>
            <w:tcW w:w="6126" w:type="dxa"/>
            <w:shd w:val="clear" w:color="auto" w:fill="D9D9D9" w:themeFill="background1" w:themeFillShade="D9"/>
          </w:tcPr>
          <w:p w14:paraId="41419CD4" w14:textId="77777777" w:rsidR="00486AED" w:rsidRPr="00033C9B" w:rsidRDefault="00486AED" w:rsidP="009E4B0D">
            <w:pPr>
              <w:pStyle w:val="Normal0"/>
              <w:spacing w:line="240" w:lineRule="auto"/>
              <w:rPr>
                <w:rFonts w:cs="Times New Roman"/>
              </w:rPr>
            </w:pPr>
            <w:r w:rsidRPr="00033C9B">
              <w:rPr>
                <w:rFonts w:cs="Times New Roman"/>
              </w:rPr>
              <w:t>Vraag</w:t>
            </w:r>
          </w:p>
        </w:tc>
      </w:tr>
      <w:tr w:rsidR="00486AED" w:rsidRPr="00033C9B" w14:paraId="3C5BF6BD" w14:textId="77777777" w:rsidTr="009E4B0D">
        <w:tc>
          <w:tcPr>
            <w:tcW w:w="1242" w:type="dxa"/>
          </w:tcPr>
          <w:p w14:paraId="2BD6D61A" w14:textId="7DB701CF" w:rsidR="00486AED" w:rsidRPr="00033C9B" w:rsidRDefault="00BF12C4" w:rsidP="009E4B0D">
            <w:pPr>
              <w:pStyle w:val="Normal0"/>
              <w:spacing w:line="240" w:lineRule="auto"/>
              <w:rPr>
                <w:rFonts w:cs="Times New Roman"/>
              </w:rPr>
            </w:pPr>
            <w:r>
              <w:rPr>
                <w:rFonts w:cs="Times New Roman"/>
              </w:rPr>
              <w:t>10</w:t>
            </w:r>
          </w:p>
        </w:tc>
        <w:tc>
          <w:tcPr>
            <w:tcW w:w="1843" w:type="dxa"/>
          </w:tcPr>
          <w:p w14:paraId="6BE06707" w14:textId="2840C403" w:rsidR="00486AED" w:rsidRPr="00033C9B" w:rsidRDefault="006A65A6" w:rsidP="009E4B0D">
            <w:pPr>
              <w:pStyle w:val="Normal0"/>
              <w:spacing w:line="240" w:lineRule="auto"/>
              <w:rPr>
                <w:rFonts w:cs="Times New Roman"/>
              </w:rPr>
            </w:pPr>
            <w:r w:rsidRPr="00033C9B">
              <w:rPr>
                <w:rFonts w:cs="Arial"/>
                <w:color w:val="191614"/>
                <w:shd w:val="clear" w:color="auto" w:fill="FFFFFF"/>
              </w:rPr>
              <w:t>Overeenkomst, artikel 2</w:t>
            </w:r>
          </w:p>
        </w:tc>
        <w:tc>
          <w:tcPr>
            <w:tcW w:w="6126" w:type="dxa"/>
          </w:tcPr>
          <w:p w14:paraId="1ADD719B" w14:textId="5AB3CC19" w:rsidR="00486AED" w:rsidRPr="00033C9B" w:rsidRDefault="006C499A" w:rsidP="009E4B0D">
            <w:pPr>
              <w:pStyle w:val="Normal0"/>
              <w:spacing w:line="240" w:lineRule="auto"/>
              <w:rPr>
                <w:rFonts w:cs="Times New Roman"/>
              </w:rPr>
            </w:pPr>
            <w:r w:rsidRPr="00033C9B">
              <w:rPr>
                <w:rFonts w:cs="Arial"/>
                <w:color w:val="191614"/>
                <w:shd w:val="clear" w:color="auto" w:fill="FFFFFF"/>
              </w:rPr>
              <w:t>Artikel 2: de looptijd, start- en einddatum blijkt niet duidelijk uit de overeenkomst. Kan opdrachtgever toelichten wat de looptijd, start- en einddatum is?</w:t>
            </w:r>
          </w:p>
        </w:tc>
      </w:tr>
      <w:tr w:rsidR="00486AED" w:rsidRPr="00033C9B" w14:paraId="4D783E93" w14:textId="77777777" w:rsidTr="009E4B0D">
        <w:trPr>
          <w:trHeight w:val="85"/>
        </w:trPr>
        <w:tc>
          <w:tcPr>
            <w:tcW w:w="1242" w:type="dxa"/>
          </w:tcPr>
          <w:p w14:paraId="2F1589AD" w14:textId="77777777" w:rsidR="00486AED" w:rsidRPr="00033C9B" w:rsidRDefault="00486AED" w:rsidP="009E4B0D">
            <w:pPr>
              <w:pStyle w:val="Normal0"/>
              <w:spacing w:line="240" w:lineRule="auto"/>
              <w:rPr>
                <w:rFonts w:cs="Times New Roman"/>
              </w:rPr>
            </w:pPr>
            <w:r w:rsidRPr="00033C9B">
              <w:rPr>
                <w:rFonts w:cs="Times New Roman"/>
              </w:rPr>
              <w:t>Antwoord</w:t>
            </w:r>
          </w:p>
        </w:tc>
        <w:tc>
          <w:tcPr>
            <w:tcW w:w="7969" w:type="dxa"/>
            <w:gridSpan w:val="2"/>
          </w:tcPr>
          <w:p w14:paraId="4390862C" w14:textId="77777777" w:rsidR="002548C9" w:rsidRDefault="002548C9" w:rsidP="009E4B0D">
            <w:pPr>
              <w:pStyle w:val="Normal0"/>
              <w:spacing w:line="240" w:lineRule="auto"/>
              <w:rPr>
                <w:rFonts w:cs="Times New Roman"/>
              </w:rPr>
            </w:pPr>
            <w:r>
              <w:rPr>
                <w:rFonts w:cs="Times New Roman"/>
              </w:rPr>
              <w:t>De tekst van artikel 2.1 van de overeenkomst wordt aangepast naar:</w:t>
            </w:r>
          </w:p>
          <w:p w14:paraId="684F8398" w14:textId="713C45EF" w:rsidR="002548C9" w:rsidRPr="00033C9B" w:rsidRDefault="00C646BB" w:rsidP="009E4B0D">
            <w:pPr>
              <w:pStyle w:val="Normal0"/>
              <w:spacing w:line="240" w:lineRule="auto"/>
              <w:rPr>
                <w:rFonts w:cs="Times New Roman"/>
              </w:rPr>
            </w:pPr>
            <w:r>
              <w:rPr>
                <w:rFonts w:cs="Times New Roman"/>
              </w:rPr>
              <w:t>Deze overeenkomst treedt in werking op 1 januari 2023</w:t>
            </w:r>
            <w:r w:rsidR="00EF1E00">
              <w:rPr>
                <w:rFonts w:cs="Times New Roman"/>
              </w:rPr>
              <w:t xml:space="preserve">. De overeenkomst heeft een initiële looptijd van twee jaar en eindigt derhalve op </w:t>
            </w:r>
            <w:r w:rsidR="0053505C">
              <w:rPr>
                <w:rFonts w:cs="Times New Roman"/>
              </w:rPr>
              <w:t>1 januari 2025.</w:t>
            </w:r>
          </w:p>
        </w:tc>
      </w:tr>
    </w:tbl>
    <w:p w14:paraId="6A31712D" w14:textId="77777777" w:rsidR="00486AED" w:rsidRDefault="00486AED"/>
    <w:tbl>
      <w:tblPr>
        <w:tblStyle w:val="Tabelraster"/>
        <w:tblW w:w="9211" w:type="dxa"/>
        <w:tblInd w:w="108" w:type="dxa"/>
        <w:tblLook w:val="04A0" w:firstRow="1" w:lastRow="0" w:firstColumn="1" w:lastColumn="0" w:noHBand="0" w:noVBand="1"/>
      </w:tblPr>
      <w:tblGrid>
        <w:gridCol w:w="1242"/>
        <w:gridCol w:w="1843"/>
        <w:gridCol w:w="6126"/>
      </w:tblGrid>
      <w:tr w:rsidR="00486AED" w:rsidRPr="00033C9B" w14:paraId="55677772" w14:textId="77777777" w:rsidTr="009E4B0D">
        <w:tc>
          <w:tcPr>
            <w:tcW w:w="1242" w:type="dxa"/>
            <w:shd w:val="clear" w:color="auto" w:fill="D9D9D9" w:themeFill="background1" w:themeFillShade="D9"/>
          </w:tcPr>
          <w:p w14:paraId="4C9E4D89" w14:textId="77777777" w:rsidR="00486AED" w:rsidRPr="00033C9B" w:rsidRDefault="00486AED" w:rsidP="009E4B0D">
            <w:pPr>
              <w:pStyle w:val="Normal0"/>
              <w:spacing w:line="240" w:lineRule="auto"/>
              <w:rPr>
                <w:rFonts w:cs="Times New Roman"/>
              </w:rPr>
            </w:pPr>
            <w:r w:rsidRPr="00033C9B">
              <w:rPr>
                <w:rFonts w:cs="Times New Roman"/>
              </w:rPr>
              <w:t>Nr.</w:t>
            </w:r>
          </w:p>
        </w:tc>
        <w:tc>
          <w:tcPr>
            <w:tcW w:w="1843" w:type="dxa"/>
            <w:shd w:val="clear" w:color="auto" w:fill="D9D9D9" w:themeFill="background1" w:themeFillShade="D9"/>
          </w:tcPr>
          <w:p w14:paraId="70114D0C" w14:textId="77777777" w:rsidR="00486AED" w:rsidRPr="00033C9B" w:rsidRDefault="00486AED" w:rsidP="009E4B0D">
            <w:pPr>
              <w:pStyle w:val="Normal0"/>
              <w:spacing w:line="240" w:lineRule="auto"/>
              <w:rPr>
                <w:rFonts w:cs="Times New Roman"/>
              </w:rPr>
            </w:pPr>
            <w:r w:rsidRPr="00033C9B">
              <w:rPr>
                <w:rFonts w:cs="Times New Roman"/>
              </w:rPr>
              <w:t>Betreft</w:t>
            </w:r>
          </w:p>
        </w:tc>
        <w:tc>
          <w:tcPr>
            <w:tcW w:w="6126" w:type="dxa"/>
            <w:shd w:val="clear" w:color="auto" w:fill="D9D9D9" w:themeFill="background1" w:themeFillShade="D9"/>
          </w:tcPr>
          <w:p w14:paraId="62C5B2C1" w14:textId="77777777" w:rsidR="00486AED" w:rsidRPr="00033C9B" w:rsidRDefault="00486AED" w:rsidP="009E4B0D">
            <w:pPr>
              <w:pStyle w:val="Normal0"/>
              <w:spacing w:line="240" w:lineRule="auto"/>
              <w:rPr>
                <w:rFonts w:cs="Times New Roman"/>
              </w:rPr>
            </w:pPr>
            <w:r w:rsidRPr="00033C9B">
              <w:rPr>
                <w:rFonts w:cs="Times New Roman"/>
              </w:rPr>
              <w:t>Vraag</w:t>
            </w:r>
          </w:p>
        </w:tc>
      </w:tr>
      <w:tr w:rsidR="00486AED" w:rsidRPr="00033C9B" w14:paraId="6728E1AB" w14:textId="77777777" w:rsidTr="009E4B0D">
        <w:tc>
          <w:tcPr>
            <w:tcW w:w="1242" w:type="dxa"/>
          </w:tcPr>
          <w:p w14:paraId="7D5E2860" w14:textId="7B383C35" w:rsidR="00486AED" w:rsidRPr="00033C9B" w:rsidRDefault="006020C4" w:rsidP="009E4B0D">
            <w:pPr>
              <w:pStyle w:val="Normal0"/>
              <w:spacing w:line="240" w:lineRule="auto"/>
              <w:rPr>
                <w:rFonts w:cs="Times New Roman"/>
              </w:rPr>
            </w:pPr>
            <w:r>
              <w:rPr>
                <w:rFonts w:cs="Times New Roman"/>
              </w:rPr>
              <w:t>11</w:t>
            </w:r>
          </w:p>
        </w:tc>
        <w:tc>
          <w:tcPr>
            <w:tcW w:w="1843" w:type="dxa"/>
          </w:tcPr>
          <w:p w14:paraId="203FF485" w14:textId="114FAD28" w:rsidR="00486AED" w:rsidRPr="00033C9B" w:rsidRDefault="006020C4" w:rsidP="009E4B0D">
            <w:pPr>
              <w:pStyle w:val="Normal0"/>
              <w:spacing w:line="240" w:lineRule="auto"/>
              <w:rPr>
                <w:rFonts w:cs="Times New Roman"/>
              </w:rPr>
            </w:pPr>
            <w:r>
              <w:rPr>
                <w:rFonts w:cs="Tahoma"/>
              </w:rPr>
              <w:t>Bijlage 2 Calculatiebestand</w:t>
            </w:r>
          </w:p>
        </w:tc>
        <w:tc>
          <w:tcPr>
            <w:tcW w:w="6126" w:type="dxa"/>
          </w:tcPr>
          <w:p w14:paraId="50945FB7" w14:textId="518ECADD" w:rsidR="00486AED" w:rsidRPr="00033C9B" w:rsidRDefault="006020C4" w:rsidP="009E4B0D">
            <w:pPr>
              <w:pStyle w:val="Normal0"/>
              <w:spacing w:line="240" w:lineRule="auto"/>
              <w:rPr>
                <w:rFonts w:cs="Times New Roman"/>
              </w:rPr>
            </w:pPr>
            <w:r>
              <w:rPr>
                <w:rFonts w:cs="Tahoma"/>
              </w:rPr>
              <w:t>Heeft u een overzicht van de over te nemen medewerkers van de huidige leverancier(s)?</w:t>
            </w:r>
          </w:p>
        </w:tc>
      </w:tr>
      <w:tr w:rsidR="00486AED" w:rsidRPr="00033C9B" w14:paraId="2DB90C1A" w14:textId="77777777" w:rsidTr="009E4B0D">
        <w:trPr>
          <w:trHeight w:val="85"/>
        </w:trPr>
        <w:tc>
          <w:tcPr>
            <w:tcW w:w="1242" w:type="dxa"/>
          </w:tcPr>
          <w:p w14:paraId="2666566F" w14:textId="77777777" w:rsidR="00486AED" w:rsidRPr="00033C9B" w:rsidRDefault="00486AED" w:rsidP="009E4B0D">
            <w:pPr>
              <w:pStyle w:val="Normal0"/>
              <w:spacing w:line="240" w:lineRule="auto"/>
              <w:rPr>
                <w:rFonts w:cs="Times New Roman"/>
              </w:rPr>
            </w:pPr>
            <w:r w:rsidRPr="00033C9B">
              <w:rPr>
                <w:rFonts w:cs="Times New Roman"/>
              </w:rPr>
              <w:t>Antwoord</w:t>
            </w:r>
          </w:p>
        </w:tc>
        <w:tc>
          <w:tcPr>
            <w:tcW w:w="7969" w:type="dxa"/>
            <w:gridSpan w:val="2"/>
          </w:tcPr>
          <w:p w14:paraId="3F0E96B9" w14:textId="5FC42A08" w:rsidR="00495ADD" w:rsidRPr="00033C9B" w:rsidRDefault="00495ADD" w:rsidP="009E4B0D">
            <w:pPr>
              <w:pStyle w:val="Normal0"/>
              <w:spacing w:line="240" w:lineRule="auto"/>
              <w:rPr>
                <w:rFonts w:cs="Times New Roman"/>
              </w:rPr>
            </w:pPr>
            <w:r>
              <w:rPr>
                <w:rFonts w:cs="Times New Roman"/>
              </w:rPr>
              <w:t xml:space="preserve">Bijlage </w:t>
            </w:r>
            <w:r w:rsidR="0039551B">
              <w:rPr>
                <w:rFonts w:cs="Times New Roman"/>
              </w:rPr>
              <w:t>‘anonieme overnamelijst’</w:t>
            </w:r>
            <w:r>
              <w:rPr>
                <w:rFonts w:cs="Times New Roman"/>
              </w:rPr>
              <w:t xml:space="preserve"> is toegevoegd aan de documenten.</w:t>
            </w:r>
            <w:r w:rsidR="00501F69">
              <w:rPr>
                <w:rFonts w:cs="Times New Roman"/>
              </w:rPr>
              <w:t xml:space="preserve"> De Opdrachtgever is niet verantwoordelijk voor de juistheid van deze gegevens. </w:t>
            </w:r>
          </w:p>
        </w:tc>
      </w:tr>
    </w:tbl>
    <w:p w14:paraId="02BAA025" w14:textId="695F9088" w:rsidR="00486AED" w:rsidRPr="00033C9B" w:rsidRDefault="00486AED"/>
    <w:tbl>
      <w:tblPr>
        <w:tblStyle w:val="Tabelraster"/>
        <w:tblW w:w="9211" w:type="dxa"/>
        <w:tblInd w:w="108" w:type="dxa"/>
        <w:tblLook w:val="04A0" w:firstRow="1" w:lastRow="0" w:firstColumn="1" w:lastColumn="0" w:noHBand="0" w:noVBand="1"/>
      </w:tblPr>
      <w:tblGrid>
        <w:gridCol w:w="1242"/>
        <w:gridCol w:w="1843"/>
        <w:gridCol w:w="6126"/>
      </w:tblGrid>
      <w:tr w:rsidR="00486AED" w:rsidRPr="00033C9B" w14:paraId="30A1E839" w14:textId="77777777" w:rsidTr="009E4B0D">
        <w:tc>
          <w:tcPr>
            <w:tcW w:w="1242" w:type="dxa"/>
            <w:shd w:val="clear" w:color="auto" w:fill="D9D9D9" w:themeFill="background1" w:themeFillShade="D9"/>
          </w:tcPr>
          <w:p w14:paraId="13534374" w14:textId="77777777" w:rsidR="00486AED" w:rsidRPr="00033C9B" w:rsidRDefault="00486AED" w:rsidP="009E4B0D">
            <w:pPr>
              <w:pStyle w:val="Normal0"/>
              <w:spacing w:line="240" w:lineRule="auto"/>
              <w:rPr>
                <w:rFonts w:cs="Times New Roman"/>
              </w:rPr>
            </w:pPr>
            <w:r w:rsidRPr="00033C9B">
              <w:rPr>
                <w:rFonts w:cs="Times New Roman"/>
              </w:rPr>
              <w:t>Nr.</w:t>
            </w:r>
          </w:p>
        </w:tc>
        <w:tc>
          <w:tcPr>
            <w:tcW w:w="1843" w:type="dxa"/>
            <w:shd w:val="clear" w:color="auto" w:fill="D9D9D9" w:themeFill="background1" w:themeFillShade="D9"/>
          </w:tcPr>
          <w:p w14:paraId="7C4F8723" w14:textId="77777777" w:rsidR="00486AED" w:rsidRPr="00033C9B" w:rsidRDefault="00486AED" w:rsidP="009E4B0D">
            <w:pPr>
              <w:pStyle w:val="Normal0"/>
              <w:spacing w:line="240" w:lineRule="auto"/>
              <w:rPr>
                <w:rFonts w:cs="Times New Roman"/>
              </w:rPr>
            </w:pPr>
            <w:r w:rsidRPr="00033C9B">
              <w:rPr>
                <w:rFonts w:cs="Times New Roman"/>
              </w:rPr>
              <w:t>Betreft</w:t>
            </w:r>
          </w:p>
        </w:tc>
        <w:tc>
          <w:tcPr>
            <w:tcW w:w="6126" w:type="dxa"/>
            <w:shd w:val="clear" w:color="auto" w:fill="D9D9D9" w:themeFill="background1" w:themeFillShade="D9"/>
          </w:tcPr>
          <w:p w14:paraId="12004D4B" w14:textId="77777777" w:rsidR="00486AED" w:rsidRPr="00033C9B" w:rsidRDefault="00486AED" w:rsidP="009E4B0D">
            <w:pPr>
              <w:pStyle w:val="Normal0"/>
              <w:spacing w:line="240" w:lineRule="auto"/>
              <w:rPr>
                <w:rFonts w:cs="Times New Roman"/>
              </w:rPr>
            </w:pPr>
            <w:r w:rsidRPr="00033C9B">
              <w:rPr>
                <w:rFonts w:cs="Times New Roman"/>
              </w:rPr>
              <w:t>Vraag</w:t>
            </w:r>
          </w:p>
        </w:tc>
      </w:tr>
      <w:tr w:rsidR="00486AED" w:rsidRPr="00033C9B" w14:paraId="609CBA5A" w14:textId="77777777" w:rsidTr="009E4B0D">
        <w:tc>
          <w:tcPr>
            <w:tcW w:w="1242" w:type="dxa"/>
          </w:tcPr>
          <w:p w14:paraId="4E56B277" w14:textId="7E772928" w:rsidR="00486AED" w:rsidRPr="00033C9B" w:rsidRDefault="006020C4" w:rsidP="009E4B0D">
            <w:pPr>
              <w:pStyle w:val="Normal0"/>
              <w:spacing w:line="240" w:lineRule="auto"/>
              <w:rPr>
                <w:rFonts w:cs="Times New Roman"/>
              </w:rPr>
            </w:pPr>
            <w:r>
              <w:rPr>
                <w:rFonts w:cs="Times New Roman"/>
              </w:rPr>
              <w:t>12</w:t>
            </w:r>
          </w:p>
        </w:tc>
        <w:tc>
          <w:tcPr>
            <w:tcW w:w="1843" w:type="dxa"/>
          </w:tcPr>
          <w:p w14:paraId="6F095E50" w14:textId="76AC94A3" w:rsidR="00486AED" w:rsidRPr="00033C9B" w:rsidRDefault="006020C4" w:rsidP="009E4B0D">
            <w:pPr>
              <w:pStyle w:val="Normal0"/>
              <w:spacing w:line="240" w:lineRule="auto"/>
              <w:rPr>
                <w:rFonts w:cs="Times New Roman"/>
              </w:rPr>
            </w:pPr>
            <w:r>
              <w:rPr>
                <w:rFonts w:cs="Tahoma"/>
              </w:rPr>
              <w:t>Bijlage 2 Calculatiebestand</w:t>
            </w:r>
          </w:p>
        </w:tc>
        <w:tc>
          <w:tcPr>
            <w:tcW w:w="6126" w:type="dxa"/>
          </w:tcPr>
          <w:p w14:paraId="55741028" w14:textId="65B08EDA" w:rsidR="00486AED" w:rsidRPr="00033C9B" w:rsidRDefault="006020C4" w:rsidP="009E4B0D">
            <w:pPr>
              <w:pStyle w:val="Normal0"/>
              <w:spacing w:line="240" w:lineRule="auto"/>
              <w:rPr>
                <w:rFonts w:cs="Times New Roman"/>
              </w:rPr>
            </w:pPr>
            <w:r>
              <w:rPr>
                <w:rFonts w:cs="Tahoma"/>
              </w:rPr>
              <w:t>De ruimte Douche op locatie Sittard heeft geen m2. Moet deze ruimte wel/niet opgenomen in het onderhoud?</w:t>
            </w:r>
          </w:p>
        </w:tc>
      </w:tr>
      <w:tr w:rsidR="00486AED" w:rsidRPr="00033C9B" w14:paraId="6E9EEE31" w14:textId="77777777" w:rsidTr="009E4B0D">
        <w:trPr>
          <w:trHeight w:val="85"/>
        </w:trPr>
        <w:tc>
          <w:tcPr>
            <w:tcW w:w="1242" w:type="dxa"/>
          </w:tcPr>
          <w:p w14:paraId="77A5F724" w14:textId="77777777" w:rsidR="00486AED" w:rsidRPr="00033C9B" w:rsidRDefault="00486AED" w:rsidP="009E4B0D">
            <w:pPr>
              <w:pStyle w:val="Normal0"/>
              <w:spacing w:line="240" w:lineRule="auto"/>
              <w:rPr>
                <w:rFonts w:cs="Times New Roman"/>
              </w:rPr>
            </w:pPr>
            <w:r w:rsidRPr="00033C9B">
              <w:rPr>
                <w:rFonts w:cs="Times New Roman"/>
              </w:rPr>
              <w:t>Antwoord</w:t>
            </w:r>
          </w:p>
        </w:tc>
        <w:tc>
          <w:tcPr>
            <w:tcW w:w="7969" w:type="dxa"/>
            <w:gridSpan w:val="2"/>
          </w:tcPr>
          <w:p w14:paraId="35072839" w14:textId="02DEFE29" w:rsidR="00486AED" w:rsidRPr="00033C9B" w:rsidRDefault="00FA0990" w:rsidP="009E4B0D">
            <w:pPr>
              <w:pStyle w:val="Normal0"/>
              <w:spacing w:line="240" w:lineRule="auto"/>
              <w:rPr>
                <w:rFonts w:cs="Times New Roman"/>
              </w:rPr>
            </w:pPr>
            <w:r w:rsidRPr="00EF526C">
              <w:t>De ruimtes 0.18 t/m 0.22 zijn samen 14,2 m2. Ruimte 0.19 is hier dus in meegenomen en dient ook opgenomen te worden in het onderhoud maar niet als aparte ruimte.</w:t>
            </w:r>
          </w:p>
        </w:tc>
      </w:tr>
    </w:tbl>
    <w:p w14:paraId="63857E83" w14:textId="77777777" w:rsidR="00486AED" w:rsidRPr="00033C9B" w:rsidRDefault="00486AED"/>
    <w:tbl>
      <w:tblPr>
        <w:tblStyle w:val="Tabelraster"/>
        <w:tblW w:w="9211" w:type="dxa"/>
        <w:tblInd w:w="108" w:type="dxa"/>
        <w:tblLook w:val="04A0" w:firstRow="1" w:lastRow="0" w:firstColumn="1" w:lastColumn="0" w:noHBand="0" w:noVBand="1"/>
      </w:tblPr>
      <w:tblGrid>
        <w:gridCol w:w="1242"/>
        <w:gridCol w:w="1843"/>
        <w:gridCol w:w="6126"/>
      </w:tblGrid>
      <w:tr w:rsidR="00486AED" w:rsidRPr="00033C9B" w14:paraId="22114530" w14:textId="77777777" w:rsidTr="009E4B0D">
        <w:tc>
          <w:tcPr>
            <w:tcW w:w="1242" w:type="dxa"/>
            <w:shd w:val="clear" w:color="auto" w:fill="D9D9D9" w:themeFill="background1" w:themeFillShade="D9"/>
          </w:tcPr>
          <w:p w14:paraId="78081ECB" w14:textId="77777777" w:rsidR="00486AED" w:rsidRPr="00033C9B" w:rsidRDefault="00486AED" w:rsidP="009E4B0D">
            <w:pPr>
              <w:pStyle w:val="Normal0"/>
              <w:spacing w:line="240" w:lineRule="auto"/>
              <w:rPr>
                <w:rFonts w:cs="Times New Roman"/>
              </w:rPr>
            </w:pPr>
            <w:r w:rsidRPr="00033C9B">
              <w:rPr>
                <w:rFonts w:cs="Times New Roman"/>
              </w:rPr>
              <w:t>Nr.</w:t>
            </w:r>
          </w:p>
        </w:tc>
        <w:tc>
          <w:tcPr>
            <w:tcW w:w="1843" w:type="dxa"/>
            <w:shd w:val="clear" w:color="auto" w:fill="D9D9D9" w:themeFill="background1" w:themeFillShade="D9"/>
          </w:tcPr>
          <w:p w14:paraId="6A92431C" w14:textId="77777777" w:rsidR="00486AED" w:rsidRPr="00033C9B" w:rsidRDefault="00486AED" w:rsidP="009E4B0D">
            <w:pPr>
              <w:pStyle w:val="Normal0"/>
              <w:spacing w:line="240" w:lineRule="auto"/>
              <w:rPr>
                <w:rFonts w:cs="Times New Roman"/>
              </w:rPr>
            </w:pPr>
            <w:r w:rsidRPr="00033C9B">
              <w:rPr>
                <w:rFonts w:cs="Times New Roman"/>
              </w:rPr>
              <w:t>Betreft</w:t>
            </w:r>
          </w:p>
        </w:tc>
        <w:tc>
          <w:tcPr>
            <w:tcW w:w="6126" w:type="dxa"/>
            <w:shd w:val="clear" w:color="auto" w:fill="D9D9D9" w:themeFill="background1" w:themeFillShade="D9"/>
          </w:tcPr>
          <w:p w14:paraId="082582A2" w14:textId="77777777" w:rsidR="00486AED" w:rsidRPr="00033C9B" w:rsidRDefault="00486AED" w:rsidP="009E4B0D">
            <w:pPr>
              <w:pStyle w:val="Normal0"/>
              <w:spacing w:line="240" w:lineRule="auto"/>
              <w:rPr>
                <w:rFonts w:cs="Times New Roman"/>
              </w:rPr>
            </w:pPr>
            <w:r w:rsidRPr="00033C9B">
              <w:rPr>
                <w:rFonts w:cs="Times New Roman"/>
              </w:rPr>
              <w:t>Vraag</w:t>
            </w:r>
          </w:p>
        </w:tc>
      </w:tr>
      <w:tr w:rsidR="00486AED" w:rsidRPr="00033C9B" w14:paraId="444B1D4D" w14:textId="77777777" w:rsidTr="009E4B0D">
        <w:tc>
          <w:tcPr>
            <w:tcW w:w="1242" w:type="dxa"/>
          </w:tcPr>
          <w:p w14:paraId="0B980F18" w14:textId="5F77722E" w:rsidR="00486AED" w:rsidRPr="00033C9B" w:rsidRDefault="006020C4" w:rsidP="009E4B0D">
            <w:pPr>
              <w:pStyle w:val="Normal0"/>
              <w:spacing w:line="240" w:lineRule="auto"/>
              <w:rPr>
                <w:rFonts w:cs="Times New Roman"/>
              </w:rPr>
            </w:pPr>
            <w:r>
              <w:rPr>
                <w:rFonts w:cs="Times New Roman"/>
              </w:rPr>
              <w:t>13</w:t>
            </w:r>
          </w:p>
        </w:tc>
        <w:tc>
          <w:tcPr>
            <w:tcW w:w="1843" w:type="dxa"/>
          </w:tcPr>
          <w:p w14:paraId="6387B839" w14:textId="7D127A2F" w:rsidR="00486AED" w:rsidRPr="00033C9B" w:rsidRDefault="006020C4" w:rsidP="009E4B0D">
            <w:pPr>
              <w:pStyle w:val="Normal0"/>
              <w:spacing w:line="240" w:lineRule="auto"/>
              <w:rPr>
                <w:rFonts w:cs="Times New Roman"/>
              </w:rPr>
            </w:pPr>
            <w:proofErr w:type="spellStart"/>
            <w:r w:rsidRPr="006020C4">
              <w:rPr>
                <w:rFonts w:cs="Tahoma"/>
              </w:rPr>
              <w:t>PvE</w:t>
            </w:r>
            <w:proofErr w:type="spellEnd"/>
            <w:r w:rsidRPr="006020C4">
              <w:rPr>
                <w:rFonts w:cs="Tahoma"/>
              </w:rPr>
              <w:t xml:space="preserve"> paragraaf 1.6 pagina 6</w:t>
            </w:r>
          </w:p>
        </w:tc>
        <w:tc>
          <w:tcPr>
            <w:tcW w:w="6126" w:type="dxa"/>
          </w:tcPr>
          <w:p w14:paraId="68B35EDC" w14:textId="7260DE5C" w:rsidR="00486AED" w:rsidRPr="00033C9B" w:rsidRDefault="006020C4" w:rsidP="009E4B0D">
            <w:pPr>
              <w:pStyle w:val="Normal0"/>
              <w:spacing w:line="240" w:lineRule="auto"/>
              <w:rPr>
                <w:rFonts w:cs="Times New Roman"/>
              </w:rPr>
            </w:pPr>
            <w:r>
              <w:rPr>
                <w:rFonts w:cs="Tahoma"/>
              </w:rPr>
              <w:t xml:space="preserve">Volgens paragraaf </w:t>
            </w:r>
            <w:r w:rsidR="00FA0990">
              <w:rPr>
                <w:rFonts w:cs="Tahoma"/>
              </w:rPr>
              <w:t>1.6 met betrekking tot de ruimt</w:t>
            </w:r>
            <w:r>
              <w:rPr>
                <w:rFonts w:cs="Tahoma"/>
              </w:rPr>
              <w:t xml:space="preserve">estaat , is er een kolom met kosten conserveren. Deze is niet opgenomen in ruimtestaten van bijlage 2 calculatiebestand. Is dit een vergissing in het </w:t>
            </w:r>
            <w:proofErr w:type="spellStart"/>
            <w:r>
              <w:rPr>
                <w:rFonts w:cs="Tahoma"/>
              </w:rPr>
              <w:t>PvE</w:t>
            </w:r>
            <w:proofErr w:type="spellEnd"/>
            <w:r>
              <w:rPr>
                <w:rFonts w:cs="Tahoma"/>
              </w:rPr>
              <w:t xml:space="preserve"> of in Bijlage 2?</w:t>
            </w:r>
          </w:p>
        </w:tc>
      </w:tr>
      <w:tr w:rsidR="00486AED" w:rsidRPr="00033C9B" w14:paraId="0B466000" w14:textId="77777777" w:rsidTr="009E4B0D">
        <w:trPr>
          <w:trHeight w:val="85"/>
        </w:trPr>
        <w:tc>
          <w:tcPr>
            <w:tcW w:w="1242" w:type="dxa"/>
          </w:tcPr>
          <w:p w14:paraId="10AFE4B9" w14:textId="77777777" w:rsidR="00486AED" w:rsidRPr="00033C9B" w:rsidRDefault="00486AED" w:rsidP="009E4B0D">
            <w:pPr>
              <w:pStyle w:val="Normal0"/>
              <w:spacing w:line="240" w:lineRule="auto"/>
              <w:rPr>
                <w:rFonts w:cs="Times New Roman"/>
              </w:rPr>
            </w:pPr>
            <w:r w:rsidRPr="00033C9B">
              <w:rPr>
                <w:rFonts w:cs="Times New Roman"/>
              </w:rPr>
              <w:t>Antwoord</w:t>
            </w:r>
          </w:p>
        </w:tc>
        <w:tc>
          <w:tcPr>
            <w:tcW w:w="7969" w:type="dxa"/>
            <w:gridSpan w:val="2"/>
          </w:tcPr>
          <w:p w14:paraId="46E64734" w14:textId="5E0452DA" w:rsidR="00486AED" w:rsidRPr="00033C9B" w:rsidRDefault="00FA0990" w:rsidP="009E4B0D">
            <w:pPr>
              <w:pStyle w:val="Normal0"/>
              <w:spacing w:line="240" w:lineRule="auto"/>
              <w:rPr>
                <w:rFonts w:cs="Times New Roman"/>
              </w:rPr>
            </w:pPr>
            <w:r>
              <w:rPr>
                <w:rFonts w:cs="Times New Roman"/>
              </w:rPr>
              <w:t xml:space="preserve">Dit is een vergissing in het programma van eisen. De kosten voor het periodiek vloeronderhoud dienen te worden verdisconteerd in de prestatienorm. </w:t>
            </w:r>
          </w:p>
        </w:tc>
      </w:tr>
    </w:tbl>
    <w:p w14:paraId="0DBA0CA6" w14:textId="77777777" w:rsidR="00486AED" w:rsidRPr="00033C9B" w:rsidRDefault="00486AED" w:rsidP="00A246AB"/>
    <w:sectPr w:rsidR="00486AED" w:rsidRPr="00033C9B" w:rsidSect="00887A3F">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2410" w:right="1134" w:bottom="993" w:left="1701" w:header="0"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28D4" w14:textId="77777777" w:rsidR="00457E39" w:rsidRDefault="00457E39" w:rsidP="009D5D03">
      <w:pPr>
        <w:pStyle w:val="Normal0"/>
        <w:spacing w:line="240" w:lineRule="auto"/>
      </w:pPr>
      <w:r>
        <w:separator/>
      </w:r>
    </w:p>
  </w:endnote>
  <w:endnote w:type="continuationSeparator" w:id="0">
    <w:p w14:paraId="73DA1400" w14:textId="77777777" w:rsidR="00457E39" w:rsidRDefault="00457E39" w:rsidP="009D5D03">
      <w:pPr>
        <w:pStyle w:val="Normal0"/>
        <w:spacing w:line="240" w:lineRule="auto"/>
      </w:pPr>
      <w:r>
        <w:continuationSeparator/>
      </w:r>
    </w:p>
  </w:endnote>
  <w:endnote w:type="continuationNotice" w:id="1">
    <w:p w14:paraId="3E21E3C7" w14:textId="77777777" w:rsidR="00457E39" w:rsidRDefault="00457E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D871" w14:textId="0EA513A0" w:rsidR="00BF7107" w:rsidRPr="000D344E" w:rsidRDefault="00BF7107" w:rsidP="00E02E65">
    <w:pPr>
      <w:pStyle w:val="Voettekst"/>
      <w:rPr>
        <w:rFonts w:cs="Arial"/>
        <w:sz w:val="16"/>
        <w:szCs w:val="16"/>
      </w:rPr>
    </w:pPr>
    <w:r w:rsidRPr="000D344E">
      <w:rPr>
        <w:rFonts w:cs="Arial"/>
        <w:sz w:val="16"/>
        <w:szCs w:val="16"/>
      </w:rPr>
      <w:fldChar w:fldCharType="begin"/>
    </w:r>
    <w:r w:rsidRPr="000D344E">
      <w:rPr>
        <w:rFonts w:cs="Arial"/>
        <w:sz w:val="16"/>
        <w:szCs w:val="16"/>
      </w:rPr>
      <w:instrText xml:space="preserve"> PAGE   \* MERGEFORMAT </w:instrText>
    </w:r>
    <w:r w:rsidRPr="000D344E">
      <w:rPr>
        <w:rFonts w:cs="Arial"/>
        <w:sz w:val="16"/>
        <w:szCs w:val="16"/>
      </w:rPr>
      <w:fldChar w:fldCharType="separate"/>
    </w:r>
    <w:r w:rsidR="00614AB7">
      <w:rPr>
        <w:rFonts w:cs="Arial"/>
        <w:noProof/>
        <w:sz w:val="16"/>
        <w:szCs w:val="16"/>
      </w:rPr>
      <w:t>1</w:t>
    </w:r>
    <w:r w:rsidRPr="000D344E">
      <w:rPr>
        <w:rFonts w:cs="Arial"/>
        <w:sz w:val="16"/>
        <w:szCs w:val="16"/>
      </w:rPr>
      <w:fldChar w:fldCharType="end"/>
    </w:r>
    <w:r w:rsidRPr="000D344E">
      <w:rPr>
        <w:rFonts w:cs="Arial"/>
        <w:sz w:val="16"/>
        <w:szCs w:val="16"/>
      </w:rPr>
      <w:t>/</w:t>
    </w:r>
    <w:r w:rsidRPr="000D344E">
      <w:rPr>
        <w:rFonts w:cs="Arial"/>
        <w:sz w:val="16"/>
        <w:szCs w:val="16"/>
      </w:rPr>
      <w:fldChar w:fldCharType="begin"/>
    </w:r>
    <w:r w:rsidRPr="000D344E">
      <w:rPr>
        <w:rFonts w:cs="Arial"/>
        <w:sz w:val="16"/>
        <w:szCs w:val="16"/>
      </w:rPr>
      <w:instrText xml:space="preserve"> NUMPAGES   \* MERGEFORMAT </w:instrText>
    </w:r>
    <w:r w:rsidRPr="000D344E">
      <w:rPr>
        <w:rFonts w:cs="Arial"/>
        <w:sz w:val="16"/>
        <w:szCs w:val="16"/>
      </w:rPr>
      <w:fldChar w:fldCharType="separate"/>
    </w:r>
    <w:r w:rsidR="00614AB7">
      <w:rPr>
        <w:rFonts w:cs="Arial"/>
        <w:noProof/>
        <w:sz w:val="16"/>
        <w:szCs w:val="16"/>
      </w:rPr>
      <w:t>3</w:t>
    </w:r>
    <w:r w:rsidRPr="000D344E">
      <w:rPr>
        <w:rFonts w:cs="Arial"/>
        <w:sz w:val="16"/>
        <w:szCs w:val="16"/>
      </w:rPr>
      <w:fldChar w:fldCharType="end"/>
    </w:r>
    <w:r w:rsidRPr="000D344E">
      <w:rPr>
        <w:rFonts w:cs="Arial"/>
        <w:sz w:val="16"/>
        <w:szCs w:val="16"/>
      </w:rPr>
      <w:ptab w:relativeTo="margin" w:alignment="center" w:leader="none"/>
    </w:r>
    <w:r w:rsidRPr="000D344E">
      <w:rPr>
        <w:rFonts w:cs="Arial"/>
        <w:sz w:val="16"/>
        <w:szCs w:val="16"/>
      </w:rPr>
      <w:t xml:space="preserve"> </w:t>
    </w:r>
    <w:r w:rsidRPr="000D344E">
      <w:rPr>
        <w:rFonts w:cs="Arial"/>
        <w:sz w:val="16"/>
        <w:szCs w:val="16"/>
      </w:rPr>
      <w:ptab w:relativeTo="margin" w:alignment="right" w:leader="none"/>
    </w:r>
    <w:r w:rsidRPr="000D344E">
      <w:rPr>
        <w:rFonts w:cs="Arial"/>
        <w:sz w:val="16"/>
        <w:szCs w:val="16"/>
      </w:rPr>
      <w:t xml:space="preserve"> </w:t>
    </w:r>
    <w:proofErr w:type="spellStart"/>
    <w:r w:rsidRPr="000D344E">
      <w:rPr>
        <w:rFonts w:cs="Arial"/>
        <w:sz w:val="16"/>
        <w:szCs w:val="16"/>
      </w:rPr>
      <w:t>Zaaknr</w:t>
    </w:r>
    <w:proofErr w:type="spellEnd"/>
    <w:r w:rsidRPr="000D344E">
      <w:rPr>
        <w:rFonts w:cs="Arial"/>
        <w:sz w:val="16"/>
        <w:szCs w:val="16"/>
      </w:rPr>
      <w:t xml:space="preserve">. </w:t>
    </w:r>
    <w:r>
      <w:rPr>
        <w:rFonts w:cs="Arial"/>
        <w:sz w:val="16"/>
        <w:szCs w:val="16"/>
      </w:rPr>
      <w:t>2022-Z6069</w:t>
    </w:r>
  </w:p>
  <w:p w14:paraId="46536E39" w14:textId="0016E33F" w:rsidR="00BF7107" w:rsidRPr="000D344E" w:rsidRDefault="00BF7107" w:rsidP="00D565E1">
    <w:pPr>
      <w:pStyle w:val="Voettekst"/>
      <w:jc w:val="right"/>
      <w:rPr>
        <w:rFonts w:cs="Arial"/>
        <w:sz w:val="16"/>
        <w:szCs w:val="16"/>
      </w:rPr>
    </w:pPr>
    <w:proofErr w:type="spellStart"/>
    <w:r w:rsidRPr="000D344E">
      <w:rPr>
        <w:rFonts w:cs="Arial"/>
        <w:sz w:val="16"/>
        <w:szCs w:val="16"/>
      </w:rPr>
      <w:t>Docnr</w:t>
    </w:r>
    <w:proofErr w:type="spellEnd"/>
    <w:r w:rsidRPr="000D344E">
      <w:rPr>
        <w:rFonts w:cs="Arial"/>
        <w:sz w:val="16"/>
        <w:szCs w:val="16"/>
      </w:rPr>
      <w:t xml:space="preserve">. </w:t>
    </w:r>
    <w:sdt>
      <w:sdtPr>
        <w:rPr>
          <w:sz w:val="16"/>
          <w:szCs w:val="16"/>
        </w:rPr>
        <w:alias w:val="Titel"/>
        <w:id w:val="2101679616"/>
        <w:placeholder>
          <w:docPart w:val="D44866CA637544A3A0771B7EB757FD68"/>
        </w:placeholder>
        <w:dataBinding w:prefixMappings="xmlns:ns0='http://purl.org/dc/elements/1.1/' xmlns:ns1='http://schemas.openxmlformats.org/package/2006/metadata/core-properties' " w:xpath="/ns1:coreProperties[1]/ns0:title[1]" w:storeItemID="{6C3C8BC8-F283-45AE-878A-BAB7291924A1}"/>
        <w:text/>
      </w:sdtPr>
      <w:sdtEndPr/>
      <w:sdtContent>
        <w:r w:rsidR="004A0D49">
          <w:rPr>
            <w:sz w:val="16"/>
            <w:szCs w:val="16"/>
          </w:rPr>
          <w:t>WLDOC-1187088822-141412</w:t>
        </w:r>
      </w:sdtContent>
    </w:sdt>
  </w:p>
  <w:p w14:paraId="44A9A7E9" w14:textId="77777777" w:rsidR="009E4B0D" w:rsidRDefault="009E4B0D" w:rsidP="009E4B0D">
    <w:pPr>
      <w:pStyle w:val="Normal0"/>
      <w:spacing w:line="240" w:lineRule="auto"/>
    </w:pPr>
  </w:p>
  <w:p w14:paraId="03BDFB72" w14:textId="77777777" w:rsidR="009E4B0D" w:rsidRDefault="009E4B0D" w:rsidP="009E4B0D">
    <w:pPr>
      <w:pStyle w:val="IWVoettekst"/>
    </w:pPr>
  </w:p>
  <w:p w14:paraId="2A6405FA" w14:textId="77777777" w:rsidR="009E4B0D" w:rsidRPr="009F5CE2" w:rsidRDefault="009E4B0D" w:rsidP="009E4B0D">
    <w:pPr>
      <w:pStyle w:val="Normal0"/>
      <w:spacing w:line="240"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3EF3" w14:textId="77777777" w:rsidR="00C77249" w:rsidRDefault="00C772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7214" w14:textId="45E3BB65" w:rsidR="00BF7107" w:rsidRDefault="00BF7107" w:rsidP="00BF7107">
    <w:pPr>
      <w:pStyle w:val="Voetteks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614AB7">
      <w:rPr>
        <w:noProof/>
        <w:sz w:val="16"/>
        <w:szCs w:val="16"/>
      </w:rPr>
      <w:t>3</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614AB7">
      <w:rPr>
        <w:noProof/>
        <w:sz w:val="16"/>
        <w:szCs w:val="16"/>
      </w:rPr>
      <w:t>3</w:t>
    </w:r>
    <w:r>
      <w:rPr>
        <w:sz w:val="16"/>
        <w:szCs w:val="16"/>
      </w:rPr>
      <w:fldChar w:fldCharType="end"/>
    </w:r>
    <w:r>
      <w:ptab w:relativeTo="margin" w:alignment="center" w:leader="none"/>
    </w:r>
    <w:r>
      <w:t xml:space="preserve"> </w:t>
    </w:r>
    <w:r>
      <w:rPr>
        <w:sz w:val="16"/>
        <w:szCs w:val="16"/>
      </w:rPr>
      <w:ptab w:relativeTo="margin" w:alignment="right" w:leader="none"/>
    </w:r>
    <w:r>
      <w:rPr>
        <w:sz w:val="16"/>
        <w:szCs w:val="16"/>
      </w:rPr>
      <w:t xml:space="preserve"> </w:t>
    </w:r>
    <w:proofErr w:type="spellStart"/>
    <w:r>
      <w:rPr>
        <w:sz w:val="16"/>
        <w:szCs w:val="16"/>
      </w:rPr>
      <w:t>Zaaknr</w:t>
    </w:r>
    <w:proofErr w:type="spellEnd"/>
    <w:r>
      <w:rPr>
        <w:sz w:val="16"/>
        <w:szCs w:val="16"/>
      </w:rPr>
      <w:t>. 2022-Z6069</w:t>
    </w:r>
  </w:p>
  <w:p w14:paraId="354C5816" w14:textId="10914A83" w:rsidR="00BF7107" w:rsidRDefault="00BF7107" w:rsidP="00BF7107">
    <w:pPr>
      <w:pStyle w:val="Voettekst"/>
      <w:jc w:val="right"/>
    </w:pPr>
    <w:proofErr w:type="spellStart"/>
    <w:r>
      <w:rPr>
        <w:sz w:val="16"/>
        <w:szCs w:val="16"/>
      </w:rPr>
      <w:t>Docnr</w:t>
    </w:r>
    <w:proofErr w:type="spellEnd"/>
    <w:r>
      <w:rPr>
        <w:sz w:val="16"/>
        <w:szCs w:val="16"/>
      </w:rPr>
      <w:t xml:space="preserve">. </w:t>
    </w:r>
    <w:sdt>
      <w:sdtPr>
        <w:rPr>
          <w:sz w:val="16"/>
          <w:szCs w:val="16"/>
        </w:rPr>
        <w:alias w:val="Titel"/>
        <w:id w:val="1271581256"/>
        <w:placeholder>
          <w:docPart w:val="A4224E7308564BC28C5E13E476FEAACB"/>
        </w:placeholder>
        <w:dataBinding w:prefixMappings="xmlns:ns0='http://purl.org/dc/elements/1.1/' xmlns:ns1='http://schemas.openxmlformats.org/package/2006/metadata/core-properties' " w:xpath="/ns1:coreProperties[1]/ns0:title[1]" w:storeItemID="{6C3C8BC8-F283-45AE-878A-BAB7291924A1}"/>
        <w:text/>
      </w:sdtPr>
      <w:sdtEndPr/>
      <w:sdtContent>
        <w:r w:rsidR="004A0D49">
          <w:rPr>
            <w:sz w:val="16"/>
            <w:szCs w:val="16"/>
          </w:rPr>
          <w:t>WLDOC-1187088822-141412</w:t>
        </w:r>
      </w:sdtContent>
    </w:sdt>
  </w:p>
  <w:p w14:paraId="5B0CA95F" w14:textId="77777777" w:rsidR="009E4B0D" w:rsidRPr="009F5CE2" w:rsidRDefault="009E4B0D" w:rsidP="009E4B0D">
    <w:pPr>
      <w:pStyle w:val="Normal0"/>
      <w:spacing w:line="240"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BE10" w14:textId="77777777" w:rsidR="00C77249" w:rsidRDefault="00C772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872B" w14:textId="77777777" w:rsidR="00457E39" w:rsidRDefault="00457E39" w:rsidP="009D5D03">
      <w:pPr>
        <w:pStyle w:val="Normal0"/>
        <w:spacing w:line="240" w:lineRule="auto"/>
      </w:pPr>
      <w:r>
        <w:separator/>
      </w:r>
    </w:p>
  </w:footnote>
  <w:footnote w:type="continuationSeparator" w:id="0">
    <w:p w14:paraId="143E5AFE" w14:textId="77777777" w:rsidR="00457E39" w:rsidRDefault="00457E39" w:rsidP="009D5D03">
      <w:pPr>
        <w:pStyle w:val="Normal0"/>
        <w:spacing w:line="240" w:lineRule="auto"/>
      </w:pPr>
      <w:r>
        <w:continuationSeparator/>
      </w:r>
    </w:p>
  </w:footnote>
  <w:footnote w:type="continuationNotice" w:id="1">
    <w:p w14:paraId="1C852F4C" w14:textId="77777777" w:rsidR="00457E39" w:rsidRDefault="00457E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C0B6" w14:textId="77777777" w:rsidR="00C77249" w:rsidRDefault="00C772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DCA7" w14:textId="53508E7D" w:rsidR="009E4B0D" w:rsidRDefault="009E4B0D" w:rsidP="009E4B0D">
    <w:pPr>
      <w:pStyle w:val="Koptekst"/>
      <w:rPr>
        <w:noProof/>
      </w:rPr>
    </w:pPr>
  </w:p>
  <w:p w14:paraId="54772C26" w14:textId="09AC604C" w:rsidR="00BF7107" w:rsidRDefault="00BF7107" w:rsidP="009E4B0D">
    <w:pPr>
      <w:pStyle w:val="Koptekst"/>
      <w:rPr>
        <w:noProof/>
      </w:rPr>
    </w:pPr>
  </w:p>
  <w:p w14:paraId="34F6FB35" w14:textId="23B4F12F" w:rsidR="00BF7107" w:rsidRPr="009F5CE2" w:rsidRDefault="00887A3F" w:rsidP="009E4B0D">
    <w:pPr>
      <w:pStyle w:val="Koptekst"/>
    </w:pPr>
    <w:r>
      <w:rPr>
        <w:noProof/>
      </w:rPr>
      <w:drawing>
        <wp:anchor distT="0" distB="0" distL="114300" distR="114300" simplePos="0" relativeHeight="251658240" behindDoc="0" locked="0" layoutInCell="0" allowOverlap="1" wp14:anchorId="3549DBB9" wp14:editId="57CEC73E">
          <wp:simplePos x="0" y="0"/>
          <wp:positionH relativeFrom="page">
            <wp:posOffset>1076325</wp:posOffset>
          </wp:positionH>
          <wp:positionV relativeFrom="page">
            <wp:posOffset>381000</wp:posOffset>
          </wp:positionV>
          <wp:extent cx="2368800" cy="860400"/>
          <wp:effectExtent l="0" t="0" r="0" b="0"/>
          <wp:wrapNone/>
          <wp:docPr id="2" name="Afbeelding 3" descr="\\WSL-FS02\Userdata$\h.zuidema\Desktop\WL_LOGO_PAYOFF_FC.png"/>
          <wp:cNvGraphicFramePr/>
          <a:graphic xmlns:a="http://schemas.openxmlformats.org/drawingml/2006/main">
            <a:graphicData uri="http://schemas.openxmlformats.org/drawingml/2006/picture">
              <pic:pic xmlns:pic="http://schemas.openxmlformats.org/drawingml/2006/picture">
                <pic:nvPicPr>
                  <pic:cNvPr id="1" name="Afbeelding 3" descr="\\WSL-FS02\Userdata$\h.zuidema\Desktop\WL_LOGO_PAYOFF_F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552D" w14:textId="77777777" w:rsidR="00C77249" w:rsidRDefault="00C772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87FD3"/>
    <w:multiLevelType w:val="multilevel"/>
    <w:tmpl w:val="FF4491A0"/>
    <w:styleLink w:val="Stijl1"/>
    <w:lvl w:ilvl="0">
      <w:start w:val="1"/>
      <w:numFmt w:val="decimal"/>
      <w:pStyle w:val="Kop1"/>
      <w:lvlText w:val="%1"/>
      <w:lvlJc w:val="left"/>
      <w:pPr>
        <w:ind w:left="851" w:hanging="851"/>
      </w:pPr>
      <w:rPr>
        <w:rFonts w:ascii="Calibri" w:hAnsi="Calibri" w:hint="default"/>
        <w:b/>
        <w:i w:val="0"/>
        <w:sz w:val="44"/>
      </w:rPr>
    </w:lvl>
    <w:lvl w:ilvl="1">
      <w:start w:val="1"/>
      <w:numFmt w:val="decimal"/>
      <w:pStyle w:val="Kop2"/>
      <w:lvlText w:val="%1.%2"/>
      <w:lvlJc w:val="left"/>
      <w:pPr>
        <w:ind w:left="851" w:hanging="851"/>
      </w:pPr>
      <w:rPr>
        <w:rFonts w:ascii="Calibri" w:hAnsi="Calibri" w:hint="default"/>
        <w:b/>
        <w:i w:val="0"/>
        <w:sz w:val="28"/>
      </w:rPr>
    </w:lvl>
    <w:lvl w:ilvl="2">
      <w:start w:val="1"/>
      <w:numFmt w:val="decimal"/>
      <w:pStyle w:val="Kop3"/>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689B5E3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70292D94"/>
    <w:multiLevelType w:val="multilevel"/>
    <w:tmpl w:val="E6E21A58"/>
    <w:styleLink w:val="Hoofdstukkenrappor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num w:numId="1">
    <w:abstractNumId w:val="2"/>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DF"/>
    <w:rsid w:val="000076A1"/>
    <w:rsid w:val="00016E18"/>
    <w:rsid w:val="000237A5"/>
    <w:rsid w:val="00033C9B"/>
    <w:rsid w:val="0003424C"/>
    <w:rsid w:val="00051FED"/>
    <w:rsid w:val="0006449C"/>
    <w:rsid w:val="0007082F"/>
    <w:rsid w:val="00076EC9"/>
    <w:rsid w:val="0009009B"/>
    <w:rsid w:val="000B48D6"/>
    <w:rsid w:val="000D344E"/>
    <w:rsid w:val="000E0F88"/>
    <w:rsid w:val="000F2BAD"/>
    <w:rsid w:val="000F35A6"/>
    <w:rsid w:val="00107DD8"/>
    <w:rsid w:val="00134417"/>
    <w:rsid w:val="0016638B"/>
    <w:rsid w:val="00197654"/>
    <w:rsid w:val="001A020C"/>
    <w:rsid w:val="001A549D"/>
    <w:rsid w:val="001C171E"/>
    <w:rsid w:val="001D24F8"/>
    <w:rsid w:val="001D7997"/>
    <w:rsid w:val="001E3C7A"/>
    <w:rsid w:val="001F7221"/>
    <w:rsid w:val="00201B7E"/>
    <w:rsid w:val="002350AE"/>
    <w:rsid w:val="002442F0"/>
    <w:rsid w:val="002548C9"/>
    <w:rsid w:val="00255B54"/>
    <w:rsid w:val="0027444F"/>
    <w:rsid w:val="00286AA5"/>
    <w:rsid w:val="00295520"/>
    <w:rsid w:val="002B7A91"/>
    <w:rsid w:val="002F33A3"/>
    <w:rsid w:val="002F406B"/>
    <w:rsid w:val="003024D5"/>
    <w:rsid w:val="00303C47"/>
    <w:rsid w:val="00307CEF"/>
    <w:rsid w:val="003109D1"/>
    <w:rsid w:val="0031268D"/>
    <w:rsid w:val="00333AA9"/>
    <w:rsid w:val="00350C48"/>
    <w:rsid w:val="00361D0C"/>
    <w:rsid w:val="00391E77"/>
    <w:rsid w:val="0039551B"/>
    <w:rsid w:val="003A01C0"/>
    <w:rsid w:val="003B0177"/>
    <w:rsid w:val="003D4811"/>
    <w:rsid w:val="003E0A1E"/>
    <w:rsid w:val="003F5645"/>
    <w:rsid w:val="003F5C33"/>
    <w:rsid w:val="003F6C64"/>
    <w:rsid w:val="00416F4A"/>
    <w:rsid w:val="0043282A"/>
    <w:rsid w:val="0045359A"/>
    <w:rsid w:val="00457E39"/>
    <w:rsid w:val="00461EFE"/>
    <w:rsid w:val="00475A1D"/>
    <w:rsid w:val="00486AED"/>
    <w:rsid w:val="004935ED"/>
    <w:rsid w:val="00495ADD"/>
    <w:rsid w:val="004A0D49"/>
    <w:rsid w:val="004A7CFA"/>
    <w:rsid w:val="00501F69"/>
    <w:rsid w:val="0050775C"/>
    <w:rsid w:val="005153BA"/>
    <w:rsid w:val="0052343C"/>
    <w:rsid w:val="0053505C"/>
    <w:rsid w:val="00535338"/>
    <w:rsid w:val="00546C3D"/>
    <w:rsid w:val="005705BB"/>
    <w:rsid w:val="00574223"/>
    <w:rsid w:val="005A48D6"/>
    <w:rsid w:val="005A49E8"/>
    <w:rsid w:val="005A554A"/>
    <w:rsid w:val="005B2F5B"/>
    <w:rsid w:val="005C2723"/>
    <w:rsid w:val="005C53F7"/>
    <w:rsid w:val="005C5467"/>
    <w:rsid w:val="005D3D48"/>
    <w:rsid w:val="005D5516"/>
    <w:rsid w:val="005E1B2B"/>
    <w:rsid w:val="005F2173"/>
    <w:rsid w:val="00601A9C"/>
    <w:rsid w:val="006020C4"/>
    <w:rsid w:val="006073A4"/>
    <w:rsid w:val="00614AB7"/>
    <w:rsid w:val="00622C69"/>
    <w:rsid w:val="00623087"/>
    <w:rsid w:val="006240EF"/>
    <w:rsid w:val="0062755A"/>
    <w:rsid w:val="00633DB2"/>
    <w:rsid w:val="00640D05"/>
    <w:rsid w:val="00655DC5"/>
    <w:rsid w:val="006726A7"/>
    <w:rsid w:val="006770E0"/>
    <w:rsid w:val="006865E7"/>
    <w:rsid w:val="006962CD"/>
    <w:rsid w:val="006A08AD"/>
    <w:rsid w:val="006A549F"/>
    <w:rsid w:val="006A65A6"/>
    <w:rsid w:val="006C499A"/>
    <w:rsid w:val="006C4E36"/>
    <w:rsid w:val="006D0625"/>
    <w:rsid w:val="006D2895"/>
    <w:rsid w:val="006E314E"/>
    <w:rsid w:val="006E637F"/>
    <w:rsid w:val="006F0A7B"/>
    <w:rsid w:val="006F255E"/>
    <w:rsid w:val="006F4C3C"/>
    <w:rsid w:val="007271E9"/>
    <w:rsid w:val="00727F01"/>
    <w:rsid w:val="00730E4A"/>
    <w:rsid w:val="00763E77"/>
    <w:rsid w:val="007944FA"/>
    <w:rsid w:val="007953D5"/>
    <w:rsid w:val="007A64B5"/>
    <w:rsid w:val="007F50E4"/>
    <w:rsid w:val="008044E2"/>
    <w:rsid w:val="00805ABD"/>
    <w:rsid w:val="00830991"/>
    <w:rsid w:val="00850E02"/>
    <w:rsid w:val="00862068"/>
    <w:rsid w:val="00872058"/>
    <w:rsid w:val="00875B3E"/>
    <w:rsid w:val="008836C5"/>
    <w:rsid w:val="00886D92"/>
    <w:rsid w:val="00887A3F"/>
    <w:rsid w:val="008A016D"/>
    <w:rsid w:val="008A43AA"/>
    <w:rsid w:val="008D4733"/>
    <w:rsid w:val="008E798A"/>
    <w:rsid w:val="008F0864"/>
    <w:rsid w:val="008F3DD7"/>
    <w:rsid w:val="0090277B"/>
    <w:rsid w:val="00913387"/>
    <w:rsid w:val="00914484"/>
    <w:rsid w:val="00915EA6"/>
    <w:rsid w:val="00933C71"/>
    <w:rsid w:val="00934EF5"/>
    <w:rsid w:val="00945A5C"/>
    <w:rsid w:val="00956C27"/>
    <w:rsid w:val="009875E8"/>
    <w:rsid w:val="00993BB8"/>
    <w:rsid w:val="009A236F"/>
    <w:rsid w:val="009B578D"/>
    <w:rsid w:val="009D147B"/>
    <w:rsid w:val="009D4F61"/>
    <w:rsid w:val="009D5D03"/>
    <w:rsid w:val="009E3B68"/>
    <w:rsid w:val="009E4B0D"/>
    <w:rsid w:val="009E7916"/>
    <w:rsid w:val="009F558A"/>
    <w:rsid w:val="00A13F33"/>
    <w:rsid w:val="00A246AB"/>
    <w:rsid w:val="00A3182A"/>
    <w:rsid w:val="00A46765"/>
    <w:rsid w:val="00A520FF"/>
    <w:rsid w:val="00A65E22"/>
    <w:rsid w:val="00A76912"/>
    <w:rsid w:val="00A9374D"/>
    <w:rsid w:val="00AB6A0E"/>
    <w:rsid w:val="00AC3ED6"/>
    <w:rsid w:val="00AE4175"/>
    <w:rsid w:val="00AE492B"/>
    <w:rsid w:val="00B030BE"/>
    <w:rsid w:val="00B05A26"/>
    <w:rsid w:val="00B115FD"/>
    <w:rsid w:val="00B27F38"/>
    <w:rsid w:val="00B54102"/>
    <w:rsid w:val="00B8084E"/>
    <w:rsid w:val="00B916A4"/>
    <w:rsid w:val="00B93DB4"/>
    <w:rsid w:val="00B949E0"/>
    <w:rsid w:val="00BC0AA0"/>
    <w:rsid w:val="00BC15C9"/>
    <w:rsid w:val="00BD47DA"/>
    <w:rsid w:val="00BE1CC9"/>
    <w:rsid w:val="00BE216E"/>
    <w:rsid w:val="00BF12C4"/>
    <w:rsid w:val="00BF1BC0"/>
    <w:rsid w:val="00BF388D"/>
    <w:rsid w:val="00BF52AF"/>
    <w:rsid w:val="00BF7107"/>
    <w:rsid w:val="00C04932"/>
    <w:rsid w:val="00C42297"/>
    <w:rsid w:val="00C54D9F"/>
    <w:rsid w:val="00C6167C"/>
    <w:rsid w:val="00C646BB"/>
    <w:rsid w:val="00C65118"/>
    <w:rsid w:val="00C77249"/>
    <w:rsid w:val="00C80DE9"/>
    <w:rsid w:val="00CA249E"/>
    <w:rsid w:val="00CA543B"/>
    <w:rsid w:val="00CA5D79"/>
    <w:rsid w:val="00CA6DE0"/>
    <w:rsid w:val="00CA7356"/>
    <w:rsid w:val="00CB0EA9"/>
    <w:rsid w:val="00CE7B3F"/>
    <w:rsid w:val="00D51B68"/>
    <w:rsid w:val="00D565E1"/>
    <w:rsid w:val="00D67A73"/>
    <w:rsid w:val="00D67F4A"/>
    <w:rsid w:val="00D73619"/>
    <w:rsid w:val="00D742BB"/>
    <w:rsid w:val="00DC71DD"/>
    <w:rsid w:val="00DE4C5C"/>
    <w:rsid w:val="00DE61D7"/>
    <w:rsid w:val="00E02E65"/>
    <w:rsid w:val="00E35147"/>
    <w:rsid w:val="00E406DF"/>
    <w:rsid w:val="00E469C8"/>
    <w:rsid w:val="00E5307E"/>
    <w:rsid w:val="00E5484F"/>
    <w:rsid w:val="00E631E9"/>
    <w:rsid w:val="00E65DD7"/>
    <w:rsid w:val="00E818B8"/>
    <w:rsid w:val="00EA6BE1"/>
    <w:rsid w:val="00EC05F8"/>
    <w:rsid w:val="00EC0BEF"/>
    <w:rsid w:val="00EC6C03"/>
    <w:rsid w:val="00ED129F"/>
    <w:rsid w:val="00ED30D2"/>
    <w:rsid w:val="00EF1E00"/>
    <w:rsid w:val="00EF526C"/>
    <w:rsid w:val="00F05818"/>
    <w:rsid w:val="00F14A03"/>
    <w:rsid w:val="00F15E15"/>
    <w:rsid w:val="00F2100D"/>
    <w:rsid w:val="00F31668"/>
    <w:rsid w:val="00F40E15"/>
    <w:rsid w:val="00F451FB"/>
    <w:rsid w:val="00F5513C"/>
    <w:rsid w:val="00F57F77"/>
    <w:rsid w:val="00F74EEA"/>
    <w:rsid w:val="00F7674E"/>
    <w:rsid w:val="00F77113"/>
    <w:rsid w:val="00F77780"/>
    <w:rsid w:val="00F821AB"/>
    <w:rsid w:val="00F82BDF"/>
    <w:rsid w:val="00F867F9"/>
    <w:rsid w:val="00FA0990"/>
    <w:rsid w:val="00FA5034"/>
    <w:rsid w:val="00FB7F7E"/>
    <w:rsid w:val="00FD0B36"/>
    <w:rsid w:val="00FF1AD3"/>
    <w:rsid w:val="00FF2226"/>
    <w:rsid w:val="00FF2D89"/>
    <w:rsid w:val="0C077CE2"/>
    <w:rsid w:val="0D1A222E"/>
    <w:rsid w:val="117B187A"/>
    <w:rsid w:val="1C2B482E"/>
    <w:rsid w:val="30B8B708"/>
    <w:rsid w:val="3CE3FD03"/>
    <w:rsid w:val="56BF2B45"/>
    <w:rsid w:val="5BC339FE"/>
    <w:rsid w:val="62A4B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8715D"/>
  <w15:docId w15:val="{984AD5A0-A90B-4DF8-911E-209176B2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06DF"/>
    <w:pPr>
      <w:spacing w:after="0" w:line="280" w:lineRule="atLeast"/>
    </w:pPr>
    <w:rPr>
      <w:rFonts w:eastAsiaTheme="minorEastAsia"/>
      <w:lang w:val="nl-NL" w:eastAsia="nl-NL"/>
    </w:rPr>
  </w:style>
  <w:style w:type="paragraph" w:styleId="Kop1">
    <w:name w:val="heading 1"/>
    <w:basedOn w:val="Standaard"/>
    <w:next w:val="Standaard"/>
    <w:link w:val="Kop1Char"/>
    <w:uiPriority w:val="9"/>
    <w:qFormat/>
    <w:rsid w:val="00E406DF"/>
    <w:pPr>
      <w:keepNext/>
      <w:keepLines/>
      <w:numPr>
        <w:numId w:val="5"/>
      </w:numPr>
      <w:outlineLvl w:val="0"/>
    </w:pPr>
    <w:rPr>
      <w:rFonts w:eastAsiaTheme="majorEastAsia" w:cstheme="majorBidi"/>
      <w:b/>
      <w:bCs/>
      <w:sz w:val="44"/>
      <w:szCs w:val="28"/>
    </w:rPr>
  </w:style>
  <w:style w:type="paragraph" w:styleId="Kop2">
    <w:name w:val="heading 2"/>
    <w:basedOn w:val="Standaard"/>
    <w:next w:val="Standaard"/>
    <w:link w:val="Kop2Char"/>
    <w:uiPriority w:val="9"/>
    <w:unhideWhenUsed/>
    <w:qFormat/>
    <w:rsid w:val="00E406DF"/>
    <w:pPr>
      <w:keepNext/>
      <w:keepLines/>
      <w:numPr>
        <w:ilvl w:val="1"/>
        <w:numId w:val="5"/>
      </w:numPr>
      <w:outlineLvl w:val="1"/>
    </w:pPr>
    <w:rPr>
      <w:rFonts w:ascii="Calibri" w:eastAsiaTheme="majorEastAsia" w:hAnsi="Calibri" w:cstheme="majorBidi"/>
      <w:b/>
      <w:bCs/>
      <w:sz w:val="28"/>
      <w:szCs w:val="26"/>
    </w:rPr>
  </w:style>
  <w:style w:type="paragraph" w:styleId="Kop3">
    <w:name w:val="heading 3"/>
    <w:basedOn w:val="Standaard"/>
    <w:next w:val="Standaard"/>
    <w:link w:val="Kop3Char"/>
    <w:uiPriority w:val="9"/>
    <w:unhideWhenUsed/>
    <w:qFormat/>
    <w:rsid w:val="00E406DF"/>
    <w:pPr>
      <w:keepNext/>
      <w:keepLines/>
      <w:numPr>
        <w:ilvl w:val="2"/>
        <w:numId w:val="5"/>
      </w:numPr>
      <w:outlineLvl w:val="2"/>
    </w:pPr>
    <w:rPr>
      <w:rFonts w:ascii="Calibri" w:eastAsiaTheme="majorEastAsia" w:hAnsi="Calibri" w:cstheme="majorBidi"/>
      <w:b/>
      <w:bCs/>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06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06DF"/>
    <w:rPr>
      <w:rFonts w:eastAsiaTheme="minorEastAsia"/>
      <w:lang w:val="nl-NL" w:eastAsia="nl-NL"/>
    </w:rPr>
  </w:style>
  <w:style w:type="character" w:customStyle="1" w:styleId="Kop1Char">
    <w:name w:val="Kop 1 Char"/>
    <w:basedOn w:val="Standaardalinea-lettertype"/>
    <w:link w:val="Kop1"/>
    <w:uiPriority w:val="9"/>
    <w:rsid w:val="00E406DF"/>
    <w:rPr>
      <w:rFonts w:eastAsiaTheme="majorEastAsia" w:cstheme="majorBidi"/>
      <w:b/>
      <w:bCs/>
      <w:sz w:val="44"/>
      <w:szCs w:val="28"/>
      <w:lang w:val="nl-NL" w:eastAsia="nl-NL"/>
    </w:rPr>
  </w:style>
  <w:style w:type="character" w:customStyle="1" w:styleId="Kop2Char">
    <w:name w:val="Kop 2 Char"/>
    <w:basedOn w:val="Standaardalinea-lettertype"/>
    <w:link w:val="Kop2"/>
    <w:uiPriority w:val="9"/>
    <w:rsid w:val="00E406DF"/>
    <w:rPr>
      <w:rFonts w:ascii="Calibri" w:eastAsiaTheme="majorEastAsia" w:hAnsi="Calibri" w:cstheme="majorBidi"/>
      <w:b/>
      <w:bCs/>
      <w:sz w:val="28"/>
      <w:szCs w:val="26"/>
      <w:lang w:val="nl-NL" w:eastAsia="nl-NL"/>
    </w:rPr>
  </w:style>
  <w:style w:type="character" w:customStyle="1" w:styleId="Kop3Char">
    <w:name w:val="Kop 3 Char"/>
    <w:basedOn w:val="Standaardalinea-lettertype"/>
    <w:link w:val="Kop3"/>
    <w:uiPriority w:val="9"/>
    <w:rsid w:val="00E406DF"/>
    <w:rPr>
      <w:rFonts w:ascii="Calibri" w:eastAsiaTheme="majorEastAsia" w:hAnsi="Calibri" w:cstheme="majorBidi"/>
      <w:b/>
      <w:bCs/>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5B9BD5"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sid w:val="00E406DF"/>
    <w:rPr>
      <w:color w:val="0563C1" w:themeColor="hyperlink"/>
      <w:u w:val="single"/>
    </w:rPr>
  </w:style>
  <w:style w:type="table" w:styleId="Tabelraster">
    <w:name w:val="Table Grid"/>
    <w:basedOn w:val="Standaardtabel"/>
    <w:uiPriority w:val="59"/>
    <w:rsid w:val="00E406DF"/>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406D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06DF"/>
    <w:rPr>
      <w:rFonts w:ascii="Tahoma" w:eastAsiaTheme="minorEastAsia" w:hAnsi="Tahoma" w:cs="Tahoma"/>
      <w:sz w:val="16"/>
      <w:szCs w:val="16"/>
      <w:lang w:val="nl-NL" w:eastAsia="nl-NL"/>
    </w:rPr>
  </w:style>
  <w:style w:type="paragraph" w:styleId="Geenafstand">
    <w:name w:val="No Spacing"/>
    <w:uiPriority w:val="1"/>
    <w:rsid w:val="00E406DF"/>
    <w:pPr>
      <w:spacing w:after="0" w:line="240" w:lineRule="auto"/>
    </w:pPr>
    <w:rPr>
      <w:rFonts w:eastAsiaTheme="minorEastAsia"/>
      <w:lang w:val="nl-NL" w:eastAsia="nl-NL"/>
    </w:rPr>
  </w:style>
  <w:style w:type="numbering" w:customStyle="1" w:styleId="Hoofdstukkenrapport">
    <w:name w:val="Hoofdstukken rapport"/>
    <w:uiPriority w:val="99"/>
    <w:rsid w:val="00E406DF"/>
    <w:pPr>
      <w:numPr>
        <w:numId w:val="1"/>
      </w:numPr>
    </w:pPr>
  </w:style>
  <w:style w:type="paragraph" w:customStyle="1" w:styleId="IWVoettekst">
    <w:name w:val="IW_Voettekst"/>
    <w:rsid w:val="00E406DF"/>
    <w:pPr>
      <w:spacing w:after="0" w:line="240" w:lineRule="auto"/>
    </w:pPr>
    <w:rPr>
      <w:rFonts w:eastAsiaTheme="minorEastAsia"/>
      <w:sz w:val="2"/>
      <w:lang w:val="nl-NL" w:eastAsia="nl-NL"/>
    </w:rPr>
  </w:style>
  <w:style w:type="paragraph" w:styleId="Lijstalinea">
    <w:name w:val="List Paragraph"/>
    <w:basedOn w:val="Standaard"/>
    <w:uiPriority w:val="34"/>
    <w:qFormat/>
    <w:rsid w:val="00E406DF"/>
    <w:pPr>
      <w:ind w:left="720"/>
      <w:contextualSpacing/>
    </w:pPr>
  </w:style>
  <w:style w:type="paragraph" w:customStyle="1" w:styleId="Marge">
    <w:name w:val="Marge"/>
    <w:basedOn w:val="Standaard"/>
    <w:rsid w:val="00E406DF"/>
    <w:pPr>
      <w:tabs>
        <w:tab w:val="left" w:pos="1269"/>
      </w:tabs>
      <w:spacing w:line="240" w:lineRule="exact"/>
    </w:pPr>
    <w:rPr>
      <w:sz w:val="16"/>
    </w:rPr>
  </w:style>
  <w:style w:type="paragraph" w:customStyle="1" w:styleId="Marge14pt">
    <w:name w:val="Marge 14pt"/>
    <w:basedOn w:val="Standaard"/>
    <w:rsid w:val="00E406DF"/>
    <w:pPr>
      <w:spacing w:line="280" w:lineRule="exact"/>
    </w:pPr>
    <w:rPr>
      <w:sz w:val="16"/>
    </w:rPr>
  </w:style>
  <w:style w:type="paragraph" w:customStyle="1" w:styleId="Margebold">
    <w:name w:val="Marge bold"/>
    <w:basedOn w:val="Marge"/>
    <w:rsid w:val="00E406DF"/>
    <w:rPr>
      <w:b/>
    </w:rPr>
  </w:style>
  <w:style w:type="numbering" w:customStyle="1" w:styleId="Stijl1">
    <w:name w:val="Stijl1"/>
    <w:uiPriority w:val="99"/>
    <w:rsid w:val="00E406DF"/>
    <w:pPr>
      <w:numPr>
        <w:numId w:val="2"/>
      </w:numPr>
    </w:pPr>
  </w:style>
  <w:style w:type="paragraph" w:customStyle="1" w:styleId="Subtitelrapport">
    <w:name w:val="Subtitel rapport"/>
    <w:next w:val="Standaard"/>
    <w:rsid w:val="00E406DF"/>
    <w:rPr>
      <w:rFonts w:eastAsiaTheme="minorEastAsia"/>
      <w:sz w:val="30"/>
      <w:lang w:val="nl-NL" w:eastAsia="nl-NL"/>
    </w:rPr>
  </w:style>
  <w:style w:type="character" w:styleId="Tekstvantijdelijkeaanduiding">
    <w:name w:val="Placeholder Text"/>
    <w:basedOn w:val="Standaardalinea-lettertype"/>
    <w:uiPriority w:val="99"/>
    <w:semiHidden/>
    <w:rsid w:val="00E406DF"/>
    <w:rPr>
      <w:color w:val="808080"/>
    </w:rPr>
  </w:style>
  <w:style w:type="paragraph" w:customStyle="1" w:styleId="Titeldocument">
    <w:name w:val="Titel document"/>
    <w:next w:val="Standaard"/>
    <w:rsid w:val="00E406DF"/>
    <w:pPr>
      <w:spacing w:after="0" w:line="240" w:lineRule="auto"/>
    </w:pPr>
    <w:rPr>
      <w:rFonts w:eastAsiaTheme="minorEastAsia"/>
      <w:b/>
      <w:sz w:val="44"/>
      <w:lang w:val="nl-NL" w:eastAsia="nl-NL"/>
    </w:rPr>
  </w:style>
  <w:style w:type="paragraph" w:customStyle="1" w:styleId="Titelrapport">
    <w:name w:val="Titel rapport"/>
    <w:rsid w:val="00E406DF"/>
    <w:rPr>
      <w:rFonts w:eastAsiaTheme="minorEastAsia"/>
      <w:b/>
      <w:sz w:val="70"/>
      <w:lang w:val="nl-NL" w:eastAsia="nl-NL"/>
    </w:rPr>
  </w:style>
  <w:style w:type="paragraph" w:styleId="Voettekst">
    <w:name w:val="footer"/>
    <w:basedOn w:val="Standaard"/>
    <w:link w:val="VoettekstChar"/>
    <w:uiPriority w:val="99"/>
    <w:unhideWhenUsed/>
    <w:rsid w:val="00E406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06DF"/>
    <w:rPr>
      <w:rFonts w:eastAsiaTheme="minorEastAsia"/>
      <w:lang w:val="nl-NL" w:eastAsia="nl-NL"/>
    </w:rPr>
  </w:style>
  <w:style w:type="paragraph" w:customStyle="1" w:styleId="Normal0">
    <w:name w:val="Normal0"/>
    <w:qFormat/>
    <w:rsid w:val="00E406DF"/>
    <w:pPr>
      <w:spacing w:after="0" w:line="280" w:lineRule="atLeast"/>
    </w:pPr>
    <w:rPr>
      <w:rFonts w:eastAsiaTheme="minorEastAsia"/>
      <w:lang w:val="nl-NL" w:eastAsia="nl-NL"/>
    </w:rPr>
  </w:style>
  <w:style w:type="paragraph" w:customStyle="1" w:styleId="heading10">
    <w:name w:val="heading 10"/>
    <w:basedOn w:val="Normal0"/>
    <w:next w:val="Normal0"/>
    <w:uiPriority w:val="9"/>
    <w:qFormat/>
    <w:rsid w:val="00E406DF"/>
    <w:pPr>
      <w:keepNext/>
      <w:keepLines/>
      <w:ind w:left="851" w:hanging="851"/>
      <w:outlineLvl w:val="0"/>
    </w:pPr>
    <w:rPr>
      <w:rFonts w:eastAsiaTheme="majorEastAsia" w:cstheme="majorBidi"/>
      <w:b/>
      <w:bCs/>
      <w:sz w:val="44"/>
      <w:szCs w:val="28"/>
    </w:rPr>
  </w:style>
  <w:style w:type="paragraph" w:customStyle="1" w:styleId="heading20">
    <w:name w:val="heading 20"/>
    <w:basedOn w:val="Normal0"/>
    <w:next w:val="Normal0"/>
    <w:uiPriority w:val="9"/>
    <w:unhideWhenUsed/>
    <w:qFormat/>
    <w:rsid w:val="00E406DF"/>
    <w:pPr>
      <w:keepNext/>
      <w:keepLines/>
      <w:ind w:left="851" w:hanging="851"/>
      <w:outlineLvl w:val="1"/>
    </w:pPr>
    <w:rPr>
      <w:rFonts w:ascii="Calibri" w:eastAsiaTheme="majorEastAsia" w:hAnsi="Calibri" w:cstheme="majorBidi"/>
      <w:b/>
      <w:bCs/>
      <w:sz w:val="28"/>
      <w:szCs w:val="26"/>
    </w:rPr>
  </w:style>
  <w:style w:type="paragraph" w:customStyle="1" w:styleId="heading30">
    <w:name w:val="heading 30"/>
    <w:basedOn w:val="Normal0"/>
    <w:next w:val="Normal0"/>
    <w:uiPriority w:val="9"/>
    <w:unhideWhenUsed/>
    <w:qFormat/>
    <w:rsid w:val="00E406DF"/>
    <w:pPr>
      <w:keepNext/>
      <w:keepLines/>
      <w:ind w:left="851" w:hanging="851"/>
      <w:outlineLvl w:val="2"/>
    </w:pPr>
    <w:rPr>
      <w:rFonts w:ascii="Calibri" w:eastAsiaTheme="majorEastAsia" w:hAnsi="Calibri" w:cstheme="majorBidi"/>
      <w:b/>
      <w:bCs/>
    </w:rPr>
  </w:style>
  <w:style w:type="paragraph" w:customStyle="1" w:styleId="heading40">
    <w:name w:val="heading 40"/>
    <w:basedOn w:val="Normal0"/>
    <w:next w:val="Normal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customStyle="1" w:styleId="DefaultParagraphFont0">
    <w:name w:val="Default Paragraph Font0"/>
    <w:uiPriority w:val="1"/>
    <w:semiHidden/>
    <w:unhideWhenUsed/>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styleId="Onopgelostemelding">
    <w:name w:val="Unresolved Mention"/>
    <w:basedOn w:val="Standaardalinea-lettertype"/>
    <w:uiPriority w:val="99"/>
    <w:semiHidden/>
    <w:unhideWhenUsed/>
    <w:rsid w:val="00E469C8"/>
    <w:rPr>
      <w:color w:val="605E5C"/>
      <w:shd w:val="clear" w:color="auto" w:fill="E1DFDD"/>
    </w:rPr>
  </w:style>
  <w:style w:type="paragraph" w:customStyle="1" w:styleId="header0">
    <w:name w:val="header0"/>
    <w:basedOn w:val="Normal0"/>
    <w:uiPriority w:val="99"/>
    <w:unhideWhenUsed/>
    <w:rsid w:val="00E406DF"/>
    <w:pPr>
      <w:tabs>
        <w:tab w:val="center" w:pos="4536"/>
        <w:tab w:val="right" w:pos="9072"/>
      </w:tabs>
      <w:spacing w:line="240" w:lineRule="auto"/>
    </w:pPr>
  </w:style>
  <w:style w:type="paragraph" w:customStyle="1" w:styleId="NormalIndent0">
    <w:name w:val="Normal Indent0"/>
    <w:basedOn w:val="Normal0"/>
    <w:uiPriority w:val="99"/>
    <w:unhideWhenUsed/>
    <w:rsid w:val="00841CD9"/>
    <w:pPr>
      <w:ind w:left="720"/>
    </w:pPr>
  </w:style>
  <w:style w:type="paragraph" w:customStyle="1" w:styleId="Subtitle0">
    <w:name w:val="Subtitle0"/>
    <w:basedOn w:val="Normal0"/>
    <w:next w:val="Normal0"/>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paragraph" w:customStyle="1" w:styleId="Title0">
    <w:name w:val="Title0"/>
    <w:basedOn w:val="Normal0"/>
    <w:next w:val="Normal0"/>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Emphasis0">
    <w:name w:val="Emphasis0"/>
    <w:basedOn w:val="DefaultParagraphFont0"/>
    <w:uiPriority w:val="20"/>
    <w:qFormat/>
    <w:rsid w:val="00D1197D"/>
    <w:rPr>
      <w:i/>
      <w:iCs/>
    </w:rPr>
  </w:style>
  <w:style w:type="table" w:customStyle="1" w:styleId="TableGrid0">
    <w:name w:val="Table Grid0"/>
    <w:basedOn w:val="NormalTable0"/>
    <w:uiPriority w:val="59"/>
    <w:rsid w:val="00E406DF"/>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0">
    <w:name w:val="Balloon Text0"/>
    <w:basedOn w:val="Normal0"/>
    <w:uiPriority w:val="99"/>
    <w:semiHidden/>
    <w:unhideWhenUsed/>
    <w:rsid w:val="00E406DF"/>
    <w:pPr>
      <w:spacing w:line="240" w:lineRule="auto"/>
    </w:pPr>
    <w:rPr>
      <w:rFonts w:ascii="Tahoma" w:hAnsi="Tahoma" w:cs="Tahoma"/>
      <w:sz w:val="16"/>
      <w:szCs w:val="16"/>
    </w:rPr>
  </w:style>
  <w:style w:type="paragraph" w:customStyle="1" w:styleId="NoSpacing0">
    <w:name w:val="No Spacing0"/>
    <w:uiPriority w:val="1"/>
    <w:rsid w:val="00E406DF"/>
    <w:pPr>
      <w:spacing w:after="0" w:line="240" w:lineRule="auto"/>
    </w:pPr>
    <w:rPr>
      <w:rFonts w:eastAsiaTheme="minorEastAsia"/>
      <w:lang w:val="nl-NL" w:eastAsia="nl-NL"/>
    </w:rPr>
  </w:style>
  <w:style w:type="paragraph" w:customStyle="1" w:styleId="ListParagraph0">
    <w:name w:val="List Paragraph0"/>
    <w:basedOn w:val="Normal0"/>
    <w:uiPriority w:val="34"/>
    <w:qFormat/>
    <w:rsid w:val="00E406DF"/>
    <w:pPr>
      <w:ind w:left="720"/>
      <w:contextualSpacing/>
    </w:pPr>
  </w:style>
  <w:style w:type="character" w:customStyle="1" w:styleId="PlaceholderText0">
    <w:name w:val="Placeholder Text0"/>
    <w:basedOn w:val="DefaultParagraphFont0"/>
    <w:uiPriority w:val="99"/>
    <w:semiHidden/>
    <w:rsid w:val="00E406DF"/>
    <w:rPr>
      <w:color w:val="808080"/>
    </w:rPr>
  </w:style>
  <w:style w:type="paragraph" w:customStyle="1" w:styleId="footer0">
    <w:name w:val="footer0"/>
    <w:basedOn w:val="Normal0"/>
    <w:uiPriority w:val="99"/>
    <w:unhideWhenUsed/>
    <w:rsid w:val="00E406DF"/>
    <w:pPr>
      <w:tabs>
        <w:tab w:val="center" w:pos="4536"/>
        <w:tab w:val="right" w:pos="9072"/>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53359">
      <w:bodyDiv w:val="1"/>
      <w:marLeft w:val="0"/>
      <w:marRight w:val="0"/>
      <w:marTop w:val="0"/>
      <w:marBottom w:val="0"/>
      <w:divBdr>
        <w:top w:val="none" w:sz="0" w:space="0" w:color="auto"/>
        <w:left w:val="none" w:sz="0" w:space="0" w:color="auto"/>
        <w:bottom w:val="none" w:sz="0" w:space="0" w:color="auto"/>
        <w:right w:val="none" w:sz="0" w:space="0" w:color="auto"/>
      </w:divBdr>
    </w:div>
    <w:div w:id="1255673354">
      <w:bodyDiv w:val="1"/>
      <w:marLeft w:val="0"/>
      <w:marRight w:val="0"/>
      <w:marTop w:val="0"/>
      <w:marBottom w:val="0"/>
      <w:divBdr>
        <w:top w:val="none" w:sz="0" w:space="0" w:color="auto"/>
        <w:left w:val="none" w:sz="0" w:space="0" w:color="auto"/>
        <w:bottom w:val="none" w:sz="0" w:space="0" w:color="auto"/>
        <w:right w:val="none" w:sz="0" w:space="0" w:color="auto"/>
      </w:divBdr>
    </w:div>
    <w:div w:id="1824272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ievanwaterschappen.nl/publicaties/awvodi-2018-toelichting/"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18779A5F249A2BA029E44E4233354"/>
        <w:category>
          <w:name w:val="Algemeen"/>
          <w:gallery w:val="placeholder"/>
        </w:category>
        <w:types>
          <w:type w:val="bbPlcHdr"/>
        </w:types>
        <w:behaviors>
          <w:behavior w:val="content"/>
        </w:behaviors>
        <w:guid w:val="{7BC7614E-BAA3-471C-9391-F5B62840C160}"/>
      </w:docPartPr>
      <w:docPartBody>
        <w:p w:rsidR="00BC06F7" w:rsidRDefault="00461EFE">
          <w:r w:rsidRPr="002466DF">
            <w:rPr>
              <w:rStyle w:val="Tekstvantijdelijkeaanduiding"/>
            </w:rPr>
            <w:t>[Titel]</w:t>
          </w:r>
        </w:p>
      </w:docPartBody>
    </w:docPart>
    <w:docPart>
      <w:docPartPr>
        <w:name w:val="D44866CA637544A3A0771B7EB757FD68"/>
        <w:category>
          <w:name w:val="Algemeen"/>
          <w:gallery w:val="placeholder"/>
        </w:category>
        <w:types>
          <w:type w:val="bbPlcHdr"/>
        </w:types>
        <w:behaviors>
          <w:behavior w:val="content"/>
        </w:behaviors>
        <w:guid w:val="{117F87DE-F51A-4DB4-9490-DDC9ED936662}"/>
      </w:docPartPr>
      <w:docPartBody>
        <w:p w:rsidR="006E0D87" w:rsidRDefault="00B27F38" w:rsidP="00B27F38">
          <w:pPr>
            <w:pStyle w:val="D44866CA637544A3A0771B7EB757FD68"/>
          </w:pPr>
          <w:r>
            <w:rPr>
              <w:rStyle w:val="Tekstvantijdelijkeaanduiding"/>
            </w:rPr>
            <w:t>[Titel]</w:t>
          </w:r>
        </w:p>
      </w:docPartBody>
    </w:docPart>
    <w:docPart>
      <w:docPartPr>
        <w:name w:val="A4224E7308564BC28C5E13E476FEAACB"/>
        <w:category>
          <w:name w:val="Algemeen"/>
          <w:gallery w:val="placeholder"/>
        </w:category>
        <w:types>
          <w:type w:val="bbPlcHdr"/>
        </w:types>
        <w:behaviors>
          <w:behavior w:val="content"/>
        </w:behaviors>
        <w:guid w:val="{C3FB3CF1-D43F-4E11-817A-2B8CC45BD683}"/>
      </w:docPartPr>
      <w:docPartBody>
        <w:p w:rsidR="006E0D87" w:rsidRDefault="00B27F38" w:rsidP="00B27F38">
          <w:pPr>
            <w:pStyle w:val="A4224E7308564BC28C5E13E476FEAACB"/>
          </w:pPr>
          <w:r>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FE"/>
    <w:rsid w:val="00143AC9"/>
    <w:rsid w:val="002B79B0"/>
    <w:rsid w:val="00461EFE"/>
    <w:rsid w:val="006668D1"/>
    <w:rsid w:val="006B4113"/>
    <w:rsid w:val="006E0D87"/>
    <w:rsid w:val="00AC487E"/>
    <w:rsid w:val="00AC7246"/>
    <w:rsid w:val="00B27F38"/>
    <w:rsid w:val="00BC06F7"/>
    <w:rsid w:val="00C333B6"/>
    <w:rsid w:val="00CE5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1EFE"/>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7F38"/>
  </w:style>
  <w:style w:type="paragraph" w:customStyle="1" w:styleId="D44866CA637544A3A0771B7EB757FD68">
    <w:name w:val="D44866CA637544A3A0771B7EB757FD68"/>
    <w:rsid w:val="00B27F38"/>
  </w:style>
  <w:style w:type="paragraph" w:customStyle="1" w:styleId="A4224E7308564BC28C5E13E476FEAACB">
    <w:name w:val="A4224E7308564BC28C5E13E476FEAACB"/>
    <w:rsid w:val="00B27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omschrijving xmlns="c41d040b-1f23-46d8-95f8-73c4343eacb6">Nota van Inlichtingen_toevoeging conceptovereenkomst</Documentomschrijving>
    <KlantLand xmlns="c41d040b-1f23-46d8-95f8-73c4343eacb6">Nederland</KlantLand>
    <KlantAdres xmlns="c41d040b-1f23-46d8-95f8-73c4343eacb6" xsi:nil="true"/>
    <KlantVestigingsnummer xmlns="c41d040b-1f23-46d8-95f8-73c4343eacb6" xsi:nil="true"/>
    <IdentificatiekenmerkTMLO xmlns="c41d040b-1f23-46d8-95f8-73c4343eacb6">Waterschap Limburg</IdentificatiekenmerkTMLO>
    <ZaakId xmlns="c41d040b-1f23-46d8-95f8-73c4343eacb6">140874</ZaakId>
    <SoortAanbesteding xmlns="9729beee-8231-416b-840d-ac6e112eeed3">Maak uw keuze</SoortAanbesteding>
    <KlantNaam xmlns="c41d040b-1f23-46d8-95f8-73c4343eacb6" xsi:nil="true"/>
    <Zaaknummer xmlns="c41d040b-1f23-46d8-95f8-73c4343eacb6">2022-Z6069</Zaaknummer>
    <Documentsortering1 xmlns="c41d040b-1f23-46d8-95f8-73c4343eacb6" xsi:nil="true"/>
    <ContactTelefoon xmlns="c41d040b-1f23-46d8-95f8-73c4343eacb6" xsi:nil="true"/>
    <Verzenddatum xmlns="c41d040b-1f23-46d8-95f8-73c4343eacb6" xsi:nil="true"/>
    <Zaakbehandelaar xmlns="c41d040b-1f23-46d8-95f8-73c4343eacb6" xsi:nil="true"/>
    <DocumentSetDescription xmlns="http://schemas.microsoft.com/sharepoint/v3">Europese aanbesteding schoonmaakdiensten Horst, Sittard en ECI 2023, 2024 en optie jaren 2025,2026</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Gunningscriterium xmlns="9729beee-8231-416b-840d-ac6e112eeed3">Maak uw keuze</Gunningscriterium>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F9E5C93C1961482198BEFC854000C02F|A7B77787DBCA4FF89AE14006162972D1</DocumentcreatieXML>
    <VoorgeschrevenProcedure xmlns="9729beee-8231-416b-840d-ac6e112eeed3">Maak uw keuze</VoorgeschrevenProcedure>
    <ContactNaam xmlns="c41d040b-1f23-46d8-95f8-73c4343eacb6" xsi:nil="true"/>
    <KlantPostcode xmlns="c41d040b-1f23-46d8-95f8-73c4343eacb6" xsi:nil="true"/>
    <ContactPlaats xmlns="c41d040b-1f23-46d8-95f8-73c4343eacb6" xsi:nil="true"/>
    <DatumVervanging xmlns="c41d040b-1f23-46d8-95f8-73c4343eacb6" xsi:nil="true"/>
    <Documentnummer xmlns="c41d040b-1f23-46d8-95f8-73c4343eacb6" xsi:nil="true"/>
    <AfgewekenVanInkoopbeleid xmlns="9729beee-8231-416b-840d-ac6e112eeed3">Maak uw keuze</AfgewekenVanInkoopbeleid>
    <DuurzaamheidscriteriumPianoo xmlns="9729beee-8231-416b-840d-ac6e112eeed3">Maak uw keuze</DuurzaamheidscriteriumPianoo>
    <ContactPostcode xmlns="c41d040b-1f23-46d8-95f8-73c4343eacb6" xsi:nil="true"/>
    <lcf76f155ced4ddcb4097134ff3c332f xmlns="dfc62a55-fff3-4b8d-9937-2b197328c51d" xsi:nil="true"/>
    <ContactEmail xmlns="c41d040b-1f23-46d8-95f8-73c4343eacb6" xsi:nil="true"/>
    <_dlc_DocId xmlns="9729beee-8231-416b-840d-ac6e112eeed3">WLDOC-1187088822-143888</_dlc_DocId>
    <_dlc_DocIdUrl xmlns="9729beee-8231-416b-840d-ac6e112eeed3">
      <Url>https://waterschaplimburg.sharepoint.com/sites/Inkoop/_layouts/15/DocIdRedir.aspx?ID=WLDOC-1187088822-143888</Url>
      <Description>WLDOC-1187088822-143888</Description>
    </_dlc_DocIdUrl>
    <ObjectId xmlns="dfc62a55-fff3-4b8d-9937-2b197328c51d" xsi:nil="true"/>
    <Object xmlns="dfc62a55-fff3-4b8d-9937-2b197328c5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nota van inlichtingen" ma:contentTypeID="0x010100DCD422DC78816243BC06FDD53AB4B0000100829F67F9FE227849ACB4243EDD00AFCB002B6C05CBE72E814EBA4FC90101F226DA" ma:contentTypeVersion="184" ma:contentTypeDescription="nota van inlichtingen" ma:contentTypeScope="" ma:versionID="34b7cede296dcd413fecc7fdc3cf7170">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1373b447473cfe47e2c2944e0a0a0cd8"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sortering1" minOccurs="0"/>
                <xsd:element ref="ns2:Documentsortering2" minOccurs="0"/>
                <xsd:element ref="ns2:UwKenmerk"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DatumDocument" minOccurs="0"/>
                <xsd:element ref="ns2:Verzenddatum" minOccurs="0"/>
                <xsd:element ref="ns2:DatumVervanging" minOccurs="0"/>
                <xsd:element ref="ns2:DocumentcreatieXML" minOccurs="0"/>
                <xsd:element ref="ns2:Documentnummer" minOccurs="0"/>
                <xsd:element ref="ns2:Zaakbehandelaar" minOccurs="0"/>
                <xsd:element ref="ns2:ZaakId" minOccurs="0"/>
                <xsd:element ref="ns2:IdentificatiekenmerkTMLO" minOccurs="0"/>
                <xsd:element ref="ns2:KlantPostcode" minOccurs="0"/>
                <xsd:element ref="ns2:KlantNaam" minOccurs="0"/>
                <xsd:element ref="ns4:Gunningscriterium" minOccurs="0"/>
                <xsd:element ref="ns4:Inkoopcategorie" minOccurs="0"/>
                <xsd:element ref="ns4:Bestandsgrootte" minOccurs="0"/>
                <xsd:element ref="ns5:ObjectId" minOccurs="0"/>
                <xsd:element ref="ns5:Object" minOccurs="0"/>
                <xsd:element ref="ns4:AfgewekenVanInkoopbeleid" minOccurs="0"/>
                <xsd:element ref="ns4:DuurzaamheidscriteriumPianoo" minOccurs="0"/>
                <xsd:element ref="ns4:VoorgeschrevenProcedure" minOccurs="0"/>
                <xsd:element ref="ns4:SoortAanbesteding" minOccurs="0"/>
                <xsd:element ref="ns1:DocumentSetDescription" minOccurs="0"/>
                <xsd:element ref="ns2:KlantAdres" minOccurs="0"/>
                <xsd:element ref="ns2:KlantLand" minOccurs="0"/>
                <xsd:element ref="ns2:KlantVestigingsnummer" minOccurs="0"/>
                <xsd:element ref="ns2:KlantPlaats" minOccurs="0"/>
                <xsd:element ref="ns2:Zaaknummer" minOccurs="0"/>
                <xsd:element ref="ns4:_dlc_DocId" minOccurs="0"/>
                <xsd:element ref="ns4:_dlc_DocIdUrl" minOccurs="0"/>
                <xsd:element ref="ns4:_dlc_DocIdPersistId"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9"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ma:readOnly="false">
      <xsd:simpleType>
        <xsd:restriction base="dms:Text">
          <xsd:maxLength value="255"/>
        </xsd:restriction>
      </xsd:simpleType>
    </xsd:element>
    <xsd:element name="Documentsortering1" ma:index="2" nillable="true" ma:displayName="Documentsortering 1" ma:internalName="Documentsortering1" ma:readOnly="false">
      <xsd:simpleType>
        <xsd:restriction base="dms:Text">
          <xsd:maxLength value="255"/>
        </xsd:restriction>
      </xsd:simpleType>
    </xsd:element>
    <xsd:element name="Documentsortering2" ma:index="3" nillable="true" ma:displayName="Documentsortering 2" ma:internalName="Documentsortering2" ma:readOnly="false">
      <xsd:simpleType>
        <xsd:restriction base="dms:Text">
          <xsd:maxLength value="255"/>
        </xsd:restriction>
      </xsd:simpleType>
    </xsd:element>
    <xsd:element name="UwKenmerk" ma:index="5" nillable="true" ma:displayName="Uw kenmerk" ma:internalName="UwKenmerk"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DatumDocument" ma:index="13" nillable="true" ma:displayName="Datum document" ma:format="DateOnly" ma:internalName="DatumDocument" ma:readOnly="false">
      <xsd:simpleType>
        <xsd:restriction base="dms:DateTime"/>
      </xsd:simpleType>
    </xsd:element>
    <xsd:element name="Verzenddatum" ma:index="14" nillable="true" ma:displayName="Verzenddatum" ma:format="DateOnly" ma:internalName="Verzenddatum" ma:readOnly="false">
      <xsd:simpleType>
        <xsd:restriction base="dms:DateTime"/>
      </xsd:simpleType>
    </xsd:element>
    <xsd:element name="DatumVervanging" ma:index="15" nillable="true" ma:displayName="Datum vervanging" ma:format="DateOnly" ma:internalName="DatumVervanging" ma:readOnly="false">
      <xsd:simpleType>
        <xsd:restriction base="dms:DateTime"/>
      </xsd:simpleType>
    </xsd:element>
    <xsd:element name="DocumentcreatieXML" ma:index="17" nillable="true" ma:displayName="DocumentcreatieXML" ma:internalName="DocumentcreatieXML">
      <xsd:simpleType>
        <xsd:restriction base="dms:Text">
          <xsd:maxLength value="255"/>
        </xsd:restriction>
      </xsd:simpleType>
    </xsd:element>
    <xsd:element name="Documentnummer" ma:index="18" nillable="true" ma:displayName="Documentnummer" ma:internalName="Documentnummer">
      <xsd:simpleType>
        <xsd:restriction base="dms:Text">
          <xsd:maxLength value="255"/>
        </xsd:restriction>
      </xsd:simpleType>
    </xsd:element>
    <xsd:element name="Zaakbehandelaar" ma:index="25" nillable="true" ma:displayName="Zaakbehandelaar" ma:indexed="true" ma:internalName="Zaakbehandelaar">
      <xsd:simpleType>
        <xsd:restriction base="dms:Text">
          <xsd:maxLength value="255"/>
        </xsd:restriction>
      </xsd:simpleType>
    </xsd:element>
    <xsd:element name="ZaakId" ma:index="26" nillable="true" ma:displayName="ZaakId" ma:indexed="true" ma:internalName="ZaakId">
      <xsd:simpleType>
        <xsd:restriction base="dms:Text">
          <xsd:maxLength value="255"/>
        </xsd:restriction>
      </xsd:simpleType>
    </xsd:element>
    <xsd:element name="IdentificatiekenmerkTMLO" ma:index="27"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ostcode" ma:index="28" nillable="true" ma:displayName="Klant postcode" ma:internalName="KlantPostcode" ma:readOnly="false">
      <xsd:simpleType>
        <xsd:restriction base="dms:Text">
          <xsd:maxLength value="255"/>
        </xsd:restriction>
      </xsd:simpleType>
    </xsd:element>
    <xsd:element name="KlantNaam" ma:index="29" nillable="true" ma:displayName="Klant naam" ma:internalName="KlantNaam" ma:readOnly="false">
      <xsd:simpleType>
        <xsd:restriction base="dms:Text">
          <xsd:maxLength value="255"/>
        </xsd:restriction>
      </xsd:simpleType>
    </xsd:element>
    <xsd:element name="KlantAdres" ma:index="40" nillable="true" ma:displayName="Klant adres" ma:internalName="KlantAdres" ma:readOnly="false">
      <xsd:simpleType>
        <xsd:restriction base="dms:Text">
          <xsd:maxLength value="255"/>
        </xsd:restriction>
      </xsd:simpleType>
    </xsd:element>
    <xsd:element name="KlantLand" ma:index="41"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Vestigingsnummer" ma:index="42" nillable="true" ma:displayName="Klant vestigingsnummer" ma:internalName="KlantVestigingsnummer" ma:readOnly="false">
      <xsd:simpleType>
        <xsd:restriction base="dms:Text">
          <xsd:maxLength value="255"/>
        </xsd:restriction>
      </xsd:simpleType>
    </xsd:element>
    <xsd:element name="KlantPlaats" ma:index="43" nillable="true" ma:displayName="Klant plaats" ma:internalName="KlantPlaats" ma:readOnly="false">
      <xsd:simpleType>
        <xsd:restriction base="dms:Text">
          <xsd:maxLength value="255"/>
        </xsd:restriction>
      </xsd:simpleType>
    </xsd:element>
    <xsd:element name="Zaaknummer" ma:index="44" nillable="true" ma:displayName="Zaaknummer" ma:indexed="true" ma:internalName="Zaaknumm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Gunningscriterium" ma:index="30"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Inkoopcategorie" ma:index="31"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Bestandsgrootte" ma:index="32" nillable="true" ma:displayName="Bestandsgrootte" ma:internalName="Bestandsgrootte" ma:readOnly="false">
      <xsd:simpleType>
        <xsd:restriction base="dms:Text">
          <xsd:maxLength value="255"/>
        </xsd:restriction>
      </xsd:simpleType>
    </xsd:element>
    <xsd:element name="AfgewekenVanInkoopbeleid" ma:index="35" nillable="true" ma:displayName="Afgeweken van inkoopbeleid" ma:default="Maak uw keuze" ma:format="Dropdown" ma:internalName="AfgewekenVanInkoopbeleid" ma:readOnly="false">
      <xsd:simpleType>
        <xsd:restriction base="dms:Choice">
          <xsd:enumeration value="Maak uw keuze"/>
          <xsd:enumeration value="Ja"/>
          <xsd:enumeration value="Nee"/>
        </xsd:restriction>
      </xsd:simpleType>
    </xsd:element>
    <xsd:element name="DuurzaamheidscriteriumPianoo" ma:index="36"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37"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SoortAanbesteding" ma:index="38"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_dlc_DocId" ma:index="45" nillable="true" ma:displayName="Waarde van de document-id" ma:description="De waarde van de document-id die aan dit item is toegewezen." ma:internalName="_dlc_DocId" ma:readOnly="true">
      <xsd:simpleType>
        <xsd:restriction base="dms:Text"/>
      </xsd:simpleType>
    </xsd:element>
    <xsd:element name="_dlc_DocIdUrl" ma:index="4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ObjectId" ma:index="33" nillable="true" ma:displayName="ObjectId" ma:internalName="ObjectId">
      <xsd:simpleType>
        <xsd:restriction base="dms:Text">
          <xsd:maxLength value="255"/>
        </xsd:restriction>
      </xsd:simpleType>
    </xsd:element>
    <xsd:element name="Object" ma:index="34" nillable="true" ma:displayName="Object" ma:internalName="Object">
      <xsd:simpleType>
        <xsd:restriction base="dms:Text">
          <xsd:maxLength value="255"/>
        </xsd:restriction>
      </xsd:simpleType>
    </xsd:element>
    <xsd:element name="lcf76f155ced4ddcb4097134ff3c332f" ma:index="48"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eur"/>
        <xsd:element ref="dcterms:created" minOccurs="0" maxOccurs="1"/>
        <xsd:element ref="dc:identifier" minOccurs="0" maxOccurs="1"/>
        <xsd:element name="contentType" minOccurs="0" maxOccurs="1" type="xsd:string" ma:index="24" ma:displayName="Inhoudstype"/>
        <xsd:element ref="dc:title" minOccurs="0" maxOccurs="1" ma:index="1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e1b9b6d-b887-446c-9dce-4968e9b06264" ContentTypeId="0x010100DCD422DC78816243BC06FDD53AB4B00001" PreviousValue="true"/>
</file>

<file path=customXml/itemProps1.xml><?xml version="1.0" encoding="utf-8"?>
<ds:datastoreItem xmlns:ds="http://schemas.openxmlformats.org/officeDocument/2006/customXml" ds:itemID="{258FC93B-12C8-4547-98F8-331388B398AF}">
  <ds:schemaRefs>
    <ds:schemaRef ds:uri="http://schemas.microsoft.com/office/2006/metadata/properties"/>
    <ds:schemaRef ds:uri="http://purl.org/dc/elements/1.1/"/>
    <ds:schemaRef ds:uri="http://schemas.microsoft.com/sharepoint/v3"/>
    <ds:schemaRef ds:uri="http://www.w3.org/XML/1998/namespace"/>
    <ds:schemaRef ds:uri="http://purl.org/dc/dcmitype/"/>
    <ds:schemaRef ds:uri="9729beee-8231-416b-840d-ac6e112eeed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dfc62a55-fff3-4b8d-9937-2b197328c51d"/>
    <ds:schemaRef ds:uri="c41d040b-1f23-46d8-95f8-73c4343eacb6"/>
  </ds:schemaRefs>
</ds:datastoreItem>
</file>

<file path=customXml/itemProps2.xml><?xml version="1.0" encoding="utf-8"?>
<ds:datastoreItem xmlns:ds="http://schemas.openxmlformats.org/officeDocument/2006/customXml" ds:itemID="{CC205F68-2CB5-42C8-87A5-6DB19CA68FC8}">
  <ds:schemaRefs>
    <ds:schemaRef ds:uri="http://schemas.microsoft.com/sharepoint/v3/contenttype/forms"/>
  </ds:schemaRefs>
</ds:datastoreItem>
</file>

<file path=customXml/itemProps3.xml><?xml version="1.0" encoding="utf-8"?>
<ds:datastoreItem xmlns:ds="http://schemas.openxmlformats.org/officeDocument/2006/customXml" ds:itemID="{B8DD5AF2-3650-49A4-9C65-77035B4704AF}">
  <ds:schemaRefs>
    <ds:schemaRef ds:uri="http://schemas.microsoft.com/sharepoint/events"/>
  </ds:schemaRefs>
</ds:datastoreItem>
</file>

<file path=customXml/itemProps4.xml><?xml version="1.0" encoding="utf-8"?>
<ds:datastoreItem xmlns:ds="http://schemas.openxmlformats.org/officeDocument/2006/customXml" ds:itemID="{AF9DD9CD-C320-46D6-938B-B931530F6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d040b-1f23-46d8-95f8-73c4343eacb6"/>
    <ds:schemaRef ds:uri="9729beee-8231-416b-840d-ac6e112eeed3"/>
    <ds:schemaRef ds:uri="dfc62a55-fff3-4b8d-9937-2b197328c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3365A3-62DF-41C0-B724-286160DCA9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7524</Characters>
  <Application>Microsoft Office Word</Application>
  <DocSecurity>0</DocSecurity>
  <Lines>62</Lines>
  <Paragraphs>17</Paragraphs>
  <ScaleCrop>false</ScaleCrop>
  <Company/>
  <LinksUpToDate>false</LinksUpToDate>
  <CharactersWithSpaces>8874</CharactersWithSpaces>
  <SharedDoc>false</SharedDoc>
  <HLinks>
    <vt:vector size="6" baseType="variant">
      <vt:variant>
        <vt:i4>1638468</vt:i4>
      </vt:variant>
      <vt:variant>
        <vt:i4>0</vt:i4>
      </vt:variant>
      <vt:variant>
        <vt:i4>0</vt:i4>
      </vt:variant>
      <vt:variant>
        <vt:i4>5</vt:i4>
      </vt:variant>
      <vt:variant>
        <vt:lpwstr>https://unievanwaterschappen.nl/publicaties/awvodi-2018-toelichting/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WLDOC-1187088822-141412</dc:title>
  <dc:subject/>
  <dc:creator>Eef Lommen</dc:creator>
  <cp:keywords/>
  <cp:lastModifiedBy>Nico Rossel</cp:lastModifiedBy>
  <cp:revision>2</cp:revision>
  <cp:lastPrinted>2022-09-07T03:54:00Z</cp:lastPrinted>
  <dcterms:created xsi:type="dcterms:W3CDTF">2022-09-19T08:24:00Z</dcterms:created>
  <dcterms:modified xsi:type="dcterms:W3CDTF">2022-09-19T08:24:00Z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omschrijving">
    <vt:lpwstr>Nota van Inlichtingen</vt:lpwstr>
  </property>
  <property fmtid="{D5CDD505-2E9C-101B-9397-08002B2CF9AE}" pid="3" name="Author">
    <vt:lpwstr>e.lommen@WaterschapLimburg.nl</vt:lpwstr>
  </property>
  <property fmtid="{D5CDD505-2E9C-101B-9397-08002B2CF9AE}" pid="4" name="Typist">
    <vt:lpwstr>e.lommen@WaterschapLimburg.nl</vt:lpwstr>
  </property>
  <property fmtid="{D5CDD505-2E9C-101B-9397-08002B2CF9AE}" pid="5" name="TemplateId">
    <vt:lpwstr>F9E5C93C1961482198BEFC854000C02F</vt:lpwstr>
  </property>
  <property fmtid="{D5CDD505-2E9C-101B-9397-08002B2CF9AE}" pid="6" name="Template">
    <vt:lpwstr>Nota van inlichtingen</vt:lpwstr>
  </property>
  <property fmtid="{D5CDD505-2E9C-101B-9397-08002B2CF9AE}" pid="7" name="ContentTypeId">
    <vt:lpwstr>0x010100DCD422DC78816243BC06FDD53AB4B0000100829F67F9FE227849ACB4243EDD00AFCB002B6C05CBE72E814EBA4FC90101F226DA</vt:lpwstr>
  </property>
  <property fmtid="{D5CDD505-2E9C-101B-9397-08002B2CF9AE}" pid="8" name="_dlc_DocIdItemGuid">
    <vt:lpwstr>2e64b5b1-ac04-43c5-a1b9-b027e0d33594</vt:lpwstr>
  </property>
  <property fmtid="{D5CDD505-2E9C-101B-9397-08002B2CF9AE}" pid="9" name="MediaServiceImageTags">
    <vt:lpwstr/>
  </property>
  <property fmtid="{D5CDD505-2E9C-101B-9397-08002B2CF9AE}" pid="10" name="TaxCatchAll">
    <vt:lpwstr/>
  </property>
  <property fmtid="{D5CDD505-2E9C-101B-9397-08002B2CF9AE}" pid="11" name="SharedWithUsers">
    <vt:lpwstr>123;#Nico Rossel;#36;#Chantal Vink</vt:lpwstr>
  </property>
</Properties>
</file>