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0DAB3" w14:textId="77777777" w:rsidR="00163950" w:rsidRDefault="00163950">
      <w:pPr>
        <w:rPr>
          <w:b/>
          <w:bCs/>
          <w:i/>
          <w:sz w:val="24"/>
        </w:rPr>
      </w:pPr>
    </w:p>
    <w:p w14:paraId="56C2F352" w14:textId="77777777" w:rsidR="00163950" w:rsidRDefault="00163950"/>
    <w:p w14:paraId="0FFD7904" w14:textId="77777777" w:rsidR="00163950" w:rsidRDefault="00163950"/>
    <w:p w14:paraId="0A185B55" w14:textId="77777777" w:rsidR="00163950" w:rsidRDefault="00163950"/>
    <w:p w14:paraId="63748D4A" w14:textId="77777777" w:rsidR="00163950" w:rsidRDefault="00163950"/>
    <w:p w14:paraId="095D3FAE" w14:textId="77777777" w:rsidR="00163950" w:rsidRDefault="00163950"/>
    <w:p w14:paraId="5960A9FC" w14:textId="77777777" w:rsidR="00163950" w:rsidRDefault="00163950"/>
    <w:p w14:paraId="6C661617" w14:textId="77777777" w:rsidR="00163950" w:rsidRDefault="00163950"/>
    <w:p w14:paraId="236A5FA0" w14:textId="77777777" w:rsidR="00163950" w:rsidRDefault="00163950"/>
    <w:p w14:paraId="42E34CEC" w14:textId="77777777" w:rsidR="00163950" w:rsidRDefault="00163950"/>
    <w:p w14:paraId="250AE4BC" w14:textId="77777777" w:rsidR="00163950" w:rsidRDefault="00163950"/>
    <w:p w14:paraId="2DF5C276" w14:textId="77777777" w:rsidR="00163950" w:rsidRDefault="00C00B01">
      <w:pPr>
        <w:jc w:val="center"/>
        <w:rPr>
          <w:b/>
          <w:bCs/>
          <w:sz w:val="48"/>
        </w:rPr>
      </w:pPr>
      <w:r>
        <w:rPr>
          <w:b/>
          <w:bCs/>
          <w:sz w:val="48"/>
        </w:rPr>
        <w:t>A</w:t>
      </w:r>
      <w:r w:rsidR="00151BCC">
        <w:rPr>
          <w:b/>
          <w:bCs/>
          <w:sz w:val="48"/>
        </w:rPr>
        <w:t>anbestedingsleidraad</w:t>
      </w:r>
    </w:p>
    <w:p w14:paraId="4831EB41" w14:textId="77777777" w:rsidR="00163950" w:rsidRDefault="00163950">
      <w:pPr>
        <w:jc w:val="center"/>
        <w:rPr>
          <w:b/>
          <w:bCs/>
          <w:sz w:val="36"/>
        </w:rPr>
      </w:pPr>
    </w:p>
    <w:p w14:paraId="3E1AF3E8" w14:textId="77777777" w:rsidR="00163950" w:rsidRDefault="00163950">
      <w:pPr>
        <w:jc w:val="center"/>
        <w:rPr>
          <w:b/>
          <w:bCs/>
          <w:sz w:val="28"/>
        </w:rPr>
      </w:pPr>
      <w:r w:rsidRPr="001B3D72">
        <w:rPr>
          <w:b/>
          <w:bCs/>
          <w:sz w:val="28"/>
        </w:rPr>
        <w:t>Europese</w:t>
      </w:r>
      <w:r w:rsidR="00B566DF" w:rsidRPr="001B3D72">
        <w:rPr>
          <w:b/>
          <w:bCs/>
          <w:sz w:val="28"/>
        </w:rPr>
        <w:t xml:space="preserve"> </w:t>
      </w:r>
      <w:r w:rsidRPr="001B3D72">
        <w:rPr>
          <w:b/>
          <w:bCs/>
          <w:sz w:val="28"/>
        </w:rPr>
        <w:t>o</w:t>
      </w:r>
      <w:r>
        <w:rPr>
          <w:b/>
          <w:bCs/>
          <w:sz w:val="28"/>
        </w:rPr>
        <w:t>penbare aanbesteding</w:t>
      </w:r>
    </w:p>
    <w:p w14:paraId="2B0BD636" w14:textId="77777777" w:rsidR="00B87976" w:rsidRDefault="00FE236B">
      <w:pPr>
        <w:jc w:val="center"/>
        <w:rPr>
          <w:b/>
          <w:bCs/>
          <w:sz w:val="28"/>
        </w:rPr>
      </w:pPr>
      <w:r>
        <w:rPr>
          <w:b/>
          <w:bCs/>
          <w:sz w:val="28"/>
        </w:rPr>
        <w:t xml:space="preserve">Huis aan huis aanpak </w:t>
      </w:r>
      <w:r w:rsidR="00B87976">
        <w:rPr>
          <w:b/>
          <w:bCs/>
          <w:sz w:val="28"/>
        </w:rPr>
        <w:t>energiearmoede</w:t>
      </w:r>
    </w:p>
    <w:p w14:paraId="0025A1AC" w14:textId="77777777" w:rsidR="00163950" w:rsidRDefault="00163950">
      <w:pPr>
        <w:jc w:val="center"/>
        <w:rPr>
          <w:b/>
          <w:bCs/>
          <w:sz w:val="36"/>
        </w:rPr>
      </w:pPr>
      <w:r>
        <w:rPr>
          <w:b/>
          <w:bCs/>
          <w:sz w:val="28"/>
        </w:rPr>
        <w:t>ten behoeve van</w:t>
      </w:r>
      <w:r>
        <w:rPr>
          <w:b/>
          <w:bCs/>
          <w:sz w:val="36"/>
        </w:rPr>
        <w:br/>
      </w:r>
      <w:r>
        <w:rPr>
          <w:b/>
          <w:bCs/>
          <w:sz w:val="36"/>
        </w:rPr>
        <w:br/>
      </w:r>
    </w:p>
    <w:p w14:paraId="3EB804F9" w14:textId="77777777" w:rsidR="00163950" w:rsidRDefault="00163950">
      <w:pPr>
        <w:jc w:val="center"/>
        <w:rPr>
          <w:b/>
          <w:bCs/>
          <w:sz w:val="48"/>
        </w:rPr>
      </w:pPr>
      <w:r>
        <w:rPr>
          <w:b/>
          <w:bCs/>
          <w:sz w:val="48"/>
        </w:rPr>
        <w:t>Gemeente Gouda</w:t>
      </w:r>
    </w:p>
    <w:p w14:paraId="34A394DC" w14:textId="77777777" w:rsidR="00163950" w:rsidRDefault="00163950"/>
    <w:p w14:paraId="029279F7" w14:textId="77777777" w:rsidR="00163950" w:rsidRDefault="00163950"/>
    <w:p w14:paraId="485DBB7E" w14:textId="77777777" w:rsidR="00163950" w:rsidRDefault="00163950"/>
    <w:p w14:paraId="4EEEA48C" w14:textId="77777777" w:rsidR="00163950" w:rsidRDefault="00163950"/>
    <w:p w14:paraId="342B5C30" w14:textId="77777777" w:rsidR="00163950" w:rsidRDefault="00163950"/>
    <w:p w14:paraId="7E7C624B" w14:textId="77777777" w:rsidR="00163950" w:rsidRDefault="00163950"/>
    <w:p w14:paraId="04D3D4AE" w14:textId="77777777" w:rsidR="00163950" w:rsidRDefault="00163950"/>
    <w:p w14:paraId="4D92CD62" w14:textId="77777777" w:rsidR="00163950" w:rsidRDefault="00163950"/>
    <w:p w14:paraId="13DE0EF5" w14:textId="77777777" w:rsidR="00163950" w:rsidRDefault="00163950"/>
    <w:p w14:paraId="48F08520" w14:textId="77777777" w:rsidR="00163950" w:rsidRDefault="00163950"/>
    <w:p w14:paraId="4E2FF856" w14:textId="77777777" w:rsidR="003B42CF" w:rsidRDefault="003B42CF"/>
    <w:p w14:paraId="2156E1AC" w14:textId="77777777" w:rsidR="003B42CF" w:rsidRDefault="003B42CF"/>
    <w:p w14:paraId="1D1C4294" w14:textId="77777777" w:rsidR="00163950" w:rsidRDefault="00163950"/>
    <w:p w14:paraId="6032D8FE" w14:textId="77777777" w:rsidR="00163950" w:rsidRDefault="00163950"/>
    <w:p w14:paraId="19BB6F14" w14:textId="77777777" w:rsidR="00163950" w:rsidRDefault="00163950"/>
    <w:p w14:paraId="46A10DD5" w14:textId="77777777" w:rsidR="00163950" w:rsidRDefault="00163950"/>
    <w:p w14:paraId="2B9C8DBB" w14:textId="77777777" w:rsidR="00163950" w:rsidRDefault="00163950"/>
    <w:p w14:paraId="2FF6013F" w14:textId="77777777" w:rsidR="00163950" w:rsidRDefault="00163950"/>
    <w:p w14:paraId="0B9A9E37" w14:textId="77777777" w:rsidR="00163950" w:rsidRDefault="00163950"/>
    <w:p w14:paraId="45B44CAB" w14:textId="77777777" w:rsidR="00163950" w:rsidRDefault="00163950"/>
    <w:p w14:paraId="30EE07CD" w14:textId="2C9FA516" w:rsidR="00163950" w:rsidRPr="000921C4" w:rsidRDefault="000921C4">
      <w:pPr>
        <w:rPr>
          <w:b/>
        </w:rPr>
      </w:pPr>
      <w:r w:rsidRPr="000921C4">
        <w:rPr>
          <w:b/>
        </w:rPr>
        <w:t>Bijlagen B</w:t>
      </w:r>
    </w:p>
    <w:p w14:paraId="36AE087C" w14:textId="20AF6101" w:rsidR="00163950" w:rsidRDefault="00881CDB">
      <w:r>
        <w:t>Kenmerk</w:t>
      </w:r>
      <w:r>
        <w:tab/>
      </w:r>
      <w:r w:rsidR="00323A19">
        <w:tab/>
      </w:r>
      <w:r>
        <w:t>:</w:t>
      </w:r>
      <w:r w:rsidR="00692AF2" w:rsidRPr="00692AF2">
        <w:t xml:space="preserve"> ICA/SH22-MR08</w:t>
      </w:r>
    </w:p>
    <w:p w14:paraId="4D883BB0" w14:textId="2925E090" w:rsidR="00845B6B" w:rsidRDefault="00323A19">
      <w:r>
        <w:t>Versie</w:t>
      </w:r>
      <w:r>
        <w:tab/>
      </w:r>
      <w:r>
        <w:tab/>
        <w:t>: def</w:t>
      </w:r>
      <w:r w:rsidR="00EC18A6">
        <w:t>.</w:t>
      </w:r>
      <w:bookmarkStart w:id="0" w:name="_GoBack"/>
      <w:bookmarkEnd w:id="0"/>
      <w:r w:rsidR="00845B6B">
        <w:t xml:space="preserve"> </w:t>
      </w:r>
    </w:p>
    <w:p w14:paraId="7E66A314" w14:textId="1EBAE297" w:rsidR="00163950" w:rsidRDefault="00163950">
      <w:r>
        <w:t>Datum</w:t>
      </w:r>
      <w:r w:rsidR="00323A19">
        <w:tab/>
      </w:r>
      <w:r w:rsidR="00323A19">
        <w:tab/>
      </w:r>
      <w:r>
        <w:t xml:space="preserve">: </w:t>
      </w:r>
      <w:r w:rsidR="00EC18A6">
        <w:t xml:space="preserve">17 </w:t>
      </w:r>
      <w:r w:rsidR="001B3D72">
        <w:t>augustus 2022</w:t>
      </w:r>
      <w:r w:rsidR="00D40EDB">
        <w:t xml:space="preserve"> </w:t>
      </w:r>
    </w:p>
    <w:p w14:paraId="428B35CB" w14:textId="77777777" w:rsidR="00163950" w:rsidRDefault="00163950">
      <w:r>
        <w:t xml:space="preserve"> </w:t>
      </w:r>
    </w:p>
    <w:p w14:paraId="719B8C94" w14:textId="77777777" w:rsidR="00163950" w:rsidRDefault="00163950">
      <w:pPr>
        <w:rPr>
          <w:bCs/>
        </w:rPr>
        <w:sectPr w:rsidR="00163950" w:rsidSect="0080269F">
          <w:headerReference w:type="default" r:id="rId8"/>
          <w:footerReference w:type="default" r:id="rId9"/>
          <w:headerReference w:type="first" r:id="rId10"/>
          <w:footerReference w:type="first" r:id="rId11"/>
          <w:pgSz w:w="11905" w:h="16837"/>
          <w:pgMar w:top="1134" w:right="851" w:bottom="851" w:left="1276" w:header="1134" w:footer="851" w:gutter="0"/>
          <w:paperSrc w:first="3" w:other="3"/>
          <w:pgNumType w:start="1"/>
          <w:cols w:space="708"/>
          <w:noEndnote/>
          <w:titlePg/>
          <w:docGrid w:linePitch="272"/>
        </w:sectPr>
      </w:pPr>
    </w:p>
    <w:p w14:paraId="776CEFD1" w14:textId="77777777" w:rsidR="00163950" w:rsidRPr="00657393" w:rsidRDefault="00163950">
      <w:pPr>
        <w:spacing w:line="260" w:lineRule="exact"/>
        <w:rPr>
          <w:rFonts w:cs="Arial"/>
          <w:iCs/>
          <w:sz w:val="18"/>
        </w:rPr>
      </w:pPr>
    </w:p>
    <w:p w14:paraId="29390E0D" w14:textId="77777777" w:rsidR="00163950" w:rsidRPr="00657393" w:rsidRDefault="00163950">
      <w:pPr>
        <w:spacing w:line="260" w:lineRule="exact"/>
        <w:rPr>
          <w:rFonts w:cs="Arial"/>
          <w:iCs/>
          <w:sz w:val="18"/>
        </w:rPr>
      </w:pPr>
    </w:p>
    <w:p w14:paraId="0CDCDC92" w14:textId="77777777" w:rsidR="00163950" w:rsidRPr="00657393" w:rsidRDefault="00163950">
      <w:pPr>
        <w:spacing w:line="260" w:lineRule="exact"/>
        <w:rPr>
          <w:rFonts w:cs="Arial"/>
          <w:iCs/>
          <w:sz w:val="18"/>
        </w:rPr>
      </w:pPr>
    </w:p>
    <w:p w14:paraId="65A8D180" w14:textId="77777777" w:rsidR="00470F81" w:rsidRDefault="00470F81">
      <w:bookmarkStart w:id="1" w:name="OpenAt"/>
      <w:bookmarkStart w:id="2" w:name="id1-3-2-2-2-2-16-1-3-1-2"/>
      <w:bookmarkEnd w:id="1"/>
      <w:bookmarkEnd w:id="2"/>
    </w:p>
    <w:p w14:paraId="187A0BAC" w14:textId="77777777" w:rsidR="006D1196" w:rsidRPr="00867F1E" w:rsidRDefault="006D1196" w:rsidP="00420188">
      <w:pPr>
        <w:pStyle w:val="aTitel"/>
      </w:pPr>
      <w:r>
        <w:t>Bijlage B1</w:t>
      </w:r>
      <w:r>
        <w:tab/>
      </w:r>
      <w:r>
        <w:tab/>
        <w:t>UEA  voor aanbestedingsprocedures</w:t>
      </w:r>
    </w:p>
    <w:p w14:paraId="1D1E75BE" w14:textId="77777777" w:rsidR="00470F81" w:rsidRDefault="00470F81">
      <w:r>
        <w:t>Deze bijlage is separaat toegevoegd.</w:t>
      </w:r>
      <w:r>
        <w:br w:type="page"/>
      </w:r>
    </w:p>
    <w:p w14:paraId="3497AC9A" w14:textId="77777777" w:rsidR="006D1196" w:rsidRDefault="006D1196" w:rsidP="00420188">
      <w:pPr>
        <w:pStyle w:val="aTitel"/>
      </w:pPr>
      <w:r w:rsidRPr="00C46A5D">
        <w:lastRenderedPageBreak/>
        <w:t xml:space="preserve">Bijlage </w:t>
      </w:r>
      <w:r>
        <w:t>B2</w:t>
      </w:r>
      <w:r w:rsidRPr="00C46A5D">
        <w:tab/>
        <w:t xml:space="preserve">Specificatieblad </w:t>
      </w:r>
      <w:r>
        <w:t>Inschrijving</w:t>
      </w:r>
      <w:r w:rsidRPr="00C46A5D">
        <w:t xml:space="preserve"> </w:t>
      </w:r>
    </w:p>
    <w:p w14:paraId="39C55AB9" w14:textId="77777777" w:rsidR="006D1196" w:rsidRDefault="006D1196"/>
    <w:p w14:paraId="63364FAF" w14:textId="77777777" w:rsidR="00FB7822" w:rsidRDefault="00FB7822"/>
    <w:p w14:paraId="359BDCAB" w14:textId="77777777" w:rsidR="00FB7822" w:rsidRDefault="00FB7822">
      <w:r>
        <w:t>Instructie</w:t>
      </w:r>
    </w:p>
    <w:p w14:paraId="376D5BC5" w14:textId="77777777" w:rsidR="00FB7822" w:rsidRDefault="00FB7822">
      <w:r>
        <w:t>Alle tarieven inclusief btw</w:t>
      </w:r>
    </w:p>
    <w:p w14:paraId="05A53BDD" w14:textId="77777777" w:rsidR="004A0410" w:rsidRDefault="00FB7822">
      <w:r>
        <w:t>U mag alleen de grijs gearceerde cellen invullen.</w:t>
      </w:r>
    </w:p>
    <w:p w14:paraId="796671A0" w14:textId="1108D98A" w:rsidR="00FB7822" w:rsidRDefault="004A0410">
      <w:r>
        <w:t xml:space="preserve">Aanvullende producten kunt u toevoegen in op de grijzen rijen </w:t>
      </w:r>
      <w:r w:rsidR="004A718F">
        <w:t>“</w:t>
      </w:r>
      <w:r>
        <w:t>Nader te bepalen producten</w:t>
      </w:r>
      <w:r w:rsidR="004A718F">
        <w:t>”</w:t>
      </w:r>
      <w:r w:rsidR="00992228">
        <w:t xml:space="preserve"> daarbij vermeldt u tevens de specificaties.</w:t>
      </w:r>
    </w:p>
    <w:p w14:paraId="6A21F7E4" w14:textId="77777777" w:rsidR="00FB7822" w:rsidRDefault="00FB7822"/>
    <w:tbl>
      <w:tblPr>
        <w:tblW w:w="9780" w:type="dxa"/>
        <w:tblInd w:w="-5" w:type="dxa"/>
        <w:tblCellMar>
          <w:left w:w="70" w:type="dxa"/>
          <w:right w:w="70" w:type="dxa"/>
        </w:tblCellMar>
        <w:tblLook w:val="04A0" w:firstRow="1" w:lastRow="0" w:firstColumn="1" w:lastColumn="0" w:noHBand="0" w:noVBand="1"/>
      </w:tblPr>
      <w:tblGrid>
        <w:gridCol w:w="5180"/>
        <w:gridCol w:w="2160"/>
        <w:gridCol w:w="2440"/>
      </w:tblGrid>
      <w:tr w:rsidR="00FB7822" w:rsidRPr="00470F81" w14:paraId="196E1878" w14:textId="77777777" w:rsidTr="004205B5">
        <w:trPr>
          <w:trHeight w:val="300"/>
        </w:trPr>
        <w:tc>
          <w:tcPr>
            <w:tcW w:w="5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FCDE8" w14:textId="77777777" w:rsidR="00FB7822" w:rsidRPr="00470F81" w:rsidRDefault="00FB7822" w:rsidP="004205B5">
            <w:pPr>
              <w:rPr>
                <w:rFonts w:ascii="Calibri" w:hAnsi="Calibri" w:cs="Calibri"/>
                <w:b/>
                <w:bCs/>
                <w:color w:val="000000"/>
                <w:sz w:val="22"/>
                <w:szCs w:val="22"/>
              </w:rPr>
            </w:pPr>
            <w:r w:rsidRPr="00470F81">
              <w:rPr>
                <w:rFonts w:ascii="Calibri" w:hAnsi="Calibri" w:cs="Calibri"/>
                <w:b/>
                <w:bCs/>
                <w:color w:val="000000"/>
                <w:sz w:val="22"/>
                <w:szCs w:val="22"/>
              </w:rPr>
              <w:t>Product</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28FAFC39" w14:textId="77777777" w:rsidR="00FB7822" w:rsidRPr="00470F81" w:rsidRDefault="00FB7822" w:rsidP="004205B5">
            <w:pPr>
              <w:rPr>
                <w:rFonts w:ascii="Calibri" w:hAnsi="Calibri" w:cs="Calibri"/>
                <w:b/>
                <w:bCs/>
                <w:color w:val="000000"/>
                <w:sz w:val="22"/>
                <w:szCs w:val="22"/>
              </w:rPr>
            </w:pPr>
            <w:r w:rsidRPr="00470F81">
              <w:rPr>
                <w:rFonts w:ascii="Calibri" w:hAnsi="Calibri" w:cs="Calibri"/>
                <w:b/>
                <w:bCs/>
                <w:color w:val="000000"/>
                <w:sz w:val="22"/>
                <w:szCs w:val="22"/>
              </w:rPr>
              <w:t>eenheid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3FAAE05D" w14:textId="77777777" w:rsidR="00FB7822" w:rsidRPr="00470F81" w:rsidRDefault="00FB7822" w:rsidP="004205B5">
            <w:pPr>
              <w:rPr>
                <w:rFonts w:ascii="Calibri" w:hAnsi="Calibri" w:cs="Calibri"/>
                <w:b/>
                <w:bCs/>
                <w:color w:val="000000"/>
                <w:sz w:val="22"/>
                <w:szCs w:val="22"/>
              </w:rPr>
            </w:pPr>
            <w:r w:rsidRPr="00470F81">
              <w:rPr>
                <w:rFonts w:ascii="Calibri" w:hAnsi="Calibri" w:cs="Calibri"/>
                <w:b/>
                <w:bCs/>
                <w:color w:val="000000"/>
                <w:sz w:val="22"/>
                <w:szCs w:val="22"/>
              </w:rPr>
              <w:t>Prijs per eenheid</w:t>
            </w:r>
          </w:p>
        </w:tc>
      </w:tr>
      <w:tr w:rsidR="00FB7822" w:rsidRPr="00470F81" w14:paraId="4C2302D3" w14:textId="77777777" w:rsidTr="004205B5">
        <w:trPr>
          <w:trHeight w:val="300"/>
        </w:trPr>
        <w:tc>
          <w:tcPr>
            <w:tcW w:w="5180" w:type="dxa"/>
            <w:tcBorders>
              <w:top w:val="nil"/>
              <w:left w:val="single" w:sz="4" w:space="0" w:color="auto"/>
              <w:bottom w:val="single" w:sz="4" w:space="0" w:color="auto"/>
              <w:right w:val="single" w:sz="4" w:space="0" w:color="auto"/>
            </w:tcBorders>
            <w:shd w:val="clear" w:color="auto" w:fill="auto"/>
            <w:vAlign w:val="center"/>
            <w:hideMark/>
          </w:tcPr>
          <w:p w14:paraId="2FAD6E6A" w14:textId="77777777" w:rsidR="00FB7822" w:rsidRPr="00470F81" w:rsidRDefault="00FB7822" w:rsidP="004205B5">
            <w:pPr>
              <w:rPr>
                <w:rFonts w:ascii="TTE2BA5358t00" w:hAnsi="TTE2BA5358t00" w:cs="Calibri"/>
                <w:color w:val="000000"/>
              </w:rPr>
            </w:pPr>
            <w:r>
              <w:rPr>
                <w:rFonts w:ascii="TTE2BA5358t00" w:hAnsi="TTE2BA5358t00" w:cs="Calibri"/>
                <w:color w:val="000000"/>
              </w:rPr>
              <w:t>Huisbezoek inclusief producten</w:t>
            </w:r>
          </w:p>
        </w:tc>
        <w:tc>
          <w:tcPr>
            <w:tcW w:w="2160" w:type="dxa"/>
            <w:tcBorders>
              <w:top w:val="nil"/>
              <w:left w:val="nil"/>
              <w:bottom w:val="single" w:sz="4" w:space="0" w:color="auto"/>
              <w:right w:val="single" w:sz="4" w:space="0" w:color="auto"/>
            </w:tcBorders>
            <w:shd w:val="clear" w:color="auto" w:fill="auto"/>
            <w:noWrap/>
            <w:vAlign w:val="bottom"/>
            <w:hideMark/>
          </w:tcPr>
          <w:p w14:paraId="2B71A28A" w14:textId="77777777" w:rsidR="00FB7822" w:rsidRPr="00470F81" w:rsidRDefault="00FB7822" w:rsidP="004205B5">
            <w:pPr>
              <w:rPr>
                <w:rFonts w:ascii="Calibri" w:hAnsi="Calibri" w:cs="Calibri"/>
                <w:color w:val="000000"/>
                <w:sz w:val="22"/>
                <w:szCs w:val="22"/>
              </w:rPr>
            </w:pPr>
            <w:r>
              <w:rPr>
                <w:rFonts w:ascii="Calibri" w:hAnsi="Calibri" w:cs="Calibri"/>
                <w:color w:val="000000"/>
                <w:sz w:val="22"/>
                <w:szCs w:val="22"/>
              </w:rPr>
              <w:t>Per huis</w:t>
            </w:r>
          </w:p>
        </w:tc>
        <w:tc>
          <w:tcPr>
            <w:tcW w:w="2440" w:type="dxa"/>
            <w:tcBorders>
              <w:top w:val="nil"/>
              <w:left w:val="nil"/>
              <w:bottom w:val="single" w:sz="4" w:space="0" w:color="auto"/>
              <w:right w:val="single" w:sz="4" w:space="0" w:color="auto"/>
            </w:tcBorders>
            <w:shd w:val="clear" w:color="auto" w:fill="auto"/>
            <w:noWrap/>
            <w:vAlign w:val="bottom"/>
            <w:hideMark/>
          </w:tcPr>
          <w:p w14:paraId="41754D4B" w14:textId="77777777" w:rsidR="00FB7822" w:rsidRPr="00470F81" w:rsidRDefault="00FB7822" w:rsidP="00677F74">
            <w:pPr>
              <w:jc w:val="right"/>
              <w:rPr>
                <w:rFonts w:ascii="Calibri" w:hAnsi="Calibri" w:cs="Calibri"/>
                <w:color w:val="000000"/>
                <w:sz w:val="22"/>
                <w:szCs w:val="22"/>
              </w:rPr>
            </w:pPr>
            <w:r w:rsidRPr="00470F81">
              <w:rPr>
                <w:rFonts w:ascii="Calibri" w:hAnsi="Calibri" w:cs="Calibri"/>
                <w:color w:val="000000"/>
                <w:sz w:val="22"/>
                <w:szCs w:val="22"/>
              </w:rPr>
              <w:t xml:space="preserve">€ </w:t>
            </w:r>
            <w:r>
              <w:rPr>
                <w:rFonts w:ascii="Calibri" w:hAnsi="Calibri" w:cs="Calibri"/>
                <w:color w:val="000000"/>
                <w:sz w:val="22"/>
                <w:szCs w:val="22"/>
              </w:rPr>
              <w:t>250</w:t>
            </w:r>
            <w:r w:rsidRPr="00470F81">
              <w:rPr>
                <w:rFonts w:ascii="Calibri" w:hAnsi="Calibri" w:cs="Calibri"/>
                <w:color w:val="000000"/>
                <w:sz w:val="22"/>
                <w:szCs w:val="22"/>
              </w:rPr>
              <w:t>,00</w:t>
            </w:r>
          </w:p>
        </w:tc>
      </w:tr>
    </w:tbl>
    <w:p w14:paraId="7630248D" w14:textId="77777777" w:rsidR="00470F81" w:rsidRDefault="00470F81"/>
    <w:p w14:paraId="2FF73580" w14:textId="77777777" w:rsidR="00470F81" w:rsidRDefault="00470F81"/>
    <w:p w14:paraId="39CC4824" w14:textId="77777777" w:rsidR="00470F81" w:rsidRDefault="00470F81"/>
    <w:tbl>
      <w:tblPr>
        <w:tblW w:w="9780" w:type="dxa"/>
        <w:tblInd w:w="-5" w:type="dxa"/>
        <w:tblCellMar>
          <w:left w:w="70" w:type="dxa"/>
          <w:right w:w="70" w:type="dxa"/>
        </w:tblCellMar>
        <w:tblLook w:val="04A0" w:firstRow="1" w:lastRow="0" w:firstColumn="1" w:lastColumn="0" w:noHBand="0" w:noVBand="1"/>
      </w:tblPr>
      <w:tblGrid>
        <w:gridCol w:w="5180"/>
        <w:gridCol w:w="2160"/>
        <w:gridCol w:w="2440"/>
      </w:tblGrid>
      <w:tr w:rsidR="00470F81" w:rsidRPr="00470F81" w14:paraId="15F399B2" w14:textId="77777777" w:rsidTr="00677F74">
        <w:trPr>
          <w:trHeight w:val="300"/>
        </w:trPr>
        <w:tc>
          <w:tcPr>
            <w:tcW w:w="5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86258" w14:textId="77777777" w:rsidR="00470F81" w:rsidRPr="00470F81" w:rsidRDefault="00470F81" w:rsidP="00470F81">
            <w:pPr>
              <w:rPr>
                <w:rFonts w:ascii="Calibri" w:hAnsi="Calibri" w:cs="Calibri"/>
                <w:b/>
                <w:bCs/>
                <w:color w:val="000000"/>
                <w:sz w:val="22"/>
                <w:szCs w:val="22"/>
              </w:rPr>
            </w:pPr>
            <w:r w:rsidRPr="00470F81">
              <w:rPr>
                <w:rFonts w:ascii="Calibri" w:hAnsi="Calibri" w:cs="Calibri"/>
                <w:b/>
                <w:bCs/>
                <w:color w:val="000000"/>
                <w:sz w:val="22"/>
                <w:szCs w:val="22"/>
              </w:rPr>
              <w:t>Product</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0FE1BEEF" w14:textId="77777777" w:rsidR="00470F81" w:rsidRPr="00470F81" w:rsidRDefault="00470F81" w:rsidP="00470F81">
            <w:pPr>
              <w:rPr>
                <w:rFonts w:ascii="Calibri" w:hAnsi="Calibri" w:cs="Calibri"/>
                <w:b/>
                <w:bCs/>
                <w:color w:val="000000"/>
                <w:sz w:val="22"/>
                <w:szCs w:val="22"/>
              </w:rPr>
            </w:pPr>
            <w:r w:rsidRPr="00470F81">
              <w:rPr>
                <w:rFonts w:ascii="Calibri" w:hAnsi="Calibri" w:cs="Calibri"/>
                <w:b/>
                <w:bCs/>
                <w:color w:val="000000"/>
                <w:sz w:val="22"/>
                <w:szCs w:val="22"/>
              </w:rPr>
              <w:t>eenheid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62669F21" w14:textId="77777777" w:rsidR="00470F81" w:rsidRPr="00470F81" w:rsidRDefault="00470F81" w:rsidP="00470F81">
            <w:pPr>
              <w:rPr>
                <w:rFonts w:ascii="Calibri" w:hAnsi="Calibri" w:cs="Calibri"/>
                <w:b/>
                <w:bCs/>
                <w:color w:val="000000"/>
                <w:sz w:val="22"/>
                <w:szCs w:val="22"/>
              </w:rPr>
            </w:pPr>
            <w:r w:rsidRPr="00470F81">
              <w:rPr>
                <w:rFonts w:ascii="Calibri" w:hAnsi="Calibri" w:cs="Calibri"/>
                <w:b/>
                <w:bCs/>
                <w:color w:val="000000"/>
                <w:sz w:val="22"/>
                <w:szCs w:val="22"/>
              </w:rPr>
              <w:t>Prijs per eenheid</w:t>
            </w:r>
          </w:p>
        </w:tc>
      </w:tr>
      <w:tr w:rsidR="00470F81" w:rsidRPr="00470F81" w14:paraId="703D3247" w14:textId="77777777" w:rsidTr="00677F74">
        <w:trPr>
          <w:trHeight w:val="300"/>
        </w:trPr>
        <w:tc>
          <w:tcPr>
            <w:tcW w:w="5180" w:type="dxa"/>
            <w:tcBorders>
              <w:top w:val="nil"/>
              <w:left w:val="single" w:sz="4" w:space="0" w:color="auto"/>
              <w:bottom w:val="single" w:sz="4" w:space="0" w:color="auto"/>
              <w:right w:val="single" w:sz="4" w:space="0" w:color="auto"/>
            </w:tcBorders>
            <w:shd w:val="clear" w:color="auto" w:fill="auto"/>
            <w:vAlign w:val="center"/>
            <w:hideMark/>
          </w:tcPr>
          <w:p w14:paraId="3D5BF9F0" w14:textId="77777777" w:rsidR="00470F81" w:rsidRPr="00470F81" w:rsidRDefault="00470F81" w:rsidP="00470F81">
            <w:pPr>
              <w:rPr>
                <w:rFonts w:ascii="TTE2BA5358t00" w:hAnsi="TTE2BA5358t00" w:cs="Calibri"/>
                <w:color w:val="000000"/>
              </w:rPr>
            </w:pPr>
            <w:r w:rsidRPr="00470F81">
              <w:rPr>
                <w:rFonts w:ascii="TTE2BA5358t00" w:hAnsi="TTE2BA5358t00" w:cs="TTE2BA5358t00"/>
                <w:color w:val="000000"/>
              </w:rPr>
              <w:t xml:space="preserve">Analoge tijdschakelaar </w:t>
            </w:r>
          </w:p>
        </w:tc>
        <w:tc>
          <w:tcPr>
            <w:tcW w:w="2160" w:type="dxa"/>
            <w:tcBorders>
              <w:top w:val="nil"/>
              <w:left w:val="nil"/>
              <w:bottom w:val="single" w:sz="4" w:space="0" w:color="auto"/>
              <w:right w:val="single" w:sz="4" w:space="0" w:color="auto"/>
            </w:tcBorders>
            <w:shd w:val="clear" w:color="auto" w:fill="auto"/>
            <w:noWrap/>
            <w:vAlign w:val="bottom"/>
            <w:hideMark/>
          </w:tcPr>
          <w:p w14:paraId="0C902F7A" w14:textId="77777777" w:rsidR="00470F81" w:rsidRPr="00470F81" w:rsidRDefault="00470F81" w:rsidP="00470F81">
            <w:pPr>
              <w:rPr>
                <w:rFonts w:ascii="Calibri" w:hAnsi="Calibri" w:cs="Calibri"/>
                <w:color w:val="000000"/>
                <w:sz w:val="22"/>
                <w:szCs w:val="22"/>
              </w:rPr>
            </w:pPr>
            <w:r w:rsidRPr="00470F81">
              <w:rPr>
                <w:rFonts w:ascii="Calibri" w:hAnsi="Calibri" w:cs="Calibri"/>
                <w:color w:val="000000"/>
                <w:sz w:val="22"/>
                <w:szCs w:val="22"/>
              </w:rPr>
              <w:t>Stuk</w:t>
            </w:r>
          </w:p>
        </w:tc>
        <w:tc>
          <w:tcPr>
            <w:tcW w:w="244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27A1325" w14:textId="77777777" w:rsidR="00470F81" w:rsidRPr="00470F81" w:rsidRDefault="00470F81" w:rsidP="00470F81">
            <w:pPr>
              <w:jc w:val="right"/>
              <w:rPr>
                <w:rFonts w:ascii="Calibri" w:hAnsi="Calibri" w:cs="Calibri"/>
                <w:color w:val="000000"/>
                <w:sz w:val="22"/>
                <w:szCs w:val="22"/>
              </w:rPr>
            </w:pPr>
            <w:r w:rsidRPr="00470F81">
              <w:rPr>
                <w:rFonts w:ascii="Calibri" w:hAnsi="Calibri" w:cs="Calibri"/>
                <w:color w:val="000000"/>
                <w:sz w:val="22"/>
                <w:szCs w:val="22"/>
              </w:rPr>
              <w:t>€ 0,00</w:t>
            </w:r>
          </w:p>
        </w:tc>
      </w:tr>
      <w:tr w:rsidR="00470F81" w:rsidRPr="00470F81" w14:paraId="4B55EA33" w14:textId="77777777" w:rsidTr="00677F74">
        <w:trPr>
          <w:trHeight w:val="300"/>
        </w:trPr>
        <w:tc>
          <w:tcPr>
            <w:tcW w:w="5180" w:type="dxa"/>
            <w:tcBorders>
              <w:top w:val="nil"/>
              <w:left w:val="single" w:sz="4" w:space="0" w:color="auto"/>
              <w:bottom w:val="single" w:sz="4" w:space="0" w:color="auto"/>
              <w:right w:val="single" w:sz="4" w:space="0" w:color="auto"/>
            </w:tcBorders>
            <w:shd w:val="clear" w:color="auto" w:fill="auto"/>
            <w:vAlign w:val="center"/>
            <w:hideMark/>
          </w:tcPr>
          <w:p w14:paraId="76BEC4B3" w14:textId="77777777" w:rsidR="00470F81" w:rsidRPr="00470F81" w:rsidRDefault="00470F81" w:rsidP="00470F81">
            <w:pPr>
              <w:rPr>
                <w:rFonts w:ascii="TTE2BA5358t00" w:hAnsi="TTE2BA5358t00" w:cs="Calibri"/>
                <w:color w:val="000000"/>
              </w:rPr>
            </w:pPr>
            <w:r w:rsidRPr="00470F81">
              <w:rPr>
                <w:rFonts w:ascii="TTE2BA5358t00" w:hAnsi="TTE2BA5358t00" w:cs="TTE2BA5358t00"/>
                <w:color w:val="000000"/>
              </w:rPr>
              <w:t xml:space="preserve">Brievenbusborstel </w:t>
            </w:r>
          </w:p>
        </w:tc>
        <w:tc>
          <w:tcPr>
            <w:tcW w:w="2160" w:type="dxa"/>
            <w:tcBorders>
              <w:top w:val="nil"/>
              <w:left w:val="nil"/>
              <w:bottom w:val="single" w:sz="4" w:space="0" w:color="auto"/>
              <w:right w:val="single" w:sz="4" w:space="0" w:color="auto"/>
            </w:tcBorders>
            <w:shd w:val="clear" w:color="auto" w:fill="auto"/>
            <w:noWrap/>
            <w:vAlign w:val="bottom"/>
            <w:hideMark/>
          </w:tcPr>
          <w:p w14:paraId="0F8D116C" w14:textId="77777777" w:rsidR="00470F81" w:rsidRPr="00470F81" w:rsidRDefault="00470F81" w:rsidP="00470F81">
            <w:pPr>
              <w:rPr>
                <w:rFonts w:ascii="Calibri" w:hAnsi="Calibri" w:cs="Calibri"/>
                <w:color w:val="000000"/>
                <w:sz w:val="22"/>
                <w:szCs w:val="22"/>
              </w:rPr>
            </w:pPr>
            <w:r w:rsidRPr="00470F81">
              <w:rPr>
                <w:rFonts w:ascii="Calibri" w:hAnsi="Calibri" w:cs="Calibri"/>
                <w:color w:val="000000"/>
                <w:sz w:val="22"/>
                <w:szCs w:val="22"/>
              </w:rPr>
              <w:t>Stuk</w:t>
            </w:r>
          </w:p>
        </w:tc>
        <w:tc>
          <w:tcPr>
            <w:tcW w:w="244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1E22298" w14:textId="77777777" w:rsidR="00470F81" w:rsidRPr="00470F81" w:rsidRDefault="00470F81" w:rsidP="00470F81">
            <w:pPr>
              <w:jc w:val="right"/>
              <w:rPr>
                <w:rFonts w:ascii="Calibri" w:hAnsi="Calibri" w:cs="Calibri"/>
                <w:color w:val="000000"/>
                <w:sz w:val="22"/>
                <w:szCs w:val="22"/>
              </w:rPr>
            </w:pPr>
            <w:r w:rsidRPr="00470F81">
              <w:rPr>
                <w:rFonts w:ascii="Calibri" w:hAnsi="Calibri" w:cs="Calibri"/>
                <w:color w:val="000000"/>
                <w:sz w:val="22"/>
                <w:szCs w:val="22"/>
              </w:rPr>
              <w:t>€ 0,00</w:t>
            </w:r>
          </w:p>
        </w:tc>
      </w:tr>
      <w:tr w:rsidR="00470F81" w:rsidRPr="00470F81" w14:paraId="378C04EC" w14:textId="77777777" w:rsidTr="00677F74">
        <w:trPr>
          <w:trHeight w:val="300"/>
        </w:trPr>
        <w:tc>
          <w:tcPr>
            <w:tcW w:w="5180" w:type="dxa"/>
            <w:tcBorders>
              <w:top w:val="nil"/>
              <w:left w:val="single" w:sz="4" w:space="0" w:color="auto"/>
              <w:bottom w:val="single" w:sz="4" w:space="0" w:color="auto"/>
              <w:right w:val="single" w:sz="4" w:space="0" w:color="auto"/>
            </w:tcBorders>
            <w:shd w:val="clear" w:color="auto" w:fill="auto"/>
            <w:vAlign w:val="center"/>
            <w:hideMark/>
          </w:tcPr>
          <w:p w14:paraId="3A067D38" w14:textId="77777777" w:rsidR="00470F81" w:rsidRPr="00470F81" w:rsidRDefault="00470F81" w:rsidP="00470F81">
            <w:pPr>
              <w:rPr>
                <w:rFonts w:ascii="TTE2BA5358t00" w:hAnsi="TTE2BA5358t00" w:cs="Calibri"/>
                <w:color w:val="000000"/>
              </w:rPr>
            </w:pPr>
            <w:r w:rsidRPr="00470F81">
              <w:rPr>
                <w:rFonts w:ascii="TTE2BA5358t00" w:hAnsi="TTE2BA5358t00" w:cs="TTE2BA5358t00"/>
                <w:color w:val="000000"/>
              </w:rPr>
              <w:t xml:space="preserve">Deurdranger </w:t>
            </w:r>
          </w:p>
        </w:tc>
        <w:tc>
          <w:tcPr>
            <w:tcW w:w="2160" w:type="dxa"/>
            <w:tcBorders>
              <w:top w:val="nil"/>
              <w:left w:val="nil"/>
              <w:bottom w:val="single" w:sz="4" w:space="0" w:color="auto"/>
              <w:right w:val="single" w:sz="4" w:space="0" w:color="auto"/>
            </w:tcBorders>
            <w:shd w:val="clear" w:color="auto" w:fill="auto"/>
            <w:noWrap/>
            <w:vAlign w:val="bottom"/>
            <w:hideMark/>
          </w:tcPr>
          <w:p w14:paraId="25FEAD41" w14:textId="77777777" w:rsidR="00470F81" w:rsidRPr="00470F81" w:rsidRDefault="00470F81" w:rsidP="00470F81">
            <w:pPr>
              <w:rPr>
                <w:rFonts w:ascii="Calibri" w:hAnsi="Calibri" w:cs="Calibri"/>
                <w:color w:val="000000"/>
                <w:sz w:val="22"/>
                <w:szCs w:val="22"/>
              </w:rPr>
            </w:pPr>
            <w:r w:rsidRPr="00470F81">
              <w:rPr>
                <w:rFonts w:ascii="Calibri" w:hAnsi="Calibri" w:cs="Calibri"/>
                <w:color w:val="000000"/>
                <w:sz w:val="22"/>
                <w:szCs w:val="22"/>
              </w:rPr>
              <w:t>Stuk</w:t>
            </w:r>
          </w:p>
        </w:tc>
        <w:tc>
          <w:tcPr>
            <w:tcW w:w="244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6495D46" w14:textId="77777777" w:rsidR="00470F81" w:rsidRPr="00470F81" w:rsidRDefault="00470F81" w:rsidP="00470F81">
            <w:pPr>
              <w:jc w:val="right"/>
              <w:rPr>
                <w:rFonts w:ascii="Calibri" w:hAnsi="Calibri" w:cs="Calibri"/>
                <w:color w:val="000000"/>
                <w:sz w:val="22"/>
                <w:szCs w:val="22"/>
              </w:rPr>
            </w:pPr>
            <w:r w:rsidRPr="00470F81">
              <w:rPr>
                <w:rFonts w:ascii="Calibri" w:hAnsi="Calibri" w:cs="Calibri"/>
                <w:color w:val="000000"/>
                <w:sz w:val="22"/>
                <w:szCs w:val="22"/>
              </w:rPr>
              <w:t>€ 0,00</w:t>
            </w:r>
          </w:p>
        </w:tc>
      </w:tr>
      <w:tr w:rsidR="00470F81" w:rsidRPr="00470F81" w14:paraId="0A83585A" w14:textId="77777777" w:rsidTr="00677F74">
        <w:trPr>
          <w:trHeight w:val="300"/>
        </w:trPr>
        <w:tc>
          <w:tcPr>
            <w:tcW w:w="5180" w:type="dxa"/>
            <w:tcBorders>
              <w:top w:val="nil"/>
              <w:left w:val="single" w:sz="4" w:space="0" w:color="auto"/>
              <w:bottom w:val="single" w:sz="4" w:space="0" w:color="auto"/>
              <w:right w:val="single" w:sz="4" w:space="0" w:color="auto"/>
            </w:tcBorders>
            <w:shd w:val="clear" w:color="auto" w:fill="auto"/>
            <w:vAlign w:val="center"/>
            <w:hideMark/>
          </w:tcPr>
          <w:p w14:paraId="11A597F2" w14:textId="77777777" w:rsidR="00470F81" w:rsidRPr="00470F81" w:rsidRDefault="00470F81" w:rsidP="00470F81">
            <w:pPr>
              <w:rPr>
                <w:rFonts w:ascii="TTE2BA5358t00" w:hAnsi="TTE2BA5358t00" w:cs="Calibri"/>
                <w:color w:val="000000"/>
              </w:rPr>
            </w:pPr>
            <w:r w:rsidRPr="00470F81">
              <w:rPr>
                <w:rFonts w:ascii="TTE2BA5358t00" w:hAnsi="TTE2BA5358t00" w:cs="TTE2BA5358t00"/>
                <w:color w:val="000000"/>
              </w:rPr>
              <w:t>Energiemeter</w:t>
            </w:r>
          </w:p>
        </w:tc>
        <w:tc>
          <w:tcPr>
            <w:tcW w:w="2160" w:type="dxa"/>
            <w:tcBorders>
              <w:top w:val="nil"/>
              <w:left w:val="nil"/>
              <w:bottom w:val="single" w:sz="4" w:space="0" w:color="auto"/>
              <w:right w:val="single" w:sz="4" w:space="0" w:color="auto"/>
            </w:tcBorders>
            <w:shd w:val="clear" w:color="auto" w:fill="auto"/>
            <w:noWrap/>
            <w:vAlign w:val="bottom"/>
            <w:hideMark/>
          </w:tcPr>
          <w:p w14:paraId="18C2D9F6" w14:textId="77777777" w:rsidR="00470F81" w:rsidRPr="00470F81" w:rsidRDefault="00470F81" w:rsidP="00470F81">
            <w:pPr>
              <w:rPr>
                <w:rFonts w:ascii="Calibri" w:hAnsi="Calibri" w:cs="Calibri"/>
                <w:color w:val="000000"/>
                <w:sz w:val="22"/>
                <w:szCs w:val="22"/>
              </w:rPr>
            </w:pPr>
            <w:r w:rsidRPr="00470F81">
              <w:rPr>
                <w:rFonts w:ascii="Calibri" w:hAnsi="Calibri" w:cs="Calibri"/>
                <w:color w:val="000000"/>
                <w:sz w:val="22"/>
                <w:szCs w:val="22"/>
              </w:rPr>
              <w:t>Stuk</w:t>
            </w:r>
          </w:p>
        </w:tc>
        <w:tc>
          <w:tcPr>
            <w:tcW w:w="244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6306AF1" w14:textId="77777777" w:rsidR="00470F81" w:rsidRPr="00470F81" w:rsidRDefault="00470F81" w:rsidP="00470F81">
            <w:pPr>
              <w:jc w:val="right"/>
              <w:rPr>
                <w:rFonts w:ascii="Calibri" w:hAnsi="Calibri" w:cs="Calibri"/>
                <w:color w:val="000000"/>
                <w:sz w:val="22"/>
                <w:szCs w:val="22"/>
              </w:rPr>
            </w:pPr>
            <w:r w:rsidRPr="00470F81">
              <w:rPr>
                <w:rFonts w:ascii="Calibri" w:hAnsi="Calibri" w:cs="Calibri"/>
                <w:color w:val="000000"/>
                <w:sz w:val="22"/>
                <w:szCs w:val="22"/>
              </w:rPr>
              <w:t>€ 0,00</w:t>
            </w:r>
          </w:p>
        </w:tc>
      </w:tr>
      <w:tr w:rsidR="00470F81" w:rsidRPr="00470F81" w14:paraId="6EEEA39C" w14:textId="77777777" w:rsidTr="00677F74">
        <w:trPr>
          <w:trHeight w:val="300"/>
        </w:trPr>
        <w:tc>
          <w:tcPr>
            <w:tcW w:w="5180" w:type="dxa"/>
            <w:tcBorders>
              <w:top w:val="nil"/>
              <w:left w:val="single" w:sz="4" w:space="0" w:color="auto"/>
              <w:bottom w:val="single" w:sz="4" w:space="0" w:color="auto"/>
              <w:right w:val="single" w:sz="4" w:space="0" w:color="auto"/>
            </w:tcBorders>
            <w:shd w:val="clear" w:color="auto" w:fill="auto"/>
            <w:vAlign w:val="center"/>
            <w:hideMark/>
          </w:tcPr>
          <w:p w14:paraId="6BE11C08" w14:textId="77777777" w:rsidR="00470F81" w:rsidRPr="00470F81" w:rsidRDefault="00470F81" w:rsidP="00470F81">
            <w:pPr>
              <w:rPr>
                <w:rFonts w:ascii="TTE2BA5358t00" w:hAnsi="TTE2BA5358t00" w:cs="Calibri"/>
                <w:color w:val="000000"/>
              </w:rPr>
            </w:pPr>
            <w:r w:rsidRPr="00470F81">
              <w:rPr>
                <w:rFonts w:ascii="TTE2BA5358t00" w:hAnsi="TTE2BA5358t00" w:cs="TTE2BA5358t00"/>
                <w:color w:val="000000"/>
              </w:rPr>
              <w:t xml:space="preserve">Leidingisolatie </w:t>
            </w:r>
          </w:p>
        </w:tc>
        <w:tc>
          <w:tcPr>
            <w:tcW w:w="2160" w:type="dxa"/>
            <w:tcBorders>
              <w:top w:val="nil"/>
              <w:left w:val="nil"/>
              <w:bottom w:val="single" w:sz="4" w:space="0" w:color="auto"/>
              <w:right w:val="single" w:sz="4" w:space="0" w:color="auto"/>
            </w:tcBorders>
            <w:shd w:val="clear" w:color="auto" w:fill="auto"/>
            <w:noWrap/>
            <w:vAlign w:val="bottom"/>
            <w:hideMark/>
          </w:tcPr>
          <w:p w14:paraId="35FD469C" w14:textId="77777777" w:rsidR="00470F81" w:rsidRPr="00470F81" w:rsidRDefault="00470F81" w:rsidP="00470F81">
            <w:pPr>
              <w:rPr>
                <w:rFonts w:ascii="Calibri" w:hAnsi="Calibri" w:cs="Calibri"/>
                <w:color w:val="000000"/>
                <w:sz w:val="22"/>
                <w:szCs w:val="22"/>
              </w:rPr>
            </w:pPr>
            <w:r w:rsidRPr="00470F81">
              <w:rPr>
                <w:rFonts w:ascii="Calibri" w:hAnsi="Calibri" w:cs="Calibri"/>
                <w:color w:val="000000"/>
                <w:sz w:val="22"/>
                <w:szCs w:val="22"/>
              </w:rPr>
              <w:t>per strekkende meter</w:t>
            </w:r>
          </w:p>
        </w:tc>
        <w:tc>
          <w:tcPr>
            <w:tcW w:w="244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08A9122" w14:textId="77777777" w:rsidR="00470F81" w:rsidRPr="00470F81" w:rsidRDefault="00470F81" w:rsidP="00470F81">
            <w:pPr>
              <w:jc w:val="right"/>
              <w:rPr>
                <w:rFonts w:ascii="Calibri" w:hAnsi="Calibri" w:cs="Calibri"/>
                <w:color w:val="000000"/>
                <w:sz w:val="22"/>
                <w:szCs w:val="22"/>
              </w:rPr>
            </w:pPr>
            <w:r w:rsidRPr="00470F81">
              <w:rPr>
                <w:rFonts w:ascii="Calibri" w:hAnsi="Calibri" w:cs="Calibri"/>
                <w:color w:val="000000"/>
                <w:sz w:val="22"/>
                <w:szCs w:val="22"/>
              </w:rPr>
              <w:t>€ 0,00</w:t>
            </w:r>
          </w:p>
        </w:tc>
      </w:tr>
      <w:tr w:rsidR="00470F81" w:rsidRPr="00470F81" w14:paraId="3F29095D" w14:textId="77777777" w:rsidTr="00677F74">
        <w:trPr>
          <w:trHeight w:val="300"/>
        </w:trPr>
        <w:tc>
          <w:tcPr>
            <w:tcW w:w="5180" w:type="dxa"/>
            <w:tcBorders>
              <w:top w:val="nil"/>
              <w:left w:val="single" w:sz="4" w:space="0" w:color="auto"/>
              <w:bottom w:val="single" w:sz="4" w:space="0" w:color="auto"/>
              <w:right w:val="single" w:sz="4" w:space="0" w:color="auto"/>
            </w:tcBorders>
            <w:shd w:val="clear" w:color="auto" w:fill="auto"/>
            <w:vAlign w:val="center"/>
            <w:hideMark/>
          </w:tcPr>
          <w:p w14:paraId="540784D7" w14:textId="77777777" w:rsidR="00470F81" w:rsidRPr="00470F81" w:rsidRDefault="00470F81" w:rsidP="00470F81">
            <w:pPr>
              <w:rPr>
                <w:rFonts w:ascii="TTE2BA5358t00" w:hAnsi="TTE2BA5358t00" w:cs="Calibri"/>
                <w:color w:val="000000"/>
              </w:rPr>
            </w:pPr>
            <w:r w:rsidRPr="00470F81">
              <w:rPr>
                <w:rFonts w:ascii="TTE2BA5358t00" w:hAnsi="TTE2BA5358t00" w:cs="TTE2BA5358t00"/>
                <w:color w:val="000000"/>
              </w:rPr>
              <w:t xml:space="preserve">Ledlampen </w:t>
            </w:r>
          </w:p>
        </w:tc>
        <w:tc>
          <w:tcPr>
            <w:tcW w:w="2160" w:type="dxa"/>
            <w:tcBorders>
              <w:top w:val="nil"/>
              <w:left w:val="nil"/>
              <w:bottom w:val="single" w:sz="4" w:space="0" w:color="auto"/>
              <w:right w:val="single" w:sz="4" w:space="0" w:color="auto"/>
            </w:tcBorders>
            <w:shd w:val="clear" w:color="auto" w:fill="auto"/>
            <w:noWrap/>
            <w:vAlign w:val="bottom"/>
            <w:hideMark/>
          </w:tcPr>
          <w:p w14:paraId="3F801EF9" w14:textId="77777777" w:rsidR="00470F81" w:rsidRPr="00470F81" w:rsidRDefault="00470F81" w:rsidP="00470F81">
            <w:pPr>
              <w:rPr>
                <w:rFonts w:ascii="Calibri" w:hAnsi="Calibri" w:cs="Calibri"/>
                <w:color w:val="000000"/>
                <w:sz w:val="22"/>
                <w:szCs w:val="22"/>
              </w:rPr>
            </w:pPr>
            <w:r w:rsidRPr="00470F81">
              <w:rPr>
                <w:rFonts w:ascii="Calibri" w:hAnsi="Calibri" w:cs="Calibri"/>
                <w:color w:val="000000"/>
                <w:sz w:val="22"/>
                <w:szCs w:val="22"/>
              </w:rPr>
              <w:t>Per stuk</w:t>
            </w:r>
          </w:p>
        </w:tc>
        <w:tc>
          <w:tcPr>
            <w:tcW w:w="244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130FB64" w14:textId="77777777" w:rsidR="00470F81" w:rsidRPr="00470F81" w:rsidRDefault="00470F81" w:rsidP="00470F81">
            <w:pPr>
              <w:jc w:val="right"/>
              <w:rPr>
                <w:rFonts w:ascii="Calibri" w:hAnsi="Calibri" w:cs="Calibri"/>
                <w:color w:val="000000"/>
                <w:sz w:val="22"/>
                <w:szCs w:val="22"/>
              </w:rPr>
            </w:pPr>
            <w:r w:rsidRPr="00470F81">
              <w:rPr>
                <w:rFonts w:ascii="Calibri" w:hAnsi="Calibri" w:cs="Calibri"/>
                <w:color w:val="000000"/>
                <w:sz w:val="22"/>
                <w:szCs w:val="22"/>
              </w:rPr>
              <w:t>€ 0,00</w:t>
            </w:r>
          </w:p>
        </w:tc>
      </w:tr>
      <w:tr w:rsidR="00470F81" w:rsidRPr="00470F81" w14:paraId="67F4F077" w14:textId="77777777" w:rsidTr="00677F74">
        <w:trPr>
          <w:trHeight w:val="300"/>
        </w:trPr>
        <w:tc>
          <w:tcPr>
            <w:tcW w:w="5180" w:type="dxa"/>
            <w:tcBorders>
              <w:top w:val="nil"/>
              <w:left w:val="single" w:sz="4" w:space="0" w:color="auto"/>
              <w:bottom w:val="single" w:sz="4" w:space="0" w:color="auto"/>
              <w:right w:val="single" w:sz="4" w:space="0" w:color="auto"/>
            </w:tcBorders>
            <w:shd w:val="clear" w:color="auto" w:fill="auto"/>
            <w:vAlign w:val="center"/>
            <w:hideMark/>
          </w:tcPr>
          <w:p w14:paraId="24590D0D" w14:textId="77777777" w:rsidR="00470F81" w:rsidRPr="00470F81" w:rsidRDefault="00470F81" w:rsidP="00470F81">
            <w:pPr>
              <w:rPr>
                <w:rFonts w:ascii="TTE2BA5358t00" w:hAnsi="TTE2BA5358t00" w:cs="Calibri"/>
                <w:color w:val="000000"/>
              </w:rPr>
            </w:pPr>
            <w:r w:rsidRPr="00470F81">
              <w:rPr>
                <w:rFonts w:ascii="TTE2BA5358t00" w:hAnsi="TTE2BA5358t00" w:cs="TTE2BA5358t00"/>
                <w:color w:val="000000"/>
              </w:rPr>
              <w:t xml:space="preserve">Radiatorfolie </w:t>
            </w:r>
          </w:p>
        </w:tc>
        <w:tc>
          <w:tcPr>
            <w:tcW w:w="2160" w:type="dxa"/>
            <w:tcBorders>
              <w:top w:val="nil"/>
              <w:left w:val="nil"/>
              <w:bottom w:val="single" w:sz="4" w:space="0" w:color="auto"/>
              <w:right w:val="single" w:sz="4" w:space="0" w:color="auto"/>
            </w:tcBorders>
            <w:shd w:val="clear" w:color="auto" w:fill="auto"/>
            <w:noWrap/>
            <w:vAlign w:val="bottom"/>
            <w:hideMark/>
          </w:tcPr>
          <w:p w14:paraId="07568484" w14:textId="77777777" w:rsidR="00470F81" w:rsidRPr="00470F81" w:rsidRDefault="00470F81" w:rsidP="00470F81">
            <w:pPr>
              <w:rPr>
                <w:rFonts w:ascii="Calibri" w:hAnsi="Calibri" w:cs="Calibri"/>
                <w:color w:val="000000"/>
                <w:sz w:val="22"/>
                <w:szCs w:val="22"/>
              </w:rPr>
            </w:pPr>
            <w:r w:rsidRPr="00470F81">
              <w:rPr>
                <w:rFonts w:ascii="Calibri" w:hAnsi="Calibri" w:cs="Calibri"/>
                <w:color w:val="000000"/>
                <w:sz w:val="22"/>
                <w:szCs w:val="22"/>
              </w:rPr>
              <w:t>Per m2</w:t>
            </w:r>
          </w:p>
        </w:tc>
        <w:tc>
          <w:tcPr>
            <w:tcW w:w="244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D2678CC" w14:textId="77777777" w:rsidR="00470F81" w:rsidRPr="00470F81" w:rsidRDefault="00470F81" w:rsidP="00470F81">
            <w:pPr>
              <w:jc w:val="right"/>
              <w:rPr>
                <w:rFonts w:ascii="Calibri" w:hAnsi="Calibri" w:cs="Calibri"/>
                <w:color w:val="000000"/>
                <w:sz w:val="22"/>
                <w:szCs w:val="22"/>
              </w:rPr>
            </w:pPr>
            <w:r w:rsidRPr="00470F81">
              <w:rPr>
                <w:rFonts w:ascii="Calibri" w:hAnsi="Calibri" w:cs="Calibri"/>
                <w:color w:val="000000"/>
                <w:sz w:val="22"/>
                <w:szCs w:val="22"/>
              </w:rPr>
              <w:t>€ 0,00</w:t>
            </w:r>
          </w:p>
        </w:tc>
      </w:tr>
      <w:tr w:rsidR="00470F81" w:rsidRPr="00470F81" w14:paraId="18789126" w14:textId="77777777" w:rsidTr="00677F74">
        <w:trPr>
          <w:trHeight w:val="300"/>
        </w:trPr>
        <w:tc>
          <w:tcPr>
            <w:tcW w:w="5180" w:type="dxa"/>
            <w:tcBorders>
              <w:top w:val="nil"/>
              <w:left w:val="single" w:sz="4" w:space="0" w:color="auto"/>
              <w:bottom w:val="single" w:sz="4" w:space="0" w:color="auto"/>
              <w:right w:val="single" w:sz="4" w:space="0" w:color="auto"/>
            </w:tcBorders>
            <w:shd w:val="clear" w:color="auto" w:fill="auto"/>
            <w:vAlign w:val="center"/>
            <w:hideMark/>
          </w:tcPr>
          <w:p w14:paraId="3AB9F493" w14:textId="77777777" w:rsidR="00470F81" w:rsidRPr="00470F81" w:rsidRDefault="00470F81" w:rsidP="00470F81">
            <w:pPr>
              <w:rPr>
                <w:rFonts w:ascii="TTE2BA5358t00" w:hAnsi="TTE2BA5358t00" w:cs="Calibri"/>
                <w:color w:val="000000"/>
              </w:rPr>
            </w:pPr>
            <w:r w:rsidRPr="00470F81">
              <w:rPr>
                <w:rFonts w:ascii="TTE2BA5358t00" w:hAnsi="TTE2BA5358t00" w:cs="TTE2BA5358t00"/>
                <w:color w:val="000000"/>
              </w:rPr>
              <w:t xml:space="preserve">Radiatorventilator  </w:t>
            </w:r>
          </w:p>
        </w:tc>
        <w:tc>
          <w:tcPr>
            <w:tcW w:w="2160" w:type="dxa"/>
            <w:tcBorders>
              <w:top w:val="nil"/>
              <w:left w:val="nil"/>
              <w:bottom w:val="single" w:sz="4" w:space="0" w:color="auto"/>
              <w:right w:val="single" w:sz="4" w:space="0" w:color="auto"/>
            </w:tcBorders>
            <w:shd w:val="clear" w:color="auto" w:fill="auto"/>
            <w:noWrap/>
            <w:vAlign w:val="bottom"/>
            <w:hideMark/>
          </w:tcPr>
          <w:p w14:paraId="0AE88219" w14:textId="77777777" w:rsidR="00470F81" w:rsidRPr="00470F81" w:rsidRDefault="00470F81" w:rsidP="00470F81">
            <w:pPr>
              <w:rPr>
                <w:rFonts w:ascii="Calibri" w:hAnsi="Calibri" w:cs="Calibri"/>
                <w:color w:val="000000"/>
                <w:sz w:val="22"/>
                <w:szCs w:val="22"/>
              </w:rPr>
            </w:pPr>
            <w:r w:rsidRPr="00470F81">
              <w:rPr>
                <w:rFonts w:ascii="Calibri" w:hAnsi="Calibri" w:cs="Calibri"/>
                <w:color w:val="000000"/>
                <w:sz w:val="22"/>
                <w:szCs w:val="22"/>
              </w:rPr>
              <w:t>Per stuk</w:t>
            </w:r>
          </w:p>
        </w:tc>
        <w:tc>
          <w:tcPr>
            <w:tcW w:w="244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4D3B2A1" w14:textId="77777777" w:rsidR="00470F81" w:rsidRPr="00470F81" w:rsidRDefault="00470F81" w:rsidP="00470F81">
            <w:pPr>
              <w:jc w:val="right"/>
              <w:rPr>
                <w:rFonts w:ascii="Calibri" w:hAnsi="Calibri" w:cs="Calibri"/>
                <w:color w:val="000000"/>
                <w:sz w:val="22"/>
                <w:szCs w:val="22"/>
              </w:rPr>
            </w:pPr>
            <w:r w:rsidRPr="00470F81">
              <w:rPr>
                <w:rFonts w:ascii="Calibri" w:hAnsi="Calibri" w:cs="Calibri"/>
                <w:color w:val="000000"/>
                <w:sz w:val="22"/>
                <w:szCs w:val="22"/>
              </w:rPr>
              <w:t>€ 0,00</w:t>
            </w:r>
          </w:p>
        </w:tc>
      </w:tr>
      <w:tr w:rsidR="00470F81" w:rsidRPr="00470F81" w14:paraId="1898E4D1" w14:textId="77777777" w:rsidTr="00677F74">
        <w:trPr>
          <w:trHeight w:val="300"/>
        </w:trPr>
        <w:tc>
          <w:tcPr>
            <w:tcW w:w="5180" w:type="dxa"/>
            <w:tcBorders>
              <w:top w:val="nil"/>
              <w:left w:val="single" w:sz="4" w:space="0" w:color="auto"/>
              <w:bottom w:val="single" w:sz="4" w:space="0" w:color="auto"/>
              <w:right w:val="single" w:sz="4" w:space="0" w:color="auto"/>
            </w:tcBorders>
            <w:shd w:val="clear" w:color="auto" w:fill="auto"/>
            <w:vAlign w:val="center"/>
            <w:hideMark/>
          </w:tcPr>
          <w:p w14:paraId="64651D4B" w14:textId="77777777" w:rsidR="00470F81" w:rsidRPr="00470F81" w:rsidRDefault="00470F81" w:rsidP="00470F81">
            <w:pPr>
              <w:rPr>
                <w:rFonts w:ascii="TTE2BA5358t00" w:hAnsi="TTE2BA5358t00" w:cs="Calibri"/>
                <w:color w:val="000000"/>
              </w:rPr>
            </w:pPr>
            <w:r w:rsidRPr="00470F81">
              <w:rPr>
                <w:rFonts w:ascii="TTE2BA5358t00" w:hAnsi="TTE2BA5358t00" w:cs="TTE2BA5358t00"/>
                <w:color w:val="000000"/>
              </w:rPr>
              <w:t xml:space="preserve">Slimme stekker (smartplug) </w:t>
            </w:r>
          </w:p>
        </w:tc>
        <w:tc>
          <w:tcPr>
            <w:tcW w:w="2160" w:type="dxa"/>
            <w:tcBorders>
              <w:top w:val="nil"/>
              <w:left w:val="nil"/>
              <w:bottom w:val="single" w:sz="4" w:space="0" w:color="auto"/>
              <w:right w:val="single" w:sz="4" w:space="0" w:color="auto"/>
            </w:tcBorders>
            <w:shd w:val="clear" w:color="auto" w:fill="auto"/>
            <w:noWrap/>
            <w:vAlign w:val="bottom"/>
            <w:hideMark/>
          </w:tcPr>
          <w:p w14:paraId="1621B2D2" w14:textId="77777777" w:rsidR="00470F81" w:rsidRPr="00470F81" w:rsidRDefault="00470F81" w:rsidP="00470F81">
            <w:pPr>
              <w:rPr>
                <w:rFonts w:ascii="Calibri" w:hAnsi="Calibri" w:cs="Calibri"/>
                <w:color w:val="000000"/>
                <w:sz w:val="22"/>
                <w:szCs w:val="22"/>
              </w:rPr>
            </w:pPr>
            <w:r w:rsidRPr="00470F81">
              <w:rPr>
                <w:rFonts w:ascii="Calibri" w:hAnsi="Calibri" w:cs="Calibri"/>
                <w:color w:val="000000"/>
                <w:sz w:val="22"/>
                <w:szCs w:val="22"/>
              </w:rPr>
              <w:t>Per stuk</w:t>
            </w:r>
          </w:p>
        </w:tc>
        <w:tc>
          <w:tcPr>
            <w:tcW w:w="244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5D5DD56" w14:textId="77777777" w:rsidR="00470F81" w:rsidRPr="00470F81" w:rsidRDefault="00470F81" w:rsidP="00470F81">
            <w:pPr>
              <w:jc w:val="right"/>
              <w:rPr>
                <w:rFonts w:ascii="Calibri" w:hAnsi="Calibri" w:cs="Calibri"/>
                <w:color w:val="000000"/>
                <w:sz w:val="22"/>
                <w:szCs w:val="22"/>
              </w:rPr>
            </w:pPr>
            <w:r w:rsidRPr="00470F81">
              <w:rPr>
                <w:rFonts w:ascii="Calibri" w:hAnsi="Calibri" w:cs="Calibri"/>
                <w:color w:val="000000"/>
                <w:sz w:val="22"/>
                <w:szCs w:val="22"/>
              </w:rPr>
              <w:t>€ 0,00</w:t>
            </w:r>
          </w:p>
        </w:tc>
      </w:tr>
      <w:tr w:rsidR="00470F81" w:rsidRPr="00470F81" w14:paraId="0CDF3103" w14:textId="77777777" w:rsidTr="00677F74">
        <w:trPr>
          <w:trHeight w:val="300"/>
        </w:trPr>
        <w:tc>
          <w:tcPr>
            <w:tcW w:w="5180" w:type="dxa"/>
            <w:tcBorders>
              <w:top w:val="nil"/>
              <w:left w:val="single" w:sz="4" w:space="0" w:color="auto"/>
              <w:bottom w:val="single" w:sz="4" w:space="0" w:color="auto"/>
              <w:right w:val="single" w:sz="4" w:space="0" w:color="auto"/>
            </w:tcBorders>
            <w:shd w:val="clear" w:color="auto" w:fill="auto"/>
            <w:vAlign w:val="center"/>
            <w:hideMark/>
          </w:tcPr>
          <w:p w14:paraId="3C8EDEB9" w14:textId="77777777" w:rsidR="00470F81" w:rsidRPr="00470F81" w:rsidRDefault="00470F81" w:rsidP="00470F81">
            <w:pPr>
              <w:rPr>
                <w:rFonts w:ascii="TTE2BA5358t00" w:hAnsi="TTE2BA5358t00" w:cs="Calibri"/>
                <w:color w:val="000000"/>
              </w:rPr>
            </w:pPr>
            <w:r w:rsidRPr="00470F81">
              <w:rPr>
                <w:rFonts w:ascii="TTE2BA5358t00" w:hAnsi="TTE2BA5358t00" w:cs="TTE2BA5358t00"/>
                <w:color w:val="000000"/>
              </w:rPr>
              <w:t xml:space="preserve">Tochtstrip </w:t>
            </w:r>
          </w:p>
        </w:tc>
        <w:tc>
          <w:tcPr>
            <w:tcW w:w="2160" w:type="dxa"/>
            <w:tcBorders>
              <w:top w:val="nil"/>
              <w:left w:val="nil"/>
              <w:bottom w:val="single" w:sz="4" w:space="0" w:color="auto"/>
              <w:right w:val="single" w:sz="4" w:space="0" w:color="auto"/>
            </w:tcBorders>
            <w:shd w:val="clear" w:color="auto" w:fill="auto"/>
            <w:noWrap/>
            <w:vAlign w:val="bottom"/>
            <w:hideMark/>
          </w:tcPr>
          <w:p w14:paraId="50032CE8" w14:textId="77777777" w:rsidR="00470F81" w:rsidRPr="00470F81" w:rsidRDefault="00470F81" w:rsidP="00470F81">
            <w:pPr>
              <w:rPr>
                <w:rFonts w:ascii="Calibri" w:hAnsi="Calibri" w:cs="Calibri"/>
                <w:color w:val="000000"/>
                <w:sz w:val="22"/>
                <w:szCs w:val="22"/>
              </w:rPr>
            </w:pPr>
            <w:r w:rsidRPr="00470F81">
              <w:rPr>
                <w:rFonts w:ascii="Calibri" w:hAnsi="Calibri" w:cs="Calibri"/>
                <w:color w:val="000000"/>
                <w:sz w:val="22"/>
                <w:szCs w:val="22"/>
              </w:rPr>
              <w:t>Per strekkende meter</w:t>
            </w:r>
          </w:p>
        </w:tc>
        <w:tc>
          <w:tcPr>
            <w:tcW w:w="244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4DEA7FC" w14:textId="77777777" w:rsidR="00470F81" w:rsidRPr="00470F81" w:rsidRDefault="00470F81" w:rsidP="00470F81">
            <w:pPr>
              <w:jc w:val="right"/>
              <w:rPr>
                <w:rFonts w:ascii="Calibri" w:hAnsi="Calibri" w:cs="Calibri"/>
                <w:color w:val="000000"/>
                <w:sz w:val="22"/>
                <w:szCs w:val="22"/>
              </w:rPr>
            </w:pPr>
            <w:r w:rsidRPr="00470F81">
              <w:rPr>
                <w:rFonts w:ascii="Calibri" w:hAnsi="Calibri" w:cs="Calibri"/>
                <w:color w:val="000000"/>
                <w:sz w:val="22"/>
                <w:szCs w:val="22"/>
              </w:rPr>
              <w:t>€ 0,00</w:t>
            </w:r>
          </w:p>
        </w:tc>
      </w:tr>
      <w:tr w:rsidR="00470F81" w:rsidRPr="00470F81" w14:paraId="6A97C165" w14:textId="77777777" w:rsidTr="00677F74">
        <w:trPr>
          <w:trHeight w:val="300"/>
        </w:trPr>
        <w:tc>
          <w:tcPr>
            <w:tcW w:w="5180" w:type="dxa"/>
            <w:tcBorders>
              <w:top w:val="nil"/>
              <w:left w:val="single" w:sz="4" w:space="0" w:color="auto"/>
              <w:bottom w:val="nil"/>
              <w:right w:val="single" w:sz="4" w:space="0" w:color="auto"/>
            </w:tcBorders>
            <w:shd w:val="clear" w:color="auto" w:fill="auto"/>
            <w:vAlign w:val="center"/>
            <w:hideMark/>
          </w:tcPr>
          <w:p w14:paraId="6967F7FC" w14:textId="77777777" w:rsidR="00470F81" w:rsidRPr="00470F81" w:rsidRDefault="00470F81" w:rsidP="00470F81">
            <w:pPr>
              <w:rPr>
                <w:rFonts w:ascii="TTE2BA5358t00" w:hAnsi="TTE2BA5358t00" w:cs="Calibri"/>
                <w:color w:val="000000"/>
              </w:rPr>
            </w:pPr>
            <w:r w:rsidRPr="00470F81">
              <w:rPr>
                <w:rFonts w:ascii="TTE2BA5358t00" w:hAnsi="TTE2BA5358t00" w:cs="TTE2BA5358t00"/>
                <w:color w:val="000000"/>
              </w:rPr>
              <w:t>Waterbesparende douchekop</w:t>
            </w:r>
          </w:p>
        </w:tc>
        <w:tc>
          <w:tcPr>
            <w:tcW w:w="2160" w:type="dxa"/>
            <w:tcBorders>
              <w:top w:val="nil"/>
              <w:left w:val="nil"/>
              <w:bottom w:val="nil"/>
              <w:right w:val="single" w:sz="4" w:space="0" w:color="auto"/>
            </w:tcBorders>
            <w:shd w:val="clear" w:color="auto" w:fill="auto"/>
            <w:noWrap/>
            <w:vAlign w:val="bottom"/>
            <w:hideMark/>
          </w:tcPr>
          <w:p w14:paraId="54A16BB7" w14:textId="77777777" w:rsidR="00470F81" w:rsidRPr="00470F81" w:rsidRDefault="00470F81" w:rsidP="00470F81">
            <w:pPr>
              <w:rPr>
                <w:rFonts w:ascii="Calibri" w:hAnsi="Calibri" w:cs="Calibri"/>
                <w:color w:val="000000"/>
                <w:sz w:val="22"/>
                <w:szCs w:val="22"/>
              </w:rPr>
            </w:pPr>
            <w:r w:rsidRPr="00470F81">
              <w:rPr>
                <w:rFonts w:ascii="Calibri" w:hAnsi="Calibri" w:cs="Calibri"/>
                <w:color w:val="000000"/>
                <w:sz w:val="22"/>
                <w:szCs w:val="22"/>
              </w:rPr>
              <w:t>per stuk</w:t>
            </w:r>
          </w:p>
        </w:tc>
        <w:tc>
          <w:tcPr>
            <w:tcW w:w="244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FAE3E45" w14:textId="77777777" w:rsidR="00470F81" w:rsidRPr="00470F81" w:rsidRDefault="00470F81" w:rsidP="00470F81">
            <w:pPr>
              <w:jc w:val="right"/>
              <w:rPr>
                <w:rFonts w:ascii="Calibri" w:hAnsi="Calibri" w:cs="Calibri"/>
                <w:color w:val="000000"/>
                <w:sz w:val="22"/>
                <w:szCs w:val="22"/>
              </w:rPr>
            </w:pPr>
            <w:r w:rsidRPr="00470F81">
              <w:rPr>
                <w:rFonts w:ascii="Calibri" w:hAnsi="Calibri" w:cs="Calibri"/>
                <w:color w:val="000000"/>
                <w:sz w:val="22"/>
                <w:szCs w:val="22"/>
              </w:rPr>
              <w:t>€ 0,00</w:t>
            </w:r>
          </w:p>
        </w:tc>
      </w:tr>
      <w:tr w:rsidR="00FB7822" w:rsidRPr="00470F81" w14:paraId="61BDC1C3" w14:textId="77777777" w:rsidTr="00677F74">
        <w:trPr>
          <w:trHeight w:val="300"/>
        </w:trPr>
        <w:tc>
          <w:tcPr>
            <w:tcW w:w="5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E321D9" w14:textId="77777777" w:rsidR="00FB7822" w:rsidRPr="00470F81" w:rsidRDefault="00FB7822" w:rsidP="00FB7822">
            <w:pPr>
              <w:rPr>
                <w:rFonts w:ascii="TTE2BA5358t00" w:hAnsi="TTE2BA5358t00" w:cs="TTE2BA5358t00"/>
                <w:color w:val="000000"/>
              </w:rPr>
            </w:pPr>
            <w:r>
              <w:rPr>
                <w:rFonts w:ascii="TTE2BA5358t00" w:hAnsi="TTE2BA5358t00" w:cs="TTE2BA5358t00"/>
                <w:color w:val="000000"/>
              </w:rPr>
              <w:t>Nader te bepalen product</w:t>
            </w:r>
          </w:p>
        </w:tc>
        <w:tc>
          <w:tcPr>
            <w:tcW w:w="216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569659B9" w14:textId="77777777" w:rsidR="00FB7822" w:rsidRPr="00470F81" w:rsidRDefault="00FB7822" w:rsidP="00FB7822">
            <w:pPr>
              <w:rPr>
                <w:rFonts w:ascii="Calibri" w:hAnsi="Calibri" w:cs="Calibri"/>
                <w:color w:val="000000"/>
                <w:sz w:val="22"/>
                <w:szCs w:val="22"/>
              </w:rPr>
            </w:pPr>
          </w:p>
        </w:tc>
        <w:tc>
          <w:tcPr>
            <w:tcW w:w="244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60FCEA84" w14:textId="77777777" w:rsidR="00FB7822" w:rsidRPr="00470F81" w:rsidRDefault="00FB7822" w:rsidP="00FB7822">
            <w:pPr>
              <w:jc w:val="right"/>
              <w:rPr>
                <w:rFonts w:ascii="Calibri" w:hAnsi="Calibri" w:cs="Calibri"/>
                <w:color w:val="000000"/>
                <w:sz w:val="22"/>
                <w:szCs w:val="22"/>
              </w:rPr>
            </w:pPr>
            <w:r w:rsidRPr="00470F81">
              <w:rPr>
                <w:rFonts w:ascii="Calibri" w:hAnsi="Calibri" w:cs="Calibri"/>
                <w:color w:val="000000"/>
                <w:sz w:val="22"/>
                <w:szCs w:val="22"/>
              </w:rPr>
              <w:t>€ 0,00</w:t>
            </w:r>
          </w:p>
        </w:tc>
      </w:tr>
      <w:tr w:rsidR="00FB7822" w:rsidRPr="00470F81" w14:paraId="7B3E3806" w14:textId="77777777" w:rsidTr="00677F74">
        <w:trPr>
          <w:trHeight w:val="300"/>
        </w:trPr>
        <w:tc>
          <w:tcPr>
            <w:tcW w:w="5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BF40B0" w14:textId="77777777" w:rsidR="00FB7822" w:rsidRPr="00470F81" w:rsidRDefault="00FB7822" w:rsidP="00FB7822">
            <w:pPr>
              <w:rPr>
                <w:rFonts w:ascii="TTE2BA5358t00" w:hAnsi="TTE2BA5358t00" w:cs="TTE2BA5358t00"/>
                <w:color w:val="000000"/>
              </w:rPr>
            </w:pPr>
            <w:r>
              <w:rPr>
                <w:rFonts w:ascii="TTE2BA5358t00" w:hAnsi="TTE2BA5358t00" w:cs="TTE2BA5358t00"/>
                <w:color w:val="000000"/>
              </w:rPr>
              <w:t>Nader te bepalen product</w:t>
            </w:r>
          </w:p>
        </w:tc>
        <w:tc>
          <w:tcPr>
            <w:tcW w:w="216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0F217A87" w14:textId="77777777" w:rsidR="00FB7822" w:rsidRPr="00470F81" w:rsidRDefault="00FB7822" w:rsidP="00FB7822">
            <w:pPr>
              <w:rPr>
                <w:rFonts w:ascii="Calibri" w:hAnsi="Calibri" w:cs="Calibri"/>
                <w:color w:val="000000"/>
                <w:sz w:val="22"/>
                <w:szCs w:val="22"/>
              </w:rPr>
            </w:pPr>
          </w:p>
        </w:tc>
        <w:tc>
          <w:tcPr>
            <w:tcW w:w="244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126657AD" w14:textId="77777777" w:rsidR="00FB7822" w:rsidRPr="00470F81" w:rsidRDefault="00FB7822" w:rsidP="00FB7822">
            <w:pPr>
              <w:jc w:val="right"/>
              <w:rPr>
                <w:rFonts w:ascii="Calibri" w:hAnsi="Calibri" w:cs="Calibri"/>
                <w:color w:val="000000"/>
                <w:sz w:val="22"/>
                <w:szCs w:val="22"/>
              </w:rPr>
            </w:pPr>
            <w:r w:rsidRPr="00470F81">
              <w:rPr>
                <w:rFonts w:ascii="Calibri" w:hAnsi="Calibri" w:cs="Calibri"/>
                <w:color w:val="000000"/>
                <w:sz w:val="22"/>
                <w:szCs w:val="22"/>
              </w:rPr>
              <w:t>€ 0,00</w:t>
            </w:r>
          </w:p>
        </w:tc>
      </w:tr>
      <w:tr w:rsidR="00FB7822" w:rsidRPr="00470F81" w14:paraId="5CC8F227" w14:textId="77777777" w:rsidTr="00677F74">
        <w:trPr>
          <w:trHeight w:val="300"/>
        </w:trPr>
        <w:tc>
          <w:tcPr>
            <w:tcW w:w="5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F83684" w14:textId="77777777" w:rsidR="00FB7822" w:rsidRDefault="00FB7822" w:rsidP="00FB7822">
            <w:pPr>
              <w:rPr>
                <w:rFonts w:ascii="TTE2BA5358t00" w:hAnsi="TTE2BA5358t00" w:cs="TTE2BA5358t00"/>
                <w:color w:val="000000"/>
              </w:rPr>
            </w:pPr>
            <w:r>
              <w:rPr>
                <w:rFonts w:ascii="TTE2BA5358t00" w:hAnsi="TTE2BA5358t00" w:cs="TTE2BA5358t00"/>
                <w:color w:val="000000"/>
              </w:rPr>
              <w:t>Nader te bepalen product</w:t>
            </w:r>
          </w:p>
        </w:tc>
        <w:tc>
          <w:tcPr>
            <w:tcW w:w="216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79503500" w14:textId="77777777" w:rsidR="00FB7822" w:rsidRPr="00470F81" w:rsidRDefault="00FB7822" w:rsidP="00FB7822">
            <w:pPr>
              <w:rPr>
                <w:rFonts w:ascii="Calibri" w:hAnsi="Calibri" w:cs="Calibri"/>
                <w:color w:val="000000"/>
                <w:sz w:val="22"/>
                <w:szCs w:val="22"/>
              </w:rPr>
            </w:pPr>
          </w:p>
        </w:tc>
        <w:tc>
          <w:tcPr>
            <w:tcW w:w="244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150E330B" w14:textId="77777777" w:rsidR="00FB7822" w:rsidRPr="00470F81" w:rsidRDefault="00FB7822" w:rsidP="00FB7822">
            <w:pPr>
              <w:jc w:val="right"/>
              <w:rPr>
                <w:rFonts w:ascii="Calibri" w:hAnsi="Calibri" w:cs="Calibri"/>
                <w:color w:val="000000"/>
                <w:sz w:val="22"/>
                <w:szCs w:val="22"/>
              </w:rPr>
            </w:pPr>
            <w:r w:rsidRPr="00470F81">
              <w:rPr>
                <w:rFonts w:ascii="Calibri" w:hAnsi="Calibri" w:cs="Calibri"/>
                <w:color w:val="000000"/>
                <w:sz w:val="22"/>
                <w:szCs w:val="22"/>
              </w:rPr>
              <w:t>€ 0,00</w:t>
            </w:r>
          </w:p>
        </w:tc>
      </w:tr>
      <w:tr w:rsidR="00FB7822" w:rsidRPr="00470F81" w14:paraId="728ACB90" w14:textId="77777777" w:rsidTr="00677F74">
        <w:trPr>
          <w:trHeight w:val="300"/>
        </w:trPr>
        <w:tc>
          <w:tcPr>
            <w:tcW w:w="5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FEB51C" w14:textId="77777777" w:rsidR="00FB7822" w:rsidRDefault="00FB7822" w:rsidP="00FB7822">
            <w:pPr>
              <w:rPr>
                <w:rFonts w:ascii="TTE2BA5358t00" w:hAnsi="TTE2BA5358t00" w:cs="TTE2BA5358t00"/>
                <w:color w:val="000000"/>
              </w:rPr>
            </w:pPr>
            <w:r>
              <w:rPr>
                <w:rFonts w:ascii="TTE2BA5358t00" w:hAnsi="TTE2BA5358t00" w:cs="TTE2BA5358t00"/>
                <w:color w:val="000000"/>
              </w:rPr>
              <w:t>Nader te bepalen product</w:t>
            </w:r>
          </w:p>
        </w:tc>
        <w:tc>
          <w:tcPr>
            <w:tcW w:w="216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7D76BF12" w14:textId="77777777" w:rsidR="00FB7822" w:rsidRPr="00470F81" w:rsidRDefault="00FB7822" w:rsidP="00FB7822">
            <w:pPr>
              <w:rPr>
                <w:rFonts w:ascii="Calibri" w:hAnsi="Calibri" w:cs="Calibri"/>
                <w:color w:val="000000"/>
                <w:sz w:val="22"/>
                <w:szCs w:val="22"/>
              </w:rPr>
            </w:pPr>
          </w:p>
        </w:tc>
        <w:tc>
          <w:tcPr>
            <w:tcW w:w="244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4F8D15D1" w14:textId="77777777" w:rsidR="00FB7822" w:rsidRPr="00470F81" w:rsidRDefault="00FB7822" w:rsidP="00FB7822">
            <w:pPr>
              <w:jc w:val="right"/>
              <w:rPr>
                <w:rFonts w:ascii="Calibri" w:hAnsi="Calibri" w:cs="Calibri"/>
                <w:color w:val="000000"/>
                <w:sz w:val="22"/>
                <w:szCs w:val="22"/>
              </w:rPr>
            </w:pPr>
            <w:r w:rsidRPr="00470F81">
              <w:rPr>
                <w:rFonts w:ascii="Calibri" w:hAnsi="Calibri" w:cs="Calibri"/>
                <w:color w:val="000000"/>
                <w:sz w:val="22"/>
                <w:szCs w:val="22"/>
              </w:rPr>
              <w:t>€ 0,00</w:t>
            </w:r>
          </w:p>
        </w:tc>
      </w:tr>
      <w:tr w:rsidR="00FB7822" w:rsidRPr="00470F81" w14:paraId="4907B4BE" w14:textId="77777777" w:rsidTr="00677F74">
        <w:trPr>
          <w:trHeight w:val="300"/>
        </w:trPr>
        <w:tc>
          <w:tcPr>
            <w:tcW w:w="5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B04EF2" w14:textId="77777777" w:rsidR="00FB7822" w:rsidRPr="00470F81" w:rsidRDefault="00FB7822" w:rsidP="00FB7822">
            <w:pPr>
              <w:rPr>
                <w:rFonts w:ascii="TTE2BA5358t00" w:hAnsi="TTE2BA5358t00" w:cs="TTE2BA5358t00"/>
                <w:color w:val="000000"/>
              </w:rPr>
            </w:pPr>
            <w:r>
              <w:rPr>
                <w:rFonts w:ascii="TTE2BA5358t00" w:hAnsi="TTE2BA5358t00" w:cs="TTE2BA5358t00"/>
                <w:color w:val="000000"/>
              </w:rPr>
              <w:t>Nader te bepalen product</w:t>
            </w:r>
          </w:p>
        </w:tc>
        <w:tc>
          <w:tcPr>
            <w:tcW w:w="216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73D168A9" w14:textId="77777777" w:rsidR="00FB7822" w:rsidRPr="00470F81" w:rsidRDefault="00FB7822" w:rsidP="00FB7822">
            <w:pPr>
              <w:rPr>
                <w:rFonts w:ascii="Calibri" w:hAnsi="Calibri" w:cs="Calibri"/>
                <w:color w:val="000000"/>
                <w:sz w:val="22"/>
                <w:szCs w:val="22"/>
              </w:rPr>
            </w:pPr>
          </w:p>
        </w:tc>
        <w:tc>
          <w:tcPr>
            <w:tcW w:w="244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43A917ED" w14:textId="77777777" w:rsidR="00FB7822" w:rsidRPr="00470F81" w:rsidRDefault="00FB7822" w:rsidP="00FB7822">
            <w:pPr>
              <w:jc w:val="right"/>
              <w:rPr>
                <w:rFonts w:ascii="Calibri" w:hAnsi="Calibri" w:cs="Calibri"/>
                <w:color w:val="000000"/>
                <w:sz w:val="22"/>
                <w:szCs w:val="22"/>
              </w:rPr>
            </w:pPr>
            <w:r w:rsidRPr="00470F81">
              <w:rPr>
                <w:rFonts w:ascii="Calibri" w:hAnsi="Calibri" w:cs="Calibri"/>
                <w:color w:val="000000"/>
                <w:sz w:val="22"/>
                <w:szCs w:val="22"/>
              </w:rPr>
              <w:t>€ 0,00</w:t>
            </w:r>
          </w:p>
        </w:tc>
      </w:tr>
    </w:tbl>
    <w:p w14:paraId="47ADA81A" w14:textId="77777777" w:rsidR="00FB7822" w:rsidRDefault="00FB7822"/>
    <w:p w14:paraId="6C16C76F" w14:textId="77777777" w:rsidR="00FB7822" w:rsidRDefault="00FB7822"/>
    <w:p w14:paraId="40EDCCEF" w14:textId="77777777" w:rsidR="00FB7822" w:rsidRDefault="00FB7822"/>
    <w:p w14:paraId="7DDBBDF8" w14:textId="77777777" w:rsidR="00FB7822" w:rsidRDefault="00FB7822"/>
    <w:p w14:paraId="7213C86E" w14:textId="77777777" w:rsidR="00FB7822" w:rsidRDefault="00FB7822"/>
    <w:tbl>
      <w:tblPr>
        <w:tblW w:w="7400" w:type="dxa"/>
        <w:tblCellMar>
          <w:left w:w="70" w:type="dxa"/>
          <w:right w:w="70" w:type="dxa"/>
        </w:tblCellMar>
        <w:tblLook w:val="04A0" w:firstRow="1" w:lastRow="0" w:firstColumn="1" w:lastColumn="0" w:noHBand="0" w:noVBand="1"/>
      </w:tblPr>
      <w:tblGrid>
        <w:gridCol w:w="5200"/>
        <w:gridCol w:w="2200"/>
      </w:tblGrid>
      <w:tr w:rsidR="00FB7822" w:rsidRPr="00FB7822" w14:paraId="439E0269" w14:textId="77777777" w:rsidTr="00FB7822">
        <w:trPr>
          <w:trHeight w:val="270"/>
        </w:trPr>
        <w:tc>
          <w:tcPr>
            <w:tcW w:w="5200" w:type="dxa"/>
            <w:tcBorders>
              <w:top w:val="nil"/>
              <w:left w:val="nil"/>
              <w:bottom w:val="nil"/>
              <w:right w:val="nil"/>
            </w:tcBorders>
            <w:shd w:val="clear" w:color="000000" w:fill="FFFFFF"/>
            <w:noWrap/>
            <w:vAlign w:val="bottom"/>
            <w:hideMark/>
          </w:tcPr>
          <w:p w14:paraId="7BFD0F2E" w14:textId="77777777" w:rsidR="00FB7822" w:rsidRPr="00FB7822" w:rsidRDefault="00FB7822" w:rsidP="00FB7822">
            <w:pPr>
              <w:rPr>
                <w:rFonts w:cs="Arial"/>
              </w:rPr>
            </w:pPr>
            <w:r w:rsidRPr="00FB7822">
              <w:rPr>
                <w:rFonts w:cs="Arial"/>
              </w:rPr>
              <w:t>Naar waarheid ingevuld</w:t>
            </w:r>
          </w:p>
        </w:tc>
        <w:tc>
          <w:tcPr>
            <w:tcW w:w="2200" w:type="dxa"/>
            <w:tcBorders>
              <w:top w:val="nil"/>
              <w:left w:val="nil"/>
              <w:bottom w:val="nil"/>
              <w:right w:val="nil"/>
            </w:tcBorders>
            <w:shd w:val="clear" w:color="000000" w:fill="FFFFFF"/>
            <w:noWrap/>
            <w:vAlign w:val="bottom"/>
            <w:hideMark/>
          </w:tcPr>
          <w:p w14:paraId="363C5537" w14:textId="77777777" w:rsidR="00FB7822" w:rsidRPr="00FB7822" w:rsidRDefault="00FB7822" w:rsidP="00FB7822">
            <w:pPr>
              <w:rPr>
                <w:rFonts w:cs="Arial"/>
              </w:rPr>
            </w:pPr>
            <w:r w:rsidRPr="00FB7822">
              <w:rPr>
                <w:rFonts w:cs="Arial"/>
              </w:rPr>
              <w:t> </w:t>
            </w:r>
          </w:p>
        </w:tc>
      </w:tr>
      <w:tr w:rsidR="00FB7822" w:rsidRPr="00FB7822" w14:paraId="25E541A8" w14:textId="77777777" w:rsidTr="00FB7822">
        <w:trPr>
          <w:trHeight w:val="270"/>
        </w:trPr>
        <w:tc>
          <w:tcPr>
            <w:tcW w:w="520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1FCF5169" w14:textId="77777777" w:rsidR="00FB7822" w:rsidRPr="00FB7822" w:rsidRDefault="00FB7822" w:rsidP="00FB7822">
            <w:pPr>
              <w:rPr>
                <w:rFonts w:cs="Arial"/>
              </w:rPr>
            </w:pPr>
            <w:r w:rsidRPr="00FB7822">
              <w:rPr>
                <w:rFonts w:cs="Arial"/>
              </w:rPr>
              <w:t>Naam:</w:t>
            </w:r>
          </w:p>
        </w:tc>
        <w:tc>
          <w:tcPr>
            <w:tcW w:w="2200" w:type="dxa"/>
            <w:tcBorders>
              <w:top w:val="single" w:sz="8" w:space="0" w:color="auto"/>
              <w:left w:val="nil"/>
              <w:bottom w:val="single" w:sz="8" w:space="0" w:color="auto"/>
              <w:right w:val="single" w:sz="8" w:space="0" w:color="auto"/>
            </w:tcBorders>
            <w:shd w:val="clear" w:color="000000" w:fill="FFFFFF"/>
            <w:noWrap/>
            <w:vAlign w:val="bottom"/>
            <w:hideMark/>
          </w:tcPr>
          <w:p w14:paraId="6F72E5C2" w14:textId="77777777" w:rsidR="00FB7822" w:rsidRPr="00FB7822" w:rsidRDefault="00FB7822" w:rsidP="00FB7822">
            <w:pPr>
              <w:rPr>
                <w:rFonts w:cs="Arial"/>
              </w:rPr>
            </w:pPr>
            <w:r w:rsidRPr="00FB7822">
              <w:rPr>
                <w:rFonts w:cs="Arial"/>
              </w:rPr>
              <w:t> </w:t>
            </w:r>
          </w:p>
        </w:tc>
      </w:tr>
      <w:tr w:rsidR="00FB7822" w:rsidRPr="00FB7822" w14:paraId="47E50886" w14:textId="77777777" w:rsidTr="00FB7822">
        <w:trPr>
          <w:trHeight w:val="270"/>
        </w:trPr>
        <w:tc>
          <w:tcPr>
            <w:tcW w:w="5200" w:type="dxa"/>
            <w:tcBorders>
              <w:top w:val="nil"/>
              <w:left w:val="single" w:sz="8" w:space="0" w:color="auto"/>
              <w:bottom w:val="single" w:sz="8" w:space="0" w:color="auto"/>
              <w:right w:val="single" w:sz="8" w:space="0" w:color="auto"/>
            </w:tcBorders>
            <w:shd w:val="clear" w:color="000000" w:fill="FFFFFF"/>
            <w:noWrap/>
            <w:vAlign w:val="bottom"/>
            <w:hideMark/>
          </w:tcPr>
          <w:p w14:paraId="67149F5F" w14:textId="77777777" w:rsidR="00FB7822" w:rsidRPr="00FB7822" w:rsidRDefault="00FB7822" w:rsidP="00FB7822">
            <w:pPr>
              <w:rPr>
                <w:rFonts w:cs="Arial"/>
              </w:rPr>
            </w:pPr>
            <w:r w:rsidRPr="00FB7822">
              <w:rPr>
                <w:rFonts w:cs="Arial"/>
              </w:rPr>
              <w:t>Functie:</w:t>
            </w:r>
          </w:p>
        </w:tc>
        <w:tc>
          <w:tcPr>
            <w:tcW w:w="2200" w:type="dxa"/>
            <w:tcBorders>
              <w:top w:val="nil"/>
              <w:left w:val="nil"/>
              <w:bottom w:val="single" w:sz="8" w:space="0" w:color="auto"/>
              <w:right w:val="single" w:sz="8" w:space="0" w:color="auto"/>
            </w:tcBorders>
            <w:shd w:val="clear" w:color="000000" w:fill="FFFFFF"/>
            <w:noWrap/>
            <w:vAlign w:val="bottom"/>
            <w:hideMark/>
          </w:tcPr>
          <w:p w14:paraId="1D32FB72" w14:textId="77777777" w:rsidR="00FB7822" w:rsidRPr="00FB7822" w:rsidRDefault="00FB7822" w:rsidP="00FB7822">
            <w:pPr>
              <w:rPr>
                <w:rFonts w:cs="Arial"/>
              </w:rPr>
            </w:pPr>
            <w:r w:rsidRPr="00FB7822">
              <w:rPr>
                <w:rFonts w:cs="Arial"/>
              </w:rPr>
              <w:t> </w:t>
            </w:r>
          </w:p>
        </w:tc>
      </w:tr>
      <w:tr w:rsidR="00FB7822" w:rsidRPr="00FB7822" w14:paraId="7C69C010" w14:textId="77777777" w:rsidTr="00FB7822">
        <w:trPr>
          <w:trHeight w:val="270"/>
        </w:trPr>
        <w:tc>
          <w:tcPr>
            <w:tcW w:w="5200" w:type="dxa"/>
            <w:tcBorders>
              <w:top w:val="nil"/>
              <w:left w:val="single" w:sz="8" w:space="0" w:color="auto"/>
              <w:bottom w:val="single" w:sz="8" w:space="0" w:color="auto"/>
              <w:right w:val="single" w:sz="8" w:space="0" w:color="auto"/>
            </w:tcBorders>
            <w:shd w:val="clear" w:color="000000" w:fill="FFFFFF"/>
            <w:noWrap/>
            <w:vAlign w:val="bottom"/>
            <w:hideMark/>
          </w:tcPr>
          <w:p w14:paraId="3884DACA" w14:textId="77777777" w:rsidR="00FB7822" w:rsidRPr="00FB7822" w:rsidRDefault="00FB7822" w:rsidP="00FB7822">
            <w:pPr>
              <w:rPr>
                <w:rFonts w:cs="Arial"/>
              </w:rPr>
            </w:pPr>
            <w:r w:rsidRPr="00FB7822">
              <w:rPr>
                <w:rFonts w:cs="Arial"/>
              </w:rPr>
              <w:t>Bedrijf:</w:t>
            </w:r>
          </w:p>
        </w:tc>
        <w:tc>
          <w:tcPr>
            <w:tcW w:w="2200" w:type="dxa"/>
            <w:tcBorders>
              <w:top w:val="nil"/>
              <w:left w:val="nil"/>
              <w:bottom w:val="single" w:sz="8" w:space="0" w:color="auto"/>
              <w:right w:val="single" w:sz="8" w:space="0" w:color="auto"/>
            </w:tcBorders>
            <w:shd w:val="clear" w:color="000000" w:fill="FFFFFF"/>
            <w:noWrap/>
            <w:vAlign w:val="bottom"/>
            <w:hideMark/>
          </w:tcPr>
          <w:p w14:paraId="5BCA569E" w14:textId="77777777" w:rsidR="00FB7822" w:rsidRPr="00FB7822" w:rsidRDefault="00FB7822" w:rsidP="00FB7822">
            <w:pPr>
              <w:rPr>
                <w:rFonts w:cs="Arial"/>
              </w:rPr>
            </w:pPr>
            <w:r w:rsidRPr="00FB7822">
              <w:rPr>
                <w:rFonts w:cs="Arial"/>
              </w:rPr>
              <w:t> </w:t>
            </w:r>
          </w:p>
        </w:tc>
      </w:tr>
      <w:tr w:rsidR="00FB7822" w:rsidRPr="00FB7822" w14:paraId="700DFFBE" w14:textId="77777777" w:rsidTr="00FB7822">
        <w:trPr>
          <w:trHeight w:val="270"/>
        </w:trPr>
        <w:tc>
          <w:tcPr>
            <w:tcW w:w="5200" w:type="dxa"/>
            <w:tcBorders>
              <w:top w:val="nil"/>
              <w:left w:val="single" w:sz="8" w:space="0" w:color="auto"/>
              <w:bottom w:val="single" w:sz="8" w:space="0" w:color="auto"/>
              <w:right w:val="single" w:sz="8" w:space="0" w:color="auto"/>
            </w:tcBorders>
            <w:shd w:val="clear" w:color="000000" w:fill="FFFFFF"/>
            <w:noWrap/>
            <w:vAlign w:val="bottom"/>
            <w:hideMark/>
          </w:tcPr>
          <w:p w14:paraId="7FFA2FC0" w14:textId="77777777" w:rsidR="00FB7822" w:rsidRPr="00FB7822" w:rsidRDefault="00FB7822" w:rsidP="00FB7822">
            <w:pPr>
              <w:rPr>
                <w:rFonts w:cs="Arial"/>
              </w:rPr>
            </w:pPr>
            <w:r w:rsidRPr="00FB7822">
              <w:rPr>
                <w:rFonts w:cs="Arial"/>
              </w:rPr>
              <w:t>Datum:</w:t>
            </w:r>
          </w:p>
        </w:tc>
        <w:tc>
          <w:tcPr>
            <w:tcW w:w="2200" w:type="dxa"/>
            <w:tcBorders>
              <w:top w:val="nil"/>
              <w:left w:val="nil"/>
              <w:bottom w:val="single" w:sz="8" w:space="0" w:color="auto"/>
              <w:right w:val="single" w:sz="8" w:space="0" w:color="auto"/>
            </w:tcBorders>
            <w:shd w:val="clear" w:color="000000" w:fill="FFFFFF"/>
            <w:noWrap/>
            <w:vAlign w:val="bottom"/>
            <w:hideMark/>
          </w:tcPr>
          <w:p w14:paraId="3C06E863" w14:textId="77777777" w:rsidR="00FB7822" w:rsidRPr="00FB7822" w:rsidRDefault="00FB7822" w:rsidP="00FB7822">
            <w:pPr>
              <w:rPr>
                <w:rFonts w:cs="Arial"/>
              </w:rPr>
            </w:pPr>
            <w:r w:rsidRPr="00FB7822">
              <w:rPr>
                <w:rFonts w:cs="Arial"/>
              </w:rPr>
              <w:t> </w:t>
            </w:r>
          </w:p>
        </w:tc>
      </w:tr>
      <w:tr w:rsidR="00FB7822" w:rsidRPr="00FB7822" w14:paraId="346F381E" w14:textId="77777777" w:rsidTr="00FB7822">
        <w:trPr>
          <w:trHeight w:val="255"/>
        </w:trPr>
        <w:tc>
          <w:tcPr>
            <w:tcW w:w="5200" w:type="dxa"/>
            <w:tcBorders>
              <w:top w:val="nil"/>
              <w:left w:val="single" w:sz="8" w:space="0" w:color="auto"/>
              <w:bottom w:val="nil"/>
              <w:right w:val="single" w:sz="8" w:space="0" w:color="auto"/>
            </w:tcBorders>
            <w:shd w:val="clear" w:color="000000" w:fill="FFFFFF"/>
            <w:noWrap/>
            <w:vAlign w:val="bottom"/>
            <w:hideMark/>
          </w:tcPr>
          <w:p w14:paraId="64191DCC" w14:textId="77777777" w:rsidR="00FB7822" w:rsidRPr="00FB7822" w:rsidRDefault="00FB7822" w:rsidP="00FB7822">
            <w:pPr>
              <w:rPr>
                <w:rFonts w:cs="Arial"/>
              </w:rPr>
            </w:pPr>
            <w:r w:rsidRPr="00FB7822">
              <w:rPr>
                <w:rFonts w:cs="Arial"/>
              </w:rPr>
              <w:t>Handtekening</w:t>
            </w:r>
          </w:p>
        </w:tc>
        <w:tc>
          <w:tcPr>
            <w:tcW w:w="2200" w:type="dxa"/>
            <w:tcBorders>
              <w:top w:val="nil"/>
              <w:left w:val="nil"/>
              <w:bottom w:val="nil"/>
              <w:right w:val="single" w:sz="8" w:space="0" w:color="auto"/>
            </w:tcBorders>
            <w:shd w:val="clear" w:color="000000" w:fill="FFFFFF"/>
            <w:noWrap/>
            <w:vAlign w:val="bottom"/>
            <w:hideMark/>
          </w:tcPr>
          <w:p w14:paraId="32990C07" w14:textId="77777777" w:rsidR="00FB7822" w:rsidRPr="00FB7822" w:rsidRDefault="00FB7822" w:rsidP="00FB7822">
            <w:pPr>
              <w:rPr>
                <w:rFonts w:cs="Arial"/>
              </w:rPr>
            </w:pPr>
            <w:r w:rsidRPr="00FB7822">
              <w:rPr>
                <w:rFonts w:cs="Arial"/>
              </w:rPr>
              <w:t> </w:t>
            </w:r>
          </w:p>
        </w:tc>
      </w:tr>
      <w:tr w:rsidR="00FB7822" w:rsidRPr="00FB7822" w14:paraId="53252BBC" w14:textId="77777777" w:rsidTr="00FB7822">
        <w:trPr>
          <w:trHeight w:val="255"/>
        </w:trPr>
        <w:tc>
          <w:tcPr>
            <w:tcW w:w="5200" w:type="dxa"/>
            <w:tcBorders>
              <w:top w:val="nil"/>
              <w:left w:val="single" w:sz="8" w:space="0" w:color="auto"/>
              <w:bottom w:val="nil"/>
              <w:right w:val="single" w:sz="8" w:space="0" w:color="auto"/>
            </w:tcBorders>
            <w:shd w:val="clear" w:color="000000" w:fill="FFFFFF"/>
            <w:noWrap/>
            <w:vAlign w:val="bottom"/>
            <w:hideMark/>
          </w:tcPr>
          <w:p w14:paraId="29C8ACFE" w14:textId="77777777" w:rsidR="00FB7822" w:rsidRPr="00FB7822" w:rsidRDefault="00FB7822" w:rsidP="00FB7822">
            <w:pPr>
              <w:rPr>
                <w:rFonts w:cs="Arial"/>
              </w:rPr>
            </w:pPr>
            <w:r w:rsidRPr="00FB7822">
              <w:rPr>
                <w:rFonts w:cs="Arial"/>
              </w:rPr>
              <w:t> </w:t>
            </w:r>
          </w:p>
        </w:tc>
        <w:tc>
          <w:tcPr>
            <w:tcW w:w="2200" w:type="dxa"/>
            <w:tcBorders>
              <w:top w:val="nil"/>
              <w:left w:val="nil"/>
              <w:bottom w:val="nil"/>
              <w:right w:val="single" w:sz="8" w:space="0" w:color="auto"/>
            </w:tcBorders>
            <w:shd w:val="clear" w:color="000000" w:fill="FFFFFF"/>
            <w:noWrap/>
            <w:vAlign w:val="bottom"/>
            <w:hideMark/>
          </w:tcPr>
          <w:p w14:paraId="12A15ACD" w14:textId="77777777" w:rsidR="00FB7822" w:rsidRPr="00FB7822" w:rsidRDefault="00FB7822" w:rsidP="00FB7822">
            <w:pPr>
              <w:rPr>
                <w:rFonts w:cs="Arial"/>
              </w:rPr>
            </w:pPr>
            <w:r w:rsidRPr="00FB7822">
              <w:rPr>
                <w:rFonts w:cs="Arial"/>
              </w:rPr>
              <w:t> </w:t>
            </w:r>
          </w:p>
        </w:tc>
      </w:tr>
      <w:tr w:rsidR="00FB7822" w:rsidRPr="00FB7822" w14:paraId="676F4EA7" w14:textId="77777777" w:rsidTr="00FB7822">
        <w:trPr>
          <w:trHeight w:val="255"/>
        </w:trPr>
        <w:tc>
          <w:tcPr>
            <w:tcW w:w="5200" w:type="dxa"/>
            <w:tcBorders>
              <w:top w:val="nil"/>
              <w:left w:val="single" w:sz="8" w:space="0" w:color="auto"/>
              <w:bottom w:val="nil"/>
              <w:right w:val="single" w:sz="8" w:space="0" w:color="auto"/>
            </w:tcBorders>
            <w:shd w:val="clear" w:color="000000" w:fill="FFFFFF"/>
            <w:noWrap/>
            <w:vAlign w:val="bottom"/>
            <w:hideMark/>
          </w:tcPr>
          <w:p w14:paraId="540BAD27" w14:textId="77777777" w:rsidR="00FB7822" w:rsidRPr="00FB7822" w:rsidRDefault="00FB7822" w:rsidP="00FB7822">
            <w:pPr>
              <w:rPr>
                <w:rFonts w:cs="Arial"/>
              </w:rPr>
            </w:pPr>
            <w:r w:rsidRPr="00FB7822">
              <w:rPr>
                <w:rFonts w:cs="Arial"/>
              </w:rPr>
              <w:t> </w:t>
            </w:r>
          </w:p>
        </w:tc>
        <w:tc>
          <w:tcPr>
            <w:tcW w:w="2200" w:type="dxa"/>
            <w:tcBorders>
              <w:top w:val="nil"/>
              <w:left w:val="nil"/>
              <w:bottom w:val="nil"/>
              <w:right w:val="single" w:sz="8" w:space="0" w:color="auto"/>
            </w:tcBorders>
            <w:shd w:val="clear" w:color="000000" w:fill="FFFFFF"/>
            <w:noWrap/>
            <w:vAlign w:val="bottom"/>
            <w:hideMark/>
          </w:tcPr>
          <w:p w14:paraId="5EFE938C" w14:textId="77777777" w:rsidR="00FB7822" w:rsidRPr="00FB7822" w:rsidRDefault="00FB7822" w:rsidP="00FB7822">
            <w:pPr>
              <w:rPr>
                <w:rFonts w:cs="Arial"/>
              </w:rPr>
            </w:pPr>
            <w:r w:rsidRPr="00FB7822">
              <w:rPr>
                <w:rFonts w:cs="Arial"/>
              </w:rPr>
              <w:t> </w:t>
            </w:r>
          </w:p>
        </w:tc>
      </w:tr>
      <w:tr w:rsidR="00FB7822" w:rsidRPr="00FB7822" w14:paraId="1CF18166" w14:textId="77777777" w:rsidTr="00FB7822">
        <w:trPr>
          <w:trHeight w:val="255"/>
        </w:trPr>
        <w:tc>
          <w:tcPr>
            <w:tcW w:w="5200" w:type="dxa"/>
            <w:tcBorders>
              <w:top w:val="nil"/>
              <w:left w:val="single" w:sz="8" w:space="0" w:color="auto"/>
              <w:bottom w:val="nil"/>
              <w:right w:val="single" w:sz="8" w:space="0" w:color="auto"/>
            </w:tcBorders>
            <w:shd w:val="clear" w:color="000000" w:fill="FFFFFF"/>
            <w:noWrap/>
            <w:vAlign w:val="bottom"/>
            <w:hideMark/>
          </w:tcPr>
          <w:p w14:paraId="342952FB" w14:textId="77777777" w:rsidR="00FB7822" w:rsidRPr="00FB7822" w:rsidRDefault="00FB7822" w:rsidP="00FB7822">
            <w:pPr>
              <w:rPr>
                <w:rFonts w:cs="Arial"/>
              </w:rPr>
            </w:pPr>
            <w:r w:rsidRPr="00FB7822">
              <w:rPr>
                <w:rFonts w:cs="Arial"/>
              </w:rPr>
              <w:t> </w:t>
            </w:r>
          </w:p>
        </w:tc>
        <w:tc>
          <w:tcPr>
            <w:tcW w:w="2200" w:type="dxa"/>
            <w:tcBorders>
              <w:top w:val="nil"/>
              <w:left w:val="nil"/>
              <w:bottom w:val="nil"/>
              <w:right w:val="single" w:sz="8" w:space="0" w:color="auto"/>
            </w:tcBorders>
            <w:shd w:val="clear" w:color="000000" w:fill="FFFFFF"/>
            <w:noWrap/>
            <w:vAlign w:val="bottom"/>
            <w:hideMark/>
          </w:tcPr>
          <w:p w14:paraId="306139C1" w14:textId="77777777" w:rsidR="00FB7822" w:rsidRPr="00FB7822" w:rsidRDefault="00FB7822" w:rsidP="00FB7822">
            <w:pPr>
              <w:rPr>
                <w:rFonts w:cs="Arial"/>
              </w:rPr>
            </w:pPr>
            <w:r w:rsidRPr="00FB7822">
              <w:rPr>
                <w:rFonts w:cs="Arial"/>
              </w:rPr>
              <w:t> </w:t>
            </w:r>
          </w:p>
        </w:tc>
      </w:tr>
      <w:tr w:rsidR="00FB7822" w:rsidRPr="00FB7822" w14:paraId="71B233E0" w14:textId="77777777" w:rsidTr="00FB7822">
        <w:trPr>
          <w:trHeight w:val="270"/>
        </w:trPr>
        <w:tc>
          <w:tcPr>
            <w:tcW w:w="5200" w:type="dxa"/>
            <w:tcBorders>
              <w:top w:val="nil"/>
              <w:left w:val="single" w:sz="8" w:space="0" w:color="auto"/>
              <w:bottom w:val="single" w:sz="8" w:space="0" w:color="auto"/>
              <w:right w:val="single" w:sz="8" w:space="0" w:color="auto"/>
            </w:tcBorders>
            <w:shd w:val="clear" w:color="000000" w:fill="FFFFFF"/>
            <w:noWrap/>
            <w:vAlign w:val="bottom"/>
            <w:hideMark/>
          </w:tcPr>
          <w:p w14:paraId="77FDE930" w14:textId="77777777" w:rsidR="00FB7822" w:rsidRPr="00FB7822" w:rsidRDefault="00FB7822" w:rsidP="00FB7822">
            <w:pPr>
              <w:rPr>
                <w:rFonts w:cs="Arial"/>
              </w:rPr>
            </w:pPr>
            <w:r w:rsidRPr="00FB7822">
              <w:rPr>
                <w:rFonts w:cs="Arial"/>
              </w:rPr>
              <w:t> </w:t>
            </w:r>
          </w:p>
        </w:tc>
        <w:tc>
          <w:tcPr>
            <w:tcW w:w="2200" w:type="dxa"/>
            <w:tcBorders>
              <w:top w:val="nil"/>
              <w:left w:val="nil"/>
              <w:bottom w:val="single" w:sz="8" w:space="0" w:color="auto"/>
              <w:right w:val="single" w:sz="8" w:space="0" w:color="auto"/>
            </w:tcBorders>
            <w:shd w:val="clear" w:color="000000" w:fill="FFFFFF"/>
            <w:noWrap/>
            <w:vAlign w:val="bottom"/>
            <w:hideMark/>
          </w:tcPr>
          <w:p w14:paraId="62E7CD0C" w14:textId="77777777" w:rsidR="00FB7822" w:rsidRPr="00FB7822" w:rsidRDefault="00FB7822" w:rsidP="00FB7822">
            <w:pPr>
              <w:rPr>
                <w:rFonts w:cs="Arial"/>
              </w:rPr>
            </w:pPr>
            <w:r w:rsidRPr="00FB7822">
              <w:rPr>
                <w:rFonts w:cs="Arial"/>
              </w:rPr>
              <w:t> </w:t>
            </w:r>
          </w:p>
        </w:tc>
      </w:tr>
    </w:tbl>
    <w:p w14:paraId="5C7D1581" w14:textId="77777777" w:rsidR="00470F81" w:rsidRDefault="00470F81">
      <w:r>
        <w:br w:type="page"/>
      </w:r>
    </w:p>
    <w:p w14:paraId="45AEDCE4" w14:textId="77777777" w:rsidR="006D1196" w:rsidRDefault="006D1196" w:rsidP="00420188">
      <w:pPr>
        <w:pStyle w:val="aTitel"/>
      </w:pPr>
      <w:r>
        <w:lastRenderedPageBreak/>
        <w:t>Bijlage B3</w:t>
      </w:r>
      <w:r>
        <w:tab/>
        <w:t>referentieformulier</w:t>
      </w:r>
    </w:p>
    <w:p w14:paraId="605CE74D" w14:textId="77777777" w:rsidR="006D1196" w:rsidRDefault="006D1196" w:rsidP="006D1196">
      <w:pPr>
        <w:pStyle w:val="StandardText"/>
        <w:numPr>
          <w:ilvl w:val="0"/>
          <w:numId w:val="0"/>
        </w:numPr>
      </w:pPr>
    </w:p>
    <w:p w14:paraId="672251F5" w14:textId="77777777" w:rsidR="006D1196" w:rsidRDefault="006D1196" w:rsidP="006D1196">
      <w:pPr>
        <w:pStyle w:val="StandardText"/>
        <w:numPr>
          <w:ilvl w:val="0"/>
          <w:numId w:val="0"/>
        </w:numPr>
        <w:spacing w:line="260" w:lineRule="exact"/>
        <w:jc w:val="left"/>
      </w:pPr>
    </w:p>
    <w:p w14:paraId="2AAF0DCE" w14:textId="0BE0E7A3" w:rsidR="006D1196" w:rsidRDefault="006D1196" w:rsidP="006D1196">
      <w:pPr>
        <w:pStyle w:val="StandardText"/>
        <w:numPr>
          <w:ilvl w:val="0"/>
          <w:numId w:val="0"/>
        </w:numPr>
        <w:spacing w:line="260" w:lineRule="exact"/>
        <w:jc w:val="left"/>
      </w:pPr>
      <w:r w:rsidRPr="003158A5">
        <w:t>De Inschrijver</w:t>
      </w:r>
      <w:r>
        <w:t xml:space="preserve">, of </w:t>
      </w:r>
      <w:r w:rsidRPr="003158A5">
        <w:t>in geval van een samenwerkingsverband: de gezamenlijke ondernemingen</w:t>
      </w:r>
      <w:r>
        <w:t xml:space="preserve">, </w:t>
      </w:r>
      <w:r w:rsidRPr="003158A5">
        <w:t xml:space="preserve">dient </w:t>
      </w:r>
      <w:r>
        <w:t xml:space="preserve">aan te tonen dat </w:t>
      </w:r>
      <w:r w:rsidR="004A718F">
        <w:t>3</w:t>
      </w:r>
      <w:r>
        <w:t xml:space="preserve"> </w:t>
      </w:r>
      <w:r w:rsidRPr="003158A5">
        <w:t>jaar voor de datum van Inschrijving</w:t>
      </w:r>
      <w:r>
        <w:t>,</w:t>
      </w:r>
      <w:r w:rsidRPr="003158A5">
        <w:t xml:space="preserve"> </w:t>
      </w:r>
      <w:r>
        <w:t xml:space="preserve">ervaring is opgedaan in </w:t>
      </w:r>
      <w:r w:rsidRPr="003158A5">
        <w:t xml:space="preserve">de </w:t>
      </w:r>
      <w:r>
        <w:t xml:space="preserve">kerncompetenties zoals </w:t>
      </w:r>
      <w:r w:rsidRPr="004A718F">
        <w:t xml:space="preserve">beschreven in paragraaf </w:t>
      </w:r>
      <w:r w:rsidR="004A718F" w:rsidRPr="004A718F">
        <w:t>5.5</w:t>
      </w:r>
      <w:r w:rsidRPr="004A718F">
        <w:t xml:space="preserve"> van de </w:t>
      </w:r>
      <w:r w:rsidRPr="00D90FB1">
        <w:t>Aanbestedingsleidraad</w:t>
      </w:r>
      <w:r>
        <w:t xml:space="preserve">, door </w:t>
      </w:r>
      <w:r w:rsidRPr="003158A5">
        <w:t xml:space="preserve">referentieopdrachten </w:t>
      </w:r>
      <w:r>
        <w:t xml:space="preserve">in te dienen die </w:t>
      </w:r>
      <w:r w:rsidRPr="003158A5">
        <w:t xml:space="preserve">op vakkundige en </w:t>
      </w:r>
      <w:r w:rsidRPr="00B77978">
        <w:t xml:space="preserve">regelmatige wijze </w:t>
      </w:r>
      <w:r>
        <w:t>zijn</w:t>
      </w:r>
      <w:r w:rsidRPr="00B77978">
        <w:t xml:space="preserve"> uitgevoerd</w:t>
      </w:r>
      <w:r>
        <w:t xml:space="preserve">. In deze Bijlage dient men van de betreffende referentieopdracht op toereikende wijze informatie te verstrekken zodat Aanbestedende dienst ondubbelzinnig kan </w:t>
      </w:r>
      <w:r w:rsidRPr="004A718F">
        <w:t xml:space="preserve">vaststellen dat </w:t>
      </w:r>
      <w:r w:rsidRPr="00D90FB1">
        <w:t>Inschrijver</w:t>
      </w:r>
      <w:r w:rsidR="004A718F" w:rsidRPr="00D90FB1">
        <w:t xml:space="preserve"> </w:t>
      </w:r>
      <w:r w:rsidRPr="004A718F">
        <w:t>voldoet aan de gevraagde</w:t>
      </w:r>
      <w:r>
        <w:t xml:space="preserve"> kerncompetenties.</w:t>
      </w:r>
    </w:p>
    <w:p w14:paraId="18B15D99" w14:textId="77777777" w:rsidR="006D1196" w:rsidRDefault="006D1196" w:rsidP="006D1196">
      <w:pPr>
        <w:pStyle w:val="StandardText"/>
        <w:numPr>
          <w:ilvl w:val="0"/>
          <w:numId w:val="0"/>
        </w:numPr>
        <w:spacing w:line="260" w:lineRule="exact"/>
        <w:jc w:val="left"/>
      </w:pPr>
    </w:p>
    <w:p w14:paraId="67606E2D" w14:textId="77777777" w:rsidR="006D1196" w:rsidRDefault="006D1196" w:rsidP="006D1196">
      <w:pPr>
        <w:pStyle w:val="StandardText"/>
        <w:numPr>
          <w:ilvl w:val="0"/>
          <w:numId w:val="0"/>
        </w:numPr>
        <w:spacing w:line="260" w:lineRule="exact"/>
        <w:jc w:val="left"/>
      </w:pPr>
      <w:r>
        <w:t xml:space="preserve">Hieronder duidelijk aangegeven op welke kerncompetentie(s) onderhavige referentieopdracht betrekking heeft. Wanneer onderhavige referentieopdracht voldoet aan meerdere competenties, dan duidelijk aangeven welke kerncompetenties dit zijn. </w:t>
      </w:r>
    </w:p>
    <w:p w14:paraId="796FAC01" w14:textId="45216C88" w:rsidR="006D1196" w:rsidRDefault="006D1196" w:rsidP="006D1196">
      <w:pPr>
        <w:pStyle w:val="StandardText"/>
        <w:numPr>
          <w:ilvl w:val="0"/>
          <w:numId w:val="0"/>
        </w:numPr>
        <w:spacing w:line="260" w:lineRule="exact"/>
        <w:jc w:val="left"/>
      </w:pPr>
      <w:r w:rsidRPr="00D90FB1">
        <w:t>Het is mogelijk dat Inschrijver meerdere</w:t>
      </w:r>
      <w:r>
        <w:t xml:space="preserve"> referentieopdrachten moet indienen om aan de gestelde minimumeisen in paragraaf </w:t>
      </w:r>
      <w:r w:rsidR="004A718F">
        <w:t>5.5</w:t>
      </w:r>
      <w:r>
        <w:t xml:space="preserve"> te voldoen. Gebruik hiervoor meerdere exemplaren van deze Bijlage. </w:t>
      </w:r>
    </w:p>
    <w:p w14:paraId="4C26A5A3" w14:textId="77777777" w:rsidR="006D1196" w:rsidRDefault="006D1196" w:rsidP="006D1196">
      <w:pPr>
        <w:pStyle w:val="StandardText"/>
        <w:numPr>
          <w:ilvl w:val="0"/>
          <w:numId w:val="0"/>
        </w:numPr>
        <w:spacing w:line="260" w:lineRule="exact"/>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0"/>
      </w:tblGrid>
      <w:tr w:rsidR="006D1196" w14:paraId="52AB88BF" w14:textId="77777777" w:rsidTr="004205B5">
        <w:tc>
          <w:tcPr>
            <w:tcW w:w="9540" w:type="dxa"/>
            <w:shd w:val="clear" w:color="auto" w:fill="D9D9D9"/>
          </w:tcPr>
          <w:p w14:paraId="01AD410D" w14:textId="2E4D668A" w:rsidR="006D1196" w:rsidRDefault="006D1196" w:rsidP="004205B5">
            <w:pPr>
              <w:spacing w:before="90" w:after="54" w:line="260" w:lineRule="exact"/>
              <w:rPr>
                <w:b/>
                <w:szCs w:val="19"/>
              </w:rPr>
            </w:pPr>
            <w:r>
              <w:rPr>
                <w:b/>
                <w:szCs w:val="19"/>
              </w:rPr>
              <w:t xml:space="preserve">Geef aan op welke referentienummer(s) cf. par. </w:t>
            </w:r>
            <w:r w:rsidR="004A718F">
              <w:rPr>
                <w:b/>
                <w:szCs w:val="19"/>
              </w:rPr>
              <w:t>5.5</w:t>
            </w:r>
            <w:r>
              <w:rPr>
                <w:b/>
                <w:szCs w:val="19"/>
              </w:rPr>
              <w:t xml:space="preserve"> onderhavige referentieopdracht betrekking heeft:</w:t>
            </w:r>
          </w:p>
          <w:p w14:paraId="6EA5333C" w14:textId="77777777" w:rsidR="006D1196" w:rsidRDefault="006D1196" w:rsidP="004205B5">
            <w:pPr>
              <w:spacing w:before="90" w:after="54" w:line="260" w:lineRule="exact"/>
              <w:rPr>
                <w:b/>
                <w:szCs w:val="19"/>
              </w:rPr>
            </w:pPr>
            <w:r>
              <w:rPr>
                <w:b/>
                <w:szCs w:val="19"/>
              </w:rPr>
              <w:t xml:space="preserve"> </w:t>
            </w:r>
          </w:p>
        </w:tc>
      </w:tr>
      <w:tr w:rsidR="006D1196" w14:paraId="27E420B5" w14:textId="77777777" w:rsidTr="004205B5">
        <w:tc>
          <w:tcPr>
            <w:tcW w:w="9540" w:type="dxa"/>
            <w:shd w:val="clear" w:color="auto" w:fill="D9D9D9"/>
          </w:tcPr>
          <w:p w14:paraId="19A9F336" w14:textId="77777777" w:rsidR="006D1196" w:rsidRDefault="006D1196" w:rsidP="004205B5">
            <w:pPr>
              <w:spacing w:before="90" w:after="54" w:line="260" w:lineRule="exact"/>
              <w:rPr>
                <w:b/>
                <w:szCs w:val="19"/>
              </w:rPr>
            </w:pPr>
            <w:r>
              <w:rPr>
                <w:b/>
                <w:szCs w:val="19"/>
              </w:rPr>
              <w:t xml:space="preserve">Korte omschrijving referentieopdracht </w:t>
            </w:r>
          </w:p>
        </w:tc>
      </w:tr>
      <w:tr w:rsidR="006D1196" w14:paraId="0ACEE2A2" w14:textId="77777777" w:rsidTr="004205B5">
        <w:tc>
          <w:tcPr>
            <w:tcW w:w="9540" w:type="dxa"/>
          </w:tcPr>
          <w:p w14:paraId="75C77B2B" w14:textId="77777777" w:rsidR="006D1196" w:rsidRDefault="006D1196" w:rsidP="004205B5">
            <w:pPr>
              <w:pStyle w:val="Ballontekst"/>
              <w:spacing w:before="90" w:after="54" w:line="260" w:lineRule="exact"/>
              <w:rPr>
                <w:rFonts w:ascii="Times New Roman" w:hAnsi="Times New Roman" w:cs="Times New Roman"/>
                <w:bCs/>
                <w:sz w:val="20"/>
              </w:rPr>
            </w:pPr>
          </w:p>
          <w:p w14:paraId="00CD2267" w14:textId="77777777" w:rsidR="006D1196" w:rsidRDefault="006D1196" w:rsidP="004205B5">
            <w:pPr>
              <w:pStyle w:val="Ballontekst"/>
              <w:spacing w:before="90" w:after="54" w:line="260" w:lineRule="exact"/>
              <w:rPr>
                <w:rFonts w:ascii="Times New Roman" w:hAnsi="Times New Roman" w:cs="Times New Roman"/>
                <w:bCs/>
                <w:sz w:val="20"/>
              </w:rPr>
            </w:pPr>
          </w:p>
          <w:p w14:paraId="58AD6D9B" w14:textId="77777777" w:rsidR="006D1196" w:rsidRDefault="006D1196" w:rsidP="004205B5">
            <w:pPr>
              <w:pStyle w:val="Ballontekst"/>
              <w:spacing w:before="90" w:after="54" w:line="260" w:lineRule="exact"/>
              <w:rPr>
                <w:rFonts w:ascii="Times New Roman" w:hAnsi="Times New Roman" w:cs="Times New Roman"/>
                <w:bCs/>
                <w:sz w:val="20"/>
              </w:rPr>
            </w:pPr>
          </w:p>
          <w:p w14:paraId="1052C940" w14:textId="77777777" w:rsidR="006D1196" w:rsidRDefault="006D1196" w:rsidP="004205B5">
            <w:pPr>
              <w:pStyle w:val="Aanhef"/>
              <w:spacing w:before="90" w:after="54" w:line="260" w:lineRule="exact"/>
              <w:rPr>
                <w:szCs w:val="16"/>
              </w:rPr>
            </w:pPr>
          </w:p>
          <w:p w14:paraId="52FF5771" w14:textId="77777777" w:rsidR="006D1196" w:rsidRDefault="006D1196" w:rsidP="004205B5">
            <w:pPr>
              <w:pStyle w:val="Koptekst"/>
              <w:spacing w:before="90" w:after="54" w:line="260" w:lineRule="exact"/>
              <w:rPr>
                <w:szCs w:val="16"/>
              </w:rPr>
            </w:pPr>
          </w:p>
          <w:p w14:paraId="28CA76EC" w14:textId="77777777" w:rsidR="006D1196" w:rsidRDefault="006D1196" w:rsidP="004205B5">
            <w:pPr>
              <w:spacing w:before="90" w:after="54" w:line="260" w:lineRule="exact"/>
              <w:rPr>
                <w:szCs w:val="16"/>
              </w:rPr>
            </w:pPr>
          </w:p>
          <w:p w14:paraId="7A4112A6" w14:textId="77777777" w:rsidR="006D1196" w:rsidRDefault="006D1196" w:rsidP="004205B5">
            <w:pPr>
              <w:spacing w:before="90" w:after="54" w:line="260" w:lineRule="exact"/>
              <w:rPr>
                <w:szCs w:val="16"/>
              </w:rPr>
            </w:pPr>
          </w:p>
          <w:p w14:paraId="2D755F1F" w14:textId="77777777" w:rsidR="006D1196" w:rsidRDefault="006D1196" w:rsidP="004205B5">
            <w:pPr>
              <w:spacing w:before="90" w:after="54" w:line="260" w:lineRule="exact"/>
              <w:rPr>
                <w:b/>
                <w:sz w:val="16"/>
                <w:szCs w:val="16"/>
              </w:rPr>
            </w:pPr>
          </w:p>
        </w:tc>
      </w:tr>
    </w:tbl>
    <w:p w14:paraId="3DD9276F" w14:textId="77777777" w:rsidR="006D1196" w:rsidRDefault="006D1196" w:rsidP="006D1196">
      <w:pPr>
        <w:pStyle w:val="StandardText"/>
        <w:numPr>
          <w:ilvl w:val="0"/>
          <w:numId w:val="0"/>
        </w:numPr>
        <w:spacing w:line="260" w:lineRule="exact"/>
      </w:pPr>
      <w:r>
        <w:rPr>
          <w:i/>
        </w:rPr>
        <w:t xml:space="preserve"> (*Opdrachtgever behoudt zich het recht voor om referenties na te trekken)</w:t>
      </w:r>
      <w:r>
        <w:rPr>
          <w:i/>
        </w:rPr>
        <w:br/>
      </w:r>
    </w:p>
    <w:p w14:paraId="4ECAAB35" w14:textId="77777777" w:rsidR="006D1196" w:rsidRDefault="006D1196" w:rsidP="006D1196">
      <w:pPr>
        <w:pStyle w:val="StandardText"/>
        <w:spacing w:line="260" w:lineRule="exact"/>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4320"/>
      </w:tblGrid>
      <w:tr w:rsidR="006D1196" w14:paraId="24723A5F" w14:textId="77777777" w:rsidTr="004205B5">
        <w:tc>
          <w:tcPr>
            <w:tcW w:w="5220" w:type="dxa"/>
          </w:tcPr>
          <w:p w14:paraId="501700F2" w14:textId="77777777" w:rsidR="006D1196" w:rsidRDefault="006D1196" w:rsidP="004205B5">
            <w:pPr>
              <w:spacing w:before="90" w:after="54" w:line="260" w:lineRule="exact"/>
              <w:rPr>
                <w:szCs w:val="16"/>
              </w:rPr>
            </w:pPr>
            <w:r>
              <w:rPr>
                <w:szCs w:val="16"/>
              </w:rPr>
              <w:t>Opdrachtnemer:</w:t>
            </w:r>
          </w:p>
        </w:tc>
        <w:tc>
          <w:tcPr>
            <w:tcW w:w="4320" w:type="dxa"/>
          </w:tcPr>
          <w:p w14:paraId="1D8C24F3" w14:textId="77777777" w:rsidR="006D1196" w:rsidRDefault="006D1196" w:rsidP="004205B5">
            <w:pPr>
              <w:spacing w:before="90" w:after="54" w:line="260" w:lineRule="exact"/>
              <w:rPr>
                <w:i/>
                <w:szCs w:val="16"/>
              </w:rPr>
            </w:pPr>
          </w:p>
        </w:tc>
      </w:tr>
      <w:tr w:rsidR="006D1196" w14:paraId="72FE05EE" w14:textId="77777777" w:rsidTr="004205B5">
        <w:tc>
          <w:tcPr>
            <w:tcW w:w="5220" w:type="dxa"/>
          </w:tcPr>
          <w:p w14:paraId="4D361BEA" w14:textId="77777777" w:rsidR="006D1196" w:rsidRDefault="006D1196" w:rsidP="004205B5">
            <w:pPr>
              <w:spacing w:before="90" w:after="54" w:line="260" w:lineRule="exact"/>
              <w:rPr>
                <w:szCs w:val="16"/>
              </w:rPr>
            </w:pPr>
            <w:r>
              <w:rPr>
                <w:szCs w:val="16"/>
              </w:rPr>
              <w:t>Was er sprake van een samenwerkingsverband:</w:t>
            </w:r>
          </w:p>
          <w:p w14:paraId="2FD9ABD6" w14:textId="77777777" w:rsidR="006D1196" w:rsidRDefault="006D1196" w:rsidP="004205B5">
            <w:pPr>
              <w:spacing w:before="90" w:after="54" w:line="260" w:lineRule="exact"/>
              <w:rPr>
                <w:szCs w:val="16"/>
              </w:rPr>
            </w:pPr>
            <w:r>
              <w:rPr>
                <w:szCs w:val="16"/>
              </w:rPr>
              <w:t>Wat zijn de namen van de ondernemingen in het samenwerkingsverband:</w:t>
            </w:r>
          </w:p>
          <w:p w14:paraId="4CA203B0" w14:textId="77777777" w:rsidR="006D1196" w:rsidRDefault="006D1196" w:rsidP="004205B5">
            <w:pPr>
              <w:spacing w:before="90" w:after="54" w:line="260" w:lineRule="exact"/>
              <w:rPr>
                <w:szCs w:val="16"/>
              </w:rPr>
            </w:pPr>
            <w:r>
              <w:rPr>
                <w:szCs w:val="16"/>
              </w:rPr>
              <w:t>Wat is de rechtsvorm van het samenwerkingsverband:</w:t>
            </w:r>
          </w:p>
          <w:p w14:paraId="7E7453B2" w14:textId="77777777" w:rsidR="006D1196" w:rsidRDefault="006D1196" w:rsidP="004205B5">
            <w:pPr>
              <w:spacing w:before="90" w:after="54" w:line="260" w:lineRule="exact"/>
              <w:rPr>
                <w:szCs w:val="16"/>
              </w:rPr>
            </w:pPr>
            <w:r>
              <w:rPr>
                <w:szCs w:val="16"/>
              </w:rPr>
              <w:t>Wat was de onderlinge werkverdeling tussen de ondernemingen:</w:t>
            </w:r>
          </w:p>
        </w:tc>
        <w:tc>
          <w:tcPr>
            <w:tcW w:w="4320" w:type="dxa"/>
          </w:tcPr>
          <w:p w14:paraId="4FBBCEEC" w14:textId="77777777" w:rsidR="006D1196" w:rsidRDefault="006D1196" w:rsidP="004205B5">
            <w:pPr>
              <w:spacing w:before="90" w:after="54" w:line="260" w:lineRule="exact"/>
              <w:rPr>
                <w:i/>
                <w:szCs w:val="16"/>
              </w:rPr>
            </w:pPr>
          </w:p>
        </w:tc>
      </w:tr>
      <w:tr w:rsidR="006D1196" w14:paraId="78C43BD8" w14:textId="77777777" w:rsidTr="004205B5">
        <w:tc>
          <w:tcPr>
            <w:tcW w:w="5220" w:type="dxa"/>
          </w:tcPr>
          <w:p w14:paraId="16365F45" w14:textId="77777777" w:rsidR="006D1196" w:rsidRDefault="006D1196" w:rsidP="004205B5">
            <w:pPr>
              <w:spacing w:before="90" w:after="54" w:line="260" w:lineRule="exact"/>
              <w:rPr>
                <w:szCs w:val="16"/>
              </w:rPr>
            </w:pPr>
            <w:r>
              <w:rPr>
                <w:szCs w:val="16"/>
              </w:rPr>
              <w:t>Was u hoofd- of onderaannemer:</w:t>
            </w:r>
          </w:p>
          <w:p w14:paraId="3EF18B72" w14:textId="77777777" w:rsidR="006D1196" w:rsidRDefault="006D1196" w:rsidP="004205B5">
            <w:pPr>
              <w:spacing w:before="90" w:after="54" w:line="260" w:lineRule="exact"/>
              <w:rPr>
                <w:szCs w:val="16"/>
              </w:rPr>
            </w:pPr>
            <w:r>
              <w:rPr>
                <w:szCs w:val="16"/>
              </w:rPr>
              <w:t>Indien onderaannemer, wie was de hoofdaannemer:</w:t>
            </w:r>
          </w:p>
          <w:p w14:paraId="537F62CA" w14:textId="77777777" w:rsidR="006D1196" w:rsidRDefault="006D1196" w:rsidP="004205B5">
            <w:pPr>
              <w:spacing w:before="90" w:after="54" w:line="260" w:lineRule="exact"/>
              <w:rPr>
                <w:szCs w:val="16"/>
              </w:rPr>
            </w:pPr>
            <w:r>
              <w:rPr>
                <w:szCs w:val="16"/>
              </w:rPr>
              <w:t>Werkverdeling tussen hoofd- en onderaannemer:</w:t>
            </w:r>
          </w:p>
          <w:p w14:paraId="58FDB912" w14:textId="77777777" w:rsidR="006D1196" w:rsidRDefault="006D1196" w:rsidP="004205B5">
            <w:pPr>
              <w:spacing w:before="90" w:after="54" w:line="260" w:lineRule="exact"/>
              <w:rPr>
                <w:szCs w:val="16"/>
              </w:rPr>
            </w:pPr>
            <w:r>
              <w:rPr>
                <w:szCs w:val="16"/>
              </w:rPr>
              <w:t>Aanneemsommen onderaannemers</w:t>
            </w:r>
          </w:p>
        </w:tc>
        <w:tc>
          <w:tcPr>
            <w:tcW w:w="4320" w:type="dxa"/>
          </w:tcPr>
          <w:p w14:paraId="18B1D1A4" w14:textId="77777777" w:rsidR="006D1196" w:rsidRDefault="006D1196" w:rsidP="004205B5">
            <w:pPr>
              <w:spacing w:before="90" w:after="54" w:line="260" w:lineRule="exact"/>
              <w:rPr>
                <w:i/>
                <w:szCs w:val="16"/>
              </w:rPr>
            </w:pPr>
          </w:p>
        </w:tc>
      </w:tr>
      <w:tr w:rsidR="006D1196" w14:paraId="613D84B3" w14:textId="77777777" w:rsidTr="004205B5">
        <w:tc>
          <w:tcPr>
            <w:tcW w:w="5220" w:type="dxa"/>
          </w:tcPr>
          <w:p w14:paraId="1B38C14F" w14:textId="77777777" w:rsidR="006D1196" w:rsidRDefault="006D1196" w:rsidP="004205B5">
            <w:pPr>
              <w:spacing w:before="90" w:after="54" w:line="260" w:lineRule="exact"/>
              <w:rPr>
                <w:szCs w:val="16"/>
              </w:rPr>
            </w:pPr>
            <w:r>
              <w:rPr>
                <w:szCs w:val="16"/>
              </w:rPr>
              <w:t>Naam opdrachtgevende instantie of bedrijf:</w:t>
            </w:r>
          </w:p>
        </w:tc>
        <w:tc>
          <w:tcPr>
            <w:tcW w:w="4320" w:type="dxa"/>
          </w:tcPr>
          <w:p w14:paraId="6B5CC6A4" w14:textId="77777777" w:rsidR="006D1196" w:rsidRDefault="006D1196" w:rsidP="004205B5">
            <w:pPr>
              <w:spacing w:before="90" w:after="54" w:line="260" w:lineRule="exact"/>
              <w:rPr>
                <w:i/>
                <w:szCs w:val="16"/>
              </w:rPr>
            </w:pPr>
          </w:p>
        </w:tc>
      </w:tr>
      <w:tr w:rsidR="006D1196" w14:paraId="7ECA1031" w14:textId="77777777" w:rsidTr="004205B5">
        <w:tc>
          <w:tcPr>
            <w:tcW w:w="5220" w:type="dxa"/>
          </w:tcPr>
          <w:p w14:paraId="1018C270" w14:textId="77777777" w:rsidR="006D1196" w:rsidRDefault="006D1196" w:rsidP="004205B5">
            <w:pPr>
              <w:spacing w:before="90" w:after="54" w:line="260" w:lineRule="exact"/>
              <w:rPr>
                <w:szCs w:val="16"/>
              </w:rPr>
            </w:pPr>
            <w:r>
              <w:rPr>
                <w:szCs w:val="16"/>
              </w:rPr>
              <w:lastRenderedPageBreak/>
              <w:t>Naam contactpersoon bedrijf:</w:t>
            </w:r>
          </w:p>
        </w:tc>
        <w:tc>
          <w:tcPr>
            <w:tcW w:w="4320" w:type="dxa"/>
          </w:tcPr>
          <w:p w14:paraId="20E7FC62" w14:textId="77777777" w:rsidR="006D1196" w:rsidRDefault="006D1196" w:rsidP="004205B5">
            <w:pPr>
              <w:spacing w:before="90" w:after="54" w:line="260" w:lineRule="exact"/>
              <w:rPr>
                <w:i/>
                <w:szCs w:val="16"/>
              </w:rPr>
            </w:pPr>
          </w:p>
        </w:tc>
      </w:tr>
      <w:tr w:rsidR="006D1196" w14:paraId="4225009D" w14:textId="77777777" w:rsidTr="004205B5">
        <w:tc>
          <w:tcPr>
            <w:tcW w:w="5220" w:type="dxa"/>
          </w:tcPr>
          <w:p w14:paraId="28DC2AC7" w14:textId="77777777" w:rsidR="006D1196" w:rsidRDefault="006D1196" w:rsidP="004205B5">
            <w:pPr>
              <w:spacing w:before="90" w:after="54" w:line="260" w:lineRule="exact"/>
              <w:rPr>
                <w:szCs w:val="16"/>
              </w:rPr>
            </w:pPr>
            <w:r>
              <w:rPr>
                <w:szCs w:val="16"/>
              </w:rPr>
              <w:t>Telefoonnummer contactpersoon:</w:t>
            </w:r>
          </w:p>
        </w:tc>
        <w:tc>
          <w:tcPr>
            <w:tcW w:w="4320" w:type="dxa"/>
          </w:tcPr>
          <w:p w14:paraId="2161DB41" w14:textId="77777777" w:rsidR="006D1196" w:rsidRDefault="006D1196" w:rsidP="004205B5">
            <w:pPr>
              <w:spacing w:before="90" w:after="54" w:line="260" w:lineRule="exact"/>
              <w:rPr>
                <w:i/>
                <w:szCs w:val="16"/>
              </w:rPr>
            </w:pPr>
          </w:p>
        </w:tc>
      </w:tr>
      <w:tr w:rsidR="006D1196" w14:paraId="47036578" w14:textId="77777777" w:rsidTr="004205B5">
        <w:tc>
          <w:tcPr>
            <w:tcW w:w="5220" w:type="dxa"/>
          </w:tcPr>
          <w:p w14:paraId="20956320" w14:textId="77777777" w:rsidR="006D1196" w:rsidRDefault="006D1196" w:rsidP="004205B5">
            <w:pPr>
              <w:spacing w:before="90" w:after="54" w:line="260" w:lineRule="exact"/>
              <w:rPr>
                <w:szCs w:val="16"/>
              </w:rPr>
            </w:pPr>
            <w:r>
              <w:rPr>
                <w:szCs w:val="16"/>
              </w:rPr>
              <w:t>Emailadres contactpersoon:</w:t>
            </w:r>
          </w:p>
        </w:tc>
        <w:tc>
          <w:tcPr>
            <w:tcW w:w="4320" w:type="dxa"/>
          </w:tcPr>
          <w:p w14:paraId="1E087F2B" w14:textId="77777777" w:rsidR="006D1196" w:rsidRDefault="006D1196" w:rsidP="004205B5">
            <w:pPr>
              <w:spacing w:before="90" w:after="54" w:line="260" w:lineRule="exact"/>
              <w:rPr>
                <w:i/>
                <w:szCs w:val="16"/>
              </w:rPr>
            </w:pPr>
          </w:p>
        </w:tc>
      </w:tr>
      <w:tr w:rsidR="006D1196" w14:paraId="6F06FB92" w14:textId="77777777" w:rsidTr="004205B5">
        <w:tc>
          <w:tcPr>
            <w:tcW w:w="5220" w:type="dxa"/>
          </w:tcPr>
          <w:p w14:paraId="6858860E" w14:textId="77777777" w:rsidR="006D1196" w:rsidRDefault="006D1196" w:rsidP="004205B5">
            <w:pPr>
              <w:spacing w:before="90" w:after="54" w:line="260" w:lineRule="exact"/>
              <w:rPr>
                <w:szCs w:val="16"/>
              </w:rPr>
            </w:pPr>
            <w:r>
              <w:rPr>
                <w:szCs w:val="16"/>
              </w:rPr>
              <w:t>Totaalbedrag (projectomvang in Euro excl. BTW)</w:t>
            </w:r>
          </w:p>
        </w:tc>
        <w:tc>
          <w:tcPr>
            <w:tcW w:w="4320" w:type="dxa"/>
          </w:tcPr>
          <w:p w14:paraId="271BC2A5" w14:textId="77777777" w:rsidR="006D1196" w:rsidRDefault="006D1196" w:rsidP="004205B5">
            <w:pPr>
              <w:spacing w:before="90" w:after="54" w:line="260" w:lineRule="exact"/>
              <w:rPr>
                <w:i/>
                <w:szCs w:val="16"/>
              </w:rPr>
            </w:pPr>
          </w:p>
        </w:tc>
      </w:tr>
      <w:tr w:rsidR="006D1196" w14:paraId="1E7F7F2F" w14:textId="77777777" w:rsidTr="004205B5">
        <w:tc>
          <w:tcPr>
            <w:tcW w:w="5220" w:type="dxa"/>
          </w:tcPr>
          <w:p w14:paraId="79EE02C0" w14:textId="77777777" w:rsidR="006D1196" w:rsidRDefault="006D1196" w:rsidP="004205B5">
            <w:pPr>
              <w:spacing w:before="90" w:after="54" w:line="260" w:lineRule="exact"/>
              <w:rPr>
                <w:szCs w:val="16"/>
              </w:rPr>
            </w:pPr>
            <w:r>
              <w:rPr>
                <w:szCs w:val="16"/>
              </w:rPr>
              <w:t>Datum start werk/dienst/levering:</w:t>
            </w:r>
          </w:p>
        </w:tc>
        <w:tc>
          <w:tcPr>
            <w:tcW w:w="4320" w:type="dxa"/>
          </w:tcPr>
          <w:p w14:paraId="3AEC838D" w14:textId="77777777" w:rsidR="006D1196" w:rsidRDefault="006D1196" w:rsidP="004205B5">
            <w:pPr>
              <w:spacing w:before="90" w:after="54" w:line="260" w:lineRule="exact"/>
              <w:rPr>
                <w:i/>
                <w:szCs w:val="16"/>
              </w:rPr>
            </w:pPr>
          </w:p>
        </w:tc>
      </w:tr>
      <w:tr w:rsidR="006D1196" w14:paraId="7CD8A2D0" w14:textId="77777777" w:rsidTr="004205B5">
        <w:tc>
          <w:tcPr>
            <w:tcW w:w="5220" w:type="dxa"/>
          </w:tcPr>
          <w:p w14:paraId="1C3EE214" w14:textId="77777777" w:rsidR="006D1196" w:rsidRDefault="006D1196" w:rsidP="004205B5">
            <w:pPr>
              <w:spacing w:before="90" w:after="54" w:line="260" w:lineRule="exact"/>
              <w:rPr>
                <w:szCs w:val="16"/>
              </w:rPr>
            </w:pPr>
            <w:r>
              <w:rPr>
                <w:szCs w:val="16"/>
              </w:rPr>
              <w:t>Datum oplevering:</w:t>
            </w:r>
          </w:p>
        </w:tc>
        <w:tc>
          <w:tcPr>
            <w:tcW w:w="4320" w:type="dxa"/>
          </w:tcPr>
          <w:p w14:paraId="3373CEFE" w14:textId="77777777" w:rsidR="006D1196" w:rsidRDefault="006D1196" w:rsidP="004205B5">
            <w:pPr>
              <w:spacing w:before="90" w:after="54" w:line="260" w:lineRule="exact"/>
              <w:rPr>
                <w:i/>
                <w:szCs w:val="16"/>
              </w:rPr>
            </w:pPr>
          </w:p>
        </w:tc>
      </w:tr>
      <w:tr w:rsidR="006D1196" w14:paraId="5B5249FC" w14:textId="77777777" w:rsidTr="004205B5">
        <w:tc>
          <w:tcPr>
            <w:tcW w:w="5220" w:type="dxa"/>
          </w:tcPr>
          <w:p w14:paraId="1DEAFCC7" w14:textId="77777777" w:rsidR="006D1196" w:rsidRDefault="006D1196" w:rsidP="004205B5">
            <w:pPr>
              <w:spacing w:before="90" w:after="54" w:line="260" w:lineRule="exact"/>
              <w:rPr>
                <w:szCs w:val="16"/>
              </w:rPr>
            </w:pPr>
            <w:r>
              <w:rPr>
                <w:szCs w:val="16"/>
              </w:rPr>
              <w:t>Is een certificaat/tevredenheidsverklaring</w:t>
            </w:r>
            <w:r>
              <w:rPr>
                <w:rStyle w:val="Voetnootmarkering"/>
                <w:szCs w:val="16"/>
              </w:rPr>
              <w:footnoteReference w:id="1"/>
            </w:r>
            <w:r>
              <w:rPr>
                <w:szCs w:val="16"/>
              </w:rPr>
              <w:t xml:space="preserve"> aanwezig:</w:t>
            </w:r>
          </w:p>
          <w:p w14:paraId="5AF01178" w14:textId="77777777" w:rsidR="006D1196" w:rsidRDefault="006D1196" w:rsidP="004205B5">
            <w:pPr>
              <w:spacing w:before="90" w:after="54" w:line="260" w:lineRule="exact"/>
              <w:rPr>
                <w:szCs w:val="16"/>
              </w:rPr>
            </w:pPr>
            <w:r>
              <w:rPr>
                <w:szCs w:val="16"/>
              </w:rPr>
              <w:t>Deze dient te worden bijgevoegd</w:t>
            </w:r>
          </w:p>
        </w:tc>
        <w:tc>
          <w:tcPr>
            <w:tcW w:w="4320" w:type="dxa"/>
          </w:tcPr>
          <w:p w14:paraId="46DB04C1" w14:textId="77777777" w:rsidR="006D1196" w:rsidRDefault="006D1196" w:rsidP="004205B5">
            <w:pPr>
              <w:spacing w:before="90" w:after="54" w:line="260" w:lineRule="exact"/>
              <w:rPr>
                <w:i/>
                <w:szCs w:val="16"/>
              </w:rPr>
            </w:pPr>
          </w:p>
        </w:tc>
      </w:tr>
    </w:tbl>
    <w:p w14:paraId="7EED3BA2" w14:textId="77777777" w:rsidR="006D1196" w:rsidRDefault="006D1196" w:rsidP="006D1196">
      <w:pPr>
        <w:spacing w:line="260" w:lineRule="exact"/>
        <w:rPr>
          <w:rFonts w:cs="Arial"/>
          <w:i/>
        </w:rPr>
      </w:pPr>
    </w:p>
    <w:p w14:paraId="6E15B60D" w14:textId="77777777" w:rsidR="006D1196" w:rsidRDefault="006D1196" w:rsidP="006D1196">
      <w:pPr>
        <w:spacing w:line="260" w:lineRule="exact"/>
        <w:rPr>
          <w:rFonts w:cs="Arial"/>
        </w:rPr>
      </w:pPr>
      <w:r>
        <w:rPr>
          <w:rFonts w:cs="Arial"/>
          <w:i/>
        </w:rPr>
        <w:t xml:space="preserve"> (*Opdrachtgever behoudt zich het recht voor om referenties na te trekken)</w:t>
      </w:r>
      <w:r>
        <w:rPr>
          <w:rFonts w:cs="Arial"/>
          <w:i/>
        </w:rPr>
        <w:br/>
      </w:r>
    </w:p>
    <w:p w14:paraId="51F608D5" w14:textId="77777777" w:rsidR="006D1196" w:rsidRDefault="006D1196">
      <w:r>
        <w:br w:type="page"/>
      </w:r>
    </w:p>
    <w:p w14:paraId="66BDB3CF" w14:textId="77777777" w:rsidR="00524E74" w:rsidRDefault="00524E74" w:rsidP="00420188">
      <w:pPr>
        <w:pStyle w:val="aTitel"/>
      </w:pPr>
      <w:r>
        <w:lastRenderedPageBreak/>
        <w:t>Bijlage B4 verwerkersovereenkomst</w:t>
      </w:r>
    </w:p>
    <w:p w14:paraId="16A803A3" w14:textId="77777777" w:rsidR="00524E74" w:rsidRDefault="00524E74" w:rsidP="00524E74">
      <w:pPr>
        <w:pStyle w:val="Kop1"/>
        <w:keepNext w:val="0"/>
        <w:widowControl w:val="0"/>
        <w:numPr>
          <w:ilvl w:val="0"/>
          <w:numId w:val="48"/>
        </w:numPr>
        <w:tabs>
          <w:tab w:val="clear" w:pos="2835"/>
        </w:tabs>
        <w:autoSpaceDE w:val="0"/>
        <w:autoSpaceDN w:val="0"/>
        <w:spacing w:before="120" w:after="120"/>
      </w:pPr>
      <w:bookmarkStart w:id="3" w:name="_Toc109744821"/>
      <w:bookmarkStart w:id="4" w:name="_Toc110431763"/>
      <w:bookmarkStart w:id="5" w:name="_Toc111193535"/>
      <w:r>
        <w:t>Standaard verwerkersovereenkomst gemeenten</w:t>
      </w:r>
      <w:bookmarkEnd w:id="3"/>
      <w:bookmarkEnd w:id="4"/>
      <w:bookmarkEnd w:id="5"/>
    </w:p>
    <w:p w14:paraId="46A04C39" w14:textId="77777777" w:rsidR="00524E74" w:rsidRDefault="00524E74" w:rsidP="00524E74">
      <w:pPr>
        <w:rPr>
          <w:b/>
          <w:sz w:val="24"/>
          <w:szCs w:val="24"/>
        </w:rPr>
      </w:pPr>
    </w:p>
    <w:p w14:paraId="0E98EF8A" w14:textId="77777777" w:rsidR="00524E74" w:rsidRPr="00363301" w:rsidRDefault="00524E74" w:rsidP="00524E74">
      <w:pPr>
        <w:pStyle w:val="Kop2"/>
        <w:keepNext/>
        <w:numPr>
          <w:ilvl w:val="1"/>
          <w:numId w:val="46"/>
        </w:numPr>
        <w:autoSpaceDE w:val="0"/>
        <w:autoSpaceDN w:val="0"/>
        <w:spacing w:before="240" w:after="60"/>
        <w:ind w:left="851" w:hanging="851"/>
      </w:pPr>
      <w:bookmarkStart w:id="6" w:name="_Toc109744822"/>
      <w:bookmarkStart w:id="7" w:name="_Toc110431764"/>
      <w:bookmarkStart w:id="8" w:name="_Toc111193536"/>
      <w:r w:rsidRPr="00363301">
        <w:t>Verwerkersovereenkomst uitvoering &lt;</w:t>
      </w:r>
      <w:r w:rsidRPr="00363301">
        <w:rPr>
          <w:highlight w:val="yellow"/>
        </w:rPr>
        <w:t>naam hoofdovereenkomst</w:t>
      </w:r>
      <w:r w:rsidRPr="00363301">
        <w:t>&gt;</w:t>
      </w:r>
      <w:bookmarkEnd w:id="6"/>
      <w:bookmarkEnd w:id="7"/>
      <w:bookmarkEnd w:id="8"/>
    </w:p>
    <w:p w14:paraId="1C2A49E4" w14:textId="77777777" w:rsidR="00524E74" w:rsidRPr="00363301" w:rsidRDefault="00524E74" w:rsidP="00524E74">
      <w:pPr>
        <w:rPr>
          <w:rFonts w:asciiTheme="minorHAnsi" w:hAnsiTheme="minorHAnsi"/>
        </w:rPr>
      </w:pPr>
    </w:p>
    <w:p w14:paraId="1D61719E" w14:textId="77777777" w:rsidR="00524E74" w:rsidRPr="00363301" w:rsidRDefault="00524E74" w:rsidP="00524E74">
      <w:pPr>
        <w:rPr>
          <w:rFonts w:asciiTheme="minorHAnsi" w:hAnsiTheme="minorHAnsi"/>
        </w:rPr>
      </w:pPr>
      <w:r w:rsidRPr="00363301">
        <w:rPr>
          <w:rFonts w:asciiTheme="minorHAnsi" w:hAnsiTheme="minorHAnsi"/>
        </w:rPr>
        <w:t>Gemeente &lt;</w:t>
      </w:r>
      <w:r w:rsidRPr="00363301">
        <w:rPr>
          <w:rFonts w:asciiTheme="minorHAnsi" w:hAnsiTheme="minorHAnsi"/>
          <w:highlight w:val="yellow"/>
        </w:rPr>
        <w:t>naam gemeente</w:t>
      </w:r>
      <w:r w:rsidRPr="00363301">
        <w:rPr>
          <w:rFonts w:asciiTheme="minorHAnsi" w:hAnsiTheme="minorHAnsi"/>
        </w:rPr>
        <w:t>&gt;, waarvan &lt;</w:t>
      </w:r>
      <w:r w:rsidRPr="00363301">
        <w:rPr>
          <w:rFonts w:asciiTheme="minorHAnsi" w:hAnsiTheme="minorHAnsi"/>
          <w:highlight w:val="yellow"/>
        </w:rPr>
        <w:t>het college van Burgemeester en Wethouders/de Gemeenteraad</w:t>
      </w:r>
      <w:r w:rsidRPr="00363301">
        <w:rPr>
          <w:rFonts w:asciiTheme="minorHAnsi" w:hAnsiTheme="minorHAnsi"/>
        </w:rPr>
        <w:t>&gt; de verwerkingsverantwoordelijke is, verder te noemen Verwerkingsverantwoordelijke, hierbij rechtsgeldig vertegenwoordigd door de &lt;</w:t>
      </w:r>
      <w:r w:rsidRPr="00363301">
        <w:rPr>
          <w:rFonts w:asciiTheme="minorHAnsi" w:hAnsiTheme="minorHAnsi"/>
          <w:highlight w:val="yellow"/>
        </w:rPr>
        <w:t>heer of mevrouw</w:t>
      </w:r>
      <w:r w:rsidRPr="00363301">
        <w:rPr>
          <w:rFonts w:asciiTheme="minorHAnsi" w:hAnsiTheme="minorHAnsi"/>
        </w:rPr>
        <w:t>&gt; &lt;</w:t>
      </w:r>
      <w:r w:rsidRPr="00363301">
        <w:rPr>
          <w:rFonts w:asciiTheme="minorHAnsi" w:hAnsiTheme="minorHAnsi"/>
          <w:highlight w:val="yellow"/>
        </w:rPr>
        <w:t>persoonsnaam</w:t>
      </w:r>
      <w:r w:rsidRPr="00363301">
        <w:rPr>
          <w:rFonts w:asciiTheme="minorHAnsi" w:hAnsiTheme="minorHAnsi"/>
        </w:rPr>
        <w:t>&gt;, &lt;</w:t>
      </w:r>
      <w:r w:rsidRPr="00363301">
        <w:rPr>
          <w:rFonts w:asciiTheme="minorHAnsi" w:hAnsiTheme="minorHAnsi"/>
          <w:highlight w:val="yellow"/>
        </w:rPr>
        <w:t>functie</w:t>
      </w:r>
      <w:r w:rsidRPr="00363301">
        <w:rPr>
          <w:rFonts w:asciiTheme="minorHAnsi" w:hAnsiTheme="minorHAnsi"/>
        </w:rPr>
        <w:t>&gt;</w:t>
      </w:r>
    </w:p>
    <w:p w14:paraId="3E50804F" w14:textId="77777777" w:rsidR="00524E74" w:rsidRPr="00363301" w:rsidRDefault="00524E74" w:rsidP="00524E74">
      <w:pPr>
        <w:rPr>
          <w:rFonts w:asciiTheme="minorHAnsi" w:hAnsiTheme="minorHAnsi"/>
        </w:rPr>
      </w:pPr>
    </w:p>
    <w:p w14:paraId="31571C3C" w14:textId="77777777" w:rsidR="00524E74" w:rsidRPr="00363301" w:rsidRDefault="00524E74" w:rsidP="00524E74">
      <w:pPr>
        <w:rPr>
          <w:rFonts w:asciiTheme="minorHAnsi" w:hAnsiTheme="minorHAnsi"/>
        </w:rPr>
      </w:pPr>
      <w:r w:rsidRPr="00363301">
        <w:rPr>
          <w:rFonts w:asciiTheme="minorHAnsi" w:hAnsiTheme="minorHAnsi"/>
        </w:rPr>
        <w:t xml:space="preserve">en </w:t>
      </w:r>
    </w:p>
    <w:p w14:paraId="75E2F2D9" w14:textId="77777777" w:rsidR="00524E74" w:rsidRPr="00363301" w:rsidRDefault="00524E74" w:rsidP="00524E74">
      <w:pPr>
        <w:rPr>
          <w:rFonts w:asciiTheme="minorHAnsi" w:hAnsiTheme="minorHAnsi"/>
        </w:rPr>
      </w:pPr>
    </w:p>
    <w:p w14:paraId="1E8B72DC" w14:textId="77777777" w:rsidR="00524E74" w:rsidRPr="00363301" w:rsidRDefault="00524E74" w:rsidP="00524E74">
      <w:pPr>
        <w:rPr>
          <w:rFonts w:asciiTheme="minorHAnsi" w:hAnsiTheme="minorHAnsi"/>
        </w:rPr>
      </w:pPr>
      <w:r w:rsidRPr="00363301">
        <w:rPr>
          <w:rFonts w:asciiTheme="minorHAnsi" w:hAnsiTheme="minorHAnsi"/>
        </w:rPr>
        <w:t>&lt;</w:t>
      </w:r>
      <w:r w:rsidRPr="00363301">
        <w:rPr>
          <w:rFonts w:asciiTheme="minorHAnsi" w:hAnsiTheme="minorHAnsi"/>
          <w:highlight w:val="yellow"/>
        </w:rPr>
        <w:t>Bedrijf</w:t>
      </w:r>
      <w:r w:rsidRPr="00363301">
        <w:rPr>
          <w:rFonts w:asciiTheme="minorHAnsi" w:hAnsiTheme="minorHAnsi"/>
        </w:rPr>
        <w:t>&gt;, gevestigd te &lt;</w:t>
      </w:r>
      <w:r w:rsidRPr="00363301">
        <w:rPr>
          <w:rFonts w:asciiTheme="minorHAnsi" w:hAnsiTheme="minorHAnsi"/>
          <w:highlight w:val="yellow"/>
        </w:rPr>
        <w:t>plaatsnaam</w:t>
      </w:r>
      <w:r w:rsidRPr="00363301">
        <w:rPr>
          <w:rFonts w:asciiTheme="minorHAnsi" w:hAnsiTheme="minorHAnsi"/>
        </w:rPr>
        <w:t>&gt;, KVK-nummer &lt;</w:t>
      </w:r>
      <w:r w:rsidRPr="00363301">
        <w:rPr>
          <w:rFonts w:asciiTheme="minorHAnsi" w:hAnsiTheme="minorHAnsi"/>
          <w:highlight w:val="yellow"/>
        </w:rPr>
        <w:t>nummer</w:t>
      </w:r>
      <w:r w:rsidRPr="00363301">
        <w:rPr>
          <w:rFonts w:asciiTheme="minorHAnsi" w:hAnsiTheme="minorHAnsi"/>
        </w:rPr>
        <w:t>&gt;verder te noemen Verwerker, hierbij rechtsgeldig vertegenwoordigd door de &lt;</w:t>
      </w:r>
      <w:r w:rsidRPr="00363301">
        <w:rPr>
          <w:rFonts w:asciiTheme="minorHAnsi" w:hAnsiTheme="minorHAnsi"/>
          <w:highlight w:val="yellow"/>
        </w:rPr>
        <w:t>de heer of mevrouw</w:t>
      </w:r>
      <w:r w:rsidRPr="00363301">
        <w:rPr>
          <w:rFonts w:asciiTheme="minorHAnsi" w:hAnsiTheme="minorHAnsi"/>
        </w:rPr>
        <w:t>&gt;, &lt;</w:t>
      </w:r>
      <w:r w:rsidRPr="00363301">
        <w:rPr>
          <w:rFonts w:asciiTheme="minorHAnsi" w:hAnsiTheme="minorHAnsi"/>
          <w:highlight w:val="yellow"/>
        </w:rPr>
        <w:t>persoonsnaam</w:t>
      </w:r>
      <w:r w:rsidRPr="00363301">
        <w:rPr>
          <w:rFonts w:asciiTheme="minorHAnsi" w:hAnsiTheme="minorHAnsi"/>
        </w:rPr>
        <w:t>&gt; , &lt;</w:t>
      </w:r>
      <w:r w:rsidRPr="00363301">
        <w:rPr>
          <w:rFonts w:asciiTheme="minorHAnsi" w:hAnsiTheme="minorHAnsi"/>
          <w:highlight w:val="yellow"/>
        </w:rPr>
        <w:t>functie</w:t>
      </w:r>
      <w:r w:rsidRPr="00363301">
        <w:rPr>
          <w:rFonts w:asciiTheme="minorHAnsi" w:hAnsiTheme="minorHAnsi"/>
        </w:rPr>
        <w:t xml:space="preserve">&gt;, </w:t>
      </w:r>
    </w:p>
    <w:p w14:paraId="66C2177E" w14:textId="77777777" w:rsidR="00524E74" w:rsidRPr="00363301" w:rsidRDefault="00524E74" w:rsidP="00524E74">
      <w:pPr>
        <w:rPr>
          <w:rFonts w:asciiTheme="minorHAnsi" w:hAnsiTheme="minorHAnsi"/>
        </w:rPr>
      </w:pPr>
    </w:p>
    <w:p w14:paraId="3F0C381B" w14:textId="77777777" w:rsidR="00524E74" w:rsidRPr="00363301" w:rsidRDefault="00524E74" w:rsidP="00524E74">
      <w:pPr>
        <w:rPr>
          <w:rFonts w:asciiTheme="minorHAnsi" w:hAnsiTheme="minorHAnsi"/>
        </w:rPr>
      </w:pPr>
      <w:r w:rsidRPr="00363301">
        <w:rPr>
          <w:rFonts w:asciiTheme="minorHAnsi" w:hAnsiTheme="minorHAnsi"/>
        </w:rPr>
        <w:t>hierna afzonderlijk te noemen “Partij”, of gezamenlijk “Partijen”</w:t>
      </w:r>
    </w:p>
    <w:p w14:paraId="52D13CE6" w14:textId="77777777" w:rsidR="00524E74" w:rsidRPr="00363301" w:rsidRDefault="00524E74" w:rsidP="00524E74">
      <w:pPr>
        <w:rPr>
          <w:rFonts w:asciiTheme="minorHAnsi" w:hAnsiTheme="minorHAnsi"/>
        </w:rPr>
      </w:pPr>
    </w:p>
    <w:p w14:paraId="401A1C45" w14:textId="77777777" w:rsidR="00524E74" w:rsidRPr="00363301" w:rsidRDefault="00524E74" w:rsidP="00524E74">
      <w:pPr>
        <w:rPr>
          <w:rFonts w:asciiTheme="minorHAnsi" w:hAnsiTheme="minorHAnsi"/>
        </w:rPr>
      </w:pPr>
      <w:r w:rsidRPr="00363301">
        <w:rPr>
          <w:rFonts w:asciiTheme="minorHAnsi" w:hAnsiTheme="minorHAnsi"/>
        </w:rPr>
        <w:t>Overwegen het volgende:</w:t>
      </w:r>
    </w:p>
    <w:p w14:paraId="44BB5F4E" w14:textId="77777777" w:rsidR="00524E74" w:rsidRPr="00363301" w:rsidRDefault="00524E74" w:rsidP="00524E74">
      <w:pPr>
        <w:pStyle w:val="Lijstalinea"/>
        <w:numPr>
          <w:ilvl w:val="0"/>
          <w:numId w:val="49"/>
        </w:numPr>
        <w:tabs>
          <w:tab w:val="left" w:pos="397"/>
        </w:tabs>
        <w:ind w:left="360"/>
        <w:contextualSpacing w:val="0"/>
        <w:rPr>
          <w:rFonts w:asciiTheme="minorHAnsi" w:hAnsiTheme="minorHAnsi"/>
        </w:rPr>
      </w:pPr>
      <w:r w:rsidRPr="00363301">
        <w:rPr>
          <w:rFonts w:asciiTheme="minorHAnsi" w:hAnsiTheme="minorHAnsi"/>
        </w:rPr>
        <w:t xml:space="preserve">Partijen hebben op </w:t>
      </w:r>
      <w:r w:rsidRPr="00363301">
        <w:rPr>
          <w:rFonts w:asciiTheme="minorHAnsi" w:hAnsiTheme="minorHAnsi"/>
          <w:highlight w:val="yellow"/>
        </w:rPr>
        <w:t>&lt;datum&gt;</w:t>
      </w:r>
      <w:r w:rsidRPr="00363301">
        <w:rPr>
          <w:rFonts w:asciiTheme="minorHAnsi" w:hAnsiTheme="minorHAnsi"/>
        </w:rPr>
        <w:t xml:space="preserve"> de </w:t>
      </w:r>
      <w:r w:rsidRPr="00363301">
        <w:rPr>
          <w:rFonts w:asciiTheme="minorHAnsi" w:hAnsiTheme="minorHAnsi"/>
          <w:highlight w:val="yellow"/>
        </w:rPr>
        <w:t>&lt;titel hoofdovereenkomst&gt;</w:t>
      </w:r>
      <w:r w:rsidRPr="00363301">
        <w:rPr>
          <w:rFonts w:asciiTheme="minorHAnsi" w:hAnsiTheme="minorHAnsi"/>
        </w:rPr>
        <w:t xml:space="preserve">, hierna Hoofdovereenkomst, afgesloten, op grond waarvan Verwerker de volgende dienst(en) levert aan de Verwerkingsverantwoordelijke: </w:t>
      </w:r>
      <w:r w:rsidRPr="00363301">
        <w:rPr>
          <w:rFonts w:asciiTheme="minorHAnsi" w:hAnsiTheme="minorHAnsi"/>
          <w:highlight w:val="yellow"/>
        </w:rPr>
        <w:t>&lt;specificatie dienst(en)&gt;</w:t>
      </w:r>
      <w:r w:rsidRPr="00363301">
        <w:rPr>
          <w:rFonts w:asciiTheme="minorHAnsi" w:hAnsiTheme="minorHAnsi"/>
        </w:rPr>
        <w:t>;</w:t>
      </w:r>
    </w:p>
    <w:p w14:paraId="6343FDD0" w14:textId="77777777" w:rsidR="00524E74" w:rsidRPr="00363301" w:rsidRDefault="00524E74" w:rsidP="00524E74">
      <w:pPr>
        <w:pStyle w:val="Lijstalinea"/>
        <w:numPr>
          <w:ilvl w:val="0"/>
          <w:numId w:val="49"/>
        </w:numPr>
        <w:tabs>
          <w:tab w:val="left" w:pos="397"/>
        </w:tabs>
        <w:ind w:left="360"/>
        <w:contextualSpacing w:val="0"/>
        <w:rPr>
          <w:rFonts w:asciiTheme="minorHAnsi" w:hAnsiTheme="minorHAnsi"/>
        </w:rPr>
      </w:pPr>
      <w:r w:rsidRPr="00363301">
        <w:rPr>
          <w:rFonts w:asciiTheme="minorHAnsi" w:hAnsiTheme="minorHAnsi"/>
        </w:rPr>
        <w:t>Verwerker verwerkt voor de uitvoering van de Hoofdovereenkomst Persoonsgegevens voor Verwerkingsverantwoordelijke;</w:t>
      </w:r>
    </w:p>
    <w:p w14:paraId="426D0388" w14:textId="77777777" w:rsidR="00524E74" w:rsidRPr="00363301" w:rsidRDefault="00524E74" w:rsidP="00524E74">
      <w:pPr>
        <w:pStyle w:val="Lijstalinea"/>
        <w:numPr>
          <w:ilvl w:val="0"/>
          <w:numId w:val="49"/>
        </w:numPr>
        <w:tabs>
          <w:tab w:val="left" w:pos="397"/>
        </w:tabs>
        <w:ind w:left="360"/>
        <w:contextualSpacing w:val="0"/>
        <w:rPr>
          <w:rFonts w:asciiTheme="minorHAnsi" w:hAnsiTheme="minorHAnsi"/>
        </w:rPr>
      </w:pPr>
      <w:r w:rsidRPr="00363301">
        <w:rPr>
          <w:rFonts w:asciiTheme="minorHAnsi" w:hAnsiTheme="minorHAnsi"/>
        </w:rPr>
        <w:t>Op de verwerking van Persoonsgegevens door Verwerker zijn de Algemene Verordening Gegevensbescherming (AVG) en de Uitvoeringswet AVG (UAVG) van toepassing;</w:t>
      </w:r>
    </w:p>
    <w:p w14:paraId="6B2D529E" w14:textId="77777777" w:rsidR="00524E74" w:rsidRPr="00363301" w:rsidRDefault="00524E74" w:rsidP="00524E74">
      <w:pPr>
        <w:pStyle w:val="Lijstalinea"/>
        <w:numPr>
          <w:ilvl w:val="0"/>
          <w:numId w:val="49"/>
        </w:numPr>
        <w:tabs>
          <w:tab w:val="left" w:pos="397"/>
        </w:tabs>
        <w:ind w:left="360"/>
        <w:contextualSpacing w:val="0"/>
        <w:rPr>
          <w:rFonts w:asciiTheme="minorHAnsi" w:hAnsiTheme="minorHAnsi"/>
        </w:rPr>
      </w:pPr>
      <w:r w:rsidRPr="00363301">
        <w:rPr>
          <w:rFonts w:asciiTheme="minorHAnsi" w:hAnsiTheme="minorHAnsi"/>
        </w:rPr>
        <w:t>Partijen willen in aanvulling op de AVG en de UAVG de volgende afspraken over de verwerking van Persoonsgegevens vastleggen in deze verwerkersovereenkomst (hierna: de Verwerkersovereenkomst);</w:t>
      </w:r>
    </w:p>
    <w:p w14:paraId="44C76BE9" w14:textId="77777777" w:rsidR="00524E74" w:rsidRDefault="00524E74" w:rsidP="00524E74">
      <w:pPr>
        <w:rPr>
          <w:rFonts w:asciiTheme="minorHAnsi" w:hAnsiTheme="minorHAnsi"/>
        </w:rPr>
      </w:pPr>
    </w:p>
    <w:p w14:paraId="3183B4DE" w14:textId="77777777" w:rsidR="00524E74" w:rsidRDefault="00524E74" w:rsidP="00524E74">
      <w:pPr>
        <w:rPr>
          <w:rFonts w:asciiTheme="minorHAnsi" w:hAnsiTheme="minorHAnsi"/>
        </w:rPr>
      </w:pPr>
      <w:r>
        <w:rPr>
          <w:rFonts w:asciiTheme="minorHAnsi" w:hAnsiTheme="minorHAnsi"/>
        </w:rPr>
        <w:t>En k</w:t>
      </w:r>
      <w:r w:rsidRPr="002D1740">
        <w:rPr>
          <w:rFonts w:asciiTheme="minorHAnsi" w:hAnsiTheme="minorHAnsi"/>
        </w:rPr>
        <w:t xml:space="preserve">omen </w:t>
      </w:r>
      <w:r>
        <w:rPr>
          <w:rFonts w:asciiTheme="minorHAnsi" w:hAnsiTheme="minorHAnsi"/>
        </w:rPr>
        <w:t xml:space="preserve">het volgende </w:t>
      </w:r>
      <w:r w:rsidRPr="002D1740">
        <w:rPr>
          <w:rFonts w:asciiTheme="minorHAnsi" w:hAnsiTheme="minorHAnsi"/>
        </w:rPr>
        <w:t>overeen:</w:t>
      </w:r>
    </w:p>
    <w:p w14:paraId="24BE7FB8" w14:textId="77777777" w:rsidR="00524E74" w:rsidRPr="00363301" w:rsidRDefault="00524E74" w:rsidP="00524E74">
      <w:pPr>
        <w:rPr>
          <w:rFonts w:asciiTheme="minorHAnsi" w:hAnsiTheme="minorHAnsi"/>
        </w:rPr>
      </w:pPr>
    </w:p>
    <w:p w14:paraId="3B366BDE" w14:textId="77777777" w:rsidR="00524E74" w:rsidRPr="00363301" w:rsidRDefault="00524E74" w:rsidP="00524E74">
      <w:pPr>
        <w:rPr>
          <w:rFonts w:asciiTheme="minorHAnsi" w:hAnsiTheme="minorHAnsi"/>
          <w:b/>
        </w:rPr>
      </w:pPr>
      <w:r w:rsidRPr="00363301">
        <w:rPr>
          <w:rFonts w:asciiTheme="minorHAnsi" w:hAnsiTheme="minorHAnsi"/>
          <w:b/>
        </w:rPr>
        <w:t>Artikel 1 Definities</w:t>
      </w:r>
    </w:p>
    <w:p w14:paraId="31D4FC11" w14:textId="77777777" w:rsidR="00524E74" w:rsidRPr="00363301" w:rsidRDefault="00524E74" w:rsidP="00524E74">
      <w:pPr>
        <w:ind w:left="705" w:hanging="705"/>
        <w:rPr>
          <w:rFonts w:asciiTheme="minorHAnsi" w:hAnsiTheme="minorHAnsi"/>
        </w:rPr>
      </w:pPr>
      <w:r w:rsidRPr="00363301">
        <w:rPr>
          <w:rFonts w:asciiTheme="minorHAnsi" w:hAnsiTheme="minorHAnsi"/>
        </w:rPr>
        <w:t>1.1</w:t>
      </w:r>
      <w:r w:rsidRPr="00363301">
        <w:rPr>
          <w:rFonts w:asciiTheme="minorHAnsi" w:hAnsiTheme="minorHAnsi"/>
        </w:rPr>
        <w:tab/>
        <w:t>Begrippen uit de AVG en de UAVG die in deze Verwerkersovereenkomst worden gebruikt, hebben dezelfde betekenis.</w:t>
      </w:r>
    </w:p>
    <w:p w14:paraId="52D6D88A" w14:textId="77777777" w:rsidR="00524E74" w:rsidRPr="00363301" w:rsidRDefault="00524E74" w:rsidP="00524E74">
      <w:pPr>
        <w:ind w:left="705" w:hanging="705"/>
        <w:rPr>
          <w:rFonts w:asciiTheme="minorHAnsi" w:hAnsiTheme="minorHAnsi"/>
        </w:rPr>
      </w:pPr>
      <w:r w:rsidRPr="00363301">
        <w:rPr>
          <w:rFonts w:asciiTheme="minorHAnsi" w:hAnsiTheme="minorHAnsi"/>
        </w:rPr>
        <w:t>1.2</w:t>
      </w:r>
      <w:r w:rsidRPr="00363301">
        <w:rPr>
          <w:rFonts w:asciiTheme="minorHAnsi" w:hAnsiTheme="minorHAnsi"/>
        </w:rPr>
        <w:tab/>
        <w:t>Bijlagen: aanhangsels bij deze Verwerkersovereenkomst, die onlosmakelijk deel uitmaken van deze Verwerkersovereenkomst.</w:t>
      </w:r>
    </w:p>
    <w:p w14:paraId="173E0119" w14:textId="77777777" w:rsidR="00524E74" w:rsidRPr="00363301" w:rsidRDefault="00524E74" w:rsidP="00524E74">
      <w:pPr>
        <w:ind w:left="705" w:hanging="705"/>
        <w:rPr>
          <w:rFonts w:asciiTheme="minorHAnsi" w:hAnsiTheme="minorHAnsi"/>
        </w:rPr>
      </w:pPr>
    </w:p>
    <w:p w14:paraId="40BCE330" w14:textId="77777777" w:rsidR="00524E74" w:rsidRPr="00363301" w:rsidRDefault="00524E74" w:rsidP="00524E74">
      <w:pPr>
        <w:rPr>
          <w:rFonts w:asciiTheme="minorHAnsi" w:hAnsiTheme="minorHAnsi"/>
        </w:rPr>
      </w:pPr>
      <w:r w:rsidRPr="00363301">
        <w:rPr>
          <w:rFonts w:asciiTheme="minorHAnsi" w:hAnsiTheme="minorHAnsi"/>
          <w:b/>
        </w:rPr>
        <w:t>Artikel 2 Ingangsdatum en duur</w:t>
      </w:r>
    </w:p>
    <w:p w14:paraId="296490BD" w14:textId="77777777" w:rsidR="00524E74" w:rsidRPr="00363301" w:rsidRDefault="00524E74" w:rsidP="00524E74">
      <w:pPr>
        <w:rPr>
          <w:rFonts w:asciiTheme="minorHAnsi" w:hAnsiTheme="minorHAnsi"/>
        </w:rPr>
      </w:pPr>
    </w:p>
    <w:p w14:paraId="12117682" w14:textId="77777777" w:rsidR="00524E74" w:rsidRPr="00363301" w:rsidRDefault="00524E74" w:rsidP="00524E74">
      <w:pPr>
        <w:ind w:left="705" w:hanging="705"/>
        <w:rPr>
          <w:rFonts w:asciiTheme="minorHAnsi" w:hAnsiTheme="minorHAnsi"/>
        </w:rPr>
      </w:pPr>
      <w:r w:rsidRPr="00363301">
        <w:rPr>
          <w:rFonts w:asciiTheme="minorHAnsi" w:hAnsiTheme="minorHAnsi"/>
        </w:rPr>
        <w:t>2.1</w:t>
      </w:r>
      <w:r w:rsidRPr="00363301">
        <w:rPr>
          <w:rFonts w:asciiTheme="minorHAnsi" w:hAnsiTheme="minorHAnsi"/>
        </w:rPr>
        <w:tab/>
        <w:t>Deze Verwerkersovereenkomst gaat in op het moment dat de Hoofdovereenkomst tot stand is gekomen, tenzij Partijen anders overeenkomen.</w:t>
      </w:r>
    </w:p>
    <w:p w14:paraId="42FC1685" w14:textId="77777777" w:rsidR="00524E74" w:rsidRPr="00363301" w:rsidRDefault="00524E74" w:rsidP="00524E74">
      <w:pPr>
        <w:ind w:left="705" w:hanging="705"/>
        <w:rPr>
          <w:rFonts w:asciiTheme="minorHAnsi" w:hAnsiTheme="minorHAnsi"/>
        </w:rPr>
      </w:pPr>
      <w:r w:rsidRPr="00363301">
        <w:rPr>
          <w:rFonts w:asciiTheme="minorHAnsi" w:hAnsiTheme="minorHAnsi"/>
        </w:rPr>
        <w:t>2.2</w:t>
      </w:r>
      <w:r w:rsidRPr="00363301">
        <w:rPr>
          <w:rFonts w:asciiTheme="minorHAnsi" w:hAnsiTheme="minorHAnsi"/>
        </w:rPr>
        <w:tab/>
        <w:t>Deze Verwerkersovereenkomst eindigt op het moment dat Verwerker de verwerking van Persoonsgegevens op grond van de Hoofdovereenkomst heeft beëindigd en de afspraken over het teruggeven en/of wissen van Persoonsgegevens zijn nagekomen.</w:t>
      </w:r>
    </w:p>
    <w:p w14:paraId="5BF8B61F" w14:textId="77777777" w:rsidR="00524E74" w:rsidRPr="00363301" w:rsidRDefault="00524E74" w:rsidP="00524E74">
      <w:pPr>
        <w:rPr>
          <w:rFonts w:asciiTheme="minorHAnsi" w:hAnsiTheme="minorHAnsi"/>
        </w:rPr>
      </w:pPr>
    </w:p>
    <w:p w14:paraId="6F6F99E0" w14:textId="77777777" w:rsidR="00524E74" w:rsidRPr="00363301" w:rsidRDefault="00524E74" w:rsidP="00524E74">
      <w:pPr>
        <w:rPr>
          <w:rFonts w:asciiTheme="minorHAnsi" w:hAnsiTheme="minorHAnsi"/>
          <w:b/>
        </w:rPr>
      </w:pPr>
      <w:r w:rsidRPr="00363301">
        <w:rPr>
          <w:rFonts w:asciiTheme="minorHAnsi" w:hAnsiTheme="minorHAnsi"/>
          <w:b/>
        </w:rPr>
        <w:t>Artikel 3 Onderwerp van deze Verwerkersovereenkomst</w:t>
      </w:r>
    </w:p>
    <w:p w14:paraId="276F25AE" w14:textId="77777777" w:rsidR="00524E74" w:rsidRPr="00363301" w:rsidRDefault="00524E74" w:rsidP="00524E74">
      <w:pPr>
        <w:ind w:left="705" w:hanging="705"/>
        <w:rPr>
          <w:rFonts w:asciiTheme="minorHAnsi" w:hAnsiTheme="minorHAnsi"/>
        </w:rPr>
      </w:pPr>
      <w:r w:rsidRPr="00363301">
        <w:rPr>
          <w:rFonts w:asciiTheme="minorHAnsi" w:hAnsiTheme="minorHAnsi"/>
        </w:rPr>
        <w:t>3.1</w:t>
      </w:r>
      <w:r w:rsidRPr="00363301">
        <w:rPr>
          <w:rFonts w:asciiTheme="minorHAnsi" w:hAnsiTheme="minorHAnsi"/>
        </w:rPr>
        <w:tab/>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p>
    <w:p w14:paraId="6E054F10" w14:textId="77777777" w:rsidR="00524E74" w:rsidRDefault="00524E74" w:rsidP="00524E74">
      <w:pPr>
        <w:ind w:left="705" w:hanging="705"/>
        <w:rPr>
          <w:rFonts w:asciiTheme="minorHAnsi" w:hAnsiTheme="minorHAnsi"/>
          <w:b/>
        </w:rPr>
      </w:pPr>
      <w:r w:rsidRPr="00363301">
        <w:rPr>
          <w:rFonts w:asciiTheme="minorHAnsi" w:hAnsiTheme="minorHAnsi"/>
        </w:rPr>
        <w:t>3.2</w:t>
      </w:r>
      <w:r w:rsidRPr="00363301">
        <w:rPr>
          <w:rFonts w:asciiTheme="minorHAnsi" w:hAnsiTheme="minorHAnsi"/>
        </w:rPr>
        <w:tab/>
        <w:t>De door Verwerker uit te voeren verwerkingen staan beschreven in tabel 1 van Bijlage 1.</w:t>
      </w:r>
      <w:r>
        <w:rPr>
          <w:rFonts w:asciiTheme="minorHAnsi" w:hAnsiTheme="minorHAnsi"/>
          <w:b/>
        </w:rPr>
        <w:br w:type="page"/>
      </w:r>
    </w:p>
    <w:p w14:paraId="5CB70442" w14:textId="77777777" w:rsidR="00524E74" w:rsidRPr="00363301" w:rsidRDefault="00524E74" w:rsidP="00524E74">
      <w:pPr>
        <w:rPr>
          <w:rFonts w:asciiTheme="minorHAnsi" w:hAnsiTheme="minorHAnsi"/>
          <w:b/>
        </w:rPr>
      </w:pPr>
      <w:r w:rsidRPr="00363301">
        <w:rPr>
          <w:rFonts w:asciiTheme="minorHAnsi" w:hAnsiTheme="minorHAnsi"/>
          <w:b/>
        </w:rPr>
        <w:lastRenderedPageBreak/>
        <w:t>Artikel 4 Inhoudelijke afspraken</w:t>
      </w:r>
    </w:p>
    <w:p w14:paraId="742B4418" w14:textId="77777777" w:rsidR="00524E74" w:rsidRPr="00363301" w:rsidRDefault="00524E74" w:rsidP="00524E74">
      <w:pPr>
        <w:ind w:left="705" w:hanging="705"/>
        <w:rPr>
          <w:rFonts w:asciiTheme="minorHAnsi" w:hAnsiTheme="minorHAnsi"/>
        </w:rPr>
      </w:pPr>
      <w:r w:rsidRPr="00363301">
        <w:rPr>
          <w:rFonts w:asciiTheme="minorHAnsi" w:hAnsiTheme="minorHAnsi"/>
        </w:rPr>
        <w:t>4.1</w:t>
      </w:r>
      <w:r w:rsidRPr="00363301">
        <w:rPr>
          <w:rFonts w:asciiTheme="minorHAnsi" w:hAnsiTheme="minorHAnsi"/>
        </w:rPr>
        <w:tab/>
      </w:r>
      <w:r w:rsidRPr="00363301">
        <w:rPr>
          <w:rFonts w:asciiTheme="minorHAnsi" w:hAnsiTheme="minorHAnsi"/>
          <w:b/>
        </w:rPr>
        <w:tab/>
        <w:t>Beveiligingsmaatregelen</w:t>
      </w:r>
    </w:p>
    <w:p w14:paraId="3AE0510B" w14:textId="77777777" w:rsidR="00524E74" w:rsidRPr="00363301" w:rsidRDefault="00524E74" w:rsidP="00524E74">
      <w:pPr>
        <w:ind w:left="705"/>
        <w:rPr>
          <w:rFonts w:asciiTheme="minorHAnsi" w:hAnsiTheme="minorHAnsi"/>
        </w:rPr>
      </w:pPr>
      <w:r w:rsidRPr="00363301">
        <w:rPr>
          <w:rFonts w:asciiTheme="minorHAnsi" w:hAnsiTheme="minorHAnsi"/>
        </w:rPr>
        <w:t>Verwerker zorgt voor passende technische en organisatorische maatregelen om de Persoonsgegevens goed te beveiligen, zoals bedoeld in artikel 32 AVG. De wijze waarop Verwerker de passende technische en organisatorische maatregelen aantoont, staat in Bijlage 2.</w:t>
      </w:r>
    </w:p>
    <w:p w14:paraId="4A91E471" w14:textId="77777777" w:rsidR="00524E74" w:rsidRPr="00363301" w:rsidRDefault="00524E74" w:rsidP="00524E74">
      <w:pPr>
        <w:ind w:left="705" w:hanging="705"/>
        <w:rPr>
          <w:rFonts w:asciiTheme="minorHAnsi" w:hAnsiTheme="minorHAnsi"/>
        </w:rPr>
      </w:pPr>
      <w:r w:rsidRPr="00363301">
        <w:rPr>
          <w:rFonts w:asciiTheme="minorHAnsi" w:hAnsiTheme="minorHAnsi"/>
        </w:rPr>
        <w:t>4.2</w:t>
      </w:r>
      <w:r w:rsidRPr="00363301">
        <w:rPr>
          <w:rFonts w:asciiTheme="minorHAnsi" w:hAnsiTheme="minorHAnsi"/>
        </w:rPr>
        <w:tab/>
      </w:r>
      <w:r w:rsidRPr="00363301">
        <w:rPr>
          <w:rFonts w:asciiTheme="minorHAnsi" w:hAnsiTheme="minorHAnsi"/>
          <w:b/>
        </w:rPr>
        <w:t>Audits</w:t>
      </w:r>
    </w:p>
    <w:p w14:paraId="59F5ADE6" w14:textId="77777777" w:rsidR="00524E74" w:rsidRPr="00363301" w:rsidRDefault="00524E74" w:rsidP="00524E74">
      <w:pPr>
        <w:ind w:left="705"/>
        <w:rPr>
          <w:rFonts w:asciiTheme="minorHAnsi" w:hAnsiTheme="minorHAnsi"/>
        </w:rPr>
      </w:pPr>
      <w:r w:rsidRPr="00363301">
        <w:rPr>
          <w:rFonts w:asciiTheme="minorHAnsi" w:eastAsia="Verdana" w:hAnsiTheme="minorHAnsi"/>
          <w:color w:val="000000"/>
          <w:spacing w:val="-1"/>
        </w:rPr>
        <w:t>Verwerk</w:t>
      </w:r>
      <w:r w:rsidRPr="00363301">
        <w:rPr>
          <w:rFonts w:asciiTheme="minorHAnsi" w:hAnsiTheme="minorHAnsi"/>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 Verwerker constateert die ten nadele zijn van Verwerkingsverantwoordelijke.</w:t>
      </w:r>
    </w:p>
    <w:p w14:paraId="411D2B25" w14:textId="77777777" w:rsidR="00524E74" w:rsidRPr="00363301" w:rsidRDefault="00524E74" w:rsidP="00524E74">
      <w:pPr>
        <w:ind w:left="705" w:hanging="705"/>
        <w:rPr>
          <w:rFonts w:asciiTheme="minorHAnsi" w:hAnsiTheme="minorHAnsi"/>
        </w:rPr>
      </w:pPr>
      <w:r w:rsidRPr="00363301">
        <w:rPr>
          <w:rFonts w:asciiTheme="minorHAnsi" w:hAnsiTheme="minorHAnsi"/>
        </w:rPr>
        <w:t>4.3</w:t>
      </w:r>
      <w:r w:rsidRPr="00363301">
        <w:rPr>
          <w:rFonts w:asciiTheme="minorHAnsi" w:hAnsiTheme="minorHAnsi"/>
        </w:rPr>
        <w:tab/>
      </w:r>
      <w:r w:rsidRPr="00363301">
        <w:rPr>
          <w:rFonts w:asciiTheme="minorHAnsi" w:hAnsiTheme="minorHAnsi"/>
          <w:b/>
        </w:rPr>
        <w:t>Verwerking buiten de EER</w:t>
      </w:r>
    </w:p>
    <w:p w14:paraId="170CF513" w14:textId="77777777" w:rsidR="00524E74" w:rsidRPr="00363301" w:rsidRDefault="00524E74" w:rsidP="00524E74">
      <w:pPr>
        <w:ind w:left="705"/>
        <w:rPr>
          <w:rFonts w:asciiTheme="minorHAnsi" w:hAnsiTheme="minorHAnsi"/>
        </w:rPr>
      </w:pPr>
      <w:r w:rsidRPr="00363301">
        <w:rPr>
          <w:rFonts w:asciiTheme="minorHAnsi" w:hAnsiTheme="minorHAnsi"/>
        </w:rPr>
        <w:t xml:space="preserve">Verwerker mag Persoonsgegevens buiten de Europese Economische Ruimte (laten) verwerken wanneer is voldaan aan de voorwaarden van artikel 45 </w:t>
      </w:r>
      <w:r>
        <w:rPr>
          <w:rFonts w:asciiTheme="minorHAnsi" w:hAnsiTheme="minorHAnsi"/>
        </w:rPr>
        <w:t>of</w:t>
      </w:r>
      <w:r w:rsidRPr="00363301">
        <w:rPr>
          <w:rFonts w:asciiTheme="minorHAnsi" w:hAnsiTheme="minorHAnsi"/>
        </w:rPr>
        <w:t xml:space="preserve"> 46 AVG. Wanneer er sprake is van een verwerking buiten de EER, dan stelt Verwerker Verwerkingsverantwoordelijke daarvan vooraf op de hoogte.</w:t>
      </w:r>
    </w:p>
    <w:p w14:paraId="67228A14" w14:textId="77777777" w:rsidR="00524E74" w:rsidRPr="00363301" w:rsidRDefault="00524E74" w:rsidP="00524E74">
      <w:pPr>
        <w:ind w:left="705" w:hanging="705"/>
        <w:rPr>
          <w:rFonts w:asciiTheme="minorHAnsi" w:hAnsiTheme="minorHAnsi"/>
        </w:rPr>
      </w:pPr>
      <w:r w:rsidRPr="00363301">
        <w:rPr>
          <w:rFonts w:asciiTheme="minorHAnsi" w:hAnsiTheme="minorHAnsi"/>
        </w:rPr>
        <w:t>4.4</w:t>
      </w:r>
      <w:r w:rsidRPr="00363301">
        <w:rPr>
          <w:rFonts w:asciiTheme="minorHAnsi" w:hAnsiTheme="minorHAnsi"/>
        </w:rPr>
        <w:tab/>
      </w:r>
      <w:r w:rsidRPr="00363301">
        <w:rPr>
          <w:rFonts w:asciiTheme="minorHAnsi" w:hAnsiTheme="minorHAnsi"/>
          <w:b/>
        </w:rPr>
        <w:t>Geheimhouding</w:t>
      </w:r>
    </w:p>
    <w:p w14:paraId="3318199A" w14:textId="77777777" w:rsidR="00524E74" w:rsidRPr="00363301" w:rsidRDefault="00524E74" w:rsidP="00524E74">
      <w:pPr>
        <w:ind w:left="705"/>
        <w:rPr>
          <w:rFonts w:asciiTheme="minorHAnsi" w:hAnsiTheme="minorHAnsi"/>
        </w:rPr>
      </w:pPr>
      <w:r w:rsidRPr="00363301">
        <w:rPr>
          <w:rFonts w:asciiTheme="minorHAnsi" w:hAnsiTheme="minorHAnsi"/>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p>
    <w:p w14:paraId="3E9AF7D8" w14:textId="77777777" w:rsidR="00524E74" w:rsidRPr="00363301" w:rsidRDefault="00524E74" w:rsidP="00524E74">
      <w:pPr>
        <w:ind w:left="705" w:hanging="705"/>
        <w:rPr>
          <w:rFonts w:asciiTheme="minorHAnsi" w:hAnsiTheme="minorHAnsi"/>
        </w:rPr>
      </w:pPr>
      <w:r w:rsidRPr="00363301">
        <w:rPr>
          <w:rFonts w:asciiTheme="minorHAnsi" w:hAnsiTheme="minorHAnsi"/>
        </w:rPr>
        <w:t>4.5</w:t>
      </w:r>
      <w:r w:rsidRPr="00363301">
        <w:rPr>
          <w:rFonts w:asciiTheme="minorHAnsi" w:hAnsiTheme="minorHAnsi"/>
        </w:rPr>
        <w:tab/>
      </w:r>
      <w:r w:rsidRPr="00363301">
        <w:rPr>
          <w:rFonts w:asciiTheme="minorHAnsi" w:hAnsiTheme="minorHAnsi"/>
          <w:b/>
        </w:rPr>
        <w:t>Subverwerkers</w:t>
      </w:r>
    </w:p>
    <w:p w14:paraId="5A22FD92" w14:textId="77777777" w:rsidR="00524E74" w:rsidRPr="00363301" w:rsidRDefault="00524E74" w:rsidP="00524E74">
      <w:pPr>
        <w:ind w:left="705"/>
        <w:rPr>
          <w:rFonts w:asciiTheme="minorHAnsi" w:hAnsiTheme="minorHAnsi"/>
        </w:rPr>
      </w:pPr>
      <w:r w:rsidRPr="00363301">
        <w:rPr>
          <w:rFonts w:asciiTheme="minorHAnsi" w:hAnsiTheme="minorHAnsi"/>
        </w:rP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w:t>
      </w:r>
    </w:p>
    <w:p w14:paraId="0B66BDA8" w14:textId="77777777" w:rsidR="00524E74" w:rsidRPr="00363301" w:rsidRDefault="00524E74" w:rsidP="00524E74">
      <w:pPr>
        <w:ind w:left="705" w:hanging="705"/>
        <w:rPr>
          <w:rFonts w:asciiTheme="minorHAnsi" w:hAnsiTheme="minorHAnsi"/>
        </w:rPr>
      </w:pPr>
      <w:r w:rsidRPr="00363301">
        <w:rPr>
          <w:rFonts w:asciiTheme="minorHAnsi" w:hAnsiTheme="minorHAnsi"/>
        </w:rPr>
        <w:t>4.6</w:t>
      </w:r>
      <w:r w:rsidRPr="00363301">
        <w:rPr>
          <w:rFonts w:asciiTheme="minorHAnsi" w:hAnsiTheme="minorHAnsi"/>
        </w:rPr>
        <w:tab/>
      </w:r>
      <w:r w:rsidRPr="00363301">
        <w:rPr>
          <w:rFonts w:asciiTheme="minorHAnsi" w:hAnsiTheme="minorHAnsi"/>
          <w:b/>
        </w:rPr>
        <w:t>Rechten van betrokkenen</w:t>
      </w:r>
    </w:p>
    <w:p w14:paraId="7F8693EB" w14:textId="77777777" w:rsidR="00524E74" w:rsidRPr="00363301" w:rsidRDefault="00524E74" w:rsidP="00524E74">
      <w:pPr>
        <w:ind w:left="705"/>
        <w:rPr>
          <w:rFonts w:asciiTheme="minorHAnsi" w:hAnsiTheme="minorHAnsi"/>
        </w:rPr>
      </w:pPr>
      <w:r w:rsidRPr="00363301">
        <w:rPr>
          <w:rFonts w:asciiTheme="minorHAnsi" w:hAnsiTheme="minorHAnsi"/>
        </w:rPr>
        <w:t>Als een betrokkene een beroep doet op zijn rechten zoals genoemd in artikel 12 t/m 22 AVG, helpt Verwerker Verwerkingsverantwoordelijke om daarop binnen de wettelijke termijnen een beslissing te nemen</w:t>
      </w:r>
      <w:r w:rsidRPr="00363301">
        <w:rPr>
          <w:rFonts w:asciiTheme="minorHAnsi" w:eastAsia="Verdana" w:hAnsiTheme="minorHAnsi"/>
          <w:color w:val="000000"/>
          <w:spacing w:val="-1"/>
        </w:rPr>
        <w:t>.</w:t>
      </w:r>
    </w:p>
    <w:p w14:paraId="68E59FEC" w14:textId="77777777" w:rsidR="00524E74" w:rsidRPr="00363301" w:rsidRDefault="00524E74" w:rsidP="00524E74">
      <w:pPr>
        <w:ind w:left="705" w:hanging="705"/>
        <w:rPr>
          <w:rFonts w:asciiTheme="minorHAnsi" w:hAnsiTheme="minorHAnsi"/>
        </w:rPr>
      </w:pPr>
      <w:r w:rsidRPr="00363301">
        <w:rPr>
          <w:rFonts w:asciiTheme="minorHAnsi" w:hAnsiTheme="minorHAnsi"/>
        </w:rPr>
        <w:t>4.7</w:t>
      </w:r>
      <w:r w:rsidRPr="00363301">
        <w:rPr>
          <w:rFonts w:asciiTheme="minorHAnsi" w:hAnsiTheme="minorHAnsi"/>
        </w:rPr>
        <w:tab/>
      </w:r>
      <w:r w:rsidRPr="00363301">
        <w:rPr>
          <w:rFonts w:asciiTheme="minorHAnsi" w:hAnsiTheme="minorHAnsi"/>
          <w:b/>
        </w:rPr>
        <w:t>Gegevensbeschermingseffectbeoordeling en voorafgaande raadpleging</w:t>
      </w:r>
    </w:p>
    <w:p w14:paraId="4C34FCD2" w14:textId="77777777" w:rsidR="00524E74" w:rsidRPr="00363301" w:rsidRDefault="00524E74" w:rsidP="00524E74">
      <w:pPr>
        <w:ind w:left="705"/>
        <w:rPr>
          <w:rFonts w:asciiTheme="minorHAnsi" w:eastAsia="Verdana" w:hAnsiTheme="minorHAnsi"/>
          <w:b/>
          <w:color w:val="000000"/>
          <w:spacing w:val="-1"/>
        </w:rPr>
      </w:pPr>
      <w:r w:rsidRPr="00363301">
        <w:rPr>
          <w:rFonts w:asciiTheme="minorHAnsi" w:hAnsiTheme="minorHAnsi"/>
          <w:shd w:val="clear" w:color="auto" w:fill="FFFFFF"/>
        </w:rPr>
        <w:t>Op verzoek van Verwerkingsverantwoordelijke werkt Verwerker altijd mee aan een gegevensbeschermingseffectbeoordeling (DPIA) en een voorafgaande raadpleging als bedoeld in artikel 35 en 36 AVG.</w:t>
      </w:r>
    </w:p>
    <w:p w14:paraId="27D3E732" w14:textId="77777777" w:rsidR="00524E74" w:rsidRPr="00363301" w:rsidRDefault="00524E74" w:rsidP="00524E74">
      <w:pPr>
        <w:rPr>
          <w:rFonts w:asciiTheme="minorHAnsi" w:hAnsiTheme="minorHAnsi"/>
        </w:rPr>
      </w:pPr>
    </w:p>
    <w:p w14:paraId="07593A04" w14:textId="77777777" w:rsidR="00524E74" w:rsidRPr="00363301" w:rsidRDefault="00524E74" w:rsidP="00524E74">
      <w:pPr>
        <w:rPr>
          <w:rFonts w:asciiTheme="minorHAnsi" w:hAnsiTheme="minorHAnsi"/>
          <w:b/>
        </w:rPr>
      </w:pPr>
      <w:r w:rsidRPr="00363301">
        <w:rPr>
          <w:rFonts w:asciiTheme="minorHAnsi" w:hAnsiTheme="minorHAnsi"/>
          <w:b/>
        </w:rPr>
        <w:t>Artikel 5 Inbreuk in verband met Persoonsgegevens</w:t>
      </w:r>
    </w:p>
    <w:p w14:paraId="05135E8F" w14:textId="77777777" w:rsidR="00524E74" w:rsidRPr="00363301" w:rsidRDefault="00524E74" w:rsidP="00524E74">
      <w:pPr>
        <w:ind w:left="705" w:hanging="705"/>
        <w:rPr>
          <w:rFonts w:asciiTheme="minorHAnsi" w:hAnsiTheme="minorHAnsi"/>
        </w:rPr>
      </w:pPr>
      <w:r w:rsidRPr="00363301">
        <w:rPr>
          <w:rFonts w:asciiTheme="minorHAnsi" w:hAnsiTheme="minorHAnsi"/>
        </w:rPr>
        <w:t>5.1</w:t>
      </w:r>
      <w:r w:rsidRPr="00363301">
        <w:rPr>
          <w:rFonts w:asciiTheme="minorHAnsi" w:hAnsiTheme="minorHAnsi"/>
        </w:rPr>
        <w:tab/>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531F42C7" w14:textId="77777777" w:rsidR="00524E74" w:rsidRPr="00363301" w:rsidRDefault="00524E74" w:rsidP="00524E74">
      <w:pPr>
        <w:ind w:left="705" w:hanging="705"/>
        <w:rPr>
          <w:rFonts w:asciiTheme="minorHAnsi" w:hAnsiTheme="minorHAnsi"/>
        </w:rPr>
      </w:pPr>
      <w:r w:rsidRPr="00363301">
        <w:rPr>
          <w:rFonts w:asciiTheme="minorHAnsi" w:hAnsiTheme="minorHAnsi"/>
        </w:rPr>
        <w:t>5.2</w:t>
      </w:r>
      <w:r w:rsidRPr="00363301">
        <w:rPr>
          <w:rFonts w:asciiTheme="minorHAnsi" w:hAnsiTheme="minorHAnsi"/>
        </w:rPr>
        <w:tab/>
        <w:t>In geval van een Inbreuk neemt Verwerker zonder onredelijke vertraging alle maatregelen om de Inbreuk te herstellen, de gevolgen daarvan te beperken en verdere Inbreuken te voorkomen.</w:t>
      </w:r>
    </w:p>
    <w:p w14:paraId="7151BA49" w14:textId="77777777" w:rsidR="00524E74" w:rsidRPr="00363301" w:rsidRDefault="00524E74" w:rsidP="00524E74">
      <w:pPr>
        <w:ind w:left="705" w:hanging="705"/>
        <w:rPr>
          <w:rFonts w:asciiTheme="minorHAnsi" w:hAnsiTheme="minorHAnsi"/>
        </w:rPr>
      </w:pPr>
      <w:r w:rsidRPr="00363301">
        <w:rPr>
          <w:rFonts w:asciiTheme="minorHAnsi" w:hAnsiTheme="minorHAnsi"/>
        </w:rPr>
        <w:t>5.3</w:t>
      </w:r>
      <w:r w:rsidRPr="00363301">
        <w:rPr>
          <w:rFonts w:asciiTheme="minorHAnsi" w:hAnsiTheme="minorHAnsi"/>
        </w:rPr>
        <w:tab/>
        <w:t>Verwerker heeft een gedetailleerd logboek van de Inbreuken en de maatregelen die op Inbreuken zijn genomen. Verwerkingsverantwoordelijke mag dat inzien, wanneer deze daarom vraagt.</w:t>
      </w:r>
    </w:p>
    <w:p w14:paraId="6764753C" w14:textId="77777777" w:rsidR="00524E74" w:rsidRPr="00363301" w:rsidRDefault="00524E74" w:rsidP="00524E74">
      <w:pPr>
        <w:ind w:left="705" w:hanging="705"/>
        <w:rPr>
          <w:rFonts w:asciiTheme="minorHAnsi" w:hAnsiTheme="minorHAnsi"/>
        </w:rPr>
      </w:pPr>
      <w:r w:rsidRPr="00363301">
        <w:rPr>
          <w:rFonts w:asciiTheme="minorHAnsi" w:hAnsiTheme="minorHAnsi"/>
        </w:rPr>
        <w:t>5.4</w:t>
      </w:r>
      <w:r w:rsidRPr="00363301">
        <w:rPr>
          <w:rFonts w:asciiTheme="minorHAnsi" w:hAnsiTheme="minorHAnsi"/>
        </w:rPr>
        <w:tab/>
        <w:t>Verwerkingsverantwoordelijke beslist of de Inbreuk moet worden gemeld bij de toezichthoudende autoriteit en/of Betrokkene. Verwerker ondersteunt de Verwerkingsverantwoordelijke waar nodig bij de melding aan de toezichthoudende autoriteit en/of Betrokkene.</w:t>
      </w:r>
    </w:p>
    <w:p w14:paraId="13F25C3C" w14:textId="77777777" w:rsidR="00524E74" w:rsidRPr="00363301" w:rsidRDefault="00524E74" w:rsidP="00524E74">
      <w:pPr>
        <w:rPr>
          <w:rFonts w:asciiTheme="minorHAnsi" w:hAnsiTheme="minorHAnsi"/>
        </w:rPr>
      </w:pPr>
    </w:p>
    <w:p w14:paraId="53C930AE" w14:textId="77777777" w:rsidR="00524E74" w:rsidRPr="00363301" w:rsidRDefault="00524E74" w:rsidP="00524E74">
      <w:pPr>
        <w:rPr>
          <w:rFonts w:asciiTheme="minorHAnsi" w:hAnsiTheme="minorHAnsi"/>
          <w:b/>
        </w:rPr>
      </w:pPr>
      <w:r w:rsidRPr="00363301">
        <w:rPr>
          <w:rFonts w:asciiTheme="minorHAnsi" w:hAnsiTheme="minorHAnsi"/>
          <w:b/>
        </w:rPr>
        <w:t>Artikel 6 Aansprakelijkheid</w:t>
      </w:r>
    </w:p>
    <w:p w14:paraId="685D569B" w14:textId="77777777" w:rsidR="00524E74" w:rsidRPr="00363301" w:rsidRDefault="00524E74" w:rsidP="00524E74">
      <w:pPr>
        <w:ind w:left="705" w:hanging="705"/>
        <w:rPr>
          <w:rFonts w:asciiTheme="minorHAnsi" w:hAnsiTheme="minorHAnsi"/>
        </w:rPr>
      </w:pPr>
      <w:r w:rsidRPr="00363301">
        <w:rPr>
          <w:rFonts w:asciiTheme="minorHAnsi" w:hAnsiTheme="minorHAnsi"/>
        </w:rPr>
        <w:t>6.1</w:t>
      </w:r>
      <w:r w:rsidRPr="00363301">
        <w:rPr>
          <w:rFonts w:asciiTheme="minorHAnsi" w:hAnsiTheme="minorHAnsi"/>
        </w:rPr>
        <w:tab/>
        <w:t>Eventuele in de Hoofdovereenkomst overeengekomen beperkingen van de aansprakelijkheid hebben ook betrekking op de Verwerkersovereenkomst.</w:t>
      </w:r>
      <w:r w:rsidRPr="00363301" w:rsidDel="00AA4723">
        <w:rPr>
          <w:rFonts w:asciiTheme="minorHAnsi" w:hAnsiTheme="minorHAnsi"/>
        </w:rPr>
        <w:t xml:space="preserve"> </w:t>
      </w:r>
    </w:p>
    <w:p w14:paraId="5FD05884" w14:textId="77777777" w:rsidR="00524E74" w:rsidRPr="00363301" w:rsidRDefault="00524E74" w:rsidP="00524E74">
      <w:pPr>
        <w:rPr>
          <w:rFonts w:asciiTheme="minorHAnsi" w:hAnsiTheme="minorHAnsi"/>
        </w:rPr>
      </w:pPr>
    </w:p>
    <w:p w14:paraId="56E0A27C" w14:textId="77777777" w:rsidR="00524E74" w:rsidRPr="00363301" w:rsidRDefault="00524E74" w:rsidP="00524E74">
      <w:pPr>
        <w:rPr>
          <w:rFonts w:asciiTheme="minorHAnsi" w:hAnsiTheme="minorHAnsi"/>
          <w:b/>
        </w:rPr>
      </w:pPr>
      <w:r w:rsidRPr="00363301">
        <w:rPr>
          <w:rFonts w:asciiTheme="minorHAnsi" w:hAnsiTheme="minorHAnsi"/>
          <w:b/>
        </w:rPr>
        <w:t>Artikel 7 Beëindigen verwerkersovereenkomst</w:t>
      </w:r>
    </w:p>
    <w:p w14:paraId="02C6436C" w14:textId="77777777" w:rsidR="00524E74" w:rsidRPr="00363301" w:rsidRDefault="00524E74" w:rsidP="00524E74">
      <w:pPr>
        <w:ind w:left="705" w:hanging="705"/>
        <w:rPr>
          <w:rFonts w:asciiTheme="minorHAnsi" w:hAnsiTheme="minorHAnsi"/>
        </w:rPr>
      </w:pPr>
      <w:r w:rsidRPr="00363301">
        <w:rPr>
          <w:rFonts w:asciiTheme="minorHAnsi" w:hAnsiTheme="minorHAnsi"/>
        </w:rPr>
        <w:t>7.1</w:t>
      </w:r>
      <w:r w:rsidRPr="00363301">
        <w:rPr>
          <w:rFonts w:asciiTheme="minorHAnsi" w:hAnsiTheme="minorHAnsi"/>
        </w:rPr>
        <w:tab/>
      </w:r>
      <w:r w:rsidRPr="00363301">
        <w:rPr>
          <w:rFonts w:asciiTheme="minorHAnsi" w:eastAsia="Verdana" w:hAnsiTheme="minorHAnsi"/>
          <w:color w:val="000000"/>
          <w:spacing w:val="-1"/>
        </w:rPr>
        <w:t>Partijen moeten in de Hoofdovereenkomst afspraken maken over de beëindiging van de Hoofdovereenkomst en de daaruit voortvloeiende teruggave en wissing van Persoonsgegevens.</w:t>
      </w:r>
      <w:r w:rsidRPr="00363301">
        <w:rPr>
          <w:rFonts w:asciiTheme="minorHAnsi" w:hAnsiTheme="minorHAnsi"/>
        </w:rPr>
        <w:t xml:space="preserve"> </w:t>
      </w:r>
    </w:p>
    <w:p w14:paraId="0B152795" w14:textId="77777777" w:rsidR="00524E74" w:rsidRPr="00363301" w:rsidRDefault="00524E74" w:rsidP="00524E74">
      <w:pPr>
        <w:ind w:left="705" w:hanging="705"/>
        <w:rPr>
          <w:rFonts w:asciiTheme="minorHAnsi" w:hAnsiTheme="minorHAnsi"/>
        </w:rPr>
      </w:pPr>
      <w:r w:rsidRPr="00363301">
        <w:rPr>
          <w:rFonts w:asciiTheme="minorHAnsi" w:hAnsiTheme="minorHAnsi"/>
        </w:rPr>
        <w:t>7.2</w:t>
      </w:r>
      <w:r w:rsidRPr="00363301">
        <w:rPr>
          <w:rFonts w:asciiTheme="minorHAnsi" w:hAnsiTheme="minorHAnsi"/>
        </w:rPr>
        <w:tab/>
        <w:t>De geheimhouding geldt ook nog na beëindiging van deze Verwerkersovereenkomst.</w:t>
      </w:r>
    </w:p>
    <w:p w14:paraId="459C2C17" w14:textId="77777777" w:rsidR="00524E74" w:rsidRPr="00363301" w:rsidRDefault="00524E74" w:rsidP="00524E74">
      <w:pPr>
        <w:ind w:left="705" w:hanging="705"/>
        <w:rPr>
          <w:rFonts w:asciiTheme="minorHAnsi" w:hAnsiTheme="minorHAnsi"/>
        </w:rPr>
      </w:pPr>
    </w:p>
    <w:p w14:paraId="1354383A" w14:textId="77777777" w:rsidR="00524E74" w:rsidRPr="00363301" w:rsidRDefault="00524E74" w:rsidP="00524E74">
      <w:pPr>
        <w:rPr>
          <w:rFonts w:asciiTheme="minorHAnsi" w:hAnsiTheme="minorHAnsi"/>
          <w:b/>
        </w:rPr>
      </w:pPr>
      <w:r w:rsidRPr="00363301">
        <w:rPr>
          <w:rFonts w:asciiTheme="minorHAnsi" w:hAnsiTheme="minorHAnsi"/>
          <w:b/>
        </w:rPr>
        <w:t>Artikel 8 Overige bepalingen</w:t>
      </w:r>
    </w:p>
    <w:p w14:paraId="20FDD75F" w14:textId="77777777" w:rsidR="00524E74" w:rsidRPr="00363301" w:rsidRDefault="00524E74" w:rsidP="00524E74">
      <w:pPr>
        <w:ind w:left="705" w:hanging="705"/>
        <w:rPr>
          <w:rFonts w:asciiTheme="minorHAnsi" w:hAnsiTheme="minorHAnsi"/>
        </w:rPr>
      </w:pPr>
      <w:r w:rsidRPr="00363301">
        <w:rPr>
          <w:rFonts w:asciiTheme="minorHAnsi" w:hAnsiTheme="minorHAnsi"/>
        </w:rPr>
        <w:t>8.1</w:t>
      </w:r>
      <w:r w:rsidRPr="00363301">
        <w:rPr>
          <w:rFonts w:asciiTheme="minorHAnsi" w:hAnsiTheme="minorHAnsi"/>
        </w:rPr>
        <w:tab/>
        <w:t>Op deze overeenkomst is Nederlands recht van toepassing. Alle geschillen, ook als alleen één Partij vindt dat er een geschil is, zullen in eerste instantie worden voorgelegd aan dezelfde bevoegde rechter als genoemd in de Hoofdovereenkomst.</w:t>
      </w:r>
    </w:p>
    <w:p w14:paraId="453C2A3C" w14:textId="77777777" w:rsidR="00524E74" w:rsidRPr="00363301" w:rsidRDefault="00524E74" w:rsidP="00524E74">
      <w:pPr>
        <w:ind w:left="705" w:hanging="705"/>
        <w:rPr>
          <w:rFonts w:asciiTheme="minorHAnsi" w:hAnsiTheme="minorHAnsi"/>
        </w:rPr>
      </w:pPr>
    </w:p>
    <w:p w14:paraId="302D07A8" w14:textId="77777777" w:rsidR="00524E74" w:rsidRPr="00363301" w:rsidRDefault="00524E74" w:rsidP="00524E74">
      <w:pPr>
        <w:ind w:left="567" w:hanging="567"/>
        <w:rPr>
          <w:rFonts w:asciiTheme="minorHAnsi" w:hAnsiTheme="minorHAnsi"/>
          <w:b/>
        </w:rPr>
      </w:pPr>
      <w:r w:rsidRPr="00363301">
        <w:rPr>
          <w:rFonts w:asciiTheme="minorHAnsi" w:hAnsiTheme="minorHAnsi"/>
          <w:b/>
        </w:rPr>
        <w:t>Ondertekening</w:t>
      </w:r>
    </w:p>
    <w:p w14:paraId="4A8B72ED" w14:textId="77777777" w:rsidR="00524E74" w:rsidRPr="00363301" w:rsidRDefault="00524E74" w:rsidP="00524E74">
      <w:pPr>
        <w:rPr>
          <w:rFonts w:asciiTheme="minorHAnsi" w:hAnsiTheme="minorHAnsi"/>
        </w:rPr>
      </w:pPr>
      <w:r w:rsidRPr="00363301">
        <w:rPr>
          <w:rFonts w:asciiTheme="minorHAnsi" w:hAnsiTheme="minorHAnsi"/>
        </w:rPr>
        <w:t>Aldus overeengekomen en in tweevoud ondertekend,</w:t>
      </w:r>
    </w:p>
    <w:p w14:paraId="62C4BF18" w14:textId="77777777" w:rsidR="00524E74" w:rsidRPr="00363301" w:rsidRDefault="00524E74" w:rsidP="00524E74">
      <w:pPr>
        <w:rPr>
          <w:rFonts w:asciiTheme="minorHAnsi" w:hAnsiTheme="minorHAnsi"/>
        </w:rPr>
      </w:pPr>
    </w:p>
    <w:p w14:paraId="30E3E31F" w14:textId="77777777" w:rsidR="00524E74" w:rsidRPr="00363301" w:rsidRDefault="00524E74" w:rsidP="00524E74">
      <w:pPr>
        <w:rPr>
          <w:rFonts w:asciiTheme="minorHAnsi" w:hAnsiTheme="minorHAnsi"/>
        </w:rPr>
      </w:pPr>
      <w:r w:rsidRPr="00363301">
        <w:rPr>
          <w:rFonts w:asciiTheme="minorHAnsi" w:hAnsiTheme="minorHAnsi"/>
        </w:rPr>
        <w:t>Ingangsdatum: &lt;</w:t>
      </w:r>
      <w:r w:rsidRPr="00363301">
        <w:rPr>
          <w:rFonts w:asciiTheme="minorHAnsi" w:hAnsiTheme="minorHAnsi"/>
          <w:highlight w:val="yellow"/>
        </w:rPr>
        <w:t>……………</w:t>
      </w:r>
      <w:r w:rsidRPr="00363301">
        <w:rPr>
          <w:rFonts w:asciiTheme="minorHAnsi" w:hAnsiTheme="minorHAnsi"/>
        </w:rPr>
        <w:t>&gt;</w:t>
      </w:r>
    </w:p>
    <w:p w14:paraId="318CE937" w14:textId="77777777" w:rsidR="00524E74" w:rsidRPr="00363301" w:rsidRDefault="00524E74" w:rsidP="00524E74">
      <w:pPr>
        <w:tabs>
          <w:tab w:val="center" w:pos="3968"/>
        </w:tabs>
        <w:rPr>
          <w:rFonts w:asciiTheme="minorHAnsi" w:hAnsiTheme="minorHAnsi"/>
          <w:b/>
        </w:rPr>
      </w:pPr>
    </w:p>
    <w:p w14:paraId="05DBAB5D" w14:textId="77777777" w:rsidR="00524E74" w:rsidRPr="00363301" w:rsidRDefault="00524E74" w:rsidP="00524E74">
      <w:pPr>
        <w:tabs>
          <w:tab w:val="center" w:pos="3968"/>
        </w:tabs>
        <w:rPr>
          <w:rFonts w:asciiTheme="minorHAnsi" w:hAnsiTheme="minorHAnsi"/>
          <w:b/>
        </w:rPr>
      </w:pPr>
      <w:r w:rsidRPr="00363301">
        <w:rPr>
          <w:rFonts w:asciiTheme="minorHAnsi" w:hAnsiTheme="minorHAnsi"/>
          <w:b/>
        </w:rPr>
        <w:t>Gemeente &lt;</w:t>
      </w:r>
      <w:r w:rsidRPr="00363301">
        <w:rPr>
          <w:rFonts w:asciiTheme="minorHAnsi" w:hAnsiTheme="minorHAnsi"/>
          <w:b/>
          <w:highlight w:val="yellow"/>
        </w:rPr>
        <w:t>naam gemeente</w:t>
      </w:r>
      <w:r w:rsidRPr="00363301">
        <w:rPr>
          <w:rFonts w:asciiTheme="minorHAnsi" w:hAnsiTheme="minorHAnsi"/>
          <w:b/>
        </w:rPr>
        <w:t>&gt;</w:t>
      </w:r>
      <w:r w:rsidRPr="00363301">
        <w:rPr>
          <w:rFonts w:asciiTheme="minorHAnsi" w:hAnsiTheme="minorHAnsi"/>
        </w:rPr>
        <w:tab/>
      </w:r>
      <w:r w:rsidRPr="00363301">
        <w:rPr>
          <w:rFonts w:asciiTheme="minorHAnsi" w:hAnsiTheme="minorHAnsi"/>
        </w:rPr>
        <w:tab/>
      </w:r>
      <w:r w:rsidRPr="00363301">
        <w:rPr>
          <w:rFonts w:asciiTheme="minorHAnsi" w:hAnsiTheme="minorHAnsi"/>
        </w:rPr>
        <w:tab/>
      </w:r>
      <w:r w:rsidRPr="00363301">
        <w:rPr>
          <w:rFonts w:asciiTheme="minorHAnsi" w:hAnsiTheme="minorHAnsi"/>
          <w:b/>
          <w:highlight w:val="yellow"/>
        </w:rPr>
        <w:t>&lt;Naam organisatie&gt;</w:t>
      </w:r>
    </w:p>
    <w:p w14:paraId="5749D418" w14:textId="77777777" w:rsidR="00524E74" w:rsidRPr="00363301" w:rsidRDefault="00524E74" w:rsidP="00524E74">
      <w:pPr>
        <w:tabs>
          <w:tab w:val="center" w:pos="3968"/>
          <w:tab w:val="left" w:pos="4820"/>
        </w:tabs>
        <w:rPr>
          <w:rFonts w:asciiTheme="minorHAnsi" w:hAnsiTheme="minorHAnsi"/>
        </w:rPr>
      </w:pPr>
      <w:r w:rsidRPr="00363301">
        <w:rPr>
          <w:rFonts w:asciiTheme="minorHAnsi" w:hAnsiTheme="minorHAnsi"/>
        </w:rPr>
        <w:t>De burgemeester van &lt;naam gemeente&gt;</w:t>
      </w:r>
    </w:p>
    <w:p w14:paraId="465A773B" w14:textId="77777777" w:rsidR="00524E74" w:rsidRPr="00363301" w:rsidRDefault="00524E74" w:rsidP="00524E74">
      <w:pPr>
        <w:tabs>
          <w:tab w:val="center" w:pos="3968"/>
          <w:tab w:val="left" w:pos="4820"/>
        </w:tabs>
        <w:rPr>
          <w:rFonts w:asciiTheme="minorHAnsi" w:hAnsiTheme="minorHAnsi"/>
        </w:rPr>
      </w:pPr>
    </w:p>
    <w:p w14:paraId="179CFC76" w14:textId="77777777" w:rsidR="00524E74" w:rsidRPr="00363301" w:rsidRDefault="00524E74" w:rsidP="00524E74">
      <w:pPr>
        <w:tabs>
          <w:tab w:val="center" w:pos="3968"/>
          <w:tab w:val="left" w:pos="4820"/>
        </w:tabs>
        <w:rPr>
          <w:rFonts w:asciiTheme="minorHAnsi" w:hAnsiTheme="minorHAnsi"/>
        </w:rPr>
      </w:pPr>
      <w:r w:rsidRPr="00363301">
        <w:rPr>
          <w:rFonts w:asciiTheme="minorHAnsi" w:hAnsiTheme="minorHAnsi"/>
        </w:rPr>
        <w:t>namens deze</w:t>
      </w:r>
      <w:r w:rsidRPr="00363301">
        <w:rPr>
          <w:rFonts w:asciiTheme="minorHAnsi" w:hAnsiTheme="minorHAnsi"/>
          <w:b/>
        </w:rPr>
        <w:t>:</w:t>
      </w:r>
      <w:r w:rsidRPr="00363301">
        <w:rPr>
          <w:rFonts w:asciiTheme="minorHAnsi" w:hAnsiTheme="minorHAnsi"/>
        </w:rPr>
        <w:t xml:space="preserve"> &lt;</w:t>
      </w:r>
      <w:r w:rsidRPr="00363301">
        <w:rPr>
          <w:rFonts w:asciiTheme="minorHAnsi" w:hAnsiTheme="minorHAnsi"/>
          <w:highlight w:val="yellow"/>
        </w:rPr>
        <w:t>naam, functie</w:t>
      </w:r>
      <w:r w:rsidRPr="00363301">
        <w:rPr>
          <w:rFonts w:asciiTheme="minorHAnsi" w:hAnsiTheme="minorHAnsi"/>
        </w:rPr>
        <w:t>&gt;</w:t>
      </w:r>
      <w:r w:rsidRPr="00363301">
        <w:rPr>
          <w:rFonts w:asciiTheme="minorHAnsi" w:hAnsiTheme="minorHAnsi"/>
        </w:rPr>
        <w:tab/>
      </w:r>
      <w:r w:rsidRPr="00363301">
        <w:rPr>
          <w:rFonts w:asciiTheme="minorHAnsi" w:hAnsiTheme="minorHAnsi"/>
        </w:rPr>
        <w:tab/>
      </w:r>
      <w:r w:rsidRPr="00363301">
        <w:rPr>
          <w:rFonts w:asciiTheme="minorHAnsi" w:hAnsiTheme="minorHAnsi"/>
        </w:rPr>
        <w:tab/>
        <w:t>namens deze: &lt;</w:t>
      </w:r>
      <w:r w:rsidRPr="00363301">
        <w:rPr>
          <w:rFonts w:asciiTheme="minorHAnsi" w:hAnsiTheme="minorHAnsi"/>
          <w:highlight w:val="yellow"/>
        </w:rPr>
        <w:t>naam, functie</w:t>
      </w:r>
      <w:r w:rsidRPr="00363301">
        <w:rPr>
          <w:rFonts w:asciiTheme="minorHAnsi" w:hAnsiTheme="minorHAnsi"/>
        </w:rPr>
        <w:t>&gt;</w:t>
      </w:r>
    </w:p>
    <w:p w14:paraId="7C8DEF2A" w14:textId="77777777" w:rsidR="00524E74" w:rsidRPr="00363301" w:rsidRDefault="00524E74" w:rsidP="00524E74">
      <w:pPr>
        <w:tabs>
          <w:tab w:val="center" w:pos="3968"/>
          <w:tab w:val="left" w:pos="4820"/>
        </w:tabs>
        <w:rPr>
          <w:rFonts w:asciiTheme="minorHAnsi" w:hAnsiTheme="minorHAnsi"/>
        </w:rPr>
      </w:pPr>
    </w:p>
    <w:p w14:paraId="6C1D1637" w14:textId="77777777" w:rsidR="00524E74" w:rsidRPr="00363301" w:rsidRDefault="00524E74" w:rsidP="00524E74">
      <w:pPr>
        <w:tabs>
          <w:tab w:val="left" w:pos="4820"/>
        </w:tabs>
        <w:rPr>
          <w:rFonts w:asciiTheme="minorHAnsi" w:hAnsiTheme="minorHAnsi"/>
        </w:rPr>
      </w:pPr>
      <w:r w:rsidRPr="00363301">
        <w:rPr>
          <w:rFonts w:asciiTheme="minorHAnsi" w:hAnsiTheme="minorHAnsi"/>
        </w:rPr>
        <w:t>plaats: &lt;</w:t>
      </w:r>
      <w:r w:rsidRPr="00363301">
        <w:rPr>
          <w:rFonts w:asciiTheme="minorHAnsi" w:hAnsiTheme="minorHAnsi"/>
          <w:highlight w:val="yellow"/>
        </w:rPr>
        <w:t>……………..</w:t>
      </w:r>
      <w:r w:rsidRPr="00363301">
        <w:rPr>
          <w:rFonts w:asciiTheme="minorHAnsi" w:hAnsiTheme="minorHAnsi"/>
        </w:rPr>
        <w:t>&gt;</w:t>
      </w:r>
      <w:r w:rsidRPr="00363301">
        <w:rPr>
          <w:rFonts w:asciiTheme="minorHAnsi" w:hAnsiTheme="minorHAnsi"/>
        </w:rPr>
        <w:tab/>
      </w:r>
      <w:r w:rsidRPr="00363301">
        <w:rPr>
          <w:rFonts w:asciiTheme="minorHAnsi" w:hAnsiTheme="minorHAnsi"/>
        </w:rPr>
        <w:tab/>
        <w:t>plaats: &lt;</w:t>
      </w:r>
      <w:r w:rsidRPr="00363301">
        <w:rPr>
          <w:rFonts w:asciiTheme="minorHAnsi" w:hAnsiTheme="minorHAnsi"/>
          <w:highlight w:val="yellow"/>
        </w:rPr>
        <w:t>………………………</w:t>
      </w:r>
      <w:r w:rsidRPr="00363301">
        <w:rPr>
          <w:rFonts w:asciiTheme="minorHAnsi" w:hAnsiTheme="minorHAnsi"/>
        </w:rPr>
        <w:t>&gt;</w:t>
      </w:r>
    </w:p>
    <w:p w14:paraId="32EA34D7" w14:textId="77777777" w:rsidR="00524E74" w:rsidRPr="00363301" w:rsidRDefault="00524E74" w:rsidP="00524E74">
      <w:pPr>
        <w:tabs>
          <w:tab w:val="left" w:pos="4820"/>
        </w:tabs>
        <w:rPr>
          <w:rFonts w:asciiTheme="minorHAnsi" w:hAnsiTheme="minorHAnsi"/>
        </w:rPr>
      </w:pPr>
    </w:p>
    <w:p w14:paraId="5DF9F57E" w14:textId="77777777" w:rsidR="00524E74" w:rsidRPr="00363301" w:rsidRDefault="00524E74" w:rsidP="00524E74">
      <w:pPr>
        <w:rPr>
          <w:rFonts w:asciiTheme="minorHAnsi" w:hAnsiTheme="minorHAnsi"/>
        </w:rPr>
      </w:pPr>
      <w:r w:rsidRPr="00363301">
        <w:rPr>
          <w:rFonts w:asciiTheme="minorHAnsi" w:hAnsiTheme="minorHAnsi"/>
        </w:rPr>
        <w:t>datum: &lt;</w:t>
      </w:r>
      <w:r w:rsidRPr="00363301">
        <w:rPr>
          <w:rFonts w:asciiTheme="minorHAnsi" w:hAnsiTheme="minorHAnsi"/>
          <w:highlight w:val="yellow"/>
        </w:rPr>
        <w:t>………………….</w:t>
      </w:r>
      <w:r w:rsidRPr="00363301">
        <w:rPr>
          <w:rFonts w:asciiTheme="minorHAnsi" w:hAnsiTheme="minorHAnsi"/>
        </w:rPr>
        <w:t>&gt;</w:t>
      </w:r>
      <w:r w:rsidRPr="00363301">
        <w:rPr>
          <w:rFonts w:asciiTheme="minorHAnsi" w:hAnsiTheme="minorHAnsi"/>
        </w:rPr>
        <w:tab/>
      </w:r>
      <w:r w:rsidRPr="00363301">
        <w:rPr>
          <w:rFonts w:asciiTheme="minorHAnsi" w:hAnsiTheme="minorHAnsi"/>
        </w:rPr>
        <w:tab/>
      </w:r>
      <w:r w:rsidRPr="00363301">
        <w:rPr>
          <w:rFonts w:asciiTheme="minorHAnsi" w:hAnsiTheme="minorHAnsi"/>
        </w:rPr>
        <w:tab/>
      </w:r>
      <w:r w:rsidRPr="00363301">
        <w:rPr>
          <w:rFonts w:asciiTheme="minorHAnsi" w:hAnsiTheme="minorHAnsi"/>
        </w:rPr>
        <w:tab/>
      </w:r>
      <w:r>
        <w:rPr>
          <w:rFonts w:asciiTheme="minorHAnsi" w:hAnsiTheme="minorHAnsi"/>
        </w:rPr>
        <w:tab/>
      </w:r>
      <w:r w:rsidRPr="00363301">
        <w:rPr>
          <w:rFonts w:asciiTheme="minorHAnsi" w:hAnsiTheme="minorHAnsi"/>
        </w:rPr>
        <w:t>datum: &lt;</w:t>
      </w:r>
      <w:r w:rsidRPr="00363301">
        <w:rPr>
          <w:rFonts w:asciiTheme="minorHAnsi" w:hAnsiTheme="minorHAnsi"/>
          <w:highlight w:val="yellow"/>
        </w:rPr>
        <w:t>…………………….</w:t>
      </w:r>
      <w:r w:rsidRPr="00363301">
        <w:rPr>
          <w:rFonts w:asciiTheme="minorHAnsi" w:hAnsiTheme="minorHAnsi"/>
        </w:rPr>
        <w:t>&gt;</w:t>
      </w:r>
    </w:p>
    <w:p w14:paraId="594BD75C" w14:textId="77777777" w:rsidR="00524E74" w:rsidRPr="00363301" w:rsidRDefault="00524E74" w:rsidP="00524E74">
      <w:pPr>
        <w:rPr>
          <w:rFonts w:asciiTheme="minorHAnsi" w:hAnsiTheme="minorHAnsi"/>
        </w:rPr>
      </w:pPr>
    </w:p>
    <w:p w14:paraId="4D91D68A" w14:textId="77777777" w:rsidR="00524E74" w:rsidRPr="00363301" w:rsidRDefault="00524E74" w:rsidP="00524E74">
      <w:pPr>
        <w:rPr>
          <w:rFonts w:asciiTheme="minorHAnsi" w:hAnsiTheme="minorHAnsi"/>
        </w:rPr>
      </w:pPr>
    </w:p>
    <w:p w14:paraId="6EE0381C" w14:textId="77777777" w:rsidR="00524E74" w:rsidRPr="00363301" w:rsidRDefault="00524E74" w:rsidP="00524E74">
      <w:pPr>
        <w:rPr>
          <w:rFonts w:asciiTheme="minorHAnsi" w:hAnsiTheme="minorHAnsi"/>
        </w:rPr>
      </w:pPr>
      <w:r w:rsidRPr="00363301">
        <w:rPr>
          <w:rFonts w:asciiTheme="minorHAnsi" w:hAnsiTheme="minorHAnsi"/>
        </w:rPr>
        <w:br w:type="page"/>
      </w:r>
    </w:p>
    <w:p w14:paraId="2AD56B0E" w14:textId="77777777" w:rsidR="00524E74" w:rsidRPr="00363301" w:rsidRDefault="00524E74" w:rsidP="00524E74">
      <w:pPr>
        <w:pStyle w:val="Kop2"/>
        <w:keepNext/>
        <w:numPr>
          <w:ilvl w:val="1"/>
          <w:numId w:val="46"/>
        </w:numPr>
        <w:autoSpaceDE w:val="0"/>
        <w:autoSpaceDN w:val="0"/>
        <w:spacing w:before="240" w:after="60"/>
        <w:ind w:left="851" w:hanging="851"/>
      </w:pPr>
      <w:bookmarkStart w:id="9" w:name="_Toc109744823"/>
      <w:bookmarkStart w:id="10" w:name="_Toc110431765"/>
      <w:bookmarkStart w:id="11" w:name="_Toc111193537"/>
      <w:r w:rsidRPr="00363301">
        <w:lastRenderedPageBreak/>
        <w:t>Bijlage 1: Overzicht van te verwerken persoonsgegevens</w:t>
      </w:r>
      <w:bookmarkEnd w:id="9"/>
      <w:bookmarkEnd w:id="10"/>
      <w:bookmarkEnd w:id="11"/>
    </w:p>
    <w:p w14:paraId="5878CCAE" w14:textId="77777777" w:rsidR="00524E74" w:rsidRPr="00363301" w:rsidRDefault="00524E74" w:rsidP="00524E74">
      <w:pPr>
        <w:rPr>
          <w:rFonts w:asciiTheme="minorHAnsi" w:hAnsiTheme="minorHAnsi"/>
          <w:b/>
        </w:rPr>
      </w:pPr>
    </w:p>
    <w:p w14:paraId="2D510BD3" w14:textId="77777777" w:rsidR="00524E74" w:rsidRPr="00363301" w:rsidRDefault="00524E74" w:rsidP="00524E74">
      <w:pPr>
        <w:pStyle w:val="Lijstalinea"/>
        <w:numPr>
          <w:ilvl w:val="0"/>
          <w:numId w:val="51"/>
        </w:numPr>
        <w:tabs>
          <w:tab w:val="left" w:pos="397"/>
        </w:tabs>
        <w:spacing w:after="120"/>
        <w:ind w:left="360"/>
        <w:contextualSpacing w:val="0"/>
        <w:rPr>
          <w:rFonts w:asciiTheme="minorHAnsi" w:eastAsia="Verdana" w:hAnsiTheme="minorHAnsi"/>
          <w:b/>
        </w:rPr>
      </w:pPr>
      <w:r w:rsidRPr="00363301">
        <w:rPr>
          <w:rFonts w:asciiTheme="minorHAnsi" w:eastAsia="Verdana" w:hAnsiTheme="minorHAnsi"/>
          <w:b/>
          <w:color w:val="000000"/>
        </w:rPr>
        <w:t>Naam verwerking, doeleinden c</w:t>
      </w:r>
      <w:r w:rsidRPr="00363301">
        <w:rPr>
          <w:rFonts w:asciiTheme="minorHAnsi" w:eastAsia="Verdana" w:hAnsiTheme="minorHAnsi"/>
          <w:b/>
        </w:rPr>
        <w:t xml:space="preserve">ategorieën van betrokkenen, </w:t>
      </w:r>
      <w:r>
        <w:rPr>
          <w:rFonts w:asciiTheme="minorHAnsi" w:eastAsia="Verdana" w:hAnsiTheme="minorHAnsi"/>
          <w:b/>
        </w:rPr>
        <w:t>categorieën</w:t>
      </w:r>
      <w:r w:rsidRPr="00363301">
        <w:rPr>
          <w:rFonts w:asciiTheme="minorHAnsi" w:eastAsia="Verdana" w:hAnsiTheme="minorHAnsi"/>
          <w:b/>
        </w:rPr>
        <w:t xml:space="preserve"> persoonsgegevens en eventuele doorgifte naar derde landen.</w:t>
      </w:r>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524E74" w:rsidRPr="00363301" w14:paraId="0B96A420" w14:textId="77777777" w:rsidTr="00C446E5">
        <w:trPr>
          <w:trHeight w:val="574"/>
        </w:trPr>
        <w:tc>
          <w:tcPr>
            <w:tcW w:w="1271" w:type="dxa"/>
            <w:hideMark/>
          </w:tcPr>
          <w:p w14:paraId="193F649D" w14:textId="77777777" w:rsidR="00524E74" w:rsidRPr="00363301" w:rsidRDefault="00524E74" w:rsidP="00C446E5">
            <w:pPr>
              <w:rPr>
                <w:rFonts w:asciiTheme="minorHAnsi" w:eastAsia="Verdana" w:hAnsiTheme="minorHAnsi"/>
                <w:b/>
                <w:bCs/>
                <w:color w:val="000000"/>
              </w:rPr>
            </w:pPr>
            <w:r w:rsidRPr="00363301">
              <w:rPr>
                <w:rFonts w:asciiTheme="minorHAnsi" w:eastAsia="Verdana" w:hAnsiTheme="minorHAnsi"/>
                <w:b/>
                <w:bCs/>
                <w:color w:val="000000"/>
              </w:rPr>
              <w:t>Naam verwerking</w:t>
            </w:r>
          </w:p>
        </w:tc>
        <w:tc>
          <w:tcPr>
            <w:tcW w:w="1418" w:type="dxa"/>
            <w:hideMark/>
          </w:tcPr>
          <w:p w14:paraId="30038F09" w14:textId="77777777" w:rsidR="00524E74" w:rsidRPr="00363301" w:rsidRDefault="00524E74" w:rsidP="00C446E5">
            <w:pPr>
              <w:spacing w:after="160"/>
              <w:rPr>
                <w:rFonts w:asciiTheme="minorHAnsi" w:eastAsia="Verdana" w:hAnsiTheme="minorHAnsi"/>
                <w:b/>
                <w:bCs/>
                <w:color w:val="000000"/>
              </w:rPr>
            </w:pPr>
            <w:r w:rsidRPr="00363301">
              <w:rPr>
                <w:rFonts w:asciiTheme="minorHAnsi" w:eastAsia="Verdana" w:hAnsiTheme="minorHAnsi"/>
                <w:b/>
                <w:bCs/>
                <w:color w:val="000000"/>
              </w:rPr>
              <w:t>Verwerkings-doeleinden</w:t>
            </w:r>
          </w:p>
        </w:tc>
        <w:tc>
          <w:tcPr>
            <w:tcW w:w="1417" w:type="dxa"/>
            <w:hideMark/>
          </w:tcPr>
          <w:p w14:paraId="1393285C" w14:textId="77777777" w:rsidR="00524E74" w:rsidRPr="00363301" w:rsidRDefault="00524E74" w:rsidP="00C446E5">
            <w:pPr>
              <w:spacing w:after="160"/>
              <w:rPr>
                <w:rFonts w:asciiTheme="minorHAnsi" w:eastAsia="Verdana" w:hAnsiTheme="minorHAnsi"/>
                <w:b/>
                <w:bCs/>
                <w:color w:val="000000"/>
              </w:rPr>
            </w:pPr>
            <w:r w:rsidRPr="00363301">
              <w:rPr>
                <w:rFonts w:asciiTheme="minorHAnsi" w:eastAsia="Verdana" w:hAnsiTheme="minorHAnsi"/>
                <w:b/>
                <w:bCs/>
                <w:color w:val="000000"/>
              </w:rPr>
              <w:t>Categorieën van Betrokkenen</w:t>
            </w:r>
          </w:p>
        </w:tc>
        <w:tc>
          <w:tcPr>
            <w:tcW w:w="1418" w:type="dxa"/>
            <w:hideMark/>
          </w:tcPr>
          <w:p w14:paraId="0F800DF8" w14:textId="77777777" w:rsidR="00524E74" w:rsidRPr="00363301" w:rsidRDefault="00524E74" w:rsidP="00C446E5">
            <w:pPr>
              <w:spacing w:after="160"/>
              <w:rPr>
                <w:rFonts w:asciiTheme="minorHAnsi" w:eastAsia="Verdana" w:hAnsiTheme="minorHAnsi"/>
                <w:b/>
                <w:bCs/>
                <w:color w:val="000000"/>
              </w:rPr>
            </w:pPr>
            <w:r w:rsidRPr="00363301">
              <w:rPr>
                <w:rFonts w:asciiTheme="minorHAnsi" w:eastAsia="Verdana" w:hAnsiTheme="minorHAnsi"/>
                <w:b/>
                <w:bCs/>
                <w:color w:val="000000"/>
              </w:rPr>
              <w:t>Categorie</w:t>
            </w:r>
            <w:r>
              <w:rPr>
                <w:rFonts w:asciiTheme="minorHAnsi" w:eastAsia="Verdana" w:hAnsiTheme="minorHAnsi"/>
                <w:b/>
                <w:bCs/>
                <w:color w:val="000000"/>
              </w:rPr>
              <w:t>ën</w:t>
            </w:r>
            <w:r w:rsidRPr="00363301">
              <w:rPr>
                <w:rFonts w:asciiTheme="minorHAnsi" w:eastAsia="Verdana" w:hAnsiTheme="minorHAnsi"/>
                <w:b/>
                <w:bCs/>
                <w:color w:val="000000"/>
              </w:rPr>
              <w:t xml:space="preserve"> Persoons</w:t>
            </w:r>
            <w:r>
              <w:rPr>
                <w:rFonts w:asciiTheme="minorHAnsi" w:eastAsia="Verdana" w:hAnsiTheme="minorHAnsi"/>
                <w:b/>
                <w:bCs/>
                <w:color w:val="000000"/>
              </w:rPr>
              <w:t>-</w:t>
            </w:r>
            <w:r w:rsidRPr="00363301">
              <w:rPr>
                <w:rFonts w:asciiTheme="minorHAnsi" w:eastAsia="Verdana" w:hAnsiTheme="minorHAnsi"/>
                <w:b/>
                <w:bCs/>
                <w:color w:val="000000"/>
              </w:rPr>
              <w:t>gegevens (waaronder bijzondere persoonsgegevens)</w:t>
            </w:r>
          </w:p>
        </w:tc>
        <w:tc>
          <w:tcPr>
            <w:tcW w:w="1275" w:type="dxa"/>
          </w:tcPr>
          <w:p w14:paraId="3EA48D94" w14:textId="77777777" w:rsidR="00524E74" w:rsidRPr="00363301" w:rsidRDefault="00524E74" w:rsidP="00C446E5">
            <w:pPr>
              <w:rPr>
                <w:rFonts w:asciiTheme="minorHAnsi" w:eastAsia="Verdana" w:hAnsiTheme="minorHAnsi"/>
                <w:b/>
                <w:bCs/>
                <w:color w:val="000000"/>
              </w:rPr>
            </w:pPr>
            <w:r w:rsidRPr="00363301">
              <w:rPr>
                <w:rFonts w:asciiTheme="minorHAnsi" w:eastAsia="Verdana" w:hAnsiTheme="minorHAnsi"/>
                <w:b/>
                <w:bCs/>
                <w:color w:val="000000"/>
              </w:rPr>
              <w:t>Doorgifte naar derde landen</w:t>
            </w:r>
          </w:p>
        </w:tc>
        <w:tc>
          <w:tcPr>
            <w:tcW w:w="1418" w:type="dxa"/>
          </w:tcPr>
          <w:p w14:paraId="49D8403B" w14:textId="77777777" w:rsidR="00524E74" w:rsidRPr="00363301" w:rsidRDefault="00524E74" w:rsidP="00C446E5">
            <w:pPr>
              <w:rPr>
                <w:rFonts w:asciiTheme="minorHAnsi" w:eastAsia="Verdana" w:hAnsiTheme="minorHAnsi"/>
                <w:b/>
                <w:bCs/>
                <w:color w:val="000000"/>
              </w:rPr>
            </w:pPr>
            <w:r>
              <w:rPr>
                <w:rFonts w:asciiTheme="minorHAnsi" w:eastAsia="Verdana" w:hAnsiTheme="minorHAnsi"/>
                <w:b/>
                <w:bCs/>
                <w:color w:val="000000"/>
              </w:rPr>
              <w:t>Doorgifte-instrument</w:t>
            </w:r>
          </w:p>
        </w:tc>
        <w:tc>
          <w:tcPr>
            <w:tcW w:w="1559" w:type="dxa"/>
          </w:tcPr>
          <w:p w14:paraId="0824ECA1" w14:textId="77777777" w:rsidR="00524E74" w:rsidRPr="00846B47" w:rsidRDefault="00524E74" w:rsidP="00C446E5">
            <w:pPr>
              <w:rPr>
                <w:rFonts w:asciiTheme="minorHAnsi" w:eastAsia="Verdana" w:hAnsiTheme="minorHAnsi"/>
                <w:b/>
                <w:bCs/>
                <w:color w:val="000000"/>
              </w:rPr>
            </w:pPr>
            <w:r w:rsidRPr="00846B47">
              <w:rPr>
                <w:rFonts w:asciiTheme="minorHAnsi" w:eastAsia="Verdana" w:hAnsiTheme="minorHAnsi"/>
                <w:b/>
                <w:bCs/>
              </w:rPr>
              <w:t>Aanvullende maatregelen (indien van toepassing)</w:t>
            </w:r>
          </w:p>
        </w:tc>
      </w:tr>
      <w:tr w:rsidR="00524E74" w:rsidRPr="00363301" w14:paraId="50B02E61" w14:textId="77777777" w:rsidTr="00C446E5">
        <w:trPr>
          <w:trHeight w:val="862"/>
        </w:trPr>
        <w:tc>
          <w:tcPr>
            <w:tcW w:w="1271" w:type="dxa"/>
            <w:hideMark/>
          </w:tcPr>
          <w:p w14:paraId="2D23059D" w14:textId="77777777" w:rsidR="00524E74" w:rsidRPr="00363301" w:rsidRDefault="00524E74" w:rsidP="00C446E5">
            <w:pPr>
              <w:rPr>
                <w:rFonts w:asciiTheme="minorHAnsi" w:eastAsia="Verdana" w:hAnsiTheme="minorHAnsi"/>
                <w:color w:val="000000"/>
              </w:rPr>
            </w:pPr>
            <w:r w:rsidRPr="00363301">
              <w:rPr>
                <w:rFonts w:asciiTheme="minorHAnsi" w:eastAsia="Verdana" w:hAnsiTheme="minorHAnsi"/>
                <w:color w:val="000000"/>
              </w:rPr>
              <w:t xml:space="preserve"> </w:t>
            </w:r>
          </w:p>
        </w:tc>
        <w:tc>
          <w:tcPr>
            <w:tcW w:w="1418" w:type="dxa"/>
            <w:hideMark/>
          </w:tcPr>
          <w:p w14:paraId="339B3566" w14:textId="77777777" w:rsidR="00524E74" w:rsidRPr="00363301" w:rsidRDefault="00524E74" w:rsidP="00C446E5">
            <w:pPr>
              <w:spacing w:after="160"/>
              <w:rPr>
                <w:rFonts w:asciiTheme="minorHAnsi" w:eastAsia="Verdana" w:hAnsiTheme="minorHAnsi"/>
                <w:color w:val="000000"/>
              </w:rPr>
            </w:pPr>
            <w:r w:rsidRPr="00363301">
              <w:rPr>
                <w:rFonts w:asciiTheme="minorHAnsi" w:eastAsia="Verdana" w:hAnsiTheme="minorHAnsi"/>
                <w:color w:val="000000"/>
              </w:rPr>
              <w:t xml:space="preserve"> </w:t>
            </w:r>
          </w:p>
        </w:tc>
        <w:tc>
          <w:tcPr>
            <w:tcW w:w="1417" w:type="dxa"/>
            <w:hideMark/>
          </w:tcPr>
          <w:p w14:paraId="645C49F7" w14:textId="77777777" w:rsidR="00524E74" w:rsidRPr="00363301" w:rsidRDefault="00524E74" w:rsidP="00C446E5">
            <w:pPr>
              <w:spacing w:after="160"/>
              <w:rPr>
                <w:rFonts w:asciiTheme="minorHAnsi" w:eastAsia="Verdana" w:hAnsiTheme="minorHAnsi"/>
                <w:color w:val="000000"/>
              </w:rPr>
            </w:pPr>
            <w:r w:rsidRPr="00363301">
              <w:rPr>
                <w:rFonts w:asciiTheme="minorHAnsi" w:eastAsia="Verdana" w:hAnsiTheme="minorHAnsi"/>
                <w:color w:val="000000"/>
              </w:rPr>
              <w:t xml:space="preserve"> </w:t>
            </w:r>
          </w:p>
        </w:tc>
        <w:tc>
          <w:tcPr>
            <w:tcW w:w="1418" w:type="dxa"/>
            <w:hideMark/>
          </w:tcPr>
          <w:p w14:paraId="438E869C" w14:textId="77777777" w:rsidR="00524E74" w:rsidRPr="00363301" w:rsidRDefault="00524E74" w:rsidP="00C446E5">
            <w:pPr>
              <w:spacing w:after="160"/>
              <w:rPr>
                <w:rFonts w:asciiTheme="minorHAnsi" w:eastAsia="Verdana" w:hAnsiTheme="minorHAnsi"/>
                <w:color w:val="000000"/>
              </w:rPr>
            </w:pPr>
            <w:r w:rsidRPr="00363301">
              <w:rPr>
                <w:rFonts w:asciiTheme="minorHAnsi" w:eastAsia="Verdana" w:hAnsiTheme="minorHAnsi"/>
                <w:color w:val="000000"/>
              </w:rPr>
              <w:t xml:space="preserve"> </w:t>
            </w:r>
          </w:p>
        </w:tc>
        <w:tc>
          <w:tcPr>
            <w:tcW w:w="1275" w:type="dxa"/>
          </w:tcPr>
          <w:p w14:paraId="4DCEEE81" w14:textId="77777777" w:rsidR="00524E74" w:rsidRPr="00363301" w:rsidRDefault="00524E74" w:rsidP="00C446E5">
            <w:pPr>
              <w:rPr>
                <w:rFonts w:asciiTheme="minorHAnsi" w:eastAsia="Verdana" w:hAnsiTheme="minorHAnsi"/>
                <w:color w:val="000000"/>
              </w:rPr>
            </w:pPr>
          </w:p>
        </w:tc>
        <w:tc>
          <w:tcPr>
            <w:tcW w:w="1418" w:type="dxa"/>
          </w:tcPr>
          <w:p w14:paraId="16A0B0EB" w14:textId="77777777" w:rsidR="00524E74" w:rsidRPr="00363301" w:rsidRDefault="00524E74" w:rsidP="00C446E5">
            <w:pPr>
              <w:rPr>
                <w:rFonts w:asciiTheme="minorHAnsi" w:eastAsia="Verdana" w:hAnsiTheme="minorHAnsi"/>
                <w:color w:val="000000"/>
              </w:rPr>
            </w:pPr>
          </w:p>
        </w:tc>
        <w:tc>
          <w:tcPr>
            <w:tcW w:w="1559" w:type="dxa"/>
          </w:tcPr>
          <w:p w14:paraId="2DAFE9FC" w14:textId="77777777" w:rsidR="00524E74" w:rsidRPr="00363301" w:rsidRDefault="00524E74" w:rsidP="00C446E5">
            <w:pPr>
              <w:rPr>
                <w:rFonts w:asciiTheme="minorHAnsi" w:eastAsia="Verdana" w:hAnsiTheme="minorHAnsi"/>
                <w:color w:val="000000"/>
              </w:rPr>
            </w:pPr>
          </w:p>
        </w:tc>
      </w:tr>
      <w:tr w:rsidR="00524E74" w:rsidRPr="00363301" w14:paraId="0D6F60AB" w14:textId="77777777" w:rsidTr="00C446E5">
        <w:trPr>
          <w:trHeight w:val="1149"/>
        </w:trPr>
        <w:tc>
          <w:tcPr>
            <w:tcW w:w="1271" w:type="dxa"/>
            <w:hideMark/>
          </w:tcPr>
          <w:p w14:paraId="11F0242B" w14:textId="77777777" w:rsidR="00524E74" w:rsidRPr="00363301" w:rsidRDefault="00524E74" w:rsidP="00C446E5">
            <w:pPr>
              <w:rPr>
                <w:rFonts w:asciiTheme="minorHAnsi" w:eastAsia="Verdana" w:hAnsiTheme="minorHAnsi"/>
                <w:color w:val="000000"/>
              </w:rPr>
            </w:pPr>
            <w:r w:rsidRPr="00363301">
              <w:rPr>
                <w:rFonts w:asciiTheme="minorHAnsi" w:eastAsia="Verdana" w:hAnsiTheme="minorHAnsi"/>
                <w:color w:val="000000"/>
              </w:rPr>
              <w:t xml:space="preserve"> </w:t>
            </w:r>
          </w:p>
        </w:tc>
        <w:tc>
          <w:tcPr>
            <w:tcW w:w="1418" w:type="dxa"/>
            <w:hideMark/>
          </w:tcPr>
          <w:p w14:paraId="44A852CC" w14:textId="77777777" w:rsidR="00524E74" w:rsidRPr="00363301" w:rsidRDefault="00524E74" w:rsidP="00C446E5">
            <w:pPr>
              <w:spacing w:after="160"/>
              <w:rPr>
                <w:rFonts w:asciiTheme="minorHAnsi" w:eastAsia="Verdana" w:hAnsiTheme="minorHAnsi"/>
                <w:color w:val="000000"/>
              </w:rPr>
            </w:pPr>
            <w:r w:rsidRPr="00363301">
              <w:rPr>
                <w:rFonts w:asciiTheme="minorHAnsi" w:eastAsia="Verdana" w:hAnsiTheme="minorHAnsi"/>
                <w:color w:val="000000"/>
              </w:rPr>
              <w:t xml:space="preserve">  </w:t>
            </w:r>
          </w:p>
        </w:tc>
        <w:tc>
          <w:tcPr>
            <w:tcW w:w="1417" w:type="dxa"/>
            <w:hideMark/>
          </w:tcPr>
          <w:p w14:paraId="087D3966" w14:textId="77777777" w:rsidR="00524E74" w:rsidRPr="00363301" w:rsidRDefault="00524E74" w:rsidP="00C446E5">
            <w:pPr>
              <w:spacing w:after="160"/>
              <w:rPr>
                <w:rFonts w:asciiTheme="minorHAnsi" w:eastAsia="Verdana" w:hAnsiTheme="minorHAnsi"/>
                <w:color w:val="000000"/>
              </w:rPr>
            </w:pPr>
            <w:r w:rsidRPr="00363301">
              <w:rPr>
                <w:rFonts w:asciiTheme="minorHAnsi" w:eastAsia="Verdana" w:hAnsiTheme="minorHAnsi"/>
                <w:color w:val="000000"/>
              </w:rPr>
              <w:t xml:space="preserve"> </w:t>
            </w:r>
          </w:p>
        </w:tc>
        <w:tc>
          <w:tcPr>
            <w:tcW w:w="1418" w:type="dxa"/>
            <w:hideMark/>
          </w:tcPr>
          <w:p w14:paraId="470FB700" w14:textId="77777777" w:rsidR="00524E74" w:rsidRPr="00363301" w:rsidRDefault="00524E74" w:rsidP="00C446E5">
            <w:pPr>
              <w:spacing w:after="160"/>
              <w:rPr>
                <w:rFonts w:asciiTheme="minorHAnsi" w:eastAsia="Verdana" w:hAnsiTheme="minorHAnsi"/>
                <w:color w:val="000000"/>
              </w:rPr>
            </w:pPr>
            <w:r w:rsidRPr="00363301">
              <w:rPr>
                <w:rFonts w:asciiTheme="minorHAnsi" w:eastAsia="Verdana" w:hAnsiTheme="minorHAnsi"/>
                <w:color w:val="000000"/>
              </w:rPr>
              <w:t xml:space="preserve"> </w:t>
            </w:r>
          </w:p>
        </w:tc>
        <w:tc>
          <w:tcPr>
            <w:tcW w:w="1275" w:type="dxa"/>
          </w:tcPr>
          <w:p w14:paraId="40EC56A3" w14:textId="77777777" w:rsidR="00524E74" w:rsidRPr="00363301" w:rsidRDefault="00524E74" w:rsidP="00C446E5">
            <w:pPr>
              <w:rPr>
                <w:rFonts w:asciiTheme="minorHAnsi" w:eastAsia="Verdana" w:hAnsiTheme="minorHAnsi"/>
                <w:color w:val="000000"/>
              </w:rPr>
            </w:pPr>
          </w:p>
        </w:tc>
        <w:tc>
          <w:tcPr>
            <w:tcW w:w="1418" w:type="dxa"/>
          </w:tcPr>
          <w:p w14:paraId="45C48AAC" w14:textId="77777777" w:rsidR="00524E74" w:rsidRPr="00363301" w:rsidRDefault="00524E74" w:rsidP="00C446E5">
            <w:pPr>
              <w:rPr>
                <w:rFonts w:asciiTheme="minorHAnsi" w:eastAsia="Verdana" w:hAnsiTheme="minorHAnsi"/>
                <w:color w:val="000000"/>
              </w:rPr>
            </w:pPr>
          </w:p>
        </w:tc>
        <w:tc>
          <w:tcPr>
            <w:tcW w:w="1559" w:type="dxa"/>
          </w:tcPr>
          <w:p w14:paraId="2008D210" w14:textId="77777777" w:rsidR="00524E74" w:rsidRPr="00363301" w:rsidRDefault="00524E74" w:rsidP="00C446E5">
            <w:pPr>
              <w:rPr>
                <w:rFonts w:asciiTheme="minorHAnsi" w:eastAsia="Verdana" w:hAnsiTheme="minorHAnsi"/>
                <w:color w:val="000000"/>
              </w:rPr>
            </w:pPr>
          </w:p>
        </w:tc>
      </w:tr>
    </w:tbl>
    <w:p w14:paraId="04DC4416" w14:textId="77777777" w:rsidR="00524E74" w:rsidRPr="00363301" w:rsidRDefault="00524E74" w:rsidP="00524E74">
      <w:pPr>
        <w:rPr>
          <w:rFonts w:asciiTheme="minorHAnsi" w:eastAsia="Verdana" w:hAnsiTheme="minorHAnsi"/>
          <w:color w:val="000000"/>
        </w:rPr>
      </w:pPr>
    </w:p>
    <w:p w14:paraId="112CA9CE" w14:textId="77777777" w:rsidR="00524E74" w:rsidRPr="00363301" w:rsidRDefault="00524E74" w:rsidP="00524E74">
      <w:pPr>
        <w:pStyle w:val="Lijstalinea"/>
        <w:numPr>
          <w:ilvl w:val="0"/>
          <w:numId w:val="51"/>
        </w:numPr>
        <w:tabs>
          <w:tab w:val="left" w:pos="397"/>
          <w:tab w:val="left" w:pos="936"/>
        </w:tabs>
        <w:spacing w:after="120"/>
        <w:ind w:left="360"/>
        <w:contextualSpacing w:val="0"/>
        <w:textAlignment w:val="baseline"/>
        <w:rPr>
          <w:rFonts w:asciiTheme="minorHAnsi" w:eastAsia="Verdana" w:hAnsiTheme="minorHAnsi"/>
          <w:b/>
          <w:color w:val="000000"/>
        </w:rPr>
      </w:pPr>
      <w:r w:rsidRPr="00363301">
        <w:rPr>
          <w:rFonts w:asciiTheme="minorHAnsi" w:eastAsia="Verdana" w:hAnsiTheme="minorHAnsi"/>
          <w:b/>
          <w:color w:val="000000"/>
        </w:rPr>
        <w:t>Contactgegevens</w:t>
      </w:r>
    </w:p>
    <w:tbl>
      <w:tblPr>
        <w:tblStyle w:val="Tabelraster"/>
        <w:tblW w:w="8642" w:type="dxa"/>
        <w:tblLayout w:type="fixed"/>
        <w:tblLook w:val="04A0" w:firstRow="1" w:lastRow="0" w:firstColumn="1" w:lastColumn="0" w:noHBand="0" w:noVBand="1"/>
      </w:tblPr>
      <w:tblGrid>
        <w:gridCol w:w="4106"/>
        <w:gridCol w:w="4536"/>
      </w:tblGrid>
      <w:tr w:rsidR="00524E74" w:rsidRPr="00363301" w14:paraId="35FB9524" w14:textId="77777777" w:rsidTr="00C446E5">
        <w:trPr>
          <w:trHeight w:val="664"/>
        </w:trPr>
        <w:tc>
          <w:tcPr>
            <w:tcW w:w="4106" w:type="dxa"/>
            <w:hideMark/>
          </w:tcPr>
          <w:p w14:paraId="797B04F2" w14:textId="77777777" w:rsidR="00524E74" w:rsidRPr="00363301" w:rsidRDefault="00524E74" w:rsidP="00C446E5">
            <w:pPr>
              <w:ind w:left="-113"/>
              <w:rPr>
                <w:rFonts w:asciiTheme="minorHAnsi" w:eastAsia="Verdana" w:hAnsiTheme="minorHAnsi"/>
                <w:b/>
                <w:bCs/>
                <w:color w:val="000000"/>
              </w:rPr>
            </w:pPr>
            <w:r w:rsidRPr="00363301">
              <w:rPr>
                <w:rFonts w:asciiTheme="minorHAnsi" w:eastAsia="Verdana" w:hAnsiTheme="minorHAnsi"/>
                <w:b/>
                <w:color w:val="000000"/>
              </w:rPr>
              <w:t>Contactpersoon Verwerkingsverantwoordelijke (NB: Ook buiten kantooruren)</w:t>
            </w:r>
          </w:p>
        </w:tc>
        <w:tc>
          <w:tcPr>
            <w:tcW w:w="4536" w:type="dxa"/>
            <w:hideMark/>
          </w:tcPr>
          <w:p w14:paraId="7F79B232" w14:textId="77777777" w:rsidR="00524E74" w:rsidRPr="00363301" w:rsidRDefault="00524E74" w:rsidP="00C446E5">
            <w:pPr>
              <w:ind w:left="-113"/>
              <w:rPr>
                <w:rFonts w:asciiTheme="minorHAnsi" w:eastAsia="Verdana" w:hAnsiTheme="minorHAnsi"/>
                <w:color w:val="000000"/>
              </w:rPr>
            </w:pPr>
            <w:r w:rsidRPr="00363301">
              <w:rPr>
                <w:rFonts w:asciiTheme="minorHAnsi" w:eastAsia="Verdana" w:hAnsiTheme="minorHAnsi"/>
                <w:color w:val="000000"/>
              </w:rPr>
              <w:t>Naam:</w:t>
            </w:r>
          </w:p>
          <w:p w14:paraId="7AB612C9" w14:textId="77777777" w:rsidR="00524E74" w:rsidRPr="00363301" w:rsidRDefault="00524E74" w:rsidP="00C446E5">
            <w:pPr>
              <w:ind w:left="-113"/>
              <w:rPr>
                <w:rFonts w:asciiTheme="minorHAnsi" w:eastAsia="Verdana" w:hAnsiTheme="minorHAnsi"/>
                <w:bCs/>
                <w:color w:val="000000"/>
              </w:rPr>
            </w:pPr>
            <w:r w:rsidRPr="00363301">
              <w:rPr>
                <w:rFonts w:asciiTheme="minorHAnsi" w:eastAsia="Verdana" w:hAnsiTheme="minorHAnsi"/>
                <w:bCs/>
                <w:color w:val="000000"/>
              </w:rPr>
              <w:t>Contactgegevens:</w:t>
            </w:r>
          </w:p>
        </w:tc>
      </w:tr>
      <w:tr w:rsidR="00524E74" w:rsidRPr="00363301" w14:paraId="226A3E9F" w14:textId="77777777" w:rsidTr="00C446E5">
        <w:trPr>
          <w:trHeight w:val="634"/>
        </w:trPr>
        <w:tc>
          <w:tcPr>
            <w:tcW w:w="4106" w:type="dxa"/>
          </w:tcPr>
          <w:p w14:paraId="0F95641E" w14:textId="77777777" w:rsidR="00524E74" w:rsidRPr="00363301" w:rsidRDefault="00524E74" w:rsidP="00C446E5">
            <w:pPr>
              <w:ind w:left="-113"/>
              <w:rPr>
                <w:rFonts w:asciiTheme="minorHAnsi" w:eastAsia="Verdana" w:hAnsiTheme="minorHAnsi"/>
                <w:b/>
                <w:color w:val="000000"/>
              </w:rPr>
            </w:pPr>
            <w:r w:rsidRPr="00363301">
              <w:rPr>
                <w:rFonts w:asciiTheme="minorHAnsi" w:eastAsia="Verdana" w:hAnsiTheme="minorHAnsi"/>
                <w:b/>
                <w:color w:val="000000"/>
              </w:rPr>
              <w:t>Contactpersoon Verwerker (NB: Ook buiten kantooruren)</w:t>
            </w:r>
          </w:p>
        </w:tc>
        <w:tc>
          <w:tcPr>
            <w:tcW w:w="4536" w:type="dxa"/>
          </w:tcPr>
          <w:p w14:paraId="712E84CC" w14:textId="77777777" w:rsidR="00524E74" w:rsidRPr="00363301" w:rsidRDefault="00524E74" w:rsidP="00C446E5">
            <w:pPr>
              <w:ind w:left="-113"/>
              <w:rPr>
                <w:rFonts w:asciiTheme="minorHAnsi" w:eastAsia="Verdana" w:hAnsiTheme="minorHAnsi"/>
                <w:color w:val="000000"/>
              </w:rPr>
            </w:pPr>
            <w:r w:rsidRPr="00363301">
              <w:rPr>
                <w:rFonts w:asciiTheme="minorHAnsi" w:eastAsia="Verdana" w:hAnsiTheme="minorHAnsi"/>
                <w:color w:val="000000"/>
              </w:rPr>
              <w:t>Naam:</w:t>
            </w:r>
          </w:p>
          <w:p w14:paraId="20A98544" w14:textId="77777777" w:rsidR="00524E74" w:rsidRPr="00363301" w:rsidRDefault="00524E74" w:rsidP="00C446E5">
            <w:pPr>
              <w:ind w:left="-113"/>
              <w:rPr>
                <w:rFonts w:asciiTheme="minorHAnsi" w:eastAsia="Verdana" w:hAnsiTheme="minorHAnsi"/>
                <w:color w:val="000000"/>
              </w:rPr>
            </w:pPr>
            <w:r w:rsidRPr="00363301">
              <w:rPr>
                <w:rFonts w:asciiTheme="minorHAnsi" w:eastAsia="Verdana" w:hAnsiTheme="minorHAnsi"/>
                <w:bCs/>
                <w:color w:val="000000"/>
              </w:rPr>
              <w:t>Contactgegevens:</w:t>
            </w:r>
            <w:r w:rsidRPr="00363301">
              <w:rPr>
                <w:rFonts w:asciiTheme="minorHAnsi" w:eastAsia="Verdana" w:hAnsiTheme="minorHAnsi"/>
                <w:color w:val="000000"/>
              </w:rPr>
              <w:t xml:space="preserve">  </w:t>
            </w:r>
          </w:p>
        </w:tc>
      </w:tr>
      <w:tr w:rsidR="00524E74" w:rsidRPr="00363301" w14:paraId="44593BBF" w14:textId="77777777" w:rsidTr="00C446E5">
        <w:trPr>
          <w:trHeight w:val="634"/>
        </w:trPr>
        <w:tc>
          <w:tcPr>
            <w:tcW w:w="4106" w:type="dxa"/>
          </w:tcPr>
          <w:p w14:paraId="60F12716" w14:textId="77777777" w:rsidR="00524E74" w:rsidRPr="00363301" w:rsidRDefault="00524E74" w:rsidP="00C446E5">
            <w:pPr>
              <w:ind w:left="-113"/>
              <w:rPr>
                <w:rFonts w:asciiTheme="minorHAnsi" w:eastAsia="Verdana" w:hAnsiTheme="minorHAnsi"/>
                <w:b/>
                <w:color w:val="000000"/>
              </w:rPr>
            </w:pPr>
            <w:r w:rsidRPr="00363301">
              <w:rPr>
                <w:rFonts w:asciiTheme="minorHAnsi" w:eastAsia="Verdana" w:hAnsiTheme="minorHAnsi"/>
                <w:b/>
                <w:color w:val="000000"/>
              </w:rPr>
              <w:t>Contactgegevens IBD</w:t>
            </w:r>
          </w:p>
        </w:tc>
        <w:tc>
          <w:tcPr>
            <w:tcW w:w="4536" w:type="dxa"/>
          </w:tcPr>
          <w:p w14:paraId="1E756238" w14:textId="77777777" w:rsidR="00524E74" w:rsidRDefault="00524E74" w:rsidP="00C446E5">
            <w:pPr>
              <w:ind w:left="-113"/>
              <w:rPr>
                <w:rFonts w:asciiTheme="minorHAnsi" w:eastAsia="Verdana" w:hAnsiTheme="minorHAnsi"/>
                <w:color w:val="000000"/>
              </w:rPr>
            </w:pPr>
            <w:r>
              <w:rPr>
                <w:rFonts w:asciiTheme="minorHAnsi" w:eastAsia="Verdana" w:hAnsiTheme="minorHAnsi"/>
                <w:color w:val="000000"/>
              </w:rPr>
              <w:t>t</w:t>
            </w:r>
            <w:r w:rsidRPr="00363301">
              <w:rPr>
                <w:rFonts w:asciiTheme="minorHAnsi" w:eastAsia="Verdana" w:hAnsiTheme="minorHAnsi"/>
                <w:color w:val="000000"/>
              </w:rPr>
              <w:t>elefoonnummer</w:t>
            </w:r>
            <w:r>
              <w:rPr>
                <w:rFonts w:asciiTheme="minorHAnsi" w:eastAsia="Verdana" w:hAnsiTheme="minorHAnsi"/>
                <w:color w:val="000000"/>
              </w:rPr>
              <w:t>:</w:t>
            </w:r>
            <w:r w:rsidRPr="00363301">
              <w:rPr>
                <w:rFonts w:asciiTheme="minorHAnsi" w:eastAsia="Verdana" w:hAnsiTheme="minorHAnsi"/>
                <w:color w:val="000000"/>
              </w:rPr>
              <w:t xml:space="preserve"> 070-</w:t>
            </w:r>
            <w:r>
              <w:rPr>
                <w:rFonts w:asciiTheme="minorHAnsi" w:eastAsia="Verdana" w:hAnsiTheme="minorHAnsi"/>
                <w:color w:val="000000"/>
              </w:rPr>
              <w:t>204 55 11</w:t>
            </w:r>
          </w:p>
          <w:p w14:paraId="1845AF0D" w14:textId="77777777" w:rsidR="00524E74" w:rsidRPr="00363301" w:rsidRDefault="00524E74" w:rsidP="00C446E5">
            <w:pPr>
              <w:ind w:left="-113"/>
              <w:rPr>
                <w:rFonts w:asciiTheme="minorHAnsi" w:eastAsia="Verdana" w:hAnsiTheme="minorHAnsi"/>
                <w:color w:val="000000"/>
              </w:rPr>
            </w:pPr>
            <w:r>
              <w:rPr>
                <w:rFonts w:asciiTheme="minorHAnsi" w:eastAsia="Verdana" w:hAnsiTheme="minorHAnsi"/>
                <w:color w:val="000000"/>
              </w:rPr>
              <w:t>e-mailadres          : privacy@vng.nl</w:t>
            </w:r>
          </w:p>
        </w:tc>
      </w:tr>
    </w:tbl>
    <w:p w14:paraId="2E55E6CE" w14:textId="77777777" w:rsidR="00524E74" w:rsidRPr="00363301" w:rsidRDefault="00524E74" w:rsidP="00524E74">
      <w:pPr>
        <w:rPr>
          <w:rFonts w:asciiTheme="minorHAnsi" w:eastAsia="Verdana" w:hAnsiTheme="minorHAnsi"/>
          <w:color w:val="000000"/>
        </w:rPr>
      </w:pPr>
    </w:p>
    <w:p w14:paraId="30842D33" w14:textId="77777777" w:rsidR="00524E74" w:rsidRPr="00363301" w:rsidRDefault="00524E74" w:rsidP="00524E74">
      <w:pPr>
        <w:rPr>
          <w:rFonts w:asciiTheme="minorHAnsi" w:eastAsia="Verdana" w:hAnsiTheme="minorHAnsi"/>
          <w:color w:val="000000"/>
        </w:rPr>
      </w:pPr>
      <w:r w:rsidRPr="00363301">
        <w:rPr>
          <w:rFonts w:asciiTheme="minorHAnsi" w:eastAsia="Verdana" w:hAnsiTheme="minorHAnsi"/>
          <w:color w:val="000000"/>
        </w:rPr>
        <w:t>NB: Eventuele wijzigingen in bovenstaande tabellen geven partijen op korte termijn aan elkaar door.</w:t>
      </w:r>
    </w:p>
    <w:p w14:paraId="59C6D87D" w14:textId="77777777" w:rsidR="00524E74" w:rsidRPr="00363301" w:rsidRDefault="00524E74" w:rsidP="00524E74">
      <w:pPr>
        <w:rPr>
          <w:rFonts w:asciiTheme="minorHAnsi" w:eastAsia="Verdana" w:hAnsiTheme="minorHAnsi"/>
          <w:color w:val="000000"/>
        </w:rPr>
      </w:pPr>
    </w:p>
    <w:p w14:paraId="3C6C20E2" w14:textId="77777777" w:rsidR="00524E74" w:rsidRPr="00363301" w:rsidRDefault="00524E74" w:rsidP="00524E74">
      <w:pPr>
        <w:pStyle w:val="Lijstalinea"/>
        <w:numPr>
          <w:ilvl w:val="0"/>
          <w:numId w:val="51"/>
        </w:numPr>
        <w:tabs>
          <w:tab w:val="left" w:pos="397"/>
        </w:tabs>
        <w:spacing w:after="120"/>
        <w:ind w:left="360"/>
        <w:contextualSpacing w:val="0"/>
        <w:rPr>
          <w:rFonts w:asciiTheme="minorHAnsi" w:eastAsia="Verdana" w:hAnsiTheme="minorHAnsi"/>
        </w:rPr>
      </w:pPr>
      <w:r w:rsidRPr="00363301">
        <w:rPr>
          <w:rFonts w:asciiTheme="minorHAnsi" w:eastAsia="Verdana" w:hAnsiTheme="minorHAnsi"/>
          <w:b/>
        </w:rPr>
        <w:t>Ingeschakelde subverwerkers</w:t>
      </w:r>
    </w:p>
    <w:tbl>
      <w:tblPr>
        <w:tblStyle w:val="Tabelraster"/>
        <w:tblW w:w="8642" w:type="dxa"/>
        <w:tblLook w:val="04A0" w:firstRow="1" w:lastRow="0" w:firstColumn="1" w:lastColumn="0" w:noHBand="0" w:noVBand="1"/>
      </w:tblPr>
      <w:tblGrid>
        <w:gridCol w:w="3019"/>
        <w:gridCol w:w="1644"/>
        <w:gridCol w:w="2136"/>
        <w:gridCol w:w="1843"/>
      </w:tblGrid>
      <w:tr w:rsidR="00524E74" w:rsidRPr="00363301" w14:paraId="0147B2BF" w14:textId="77777777" w:rsidTr="00C446E5">
        <w:tc>
          <w:tcPr>
            <w:tcW w:w="3019" w:type="dxa"/>
          </w:tcPr>
          <w:p w14:paraId="1B36400B" w14:textId="77777777" w:rsidR="00524E74" w:rsidRPr="00363301" w:rsidRDefault="00524E74" w:rsidP="00C446E5">
            <w:pPr>
              <w:ind w:left="-113"/>
              <w:rPr>
                <w:rFonts w:asciiTheme="minorHAnsi" w:eastAsia="Verdana" w:hAnsiTheme="minorHAnsi"/>
                <w:b/>
                <w:color w:val="000000"/>
              </w:rPr>
            </w:pPr>
            <w:r w:rsidRPr="00363301">
              <w:rPr>
                <w:rFonts w:asciiTheme="minorHAnsi" w:eastAsia="Verdana" w:hAnsiTheme="minorHAnsi"/>
                <w:b/>
                <w:color w:val="000000"/>
              </w:rPr>
              <w:t>Naam en contactgegevens subverwerker</w:t>
            </w:r>
          </w:p>
        </w:tc>
        <w:tc>
          <w:tcPr>
            <w:tcW w:w="1644" w:type="dxa"/>
          </w:tcPr>
          <w:p w14:paraId="0B43937B" w14:textId="77777777" w:rsidR="00524E74" w:rsidRPr="00363301" w:rsidRDefault="00524E74" w:rsidP="00C446E5">
            <w:pPr>
              <w:ind w:left="-113"/>
              <w:rPr>
                <w:rFonts w:asciiTheme="minorHAnsi" w:eastAsia="Verdana" w:hAnsiTheme="minorHAnsi"/>
                <w:b/>
                <w:color w:val="000000"/>
              </w:rPr>
            </w:pPr>
            <w:r w:rsidRPr="00363301">
              <w:rPr>
                <w:rFonts w:asciiTheme="minorHAnsi" w:eastAsia="Verdana" w:hAnsiTheme="minorHAnsi"/>
                <w:b/>
                <w:color w:val="000000"/>
              </w:rPr>
              <w:t>KvK-nummer</w:t>
            </w:r>
          </w:p>
        </w:tc>
        <w:tc>
          <w:tcPr>
            <w:tcW w:w="2136" w:type="dxa"/>
          </w:tcPr>
          <w:p w14:paraId="3A7D92FA" w14:textId="77777777" w:rsidR="00524E74" w:rsidRPr="00363301" w:rsidRDefault="00524E74" w:rsidP="00C446E5">
            <w:pPr>
              <w:ind w:left="-113"/>
              <w:rPr>
                <w:rFonts w:asciiTheme="minorHAnsi" w:eastAsia="Verdana" w:hAnsiTheme="minorHAnsi"/>
                <w:b/>
                <w:color w:val="000000"/>
              </w:rPr>
            </w:pPr>
            <w:r w:rsidRPr="00363301">
              <w:rPr>
                <w:rFonts w:asciiTheme="minorHAnsi" w:eastAsia="Verdana" w:hAnsiTheme="minorHAnsi"/>
                <w:b/>
                <w:color w:val="000000"/>
              </w:rPr>
              <w:t>Uitbestede verwerkingen</w:t>
            </w:r>
          </w:p>
        </w:tc>
        <w:tc>
          <w:tcPr>
            <w:tcW w:w="1843" w:type="dxa"/>
          </w:tcPr>
          <w:p w14:paraId="7E7C4A9F" w14:textId="77777777" w:rsidR="00524E74" w:rsidRPr="00363301" w:rsidRDefault="00524E74" w:rsidP="00C446E5">
            <w:pPr>
              <w:ind w:left="-113"/>
              <w:rPr>
                <w:rFonts w:asciiTheme="minorHAnsi" w:eastAsia="Verdana" w:hAnsiTheme="minorHAnsi"/>
                <w:b/>
                <w:color w:val="000000"/>
              </w:rPr>
            </w:pPr>
            <w:r w:rsidRPr="00363301">
              <w:rPr>
                <w:rFonts w:asciiTheme="minorHAnsi" w:eastAsia="Verdana" w:hAnsiTheme="minorHAnsi"/>
                <w:b/>
                <w:color w:val="000000"/>
              </w:rPr>
              <w:t>Toepassing</w:t>
            </w:r>
          </w:p>
        </w:tc>
      </w:tr>
      <w:tr w:rsidR="00524E74" w:rsidRPr="00363301" w14:paraId="5A2ADAF7" w14:textId="77777777" w:rsidTr="00C446E5">
        <w:tc>
          <w:tcPr>
            <w:tcW w:w="3019" w:type="dxa"/>
          </w:tcPr>
          <w:p w14:paraId="36A0FBF7" w14:textId="77777777" w:rsidR="00524E74" w:rsidRPr="00363301" w:rsidRDefault="00524E74" w:rsidP="00C446E5">
            <w:pPr>
              <w:rPr>
                <w:rFonts w:asciiTheme="minorHAnsi" w:eastAsia="Verdana" w:hAnsiTheme="minorHAnsi"/>
                <w:color w:val="000000"/>
              </w:rPr>
            </w:pPr>
          </w:p>
        </w:tc>
        <w:tc>
          <w:tcPr>
            <w:tcW w:w="1644" w:type="dxa"/>
          </w:tcPr>
          <w:p w14:paraId="58EEFD82" w14:textId="77777777" w:rsidR="00524E74" w:rsidRPr="00363301" w:rsidRDefault="00524E74" w:rsidP="00C446E5">
            <w:pPr>
              <w:rPr>
                <w:rFonts w:asciiTheme="minorHAnsi" w:eastAsia="Verdana" w:hAnsiTheme="minorHAnsi"/>
                <w:color w:val="000000"/>
              </w:rPr>
            </w:pPr>
          </w:p>
        </w:tc>
        <w:tc>
          <w:tcPr>
            <w:tcW w:w="2136" w:type="dxa"/>
          </w:tcPr>
          <w:p w14:paraId="6380542B" w14:textId="77777777" w:rsidR="00524E74" w:rsidRPr="00363301" w:rsidRDefault="00524E74" w:rsidP="00C446E5">
            <w:pPr>
              <w:rPr>
                <w:rFonts w:asciiTheme="minorHAnsi" w:eastAsia="Verdana" w:hAnsiTheme="minorHAnsi"/>
                <w:color w:val="000000"/>
              </w:rPr>
            </w:pPr>
          </w:p>
        </w:tc>
        <w:tc>
          <w:tcPr>
            <w:tcW w:w="1843" w:type="dxa"/>
          </w:tcPr>
          <w:p w14:paraId="4D29DDB2" w14:textId="77777777" w:rsidR="00524E74" w:rsidRPr="00363301" w:rsidRDefault="00524E74" w:rsidP="00C446E5">
            <w:pPr>
              <w:rPr>
                <w:rFonts w:asciiTheme="minorHAnsi" w:eastAsia="Verdana" w:hAnsiTheme="minorHAnsi"/>
                <w:color w:val="000000"/>
              </w:rPr>
            </w:pPr>
          </w:p>
        </w:tc>
      </w:tr>
      <w:tr w:rsidR="00524E74" w:rsidRPr="00363301" w14:paraId="572FA7FC" w14:textId="77777777" w:rsidTr="00C446E5">
        <w:tc>
          <w:tcPr>
            <w:tcW w:w="3019" w:type="dxa"/>
          </w:tcPr>
          <w:p w14:paraId="391F25C0" w14:textId="77777777" w:rsidR="00524E74" w:rsidRPr="00363301" w:rsidRDefault="00524E74" w:rsidP="00C446E5">
            <w:pPr>
              <w:rPr>
                <w:rFonts w:asciiTheme="minorHAnsi" w:eastAsia="Verdana" w:hAnsiTheme="minorHAnsi"/>
                <w:color w:val="000000"/>
              </w:rPr>
            </w:pPr>
          </w:p>
        </w:tc>
        <w:tc>
          <w:tcPr>
            <w:tcW w:w="1644" w:type="dxa"/>
          </w:tcPr>
          <w:p w14:paraId="7AF7FF6D" w14:textId="77777777" w:rsidR="00524E74" w:rsidRPr="00363301" w:rsidRDefault="00524E74" w:rsidP="00C446E5">
            <w:pPr>
              <w:rPr>
                <w:rFonts w:asciiTheme="minorHAnsi" w:eastAsia="Verdana" w:hAnsiTheme="minorHAnsi"/>
                <w:color w:val="000000"/>
              </w:rPr>
            </w:pPr>
          </w:p>
        </w:tc>
        <w:tc>
          <w:tcPr>
            <w:tcW w:w="2136" w:type="dxa"/>
          </w:tcPr>
          <w:p w14:paraId="170F0025" w14:textId="77777777" w:rsidR="00524E74" w:rsidRPr="00363301" w:rsidRDefault="00524E74" w:rsidP="00C446E5">
            <w:pPr>
              <w:rPr>
                <w:rFonts w:asciiTheme="minorHAnsi" w:eastAsia="Verdana" w:hAnsiTheme="minorHAnsi"/>
                <w:color w:val="000000"/>
              </w:rPr>
            </w:pPr>
          </w:p>
        </w:tc>
        <w:tc>
          <w:tcPr>
            <w:tcW w:w="1843" w:type="dxa"/>
          </w:tcPr>
          <w:p w14:paraId="3585558C" w14:textId="77777777" w:rsidR="00524E74" w:rsidRPr="00363301" w:rsidRDefault="00524E74" w:rsidP="00C446E5">
            <w:pPr>
              <w:rPr>
                <w:rFonts w:asciiTheme="minorHAnsi" w:eastAsia="Verdana" w:hAnsiTheme="minorHAnsi"/>
                <w:color w:val="000000"/>
              </w:rPr>
            </w:pPr>
          </w:p>
        </w:tc>
      </w:tr>
      <w:tr w:rsidR="00524E74" w:rsidRPr="00363301" w14:paraId="4F86CBD7" w14:textId="77777777" w:rsidTr="00C446E5">
        <w:tc>
          <w:tcPr>
            <w:tcW w:w="3019" w:type="dxa"/>
          </w:tcPr>
          <w:p w14:paraId="5A4C5D5D" w14:textId="77777777" w:rsidR="00524E74" w:rsidRPr="00363301" w:rsidRDefault="00524E74" w:rsidP="00C446E5">
            <w:pPr>
              <w:rPr>
                <w:rFonts w:asciiTheme="minorHAnsi" w:eastAsia="Verdana" w:hAnsiTheme="minorHAnsi"/>
                <w:color w:val="000000"/>
              </w:rPr>
            </w:pPr>
          </w:p>
        </w:tc>
        <w:tc>
          <w:tcPr>
            <w:tcW w:w="1644" w:type="dxa"/>
          </w:tcPr>
          <w:p w14:paraId="3EA6AB6D" w14:textId="77777777" w:rsidR="00524E74" w:rsidRPr="00363301" w:rsidRDefault="00524E74" w:rsidP="00C446E5">
            <w:pPr>
              <w:rPr>
                <w:rFonts w:asciiTheme="minorHAnsi" w:eastAsia="Verdana" w:hAnsiTheme="minorHAnsi"/>
                <w:color w:val="000000"/>
              </w:rPr>
            </w:pPr>
          </w:p>
        </w:tc>
        <w:tc>
          <w:tcPr>
            <w:tcW w:w="2136" w:type="dxa"/>
          </w:tcPr>
          <w:p w14:paraId="1B0B4AFE" w14:textId="77777777" w:rsidR="00524E74" w:rsidRPr="00363301" w:rsidRDefault="00524E74" w:rsidP="00C446E5">
            <w:pPr>
              <w:rPr>
                <w:rFonts w:asciiTheme="minorHAnsi" w:eastAsia="Verdana" w:hAnsiTheme="minorHAnsi"/>
                <w:color w:val="000000"/>
              </w:rPr>
            </w:pPr>
          </w:p>
        </w:tc>
        <w:tc>
          <w:tcPr>
            <w:tcW w:w="1843" w:type="dxa"/>
          </w:tcPr>
          <w:p w14:paraId="1B48B650" w14:textId="77777777" w:rsidR="00524E74" w:rsidRPr="00363301" w:rsidRDefault="00524E74" w:rsidP="00C446E5">
            <w:pPr>
              <w:rPr>
                <w:rFonts w:asciiTheme="minorHAnsi" w:eastAsia="Verdana" w:hAnsiTheme="minorHAnsi"/>
                <w:color w:val="000000"/>
              </w:rPr>
            </w:pPr>
          </w:p>
        </w:tc>
      </w:tr>
      <w:tr w:rsidR="00524E74" w:rsidRPr="00363301" w14:paraId="3BFA5664" w14:textId="77777777" w:rsidTr="00C446E5">
        <w:tc>
          <w:tcPr>
            <w:tcW w:w="3019" w:type="dxa"/>
          </w:tcPr>
          <w:p w14:paraId="0146DA77" w14:textId="77777777" w:rsidR="00524E74" w:rsidRPr="00363301" w:rsidRDefault="00524E74" w:rsidP="00C446E5">
            <w:pPr>
              <w:rPr>
                <w:rFonts w:asciiTheme="minorHAnsi" w:eastAsia="Verdana" w:hAnsiTheme="minorHAnsi"/>
                <w:color w:val="000000"/>
              </w:rPr>
            </w:pPr>
          </w:p>
        </w:tc>
        <w:tc>
          <w:tcPr>
            <w:tcW w:w="1644" w:type="dxa"/>
          </w:tcPr>
          <w:p w14:paraId="1637B52A" w14:textId="77777777" w:rsidR="00524E74" w:rsidRPr="00363301" w:rsidRDefault="00524E74" w:rsidP="00C446E5">
            <w:pPr>
              <w:rPr>
                <w:rFonts w:asciiTheme="minorHAnsi" w:eastAsia="Verdana" w:hAnsiTheme="minorHAnsi"/>
                <w:color w:val="000000"/>
              </w:rPr>
            </w:pPr>
          </w:p>
        </w:tc>
        <w:tc>
          <w:tcPr>
            <w:tcW w:w="2136" w:type="dxa"/>
          </w:tcPr>
          <w:p w14:paraId="722DCCFF" w14:textId="77777777" w:rsidR="00524E74" w:rsidRPr="00363301" w:rsidRDefault="00524E74" w:rsidP="00C446E5">
            <w:pPr>
              <w:rPr>
                <w:rFonts w:asciiTheme="minorHAnsi" w:eastAsia="Verdana" w:hAnsiTheme="minorHAnsi"/>
                <w:color w:val="000000"/>
              </w:rPr>
            </w:pPr>
          </w:p>
        </w:tc>
        <w:tc>
          <w:tcPr>
            <w:tcW w:w="1843" w:type="dxa"/>
          </w:tcPr>
          <w:p w14:paraId="621E3594" w14:textId="77777777" w:rsidR="00524E74" w:rsidRPr="00363301" w:rsidRDefault="00524E74" w:rsidP="00C446E5">
            <w:pPr>
              <w:rPr>
                <w:rFonts w:asciiTheme="minorHAnsi" w:eastAsia="Verdana" w:hAnsiTheme="minorHAnsi"/>
                <w:color w:val="000000"/>
              </w:rPr>
            </w:pPr>
          </w:p>
        </w:tc>
      </w:tr>
    </w:tbl>
    <w:p w14:paraId="0DD11C30" w14:textId="77777777" w:rsidR="00524E74" w:rsidRPr="00363301" w:rsidRDefault="00524E74" w:rsidP="00524E74">
      <w:pPr>
        <w:rPr>
          <w:rFonts w:asciiTheme="minorHAnsi" w:eastAsia="Verdana" w:hAnsiTheme="minorHAnsi"/>
          <w:color w:val="000000"/>
        </w:rPr>
      </w:pPr>
    </w:p>
    <w:p w14:paraId="2A331975" w14:textId="77777777" w:rsidR="00524E74" w:rsidRPr="00363301" w:rsidRDefault="00524E74" w:rsidP="00524E74">
      <w:pPr>
        <w:rPr>
          <w:rFonts w:asciiTheme="minorHAnsi" w:eastAsia="Verdana" w:hAnsiTheme="minorHAnsi"/>
          <w:color w:val="000000"/>
        </w:rPr>
      </w:pPr>
    </w:p>
    <w:p w14:paraId="056463F1" w14:textId="77777777" w:rsidR="00524E74" w:rsidRPr="00363301" w:rsidRDefault="00524E74" w:rsidP="00524E74">
      <w:pPr>
        <w:rPr>
          <w:rFonts w:asciiTheme="minorHAnsi" w:eastAsia="Verdana" w:hAnsiTheme="minorHAnsi"/>
          <w:color w:val="000000"/>
        </w:rPr>
      </w:pPr>
      <w:r w:rsidRPr="00363301">
        <w:rPr>
          <w:rFonts w:asciiTheme="minorHAnsi" w:eastAsia="Verdana" w:hAnsiTheme="minorHAnsi"/>
          <w:color w:val="000000"/>
        </w:rPr>
        <w:br w:type="page"/>
      </w:r>
    </w:p>
    <w:p w14:paraId="775ABE22" w14:textId="77777777" w:rsidR="00524E74" w:rsidRPr="00363301" w:rsidRDefault="00524E74" w:rsidP="00524E74">
      <w:pPr>
        <w:pStyle w:val="Kop2"/>
        <w:keepNext/>
        <w:numPr>
          <w:ilvl w:val="1"/>
          <w:numId w:val="46"/>
        </w:numPr>
        <w:autoSpaceDE w:val="0"/>
        <w:autoSpaceDN w:val="0"/>
        <w:spacing w:before="240" w:after="60"/>
        <w:ind w:left="851" w:hanging="851"/>
      </w:pPr>
      <w:bookmarkStart w:id="12" w:name="_Toc109744824"/>
      <w:bookmarkStart w:id="13" w:name="_Toc110431766"/>
      <w:bookmarkStart w:id="14" w:name="_Toc111193538"/>
      <w:r w:rsidRPr="00363301">
        <w:lastRenderedPageBreak/>
        <w:t>Bijlage 2: Aantonen passend niveau van beveiliging</w:t>
      </w:r>
      <w:bookmarkEnd w:id="12"/>
      <w:bookmarkEnd w:id="13"/>
      <w:bookmarkEnd w:id="14"/>
    </w:p>
    <w:p w14:paraId="6F3D1749" w14:textId="77777777" w:rsidR="00524E74" w:rsidRPr="00363301" w:rsidRDefault="00524E74" w:rsidP="00524E74">
      <w:pPr>
        <w:rPr>
          <w:rFonts w:asciiTheme="minorHAnsi" w:hAnsiTheme="minorHAnsi"/>
        </w:rPr>
      </w:pPr>
    </w:p>
    <w:p w14:paraId="15B32BF5" w14:textId="77777777" w:rsidR="00524E74" w:rsidRPr="00363301" w:rsidRDefault="00524E74" w:rsidP="00524E74">
      <w:pPr>
        <w:pStyle w:val="Lijstalinea"/>
        <w:numPr>
          <w:ilvl w:val="0"/>
          <w:numId w:val="47"/>
        </w:numPr>
        <w:tabs>
          <w:tab w:val="left" w:pos="397"/>
          <w:tab w:val="left" w:pos="437"/>
        </w:tabs>
        <w:ind w:left="0" w:firstLine="0"/>
        <w:contextualSpacing w:val="0"/>
        <w:rPr>
          <w:rFonts w:asciiTheme="minorHAnsi" w:hAnsiTheme="minorHAnsi"/>
        </w:rPr>
      </w:pPr>
      <w:r w:rsidRPr="00363301">
        <w:rPr>
          <w:rFonts w:asciiTheme="minorHAnsi" w:hAnsiTheme="minorHAnsi"/>
        </w:rPr>
        <w:t>Normenstelsel</w:t>
      </w:r>
    </w:p>
    <w:p w14:paraId="15AA00CA" w14:textId="77777777" w:rsidR="00524E74" w:rsidRDefault="00524E74" w:rsidP="00524E74">
      <w:pPr>
        <w:pStyle w:val="Lijstalinea"/>
        <w:widowControl w:val="0"/>
        <w:numPr>
          <w:ilvl w:val="0"/>
          <w:numId w:val="47"/>
        </w:numPr>
        <w:tabs>
          <w:tab w:val="left" w:pos="437"/>
        </w:tabs>
        <w:autoSpaceDE w:val="0"/>
        <w:autoSpaceDN w:val="0"/>
        <w:ind w:left="0" w:firstLine="0"/>
        <w:contextualSpacing w:val="0"/>
        <w:rPr>
          <w:rFonts w:asciiTheme="minorHAnsi" w:hAnsiTheme="minorHAnsi"/>
        </w:rPr>
      </w:pPr>
      <w:r w:rsidRPr="00363301">
        <w:rPr>
          <w:rFonts w:asciiTheme="minorHAnsi" w:hAnsiTheme="minorHAnsi"/>
        </w:rPr>
        <w:t xml:space="preserve">□ De </w:t>
      </w:r>
      <w:r>
        <w:rPr>
          <w:rFonts w:asciiTheme="minorHAnsi" w:hAnsiTheme="minorHAnsi"/>
        </w:rPr>
        <w:t>verwerker werkt volgens een algemeen erkende norm voor informatiebeveiliging, te weten:</w:t>
      </w:r>
    </w:p>
    <w:p w14:paraId="35ED145C" w14:textId="77777777" w:rsidR="00524E74" w:rsidRPr="00363301" w:rsidRDefault="00524E74" w:rsidP="00524E74">
      <w:pPr>
        <w:pStyle w:val="Lijstalinea"/>
        <w:widowControl w:val="0"/>
        <w:numPr>
          <w:ilvl w:val="0"/>
          <w:numId w:val="47"/>
        </w:numPr>
        <w:tabs>
          <w:tab w:val="left" w:pos="437"/>
        </w:tabs>
        <w:autoSpaceDE w:val="0"/>
        <w:autoSpaceDN w:val="0"/>
        <w:ind w:left="170" w:firstLine="0"/>
        <w:contextualSpacing w:val="0"/>
        <w:rPr>
          <w:rFonts w:asciiTheme="minorHAnsi" w:hAnsiTheme="minorHAnsi"/>
        </w:rPr>
      </w:pPr>
      <w:r>
        <w:rPr>
          <w:rFonts w:asciiTheme="minorHAnsi" w:hAnsiTheme="minorHAnsi"/>
        </w:rPr>
        <w:t>………………………………………….. (vermeld normenstelsel, zoals bijvoorbeeld NEN7510, NEN/ISO 27001, PCI/DSS) en is volgens deze norm wel/niet gecertificeerd.</w:t>
      </w:r>
    </w:p>
    <w:p w14:paraId="6332D221" w14:textId="77777777" w:rsidR="00524E74" w:rsidRPr="00363301" w:rsidRDefault="00524E74" w:rsidP="00524E74">
      <w:pPr>
        <w:pStyle w:val="Lijstalinea"/>
        <w:widowControl w:val="0"/>
        <w:numPr>
          <w:ilvl w:val="0"/>
          <w:numId w:val="47"/>
        </w:numPr>
        <w:tabs>
          <w:tab w:val="left" w:pos="437"/>
        </w:tabs>
        <w:autoSpaceDE w:val="0"/>
        <w:autoSpaceDN w:val="0"/>
        <w:ind w:left="0" w:firstLine="0"/>
        <w:contextualSpacing w:val="0"/>
        <w:rPr>
          <w:rFonts w:asciiTheme="minorHAnsi" w:hAnsiTheme="minorHAnsi"/>
        </w:rPr>
      </w:pPr>
    </w:p>
    <w:p w14:paraId="2FB42B7C" w14:textId="77777777" w:rsidR="00524E74" w:rsidRDefault="00524E74" w:rsidP="00524E74">
      <w:pPr>
        <w:pStyle w:val="Lijstalinea"/>
        <w:widowControl w:val="0"/>
        <w:numPr>
          <w:ilvl w:val="0"/>
          <w:numId w:val="47"/>
        </w:numPr>
        <w:tabs>
          <w:tab w:val="left" w:pos="437"/>
        </w:tabs>
        <w:autoSpaceDE w:val="0"/>
        <w:autoSpaceDN w:val="0"/>
        <w:ind w:left="0" w:firstLine="0"/>
        <w:contextualSpacing w:val="0"/>
        <w:rPr>
          <w:rFonts w:asciiTheme="minorHAnsi" w:hAnsiTheme="minorHAnsi"/>
        </w:rPr>
      </w:pPr>
      <w:r w:rsidRPr="00363301">
        <w:rPr>
          <w:rFonts w:asciiTheme="minorHAnsi" w:hAnsiTheme="minorHAnsi"/>
        </w:rPr>
        <w:t xml:space="preserve">□ De </w:t>
      </w:r>
      <w:r>
        <w:rPr>
          <w:rFonts w:asciiTheme="minorHAnsi" w:hAnsiTheme="minorHAnsi"/>
        </w:rPr>
        <w:t xml:space="preserve">verwerker werkt </w:t>
      </w:r>
      <w:r w:rsidRPr="00363301">
        <w:rPr>
          <w:rFonts w:asciiTheme="minorHAnsi" w:hAnsiTheme="minorHAnsi"/>
        </w:rPr>
        <w:t xml:space="preserve"> volgens een algemeen erkende overheidsnorm zoals de BI</w:t>
      </w:r>
      <w:r>
        <w:rPr>
          <w:rFonts w:asciiTheme="minorHAnsi" w:hAnsiTheme="minorHAnsi"/>
        </w:rPr>
        <w:t>O,</w:t>
      </w:r>
      <w:r w:rsidRPr="00363301">
        <w:rPr>
          <w:rFonts w:asciiTheme="minorHAnsi" w:hAnsiTheme="minorHAnsi"/>
        </w:rPr>
        <w:t xml:space="preserve"> of vergelijkbaar, </w:t>
      </w:r>
      <w:r>
        <w:rPr>
          <w:rFonts w:asciiTheme="minorHAnsi" w:hAnsiTheme="minorHAnsi"/>
        </w:rPr>
        <w:t>te weten</w:t>
      </w:r>
      <w:r w:rsidRPr="00363301">
        <w:rPr>
          <w:rFonts w:asciiTheme="minorHAnsi" w:hAnsiTheme="minorHAnsi"/>
        </w:rPr>
        <w:t>:</w:t>
      </w:r>
      <w:r>
        <w:rPr>
          <w:rFonts w:asciiTheme="minorHAnsi" w:hAnsiTheme="minorHAnsi"/>
        </w:rPr>
        <w:t xml:space="preserve"> </w:t>
      </w:r>
      <w:r w:rsidRPr="00363301">
        <w:rPr>
          <w:rFonts w:asciiTheme="minorHAnsi" w:hAnsiTheme="minorHAnsi"/>
        </w:rPr>
        <w:t>……………………………………………………………………………………………………..</w:t>
      </w:r>
      <w:r>
        <w:rPr>
          <w:rFonts w:asciiTheme="minorHAnsi" w:hAnsiTheme="minorHAnsi"/>
        </w:rPr>
        <w:t xml:space="preserve">, </w:t>
      </w:r>
    </w:p>
    <w:p w14:paraId="2DF4F250" w14:textId="77777777" w:rsidR="00524E74" w:rsidRPr="00363301" w:rsidRDefault="00524E74" w:rsidP="00524E74">
      <w:pPr>
        <w:pStyle w:val="Lijstalinea"/>
        <w:widowControl w:val="0"/>
        <w:numPr>
          <w:ilvl w:val="0"/>
          <w:numId w:val="47"/>
        </w:numPr>
        <w:tabs>
          <w:tab w:val="left" w:pos="437"/>
        </w:tabs>
        <w:autoSpaceDE w:val="0"/>
        <w:autoSpaceDN w:val="0"/>
        <w:ind w:left="0" w:firstLine="0"/>
        <w:contextualSpacing w:val="0"/>
        <w:rPr>
          <w:rFonts w:asciiTheme="minorHAnsi" w:hAnsiTheme="minorHAnsi"/>
        </w:rPr>
      </w:pPr>
    </w:p>
    <w:p w14:paraId="2900BEBB" w14:textId="77777777" w:rsidR="00524E74" w:rsidRPr="00363301" w:rsidRDefault="00524E74" w:rsidP="00524E74">
      <w:pPr>
        <w:pStyle w:val="Lijstalinea"/>
        <w:widowControl w:val="0"/>
        <w:numPr>
          <w:ilvl w:val="0"/>
          <w:numId w:val="47"/>
        </w:numPr>
        <w:tabs>
          <w:tab w:val="left" w:pos="437"/>
        </w:tabs>
        <w:autoSpaceDE w:val="0"/>
        <w:autoSpaceDN w:val="0"/>
        <w:ind w:left="0" w:firstLine="0"/>
        <w:contextualSpacing w:val="0"/>
        <w:rPr>
          <w:rFonts w:asciiTheme="minorHAnsi" w:hAnsiTheme="minorHAnsi"/>
        </w:rPr>
      </w:pPr>
      <w:r w:rsidRPr="00363301">
        <w:rPr>
          <w:rFonts w:asciiTheme="minorHAnsi" w:hAnsiTheme="minorHAnsi"/>
        </w:rPr>
        <w:t xml:space="preserve">□ </w:t>
      </w:r>
      <w:r>
        <w:rPr>
          <w:rFonts w:asciiTheme="minorHAnsi" w:hAnsiTheme="minorHAnsi"/>
        </w:rPr>
        <w:t xml:space="preserve">De verwerker werkt volgens een andere norm, te weten: </w:t>
      </w:r>
      <w:r w:rsidRPr="00363301">
        <w:rPr>
          <w:rFonts w:asciiTheme="minorHAnsi" w:hAnsiTheme="minorHAnsi"/>
        </w:rPr>
        <w:t xml:space="preserve"> ……………………………………………………………………………………..</w:t>
      </w:r>
    </w:p>
    <w:p w14:paraId="1CA1D358" w14:textId="77777777" w:rsidR="00524E74" w:rsidRDefault="00524E74" w:rsidP="00524E74">
      <w:pPr>
        <w:pStyle w:val="Lijstalinea"/>
        <w:widowControl w:val="0"/>
        <w:numPr>
          <w:ilvl w:val="0"/>
          <w:numId w:val="47"/>
        </w:numPr>
        <w:tabs>
          <w:tab w:val="left" w:pos="437"/>
        </w:tabs>
        <w:autoSpaceDE w:val="0"/>
        <w:autoSpaceDN w:val="0"/>
        <w:ind w:left="0" w:firstLine="0"/>
        <w:contextualSpacing w:val="0"/>
        <w:rPr>
          <w:rFonts w:asciiTheme="minorHAnsi" w:hAnsiTheme="minorHAnsi"/>
        </w:rPr>
      </w:pPr>
    </w:p>
    <w:p w14:paraId="07358E6B" w14:textId="77777777" w:rsidR="00524E74" w:rsidRPr="00363301" w:rsidRDefault="00524E74" w:rsidP="00524E74">
      <w:pPr>
        <w:pStyle w:val="Lijstalinea"/>
        <w:widowControl w:val="0"/>
        <w:numPr>
          <w:ilvl w:val="0"/>
          <w:numId w:val="47"/>
        </w:numPr>
        <w:tabs>
          <w:tab w:val="left" w:pos="437"/>
        </w:tabs>
        <w:autoSpaceDE w:val="0"/>
        <w:autoSpaceDN w:val="0"/>
        <w:ind w:left="0" w:firstLine="0"/>
        <w:contextualSpacing w:val="0"/>
        <w:rPr>
          <w:rFonts w:asciiTheme="minorHAnsi" w:hAnsiTheme="minorHAnsi"/>
        </w:rPr>
      </w:pPr>
      <w:r>
        <w:rPr>
          <w:rFonts w:asciiTheme="minorHAnsi" w:hAnsiTheme="minorHAnsi"/>
        </w:rPr>
        <w:t>Toereikendheid</w:t>
      </w:r>
    </w:p>
    <w:p w14:paraId="2CA5623C" w14:textId="77777777" w:rsidR="00524E74" w:rsidRDefault="00524E74" w:rsidP="00524E74">
      <w:pPr>
        <w:pStyle w:val="Lijstalinea"/>
        <w:numPr>
          <w:ilvl w:val="0"/>
          <w:numId w:val="47"/>
        </w:numPr>
        <w:tabs>
          <w:tab w:val="left" w:pos="397"/>
          <w:tab w:val="left" w:pos="437"/>
        </w:tabs>
        <w:ind w:left="0" w:firstLine="0"/>
        <w:contextualSpacing w:val="0"/>
        <w:rPr>
          <w:rFonts w:asciiTheme="minorHAnsi" w:hAnsiTheme="minorHAnsi"/>
        </w:rPr>
      </w:pPr>
      <w:r w:rsidRPr="00363301">
        <w:rPr>
          <w:rFonts w:asciiTheme="minorHAnsi" w:hAnsiTheme="minorHAnsi"/>
        </w:rPr>
        <w:t xml:space="preserve">De toereikendheid van de informatiebeveiliging blijkt uit </w:t>
      </w:r>
      <w:r>
        <w:rPr>
          <w:rFonts w:asciiTheme="minorHAnsi" w:hAnsiTheme="minorHAnsi"/>
        </w:rPr>
        <w:t>het</w:t>
      </w:r>
      <w:r w:rsidRPr="00363301">
        <w:rPr>
          <w:rFonts w:asciiTheme="minorHAnsi" w:hAnsiTheme="minorHAnsi"/>
        </w:rPr>
        <w:t xml:space="preserve"> volgende:</w:t>
      </w:r>
    </w:p>
    <w:p w14:paraId="5FB65696" w14:textId="77777777" w:rsidR="00524E74" w:rsidRPr="00363301" w:rsidRDefault="00524E74" w:rsidP="00524E74">
      <w:pPr>
        <w:pStyle w:val="Lijstalinea"/>
        <w:numPr>
          <w:ilvl w:val="0"/>
          <w:numId w:val="47"/>
        </w:numPr>
        <w:tabs>
          <w:tab w:val="left" w:pos="397"/>
          <w:tab w:val="left" w:pos="437"/>
        </w:tabs>
        <w:ind w:left="0" w:firstLine="0"/>
        <w:contextualSpacing w:val="0"/>
        <w:rPr>
          <w:rFonts w:asciiTheme="minorHAnsi" w:hAnsiTheme="minorHAnsi"/>
        </w:rPr>
      </w:pPr>
    </w:p>
    <w:p w14:paraId="71249A92" w14:textId="77777777" w:rsidR="00524E74" w:rsidRPr="00864332" w:rsidRDefault="00524E74" w:rsidP="00524E74">
      <w:pPr>
        <w:pStyle w:val="Lijstalinea"/>
        <w:numPr>
          <w:ilvl w:val="0"/>
          <w:numId w:val="52"/>
        </w:numPr>
        <w:ind w:left="360"/>
        <w:contextualSpacing w:val="0"/>
        <w:rPr>
          <w:rFonts w:ascii="Calibri" w:hAnsi="Calibri" w:cs="Calibri"/>
        </w:rPr>
      </w:pPr>
      <w:r>
        <w:rPr>
          <w:rFonts w:ascii="Calibri" w:hAnsi="Calibri" w:cs="Calibri"/>
        </w:rPr>
        <w:t>Verwerker verstrekt een actueel en geldig certificaat</w:t>
      </w:r>
      <w:r w:rsidRPr="00864332">
        <w:rPr>
          <w:rFonts w:ascii="Calibri" w:hAnsi="Calibri" w:cs="Calibri"/>
        </w:rPr>
        <w:t xml:space="preserve"> en verklaring van toepasselijkheid (VVT);</w:t>
      </w:r>
    </w:p>
    <w:p w14:paraId="244ACA54" w14:textId="77777777" w:rsidR="00524E74" w:rsidRPr="00864332" w:rsidRDefault="00524E74" w:rsidP="00524E74">
      <w:pPr>
        <w:pStyle w:val="Lijstalinea"/>
        <w:numPr>
          <w:ilvl w:val="0"/>
          <w:numId w:val="52"/>
        </w:numPr>
        <w:ind w:left="360"/>
        <w:contextualSpacing w:val="0"/>
        <w:rPr>
          <w:rFonts w:ascii="Calibri" w:hAnsi="Calibri" w:cs="Calibri"/>
        </w:rPr>
      </w:pPr>
      <w:r w:rsidRPr="00864332">
        <w:rPr>
          <w:rFonts w:ascii="Calibri" w:hAnsi="Calibri" w:cs="Calibri"/>
        </w:rPr>
        <w:t xml:space="preserve">Rapportages van periodieke externe controles zoals audits, pentesten of TPM’s (bijv. ISAE3xxx SOC type II); </w:t>
      </w:r>
    </w:p>
    <w:p w14:paraId="6440B295" w14:textId="77777777" w:rsidR="00524E74" w:rsidRPr="00864332" w:rsidRDefault="00524E74" w:rsidP="00524E74">
      <w:pPr>
        <w:pStyle w:val="Lijstalinea"/>
        <w:numPr>
          <w:ilvl w:val="0"/>
          <w:numId w:val="52"/>
        </w:numPr>
        <w:ind w:left="360"/>
        <w:contextualSpacing w:val="0"/>
        <w:rPr>
          <w:rFonts w:ascii="Calibri" w:hAnsi="Calibri" w:cs="Calibri"/>
        </w:rPr>
      </w:pPr>
      <w:r w:rsidRPr="00864332">
        <w:rPr>
          <w:rFonts w:ascii="Calibri" w:hAnsi="Calibri" w:cs="Calibri"/>
        </w:rPr>
        <w:t xml:space="preserve">Een assurance rapport (TPM) van een auditor die is aangesloten bij NOREA; </w:t>
      </w:r>
    </w:p>
    <w:p w14:paraId="210FF591" w14:textId="77777777" w:rsidR="00524E74" w:rsidRPr="00864332" w:rsidRDefault="00524E74" w:rsidP="00524E74">
      <w:pPr>
        <w:pStyle w:val="Lijstalinea"/>
        <w:numPr>
          <w:ilvl w:val="0"/>
          <w:numId w:val="52"/>
        </w:numPr>
        <w:ind w:left="360"/>
        <w:contextualSpacing w:val="0"/>
        <w:rPr>
          <w:rFonts w:ascii="Calibri" w:hAnsi="Calibri" w:cs="Calibri"/>
        </w:rPr>
      </w:pPr>
      <w:r w:rsidRPr="00864332">
        <w:rPr>
          <w:rFonts w:ascii="Calibri" w:hAnsi="Calibri" w:cs="Calibri"/>
        </w:rPr>
        <w:t>Eigen controles of eigen mededelingen over de beveiligingsmaatregelen zoals hieronder beschreven (in lijn met de aanpak uit hoofdstuk 4.4 uit de BIO, een ICV): ……………………………………………………………………………………………</w:t>
      </w:r>
    </w:p>
    <w:p w14:paraId="7C4C83AE" w14:textId="77777777" w:rsidR="00524E74" w:rsidRPr="00623A80" w:rsidRDefault="00524E74" w:rsidP="00524E74">
      <w:pPr>
        <w:rPr>
          <w:rFonts w:ascii="Calibri" w:hAnsi="Calibri" w:cs="Calibri"/>
        </w:rPr>
      </w:pPr>
    </w:p>
    <w:p w14:paraId="1E649968" w14:textId="77777777" w:rsidR="00524E74" w:rsidRPr="00623A80" w:rsidRDefault="00524E74" w:rsidP="00524E74">
      <w:pPr>
        <w:rPr>
          <w:rFonts w:ascii="Calibri" w:hAnsi="Calibri" w:cs="Calibri"/>
        </w:rPr>
      </w:pPr>
      <w:r w:rsidRPr="00623A80">
        <w:rPr>
          <w:rFonts w:ascii="Calibri" w:eastAsia="Verdana" w:hAnsi="Calibri" w:cs="Calibri"/>
          <w:b/>
          <w:color w:val="000000"/>
        </w:rPr>
        <w:t>NB:</w:t>
      </w:r>
      <w:r w:rsidRPr="00623A80">
        <w:rPr>
          <w:rFonts w:ascii="Calibri" w:eastAsia="Verdana" w:hAnsi="Calibri" w:cs="Calibri"/>
          <w:color w:val="000000"/>
        </w:rPr>
        <w:t xml:space="preserve"> </w:t>
      </w:r>
      <w:r w:rsidRPr="00623A80">
        <w:rPr>
          <w:rFonts w:ascii="Calibri" w:hAnsi="Calibri" w:cs="Calibri"/>
        </w:rPr>
        <w:t xml:space="preserve">Uit de certificering/periodieke externe controles/audits of uit de eigen controles/beschrijvingen blijkt of kan afgeleid worden dat de beveiliging passend is bij de verwerking(en) genoemd in </w:t>
      </w:r>
      <w:r>
        <w:rPr>
          <w:rFonts w:ascii="Calibri" w:hAnsi="Calibri" w:cs="Calibri"/>
        </w:rPr>
        <w:t>B</w:t>
      </w:r>
      <w:r w:rsidRPr="00623A80">
        <w:rPr>
          <w:rFonts w:ascii="Calibri" w:hAnsi="Calibri" w:cs="Calibri"/>
        </w:rPr>
        <w:t>ijlage 1.</w:t>
      </w:r>
    </w:p>
    <w:p w14:paraId="145DF38A" w14:textId="77777777" w:rsidR="00524E74" w:rsidRPr="00623A80" w:rsidRDefault="00524E74" w:rsidP="00524E74">
      <w:pPr>
        <w:rPr>
          <w:rFonts w:ascii="Calibri" w:hAnsi="Calibri" w:cs="Calibri"/>
        </w:rPr>
      </w:pPr>
    </w:p>
    <w:p w14:paraId="7354B6EB" w14:textId="77777777" w:rsidR="00524E74" w:rsidRPr="00623A80" w:rsidRDefault="00524E74" w:rsidP="00524E74">
      <w:pPr>
        <w:rPr>
          <w:rFonts w:ascii="Calibri" w:hAnsi="Calibri" w:cs="Calibri"/>
        </w:rPr>
      </w:pPr>
    </w:p>
    <w:p w14:paraId="13FA41A5" w14:textId="77777777" w:rsidR="00524E74" w:rsidRPr="00363301" w:rsidRDefault="00524E74" w:rsidP="00524E74">
      <w:pPr>
        <w:rPr>
          <w:rFonts w:asciiTheme="minorHAnsi" w:hAnsiTheme="minorHAnsi"/>
        </w:rPr>
      </w:pPr>
      <w:r>
        <w:rPr>
          <w:rFonts w:asciiTheme="minorHAnsi" w:hAnsiTheme="minorHAnsi"/>
        </w:rPr>
        <w:t>Aansluiting bij goedgekeurde gedragscode</w:t>
      </w:r>
    </w:p>
    <w:p w14:paraId="02B51C8E" w14:textId="77777777" w:rsidR="00524E74" w:rsidRPr="00363301" w:rsidRDefault="00524E74" w:rsidP="00524E74">
      <w:pPr>
        <w:pStyle w:val="Lijstalinea"/>
        <w:numPr>
          <w:ilvl w:val="1"/>
          <w:numId w:val="50"/>
        </w:numPr>
        <w:tabs>
          <w:tab w:val="left" w:pos="397"/>
        </w:tabs>
        <w:ind w:left="360"/>
        <w:contextualSpacing w:val="0"/>
        <w:rPr>
          <w:rFonts w:asciiTheme="minorHAnsi" w:eastAsia="Verdana" w:hAnsiTheme="minorHAnsi"/>
          <w:color w:val="000000"/>
        </w:rPr>
      </w:pPr>
      <w:r w:rsidRPr="00363301">
        <w:rPr>
          <w:rFonts w:asciiTheme="minorHAnsi" w:hAnsiTheme="minorHAnsi"/>
        </w:rPr>
        <w:t xml:space="preserve">Verwerker is aangesloten bij een </w:t>
      </w:r>
      <w:r>
        <w:rPr>
          <w:rFonts w:asciiTheme="minorHAnsi" w:hAnsiTheme="minorHAnsi"/>
        </w:rPr>
        <w:t xml:space="preserve">door een toezichthoudende autoriteit </w:t>
      </w:r>
      <w:r w:rsidRPr="00363301">
        <w:rPr>
          <w:rFonts w:asciiTheme="minorHAnsi" w:hAnsiTheme="minorHAnsi"/>
        </w:rPr>
        <w:t>goedgekeurde gedragscode, te weten ………………………………………………………………………………………………………………….</w:t>
      </w:r>
    </w:p>
    <w:p w14:paraId="79151D3E" w14:textId="77777777" w:rsidR="00524E74" w:rsidRDefault="00524E74" w:rsidP="00524E74">
      <w:pPr>
        <w:rPr>
          <w:rFonts w:asciiTheme="minorHAnsi" w:hAnsiTheme="minorHAnsi" w:cstheme="minorHAnsi"/>
          <w:sz w:val="18"/>
          <w:szCs w:val="18"/>
        </w:rPr>
      </w:pPr>
      <w:r>
        <w:rPr>
          <w:rFonts w:asciiTheme="minorHAnsi" w:hAnsiTheme="minorHAnsi" w:cstheme="minorHAnsi"/>
          <w:sz w:val="18"/>
          <w:szCs w:val="18"/>
        </w:rPr>
        <w:br w:type="page"/>
      </w:r>
    </w:p>
    <w:p w14:paraId="3A0FD36E" w14:textId="77777777" w:rsidR="00524E74" w:rsidRDefault="00524E74" w:rsidP="00524E74">
      <w:pPr>
        <w:spacing w:line="290" w:lineRule="auto"/>
        <w:rPr>
          <w:rFonts w:ascii="Calibri" w:hAnsi="Calibri" w:cs="Calibri"/>
          <w:b/>
          <w:bCs/>
          <w:color w:val="00B0F0"/>
          <w:sz w:val="24"/>
          <w:szCs w:val="24"/>
        </w:rPr>
      </w:pPr>
      <w:r w:rsidRPr="004D7277">
        <w:rPr>
          <w:rFonts w:ascii="Calibri" w:hAnsi="Calibri" w:cs="Calibri"/>
          <w:b/>
          <w:bCs/>
          <w:color w:val="00B0F0"/>
          <w:sz w:val="28"/>
          <w:szCs w:val="28"/>
        </w:rPr>
        <w:lastRenderedPageBreak/>
        <w:t>Deze bijlage is facultatief</w:t>
      </w:r>
      <w:r>
        <w:rPr>
          <w:rFonts w:ascii="Calibri" w:hAnsi="Calibri" w:cs="Calibri"/>
          <w:b/>
          <w:bCs/>
          <w:color w:val="00B0F0"/>
          <w:sz w:val="28"/>
          <w:szCs w:val="28"/>
        </w:rPr>
        <w:t xml:space="preserve">: </w:t>
      </w:r>
      <w:r>
        <w:rPr>
          <w:rFonts w:ascii="Calibri" w:hAnsi="Calibri" w:cs="Calibri"/>
          <w:b/>
          <w:bCs/>
          <w:color w:val="00B0F0"/>
          <w:sz w:val="24"/>
          <w:szCs w:val="24"/>
        </w:rPr>
        <w:t>Alleen als bijlage opnemen als deze van toepassing is!</w:t>
      </w:r>
    </w:p>
    <w:p w14:paraId="0C2EEFC4" w14:textId="77777777" w:rsidR="00524E74" w:rsidRDefault="00524E74" w:rsidP="00524E74">
      <w:pPr>
        <w:spacing w:line="290" w:lineRule="auto"/>
        <w:rPr>
          <w:rFonts w:ascii="Calibri" w:hAnsi="Calibri" w:cs="Calibri"/>
          <w:b/>
          <w:bCs/>
          <w:color w:val="00B0F0"/>
          <w:sz w:val="24"/>
          <w:szCs w:val="24"/>
        </w:rPr>
      </w:pPr>
    </w:p>
    <w:p w14:paraId="7FB0ECA5" w14:textId="77777777" w:rsidR="00524E74" w:rsidRPr="00820546" w:rsidRDefault="00524E74" w:rsidP="00524E74">
      <w:pPr>
        <w:spacing w:line="290" w:lineRule="auto"/>
        <w:rPr>
          <w:rFonts w:ascii="Calibri" w:hAnsi="Calibri" w:cs="Calibri"/>
          <w:b/>
          <w:bCs/>
          <w:color w:val="00B0F0"/>
          <w:sz w:val="24"/>
          <w:szCs w:val="24"/>
        </w:rPr>
      </w:pPr>
      <w:r w:rsidRPr="00D87CE5">
        <w:rPr>
          <w:rFonts w:ascii="Calibri" w:hAnsi="Calibri" w:cs="Calibri"/>
          <w:b/>
          <w:bCs/>
          <w:color w:val="00B0F0"/>
          <w:sz w:val="24"/>
          <w:szCs w:val="24"/>
        </w:rPr>
        <w:t>Bijlage 3</w:t>
      </w:r>
      <w:r w:rsidRPr="00742F93">
        <w:rPr>
          <w:rFonts w:ascii="Calibri" w:hAnsi="Calibri" w:cs="Calibri"/>
          <w:b/>
          <w:bCs/>
          <w:color w:val="00B0F0"/>
          <w:sz w:val="24"/>
          <w:szCs w:val="24"/>
        </w:rPr>
        <w:t>: Relevante GIBIT</w:t>
      </w:r>
      <w:r>
        <w:rPr>
          <w:rFonts w:ascii="Calibri" w:hAnsi="Calibri" w:cs="Calibri"/>
          <w:b/>
          <w:bCs/>
          <w:color w:val="00B0F0"/>
          <w:sz w:val="24"/>
          <w:szCs w:val="24"/>
        </w:rPr>
        <w:t xml:space="preserve"> </w:t>
      </w:r>
      <w:r w:rsidRPr="00820546">
        <w:rPr>
          <w:rFonts w:ascii="Calibri" w:hAnsi="Calibri" w:cs="Calibri"/>
          <w:b/>
          <w:bCs/>
          <w:color w:val="00B0F0"/>
          <w:sz w:val="24"/>
          <w:szCs w:val="24"/>
        </w:rPr>
        <w:t>2020 artikelen</w:t>
      </w:r>
    </w:p>
    <w:p w14:paraId="417369DB" w14:textId="77777777" w:rsidR="00524E74" w:rsidRPr="00CE70E8" w:rsidRDefault="00524E74" w:rsidP="00524E74">
      <w:pPr>
        <w:pStyle w:val="Default"/>
        <w:rPr>
          <w:rFonts w:ascii="Calibri" w:hAnsi="Calibri" w:cs="Calibri"/>
        </w:rPr>
      </w:pPr>
    </w:p>
    <w:p w14:paraId="03B0D067" w14:textId="77777777" w:rsidR="00524E74" w:rsidRPr="00B5070A" w:rsidRDefault="00524E74" w:rsidP="00524E74">
      <w:pPr>
        <w:pStyle w:val="Default"/>
        <w:rPr>
          <w:rFonts w:asciiTheme="minorHAnsi" w:hAnsiTheme="minorHAnsi" w:cs="Calibri"/>
          <w:b/>
          <w:bCs/>
          <w:sz w:val="20"/>
          <w:szCs w:val="20"/>
        </w:rPr>
      </w:pPr>
      <w:r w:rsidRPr="00B5070A">
        <w:rPr>
          <w:rFonts w:asciiTheme="minorHAnsi" w:hAnsiTheme="minorHAnsi" w:cs="Calibri"/>
          <w:b/>
          <w:bCs/>
          <w:sz w:val="20"/>
          <w:szCs w:val="20"/>
        </w:rPr>
        <w:t>Artikel 13. Aansprakelijkheid</w:t>
      </w:r>
    </w:p>
    <w:p w14:paraId="3137AABA" w14:textId="77777777" w:rsidR="00524E74" w:rsidRPr="00B5070A" w:rsidRDefault="00524E74" w:rsidP="00524E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13.1</w:t>
      </w:r>
      <w:r>
        <w:rPr>
          <w:rFonts w:asciiTheme="minorHAnsi" w:hAnsiTheme="minorHAnsi" w:cs="Calibri"/>
          <w:sz w:val="20"/>
          <w:szCs w:val="20"/>
        </w:rPr>
        <w:tab/>
      </w:r>
      <w:r w:rsidRPr="00B5070A">
        <w:rPr>
          <w:rFonts w:asciiTheme="minorHAnsi" w:hAnsiTheme="minorHAnsi" w:cs="Calibri"/>
          <w:sz w:val="20"/>
          <w:szCs w:val="20"/>
        </w:rPr>
        <w:t xml:space="preserve">De partij die toerekenbaar tekortschiet in de nakoming van zijn verplichtingen, of jegens de ander onrechtmatig handelt, is tegenover de andere partij aansprakelijk voor de door deze aldus geleden en/of te lijden schade. </w:t>
      </w:r>
    </w:p>
    <w:p w14:paraId="3F9D7AF6" w14:textId="77777777" w:rsidR="00524E74" w:rsidRPr="00B5070A" w:rsidRDefault="00524E74" w:rsidP="00524E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13.2 </w:t>
      </w:r>
      <w:r>
        <w:rPr>
          <w:rFonts w:asciiTheme="minorHAnsi" w:hAnsiTheme="minorHAnsi" w:cs="Calibri"/>
          <w:sz w:val="20"/>
          <w:szCs w:val="20"/>
        </w:rPr>
        <w:tab/>
        <w:t>V</w:t>
      </w:r>
      <w:r w:rsidRPr="00B5070A">
        <w:rPr>
          <w:rFonts w:asciiTheme="minorHAnsi" w:hAnsiTheme="minorHAnsi" w:cs="Calibri"/>
          <w:sz w:val="20"/>
          <w:szCs w:val="20"/>
        </w:rPr>
        <w:t xml:space="preserve">oor zover nakoming niet reeds blijvend onmogelijk is, of de verbintenis voortvloeit uit onrechtmatige daad of strekt tot schadevergoeding, vindt lid 1 slechts toepassing met inachtneming van het bepaalde in artikel 20.9 omtrent verzuim. </w:t>
      </w:r>
    </w:p>
    <w:p w14:paraId="1782FD98" w14:textId="77777777" w:rsidR="00524E74" w:rsidRPr="00B5070A" w:rsidRDefault="00524E74" w:rsidP="00524E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13.3 </w:t>
      </w:r>
      <w:r>
        <w:rPr>
          <w:rFonts w:asciiTheme="minorHAnsi" w:hAnsiTheme="minorHAnsi" w:cs="Calibri"/>
          <w:sz w:val="20"/>
          <w:szCs w:val="20"/>
        </w:rPr>
        <w:tab/>
      </w:r>
      <w:r w:rsidRPr="00B5070A">
        <w:rPr>
          <w:rFonts w:asciiTheme="minorHAnsi" w:hAnsiTheme="minorHAnsi" w:cs="Calibri"/>
          <w:sz w:val="20"/>
          <w:szCs w:val="20"/>
        </w:rPr>
        <w:t xml:space="preserve">De in lid 1 bedoelde aansprakelijkheid voor persoons- en zaakschade en daaruit voortvloeiende schade, is beperkt tot een bedrag van € 1.250.000,– per gebeurtenis. Samenhangende gebeurtenissen worden daarbij aangemerkt als één gebeurtenis. </w:t>
      </w:r>
    </w:p>
    <w:p w14:paraId="17477BF9" w14:textId="77777777" w:rsidR="00524E74" w:rsidRPr="00B5070A" w:rsidRDefault="00524E74" w:rsidP="00524E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13.4 </w:t>
      </w:r>
      <w:r>
        <w:rPr>
          <w:rFonts w:asciiTheme="minorHAnsi" w:hAnsiTheme="minorHAnsi" w:cs="Calibri"/>
          <w:sz w:val="20"/>
          <w:szCs w:val="20"/>
        </w:rPr>
        <w:tab/>
      </w:r>
      <w:r w:rsidRPr="00B5070A">
        <w:rPr>
          <w:rFonts w:asciiTheme="minorHAnsi" w:hAnsiTheme="minorHAnsi" w:cs="Calibri"/>
          <w:sz w:val="20"/>
          <w:szCs w:val="20"/>
        </w:rPr>
        <w:t xml:space="preserve">De aansprakelijkheid voor overige schade is beperkt tot tien maal de Jaarvergoeding per gebeurtenis. De totale aansprakelijkheid per jaar bedraagt evenwel nooit meer dan twintig maal de Jaarvergoeding (ongeacht het aantal gebeurtenissen). Samenhangende gebeurtenissen worden daarbij aangemerkt als één gebeurtenis. </w:t>
      </w:r>
    </w:p>
    <w:p w14:paraId="2C6BCB70" w14:textId="77777777" w:rsidR="00524E74" w:rsidRPr="00B5070A" w:rsidRDefault="00524E74" w:rsidP="00524E74">
      <w:pPr>
        <w:pStyle w:val="Default"/>
        <w:rPr>
          <w:rFonts w:asciiTheme="minorHAnsi" w:hAnsiTheme="minorHAnsi" w:cs="Calibri"/>
          <w:sz w:val="20"/>
          <w:szCs w:val="20"/>
        </w:rPr>
      </w:pPr>
      <w:r w:rsidRPr="00B5070A">
        <w:rPr>
          <w:rFonts w:asciiTheme="minorHAnsi" w:hAnsiTheme="minorHAnsi" w:cs="Calibri"/>
          <w:sz w:val="20"/>
          <w:szCs w:val="20"/>
        </w:rPr>
        <w:t>13.5</w:t>
      </w:r>
      <w:r>
        <w:rPr>
          <w:rFonts w:asciiTheme="minorHAnsi" w:hAnsiTheme="minorHAnsi" w:cs="Calibri"/>
          <w:sz w:val="20"/>
          <w:szCs w:val="20"/>
        </w:rPr>
        <w:tab/>
      </w:r>
      <w:r w:rsidRPr="00B5070A">
        <w:rPr>
          <w:rFonts w:asciiTheme="minorHAnsi" w:hAnsiTheme="minorHAnsi" w:cs="Calibri"/>
          <w:sz w:val="20"/>
          <w:szCs w:val="20"/>
        </w:rPr>
        <w:t>De in dit artikel opgenomen beperkingen van aansprakelijkheid komen te vervallen:</w:t>
      </w:r>
    </w:p>
    <w:p w14:paraId="3E684235" w14:textId="77777777" w:rsidR="00524E74" w:rsidRPr="00B5070A" w:rsidRDefault="00524E74" w:rsidP="00524E7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w:t>
      </w:r>
      <w:r>
        <w:rPr>
          <w:rFonts w:asciiTheme="minorHAnsi" w:hAnsiTheme="minorHAnsi" w:cs="Calibri"/>
          <w:sz w:val="20"/>
          <w:szCs w:val="20"/>
        </w:rPr>
        <w:tab/>
      </w:r>
      <w:r w:rsidRPr="00B5070A">
        <w:rPr>
          <w:rFonts w:asciiTheme="minorHAnsi" w:hAnsiTheme="minorHAnsi" w:cs="Calibri"/>
          <w:sz w:val="20"/>
          <w:szCs w:val="20"/>
        </w:rPr>
        <w:t xml:space="preserve">in geval van aanspraken van derden op schadevergoeding ten gevolge van dood of letsel en/of; </w:t>
      </w:r>
    </w:p>
    <w:p w14:paraId="40C0BFC6" w14:textId="77777777" w:rsidR="00524E74" w:rsidRPr="00B5070A" w:rsidRDefault="00524E74" w:rsidP="00524E7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w:t>
      </w:r>
      <w:r>
        <w:rPr>
          <w:rFonts w:asciiTheme="minorHAnsi" w:hAnsiTheme="minorHAnsi" w:cs="Calibri"/>
          <w:sz w:val="20"/>
          <w:szCs w:val="20"/>
        </w:rPr>
        <w:tab/>
      </w:r>
      <w:r w:rsidRPr="00B5070A">
        <w:rPr>
          <w:rFonts w:asciiTheme="minorHAnsi" w:hAnsiTheme="minorHAnsi" w:cs="Calibri"/>
          <w:sz w:val="20"/>
          <w:szCs w:val="20"/>
        </w:rPr>
        <w:t xml:space="preserve">indien sprake is van opzet of grove schuld aan de zijde van de andere partij of diens Personeel; en/of </w:t>
      </w:r>
    </w:p>
    <w:p w14:paraId="3D89E493" w14:textId="77777777" w:rsidR="00524E74" w:rsidRPr="00B5070A" w:rsidRDefault="00524E74" w:rsidP="00524E7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iii)</w:t>
      </w:r>
      <w:r>
        <w:rPr>
          <w:rFonts w:asciiTheme="minorHAnsi" w:hAnsiTheme="minorHAnsi" w:cs="Calibri"/>
          <w:sz w:val="20"/>
          <w:szCs w:val="20"/>
        </w:rPr>
        <w:tab/>
      </w:r>
      <w:r w:rsidRPr="00B5070A">
        <w:rPr>
          <w:rFonts w:asciiTheme="minorHAnsi" w:hAnsiTheme="minorHAnsi" w:cs="Calibri"/>
          <w:sz w:val="20"/>
          <w:szCs w:val="20"/>
        </w:rPr>
        <w:t xml:space="preserve">in geval van schending van intellectuele eigendomsrechten als bedoeld in artikel 17; </w:t>
      </w:r>
    </w:p>
    <w:p w14:paraId="6E12A67A" w14:textId="77777777" w:rsidR="00524E74" w:rsidRPr="00B5070A" w:rsidRDefault="00524E74" w:rsidP="00524E7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iv)</w:t>
      </w:r>
      <w:r>
        <w:rPr>
          <w:rFonts w:asciiTheme="minorHAnsi" w:hAnsiTheme="minorHAnsi" w:cs="Calibri"/>
          <w:sz w:val="20"/>
          <w:szCs w:val="20"/>
        </w:rPr>
        <w:tab/>
      </w:r>
      <w:r w:rsidRPr="00B5070A">
        <w:rPr>
          <w:rFonts w:asciiTheme="minorHAnsi" w:hAnsiTheme="minorHAnsi" w:cs="Calibri"/>
          <w:sz w:val="20"/>
          <w:szCs w:val="20"/>
        </w:rPr>
        <w:t>ten aanzien van door de toezichthoudende autoriteit opgelegde boetes:</w:t>
      </w:r>
    </w:p>
    <w:p w14:paraId="5C8996AC" w14:textId="77777777" w:rsidR="00524E74" w:rsidRPr="00B5070A" w:rsidRDefault="00524E74" w:rsidP="00524E74">
      <w:pPr>
        <w:pStyle w:val="Default"/>
        <w:numPr>
          <w:ilvl w:val="0"/>
          <w:numId w:val="54"/>
        </w:numPr>
        <w:ind w:left="1316"/>
        <w:rPr>
          <w:rFonts w:asciiTheme="minorHAnsi" w:hAnsiTheme="minorHAnsi" w:cs="Calibri"/>
          <w:sz w:val="20"/>
          <w:szCs w:val="20"/>
        </w:rPr>
      </w:pPr>
      <w:r w:rsidRPr="00B5070A">
        <w:rPr>
          <w:rFonts w:asciiTheme="minorHAnsi" w:hAnsiTheme="minorHAnsi" w:cs="Calibri"/>
          <w:sz w:val="20"/>
          <w:szCs w:val="20"/>
        </w:rPr>
        <w:t xml:space="preserve">voor zover die boetes ook rechtstreeks aan de Leverancier hadden kunnen worden opgelegd, maar niet zijn opgelegd; en </w:t>
      </w:r>
    </w:p>
    <w:p w14:paraId="2566242B" w14:textId="77777777" w:rsidR="00524E74" w:rsidRPr="00B5070A" w:rsidRDefault="00524E74" w:rsidP="00524E74">
      <w:pPr>
        <w:pStyle w:val="Default"/>
        <w:numPr>
          <w:ilvl w:val="0"/>
          <w:numId w:val="54"/>
        </w:numPr>
        <w:ind w:left="1316"/>
        <w:rPr>
          <w:rFonts w:asciiTheme="minorHAnsi" w:hAnsiTheme="minorHAnsi" w:cs="Calibri"/>
          <w:sz w:val="20"/>
          <w:szCs w:val="20"/>
        </w:rPr>
      </w:pPr>
      <w:r w:rsidRPr="00B5070A">
        <w:rPr>
          <w:rFonts w:asciiTheme="minorHAnsi" w:hAnsiTheme="minorHAnsi" w:cs="Calibri"/>
          <w:sz w:val="20"/>
          <w:szCs w:val="20"/>
        </w:rPr>
        <w:t>onder de voorwaarde dat Opdrachtgever Leverancier:</w:t>
      </w:r>
    </w:p>
    <w:p w14:paraId="5A865DBC" w14:textId="77777777" w:rsidR="00524E74" w:rsidRPr="00B5070A" w:rsidRDefault="00524E74" w:rsidP="00524E74">
      <w:pPr>
        <w:pStyle w:val="Default"/>
        <w:numPr>
          <w:ilvl w:val="0"/>
          <w:numId w:val="53"/>
        </w:numPr>
        <w:ind w:left="1701"/>
        <w:rPr>
          <w:rFonts w:asciiTheme="minorHAnsi" w:hAnsiTheme="minorHAnsi" w:cs="Calibri"/>
          <w:sz w:val="20"/>
          <w:szCs w:val="20"/>
        </w:rPr>
      </w:pPr>
      <w:r w:rsidRPr="00B5070A">
        <w:rPr>
          <w:rFonts w:asciiTheme="minorHAnsi" w:hAnsiTheme="minorHAnsi" w:cs="Calibri"/>
          <w:sz w:val="20"/>
          <w:szCs w:val="20"/>
        </w:rPr>
        <w:t xml:space="preserve">onverwijld schriftelijk informeert over een door een toezichthoudende autoriteit gestart onderzoek dat kan leiden tot een boete alsmede over en het bestaan en de inhoud van de opgelegde boete; en </w:t>
      </w:r>
    </w:p>
    <w:p w14:paraId="6FC6E683" w14:textId="77777777" w:rsidR="00524E74" w:rsidRPr="00B5070A" w:rsidRDefault="00524E74" w:rsidP="00524E74">
      <w:pPr>
        <w:pStyle w:val="Default"/>
        <w:numPr>
          <w:ilvl w:val="0"/>
          <w:numId w:val="53"/>
        </w:numPr>
        <w:spacing w:after="80"/>
        <w:ind w:left="1701"/>
        <w:rPr>
          <w:rFonts w:asciiTheme="minorHAnsi" w:hAnsiTheme="minorHAnsi" w:cs="Calibri"/>
          <w:sz w:val="20"/>
          <w:szCs w:val="20"/>
        </w:rPr>
      </w:pPr>
      <w:r w:rsidRPr="00B5070A">
        <w:rPr>
          <w:rFonts w:asciiTheme="minorHAnsi" w:hAnsiTheme="minorHAnsi" w:cs="Calibri"/>
          <w:sz w:val="20"/>
          <w:szCs w:val="20"/>
        </w:rPr>
        <w:t xml:space="preserve">Leverancier volledig betrekt bij het voeren van verweer tegen die boete althans het aan Leverancier toe te rekenen deel van die boete. </w:t>
      </w:r>
    </w:p>
    <w:p w14:paraId="3C861B0A" w14:textId="77777777" w:rsidR="00524E74" w:rsidRPr="00B5070A" w:rsidRDefault="00524E74" w:rsidP="00524E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13.6</w:t>
      </w:r>
      <w:r>
        <w:rPr>
          <w:rFonts w:asciiTheme="minorHAnsi" w:hAnsiTheme="minorHAnsi" w:cs="Calibri"/>
          <w:sz w:val="20"/>
          <w:szCs w:val="20"/>
        </w:rPr>
        <w:tab/>
      </w:r>
      <w:r w:rsidRPr="00B5070A">
        <w:rPr>
          <w:rFonts w:asciiTheme="minorHAnsi" w:hAnsiTheme="minorHAnsi" w:cs="Calibri"/>
          <w:sz w:val="20"/>
          <w:szCs w:val="20"/>
        </w:rPr>
        <w:t xml:space="preserve">Alle verplichtingen, ook die krachtens de belasting-, zorgverzekerings- en sociale verzekeringswetgeving met betrekking tot Personeel van Leverancier, komen ten laste van Leverancier. Leverancier vrijwaart Opdrachtgever tegen elke aansprakelijkheid die daarmee verband houdt. Op deze vrijwaring zijn de voorgaande beperkingen van aansprakelijkheid niet van toepassing. </w:t>
      </w:r>
    </w:p>
    <w:p w14:paraId="7FC81463" w14:textId="77777777" w:rsidR="00524E74" w:rsidRPr="00B5070A" w:rsidRDefault="00524E74" w:rsidP="00524E74">
      <w:pPr>
        <w:rPr>
          <w:rFonts w:asciiTheme="minorHAnsi" w:hAnsiTheme="minorHAnsi" w:cs="Calibri"/>
        </w:rPr>
      </w:pPr>
    </w:p>
    <w:p w14:paraId="39C31E4A" w14:textId="77777777" w:rsidR="00524E74" w:rsidRPr="00B5070A" w:rsidRDefault="00524E74" w:rsidP="00524E74">
      <w:pPr>
        <w:adjustRightInd w:val="0"/>
        <w:rPr>
          <w:rFonts w:asciiTheme="minorHAnsi" w:eastAsiaTheme="minorHAnsi" w:hAnsiTheme="minorHAnsi" w:cs="Calibri"/>
          <w:color w:val="000000"/>
          <w:lang w:eastAsia="en-US"/>
        </w:rPr>
      </w:pPr>
      <w:r w:rsidRPr="00B5070A">
        <w:rPr>
          <w:rFonts w:asciiTheme="minorHAnsi" w:eastAsiaTheme="minorHAnsi" w:hAnsiTheme="minorHAnsi" w:cs="Calibri"/>
          <w:b/>
          <w:bCs/>
          <w:color w:val="000000"/>
          <w:lang w:eastAsia="en-US"/>
        </w:rPr>
        <w:t xml:space="preserve">Artikel 20. Opschorting, opzegging en ontbinding </w:t>
      </w:r>
    </w:p>
    <w:p w14:paraId="0D6DCE55" w14:textId="77777777" w:rsidR="00524E74" w:rsidRPr="00B5070A" w:rsidRDefault="00524E74" w:rsidP="00524E74">
      <w:pPr>
        <w:spacing w:line="290" w:lineRule="auto"/>
        <w:rPr>
          <w:rFonts w:asciiTheme="minorHAnsi" w:hAnsiTheme="minorHAnsi" w:cs="Calibri"/>
          <w:i/>
          <w:iCs/>
        </w:rPr>
      </w:pPr>
      <w:r w:rsidRPr="00B5070A">
        <w:rPr>
          <w:rFonts w:asciiTheme="minorHAnsi" w:eastAsiaTheme="minorHAnsi" w:hAnsiTheme="minorHAnsi" w:cs="Calibri"/>
          <w:i/>
          <w:iCs/>
          <w:color w:val="000000"/>
          <w:lang w:eastAsia="en-US"/>
        </w:rPr>
        <w:t>Gevolgen van beëindiging</w:t>
      </w:r>
    </w:p>
    <w:p w14:paraId="4891575D" w14:textId="77777777" w:rsidR="00524E74" w:rsidRPr="00B5070A" w:rsidRDefault="00524E74" w:rsidP="00524E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20.14 </w:t>
      </w:r>
      <w:r>
        <w:rPr>
          <w:rFonts w:asciiTheme="minorHAnsi" w:hAnsiTheme="minorHAnsi" w:cs="Calibri"/>
          <w:sz w:val="20"/>
          <w:szCs w:val="20"/>
        </w:rPr>
        <w:tab/>
      </w:r>
      <w:r w:rsidRPr="00B5070A">
        <w:rPr>
          <w:rFonts w:asciiTheme="minorHAnsi" w:hAnsiTheme="minorHAnsi" w:cs="Calibri"/>
          <w:sz w:val="20"/>
          <w:szCs w:val="20"/>
        </w:rPr>
        <w:t>Leverancier retourneert of verwijdert bij het, op welke grond dan ook, eindigen van de Overeenkomst(en) onverwijld alle hem door Opdrachtgever ter hand gestelde documenten, boeken, bescheiden en andere zaken (waaronder begrepen gegevens- en informatiedragers). Bij vroegtijdige beëindiging geldt het voorgaande wederkerig.</w:t>
      </w:r>
    </w:p>
    <w:p w14:paraId="0AD16561" w14:textId="77777777" w:rsidR="00524E74" w:rsidRPr="00B5070A" w:rsidRDefault="00524E74" w:rsidP="00524E74">
      <w:pPr>
        <w:adjustRightInd w:val="0"/>
        <w:rPr>
          <w:rFonts w:asciiTheme="minorHAnsi" w:eastAsiaTheme="minorHAnsi" w:hAnsiTheme="minorHAnsi" w:cs="Calibri"/>
          <w:color w:val="000000"/>
          <w:lang w:eastAsia="en-US"/>
        </w:rPr>
      </w:pPr>
    </w:p>
    <w:p w14:paraId="1E2ADE82" w14:textId="77777777" w:rsidR="00524E74" w:rsidRPr="007939C3" w:rsidRDefault="00524E74" w:rsidP="00524E74">
      <w:pPr>
        <w:adjustRightInd w:val="0"/>
        <w:rPr>
          <w:rFonts w:asciiTheme="minorHAnsi" w:eastAsiaTheme="minorHAnsi" w:hAnsiTheme="minorHAnsi" w:cs="Calibri"/>
          <w:b/>
          <w:bCs/>
          <w:color w:val="000000"/>
          <w:lang w:eastAsia="en-US"/>
        </w:rPr>
      </w:pPr>
      <w:r w:rsidRPr="007939C3">
        <w:rPr>
          <w:rFonts w:asciiTheme="minorHAnsi" w:eastAsiaTheme="minorHAnsi" w:hAnsiTheme="minorHAnsi" w:cs="Calibri"/>
          <w:b/>
          <w:bCs/>
          <w:color w:val="000000"/>
          <w:lang w:eastAsia="en-US"/>
        </w:rPr>
        <w:t>Artikel 21. Controlerecht en medewerking audits bij Opdrachtgever</w:t>
      </w:r>
    </w:p>
    <w:p w14:paraId="6DA6D167" w14:textId="77777777" w:rsidR="00524E74" w:rsidRPr="007939C3" w:rsidRDefault="00524E74" w:rsidP="00524E74">
      <w:pPr>
        <w:adjustRightInd w:val="0"/>
        <w:rPr>
          <w:rFonts w:asciiTheme="minorHAnsi" w:eastAsiaTheme="minorHAnsi" w:hAnsiTheme="minorHAnsi" w:cs="Calibri"/>
          <w:i/>
          <w:iCs/>
          <w:color w:val="000000"/>
          <w:lang w:eastAsia="en-US"/>
        </w:rPr>
      </w:pPr>
      <w:r w:rsidRPr="007939C3">
        <w:rPr>
          <w:rFonts w:asciiTheme="minorHAnsi" w:eastAsiaTheme="minorHAnsi" w:hAnsiTheme="minorHAnsi" w:cs="Calibri"/>
          <w:i/>
          <w:iCs/>
          <w:color w:val="000000"/>
          <w:lang w:eastAsia="en-US"/>
        </w:rPr>
        <w:t xml:space="preserve">Controlerecht </w:t>
      </w:r>
    </w:p>
    <w:p w14:paraId="33BC54C1" w14:textId="77777777" w:rsidR="00524E74" w:rsidRPr="00B5070A" w:rsidRDefault="00524E74" w:rsidP="00524E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21.1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naleving door Leverancier van de wezenlijke verplichtingen uit hoofde van de Overeenkomst, de GIBIT 2020 en de daarmee samenhangende overeenkomsten (SLA, verwerkersovereenkomst, etc.), alsmede de juistheid van toegezonden facturen, binnen een redelijke termijn door een onafhankelijke ter zake deskundige aan geheimhouding gebonden derde te laten controleren. </w:t>
      </w:r>
    </w:p>
    <w:p w14:paraId="5B0C3F29" w14:textId="77777777" w:rsidR="00524E74" w:rsidRPr="00B5070A" w:rsidRDefault="00524E74" w:rsidP="00524E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21.2 </w:t>
      </w:r>
      <w:r>
        <w:rPr>
          <w:rFonts w:asciiTheme="minorHAnsi" w:hAnsiTheme="minorHAnsi" w:cs="Calibri"/>
          <w:sz w:val="20"/>
          <w:szCs w:val="20"/>
        </w:rPr>
        <w:tab/>
      </w:r>
      <w:r w:rsidRPr="00B5070A">
        <w:rPr>
          <w:rFonts w:asciiTheme="minorHAnsi" w:hAnsiTheme="minorHAnsi" w:cs="Calibri"/>
          <w:sz w:val="20"/>
          <w:szCs w:val="20"/>
        </w:rPr>
        <w:t xml:space="preserve">Opdrachtgever zal alvorens een controle te doen verrichten eerst Leverancier om de op grond van het vorige lid noodzakelijke informatie vragen. </w:t>
      </w:r>
    </w:p>
    <w:p w14:paraId="7FDFF9EF" w14:textId="77777777" w:rsidR="00524E74" w:rsidRPr="00B5070A" w:rsidRDefault="00524E74" w:rsidP="00524E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21.3</w:t>
      </w:r>
      <w:r>
        <w:rPr>
          <w:rFonts w:asciiTheme="minorHAnsi" w:hAnsiTheme="minorHAnsi" w:cs="Calibri"/>
          <w:sz w:val="20"/>
          <w:szCs w:val="20"/>
        </w:rPr>
        <w:tab/>
      </w:r>
      <w:r w:rsidRPr="00B5070A">
        <w:rPr>
          <w:rFonts w:asciiTheme="minorHAnsi" w:hAnsiTheme="minorHAnsi" w:cs="Calibri"/>
          <w:sz w:val="20"/>
          <w:szCs w:val="20"/>
        </w:rPr>
        <w:t xml:space="preserve"> De controle zal alleen plaatsvinden indien Opdrachtgever - ook na beantwoording van het in het vorige lid bedoelde verzoek om informatie - gerede twijfel heeft over de nakoming van de verplichtingen door </w:t>
      </w:r>
      <w:r w:rsidRPr="00B5070A">
        <w:rPr>
          <w:rFonts w:asciiTheme="minorHAnsi" w:hAnsiTheme="minorHAnsi" w:cs="Calibri"/>
          <w:sz w:val="20"/>
          <w:szCs w:val="20"/>
        </w:rPr>
        <w:lastRenderedPageBreak/>
        <w:t xml:space="preserve">Leverancier, of indien Opdrachtgever anderszins een gerechtvaardigd belang bij de controle heeft (o.m. wettelijke plicht, instructie toezichthouder). </w:t>
      </w:r>
    </w:p>
    <w:p w14:paraId="4E843132" w14:textId="77777777" w:rsidR="00524E74" w:rsidRPr="00B5070A" w:rsidRDefault="00524E74" w:rsidP="00524E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21.4 </w:t>
      </w:r>
      <w:r>
        <w:rPr>
          <w:rFonts w:asciiTheme="minorHAnsi" w:hAnsiTheme="minorHAnsi" w:cs="Calibri"/>
          <w:sz w:val="20"/>
          <w:szCs w:val="20"/>
        </w:rPr>
        <w:tab/>
      </w:r>
      <w:r w:rsidRPr="00B5070A">
        <w:rPr>
          <w:rFonts w:asciiTheme="minorHAnsi" w:hAnsiTheme="minorHAnsi" w:cs="Calibri"/>
          <w:sz w:val="20"/>
          <w:szCs w:val="20"/>
        </w:rPr>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Leverancier toegang verlenen tot de locatie waar de diensten worden verleend. </w:t>
      </w:r>
    </w:p>
    <w:p w14:paraId="4060303E" w14:textId="77777777" w:rsidR="00524E74" w:rsidRPr="00B5070A" w:rsidRDefault="00524E74" w:rsidP="00524E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21.5 </w:t>
      </w:r>
      <w:r>
        <w:rPr>
          <w:rFonts w:asciiTheme="minorHAnsi" w:hAnsiTheme="minorHAnsi" w:cs="Calibri"/>
          <w:sz w:val="20"/>
          <w:szCs w:val="20"/>
        </w:rPr>
        <w:tab/>
      </w:r>
      <w:r w:rsidRPr="00B5070A">
        <w:rPr>
          <w:rFonts w:asciiTheme="minorHAnsi" w:hAnsiTheme="minorHAnsi" w:cs="Calibri"/>
          <w:sz w:val="20"/>
          <w:szCs w:val="20"/>
        </w:rPr>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452795A3" w14:textId="77777777" w:rsidR="00524E74" w:rsidRPr="00B5070A" w:rsidRDefault="00524E74" w:rsidP="00524E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21.6 </w:t>
      </w:r>
      <w:r>
        <w:rPr>
          <w:rFonts w:asciiTheme="minorHAnsi" w:hAnsiTheme="minorHAnsi" w:cs="Calibri"/>
          <w:sz w:val="20"/>
          <w:szCs w:val="20"/>
        </w:rPr>
        <w:tab/>
      </w:r>
      <w:r w:rsidRPr="00B5070A">
        <w:rPr>
          <w:rFonts w:asciiTheme="minorHAnsi" w:hAnsiTheme="minorHAnsi" w:cs="Calibri"/>
          <w:sz w:val="20"/>
          <w:szCs w:val="20"/>
        </w:rPr>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1AA46343" w14:textId="77777777" w:rsidR="00524E74" w:rsidRPr="00B5070A" w:rsidRDefault="00524E74" w:rsidP="00524E74">
      <w:pPr>
        <w:adjustRightInd w:val="0"/>
        <w:rPr>
          <w:rFonts w:asciiTheme="minorHAnsi" w:eastAsiaTheme="minorHAnsi" w:hAnsiTheme="minorHAnsi" w:cs="Calibri"/>
          <w:color w:val="000000"/>
          <w:lang w:eastAsia="en-US"/>
        </w:rPr>
      </w:pPr>
    </w:p>
    <w:p w14:paraId="2F80BB09" w14:textId="77777777" w:rsidR="00524E74" w:rsidRPr="007939C3" w:rsidRDefault="00524E74" w:rsidP="00524E74">
      <w:pPr>
        <w:pStyle w:val="Default"/>
        <w:spacing w:after="83"/>
        <w:ind w:left="709" w:hanging="709"/>
        <w:rPr>
          <w:rFonts w:asciiTheme="minorHAnsi" w:hAnsiTheme="minorHAnsi" w:cs="Calibri"/>
          <w:i/>
          <w:iCs/>
          <w:sz w:val="20"/>
          <w:szCs w:val="20"/>
        </w:rPr>
      </w:pPr>
      <w:r w:rsidRPr="007939C3">
        <w:rPr>
          <w:rFonts w:asciiTheme="minorHAnsi" w:hAnsiTheme="minorHAnsi" w:cs="Calibri"/>
          <w:i/>
          <w:iCs/>
          <w:sz w:val="20"/>
          <w:szCs w:val="20"/>
        </w:rPr>
        <w:t>Medewerking audits bij Opdrachtgever</w:t>
      </w:r>
    </w:p>
    <w:p w14:paraId="78941CDC" w14:textId="77777777" w:rsidR="00524E74" w:rsidRPr="00B5070A" w:rsidRDefault="00524E74" w:rsidP="00524E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21.7 </w:t>
      </w:r>
      <w:r>
        <w:rPr>
          <w:rFonts w:asciiTheme="minorHAnsi" w:hAnsiTheme="minorHAnsi" w:cs="Calibri"/>
          <w:sz w:val="20"/>
          <w:szCs w:val="20"/>
        </w:rPr>
        <w:tab/>
      </w:r>
      <w:r w:rsidRPr="00B5070A">
        <w:rPr>
          <w:rFonts w:asciiTheme="minorHAnsi" w:hAnsiTheme="minorHAnsi" w:cs="Calibri"/>
          <w:sz w:val="20"/>
          <w:szCs w:val="20"/>
        </w:rPr>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652426E5" w14:textId="77777777" w:rsidR="00524E74" w:rsidRPr="00B5070A" w:rsidRDefault="00524E74" w:rsidP="00524E74">
      <w:pPr>
        <w:adjustRightInd w:val="0"/>
        <w:rPr>
          <w:rFonts w:asciiTheme="minorHAnsi" w:hAnsiTheme="minorHAnsi" w:cs="Calibri"/>
        </w:rPr>
      </w:pPr>
    </w:p>
    <w:p w14:paraId="36F50C83" w14:textId="77777777" w:rsidR="00524E74" w:rsidRPr="00B5070A" w:rsidRDefault="00524E74" w:rsidP="00524E74">
      <w:pPr>
        <w:adjustRightInd w:val="0"/>
        <w:rPr>
          <w:rFonts w:asciiTheme="minorHAnsi" w:eastAsiaTheme="minorHAnsi" w:hAnsiTheme="minorHAnsi" w:cs="Calibri"/>
          <w:b/>
          <w:bCs/>
          <w:color w:val="000000"/>
          <w:lang w:eastAsia="en-US"/>
        </w:rPr>
      </w:pPr>
      <w:r w:rsidRPr="00B5070A">
        <w:rPr>
          <w:rFonts w:asciiTheme="minorHAnsi" w:eastAsiaTheme="minorHAnsi" w:hAnsiTheme="minorHAnsi" w:cs="Calibri"/>
          <w:b/>
          <w:bCs/>
          <w:color w:val="000000"/>
          <w:lang w:eastAsia="en-US"/>
        </w:rPr>
        <w:t xml:space="preserve">Artikel 22. Overstap, beperkte voortzetting, overdracht en verlengd gebruik </w:t>
      </w:r>
    </w:p>
    <w:p w14:paraId="71EDD7F3" w14:textId="77777777" w:rsidR="00524E74" w:rsidRPr="00B5070A" w:rsidRDefault="00524E74" w:rsidP="00524E74">
      <w:pPr>
        <w:spacing w:line="290" w:lineRule="auto"/>
        <w:rPr>
          <w:rFonts w:asciiTheme="minorHAnsi" w:eastAsiaTheme="minorHAnsi" w:hAnsiTheme="minorHAnsi" w:cs="Calibri"/>
          <w:i/>
          <w:iCs/>
          <w:color w:val="000000"/>
          <w:lang w:eastAsia="en-US"/>
        </w:rPr>
      </w:pPr>
      <w:r w:rsidRPr="00B5070A">
        <w:rPr>
          <w:rFonts w:asciiTheme="minorHAnsi" w:eastAsiaTheme="minorHAnsi" w:hAnsiTheme="minorHAnsi" w:cs="Calibri"/>
          <w:i/>
          <w:iCs/>
          <w:color w:val="000000"/>
          <w:lang w:eastAsia="en-US"/>
        </w:rPr>
        <w:t>Exit-plan</w:t>
      </w:r>
    </w:p>
    <w:p w14:paraId="4C8287BA" w14:textId="77777777" w:rsidR="00524E74" w:rsidRPr="00B5070A" w:rsidRDefault="00524E74" w:rsidP="00524E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22.1 </w:t>
      </w:r>
      <w:r>
        <w:rPr>
          <w:rFonts w:asciiTheme="minorHAnsi" w:hAnsiTheme="minorHAnsi" w:cs="Calibri"/>
          <w:sz w:val="20"/>
          <w:szCs w:val="20"/>
        </w:rPr>
        <w:tab/>
      </w:r>
      <w:r w:rsidRPr="00B5070A">
        <w:rPr>
          <w:rFonts w:asciiTheme="minorHAnsi" w:hAnsiTheme="minorHAnsi" w:cs="Calibri"/>
          <w:sz w:val="20"/>
          <w:szCs w:val="20"/>
        </w:rPr>
        <w:t xml:space="preserve">Op eerste verzoek van Opdrachtgever zullen Partijen een exit-plan opstellen waarin wordt vastgelegd wat er dient te gebeuren ter voorbereiding op en uitvoering van de in dit artikel beschreven werkzaamheden. Artikel 5.2 en 5.3 zijn van overeenkomstige toepassing op het exit-plan. </w:t>
      </w:r>
    </w:p>
    <w:p w14:paraId="469DCD8D" w14:textId="77777777" w:rsidR="00524E74" w:rsidRPr="00B5070A" w:rsidRDefault="00524E74" w:rsidP="00524E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22.2 </w:t>
      </w:r>
      <w:r>
        <w:rPr>
          <w:rFonts w:asciiTheme="minorHAnsi" w:hAnsiTheme="minorHAnsi" w:cs="Calibri"/>
          <w:sz w:val="20"/>
          <w:szCs w:val="20"/>
        </w:rPr>
        <w:tab/>
      </w:r>
      <w:r w:rsidRPr="00B5070A">
        <w:rPr>
          <w:rFonts w:asciiTheme="minorHAnsi" w:hAnsiTheme="minorHAnsi" w:cs="Calibri"/>
          <w:sz w:val="20"/>
          <w:szCs w:val="20"/>
        </w:rPr>
        <w:t xml:space="preserve">De in dit artikel bedoelde werkzaamheden – te weten overstap (artikel 22.3 e.v.), beperkte voortzetting (artikel 22.6 e.v.), overdracht (artikel 22.8) en beperkte verlenging (artikel 22.9) – zullen worden verricht overeenkomstig het exit-plan en het bepaalde in de Overeenkomst en de GIBIT 2020, tegen de dan reguliere tarieven van Leverancier. </w:t>
      </w:r>
    </w:p>
    <w:p w14:paraId="2EE3720A" w14:textId="77777777" w:rsidR="00524E74" w:rsidRPr="00B5070A" w:rsidRDefault="00524E74" w:rsidP="00524E74">
      <w:pPr>
        <w:adjustRightInd w:val="0"/>
        <w:rPr>
          <w:rFonts w:asciiTheme="minorHAnsi" w:eastAsiaTheme="minorHAnsi" w:hAnsiTheme="minorHAnsi" w:cs="Calibri"/>
          <w:color w:val="000000"/>
          <w:lang w:eastAsia="en-US"/>
        </w:rPr>
      </w:pPr>
    </w:p>
    <w:p w14:paraId="669ABEF9" w14:textId="77777777" w:rsidR="00524E74" w:rsidRPr="00B5070A" w:rsidRDefault="00524E74" w:rsidP="00524E74">
      <w:pPr>
        <w:adjustRightInd w:val="0"/>
        <w:rPr>
          <w:rFonts w:asciiTheme="minorHAnsi" w:eastAsiaTheme="minorHAnsi" w:hAnsiTheme="minorHAnsi" w:cs="Calibri"/>
          <w:i/>
          <w:iCs/>
          <w:color w:val="000000"/>
          <w:lang w:eastAsia="en-US"/>
        </w:rPr>
      </w:pPr>
      <w:r w:rsidRPr="00B5070A">
        <w:rPr>
          <w:rFonts w:asciiTheme="minorHAnsi" w:eastAsiaTheme="minorHAnsi" w:hAnsiTheme="minorHAnsi" w:cs="Calibri"/>
          <w:i/>
          <w:iCs/>
          <w:color w:val="000000"/>
          <w:lang w:eastAsia="en-US"/>
        </w:rPr>
        <w:t xml:space="preserve">Overstap naar soortgelijke ICT Prestatie </w:t>
      </w:r>
    </w:p>
    <w:p w14:paraId="599D5263" w14:textId="77777777" w:rsidR="00524E74" w:rsidRPr="00B5070A" w:rsidRDefault="00524E74" w:rsidP="00524E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22.3 </w:t>
      </w:r>
      <w:r>
        <w:rPr>
          <w:rFonts w:asciiTheme="minorHAnsi" w:hAnsiTheme="minorHAnsi" w:cs="Calibri"/>
          <w:sz w:val="20"/>
          <w:szCs w:val="20"/>
        </w:rPr>
        <w:tab/>
      </w:r>
      <w:r w:rsidRPr="00B5070A">
        <w:rPr>
          <w:rFonts w:asciiTheme="minorHAnsi" w:hAnsiTheme="minorHAnsi" w:cs="Calibri"/>
          <w:sz w:val="20"/>
          <w:szCs w:val="20"/>
        </w:rPr>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036E8A71" w14:textId="77777777" w:rsidR="00524E74" w:rsidRPr="00B5070A" w:rsidRDefault="00524E74" w:rsidP="00524E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22.4 </w:t>
      </w:r>
      <w:r>
        <w:rPr>
          <w:rFonts w:asciiTheme="minorHAnsi" w:hAnsiTheme="minorHAnsi" w:cs="Calibri"/>
          <w:sz w:val="20"/>
          <w:szCs w:val="20"/>
        </w:rPr>
        <w:tab/>
      </w:r>
      <w:r w:rsidRPr="00B5070A">
        <w:rPr>
          <w:rFonts w:asciiTheme="minorHAnsi" w:hAnsiTheme="minorHAnsi" w:cs="Calibri"/>
          <w:sz w:val="20"/>
          <w:szCs w:val="20"/>
        </w:rPr>
        <w:t>Onder de in het vorige lid bedoelde redelijke maatregelen in het kader van de overstap naar een andere leverancier/ander systeem worden in ieder geval verstaan (naar keuze van Opdrachtgever):</w:t>
      </w:r>
    </w:p>
    <w:p w14:paraId="42C1C8CC" w14:textId="77777777" w:rsidR="00524E74" w:rsidRPr="00B5070A" w:rsidRDefault="00524E74" w:rsidP="00524E74">
      <w:pPr>
        <w:tabs>
          <w:tab w:val="left" w:pos="993"/>
        </w:tabs>
        <w:adjustRightInd w:val="0"/>
        <w:ind w:left="709"/>
        <w:rPr>
          <w:rFonts w:asciiTheme="minorHAnsi" w:eastAsiaTheme="minorHAnsi" w:hAnsiTheme="minorHAnsi" w:cs="Calibri"/>
          <w:color w:val="000000"/>
          <w:lang w:eastAsia="en-US"/>
        </w:rPr>
      </w:pPr>
      <w:r w:rsidRPr="00B5070A">
        <w:rPr>
          <w:rFonts w:asciiTheme="minorHAnsi" w:eastAsiaTheme="minorHAnsi" w:hAnsiTheme="minorHAnsi" w:cs="Calibri"/>
          <w:color w:val="000000"/>
          <w:lang w:eastAsia="en-US"/>
        </w:rPr>
        <w:t>i)</w:t>
      </w:r>
      <w:r>
        <w:rPr>
          <w:rFonts w:asciiTheme="minorHAnsi" w:eastAsiaTheme="minorHAnsi" w:hAnsiTheme="minorHAnsi" w:cs="Calibri"/>
          <w:color w:val="000000"/>
          <w:lang w:eastAsia="en-US"/>
        </w:rPr>
        <w:tab/>
      </w:r>
      <w:r w:rsidRPr="00B5070A">
        <w:rPr>
          <w:rFonts w:asciiTheme="minorHAnsi" w:eastAsiaTheme="minorHAnsi" w:hAnsiTheme="minorHAnsi" w:cs="Calibri"/>
          <w:color w:val="000000"/>
          <w:lang w:eastAsia="en-US"/>
        </w:rPr>
        <w:t xml:space="preserve">het alsnog aan de verplichtingen uit artikel 18 voldoen; </w:t>
      </w:r>
    </w:p>
    <w:p w14:paraId="1F411958" w14:textId="77777777" w:rsidR="00524E74" w:rsidRPr="00B5070A" w:rsidRDefault="00524E74" w:rsidP="00524E74">
      <w:pPr>
        <w:tabs>
          <w:tab w:val="left" w:pos="993"/>
        </w:tabs>
        <w:adjustRightInd w:val="0"/>
        <w:ind w:left="993" w:hanging="284"/>
        <w:rPr>
          <w:rFonts w:asciiTheme="minorHAnsi" w:eastAsiaTheme="minorHAnsi" w:hAnsiTheme="minorHAnsi" w:cs="Calibri"/>
          <w:color w:val="000000"/>
          <w:lang w:eastAsia="en-US"/>
        </w:rPr>
      </w:pPr>
      <w:r w:rsidRPr="00B5070A">
        <w:rPr>
          <w:rFonts w:asciiTheme="minorHAnsi" w:eastAsiaTheme="minorHAnsi" w:hAnsiTheme="minorHAnsi" w:cs="Calibri"/>
          <w:color w:val="000000"/>
          <w:lang w:eastAsia="en-US"/>
        </w:rPr>
        <w:t>ii)</w:t>
      </w:r>
      <w:r>
        <w:rPr>
          <w:rFonts w:asciiTheme="minorHAnsi" w:eastAsiaTheme="minorHAnsi" w:hAnsiTheme="minorHAnsi" w:cs="Calibri"/>
          <w:color w:val="000000"/>
          <w:lang w:eastAsia="en-US"/>
        </w:rPr>
        <w:tab/>
      </w:r>
      <w:r w:rsidRPr="00B5070A">
        <w:rPr>
          <w:rFonts w:asciiTheme="minorHAnsi" w:eastAsiaTheme="minorHAnsi" w:hAnsiTheme="minorHAnsi" w:cs="Calibri"/>
          <w:color w:val="000000"/>
          <w:lang w:eastAsia="en-US"/>
        </w:rPr>
        <w:t xml:space="preserve">het vernietigen van de gegevens waarvoor Opdrachtgever verantwoordelijk is (tegen afgifte van bewijs van vernietiging); </w:t>
      </w:r>
    </w:p>
    <w:p w14:paraId="1F7619A4" w14:textId="77777777" w:rsidR="00524E74" w:rsidRPr="00B5070A" w:rsidRDefault="00524E74" w:rsidP="00524E74">
      <w:pPr>
        <w:tabs>
          <w:tab w:val="left" w:pos="993"/>
        </w:tabs>
        <w:adjustRightInd w:val="0"/>
        <w:spacing w:after="80"/>
        <w:ind w:left="709"/>
        <w:rPr>
          <w:rFonts w:asciiTheme="minorHAnsi" w:eastAsiaTheme="minorHAnsi" w:hAnsiTheme="minorHAnsi" w:cs="Calibri"/>
          <w:color w:val="000000"/>
          <w:lang w:eastAsia="en-US"/>
        </w:rPr>
      </w:pPr>
      <w:r w:rsidRPr="00B5070A">
        <w:rPr>
          <w:rFonts w:asciiTheme="minorHAnsi" w:eastAsiaTheme="minorHAnsi" w:hAnsiTheme="minorHAnsi" w:cs="Calibri"/>
          <w:color w:val="000000"/>
          <w:lang w:eastAsia="en-US"/>
        </w:rPr>
        <w:t>iii)</w:t>
      </w:r>
      <w:r>
        <w:rPr>
          <w:rFonts w:asciiTheme="minorHAnsi" w:eastAsiaTheme="minorHAnsi" w:hAnsiTheme="minorHAnsi" w:cs="Calibri"/>
          <w:color w:val="000000"/>
          <w:lang w:eastAsia="en-US"/>
        </w:rPr>
        <w:tab/>
      </w:r>
      <w:r w:rsidRPr="00B5070A">
        <w:rPr>
          <w:rFonts w:asciiTheme="minorHAnsi" w:eastAsiaTheme="minorHAnsi" w:hAnsiTheme="minorHAnsi" w:cs="Calibri"/>
          <w:color w:val="000000"/>
          <w:lang w:eastAsia="en-US"/>
        </w:rPr>
        <w:t xml:space="preserve">het technisch ontvlechten en ontmantelen van (een deel van) de ICT Presentatie </w:t>
      </w:r>
    </w:p>
    <w:p w14:paraId="10C265CC" w14:textId="77777777" w:rsidR="00524E74" w:rsidRPr="00B5070A" w:rsidRDefault="00524E74" w:rsidP="00524E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22.5 </w:t>
      </w:r>
      <w:r>
        <w:rPr>
          <w:rFonts w:asciiTheme="minorHAnsi" w:hAnsiTheme="minorHAnsi" w:cs="Calibri"/>
          <w:sz w:val="20"/>
          <w:szCs w:val="20"/>
        </w:rPr>
        <w:tab/>
      </w:r>
      <w:r w:rsidRPr="00B5070A">
        <w:rPr>
          <w:rFonts w:asciiTheme="minorHAnsi" w:hAnsiTheme="minorHAnsi" w:cs="Calibri"/>
          <w:sz w:val="20"/>
          <w:szCs w:val="20"/>
        </w:rPr>
        <w:t xml:space="preserve">In afwijking van artikel 22.2 worden voornoemde diensten kosteloos verricht indien sprake is van een toerekenbaar tekortschieten door Leverancier. De onder sub 22.4ii) bedoelde werkzaamheden worden op verzoek hoe dan ook kosteloos verricht. </w:t>
      </w:r>
    </w:p>
    <w:p w14:paraId="0CC805F3" w14:textId="77777777" w:rsidR="00524E74" w:rsidRPr="00B5070A" w:rsidRDefault="00524E74" w:rsidP="00524E74">
      <w:pPr>
        <w:adjustRightInd w:val="0"/>
        <w:rPr>
          <w:rFonts w:asciiTheme="minorHAnsi" w:eastAsiaTheme="minorHAnsi" w:hAnsiTheme="minorHAnsi" w:cs="Calibri"/>
          <w:color w:val="000000"/>
          <w:lang w:eastAsia="en-US"/>
        </w:rPr>
      </w:pPr>
    </w:p>
    <w:p w14:paraId="7098EFA6" w14:textId="77777777" w:rsidR="00524E74" w:rsidRDefault="00524E74" w:rsidP="00524E74">
      <w:pPr>
        <w:rPr>
          <w:rFonts w:asciiTheme="minorHAnsi" w:eastAsiaTheme="minorHAnsi" w:hAnsiTheme="minorHAnsi" w:cs="Calibri"/>
          <w:i/>
          <w:iCs/>
          <w:color w:val="000000"/>
          <w:lang w:eastAsia="en-US"/>
        </w:rPr>
      </w:pPr>
      <w:r>
        <w:rPr>
          <w:rFonts w:asciiTheme="minorHAnsi" w:eastAsiaTheme="minorHAnsi" w:hAnsiTheme="minorHAnsi" w:cs="Calibri"/>
          <w:i/>
          <w:iCs/>
          <w:color w:val="000000"/>
          <w:lang w:eastAsia="en-US"/>
        </w:rPr>
        <w:br w:type="page"/>
      </w:r>
    </w:p>
    <w:p w14:paraId="362EB23C" w14:textId="77777777" w:rsidR="00524E74" w:rsidRPr="00B5070A" w:rsidRDefault="00524E74" w:rsidP="00524E74">
      <w:pPr>
        <w:adjustRightInd w:val="0"/>
        <w:rPr>
          <w:rFonts w:asciiTheme="minorHAnsi" w:eastAsiaTheme="minorHAnsi" w:hAnsiTheme="minorHAnsi" w:cs="Calibri"/>
          <w:i/>
          <w:iCs/>
          <w:color w:val="000000"/>
          <w:lang w:eastAsia="en-US"/>
        </w:rPr>
      </w:pPr>
      <w:r w:rsidRPr="00B5070A">
        <w:rPr>
          <w:rFonts w:asciiTheme="minorHAnsi" w:eastAsiaTheme="minorHAnsi" w:hAnsiTheme="minorHAnsi" w:cs="Calibri"/>
          <w:i/>
          <w:iCs/>
          <w:color w:val="000000"/>
          <w:lang w:eastAsia="en-US"/>
        </w:rPr>
        <w:lastRenderedPageBreak/>
        <w:t>Beperkte voortzetting van ICT Prestatie</w:t>
      </w:r>
    </w:p>
    <w:p w14:paraId="3878763F" w14:textId="77777777" w:rsidR="00524E74" w:rsidRPr="00B5070A" w:rsidRDefault="00524E74" w:rsidP="00524E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22.6 </w:t>
      </w:r>
      <w:r>
        <w:rPr>
          <w:rFonts w:asciiTheme="minorHAnsi" w:hAnsiTheme="minorHAnsi" w:cs="Calibri"/>
          <w:sz w:val="20"/>
          <w:szCs w:val="20"/>
        </w:rPr>
        <w:tab/>
      </w:r>
      <w:r w:rsidRPr="00B5070A">
        <w:rPr>
          <w:rFonts w:asciiTheme="minorHAnsi" w:hAnsiTheme="minorHAnsi" w:cs="Calibri"/>
          <w:sz w:val="20"/>
          <w:szCs w:val="20"/>
        </w:rPr>
        <w:t>Leverancier verklaart zich reeds nu voor alsdan bereid bij beëindiging van de Overeenkomst(en) - op welke grond dan ook - op eerste verzoek van Opdrachtgever:</w:t>
      </w:r>
    </w:p>
    <w:p w14:paraId="005D2F8C" w14:textId="77777777" w:rsidR="00524E74" w:rsidRPr="00B5070A" w:rsidRDefault="00524E74" w:rsidP="00524E74">
      <w:pPr>
        <w:tabs>
          <w:tab w:val="left" w:pos="993"/>
        </w:tabs>
        <w:adjustRightInd w:val="0"/>
        <w:ind w:left="993" w:hanging="284"/>
        <w:rPr>
          <w:rFonts w:asciiTheme="minorHAnsi" w:eastAsiaTheme="minorHAnsi" w:hAnsiTheme="minorHAnsi" w:cs="Calibri"/>
          <w:color w:val="000000"/>
          <w:lang w:eastAsia="en-US"/>
        </w:rPr>
      </w:pPr>
      <w:r w:rsidRPr="00B5070A">
        <w:rPr>
          <w:rFonts w:asciiTheme="minorHAnsi" w:eastAsiaTheme="minorHAnsi" w:hAnsiTheme="minorHAnsi" w:cs="Calibri"/>
          <w:color w:val="000000"/>
          <w:lang w:eastAsia="en-US"/>
        </w:rPr>
        <w:t>i)</w:t>
      </w:r>
      <w:r>
        <w:rPr>
          <w:rFonts w:asciiTheme="minorHAnsi" w:eastAsiaTheme="minorHAnsi" w:hAnsiTheme="minorHAnsi" w:cs="Calibri"/>
          <w:color w:val="000000"/>
          <w:lang w:eastAsia="en-US"/>
        </w:rPr>
        <w:tab/>
      </w:r>
      <w:r w:rsidRPr="00B5070A">
        <w:rPr>
          <w:rFonts w:asciiTheme="minorHAnsi" w:eastAsiaTheme="minorHAnsi" w:hAnsiTheme="minorHAnsi" w:cs="Calibri"/>
          <w:color w:val="000000"/>
          <w:lang w:eastAsia="en-US"/>
        </w:rPr>
        <w:t xml:space="preserve">een nieuwe ICT Prestatie of beperkte voortzetting van de bestaande ICT Prestatie te leveren waarmee Opdrachtgever in staat blijft de met de huidige ICT Prestatie opgeslagen gegevens te raadplegen; en </w:t>
      </w:r>
    </w:p>
    <w:p w14:paraId="11F5CD7A" w14:textId="77777777" w:rsidR="00524E74" w:rsidRPr="00B5070A" w:rsidRDefault="00524E74" w:rsidP="00524E74">
      <w:pPr>
        <w:tabs>
          <w:tab w:val="left" w:pos="993"/>
        </w:tabs>
        <w:adjustRightInd w:val="0"/>
        <w:ind w:left="993" w:hanging="284"/>
        <w:rPr>
          <w:rFonts w:asciiTheme="minorHAnsi" w:eastAsiaTheme="minorHAnsi" w:hAnsiTheme="minorHAnsi" w:cs="Calibri"/>
          <w:color w:val="000000"/>
          <w:lang w:eastAsia="en-US"/>
        </w:rPr>
      </w:pPr>
      <w:r w:rsidRPr="00B5070A">
        <w:rPr>
          <w:rFonts w:asciiTheme="minorHAnsi" w:eastAsiaTheme="minorHAnsi" w:hAnsiTheme="minorHAnsi" w:cs="Calibri"/>
          <w:color w:val="000000"/>
          <w:lang w:eastAsia="en-US"/>
        </w:rPr>
        <w:t>ii)</w:t>
      </w:r>
      <w:r>
        <w:rPr>
          <w:rFonts w:asciiTheme="minorHAnsi" w:eastAsiaTheme="minorHAnsi" w:hAnsiTheme="minorHAnsi" w:cs="Calibri"/>
          <w:color w:val="000000"/>
          <w:lang w:eastAsia="en-US"/>
        </w:rPr>
        <w:tab/>
      </w:r>
      <w:r w:rsidRPr="00B5070A">
        <w:rPr>
          <w:rFonts w:asciiTheme="minorHAnsi" w:eastAsiaTheme="minorHAnsi" w:hAnsiTheme="minorHAnsi" w:cs="Calibri"/>
          <w:color w:val="000000"/>
          <w:lang w:eastAsia="en-US"/>
        </w:rPr>
        <w:t xml:space="preserve">een beperkte vorm van Onderhoud te (blijven) verlenen op de in het vorige lid bedoelde ICT Prestatie (namelijk binnen de kaders van de in het vorige lid bedoelde beperkte functionaliteit). </w:t>
      </w:r>
    </w:p>
    <w:p w14:paraId="1DD87CF8" w14:textId="77777777" w:rsidR="00524E74" w:rsidRPr="00B5070A" w:rsidRDefault="00524E74" w:rsidP="00524E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22.7 </w:t>
      </w:r>
      <w:r>
        <w:rPr>
          <w:rFonts w:asciiTheme="minorHAnsi" w:hAnsiTheme="minorHAnsi" w:cs="Calibri"/>
          <w:sz w:val="20"/>
          <w:szCs w:val="20"/>
        </w:rPr>
        <w:tab/>
      </w:r>
      <w:r w:rsidRPr="00B5070A">
        <w:rPr>
          <w:rFonts w:asciiTheme="minorHAnsi" w:hAnsiTheme="minorHAnsi" w:cs="Calibri"/>
          <w:sz w:val="20"/>
          <w:szCs w:val="20"/>
        </w:rPr>
        <w:t>Voor de duur en kosten voor de in het vorige lid bedoelde ICT Prestatie geldt dat:</w:t>
      </w:r>
    </w:p>
    <w:p w14:paraId="153EE80E" w14:textId="77777777" w:rsidR="00524E74" w:rsidRPr="00B5070A" w:rsidRDefault="00524E74" w:rsidP="00524E74">
      <w:pPr>
        <w:tabs>
          <w:tab w:val="left" w:pos="993"/>
        </w:tabs>
        <w:adjustRightInd w:val="0"/>
        <w:ind w:left="993" w:hanging="284"/>
        <w:rPr>
          <w:rFonts w:asciiTheme="minorHAnsi" w:eastAsiaTheme="minorHAnsi" w:hAnsiTheme="minorHAnsi" w:cs="Calibri"/>
          <w:color w:val="000000"/>
          <w:lang w:eastAsia="en-US"/>
        </w:rPr>
      </w:pPr>
      <w:r w:rsidRPr="00B5070A">
        <w:rPr>
          <w:rFonts w:asciiTheme="minorHAnsi" w:eastAsiaTheme="minorHAnsi" w:hAnsiTheme="minorHAnsi" w:cs="Calibri"/>
          <w:color w:val="000000"/>
          <w:lang w:eastAsia="en-US"/>
        </w:rPr>
        <w:t>i)</w:t>
      </w:r>
      <w:r>
        <w:rPr>
          <w:rFonts w:asciiTheme="minorHAnsi" w:eastAsiaTheme="minorHAnsi" w:hAnsiTheme="minorHAnsi" w:cs="Calibri"/>
          <w:color w:val="000000"/>
          <w:lang w:eastAsia="en-US"/>
        </w:rPr>
        <w:tab/>
      </w:r>
      <w:r w:rsidRPr="00B5070A">
        <w:rPr>
          <w:rFonts w:asciiTheme="minorHAnsi" w:eastAsiaTheme="minorHAnsi" w:hAnsiTheme="minorHAnsi" w:cs="Calibri"/>
          <w:color w:val="000000"/>
          <w:lang w:eastAsia="en-US"/>
        </w:rPr>
        <w:t xml:space="preserve">de duur ten minste een zodanige duur is dat Opdrachtgever aan de wettelijke administratieplichten kan voldoen; </w:t>
      </w:r>
    </w:p>
    <w:p w14:paraId="2959225A" w14:textId="77777777" w:rsidR="00524E74" w:rsidRPr="00B5070A" w:rsidRDefault="00524E74" w:rsidP="00524E74">
      <w:pPr>
        <w:tabs>
          <w:tab w:val="left" w:pos="993"/>
        </w:tabs>
        <w:adjustRightInd w:val="0"/>
        <w:ind w:left="993" w:hanging="284"/>
        <w:rPr>
          <w:rFonts w:asciiTheme="minorHAnsi" w:eastAsiaTheme="minorHAnsi" w:hAnsiTheme="minorHAnsi" w:cs="Calibri"/>
          <w:color w:val="000000"/>
          <w:lang w:eastAsia="en-US"/>
        </w:rPr>
      </w:pPr>
      <w:r w:rsidRPr="00B5070A">
        <w:rPr>
          <w:rFonts w:asciiTheme="minorHAnsi" w:eastAsiaTheme="minorHAnsi" w:hAnsiTheme="minorHAnsi" w:cs="Calibri"/>
          <w:color w:val="000000"/>
          <w:lang w:eastAsia="en-US"/>
        </w:rPr>
        <w:t>ii)</w:t>
      </w:r>
      <w:r>
        <w:rPr>
          <w:rFonts w:asciiTheme="minorHAnsi" w:eastAsiaTheme="minorHAnsi" w:hAnsiTheme="minorHAnsi" w:cs="Calibri"/>
          <w:color w:val="000000"/>
          <w:lang w:eastAsia="en-US"/>
        </w:rPr>
        <w:tab/>
      </w:r>
      <w:r w:rsidRPr="00B5070A">
        <w:rPr>
          <w:rFonts w:asciiTheme="minorHAnsi" w:eastAsiaTheme="minorHAnsi" w:hAnsiTheme="minorHAnsi" w:cs="Calibri"/>
          <w:color w:val="000000"/>
          <w:lang w:eastAsia="en-US"/>
        </w:rPr>
        <w:t xml:space="preserve">de kosten voor in redelijke verhouding staan tot de oorspronkelijke kosten voor de gehele ICT Prestatie (naar rato van de verminderde functionaliteit), met dien verstande dat noodzakelijke verlengingen van Derdenprogrammatuur volledig kunnen worden doorbelast. </w:t>
      </w:r>
    </w:p>
    <w:p w14:paraId="5B879230" w14:textId="77777777" w:rsidR="00524E74" w:rsidRPr="00B5070A" w:rsidRDefault="00524E74" w:rsidP="00524E74">
      <w:pPr>
        <w:tabs>
          <w:tab w:val="left" w:pos="993"/>
        </w:tabs>
        <w:adjustRightInd w:val="0"/>
        <w:ind w:left="993" w:hanging="284"/>
        <w:rPr>
          <w:rFonts w:asciiTheme="minorHAnsi" w:eastAsiaTheme="minorHAnsi" w:hAnsiTheme="minorHAnsi" w:cs="Calibri"/>
          <w:color w:val="000000"/>
          <w:lang w:eastAsia="en-US"/>
        </w:rPr>
      </w:pPr>
    </w:p>
    <w:p w14:paraId="7B001DD1" w14:textId="77777777" w:rsidR="00524E74" w:rsidRPr="00B5070A" w:rsidRDefault="00524E74" w:rsidP="00524E74">
      <w:pPr>
        <w:adjustRightInd w:val="0"/>
        <w:rPr>
          <w:rFonts w:asciiTheme="minorHAnsi" w:eastAsiaTheme="minorHAnsi" w:hAnsiTheme="minorHAnsi" w:cs="Calibri"/>
          <w:i/>
          <w:iCs/>
          <w:color w:val="000000"/>
          <w:lang w:eastAsia="en-US"/>
        </w:rPr>
      </w:pPr>
      <w:r w:rsidRPr="00B5070A">
        <w:rPr>
          <w:rFonts w:asciiTheme="minorHAnsi" w:eastAsiaTheme="minorHAnsi" w:hAnsiTheme="minorHAnsi" w:cs="Calibri"/>
          <w:i/>
          <w:iCs/>
          <w:color w:val="000000"/>
          <w:lang w:eastAsia="en-US"/>
        </w:rPr>
        <w:t xml:space="preserve">Overdracht ICT Prestatie </w:t>
      </w:r>
    </w:p>
    <w:p w14:paraId="4E84C7B9" w14:textId="77777777" w:rsidR="00524E74" w:rsidRPr="00B5070A" w:rsidRDefault="00524E74" w:rsidP="00524E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 xml:space="preserve">22.8 </w:t>
      </w:r>
      <w:r>
        <w:rPr>
          <w:rFonts w:asciiTheme="minorHAnsi" w:hAnsiTheme="minorHAnsi" w:cs="Calibri"/>
          <w:sz w:val="20"/>
          <w:szCs w:val="20"/>
        </w:rPr>
        <w:tab/>
      </w:r>
      <w:r w:rsidRPr="00B5070A">
        <w:rPr>
          <w:rFonts w:asciiTheme="minorHAnsi" w:hAnsiTheme="minorHAnsi" w:cs="Calibri"/>
          <w:sz w:val="20"/>
          <w:szCs w:val="20"/>
        </w:rPr>
        <w:t>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19.5).</w:t>
      </w:r>
    </w:p>
    <w:p w14:paraId="56EED428" w14:textId="77777777" w:rsidR="00524E74" w:rsidRPr="007939C3" w:rsidRDefault="00524E74" w:rsidP="00524E74">
      <w:pPr>
        <w:rPr>
          <w:rFonts w:asciiTheme="minorHAnsi" w:eastAsiaTheme="minorHAnsi" w:hAnsiTheme="minorHAnsi" w:cs="Calibri"/>
          <w:i/>
          <w:iCs/>
          <w:color w:val="000000"/>
          <w:lang w:eastAsia="en-US"/>
        </w:rPr>
      </w:pPr>
      <w:r>
        <w:rPr>
          <w:rFonts w:asciiTheme="minorHAnsi" w:eastAsiaTheme="minorHAnsi" w:hAnsiTheme="minorHAnsi" w:cs="Calibri"/>
          <w:i/>
          <w:iCs/>
          <w:color w:val="000000"/>
          <w:lang w:eastAsia="en-US"/>
        </w:rPr>
        <w:br/>
      </w:r>
      <w:r w:rsidRPr="007939C3">
        <w:rPr>
          <w:rFonts w:asciiTheme="minorHAnsi" w:eastAsiaTheme="minorHAnsi" w:hAnsiTheme="minorHAnsi" w:cs="Calibri"/>
          <w:i/>
          <w:iCs/>
          <w:color w:val="000000"/>
          <w:lang w:eastAsia="en-US"/>
        </w:rPr>
        <w:t>Verlengd gebruik</w:t>
      </w:r>
    </w:p>
    <w:p w14:paraId="234DD51B" w14:textId="77777777" w:rsidR="00524E74" w:rsidRPr="00B5070A" w:rsidRDefault="00524E74" w:rsidP="00524E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22.9</w:t>
      </w:r>
      <w:r>
        <w:rPr>
          <w:rFonts w:asciiTheme="minorHAnsi" w:hAnsiTheme="minorHAnsi" w:cs="Calibri"/>
          <w:sz w:val="20"/>
          <w:szCs w:val="20"/>
        </w:rPr>
        <w:tab/>
      </w:r>
      <w:r w:rsidRPr="00B5070A">
        <w:rPr>
          <w:rFonts w:asciiTheme="minorHAnsi" w:hAnsiTheme="minorHAnsi" w:cs="Calibri"/>
          <w:sz w:val="20"/>
          <w:szCs w:val="20"/>
        </w:rPr>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gratis). </w:t>
      </w:r>
    </w:p>
    <w:p w14:paraId="7BF526BA" w14:textId="77777777" w:rsidR="00524E74" w:rsidRPr="00B5070A" w:rsidRDefault="00524E74" w:rsidP="00524E74">
      <w:pPr>
        <w:adjustRightInd w:val="0"/>
        <w:rPr>
          <w:rFonts w:asciiTheme="minorHAnsi" w:eastAsiaTheme="minorHAnsi" w:hAnsiTheme="minorHAnsi" w:cs="Calibri"/>
          <w:color w:val="000000"/>
          <w:lang w:eastAsia="en-US"/>
        </w:rPr>
      </w:pPr>
    </w:p>
    <w:p w14:paraId="06DB9713" w14:textId="77777777" w:rsidR="00524E74" w:rsidRPr="001E01E4" w:rsidRDefault="00524E74" w:rsidP="00524E74">
      <w:pPr>
        <w:spacing w:line="290" w:lineRule="auto"/>
        <w:rPr>
          <w:rFonts w:asciiTheme="minorHAnsi" w:hAnsiTheme="minorHAnsi" w:cstheme="minorHAnsi"/>
          <w:sz w:val="18"/>
          <w:szCs w:val="18"/>
        </w:rPr>
      </w:pPr>
    </w:p>
    <w:p w14:paraId="313F5DCA" w14:textId="77777777" w:rsidR="00524E74" w:rsidRPr="005D12D5" w:rsidRDefault="00524E74" w:rsidP="00524E74"/>
    <w:p w14:paraId="66FDD676" w14:textId="77777777" w:rsidR="00524E74" w:rsidRDefault="00524E74">
      <w:r>
        <w:br w:type="page"/>
      </w:r>
    </w:p>
    <w:p w14:paraId="33196308" w14:textId="5DE56C69" w:rsidR="006D1196" w:rsidRPr="00D90FB1" w:rsidRDefault="006D1196" w:rsidP="00420188">
      <w:pPr>
        <w:pStyle w:val="aTitel"/>
        <w:rPr>
          <w:lang w:val="en-US"/>
        </w:rPr>
      </w:pPr>
      <w:r w:rsidRPr="00D90FB1">
        <w:rPr>
          <w:lang w:val="en-US"/>
        </w:rPr>
        <w:lastRenderedPageBreak/>
        <w:t xml:space="preserve">Bijlage </w:t>
      </w:r>
      <w:r w:rsidR="00960DEA">
        <w:rPr>
          <w:lang w:val="en-US"/>
        </w:rPr>
        <w:t>B5</w:t>
      </w:r>
      <w:r w:rsidRPr="00D90FB1">
        <w:rPr>
          <w:lang w:val="en-US"/>
        </w:rPr>
        <w:tab/>
      </w:r>
      <w:r w:rsidRPr="00D90FB1">
        <w:rPr>
          <w:lang w:val="en-US"/>
        </w:rPr>
        <w:tab/>
        <w:t>Social Return</w:t>
      </w:r>
    </w:p>
    <w:p w14:paraId="6FF8EE8A" w14:textId="77777777" w:rsidR="006D1196" w:rsidRPr="00D90FB1" w:rsidRDefault="006D1196">
      <w:pPr>
        <w:rPr>
          <w:lang w:val="en-US"/>
        </w:rPr>
      </w:pPr>
    </w:p>
    <w:p w14:paraId="46F409AE" w14:textId="77777777" w:rsidR="00960DEA" w:rsidRPr="00960DEA" w:rsidRDefault="00960DEA" w:rsidP="00960DEA">
      <w:pPr>
        <w:rPr>
          <w:b/>
          <w:iCs/>
          <w:lang w:val="en-US"/>
        </w:rPr>
      </w:pPr>
      <w:r w:rsidRPr="00960DEA">
        <w:rPr>
          <w:b/>
          <w:iCs/>
          <w:lang w:val="en-US"/>
        </w:rPr>
        <w:t xml:space="preserve">Definities </w:t>
      </w:r>
      <w:r w:rsidRPr="00960DEA">
        <w:rPr>
          <w:b/>
          <w:lang w:val="en-US"/>
        </w:rPr>
        <w:t>Social Return</w:t>
      </w:r>
    </w:p>
    <w:p w14:paraId="1B242F94" w14:textId="77777777" w:rsidR="00960DEA" w:rsidRPr="00960DEA" w:rsidRDefault="00960DEA" w:rsidP="00960DEA">
      <w:pPr>
        <w:rPr>
          <w:rFonts w:cs="Arial"/>
          <w:iCs/>
        </w:rPr>
      </w:pPr>
      <w:r w:rsidRPr="00960DEA">
        <w:rPr>
          <w:iCs/>
        </w:rPr>
        <w:t>Social Return houdt in dat een percentage van de ingediende inschrijfsom door de O</w:t>
      </w:r>
      <w:r w:rsidRPr="00960DEA">
        <w:rPr>
          <w:rFonts w:cs="Arial"/>
          <w:iCs/>
        </w:rPr>
        <w:t xml:space="preserve">pdrachtnemer wordt geïnvesteerd in werkgelegenheid voor werkzoekenden die (vaak) een afstand tot de arbeidsmarkt hebben, hierna te noemen </w:t>
      </w:r>
      <w:r w:rsidRPr="00960DEA">
        <w:t>Social Return</w:t>
      </w:r>
      <w:r w:rsidRPr="00960DEA">
        <w:rPr>
          <w:rFonts w:cs="Arial"/>
          <w:iCs/>
        </w:rPr>
        <w:t>-medewerker(s).</w:t>
      </w:r>
    </w:p>
    <w:p w14:paraId="564212A9" w14:textId="77777777" w:rsidR="00960DEA" w:rsidRPr="00960DEA" w:rsidRDefault="00960DEA" w:rsidP="00960DEA">
      <w:pPr>
        <w:rPr>
          <w:rFonts w:cs="Arial"/>
          <w:iCs/>
        </w:rPr>
      </w:pPr>
    </w:p>
    <w:p w14:paraId="3FD2CBB0" w14:textId="77777777" w:rsidR="00960DEA" w:rsidRPr="00D90FB1" w:rsidRDefault="00960DEA" w:rsidP="00960DEA">
      <w:pPr>
        <w:rPr>
          <w:b/>
          <w:iCs/>
        </w:rPr>
      </w:pPr>
      <w:r w:rsidRPr="00D90FB1">
        <w:rPr>
          <w:b/>
          <w:iCs/>
        </w:rPr>
        <w:t>Doelgroep</w:t>
      </w:r>
    </w:p>
    <w:p w14:paraId="14DD072A" w14:textId="77777777" w:rsidR="00960DEA" w:rsidRPr="00960DEA" w:rsidRDefault="00960DEA" w:rsidP="00960DEA">
      <w:pPr>
        <w:autoSpaceDE w:val="0"/>
        <w:autoSpaceDN w:val="0"/>
        <w:adjustRightInd w:val="0"/>
        <w:rPr>
          <w:rFonts w:cs="Arial"/>
          <w:iCs/>
        </w:rPr>
      </w:pPr>
      <w:r w:rsidRPr="00960DEA">
        <w:rPr>
          <w:rFonts w:cs="Arial"/>
          <w:iCs/>
        </w:rPr>
        <w:t>Tot de doelgroep van Social return worden in de Gemeente Gouda gerekend:</w:t>
      </w:r>
    </w:p>
    <w:p w14:paraId="7E68A321" w14:textId="77777777" w:rsidR="00960DEA" w:rsidRPr="00960DEA" w:rsidRDefault="00960DEA" w:rsidP="00960DEA">
      <w:pPr>
        <w:numPr>
          <w:ilvl w:val="0"/>
          <w:numId w:val="56"/>
        </w:numPr>
        <w:tabs>
          <w:tab w:val="left" w:pos="437"/>
        </w:tabs>
        <w:autoSpaceDE w:val="0"/>
        <w:autoSpaceDN w:val="0"/>
        <w:adjustRightInd w:val="0"/>
        <w:rPr>
          <w:rFonts w:cs="Arial"/>
          <w:iCs/>
        </w:rPr>
      </w:pPr>
      <w:r w:rsidRPr="00960DEA">
        <w:rPr>
          <w:rFonts w:cs="Arial"/>
          <w:iCs/>
        </w:rPr>
        <w:t xml:space="preserve"> uitkeringsgerechtigden op basis van Participatiewet, IOAW en IOAZ; </w:t>
      </w:r>
    </w:p>
    <w:p w14:paraId="0F473721" w14:textId="77777777" w:rsidR="00960DEA" w:rsidRPr="00960DEA" w:rsidRDefault="00960DEA" w:rsidP="00960DEA">
      <w:pPr>
        <w:numPr>
          <w:ilvl w:val="0"/>
          <w:numId w:val="56"/>
        </w:numPr>
        <w:tabs>
          <w:tab w:val="left" w:pos="437"/>
        </w:tabs>
        <w:autoSpaceDE w:val="0"/>
        <w:autoSpaceDN w:val="0"/>
        <w:adjustRightInd w:val="0"/>
        <w:rPr>
          <w:rFonts w:cs="Arial"/>
          <w:iCs/>
        </w:rPr>
      </w:pPr>
      <w:r w:rsidRPr="00960DEA">
        <w:rPr>
          <w:rFonts w:cs="Arial"/>
          <w:iCs/>
        </w:rPr>
        <w:t xml:space="preserve"> personen die 1 jaar of langer een WW-uitkering ontvangen;</w:t>
      </w:r>
    </w:p>
    <w:p w14:paraId="3A1AB67E" w14:textId="77777777" w:rsidR="00960DEA" w:rsidRPr="00960DEA" w:rsidRDefault="00960DEA" w:rsidP="00960DEA">
      <w:pPr>
        <w:numPr>
          <w:ilvl w:val="0"/>
          <w:numId w:val="56"/>
        </w:numPr>
        <w:tabs>
          <w:tab w:val="left" w:pos="437"/>
        </w:tabs>
        <w:autoSpaceDE w:val="0"/>
        <w:autoSpaceDN w:val="0"/>
        <w:adjustRightInd w:val="0"/>
        <w:rPr>
          <w:rFonts w:cs="Arial"/>
          <w:iCs/>
        </w:rPr>
      </w:pPr>
      <w:r w:rsidRPr="00960DEA">
        <w:rPr>
          <w:rFonts w:cs="Arial"/>
          <w:iCs/>
        </w:rPr>
        <w:t xml:space="preserve"> arbeidsbeperkten opgenomen in het doelgroepenregister van het UWV, voor zover niet al vallend onder de Participatiewet;</w:t>
      </w:r>
    </w:p>
    <w:p w14:paraId="2DD7E0E2" w14:textId="77777777" w:rsidR="00960DEA" w:rsidRPr="00960DEA" w:rsidRDefault="00960DEA" w:rsidP="00960DEA">
      <w:pPr>
        <w:numPr>
          <w:ilvl w:val="0"/>
          <w:numId w:val="56"/>
        </w:numPr>
        <w:tabs>
          <w:tab w:val="left" w:pos="437"/>
        </w:tabs>
        <w:autoSpaceDE w:val="0"/>
        <w:autoSpaceDN w:val="0"/>
        <w:adjustRightInd w:val="0"/>
        <w:rPr>
          <w:rFonts w:cs="Arial"/>
          <w:iCs/>
        </w:rPr>
      </w:pPr>
      <w:r w:rsidRPr="00960DEA">
        <w:rPr>
          <w:rFonts w:cs="Arial"/>
          <w:iCs/>
        </w:rPr>
        <w:t xml:space="preserve"> BBL-stagiaires.</w:t>
      </w:r>
    </w:p>
    <w:p w14:paraId="4DDB0129" w14:textId="77777777" w:rsidR="00960DEA" w:rsidRPr="00960DEA" w:rsidRDefault="00960DEA" w:rsidP="00960DEA">
      <w:pPr>
        <w:ind w:left="283"/>
      </w:pPr>
    </w:p>
    <w:p w14:paraId="65C87189" w14:textId="77777777" w:rsidR="00960DEA" w:rsidRPr="00960DEA" w:rsidRDefault="00960DEA" w:rsidP="00960DEA">
      <w:pPr>
        <w:tabs>
          <w:tab w:val="left" w:pos="1701"/>
        </w:tabs>
      </w:pPr>
    </w:p>
    <w:p w14:paraId="55B88755" w14:textId="77777777" w:rsidR="00960DEA" w:rsidRPr="00960DEA" w:rsidRDefault="00960DEA" w:rsidP="00960DEA">
      <w:pPr>
        <w:tabs>
          <w:tab w:val="left" w:pos="1701"/>
        </w:tabs>
      </w:pPr>
      <w:r w:rsidRPr="00960DEA">
        <w:t>Inschrijver verklaart invulling te geven aan de Social Return -vereisten. Voor invulling gelden de volgende spelregels:</w:t>
      </w:r>
    </w:p>
    <w:p w14:paraId="232CBDAB" w14:textId="77777777" w:rsidR="00960DEA" w:rsidRPr="00960DEA" w:rsidRDefault="00960DEA" w:rsidP="00960DEA">
      <w:pPr>
        <w:tabs>
          <w:tab w:val="left" w:pos="1701"/>
        </w:tabs>
        <w:rPr>
          <w:b/>
          <w:bCs/>
        </w:rPr>
      </w:pPr>
    </w:p>
    <w:p w14:paraId="06751148" w14:textId="77777777" w:rsidR="00960DEA" w:rsidRPr="00960DEA" w:rsidRDefault="00960DEA" w:rsidP="00960DEA">
      <w:pPr>
        <w:tabs>
          <w:tab w:val="left" w:pos="1701"/>
        </w:tabs>
        <w:rPr>
          <w:b/>
          <w:bCs/>
        </w:rPr>
      </w:pPr>
      <w:r w:rsidRPr="00960DEA">
        <w:rPr>
          <w:b/>
          <w:bCs/>
        </w:rPr>
        <w:t>Begeleiding doelgroep</w:t>
      </w:r>
    </w:p>
    <w:p w14:paraId="5424A78F" w14:textId="77777777" w:rsidR="00960DEA" w:rsidRPr="00960DEA" w:rsidRDefault="00960DEA" w:rsidP="00960DEA">
      <w:pPr>
        <w:tabs>
          <w:tab w:val="left" w:pos="1701"/>
        </w:tabs>
      </w:pPr>
      <w:r w:rsidRPr="00960DEA">
        <w:t>De Opdrachtnemer is verantwoordelijk voor de begeleiding van de Social Return -medewerker. Voor de invulling hiervan kunt u ervoor kiezen de Social Return -medewerker, niet zijnde een WSW-er, zelf te begeleiden of deze begeleiding in te kopen bij een re-integratiebedrijf. Indien u voor het invullen van de Social Return -verplichting een WSW-er inzet dient u voor de begeleiding een erkend SW-bedrijf in te schakelen.</w:t>
      </w:r>
    </w:p>
    <w:p w14:paraId="1D3CFFD4" w14:textId="77777777" w:rsidR="00960DEA" w:rsidRPr="00960DEA" w:rsidRDefault="00960DEA" w:rsidP="00960DEA">
      <w:pPr>
        <w:tabs>
          <w:tab w:val="left" w:pos="1701"/>
        </w:tabs>
      </w:pPr>
    </w:p>
    <w:p w14:paraId="482F2A8D" w14:textId="77777777" w:rsidR="00960DEA" w:rsidRPr="00960DEA" w:rsidRDefault="00960DEA" w:rsidP="00960DEA">
      <w:pPr>
        <w:tabs>
          <w:tab w:val="left" w:pos="1701"/>
        </w:tabs>
        <w:rPr>
          <w:b/>
          <w:bCs/>
        </w:rPr>
      </w:pPr>
      <w:r w:rsidRPr="00960DEA">
        <w:rPr>
          <w:b/>
          <w:bCs/>
        </w:rPr>
        <w:t>Realisatie</w:t>
      </w:r>
    </w:p>
    <w:p w14:paraId="54804873" w14:textId="77777777" w:rsidR="00960DEA" w:rsidRPr="00960DEA" w:rsidRDefault="00960DEA" w:rsidP="00960DEA">
      <w:pPr>
        <w:numPr>
          <w:ilvl w:val="0"/>
          <w:numId w:val="55"/>
        </w:numPr>
        <w:tabs>
          <w:tab w:val="left" w:pos="1701"/>
        </w:tabs>
      </w:pPr>
      <w:r w:rsidRPr="00960DEA">
        <w:t xml:space="preserve">Opdrachtnemer geeft invulling aan de Social Return paragraaf zoals beschreven in de    </w:t>
      </w:r>
    </w:p>
    <w:p w14:paraId="58684CD3" w14:textId="19A90939" w:rsidR="00960DEA" w:rsidRPr="00960DEA" w:rsidRDefault="00A04D75" w:rsidP="00960DEA">
      <w:pPr>
        <w:tabs>
          <w:tab w:val="left" w:pos="1701"/>
        </w:tabs>
        <w:ind w:left="360"/>
      </w:pPr>
      <w:r>
        <w:t xml:space="preserve">Aanbestedingsleidraad Huis aan Huis aanpak Energiearmoede </w:t>
      </w:r>
      <w:r w:rsidR="00960DEA" w:rsidRPr="00960DEA">
        <w:t xml:space="preserve">ten behoeve van </w:t>
      </w:r>
      <w:r w:rsidR="00960DEA">
        <w:t xml:space="preserve">Huis aan Huis aanpak energiearmoede </w:t>
      </w:r>
      <w:r w:rsidR="00960DEA" w:rsidRPr="00960DEA">
        <w:t xml:space="preserve">paragraaf </w:t>
      </w:r>
      <w:r>
        <w:t>1.3</w:t>
      </w:r>
      <w:r w:rsidR="00960DEA" w:rsidRPr="00960DEA">
        <w:rPr>
          <w:i/>
          <w:iCs/>
        </w:rPr>
        <w:t>.</w:t>
      </w:r>
      <w:r w:rsidR="00960DEA" w:rsidRPr="00960DEA">
        <w:t xml:space="preserve"> </w:t>
      </w:r>
    </w:p>
    <w:p w14:paraId="34582DD1" w14:textId="77777777" w:rsidR="00960DEA" w:rsidRPr="00960DEA" w:rsidRDefault="00960DEA" w:rsidP="00960DEA">
      <w:pPr>
        <w:ind w:left="360"/>
      </w:pPr>
    </w:p>
    <w:p w14:paraId="35E28BBC" w14:textId="77777777" w:rsidR="00960DEA" w:rsidRPr="00960DEA" w:rsidRDefault="00960DEA" w:rsidP="00960DEA">
      <w:pPr>
        <w:numPr>
          <w:ilvl w:val="0"/>
          <w:numId w:val="55"/>
        </w:numPr>
      </w:pPr>
      <w:r w:rsidRPr="00960DEA">
        <w:t>Periodiek wordt de voortgang van de Social Return verplichting besproken</w:t>
      </w:r>
      <w:r w:rsidRPr="00960DEA">
        <w:rPr>
          <w:color w:val="FF0000"/>
        </w:rPr>
        <w:t xml:space="preserve">. </w:t>
      </w:r>
      <w:r w:rsidRPr="00960DEA">
        <w:t xml:space="preserve">Daarnaast dient Opdrachtnemer de voortgang van de Social Return-verplichting aan Opdrachtgever te rapporteren volgens het format van Opdrachtgever of gelijkwaardig. </w:t>
      </w:r>
    </w:p>
    <w:p w14:paraId="4F1778D9" w14:textId="77777777" w:rsidR="00960DEA" w:rsidRPr="00960DEA" w:rsidRDefault="00960DEA" w:rsidP="00960DEA"/>
    <w:p w14:paraId="5283F698" w14:textId="77777777" w:rsidR="00960DEA" w:rsidRPr="00960DEA" w:rsidRDefault="00960DEA" w:rsidP="00960DEA">
      <w:pPr>
        <w:numPr>
          <w:ilvl w:val="0"/>
          <w:numId w:val="55"/>
        </w:numPr>
      </w:pPr>
      <w:r w:rsidRPr="00960DEA">
        <w:t>Opdrachtnemer neemt het initiatief voor het uitnodigen van Opdrachtgever voor de onder b genoemde overleggen.</w:t>
      </w:r>
    </w:p>
    <w:p w14:paraId="2B98164A" w14:textId="77777777" w:rsidR="00960DEA" w:rsidRPr="00960DEA" w:rsidRDefault="00960DEA" w:rsidP="00960DEA">
      <w:pPr>
        <w:rPr>
          <w:i/>
          <w:color w:val="FF0000"/>
        </w:rPr>
      </w:pPr>
    </w:p>
    <w:p w14:paraId="049BCC09" w14:textId="77777777" w:rsidR="00960DEA" w:rsidRPr="00960DEA" w:rsidRDefault="00960DEA" w:rsidP="00960DEA">
      <w:pPr>
        <w:numPr>
          <w:ilvl w:val="0"/>
          <w:numId w:val="55"/>
        </w:numPr>
      </w:pPr>
      <w:r w:rsidRPr="00960DEA">
        <w:t xml:space="preserve">Na definitieve gunning dient de opdrachtnemer binnen 5 werkdagen contact op te nemen met de opdrachtgever via </w:t>
      </w:r>
      <w:hyperlink r:id="rId12" w:history="1">
        <w:r w:rsidRPr="00960DEA">
          <w:rPr>
            <w:color w:val="0000FF" w:themeColor="hyperlink"/>
            <w:u w:val="single"/>
          </w:rPr>
          <w:t>socialreturn@gouda.nl</w:t>
        </w:r>
      </w:hyperlink>
      <w:r w:rsidRPr="00960DEA">
        <w:t>. In samenspraak met de accountmanager Social return stelt u een plan van aanpak op over de manier waarop u de verplichting invult. Het plan van aanpak beschrijft minimaal hoe u invulling geeft aan uw Social Return-verplichting (aantal in te zetten uren per week, periode, wijze van begeleiding, functies, timing van tussenevaluaties en eventueel opleidingsplan).</w:t>
      </w:r>
    </w:p>
    <w:p w14:paraId="67EF1CC1" w14:textId="77777777" w:rsidR="00960DEA" w:rsidRPr="00960DEA" w:rsidRDefault="00960DEA" w:rsidP="00960DEA">
      <w:pPr>
        <w:ind w:left="360"/>
      </w:pPr>
    </w:p>
    <w:p w14:paraId="5B2F0DC0" w14:textId="77777777" w:rsidR="00960DEA" w:rsidRPr="00960DEA" w:rsidRDefault="00960DEA" w:rsidP="00960DEA">
      <w:pPr>
        <w:numPr>
          <w:ilvl w:val="0"/>
          <w:numId w:val="55"/>
        </w:numPr>
        <w:autoSpaceDE w:val="0"/>
        <w:autoSpaceDN w:val="0"/>
        <w:adjustRightInd w:val="0"/>
        <w:contextualSpacing/>
        <w:rPr>
          <w:rFonts w:cs="Arial"/>
        </w:rPr>
      </w:pPr>
      <w:r w:rsidRPr="00960DEA">
        <w:t xml:space="preserve">Opdrachtnemer </w:t>
      </w:r>
      <w:r w:rsidRPr="00960DEA">
        <w:rPr>
          <w:rFonts w:cs="Arial"/>
        </w:rPr>
        <w:t xml:space="preserve">is verantwoordelijk voor het tijdig werven en selecteren van geschikte kandidaten. </w:t>
      </w:r>
    </w:p>
    <w:p w14:paraId="372F5F55" w14:textId="77777777" w:rsidR="00960DEA" w:rsidRPr="00960DEA" w:rsidRDefault="00960DEA" w:rsidP="00960DEA">
      <w:pPr>
        <w:autoSpaceDE w:val="0"/>
        <w:autoSpaceDN w:val="0"/>
        <w:adjustRightInd w:val="0"/>
        <w:ind w:left="360"/>
        <w:contextualSpacing/>
        <w:rPr>
          <w:rFonts w:cs="Arial"/>
        </w:rPr>
      </w:pPr>
    </w:p>
    <w:p w14:paraId="2F691EE4" w14:textId="77777777" w:rsidR="00960DEA" w:rsidRPr="00960DEA" w:rsidRDefault="00960DEA" w:rsidP="00960DEA">
      <w:pPr>
        <w:numPr>
          <w:ilvl w:val="0"/>
          <w:numId w:val="55"/>
        </w:numPr>
      </w:pPr>
      <w:r w:rsidRPr="00960DEA">
        <w:t>Indien de Opdrachtnemer werkt met onderaannemers blijft de Opdrachtnemer hoofdelijk aansprakelijk voor het realiseren van deze Social Return verplichting.</w:t>
      </w:r>
    </w:p>
    <w:p w14:paraId="6ED2D097" w14:textId="77777777" w:rsidR="00960DEA" w:rsidRPr="00960DEA" w:rsidRDefault="00960DEA" w:rsidP="00960DEA">
      <w:pPr>
        <w:tabs>
          <w:tab w:val="left" w:pos="437"/>
        </w:tabs>
        <w:ind w:left="357"/>
      </w:pPr>
    </w:p>
    <w:p w14:paraId="289920CD" w14:textId="77777777" w:rsidR="00960DEA" w:rsidRPr="00960DEA" w:rsidRDefault="00960DEA" w:rsidP="00960DEA">
      <w:pPr>
        <w:numPr>
          <w:ilvl w:val="0"/>
          <w:numId w:val="55"/>
        </w:numPr>
      </w:pPr>
      <w:r w:rsidRPr="00960DEA">
        <w:t>Het is de opdrachtnemer toegestaan in het kader van Social return personen in dienst te nemen, in dienst te houden of op andere wijze aan zich te binden.</w:t>
      </w:r>
    </w:p>
    <w:p w14:paraId="158C1A56" w14:textId="77777777" w:rsidR="00960DEA" w:rsidRPr="00960DEA" w:rsidRDefault="00960DEA" w:rsidP="00960DEA"/>
    <w:p w14:paraId="3ADB221F" w14:textId="77777777" w:rsidR="00960DEA" w:rsidRPr="00960DEA" w:rsidRDefault="00960DEA" w:rsidP="00960DEA">
      <w:pPr>
        <w:numPr>
          <w:ilvl w:val="0"/>
          <w:numId w:val="55"/>
        </w:numPr>
      </w:pPr>
      <w:r w:rsidRPr="00960DEA">
        <w:t>Indien het realiseren van de Social Return verplichting niet volledig mogelijk is binnen het project, is het Opdrachtnemer toegestaan het gecontracteerde Social Return percentage te realiseren op andere projecten van Opdrachtnemer. Opdrachtnemer zal vooraf de wijze van invulling ter goedkeuring voorleggen aan gemeente Gouda.</w:t>
      </w:r>
    </w:p>
    <w:p w14:paraId="03B8C0AE" w14:textId="77777777" w:rsidR="00960DEA" w:rsidRPr="00960DEA" w:rsidRDefault="00960DEA" w:rsidP="00960DEA">
      <w:pPr>
        <w:ind w:left="720"/>
        <w:contextualSpacing/>
      </w:pPr>
    </w:p>
    <w:p w14:paraId="61C47647" w14:textId="77777777" w:rsidR="00960DEA" w:rsidRPr="00960DEA" w:rsidRDefault="00960DEA" w:rsidP="00960DEA">
      <w:pPr>
        <w:numPr>
          <w:ilvl w:val="0"/>
          <w:numId w:val="55"/>
        </w:numPr>
      </w:pPr>
      <w:r w:rsidRPr="00960DEA">
        <w:t xml:space="preserve">Opdrachtnemer dient uiterlijk bij de eindafrekening de Social return-verplichting aan opdrachtgever te rapporteren volgens het format van opdrachtgever of gelijkwaardig. De opdrachtnemer verstrekt de </w:t>
      </w:r>
      <w:r w:rsidRPr="00960DEA">
        <w:lastRenderedPageBreak/>
        <w:t>opdrachtgever documenten als bewijs van invulling van de overeengekomen Social-returnverplichting. Na controle / goedkeuring door de gemeente Gouda zal de definitieve invulling van de Social Return-waarde door de gemeente Gouda per brief worden bevestigd aan Opdrachtnemer.</w:t>
      </w:r>
    </w:p>
    <w:p w14:paraId="48FA5BEE" w14:textId="77777777" w:rsidR="00960DEA" w:rsidRPr="00960DEA" w:rsidRDefault="00960DEA" w:rsidP="00960DEA">
      <w:pPr>
        <w:ind w:firstLine="283"/>
      </w:pPr>
    </w:p>
    <w:p w14:paraId="47A5A702" w14:textId="77777777" w:rsidR="00960DEA" w:rsidRPr="00960DEA" w:rsidRDefault="00960DEA" w:rsidP="00960DEA">
      <w:pPr>
        <w:numPr>
          <w:ilvl w:val="0"/>
          <w:numId w:val="55"/>
        </w:numPr>
      </w:pPr>
      <w:r w:rsidRPr="00960DEA">
        <w:t xml:space="preserve">Opdrachtgever is gerechtigd om over te gaan tot het opleggen van een korting op de aannemingssom ter hoogte van het door de aannemer niet ingevulde deel van de Social-returnverplichting. Opdrachtgever zal dit bedrag in het voorkomende geval in rekening brengen bij Opdrachtnemer. Geen korting wordt opgelegd indien en voor zover de inzet voor Social return niet is gelukt en dit de aannemer niet kan worden toegerekend. </w:t>
      </w:r>
    </w:p>
    <w:p w14:paraId="3904C0A2" w14:textId="77777777" w:rsidR="00960DEA" w:rsidRPr="00960DEA" w:rsidRDefault="00960DEA" w:rsidP="00960DEA">
      <w:pPr>
        <w:tabs>
          <w:tab w:val="left" w:pos="437"/>
        </w:tabs>
        <w:ind w:left="357"/>
      </w:pPr>
    </w:p>
    <w:p w14:paraId="065ED694" w14:textId="77777777" w:rsidR="00960DEA" w:rsidRPr="00960DEA" w:rsidRDefault="00960DEA" w:rsidP="00960DEA">
      <w:pPr>
        <w:tabs>
          <w:tab w:val="left" w:pos="1701"/>
        </w:tabs>
      </w:pPr>
      <w:r w:rsidRPr="00960DEA">
        <w:t xml:space="preserve">k      In verband met de afhandeling van Social Return wordt u verzocht de contactgegevens op te geven         </w:t>
      </w:r>
    </w:p>
    <w:p w14:paraId="7F5AA96E" w14:textId="77777777" w:rsidR="00960DEA" w:rsidRPr="00960DEA" w:rsidRDefault="00960DEA" w:rsidP="00960DEA">
      <w:pPr>
        <w:tabs>
          <w:tab w:val="left" w:pos="1701"/>
        </w:tabs>
      </w:pPr>
      <w:r w:rsidRPr="00960DEA">
        <w:t xml:space="preserve">       van de voor Social Return verantwoordelijke medewerker in onderstaande tabel:</w:t>
      </w:r>
    </w:p>
    <w:p w14:paraId="5422CD9B" w14:textId="77777777" w:rsidR="00960DEA" w:rsidRPr="00960DEA" w:rsidRDefault="00960DEA" w:rsidP="00960DEA">
      <w:pPr>
        <w:tabs>
          <w:tab w:val="left" w:pos="1701"/>
        </w:tabs>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85"/>
        <w:gridCol w:w="284"/>
        <w:gridCol w:w="4394"/>
      </w:tblGrid>
      <w:tr w:rsidR="00960DEA" w:rsidRPr="00960DEA" w14:paraId="48431516" w14:textId="77777777" w:rsidTr="0050650B">
        <w:tc>
          <w:tcPr>
            <w:tcW w:w="3685" w:type="dxa"/>
          </w:tcPr>
          <w:p w14:paraId="56369BD5" w14:textId="77777777" w:rsidR="00960DEA" w:rsidRPr="00960DEA" w:rsidRDefault="00960DEA" w:rsidP="00960DEA">
            <w:pPr>
              <w:tabs>
                <w:tab w:val="left" w:pos="1701"/>
              </w:tabs>
            </w:pPr>
            <w:r w:rsidRPr="00960DEA">
              <w:t>Contactpersoon Social Return Opdrachtnemer</w:t>
            </w:r>
          </w:p>
        </w:tc>
        <w:tc>
          <w:tcPr>
            <w:tcW w:w="284" w:type="dxa"/>
          </w:tcPr>
          <w:p w14:paraId="08052322" w14:textId="77777777" w:rsidR="00960DEA" w:rsidRPr="00960DEA" w:rsidRDefault="00960DEA" w:rsidP="00960DEA">
            <w:pPr>
              <w:tabs>
                <w:tab w:val="left" w:pos="1701"/>
              </w:tabs>
            </w:pPr>
            <w:r w:rsidRPr="00960DEA">
              <w:t>:</w:t>
            </w:r>
          </w:p>
        </w:tc>
        <w:tc>
          <w:tcPr>
            <w:tcW w:w="4394" w:type="dxa"/>
          </w:tcPr>
          <w:p w14:paraId="48218048" w14:textId="77777777" w:rsidR="00960DEA" w:rsidRPr="00960DEA" w:rsidRDefault="00960DEA" w:rsidP="00960DEA">
            <w:pPr>
              <w:tabs>
                <w:tab w:val="left" w:pos="1701"/>
              </w:tabs>
            </w:pPr>
          </w:p>
        </w:tc>
      </w:tr>
      <w:tr w:rsidR="00960DEA" w:rsidRPr="00960DEA" w14:paraId="62F8E073" w14:textId="77777777" w:rsidTr="0050650B">
        <w:tc>
          <w:tcPr>
            <w:tcW w:w="3685" w:type="dxa"/>
          </w:tcPr>
          <w:p w14:paraId="508CB90B" w14:textId="77777777" w:rsidR="00960DEA" w:rsidRPr="00960DEA" w:rsidRDefault="00960DEA" w:rsidP="00960DEA">
            <w:pPr>
              <w:tabs>
                <w:tab w:val="left" w:pos="1701"/>
              </w:tabs>
            </w:pPr>
            <w:r w:rsidRPr="00960DEA">
              <w:t>Telefoonnummer contactpersoon</w:t>
            </w:r>
          </w:p>
        </w:tc>
        <w:tc>
          <w:tcPr>
            <w:tcW w:w="284" w:type="dxa"/>
          </w:tcPr>
          <w:p w14:paraId="41A3C2D9" w14:textId="77777777" w:rsidR="00960DEA" w:rsidRPr="00960DEA" w:rsidRDefault="00960DEA" w:rsidP="00960DEA">
            <w:pPr>
              <w:tabs>
                <w:tab w:val="left" w:pos="1701"/>
              </w:tabs>
            </w:pPr>
            <w:r w:rsidRPr="00960DEA">
              <w:t>:</w:t>
            </w:r>
          </w:p>
        </w:tc>
        <w:tc>
          <w:tcPr>
            <w:tcW w:w="4394" w:type="dxa"/>
          </w:tcPr>
          <w:p w14:paraId="4276CF3B" w14:textId="77777777" w:rsidR="00960DEA" w:rsidRPr="00960DEA" w:rsidRDefault="00960DEA" w:rsidP="00960DEA">
            <w:pPr>
              <w:tabs>
                <w:tab w:val="left" w:pos="1701"/>
              </w:tabs>
            </w:pPr>
          </w:p>
        </w:tc>
      </w:tr>
      <w:tr w:rsidR="00960DEA" w:rsidRPr="00960DEA" w14:paraId="7B13F986" w14:textId="77777777" w:rsidTr="0050650B">
        <w:tc>
          <w:tcPr>
            <w:tcW w:w="3685" w:type="dxa"/>
          </w:tcPr>
          <w:p w14:paraId="00C789B4" w14:textId="77777777" w:rsidR="00960DEA" w:rsidRPr="00960DEA" w:rsidRDefault="00960DEA" w:rsidP="00960DEA">
            <w:pPr>
              <w:tabs>
                <w:tab w:val="left" w:pos="1701"/>
              </w:tabs>
            </w:pPr>
            <w:r w:rsidRPr="00960DEA">
              <w:t>E-mail contactpersoon</w:t>
            </w:r>
          </w:p>
        </w:tc>
        <w:tc>
          <w:tcPr>
            <w:tcW w:w="284" w:type="dxa"/>
          </w:tcPr>
          <w:p w14:paraId="01FA5D6A" w14:textId="77777777" w:rsidR="00960DEA" w:rsidRPr="00960DEA" w:rsidRDefault="00960DEA" w:rsidP="00960DEA">
            <w:pPr>
              <w:tabs>
                <w:tab w:val="left" w:pos="1701"/>
              </w:tabs>
            </w:pPr>
            <w:r w:rsidRPr="00960DEA">
              <w:t>:</w:t>
            </w:r>
          </w:p>
        </w:tc>
        <w:tc>
          <w:tcPr>
            <w:tcW w:w="4394" w:type="dxa"/>
          </w:tcPr>
          <w:p w14:paraId="7CDE66A0" w14:textId="77777777" w:rsidR="00960DEA" w:rsidRPr="00960DEA" w:rsidRDefault="00960DEA" w:rsidP="00960DEA">
            <w:pPr>
              <w:tabs>
                <w:tab w:val="left" w:pos="1701"/>
              </w:tabs>
            </w:pPr>
          </w:p>
        </w:tc>
      </w:tr>
    </w:tbl>
    <w:p w14:paraId="485882D7" w14:textId="77777777" w:rsidR="00960DEA" w:rsidRPr="00960DEA" w:rsidRDefault="00960DEA" w:rsidP="00960DEA">
      <w:pPr>
        <w:tabs>
          <w:tab w:val="left" w:pos="1701"/>
        </w:tabs>
      </w:pPr>
    </w:p>
    <w:p w14:paraId="06A04102" w14:textId="77777777" w:rsidR="00960DEA" w:rsidRPr="00960DEA" w:rsidRDefault="00960DEA" w:rsidP="00960DEA">
      <w:pPr>
        <w:contextualSpacing/>
      </w:pPr>
    </w:p>
    <w:p w14:paraId="3BE40CA9" w14:textId="4D622E49" w:rsidR="00960DEA" w:rsidRDefault="00960DEA">
      <w:r>
        <w:br w:type="page"/>
      </w:r>
    </w:p>
    <w:p w14:paraId="4A967AD0" w14:textId="77392160" w:rsidR="001355FD" w:rsidRDefault="00960DEA" w:rsidP="00420188">
      <w:pPr>
        <w:pStyle w:val="aTitel"/>
      </w:pPr>
      <w:r>
        <w:lastRenderedPageBreak/>
        <w:t>Bijlage B6 Checklist inschrijving</w:t>
      </w:r>
    </w:p>
    <w:p w14:paraId="65C24D91" w14:textId="1418F866" w:rsidR="00960DEA" w:rsidRDefault="00960DEA" w:rsidP="001355FD"/>
    <w:p w14:paraId="77A64684" w14:textId="4AEC8154" w:rsidR="00960DEA" w:rsidRPr="008C515D" w:rsidRDefault="00960DEA" w:rsidP="00960DEA">
      <w:pPr>
        <w:pStyle w:val="aTitel"/>
        <w:rPr>
          <w:sz w:val="24"/>
          <w:szCs w:val="24"/>
        </w:rPr>
      </w:pPr>
      <w:r w:rsidRPr="008C515D">
        <w:rPr>
          <w:sz w:val="24"/>
          <w:szCs w:val="24"/>
        </w:rPr>
        <w:t xml:space="preserve">Aanbesteding </w:t>
      </w:r>
      <w:r>
        <w:rPr>
          <w:sz w:val="24"/>
          <w:szCs w:val="24"/>
        </w:rPr>
        <w:t>Huis aan Huisaanpak energiearmoede</w:t>
      </w:r>
    </w:p>
    <w:p w14:paraId="40EC2F7D" w14:textId="77777777" w:rsidR="00960DEA" w:rsidRDefault="00960DEA" w:rsidP="00960DEA">
      <w:pPr>
        <w:rPr>
          <w:rFonts w:cs="Arial"/>
          <w:b/>
          <w:bCs/>
          <w:color w:val="FF0000"/>
        </w:rPr>
      </w:pPr>
    </w:p>
    <w:p w14:paraId="3FE699DD" w14:textId="77777777" w:rsidR="00960DEA" w:rsidRPr="00007026" w:rsidRDefault="00960DEA" w:rsidP="00960DEA">
      <w:pPr>
        <w:rPr>
          <w:rFonts w:cs="Arial"/>
          <w:b/>
          <w:bCs/>
          <w:color w:val="FF0000"/>
        </w:rPr>
      </w:pPr>
    </w:p>
    <w:p w14:paraId="0CA989C2" w14:textId="77777777" w:rsidR="00960DEA" w:rsidRPr="00007026" w:rsidRDefault="00960DEA" w:rsidP="00960DEA">
      <w:pPr>
        <w:rPr>
          <w:rFonts w:cs="Arial"/>
          <w:b/>
          <w:bCs/>
        </w:rPr>
      </w:pPr>
      <w:r w:rsidRPr="00007026">
        <w:rPr>
          <w:rFonts w:cs="Arial"/>
          <w:b/>
          <w:bCs/>
        </w:rPr>
        <w:t>Bij inschrijving</w:t>
      </w:r>
    </w:p>
    <w:tbl>
      <w:tblPr>
        <w:tblStyle w:val="Tabelraster1"/>
        <w:tblW w:w="0" w:type="auto"/>
        <w:tblLook w:val="04A0" w:firstRow="1" w:lastRow="0" w:firstColumn="1" w:lastColumn="0" w:noHBand="0" w:noVBand="1"/>
      </w:tblPr>
      <w:tblGrid>
        <w:gridCol w:w="3408"/>
        <w:gridCol w:w="946"/>
        <w:gridCol w:w="2464"/>
        <w:gridCol w:w="2236"/>
      </w:tblGrid>
      <w:tr w:rsidR="00960DEA" w:rsidRPr="00D053F1" w14:paraId="6BC038B5" w14:textId="77777777" w:rsidTr="0050650B">
        <w:tc>
          <w:tcPr>
            <w:tcW w:w="3408" w:type="dxa"/>
          </w:tcPr>
          <w:p w14:paraId="5F167C1D" w14:textId="77777777" w:rsidR="00960DEA" w:rsidRPr="00D053F1" w:rsidRDefault="00960DEA" w:rsidP="0050650B">
            <w:pPr>
              <w:rPr>
                <w:rFonts w:cs="Arial"/>
                <w:b/>
                <w:bCs/>
              </w:rPr>
            </w:pPr>
            <w:r w:rsidRPr="00D053F1">
              <w:rPr>
                <w:rFonts w:cs="Arial"/>
                <w:b/>
                <w:bCs/>
              </w:rPr>
              <w:t>Onderwerp</w:t>
            </w:r>
          </w:p>
        </w:tc>
        <w:tc>
          <w:tcPr>
            <w:tcW w:w="946" w:type="dxa"/>
          </w:tcPr>
          <w:p w14:paraId="7CA45DEA" w14:textId="77777777" w:rsidR="00960DEA" w:rsidRPr="00D053F1" w:rsidRDefault="00960DEA" w:rsidP="0050650B">
            <w:pPr>
              <w:rPr>
                <w:rFonts w:cs="Arial"/>
                <w:b/>
                <w:bCs/>
              </w:rPr>
            </w:pPr>
            <w:r w:rsidRPr="00D053F1">
              <w:rPr>
                <w:rFonts w:cs="Arial"/>
                <w:b/>
                <w:bCs/>
              </w:rPr>
              <w:t>Op basis van</w:t>
            </w:r>
          </w:p>
        </w:tc>
        <w:tc>
          <w:tcPr>
            <w:tcW w:w="2464" w:type="dxa"/>
          </w:tcPr>
          <w:p w14:paraId="48B3E41A" w14:textId="77777777" w:rsidR="00960DEA" w:rsidRPr="00D053F1" w:rsidRDefault="00960DEA" w:rsidP="0050650B">
            <w:pPr>
              <w:rPr>
                <w:rFonts w:cs="Arial"/>
                <w:b/>
                <w:bCs/>
              </w:rPr>
            </w:pPr>
            <w:r w:rsidRPr="00D053F1">
              <w:rPr>
                <w:rFonts w:cs="Arial"/>
                <w:b/>
                <w:bCs/>
              </w:rPr>
              <w:t>Gunningscriteria</w:t>
            </w:r>
          </w:p>
        </w:tc>
        <w:tc>
          <w:tcPr>
            <w:tcW w:w="2236" w:type="dxa"/>
          </w:tcPr>
          <w:p w14:paraId="38428A4B" w14:textId="77777777" w:rsidR="00960DEA" w:rsidRPr="00D053F1" w:rsidRDefault="00960DEA" w:rsidP="0050650B">
            <w:pPr>
              <w:rPr>
                <w:rFonts w:cs="Arial"/>
                <w:b/>
                <w:bCs/>
              </w:rPr>
            </w:pPr>
            <w:r w:rsidRPr="00D053F1">
              <w:rPr>
                <w:rFonts w:cs="Arial"/>
                <w:b/>
                <w:bCs/>
              </w:rPr>
              <w:t>Ondertekend</w:t>
            </w:r>
          </w:p>
        </w:tc>
      </w:tr>
      <w:tr w:rsidR="00960DEA" w:rsidRPr="00B04B49" w14:paraId="447DF80B" w14:textId="77777777" w:rsidTr="0050650B">
        <w:tc>
          <w:tcPr>
            <w:tcW w:w="3408" w:type="dxa"/>
          </w:tcPr>
          <w:p w14:paraId="484C734F" w14:textId="77777777" w:rsidR="00960DEA" w:rsidRPr="00B04B49" w:rsidRDefault="00960DEA" w:rsidP="0050650B">
            <w:pPr>
              <w:rPr>
                <w:rFonts w:cs="Arial"/>
                <w:bCs/>
              </w:rPr>
            </w:pPr>
            <w:r w:rsidRPr="00B04B49">
              <w:rPr>
                <w:rFonts w:cs="Arial"/>
                <w:bCs/>
              </w:rPr>
              <w:t>Aanbiedingsbrief</w:t>
            </w:r>
          </w:p>
        </w:tc>
        <w:tc>
          <w:tcPr>
            <w:tcW w:w="946" w:type="dxa"/>
          </w:tcPr>
          <w:p w14:paraId="37F08BC5" w14:textId="77777777" w:rsidR="00960DEA" w:rsidRPr="00B04B49" w:rsidRDefault="00960DEA" w:rsidP="0050650B">
            <w:pPr>
              <w:rPr>
                <w:rFonts w:cs="Arial"/>
                <w:bCs/>
              </w:rPr>
            </w:pPr>
            <w:r w:rsidRPr="00B04B49">
              <w:rPr>
                <w:rFonts w:cs="Arial"/>
                <w:bCs/>
              </w:rPr>
              <w:t>-</w:t>
            </w:r>
          </w:p>
        </w:tc>
        <w:tc>
          <w:tcPr>
            <w:tcW w:w="2464" w:type="dxa"/>
          </w:tcPr>
          <w:p w14:paraId="222ED7E4" w14:textId="77777777" w:rsidR="00960DEA" w:rsidRPr="00B04B49" w:rsidRDefault="00960DEA" w:rsidP="0050650B">
            <w:pPr>
              <w:rPr>
                <w:rFonts w:cs="Arial"/>
                <w:bCs/>
              </w:rPr>
            </w:pPr>
            <w:r w:rsidRPr="00B04B49">
              <w:rPr>
                <w:rFonts w:cs="Arial"/>
                <w:bCs/>
              </w:rPr>
              <w:t>Kwaliteitsaspecten</w:t>
            </w:r>
          </w:p>
        </w:tc>
        <w:tc>
          <w:tcPr>
            <w:tcW w:w="2236" w:type="dxa"/>
          </w:tcPr>
          <w:p w14:paraId="7A1CF8B4" w14:textId="77777777" w:rsidR="00960DEA" w:rsidRPr="00B04B49" w:rsidRDefault="00960DEA" w:rsidP="0050650B">
            <w:pPr>
              <w:rPr>
                <w:rFonts w:cs="Arial"/>
                <w:bCs/>
              </w:rPr>
            </w:pPr>
            <w:r>
              <w:rPr>
                <w:rFonts w:cs="Arial"/>
                <w:bCs/>
              </w:rPr>
              <w:t>Ja</w:t>
            </w:r>
          </w:p>
        </w:tc>
      </w:tr>
      <w:tr w:rsidR="00960DEA" w:rsidRPr="00B04B49" w14:paraId="05586E5E" w14:textId="77777777" w:rsidTr="0050650B">
        <w:tc>
          <w:tcPr>
            <w:tcW w:w="3408" w:type="dxa"/>
          </w:tcPr>
          <w:p w14:paraId="2FA19224" w14:textId="77777777" w:rsidR="00960DEA" w:rsidRPr="00B04B49" w:rsidRDefault="00960DEA" w:rsidP="0050650B">
            <w:pPr>
              <w:rPr>
                <w:rFonts w:cs="Arial"/>
                <w:bCs/>
              </w:rPr>
            </w:pPr>
            <w:r w:rsidRPr="00B04B49">
              <w:rPr>
                <w:rFonts w:cs="Arial"/>
                <w:bCs/>
              </w:rPr>
              <w:t>UEA/ eigen verklaring</w:t>
            </w:r>
          </w:p>
        </w:tc>
        <w:tc>
          <w:tcPr>
            <w:tcW w:w="946" w:type="dxa"/>
          </w:tcPr>
          <w:p w14:paraId="6470483E" w14:textId="77777777" w:rsidR="00960DEA" w:rsidRPr="00B04B49" w:rsidRDefault="00960DEA" w:rsidP="0050650B">
            <w:pPr>
              <w:rPr>
                <w:rFonts w:cs="Arial"/>
                <w:bCs/>
              </w:rPr>
            </w:pPr>
            <w:r>
              <w:rPr>
                <w:rFonts w:cs="Arial"/>
                <w:bCs/>
              </w:rPr>
              <w:t>B1</w:t>
            </w:r>
          </w:p>
        </w:tc>
        <w:tc>
          <w:tcPr>
            <w:tcW w:w="2464" w:type="dxa"/>
          </w:tcPr>
          <w:p w14:paraId="42905235" w14:textId="77777777" w:rsidR="00960DEA" w:rsidRPr="00B04B49" w:rsidRDefault="00960DEA" w:rsidP="0050650B">
            <w:pPr>
              <w:rPr>
                <w:rFonts w:cs="Arial"/>
                <w:bCs/>
              </w:rPr>
            </w:pPr>
            <w:r w:rsidRPr="00B04B49">
              <w:rPr>
                <w:rFonts w:cs="Arial"/>
                <w:bCs/>
              </w:rPr>
              <w:t>Kwaliteitsaspecten</w:t>
            </w:r>
          </w:p>
        </w:tc>
        <w:tc>
          <w:tcPr>
            <w:tcW w:w="2236" w:type="dxa"/>
          </w:tcPr>
          <w:p w14:paraId="35AE935F" w14:textId="77777777" w:rsidR="00960DEA" w:rsidRPr="00B04B49" w:rsidRDefault="00960DEA" w:rsidP="0050650B">
            <w:pPr>
              <w:rPr>
                <w:rFonts w:cs="Arial"/>
                <w:bCs/>
              </w:rPr>
            </w:pPr>
            <w:r>
              <w:rPr>
                <w:rFonts w:cs="Arial"/>
                <w:bCs/>
              </w:rPr>
              <w:t>Ja</w:t>
            </w:r>
          </w:p>
        </w:tc>
      </w:tr>
      <w:tr w:rsidR="00960DEA" w:rsidRPr="00B04B49" w14:paraId="499DD409" w14:textId="77777777" w:rsidTr="0050650B">
        <w:tc>
          <w:tcPr>
            <w:tcW w:w="3408" w:type="dxa"/>
          </w:tcPr>
          <w:p w14:paraId="2C8ED13C" w14:textId="77777777" w:rsidR="00960DEA" w:rsidRPr="00B04B49" w:rsidRDefault="00960DEA" w:rsidP="0050650B">
            <w:pPr>
              <w:rPr>
                <w:rFonts w:cs="Arial"/>
                <w:bCs/>
              </w:rPr>
            </w:pPr>
            <w:r>
              <w:rPr>
                <w:rFonts w:cs="Arial"/>
                <w:bCs/>
              </w:rPr>
              <w:t>Referenties &amp; tevredenheidsverklaringen</w:t>
            </w:r>
          </w:p>
        </w:tc>
        <w:tc>
          <w:tcPr>
            <w:tcW w:w="946" w:type="dxa"/>
          </w:tcPr>
          <w:p w14:paraId="7DFDB067" w14:textId="77777777" w:rsidR="00960DEA" w:rsidRPr="00B04B49" w:rsidRDefault="00960DEA" w:rsidP="0050650B">
            <w:pPr>
              <w:rPr>
                <w:rFonts w:cs="Arial"/>
                <w:bCs/>
              </w:rPr>
            </w:pPr>
            <w:r>
              <w:rPr>
                <w:rFonts w:cs="Arial"/>
                <w:bCs/>
              </w:rPr>
              <w:t>B2</w:t>
            </w:r>
          </w:p>
        </w:tc>
        <w:tc>
          <w:tcPr>
            <w:tcW w:w="2464" w:type="dxa"/>
          </w:tcPr>
          <w:p w14:paraId="086555CF" w14:textId="77777777" w:rsidR="00960DEA" w:rsidRPr="00B04B49" w:rsidRDefault="00960DEA" w:rsidP="0050650B">
            <w:pPr>
              <w:rPr>
                <w:rFonts w:cs="Arial"/>
                <w:bCs/>
              </w:rPr>
            </w:pPr>
          </w:p>
        </w:tc>
        <w:tc>
          <w:tcPr>
            <w:tcW w:w="2236" w:type="dxa"/>
          </w:tcPr>
          <w:p w14:paraId="32999960" w14:textId="77777777" w:rsidR="00960DEA" w:rsidRDefault="00960DEA" w:rsidP="0050650B">
            <w:pPr>
              <w:rPr>
                <w:rFonts w:cs="Arial"/>
                <w:bCs/>
              </w:rPr>
            </w:pPr>
          </w:p>
        </w:tc>
      </w:tr>
      <w:tr w:rsidR="00960DEA" w:rsidRPr="00D90FB1" w14:paraId="463777E8" w14:textId="77777777" w:rsidTr="0050650B">
        <w:tc>
          <w:tcPr>
            <w:tcW w:w="3408" w:type="dxa"/>
          </w:tcPr>
          <w:p w14:paraId="46DC4725" w14:textId="77777777" w:rsidR="00960DEA" w:rsidRPr="00D90FB1" w:rsidRDefault="00960DEA" w:rsidP="0050650B">
            <w:pPr>
              <w:rPr>
                <w:rFonts w:cs="Arial"/>
                <w:bCs/>
              </w:rPr>
            </w:pPr>
            <w:r w:rsidRPr="00D90FB1">
              <w:rPr>
                <w:rFonts w:cs="Arial"/>
                <w:bCs/>
              </w:rPr>
              <w:t>Uitwerking gunningscriteria</w:t>
            </w:r>
          </w:p>
          <w:p w14:paraId="0BA2232C" w14:textId="77F43EC3" w:rsidR="00960DEA" w:rsidRPr="00D90FB1" w:rsidRDefault="00960DEA" w:rsidP="0050650B">
            <w:pPr>
              <w:rPr>
                <w:rFonts w:cs="Arial"/>
                <w:bCs/>
              </w:rPr>
            </w:pPr>
            <w:r w:rsidRPr="00D90FB1">
              <w:rPr>
                <w:rFonts w:cs="Arial"/>
                <w:bCs/>
              </w:rPr>
              <w:t>Communicatie</w:t>
            </w:r>
          </w:p>
        </w:tc>
        <w:tc>
          <w:tcPr>
            <w:tcW w:w="946" w:type="dxa"/>
          </w:tcPr>
          <w:p w14:paraId="662C0275" w14:textId="1232DEC1" w:rsidR="00960DEA" w:rsidRPr="00D90FB1" w:rsidRDefault="00D90FB1" w:rsidP="0050650B">
            <w:pPr>
              <w:rPr>
                <w:rFonts w:cs="Arial"/>
                <w:bCs/>
              </w:rPr>
            </w:pPr>
            <w:r>
              <w:rPr>
                <w:rFonts w:cs="Arial"/>
                <w:bCs/>
              </w:rPr>
              <w:t>Par 4.3</w:t>
            </w:r>
          </w:p>
        </w:tc>
        <w:tc>
          <w:tcPr>
            <w:tcW w:w="2464" w:type="dxa"/>
          </w:tcPr>
          <w:p w14:paraId="41673A8A" w14:textId="77777777" w:rsidR="00960DEA" w:rsidRPr="00D90FB1" w:rsidRDefault="00960DEA" w:rsidP="0050650B">
            <w:pPr>
              <w:rPr>
                <w:rFonts w:cs="Arial"/>
                <w:bCs/>
              </w:rPr>
            </w:pPr>
            <w:r w:rsidRPr="00D90FB1">
              <w:rPr>
                <w:rFonts w:cs="Arial"/>
                <w:bCs/>
              </w:rPr>
              <w:t>Kwaliteitsaspecten</w:t>
            </w:r>
          </w:p>
        </w:tc>
        <w:tc>
          <w:tcPr>
            <w:tcW w:w="2236" w:type="dxa"/>
          </w:tcPr>
          <w:p w14:paraId="303D9986" w14:textId="77777777" w:rsidR="00960DEA" w:rsidRPr="00D90FB1" w:rsidRDefault="00960DEA" w:rsidP="0050650B">
            <w:pPr>
              <w:rPr>
                <w:rFonts w:cs="Arial"/>
                <w:bCs/>
              </w:rPr>
            </w:pPr>
            <w:r w:rsidRPr="00D90FB1">
              <w:rPr>
                <w:rFonts w:cs="Arial"/>
                <w:bCs/>
              </w:rPr>
              <w:t>Nee</w:t>
            </w:r>
          </w:p>
        </w:tc>
      </w:tr>
      <w:tr w:rsidR="00960DEA" w:rsidRPr="00D90FB1" w14:paraId="6CA3985E" w14:textId="77777777" w:rsidTr="0050650B">
        <w:tc>
          <w:tcPr>
            <w:tcW w:w="3408" w:type="dxa"/>
          </w:tcPr>
          <w:p w14:paraId="58FFCB08" w14:textId="77777777" w:rsidR="00960DEA" w:rsidRPr="00D90FB1" w:rsidRDefault="00960DEA" w:rsidP="0050650B">
            <w:pPr>
              <w:rPr>
                <w:rFonts w:cs="Arial"/>
                <w:bCs/>
              </w:rPr>
            </w:pPr>
            <w:r w:rsidRPr="00D90FB1">
              <w:rPr>
                <w:rFonts w:cs="Arial"/>
                <w:bCs/>
              </w:rPr>
              <w:t>Uitwerking gunningscriteria</w:t>
            </w:r>
          </w:p>
          <w:p w14:paraId="681CE43F" w14:textId="2EE66572" w:rsidR="00960DEA" w:rsidRPr="00D90FB1" w:rsidRDefault="00960DEA" w:rsidP="0050650B">
            <w:pPr>
              <w:rPr>
                <w:rFonts w:cs="Arial"/>
                <w:bCs/>
              </w:rPr>
            </w:pPr>
            <w:r w:rsidRPr="00D90FB1">
              <w:rPr>
                <w:rFonts w:cs="Arial"/>
                <w:bCs/>
              </w:rPr>
              <w:t>Bezoek en advies</w:t>
            </w:r>
          </w:p>
        </w:tc>
        <w:tc>
          <w:tcPr>
            <w:tcW w:w="946" w:type="dxa"/>
          </w:tcPr>
          <w:p w14:paraId="376D25C5" w14:textId="41C1C244" w:rsidR="00960DEA" w:rsidRPr="00D90FB1" w:rsidRDefault="00D90FB1" w:rsidP="0050650B">
            <w:pPr>
              <w:rPr>
                <w:rFonts w:cs="Arial"/>
                <w:bCs/>
              </w:rPr>
            </w:pPr>
            <w:r>
              <w:rPr>
                <w:rFonts w:cs="Arial"/>
                <w:bCs/>
              </w:rPr>
              <w:t>Par 4.3</w:t>
            </w:r>
          </w:p>
        </w:tc>
        <w:tc>
          <w:tcPr>
            <w:tcW w:w="2464" w:type="dxa"/>
          </w:tcPr>
          <w:p w14:paraId="714ECB15" w14:textId="77777777" w:rsidR="00960DEA" w:rsidRPr="00D90FB1" w:rsidRDefault="00960DEA" w:rsidP="0050650B">
            <w:pPr>
              <w:rPr>
                <w:rFonts w:cs="Arial"/>
                <w:bCs/>
              </w:rPr>
            </w:pPr>
            <w:r w:rsidRPr="00D90FB1">
              <w:rPr>
                <w:rFonts w:cs="Arial"/>
                <w:bCs/>
              </w:rPr>
              <w:t>Kwaliteitsaspecten</w:t>
            </w:r>
          </w:p>
        </w:tc>
        <w:tc>
          <w:tcPr>
            <w:tcW w:w="2236" w:type="dxa"/>
          </w:tcPr>
          <w:p w14:paraId="76D1E0A2" w14:textId="77777777" w:rsidR="00960DEA" w:rsidRPr="00D90FB1" w:rsidRDefault="00960DEA" w:rsidP="0050650B">
            <w:pPr>
              <w:rPr>
                <w:rFonts w:cs="Arial"/>
                <w:bCs/>
              </w:rPr>
            </w:pPr>
            <w:r w:rsidRPr="00D90FB1">
              <w:rPr>
                <w:rFonts w:cs="Arial"/>
                <w:bCs/>
              </w:rPr>
              <w:t>Nee</w:t>
            </w:r>
          </w:p>
        </w:tc>
      </w:tr>
      <w:tr w:rsidR="00960DEA" w:rsidRPr="00D90FB1" w14:paraId="21808866" w14:textId="77777777" w:rsidTr="0050650B">
        <w:tc>
          <w:tcPr>
            <w:tcW w:w="3408" w:type="dxa"/>
          </w:tcPr>
          <w:p w14:paraId="5B192F2E" w14:textId="77777777" w:rsidR="00960DEA" w:rsidRPr="00D90FB1" w:rsidRDefault="00960DEA" w:rsidP="0050650B">
            <w:pPr>
              <w:rPr>
                <w:rFonts w:cs="Arial"/>
                <w:bCs/>
              </w:rPr>
            </w:pPr>
            <w:r w:rsidRPr="00D90FB1">
              <w:rPr>
                <w:rFonts w:cs="Arial"/>
                <w:bCs/>
              </w:rPr>
              <w:t>Uitwerking gunningscriteria</w:t>
            </w:r>
          </w:p>
          <w:p w14:paraId="7033DA3D" w14:textId="35DDFC38" w:rsidR="00960DEA" w:rsidRPr="00D90FB1" w:rsidRDefault="00960DEA" w:rsidP="0050650B">
            <w:pPr>
              <w:rPr>
                <w:rFonts w:cs="Arial"/>
                <w:bCs/>
              </w:rPr>
            </w:pPr>
            <w:r w:rsidRPr="00D90FB1">
              <w:rPr>
                <w:rFonts w:cs="Arial"/>
                <w:bCs/>
              </w:rPr>
              <w:t>Aanbrengen energiebesparende producten</w:t>
            </w:r>
          </w:p>
        </w:tc>
        <w:tc>
          <w:tcPr>
            <w:tcW w:w="946" w:type="dxa"/>
          </w:tcPr>
          <w:p w14:paraId="104850E5" w14:textId="177676BE" w:rsidR="00960DEA" w:rsidRPr="00D90FB1" w:rsidRDefault="00D90FB1" w:rsidP="0050650B">
            <w:pPr>
              <w:rPr>
                <w:rFonts w:cs="Arial"/>
                <w:bCs/>
              </w:rPr>
            </w:pPr>
            <w:r>
              <w:rPr>
                <w:rFonts w:cs="Arial"/>
                <w:bCs/>
              </w:rPr>
              <w:t>Par 4.3</w:t>
            </w:r>
          </w:p>
        </w:tc>
        <w:tc>
          <w:tcPr>
            <w:tcW w:w="2464" w:type="dxa"/>
          </w:tcPr>
          <w:p w14:paraId="4154290C" w14:textId="77777777" w:rsidR="00960DEA" w:rsidRPr="00D90FB1" w:rsidRDefault="00960DEA" w:rsidP="0050650B">
            <w:pPr>
              <w:rPr>
                <w:rFonts w:cs="Arial"/>
                <w:bCs/>
              </w:rPr>
            </w:pPr>
            <w:r w:rsidRPr="00D90FB1">
              <w:rPr>
                <w:rFonts w:cs="Arial"/>
                <w:bCs/>
              </w:rPr>
              <w:t>Kwaliteitsaspecten</w:t>
            </w:r>
          </w:p>
        </w:tc>
        <w:tc>
          <w:tcPr>
            <w:tcW w:w="2236" w:type="dxa"/>
          </w:tcPr>
          <w:p w14:paraId="54B7929E" w14:textId="77777777" w:rsidR="00960DEA" w:rsidRPr="00D90FB1" w:rsidRDefault="00960DEA" w:rsidP="0050650B">
            <w:pPr>
              <w:rPr>
                <w:rFonts w:cs="Arial"/>
                <w:bCs/>
              </w:rPr>
            </w:pPr>
            <w:r w:rsidRPr="00D90FB1">
              <w:rPr>
                <w:rFonts w:cs="Arial"/>
                <w:bCs/>
              </w:rPr>
              <w:t>Nee</w:t>
            </w:r>
          </w:p>
        </w:tc>
      </w:tr>
      <w:tr w:rsidR="00960DEA" w:rsidRPr="00D90FB1" w14:paraId="3C8614D9" w14:textId="77777777" w:rsidTr="0050650B">
        <w:tc>
          <w:tcPr>
            <w:tcW w:w="3408" w:type="dxa"/>
          </w:tcPr>
          <w:p w14:paraId="5AFD7217" w14:textId="77777777" w:rsidR="00960DEA" w:rsidRPr="00D90FB1" w:rsidRDefault="00960DEA" w:rsidP="0050650B">
            <w:pPr>
              <w:rPr>
                <w:rFonts w:cs="Arial"/>
                <w:bCs/>
              </w:rPr>
            </w:pPr>
            <w:r w:rsidRPr="00D90FB1">
              <w:rPr>
                <w:rFonts w:cs="Arial"/>
                <w:bCs/>
              </w:rPr>
              <w:t>Uitwerking gunningscriteria</w:t>
            </w:r>
          </w:p>
          <w:p w14:paraId="480ECFAC" w14:textId="51048C8F" w:rsidR="00960DEA" w:rsidRPr="00D90FB1" w:rsidRDefault="00D90FB1" w:rsidP="0050650B">
            <w:pPr>
              <w:autoSpaceDE w:val="0"/>
              <w:autoSpaceDN w:val="0"/>
              <w:adjustRightInd w:val="0"/>
              <w:rPr>
                <w:rFonts w:cs="Arial"/>
                <w:bCs/>
              </w:rPr>
            </w:pPr>
            <w:r w:rsidRPr="00D90FB1">
              <w:rPr>
                <w:rFonts w:cs="Arial"/>
                <w:bCs/>
              </w:rPr>
              <w:t>Extra aanvullende diensten</w:t>
            </w:r>
          </w:p>
        </w:tc>
        <w:tc>
          <w:tcPr>
            <w:tcW w:w="946" w:type="dxa"/>
          </w:tcPr>
          <w:p w14:paraId="7B41C1DD" w14:textId="55BAF258" w:rsidR="00960DEA" w:rsidRPr="00D90FB1" w:rsidRDefault="00D90FB1" w:rsidP="0050650B">
            <w:pPr>
              <w:rPr>
                <w:rFonts w:cs="Arial"/>
                <w:bCs/>
              </w:rPr>
            </w:pPr>
            <w:r>
              <w:rPr>
                <w:rFonts w:cs="Arial"/>
                <w:bCs/>
              </w:rPr>
              <w:t>Par 4.3</w:t>
            </w:r>
          </w:p>
        </w:tc>
        <w:tc>
          <w:tcPr>
            <w:tcW w:w="2464" w:type="dxa"/>
          </w:tcPr>
          <w:p w14:paraId="24B726F6" w14:textId="77777777" w:rsidR="00960DEA" w:rsidRPr="00D90FB1" w:rsidRDefault="00960DEA" w:rsidP="0050650B">
            <w:pPr>
              <w:rPr>
                <w:rFonts w:cs="Arial"/>
                <w:bCs/>
              </w:rPr>
            </w:pPr>
            <w:r w:rsidRPr="00D90FB1">
              <w:rPr>
                <w:rFonts w:cs="Arial"/>
                <w:bCs/>
              </w:rPr>
              <w:t>Kwaliteitsaspecten</w:t>
            </w:r>
          </w:p>
        </w:tc>
        <w:tc>
          <w:tcPr>
            <w:tcW w:w="2236" w:type="dxa"/>
          </w:tcPr>
          <w:p w14:paraId="215E5F98" w14:textId="77777777" w:rsidR="00960DEA" w:rsidRPr="00D90FB1" w:rsidRDefault="00960DEA" w:rsidP="0050650B">
            <w:pPr>
              <w:rPr>
                <w:rFonts w:cs="Arial"/>
                <w:bCs/>
              </w:rPr>
            </w:pPr>
            <w:r w:rsidRPr="00D90FB1">
              <w:rPr>
                <w:rFonts w:cs="Arial"/>
                <w:bCs/>
              </w:rPr>
              <w:t>Nee</w:t>
            </w:r>
          </w:p>
        </w:tc>
      </w:tr>
      <w:tr w:rsidR="00960DEA" w:rsidRPr="00D90FB1" w14:paraId="2CAE20AB" w14:textId="77777777" w:rsidTr="0050650B">
        <w:tc>
          <w:tcPr>
            <w:tcW w:w="3408" w:type="dxa"/>
          </w:tcPr>
          <w:p w14:paraId="4628F10A" w14:textId="77777777" w:rsidR="00960DEA" w:rsidRPr="00D90FB1" w:rsidRDefault="00960DEA" w:rsidP="0050650B">
            <w:pPr>
              <w:rPr>
                <w:rFonts w:cs="Arial"/>
                <w:bCs/>
              </w:rPr>
            </w:pPr>
            <w:r w:rsidRPr="00D90FB1">
              <w:rPr>
                <w:rFonts w:cs="Arial"/>
                <w:bCs/>
              </w:rPr>
              <w:t>Uitwerking gunningscriteria</w:t>
            </w:r>
          </w:p>
          <w:p w14:paraId="7EDA9F5F" w14:textId="22B2B778" w:rsidR="00D90FB1" w:rsidRPr="00D90FB1" w:rsidRDefault="00D90FB1" w:rsidP="0050650B">
            <w:pPr>
              <w:rPr>
                <w:rFonts w:cs="Arial"/>
                <w:bCs/>
              </w:rPr>
            </w:pPr>
            <w:r w:rsidRPr="00D90FB1">
              <w:rPr>
                <w:rFonts w:cs="Arial"/>
                <w:bCs/>
              </w:rPr>
              <w:t>Energiebesparende producten</w:t>
            </w:r>
          </w:p>
        </w:tc>
        <w:tc>
          <w:tcPr>
            <w:tcW w:w="946" w:type="dxa"/>
          </w:tcPr>
          <w:p w14:paraId="2420F7D9" w14:textId="63DA2EA6" w:rsidR="00960DEA" w:rsidRPr="00D90FB1" w:rsidRDefault="00D90FB1" w:rsidP="0050650B">
            <w:pPr>
              <w:rPr>
                <w:rFonts w:cs="Arial"/>
                <w:bCs/>
              </w:rPr>
            </w:pPr>
            <w:r>
              <w:rPr>
                <w:rFonts w:cs="Arial"/>
                <w:bCs/>
              </w:rPr>
              <w:t>Par 4.3</w:t>
            </w:r>
          </w:p>
        </w:tc>
        <w:tc>
          <w:tcPr>
            <w:tcW w:w="2464" w:type="dxa"/>
          </w:tcPr>
          <w:p w14:paraId="1FD10EE2" w14:textId="77777777" w:rsidR="00960DEA" w:rsidRPr="00D90FB1" w:rsidRDefault="00960DEA" w:rsidP="0050650B">
            <w:pPr>
              <w:rPr>
                <w:rFonts w:cs="Arial"/>
                <w:bCs/>
              </w:rPr>
            </w:pPr>
            <w:r w:rsidRPr="00D90FB1">
              <w:rPr>
                <w:rFonts w:cs="Arial"/>
                <w:bCs/>
              </w:rPr>
              <w:t>Kwaliteitsaspecten</w:t>
            </w:r>
          </w:p>
        </w:tc>
        <w:tc>
          <w:tcPr>
            <w:tcW w:w="2236" w:type="dxa"/>
          </w:tcPr>
          <w:p w14:paraId="3234BFC8" w14:textId="77777777" w:rsidR="00960DEA" w:rsidRPr="00D90FB1" w:rsidRDefault="00960DEA" w:rsidP="0050650B">
            <w:pPr>
              <w:rPr>
                <w:rFonts w:cs="Arial"/>
                <w:bCs/>
              </w:rPr>
            </w:pPr>
            <w:r w:rsidRPr="00D90FB1">
              <w:rPr>
                <w:rFonts w:cs="Arial"/>
                <w:bCs/>
              </w:rPr>
              <w:t>Nee</w:t>
            </w:r>
          </w:p>
        </w:tc>
      </w:tr>
      <w:tr w:rsidR="00960DEA" w:rsidRPr="00B04B49" w14:paraId="26321797" w14:textId="77777777" w:rsidTr="0050650B">
        <w:tc>
          <w:tcPr>
            <w:tcW w:w="3408" w:type="dxa"/>
          </w:tcPr>
          <w:p w14:paraId="0F253F14" w14:textId="77777777" w:rsidR="00960DEA" w:rsidRPr="00D90FB1" w:rsidRDefault="00960DEA" w:rsidP="0050650B">
            <w:pPr>
              <w:rPr>
                <w:rFonts w:cs="Arial"/>
                <w:bCs/>
              </w:rPr>
            </w:pPr>
            <w:r w:rsidRPr="00D90FB1">
              <w:rPr>
                <w:rFonts w:cs="Arial"/>
                <w:bCs/>
              </w:rPr>
              <w:t>Uitwerking gunningscriteria</w:t>
            </w:r>
          </w:p>
          <w:p w14:paraId="2F27FEC3" w14:textId="7190F6A8" w:rsidR="00D90FB1" w:rsidRPr="00D90FB1" w:rsidRDefault="00D90FB1" w:rsidP="0050650B">
            <w:pPr>
              <w:rPr>
                <w:rFonts w:cs="Arial"/>
                <w:bCs/>
              </w:rPr>
            </w:pPr>
            <w:r w:rsidRPr="00D90FB1">
              <w:rPr>
                <w:rFonts w:cs="Arial"/>
                <w:bCs/>
              </w:rPr>
              <w:t>Duurzaamheid producten</w:t>
            </w:r>
          </w:p>
        </w:tc>
        <w:tc>
          <w:tcPr>
            <w:tcW w:w="946" w:type="dxa"/>
          </w:tcPr>
          <w:p w14:paraId="2C6552FC" w14:textId="3DBE3F1F" w:rsidR="00960DEA" w:rsidRPr="00D90FB1" w:rsidRDefault="00D90FB1" w:rsidP="0050650B">
            <w:pPr>
              <w:rPr>
                <w:rFonts w:cs="Arial"/>
                <w:bCs/>
              </w:rPr>
            </w:pPr>
            <w:r>
              <w:rPr>
                <w:rFonts w:cs="Arial"/>
                <w:bCs/>
              </w:rPr>
              <w:t>Par 4.3</w:t>
            </w:r>
          </w:p>
        </w:tc>
        <w:tc>
          <w:tcPr>
            <w:tcW w:w="2464" w:type="dxa"/>
          </w:tcPr>
          <w:p w14:paraId="462D66B6" w14:textId="77777777" w:rsidR="00960DEA" w:rsidRPr="00D90FB1" w:rsidRDefault="00960DEA" w:rsidP="0050650B">
            <w:pPr>
              <w:rPr>
                <w:rFonts w:cs="Arial"/>
                <w:bCs/>
              </w:rPr>
            </w:pPr>
            <w:r w:rsidRPr="00D90FB1">
              <w:rPr>
                <w:rFonts w:cs="Arial"/>
                <w:bCs/>
              </w:rPr>
              <w:t>Kwaliteitsaspecten</w:t>
            </w:r>
          </w:p>
        </w:tc>
        <w:tc>
          <w:tcPr>
            <w:tcW w:w="2236" w:type="dxa"/>
          </w:tcPr>
          <w:p w14:paraId="56CA33CD" w14:textId="77777777" w:rsidR="00960DEA" w:rsidRPr="004F1939" w:rsidRDefault="00960DEA" w:rsidP="0050650B">
            <w:pPr>
              <w:rPr>
                <w:rFonts w:cs="Arial"/>
                <w:bCs/>
              </w:rPr>
            </w:pPr>
            <w:r w:rsidRPr="00D90FB1">
              <w:rPr>
                <w:rFonts w:cs="Arial"/>
                <w:bCs/>
              </w:rPr>
              <w:t>Nee</w:t>
            </w:r>
          </w:p>
        </w:tc>
      </w:tr>
      <w:tr w:rsidR="00960DEA" w:rsidRPr="00B04B49" w14:paraId="6C3F1D7C" w14:textId="77777777" w:rsidTr="0050650B">
        <w:tc>
          <w:tcPr>
            <w:tcW w:w="3408" w:type="dxa"/>
          </w:tcPr>
          <w:p w14:paraId="2E35E5C9" w14:textId="727D5FF1" w:rsidR="00960DEA" w:rsidRPr="004F1939" w:rsidRDefault="00960DEA" w:rsidP="0050650B">
            <w:pPr>
              <w:rPr>
                <w:rFonts w:cs="Arial"/>
                <w:bCs/>
              </w:rPr>
            </w:pPr>
            <w:r>
              <w:rPr>
                <w:rFonts w:cs="Arial"/>
                <w:bCs/>
              </w:rPr>
              <w:t>Verwerkersovereenkomst</w:t>
            </w:r>
          </w:p>
        </w:tc>
        <w:tc>
          <w:tcPr>
            <w:tcW w:w="946" w:type="dxa"/>
          </w:tcPr>
          <w:p w14:paraId="64BD2429" w14:textId="049089DC" w:rsidR="00960DEA" w:rsidRDefault="00960DEA" w:rsidP="0050650B">
            <w:pPr>
              <w:rPr>
                <w:rFonts w:cs="Arial"/>
                <w:bCs/>
              </w:rPr>
            </w:pPr>
            <w:r>
              <w:rPr>
                <w:rFonts w:cs="Arial"/>
                <w:bCs/>
              </w:rPr>
              <w:t>B4</w:t>
            </w:r>
          </w:p>
        </w:tc>
        <w:tc>
          <w:tcPr>
            <w:tcW w:w="2464" w:type="dxa"/>
          </w:tcPr>
          <w:p w14:paraId="4721386C" w14:textId="5405EE82" w:rsidR="00960DEA" w:rsidRPr="004F1939" w:rsidRDefault="00D90FB1" w:rsidP="0050650B">
            <w:pPr>
              <w:rPr>
                <w:rFonts w:cs="Arial"/>
                <w:bCs/>
              </w:rPr>
            </w:pPr>
            <w:r>
              <w:rPr>
                <w:rFonts w:cs="Arial"/>
                <w:bCs/>
              </w:rPr>
              <w:t>Kwaliteitsaspecten</w:t>
            </w:r>
          </w:p>
        </w:tc>
        <w:tc>
          <w:tcPr>
            <w:tcW w:w="2236" w:type="dxa"/>
          </w:tcPr>
          <w:p w14:paraId="607E66EB" w14:textId="591DAC3D" w:rsidR="00960DEA" w:rsidRDefault="00D90FB1" w:rsidP="0050650B">
            <w:pPr>
              <w:rPr>
                <w:rFonts w:cs="Arial"/>
                <w:bCs/>
              </w:rPr>
            </w:pPr>
            <w:r>
              <w:rPr>
                <w:rFonts w:cs="Arial"/>
                <w:bCs/>
              </w:rPr>
              <w:t>Ja</w:t>
            </w:r>
          </w:p>
        </w:tc>
      </w:tr>
      <w:tr w:rsidR="00960DEA" w:rsidRPr="00B04B49" w14:paraId="07842139" w14:textId="77777777" w:rsidTr="0050650B">
        <w:tc>
          <w:tcPr>
            <w:tcW w:w="3408" w:type="dxa"/>
          </w:tcPr>
          <w:p w14:paraId="6ABFC6B5" w14:textId="77777777" w:rsidR="00960DEA" w:rsidRPr="00B04B49" w:rsidRDefault="00960DEA" w:rsidP="0050650B">
            <w:pPr>
              <w:rPr>
                <w:rFonts w:cs="Arial"/>
                <w:bCs/>
              </w:rPr>
            </w:pPr>
            <w:r>
              <w:rPr>
                <w:rFonts w:cs="Arial"/>
                <w:bCs/>
              </w:rPr>
              <w:t>Specificatieblad inschrijfprijs</w:t>
            </w:r>
          </w:p>
        </w:tc>
        <w:tc>
          <w:tcPr>
            <w:tcW w:w="946" w:type="dxa"/>
          </w:tcPr>
          <w:p w14:paraId="5A36F933" w14:textId="77777777" w:rsidR="00960DEA" w:rsidRPr="00B04B49" w:rsidRDefault="00960DEA" w:rsidP="0050650B">
            <w:pPr>
              <w:rPr>
                <w:rFonts w:cs="Arial"/>
                <w:bCs/>
              </w:rPr>
            </w:pPr>
            <w:r>
              <w:rPr>
                <w:rFonts w:cs="Arial"/>
                <w:bCs/>
              </w:rPr>
              <w:t>B3</w:t>
            </w:r>
          </w:p>
        </w:tc>
        <w:tc>
          <w:tcPr>
            <w:tcW w:w="2464" w:type="dxa"/>
          </w:tcPr>
          <w:p w14:paraId="0A030581" w14:textId="77777777" w:rsidR="00960DEA" w:rsidRPr="00B04B49" w:rsidRDefault="00960DEA" w:rsidP="0050650B">
            <w:pPr>
              <w:rPr>
                <w:rFonts w:cs="Arial"/>
                <w:bCs/>
              </w:rPr>
            </w:pPr>
            <w:r w:rsidRPr="00B04B49">
              <w:rPr>
                <w:rFonts w:cs="Arial"/>
                <w:bCs/>
              </w:rPr>
              <w:t>Prijsaspecten</w:t>
            </w:r>
          </w:p>
        </w:tc>
        <w:tc>
          <w:tcPr>
            <w:tcW w:w="2236" w:type="dxa"/>
          </w:tcPr>
          <w:p w14:paraId="30F6CF86" w14:textId="77777777" w:rsidR="00960DEA" w:rsidRPr="00B04B49" w:rsidRDefault="00960DEA" w:rsidP="0050650B">
            <w:pPr>
              <w:rPr>
                <w:rFonts w:cs="Arial"/>
                <w:bCs/>
              </w:rPr>
            </w:pPr>
            <w:r>
              <w:rPr>
                <w:rFonts w:cs="Arial"/>
                <w:bCs/>
              </w:rPr>
              <w:t>Ja</w:t>
            </w:r>
          </w:p>
        </w:tc>
      </w:tr>
    </w:tbl>
    <w:p w14:paraId="72FB3D81" w14:textId="77777777" w:rsidR="00960DEA" w:rsidRDefault="00960DEA" w:rsidP="00960DEA">
      <w:pPr>
        <w:rPr>
          <w:rFonts w:cs="Arial"/>
          <w:b/>
          <w:bCs/>
        </w:rPr>
      </w:pPr>
    </w:p>
    <w:p w14:paraId="2B7367BD" w14:textId="77777777" w:rsidR="00960DEA" w:rsidRPr="00007026" w:rsidRDefault="00960DEA" w:rsidP="00960DEA">
      <w:pPr>
        <w:rPr>
          <w:rFonts w:cs="Arial"/>
          <w:b/>
          <w:bCs/>
        </w:rPr>
      </w:pPr>
      <w:r>
        <w:rPr>
          <w:rFonts w:cs="Arial"/>
          <w:b/>
          <w:bCs/>
        </w:rPr>
        <w:t>Alle documenten in PDF</w:t>
      </w:r>
    </w:p>
    <w:p w14:paraId="055F8A77" w14:textId="77777777" w:rsidR="00960DEA" w:rsidRDefault="00960DEA" w:rsidP="00960DEA">
      <w:pPr>
        <w:rPr>
          <w:rFonts w:cs="Arial"/>
          <w:b/>
          <w:bCs/>
        </w:rPr>
      </w:pPr>
    </w:p>
    <w:p w14:paraId="3D4FB1AD" w14:textId="77777777" w:rsidR="00960DEA" w:rsidRPr="00007026" w:rsidRDefault="00960DEA" w:rsidP="00960DEA">
      <w:pPr>
        <w:rPr>
          <w:rFonts w:cs="Arial"/>
          <w:b/>
          <w:bCs/>
        </w:rPr>
      </w:pPr>
    </w:p>
    <w:p w14:paraId="35600766" w14:textId="77777777" w:rsidR="00960DEA" w:rsidRPr="00007026" w:rsidRDefault="00960DEA" w:rsidP="00960DEA">
      <w:pPr>
        <w:rPr>
          <w:rFonts w:cs="Arial"/>
          <w:b/>
          <w:bCs/>
        </w:rPr>
      </w:pPr>
      <w:r w:rsidRPr="00007026">
        <w:rPr>
          <w:rFonts w:cs="Arial"/>
          <w:b/>
          <w:bCs/>
        </w:rPr>
        <w:t>Na voorlopige gunning*</w:t>
      </w:r>
    </w:p>
    <w:tbl>
      <w:tblPr>
        <w:tblStyle w:val="Tabelraster1"/>
        <w:tblW w:w="0" w:type="auto"/>
        <w:tblLook w:val="04A0" w:firstRow="1" w:lastRow="0" w:firstColumn="1" w:lastColumn="0" w:noHBand="0" w:noVBand="1"/>
      </w:tblPr>
      <w:tblGrid>
        <w:gridCol w:w="4884"/>
      </w:tblGrid>
      <w:tr w:rsidR="00960DEA" w:rsidRPr="00007026" w14:paraId="28011BFF" w14:textId="77777777" w:rsidTr="0050650B">
        <w:tc>
          <w:tcPr>
            <w:tcW w:w="4884" w:type="dxa"/>
          </w:tcPr>
          <w:p w14:paraId="4008ADD2" w14:textId="77777777" w:rsidR="00960DEA" w:rsidRPr="00007026" w:rsidRDefault="00960DEA" w:rsidP="0050650B">
            <w:pPr>
              <w:rPr>
                <w:rFonts w:cs="Arial"/>
                <w:b/>
                <w:bCs/>
              </w:rPr>
            </w:pPr>
            <w:r w:rsidRPr="00007026">
              <w:rPr>
                <w:rFonts w:cs="Arial"/>
                <w:b/>
                <w:bCs/>
              </w:rPr>
              <w:t>Document</w:t>
            </w:r>
          </w:p>
        </w:tc>
      </w:tr>
      <w:tr w:rsidR="00960DEA" w:rsidRPr="00C9776E" w14:paraId="6AA638DE" w14:textId="77777777" w:rsidTr="0050650B">
        <w:tc>
          <w:tcPr>
            <w:tcW w:w="4884" w:type="dxa"/>
          </w:tcPr>
          <w:p w14:paraId="4D9BBCC9" w14:textId="77777777" w:rsidR="00960DEA" w:rsidRPr="00C9776E" w:rsidRDefault="00960DEA" w:rsidP="0050650B">
            <w:pPr>
              <w:rPr>
                <w:rFonts w:cs="Arial"/>
                <w:bCs/>
              </w:rPr>
            </w:pPr>
            <w:r w:rsidRPr="00C9776E">
              <w:rPr>
                <w:rFonts w:cs="Arial"/>
                <w:bCs/>
              </w:rPr>
              <w:t>Gedragsverklaring aanbesteden</w:t>
            </w:r>
          </w:p>
        </w:tc>
      </w:tr>
      <w:tr w:rsidR="00960DEA" w:rsidRPr="00C9776E" w14:paraId="1358DB1B" w14:textId="77777777" w:rsidTr="0050650B">
        <w:tc>
          <w:tcPr>
            <w:tcW w:w="4884" w:type="dxa"/>
          </w:tcPr>
          <w:p w14:paraId="05E0924A" w14:textId="77777777" w:rsidR="00960DEA" w:rsidRPr="00C9776E" w:rsidRDefault="00960DEA" w:rsidP="0050650B">
            <w:pPr>
              <w:rPr>
                <w:rFonts w:cs="Arial"/>
                <w:bCs/>
              </w:rPr>
            </w:pPr>
            <w:r w:rsidRPr="00C9776E">
              <w:rPr>
                <w:rFonts w:cs="Arial"/>
                <w:bCs/>
              </w:rPr>
              <w:t>Uittreksel handelsregister / KvK</w:t>
            </w:r>
          </w:p>
        </w:tc>
      </w:tr>
      <w:tr w:rsidR="00960DEA" w:rsidRPr="00C9776E" w14:paraId="1CC06F45" w14:textId="77777777" w:rsidTr="0050650B">
        <w:tc>
          <w:tcPr>
            <w:tcW w:w="4884" w:type="dxa"/>
          </w:tcPr>
          <w:p w14:paraId="52DA5374" w14:textId="77777777" w:rsidR="00960DEA" w:rsidRPr="00C9776E" w:rsidRDefault="00960DEA" w:rsidP="0050650B">
            <w:pPr>
              <w:rPr>
                <w:rFonts w:cs="Arial"/>
                <w:bCs/>
              </w:rPr>
            </w:pPr>
            <w:r w:rsidRPr="00C9776E">
              <w:rPr>
                <w:rFonts w:cs="Arial"/>
                <w:bCs/>
              </w:rPr>
              <w:t>Belastingverklaring</w:t>
            </w:r>
          </w:p>
        </w:tc>
      </w:tr>
    </w:tbl>
    <w:p w14:paraId="2907A3C2" w14:textId="77777777" w:rsidR="00960DEA" w:rsidRPr="00007026" w:rsidRDefault="00960DEA" w:rsidP="00960DEA">
      <w:pPr>
        <w:rPr>
          <w:rFonts w:cs="Arial"/>
          <w:b/>
          <w:bCs/>
        </w:rPr>
      </w:pPr>
    </w:p>
    <w:p w14:paraId="25221322" w14:textId="77777777" w:rsidR="00960DEA" w:rsidRPr="00007026" w:rsidRDefault="00960DEA" w:rsidP="00960DEA">
      <w:pPr>
        <w:rPr>
          <w:rFonts w:cs="Arial"/>
          <w:b/>
          <w:bCs/>
        </w:rPr>
      </w:pPr>
      <w:r w:rsidRPr="00007026">
        <w:rPr>
          <w:rFonts w:cs="Arial"/>
          <w:b/>
          <w:bCs/>
        </w:rPr>
        <w:t>* Deze documenten moeten voor definitieve gunning worden ingeleverd</w:t>
      </w:r>
      <w:r>
        <w:rPr>
          <w:rFonts w:cs="Arial"/>
          <w:b/>
          <w:bCs/>
        </w:rPr>
        <w:t xml:space="preserve"> door beoogd contractant</w:t>
      </w:r>
      <w:r w:rsidRPr="00007026">
        <w:rPr>
          <w:rFonts w:cs="Arial"/>
          <w:b/>
          <w:bCs/>
        </w:rPr>
        <w:t xml:space="preserve">. </w:t>
      </w:r>
    </w:p>
    <w:p w14:paraId="1CFE1AD4" w14:textId="77777777" w:rsidR="00960DEA" w:rsidRPr="00625368" w:rsidRDefault="00960DEA" w:rsidP="00D90FB1"/>
    <w:sectPr w:rsidR="00960DEA" w:rsidRPr="00625368" w:rsidSect="00DC240E">
      <w:footerReference w:type="first" r:id="rId13"/>
      <w:pgSz w:w="11905" w:h="16837" w:code="9"/>
      <w:pgMar w:top="1701" w:right="851" w:bottom="1134" w:left="1276" w:header="1134" w:footer="851" w:gutter="0"/>
      <w:paperSrc w:first="3" w:other="3"/>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81231" w14:textId="77777777" w:rsidR="00323A19" w:rsidRDefault="00323A19">
      <w:r>
        <w:separator/>
      </w:r>
    </w:p>
  </w:endnote>
  <w:endnote w:type="continuationSeparator" w:id="0">
    <w:p w14:paraId="18F3E968" w14:textId="77777777" w:rsidR="00323A19" w:rsidRDefault="00323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TE2BA5358t00">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783560"/>
      <w:docPartObj>
        <w:docPartGallery w:val="Page Numbers (Bottom of Page)"/>
        <w:docPartUnique/>
      </w:docPartObj>
    </w:sdtPr>
    <w:sdtContent>
      <w:sdt>
        <w:sdtPr>
          <w:id w:val="1728636285"/>
          <w:docPartObj>
            <w:docPartGallery w:val="Page Numbers (Top of Page)"/>
            <w:docPartUnique/>
          </w:docPartObj>
        </w:sdtPr>
        <w:sdtContent>
          <w:p w14:paraId="70EADF88" w14:textId="671EA064" w:rsidR="00323A19" w:rsidRDefault="00323A19">
            <w:pPr>
              <w:pStyle w:val="Voettekst"/>
              <w:jc w:val="center"/>
            </w:pPr>
            <w:r>
              <w:t xml:space="preserve">Pagina </w:t>
            </w:r>
            <w:r>
              <w:rPr>
                <w:b/>
                <w:bCs/>
                <w:sz w:val="24"/>
                <w:szCs w:val="24"/>
              </w:rPr>
              <w:fldChar w:fldCharType="begin"/>
            </w:r>
            <w:r>
              <w:rPr>
                <w:b/>
                <w:bCs/>
              </w:rPr>
              <w:instrText>PAGE</w:instrText>
            </w:r>
            <w:r>
              <w:rPr>
                <w:b/>
                <w:bCs/>
                <w:sz w:val="24"/>
                <w:szCs w:val="24"/>
              </w:rPr>
              <w:fldChar w:fldCharType="separate"/>
            </w:r>
            <w:r w:rsidR="0044489E">
              <w:rPr>
                <w:b/>
                <w:bCs/>
                <w:noProof/>
              </w:rPr>
              <w:t>8</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44489E">
              <w:rPr>
                <w:b/>
                <w:bCs/>
                <w:noProof/>
              </w:rPr>
              <w:t>16</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5559B" w14:textId="77777777" w:rsidR="00323A19" w:rsidRDefault="00323A19">
    <w:pPr>
      <w:pStyle w:val="Voettekst"/>
    </w:pPr>
  </w:p>
  <w:p w14:paraId="1672052F" w14:textId="77777777" w:rsidR="00323A19" w:rsidRDefault="00323A1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9"/>
    </w:tblGrid>
    <w:tr w:rsidR="00323A19" w14:paraId="54502AA0" w14:textId="77777777">
      <w:trPr>
        <w:trHeight w:val="567"/>
      </w:trPr>
      <w:tc>
        <w:tcPr>
          <w:tcW w:w="4819" w:type="dxa"/>
        </w:tcPr>
        <w:p w14:paraId="6B847A2E" w14:textId="77777777" w:rsidR="00323A19" w:rsidRDefault="00323A19">
          <w:pPr>
            <w:tabs>
              <w:tab w:val="left" w:pos="3090"/>
            </w:tabs>
            <w:spacing w:before="120"/>
          </w:pPr>
          <w:r>
            <w:rPr>
              <w:noProof/>
            </w:rPr>
            <mc:AlternateContent>
              <mc:Choice Requires="wps">
                <w:drawing>
                  <wp:anchor distT="0" distB="0" distL="114300" distR="114300" simplePos="0" relativeHeight="251657728" behindDoc="0" locked="0" layoutInCell="1" allowOverlap="1" wp14:anchorId="01032E95" wp14:editId="721EBE93">
                    <wp:simplePos x="0" y="0"/>
                    <wp:positionH relativeFrom="column">
                      <wp:posOffset>4454525</wp:posOffset>
                    </wp:positionH>
                    <wp:positionV relativeFrom="paragraph">
                      <wp:posOffset>-668020</wp:posOffset>
                    </wp:positionV>
                    <wp:extent cx="2057400" cy="812800"/>
                    <wp:effectExtent l="0" t="0" r="3175"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1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F46B6" w14:textId="77777777" w:rsidR="00323A19" w:rsidRDefault="00323A19"/>
                              <w:p w14:paraId="13D8A496" w14:textId="77777777" w:rsidR="00323A19" w:rsidRDefault="00323A19">
                                <w:pPr>
                                  <w:rPr>
                                    <w:sz w:val="16"/>
                                  </w:rPr>
                                </w:pPr>
                                <w:r>
                                  <w:rPr>
                                    <w:sz w:val="16"/>
                                  </w:rPr>
                                  <w:t>gemeente Gouda</w:t>
                                </w:r>
                              </w:p>
                              <w:p w14:paraId="792EDAB1" w14:textId="77777777" w:rsidR="00323A19" w:rsidRDefault="00323A19">
                                <w:pPr>
                                  <w:rPr>
                                    <w:sz w:val="16"/>
                                  </w:rPr>
                                </w:pPr>
                                <w:r>
                                  <w:rPr>
                                    <w:sz w:val="16"/>
                                  </w:rPr>
                                  <w:t>team ICA</w:t>
                                </w:r>
                              </w:p>
                              <w:p w14:paraId="1588AE17" w14:textId="77777777" w:rsidR="00323A19" w:rsidRDefault="00323A19">
                                <w:r>
                                  <w:rPr>
                                    <w:sz w:val="16"/>
                                  </w:rPr>
                                  <w:t>kenmerk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32E95" id="_x0000_t202" coordsize="21600,21600" o:spt="202" path="m,l,21600r21600,l21600,xe">
                    <v:stroke joinstyle="miter"/>
                    <v:path gradientshapeok="t" o:connecttype="rect"/>
                  </v:shapetype>
                  <v:shape id="Text Box 6" o:spid="_x0000_s1026" type="#_x0000_t202" style="position:absolute;margin-left:350.75pt;margin-top:-52.6pt;width:162pt;height: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bHsw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" filled="f" stroked="f">
                    <v:textbox>
                      <w:txbxContent>
                        <w:p w14:paraId="7DCF46B6" w14:textId="77777777" w:rsidR="00B56C93" w:rsidRDefault="00B56C93"/>
                        <w:p w14:paraId="13D8A496" w14:textId="77777777" w:rsidR="00B56C93" w:rsidRDefault="00B56C93">
                          <w:pPr>
                            <w:rPr>
                              <w:sz w:val="16"/>
                            </w:rPr>
                          </w:pPr>
                          <w:r>
                            <w:rPr>
                              <w:sz w:val="16"/>
                            </w:rPr>
                            <w:t>gemeente Gouda</w:t>
                          </w:r>
                        </w:p>
                        <w:p w14:paraId="792EDAB1" w14:textId="77777777" w:rsidR="00B56C93" w:rsidRDefault="00B56C93">
                          <w:pPr>
                            <w:rPr>
                              <w:sz w:val="16"/>
                            </w:rPr>
                          </w:pPr>
                          <w:r>
                            <w:rPr>
                              <w:sz w:val="16"/>
                            </w:rPr>
                            <w:t>team ICA</w:t>
                          </w:r>
                        </w:p>
                        <w:p w14:paraId="1588AE17" w14:textId="77777777" w:rsidR="00B56C93" w:rsidRDefault="00B56C93">
                          <w:r>
                            <w:rPr>
                              <w:sz w:val="16"/>
                            </w:rPr>
                            <w:t>kenmerk</w:t>
                          </w:r>
                        </w:p>
                      </w:txbxContent>
                    </v:textbox>
                  </v:shape>
                </w:pict>
              </mc:Fallback>
            </mc:AlternateContent>
          </w:r>
          <w:r>
            <w:t>paraaf gem. Gouda</w:t>
          </w:r>
          <w:r>
            <w:tab/>
          </w:r>
        </w:p>
      </w:tc>
    </w:tr>
  </w:tbl>
  <w:p w14:paraId="228015F7" w14:textId="77777777" w:rsidR="00323A19" w:rsidRDefault="00323A19">
    <w:pPr>
      <w:tabs>
        <w:tab w:val="right" w:pos="6039"/>
        <w:tab w:val="right" w:pos="9600"/>
      </w:tabs>
    </w:pPr>
  </w:p>
  <w:p w14:paraId="26D77667" w14:textId="77777777" w:rsidR="00323A19" w:rsidRDefault="00323A19">
    <w:pPr>
      <w:tabs>
        <w:tab w:val="right" w:pos="6039"/>
        <w:tab w:val="right" w:pos="9600"/>
      </w:tabs>
    </w:pPr>
  </w:p>
  <w:p w14:paraId="32E626CF" w14:textId="3CB4C435" w:rsidR="00323A19" w:rsidRDefault="00323A19">
    <w:pPr>
      <w:tabs>
        <w:tab w:val="right" w:pos="6039"/>
        <w:tab w:val="right" w:pos="9600"/>
      </w:tabs>
    </w:pPr>
    <w:r>
      <w:rPr>
        <w:noProof/>
      </w:rPr>
      <w:fldChar w:fldCharType="begin"/>
    </w:r>
    <w:r>
      <w:rPr>
        <w:noProof/>
      </w:rPr>
      <w:instrText xml:space="preserve"> FILENAME  \* MERGEFORMAT </w:instrText>
    </w:r>
    <w:r>
      <w:rPr>
        <w:noProof/>
      </w:rPr>
      <w:fldChar w:fldCharType="separate"/>
    </w:r>
    <w:r>
      <w:rPr>
        <w:noProof/>
      </w:rPr>
      <w:t>EA.Energiearmoede versie0802 .docx</w:t>
    </w:r>
    <w:r>
      <w:rPr>
        <w:noProof/>
      </w:rPr>
      <w:fldChar w:fldCharType="end"/>
    </w:r>
    <w:r>
      <w:tab/>
      <w:t xml:space="preserve">pagina </w:t>
    </w:r>
    <w:r>
      <w:fldChar w:fldCharType="begin"/>
    </w:r>
    <w:r>
      <w:instrText xml:space="preserve"> PAGE </w:instrText>
    </w:r>
    <w:r>
      <w:fldChar w:fldCharType="separate"/>
    </w:r>
    <w:r>
      <w:rPr>
        <w:noProof/>
      </w:rPr>
      <w:t>58897828</w:t>
    </w:r>
    <w:r>
      <w:rPr>
        <w:noProof/>
      </w:rPr>
      <w:fldChar w:fldCharType="end"/>
    </w:r>
    <w:r>
      <w:t xml:space="preserve"> van </w:t>
    </w:r>
    <w:r>
      <w:rPr>
        <w:noProof/>
      </w:rPr>
      <w:fldChar w:fldCharType="begin"/>
    </w:r>
    <w:r>
      <w:rPr>
        <w:noProof/>
      </w:rPr>
      <w:instrText xml:space="preserve"> NUMPAGES </w:instrText>
    </w:r>
    <w:r>
      <w:rPr>
        <w:noProof/>
      </w:rPr>
      <w:fldChar w:fldCharType="separate"/>
    </w:r>
    <w:r>
      <w:rPr>
        <w:noProof/>
      </w:rPr>
      <w:t>48</w:t>
    </w:r>
    <w:r>
      <w:rPr>
        <w:noProof/>
      </w:rPr>
      <w:fldChar w:fldCharType="end"/>
    </w:r>
  </w:p>
  <w:p w14:paraId="426BA16D" w14:textId="77777777" w:rsidR="00323A19" w:rsidRDefault="00323A19">
    <w:r>
      <w:rPr>
        <w:noProof/>
      </w:rPr>
      <mc:AlternateContent>
        <mc:Choice Requires="wps">
          <w:drawing>
            <wp:anchor distT="0" distB="0" distL="114300" distR="114300" simplePos="0" relativeHeight="251656704" behindDoc="0" locked="0" layoutInCell="1" allowOverlap="1" wp14:anchorId="2082134D" wp14:editId="392B46C4">
              <wp:simplePos x="0" y="0"/>
              <wp:positionH relativeFrom="column">
                <wp:posOffset>-48895</wp:posOffset>
              </wp:positionH>
              <wp:positionV relativeFrom="paragraph">
                <wp:posOffset>83820</wp:posOffset>
              </wp:positionV>
              <wp:extent cx="3886200" cy="228600"/>
              <wp:effectExtent l="0" t="0" r="1270" b="190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28600"/>
                      </a:xfrm>
                      <a:prstGeom prst="rect">
                        <a:avLst/>
                      </a:prstGeom>
                      <a:solidFill>
                        <a:srgbClr val="FF39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F14FD" id="Rectangle 4" o:spid="_x0000_s1026" style="position:absolute;margin-left:-3.85pt;margin-top:6.6pt;width:306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" fillcolor="#ff3932"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923EF" w14:textId="77777777" w:rsidR="00323A19" w:rsidRDefault="00323A19">
      <w:r>
        <w:separator/>
      </w:r>
    </w:p>
  </w:footnote>
  <w:footnote w:type="continuationSeparator" w:id="0">
    <w:p w14:paraId="77F3481D" w14:textId="77777777" w:rsidR="00323A19" w:rsidRDefault="00323A19">
      <w:r>
        <w:continuationSeparator/>
      </w:r>
    </w:p>
  </w:footnote>
  <w:footnote w:id="1">
    <w:p w14:paraId="4C46A638" w14:textId="77777777" w:rsidR="00323A19" w:rsidRPr="00D755E7" w:rsidRDefault="00323A19" w:rsidP="006D1196">
      <w:pPr>
        <w:pStyle w:val="Voetnoottekst"/>
        <w:rPr>
          <w:sz w:val="16"/>
          <w:szCs w:val="16"/>
        </w:rPr>
      </w:pPr>
      <w:r w:rsidRPr="00D755E7">
        <w:rPr>
          <w:rStyle w:val="Voetnootmarkering"/>
          <w:sz w:val="16"/>
          <w:szCs w:val="16"/>
        </w:rPr>
        <w:footnoteRef/>
      </w:r>
      <w:r w:rsidRPr="00D755E7">
        <w:rPr>
          <w:sz w:val="16"/>
          <w:szCs w:val="16"/>
        </w:rPr>
        <w:t xml:space="preserve"> Deze moet door de desbetreffende opdrachtgever zijn ondertekend. Uit deze verklaring dient te blijken welke werkzaamheden de Inschrijver heeft verricht en of deze tijdig en kwalitatief binnen de contractuele afspraken zijn uitgevoerd.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8BAC4" w14:textId="35C8750D" w:rsidR="00323A19" w:rsidRDefault="00323A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4CAD0" w14:textId="77777777" w:rsidR="00323A19" w:rsidRDefault="00323A19">
    <w:pPr>
      <w:pStyle w:val="Koptekst"/>
    </w:pPr>
    <w:r>
      <w:rPr>
        <w:noProof/>
      </w:rPr>
      <w:drawing>
        <wp:inline distT="0" distB="0" distL="0" distR="0" wp14:anchorId="3FB933AC" wp14:editId="3F0013C4">
          <wp:extent cx="6200775" cy="552450"/>
          <wp:effectExtent l="19050" t="0" r="9525" b="0"/>
          <wp:docPr id="6" name="Afbeelding 6" descr="fotobalk_zwart-r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balk_zwart-rood"/>
                  <pic:cNvPicPr>
                    <a:picLocks noChangeAspect="1" noChangeArrowheads="1"/>
                  </pic:cNvPicPr>
                </pic:nvPicPr>
                <pic:blipFill>
                  <a:blip r:embed="rId1"/>
                  <a:srcRect/>
                  <a:stretch>
                    <a:fillRect/>
                  </a:stretch>
                </pic:blipFill>
                <pic:spPr bwMode="auto">
                  <a:xfrm>
                    <a:off x="0" y="0"/>
                    <a:ext cx="6200775" cy="5524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5CBA"/>
    <w:multiLevelType w:val="hybridMultilevel"/>
    <w:tmpl w:val="17DE1D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3C30081"/>
    <w:multiLevelType w:val="hybridMultilevel"/>
    <w:tmpl w:val="BAF62666"/>
    <w:lvl w:ilvl="0" w:tplc="D388A162">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50D0D"/>
    <w:multiLevelType w:val="hybridMultilevel"/>
    <w:tmpl w:val="9A82199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55666BF"/>
    <w:multiLevelType w:val="hybridMultilevel"/>
    <w:tmpl w:val="2C3411E0"/>
    <w:lvl w:ilvl="0" w:tplc="04130003">
      <w:start w:val="1"/>
      <w:numFmt w:val="bullet"/>
      <w:lvlText w:val="o"/>
      <w:lvlJc w:val="left"/>
      <w:pPr>
        <w:ind w:left="1209" w:hanging="360"/>
      </w:pPr>
      <w:rPr>
        <w:rFonts w:ascii="Courier New" w:hAnsi="Courier New" w:cs="Courier New" w:hint="default"/>
      </w:rPr>
    </w:lvl>
    <w:lvl w:ilvl="1" w:tplc="04130003">
      <w:start w:val="1"/>
      <w:numFmt w:val="bullet"/>
      <w:lvlText w:val="o"/>
      <w:lvlJc w:val="left"/>
      <w:pPr>
        <w:ind w:left="1929" w:hanging="360"/>
      </w:pPr>
      <w:rPr>
        <w:rFonts w:ascii="Courier New" w:hAnsi="Courier New" w:cs="Courier New" w:hint="default"/>
      </w:rPr>
    </w:lvl>
    <w:lvl w:ilvl="2" w:tplc="04130005">
      <w:start w:val="1"/>
      <w:numFmt w:val="decimal"/>
      <w:lvlText w:val="%3."/>
      <w:lvlJc w:val="left"/>
      <w:pPr>
        <w:tabs>
          <w:tab w:val="num" w:pos="3009"/>
        </w:tabs>
        <w:ind w:left="3009" w:hanging="360"/>
      </w:pPr>
    </w:lvl>
    <w:lvl w:ilvl="3" w:tplc="04130001">
      <w:start w:val="1"/>
      <w:numFmt w:val="decimal"/>
      <w:lvlText w:val="%4."/>
      <w:lvlJc w:val="left"/>
      <w:pPr>
        <w:tabs>
          <w:tab w:val="num" w:pos="3729"/>
        </w:tabs>
        <w:ind w:left="3729" w:hanging="360"/>
      </w:pPr>
    </w:lvl>
    <w:lvl w:ilvl="4" w:tplc="04130003">
      <w:start w:val="1"/>
      <w:numFmt w:val="decimal"/>
      <w:lvlText w:val="%5."/>
      <w:lvlJc w:val="left"/>
      <w:pPr>
        <w:tabs>
          <w:tab w:val="num" w:pos="4449"/>
        </w:tabs>
        <w:ind w:left="4449" w:hanging="360"/>
      </w:pPr>
    </w:lvl>
    <w:lvl w:ilvl="5" w:tplc="04130005">
      <w:start w:val="1"/>
      <w:numFmt w:val="decimal"/>
      <w:lvlText w:val="%6."/>
      <w:lvlJc w:val="left"/>
      <w:pPr>
        <w:tabs>
          <w:tab w:val="num" w:pos="5169"/>
        </w:tabs>
        <w:ind w:left="5169" w:hanging="360"/>
      </w:pPr>
    </w:lvl>
    <w:lvl w:ilvl="6" w:tplc="04130001">
      <w:start w:val="1"/>
      <w:numFmt w:val="decimal"/>
      <w:lvlText w:val="%7."/>
      <w:lvlJc w:val="left"/>
      <w:pPr>
        <w:tabs>
          <w:tab w:val="num" w:pos="5889"/>
        </w:tabs>
        <w:ind w:left="5889" w:hanging="360"/>
      </w:pPr>
    </w:lvl>
    <w:lvl w:ilvl="7" w:tplc="04130003">
      <w:start w:val="1"/>
      <w:numFmt w:val="decimal"/>
      <w:lvlText w:val="%8."/>
      <w:lvlJc w:val="left"/>
      <w:pPr>
        <w:tabs>
          <w:tab w:val="num" w:pos="6609"/>
        </w:tabs>
        <w:ind w:left="6609" w:hanging="360"/>
      </w:pPr>
    </w:lvl>
    <w:lvl w:ilvl="8" w:tplc="04130005">
      <w:start w:val="1"/>
      <w:numFmt w:val="decimal"/>
      <w:lvlText w:val="%9."/>
      <w:lvlJc w:val="left"/>
      <w:pPr>
        <w:tabs>
          <w:tab w:val="num" w:pos="7329"/>
        </w:tabs>
        <w:ind w:left="7329" w:hanging="360"/>
      </w:pPr>
    </w:lvl>
  </w:abstractNum>
  <w:abstractNum w:abstractNumId="4" w15:restartNumberingAfterBreak="0">
    <w:nsid w:val="0C1D7057"/>
    <w:multiLevelType w:val="hybridMultilevel"/>
    <w:tmpl w:val="C6C621F4"/>
    <w:lvl w:ilvl="0" w:tplc="A178283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34594B"/>
    <w:multiLevelType w:val="hybridMultilevel"/>
    <w:tmpl w:val="90521ED8"/>
    <w:lvl w:ilvl="0" w:tplc="04130019">
      <w:start w:val="1"/>
      <w:numFmt w:val="lowerLetter"/>
      <w:lvlText w:val="%1."/>
      <w:lvlJc w:val="left"/>
      <w:pPr>
        <w:ind w:left="643" w:hanging="360"/>
      </w:p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6"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47502BE"/>
    <w:multiLevelType w:val="hybridMultilevel"/>
    <w:tmpl w:val="BE4E29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9394B1C"/>
    <w:multiLevelType w:val="hybridMultilevel"/>
    <w:tmpl w:val="C45C8C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FC754AD"/>
    <w:multiLevelType w:val="hybridMultilevel"/>
    <w:tmpl w:val="6BA4EB5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55A2070"/>
    <w:multiLevelType w:val="singleLevel"/>
    <w:tmpl w:val="F81E426A"/>
    <w:lvl w:ilvl="0">
      <w:start w:val="1"/>
      <w:numFmt w:val="decimal"/>
      <w:lvlText w:val="%1."/>
      <w:lvlJc w:val="left"/>
      <w:pPr>
        <w:tabs>
          <w:tab w:val="num" w:pos="425"/>
        </w:tabs>
        <w:ind w:left="425" w:hanging="425"/>
      </w:pPr>
      <w:rPr>
        <w:rFonts w:ascii="Arial" w:hAnsi="Arial" w:hint="default"/>
      </w:rPr>
    </w:lvl>
  </w:abstractNum>
  <w:abstractNum w:abstractNumId="12" w15:restartNumberingAfterBreak="0">
    <w:nsid w:val="2999053A"/>
    <w:multiLevelType w:val="hybridMultilevel"/>
    <w:tmpl w:val="6232B4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48E613F"/>
    <w:multiLevelType w:val="hybridMultilevel"/>
    <w:tmpl w:val="E348FC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E102A6E"/>
    <w:multiLevelType w:val="hybridMultilevel"/>
    <w:tmpl w:val="10B086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E2A1E6C"/>
    <w:multiLevelType w:val="multilevel"/>
    <w:tmpl w:val="FF84388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7"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8" w15:restartNumberingAfterBreak="0">
    <w:nsid w:val="45325E5E"/>
    <w:multiLevelType w:val="multilevel"/>
    <w:tmpl w:val="F8BAB7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5F45733"/>
    <w:multiLevelType w:val="hybridMultilevel"/>
    <w:tmpl w:val="0A2A6D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C9D6EA7"/>
    <w:multiLevelType w:val="hybridMultilevel"/>
    <w:tmpl w:val="8F5C35F0"/>
    <w:lvl w:ilvl="0" w:tplc="9AAC5DB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E2E1130"/>
    <w:multiLevelType w:val="multilevel"/>
    <w:tmpl w:val="52340D02"/>
    <w:lvl w:ilvl="0">
      <w:start w:val="1"/>
      <w:numFmt w:val="decimal"/>
      <w:pStyle w:val="Kop1"/>
      <w:lvlText w:val="%1."/>
      <w:lvlJc w:val="left"/>
      <w:pPr>
        <w:tabs>
          <w:tab w:val="num" w:pos="737"/>
        </w:tabs>
        <w:ind w:left="737" w:hanging="737"/>
      </w:pPr>
      <w:rPr>
        <w:rFonts w:hint="default"/>
        <w:b/>
        <w:i w:val="0"/>
        <w:sz w:val="36"/>
      </w:rPr>
    </w:lvl>
    <w:lvl w:ilvl="1">
      <w:start w:val="1"/>
      <w:numFmt w:val="decimal"/>
      <w:pStyle w:val="Kop2"/>
      <w:lvlText w:val="%1.%2."/>
      <w:lvlJc w:val="left"/>
      <w:pPr>
        <w:tabs>
          <w:tab w:val="num" w:pos="964"/>
        </w:tabs>
        <w:ind w:left="964" w:hanging="964"/>
      </w:pPr>
      <w:rPr>
        <w:rFonts w:hint="default"/>
      </w:rPr>
    </w:lvl>
    <w:lvl w:ilvl="2">
      <w:start w:val="1"/>
      <w:numFmt w:val="decimal"/>
      <w:pStyle w:val="Kop3"/>
      <w:lvlText w:val="%1.%2.%3."/>
      <w:lvlJc w:val="left"/>
      <w:pPr>
        <w:tabs>
          <w:tab w:val="num" w:pos="1390"/>
        </w:tabs>
        <w:ind w:left="1390" w:hanging="964"/>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tabs>
          <w:tab w:val="num" w:pos="1440"/>
        </w:tabs>
        <w:ind w:left="907" w:hanging="907"/>
      </w:pPr>
      <w:rPr>
        <w:rFonts w:hint="default"/>
        <w:color w:val="auto"/>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1701"/>
        </w:tabs>
        <w:ind w:left="1701" w:hanging="1701"/>
      </w:pPr>
      <w:rPr>
        <w:rFonts w:hint="default"/>
      </w:rPr>
    </w:lvl>
    <w:lvl w:ilvl="8">
      <w:start w:val="1"/>
      <w:numFmt w:val="decimal"/>
      <w:lvlText w:val="%1.%2.%3.%4.%5.%6.%7.%8.%9."/>
      <w:lvlJc w:val="left"/>
      <w:pPr>
        <w:tabs>
          <w:tab w:val="num" w:pos="1701"/>
        </w:tabs>
        <w:ind w:left="1701" w:hanging="1701"/>
      </w:pPr>
      <w:rPr>
        <w:rFonts w:hint="default"/>
      </w:rPr>
    </w:lvl>
  </w:abstractNum>
  <w:abstractNum w:abstractNumId="22" w15:restartNumberingAfterBreak="0">
    <w:nsid w:val="5104404E"/>
    <w:multiLevelType w:val="hybridMultilevel"/>
    <w:tmpl w:val="2C529EDC"/>
    <w:lvl w:ilvl="0" w:tplc="04130017">
      <w:start w:val="1"/>
      <w:numFmt w:val="lowerLetter"/>
      <w:lvlText w:val="%1)"/>
      <w:lvlJc w:val="left"/>
      <w:pPr>
        <w:ind w:left="643" w:hanging="360"/>
      </w:p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23" w15:restartNumberingAfterBreak="0">
    <w:nsid w:val="51631BC0"/>
    <w:multiLevelType w:val="hybridMultilevel"/>
    <w:tmpl w:val="B07AD144"/>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490682C"/>
    <w:multiLevelType w:val="hybridMultilevel"/>
    <w:tmpl w:val="575029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55E1569E"/>
    <w:multiLevelType w:val="hybridMultilevel"/>
    <w:tmpl w:val="461C2AC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70E0A63"/>
    <w:multiLevelType w:val="hybridMultilevel"/>
    <w:tmpl w:val="1406920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99F7B47"/>
    <w:multiLevelType w:val="hybridMultilevel"/>
    <w:tmpl w:val="26F049A8"/>
    <w:lvl w:ilvl="0" w:tplc="0284BB30">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5CC70040"/>
    <w:multiLevelType w:val="multilevel"/>
    <w:tmpl w:val="A4B670AC"/>
    <w:lvl w:ilvl="0">
      <w:start w:val="1"/>
      <w:numFmt w:val="decimal"/>
      <w:lvlText w:val="%1"/>
      <w:lvlJc w:val="left"/>
      <w:pPr>
        <w:ind w:left="405" w:hanging="405"/>
      </w:pPr>
      <w:rPr>
        <w:rFonts w:hint="default"/>
      </w:rPr>
    </w:lvl>
    <w:lvl w:ilvl="1">
      <w:start w:val="3"/>
      <w:numFmt w:val="decimal"/>
      <w:lvlText w:val="%1.%2"/>
      <w:lvlJc w:val="left"/>
      <w:pPr>
        <w:ind w:left="1684" w:hanging="720"/>
      </w:pPr>
      <w:rPr>
        <w:rFonts w:hint="default"/>
      </w:rPr>
    </w:lvl>
    <w:lvl w:ilvl="2">
      <w:start w:val="1"/>
      <w:numFmt w:val="decimal"/>
      <w:lvlText w:val="%1.%2.%3"/>
      <w:lvlJc w:val="left"/>
      <w:pPr>
        <w:ind w:left="2648" w:hanging="720"/>
      </w:pPr>
      <w:rPr>
        <w:rFonts w:hint="default"/>
      </w:rPr>
    </w:lvl>
    <w:lvl w:ilvl="3">
      <w:start w:val="1"/>
      <w:numFmt w:val="decimal"/>
      <w:lvlText w:val="%1.%2.%3.%4"/>
      <w:lvlJc w:val="left"/>
      <w:pPr>
        <w:ind w:left="3972" w:hanging="1080"/>
      </w:pPr>
      <w:rPr>
        <w:rFonts w:hint="default"/>
      </w:rPr>
    </w:lvl>
    <w:lvl w:ilvl="4">
      <w:start w:val="1"/>
      <w:numFmt w:val="decimal"/>
      <w:lvlText w:val="%1.%2.%3.%4.%5"/>
      <w:lvlJc w:val="left"/>
      <w:pPr>
        <w:ind w:left="5296" w:hanging="1440"/>
      </w:pPr>
      <w:rPr>
        <w:rFonts w:hint="default"/>
      </w:rPr>
    </w:lvl>
    <w:lvl w:ilvl="5">
      <w:start w:val="1"/>
      <w:numFmt w:val="decimal"/>
      <w:lvlText w:val="%1.%2.%3.%4.%5.%6"/>
      <w:lvlJc w:val="left"/>
      <w:pPr>
        <w:ind w:left="6260" w:hanging="1440"/>
      </w:pPr>
      <w:rPr>
        <w:rFonts w:hint="default"/>
      </w:rPr>
    </w:lvl>
    <w:lvl w:ilvl="6">
      <w:start w:val="1"/>
      <w:numFmt w:val="decimal"/>
      <w:lvlText w:val="%1.%2.%3.%4.%5.%6.%7"/>
      <w:lvlJc w:val="left"/>
      <w:pPr>
        <w:ind w:left="7584" w:hanging="1800"/>
      </w:pPr>
      <w:rPr>
        <w:rFonts w:hint="default"/>
      </w:rPr>
    </w:lvl>
    <w:lvl w:ilvl="7">
      <w:start w:val="1"/>
      <w:numFmt w:val="decimal"/>
      <w:lvlText w:val="%1.%2.%3.%4.%5.%6.%7.%8"/>
      <w:lvlJc w:val="left"/>
      <w:pPr>
        <w:ind w:left="8548" w:hanging="1800"/>
      </w:pPr>
      <w:rPr>
        <w:rFonts w:hint="default"/>
      </w:rPr>
    </w:lvl>
    <w:lvl w:ilvl="8">
      <w:start w:val="1"/>
      <w:numFmt w:val="decimal"/>
      <w:lvlText w:val="%1.%2.%3.%4.%5.%6.%7.%8.%9"/>
      <w:lvlJc w:val="left"/>
      <w:pPr>
        <w:ind w:left="9872" w:hanging="2160"/>
      </w:pPr>
      <w:rPr>
        <w:rFonts w:hint="default"/>
      </w:rPr>
    </w:lvl>
  </w:abstractNum>
  <w:abstractNum w:abstractNumId="29" w15:restartNumberingAfterBreak="0">
    <w:nsid w:val="5E4C5D3A"/>
    <w:multiLevelType w:val="hybridMultilevel"/>
    <w:tmpl w:val="7DDE1ADE"/>
    <w:lvl w:ilvl="0" w:tplc="04130019">
      <w:start w:val="1"/>
      <w:numFmt w:val="lowerLetter"/>
      <w:lvlText w:val="%1."/>
      <w:lvlJc w:val="left"/>
      <w:pPr>
        <w:tabs>
          <w:tab w:val="num" w:pos="643"/>
        </w:tabs>
        <w:ind w:left="643" w:hanging="360"/>
      </w:pPr>
      <w:rPr>
        <w:rFonts w:hint="default"/>
      </w:rPr>
    </w:lvl>
    <w:lvl w:ilvl="1" w:tplc="04130003" w:tentative="1">
      <w:start w:val="1"/>
      <w:numFmt w:val="bullet"/>
      <w:lvlText w:val="o"/>
      <w:lvlJc w:val="left"/>
      <w:pPr>
        <w:tabs>
          <w:tab w:val="num" w:pos="1363"/>
        </w:tabs>
        <w:ind w:left="1363" w:hanging="360"/>
      </w:pPr>
      <w:rPr>
        <w:rFonts w:ascii="Courier New" w:hAnsi="Courier New" w:hint="default"/>
      </w:rPr>
    </w:lvl>
    <w:lvl w:ilvl="2" w:tplc="04130005" w:tentative="1">
      <w:start w:val="1"/>
      <w:numFmt w:val="bullet"/>
      <w:lvlText w:val=""/>
      <w:lvlJc w:val="left"/>
      <w:pPr>
        <w:tabs>
          <w:tab w:val="num" w:pos="2083"/>
        </w:tabs>
        <w:ind w:left="2083" w:hanging="360"/>
      </w:pPr>
      <w:rPr>
        <w:rFonts w:ascii="Wingdings" w:hAnsi="Wingdings" w:hint="default"/>
      </w:rPr>
    </w:lvl>
    <w:lvl w:ilvl="3" w:tplc="04130001" w:tentative="1">
      <w:start w:val="1"/>
      <w:numFmt w:val="bullet"/>
      <w:lvlText w:val=""/>
      <w:lvlJc w:val="left"/>
      <w:pPr>
        <w:tabs>
          <w:tab w:val="num" w:pos="2803"/>
        </w:tabs>
        <w:ind w:left="2803" w:hanging="360"/>
      </w:pPr>
      <w:rPr>
        <w:rFonts w:ascii="Symbol" w:hAnsi="Symbol" w:hint="default"/>
      </w:rPr>
    </w:lvl>
    <w:lvl w:ilvl="4" w:tplc="04130003" w:tentative="1">
      <w:start w:val="1"/>
      <w:numFmt w:val="bullet"/>
      <w:lvlText w:val="o"/>
      <w:lvlJc w:val="left"/>
      <w:pPr>
        <w:tabs>
          <w:tab w:val="num" w:pos="3523"/>
        </w:tabs>
        <w:ind w:left="3523" w:hanging="360"/>
      </w:pPr>
      <w:rPr>
        <w:rFonts w:ascii="Courier New" w:hAnsi="Courier New" w:hint="default"/>
      </w:rPr>
    </w:lvl>
    <w:lvl w:ilvl="5" w:tplc="04130005" w:tentative="1">
      <w:start w:val="1"/>
      <w:numFmt w:val="bullet"/>
      <w:lvlText w:val=""/>
      <w:lvlJc w:val="left"/>
      <w:pPr>
        <w:tabs>
          <w:tab w:val="num" w:pos="4243"/>
        </w:tabs>
        <w:ind w:left="4243" w:hanging="360"/>
      </w:pPr>
      <w:rPr>
        <w:rFonts w:ascii="Wingdings" w:hAnsi="Wingdings" w:hint="default"/>
      </w:rPr>
    </w:lvl>
    <w:lvl w:ilvl="6" w:tplc="04130001" w:tentative="1">
      <w:start w:val="1"/>
      <w:numFmt w:val="bullet"/>
      <w:lvlText w:val=""/>
      <w:lvlJc w:val="left"/>
      <w:pPr>
        <w:tabs>
          <w:tab w:val="num" w:pos="4963"/>
        </w:tabs>
        <w:ind w:left="4963" w:hanging="360"/>
      </w:pPr>
      <w:rPr>
        <w:rFonts w:ascii="Symbol" w:hAnsi="Symbol" w:hint="default"/>
      </w:rPr>
    </w:lvl>
    <w:lvl w:ilvl="7" w:tplc="04130003" w:tentative="1">
      <w:start w:val="1"/>
      <w:numFmt w:val="bullet"/>
      <w:lvlText w:val="o"/>
      <w:lvlJc w:val="left"/>
      <w:pPr>
        <w:tabs>
          <w:tab w:val="num" w:pos="5683"/>
        </w:tabs>
        <w:ind w:left="5683" w:hanging="360"/>
      </w:pPr>
      <w:rPr>
        <w:rFonts w:ascii="Courier New" w:hAnsi="Courier New" w:hint="default"/>
      </w:rPr>
    </w:lvl>
    <w:lvl w:ilvl="8" w:tplc="04130005" w:tentative="1">
      <w:start w:val="1"/>
      <w:numFmt w:val="bullet"/>
      <w:lvlText w:val=""/>
      <w:lvlJc w:val="left"/>
      <w:pPr>
        <w:tabs>
          <w:tab w:val="num" w:pos="6403"/>
        </w:tabs>
        <w:ind w:left="6403" w:hanging="360"/>
      </w:pPr>
      <w:rPr>
        <w:rFonts w:ascii="Wingdings" w:hAnsi="Wingdings" w:hint="default"/>
      </w:rPr>
    </w:lvl>
  </w:abstractNum>
  <w:abstractNum w:abstractNumId="30" w15:restartNumberingAfterBreak="0">
    <w:nsid w:val="64393D94"/>
    <w:multiLevelType w:val="singleLevel"/>
    <w:tmpl w:val="CC3EF08C"/>
    <w:lvl w:ilvl="0">
      <w:start w:val="1"/>
      <w:numFmt w:val="decimal"/>
      <w:lvlText w:val="%1."/>
      <w:lvlJc w:val="left"/>
      <w:pPr>
        <w:tabs>
          <w:tab w:val="num" w:pos="425"/>
        </w:tabs>
        <w:ind w:left="425" w:hanging="425"/>
      </w:pPr>
      <w:rPr>
        <w:rFonts w:ascii="Arial" w:hAnsi="Arial" w:hint="default"/>
      </w:rPr>
    </w:lvl>
  </w:abstractNum>
  <w:abstractNum w:abstractNumId="31" w15:restartNumberingAfterBreak="0">
    <w:nsid w:val="649166A8"/>
    <w:multiLevelType w:val="hybridMultilevel"/>
    <w:tmpl w:val="DF86C2B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67C967E8"/>
    <w:multiLevelType w:val="hybridMultilevel"/>
    <w:tmpl w:val="078CC57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3" w15:restartNumberingAfterBreak="0">
    <w:nsid w:val="69303271"/>
    <w:multiLevelType w:val="hybridMultilevel"/>
    <w:tmpl w:val="9EDCD0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9B33499"/>
    <w:multiLevelType w:val="hybridMultilevel"/>
    <w:tmpl w:val="10944CE0"/>
    <w:lvl w:ilvl="0" w:tplc="CE227060">
      <w:start w:val="1"/>
      <w:numFmt w:val="decimal"/>
      <w:lvlText w:val="%1."/>
      <w:lvlJc w:val="left"/>
      <w:pPr>
        <w:ind w:left="360" w:hanging="360"/>
      </w:pPr>
    </w:lvl>
    <w:lvl w:ilvl="1" w:tplc="A0F8B2E4">
      <w:start w:val="1"/>
      <w:numFmt w:val="lowerLetter"/>
      <w:lvlText w:val="%2."/>
      <w:lvlJc w:val="left"/>
      <w:pPr>
        <w:ind w:left="1440" w:hanging="360"/>
      </w:pPr>
    </w:lvl>
    <w:lvl w:ilvl="2" w:tplc="7B18D2AA">
      <w:start w:val="1"/>
      <w:numFmt w:val="lowerRoman"/>
      <w:lvlText w:val="%3."/>
      <w:lvlJc w:val="right"/>
      <w:pPr>
        <w:ind w:left="2160" w:hanging="180"/>
      </w:pPr>
    </w:lvl>
    <w:lvl w:ilvl="3" w:tplc="570600C4">
      <w:start w:val="1"/>
      <w:numFmt w:val="decimal"/>
      <w:lvlText w:val="%4."/>
      <w:lvlJc w:val="left"/>
      <w:pPr>
        <w:ind w:left="2880" w:hanging="360"/>
      </w:pPr>
    </w:lvl>
    <w:lvl w:ilvl="4" w:tplc="D5CA2562">
      <w:start w:val="1"/>
      <w:numFmt w:val="lowerLetter"/>
      <w:lvlText w:val="%5."/>
      <w:lvlJc w:val="left"/>
      <w:pPr>
        <w:ind w:left="3600" w:hanging="360"/>
      </w:pPr>
    </w:lvl>
    <w:lvl w:ilvl="5" w:tplc="8EE6AE82">
      <w:start w:val="1"/>
      <w:numFmt w:val="lowerRoman"/>
      <w:lvlText w:val="%6."/>
      <w:lvlJc w:val="right"/>
      <w:pPr>
        <w:ind w:left="4320" w:hanging="180"/>
      </w:pPr>
    </w:lvl>
    <w:lvl w:ilvl="6" w:tplc="2A709096">
      <w:start w:val="1"/>
      <w:numFmt w:val="decimal"/>
      <w:lvlText w:val="%7."/>
      <w:lvlJc w:val="left"/>
      <w:pPr>
        <w:ind w:left="5040" w:hanging="360"/>
      </w:pPr>
    </w:lvl>
    <w:lvl w:ilvl="7" w:tplc="4EB01F0C">
      <w:start w:val="1"/>
      <w:numFmt w:val="lowerLetter"/>
      <w:lvlText w:val="%8."/>
      <w:lvlJc w:val="left"/>
      <w:pPr>
        <w:ind w:left="5760" w:hanging="360"/>
      </w:pPr>
    </w:lvl>
    <w:lvl w:ilvl="8" w:tplc="7890C746">
      <w:start w:val="1"/>
      <w:numFmt w:val="lowerRoman"/>
      <w:lvlText w:val="%9."/>
      <w:lvlJc w:val="right"/>
      <w:pPr>
        <w:ind w:left="6480" w:hanging="180"/>
      </w:pPr>
    </w:lvl>
  </w:abstractNum>
  <w:abstractNum w:abstractNumId="35" w15:restartNumberingAfterBreak="0">
    <w:nsid w:val="6A7B2FCE"/>
    <w:multiLevelType w:val="multilevel"/>
    <w:tmpl w:val="2A520ABA"/>
    <w:name w:val="IBD"/>
    <w:lvl w:ilvl="0">
      <w:start w:val="1"/>
      <w:numFmt w:val="decimal"/>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AF466DE"/>
    <w:multiLevelType w:val="hybridMultilevel"/>
    <w:tmpl w:val="205E1F8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6BDD42C1"/>
    <w:multiLevelType w:val="hybridMultilevel"/>
    <w:tmpl w:val="6BBC65F2"/>
    <w:lvl w:ilvl="0" w:tplc="77744180">
      <w:start w:val="1"/>
      <w:numFmt w:val="lowerLetter"/>
      <w:lvlText w:val="%1."/>
      <w:lvlJc w:val="left"/>
      <w:pPr>
        <w:ind w:left="156" w:hanging="360"/>
      </w:pPr>
      <w:rPr>
        <w:color w:val="auto"/>
      </w:rPr>
    </w:lvl>
    <w:lvl w:ilvl="1" w:tplc="0413000F">
      <w:start w:val="1"/>
      <w:numFmt w:val="decimal"/>
      <w:lvlText w:val="%2."/>
      <w:lvlJc w:val="left"/>
      <w:pPr>
        <w:ind w:left="876" w:hanging="360"/>
      </w:pPr>
      <w:rPr>
        <w:rFonts w:hint="default"/>
        <w:b w:val="0"/>
        <w:i/>
      </w:rPr>
    </w:lvl>
    <w:lvl w:ilvl="2" w:tplc="36608334" w:tentative="1">
      <w:start w:val="1"/>
      <w:numFmt w:val="lowerRoman"/>
      <w:lvlText w:val="%3."/>
      <w:lvlJc w:val="right"/>
      <w:pPr>
        <w:ind w:left="1596" w:hanging="180"/>
      </w:pPr>
    </w:lvl>
    <w:lvl w:ilvl="3" w:tplc="C6A66FF4" w:tentative="1">
      <w:start w:val="1"/>
      <w:numFmt w:val="decimal"/>
      <w:lvlText w:val="%4."/>
      <w:lvlJc w:val="left"/>
      <w:pPr>
        <w:ind w:left="2316" w:hanging="360"/>
      </w:pPr>
    </w:lvl>
    <w:lvl w:ilvl="4" w:tplc="6A40927E" w:tentative="1">
      <w:start w:val="1"/>
      <w:numFmt w:val="lowerLetter"/>
      <w:lvlText w:val="%5."/>
      <w:lvlJc w:val="left"/>
      <w:pPr>
        <w:ind w:left="3036" w:hanging="360"/>
      </w:pPr>
    </w:lvl>
    <w:lvl w:ilvl="5" w:tplc="6C58D0C6" w:tentative="1">
      <w:start w:val="1"/>
      <w:numFmt w:val="lowerRoman"/>
      <w:lvlText w:val="%6."/>
      <w:lvlJc w:val="right"/>
      <w:pPr>
        <w:ind w:left="3756" w:hanging="180"/>
      </w:pPr>
    </w:lvl>
    <w:lvl w:ilvl="6" w:tplc="DB8035FA" w:tentative="1">
      <w:start w:val="1"/>
      <w:numFmt w:val="decimal"/>
      <w:lvlText w:val="%7."/>
      <w:lvlJc w:val="left"/>
      <w:pPr>
        <w:ind w:left="4476" w:hanging="360"/>
      </w:pPr>
    </w:lvl>
    <w:lvl w:ilvl="7" w:tplc="357E718C" w:tentative="1">
      <w:start w:val="1"/>
      <w:numFmt w:val="lowerLetter"/>
      <w:lvlText w:val="%8."/>
      <w:lvlJc w:val="left"/>
      <w:pPr>
        <w:ind w:left="5196" w:hanging="360"/>
      </w:pPr>
    </w:lvl>
    <w:lvl w:ilvl="8" w:tplc="74CADDB6" w:tentative="1">
      <w:start w:val="1"/>
      <w:numFmt w:val="lowerRoman"/>
      <w:lvlText w:val="%9."/>
      <w:lvlJc w:val="right"/>
      <w:pPr>
        <w:ind w:left="5916" w:hanging="180"/>
      </w:pPr>
    </w:lvl>
  </w:abstractNum>
  <w:abstractNum w:abstractNumId="38" w15:restartNumberingAfterBreak="0">
    <w:nsid w:val="6CA07D9C"/>
    <w:multiLevelType w:val="multilevel"/>
    <w:tmpl w:val="7700E0FE"/>
    <w:lvl w:ilvl="0">
      <w:start w:val="1"/>
      <w:numFmt w:val="lowerLetter"/>
      <w:lvlText w:val="%1"/>
      <w:lvlJc w:val="left"/>
      <w:pPr>
        <w:tabs>
          <w:tab w:val="num" w:pos="360"/>
        </w:tabs>
        <w:ind w:left="360" w:hanging="360"/>
      </w:pPr>
      <w:rPr>
        <w:rFonts w:cs="Times New Roman" w:hint="default"/>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9"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40" w15:restartNumberingAfterBreak="0">
    <w:nsid w:val="772340DF"/>
    <w:multiLevelType w:val="hybridMultilevel"/>
    <w:tmpl w:val="BE44C4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0"/>
  </w:num>
  <w:num w:numId="2">
    <w:abstractNumId w:val="11"/>
  </w:num>
  <w:num w:numId="3">
    <w:abstractNumId w:val="21"/>
  </w:num>
  <w:num w:numId="4">
    <w:abstractNumId w:val="29"/>
  </w:num>
  <w:num w:numId="5">
    <w:abstractNumId w:val="5"/>
  </w:num>
  <w:num w:numId="6">
    <w:abstractNumId w:val="10"/>
  </w:num>
  <w:num w:numId="7">
    <w:abstractNumId w:val="37"/>
  </w:num>
  <w:num w:numId="8">
    <w:abstractNumId w:val="27"/>
  </w:num>
  <w:num w:numId="9">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2"/>
  </w:num>
  <w:num w:numId="12">
    <w:abstractNumId w:val="0"/>
  </w:num>
  <w:num w:numId="13">
    <w:abstractNumId w:val="24"/>
  </w:num>
  <w:num w:numId="14">
    <w:abstractNumId w:val="36"/>
  </w:num>
  <w:num w:numId="15">
    <w:abstractNumId w:val="13"/>
  </w:num>
  <w:num w:numId="16">
    <w:abstractNumId w:val="8"/>
  </w:num>
  <w:num w:numId="17">
    <w:abstractNumId w:val="12"/>
  </w:num>
  <w:num w:numId="18">
    <w:abstractNumId w:val="28"/>
  </w:num>
  <w:num w:numId="19">
    <w:abstractNumId w:val="14"/>
  </w:num>
  <w:num w:numId="20">
    <w:abstractNumId w:val="33"/>
  </w:num>
  <w:num w:numId="21">
    <w:abstractNumId w:val="18"/>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4"/>
  </w:num>
  <w:num w:numId="37">
    <w:abstractNumId w:val="9"/>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23"/>
  </w:num>
  <w:num w:numId="41">
    <w:abstractNumId w:val="31"/>
  </w:num>
  <w:num w:numId="42">
    <w:abstractNumId w:val="40"/>
  </w:num>
  <w:num w:numId="43">
    <w:abstractNumId w:val="1"/>
  </w:num>
  <w:num w:numId="44">
    <w:abstractNumId w:val="25"/>
  </w:num>
  <w:num w:numId="45">
    <w:abstractNumId w:val="26"/>
  </w:num>
  <w:num w:numId="46">
    <w:abstractNumId w:val="15"/>
  </w:num>
  <w:num w:numId="47">
    <w:abstractNumId w:val="34"/>
  </w:num>
  <w:num w:numId="48">
    <w:abstractNumId w:val="35"/>
  </w:num>
  <w:num w:numId="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9"/>
  </w:num>
  <w:num w:numId="51">
    <w:abstractNumId w:val="41"/>
  </w:num>
  <w:num w:numId="52">
    <w:abstractNumId w:val="7"/>
  </w:num>
  <w:num w:numId="53">
    <w:abstractNumId w:val="17"/>
  </w:num>
  <w:num w:numId="54">
    <w:abstractNumId w:val="16"/>
  </w:num>
  <w:num w:numId="55">
    <w:abstractNumId w:val="38"/>
  </w:num>
  <w:num w:numId="56">
    <w:abstractNumId w:val="2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3"/>
  <w:hyphenationZone w:val="140"/>
  <w:drawingGridHorizontalSpacing w:val="100"/>
  <w:drawingGridVerticalSpacing w:val="136"/>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950"/>
    <w:rsid w:val="0000205A"/>
    <w:rsid w:val="0000239D"/>
    <w:rsid w:val="00004611"/>
    <w:rsid w:val="0000535C"/>
    <w:rsid w:val="00005B87"/>
    <w:rsid w:val="00005BC0"/>
    <w:rsid w:val="00005E02"/>
    <w:rsid w:val="00006FAF"/>
    <w:rsid w:val="000077A9"/>
    <w:rsid w:val="0000783B"/>
    <w:rsid w:val="000113A3"/>
    <w:rsid w:val="00013743"/>
    <w:rsid w:val="0001386D"/>
    <w:rsid w:val="00014710"/>
    <w:rsid w:val="00015075"/>
    <w:rsid w:val="000161A0"/>
    <w:rsid w:val="000163D1"/>
    <w:rsid w:val="00016D63"/>
    <w:rsid w:val="000178C7"/>
    <w:rsid w:val="00020543"/>
    <w:rsid w:val="000217CB"/>
    <w:rsid w:val="00023CF3"/>
    <w:rsid w:val="00024541"/>
    <w:rsid w:val="00025B02"/>
    <w:rsid w:val="00026C8A"/>
    <w:rsid w:val="00026DBE"/>
    <w:rsid w:val="0002790A"/>
    <w:rsid w:val="000306FB"/>
    <w:rsid w:val="00030CC4"/>
    <w:rsid w:val="0003142E"/>
    <w:rsid w:val="00031EF3"/>
    <w:rsid w:val="00032265"/>
    <w:rsid w:val="00034A8C"/>
    <w:rsid w:val="000351B8"/>
    <w:rsid w:val="00037710"/>
    <w:rsid w:val="00037B24"/>
    <w:rsid w:val="0004006B"/>
    <w:rsid w:val="00040264"/>
    <w:rsid w:val="000408B7"/>
    <w:rsid w:val="00040D68"/>
    <w:rsid w:val="0004104F"/>
    <w:rsid w:val="00041180"/>
    <w:rsid w:val="000435CE"/>
    <w:rsid w:val="000447F0"/>
    <w:rsid w:val="00045A12"/>
    <w:rsid w:val="00045AB1"/>
    <w:rsid w:val="00045FE7"/>
    <w:rsid w:val="000470F8"/>
    <w:rsid w:val="00047378"/>
    <w:rsid w:val="00047941"/>
    <w:rsid w:val="00050763"/>
    <w:rsid w:val="00050E26"/>
    <w:rsid w:val="00051ACA"/>
    <w:rsid w:val="00051E33"/>
    <w:rsid w:val="00052FEE"/>
    <w:rsid w:val="000543E6"/>
    <w:rsid w:val="00055631"/>
    <w:rsid w:val="000566A9"/>
    <w:rsid w:val="00057A2E"/>
    <w:rsid w:val="00057A7D"/>
    <w:rsid w:val="00057C55"/>
    <w:rsid w:val="00057CEE"/>
    <w:rsid w:val="00057D64"/>
    <w:rsid w:val="00057F0E"/>
    <w:rsid w:val="00060EB2"/>
    <w:rsid w:val="00061D9B"/>
    <w:rsid w:val="000622E2"/>
    <w:rsid w:val="0006380D"/>
    <w:rsid w:val="00063C60"/>
    <w:rsid w:val="0006532E"/>
    <w:rsid w:val="0006539F"/>
    <w:rsid w:val="00065AFA"/>
    <w:rsid w:val="000661EC"/>
    <w:rsid w:val="00066440"/>
    <w:rsid w:val="000665BB"/>
    <w:rsid w:val="0007161D"/>
    <w:rsid w:val="00073091"/>
    <w:rsid w:val="00073201"/>
    <w:rsid w:val="0007594A"/>
    <w:rsid w:val="00075D30"/>
    <w:rsid w:val="00076236"/>
    <w:rsid w:val="0008174B"/>
    <w:rsid w:val="00082E83"/>
    <w:rsid w:val="00082FC5"/>
    <w:rsid w:val="0008432B"/>
    <w:rsid w:val="00084687"/>
    <w:rsid w:val="0008485C"/>
    <w:rsid w:val="00084B3D"/>
    <w:rsid w:val="00085070"/>
    <w:rsid w:val="00085952"/>
    <w:rsid w:val="0008596F"/>
    <w:rsid w:val="000861D6"/>
    <w:rsid w:val="00090219"/>
    <w:rsid w:val="000921C4"/>
    <w:rsid w:val="000924AB"/>
    <w:rsid w:val="000925C6"/>
    <w:rsid w:val="0009472E"/>
    <w:rsid w:val="000950DE"/>
    <w:rsid w:val="00095D08"/>
    <w:rsid w:val="0009601B"/>
    <w:rsid w:val="000971CA"/>
    <w:rsid w:val="000A04B6"/>
    <w:rsid w:val="000A093D"/>
    <w:rsid w:val="000A13F2"/>
    <w:rsid w:val="000A13F9"/>
    <w:rsid w:val="000A171C"/>
    <w:rsid w:val="000A18F2"/>
    <w:rsid w:val="000A2789"/>
    <w:rsid w:val="000A43E8"/>
    <w:rsid w:val="000A5220"/>
    <w:rsid w:val="000A5524"/>
    <w:rsid w:val="000A5D40"/>
    <w:rsid w:val="000A7170"/>
    <w:rsid w:val="000B0055"/>
    <w:rsid w:val="000B0877"/>
    <w:rsid w:val="000B1CE1"/>
    <w:rsid w:val="000B5ADA"/>
    <w:rsid w:val="000B5BBD"/>
    <w:rsid w:val="000B73D7"/>
    <w:rsid w:val="000B7DE3"/>
    <w:rsid w:val="000C13C2"/>
    <w:rsid w:val="000C16C1"/>
    <w:rsid w:val="000C38BA"/>
    <w:rsid w:val="000C3E57"/>
    <w:rsid w:val="000C480A"/>
    <w:rsid w:val="000C6992"/>
    <w:rsid w:val="000C6C75"/>
    <w:rsid w:val="000D0290"/>
    <w:rsid w:val="000D0A4C"/>
    <w:rsid w:val="000D209C"/>
    <w:rsid w:val="000D5127"/>
    <w:rsid w:val="000D575F"/>
    <w:rsid w:val="000D5863"/>
    <w:rsid w:val="000D6EA0"/>
    <w:rsid w:val="000E03ED"/>
    <w:rsid w:val="000E1FB4"/>
    <w:rsid w:val="000E2264"/>
    <w:rsid w:val="000E4E9F"/>
    <w:rsid w:val="000E5B32"/>
    <w:rsid w:val="000E7C6B"/>
    <w:rsid w:val="000F0BDB"/>
    <w:rsid w:val="000F0EC1"/>
    <w:rsid w:val="000F19F4"/>
    <w:rsid w:val="000F2AA0"/>
    <w:rsid w:val="000F43B2"/>
    <w:rsid w:val="000F7226"/>
    <w:rsid w:val="000F76E6"/>
    <w:rsid w:val="00101E85"/>
    <w:rsid w:val="001034F6"/>
    <w:rsid w:val="00105550"/>
    <w:rsid w:val="00110163"/>
    <w:rsid w:val="00114AAA"/>
    <w:rsid w:val="00114AF4"/>
    <w:rsid w:val="001161C5"/>
    <w:rsid w:val="00116602"/>
    <w:rsid w:val="00116622"/>
    <w:rsid w:val="00120D41"/>
    <w:rsid w:val="00122AB2"/>
    <w:rsid w:val="001232F9"/>
    <w:rsid w:val="00123429"/>
    <w:rsid w:val="00123E03"/>
    <w:rsid w:val="00123F32"/>
    <w:rsid w:val="0012428A"/>
    <w:rsid w:val="0013064B"/>
    <w:rsid w:val="0013088A"/>
    <w:rsid w:val="00131567"/>
    <w:rsid w:val="00131CC3"/>
    <w:rsid w:val="00131E67"/>
    <w:rsid w:val="001334DF"/>
    <w:rsid w:val="0013364F"/>
    <w:rsid w:val="00133E0D"/>
    <w:rsid w:val="00134A46"/>
    <w:rsid w:val="001355FD"/>
    <w:rsid w:val="00136254"/>
    <w:rsid w:val="001375E9"/>
    <w:rsid w:val="00137BE3"/>
    <w:rsid w:val="00137FCA"/>
    <w:rsid w:val="00143D96"/>
    <w:rsid w:val="00144B19"/>
    <w:rsid w:val="001452B0"/>
    <w:rsid w:val="0015096A"/>
    <w:rsid w:val="00151364"/>
    <w:rsid w:val="001519DC"/>
    <w:rsid w:val="00151BCC"/>
    <w:rsid w:val="0015300B"/>
    <w:rsid w:val="00154DED"/>
    <w:rsid w:val="0015592F"/>
    <w:rsid w:val="0015765D"/>
    <w:rsid w:val="00160B5D"/>
    <w:rsid w:val="00160C4B"/>
    <w:rsid w:val="00162162"/>
    <w:rsid w:val="001625C4"/>
    <w:rsid w:val="00163950"/>
    <w:rsid w:val="00163AE7"/>
    <w:rsid w:val="001655DF"/>
    <w:rsid w:val="0016599A"/>
    <w:rsid w:val="0016664F"/>
    <w:rsid w:val="00167338"/>
    <w:rsid w:val="00167F7A"/>
    <w:rsid w:val="00170C90"/>
    <w:rsid w:val="00170EB7"/>
    <w:rsid w:val="00171AA9"/>
    <w:rsid w:val="00172583"/>
    <w:rsid w:val="00172857"/>
    <w:rsid w:val="00172AAC"/>
    <w:rsid w:val="0017303C"/>
    <w:rsid w:val="00175FE6"/>
    <w:rsid w:val="00177E3E"/>
    <w:rsid w:val="001807D8"/>
    <w:rsid w:val="001814A9"/>
    <w:rsid w:val="001836B4"/>
    <w:rsid w:val="00185688"/>
    <w:rsid w:val="00185CAD"/>
    <w:rsid w:val="00185E1C"/>
    <w:rsid w:val="00191620"/>
    <w:rsid w:val="00192E83"/>
    <w:rsid w:val="00194044"/>
    <w:rsid w:val="0019723A"/>
    <w:rsid w:val="001A0A3E"/>
    <w:rsid w:val="001A12FB"/>
    <w:rsid w:val="001A1CD6"/>
    <w:rsid w:val="001A1FE9"/>
    <w:rsid w:val="001A30B1"/>
    <w:rsid w:val="001A41DD"/>
    <w:rsid w:val="001A4C60"/>
    <w:rsid w:val="001A4EC3"/>
    <w:rsid w:val="001A568E"/>
    <w:rsid w:val="001A5D16"/>
    <w:rsid w:val="001B1EDC"/>
    <w:rsid w:val="001B2511"/>
    <w:rsid w:val="001B3519"/>
    <w:rsid w:val="001B3D72"/>
    <w:rsid w:val="001B4160"/>
    <w:rsid w:val="001B4F91"/>
    <w:rsid w:val="001B5F45"/>
    <w:rsid w:val="001B699B"/>
    <w:rsid w:val="001B6C67"/>
    <w:rsid w:val="001B7B17"/>
    <w:rsid w:val="001C027C"/>
    <w:rsid w:val="001C5E88"/>
    <w:rsid w:val="001C5F3D"/>
    <w:rsid w:val="001C603F"/>
    <w:rsid w:val="001C697D"/>
    <w:rsid w:val="001C7D46"/>
    <w:rsid w:val="001D1E4D"/>
    <w:rsid w:val="001D1F46"/>
    <w:rsid w:val="001D32AD"/>
    <w:rsid w:val="001D3889"/>
    <w:rsid w:val="001D548B"/>
    <w:rsid w:val="001D5D4A"/>
    <w:rsid w:val="001E08AA"/>
    <w:rsid w:val="001E166F"/>
    <w:rsid w:val="001E25AB"/>
    <w:rsid w:val="001E270F"/>
    <w:rsid w:val="001E3B55"/>
    <w:rsid w:val="001E4913"/>
    <w:rsid w:val="001E4946"/>
    <w:rsid w:val="001E7FAE"/>
    <w:rsid w:val="001F00DA"/>
    <w:rsid w:val="001F012E"/>
    <w:rsid w:val="001F03C2"/>
    <w:rsid w:val="001F1DA3"/>
    <w:rsid w:val="001F33D6"/>
    <w:rsid w:val="001F34A6"/>
    <w:rsid w:val="001F384E"/>
    <w:rsid w:val="001F399A"/>
    <w:rsid w:val="001F4D7E"/>
    <w:rsid w:val="001F64F5"/>
    <w:rsid w:val="00200BD0"/>
    <w:rsid w:val="002016FF"/>
    <w:rsid w:val="00203380"/>
    <w:rsid w:val="00207A6D"/>
    <w:rsid w:val="0021349C"/>
    <w:rsid w:val="0021487C"/>
    <w:rsid w:val="00214A0A"/>
    <w:rsid w:val="00214C64"/>
    <w:rsid w:val="00214DC7"/>
    <w:rsid w:val="0021503A"/>
    <w:rsid w:val="00215E69"/>
    <w:rsid w:val="00215F7C"/>
    <w:rsid w:val="002174EB"/>
    <w:rsid w:val="00220010"/>
    <w:rsid w:val="002225E1"/>
    <w:rsid w:val="002226E8"/>
    <w:rsid w:val="00224B52"/>
    <w:rsid w:val="00224CF0"/>
    <w:rsid w:val="002265C1"/>
    <w:rsid w:val="00227526"/>
    <w:rsid w:val="002300A3"/>
    <w:rsid w:val="00230927"/>
    <w:rsid w:val="00230B61"/>
    <w:rsid w:val="00233491"/>
    <w:rsid w:val="00234053"/>
    <w:rsid w:val="002347A6"/>
    <w:rsid w:val="00234E50"/>
    <w:rsid w:val="00235599"/>
    <w:rsid w:val="00235DE4"/>
    <w:rsid w:val="002362E7"/>
    <w:rsid w:val="00236D3E"/>
    <w:rsid w:val="00236F7A"/>
    <w:rsid w:val="00242B8B"/>
    <w:rsid w:val="00242BDA"/>
    <w:rsid w:val="00242F1B"/>
    <w:rsid w:val="00245A08"/>
    <w:rsid w:val="00245E6A"/>
    <w:rsid w:val="00246984"/>
    <w:rsid w:val="00247424"/>
    <w:rsid w:val="002502F6"/>
    <w:rsid w:val="00251ECB"/>
    <w:rsid w:val="002534C6"/>
    <w:rsid w:val="002537AA"/>
    <w:rsid w:val="00253866"/>
    <w:rsid w:val="00255275"/>
    <w:rsid w:val="00255C82"/>
    <w:rsid w:val="00260A47"/>
    <w:rsid w:val="00260D9E"/>
    <w:rsid w:val="00261568"/>
    <w:rsid w:val="0026234B"/>
    <w:rsid w:val="00262A7F"/>
    <w:rsid w:val="00266411"/>
    <w:rsid w:val="00266840"/>
    <w:rsid w:val="00266DAC"/>
    <w:rsid w:val="00270A53"/>
    <w:rsid w:val="00271C8F"/>
    <w:rsid w:val="002733C3"/>
    <w:rsid w:val="00274B5F"/>
    <w:rsid w:val="002808CE"/>
    <w:rsid w:val="002820D1"/>
    <w:rsid w:val="002829E7"/>
    <w:rsid w:val="00282D3F"/>
    <w:rsid w:val="0028356F"/>
    <w:rsid w:val="00283FA3"/>
    <w:rsid w:val="00284047"/>
    <w:rsid w:val="00285A4C"/>
    <w:rsid w:val="00286A28"/>
    <w:rsid w:val="00287CD9"/>
    <w:rsid w:val="00291E68"/>
    <w:rsid w:val="002950F7"/>
    <w:rsid w:val="00295544"/>
    <w:rsid w:val="002977BB"/>
    <w:rsid w:val="002A0960"/>
    <w:rsid w:val="002A0E62"/>
    <w:rsid w:val="002A1DBA"/>
    <w:rsid w:val="002A33BE"/>
    <w:rsid w:val="002A4862"/>
    <w:rsid w:val="002A554C"/>
    <w:rsid w:val="002A6679"/>
    <w:rsid w:val="002A71E8"/>
    <w:rsid w:val="002A725F"/>
    <w:rsid w:val="002A7F83"/>
    <w:rsid w:val="002B0C81"/>
    <w:rsid w:val="002B1D00"/>
    <w:rsid w:val="002B2C6E"/>
    <w:rsid w:val="002B313C"/>
    <w:rsid w:val="002B31B8"/>
    <w:rsid w:val="002B48C9"/>
    <w:rsid w:val="002B5C41"/>
    <w:rsid w:val="002B7873"/>
    <w:rsid w:val="002C0641"/>
    <w:rsid w:val="002C08B6"/>
    <w:rsid w:val="002C0C30"/>
    <w:rsid w:val="002C2DDB"/>
    <w:rsid w:val="002C3189"/>
    <w:rsid w:val="002C3882"/>
    <w:rsid w:val="002C4B52"/>
    <w:rsid w:val="002C4D97"/>
    <w:rsid w:val="002C4DD0"/>
    <w:rsid w:val="002C64D5"/>
    <w:rsid w:val="002C6DF8"/>
    <w:rsid w:val="002C7B38"/>
    <w:rsid w:val="002D2464"/>
    <w:rsid w:val="002D33BE"/>
    <w:rsid w:val="002D427C"/>
    <w:rsid w:val="002D48B4"/>
    <w:rsid w:val="002D4A4F"/>
    <w:rsid w:val="002D4F1D"/>
    <w:rsid w:val="002D4FA5"/>
    <w:rsid w:val="002D5CDD"/>
    <w:rsid w:val="002D5DD5"/>
    <w:rsid w:val="002D5EA9"/>
    <w:rsid w:val="002E0000"/>
    <w:rsid w:val="002E0302"/>
    <w:rsid w:val="002E14F6"/>
    <w:rsid w:val="002E1886"/>
    <w:rsid w:val="002E2BC6"/>
    <w:rsid w:val="002E34F3"/>
    <w:rsid w:val="002E3548"/>
    <w:rsid w:val="002E400D"/>
    <w:rsid w:val="002E4391"/>
    <w:rsid w:val="002E5105"/>
    <w:rsid w:val="002E5734"/>
    <w:rsid w:val="002E68FF"/>
    <w:rsid w:val="002F02C7"/>
    <w:rsid w:val="002F1819"/>
    <w:rsid w:val="002F20D6"/>
    <w:rsid w:val="002F276C"/>
    <w:rsid w:val="002F4870"/>
    <w:rsid w:val="002F4C95"/>
    <w:rsid w:val="002F6368"/>
    <w:rsid w:val="002F6381"/>
    <w:rsid w:val="002F652B"/>
    <w:rsid w:val="00300571"/>
    <w:rsid w:val="003015B4"/>
    <w:rsid w:val="00302341"/>
    <w:rsid w:val="00303075"/>
    <w:rsid w:val="00303163"/>
    <w:rsid w:val="00303F1D"/>
    <w:rsid w:val="0030416B"/>
    <w:rsid w:val="00304378"/>
    <w:rsid w:val="0030496C"/>
    <w:rsid w:val="00304F3E"/>
    <w:rsid w:val="00305FDD"/>
    <w:rsid w:val="00306C0B"/>
    <w:rsid w:val="00307A54"/>
    <w:rsid w:val="00310B61"/>
    <w:rsid w:val="0031155B"/>
    <w:rsid w:val="00313231"/>
    <w:rsid w:val="003158A5"/>
    <w:rsid w:val="003165EA"/>
    <w:rsid w:val="00316BEB"/>
    <w:rsid w:val="00317998"/>
    <w:rsid w:val="00320F70"/>
    <w:rsid w:val="00321EE6"/>
    <w:rsid w:val="003228E4"/>
    <w:rsid w:val="00323A19"/>
    <w:rsid w:val="0032522D"/>
    <w:rsid w:val="00325678"/>
    <w:rsid w:val="00326FE9"/>
    <w:rsid w:val="00327A5C"/>
    <w:rsid w:val="00327F3F"/>
    <w:rsid w:val="00330D10"/>
    <w:rsid w:val="003311D4"/>
    <w:rsid w:val="00331604"/>
    <w:rsid w:val="003327BE"/>
    <w:rsid w:val="00332A35"/>
    <w:rsid w:val="003339B2"/>
    <w:rsid w:val="00333B07"/>
    <w:rsid w:val="00334B75"/>
    <w:rsid w:val="0033502B"/>
    <w:rsid w:val="00335955"/>
    <w:rsid w:val="003360B2"/>
    <w:rsid w:val="00336435"/>
    <w:rsid w:val="00336FCF"/>
    <w:rsid w:val="0033721E"/>
    <w:rsid w:val="00337D70"/>
    <w:rsid w:val="00342613"/>
    <w:rsid w:val="0034487A"/>
    <w:rsid w:val="003469C7"/>
    <w:rsid w:val="00347030"/>
    <w:rsid w:val="003476C8"/>
    <w:rsid w:val="003478AF"/>
    <w:rsid w:val="00347E3B"/>
    <w:rsid w:val="0035071B"/>
    <w:rsid w:val="00353404"/>
    <w:rsid w:val="003534D1"/>
    <w:rsid w:val="003560D6"/>
    <w:rsid w:val="00356571"/>
    <w:rsid w:val="003566A2"/>
    <w:rsid w:val="00356F3C"/>
    <w:rsid w:val="00356FBE"/>
    <w:rsid w:val="003577B0"/>
    <w:rsid w:val="00360196"/>
    <w:rsid w:val="00363AB1"/>
    <w:rsid w:val="00364901"/>
    <w:rsid w:val="0036543B"/>
    <w:rsid w:val="00370C77"/>
    <w:rsid w:val="00372483"/>
    <w:rsid w:val="00372683"/>
    <w:rsid w:val="0037340A"/>
    <w:rsid w:val="0037409A"/>
    <w:rsid w:val="003773AD"/>
    <w:rsid w:val="00381165"/>
    <w:rsid w:val="003818C4"/>
    <w:rsid w:val="00385E95"/>
    <w:rsid w:val="00386902"/>
    <w:rsid w:val="003877AA"/>
    <w:rsid w:val="003900EC"/>
    <w:rsid w:val="00390FB4"/>
    <w:rsid w:val="00392692"/>
    <w:rsid w:val="003926A0"/>
    <w:rsid w:val="003933B7"/>
    <w:rsid w:val="00394477"/>
    <w:rsid w:val="00395183"/>
    <w:rsid w:val="00396987"/>
    <w:rsid w:val="00396DB4"/>
    <w:rsid w:val="003A2138"/>
    <w:rsid w:val="003A2508"/>
    <w:rsid w:val="003A2976"/>
    <w:rsid w:val="003A3212"/>
    <w:rsid w:val="003A4A1C"/>
    <w:rsid w:val="003A6D40"/>
    <w:rsid w:val="003B0B37"/>
    <w:rsid w:val="003B0E66"/>
    <w:rsid w:val="003B13A8"/>
    <w:rsid w:val="003B1BA7"/>
    <w:rsid w:val="003B37E9"/>
    <w:rsid w:val="003B3A89"/>
    <w:rsid w:val="003B3FC5"/>
    <w:rsid w:val="003B42CF"/>
    <w:rsid w:val="003B69E5"/>
    <w:rsid w:val="003B736E"/>
    <w:rsid w:val="003C06C9"/>
    <w:rsid w:val="003C0D95"/>
    <w:rsid w:val="003C3F7C"/>
    <w:rsid w:val="003C45B2"/>
    <w:rsid w:val="003C4F9B"/>
    <w:rsid w:val="003C5CC6"/>
    <w:rsid w:val="003D183D"/>
    <w:rsid w:val="003D212A"/>
    <w:rsid w:val="003D2B4E"/>
    <w:rsid w:val="003D2D54"/>
    <w:rsid w:val="003D4208"/>
    <w:rsid w:val="003D4329"/>
    <w:rsid w:val="003D4AD8"/>
    <w:rsid w:val="003D61C7"/>
    <w:rsid w:val="003D6A42"/>
    <w:rsid w:val="003D6B4D"/>
    <w:rsid w:val="003D7D6A"/>
    <w:rsid w:val="003D7EF0"/>
    <w:rsid w:val="003E0306"/>
    <w:rsid w:val="003E046E"/>
    <w:rsid w:val="003E09AA"/>
    <w:rsid w:val="003E0CA0"/>
    <w:rsid w:val="003E0CBD"/>
    <w:rsid w:val="003E120E"/>
    <w:rsid w:val="003E165E"/>
    <w:rsid w:val="003E188C"/>
    <w:rsid w:val="003E1DBD"/>
    <w:rsid w:val="003E209A"/>
    <w:rsid w:val="003E2F9E"/>
    <w:rsid w:val="003E39B7"/>
    <w:rsid w:val="003E5F80"/>
    <w:rsid w:val="003E6B4F"/>
    <w:rsid w:val="003E71B5"/>
    <w:rsid w:val="003E7986"/>
    <w:rsid w:val="003F03A4"/>
    <w:rsid w:val="003F1744"/>
    <w:rsid w:val="003F1962"/>
    <w:rsid w:val="003F1D3F"/>
    <w:rsid w:val="003F1DA4"/>
    <w:rsid w:val="003F28C2"/>
    <w:rsid w:val="003F4B4E"/>
    <w:rsid w:val="003F576B"/>
    <w:rsid w:val="003F6B86"/>
    <w:rsid w:val="003F6D0A"/>
    <w:rsid w:val="003F78B1"/>
    <w:rsid w:val="0040117F"/>
    <w:rsid w:val="0040412D"/>
    <w:rsid w:val="00405BE6"/>
    <w:rsid w:val="00406EA8"/>
    <w:rsid w:val="00407C06"/>
    <w:rsid w:val="00410DB1"/>
    <w:rsid w:val="0041138D"/>
    <w:rsid w:val="00411E71"/>
    <w:rsid w:val="004122B5"/>
    <w:rsid w:val="00413168"/>
    <w:rsid w:val="004139BB"/>
    <w:rsid w:val="004141ED"/>
    <w:rsid w:val="004147E5"/>
    <w:rsid w:val="004158AA"/>
    <w:rsid w:val="00416EE4"/>
    <w:rsid w:val="004172E8"/>
    <w:rsid w:val="00417AA5"/>
    <w:rsid w:val="00420188"/>
    <w:rsid w:val="004205B5"/>
    <w:rsid w:val="00421E5F"/>
    <w:rsid w:val="00422463"/>
    <w:rsid w:val="00423325"/>
    <w:rsid w:val="00423364"/>
    <w:rsid w:val="00424C62"/>
    <w:rsid w:val="00424F7D"/>
    <w:rsid w:val="00425D7B"/>
    <w:rsid w:val="00426716"/>
    <w:rsid w:val="00427382"/>
    <w:rsid w:val="00430088"/>
    <w:rsid w:val="00430602"/>
    <w:rsid w:val="00430FB6"/>
    <w:rsid w:val="00432397"/>
    <w:rsid w:val="00434A56"/>
    <w:rsid w:val="00434DFD"/>
    <w:rsid w:val="00435E68"/>
    <w:rsid w:val="00437DD0"/>
    <w:rsid w:val="0044287A"/>
    <w:rsid w:val="00442DCF"/>
    <w:rsid w:val="004431D3"/>
    <w:rsid w:val="0044489E"/>
    <w:rsid w:val="00444DA4"/>
    <w:rsid w:val="00444E4A"/>
    <w:rsid w:val="0044610E"/>
    <w:rsid w:val="004467FB"/>
    <w:rsid w:val="0044730C"/>
    <w:rsid w:val="00450A19"/>
    <w:rsid w:val="00451416"/>
    <w:rsid w:val="00451BF5"/>
    <w:rsid w:val="00454085"/>
    <w:rsid w:val="0045503A"/>
    <w:rsid w:val="004605B8"/>
    <w:rsid w:val="00460988"/>
    <w:rsid w:val="00460F6C"/>
    <w:rsid w:val="00461FCC"/>
    <w:rsid w:val="004626DE"/>
    <w:rsid w:val="00464281"/>
    <w:rsid w:val="00464C36"/>
    <w:rsid w:val="00470C27"/>
    <w:rsid w:val="00470F81"/>
    <w:rsid w:val="004710C7"/>
    <w:rsid w:val="00471BDD"/>
    <w:rsid w:val="004736D9"/>
    <w:rsid w:val="00475A0A"/>
    <w:rsid w:val="00475E38"/>
    <w:rsid w:val="0047651B"/>
    <w:rsid w:val="00476D37"/>
    <w:rsid w:val="004802CF"/>
    <w:rsid w:val="0048073A"/>
    <w:rsid w:val="0048198A"/>
    <w:rsid w:val="00482747"/>
    <w:rsid w:val="004827D1"/>
    <w:rsid w:val="00484BBE"/>
    <w:rsid w:val="0048617B"/>
    <w:rsid w:val="004874BC"/>
    <w:rsid w:val="00487B8F"/>
    <w:rsid w:val="00490A24"/>
    <w:rsid w:val="00492827"/>
    <w:rsid w:val="004939A0"/>
    <w:rsid w:val="00493E33"/>
    <w:rsid w:val="004941E7"/>
    <w:rsid w:val="00494C7B"/>
    <w:rsid w:val="00494E72"/>
    <w:rsid w:val="00494E7F"/>
    <w:rsid w:val="00495B2E"/>
    <w:rsid w:val="00495E5A"/>
    <w:rsid w:val="00496692"/>
    <w:rsid w:val="00496E7B"/>
    <w:rsid w:val="004A0410"/>
    <w:rsid w:val="004A0DAF"/>
    <w:rsid w:val="004A1394"/>
    <w:rsid w:val="004A17A9"/>
    <w:rsid w:val="004A2558"/>
    <w:rsid w:val="004A35D5"/>
    <w:rsid w:val="004A3A23"/>
    <w:rsid w:val="004A4181"/>
    <w:rsid w:val="004A57EC"/>
    <w:rsid w:val="004A57F4"/>
    <w:rsid w:val="004A6886"/>
    <w:rsid w:val="004A69E1"/>
    <w:rsid w:val="004A6A71"/>
    <w:rsid w:val="004A6DE5"/>
    <w:rsid w:val="004A718F"/>
    <w:rsid w:val="004A7C4B"/>
    <w:rsid w:val="004B09E4"/>
    <w:rsid w:val="004B0F7E"/>
    <w:rsid w:val="004B1C62"/>
    <w:rsid w:val="004B270F"/>
    <w:rsid w:val="004B59D0"/>
    <w:rsid w:val="004B62D7"/>
    <w:rsid w:val="004C0688"/>
    <w:rsid w:val="004C0B34"/>
    <w:rsid w:val="004C164A"/>
    <w:rsid w:val="004C2ABE"/>
    <w:rsid w:val="004C2AF5"/>
    <w:rsid w:val="004C2D23"/>
    <w:rsid w:val="004C39E7"/>
    <w:rsid w:val="004C3BA8"/>
    <w:rsid w:val="004C3E84"/>
    <w:rsid w:val="004C4E98"/>
    <w:rsid w:val="004C6218"/>
    <w:rsid w:val="004D043F"/>
    <w:rsid w:val="004D0B26"/>
    <w:rsid w:val="004D15E6"/>
    <w:rsid w:val="004D1B20"/>
    <w:rsid w:val="004D3E0E"/>
    <w:rsid w:val="004D61B1"/>
    <w:rsid w:val="004D67EF"/>
    <w:rsid w:val="004D6B98"/>
    <w:rsid w:val="004E07E8"/>
    <w:rsid w:val="004E2980"/>
    <w:rsid w:val="004E298C"/>
    <w:rsid w:val="004E2B73"/>
    <w:rsid w:val="004E4374"/>
    <w:rsid w:val="004E43C7"/>
    <w:rsid w:val="004E60BB"/>
    <w:rsid w:val="004E69D0"/>
    <w:rsid w:val="004E778A"/>
    <w:rsid w:val="004F0846"/>
    <w:rsid w:val="004F0B21"/>
    <w:rsid w:val="004F244E"/>
    <w:rsid w:val="004F4E91"/>
    <w:rsid w:val="004F5308"/>
    <w:rsid w:val="004F613A"/>
    <w:rsid w:val="004F7055"/>
    <w:rsid w:val="004F7B40"/>
    <w:rsid w:val="004F7D02"/>
    <w:rsid w:val="004F7E1C"/>
    <w:rsid w:val="005004B7"/>
    <w:rsid w:val="005024E1"/>
    <w:rsid w:val="00504838"/>
    <w:rsid w:val="00504BF3"/>
    <w:rsid w:val="00505820"/>
    <w:rsid w:val="00505F61"/>
    <w:rsid w:val="0050650B"/>
    <w:rsid w:val="005068AD"/>
    <w:rsid w:val="0050797E"/>
    <w:rsid w:val="00507EC9"/>
    <w:rsid w:val="00510889"/>
    <w:rsid w:val="0051182A"/>
    <w:rsid w:val="00511F73"/>
    <w:rsid w:val="005135D6"/>
    <w:rsid w:val="00514113"/>
    <w:rsid w:val="005150C8"/>
    <w:rsid w:val="005154EF"/>
    <w:rsid w:val="0051622D"/>
    <w:rsid w:val="0051698B"/>
    <w:rsid w:val="00521FCE"/>
    <w:rsid w:val="005225D5"/>
    <w:rsid w:val="00522A8B"/>
    <w:rsid w:val="005240F0"/>
    <w:rsid w:val="00524E74"/>
    <w:rsid w:val="005256D9"/>
    <w:rsid w:val="00525E49"/>
    <w:rsid w:val="00527CED"/>
    <w:rsid w:val="00530CC7"/>
    <w:rsid w:val="00530DAE"/>
    <w:rsid w:val="00530E6C"/>
    <w:rsid w:val="00531296"/>
    <w:rsid w:val="0053226C"/>
    <w:rsid w:val="00533602"/>
    <w:rsid w:val="00534E1A"/>
    <w:rsid w:val="0053557F"/>
    <w:rsid w:val="00536580"/>
    <w:rsid w:val="00537A5A"/>
    <w:rsid w:val="00541ABE"/>
    <w:rsid w:val="005476F9"/>
    <w:rsid w:val="00547DB7"/>
    <w:rsid w:val="0055341F"/>
    <w:rsid w:val="00554250"/>
    <w:rsid w:val="005544F2"/>
    <w:rsid w:val="005546AA"/>
    <w:rsid w:val="00554F11"/>
    <w:rsid w:val="00555168"/>
    <w:rsid w:val="00557787"/>
    <w:rsid w:val="00557C9B"/>
    <w:rsid w:val="00560185"/>
    <w:rsid w:val="0056282B"/>
    <w:rsid w:val="005636AE"/>
    <w:rsid w:val="00563CDF"/>
    <w:rsid w:val="00564202"/>
    <w:rsid w:val="0056547B"/>
    <w:rsid w:val="00566376"/>
    <w:rsid w:val="00566E11"/>
    <w:rsid w:val="0056733F"/>
    <w:rsid w:val="005701AA"/>
    <w:rsid w:val="00570D71"/>
    <w:rsid w:val="00570F65"/>
    <w:rsid w:val="00572EE6"/>
    <w:rsid w:val="0057308D"/>
    <w:rsid w:val="00575405"/>
    <w:rsid w:val="005802B8"/>
    <w:rsid w:val="00581EC6"/>
    <w:rsid w:val="00582ACE"/>
    <w:rsid w:val="00583E11"/>
    <w:rsid w:val="00583F47"/>
    <w:rsid w:val="00584CF5"/>
    <w:rsid w:val="00585CF5"/>
    <w:rsid w:val="00586464"/>
    <w:rsid w:val="005865F5"/>
    <w:rsid w:val="00590B45"/>
    <w:rsid w:val="00590F3C"/>
    <w:rsid w:val="00590FA5"/>
    <w:rsid w:val="005949B4"/>
    <w:rsid w:val="00596113"/>
    <w:rsid w:val="005961BA"/>
    <w:rsid w:val="00596712"/>
    <w:rsid w:val="005975F1"/>
    <w:rsid w:val="00597910"/>
    <w:rsid w:val="00597D9B"/>
    <w:rsid w:val="005A0398"/>
    <w:rsid w:val="005A04E3"/>
    <w:rsid w:val="005A22E7"/>
    <w:rsid w:val="005A3004"/>
    <w:rsid w:val="005A4ED9"/>
    <w:rsid w:val="005A7AD4"/>
    <w:rsid w:val="005B11AA"/>
    <w:rsid w:val="005B1218"/>
    <w:rsid w:val="005B24CA"/>
    <w:rsid w:val="005B2D45"/>
    <w:rsid w:val="005B38AB"/>
    <w:rsid w:val="005B435F"/>
    <w:rsid w:val="005B4E16"/>
    <w:rsid w:val="005B54F9"/>
    <w:rsid w:val="005C05BD"/>
    <w:rsid w:val="005C0BC0"/>
    <w:rsid w:val="005C27E8"/>
    <w:rsid w:val="005C3BFD"/>
    <w:rsid w:val="005C3CB6"/>
    <w:rsid w:val="005C4605"/>
    <w:rsid w:val="005C4A0B"/>
    <w:rsid w:val="005C58AE"/>
    <w:rsid w:val="005C604A"/>
    <w:rsid w:val="005C7EDD"/>
    <w:rsid w:val="005C7FBE"/>
    <w:rsid w:val="005D1350"/>
    <w:rsid w:val="005D2FE4"/>
    <w:rsid w:val="005D5109"/>
    <w:rsid w:val="005D5CEC"/>
    <w:rsid w:val="005E09E7"/>
    <w:rsid w:val="005E0D4D"/>
    <w:rsid w:val="005E203E"/>
    <w:rsid w:val="005E2FD6"/>
    <w:rsid w:val="005E2FFA"/>
    <w:rsid w:val="005E3EB3"/>
    <w:rsid w:val="005E44ED"/>
    <w:rsid w:val="005E47AD"/>
    <w:rsid w:val="005E4F92"/>
    <w:rsid w:val="005E5931"/>
    <w:rsid w:val="005E5EB9"/>
    <w:rsid w:val="005E7FAE"/>
    <w:rsid w:val="005F001B"/>
    <w:rsid w:val="005F024F"/>
    <w:rsid w:val="005F323E"/>
    <w:rsid w:val="005F48A8"/>
    <w:rsid w:val="005F597D"/>
    <w:rsid w:val="005F69CB"/>
    <w:rsid w:val="005F6D0F"/>
    <w:rsid w:val="00600769"/>
    <w:rsid w:val="00601D26"/>
    <w:rsid w:val="00602E8C"/>
    <w:rsid w:val="006030B0"/>
    <w:rsid w:val="0060534F"/>
    <w:rsid w:val="00605737"/>
    <w:rsid w:val="00605C05"/>
    <w:rsid w:val="00605F7F"/>
    <w:rsid w:val="0060671C"/>
    <w:rsid w:val="00606822"/>
    <w:rsid w:val="0060693B"/>
    <w:rsid w:val="00606A93"/>
    <w:rsid w:val="006074EA"/>
    <w:rsid w:val="00607A2D"/>
    <w:rsid w:val="00607B98"/>
    <w:rsid w:val="006101CA"/>
    <w:rsid w:val="00610CB4"/>
    <w:rsid w:val="00611E12"/>
    <w:rsid w:val="00611E44"/>
    <w:rsid w:val="00612CBE"/>
    <w:rsid w:val="006132F6"/>
    <w:rsid w:val="006154C2"/>
    <w:rsid w:val="0061621B"/>
    <w:rsid w:val="006170C2"/>
    <w:rsid w:val="006175FC"/>
    <w:rsid w:val="00617A1D"/>
    <w:rsid w:val="006203BA"/>
    <w:rsid w:val="00620689"/>
    <w:rsid w:val="00620EE8"/>
    <w:rsid w:val="0062102A"/>
    <w:rsid w:val="00621132"/>
    <w:rsid w:val="006226D5"/>
    <w:rsid w:val="006228DB"/>
    <w:rsid w:val="00623208"/>
    <w:rsid w:val="00627F9B"/>
    <w:rsid w:val="006312E9"/>
    <w:rsid w:val="00631405"/>
    <w:rsid w:val="00631B8A"/>
    <w:rsid w:val="00632048"/>
    <w:rsid w:val="006327B3"/>
    <w:rsid w:val="006342BC"/>
    <w:rsid w:val="00636012"/>
    <w:rsid w:val="00636AD5"/>
    <w:rsid w:val="00636FDC"/>
    <w:rsid w:val="00640096"/>
    <w:rsid w:val="006402C3"/>
    <w:rsid w:val="00640B5C"/>
    <w:rsid w:val="006419A6"/>
    <w:rsid w:val="00644367"/>
    <w:rsid w:val="00645790"/>
    <w:rsid w:val="0064592A"/>
    <w:rsid w:val="006462DE"/>
    <w:rsid w:val="00646EB1"/>
    <w:rsid w:val="0064730F"/>
    <w:rsid w:val="006477A8"/>
    <w:rsid w:val="00650B24"/>
    <w:rsid w:val="00650F7C"/>
    <w:rsid w:val="006523F4"/>
    <w:rsid w:val="006537E7"/>
    <w:rsid w:val="00653A03"/>
    <w:rsid w:val="00653AF0"/>
    <w:rsid w:val="00653F0F"/>
    <w:rsid w:val="00654327"/>
    <w:rsid w:val="00655063"/>
    <w:rsid w:val="00656FE3"/>
    <w:rsid w:val="00657393"/>
    <w:rsid w:val="00657C01"/>
    <w:rsid w:val="0066014F"/>
    <w:rsid w:val="00660469"/>
    <w:rsid w:val="00660FA1"/>
    <w:rsid w:val="0066119D"/>
    <w:rsid w:val="006613AB"/>
    <w:rsid w:val="006619D6"/>
    <w:rsid w:val="00662050"/>
    <w:rsid w:val="006630C7"/>
    <w:rsid w:val="006650CD"/>
    <w:rsid w:val="00670357"/>
    <w:rsid w:val="00671A9E"/>
    <w:rsid w:val="006720C6"/>
    <w:rsid w:val="00676CA1"/>
    <w:rsid w:val="0067748E"/>
    <w:rsid w:val="00677F74"/>
    <w:rsid w:val="00680006"/>
    <w:rsid w:val="00680349"/>
    <w:rsid w:val="00680B3F"/>
    <w:rsid w:val="00680E2F"/>
    <w:rsid w:val="006814AD"/>
    <w:rsid w:val="00683454"/>
    <w:rsid w:val="00683DE4"/>
    <w:rsid w:val="00684C37"/>
    <w:rsid w:val="0068569E"/>
    <w:rsid w:val="00686FED"/>
    <w:rsid w:val="00687069"/>
    <w:rsid w:val="0068726D"/>
    <w:rsid w:val="00692AF2"/>
    <w:rsid w:val="00692DA2"/>
    <w:rsid w:val="00693D3F"/>
    <w:rsid w:val="00694E5D"/>
    <w:rsid w:val="00696022"/>
    <w:rsid w:val="006972AC"/>
    <w:rsid w:val="006A19E1"/>
    <w:rsid w:val="006A2753"/>
    <w:rsid w:val="006A2EF6"/>
    <w:rsid w:val="006A32E0"/>
    <w:rsid w:val="006A51AB"/>
    <w:rsid w:val="006A5669"/>
    <w:rsid w:val="006A5BAF"/>
    <w:rsid w:val="006A7110"/>
    <w:rsid w:val="006A719F"/>
    <w:rsid w:val="006B1314"/>
    <w:rsid w:val="006B46A2"/>
    <w:rsid w:val="006B4927"/>
    <w:rsid w:val="006B50F7"/>
    <w:rsid w:val="006B62D9"/>
    <w:rsid w:val="006B648B"/>
    <w:rsid w:val="006B7A43"/>
    <w:rsid w:val="006B7C66"/>
    <w:rsid w:val="006B7E7D"/>
    <w:rsid w:val="006C1127"/>
    <w:rsid w:val="006C1376"/>
    <w:rsid w:val="006C2BD8"/>
    <w:rsid w:val="006C347C"/>
    <w:rsid w:val="006C37A1"/>
    <w:rsid w:val="006C5187"/>
    <w:rsid w:val="006C5A0F"/>
    <w:rsid w:val="006D00DB"/>
    <w:rsid w:val="006D01C3"/>
    <w:rsid w:val="006D1196"/>
    <w:rsid w:val="006D3406"/>
    <w:rsid w:val="006D43B3"/>
    <w:rsid w:val="006D4946"/>
    <w:rsid w:val="006D7695"/>
    <w:rsid w:val="006E00F1"/>
    <w:rsid w:val="006E08D4"/>
    <w:rsid w:val="006E0CED"/>
    <w:rsid w:val="006E289B"/>
    <w:rsid w:val="006E29A1"/>
    <w:rsid w:val="006E3D96"/>
    <w:rsid w:val="006E3DEF"/>
    <w:rsid w:val="006E43B9"/>
    <w:rsid w:val="006E4A0B"/>
    <w:rsid w:val="006E4C0F"/>
    <w:rsid w:val="006E7BD4"/>
    <w:rsid w:val="006E7F55"/>
    <w:rsid w:val="006F0CF7"/>
    <w:rsid w:val="006F1A60"/>
    <w:rsid w:val="006F3205"/>
    <w:rsid w:val="006F34DF"/>
    <w:rsid w:val="006F34FA"/>
    <w:rsid w:val="006F3EAA"/>
    <w:rsid w:val="006F43CC"/>
    <w:rsid w:val="006F4E53"/>
    <w:rsid w:val="006F78E2"/>
    <w:rsid w:val="00702E12"/>
    <w:rsid w:val="00703C03"/>
    <w:rsid w:val="00703EE2"/>
    <w:rsid w:val="007042B2"/>
    <w:rsid w:val="00704972"/>
    <w:rsid w:val="00705C5C"/>
    <w:rsid w:val="0070620E"/>
    <w:rsid w:val="00706A9F"/>
    <w:rsid w:val="00710476"/>
    <w:rsid w:val="00711436"/>
    <w:rsid w:val="0071212C"/>
    <w:rsid w:val="00712BC6"/>
    <w:rsid w:val="00712D4D"/>
    <w:rsid w:val="007135B2"/>
    <w:rsid w:val="007144D2"/>
    <w:rsid w:val="00715095"/>
    <w:rsid w:val="00715F04"/>
    <w:rsid w:val="0071634A"/>
    <w:rsid w:val="00716356"/>
    <w:rsid w:val="00716C03"/>
    <w:rsid w:val="00717669"/>
    <w:rsid w:val="00720666"/>
    <w:rsid w:val="007217EF"/>
    <w:rsid w:val="00721E07"/>
    <w:rsid w:val="007220B6"/>
    <w:rsid w:val="00723323"/>
    <w:rsid w:val="00723335"/>
    <w:rsid w:val="007235AC"/>
    <w:rsid w:val="007256F5"/>
    <w:rsid w:val="00730277"/>
    <w:rsid w:val="007326F4"/>
    <w:rsid w:val="00732881"/>
    <w:rsid w:val="00734E36"/>
    <w:rsid w:val="00735BD3"/>
    <w:rsid w:val="00736F66"/>
    <w:rsid w:val="00737001"/>
    <w:rsid w:val="007376A2"/>
    <w:rsid w:val="00737810"/>
    <w:rsid w:val="00740298"/>
    <w:rsid w:val="007409AD"/>
    <w:rsid w:val="00740F6E"/>
    <w:rsid w:val="0074104C"/>
    <w:rsid w:val="0074178C"/>
    <w:rsid w:val="00745FDD"/>
    <w:rsid w:val="00746508"/>
    <w:rsid w:val="00747A1D"/>
    <w:rsid w:val="00747B9D"/>
    <w:rsid w:val="00747FD7"/>
    <w:rsid w:val="0075057E"/>
    <w:rsid w:val="00750CFA"/>
    <w:rsid w:val="007558B2"/>
    <w:rsid w:val="0075591B"/>
    <w:rsid w:val="0076000B"/>
    <w:rsid w:val="00760672"/>
    <w:rsid w:val="00763409"/>
    <w:rsid w:val="0076394E"/>
    <w:rsid w:val="0076498B"/>
    <w:rsid w:val="0076705B"/>
    <w:rsid w:val="0076745B"/>
    <w:rsid w:val="007677DF"/>
    <w:rsid w:val="00767FAF"/>
    <w:rsid w:val="00770710"/>
    <w:rsid w:val="00773919"/>
    <w:rsid w:val="00776CCA"/>
    <w:rsid w:val="00776EE9"/>
    <w:rsid w:val="00777AAE"/>
    <w:rsid w:val="00777D82"/>
    <w:rsid w:val="00781D70"/>
    <w:rsid w:val="00782D40"/>
    <w:rsid w:val="00783AB0"/>
    <w:rsid w:val="00783D3C"/>
    <w:rsid w:val="00784E0D"/>
    <w:rsid w:val="00790C48"/>
    <w:rsid w:val="00791401"/>
    <w:rsid w:val="00792592"/>
    <w:rsid w:val="007928C9"/>
    <w:rsid w:val="00792ECD"/>
    <w:rsid w:val="00793D20"/>
    <w:rsid w:val="0079491D"/>
    <w:rsid w:val="0079611C"/>
    <w:rsid w:val="00796AEE"/>
    <w:rsid w:val="00796E8E"/>
    <w:rsid w:val="007A1F80"/>
    <w:rsid w:val="007A28D8"/>
    <w:rsid w:val="007A2BBD"/>
    <w:rsid w:val="007A3549"/>
    <w:rsid w:val="007A3F76"/>
    <w:rsid w:val="007A5CFF"/>
    <w:rsid w:val="007A69DB"/>
    <w:rsid w:val="007A6BD6"/>
    <w:rsid w:val="007A6D3B"/>
    <w:rsid w:val="007A760C"/>
    <w:rsid w:val="007A7E7F"/>
    <w:rsid w:val="007B0D74"/>
    <w:rsid w:val="007B37BC"/>
    <w:rsid w:val="007B4CC0"/>
    <w:rsid w:val="007B584A"/>
    <w:rsid w:val="007B686A"/>
    <w:rsid w:val="007B7A84"/>
    <w:rsid w:val="007C07BB"/>
    <w:rsid w:val="007C17C5"/>
    <w:rsid w:val="007C1851"/>
    <w:rsid w:val="007C38A6"/>
    <w:rsid w:val="007C4C9F"/>
    <w:rsid w:val="007C5F12"/>
    <w:rsid w:val="007C6215"/>
    <w:rsid w:val="007C6406"/>
    <w:rsid w:val="007C6E32"/>
    <w:rsid w:val="007C7072"/>
    <w:rsid w:val="007C7DB2"/>
    <w:rsid w:val="007D0D9C"/>
    <w:rsid w:val="007D125A"/>
    <w:rsid w:val="007D1C7D"/>
    <w:rsid w:val="007D27F4"/>
    <w:rsid w:val="007D3136"/>
    <w:rsid w:val="007D5C7F"/>
    <w:rsid w:val="007D6503"/>
    <w:rsid w:val="007D6970"/>
    <w:rsid w:val="007D70AF"/>
    <w:rsid w:val="007E03E9"/>
    <w:rsid w:val="007E0CD2"/>
    <w:rsid w:val="007E3CD3"/>
    <w:rsid w:val="007E3E03"/>
    <w:rsid w:val="007E4146"/>
    <w:rsid w:val="007E4421"/>
    <w:rsid w:val="007E59C4"/>
    <w:rsid w:val="007E5C57"/>
    <w:rsid w:val="007E64AC"/>
    <w:rsid w:val="007F022B"/>
    <w:rsid w:val="007F0A41"/>
    <w:rsid w:val="007F1DE5"/>
    <w:rsid w:val="007F25A0"/>
    <w:rsid w:val="007F343C"/>
    <w:rsid w:val="007F5439"/>
    <w:rsid w:val="007F7946"/>
    <w:rsid w:val="00800527"/>
    <w:rsid w:val="00800E24"/>
    <w:rsid w:val="008024A1"/>
    <w:rsid w:val="0080269F"/>
    <w:rsid w:val="0080389C"/>
    <w:rsid w:val="00805841"/>
    <w:rsid w:val="00805D27"/>
    <w:rsid w:val="00806AAE"/>
    <w:rsid w:val="00806BFA"/>
    <w:rsid w:val="0081088D"/>
    <w:rsid w:val="00811BEB"/>
    <w:rsid w:val="00813D07"/>
    <w:rsid w:val="00813EAB"/>
    <w:rsid w:val="00815674"/>
    <w:rsid w:val="008156E3"/>
    <w:rsid w:val="00816384"/>
    <w:rsid w:val="00821A8B"/>
    <w:rsid w:val="00821FAD"/>
    <w:rsid w:val="00822113"/>
    <w:rsid w:val="00826B6B"/>
    <w:rsid w:val="00830146"/>
    <w:rsid w:val="008311FE"/>
    <w:rsid w:val="008319CB"/>
    <w:rsid w:val="00831F9D"/>
    <w:rsid w:val="00833476"/>
    <w:rsid w:val="00834505"/>
    <w:rsid w:val="008350EE"/>
    <w:rsid w:val="00836B96"/>
    <w:rsid w:val="00840278"/>
    <w:rsid w:val="00840586"/>
    <w:rsid w:val="00841383"/>
    <w:rsid w:val="00841615"/>
    <w:rsid w:val="00841ED2"/>
    <w:rsid w:val="00843B9A"/>
    <w:rsid w:val="0084430C"/>
    <w:rsid w:val="00845AA1"/>
    <w:rsid w:val="00845B6B"/>
    <w:rsid w:val="00846EF3"/>
    <w:rsid w:val="0084732E"/>
    <w:rsid w:val="008477EA"/>
    <w:rsid w:val="00847BE2"/>
    <w:rsid w:val="00851EEE"/>
    <w:rsid w:val="00852CF4"/>
    <w:rsid w:val="0085312C"/>
    <w:rsid w:val="008534EE"/>
    <w:rsid w:val="008536C5"/>
    <w:rsid w:val="00853714"/>
    <w:rsid w:val="0085409E"/>
    <w:rsid w:val="0085437A"/>
    <w:rsid w:val="00854D67"/>
    <w:rsid w:val="0085560A"/>
    <w:rsid w:val="0085735A"/>
    <w:rsid w:val="00857605"/>
    <w:rsid w:val="00863DF3"/>
    <w:rsid w:val="00863F80"/>
    <w:rsid w:val="00864581"/>
    <w:rsid w:val="008657EA"/>
    <w:rsid w:val="00865839"/>
    <w:rsid w:val="00865EAE"/>
    <w:rsid w:val="008672B1"/>
    <w:rsid w:val="00872108"/>
    <w:rsid w:val="00873A99"/>
    <w:rsid w:val="00875741"/>
    <w:rsid w:val="008760D6"/>
    <w:rsid w:val="008779C7"/>
    <w:rsid w:val="008801CD"/>
    <w:rsid w:val="00881CDB"/>
    <w:rsid w:val="008838ED"/>
    <w:rsid w:val="00883ADF"/>
    <w:rsid w:val="00884540"/>
    <w:rsid w:val="00885828"/>
    <w:rsid w:val="008867F3"/>
    <w:rsid w:val="00886D0F"/>
    <w:rsid w:val="008872C0"/>
    <w:rsid w:val="008874B1"/>
    <w:rsid w:val="00891BF5"/>
    <w:rsid w:val="00891DF0"/>
    <w:rsid w:val="0089220B"/>
    <w:rsid w:val="008926D6"/>
    <w:rsid w:val="00893DDF"/>
    <w:rsid w:val="00894C23"/>
    <w:rsid w:val="008966BA"/>
    <w:rsid w:val="00896972"/>
    <w:rsid w:val="00896BA9"/>
    <w:rsid w:val="008972F4"/>
    <w:rsid w:val="008A08E0"/>
    <w:rsid w:val="008A4CEC"/>
    <w:rsid w:val="008A5EAD"/>
    <w:rsid w:val="008A6AAF"/>
    <w:rsid w:val="008B0F76"/>
    <w:rsid w:val="008B14D3"/>
    <w:rsid w:val="008B1801"/>
    <w:rsid w:val="008B1AE1"/>
    <w:rsid w:val="008B2974"/>
    <w:rsid w:val="008B5047"/>
    <w:rsid w:val="008B5BC0"/>
    <w:rsid w:val="008B74D2"/>
    <w:rsid w:val="008C1A72"/>
    <w:rsid w:val="008C33AE"/>
    <w:rsid w:val="008C33CC"/>
    <w:rsid w:val="008C34A1"/>
    <w:rsid w:val="008C3B38"/>
    <w:rsid w:val="008C3CD2"/>
    <w:rsid w:val="008C4F63"/>
    <w:rsid w:val="008C6997"/>
    <w:rsid w:val="008C7395"/>
    <w:rsid w:val="008D0295"/>
    <w:rsid w:val="008D1084"/>
    <w:rsid w:val="008D19AD"/>
    <w:rsid w:val="008D1F76"/>
    <w:rsid w:val="008D250D"/>
    <w:rsid w:val="008D3A0E"/>
    <w:rsid w:val="008D454C"/>
    <w:rsid w:val="008D49C9"/>
    <w:rsid w:val="008D4B0B"/>
    <w:rsid w:val="008D6E6A"/>
    <w:rsid w:val="008D7E02"/>
    <w:rsid w:val="008E0EC6"/>
    <w:rsid w:val="008E1734"/>
    <w:rsid w:val="008E3F11"/>
    <w:rsid w:val="008E4574"/>
    <w:rsid w:val="008E5794"/>
    <w:rsid w:val="008E722A"/>
    <w:rsid w:val="008F0B93"/>
    <w:rsid w:val="008F247F"/>
    <w:rsid w:val="008F4DFA"/>
    <w:rsid w:val="008F5DBD"/>
    <w:rsid w:val="008F5FE4"/>
    <w:rsid w:val="008F6060"/>
    <w:rsid w:val="008F6425"/>
    <w:rsid w:val="00900670"/>
    <w:rsid w:val="00902B73"/>
    <w:rsid w:val="00902FAA"/>
    <w:rsid w:val="00903F6C"/>
    <w:rsid w:val="00905936"/>
    <w:rsid w:val="00906191"/>
    <w:rsid w:val="00906BF0"/>
    <w:rsid w:val="00910C69"/>
    <w:rsid w:val="00912003"/>
    <w:rsid w:val="009124E5"/>
    <w:rsid w:val="00912566"/>
    <w:rsid w:val="00915229"/>
    <w:rsid w:val="0091523F"/>
    <w:rsid w:val="009158CF"/>
    <w:rsid w:val="00915922"/>
    <w:rsid w:val="009171E6"/>
    <w:rsid w:val="00921272"/>
    <w:rsid w:val="00922550"/>
    <w:rsid w:val="00923267"/>
    <w:rsid w:val="0092348E"/>
    <w:rsid w:val="009237F7"/>
    <w:rsid w:val="00923CC9"/>
    <w:rsid w:val="00925166"/>
    <w:rsid w:val="00925234"/>
    <w:rsid w:val="00925C61"/>
    <w:rsid w:val="0092612B"/>
    <w:rsid w:val="00926FA8"/>
    <w:rsid w:val="009305ED"/>
    <w:rsid w:val="00930E53"/>
    <w:rsid w:val="00931AB4"/>
    <w:rsid w:val="00933678"/>
    <w:rsid w:val="00935394"/>
    <w:rsid w:val="0093743F"/>
    <w:rsid w:val="00941E79"/>
    <w:rsid w:val="009426CF"/>
    <w:rsid w:val="00942782"/>
    <w:rsid w:val="00942808"/>
    <w:rsid w:val="00942867"/>
    <w:rsid w:val="00942BFB"/>
    <w:rsid w:val="00943319"/>
    <w:rsid w:val="00944300"/>
    <w:rsid w:val="009467E5"/>
    <w:rsid w:val="0094739C"/>
    <w:rsid w:val="009473E6"/>
    <w:rsid w:val="00947652"/>
    <w:rsid w:val="00953A9B"/>
    <w:rsid w:val="00955307"/>
    <w:rsid w:val="00955731"/>
    <w:rsid w:val="00955890"/>
    <w:rsid w:val="00955F67"/>
    <w:rsid w:val="0095729E"/>
    <w:rsid w:val="00957441"/>
    <w:rsid w:val="0095757D"/>
    <w:rsid w:val="009601B7"/>
    <w:rsid w:val="00960DEA"/>
    <w:rsid w:val="009612E0"/>
    <w:rsid w:val="00962DA9"/>
    <w:rsid w:val="009630F7"/>
    <w:rsid w:val="00963B59"/>
    <w:rsid w:val="00965322"/>
    <w:rsid w:val="0096580F"/>
    <w:rsid w:val="00965A84"/>
    <w:rsid w:val="00966B8D"/>
    <w:rsid w:val="00967B68"/>
    <w:rsid w:val="00970D03"/>
    <w:rsid w:val="00973F2D"/>
    <w:rsid w:val="0097593A"/>
    <w:rsid w:val="00975A77"/>
    <w:rsid w:val="00976E7C"/>
    <w:rsid w:val="00977190"/>
    <w:rsid w:val="009811E6"/>
    <w:rsid w:val="00981A12"/>
    <w:rsid w:val="00981E7F"/>
    <w:rsid w:val="00981F1F"/>
    <w:rsid w:val="0098203D"/>
    <w:rsid w:val="00983584"/>
    <w:rsid w:val="009843EA"/>
    <w:rsid w:val="0098441A"/>
    <w:rsid w:val="009851B9"/>
    <w:rsid w:val="0098642E"/>
    <w:rsid w:val="009867B9"/>
    <w:rsid w:val="00986B7A"/>
    <w:rsid w:val="00987F26"/>
    <w:rsid w:val="00990132"/>
    <w:rsid w:val="00990450"/>
    <w:rsid w:val="00991B43"/>
    <w:rsid w:val="0099204C"/>
    <w:rsid w:val="00992228"/>
    <w:rsid w:val="009945F1"/>
    <w:rsid w:val="00996EC2"/>
    <w:rsid w:val="00997269"/>
    <w:rsid w:val="009A0B0B"/>
    <w:rsid w:val="009A107D"/>
    <w:rsid w:val="009A3D54"/>
    <w:rsid w:val="009A3F6E"/>
    <w:rsid w:val="009A475F"/>
    <w:rsid w:val="009A51F5"/>
    <w:rsid w:val="009A58F3"/>
    <w:rsid w:val="009A5BEC"/>
    <w:rsid w:val="009A7B39"/>
    <w:rsid w:val="009B0174"/>
    <w:rsid w:val="009B078C"/>
    <w:rsid w:val="009B0F59"/>
    <w:rsid w:val="009B1C1A"/>
    <w:rsid w:val="009B41A0"/>
    <w:rsid w:val="009B4710"/>
    <w:rsid w:val="009B48C0"/>
    <w:rsid w:val="009B5186"/>
    <w:rsid w:val="009B594C"/>
    <w:rsid w:val="009C2023"/>
    <w:rsid w:val="009C5FCB"/>
    <w:rsid w:val="009C6F21"/>
    <w:rsid w:val="009C7CCF"/>
    <w:rsid w:val="009C7F20"/>
    <w:rsid w:val="009D0680"/>
    <w:rsid w:val="009D0EB5"/>
    <w:rsid w:val="009D1170"/>
    <w:rsid w:val="009D1CA7"/>
    <w:rsid w:val="009D250D"/>
    <w:rsid w:val="009D387E"/>
    <w:rsid w:val="009D3992"/>
    <w:rsid w:val="009D43EF"/>
    <w:rsid w:val="009E0B23"/>
    <w:rsid w:val="009E1005"/>
    <w:rsid w:val="009E2E3E"/>
    <w:rsid w:val="009E3036"/>
    <w:rsid w:val="009E4953"/>
    <w:rsid w:val="009E5DC2"/>
    <w:rsid w:val="009E70D5"/>
    <w:rsid w:val="009E79F2"/>
    <w:rsid w:val="009F0076"/>
    <w:rsid w:val="009F030C"/>
    <w:rsid w:val="009F10CB"/>
    <w:rsid w:val="009F44D0"/>
    <w:rsid w:val="009F76FE"/>
    <w:rsid w:val="009F7A31"/>
    <w:rsid w:val="009F7CD3"/>
    <w:rsid w:val="00A00FF5"/>
    <w:rsid w:val="00A02C6D"/>
    <w:rsid w:val="00A02F38"/>
    <w:rsid w:val="00A0421C"/>
    <w:rsid w:val="00A0462C"/>
    <w:rsid w:val="00A047C3"/>
    <w:rsid w:val="00A04D75"/>
    <w:rsid w:val="00A05276"/>
    <w:rsid w:val="00A076F2"/>
    <w:rsid w:val="00A079CC"/>
    <w:rsid w:val="00A1135E"/>
    <w:rsid w:val="00A116C2"/>
    <w:rsid w:val="00A1215A"/>
    <w:rsid w:val="00A12CE9"/>
    <w:rsid w:val="00A12E57"/>
    <w:rsid w:val="00A1395F"/>
    <w:rsid w:val="00A1478E"/>
    <w:rsid w:val="00A1483A"/>
    <w:rsid w:val="00A14C81"/>
    <w:rsid w:val="00A16B24"/>
    <w:rsid w:val="00A2046A"/>
    <w:rsid w:val="00A21712"/>
    <w:rsid w:val="00A223A6"/>
    <w:rsid w:val="00A22981"/>
    <w:rsid w:val="00A23570"/>
    <w:rsid w:val="00A23EA0"/>
    <w:rsid w:val="00A256FE"/>
    <w:rsid w:val="00A30082"/>
    <w:rsid w:val="00A30A87"/>
    <w:rsid w:val="00A30B60"/>
    <w:rsid w:val="00A34751"/>
    <w:rsid w:val="00A36815"/>
    <w:rsid w:val="00A36919"/>
    <w:rsid w:val="00A36A0B"/>
    <w:rsid w:val="00A36D41"/>
    <w:rsid w:val="00A36D51"/>
    <w:rsid w:val="00A37EB1"/>
    <w:rsid w:val="00A40632"/>
    <w:rsid w:val="00A41D00"/>
    <w:rsid w:val="00A421F1"/>
    <w:rsid w:val="00A42C2C"/>
    <w:rsid w:val="00A430D2"/>
    <w:rsid w:val="00A43EB4"/>
    <w:rsid w:val="00A44B33"/>
    <w:rsid w:val="00A458FC"/>
    <w:rsid w:val="00A45B41"/>
    <w:rsid w:val="00A460CE"/>
    <w:rsid w:val="00A47145"/>
    <w:rsid w:val="00A50324"/>
    <w:rsid w:val="00A51258"/>
    <w:rsid w:val="00A523C4"/>
    <w:rsid w:val="00A55504"/>
    <w:rsid w:val="00A5609B"/>
    <w:rsid w:val="00A56BFB"/>
    <w:rsid w:val="00A63F98"/>
    <w:rsid w:val="00A642CE"/>
    <w:rsid w:val="00A650EE"/>
    <w:rsid w:val="00A66B43"/>
    <w:rsid w:val="00A70F84"/>
    <w:rsid w:val="00A71D64"/>
    <w:rsid w:val="00A73374"/>
    <w:rsid w:val="00A7499B"/>
    <w:rsid w:val="00A76BB1"/>
    <w:rsid w:val="00A77967"/>
    <w:rsid w:val="00A8003E"/>
    <w:rsid w:val="00A80368"/>
    <w:rsid w:val="00A81EBC"/>
    <w:rsid w:val="00A82346"/>
    <w:rsid w:val="00A84064"/>
    <w:rsid w:val="00A84583"/>
    <w:rsid w:val="00A8492A"/>
    <w:rsid w:val="00A84B10"/>
    <w:rsid w:val="00A8526C"/>
    <w:rsid w:val="00A85519"/>
    <w:rsid w:val="00A861E3"/>
    <w:rsid w:val="00A87661"/>
    <w:rsid w:val="00A91E5C"/>
    <w:rsid w:val="00A93B83"/>
    <w:rsid w:val="00A93E7C"/>
    <w:rsid w:val="00A93EBC"/>
    <w:rsid w:val="00A946AA"/>
    <w:rsid w:val="00A97D39"/>
    <w:rsid w:val="00AA02F1"/>
    <w:rsid w:val="00AA06AE"/>
    <w:rsid w:val="00AA20FD"/>
    <w:rsid w:val="00AA3C59"/>
    <w:rsid w:val="00AA3FBF"/>
    <w:rsid w:val="00AA76B3"/>
    <w:rsid w:val="00AA7A75"/>
    <w:rsid w:val="00AB03D3"/>
    <w:rsid w:val="00AB0DAB"/>
    <w:rsid w:val="00AB160E"/>
    <w:rsid w:val="00AB1D15"/>
    <w:rsid w:val="00AB29AC"/>
    <w:rsid w:val="00AB3128"/>
    <w:rsid w:val="00AB3447"/>
    <w:rsid w:val="00AC04A6"/>
    <w:rsid w:val="00AC14EA"/>
    <w:rsid w:val="00AC153F"/>
    <w:rsid w:val="00AC1D79"/>
    <w:rsid w:val="00AC4913"/>
    <w:rsid w:val="00AC5CB8"/>
    <w:rsid w:val="00AC6332"/>
    <w:rsid w:val="00AC7A6A"/>
    <w:rsid w:val="00AC7E7C"/>
    <w:rsid w:val="00AD05A2"/>
    <w:rsid w:val="00AD0859"/>
    <w:rsid w:val="00AD24FE"/>
    <w:rsid w:val="00AD3FCD"/>
    <w:rsid w:val="00AD4F8E"/>
    <w:rsid w:val="00AD5CCC"/>
    <w:rsid w:val="00AD5E76"/>
    <w:rsid w:val="00AD6604"/>
    <w:rsid w:val="00AD6A02"/>
    <w:rsid w:val="00AD6A99"/>
    <w:rsid w:val="00AD6F13"/>
    <w:rsid w:val="00AD731D"/>
    <w:rsid w:val="00AD7A29"/>
    <w:rsid w:val="00AE105F"/>
    <w:rsid w:val="00AE149F"/>
    <w:rsid w:val="00AE15E5"/>
    <w:rsid w:val="00AE23A1"/>
    <w:rsid w:val="00AE2981"/>
    <w:rsid w:val="00AE3AF7"/>
    <w:rsid w:val="00AE3FF6"/>
    <w:rsid w:val="00AE43D1"/>
    <w:rsid w:val="00AE691C"/>
    <w:rsid w:val="00AE6EF3"/>
    <w:rsid w:val="00AE739B"/>
    <w:rsid w:val="00AF061D"/>
    <w:rsid w:val="00AF1971"/>
    <w:rsid w:val="00AF27AD"/>
    <w:rsid w:val="00AF3BA5"/>
    <w:rsid w:val="00AF590F"/>
    <w:rsid w:val="00AF74E3"/>
    <w:rsid w:val="00B002DC"/>
    <w:rsid w:val="00B014A9"/>
    <w:rsid w:val="00B03298"/>
    <w:rsid w:val="00B03D5F"/>
    <w:rsid w:val="00B04E9F"/>
    <w:rsid w:val="00B07B82"/>
    <w:rsid w:val="00B1035C"/>
    <w:rsid w:val="00B105EB"/>
    <w:rsid w:val="00B1255B"/>
    <w:rsid w:val="00B12894"/>
    <w:rsid w:val="00B1394D"/>
    <w:rsid w:val="00B14D49"/>
    <w:rsid w:val="00B15A3F"/>
    <w:rsid w:val="00B172DC"/>
    <w:rsid w:val="00B1753E"/>
    <w:rsid w:val="00B22B08"/>
    <w:rsid w:val="00B23B50"/>
    <w:rsid w:val="00B24B7F"/>
    <w:rsid w:val="00B25FD1"/>
    <w:rsid w:val="00B274BB"/>
    <w:rsid w:val="00B27E2C"/>
    <w:rsid w:val="00B30D65"/>
    <w:rsid w:val="00B316B5"/>
    <w:rsid w:val="00B34163"/>
    <w:rsid w:val="00B3671A"/>
    <w:rsid w:val="00B36F18"/>
    <w:rsid w:val="00B40669"/>
    <w:rsid w:val="00B4157D"/>
    <w:rsid w:val="00B4248E"/>
    <w:rsid w:val="00B42D60"/>
    <w:rsid w:val="00B45A98"/>
    <w:rsid w:val="00B50A0F"/>
    <w:rsid w:val="00B52369"/>
    <w:rsid w:val="00B552E4"/>
    <w:rsid w:val="00B55FC6"/>
    <w:rsid w:val="00B566DF"/>
    <w:rsid w:val="00B56C93"/>
    <w:rsid w:val="00B57904"/>
    <w:rsid w:val="00B602B9"/>
    <w:rsid w:val="00B6140F"/>
    <w:rsid w:val="00B61A4D"/>
    <w:rsid w:val="00B62497"/>
    <w:rsid w:val="00B63069"/>
    <w:rsid w:val="00B630D5"/>
    <w:rsid w:val="00B63A30"/>
    <w:rsid w:val="00B65677"/>
    <w:rsid w:val="00B6709B"/>
    <w:rsid w:val="00B67E9C"/>
    <w:rsid w:val="00B71019"/>
    <w:rsid w:val="00B7631D"/>
    <w:rsid w:val="00B77978"/>
    <w:rsid w:val="00B81BDA"/>
    <w:rsid w:val="00B81C45"/>
    <w:rsid w:val="00B81CB6"/>
    <w:rsid w:val="00B82807"/>
    <w:rsid w:val="00B8328A"/>
    <w:rsid w:val="00B832CF"/>
    <w:rsid w:val="00B837FD"/>
    <w:rsid w:val="00B84A8D"/>
    <w:rsid w:val="00B85076"/>
    <w:rsid w:val="00B85792"/>
    <w:rsid w:val="00B858CB"/>
    <w:rsid w:val="00B87976"/>
    <w:rsid w:val="00B90441"/>
    <w:rsid w:val="00B90E24"/>
    <w:rsid w:val="00B92DF3"/>
    <w:rsid w:val="00B9321B"/>
    <w:rsid w:val="00B95447"/>
    <w:rsid w:val="00B95482"/>
    <w:rsid w:val="00B9629F"/>
    <w:rsid w:val="00B966FA"/>
    <w:rsid w:val="00BA2100"/>
    <w:rsid w:val="00BA22B2"/>
    <w:rsid w:val="00BA2557"/>
    <w:rsid w:val="00BA370E"/>
    <w:rsid w:val="00BB08DE"/>
    <w:rsid w:val="00BB1120"/>
    <w:rsid w:val="00BB1FE6"/>
    <w:rsid w:val="00BB3BF4"/>
    <w:rsid w:val="00BB4270"/>
    <w:rsid w:val="00BB51F3"/>
    <w:rsid w:val="00BB7535"/>
    <w:rsid w:val="00BB79D6"/>
    <w:rsid w:val="00BB7DF5"/>
    <w:rsid w:val="00BC00A3"/>
    <w:rsid w:val="00BC054A"/>
    <w:rsid w:val="00BC0639"/>
    <w:rsid w:val="00BC37B9"/>
    <w:rsid w:val="00BC4345"/>
    <w:rsid w:val="00BC43BB"/>
    <w:rsid w:val="00BC697F"/>
    <w:rsid w:val="00BC7E9F"/>
    <w:rsid w:val="00BC7F52"/>
    <w:rsid w:val="00BD015C"/>
    <w:rsid w:val="00BD034F"/>
    <w:rsid w:val="00BD1C6D"/>
    <w:rsid w:val="00BD254D"/>
    <w:rsid w:val="00BD3FAD"/>
    <w:rsid w:val="00BD6764"/>
    <w:rsid w:val="00BD7E43"/>
    <w:rsid w:val="00BE03B9"/>
    <w:rsid w:val="00BE0411"/>
    <w:rsid w:val="00BE0F01"/>
    <w:rsid w:val="00BE1281"/>
    <w:rsid w:val="00BE1839"/>
    <w:rsid w:val="00BE1A97"/>
    <w:rsid w:val="00BE1ED6"/>
    <w:rsid w:val="00BE2724"/>
    <w:rsid w:val="00BE3EF7"/>
    <w:rsid w:val="00BE428D"/>
    <w:rsid w:val="00BE5056"/>
    <w:rsid w:val="00BE5C61"/>
    <w:rsid w:val="00BE7F79"/>
    <w:rsid w:val="00BF205A"/>
    <w:rsid w:val="00BF5736"/>
    <w:rsid w:val="00BF6B82"/>
    <w:rsid w:val="00BF6C85"/>
    <w:rsid w:val="00BF70C5"/>
    <w:rsid w:val="00C00542"/>
    <w:rsid w:val="00C00B01"/>
    <w:rsid w:val="00C00DF8"/>
    <w:rsid w:val="00C012E6"/>
    <w:rsid w:val="00C0195A"/>
    <w:rsid w:val="00C023C9"/>
    <w:rsid w:val="00C03AA4"/>
    <w:rsid w:val="00C07C34"/>
    <w:rsid w:val="00C11402"/>
    <w:rsid w:val="00C12C9A"/>
    <w:rsid w:val="00C12D7B"/>
    <w:rsid w:val="00C1313C"/>
    <w:rsid w:val="00C15301"/>
    <w:rsid w:val="00C15D52"/>
    <w:rsid w:val="00C17B9A"/>
    <w:rsid w:val="00C2063A"/>
    <w:rsid w:val="00C214D7"/>
    <w:rsid w:val="00C22511"/>
    <w:rsid w:val="00C225E6"/>
    <w:rsid w:val="00C228F5"/>
    <w:rsid w:val="00C22EBA"/>
    <w:rsid w:val="00C239A1"/>
    <w:rsid w:val="00C2492C"/>
    <w:rsid w:val="00C27DAB"/>
    <w:rsid w:val="00C322C5"/>
    <w:rsid w:val="00C3293F"/>
    <w:rsid w:val="00C33CF9"/>
    <w:rsid w:val="00C36FD0"/>
    <w:rsid w:val="00C37693"/>
    <w:rsid w:val="00C4384C"/>
    <w:rsid w:val="00C439FB"/>
    <w:rsid w:val="00C446E5"/>
    <w:rsid w:val="00C459BF"/>
    <w:rsid w:val="00C46A5D"/>
    <w:rsid w:val="00C536C4"/>
    <w:rsid w:val="00C53856"/>
    <w:rsid w:val="00C5525A"/>
    <w:rsid w:val="00C561A0"/>
    <w:rsid w:val="00C575DC"/>
    <w:rsid w:val="00C60DF8"/>
    <w:rsid w:val="00C6211E"/>
    <w:rsid w:val="00C63B95"/>
    <w:rsid w:val="00C63CDE"/>
    <w:rsid w:val="00C64A1B"/>
    <w:rsid w:val="00C64E5F"/>
    <w:rsid w:val="00C65FAF"/>
    <w:rsid w:val="00C66259"/>
    <w:rsid w:val="00C66ECD"/>
    <w:rsid w:val="00C70A61"/>
    <w:rsid w:val="00C70DEF"/>
    <w:rsid w:val="00C71440"/>
    <w:rsid w:val="00C71A3E"/>
    <w:rsid w:val="00C722DE"/>
    <w:rsid w:val="00C724D9"/>
    <w:rsid w:val="00C72671"/>
    <w:rsid w:val="00C73C33"/>
    <w:rsid w:val="00C7598B"/>
    <w:rsid w:val="00C76791"/>
    <w:rsid w:val="00C77013"/>
    <w:rsid w:val="00C7791B"/>
    <w:rsid w:val="00C80033"/>
    <w:rsid w:val="00C8076F"/>
    <w:rsid w:val="00C8237F"/>
    <w:rsid w:val="00C83716"/>
    <w:rsid w:val="00C83D12"/>
    <w:rsid w:val="00C841C1"/>
    <w:rsid w:val="00C84E37"/>
    <w:rsid w:val="00C851B1"/>
    <w:rsid w:val="00C85877"/>
    <w:rsid w:val="00C85DAF"/>
    <w:rsid w:val="00C85E3E"/>
    <w:rsid w:val="00C86602"/>
    <w:rsid w:val="00C86B88"/>
    <w:rsid w:val="00C8702A"/>
    <w:rsid w:val="00C90D45"/>
    <w:rsid w:val="00C90DA1"/>
    <w:rsid w:val="00C90EBF"/>
    <w:rsid w:val="00C91B8A"/>
    <w:rsid w:val="00C9283E"/>
    <w:rsid w:val="00C92C60"/>
    <w:rsid w:val="00C92FF8"/>
    <w:rsid w:val="00C96BF1"/>
    <w:rsid w:val="00C9715C"/>
    <w:rsid w:val="00C97263"/>
    <w:rsid w:val="00C9754E"/>
    <w:rsid w:val="00C97A3E"/>
    <w:rsid w:val="00CA03E2"/>
    <w:rsid w:val="00CA0DD0"/>
    <w:rsid w:val="00CA0E79"/>
    <w:rsid w:val="00CA0EE9"/>
    <w:rsid w:val="00CA1188"/>
    <w:rsid w:val="00CA134E"/>
    <w:rsid w:val="00CA2522"/>
    <w:rsid w:val="00CA25FA"/>
    <w:rsid w:val="00CB00F1"/>
    <w:rsid w:val="00CB1A21"/>
    <w:rsid w:val="00CB23FA"/>
    <w:rsid w:val="00CB48D4"/>
    <w:rsid w:val="00CB4A27"/>
    <w:rsid w:val="00CB4E3D"/>
    <w:rsid w:val="00CB5051"/>
    <w:rsid w:val="00CB6090"/>
    <w:rsid w:val="00CC0077"/>
    <w:rsid w:val="00CC1069"/>
    <w:rsid w:val="00CC2340"/>
    <w:rsid w:val="00CC2F62"/>
    <w:rsid w:val="00CC39EE"/>
    <w:rsid w:val="00CC3C66"/>
    <w:rsid w:val="00CC4ED0"/>
    <w:rsid w:val="00CC6705"/>
    <w:rsid w:val="00CC6DEB"/>
    <w:rsid w:val="00CC7801"/>
    <w:rsid w:val="00CC7F2A"/>
    <w:rsid w:val="00CD1CBC"/>
    <w:rsid w:val="00CD39C8"/>
    <w:rsid w:val="00CD48A4"/>
    <w:rsid w:val="00CD50FC"/>
    <w:rsid w:val="00CD5B99"/>
    <w:rsid w:val="00CD5BA6"/>
    <w:rsid w:val="00CD6FF5"/>
    <w:rsid w:val="00CD7589"/>
    <w:rsid w:val="00CD7990"/>
    <w:rsid w:val="00CE082C"/>
    <w:rsid w:val="00CE1651"/>
    <w:rsid w:val="00CE179E"/>
    <w:rsid w:val="00CE1F96"/>
    <w:rsid w:val="00CE24D8"/>
    <w:rsid w:val="00CE265B"/>
    <w:rsid w:val="00CE3B3A"/>
    <w:rsid w:val="00CE45FD"/>
    <w:rsid w:val="00CE6D58"/>
    <w:rsid w:val="00CE72EE"/>
    <w:rsid w:val="00CE7FFA"/>
    <w:rsid w:val="00CF0710"/>
    <w:rsid w:val="00CF1747"/>
    <w:rsid w:val="00CF1892"/>
    <w:rsid w:val="00CF196F"/>
    <w:rsid w:val="00CF2A4C"/>
    <w:rsid w:val="00CF2E15"/>
    <w:rsid w:val="00CF43EC"/>
    <w:rsid w:val="00CF4903"/>
    <w:rsid w:val="00CF5B7E"/>
    <w:rsid w:val="00CF6391"/>
    <w:rsid w:val="00CF6A73"/>
    <w:rsid w:val="00CF750D"/>
    <w:rsid w:val="00D0283F"/>
    <w:rsid w:val="00D04038"/>
    <w:rsid w:val="00D04B78"/>
    <w:rsid w:val="00D05109"/>
    <w:rsid w:val="00D05203"/>
    <w:rsid w:val="00D102DE"/>
    <w:rsid w:val="00D114E4"/>
    <w:rsid w:val="00D12722"/>
    <w:rsid w:val="00D12DF6"/>
    <w:rsid w:val="00D13713"/>
    <w:rsid w:val="00D14B31"/>
    <w:rsid w:val="00D14EB4"/>
    <w:rsid w:val="00D16CF0"/>
    <w:rsid w:val="00D1747F"/>
    <w:rsid w:val="00D20C31"/>
    <w:rsid w:val="00D21265"/>
    <w:rsid w:val="00D22597"/>
    <w:rsid w:val="00D261DE"/>
    <w:rsid w:val="00D262EF"/>
    <w:rsid w:val="00D272BC"/>
    <w:rsid w:val="00D30AC8"/>
    <w:rsid w:val="00D32C5E"/>
    <w:rsid w:val="00D32D8F"/>
    <w:rsid w:val="00D34885"/>
    <w:rsid w:val="00D35281"/>
    <w:rsid w:val="00D35B56"/>
    <w:rsid w:val="00D35D72"/>
    <w:rsid w:val="00D40EDB"/>
    <w:rsid w:val="00D41F49"/>
    <w:rsid w:val="00D42483"/>
    <w:rsid w:val="00D43771"/>
    <w:rsid w:val="00D4583A"/>
    <w:rsid w:val="00D46747"/>
    <w:rsid w:val="00D4699E"/>
    <w:rsid w:val="00D46E94"/>
    <w:rsid w:val="00D47300"/>
    <w:rsid w:val="00D47FBF"/>
    <w:rsid w:val="00D53904"/>
    <w:rsid w:val="00D53FC7"/>
    <w:rsid w:val="00D54D0C"/>
    <w:rsid w:val="00D55BEE"/>
    <w:rsid w:val="00D569C5"/>
    <w:rsid w:val="00D570C6"/>
    <w:rsid w:val="00D60AA2"/>
    <w:rsid w:val="00D62D4E"/>
    <w:rsid w:val="00D6315C"/>
    <w:rsid w:val="00D65009"/>
    <w:rsid w:val="00D65E16"/>
    <w:rsid w:val="00D668E8"/>
    <w:rsid w:val="00D67245"/>
    <w:rsid w:val="00D67F06"/>
    <w:rsid w:val="00D7028C"/>
    <w:rsid w:val="00D7035E"/>
    <w:rsid w:val="00D71F2F"/>
    <w:rsid w:val="00D733C1"/>
    <w:rsid w:val="00D73AAC"/>
    <w:rsid w:val="00D7408F"/>
    <w:rsid w:val="00D75C2A"/>
    <w:rsid w:val="00D76EC5"/>
    <w:rsid w:val="00D80D57"/>
    <w:rsid w:val="00D81FE1"/>
    <w:rsid w:val="00D8219E"/>
    <w:rsid w:val="00D824D6"/>
    <w:rsid w:val="00D83954"/>
    <w:rsid w:val="00D84572"/>
    <w:rsid w:val="00D847AD"/>
    <w:rsid w:val="00D86A6B"/>
    <w:rsid w:val="00D87831"/>
    <w:rsid w:val="00D90FB1"/>
    <w:rsid w:val="00D91072"/>
    <w:rsid w:val="00D91BD2"/>
    <w:rsid w:val="00D92E8A"/>
    <w:rsid w:val="00D93C74"/>
    <w:rsid w:val="00D93F60"/>
    <w:rsid w:val="00D93FA7"/>
    <w:rsid w:val="00D94C11"/>
    <w:rsid w:val="00D966D1"/>
    <w:rsid w:val="00DA2111"/>
    <w:rsid w:val="00DA2399"/>
    <w:rsid w:val="00DA29AB"/>
    <w:rsid w:val="00DA29F2"/>
    <w:rsid w:val="00DA2EAA"/>
    <w:rsid w:val="00DA367B"/>
    <w:rsid w:val="00DA62B3"/>
    <w:rsid w:val="00DA7399"/>
    <w:rsid w:val="00DB0B04"/>
    <w:rsid w:val="00DB15FF"/>
    <w:rsid w:val="00DB6749"/>
    <w:rsid w:val="00DB6A9F"/>
    <w:rsid w:val="00DB6C20"/>
    <w:rsid w:val="00DB7322"/>
    <w:rsid w:val="00DB7E9F"/>
    <w:rsid w:val="00DC168B"/>
    <w:rsid w:val="00DC240E"/>
    <w:rsid w:val="00DC2789"/>
    <w:rsid w:val="00DC3DB4"/>
    <w:rsid w:val="00DC5BFA"/>
    <w:rsid w:val="00DC68C2"/>
    <w:rsid w:val="00DD0352"/>
    <w:rsid w:val="00DD12C7"/>
    <w:rsid w:val="00DD145E"/>
    <w:rsid w:val="00DD1C06"/>
    <w:rsid w:val="00DD22E3"/>
    <w:rsid w:val="00DD4370"/>
    <w:rsid w:val="00DD58FE"/>
    <w:rsid w:val="00DD5B50"/>
    <w:rsid w:val="00DD6145"/>
    <w:rsid w:val="00DD78BA"/>
    <w:rsid w:val="00DE0624"/>
    <w:rsid w:val="00DE063A"/>
    <w:rsid w:val="00DE2A61"/>
    <w:rsid w:val="00DE2BF2"/>
    <w:rsid w:val="00DE44D9"/>
    <w:rsid w:val="00DE4A52"/>
    <w:rsid w:val="00DE5C81"/>
    <w:rsid w:val="00DE5E63"/>
    <w:rsid w:val="00DE6455"/>
    <w:rsid w:val="00DE7695"/>
    <w:rsid w:val="00DE77EC"/>
    <w:rsid w:val="00DE7AD8"/>
    <w:rsid w:val="00DE7B0D"/>
    <w:rsid w:val="00DF04C3"/>
    <w:rsid w:val="00DF0B12"/>
    <w:rsid w:val="00DF1BFD"/>
    <w:rsid w:val="00DF4250"/>
    <w:rsid w:val="00DF4A56"/>
    <w:rsid w:val="00DF6235"/>
    <w:rsid w:val="00E041D2"/>
    <w:rsid w:val="00E04B90"/>
    <w:rsid w:val="00E04FC1"/>
    <w:rsid w:val="00E062BC"/>
    <w:rsid w:val="00E1111F"/>
    <w:rsid w:val="00E145E1"/>
    <w:rsid w:val="00E14D33"/>
    <w:rsid w:val="00E1639A"/>
    <w:rsid w:val="00E16AB3"/>
    <w:rsid w:val="00E17119"/>
    <w:rsid w:val="00E17C92"/>
    <w:rsid w:val="00E212EB"/>
    <w:rsid w:val="00E22463"/>
    <w:rsid w:val="00E22A55"/>
    <w:rsid w:val="00E254A3"/>
    <w:rsid w:val="00E256DD"/>
    <w:rsid w:val="00E27C6C"/>
    <w:rsid w:val="00E300E1"/>
    <w:rsid w:val="00E30544"/>
    <w:rsid w:val="00E309C9"/>
    <w:rsid w:val="00E32A9A"/>
    <w:rsid w:val="00E33794"/>
    <w:rsid w:val="00E33A9F"/>
    <w:rsid w:val="00E340EA"/>
    <w:rsid w:val="00E34467"/>
    <w:rsid w:val="00E36D18"/>
    <w:rsid w:val="00E3757B"/>
    <w:rsid w:val="00E37E93"/>
    <w:rsid w:val="00E37F5C"/>
    <w:rsid w:val="00E400D4"/>
    <w:rsid w:val="00E4048D"/>
    <w:rsid w:val="00E4129C"/>
    <w:rsid w:val="00E427B2"/>
    <w:rsid w:val="00E42B85"/>
    <w:rsid w:val="00E42D0B"/>
    <w:rsid w:val="00E447DF"/>
    <w:rsid w:val="00E45494"/>
    <w:rsid w:val="00E4584E"/>
    <w:rsid w:val="00E5015C"/>
    <w:rsid w:val="00E52AEA"/>
    <w:rsid w:val="00E54504"/>
    <w:rsid w:val="00E54ED6"/>
    <w:rsid w:val="00E560AA"/>
    <w:rsid w:val="00E57FA8"/>
    <w:rsid w:val="00E605CD"/>
    <w:rsid w:val="00E61D3D"/>
    <w:rsid w:val="00E63B64"/>
    <w:rsid w:val="00E63D2F"/>
    <w:rsid w:val="00E63FC2"/>
    <w:rsid w:val="00E64510"/>
    <w:rsid w:val="00E65B2D"/>
    <w:rsid w:val="00E672A7"/>
    <w:rsid w:val="00E704F8"/>
    <w:rsid w:val="00E71809"/>
    <w:rsid w:val="00E71FB8"/>
    <w:rsid w:val="00E729C3"/>
    <w:rsid w:val="00E755DF"/>
    <w:rsid w:val="00E7662D"/>
    <w:rsid w:val="00E81C81"/>
    <w:rsid w:val="00E81CE7"/>
    <w:rsid w:val="00E82B3A"/>
    <w:rsid w:val="00E82F8E"/>
    <w:rsid w:val="00E83E9F"/>
    <w:rsid w:val="00E84382"/>
    <w:rsid w:val="00E84B9A"/>
    <w:rsid w:val="00E8587F"/>
    <w:rsid w:val="00E86EA4"/>
    <w:rsid w:val="00E879B2"/>
    <w:rsid w:val="00E92413"/>
    <w:rsid w:val="00E94795"/>
    <w:rsid w:val="00E95454"/>
    <w:rsid w:val="00E955B2"/>
    <w:rsid w:val="00E95CA3"/>
    <w:rsid w:val="00E97C63"/>
    <w:rsid w:val="00EA066D"/>
    <w:rsid w:val="00EA0682"/>
    <w:rsid w:val="00EA0B50"/>
    <w:rsid w:val="00EA0F68"/>
    <w:rsid w:val="00EA43FD"/>
    <w:rsid w:val="00EA49C5"/>
    <w:rsid w:val="00EA543B"/>
    <w:rsid w:val="00EA608A"/>
    <w:rsid w:val="00EA6F32"/>
    <w:rsid w:val="00EA79FE"/>
    <w:rsid w:val="00EB1380"/>
    <w:rsid w:val="00EB2629"/>
    <w:rsid w:val="00EB3162"/>
    <w:rsid w:val="00EB3AED"/>
    <w:rsid w:val="00EB67C3"/>
    <w:rsid w:val="00EB73A2"/>
    <w:rsid w:val="00EB7F88"/>
    <w:rsid w:val="00EC1500"/>
    <w:rsid w:val="00EC1760"/>
    <w:rsid w:val="00EC18A6"/>
    <w:rsid w:val="00EC1DA6"/>
    <w:rsid w:val="00EC1E5F"/>
    <w:rsid w:val="00EC2150"/>
    <w:rsid w:val="00EC253F"/>
    <w:rsid w:val="00EC31EE"/>
    <w:rsid w:val="00EC4991"/>
    <w:rsid w:val="00EC53D7"/>
    <w:rsid w:val="00EC6309"/>
    <w:rsid w:val="00EC6486"/>
    <w:rsid w:val="00EC719F"/>
    <w:rsid w:val="00ED1139"/>
    <w:rsid w:val="00ED1CA3"/>
    <w:rsid w:val="00ED2299"/>
    <w:rsid w:val="00ED3CA9"/>
    <w:rsid w:val="00ED3F50"/>
    <w:rsid w:val="00ED44D3"/>
    <w:rsid w:val="00ED4DC6"/>
    <w:rsid w:val="00ED50EB"/>
    <w:rsid w:val="00ED5F7B"/>
    <w:rsid w:val="00ED6124"/>
    <w:rsid w:val="00ED6B5F"/>
    <w:rsid w:val="00ED705F"/>
    <w:rsid w:val="00ED78A1"/>
    <w:rsid w:val="00EE0DAB"/>
    <w:rsid w:val="00EE149C"/>
    <w:rsid w:val="00EE1B6E"/>
    <w:rsid w:val="00EE22E0"/>
    <w:rsid w:val="00EE288C"/>
    <w:rsid w:val="00EE2C92"/>
    <w:rsid w:val="00EE2E1A"/>
    <w:rsid w:val="00EE302F"/>
    <w:rsid w:val="00EE3F54"/>
    <w:rsid w:val="00EE43D9"/>
    <w:rsid w:val="00EE598C"/>
    <w:rsid w:val="00EE5D73"/>
    <w:rsid w:val="00EE6091"/>
    <w:rsid w:val="00EE6F3D"/>
    <w:rsid w:val="00EF0541"/>
    <w:rsid w:val="00EF1573"/>
    <w:rsid w:val="00EF2BB6"/>
    <w:rsid w:val="00F00008"/>
    <w:rsid w:val="00F00439"/>
    <w:rsid w:val="00F00D41"/>
    <w:rsid w:val="00F00D43"/>
    <w:rsid w:val="00F01546"/>
    <w:rsid w:val="00F01964"/>
    <w:rsid w:val="00F0552B"/>
    <w:rsid w:val="00F05572"/>
    <w:rsid w:val="00F0574C"/>
    <w:rsid w:val="00F10D8E"/>
    <w:rsid w:val="00F11517"/>
    <w:rsid w:val="00F11727"/>
    <w:rsid w:val="00F12038"/>
    <w:rsid w:val="00F1329D"/>
    <w:rsid w:val="00F147F5"/>
    <w:rsid w:val="00F16CB2"/>
    <w:rsid w:val="00F2032D"/>
    <w:rsid w:val="00F23BAB"/>
    <w:rsid w:val="00F23BB5"/>
    <w:rsid w:val="00F23FB1"/>
    <w:rsid w:val="00F24074"/>
    <w:rsid w:val="00F24F12"/>
    <w:rsid w:val="00F2527E"/>
    <w:rsid w:val="00F26547"/>
    <w:rsid w:val="00F303B0"/>
    <w:rsid w:val="00F30B0C"/>
    <w:rsid w:val="00F33498"/>
    <w:rsid w:val="00F3543E"/>
    <w:rsid w:val="00F35871"/>
    <w:rsid w:val="00F367D4"/>
    <w:rsid w:val="00F4009C"/>
    <w:rsid w:val="00F40782"/>
    <w:rsid w:val="00F407F1"/>
    <w:rsid w:val="00F411F2"/>
    <w:rsid w:val="00F421BA"/>
    <w:rsid w:val="00F439E3"/>
    <w:rsid w:val="00F455B8"/>
    <w:rsid w:val="00F45A02"/>
    <w:rsid w:val="00F46254"/>
    <w:rsid w:val="00F46CE2"/>
    <w:rsid w:val="00F477B5"/>
    <w:rsid w:val="00F47862"/>
    <w:rsid w:val="00F54725"/>
    <w:rsid w:val="00F55E34"/>
    <w:rsid w:val="00F55E5B"/>
    <w:rsid w:val="00F5790F"/>
    <w:rsid w:val="00F60583"/>
    <w:rsid w:val="00F6076C"/>
    <w:rsid w:val="00F62391"/>
    <w:rsid w:val="00F62F7B"/>
    <w:rsid w:val="00F6314C"/>
    <w:rsid w:val="00F63E63"/>
    <w:rsid w:val="00F641AD"/>
    <w:rsid w:val="00F647CC"/>
    <w:rsid w:val="00F648CE"/>
    <w:rsid w:val="00F648F1"/>
    <w:rsid w:val="00F65BE2"/>
    <w:rsid w:val="00F6632C"/>
    <w:rsid w:val="00F67523"/>
    <w:rsid w:val="00F67F9D"/>
    <w:rsid w:val="00F71BCC"/>
    <w:rsid w:val="00F72039"/>
    <w:rsid w:val="00F721C7"/>
    <w:rsid w:val="00F723F9"/>
    <w:rsid w:val="00F763A9"/>
    <w:rsid w:val="00F7687A"/>
    <w:rsid w:val="00F77083"/>
    <w:rsid w:val="00F77536"/>
    <w:rsid w:val="00F775F6"/>
    <w:rsid w:val="00F77C33"/>
    <w:rsid w:val="00F77EEC"/>
    <w:rsid w:val="00F80352"/>
    <w:rsid w:val="00F8090D"/>
    <w:rsid w:val="00F80AF3"/>
    <w:rsid w:val="00F80BB4"/>
    <w:rsid w:val="00F81A76"/>
    <w:rsid w:val="00F82728"/>
    <w:rsid w:val="00F83E2B"/>
    <w:rsid w:val="00F85514"/>
    <w:rsid w:val="00F85B3E"/>
    <w:rsid w:val="00F8678C"/>
    <w:rsid w:val="00F86C0C"/>
    <w:rsid w:val="00F905D8"/>
    <w:rsid w:val="00F90B21"/>
    <w:rsid w:val="00F913D1"/>
    <w:rsid w:val="00F91642"/>
    <w:rsid w:val="00F922F2"/>
    <w:rsid w:val="00F942D5"/>
    <w:rsid w:val="00F950EC"/>
    <w:rsid w:val="00F953FB"/>
    <w:rsid w:val="00F9565A"/>
    <w:rsid w:val="00FA05BB"/>
    <w:rsid w:val="00FA0EDF"/>
    <w:rsid w:val="00FA0FD9"/>
    <w:rsid w:val="00FA4D60"/>
    <w:rsid w:val="00FA5478"/>
    <w:rsid w:val="00FA59D3"/>
    <w:rsid w:val="00FA5BE9"/>
    <w:rsid w:val="00FA6DA3"/>
    <w:rsid w:val="00FA73A1"/>
    <w:rsid w:val="00FA74B8"/>
    <w:rsid w:val="00FA7F06"/>
    <w:rsid w:val="00FB097A"/>
    <w:rsid w:val="00FB1BD0"/>
    <w:rsid w:val="00FB3997"/>
    <w:rsid w:val="00FB41CF"/>
    <w:rsid w:val="00FB4234"/>
    <w:rsid w:val="00FB5132"/>
    <w:rsid w:val="00FB5432"/>
    <w:rsid w:val="00FB714C"/>
    <w:rsid w:val="00FB7822"/>
    <w:rsid w:val="00FB796A"/>
    <w:rsid w:val="00FC03BC"/>
    <w:rsid w:val="00FC076C"/>
    <w:rsid w:val="00FC4432"/>
    <w:rsid w:val="00FC5F0F"/>
    <w:rsid w:val="00FC689C"/>
    <w:rsid w:val="00FC7A42"/>
    <w:rsid w:val="00FD63AD"/>
    <w:rsid w:val="00FD71F3"/>
    <w:rsid w:val="00FD7DE9"/>
    <w:rsid w:val="00FE1F9B"/>
    <w:rsid w:val="00FE236B"/>
    <w:rsid w:val="00FE2C67"/>
    <w:rsid w:val="00FE5F3D"/>
    <w:rsid w:val="00FE7262"/>
    <w:rsid w:val="00FF0225"/>
    <w:rsid w:val="00FF0337"/>
    <w:rsid w:val="00FF06D2"/>
    <w:rsid w:val="00FF2449"/>
    <w:rsid w:val="00FF2BC6"/>
    <w:rsid w:val="00FF3ED5"/>
    <w:rsid w:val="00FF4351"/>
    <w:rsid w:val="00FF437E"/>
    <w:rsid w:val="00FF65FE"/>
    <w:rsid w:val="00FF67E1"/>
    <w:rsid w:val="00FF7C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79E6CD"/>
  <w15:docId w15:val="{59F941FF-8F23-46F9-9761-3092EB7F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42B8B"/>
    <w:rPr>
      <w:rFonts w:ascii="Arial" w:hAnsi="Arial"/>
    </w:rPr>
  </w:style>
  <w:style w:type="paragraph" w:styleId="Kop1">
    <w:name w:val="heading 1"/>
    <w:aliases w:val="Kop 1 - nummerniveau 1,nummer"/>
    <w:basedOn w:val="Standaard"/>
    <w:next w:val="Standaard"/>
    <w:link w:val="Kop1Char"/>
    <w:uiPriority w:val="1"/>
    <w:qFormat/>
    <w:rsid w:val="00242B8B"/>
    <w:pPr>
      <w:keepNext/>
      <w:numPr>
        <w:numId w:val="3"/>
      </w:numPr>
      <w:tabs>
        <w:tab w:val="left" w:pos="2835"/>
      </w:tabs>
      <w:spacing w:before="480" w:after="240"/>
      <w:outlineLvl w:val="0"/>
    </w:pPr>
    <w:rPr>
      <w:b/>
      <w:kern w:val="28"/>
      <w:sz w:val="36"/>
    </w:rPr>
  </w:style>
  <w:style w:type="paragraph" w:styleId="Kop2">
    <w:name w:val="heading 2"/>
    <w:aliases w:val="Paragraafkop,Kop 2 - nummerniveau 2"/>
    <w:basedOn w:val="Standaard"/>
    <w:next w:val="Standaard"/>
    <w:link w:val="Kop2Char"/>
    <w:uiPriority w:val="1"/>
    <w:qFormat/>
    <w:rsid w:val="00A5609B"/>
    <w:pPr>
      <w:widowControl w:val="0"/>
      <w:numPr>
        <w:ilvl w:val="1"/>
        <w:numId w:val="3"/>
      </w:numPr>
      <w:spacing w:before="480" w:after="240"/>
      <w:outlineLvl w:val="1"/>
    </w:pPr>
    <w:rPr>
      <w:b/>
      <w:sz w:val="28"/>
    </w:rPr>
  </w:style>
  <w:style w:type="paragraph" w:styleId="Kop3">
    <w:name w:val="heading 3"/>
    <w:aliases w:val="Kop 3 - nummerniveau 3"/>
    <w:basedOn w:val="Standaard"/>
    <w:next w:val="Standaard"/>
    <w:uiPriority w:val="9"/>
    <w:qFormat/>
    <w:rsid w:val="00242B8B"/>
    <w:pPr>
      <w:keepNext/>
      <w:keepLines/>
      <w:numPr>
        <w:ilvl w:val="2"/>
        <w:numId w:val="3"/>
      </w:numPr>
      <w:spacing w:before="240" w:after="60"/>
      <w:outlineLvl w:val="2"/>
    </w:pPr>
    <w:rPr>
      <w:b/>
    </w:rPr>
  </w:style>
  <w:style w:type="paragraph" w:styleId="Kop4">
    <w:name w:val="heading 4"/>
    <w:basedOn w:val="Standaard"/>
    <w:next w:val="Standaard"/>
    <w:uiPriority w:val="9"/>
    <w:qFormat/>
    <w:rsid w:val="00242B8B"/>
    <w:pPr>
      <w:keepNext/>
      <w:keepLines/>
      <w:numPr>
        <w:ilvl w:val="3"/>
        <w:numId w:val="3"/>
      </w:numPr>
      <w:spacing w:before="240" w:after="60"/>
      <w:outlineLvl w:val="3"/>
    </w:pPr>
    <w:rPr>
      <w:b/>
    </w:rPr>
  </w:style>
  <w:style w:type="paragraph" w:styleId="Kop5">
    <w:name w:val="heading 5"/>
    <w:basedOn w:val="Standaard"/>
    <w:next w:val="Standaard"/>
    <w:uiPriority w:val="9"/>
    <w:qFormat/>
    <w:rsid w:val="00242B8B"/>
    <w:pPr>
      <w:keepNext/>
      <w:keepLines/>
      <w:spacing w:before="240" w:after="60"/>
      <w:outlineLvl w:val="4"/>
    </w:pPr>
    <w:rPr>
      <w:i/>
      <w:sz w:val="22"/>
    </w:rPr>
  </w:style>
  <w:style w:type="paragraph" w:styleId="Kop6">
    <w:name w:val="heading 6"/>
    <w:basedOn w:val="Standaard"/>
    <w:next w:val="Standaard"/>
    <w:link w:val="Kop6Char"/>
    <w:uiPriority w:val="9"/>
    <w:qFormat/>
    <w:rsid w:val="00242B8B"/>
    <w:pPr>
      <w:keepNext/>
      <w:keepLines/>
      <w:spacing w:before="240" w:after="60"/>
      <w:outlineLvl w:val="5"/>
    </w:pPr>
    <w:rPr>
      <w:i/>
    </w:rPr>
  </w:style>
  <w:style w:type="paragraph" w:styleId="Kop7">
    <w:name w:val="heading 7"/>
    <w:basedOn w:val="Standaard"/>
    <w:next w:val="Standaard"/>
    <w:uiPriority w:val="9"/>
    <w:qFormat/>
    <w:rsid w:val="00242B8B"/>
    <w:pPr>
      <w:keepNext/>
      <w:keepLines/>
      <w:outlineLvl w:val="6"/>
    </w:pPr>
    <w:rPr>
      <w:b/>
    </w:rPr>
  </w:style>
  <w:style w:type="paragraph" w:styleId="Kop8">
    <w:name w:val="heading 8"/>
    <w:basedOn w:val="Standaard"/>
    <w:next w:val="Standaard"/>
    <w:uiPriority w:val="9"/>
    <w:qFormat/>
    <w:rsid w:val="00242B8B"/>
    <w:pPr>
      <w:keepNext/>
      <w:keepLines/>
      <w:outlineLvl w:val="7"/>
    </w:pPr>
    <w:rPr>
      <w:b/>
      <w:i/>
      <w:sz w:val="18"/>
    </w:rPr>
  </w:style>
  <w:style w:type="paragraph" w:styleId="Kop9">
    <w:name w:val="heading 9"/>
    <w:basedOn w:val="Standaard"/>
    <w:next w:val="Standaard"/>
    <w:uiPriority w:val="9"/>
    <w:qFormat/>
    <w:rsid w:val="00242B8B"/>
    <w:pPr>
      <w:keepNext/>
      <w:keepLines/>
      <w:outlineLvl w:val="8"/>
    </w:pPr>
    <w:rPr>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rsid w:val="00242B8B"/>
    <w:rPr>
      <w:color w:val="0000FF"/>
      <w:u w:val="single"/>
    </w:rPr>
  </w:style>
  <w:style w:type="character" w:styleId="GevolgdeHyperlink">
    <w:name w:val="FollowedHyperlink"/>
    <w:basedOn w:val="Standaardalinea-lettertype"/>
    <w:semiHidden/>
    <w:rsid w:val="00242B8B"/>
    <w:rPr>
      <w:color w:val="800080"/>
      <w:u w:val="single"/>
    </w:rPr>
  </w:style>
  <w:style w:type="paragraph" w:styleId="Koptekst">
    <w:name w:val="header"/>
    <w:basedOn w:val="Standaard"/>
    <w:link w:val="KoptekstChar"/>
    <w:semiHidden/>
    <w:rsid w:val="00242B8B"/>
    <w:pPr>
      <w:tabs>
        <w:tab w:val="center" w:pos="4153"/>
        <w:tab w:val="right" w:pos="8306"/>
      </w:tabs>
    </w:pPr>
  </w:style>
  <w:style w:type="paragraph" w:styleId="Voettekst">
    <w:name w:val="footer"/>
    <w:basedOn w:val="Standaard"/>
    <w:link w:val="VoettekstChar"/>
    <w:uiPriority w:val="99"/>
    <w:rsid w:val="00242B8B"/>
    <w:pPr>
      <w:tabs>
        <w:tab w:val="center" w:pos="4153"/>
        <w:tab w:val="right" w:pos="8306"/>
      </w:tabs>
    </w:pPr>
  </w:style>
  <w:style w:type="paragraph" w:styleId="Inhopg1">
    <w:name w:val="toc 1"/>
    <w:basedOn w:val="Standaard"/>
    <w:next w:val="Standaard"/>
    <w:uiPriority w:val="39"/>
    <w:rsid w:val="00242B8B"/>
    <w:pPr>
      <w:tabs>
        <w:tab w:val="left" w:pos="600"/>
        <w:tab w:val="right" w:leader="dot" w:pos="9768"/>
      </w:tabs>
      <w:spacing w:before="120"/>
    </w:pPr>
    <w:rPr>
      <w:b/>
      <w:bCs/>
      <w:noProof/>
      <w:sz w:val="28"/>
      <w:szCs w:val="36"/>
    </w:rPr>
  </w:style>
  <w:style w:type="paragraph" w:styleId="Inhopg2">
    <w:name w:val="toc 2"/>
    <w:basedOn w:val="Standaard"/>
    <w:next w:val="Standaard"/>
    <w:uiPriority w:val="39"/>
    <w:rsid w:val="00242B8B"/>
    <w:pPr>
      <w:tabs>
        <w:tab w:val="left" w:pos="1300"/>
        <w:tab w:val="right" w:leader="dot" w:pos="9768"/>
      </w:tabs>
      <w:ind w:left="600"/>
    </w:pPr>
    <w:rPr>
      <w:noProof/>
    </w:rPr>
  </w:style>
  <w:style w:type="paragraph" w:styleId="Inhopg3">
    <w:name w:val="toc 3"/>
    <w:basedOn w:val="Standaard"/>
    <w:next w:val="Standaard"/>
    <w:uiPriority w:val="39"/>
    <w:rsid w:val="00242B8B"/>
    <w:pPr>
      <w:tabs>
        <w:tab w:val="left" w:pos="2100"/>
        <w:tab w:val="right" w:leader="dot" w:pos="9768"/>
      </w:tabs>
      <w:ind w:left="1300"/>
    </w:pPr>
    <w:rPr>
      <w:noProof/>
    </w:rPr>
  </w:style>
  <w:style w:type="paragraph" w:styleId="Inhopg4">
    <w:name w:val="toc 4"/>
    <w:basedOn w:val="Standaard"/>
    <w:next w:val="Standaard"/>
    <w:autoRedefine/>
    <w:semiHidden/>
    <w:rsid w:val="00242B8B"/>
    <w:pPr>
      <w:ind w:left="600"/>
    </w:pPr>
  </w:style>
  <w:style w:type="paragraph" w:styleId="Inhopg5">
    <w:name w:val="toc 5"/>
    <w:basedOn w:val="Standaard"/>
    <w:next w:val="Standaard"/>
    <w:autoRedefine/>
    <w:semiHidden/>
    <w:rsid w:val="00242B8B"/>
    <w:pPr>
      <w:ind w:left="800"/>
    </w:pPr>
  </w:style>
  <w:style w:type="paragraph" w:styleId="Inhopg6">
    <w:name w:val="toc 6"/>
    <w:basedOn w:val="Standaard"/>
    <w:next w:val="Standaard"/>
    <w:autoRedefine/>
    <w:semiHidden/>
    <w:rsid w:val="00242B8B"/>
    <w:pPr>
      <w:ind w:left="1000"/>
    </w:pPr>
  </w:style>
  <w:style w:type="paragraph" w:styleId="Inhopg7">
    <w:name w:val="toc 7"/>
    <w:basedOn w:val="Standaard"/>
    <w:next w:val="Standaard"/>
    <w:autoRedefine/>
    <w:semiHidden/>
    <w:rsid w:val="00242B8B"/>
    <w:pPr>
      <w:ind w:left="1200"/>
    </w:pPr>
  </w:style>
  <w:style w:type="paragraph" w:styleId="Inhopg8">
    <w:name w:val="toc 8"/>
    <w:basedOn w:val="Standaard"/>
    <w:next w:val="Standaard"/>
    <w:autoRedefine/>
    <w:semiHidden/>
    <w:rsid w:val="00242B8B"/>
    <w:pPr>
      <w:ind w:left="1400"/>
    </w:pPr>
  </w:style>
  <w:style w:type="paragraph" w:styleId="Inhopg9">
    <w:name w:val="toc 9"/>
    <w:basedOn w:val="Standaard"/>
    <w:next w:val="Standaard"/>
    <w:autoRedefine/>
    <w:semiHidden/>
    <w:rsid w:val="00242B8B"/>
    <w:pPr>
      <w:ind w:left="1600"/>
    </w:pPr>
  </w:style>
  <w:style w:type="paragraph" w:styleId="Plattetekst">
    <w:name w:val="Body Text"/>
    <w:basedOn w:val="Standaard"/>
    <w:link w:val="PlattetekstChar"/>
    <w:semiHidden/>
    <w:rsid w:val="00242B8B"/>
    <w:pPr>
      <w:pBdr>
        <w:top w:val="single" w:sz="4" w:space="1" w:color="auto"/>
        <w:left w:val="single" w:sz="4" w:space="4" w:color="auto"/>
        <w:bottom w:val="single" w:sz="4" w:space="1" w:color="auto"/>
        <w:right w:val="single" w:sz="4" w:space="4" w:color="auto"/>
      </w:pBdr>
      <w:shd w:val="clear" w:color="auto" w:fill="CCFFFF"/>
    </w:pPr>
    <w:rPr>
      <w:b/>
      <w:bCs/>
    </w:rPr>
  </w:style>
  <w:style w:type="paragraph" w:styleId="Plattetekst2">
    <w:name w:val="Body Text 2"/>
    <w:basedOn w:val="Standaard"/>
    <w:semiHidden/>
    <w:rsid w:val="00242B8B"/>
    <w:pPr>
      <w:pBdr>
        <w:top w:val="single" w:sz="6" w:space="1" w:color="auto"/>
        <w:left w:val="single" w:sz="6" w:space="4" w:color="auto"/>
        <w:bottom w:val="single" w:sz="6" w:space="1" w:color="auto"/>
        <w:right w:val="single" w:sz="6" w:space="4" w:color="auto"/>
      </w:pBdr>
      <w:shd w:val="clear" w:color="auto" w:fill="CCFFFF"/>
    </w:pPr>
    <w:rPr>
      <w:shd w:val="clear" w:color="auto" w:fill="CCFFFF"/>
    </w:rPr>
  </w:style>
  <w:style w:type="paragraph" w:styleId="Plattetekst3">
    <w:name w:val="Body Text 3"/>
    <w:basedOn w:val="Standaard"/>
    <w:link w:val="Plattetekst3Char"/>
    <w:semiHidden/>
    <w:rsid w:val="00242B8B"/>
    <w:pPr>
      <w:pBdr>
        <w:top w:val="single" w:sz="4" w:space="1" w:color="auto"/>
        <w:left w:val="single" w:sz="4" w:space="4" w:color="auto"/>
        <w:bottom w:val="single" w:sz="4" w:space="1" w:color="auto"/>
        <w:right w:val="single" w:sz="4" w:space="4" w:color="auto"/>
      </w:pBdr>
      <w:shd w:val="clear" w:color="auto" w:fill="CCFFFF"/>
    </w:pPr>
    <w:rPr>
      <w:shd w:val="clear" w:color="auto" w:fill="FFFF00"/>
    </w:rPr>
  </w:style>
  <w:style w:type="paragraph" w:styleId="Ballontekst">
    <w:name w:val="Balloon Text"/>
    <w:basedOn w:val="Standaard"/>
    <w:link w:val="BallontekstChar"/>
    <w:semiHidden/>
    <w:unhideWhenUsed/>
    <w:rsid w:val="00163950"/>
    <w:rPr>
      <w:rFonts w:ascii="Tahoma" w:hAnsi="Tahoma" w:cs="Tahoma"/>
      <w:sz w:val="16"/>
      <w:szCs w:val="16"/>
    </w:rPr>
  </w:style>
  <w:style w:type="character" w:customStyle="1" w:styleId="BallontekstChar">
    <w:name w:val="Ballontekst Char"/>
    <w:basedOn w:val="Standaardalinea-lettertype"/>
    <w:link w:val="Ballontekst"/>
    <w:uiPriority w:val="99"/>
    <w:semiHidden/>
    <w:rsid w:val="00163950"/>
    <w:rPr>
      <w:rFonts w:ascii="Tahoma" w:hAnsi="Tahoma" w:cs="Tahoma"/>
      <w:sz w:val="16"/>
      <w:szCs w:val="16"/>
    </w:rPr>
  </w:style>
  <w:style w:type="paragraph" w:styleId="Tekstopmerking">
    <w:name w:val="annotation text"/>
    <w:basedOn w:val="Standaard"/>
    <w:link w:val="TekstopmerkingChar"/>
    <w:unhideWhenUsed/>
    <w:rsid w:val="00242B8B"/>
  </w:style>
  <w:style w:type="character" w:customStyle="1" w:styleId="TekstopmerkingChar">
    <w:name w:val="Tekst opmerking Char"/>
    <w:basedOn w:val="Standaardalinea-lettertype"/>
    <w:link w:val="Tekstopmerking"/>
    <w:rsid w:val="00242B8B"/>
    <w:rPr>
      <w:rFonts w:ascii="Arial" w:hAnsi="Arial"/>
    </w:rPr>
  </w:style>
  <w:style w:type="character" w:styleId="Verwijzingopmerking">
    <w:name w:val="annotation reference"/>
    <w:basedOn w:val="Standaardalinea-lettertype"/>
    <w:semiHidden/>
    <w:unhideWhenUsed/>
    <w:rsid w:val="00242B8B"/>
    <w:rPr>
      <w:sz w:val="16"/>
      <w:szCs w:val="16"/>
    </w:rPr>
  </w:style>
  <w:style w:type="character" w:customStyle="1" w:styleId="VoettekstChar">
    <w:name w:val="Voettekst Char"/>
    <w:basedOn w:val="Standaardalinea-lettertype"/>
    <w:link w:val="Voettekst"/>
    <w:uiPriority w:val="99"/>
    <w:rsid w:val="001F00DA"/>
    <w:rPr>
      <w:rFonts w:ascii="Arial" w:hAnsi="Arial"/>
    </w:rPr>
  </w:style>
  <w:style w:type="paragraph" w:styleId="Lijstalinea">
    <w:name w:val="List Paragraph"/>
    <w:basedOn w:val="Standaard"/>
    <w:link w:val="LijstalineaChar"/>
    <w:uiPriority w:val="34"/>
    <w:qFormat/>
    <w:rsid w:val="00442DCF"/>
    <w:pPr>
      <w:ind w:left="720"/>
      <w:contextualSpacing/>
    </w:pPr>
  </w:style>
  <w:style w:type="paragraph" w:customStyle="1" w:styleId="commentaar">
    <w:name w:val="commentaar"/>
    <w:basedOn w:val="Standaard"/>
    <w:rsid w:val="0021349C"/>
    <w:rPr>
      <w:i/>
    </w:rPr>
  </w:style>
  <w:style w:type="paragraph" w:customStyle="1" w:styleId="broodtekst">
    <w:name w:val="broodtekst"/>
    <w:basedOn w:val="Standaard"/>
    <w:uiPriority w:val="99"/>
    <w:rsid w:val="006E00F1"/>
    <w:pPr>
      <w:tabs>
        <w:tab w:val="left" w:pos="1701"/>
      </w:tabs>
    </w:pPr>
    <w:rPr>
      <w:rFonts w:eastAsiaTheme="minorEastAsia" w:cs="Arial"/>
    </w:rPr>
  </w:style>
  <w:style w:type="table" w:styleId="Tabelraster">
    <w:name w:val="Table Grid"/>
    <w:basedOn w:val="Standaardtabel"/>
    <w:uiPriority w:val="39"/>
    <w:rsid w:val="006E0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ardArial">
    <w:name w:val="Standaard + Arial"/>
    <w:basedOn w:val="Standaard"/>
    <w:uiPriority w:val="99"/>
    <w:rsid w:val="00893DDF"/>
    <w:rPr>
      <w:rFonts w:cs="Arial"/>
      <w:sz w:val="22"/>
      <w:szCs w:val="22"/>
      <w:lang w:eastAsia="en-US"/>
    </w:rPr>
  </w:style>
  <w:style w:type="character" w:customStyle="1" w:styleId="PlattetekstChar">
    <w:name w:val="Platte tekst Char"/>
    <w:basedOn w:val="Standaardalinea-lettertype"/>
    <w:link w:val="Plattetekst"/>
    <w:semiHidden/>
    <w:rsid w:val="00347E3B"/>
    <w:rPr>
      <w:rFonts w:ascii="Arial" w:hAnsi="Arial"/>
      <w:b/>
      <w:bCs/>
      <w:shd w:val="clear" w:color="auto" w:fill="CCFFFF"/>
    </w:rPr>
  </w:style>
  <w:style w:type="character" w:customStyle="1" w:styleId="KoptekstChar">
    <w:name w:val="Koptekst Char"/>
    <w:basedOn w:val="Standaardalinea-lettertype"/>
    <w:link w:val="Koptekst"/>
    <w:semiHidden/>
    <w:rsid w:val="00FF0337"/>
    <w:rPr>
      <w:rFonts w:ascii="Arial" w:hAnsi="Arial"/>
    </w:rPr>
  </w:style>
  <w:style w:type="character" w:customStyle="1" w:styleId="Plattetekst3Char">
    <w:name w:val="Platte tekst 3 Char"/>
    <w:basedOn w:val="Standaardalinea-lettertype"/>
    <w:link w:val="Plattetekst3"/>
    <w:semiHidden/>
    <w:rsid w:val="00FF0337"/>
    <w:rPr>
      <w:rFonts w:ascii="Arial" w:hAnsi="Arial"/>
      <w:shd w:val="clear" w:color="auto" w:fill="CCFFFF"/>
    </w:rPr>
  </w:style>
  <w:style w:type="paragraph" w:styleId="Geenafstand">
    <w:name w:val="No Spacing"/>
    <w:link w:val="GeenafstandChar"/>
    <w:uiPriority w:val="1"/>
    <w:qFormat/>
    <w:rsid w:val="00841ED2"/>
    <w:rPr>
      <w:rFonts w:asciiTheme="minorHAnsi" w:eastAsiaTheme="minorEastAsia" w:hAnsiTheme="minorHAnsi" w:cstheme="minorBidi"/>
      <w:sz w:val="22"/>
      <w:szCs w:val="22"/>
      <w:lang w:eastAsia="en-US"/>
    </w:rPr>
  </w:style>
  <w:style w:type="character" w:customStyle="1" w:styleId="GeenafstandChar">
    <w:name w:val="Geen afstand Char"/>
    <w:basedOn w:val="Standaardalinea-lettertype"/>
    <w:link w:val="Geenafstand"/>
    <w:uiPriority w:val="1"/>
    <w:rsid w:val="00841ED2"/>
    <w:rPr>
      <w:rFonts w:asciiTheme="minorHAnsi" w:eastAsiaTheme="minorEastAsia" w:hAnsiTheme="minorHAnsi" w:cstheme="minorBidi"/>
      <w:sz w:val="22"/>
      <w:szCs w:val="22"/>
      <w:lang w:eastAsia="en-US"/>
    </w:rPr>
  </w:style>
  <w:style w:type="paragraph" w:customStyle="1" w:styleId="Default">
    <w:name w:val="Default"/>
    <w:rsid w:val="006B46A2"/>
    <w:pPr>
      <w:autoSpaceDE w:val="0"/>
      <w:autoSpaceDN w:val="0"/>
      <w:adjustRightInd w:val="0"/>
    </w:pPr>
    <w:rPr>
      <w:rFonts w:ascii="Arial" w:hAnsi="Arial" w:cs="Arial"/>
      <w:color w:val="000000"/>
      <w:sz w:val="24"/>
      <w:szCs w:val="24"/>
    </w:rPr>
  </w:style>
  <w:style w:type="paragraph" w:styleId="Onderwerpvanopmerking">
    <w:name w:val="annotation subject"/>
    <w:basedOn w:val="Tekstopmerking"/>
    <w:next w:val="Tekstopmerking"/>
    <w:link w:val="OnderwerpvanopmerkingChar"/>
    <w:uiPriority w:val="99"/>
    <w:semiHidden/>
    <w:unhideWhenUsed/>
    <w:rsid w:val="00F411F2"/>
    <w:rPr>
      <w:b/>
      <w:bCs/>
    </w:rPr>
  </w:style>
  <w:style w:type="character" w:customStyle="1" w:styleId="OnderwerpvanopmerkingChar">
    <w:name w:val="Onderwerp van opmerking Char"/>
    <w:basedOn w:val="TekstopmerkingChar"/>
    <w:link w:val="Onderwerpvanopmerking"/>
    <w:uiPriority w:val="99"/>
    <w:semiHidden/>
    <w:rsid w:val="00F411F2"/>
    <w:rPr>
      <w:rFonts w:ascii="Arial" w:hAnsi="Arial"/>
      <w:b/>
      <w:bCs/>
    </w:rPr>
  </w:style>
  <w:style w:type="character" w:customStyle="1" w:styleId="st1">
    <w:name w:val="st1"/>
    <w:basedOn w:val="Standaardalinea-lettertype"/>
    <w:rsid w:val="0094739C"/>
  </w:style>
  <w:style w:type="character" w:customStyle="1" w:styleId="LijstalineaChar">
    <w:name w:val="Lijstalinea Char"/>
    <w:basedOn w:val="Standaardalinea-lettertype"/>
    <w:link w:val="Lijstalinea"/>
    <w:uiPriority w:val="34"/>
    <w:locked/>
    <w:rsid w:val="0007594A"/>
    <w:rPr>
      <w:rFonts w:ascii="Arial" w:hAnsi="Arial"/>
    </w:rPr>
  </w:style>
  <w:style w:type="paragraph" w:styleId="Tekstzonderopmaak">
    <w:name w:val="Plain Text"/>
    <w:basedOn w:val="Standaard"/>
    <w:link w:val="TekstzonderopmaakChar"/>
    <w:uiPriority w:val="99"/>
    <w:unhideWhenUsed/>
    <w:rsid w:val="00770710"/>
    <w:rPr>
      <w:rFonts w:ascii="Consolas" w:eastAsiaTheme="minorHAnsi" w:hAnsi="Consolas" w:cstheme="minorBidi"/>
      <w:sz w:val="21"/>
      <w:szCs w:val="21"/>
      <w:lang w:eastAsia="en-US"/>
    </w:rPr>
  </w:style>
  <w:style w:type="character" w:customStyle="1" w:styleId="TekstzonderopmaakChar">
    <w:name w:val="Tekst zonder opmaak Char"/>
    <w:basedOn w:val="Standaardalinea-lettertype"/>
    <w:link w:val="Tekstzonderopmaak"/>
    <w:uiPriority w:val="99"/>
    <w:rsid w:val="00770710"/>
    <w:rPr>
      <w:rFonts w:ascii="Consolas" w:eastAsiaTheme="minorHAnsi" w:hAnsi="Consolas" w:cstheme="minorBidi"/>
      <w:sz w:val="21"/>
      <w:szCs w:val="21"/>
      <w:lang w:eastAsia="en-US"/>
    </w:rPr>
  </w:style>
  <w:style w:type="paragraph" w:styleId="Revisie">
    <w:name w:val="Revision"/>
    <w:hidden/>
    <w:uiPriority w:val="99"/>
    <w:semiHidden/>
    <w:rsid w:val="008B1801"/>
    <w:rPr>
      <w:rFonts w:ascii="Arial" w:hAnsi="Arial"/>
    </w:rPr>
  </w:style>
  <w:style w:type="character" w:styleId="Subtielebenadrukking">
    <w:name w:val="Subtle Emphasis"/>
    <w:basedOn w:val="Standaardalinea-lettertype"/>
    <w:uiPriority w:val="19"/>
    <w:qFormat/>
    <w:rsid w:val="0068726D"/>
    <w:rPr>
      <w:i/>
      <w:iCs/>
      <w:color w:val="808080" w:themeColor="text1" w:themeTint="7F"/>
    </w:rPr>
  </w:style>
  <w:style w:type="character" w:customStyle="1" w:styleId="Kop1Char">
    <w:name w:val="Kop 1 Char"/>
    <w:aliases w:val="Kop 1 - nummerniveau 1 Char,nummer Char"/>
    <w:basedOn w:val="Standaardalinea-lettertype"/>
    <w:link w:val="Kop1"/>
    <w:rsid w:val="00EB2629"/>
    <w:rPr>
      <w:rFonts w:ascii="Arial" w:hAnsi="Arial"/>
      <w:b/>
      <w:kern w:val="28"/>
      <w:sz w:val="36"/>
    </w:rPr>
  </w:style>
  <w:style w:type="character" w:customStyle="1" w:styleId="Kop2Char">
    <w:name w:val="Kop 2 Char"/>
    <w:aliases w:val="Paragraafkop Char,Kop 2 - nummerniveau 2 Char"/>
    <w:basedOn w:val="Standaardalinea-lettertype"/>
    <w:link w:val="Kop2"/>
    <w:rsid w:val="00EB2629"/>
    <w:rPr>
      <w:rFonts w:ascii="Arial" w:hAnsi="Arial"/>
      <w:b/>
      <w:sz w:val="28"/>
    </w:rPr>
  </w:style>
  <w:style w:type="paragraph" w:styleId="Aanhef">
    <w:name w:val="Salutation"/>
    <w:basedOn w:val="Standaard"/>
    <w:next w:val="Standaard"/>
    <w:link w:val="AanhefChar"/>
    <w:semiHidden/>
    <w:rsid w:val="006D1196"/>
  </w:style>
  <w:style w:type="character" w:customStyle="1" w:styleId="AanhefChar">
    <w:name w:val="Aanhef Char"/>
    <w:basedOn w:val="Standaardalinea-lettertype"/>
    <w:link w:val="Aanhef"/>
    <w:semiHidden/>
    <w:rsid w:val="006D1196"/>
    <w:rPr>
      <w:rFonts w:ascii="Arial" w:hAnsi="Arial"/>
    </w:rPr>
  </w:style>
  <w:style w:type="character" w:styleId="Voetnootmarkering">
    <w:name w:val="footnote reference"/>
    <w:basedOn w:val="Standaardalinea-lettertype"/>
    <w:semiHidden/>
    <w:rsid w:val="006D1196"/>
    <w:rPr>
      <w:vertAlign w:val="superscript"/>
    </w:rPr>
  </w:style>
  <w:style w:type="paragraph" w:styleId="Voetnoottekst">
    <w:name w:val="footnote text"/>
    <w:basedOn w:val="Standaard"/>
    <w:link w:val="VoetnoottekstChar"/>
    <w:semiHidden/>
    <w:rsid w:val="006D1196"/>
  </w:style>
  <w:style w:type="character" w:customStyle="1" w:styleId="VoetnoottekstChar">
    <w:name w:val="Voetnoottekst Char"/>
    <w:basedOn w:val="Standaardalinea-lettertype"/>
    <w:link w:val="Voetnoottekst"/>
    <w:semiHidden/>
    <w:rsid w:val="006D1196"/>
    <w:rPr>
      <w:rFonts w:ascii="Arial" w:hAnsi="Arial"/>
    </w:rPr>
  </w:style>
  <w:style w:type="paragraph" w:customStyle="1" w:styleId="StandardText">
    <w:name w:val="StandardText"/>
    <w:basedOn w:val="Standaard"/>
    <w:rsid w:val="006D1196"/>
    <w:pPr>
      <w:numPr>
        <w:ilvl w:val="12"/>
      </w:numPr>
      <w:jc w:val="both"/>
    </w:pPr>
    <w:rPr>
      <w:rFonts w:cs="Arial"/>
    </w:rPr>
  </w:style>
  <w:style w:type="paragraph" w:styleId="Eindnoottekst">
    <w:name w:val="endnote text"/>
    <w:basedOn w:val="Standaard"/>
    <w:link w:val="EindnoottekstChar"/>
    <w:semiHidden/>
    <w:rsid w:val="00470F81"/>
    <w:rPr>
      <w:sz w:val="16"/>
    </w:rPr>
  </w:style>
  <w:style w:type="character" w:customStyle="1" w:styleId="EindnoottekstChar">
    <w:name w:val="Eindnoottekst Char"/>
    <w:basedOn w:val="Standaardalinea-lettertype"/>
    <w:link w:val="Eindnoottekst"/>
    <w:semiHidden/>
    <w:rsid w:val="00470F81"/>
    <w:rPr>
      <w:rFonts w:ascii="Arial" w:hAnsi="Arial"/>
      <w:sz w:val="16"/>
    </w:rPr>
  </w:style>
  <w:style w:type="character" w:customStyle="1" w:styleId="Kop6Char">
    <w:name w:val="Kop 6 Char"/>
    <w:basedOn w:val="Standaardalinea-lettertype"/>
    <w:link w:val="Kop6"/>
    <w:rsid w:val="004205B5"/>
    <w:rPr>
      <w:rFonts w:ascii="Arial" w:hAnsi="Arial"/>
      <w:i/>
    </w:rPr>
  </w:style>
  <w:style w:type="paragraph" w:styleId="Handtekening">
    <w:name w:val="Signature"/>
    <w:basedOn w:val="Standaard"/>
    <w:link w:val="HandtekeningChar"/>
    <w:rsid w:val="004205B5"/>
    <w:pPr>
      <w:tabs>
        <w:tab w:val="right" w:pos="3912"/>
      </w:tabs>
      <w:ind w:right="5528"/>
    </w:pPr>
  </w:style>
  <w:style w:type="character" w:customStyle="1" w:styleId="HandtekeningChar">
    <w:name w:val="Handtekening Char"/>
    <w:basedOn w:val="Standaardalinea-lettertype"/>
    <w:link w:val="Handtekening"/>
    <w:rsid w:val="004205B5"/>
    <w:rPr>
      <w:rFonts w:ascii="Arial" w:hAnsi="Arial"/>
    </w:rPr>
  </w:style>
  <w:style w:type="paragraph" w:customStyle="1" w:styleId="formuliernaam">
    <w:name w:val="formuliernaam"/>
    <w:basedOn w:val="Standaard"/>
    <w:next w:val="Standaard"/>
    <w:rsid w:val="004205B5"/>
    <w:pPr>
      <w:jc w:val="right"/>
    </w:pPr>
    <w:rPr>
      <w:b/>
      <w:i/>
      <w:sz w:val="36"/>
    </w:rPr>
  </w:style>
  <w:style w:type="paragraph" w:customStyle="1" w:styleId="referentiekop">
    <w:name w:val="referentiekop"/>
    <w:basedOn w:val="Standaard"/>
    <w:rsid w:val="004205B5"/>
    <w:pPr>
      <w:spacing w:line="240" w:lineRule="atLeast"/>
    </w:pPr>
    <w:rPr>
      <w:b/>
      <w:sz w:val="15"/>
    </w:rPr>
  </w:style>
  <w:style w:type="paragraph" w:customStyle="1" w:styleId="refkop">
    <w:name w:val="refkop"/>
    <w:basedOn w:val="Standaard"/>
    <w:rsid w:val="004205B5"/>
    <w:rPr>
      <w:sz w:val="14"/>
    </w:rPr>
  </w:style>
  <w:style w:type="paragraph" w:styleId="Titel">
    <w:name w:val="Title"/>
    <w:basedOn w:val="Standaard"/>
    <w:next w:val="Standaard"/>
    <w:link w:val="TitelChar"/>
    <w:uiPriority w:val="10"/>
    <w:qFormat/>
    <w:rsid w:val="004A0410"/>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04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041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4A0410"/>
    <w:rPr>
      <w:rFonts w:asciiTheme="minorHAnsi" w:eastAsiaTheme="minorEastAsia" w:hAnsiTheme="minorHAnsi" w:cstheme="minorBidi"/>
      <w:color w:val="5A5A5A" w:themeColor="text1" w:themeTint="A5"/>
      <w:spacing w:val="15"/>
      <w:sz w:val="22"/>
      <w:szCs w:val="22"/>
    </w:rPr>
  </w:style>
  <w:style w:type="table" w:customStyle="1" w:styleId="Tabelraster1">
    <w:name w:val="Tabelraster1"/>
    <w:basedOn w:val="Standaardtabel"/>
    <w:next w:val="Tabelraster"/>
    <w:uiPriority w:val="59"/>
    <w:rsid w:val="00960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itel">
    <w:name w:val="a_Titel"/>
    <w:basedOn w:val="Standaard"/>
    <w:link w:val="aTitelChar"/>
    <w:qFormat/>
    <w:rsid w:val="00960DEA"/>
    <w:pPr>
      <w:spacing w:after="200" w:line="276" w:lineRule="auto"/>
    </w:pPr>
    <w:rPr>
      <w:b/>
      <w:sz w:val="36"/>
      <w:szCs w:val="36"/>
    </w:rPr>
  </w:style>
  <w:style w:type="character" w:customStyle="1" w:styleId="aTitelChar">
    <w:name w:val="a_Titel Char"/>
    <w:basedOn w:val="Standaardalinea-lettertype"/>
    <w:link w:val="aTitel"/>
    <w:rsid w:val="00960DEA"/>
    <w:rPr>
      <w:rFonts w:ascii="Arial" w:hAnsi="Arial"/>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0838">
      <w:bodyDiv w:val="1"/>
      <w:marLeft w:val="0"/>
      <w:marRight w:val="0"/>
      <w:marTop w:val="0"/>
      <w:marBottom w:val="0"/>
      <w:divBdr>
        <w:top w:val="none" w:sz="0" w:space="0" w:color="auto"/>
        <w:left w:val="none" w:sz="0" w:space="0" w:color="auto"/>
        <w:bottom w:val="none" w:sz="0" w:space="0" w:color="auto"/>
        <w:right w:val="none" w:sz="0" w:space="0" w:color="auto"/>
      </w:divBdr>
    </w:div>
    <w:div w:id="200748537">
      <w:bodyDiv w:val="1"/>
      <w:marLeft w:val="0"/>
      <w:marRight w:val="0"/>
      <w:marTop w:val="0"/>
      <w:marBottom w:val="0"/>
      <w:divBdr>
        <w:top w:val="none" w:sz="0" w:space="0" w:color="auto"/>
        <w:left w:val="none" w:sz="0" w:space="0" w:color="auto"/>
        <w:bottom w:val="none" w:sz="0" w:space="0" w:color="auto"/>
        <w:right w:val="none" w:sz="0" w:space="0" w:color="auto"/>
      </w:divBdr>
    </w:div>
    <w:div w:id="246381838">
      <w:bodyDiv w:val="1"/>
      <w:marLeft w:val="0"/>
      <w:marRight w:val="0"/>
      <w:marTop w:val="0"/>
      <w:marBottom w:val="0"/>
      <w:divBdr>
        <w:top w:val="none" w:sz="0" w:space="0" w:color="auto"/>
        <w:left w:val="none" w:sz="0" w:space="0" w:color="auto"/>
        <w:bottom w:val="none" w:sz="0" w:space="0" w:color="auto"/>
        <w:right w:val="none" w:sz="0" w:space="0" w:color="auto"/>
      </w:divBdr>
    </w:div>
    <w:div w:id="437019611">
      <w:bodyDiv w:val="1"/>
      <w:marLeft w:val="0"/>
      <w:marRight w:val="0"/>
      <w:marTop w:val="0"/>
      <w:marBottom w:val="0"/>
      <w:divBdr>
        <w:top w:val="none" w:sz="0" w:space="0" w:color="auto"/>
        <w:left w:val="none" w:sz="0" w:space="0" w:color="auto"/>
        <w:bottom w:val="none" w:sz="0" w:space="0" w:color="auto"/>
        <w:right w:val="none" w:sz="0" w:space="0" w:color="auto"/>
      </w:divBdr>
    </w:div>
    <w:div w:id="459416651">
      <w:bodyDiv w:val="1"/>
      <w:marLeft w:val="0"/>
      <w:marRight w:val="0"/>
      <w:marTop w:val="0"/>
      <w:marBottom w:val="0"/>
      <w:divBdr>
        <w:top w:val="none" w:sz="0" w:space="0" w:color="auto"/>
        <w:left w:val="none" w:sz="0" w:space="0" w:color="auto"/>
        <w:bottom w:val="none" w:sz="0" w:space="0" w:color="auto"/>
        <w:right w:val="none" w:sz="0" w:space="0" w:color="auto"/>
      </w:divBdr>
    </w:div>
    <w:div w:id="508057653">
      <w:bodyDiv w:val="1"/>
      <w:marLeft w:val="0"/>
      <w:marRight w:val="0"/>
      <w:marTop w:val="0"/>
      <w:marBottom w:val="0"/>
      <w:divBdr>
        <w:top w:val="none" w:sz="0" w:space="0" w:color="auto"/>
        <w:left w:val="none" w:sz="0" w:space="0" w:color="auto"/>
        <w:bottom w:val="none" w:sz="0" w:space="0" w:color="auto"/>
        <w:right w:val="none" w:sz="0" w:space="0" w:color="auto"/>
      </w:divBdr>
    </w:div>
    <w:div w:id="642465847">
      <w:bodyDiv w:val="1"/>
      <w:marLeft w:val="0"/>
      <w:marRight w:val="0"/>
      <w:marTop w:val="0"/>
      <w:marBottom w:val="0"/>
      <w:divBdr>
        <w:top w:val="none" w:sz="0" w:space="0" w:color="auto"/>
        <w:left w:val="none" w:sz="0" w:space="0" w:color="auto"/>
        <w:bottom w:val="none" w:sz="0" w:space="0" w:color="auto"/>
        <w:right w:val="none" w:sz="0" w:space="0" w:color="auto"/>
      </w:divBdr>
    </w:div>
    <w:div w:id="771314671">
      <w:bodyDiv w:val="1"/>
      <w:marLeft w:val="0"/>
      <w:marRight w:val="0"/>
      <w:marTop w:val="0"/>
      <w:marBottom w:val="0"/>
      <w:divBdr>
        <w:top w:val="none" w:sz="0" w:space="0" w:color="auto"/>
        <w:left w:val="none" w:sz="0" w:space="0" w:color="auto"/>
        <w:bottom w:val="none" w:sz="0" w:space="0" w:color="auto"/>
        <w:right w:val="none" w:sz="0" w:space="0" w:color="auto"/>
      </w:divBdr>
    </w:div>
    <w:div w:id="780883874">
      <w:bodyDiv w:val="1"/>
      <w:marLeft w:val="0"/>
      <w:marRight w:val="0"/>
      <w:marTop w:val="0"/>
      <w:marBottom w:val="0"/>
      <w:divBdr>
        <w:top w:val="none" w:sz="0" w:space="0" w:color="auto"/>
        <w:left w:val="none" w:sz="0" w:space="0" w:color="auto"/>
        <w:bottom w:val="none" w:sz="0" w:space="0" w:color="auto"/>
        <w:right w:val="none" w:sz="0" w:space="0" w:color="auto"/>
      </w:divBdr>
    </w:div>
    <w:div w:id="994147764">
      <w:bodyDiv w:val="1"/>
      <w:marLeft w:val="0"/>
      <w:marRight w:val="0"/>
      <w:marTop w:val="0"/>
      <w:marBottom w:val="0"/>
      <w:divBdr>
        <w:top w:val="none" w:sz="0" w:space="0" w:color="auto"/>
        <w:left w:val="none" w:sz="0" w:space="0" w:color="auto"/>
        <w:bottom w:val="none" w:sz="0" w:space="0" w:color="auto"/>
        <w:right w:val="none" w:sz="0" w:space="0" w:color="auto"/>
      </w:divBdr>
    </w:div>
    <w:div w:id="1019157553">
      <w:bodyDiv w:val="1"/>
      <w:marLeft w:val="0"/>
      <w:marRight w:val="0"/>
      <w:marTop w:val="0"/>
      <w:marBottom w:val="0"/>
      <w:divBdr>
        <w:top w:val="none" w:sz="0" w:space="0" w:color="auto"/>
        <w:left w:val="none" w:sz="0" w:space="0" w:color="auto"/>
        <w:bottom w:val="none" w:sz="0" w:space="0" w:color="auto"/>
        <w:right w:val="none" w:sz="0" w:space="0" w:color="auto"/>
      </w:divBdr>
    </w:div>
    <w:div w:id="1146320725">
      <w:bodyDiv w:val="1"/>
      <w:marLeft w:val="0"/>
      <w:marRight w:val="0"/>
      <w:marTop w:val="0"/>
      <w:marBottom w:val="0"/>
      <w:divBdr>
        <w:top w:val="none" w:sz="0" w:space="0" w:color="auto"/>
        <w:left w:val="none" w:sz="0" w:space="0" w:color="auto"/>
        <w:bottom w:val="none" w:sz="0" w:space="0" w:color="auto"/>
        <w:right w:val="none" w:sz="0" w:space="0" w:color="auto"/>
      </w:divBdr>
    </w:div>
    <w:div w:id="1440683088">
      <w:bodyDiv w:val="1"/>
      <w:marLeft w:val="0"/>
      <w:marRight w:val="0"/>
      <w:marTop w:val="0"/>
      <w:marBottom w:val="0"/>
      <w:divBdr>
        <w:top w:val="none" w:sz="0" w:space="0" w:color="auto"/>
        <w:left w:val="none" w:sz="0" w:space="0" w:color="auto"/>
        <w:bottom w:val="none" w:sz="0" w:space="0" w:color="auto"/>
        <w:right w:val="none" w:sz="0" w:space="0" w:color="auto"/>
      </w:divBdr>
    </w:div>
    <w:div w:id="1519152770">
      <w:bodyDiv w:val="1"/>
      <w:marLeft w:val="0"/>
      <w:marRight w:val="0"/>
      <w:marTop w:val="0"/>
      <w:marBottom w:val="0"/>
      <w:divBdr>
        <w:top w:val="none" w:sz="0" w:space="0" w:color="auto"/>
        <w:left w:val="none" w:sz="0" w:space="0" w:color="auto"/>
        <w:bottom w:val="none" w:sz="0" w:space="0" w:color="auto"/>
        <w:right w:val="none" w:sz="0" w:space="0" w:color="auto"/>
      </w:divBdr>
    </w:div>
    <w:div w:id="1584952120">
      <w:bodyDiv w:val="1"/>
      <w:marLeft w:val="0"/>
      <w:marRight w:val="0"/>
      <w:marTop w:val="0"/>
      <w:marBottom w:val="0"/>
      <w:divBdr>
        <w:top w:val="none" w:sz="0" w:space="0" w:color="auto"/>
        <w:left w:val="none" w:sz="0" w:space="0" w:color="auto"/>
        <w:bottom w:val="none" w:sz="0" w:space="0" w:color="auto"/>
        <w:right w:val="none" w:sz="0" w:space="0" w:color="auto"/>
      </w:divBdr>
    </w:div>
    <w:div w:id="1602179131">
      <w:bodyDiv w:val="1"/>
      <w:marLeft w:val="0"/>
      <w:marRight w:val="0"/>
      <w:marTop w:val="0"/>
      <w:marBottom w:val="0"/>
      <w:divBdr>
        <w:top w:val="none" w:sz="0" w:space="0" w:color="auto"/>
        <w:left w:val="none" w:sz="0" w:space="0" w:color="auto"/>
        <w:bottom w:val="none" w:sz="0" w:space="0" w:color="auto"/>
        <w:right w:val="none" w:sz="0" w:space="0" w:color="auto"/>
      </w:divBdr>
    </w:div>
    <w:div w:id="1712849466">
      <w:bodyDiv w:val="1"/>
      <w:marLeft w:val="0"/>
      <w:marRight w:val="0"/>
      <w:marTop w:val="0"/>
      <w:marBottom w:val="0"/>
      <w:divBdr>
        <w:top w:val="none" w:sz="0" w:space="0" w:color="auto"/>
        <w:left w:val="none" w:sz="0" w:space="0" w:color="auto"/>
        <w:bottom w:val="none" w:sz="0" w:space="0" w:color="auto"/>
        <w:right w:val="none" w:sz="0" w:space="0" w:color="auto"/>
      </w:divBdr>
    </w:div>
    <w:div w:id="205739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cialreturn@gouda.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FBF1F-F383-4508-BA7F-1F12E4ED2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3738</Words>
  <Characters>24866</Characters>
  <Application>Microsoft Office Word</Application>
  <DocSecurity>0</DocSecurity>
  <Lines>207</Lines>
  <Paragraphs>57</Paragraphs>
  <ScaleCrop>false</ScaleCrop>
  <HeadingPairs>
    <vt:vector size="2" baseType="variant">
      <vt:variant>
        <vt:lpstr>Titel</vt:lpstr>
      </vt:variant>
      <vt:variant>
        <vt:i4>1</vt:i4>
      </vt:variant>
    </vt:vector>
  </HeadingPairs>
  <TitlesOfParts>
    <vt:vector size="1" baseType="lpstr">
      <vt:lpstr>1</vt:lpstr>
    </vt:vector>
  </TitlesOfParts>
  <Company>Gemeente Gouda</Company>
  <LinksUpToDate>false</LinksUpToDate>
  <CharactersWithSpaces>28547</CharactersWithSpaces>
  <SharedDoc>false</SharedDoc>
  <HLinks>
    <vt:vector size="354" baseType="variant">
      <vt:variant>
        <vt:i4>2031621</vt:i4>
      </vt:variant>
      <vt:variant>
        <vt:i4>333</vt:i4>
      </vt:variant>
      <vt:variant>
        <vt:i4>0</vt:i4>
      </vt:variant>
      <vt:variant>
        <vt:i4>5</vt:i4>
      </vt:variant>
      <vt:variant>
        <vt:lpwstr>http://www.aanbestedingskalender.nl/</vt:lpwstr>
      </vt:variant>
      <vt:variant>
        <vt:lpwstr/>
      </vt:variant>
      <vt:variant>
        <vt:i4>393254</vt:i4>
      </vt:variant>
      <vt:variant>
        <vt:i4>330</vt:i4>
      </vt:variant>
      <vt:variant>
        <vt:i4>0</vt:i4>
      </vt:variant>
      <vt:variant>
        <vt:i4>5</vt:i4>
      </vt:variant>
      <vt:variant>
        <vt:lpwstr>mailto:inkoop@gouda.nl</vt:lpwstr>
      </vt:variant>
      <vt:variant>
        <vt:lpwstr/>
      </vt:variant>
      <vt:variant>
        <vt:i4>2031621</vt:i4>
      </vt:variant>
      <vt:variant>
        <vt:i4>327</vt:i4>
      </vt:variant>
      <vt:variant>
        <vt:i4>0</vt:i4>
      </vt:variant>
      <vt:variant>
        <vt:i4>5</vt:i4>
      </vt:variant>
      <vt:variant>
        <vt:lpwstr>http://www.aanbestedingskalender.nl/</vt:lpwstr>
      </vt:variant>
      <vt:variant>
        <vt:lpwstr/>
      </vt:variant>
      <vt:variant>
        <vt:i4>393254</vt:i4>
      </vt:variant>
      <vt:variant>
        <vt:i4>324</vt:i4>
      </vt:variant>
      <vt:variant>
        <vt:i4>0</vt:i4>
      </vt:variant>
      <vt:variant>
        <vt:i4>5</vt:i4>
      </vt:variant>
      <vt:variant>
        <vt:lpwstr>mailto:inkoop@gouda.nl</vt:lpwstr>
      </vt:variant>
      <vt:variant>
        <vt:lpwstr/>
      </vt:variant>
      <vt:variant>
        <vt:i4>2293808</vt:i4>
      </vt:variant>
      <vt:variant>
        <vt:i4>321</vt:i4>
      </vt:variant>
      <vt:variant>
        <vt:i4>0</vt:i4>
      </vt:variant>
      <vt:variant>
        <vt:i4>5</vt:i4>
      </vt:variant>
      <vt:variant>
        <vt:lpwstr>http://www.pianoo.nl/dossiers/duurzaam-inkopen</vt:lpwstr>
      </vt:variant>
      <vt:variant>
        <vt:lpwstr/>
      </vt:variant>
      <vt:variant>
        <vt:i4>1638425</vt:i4>
      </vt:variant>
      <vt:variant>
        <vt:i4>318</vt:i4>
      </vt:variant>
      <vt:variant>
        <vt:i4>0</vt:i4>
      </vt:variant>
      <vt:variant>
        <vt:i4>5</vt:i4>
      </vt:variant>
      <vt:variant>
        <vt:lpwstr>http://www.gouda.nl/</vt:lpwstr>
      </vt:variant>
      <vt:variant>
        <vt:lpwstr/>
      </vt:variant>
      <vt:variant>
        <vt:i4>1638425</vt:i4>
      </vt:variant>
      <vt:variant>
        <vt:i4>315</vt:i4>
      </vt:variant>
      <vt:variant>
        <vt:i4>0</vt:i4>
      </vt:variant>
      <vt:variant>
        <vt:i4>5</vt:i4>
      </vt:variant>
      <vt:variant>
        <vt:lpwstr>http://www.gouda.nl/</vt:lpwstr>
      </vt:variant>
      <vt:variant>
        <vt:lpwstr/>
      </vt:variant>
      <vt:variant>
        <vt:i4>2031668</vt:i4>
      </vt:variant>
      <vt:variant>
        <vt:i4>308</vt:i4>
      </vt:variant>
      <vt:variant>
        <vt:i4>0</vt:i4>
      </vt:variant>
      <vt:variant>
        <vt:i4>5</vt:i4>
      </vt:variant>
      <vt:variant>
        <vt:lpwstr/>
      </vt:variant>
      <vt:variant>
        <vt:lpwstr>_Toc306289938</vt:lpwstr>
      </vt:variant>
      <vt:variant>
        <vt:i4>2031668</vt:i4>
      </vt:variant>
      <vt:variant>
        <vt:i4>302</vt:i4>
      </vt:variant>
      <vt:variant>
        <vt:i4>0</vt:i4>
      </vt:variant>
      <vt:variant>
        <vt:i4>5</vt:i4>
      </vt:variant>
      <vt:variant>
        <vt:lpwstr/>
      </vt:variant>
      <vt:variant>
        <vt:lpwstr>_Toc306289937</vt:lpwstr>
      </vt:variant>
      <vt:variant>
        <vt:i4>2031668</vt:i4>
      </vt:variant>
      <vt:variant>
        <vt:i4>296</vt:i4>
      </vt:variant>
      <vt:variant>
        <vt:i4>0</vt:i4>
      </vt:variant>
      <vt:variant>
        <vt:i4>5</vt:i4>
      </vt:variant>
      <vt:variant>
        <vt:lpwstr/>
      </vt:variant>
      <vt:variant>
        <vt:lpwstr>_Toc306289936</vt:lpwstr>
      </vt:variant>
      <vt:variant>
        <vt:i4>2031668</vt:i4>
      </vt:variant>
      <vt:variant>
        <vt:i4>290</vt:i4>
      </vt:variant>
      <vt:variant>
        <vt:i4>0</vt:i4>
      </vt:variant>
      <vt:variant>
        <vt:i4>5</vt:i4>
      </vt:variant>
      <vt:variant>
        <vt:lpwstr/>
      </vt:variant>
      <vt:variant>
        <vt:lpwstr>_Toc306289935</vt:lpwstr>
      </vt:variant>
      <vt:variant>
        <vt:i4>2031668</vt:i4>
      </vt:variant>
      <vt:variant>
        <vt:i4>284</vt:i4>
      </vt:variant>
      <vt:variant>
        <vt:i4>0</vt:i4>
      </vt:variant>
      <vt:variant>
        <vt:i4>5</vt:i4>
      </vt:variant>
      <vt:variant>
        <vt:lpwstr/>
      </vt:variant>
      <vt:variant>
        <vt:lpwstr>_Toc306289934</vt:lpwstr>
      </vt:variant>
      <vt:variant>
        <vt:i4>2031668</vt:i4>
      </vt:variant>
      <vt:variant>
        <vt:i4>278</vt:i4>
      </vt:variant>
      <vt:variant>
        <vt:i4>0</vt:i4>
      </vt:variant>
      <vt:variant>
        <vt:i4>5</vt:i4>
      </vt:variant>
      <vt:variant>
        <vt:lpwstr/>
      </vt:variant>
      <vt:variant>
        <vt:lpwstr>_Toc306289933</vt:lpwstr>
      </vt:variant>
      <vt:variant>
        <vt:i4>2031668</vt:i4>
      </vt:variant>
      <vt:variant>
        <vt:i4>272</vt:i4>
      </vt:variant>
      <vt:variant>
        <vt:i4>0</vt:i4>
      </vt:variant>
      <vt:variant>
        <vt:i4>5</vt:i4>
      </vt:variant>
      <vt:variant>
        <vt:lpwstr/>
      </vt:variant>
      <vt:variant>
        <vt:lpwstr>_Toc306289932</vt:lpwstr>
      </vt:variant>
      <vt:variant>
        <vt:i4>2031668</vt:i4>
      </vt:variant>
      <vt:variant>
        <vt:i4>266</vt:i4>
      </vt:variant>
      <vt:variant>
        <vt:i4>0</vt:i4>
      </vt:variant>
      <vt:variant>
        <vt:i4>5</vt:i4>
      </vt:variant>
      <vt:variant>
        <vt:lpwstr/>
      </vt:variant>
      <vt:variant>
        <vt:lpwstr>_Toc306289931</vt:lpwstr>
      </vt:variant>
      <vt:variant>
        <vt:i4>2031668</vt:i4>
      </vt:variant>
      <vt:variant>
        <vt:i4>260</vt:i4>
      </vt:variant>
      <vt:variant>
        <vt:i4>0</vt:i4>
      </vt:variant>
      <vt:variant>
        <vt:i4>5</vt:i4>
      </vt:variant>
      <vt:variant>
        <vt:lpwstr/>
      </vt:variant>
      <vt:variant>
        <vt:lpwstr>_Toc306289930</vt:lpwstr>
      </vt:variant>
      <vt:variant>
        <vt:i4>1966132</vt:i4>
      </vt:variant>
      <vt:variant>
        <vt:i4>254</vt:i4>
      </vt:variant>
      <vt:variant>
        <vt:i4>0</vt:i4>
      </vt:variant>
      <vt:variant>
        <vt:i4>5</vt:i4>
      </vt:variant>
      <vt:variant>
        <vt:lpwstr/>
      </vt:variant>
      <vt:variant>
        <vt:lpwstr>_Toc306289929</vt:lpwstr>
      </vt:variant>
      <vt:variant>
        <vt:i4>1966132</vt:i4>
      </vt:variant>
      <vt:variant>
        <vt:i4>248</vt:i4>
      </vt:variant>
      <vt:variant>
        <vt:i4>0</vt:i4>
      </vt:variant>
      <vt:variant>
        <vt:i4>5</vt:i4>
      </vt:variant>
      <vt:variant>
        <vt:lpwstr/>
      </vt:variant>
      <vt:variant>
        <vt:lpwstr>_Toc306289928</vt:lpwstr>
      </vt:variant>
      <vt:variant>
        <vt:i4>1966132</vt:i4>
      </vt:variant>
      <vt:variant>
        <vt:i4>242</vt:i4>
      </vt:variant>
      <vt:variant>
        <vt:i4>0</vt:i4>
      </vt:variant>
      <vt:variant>
        <vt:i4>5</vt:i4>
      </vt:variant>
      <vt:variant>
        <vt:lpwstr/>
      </vt:variant>
      <vt:variant>
        <vt:lpwstr>_Toc306289927</vt:lpwstr>
      </vt:variant>
      <vt:variant>
        <vt:i4>1966132</vt:i4>
      </vt:variant>
      <vt:variant>
        <vt:i4>236</vt:i4>
      </vt:variant>
      <vt:variant>
        <vt:i4>0</vt:i4>
      </vt:variant>
      <vt:variant>
        <vt:i4>5</vt:i4>
      </vt:variant>
      <vt:variant>
        <vt:lpwstr/>
      </vt:variant>
      <vt:variant>
        <vt:lpwstr>_Toc306289926</vt:lpwstr>
      </vt:variant>
      <vt:variant>
        <vt:i4>1966132</vt:i4>
      </vt:variant>
      <vt:variant>
        <vt:i4>230</vt:i4>
      </vt:variant>
      <vt:variant>
        <vt:i4>0</vt:i4>
      </vt:variant>
      <vt:variant>
        <vt:i4>5</vt:i4>
      </vt:variant>
      <vt:variant>
        <vt:lpwstr/>
      </vt:variant>
      <vt:variant>
        <vt:lpwstr>_Toc306289925</vt:lpwstr>
      </vt:variant>
      <vt:variant>
        <vt:i4>1966132</vt:i4>
      </vt:variant>
      <vt:variant>
        <vt:i4>224</vt:i4>
      </vt:variant>
      <vt:variant>
        <vt:i4>0</vt:i4>
      </vt:variant>
      <vt:variant>
        <vt:i4>5</vt:i4>
      </vt:variant>
      <vt:variant>
        <vt:lpwstr/>
      </vt:variant>
      <vt:variant>
        <vt:lpwstr>_Toc306289924</vt:lpwstr>
      </vt:variant>
      <vt:variant>
        <vt:i4>1966132</vt:i4>
      </vt:variant>
      <vt:variant>
        <vt:i4>218</vt:i4>
      </vt:variant>
      <vt:variant>
        <vt:i4>0</vt:i4>
      </vt:variant>
      <vt:variant>
        <vt:i4>5</vt:i4>
      </vt:variant>
      <vt:variant>
        <vt:lpwstr/>
      </vt:variant>
      <vt:variant>
        <vt:lpwstr>_Toc306289923</vt:lpwstr>
      </vt:variant>
      <vt:variant>
        <vt:i4>1966132</vt:i4>
      </vt:variant>
      <vt:variant>
        <vt:i4>212</vt:i4>
      </vt:variant>
      <vt:variant>
        <vt:i4>0</vt:i4>
      </vt:variant>
      <vt:variant>
        <vt:i4>5</vt:i4>
      </vt:variant>
      <vt:variant>
        <vt:lpwstr/>
      </vt:variant>
      <vt:variant>
        <vt:lpwstr>_Toc306289922</vt:lpwstr>
      </vt:variant>
      <vt:variant>
        <vt:i4>1966132</vt:i4>
      </vt:variant>
      <vt:variant>
        <vt:i4>206</vt:i4>
      </vt:variant>
      <vt:variant>
        <vt:i4>0</vt:i4>
      </vt:variant>
      <vt:variant>
        <vt:i4>5</vt:i4>
      </vt:variant>
      <vt:variant>
        <vt:lpwstr/>
      </vt:variant>
      <vt:variant>
        <vt:lpwstr>_Toc306289921</vt:lpwstr>
      </vt:variant>
      <vt:variant>
        <vt:i4>1966132</vt:i4>
      </vt:variant>
      <vt:variant>
        <vt:i4>200</vt:i4>
      </vt:variant>
      <vt:variant>
        <vt:i4>0</vt:i4>
      </vt:variant>
      <vt:variant>
        <vt:i4>5</vt:i4>
      </vt:variant>
      <vt:variant>
        <vt:lpwstr/>
      </vt:variant>
      <vt:variant>
        <vt:lpwstr>_Toc306289920</vt:lpwstr>
      </vt:variant>
      <vt:variant>
        <vt:i4>1900596</vt:i4>
      </vt:variant>
      <vt:variant>
        <vt:i4>194</vt:i4>
      </vt:variant>
      <vt:variant>
        <vt:i4>0</vt:i4>
      </vt:variant>
      <vt:variant>
        <vt:i4>5</vt:i4>
      </vt:variant>
      <vt:variant>
        <vt:lpwstr/>
      </vt:variant>
      <vt:variant>
        <vt:lpwstr>_Toc306289919</vt:lpwstr>
      </vt:variant>
      <vt:variant>
        <vt:i4>1900596</vt:i4>
      </vt:variant>
      <vt:variant>
        <vt:i4>188</vt:i4>
      </vt:variant>
      <vt:variant>
        <vt:i4>0</vt:i4>
      </vt:variant>
      <vt:variant>
        <vt:i4>5</vt:i4>
      </vt:variant>
      <vt:variant>
        <vt:lpwstr/>
      </vt:variant>
      <vt:variant>
        <vt:lpwstr>_Toc306289918</vt:lpwstr>
      </vt:variant>
      <vt:variant>
        <vt:i4>1900596</vt:i4>
      </vt:variant>
      <vt:variant>
        <vt:i4>182</vt:i4>
      </vt:variant>
      <vt:variant>
        <vt:i4>0</vt:i4>
      </vt:variant>
      <vt:variant>
        <vt:i4>5</vt:i4>
      </vt:variant>
      <vt:variant>
        <vt:lpwstr/>
      </vt:variant>
      <vt:variant>
        <vt:lpwstr>_Toc306289917</vt:lpwstr>
      </vt:variant>
      <vt:variant>
        <vt:i4>1900596</vt:i4>
      </vt:variant>
      <vt:variant>
        <vt:i4>176</vt:i4>
      </vt:variant>
      <vt:variant>
        <vt:i4>0</vt:i4>
      </vt:variant>
      <vt:variant>
        <vt:i4>5</vt:i4>
      </vt:variant>
      <vt:variant>
        <vt:lpwstr/>
      </vt:variant>
      <vt:variant>
        <vt:lpwstr>_Toc306289916</vt:lpwstr>
      </vt:variant>
      <vt:variant>
        <vt:i4>1900596</vt:i4>
      </vt:variant>
      <vt:variant>
        <vt:i4>170</vt:i4>
      </vt:variant>
      <vt:variant>
        <vt:i4>0</vt:i4>
      </vt:variant>
      <vt:variant>
        <vt:i4>5</vt:i4>
      </vt:variant>
      <vt:variant>
        <vt:lpwstr/>
      </vt:variant>
      <vt:variant>
        <vt:lpwstr>_Toc306289915</vt:lpwstr>
      </vt:variant>
      <vt:variant>
        <vt:i4>1900596</vt:i4>
      </vt:variant>
      <vt:variant>
        <vt:i4>164</vt:i4>
      </vt:variant>
      <vt:variant>
        <vt:i4>0</vt:i4>
      </vt:variant>
      <vt:variant>
        <vt:i4>5</vt:i4>
      </vt:variant>
      <vt:variant>
        <vt:lpwstr/>
      </vt:variant>
      <vt:variant>
        <vt:lpwstr>_Toc306289914</vt:lpwstr>
      </vt:variant>
      <vt:variant>
        <vt:i4>1900596</vt:i4>
      </vt:variant>
      <vt:variant>
        <vt:i4>158</vt:i4>
      </vt:variant>
      <vt:variant>
        <vt:i4>0</vt:i4>
      </vt:variant>
      <vt:variant>
        <vt:i4>5</vt:i4>
      </vt:variant>
      <vt:variant>
        <vt:lpwstr/>
      </vt:variant>
      <vt:variant>
        <vt:lpwstr>_Toc306289913</vt:lpwstr>
      </vt:variant>
      <vt:variant>
        <vt:i4>1900596</vt:i4>
      </vt:variant>
      <vt:variant>
        <vt:i4>152</vt:i4>
      </vt:variant>
      <vt:variant>
        <vt:i4>0</vt:i4>
      </vt:variant>
      <vt:variant>
        <vt:i4>5</vt:i4>
      </vt:variant>
      <vt:variant>
        <vt:lpwstr/>
      </vt:variant>
      <vt:variant>
        <vt:lpwstr>_Toc306289912</vt:lpwstr>
      </vt:variant>
      <vt:variant>
        <vt:i4>1900596</vt:i4>
      </vt:variant>
      <vt:variant>
        <vt:i4>146</vt:i4>
      </vt:variant>
      <vt:variant>
        <vt:i4>0</vt:i4>
      </vt:variant>
      <vt:variant>
        <vt:i4>5</vt:i4>
      </vt:variant>
      <vt:variant>
        <vt:lpwstr/>
      </vt:variant>
      <vt:variant>
        <vt:lpwstr>_Toc306289911</vt:lpwstr>
      </vt:variant>
      <vt:variant>
        <vt:i4>1900596</vt:i4>
      </vt:variant>
      <vt:variant>
        <vt:i4>140</vt:i4>
      </vt:variant>
      <vt:variant>
        <vt:i4>0</vt:i4>
      </vt:variant>
      <vt:variant>
        <vt:i4>5</vt:i4>
      </vt:variant>
      <vt:variant>
        <vt:lpwstr/>
      </vt:variant>
      <vt:variant>
        <vt:lpwstr>_Toc306289910</vt:lpwstr>
      </vt:variant>
      <vt:variant>
        <vt:i4>1835060</vt:i4>
      </vt:variant>
      <vt:variant>
        <vt:i4>134</vt:i4>
      </vt:variant>
      <vt:variant>
        <vt:i4>0</vt:i4>
      </vt:variant>
      <vt:variant>
        <vt:i4>5</vt:i4>
      </vt:variant>
      <vt:variant>
        <vt:lpwstr/>
      </vt:variant>
      <vt:variant>
        <vt:lpwstr>_Toc306289909</vt:lpwstr>
      </vt:variant>
      <vt:variant>
        <vt:i4>1835060</vt:i4>
      </vt:variant>
      <vt:variant>
        <vt:i4>128</vt:i4>
      </vt:variant>
      <vt:variant>
        <vt:i4>0</vt:i4>
      </vt:variant>
      <vt:variant>
        <vt:i4>5</vt:i4>
      </vt:variant>
      <vt:variant>
        <vt:lpwstr/>
      </vt:variant>
      <vt:variant>
        <vt:lpwstr>_Toc306289908</vt:lpwstr>
      </vt:variant>
      <vt:variant>
        <vt:i4>1835060</vt:i4>
      </vt:variant>
      <vt:variant>
        <vt:i4>122</vt:i4>
      </vt:variant>
      <vt:variant>
        <vt:i4>0</vt:i4>
      </vt:variant>
      <vt:variant>
        <vt:i4>5</vt:i4>
      </vt:variant>
      <vt:variant>
        <vt:lpwstr/>
      </vt:variant>
      <vt:variant>
        <vt:lpwstr>_Toc306289907</vt:lpwstr>
      </vt:variant>
      <vt:variant>
        <vt:i4>1835060</vt:i4>
      </vt:variant>
      <vt:variant>
        <vt:i4>116</vt:i4>
      </vt:variant>
      <vt:variant>
        <vt:i4>0</vt:i4>
      </vt:variant>
      <vt:variant>
        <vt:i4>5</vt:i4>
      </vt:variant>
      <vt:variant>
        <vt:lpwstr/>
      </vt:variant>
      <vt:variant>
        <vt:lpwstr>_Toc306289906</vt:lpwstr>
      </vt:variant>
      <vt:variant>
        <vt:i4>1835060</vt:i4>
      </vt:variant>
      <vt:variant>
        <vt:i4>110</vt:i4>
      </vt:variant>
      <vt:variant>
        <vt:i4>0</vt:i4>
      </vt:variant>
      <vt:variant>
        <vt:i4>5</vt:i4>
      </vt:variant>
      <vt:variant>
        <vt:lpwstr/>
      </vt:variant>
      <vt:variant>
        <vt:lpwstr>_Toc306289905</vt:lpwstr>
      </vt:variant>
      <vt:variant>
        <vt:i4>1835060</vt:i4>
      </vt:variant>
      <vt:variant>
        <vt:i4>104</vt:i4>
      </vt:variant>
      <vt:variant>
        <vt:i4>0</vt:i4>
      </vt:variant>
      <vt:variant>
        <vt:i4>5</vt:i4>
      </vt:variant>
      <vt:variant>
        <vt:lpwstr/>
      </vt:variant>
      <vt:variant>
        <vt:lpwstr>_Toc306289904</vt:lpwstr>
      </vt:variant>
      <vt:variant>
        <vt:i4>1835060</vt:i4>
      </vt:variant>
      <vt:variant>
        <vt:i4>98</vt:i4>
      </vt:variant>
      <vt:variant>
        <vt:i4>0</vt:i4>
      </vt:variant>
      <vt:variant>
        <vt:i4>5</vt:i4>
      </vt:variant>
      <vt:variant>
        <vt:lpwstr/>
      </vt:variant>
      <vt:variant>
        <vt:lpwstr>_Toc306289903</vt:lpwstr>
      </vt:variant>
      <vt:variant>
        <vt:i4>1835060</vt:i4>
      </vt:variant>
      <vt:variant>
        <vt:i4>92</vt:i4>
      </vt:variant>
      <vt:variant>
        <vt:i4>0</vt:i4>
      </vt:variant>
      <vt:variant>
        <vt:i4>5</vt:i4>
      </vt:variant>
      <vt:variant>
        <vt:lpwstr/>
      </vt:variant>
      <vt:variant>
        <vt:lpwstr>_Toc306289902</vt:lpwstr>
      </vt:variant>
      <vt:variant>
        <vt:i4>1835060</vt:i4>
      </vt:variant>
      <vt:variant>
        <vt:i4>86</vt:i4>
      </vt:variant>
      <vt:variant>
        <vt:i4>0</vt:i4>
      </vt:variant>
      <vt:variant>
        <vt:i4>5</vt:i4>
      </vt:variant>
      <vt:variant>
        <vt:lpwstr/>
      </vt:variant>
      <vt:variant>
        <vt:lpwstr>_Toc306289901</vt:lpwstr>
      </vt:variant>
      <vt:variant>
        <vt:i4>1835060</vt:i4>
      </vt:variant>
      <vt:variant>
        <vt:i4>80</vt:i4>
      </vt:variant>
      <vt:variant>
        <vt:i4>0</vt:i4>
      </vt:variant>
      <vt:variant>
        <vt:i4>5</vt:i4>
      </vt:variant>
      <vt:variant>
        <vt:lpwstr/>
      </vt:variant>
      <vt:variant>
        <vt:lpwstr>_Toc306289900</vt:lpwstr>
      </vt:variant>
      <vt:variant>
        <vt:i4>1376309</vt:i4>
      </vt:variant>
      <vt:variant>
        <vt:i4>74</vt:i4>
      </vt:variant>
      <vt:variant>
        <vt:i4>0</vt:i4>
      </vt:variant>
      <vt:variant>
        <vt:i4>5</vt:i4>
      </vt:variant>
      <vt:variant>
        <vt:lpwstr/>
      </vt:variant>
      <vt:variant>
        <vt:lpwstr>_Toc306289899</vt:lpwstr>
      </vt:variant>
      <vt:variant>
        <vt:i4>1376309</vt:i4>
      </vt:variant>
      <vt:variant>
        <vt:i4>68</vt:i4>
      </vt:variant>
      <vt:variant>
        <vt:i4>0</vt:i4>
      </vt:variant>
      <vt:variant>
        <vt:i4>5</vt:i4>
      </vt:variant>
      <vt:variant>
        <vt:lpwstr/>
      </vt:variant>
      <vt:variant>
        <vt:lpwstr>_Toc306289898</vt:lpwstr>
      </vt:variant>
      <vt:variant>
        <vt:i4>1376309</vt:i4>
      </vt:variant>
      <vt:variant>
        <vt:i4>62</vt:i4>
      </vt:variant>
      <vt:variant>
        <vt:i4>0</vt:i4>
      </vt:variant>
      <vt:variant>
        <vt:i4>5</vt:i4>
      </vt:variant>
      <vt:variant>
        <vt:lpwstr/>
      </vt:variant>
      <vt:variant>
        <vt:lpwstr>_Toc306289897</vt:lpwstr>
      </vt:variant>
      <vt:variant>
        <vt:i4>1376309</vt:i4>
      </vt:variant>
      <vt:variant>
        <vt:i4>56</vt:i4>
      </vt:variant>
      <vt:variant>
        <vt:i4>0</vt:i4>
      </vt:variant>
      <vt:variant>
        <vt:i4>5</vt:i4>
      </vt:variant>
      <vt:variant>
        <vt:lpwstr/>
      </vt:variant>
      <vt:variant>
        <vt:lpwstr>_Toc306289896</vt:lpwstr>
      </vt:variant>
      <vt:variant>
        <vt:i4>1376309</vt:i4>
      </vt:variant>
      <vt:variant>
        <vt:i4>50</vt:i4>
      </vt:variant>
      <vt:variant>
        <vt:i4>0</vt:i4>
      </vt:variant>
      <vt:variant>
        <vt:i4>5</vt:i4>
      </vt:variant>
      <vt:variant>
        <vt:lpwstr/>
      </vt:variant>
      <vt:variant>
        <vt:lpwstr>_Toc306289895</vt:lpwstr>
      </vt:variant>
      <vt:variant>
        <vt:i4>1376309</vt:i4>
      </vt:variant>
      <vt:variant>
        <vt:i4>44</vt:i4>
      </vt:variant>
      <vt:variant>
        <vt:i4>0</vt:i4>
      </vt:variant>
      <vt:variant>
        <vt:i4>5</vt:i4>
      </vt:variant>
      <vt:variant>
        <vt:lpwstr/>
      </vt:variant>
      <vt:variant>
        <vt:lpwstr>_Toc306289894</vt:lpwstr>
      </vt:variant>
      <vt:variant>
        <vt:i4>1376309</vt:i4>
      </vt:variant>
      <vt:variant>
        <vt:i4>38</vt:i4>
      </vt:variant>
      <vt:variant>
        <vt:i4>0</vt:i4>
      </vt:variant>
      <vt:variant>
        <vt:i4>5</vt:i4>
      </vt:variant>
      <vt:variant>
        <vt:lpwstr/>
      </vt:variant>
      <vt:variant>
        <vt:lpwstr>_Toc306289893</vt:lpwstr>
      </vt:variant>
      <vt:variant>
        <vt:i4>1376309</vt:i4>
      </vt:variant>
      <vt:variant>
        <vt:i4>32</vt:i4>
      </vt:variant>
      <vt:variant>
        <vt:i4>0</vt:i4>
      </vt:variant>
      <vt:variant>
        <vt:i4>5</vt:i4>
      </vt:variant>
      <vt:variant>
        <vt:lpwstr/>
      </vt:variant>
      <vt:variant>
        <vt:lpwstr>_Toc306289892</vt:lpwstr>
      </vt:variant>
      <vt:variant>
        <vt:i4>1376309</vt:i4>
      </vt:variant>
      <vt:variant>
        <vt:i4>26</vt:i4>
      </vt:variant>
      <vt:variant>
        <vt:i4>0</vt:i4>
      </vt:variant>
      <vt:variant>
        <vt:i4>5</vt:i4>
      </vt:variant>
      <vt:variant>
        <vt:lpwstr/>
      </vt:variant>
      <vt:variant>
        <vt:lpwstr>_Toc306289891</vt:lpwstr>
      </vt:variant>
      <vt:variant>
        <vt:i4>1376309</vt:i4>
      </vt:variant>
      <vt:variant>
        <vt:i4>20</vt:i4>
      </vt:variant>
      <vt:variant>
        <vt:i4>0</vt:i4>
      </vt:variant>
      <vt:variant>
        <vt:i4>5</vt:i4>
      </vt:variant>
      <vt:variant>
        <vt:lpwstr/>
      </vt:variant>
      <vt:variant>
        <vt:lpwstr>_Toc306289890</vt:lpwstr>
      </vt:variant>
      <vt:variant>
        <vt:i4>1310773</vt:i4>
      </vt:variant>
      <vt:variant>
        <vt:i4>14</vt:i4>
      </vt:variant>
      <vt:variant>
        <vt:i4>0</vt:i4>
      </vt:variant>
      <vt:variant>
        <vt:i4>5</vt:i4>
      </vt:variant>
      <vt:variant>
        <vt:lpwstr/>
      </vt:variant>
      <vt:variant>
        <vt:lpwstr>_Toc306289889</vt:lpwstr>
      </vt:variant>
      <vt:variant>
        <vt:i4>1310773</vt:i4>
      </vt:variant>
      <vt:variant>
        <vt:i4>8</vt:i4>
      </vt:variant>
      <vt:variant>
        <vt:i4>0</vt:i4>
      </vt:variant>
      <vt:variant>
        <vt:i4>5</vt:i4>
      </vt:variant>
      <vt:variant>
        <vt:lpwstr/>
      </vt:variant>
      <vt:variant>
        <vt:lpwstr>_Toc306289888</vt:lpwstr>
      </vt:variant>
      <vt:variant>
        <vt:i4>1310773</vt:i4>
      </vt:variant>
      <vt:variant>
        <vt:i4>2</vt:i4>
      </vt:variant>
      <vt:variant>
        <vt:i4>0</vt:i4>
      </vt:variant>
      <vt:variant>
        <vt:i4>5</vt:i4>
      </vt:variant>
      <vt:variant>
        <vt:lpwstr/>
      </vt:variant>
      <vt:variant>
        <vt:lpwstr>_Toc306289887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adm-rzwanenburg</dc:creator>
  <cp:lastModifiedBy>Hooft, Simon 't</cp:lastModifiedBy>
  <cp:revision>4</cp:revision>
  <cp:lastPrinted>2022-08-03T08:40:00Z</cp:lastPrinted>
  <dcterms:created xsi:type="dcterms:W3CDTF">2022-08-17T06:35:00Z</dcterms:created>
  <dcterms:modified xsi:type="dcterms:W3CDTF">2022-08-17T07:10:00Z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iersoort">
    <vt:lpwstr>1</vt:lpwstr>
  </property>
</Properties>
</file>