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27B0" w14:textId="77777777" w:rsidR="007E4ED6" w:rsidRPr="00B700BA" w:rsidRDefault="007E4ED6" w:rsidP="007E4ED6">
      <w:pPr>
        <w:pStyle w:val="Kop1"/>
        <w:numPr>
          <w:ilvl w:val="0"/>
          <w:numId w:val="0"/>
        </w:numPr>
      </w:pPr>
      <w:bookmarkStart w:id="0" w:name="_Toc111493639"/>
      <w:r w:rsidRPr="00B700BA">
        <w:t xml:space="preserve">Bijlage </w:t>
      </w:r>
      <w:r w:rsidRPr="00D04B6E">
        <w:t>D</w:t>
      </w:r>
      <w:r w:rsidRPr="00B700BA">
        <w:t xml:space="preserve"> – Vorm- en procedurevereisten</w:t>
      </w:r>
      <w:bookmarkEnd w:id="0"/>
    </w:p>
    <w:p w14:paraId="0C635C63" w14:textId="77777777" w:rsidR="007E4ED6" w:rsidRPr="00B700BA" w:rsidRDefault="007E4ED6" w:rsidP="007E4ED6">
      <w:r>
        <w:t xml:space="preserve">Met deelname aan deze aanbestedingsprocedure gaat Inschrijver onvoorwaardelijk akkoord met de onderstaande vorm- en procedurevereisten. Het betreft hier </w:t>
      </w:r>
      <w:r w:rsidRPr="64C806B7">
        <w:rPr>
          <w:rStyle w:val="Zwaar"/>
        </w:rPr>
        <w:t>knock-out criteria</w:t>
      </w:r>
      <w:r>
        <w:t>; dat wil zeggen dat, indien het antwoord op één regel (vereiste) “nee” is, de Inschrijving voor verdere beoordeling wordt uitgesloten.</w:t>
      </w:r>
    </w:p>
    <w:p w14:paraId="5ADC0673" w14:textId="77777777" w:rsidR="007E4ED6" w:rsidRPr="00B700BA" w:rsidRDefault="007E4ED6" w:rsidP="007E4ED6"/>
    <w:p w14:paraId="45F0445E" w14:textId="77777777" w:rsidR="007E4ED6" w:rsidRPr="00B700BA" w:rsidRDefault="007E4ED6" w:rsidP="007E4ED6"/>
    <w:tbl>
      <w:tblPr>
        <w:tblStyle w:val="Rastertabel41"/>
        <w:tblW w:w="0" w:type="auto"/>
        <w:tblLayout w:type="fixed"/>
        <w:tblLook w:val="04A0" w:firstRow="1" w:lastRow="0" w:firstColumn="1" w:lastColumn="0" w:noHBand="0" w:noVBand="1"/>
      </w:tblPr>
      <w:tblGrid>
        <w:gridCol w:w="988"/>
        <w:gridCol w:w="6794"/>
        <w:gridCol w:w="1134"/>
      </w:tblGrid>
      <w:tr w:rsidR="007E4ED6" w:rsidRPr="00B700BA" w14:paraId="39B87E88" w14:textId="77777777" w:rsidTr="00220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D7B94C7" w14:textId="77777777" w:rsidR="007E4ED6" w:rsidRPr="00B700BA" w:rsidRDefault="007E4ED6" w:rsidP="002201E9">
            <w:r w:rsidRPr="00B700BA">
              <w:t>Nr.</w:t>
            </w:r>
          </w:p>
        </w:tc>
        <w:tc>
          <w:tcPr>
            <w:tcW w:w="6794" w:type="dxa"/>
          </w:tcPr>
          <w:p w14:paraId="79076CD5" w14:textId="77777777" w:rsidR="007E4ED6" w:rsidRPr="00B700BA" w:rsidRDefault="007E4ED6" w:rsidP="002201E9">
            <w:pPr>
              <w:cnfStyle w:val="100000000000" w:firstRow="1" w:lastRow="0" w:firstColumn="0" w:lastColumn="0" w:oddVBand="0" w:evenVBand="0" w:oddHBand="0" w:evenHBand="0" w:firstRowFirstColumn="0" w:firstRowLastColumn="0" w:lastRowFirstColumn="0" w:lastRowLastColumn="0"/>
            </w:pPr>
            <w:r>
              <w:t>Vorm- en procedurevereisten</w:t>
            </w:r>
          </w:p>
        </w:tc>
        <w:tc>
          <w:tcPr>
            <w:tcW w:w="1134" w:type="dxa"/>
          </w:tcPr>
          <w:p w14:paraId="2CE71FB7" w14:textId="77777777" w:rsidR="007E4ED6" w:rsidRPr="00B700BA" w:rsidRDefault="007E4ED6" w:rsidP="002201E9">
            <w:pPr>
              <w:cnfStyle w:val="100000000000" w:firstRow="1" w:lastRow="0" w:firstColumn="0" w:lastColumn="0" w:oddVBand="0" w:evenVBand="0" w:oddHBand="0" w:evenHBand="0" w:firstRowFirstColumn="0" w:firstRowLastColumn="0" w:lastRowFirstColumn="0" w:lastRowLastColumn="0"/>
            </w:pPr>
            <w:r w:rsidRPr="00B700BA">
              <w:t>Akkoord Ja/ Nee</w:t>
            </w:r>
          </w:p>
        </w:tc>
      </w:tr>
      <w:tr w:rsidR="007E4ED6" w:rsidRPr="00B700BA" w14:paraId="48062374"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5DAF315" w14:textId="77777777" w:rsidR="007E4ED6" w:rsidRPr="007A7A45" w:rsidRDefault="007E4ED6" w:rsidP="007E4ED6">
            <w:pPr>
              <w:pStyle w:val="Lijstalinea"/>
              <w:numPr>
                <w:ilvl w:val="0"/>
                <w:numId w:val="4"/>
              </w:numPr>
            </w:pPr>
          </w:p>
        </w:tc>
        <w:tc>
          <w:tcPr>
            <w:tcW w:w="6794" w:type="dxa"/>
          </w:tcPr>
          <w:p w14:paraId="6BAC5800"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 xml:space="preserve">Alle door Inschrijver in het kader van deze aanbesteding overgelegde gegevens en gedane verklaringen zijn door Inschrijver naar waarheid ingevuld en kunnen te allen tijde gestand worden gedaan. </w:t>
            </w:r>
          </w:p>
        </w:tc>
        <w:tc>
          <w:tcPr>
            <w:tcW w:w="1134" w:type="dxa"/>
          </w:tcPr>
          <w:p w14:paraId="4DB8DD14"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353E2862"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2E8AF527" w14:textId="77777777" w:rsidR="007E4ED6" w:rsidRPr="007A7A45" w:rsidRDefault="007E4ED6" w:rsidP="007E4ED6">
            <w:pPr>
              <w:pStyle w:val="Lijstalinea"/>
              <w:numPr>
                <w:ilvl w:val="0"/>
                <w:numId w:val="4"/>
              </w:numPr>
            </w:pPr>
          </w:p>
        </w:tc>
        <w:tc>
          <w:tcPr>
            <w:tcW w:w="6794" w:type="dxa"/>
          </w:tcPr>
          <w:p w14:paraId="23EBB51B"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rsidRPr="00B700BA">
              <w:t>Inschrijver is zich ervan bewust dat Opdrachtgever controleert op tijdig indienen van Inschrijving, conform planning.</w:t>
            </w:r>
          </w:p>
        </w:tc>
        <w:tc>
          <w:tcPr>
            <w:tcW w:w="1134" w:type="dxa"/>
          </w:tcPr>
          <w:p w14:paraId="248FA1C7"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3D9827C4"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A01051" w14:textId="77777777" w:rsidR="007E4ED6" w:rsidRPr="007A7A45" w:rsidRDefault="007E4ED6" w:rsidP="007E4ED6">
            <w:pPr>
              <w:pStyle w:val="Lijstalinea"/>
              <w:numPr>
                <w:ilvl w:val="0"/>
                <w:numId w:val="4"/>
              </w:numPr>
            </w:pPr>
          </w:p>
        </w:tc>
        <w:tc>
          <w:tcPr>
            <w:tcW w:w="6794" w:type="dxa"/>
          </w:tcPr>
          <w:p w14:paraId="139ECFAA"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 xml:space="preserve">Inschrijver is zich ervan bewust dat Opdrachtgever de Inschrijving controleert op volledigheid van de Inschrijving, voorzien van alle Bijlagen en informatie (welke Inschrijving uitsluitend digitaal kan worden geüpload in </w:t>
            </w:r>
            <w:proofErr w:type="spellStart"/>
            <w:r w:rsidRPr="00B700BA">
              <w:t>TenderNed</w:t>
            </w:r>
            <w:proofErr w:type="spellEnd"/>
            <w:r w:rsidRPr="00B700BA">
              <w:t>).</w:t>
            </w:r>
          </w:p>
        </w:tc>
        <w:tc>
          <w:tcPr>
            <w:tcW w:w="1134" w:type="dxa"/>
          </w:tcPr>
          <w:p w14:paraId="4E91773C"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540858D4"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113A646C" w14:textId="77777777" w:rsidR="007E4ED6" w:rsidRPr="007A7A45" w:rsidRDefault="007E4ED6" w:rsidP="007E4ED6">
            <w:pPr>
              <w:pStyle w:val="Lijstalinea"/>
              <w:numPr>
                <w:ilvl w:val="0"/>
                <w:numId w:val="4"/>
              </w:numPr>
            </w:pPr>
          </w:p>
        </w:tc>
        <w:tc>
          <w:tcPr>
            <w:tcW w:w="6794" w:type="dxa"/>
          </w:tcPr>
          <w:p w14:paraId="082B2B06"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t xml:space="preserve">Inschrijver is zich ervan bewust dat Opdrachtgever de Inschrijving controleert of Inschrijving is ingericht overeenkomstig </w:t>
            </w:r>
            <w:r w:rsidRPr="75169F17">
              <w:rPr>
                <w:szCs w:val="18"/>
              </w:rPr>
              <w:t>Bijlage A</w:t>
            </w:r>
            <w:r>
              <w:t>, checklist van Aanbestedingsdocument.</w:t>
            </w:r>
          </w:p>
        </w:tc>
        <w:tc>
          <w:tcPr>
            <w:tcW w:w="1134" w:type="dxa"/>
          </w:tcPr>
          <w:p w14:paraId="7B1E49F6"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0BB47821"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449D99" w14:textId="77777777" w:rsidR="007E4ED6" w:rsidRPr="007A7A45" w:rsidRDefault="007E4ED6" w:rsidP="007E4ED6">
            <w:pPr>
              <w:pStyle w:val="Lijstalinea"/>
              <w:numPr>
                <w:ilvl w:val="0"/>
                <w:numId w:val="4"/>
              </w:numPr>
            </w:pPr>
          </w:p>
        </w:tc>
        <w:tc>
          <w:tcPr>
            <w:tcW w:w="6794" w:type="dxa"/>
          </w:tcPr>
          <w:p w14:paraId="665ED597"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 xml:space="preserve">Inschrijver heeft ervoor zorggedragen dat alle bijgevoegde bewijzen van recente datum zijn (niet ouder dan drie (3) maanden, tenzij anders staat vermeld). Bewijsstukken dienen op verzoek van Opdrachtgever te worden overlegd en geven de situatie op moment van indienen van de Inschrijving weer en bieden Opdrachtgever de mogelijkheid vast te stellen welke natuurlijk personen bevoegd zijn om de rechtspersonen van Inschrijver te vertegenwoordigen. </w:t>
            </w:r>
          </w:p>
        </w:tc>
        <w:tc>
          <w:tcPr>
            <w:tcW w:w="1134" w:type="dxa"/>
          </w:tcPr>
          <w:p w14:paraId="5F34E7FB"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3920ED73"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25714BB4" w14:textId="77777777" w:rsidR="007E4ED6" w:rsidRPr="007A7A45" w:rsidRDefault="007E4ED6" w:rsidP="007E4ED6">
            <w:pPr>
              <w:pStyle w:val="Lijstalinea"/>
              <w:numPr>
                <w:ilvl w:val="0"/>
                <w:numId w:val="4"/>
              </w:numPr>
            </w:pPr>
          </w:p>
        </w:tc>
        <w:tc>
          <w:tcPr>
            <w:tcW w:w="6794" w:type="dxa"/>
          </w:tcPr>
          <w:p w14:paraId="0671F756"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rsidRPr="00B700BA">
              <w:t>Inschrijver is zich ervan bewust dat, indien de bewijsstukken niet; niet tijdig, of niet juist zijn verstrekt, of niet of niet volledig overeenkomen met de Inschrijving, de Inschrijving kan worden uitgesloten van verdere deelneming aan de aanbesteding.</w:t>
            </w:r>
          </w:p>
        </w:tc>
        <w:tc>
          <w:tcPr>
            <w:tcW w:w="1134" w:type="dxa"/>
          </w:tcPr>
          <w:p w14:paraId="5D2A4188"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0C6C81DB"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F4235F6" w14:textId="77777777" w:rsidR="007E4ED6" w:rsidRPr="007A7A45" w:rsidRDefault="007E4ED6" w:rsidP="007E4ED6">
            <w:pPr>
              <w:pStyle w:val="Lijstalinea"/>
              <w:numPr>
                <w:ilvl w:val="0"/>
                <w:numId w:val="4"/>
              </w:numPr>
            </w:pPr>
          </w:p>
        </w:tc>
        <w:tc>
          <w:tcPr>
            <w:tcW w:w="6794" w:type="dxa"/>
          </w:tcPr>
          <w:p w14:paraId="6A1CE865"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Met betrekking tot geheimhouding/publiciteit draagt Inschrijver er zorg voor dat:</w:t>
            </w:r>
          </w:p>
          <w:p w14:paraId="720C5636" w14:textId="77777777" w:rsidR="007E4ED6" w:rsidRPr="00B700BA" w:rsidRDefault="007E4ED6" w:rsidP="007E4ED6">
            <w:pPr>
              <w:numPr>
                <w:ilvl w:val="0"/>
                <w:numId w:val="1"/>
              </w:numPr>
              <w:contextualSpacing/>
              <w:cnfStyle w:val="000000100000" w:firstRow="0" w:lastRow="0" w:firstColumn="0" w:lastColumn="0" w:oddVBand="0" w:evenVBand="0" w:oddHBand="1" w:evenHBand="0" w:firstRowFirstColumn="0" w:firstRowLastColumn="0" w:lastRowFirstColumn="0" w:lastRowLastColumn="0"/>
            </w:pPr>
            <w:r>
              <w:t xml:space="preserve">Er vanuit zijn rechtspersoon geen informatie die in het kader van deze aanbesteding beschikbaar bij hem komt en waarvan hij de vertrouwelijkheid kent of behoort te kennen, aan derden ter beschikking wordt gesteld, met uitzondering van voor het onderhavige project door zijn onderneming in te schakelen derden, </w:t>
            </w:r>
            <w:proofErr w:type="spellStart"/>
            <w:r>
              <w:t>Combinanten</w:t>
            </w:r>
            <w:proofErr w:type="spellEnd"/>
            <w:r>
              <w:t xml:space="preserve"> en/of hulppersonen. In een dergelijk geval blijft ondergetekende/Inschrijver verantwoordelijk voor de geheimhouding door die in te schakelen derden, </w:t>
            </w:r>
            <w:proofErr w:type="spellStart"/>
            <w:r>
              <w:t>Combinanten</w:t>
            </w:r>
            <w:proofErr w:type="spellEnd"/>
            <w:r>
              <w:t xml:space="preserve"> en/of hulppersonen.</w:t>
            </w:r>
          </w:p>
          <w:p w14:paraId="5E54488E" w14:textId="77777777" w:rsidR="007E4ED6" w:rsidRPr="00B700BA" w:rsidRDefault="007E4ED6" w:rsidP="007E4ED6">
            <w:pPr>
              <w:numPr>
                <w:ilvl w:val="0"/>
                <w:numId w:val="1"/>
              </w:numPr>
              <w:contextualSpacing/>
              <w:cnfStyle w:val="000000100000" w:firstRow="0" w:lastRow="0" w:firstColumn="0" w:lastColumn="0" w:oddVBand="0" w:evenVBand="0" w:oddHBand="1" w:evenHBand="0" w:firstRowFirstColumn="0" w:firstRowLastColumn="0" w:lastRowFirstColumn="0" w:lastRowLastColumn="0"/>
            </w:pPr>
            <w:r w:rsidRPr="00B700BA">
              <w:t xml:space="preserve">Er vanuit zijn rechtspersoon, c.q. door zijn onderneming voor onderhavige Opdracht eventueel in te schakelen derden, </w:t>
            </w:r>
            <w:proofErr w:type="spellStart"/>
            <w:r w:rsidRPr="00B700BA">
              <w:t>Combinanten</w:t>
            </w:r>
            <w:proofErr w:type="spellEnd"/>
            <w:r w:rsidRPr="00B700BA">
              <w:t xml:space="preserve"> en/of hulppersonen geen publiciteit aan dit project wordt gegeven, anders dan na voorafgaande schriftelijke toestemming van Opdrachtgever.</w:t>
            </w:r>
          </w:p>
        </w:tc>
        <w:tc>
          <w:tcPr>
            <w:tcW w:w="1134" w:type="dxa"/>
          </w:tcPr>
          <w:p w14:paraId="62706200"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7084510F"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39BE5898" w14:textId="77777777" w:rsidR="007E4ED6" w:rsidRPr="007A7A45" w:rsidRDefault="007E4ED6" w:rsidP="007E4ED6">
            <w:pPr>
              <w:pStyle w:val="Lijstalinea"/>
              <w:numPr>
                <w:ilvl w:val="0"/>
                <w:numId w:val="4"/>
              </w:numPr>
            </w:pPr>
          </w:p>
        </w:tc>
        <w:tc>
          <w:tcPr>
            <w:tcW w:w="6794" w:type="dxa"/>
          </w:tcPr>
          <w:p w14:paraId="5659953C"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rsidRPr="00B700BA">
              <w:t>Met betrekking tot integriteit draagt Inschrijver er zorg voor dat Inschrijver voldoet aan wat gebruikelijk en maatschappelijk aanvaard is. Dit houdt onder meer in:</w:t>
            </w:r>
          </w:p>
          <w:p w14:paraId="45BF0CB7"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t>Geen prijsafspraken of kartelvorming met andere Inschrijvers.</w:t>
            </w:r>
          </w:p>
          <w:p w14:paraId="4D57B43A"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t>Geen prijsopdrijving door vermeende of daadwerkelijke inneming van monopolie posities.</w:t>
            </w:r>
          </w:p>
          <w:p w14:paraId="38A9F68E"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lastRenderedPageBreak/>
              <w:t>Alleen het noodzakelijke contact met andere zelfstandige Inschrijvers tijdens de looptijd van onderhavige aanbestedingsprocedure.</w:t>
            </w:r>
          </w:p>
          <w:p w14:paraId="6B64651F"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t>Indien voor het samenstellen van een goede Inschrijving informatie-uitwisseling tussen Inschrijvers nodig is dan gebeurt dit tijdig en compleet.</w:t>
            </w:r>
          </w:p>
          <w:p w14:paraId="058857AB"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t>Zorg dragen voor correcte mandatering tijdens onderhavige aanbestedingsprocedure.</w:t>
            </w:r>
          </w:p>
          <w:p w14:paraId="5A97E2E8" w14:textId="77777777" w:rsidR="007E4ED6" w:rsidRPr="00B700BA" w:rsidRDefault="007E4ED6" w:rsidP="007E4ED6">
            <w:pPr>
              <w:numPr>
                <w:ilvl w:val="0"/>
                <w:numId w:val="2"/>
              </w:numPr>
              <w:contextualSpacing/>
              <w:cnfStyle w:val="000000000000" w:firstRow="0" w:lastRow="0" w:firstColumn="0" w:lastColumn="0" w:oddVBand="0" w:evenVBand="0" w:oddHBand="0" w:evenHBand="0" w:firstRowFirstColumn="0" w:firstRowLastColumn="0" w:lastRowFirstColumn="0" w:lastRowLastColumn="0"/>
            </w:pPr>
            <w:r w:rsidRPr="00B700BA">
              <w:t>Inschrijver alleen meedoet met de intentie om voor gunning in aanmerking te komen.</w:t>
            </w:r>
          </w:p>
        </w:tc>
        <w:tc>
          <w:tcPr>
            <w:tcW w:w="1134" w:type="dxa"/>
          </w:tcPr>
          <w:p w14:paraId="0FE8C96F"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575D8D17"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F268CF6" w14:textId="77777777" w:rsidR="007E4ED6" w:rsidRPr="00B700BA" w:rsidRDefault="007E4ED6" w:rsidP="007E4ED6">
            <w:pPr>
              <w:numPr>
                <w:ilvl w:val="0"/>
                <w:numId w:val="4"/>
              </w:numPr>
              <w:contextualSpacing/>
            </w:pPr>
          </w:p>
        </w:tc>
        <w:tc>
          <w:tcPr>
            <w:tcW w:w="6794" w:type="dxa"/>
          </w:tcPr>
          <w:p w14:paraId="24FA6B0C"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Inschrijver heeft geen recht op vergoeding van enigerlei kosten, van welke aard dan ook in het kader van deze aanbesteding.</w:t>
            </w:r>
          </w:p>
        </w:tc>
        <w:tc>
          <w:tcPr>
            <w:tcW w:w="1134" w:type="dxa"/>
          </w:tcPr>
          <w:p w14:paraId="35E96F3F"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62FD25A1"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3AFA96F4" w14:textId="77777777" w:rsidR="007E4ED6" w:rsidRPr="00B700BA" w:rsidRDefault="007E4ED6" w:rsidP="007E4ED6">
            <w:pPr>
              <w:numPr>
                <w:ilvl w:val="0"/>
                <w:numId w:val="4"/>
              </w:numPr>
              <w:contextualSpacing/>
            </w:pPr>
          </w:p>
        </w:tc>
        <w:tc>
          <w:tcPr>
            <w:tcW w:w="6794" w:type="dxa"/>
          </w:tcPr>
          <w:p w14:paraId="3A7DE230"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rsidRPr="00B700BA">
              <w:t xml:space="preserve">Opdrachtgever behoudt zich het recht voor om bij onvoorziene omstandigheden de gehele aanbestedingsprocedure tijdelijk of definitief te stoppen. </w:t>
            </w:r>
          </w:p>
        </w:tc>
        <w:tc>
          <w:tcPr>
            <w:tcW w:w="1134" w:type="dxa"/>
          </w:tcPr>
          <w:p w14:paraId="0A5B1339"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181A9F49"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998CF9" w14:textId="77777777" w:rsidR="007E4ED6" w:rsidRPr="00B700BA" w:rsidRDefault="007E4ED6" w:rsidP="007E4ED6">
            <w:pPr>
              <w:numPr>
                <w:ilvl w:val="0"/>
                <w:numId w:val="4"/>
              </w:numPr>
              <w:contextualSpacing/>
            </w:pPr>
          </w:p>
        </w:tc>
        <w:tc>
          <w:tcPr>
            <w:tcW w:w="6794" w:type="dxa"/>
          </w:tcPr>
          <w:p w14:paraId="31C1ED1F"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 xml:space="preserve">De Inschrijving heeft een gestanddoeningstermijn van drie (3) maanden na datum van uitbrengen van de Inschrijving en zo nodig drie (3) maanden na een eventuele rechterlijke uitspraak die volgt op een jegens de voorlopige gunningsbeslissing aangevochten procedure, afhankelijk van welke termijn langer duurt. Tijdens deze termijn heeft de Inschrijving het karakter van een onherroepelijk aanbod. </w:t>
            </w:r>
          </w:p>
        </w:tc>
        <w:tc>
          <w:tcPr>
            <w:tcW w:w="1134" w:type="dxa"/>
          </w:tcPr>
          <w:p w14:paraId="77B28EBB"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7A6F81F8"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505D7707" w14:textId="77777777" w:rsidR="007E4ED6" w:rsidRPr="00B700BA" w:rsidRDefault="007E4ED6" w:rsidP="007E4ED6">
            <w:pPr>
              <w:numPr>
                <w:ilvl w:val="0"/>
                <w:numId w:val="4"/>
              </w:numPr>
              <w:contextualSpacing/>
            </w:pPr>
          </w:p>
        </w:tc>
        <w:tc>
          <w:tcPr>
            <w:tcW w:w="6794" w:type="dxa"/>
          </w:tcPr>
          <w:p w14:paraId="2CAC3AA2"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rsidRPr="00B700BA">
              <w:t>Tijdens het aanbestedingstraject en gedurende de hele contractperiode inclusief eventuele verlengingen, wordt uitsluitend de Nederlandse taal in woord en geschrift gebruikt, voorts in geval van gunning van de opdracht aan de Inschrijver, is dit tevens van toepassing bij de uitvoering m.b.t. al het betrokken personeel, rapportages, enzovoort.</w:t>
            </w:r>
          </w:p>
        </w:tc>
        <w:tc>
          <w:tcPr>
            <w:tcW w:w="1134" w:type="dxa"/>
          </w:tcPr>
          <w:p w14:paraId="665232B0"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484348C2"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2DA06D9" w14:textId="77777777" w:rsidR="007E4ED6" w:rsidRPr="00B700BA" w:rsidRDefault="007E4ED6" w:rsidP="007E4ED6">
            <w:pPr>
              <w:numPr>
                <w:ilvl w:val="0"/>
                <w:numId w:val="4"/>
              </w:numPr>
              <w:contextualSpacing/>
            </w:pPr>
          </w:p>
        </w:tc>
        <w:tc>
          <w:tcPr>
            <w:tcW w:w="6794" w:type="dxa"/>
          </w:tcPr>
          <w:p w14:paraId="21458122"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 xml:space="preserve">Opdrachtgever aanvaardt geen enkel eigendomsvoorbehoud op een ingediende Inschrijving en de daarbij behorende documenten. </w:t>
            </w:r>
          </w:p>
        </w:tc>
        <w:tc>
          <w:tcPr>
            <w:tcW w:w="1134" w:type="dxa"/>
          </w:tcPr>
          <w:p w14:paraId="0277C814"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473AE9B1"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584B1BBC" w14:textId="77777777" w:rsidR="007E4ED6" w:rsidRPr="00B700BA" w:rsidRDefault="007E4ED6" w:rsidP="007E4ED6">
            <w:pPr>
              <w:numPr>
                <w:ilvl w:val="0"/>
                <w:numId w:val="4"/>
              </w:numPr>
              <w:contextualSpacing/>
            </w:pPr>
          </w:p>
        </w:tc>
        <w:tc>
          <w:tcPr>
            <w:tcW w:w="6794" w:type="dxa"/>
          </w:tcPr>
          <w:p w14:paraId="5473E34C"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t>Na de sluitingsdatum voor het indienen van verzoeken om nadere informatie opgemerkte tegenstrijdigheden en/of onvolkomenheden, die niet eerder door Inschrijver zijn opgemerkt, zijn voor risico en rekening van Inschrijver.</w:t>
            </w:r>
          </w:p>
        </w:tc>
        <w:tc>
          <w:tcPr>
            <w:tcW w:w="1134" w:type="dxa"/>
          </w:tcPr>
          <w:p w14:paraId="7CE3B8F1"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0C68C644"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A23F3C2" w14:textId="77777777" w:rsidR="007E4ED6" w:rsidRPr="00B700BA" w:rsidRDefault="007E4ED6" w:rsidP="007E4ED6">
            <w:pPr>
              <w:numPr>
                <w:ilvl w:val="0"/>
                <w:numId w:val="4"/>
              </w:numPr>
              <w:contextualSpacing/>
            </w:pPr>
          </w:p>
        </w:tc>
        <w:tc>
          <w:tcPr>
            <w:tcW w:w="6794" w:type="dxa"/>
          </w:tcPr>
          <w:p w14:paraId="104B25C2"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rsidRPr="00B700BA">
              <w:t>Inschrijver heeft in de aangeleverde tekst van het Aanbestedingsdocument inclusief Bijlagen en verklaringen geen wijzigingen aangebracht, met uitzondering van die velden die expliciet als invulvelden door Opdrachtgever zijn aangeduid.</w:t>
            </w:r>
          </w:p>
        </w:tc>
        <w:tc>
          <w:tcPr>
            <w:tcW w:w="1134" w:type="dxa"/>
          </w:tcPr>
          <w:p w14:paraId="2DF43382"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rsidRPr="00B700BA" w14:paraId="0C45FF34"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2A8ACF7C" w14:textId="77777777" w:rsidR="007E4ED6" w:rsidRPr="00B700BA" w:rsidRDefault="007E4ED6" w:rsidP="007E4ED6">
            <w:pPr>
              <w:numPr>
                <w:ilvl w:val="0"/>
                <w:numId w:val="4"/>
              </w:numPr>
              <w:contextualSpacing/>
            </w:pPr>
          </w:p>
        </w:tc>
        <w:tc>
          <w:tcPr>
            <w:tcW w:w="6794" w:type="dxa"/>
          </w:tcPr>
          <w:p w14:paraId="2A46850A"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r>
              <w:t>Inschrijver is zich ervan bewust dat het verstrekken van onjuiste of onvolledige informatie bij de Opdrachtgever kan worden aangemerkt als een valse verklaring.</w:t>
            </w:r>
          </w:p>
        </w:tc>
        <w:tc>
          <w:tcPr>
            <w:tcW w:w="1134" w:type="dxa"/>
          </w:tcPr>
          <w:p w14:paraId="6E6AA4ED" w14:textId="77777777" w:rsidR="007E4ED6" w:rsidRPr="00B700BA" w:rsidRDefault="007E4ED6" w:rsidP="002201E9">
            <w:pPr>
              <w:cnfStyle w:val="000000000000" w:firstRow="0" w:lastRow="0" w:firstColumn="0" w:lastColumn="0" w:oddVBand="0" w:evenVBand="0" w:oddHBand="0" w:evenHBand="0" w:firstRowFirstColumn="0" w:firstRowLastColumn="0" w:lastRowFirstColumn="0" w:lastRowLastColumn="0"/>
            </w:pPr>
          </w:p>
        </w:tc>
      </w:tr>
      <w:tr w:rsidR="007E4ED6" w:rsidRPr="00B700BA" w14:paraId="15010BB1"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45C1EF7" w14:textId="77777777" w:rsidR="007E4ED6" w:rsidRPr="00B700BA" w:rsidRDefault="007E4ED6" w:rsidP="007E4ED6">
            <w:pPr>
              <w:numPr>
                <w:ilvl w:val="0"/>
                <w:numId w:val="4"/>
              </w:numPr>
              <w:contextualSpacing/>
            </w:pPr>
          </w:p>
        </w:tc>
        <w:tc>
          <w:tcPr>
            <w:tcW w:w="6794" w:type="dxa"/>
          </w:tcPr>
          <w:p w14:paraId="0D1CE8F6"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t xml:space="preserve">Inschrijver stemt in met de tekst van de definitieve Overeenkomst zoals bij de laatste Nota van Inlichtingen gewijzigd. </w:t>
            </w:r>
          </w:p>
        </w:tc>
        <w:tc>
          <w:tcPr>
            <w:tcW w:w="1134" w:type="dxa"/>
          </w:tcPr>
          <w:p w14:paraId="2921E954"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r w:rsidR="007E4ED6" w14:paraId="3FA1D464" w14:textId="77777777" w:rsidTr="002201E9">
        <w:tc>
          <w:tcPr>
            <w:cnfStyle w:val="001000000000" w:firstRow="0" w:lastRow="0" w:firstColumn="1" w:lastColumn="0" w:oddVBand="0" w:evenVBand="0" w:oddHBand="0" w:evenHBand="0" w:firstRowFirstColumn="0" w:firstRowLastColumn="0" w:lastRowFirstColumn="0" w:lastRowLastColumn="0"/>
            <w:tcW w:w="988" w:type="dxa"/>
          </w:tcPr>
          <w:p w14:paraId="642A4669" w14:textId="77777777" w:rsidR="007E4ED6" w:rsidRDefault="007E4ED6" w:rsidP="007E4ED6">
            <w:pPr>
              <w:pStyle w:val="Lijstalinea"/>
              <w:numPr>
                <w:ilvl w:val="0"/>
                <w:numId w:val="4"/>
              </w:numPr>
              <w:rPr>
                <w:rFonts w:eastAsia="Arial" w:cs="Arial"/>
                <w:szCs w:val="18"/>
              </w:rPr>
            </w:pPr>
          </w:p>
        </w:tc>
        <w:tc>
          <w:tcPr>
            <w:tcW w:w="6794" w:type="dxa"/>
          </w:tcPr>
          <w:p w14:paraId="44DC246D" w14:textId="77777777" w:rsidR="007E4ED6" w:rsidRDefault="007E4ED6" w:rsidP="002201E9">
            <w:pPr>
              <w:cnfStyle w:val="000000000000" w:firstRow="0" w:lastRow="0" w:firstColumn="0" w:lastColumn="0" w:oddVBand="0" w:evenVBand="0" w:oddHBand="0" w:evenHBand="0" w:firstRowFirstColumn="0" w:firstRowLastColumn="0" w:lastRowFirstColumn="0" w:lastRowLastColumn="0"/>
            </w:pPr>
            <w:r>
              <w:t>Inschrijver stemt in met de tekst van de definitieve Verwerkersovereenkomst zoals bij de laatste Nota van Inlichtingen gewijzigd.</w:t>
            </w:r>
          </w:p>
        </w:tc>
        <w:tc>
          <w:tcPr>
            <w:tcW w:w="1134" w:type="dxa"/>
          </w:tcPr>
          <w:p w14:paraId="4C6E5438" w14:textId="77777777" w:rsidR="007E4ED6" w:rsidRDefault="007E4ED6" w:rsidP="002201E9">
            <w:pPr>
              <w:cnfStyle w:val="000000000000" w:firstRow="0" w:lastRow="0" w:firstColumn="0" w:lastColumn="0" w:oddVBand="0" w:evenVBand="0" w:oddHBand="0" w:evenHBand="0" w:firstRowFirstColumn="0" w:firstRowLastColumn="0" w:lastRowFirstColumn="0" w:lastRowLastColumn="0"/>
              <w:rPr>
                <w:szCs w:val="18"/>
              </w:rPr>
            </w:pPr>
          </w:p>
        </w:tc>
      </w:tr>
      <w:tr w:rsidR="007E4ED6" w:rsidRPr="00B700BA" w14:paraId="38912EBC" w14:textId="77777777" w:rsidTr="0022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E5DD752" w14:textId="77777777" w:rsidR="007E4ED6" w:rsidRPr="00B700BA" w:rsidRDefault="007E4ED6" w:rsidP="007E4ED6">
            <w:pPr>
              <w:numPr>
                <w:ilvl w:val="0"/>
                <w:numId w:val="4"/>
              </w:numPr>
              <w:contextualSpacing/>
            </w:pPr>
          </w:p>
        </w:tc>
        <w:tc>
          <w:tcPr>
            <w:tcW w:w="6794" w:type="dxa"/>
          </w:tcPr>
          <w:p w14:paraId="311A3A35"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r>
              <w:t>Op deze aanbestedingsprocedure en de (eventueel) daaruit voortvloeiende, gunning en opdrachtverlening zijn geen andere leverings-, betalings- of overige algemene voorwaarden van toepassing, dan de (contractuele) voorwaarden die Opdrachtgever in het aanbestedingstraject ter beschikking heeft gesteld, te weten de concepten van de Overeenkomst en de Verwerkersovereenkomst alsmede de Algemene Inkoopvoorwaarden van Stichting Slachtofferhulp Nederland en de Algemene Inkoopvoorwaarden van Stichting Perspectief Herstelbemiddeling, welke documenten door Opdrachtgever zo nodig zijn aangepast op basis van de in de Nota’s van Inlichtingen gegeven antwoorden.</w:t>
            </w:r>
          </w:p>
        </w:tc>
        <w:tc>
          <w:tcPr>
            <w:tcW w:w="1134" w:type="dxa"/>
          </w:tcPr>
          <w:p w14:paraId="5637DFCA" w14:textId="77777777" w:rsidR="007E4ED6" w:rsidRPr="00B700BA" w:rsidRDefault="007E4ED6" w:rsidP="002201E9">
            <w:pPr>
              <w:cnfStyle w:val="000000100000" w:firstRow="0" w:lastRow="0" w:firstColumn="0" w:lastColumn="0" w:oddVBand="0" w:evenVBand="0" w:oddHBand="1" w:evenHBand="0" w:firstRowFirstColumn="0" w:firstRowLastColumn="0" w:lastRowFirstColumn="0" w:lastRowLastColumn="0"/>
            </w:pPr>
          </w:p>
        </w:tc>
      </w:tr>
    </w:tbl>
    <w:p w14:paraId="34BAC0C8" w14:textId="77777777" w:rsidR="007E4ED6" w:rsidRPr="00B700BA" w:rsidRDefault="007E4ED6" w:rsidP="007E4ED6"/>
    <w:p w14:paraId="7B82945D" w14:textId="77777777" w:rsidR="007E4ED6" w:rsidRPr="00B700BA" w:rsidRDefault="007E4ED6" w:rsidP="007E4ED6"/>
    <w:p w14:paraId="5B82C093" w14:textId="77777777" w:rsidR="007E4ED6" w:rsidRPr="00B700BA" w:rsidRDefault="007E4ED6" w:rsidP="007E4ED6"/>
    <w:p w14:paraId="4222ACEE" w14:textId="77777777" w:rsidR="007E4ED6" w:rsidRPr="00B700BA" w:rsidRDefault="007E4ED6" w:rsidP="007E4ED6"/>
    <w:p w14:paraId="47510505" w14:textId="77777777" w:rsidR="007E4ED6" w:rsidRDefault="007E4ED6" w:rsidP="007E4ED6"/>
    <w:p w14:paraId="0A3A7380" w14:textId="77777777" w:rsidR="007E4ED6" w:rsidRPr="00B700BA" w:rsidRDefault="007E4ED6" w:rsidP="007E4ED6"/>
    <w:p w14:paraId="7F6DB170" w14:textId="77777777" w:rsidR="007E4ED6" w:rsidRPr="00B700BA" w:rsidRDefault="007E4ED6" w:rsidP="007E4ED6">
      <w:pPr>
        <w:pBdr>
          <w:top w:val="single" w:sz="4" w:space="1" w:color="auto"/>
          <w:left w:val="single" w:sz="4" w:space="4" w:color="auto"/>
          <w:bottom w:val="single" w:sz="4" w:space="1" w:color="auto"/>
          <w:right w:val="single" w:sz="4" w:space="4" w:color="auto"/>
        </w:pBdr>
      </w:pPr>
      <w:r w:rsidRPr="00B700BA">
        <w:t>Naar waarheid en zonder voorbehoud rechtsgeldig ondertekend:</w:t>
      </w:r>
    </w:p>
    <w:p w14:paraId="2E3D21E1" w14:textId="77777777" w:rsidR="007E4ED6" w:rsidRPr="00B700BA" w:rsidRDefault="007E4ED6" w:rsidP="007E4ED6">
      <w:pPr>
        <w:pBdr>
          <w:top w:val="single" w:sz="4" w:space="1" w:color="auto"/>
          <w:left w:val="single" w:sz="4" w:space="4" w:color="auto"/>
          <w:bottom w:val="single" w:sz="4" w:space="1" w:color="auto"/>
          <w:right w:val="single" w:sz="4" w:space="4" w:color="auto"/>
        </w:pBdr>
      </w:pPr>
    </w:p>
    <w:p w14:paraId="7A4988E1" w14:textId="77777777" w:rsidR="007E4ED6" w:rsidRPr="00B700BA" w:rsidRDefault="007E4ED6" w:rsidP="007E4ED6">
      <w:pPr>
        <w:pBdr>
          <w:top w:val="single" w:sz="4" w:space="1" w:color="auto"/>
          <w:left w:val="single" w:sz="4" w:space="4" w:color="auto"/>
          <w:bottom w:val="single" w:sz="4" w:space="1" w:color="auto"/>
          <w:right w:val="single" w:sz="4" w:space="4" w:color="auto"/>
        </w:pBdr>
      </w:pPr>
      <w:r w:rsidRPr="00B700BA">
        <w:t>Naam Inschrijver: …………………………….</w:t>
      </w:r>
    </w:p>
    <w:p w14:paraId="72151F43" w14:textId="77777777" w:rsidR="007E4ED6" w:rsidRPr="00B700BA" w:rsidRDefault="007E4ED6" w:rsidP="007E4ED6">
      <w:pPr>
        <w:pBdr>
          <w:top w:val="single" w:sz="4" w:space="1" w:color="auto"/>
          <w:left w:val="single" w:sz="4" w:space="4" w:color="auto"/>
          <w:bottom w:val="single" w:sz="4" w:space="1" w:color="auto"/>
          <w:right w:val="single" w:sz="4" w:space="4" w:color="auto"/>
        </w:pBdr>
      </w:pPr>
    </w:p>
    <w:p w14:paraId="2F5D538A" w14:textId="77777777" w:rsidR="007E4ED6" w:rsidRPr="00B700BA" w:rsidRDefault="007E4ED6" w:rsidP="007E4ED6">
      <w:pPr>
        <w:pBdr>
          <w:top w:val="single" w:sz="4" w:space="1" w:color="auto"/>
          <w:left w:val="single" w:sz="4" w:space="4" w:color="auto"/>
          <w:bottom w:val="single" w:sz="4" w:space="1" w:color="auto"/>
          <w:right w:val="single" w:sz="4" w:space="4" w:color="auto"/>
        </w:pBdr>
        <w:tabs>
          <w:tab w:val="left" w:pos="5670"/>
        </w:tabs>
      </w:pPr>
      <w:r w:rsidRPr="00B700BA">
        <w:t>Plaats: ………………………………………...</w:t>
      </w:r>
      <w:r w:rsidRPr="00B700BA">
        <w:tab/>
        <w:t>Datum: ………………………</w:t>
      </w:r>
    </w:p>
    <w:p w14:paraId="2A5A94E6" w14:textId="77777777" w:rsidR="007E4ED6" w:rsidRPr="00B700BA" w:rsidRDefault="007E4ED6" w:rsidP="007E4ED6">
      <w:pPr>
        <w:pBdr>
          <w:top w:val="single" w:sz="4" w:space="1" w:color="auto"/>
          <w:left w:val="single" w:sz="4" w:space="4" w:color="auto"/>
          <w:bottom w:val="single" w:sz="4" w:space="1" w:color="auto"/>
          <w:right w:val="single" w:sz="4" w:space="4" w:color="auto"/>
        </w:pBdr>
        <w:tabs>
          <w:tab w:val="left" w:pos="5670"/>
        </w:tabs>
      </w:pPr>
    </w:p>
    <w:p w14:paraId="700F0522" w14:textId="77777777" w:rsidR="007E4ED6" w:rsidRPr="00B700BA" w:rsidRDefault="007E4ED6" w:rsidP="007E4ED6">
      <w:pPr>
        <w:pBdr>
          <w:top w:val="single" w:sz="4" w:space="1" w:color="auto"/>
          <w:left w:val="single" w:sz="4" w:space="4" w:color="auto"/>
          <w:bottom w:val="single" w:sz="4" w:space="1" w:color="auto"/>
          <w:right w:val="single" w:sz="4" w:space="4" w:color="auto"/>
        </w:pBdr>
        <w:tabs>
          <w:tab w:val="left" w:pos="5490"/>
        </w:tabs>
      </w:pPr>
      <w:r w:rsidRPr="00B700BA">
        <w:t>Naam ondergetekende: ……………………..</w:t>
      </w:r>
      <w:r w:rsidRPr="00B700BA">
        <w:tab/>
      </w:r>
      <w:r>
        <w:t xml:space="preserve">    </w:t>
      </w:r>
      <w:r w:rsidRPr="00B700BA">
        <w:t>Functie: ………………………</w:t>
      </w:r>
    </w:p>
    <w:p w14:paraId="0B44D16E" w14:textId="77777777" w:rsidR="007E4ED6" w:rsidRPr="00B700BA" w:rsidRDefault="007E4ED6" w:rsidP="007E4ED6">
      <w:pPr>
        <w:pBdr>
          <w:top w:val="single" w:sz="4" w:space="1" w:color="auto"/>
          <w:left w:val="single" w:sz="4" w:space="4" w:color="auto"/>
          <w:bottom w:val="single" w:sz="4" w:space="1" w:color="auto"/>
          <w:right w:val="single" w:sz="4" w:space="4" w:color="auto"/>
        </w:pBdr>
      </w:pPr>
    </w:p>
    <w:p w14:paraId="6A2327F9" w14:textId="77777777" w:rsidR="007E4ED6" w:rsidRPr="00B700BA" w:rsidRDefault="007E4ED6" w:rsidP="007E4ED6">
      <w:pPr>
        <w:pBdr>
          <w:top w:val="single" w:sz="4" w:space="1" w:color="auto"/>
          <w:left w:val="single" w:sz="4" w:space="4" w:color="auto"/>
          <w:bottom w:val="single" w:sz="4" w:space="1" w:color="auto"/>
          <w:right w:val="single" w:sz="4" w:space="4" w:color="auto"/>
        </w:pBdr>
      </w:pPr>
      <w:r w:rsidRPr="00B700BA">
        <w:t xml:space="preserve">Handtekening: </w:t>
      </w:r>
    </w:p>
    <w:p w14:paraId="61C17271" w14:textId="77777777" w:rsidR="007E4ED6" w:rsidRDefault="007E4ED6" w:rsidP="007E4ED6"/>
    <w:p w14:paraId="555043F9" w14:textId="77777777" w:rsidR="007E4ED6" w:rsidRDefault="007E4ED6" w:rsidP="007E4ED6"/>
    <w:p w14:paraId="034C8905" w14:textId="77777777" w:rsidR="007E4ED6" w:rsidRDefault="007E4ED6" w:rsidP="007E4ED6"/>
    <w:p w14:paraId="2A3124F6" w14:textId="77777777" w:rsidR="007E4ED6" w:rsidRDefault="007E4ED6" w:rsidP="007E4ED6"/>
    <w:p w14:paraId="3A63C849" w14:textId="77777777" w:rsidR="007E4ED6" w:rsidRDefault="007E4ED6" w:rsidP="007E4ED6"/>
    <w:p w14:paraId="21077DFA" w14:textId="77777777" w:rsidR="007E4ED6" w:rsidRDefault="007E4ED6" w:rsidP="007E4ED6"/>
    <w:p w14:paraId="3778910D" w14:textId="77777777" w:rsidR="007E4ED6" w:rsidRDefault="007E4ED6" w:rsidP="007E4ED6"/>
    <w:p w14:paraId="2761602A" w14:textId="77777777" w:rsidR="007E4ED6" w:rsidRDefault="007E4ED6" w:rsidP="007E4ED6"/>
    <w:p w14:paraId="5DB2E6D3" w14:textId="77777777" w:rsidR="007E4ED6" w:rsidRDefault="007E4ED6" w:rsidP="007E4ED6"/>
    <w:p w14:paraId="334E1601" w14:textId="77777777" w:rsidR="007E4ED6" w:rsidRDefault="007E4ED6" w:rsidP="007E4ED6"/>
    <w:p w14:paraId="26A76E1E" w14:textId="77777777" w:rsidR="00F203ED" w:rsidRDefault="00F203ED"/>
    <w:sectPr w:rsidR="00F203E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2A4B" w14:textId="77777777" w:rsidR="00546A0A" w:rsidRDefault="00546A0A" w:rsidP="00546A0A">
      <w:pPr>
        <w:spacing w:line="240" w:lineRule="auto"/>
      </w:pPr>
      <w:r>
        <w:separator/>
      </w:r>
    </w:p>
  </w:endnote>
  <w:endnote w:type="continuationSeparator" w:id="0">
    <w:p w14:paraId="41D5E2A2" w14:textId="77777777" w:rsidR="00546A0A" w:rsidRDefault="00546A0A" w:rsidP="00546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164095"/>
      <w:docPartObj>
        <w:docPartGallery w:val="Page Numbers (Bottom of Page)"/>
        <w:docPartUnique/>
      </w:docPartObj>
    </w:sdtPr>
    <w:sdtContent>
      <w:sdt>
        <w:sdtPr>
          <w:id w:val="-1769616900"/>
          <w:docPartObj>
            <w:docPartGallery w:val="Page Numbers (Top of Page)"/>
            <w:docPartUnique/>
          </w:docPartObj>
        </w:sdtPr>
        <w:sdtContent>
          <w:p w14:paraId="459B918A" w14:textId="1E012423" w:rsidR="00636756" w:rsidRDefault="0063675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503583" w14:textId="77777777" w:rsidR="00636756" w:rsidRDefault="006367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0D87" w14:textId="77777777" w:rsidR="00546A0A" w:rsidRDefault="00546A0A" w:rsidP="00546A0A">
      <w:pPr>
        <w:spacing w:line="240" w:lineRule="auto"/>
      </w:pPr>
      <w:r>
        <w:separator/>
      </w:r>
    </w:p>
  </w:footnote>
  <w:footnote w:type="continuationSeparator" w:id="0">
    <w:p w14:paraId="7EC86B39" w14:textId="77777777" w:rsidR="00546A0A" w:rsidRDefault="00546A0A" w:rsidP="00546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5F1A" w14:textId="2335360E" w:rsidR="00546A0A" w:rsidRDefault="00546A0A">
    <w:pPr>
      <w:pStyle w:val="Koptekst"/>
    </w:pPr>
    <w:r>
      <w:tab/>
    </w:r>
    <w:r>
      <w:tab/>
    </w:r>
    <w:r>
      <w:rPr>
        <w:noProof/>
      </w:rPr>
      <w:drawing>
        <wp:inline distT="0" distB="0" distL="0" distR="0" wp14:anchorId="6A4927A2" wp14:editId="13825057">
          <wp:extent cx="800100" cy="8001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3745794C" w14:textId="77777777" w:rsidR="00546A0A" w:rsidRDefault="00546A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FF4"/>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3CA67F28"/>
    <w:multiLevelType w:val="hybridMultilevel"/>
    <w:tmpl w:val="EED873DA"/>
    <w:lvl w:ilvl="0" w:tplc="04130001">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2" w15:restartNumberingAfterBreak="0">
    <w:nsid w:val="4F566B48"/>
    <w:multiLevelType w:val="hybridMultilevel"/>
    <w:tmpl w:val="49525B58"/>
    <w:lvl w:ilvl="0" w:tplc="0D5C02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47338C"/>
    <w:multiLevelType w:val="multilevel"/>
    <w:tmpl w:val="6FD831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D6"/>
    <w:rsid w:val="00546A0A"/>
    <w:rsid w:val="00636756"/>
    <w:rsid w:val="007E4ED6"/>
    <w:rsid w:val="00F20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88C4"/>
  <w15:chartTrackingRefBased/>
  <w15:docId w15:val="{17DF656A-E96A-4B47-8D4D-8357EE54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ED6"/>
    <w:pPr>
      <w:spacing w:after="0" w:line="274" w:lineRule="atLeast"/>
    </w:pPr>
    <w:rPr>
      <w:rFonts w:ascii="Arial" w:eastAsia="Times New Roman" w:hAnsi="Arial" w:cs="Times New Roman"/>
      <w:sz w:val="18"/>
      <w:szCs w:val="19"/>
    </w:rPr>
  </w:style>
  <w:style w:type="paragraph" w:styleId="Kop1">
    <w:name w:val="heading 1"/>
    <w:aliases w:val="Kop 1 Huisstijl Slachtofferhulp Nederland"/>
    <w:basedOn w:val="Standaard"/>
    <w:next w:val="Standaard"/>
    <w:link w:val="Kop1Char"/>
    <w:uiPriority w:val="99"/>
    <w:qFormat/>
    <w:rsid w:val="007E4ED6"/>
    <w:pPr>
      <w:keepNext/>
      <w:pageBreakBefore/>
      <w:numPr>
        <w:numId w:val="3"/>
      </w:numPr>
      <w:spacing w:after="120" w:line="240" w:lineRule="atLeast"/>
      <w:outlineLvl w:val="0"/>
    </w:pPr>
    <w:rPr>
      <w:b/>
      <w:kern w:val="28"/>
      <w:sz w:val="40"/>
    </w:rPr>
  </w:style>
  <w:style w:type="paragraph" w:styleId="Kop2">
    <w:name w:val="heading 2"/>
    <w:aliases w:val="Kop 2 Huisstijl Slachtofferhulp Nederland"/>
    <w:basedOn w:val="Standaard"/>
    <w:next w:val="Standaard"/>
    <w:link w:val="Kop2Char"/>
    <w:uiPriority w:val="99"/>
    <w:qFormat/>
    <w:rsid w:val="007E4ED6"/>
    <w:pPr>
      <w:keepNext/>
      <w:numPr>
        <w:ilvl w:val="1"/>
        <w:numId w:val="3"/>
      </w:numPr>
      <w:tabs>
        <w:tab w:val="left" w:pos="1134"/>
        <w:tab w:val="left" w:pos="2268"/>
      </w:tabs>
      <w:spacing w:before="120" w:line="240" w:lineRule="atLeast"/>
      <w:outlineLvl w:val="1"/>
    </w:pPr>
    <w:rPr>
      <w:sz w:val="28"/>
    </w:rPr>
  </w:style>
  <w:style w:type="paragraph" w:styleId="Kop3">
    <w:name w:val="heading 3"/>
    <w:aliases w:val="Kop 3 Huisstijl Slachtofferhulp Nederland"/>
    <w:basedOn w:val="Standaard"/>
    <w:next w:val="Standaard"/>
    <w:link w:val="Kop3Char"/>
    <w:uiPriority w:val="99"/>
    <w:qFormat/>
    <w:rsid w:val="007E4ED6"/>
    <w:pPr>
      <w:keepNext/>
      <w:numPr>
        <w:ilvl w:val="2"/>
        <w:numId w:val="3"/>
      </w:numPr>
      <w:tabs>
        <w:tab w:val="left" w:pos="1134"/>
      </w:tabs>
      <w:spacing w:before="120"/>
      <w:outlineLvl w:val="2"/>
    </w:pPr>
    <w:rPr>
      <w:b/>
    </w:rPr>
  </w:style>
  <w:style w:type="paragraph" w:styleId="Kop4">
    <w:name w:val="heading 4"/>
    <w:basedOn w:val="Standaard"/>
    <w:next w:val="Standaard"/>
    <w:link w:val="Kop4Char"/>
    <w:uiPriority w:val="99"/>
    <w:qFormat/>
    <w:rsid w:val="007E4ED6"/>
    <w:pPr>
      <w:keepNext/>
      <w:numPr>
        <w:ilvl w:val="3"/>
        <w:numId w:val="3"/>
      </w:numPr>
      <w:spacing w:after="274"/>
      <w:outlineLvl w:val="3"/>
    </w:pPr>
    <w:rPr>
      <w:sz w:val="22"/>
    </w:rPr>
  </w:style>
  <w:style w:type="paragraph" w:styleId="Kop5">
    <w:name w:val="heading 5"/>
    <w:basedOn w:val="Standaard"/>
    <w:next w:val="Standaard"/>
    <w:link w:val="Kop5Char"/>
    <w:uiPriority w:val="99"/>
    <w:qFormat/>
    <w:rsid w:val="007E4ED6"/>
    <w:pPr>
      <w:numPr>
        <w:ilvl w:val="4"/>
        <w:numId w:val="3"/>
      </w:numPr>
      <w:outlineLvl w:val="4"/>
    </w:pPr>
    <w:rPr>
      <w:b/>
    </w:rPr>
  </w:style>
  <w:style w:type="paragraph" w:styleId="Kop6">
    <w:name w:val="heading 6"/>
    <w:basedOn w:val="Standaard"/>
    <w:next w:val="Standaard"/>
    <w:link w:val="Kop6Char"/>
    <w:uiPriority w:val="99"/>
    <w:qFormat/>
    <w:rsid w:val="007E4ED6"/>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7E4ED6"/>
    <w:pPr>
      <w:numPr>
        <w:ilvl w:val="6"/>
        <w:numId w:val="3"/>
      </w:numPr>
      <w:spacing w:before="240" w:after="496" w:line="548" w:lineRule="exact"/>
      <w:outlineLvl w:val="6"/>
    </w:pPr>
    <w:rPr>
      <w:sz w:val="55"/>
      <w:szCs w:val="24"/>
    </w:rPr>
  </w:style>
  <w:style w:type="paragraph" w:styleId="Kop8">
    <w:name w:val="heading 8"/>
    <w:basedOn w:val="Standaard"/>
    <w:next w:val="Standaard"/>
    <w:link w:val="Kop8Char"/>
    <w:uiPriority w:val="99"/>
    <w:qFormat/>
    <w:rsid w:val="007E4ED6"/>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7E4ED6"/>
    <w:pPr>
      <w:numPr>
        <w:ilvl w:val="8"/>
        <w:numId w:val="3"/>
      </w:numPr>
      <w:spacing w:before="240" w:after="60"/>
      <w:outlineLvl w:val="8"/>
    </w:pPr>
    <w:rPr>
      <w:rFonts w:cs="Arial"/>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basedOn w:val="Standaardalinea-lettertype"/>
    <w:link w:val="Kop1"/>
    <w:uiPriority w:val="99"/>
    <w:rsid w:val="007E4ED6"/>
    <w:rPr>
      <w:rFonts w:ascii="Arial" w:eastAsia="Times New Roman" w:hAnsi="Arial" w:cs="Times New Roman"/>
      <w:b/>
      <w:kern w:val="28"/>
      <w:sz w:val="40"/>
      <w:szCs w:val="19"/>
    </w:rPr>
  </w:style>
  <w:style w:type="character" w:customStyle="1" w:styleId="Kop2Char">
    <w:name w:val="Kop 2 Char"/>
    <w:aliases w:val="Kop 2 Huisstijl Slachtofferhulp Nederland Char"/>
    <w:basedOn w:val="Standaardalinea-lettertype"/>
    <w:link w:val="Kop2"/>
    <w:uiPriority w:val="99"/>
    <w:rsid w:val="007E4ED6"/>
    <w:rPr>
      <w:rFonts w:ascii="Arial" w:eastAsia="Times New Roman" w:hAnsi="Arial" w:cs="Times New Roman"/>
      <w:sz w:val="28"/>
      <w:szCs w:val="19"/>
    </w:rPr>
  </w:style>
  <w:style w:type="character" w:customStyle="1" w:styleId="Kop3Char">
    <w:name w:val="Kop 3 Char"/>
    <w:aliases w:val="Kop 3 Huisstijl Slachtofferhulp Nederland Char"/>
    <w:basedOn w:val="Standaardalinea-lettertype"/>
    <w:link w:val="Kop3"/>
    <w:uiPriority w:val="99"/>
    <w:rsid w:val="007E4ED6"/>
    <w:rPr>
      <w:rFonts w:ascii="Arial" w:eastAsia="Times New Roman" w:hAnsi="Arial" w:cs="Times New Roman"/>
      <w:b/>
      <w:sz w:val="18"/>
      <w:szCs w:val="19"/>
    </w:rPr>
  </w:style>
  <w:style w:type="character" w:customStyle="1" w:styleId="Kop4Char">
    <w:name w:val="Kop 4 Char"/>
    <w:basedOn w:val="Standaardalinea-lettertype"/>
    <w:link w:val="Kop4"/>
    <w:uiPriority w:val="99"/>
    <w:rsid w:val="007E4ED6"/>
    <w:rPr>
      <w:rFonts w:ascii="Arial" w:eastAsia="Times New Roman" w:hAnsi="Arial" w:cs="Times New Roman"/>
      <w:szCs w:val="19"/>
    </w:rPr>
  </w:style>
  <w:style w:type="character" w:customStyle="1" w:styleId="Kop5Char">
    <w:name w:val="Kop 5 Char"/>
    <w:basedOn w:val="Standaardalinea-lettertype"/>
    <w:link w:val="Kop5"/>
    <w:uiPriority w:val="99"/>
    <w:rsid w:val="007E4ED6"/>
    <w:rPr>
      <w:rFonts w:ascii="Arial" w:eastAsia="Times New Roman" w:hAnsi="Arial" w:cs="Times New Roman"/>
      <w:b/>
      <w:sz w:val="18"/>
      <w:szCs w:val="19"/>
    </w:rPr>
  </w:style>
  <w:style w:type="character" w:customStyle="1" w:styleId="Kop6Char">
    <w:name w:val="Kop 6 Char"/>
    <w:basedOn w:val="Standaardalinea-lettertype"/>
    <w:link w:val="Kop6"/>
    <w:uiPriority w:val="99"/>
    <w:rsid w:val="007E4ED6"/>
    <w:rPr>
      <w:rFonts w:ascii="Times New Roman" w:eastAsia="Times New Roman" w:hAnsi="Times New Roman" w:cs="Times New Roman"/>
      <w:b/>
      <w:bCs/>
    </w:rPr>
  </w:style>
  <w:style w:type="character" w:customStyle="1" w:styleId="Kop7Char">
    <w:name w:val="Kop 7 Char"/>
    <w:basedOn w:val="Standaardalinea-lettertype"/>
    <w:link w:val="Kop7"/>
    <w:uiPriority w:val="99"/>
    <w:rsid w:val="007E4ED6"/>
    <w:rPr>
      <w:rFonts w:ascii="Arial" w:eastAsia="Times New Roman" w:hAnsi="Arial" w:cs="Times New Roman"/>
      <w:sz w:val="55"/>
      <w:szCs w:val="24"/>
    </w:rPr>
  </w:style>
  <w:style w:type="character" w:customStyle="1" w:styleId="Kop8Char">
    <w:name w:val="Kop 8 Char"/>
    <w:basedOn w:val="Standaardalinea-lettertype"/>
    <w:link w:val="Kop8"/>
    <w:uiPriority w:val="99"/>
    <w:rsid w:val="007E4ED6"/>
    <w:rPr>
      <w:rFonts w:ascii="Times New Roman" w:eastAsia="Times New Roman" w:hAnsi="Times New Roman" w:cs="Times New Roman"/>
      <w:i/>
      <w:iCs/>
      <w:sz w:val="24"/>
      <w:szCs w:val="24"/>
    </w:rPr>
  </w:style>
  <w:style w:type="character" w:customStyle="1" w:styleId="Kop9Char">
    <w:name w:val="Kop 9 Char"/>
    <w:basedOn w:val="Standaardalinea-lettertype"/>
    <w:link w:val="Kop9"/>
    <w:uiPriority w:val="99"/>
    <w:rsid w:val="007E4ED6"/>
    <w:rPr>
      <w:rFonts w:ascii="Arial" w:eastAsia="Times New Roman" w:hAnsi="Arial" w:cs="Arial"/>
      <w:sz w:val="20"/>
    </w:rPr>
  </w:style>
  <w:style w:type="character" w:styleId="Zwaar">
    <w:name w:val="Strong"/>
    <w:basedOn w:val="Standaardalinea-lettertype"/>
    <w:uiPriority w:val="22"/>
    <w:qFormat/>
    <w:rsid w:val="007E4ED6"/>
    <w:rPr>
      <w:b/>
      <w:bCs/>
    </w:rPr>
  </w:style>
  <w:style w:type="paragraph" w:styleId="Lijstalinea">
    <w:name w:val="List Paragraph"/>
    <w:basedOn w:val="Standaard"/>
    <w:link w:val="LijstalineaChar"/>
    <w:uiPriority w:val="99"/>
    <w:qFormat/>
    <w:rsid w:val="007E4ED6"/>
    <w:pPr>
      <w:ind w:left="720"/>
      <w:contextualSpacing/>
    </w:pPr>
  </w:style>
  <w:style w:type="table" w:customStyle="1" w:styleId="Rastertabel41">
    <w:name w:val="Rastertabel 41"/>
    <w:basedOn w:val="Standaardtabel"/>
    <w:next w:val="Rastertabel4"/>
    <w:uiPriority w:val="49"/>
    <w:rsid w:val="007E4ED6"/>
    <w:pPr>
      <w:spacing w:after="0" w:line="240" w:lineRule="auto"/>
    </w:pPr>
    <w:rPr>
      <w:rFonts w:ascii="Arial" w:eastAsia="Times New Roman" w:hAnsi="Arial"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jstalineaChar">
    <w:name w:val="Lijstalinea Char"/>
    <w:link w:val="Lijstalinea"/>
    <w:uiPriority w:val="99"/>
    <w:locked/>
    <w:rsid w:val="007E4ED6"/>
    <w:rPr>
      <w:rFonts w:ascii="Arial" w:eastAsia="Times New Roman" w:hAnsi="Arial" w:cs="Times New Roman"/>
      <w:sz w:val="18"/>
      <w:szCs w:val="19"/>
    </w:rPr>
  </w:style>
  <w:style w:type="table" w:styleId="Rastertabel4">
    <w:name w:val="Grid Table 4"/>
    <w:basedOn w:val="Standaardtabel"/>
    <w:uiPriority w:val="49"/>
    <w:rsid w:val="007E4E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546A0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46A0A"/>
    <w:rPr>
      <w:rFonts w:ascii="Arial" w:eastAsia="Times New Roman" w:hAnsi="Arial" w:cs="Times New Roman"/>
      <w:sz w:val="18"/>
      <w:szCs w:val="19"/>
    </w:rPr>
  </w:style>
  <w:style w:type="paragraph" w:styleId="Voettekst">
    <w:name w:val="footer"/>
    <w:basedOn w:val="Standaard"/>
    <w:link w:val="VoettekstChar"/>
    <w:uiPriority w:val="99"/>
    <w:unhideWhenUsed/>
    <w:rsid w:val="00546A0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46A0A"/>
    <w:rPr>
      <w:rFonts w:ascii="Arial" w:eastAsia="Times New Roman" w:hAnsi="Arial" w:cs="Times New Roman"/>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2C1D412FA3E4288C06A4485C81403" ma:contentTypeVersion="13" ma:contentTypeDescription="Een nieuw document maken." ma:contentTypeScope="" ma:versionID="d8433cbc79c083c39fe861153d8d39ec">
  <xsd:schema xmlns:xsd="http://www.w3.org/2001/XMLSchema" xmlns:xs="http://www.w3.org/2001/XMLSchema" xmlns:p="http://schemas.microsoft.com/office/2006/metadata/properties" xmlns:ns2="4d60d308-cf2d-4b82-9b45-82218c79ac8a" xmlns:ns3="4d66b439-b785-40c3-b372-ab06238fafd2" targetNamespace="http://schemas.microsoft.com/office/2006/metadata/properties" ma:root="true" ma:fieldsID="6e811590d4e15271603b1119fe27a235" ns2:_="" ns3:_="">
    <xsd:import namespace="4d60d308-cf2d-4b82-9b45-82218c79ac8a"/>
    <xsd:import namespace="4d66b439-b785-40c3-b372-ab06238faf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d308-cf2d-4b82-9b45-82218c79a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b439-b785-40c3-b372-ab06238fafd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f9aeda5-eb36-42b3-a6cd-bf9e56d059dd}" ma:internalName="TaxCatchAll" ma:showField="CatchAllData" ma:web="4d66b439-b785-40c3-b372-ab06238fa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66b439-b785-40c3-b372-ab06238fafd2" xsi:nil="true"/>
    <lcf76f155ced4ddcb4097134ff3c332f xmlns="4d60d308-cf2d-4b82-9b45-82218c79a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FADF7-FB0A-4357-9200-A93033E6A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d308-cf2d-4b82-9b45-82218c79ac8a"/>
    <ds:schemaRef ds:uri="4d66b439-b785-40c3-b372-ab06238fa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09ABE-4990-44E3-9B8C-E80F4A0FEF4F}">
  <ds:schemaRefs>
    <ds:schemaRef ds:uri="http://purl.org/dc/dcmitype/"/>
    <ds:schemaRef ds:uri="http://www.w3.org/XML/1998/namespace"/>
    <ds:schemaRef ds:uri="http://schemas.microsoft.com/office/2006/documentManagement/types"/>
    <ds:schemaRef ds:uri="http://purl.org/dc/elements/1.1/"/>
    <ds:schemaRef ds:uri="4d60d308-cf2d-4b82-9b45-82218c79ac8a"/>
    <ds:schemaRef ds:uri="http://schemas.microsoft.com/office/infopath/2007/PartnerControls"/>
    <ds:schemaRef ds:uri="http://schemas.openxmlformats.org/package/2006/metadata/core-properties"/>
    <ds:schemaRef ds:uri="4d66b439-b785-40c3-b372-ab06238fafd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257A769-22A3-4333-94C9-E9D4DF3EE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5385</Characters>
  <Application>Microsoft Office Word</Application>
  <DocSecurity>0</DocSecurity>
  <Lines>44</Lines>
  <Paragraphs>12</Paragraphs>
  <ScaleCrop>false</ScaleCrop>
  <Company>Slachtofferhulp Nederland</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Chorus</dc:creator>
  <cp:keywords/>
  <dc:description/>
  <cp:lastModifiedBy>Karin van Haperen</cp:lastModifiedBy>
  <cp:revision>3</cp:revision>
  <dcterms:created xsi:type="dcterms:W3CDTF">2022-09-21T12:08:00Z</dcterms:created>
  <dcterms:modified xsi:type="dcterms:W3CDTF">2022-09-21T16:04:00Z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0x0101009822C1D412FA3E4288C06A4485C81403</vt:lpwstr>
  </property>
  <property fmtid="{D5CDD505-2E9C-101B-9397-08002B2CF9AE}" pid="3" name="MediaServiceImageTags">
    <vt:lpwstr/>
  </property>
</Properties>
</file>