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B8740" w14:textId="77777777" w:rsidR="00432778" w:rsidRDefault="00432778" w:rsidP="00432778">
      <w:pPr>
        <w:pStyle w:val="Titel12pt"/>
      </w:pPr>
    </w:p>
    <w:p w14:paraId="40F05C05" w14:textId="77777777" w:rsidR="00432778" w:rsidRDefault="00432778" w:rsidP="00432778">
      <w:pPr>
        <w:pStyle w:val="Titel12pt"/>
      </w:pPr>
    </w:p>
    <w:p w14:paraId="60070761" w14:textId="77777777" w:rsidR="00432778" w:rsidRDefault="00432778" w:rsidP="00432778">
      <w:pPr>
        <w:pStyle w:val="Titel12pt"/>
      </w:pPr>
    </w:p>
    <w:p w14:paraId="08B2ECBB" w14:textId="77777777" w:rsidR="00432778" w:rsidRDefault="00432778" w:rsidP="00432778">
      <w:pPr>
        <w:pStyle w:val="Titel12pt"/>
      </w:pPr>
    </w:p>
    <w:p w14:paraId="53308944" w14:textId="77777777" w:rsidR="00432778" w:rsidRDefault="00432778" w:rsidP="00432778">
      <w:pPr>
        <w:pStyle w:val="Titel12pt"/>
      </w:pPr>
    </w:p>
    <w:p w14:paraId="080ECC8C" w14:textId="77777777" w:rsidR="00432778" w:rsidRDefault="00432778" w:rsidP="00432778">
      <w:pPr>
        <w:pStyle w:val="Titel12pt"/>
      </w:pPr>
    </w:p>
    <w:p w14:paraId="3AC9DE57" w14:textId="77777777" w:rsidR="00432778" w:rsidRDefault="00432778" w:rsidP="00432778">
      <w:pPr>
        <w:pStyle w:val="Titel12pt"/>
      </w:pPr>
    </w:p>
    <w:p w14:paraId="6D639462" w14:textId="77777777" w:rsidR="00432778" w:rsidRDefault="00432778" w:rsidP="00432778">
      <w:pPr>
        <w:pStyle w:val="Titel12pt"/>
      </w:pPr>
    </w:p>
    <w:p w14:paraId="20405935" w14:textId="77777777" w:rsidR="00432778" w:rsidRDefault="00432778" w:rsidP="00432778">
      <w:pPr>
        <w:pStyle w:val="Titel12pt"/>
      </w:pPr>
    </w:p>
    <w:p w14:paraId="5FAB056B" w14:textId="77777777" w:rsidR="00432778" w:rsidRDefault="00432778" w:rsidP="00432778">
      <w:pPr>
        <w:pStyle w:val="Titel12pt"/>
      </w:pPr>
    </w:p>
    <w:p w14:paraId="3EFBB86E" w14:textId="77777777" w:rsidR="00432778" w:rsidRDefault="00432778" w:rsidP="00432778">
      <w:pPr>
        <w:pStyle w:val="Titel12pt"/>
      </w:pPr>
    </w:p>
    <w:p w14:paraId="59DF36A4" w14:textId="77777777" w:rsidR="00432778" w:rsidRDefault="00432778" w:rsidP="00432778">
      <w:pPr>
        <w:pStyle w:val="Titel12pt"/>
      </w:pPr>
    </w:p>
    <w:p w14:paraId="634013E2" w14:textId="77777777" w:rsidR="00432778" w:rsidRPr="00944374" w:rsidRDefault="00432778" w:rsidP="00432778">
      <w:pPr>
        <w:pStyle w:val="Titel12pt"/>
      </w:pPr>
      <w:r>
        <w:t>Tende</w:t>
      </w:r>
      <w:r w:rsidR="000F27C9">
        <w:t>r</w:t>
      </w:r>
      <w:r>
        <w:t xml:space="preserve"> Document</w:t>
      </w:r>
    </w:p>
    <w:p w14:paraId="2C47AAEE" w14:textId="77777777" w:rsidR="00432778" w:rsidRPr="00944374" w:rsidRDefault="00432778" w:rsidP="00432778">
      <w:pPr>
        <w:pStyle w:val="Titel12pt"/>
      </w:pPr>
    </w:p>
    <w:p w14:paraId="54754088" w14:textId="26253D71" w:rsidR="00432778" w:rsidRPr="004C65F7" w:rsidRDefault="000F27C9" w:rsidP="007F4AE6">
      <w:pPr>
        <w:pStyle w:val="Titel12pt"/>
      </w:pPr>
      <w:r>
        <w:t>I</w:t>
      </w:r>
      <w:r w:rsidR="00432778">
        <w:t xml:space="preserve">nvitation to tender in </w:t>
      </w:r>
      <w:r w:rsidR="00432778" w:rsidRPr="004C65F7">
        <w:t xml:space="preserve">accordance with the </w:t>
      </w:r>
      <w:r w:rsidRPr="004C65F7">
        <w:t xml:space="preserve">European open </w:t>
      </w:r>
      <w:r w:rsidR="00432778" w:rsidRPr="004C65F7">
        <w:t xml:space="preserve">procedure </w:t>
      </w:r>
      <w:r w:rsidR="00432778" w:rsidRPr="00200774">
        <w:t xml:space="preserve">for </w:t>
      </w:r>
      <w:bookmarkStart w:id="0" w:name="_Hlk90889569"/>
      <w:r w:rsidR="009F5613">
        <w:t xml:space="preserve">CBI </w:t>
      </w:r>
      <w:r w:rsidR="001537B8" w:rsidRPr="000E1860">
        <w:t>Market Intelligence studies</w:t>
      </w:r>
      <w:bookmarkEnd w:id="0"/>
      <w:r w:rsidR="001537B8" w:rsidRPr="000E1860">
        <w:t xml:space="preserve"> </w:t>
      </w:r>
      <w:r w:rsidR="00602476" w:rsidRPr="000E1860">
        <w:t>for 6</w:t>
      </w:r>
      <w:r w:rsidR="00347D84" w:rsidRPr="000E1860">
        <w:t xml:space="preserve"> </w:t>
      </w:r>
      <w:r w:rsidR="00602476" w:rsidRPr="000E1860">
        <w:t xml:space="preserve">lots of </w:t>
      </w:r>
      <w:r w:rsidR="007F4AE6" w:rsidRPr="000E1860">
        <w:t>agricultural sectors</w:t>
      </w:r>
    </w:p>
    <w:p w14:paraId="2A5A5F7A" w14:textId="77777777" w:rsidR="00F006BF" w:rsidRPr="00A131AA" w:rsidRDefault="00F006BF" w:rsidP="00432778">
      <w:pPr>
        <w:pStyle w:val="Titel12pt"/>
      </w:pPr>
    </w:p>
    <w:p w14:paraId="3139739B" w14:textId="77777777" w:rsidR="00432778" w:rsidRPr="00944374" w:rsidRDefault="00432778" w:rsidP="00432778">
      <w:pPr>
        <w:pStyle w:val="Datumstatusvoorblad"/>
      </w:pPr>
    </w:p>
    <w:p w14:paraId="0414BEC1" w14:textId="77777777" w:rsidR="00432778" w:rsidRPr="00944374" w:rsidRDefault="00432778" w:rsidP="00432778">
      <w:pPr>
        <w:pStyle w:val="Datumstatusvoorblad"/>
      </w:pPr>
    </w:p>
    <w:p w14:paraId="2AE6A37E" w14:textId="77777777" w:rsidR="00432778" w:rsidRPr="00944374" w:rsidRDefault="00432778" w:rsidP="00432778">
      <w:pPr>
        <w:pStyle w:val="Datumstatusvoorblad"/>
      </w:pPr>
    </w:p>
    <w:p w14:paraId="6D1AE725" w14:textId="77777777" w:rsidR="00432778" w:rsidRPr="00944374" w:rsidRDefault="00432778" w:rsidP="00432778">
      <w:pPr>
        <w:pStyle w:val="Datumstatusvoorblad"/>
      </w:pPr>
    </w:p>
    <w:p w14:paraId="3C22767F" w14:textId="626D74EE" w:rsidR="00432778" w:rsidRPr="00491FBB" w:rsidRDefault="00432778" w:rsidP="00432778">
      <w:pPr>
        <w:pStyle w:val="Datumstatusvoorblad"/>
        <w:rPr>
          <w:szCs w:val="18"/>
        </w:rPr>
      </w:pPr>
      <w:r>
        <w:t>Publication date:</w:t>
      </w:r>
      <w:r>
        <w:tab/>
      </w:r>
      <w:r w:rsidR="00E12486">
        <w:tab/>
      </w:r>
      <w:r w:rsidR="007F4AE6" w:rsidRPr="00A236F3">
        <w:t>15 August</w:t>
      </w:r>
      <w:r w:rsidR="00E12486" w:rsidRPr="00A236F3">
        <w:t xml:space="preserve"> 2022</w:t>
      </w:r>
    </w:p>
    <w:p w14:paraId="1128A9F3" w14:textId="36A7676A" w:rsidR="00432778" w:rsidRPr="00491FBB" w:rsidRDefault="00432778" w:rsidP="00432778">
      <w:pPr>
        <w:pStyle w:val="Datumstatusvoorblad"/>
        <w:rPr>
          <w:szCs w:val="18"/>
        </w:rPr>
      </w:pPr>
      <w:r>
        <w:t>Status:</w:t>
      </w:r>
      <w:r>
        <w:tab/>
      </w:r>
      <w:r>
        <w:tab/>
      </w:r>
      <w:r>
        <w:tab/>
      </w:r>
      <w:r w:rsidR="00AB7DFE">
        <w:t>Final</w:t>
      </w:r>
    </w:p>
    <w:p w14:paraId="600C9183" w14:textId="150989B9" w:rsidR="00432778" w:rsidRDefault="00432778" w:rsidP="000D0765">
      <w:pPr>
        <w:pStyle w:val="Datumstatusvoorblad"/>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right" w:pos="9027"/>
        </w:tabs>
      </w:pPr>
      <w:r>
        <w:t xml:space="preserve">Reference: </w:t>
      </w:r>
      <w:r>
        <w:tab/>
      </w:r>
      <w:r>
        <w:tab/>
      </w:r>
      <w:r>
        <w:tab/>
      </w:r>
      <w:r w:rsidRPr="00B74D5C">
        <w:t>IUC number</w:t>
      </w:r>
      <w:r w:rsidR="00B74D5C" w:rsidRPr="00B74D5C">
        <w:t xml:space="preserve"> </w:t>
      </w:r>
      <w:r w:rsidR="007F4AE6">
        <w:t>202206106</w:t>
      </w:r>
      <w:r w:rsidR="007D33A5">
        <w:tab/>
      </w:r>
      <w:r w:rsidR="000D0765">
        <w:tab/>
      </w:r>
    </w:p>
    <w:p w14:paraId="5D373E4E" w14:textId="77777777" w:rsidR="00432778" w:rsidRDefault="00432778">
      <w:pPr>
        <w:rPr>
          <w:rFonts w:ascii="Verdana" w:hAnsi="Verdana"/>
          <w:sz w:val="18"/>
          <w:szCs w:val="18"/>
        </w:rPr>
      </w:pPr>
      <w:r>
        <w:br w:type="page"/>
      </w:r>
    </w:p>
    <w:p w14:paraId="2B5E2FDF" w14:textId="77777777" w:rsidR="00432778" w:rsidRPr="00E348AB" w:rsidRDefault="00432778" w:rsidP="00432778">
      <w:pPr>
        <w:pStyle w:val="Kopvaninhoudsopgave"/>
        <w:numPr>
          <w:ilvl w:val="0"/>
          <w:numId w:val="0"/>
        </w:numPr>
        <w:spacing w:line="240" w:lineRule="auto"/>
        <w:rPr>
          <w:sz w:val="18"/>
          <w:szCs w:val="18"/>
        </w:rPr>
      </w:pPr>
      <w:r>
        <w:rPr>
          <w:sz w:val="18"/>
        </w:rPr>
        <w:lastRenderedPageBreak/>
        <w:t>Contents</w:t>
      </w:r>
    </w:p>
    <w:p w14:paraId="0C5E30F9" w14:textId="77777777" w:rsidR="002E1C49" w:rsidRDefault="002E1C49">
      <w:pPr>
        <w:pStyle w:val="Inhopg1"/>
        <w:tabs>
          <w:tab w:val="right" w:leader="dot" w:pos="9017"/>
        </w:tabs>
        <w:rPr>
          <w:rFonts w:ascii="Verdana" w:hAnsi="Verdana"/>
          <w:sz w:val="18"/>
        </w:rPr>
      </w:pPr>
    </w:p>
    <w:p w14:paraId="18CE1D48" w14:textId="32513FC7" w:rsidR="000D0765" w:rsidRDefault="00432778">
      <w:pPr>
        <w:pStyle w:val="Inhopg1"/>
        <w:tabs>
          <w:tab w:val="right" w:leader="dot" w:pos="9017"/>
        </w:tabs>
        <w:rPr>
          <w:rFonts w:asciiTheme="minorHAnsi" w:eastAsiaTheme="minorEastAsia" w:hAnsiTheme="minorHAnsi" w:cstheme="minorBidi"/>
          <w:noProof/>
          <w:lang w:val="nl-NL" w:eastAsia="nl-NL"/>
        </w:rPr>
      </w:pPr>
      <w:r>
        <w:rPr>
          <w:rFonts w:ascii="Verdana" w:hAnsi="Verdana"/>
          <w:sz w:val="18"/>
        </w:rPr>
        <w:fldChar w:fldCharType="begin"/>
      </w:r>
      <w:r>
        <w:rPr>
          <w:rFonts w:ascii="Verdana" w:hAnsi="Verdana"/>
          <w:sz w:val="18"/>
        </w:rPr>
        <w:instrText xml:space="preserve"> TOC \o "1-3" \h \z \u </w:instrText>
      </w:r>
      <w:r>
        <w:rPr>
          <w:rFonts w:ascii="Verdana" w:hAnsi="Verdana"/>
          <w:sz w:val="18"/>
        </w:rPr>
        <w:fldChar w:fldCharType="separate"/>
      </w:r>
      <w:hyperlink w:anchor="_Toc110499203" w:history="1">
        <w:r w:rsidR="000D0765" w:rsidRPr="001042C7">
          <w:rPr>
            <w:rStyle w:val="Hyperlink"/>
            <w:noProof/>
          </w:rPr>
          <w:t>Definition of terms</w:t>
        </w:r>
        <w:r w:rsidR="000D0765">
          <w:rPr>
            <w:noProof/>
            <w:webHidden/>
          </w:rPr>
          <w:tab/>
        </w:r>
        <w:r w:rsidR="000D0765">
          <w:rPr>
            <w:noProof/>
            <w:webHidden/>
          </w:rPr>
          <w:fldChar w:fldCharType="begin"/>
        </w:r>
        <w:r w:rsidR="000D0765">
          <w:rPr>
            <w:noProof/>
            <w:webHidden/>
          </w:rPr>
          <w:instrText xml:space="preserve"> PAGEREF _Toc110499203 \h </w:instrText>
        </w:r>
        <w:r w:rsidR="000D0765">
          <w:rPr>
            <w:noProof/>
            <w:webHidden/>
          </w:rPr>
        </w:r>
        <w:r w:rsidR="000D0765">
          <w:rPr>
            <w:noProof/>
            <w:webHidden/>
          </w:rPr>
          <w:fldChar w:fldCharType="separate"/>
        </w:r>
        <w:r w:rsidR="000D0765">
          <w:rPr>
            <w:noProof/>
            <w:webHidden/>
          </w:rPr>
          <w:t>5</w:t>
        </w:r>
        <w:r w:rsidR="000D0765">
          <w:rPr>
            <w:noProof/>
            <w:webHidden/>
          </w:rPr>
          <w:fldChar w:fldCharType="end"/>
        </w:r>
      </w:hyperlink>
    </w:p>
    <w:p w14:paraId="3646188A" w14:textId="53CC0B05" w:rsidR="000D0765" w:rsidRDefault="003A6CC3">
      <w:pPr>
        <w:pStyle w:val="Inhopg1"/>
        <w:tabs>
          <w:tab w:val="left" w:pos="440"/>
          <w:tab w:val="right" w:leader="dot" w:pos="9017"/>
        </w:tabs>
        <w:rPr>
          <w:rFonts w:asciiTheme="minorHAnsi" w:eastAsiaTheme="minorEastAsia" w:hAnsiTheme="minorHAnsi" w:cstheme="minorBidi"/>
          <w:noProof/>
          <w:lang w:val="nl-NL" w:eastAsia="nl-NL"/>
        </w:rPr>
      </w:pPr>
      <w:hyperlink w:anchor="_Toc110499204" w:history="1">
        <w:r w:rsidR="000D0765" w:rsidRPr="001042C7">
          <w:rPr>
            <w:rStyle w:val="Hyperlink"/>
            <w:noProof/>
          </w:rPr>
          <w:t>1.</w:t>
        </w:r>
        <w:r w:rsidR="000D0765">
          <w:rPr>
            <w:rFonts w:asciiTheme="minorHAnsi" w:eastAsiaTheme="minorEastAsia" w:hAnsiTheme="minorHAnsi" w:cstheme="minorBidi"/>
            <w:noProof/>
            <w:lang w:val="nl-NL" w:eastAsia="nl-NL"/>
          </w:rPr>
          <w:tab/>
        </w:r>
        <w:r w:rsidR="000D0765" w:rsidRPr="001042C7">
          <w:rPr>
            <w:rStyle w:val="Hyperlink"/>
            <w:noProof/>
          </w:rPr>
          <w:t>Introduction</w:t>
        </w:r>
        <w:r w:rsidR="000D0765">
          <w:rPr>
            <w:noProof/>
            <w:webHidden/>
          </w:rPr>
          <w:tab/>
        </w:r>
        <w:r w:rsidR="000D0765">
          <w:rPr>
            <w:noProof/>
            <w:webHidden/>
          </w:rPr>
          <w:fldChar w:fldCharType="begin"/>
        </w:r>
        <w:r w:rsidR="000D0765">
          <w:rPr>
            <w:noProof/>
            <w:webHidden/>
          </w:rPr>
          <w:instrText xml:space="preserve"> PAGEREF _Toc110499204 \h </w:instrText>
        </w:r>
        <w:r w:rsidR="000D0765">
          <w:rPr>
            <w:noProof/>
            <w:webHidden/>
          </w:rPr>
        </w:r>
        <w:r w:rsidR="000D0765">
          <w:rPr>
            <w:noProof/>
            <w:webHidden/>
          </w:rPr>
          <w:fldChar w:fldCharType="separate"/>
        </w:r>
        <w:r w:rsidR="000D0765">
          <w:rPr>
            <w:noProof/>
            <w:webHidden/>
          </w:rPr>
          <w:t>7</w:t>
        </w:r>
        <w:r w:rsidR="000D0765">
          <w:rPr>
            <w:noProof/>
            <w:webHidden/>
          </w:rPr>
          <w:fldChar w:fldCharType="end"/>
        </w:r>
      </w:hyperlink>
    </w:p>
    <w:p w14:paraId="3A28479D" w14:textId="28772B1F" w:rsidR="000D0765" w:rsidRDefault="003A6CC3" w:rsidP="000D0765">
      <w:pPr>
        <w:pStyle w:val="Inhopg2"/>
        <w:rPr>
          <w:rFonts w:asciiTheme="minorHAnsi" w:eastAsiaTheme="minorEastAsia" w:hAnsiTheme="minorHAnsi" w:cstheme="minorBidi"/>
          <w:lang w:val="nl-NL" w:eastAsia="nl-NL"/>
        </w:rPr>
      </w:pPr>
      <w:hyperlink w:anchor="_Toc110499205" w:history="1">
        <w:r w:rsidR="000D0765" w:rsidRPr="001042C7">
          <w:rPr>
            <w:rStyle w:val="Hyperlink"/>
            <w:rFonts w:cs="Arial"/>
          </w:rPr>
          <w:t>1.1</w:t>
        </w:r>
        <w:r w:rsidR="000D0765">
          <w:rPr>
            <w:rFonts w:asciiTheme="minorHAnsi" w:eastAsiaTheme="minorEastAsia" w:hAnsiTheme="minorHAnsi" w:cstheme="minorBidi"/>
            <w:lang w:val="nl-NL" w:eastAsia="nl-NL"/>
          </w:rPr>
          <w:tab/>
        </w:r>
        <w:r w:rsidR="000D0765" w:rsidRPr="001042C7">
          <w:rPr>
            <w:rStyle w:val="Hyperlink"/>
          </w:rPr>
          <w:t>Tendering Authority and IUC-EZK</w:t>
        </w:r>
        <w:r w:rsidR="000D0765">
          <w:rPr>
            <w:webHidden/>
          </w:rPr>
          <w:tab/>
        </w:r>
        <w:r w:rsidR="000D0765">
          <w:rPr>
            <w:webHidden/>
          </w:rPr>
          <w:fldChar w:fldCharType="begin"/>
        </w:r>
        <w:r w:rsidR="000D0765">
          <w:rPr>
            <w:webHidden/>
          </w:rPr>
          <w:instrText xml:space="preserve"> PAGEREF _Toc110499205 \h </w:instrText>
        </w:r>
        <w:r w:rsidR="000D0765">
          <w:rPr>
            <w:webHidden/>
          </w:rPr>
        </w:r>
        <w:r w:rsidR="000D0765">
          <w:rPr>
            <w:webHidden/>
          </w:rPr>
          <w:fldChar w:fldCharType="separate"/>
        </w:r>
        <w:r w:rsidR="000D0765">
          <w:rPr>
            <w:webHidden/>
          </w:rPr>
          <w:t>7</w:t>
        </w:r>
        <w:r w:rsidR="000D0765">
          <w:rPr>
            <w:webHidden/>
          </w:rPr>
          <w:fldChar w:fldCharType="end"/>
        </w:r>
      </w:hyperlink>
    </w:p>
    <w:p w14:paraId="365037F0" w14:textId="12BB3698" w:rsidR="000D0765" w:rsidRDefault="003A6CC3" w:rsidP="000D0765">
      <w:pPr>
        <w:pStyle w:val="Inhopg2"/>
        <w:rPr>
          <w:rFonts w:asciiTheme="minorHAnsi" w:eastAsiaTheme="minorEastAsia" w:hAnsiTheme="minorHAnsi" w:cstheme="minorBidi"/>
          <w:lang w:val="nl-NL" w:eastAsia="nl-NL"/>
        </w:rPr>
      </w:pPr>
      <w:hyperlink w:anchor="_Toc110499206" w:history="1">
        <w:r w:rsidR="000D0765" w:rsidRPr="001042C7">
          <w:rPr>
            <w:rStyle w:val="Hyperlink"/>
            <w:rFonts w:cs="Arial"/>
            <w:iCs/>
          </w:rPr>
          <w:t>1.2</w:t>
        </w:r>
        <w:r w:rsidR="000D0765">
          <w:rPr>
            <w:rFonts w:asciiTheme="minorHAnsi" w:eastAsiaTheme="minorEastAsia" w:hAnsiTheme="minorHAnsi" w:cstheme="minorBidi"/>
            <w:lang w:val="nl-NL" w:eastAsia="nl-NL"/>
          </w:rPr>
          <w:tab/>
        </w:r>
        <w:r w:rsidR="000D0765" w:rsidRPr="001042C7">
          <w:rPr>
            <w:rStyle w:val="Hyperlink"/>
          </w:rPr>
          <w:t>Reason for this invitation to tender</w:t>
        </w:r>
        <w:r w:rsidR="000D0765">
          <w:rPr>
            <w:webHidden/>
          </w:rPr>
          <w:tab/>
        </w:r>
        <w:r w:rsidR="000D0765">
          <w:rPr>
            <w:webHidden/>
          </w:rPr>
          <w:fldChar w:fldCharType="begin"/>
        </w:r>
        <w:r w:rsidR="000D0765">
          <w:rPr>
            <w:webHidden/>
          </w:rPr>
          <w:instrText xml:space="preserve"> PAGEREF _Toc110499206 \h </w:instrText>
        </w:r>
        <w:r w:rsidR="000D0765">
          <w:rPr>
            <w:webHidden/>
          </w:rPr>
        </w:r>
        <w:r w:rsidR="000D0765">
          <w:rPr>
            <w:webHidden/>
          </w:rPr>
          <w:fldChar w:fldCharType="separate"/>
        </w:r>
        <w:r w:rsidR="000D0765">
          <w:rPr>
            <w:webHidden/>
          </w:rPr>
          <w:t>7</w:t>
        </w:r>
        <w:r w:rsidR="000D0765">
          <w:rPr>
            <w:webHidden/>
          </w:rPr>
          <w:fldChar w:fldCharType="end"/>
        </w:r>
      </w:hyperlink>
    </w:p>
    <w:p w14:paraId="3E7ECD3A" w14:textId="26F7362E" w:rsidR="000D0765" w:rsidRDefault="003A6CC3" w:rsidP="000D0765">
      <w:pPr>
        <w:pStyle w:val="Inhopg2"/>
        <w:rPr>
          <w:rFonts w:asciiTheme="minorHAnsi" w:eastAsiaTheme="minorEastAsia" w:hAnsiTheme="minorHAnsi" w:cstheme="minorBidi"/>
          <w:lang w:val="nl-NL" w:eastAsia="nl-NL"/>
        </w:rPr>
      </w:pPr>
      <w:hyperlink w:anchor="_Toc110499207" w:history="1">
        <w:r w:rsidR="000D0765" w:rsidRPr="001042C7">
          <w:rPr>
            <w:rStyle w:val="Hyperlink"/>
          </w:rPr>
          <w:t xml:space="preserve">1.3 </w:t>
        </w:r>
        <w:r w:rsidR="000D0765">
          <w:rPr>
            <w:rFonts w:asciiTheme="minorHAnsi" w:eastAsiaTheme="minorEastAsia" w:hAnsiTheme="minorHAnsi" w:cstheme="minorBidi"/>
            <w:lang w:val="nl-NL" w:eastAsia="nl-NL"/>
          </w:rPr>
          <w:tab/>
        </w:r>
        <w:r w:rsidR="000D0765" w:rsidRPr="001042C7">
          <w:rPr>
            <w:rStyle w:val="Hyperlink"/>
          </w:rPr>
          <w:t>Time schedule</w:t>
        </w:r>
        <w:r w:rsidR="000D0765">
          <w:rPr>
            <w:webHidden/>
          </w:rPr>
          <w:tab/>
        </w:r>
        <w:r w:rsidR="000D0765">
          <w:rPr>
            <w:webHidden/>
          </w:rPr>
          <w:fldChar w:fldCharType="begin"/>
        </w:r>
        <w:r w:rsidR="000D0765">
          <w:rPr>
            <w:webHidden/>
          </w:rPr>
          <w:instrText xml:space="preserve"> PAGEREF _Toc110499207 \h </w:instrText>
        </w:r>
        <w:r w:rsidR="000D0765">
          <w:rPr>
            <w:webHidden/>
          </w:rPr>
        </w:r>
        <w:r w:rsidR="000D0765">
          <w:rPr>
            <w:webHidden/>
          </w:rPr>
          <w:fldChar w:fldCharType="separate"/>
        </w:r>
        <w:r w:rsidR="000D0765">
          <w:rPr>
            <w:webHidden/>
          </w:rPr>
          <w:t>7</w:t>
        </w:r>
        <w:r w:rsidR="000D0765">
          <w:rPr>
            <w:webHidden/>
          </w:rPr>
          <w:fldChar w:fldCharType="end"/>
        </w:r>
      </w:hyperlink>
    </w:p>
    <w:p w14:paraId="2193F826" w14:textId="6811FD47" w:rsidR="000D0765" w:rsidRDefault="003A6CC3">
      <w:pPr>
        <w:pStyle w:val="Inhopg1"/>
        <w:tabs>
          <w:tab w:val="left" w:pos="440"/>
          <w:tab w:val="right" w:leader="dot" w:pos="9017"/>
        </w:tabs>
        <w:rPr>
          <w:rFonts w:asciiTheme="minorHAnsi" w:eastAsiaTheme="minorEastAsia" w:hAnsiTheme="minorHAnsi" w:cstheme="minorBidi"/>
          <w:noProof/>
          <w:lang w:val="nl-NL" w:eastAsia="nl-NL"/>
        </w:rPr>
      </w:pPr>
      <w:hyperlink w:anchor="_Toc110499208" w:history="1">
        <w:r w:rsidR="000D0765" w:rsidRPr="001042C7">
          <w:rPr>
            <w:rStyle w:val="Hyperlink"/>
            <w:noProof/>
          </w:rPr>
          <w:t>2.</w:t>
        </w:r>
        <w:r w:rsidR="000D0765">
          <w:rPr>
            <w:rFonts w:asciiTheme="minorHAnsi" w:eastAsiaTheme="minorEastAsia" w:hAnsiTheme="minorHAnsi" w:cstheme="minorBidi"/>
            <w:noProof/>
            <w:lang w:val="nl-NL" w:eastAsia="nl-NL"/>
          </w:rPr>
          <w:tab/>
        </w:r>
        <w:r w:rsidR="000D0765" w:rsidRPr="001042C7">
          <w:rPr>
            <w:rStyle w:val="Hyperlink"/>
            <w:noProof/>
          </w:rPr>
          <w:t>Description of the assignment</w:t>
        </w:r>
        <w:r w:rsidR="000D0765">
          <w:rPr>
            <w:noProof/>
            <w:webHidden/>
          </w:rPr>
          <w:tab/>
        </w:r>
        <w:r w:rsidR="000D0765">
          <w:rPr>
            <w:noProof/>
            <w:webHidden/>
          </w:rPr>
          <w:fldChar w:fldCharType="begin"/>
        </w:r>
        <w:r w:rsidR="000D0765">
          <w:rPr>
            <w:noProof/>
            <w:webHidden/>
          </w:rPr>
          <w:instrText xml:space="preserve"> PAGEREF _Toc110499208 \h </w:instrText>
        </w:r>
        <w:r w:rsidR="000D0765">
          <w:rPr>
            <w:noProof/>
            <w:webHidden/>
          </w:rPr>
        </w:r>
        <w:r w:rsidR="000D0765">
          <w:rPr>
            <w:noProof/>
            <w:webHidden/>
          </w:rPr>
          <w:fldChar w:fldCharType="separate"/>
        </w:r>
        <w:r w:rsidR="000D0765">
          <w:rPr>
            <w:noProof/>
            <w:webHidden/>
          </w:rPr>
          <w:t>9</w:t>
        </w:r>
        <w:r w:rsidR="000D0765">
          <w:rPr>
            <w:noProof/>
            <w:webHidden/>
          </w:rPr>
          <w:fldChar w:fldCharType="end"/>
        </w:r>
      </w:hyperlink>
    </w:p>
    <w:p w14:paraId="44A3879F" w14:textId="42CDCD8E" w:rsidR="000D0765" w:rsidRDefault="003A6CC3" w:rsidP="000D0765">
      <w:pPr>
        <w:pStyle w:val="Inhopg2"/>
        <w:rPr>
          <w:rFonts w:asciiTheme="minorHAnsi" w:eastAsiaTheme="minorEastAsia" w:hAnsiTheme="minorHAnsi" w:cstheme="minorBidi"/>
          <w:lang w:val="nl-NL" w:eastAsia="nl-NL"/>
        </w:rPr>
      </w:pPr>
      <w:hyperlink w:anchor="_Toc110499209" w:history="1">
        <w:r w:rsidR="000D0765" w:rsidRPr="001042C7">
          <w:rPr>
            <w:rStyle w:val="Hyperlink"/>
          </w:rPr>
          <w:t>2.1</w:t>
        </w:r>
        <w:r w:rsidR="000D0765">
          <w:rPr>
            <w:rFonts w:asciiTheme="minorHAnsi" w:eastAsiaTheme="minorEastAsia" w:hAnsiTheme="minorHAnsi" w:cstheme="minorBidi"/>
            <w:lang w:val="nl-NL" w:eastAsia="nl-NL"/>
          </w:rPr>
          <w:tab/>
        </w:r>
        <w:r w:rsidR="000D0765" w:rsidRPr="001042C7">
          <w:rPr>
            <w:rStyle w:val="Hyperlink"/>
          </w:rPr>
          <w:t>Description and objective of the assignment</w:t>
        </w:r>
        <w:r w:rsidR="000D0765">
          <w:rPr>
            <w:webHidden/>
          </w:rPr>
          <w:tab/>
        </w:r>
        <w:r w:rsidR="000D0765">
          <w:rPr>
            <w:webHidden/>
          </w:rPr>
          <w:fldChar w:fldCharType="begin"/>
        </w:r>
        <w:r w:rsidR="000D0765">
          <w:rPr>
            <w:webHidden/>
          </w:rPr>
          <w:instrText xml:space="preserve"> PAGEREF _Toc110499209 \h </w:instrText>
        </w:r>
        <w:r w:rsidR="000D0765">
          <w:rPr>
            <w:webHidden/>
          </w:rPr>
        </w:r>
        <w:r w:rsidR="000D0765">
          <w:rPr>
            <w:webHidden/>
          </w:rPr>
          <w:fldChar w:fldCharType="separate"/>
        </w:r>
        <w:r w:rsidR="000D0765">
          <w:rPr>
            <w:webHidden/>
          </w:rPr>
          <w:t>9</w:t>
        </w:r>
        <w:r w:rsidR="000D0765">
          <w:rPr>
            <w:webHidden/>
          </w:rPr>
          <w:fldChar w:fldCharType="end"/>
        </w:r>
      </w:hyperlink>
    </w:p>
    <w:p w14:paraId="5096B2FB" w14:textId="757B7F09" w:rsidR="000D0765" w:rsidRDefault="003A6CC3" w:rsidP="000D0765">
      <w:pPr>
        <w:pStyle w:val="Inhopg2"/>
        <w:rPr>
          <w:rFonts w:asciiTheme="minorHAnsi" w:eastAsiaTheme="minorEastAsia" w:hAnsiTheme="minorHAnsi" w:cstheme="minorBidi"/>
          <w:lang w:val="nl-NL" w:eastAsia="nl-NL"/>
        </w:rPr>
      </w:pPr>
      <w:hyperlink w:anchor="_Toc110499210" w:history="1">
        <w:r w:rsidR="000D0765" w:rsidRPr="001042C7">
          <w:rPr>
            <w:rStyle w:val="Hyperlink"/>
            <w:rFonts w:cs="Arial"/>
            <w:iCs/>
          </w:rPr>
          <w:t>2.2</w:t>
        </w:r>
        <w:r w:rsidR="000D0765">
          <w:rPr>
            <w:rFonts w:asciiTheme="minorHAnsi" w:eastAsiaTheme="minorEastAsia" w:hAnsiTheme="minorHAnsi" w:cstheme="minorBidi"/>
            <w:lang w:val="nl-NL" w:eastAsia="nl-NL"/>
          </w:rPr>
          <w:tab/>
        </w:r>
        <w:r w:rsidR="000D0765" w:rsidRPr="001042C7">
          <w:rPr>
            <w:rStyle w:val="Hyperlink"/>
          </w:rPr>
          <w:t>Lots</w:t>
        </w:r>
        <w:r w:rsidR="000D0765">
          <w:rPr>
            <w:webHidden/>
          </w:rPr>
          <w:tab/>
        </w:r>
        <w:r w:rsidR="000D0765">
          <w:rPr>
            <w:webHidden/>
          </w:rPr>
          <w:fldChar w:fldCharType="begin"/>
        </w:r>
        <w:r w:rsidR="000D0765">
          <w:rPr>
            <w:webHidden/>
          </w:rPr>
          <w:instrText xml:space="preserve"> PAGEREF _Toc110499210 \h </w:instrText>
        </w:r>
        <w:r w:rsidR="000D0765">
          <w:rPr>
            <w:webHidden/>
          </w:rPr>
        </w:r>
        <w:r w:rsidR="000D0765">
          <w:rPr>
            <w:webHidden/>
          </w:rPr>
          <w:fldChar w:fldCharType="separate"/>
        </w:r>
        <w:r w:rsidR="000D0765">
          <w:rPr>
            <w:webHidden/>
          </w:rPr>
          <w:t>12</w:t>
        </w:r>
        <w:r w:rsidR="000D0765">
          <w:rPr>
            <w:webHidden/>
          </w:rPr>
          <w:fldChar w:fldCharType="end"/>
        </w:r>
      </w:hyperlink>
    </w:p>
    <w:p w14:paraId="405D2751" w14:textId="577540B4" w:rsidR="000D0765" w:rsidRDefault="003A6CC3" w:rsidP="000D0765">
      <w:pPr>
        <w:pStyle w:val="Inhopg2"/>
        <w:rPr>
          <w:rFonts w:asciiTheme="minorHAnsi" w:eastAsiaTheme="minorEastAsia" w:hAnsiTheme="minorHAnsi" w:cstheme="minorBidi"/>
          <w:lang w:val="nl-NL" w:eastAsia="nl-NL"/>
        </w:rPr>
      </w:pPr>
      <w:hyperlink w:anchor="_Toc110499211" w:history="1">
        <w:r w:rsidR="000D0765" w:rsidRPr="001042C7">
          <w:rPr>
            <w:rStyle w:val="Hyperlink"/>
            <w:rFonts w:cs="Arial"/>
            <w:iCs/>
          </w:rPr>
          <w:t>2.3</w:t>
        </w:r>
        <w:r w:rsidR="000D0765">
          <w:rPr>
            <w:rFonts w:asciiTheme="minorHAnsi" w:eastAsiaTheme="minorEastAsia" w:hAnsiTheme="minorHAnsi" w:cstheme="minorBidi"/>
            <w:lang w:val="nl-NL" w:eastAsia="nl-NL"/>
          </w:rPr>
          <w:tab/>
        </w:r>
        <w:r w:rsidR="000D0765" w:rsidRPr="001042C7">
          <w:rPr>
            <w:rStyle w:val="Hyperlink"/>
          </w:rPr>
          <w:t>Contract Period</w:t>
        </w:r>
        <w:r w:rsidR="000D0765">
          <w:rPr>
            <w:webHidden/>
          </w:rPr>
          <w:tab/>
        </w:r>
        <w:r w:rsidR="000D0765">
          <w:rPr>
            <w:webHidden/>
          </w:rPr>
          <w:fldChar w:fldCharType="begin"/>
        </w:r>
        <w:r w:rsidR="000D0765">
          <w:rPr>
            <w:webHidden/>
          </w:rPr>
          <w:instrText xml:space="preserve"> PAGEREF _Toc110499211 \h </w:instrText>
        </w:r>
        <w:r w:rsidR="000D0765">
          <w:rPr>
            <w:webHidden/>
          </w:rPr>
        </w:r>
        <w:r w:rsidR="000D0765">
          <w:rPr>
            <w:webHidden/>
          </w:rPr>
          <w:fldChar w:fldCharType="separate"/>
        </w:r>
        <w:r w:rsidR="000D0765">
          <w:rPr>
            <w:webHidden/>
          </w:rPr>
          <w:t>16</w:t>
        </w:r>
        <w:r w:rsidR="000D0765">
          <w:rPr>
            <w:webHidden/>
          </w:rPr>
          <w:fldChar w:fldCharType="end"/>
        </w:r>
      </w:hyperlink>
    </w:p>
    <w:p w14:paraId="50BA29FD" w14:textId="615EC50F" w:rsidR="000D0765" w:rsidRDefault="003A6CC3" w:rsidP="000D0765">
      <w:pPr>
        <w:pStyle w:val="Inhopg2"/>
        <w:rPr>
          <w:rFonts w:asciiTheme="minorHAnsi" w:eastAsiaTheme="minorEastAsia" w:hAnsiTheme="minorHAnsi" w:cstheme="minorBidi"/>
          <w:lang w:val="nl-NL" w:eastAsia="nl-NL"/>
        </w:rPr>
      </w:pPr>
      <w:hyperlink w:anchor="_Toc110499212" w:history="1">
        <w:r w:rsidR="000D0765" w:rsidRPr="001042C7">
          <w:rPr>
            <w:rStyle w:val="Hyperlink"/>
            <w:rFonts w:cs="Arial"/>
            <w:iCs/>
          </w:rPr>
          <w:t>2.4</w:t>
        </w:r>
        <w:r w:rsidR="000D0765">
          <w:rPr>
            <w:rFonts w:asciiTheme="minorHAnsi" w:eastAsiaTheme="minorEastAsia" w:hAnsiTheme="minorHAnsi" w:cstheme="minorBidi"/>
            <w:lang w:val="nl-NL" w:eastAsia="nl-NL"/>
          </w:rPr>
          <w:tab/>
        </w:r>
        <w:r w:rsidR="000D0765" w:rsidRPr="001042C7">
          <w:rPr>
            <w:rStyle w:val="Hyperlink"/>
          </w:rPr>
          <w:t>Scope of the assignment</w:t>
        </w:r>
        <w:r w:rsidR="000D0765">
          <w:rPr>
            <w:webHidden/>
          </w:rPr>
          <w:tab/>
        </w:r>
        <w:r w:rsidR="000D0765">
          <w:rPr>
            <w:webHidden/>
          </w:rPr>
          <w:fldChar w:fldCharType="begin"/>
        </w:r>
        <w:r w:rsidR="000D0765">
          <w:rPr>
            <w:webHidden/>
          </w:rPr>
          <w:instrText xml:space="preserve"> PAGEREF _Toc110499212 \h </w:instrText>
        </w:r>
        <w:r w:rsidR="000D0765">
          <w:rPr>
            <w:webHidden/>
          </w:rPr>
        </w:r>
        <w:r w:rsidR="000D0765">
          <w:rPr>
            <w:webHidden/>
          </w:rPr>
          <w:fldChar w:fldCharType="separate"/>
        </w:r>
        <w:r w:rsidR="000D0765">
          <w:rPr>
            <w:webHidden/>
          </w:rPr>
          <w:t>16</w:t>
        </w:r>
        <w:r w:rsidR="000D0765">
          <w:rPr>
            <w:webHidden/>
          </w:rPr>
          <w:fldChar w:fldCharType="end"/>
        </w:r>
      </w:hyperlink>
    </w:p>
    <w:p w14:paraId="10E9A767" w14:textId="55948988" w:rsidR="000D0765" w:rsidRDefault="003A6CC3">
      <w:pPr>
        <w:pStyle w:val="Inhopg1"/>
        <w:tabs>
          <w:tab w:val="left" w:pos="440"/>
          <w:tab w:val="right" w:leader="dot" w:pos="9017"/>
        </w:tabs>
        <w:rPr>
          <w:rFonts w:asciiTheme="minorHAnsi" w:eastAsiaTheme="minorEastAsia" w:hAnsiTheme="minorHAnsi" w:cstheme="minorBidi"/>
          <w:noProof/>
          <w:lang w:val="nl-NL" w:eastAsia="nl-NL"/>
        </w:rPr>
      </w:pPr>
      <w:hyperlink w:anchor="_Toc110499213" w:history="1">
        <w:r w:rsidR="000D0765" w:rsidRPr="001042C7">
          <w:rPr>
            <w:rStyle w:val="Hyperlink"/>
            <w:noProof/>
          </w:rPr>
          <w:t>3.</w:t>
        </w:r>
        <w:r w:rsidR="000D0765">
          <w:rPr>
            <w:rFonts w:asciiTheme="minorHAnsi" w:eastAsiaTheme="minorEastAsia" w:hAnsiTheme="minorHAnsi" w:cstheme="minorBidi"/>
            <w:noProof/>
            <w:lang w:val="nl-NL" w:eastAsia="nl-NL"/>
          </w:rPr>
          <w:tab/>
        </w:r>
        <w:r w:rsidR="000D0765" w:rsidRPr="001042C7">
          <w:rPr>
            <w:rStyle w:val="Hyperlink"/>
            <w:noProof/>
          </w:rPr>
          <w:t>Requirements to this assignment</w:t>
        </w:r>
        <w:r w:rsidR="000D0765">
          <w:rPr>
            <w:noProof/>
            <w:webHidden/>
          </w:rPr>
          <w:tab/>
        </w:r>
        <w:r w:rsidR="000D0765">
          <w:rPr>
            <w:noProof/>
            <w:webHidden/>
          </w:rPr>
          <w:fldChar w:fldCharType="begin"/>
        </w:r>
        <w:r w:rsidR="000D0765">
          <w:rPr>
            <w:noProof/>
            <w:webHidden/>
          </w:rPr>
          <w:instrText xml:space="preserve"> PAGEREF _Toc110499213 \h </w:instrText>
        </w:r>
        <w:r w:rsidR="000D0765">
          <w:rPr>
            <w:noProof/>
            <w:webHidden/>
          </w:rPr>
        </w:r>
        <w:r w:rsidR="000D0765">
          <w:rPr>
            <w:noProof/>
            <w:webHidden/>
          </w:rPr>
          <w:fldChar w:fldCharType="separate"/>
        </w:r>
        <w:r w:rsidR="000D0765">
          <w:rPr>
            <w:noProof/>
            <w:webHidden/>
          </w:rPr>
          <w:t>18</w:t>
        </w:r>
        <w:r w:rsidR="000D0765">
          <w:rPr>
            <w:noProof/>
            <w:webHidden/>
          </w:rPr>
          <w:fldChar w:fldCharType="end"/>
        </w:r>
      </w:hyperlink>
    </w:p>
    <w:p w14:paraId="6EC7E1BF" w14:textId="76993061" w:rsidR="000D0765" w:rsidRDefault="003A6CC3" w:rsidP="000D0765">
      <w:pPr>
        <w:pStyle w:val="Inhopg2"/>
        <w:rPr>
          <w:rFonts w:asciiTheme="minorHAnsi" w:eastAsiaTheme="minorEastAsia" w:hAnsiTheme="minorHAnsi" w:cstheme="minorBidi"/>
          <w:lang w:val="nl-NL" w:eastAsia="nl-NL"/>
        </w:rPr>
      </w:pPr>
      <w:hyperlink w:anchor="_Toc110499214" w:history="1">
        <w:r w:rsidR="000D0765" w:rsidRPr="001042C7">
          <w:rPr>
            <w:rStyle w:val="Hyperlink"/>
            <w:rFonts w:cs="Arial"/>
            <w:iCs/>
          </w:rPr>
          <w:t>3.1</w:t>
        </w:r>
        <w:r w:rsidR="000D0765">
          <w:rPr>
            <w:rFonts w:asciiTheme="minorHAnsi" w:eastAsiaTheme="minorEastAsia" w:hAnsiTheme="minorHAnsi" w:cstheme="minorBidi"/>
            <w:lang w:val="nl-NL" w:eastAsia="nl-NL"/>
          </w:rPr>
          <w:tab/>
        </w:r>
        <w:r w:rsidR="000D0765" w:rsidRPr="001042C7">
          <w:rPr>
            <w:rStyle w:val="Hyperlink"/>
          </w:rPr>
          <w:t>Requirements relating to working according to the Terms of Reference</w:t>
        </w:r>
        <w:r w:rsidR="000D0765">
          <w:rPr>
            <w:webHidden/>
          </w:rPr>
          <w:tab/>
        </w:r>
        <w:r w:rsidR="000D0765">
          <w:rPr>
            <w:webHidden/>
          </w:rPr>
          <w:fldChar w:fldCharType="begin"/>
        </w:r>
        <w:r w:rsidR="000D0765">
          <w:rPr>
            <w:webHidden/>
          </w:rPr>
          <w:instrText xml:space="preserve"> PAGEREF _Toc110499214 \h </w:instrText>
        </w:r>
        <w:r w:rsidR="000D0765">
          <w:rPr>
            <w:webHidden/>
          </w:rPr>
        </w:r>
        <w:r w:rsidR="000D0765">
          <w:rPr>
            <w:webHidden/>
          </w:rPr>
          <w:fldChar w:fldCharType="separate"/>
        </w:r>
        <w:r w:rsidR="000D0765">
          <w:rPr>
            <w:webHidden/>
          </w:rPr>
          <w:t>18</w:t>
        </w:r>
        <w:r w:rsidR="000D0765">
          <w:rPr>
            <w:webHidden/>
          </w:rPr>
          <w:fldChar w:fldCharType="end"/>
        </w:r>
      </w:hyperlink>
    </w:p>
    <w:p w14:paraId="052C5999" w14:textId="1AFCCF8D" w:rsidR="000D0765" w:rsidRDefault="003A6CC3" w:rsidP="000D0765">
      <w:pPr>
        <w:pStyle w:val="Inhopg2"/>
        <w:rPr>
          <w:rFonts w:asciiTheme="minorHAnsi" w:eastAsiaTheme="minorEastAsia" w:hAnsiTheme="minorHAnsi" w:cstheme="minorBidi"/>
          <w:lang w:val="nl-NL" w:eastAsia="nl-NL"/>
        </w:rPr>
      </w:pPr>
      <w:hyperlink w:anchor="_Toc110499215" w:history="1">
        <w:r w:rsidR="000D0765" w:rsidRPr="001042C7">
          <w:rPr>
            <w:rStyle w:val="Hyperlink"/>
          </w:rPr>
          <w:t>3.2</w:t>
        </w:r>
        <w:r w:rsidR="000D0765">
          <w:rPr>
            <w:rFonts w:asciiTheme="minorHAnsi" w:eastAsiaTheme="minorEastAsia" w:hAnsiTheme="minorHAnsi" w:cstheme="minorBidi"/>
            <w:lang w:val="nl-NL" w:eastAsia="nl-NL"/>
          </w:rPr>
          <w:tab/>
        </w:r>
        <w:r w:rsidR="000D0765" w:rsidRPr="001042C7">
          <w:rPr>
            <w:rStyle w:val="Hyperlink"/>
          </w:rPr>
          <w:t>Requirements relating to conducting research</w:t>
        </w:r>
        <w:r w:rsidR="000D0765">
          <w:rPr>
            <w:webHidden/>
          </w:rPr>
          <w:tab/>
        </w:r>
        <w:r w:rsidR="000D0765">
          <w:rPr>
            <w:webHidden/>
          </w:rPr>
          <w:fldChar w:fldCharType="begin"/>
        </w:r>
        <w:r w:rsidR="000D0765">
          <w:rPr>
            <w:webHidden/>
          </w:rPr>
          <w:instrText xml:space="preserve"> PAGEREF _Toc110499215 \h </w:instrText>
        </w:r>
        <w:r w:rsidR="000D0765">
          <w:rPr>
            <w:webHidden/>
          </w:rPr>
        </w:r>
        <w:r w:rsidR="000D0765">
          <w:rPr>
            <w:webHidden/>
          </w:rPr>
          <w:fldChar w:fldCharType="separate"/>
        </w:r>
        <w:r w:rsidR="000D0765">
          <w:rPr>
            <w:webHidden/>
          </w:rPr>
          <w:t>18</w:t>
        </w:r>
        <w:r w:rsidR="000D0765">
          <w:rPr>
            <w:webHidden/>
          </w:rPr>
          <w:fldChar w:fldCharType="end"/>
        </w:r>
      </w:hyperlink>
    </w:p>
    <w:p w14:paraId="1175E3C7" w14:textId="66CEA97E" w:rsidR="000D0765" w:rsidRDefault="003A6CC3" w:rsidP="000D0765">
      <w:pPr>
        <w:pStyle w:val="Inhopg2"/>
        <w:rPr>
          <w:rFonts w:asciiTheme="minorHAnsi" w:eastAsiaTheme="minorEastAsia" w:hAnsiTheme="minorHAnsi" w:cstheme="minorBidi"/>
          <w:lang w:val="nl-NL" w:eastAsia="nl-NL"/>
        </w:rPr>
      </w:pPr>
      <w:hyperlink w:anchor="_Toc110499216" w:history="1">
        <w:r w:rsidR="000D0765" w:rsidRPr="001042C7">
          <w:rPr>
            <w:rStyle w:val="Hyperlink"/>
          </w:rPr>
          <w:t>3.3</w:t>
        </w:r>
        <w:r w:rsidR="000D0765">
          <w:rPr>
            <w:rFonts w:asciiTheme="minorHAnsi" w:eastAsiaTheme="minorEastAsia" w:hAnsiTheme="minorHAnsi" w:cstheme="minorBidi"/>
            <w:lang w:val="nl-NL" w:eastAsia="nl-NL"/>
          </w:rPr>
          <w:tab/>
        </w:r>
        <w:r w:rsidR="000D0765" w:rsidRPr="001042C7">
          <w:rPr>
            <w:rStyle w:val="Hyperlink"/>
          </w:rPr>
          <w:t>Requirements relating to the environment</w:t>
        </w:r>
        <w:r w:rsidR="000D0765">
          <w:rPr>
            <w:webHidden/>
          </w:rPr>
          <w:tab/>
        </w:r>
        <w:r w:rsidR="000D0765">
          <w:rPr>
            <w:webHidden/>
          </w:rPr>
          <w:fldChar w:fldCharType="begin"/>
        </w:r>
        <w:r w:rsidR="000D0765">
          <w:rPr>
            <w:webHidden/>
          </w:rPr>
          <w:instrText xml:space="preserve"> PAGEREF _Toc110499216 \h </w:instrText>
        </w:r>
        <w:r w:rsidR="000D0765">
          <w:rPr>
            <w:webHidden/>
          </w:rPr>
        </w:r>
        <w:r w:rsidR="000D0765">
          <w:rPr>
            <w:webHidden/>
          </w:rPr>
          <w:fldChar w:fldCharType="separate"/>
        </w:r>
        <w:r w:rsidR="000D0765">
          <w:rPr>
            <w:webHidden/>
          </w:rPr>
          <w:t>18</w:t>
        </w:r>
        <w:r w:rsidR="000D0765">
          <w:rPr>
            <w:webHidden/>
          </w:rPr>
          <w:fldChar w:fldCharType="end"/>
        </w:r>
      </w:hyperlink>
    </w:p>
    <w:p w14:paraId="72B00EAC" w14:textId="09C42C0E" w:rsidR="000D0765" w:rsidRDefault="003A6CC3" w:rsidP="000D0765">
      <w:pPr>
        <w:pStyle w:val="Inhopg2"/>
        <w:rPr>
          <w:rFonts w:asciiTheme="minorHAnsi" w:eastAsiaTheme="minorEastAsia" w:hAnsiTheme="minorHAnsi" w:cstheme="minorBidi"/>
          <w:lang w:val="nl-NL" w:eastAsia="nl-NL"/>
        </w:rPr>
      </w:pPr>
      <w:hyperlink w:anchor="_Toc110499217" w:history="1">
        <w:r w:rsidR="000D0765" w:rsidRPr="001042C7">
          <w:rPr>
            <w:rStyle w:val="Hyperlink"/>
          </w:rPr>
          <w:t>3.4</w:t>
        </w:r>
        <w:r w:rsidR="000D0765">
          <w:rPr>
            <w:rFonts w:asciiTheme="minorHAnsi" w:eastAsiaTheme="minorEastAsia" w:hAnsiTheme="minorHAnsi" w:cstheme="minorBidi"/>
            <w:lang w:val="nl-NL" w:eastAsia="nl-NL"/>
          </w:rPr>
          <w:tab/>
        </w:r>
        <w:r w:rsidR="000D0765" w:rsidRPr="001042C7">
          <w:rPr>
            <w:rStyle w:val="Hyperlink"/>
          </w:rPr>
          <w:t>Requirements concerning intellectual property</w:t>
        </w:r>
        <w:r w:rsidR="000D0765">
          <w:rPr>
            <w:webHidden/>
          </w:rPr>
          <w:tab/>
        </w:r>
        <w:r w:rsidR="000D0765">
          <w:rPr>
            <w:webHidden/>
          </w:rPr>
          <w:fldChar w:fldCharType="begin"/>
        </w:r>
        <w:r w:rsidR="000D0765">
          <w:rPr>
            <w:webHidden/>
          </w:rPr>
          <w:instrText xml:space="preserve"> PAGEREF _Toc110499217 \h </w:instrText>
        </w:r>
        <w:r w:rsidR="000D0765">
          <w:rPr>
            <w:webHidden/>
          </w:rPr>
        </w:r>
        <w:r w:rsidR="000D0765">
          <w:rPr>
            <w:webHidden/>
          </w:rPr>
          <w:fldChar w:fldCharType="separate"/>
        </w:r>
        <w:r w:rsidR="000D0765">
          <w:rPr>
            <w:webHidden/>
          </w:rPr>
          <w:t>18</w:t>
        </w:r>
        <w:r w:rsidR="000D0765">
          <w:rPr>
            <w:webHidden/>
          </w:rPr>
          <w:fldChar w:fldCharType="end"/>
        </w:r>
      </w:hyperlink>
    </w:p>
    <w:p w14:paraId="672FE454" w14:textId="724386A1" w:rsidR="000D0765" w:rsidRPr="000D0765" w:rsidRDefault="003A6CC3" w:rsidP="000D0765">
      <w:pPr>
        <w:pStyle w:val="Inhopg2"/>
        <w:rPr>
          <w:rFonts w:asciiTheme="minorHAnsi" w:eastAsiaTheme="minorEastAsia" w:hAnsiTheme="minorHAnsi" w:cstheme="minorBidi"/>
          <w:lang w:val="nl-NL" w:eastAsia="nl-NL"/>
        </w:rPr>
      </w:pPr>
      <w:hyperlink w:anchor="_Toc110499218" w:history="1">
        <w:r w:rsidR="000D0765" w:rsidRPr="000D0765">
          <w:rPr>
            <w:rStyle w:val="Hyperlink"/>
          </w:rPr>
          <w:t>3.5</w:t>
        </w:r>
        <w:r w:rsidR="000D0765" w:rsidRPr="000D0765">
          <w:rPr>
            <w:rFonts w:asciiTheme="minorHAnsi" w:eastAsiaTheme="minorEastAsia" w:hAnsiTheme="minorHAnsi" w:cstheme="minorBidi"/>
            <w:lang w:val="nl-NL" w:eastAsia="nl-NL"/>
          </w:rPr>
          <w:tab/>
        </w:r>
        <w:r w:rsidR="000D0765" w:rsidRPr="000D0765">
          <w:rPr>
            <w:rStyle w:val="Hyperlink"/>
          </w:rPr>
          <w:t>Requirements related to visuals</w:t>
        </w:r>
        <w:r w:rsidR="000D0765" w:rsidRPr="000D0765">
          <w:rPr>
            <w:webHidden/>
          </w:rPr>
          <w:tab/>
        </w:r>
        <w:r w:rsidR="000D0765" w:rsidRPr="000D0765">
          <w:rPr>
            <w:webHidden/>
          </w:rPr>
          <w:fldChar w:fldCharType="begin"/>
        </w:r>
        <w:r w:rsidR="000D0765" w:rsidRPr="000D0765">
          <w:rPr>
            <w:webHidden/>
          </w:rPr>
          <w:instrText xml:space="preserve"> PAGEREF _Toc110499218 \h </w:instrText>
        </w:r>
        <w:r w:rsidR="000D0765" w:rsidRPr="000D0765">
          <w:rPr>
            <w:webHidden/>
          </w:rPr>
        </w:r>
        <w:r w:rsidR="000D0765" w:rsidRPr="000D0765">
          <w:rPr>
            <w:webHidden/>
          </w:rPr>
          <w:fldChar w:fldCharType="separate"/>
        </w:r>
        <w:r w:rsidR="000D0765" w:rsidRPr="000D0765">
          <w:rPr>
            <w:webHidden/>
          </w:rPr>
          <w:t>19</w:t>
        </w:r>
        <w:r w:rsidR="000D0765" w:rsidRPr="000D0765">
          <w:rPr>
            <w:webHidden/>
          </w:rPr>
          <w:fldChar w:fldCharType="end"/>
        </w:r>
      </w:hyperlink>
    </w:p>
    <w:p w14:paraId="3357507E" w14:textId="67894760" w:rsidR="000D0765" w:rsidRDefault="003A6CC3" w:rsidP="000D0765">
      <w:pPr>
        <w:pStyle w:val="Inhopg2"/>
        <w:rPr>
          <w:rFonts w:asciiTheme="minorHAnsi" w:eastAsiaTheme="minorEastAsia" w:hAnsiTheme="minorHAnsi" w:cstheme="minorBidi"/>
          <w:lang w:val="nl-NL" w:eastAsia="nl-NL"/>
        </w:rPr>
      </w:pPr>
      <w:hyperlink w:anchor="_Toc110499219" w:history="1">
        <w:r w:rsidR="000D0765" w:rsidRPr="001042C7">
          <w:rPr>
            <w:rStyle w:val="Hyperlink"/>
          </w:rPr>
          <w:t>3.6</w:t>
        </w:r>
        <w:r w:rsidR="000D0765">
          <w:rPr>
            <w:rFonts w:asciiTheme="minorHAnsi" w:eastAsiaTheme="minorEastAsia" w:hAnsiTheme="minorHAnsi" w:cstheme="minorBidi"/>
            <w:lang w:val="nl-NL" w:eastAsia="nl-NL"/>
          </w:rPr>
          <w:tab/>
        </w:r>
        <w:r w:rsidR="000D0765" w:rsidRPr="001042C7">
          <w:rPr>
            <w:rStyle w:val="Hyperlink"/>
          </w:rPr>
          <w:t>Requirements relating to the Project Leader</w:t>
        </w:r>
        <w:r w:rsidR="000D0765">
          <w:rPr>
            <w:webHidden/>
          </w:rPr>
          <w:tab/>
        </w:r>
        <w:r w:rsidR="000D0765">
          <w:rPr>
            <w:webHidden/>
          </w:rPr>
          <w:fldChar w:fldCharType="begin"/>
        </w:r>
        <w:r w:rsidR="000D0765">
          <w:rPr>
            <w:webHidden/>
          </w:rPr>
          <w:instrText xml:space="preserve"> PAGEREF _Toc110499219 \h </w:instrText>
        </w:r>
        <w:r w:rsidR="000D0765">
          <w:rPr>
            <w:webHidden/>
          </w:rPr>
        </w:r>
        <w:r w:rsidR="000D0765">
          <w:rPr>
            <w:webHidden/>
          </w:rPr>
          <w:fldChar w:fldCharType="separate"/>
        </w:r>
        <w:r w:rsidR="000D0765">
          <w:rPr>
            <w:webHidden/>
          </w:rPr>
          <w:t>19</w:t>
        </w:r>
        <w:r w:rsidR="000D0765">
          <w:rPr>
            <w:webHidden/>
          </w:rPr>
          <w:fldChar w:fldCharType="end"/>
        </w:r>
      </w:hyperlink>
    </w:p>
    <w:p w14:paraId="37B7D3C8" w14:textId="5FC2FCC4" w:rsidR="000D0765" w:rsidRDefault="003A6CC3" w:rsidP="000D0765">
      <w:pPr>
        <w:pStyle w:val="Inhopg2"/>
        <w:rPr>
          <w:rFonts w:asciiTheme="minorHAnsi" w:eastAsiaTheme="minorEastAsia" w:hAnsiTheme="minorHAnsi" w:cstheme="minorBidi"/>
          <w:lang w:val="nl-NL" w:eastAsia="nl-NL"/>
        </w:rPr>
      </w:pPr>
      <w:hyperlink w:anchor="_Toc110499220" w:history="1">
        <w:r w:rsidR="000D0765" w:rsidRPr="001042C7">
          <w:rPr>
            <w:rStyle w:val="Hyperlink"/>
          </w:rPr>
          <w:t>3.7</w:t>
        </w:r>
        <w:r w:rsidR="000D0765">
          <w:rPr>
            <w:rFonts w:asciiTheme="minorHAnsi" w:eastAsiaTheme="minorEastAsia" w:hAnsiTheme="minorHAnsi" w:cstheme="minorBidi"/>
            <w:lang w:val="nl-NL" w:eastAsia="nl-NL"/>
          </w:rPr>
          <w:tab/>
        </w:r>
        <w:r w:rsidR="000D0765" w:rsidRPr="001042C7">
          <w:rPr>
            <w:rStyle w:val="Hyperlink"/>
          </w:rPr>
          <w:t>Requirements relating to the prices/rates</w:t>
        </w:r>
        <w:r w:rsidR="000D0765">
          <w:rPr>
            <w:webHidden/>
          </w:rPr>
          <w:tab/>
        </w:r>
        <w:r w:rsidR="000D0765">
          <w:rPr>
            <w:webHidden/>
          </w:rPr>
          <w:fldChar w:fldCharType="begin"/>
        </w:r>
        <w:r w:rsidR="000D0765">
          <w:rPr>
            <w:webHidden/>
          </w:rPr>
          <w:instrText xml:space="preserve"> PAGEREF _Toc110499220 \h </w:instrText>
        </w:r>
        <w:r w:rsidR="000D0765">
          <w:rPr>
            <w:webHidden/>
          </w:rPr>
        </w:r>
        <w:r w:rsidR="000D0765">
          <w:rPr>
            <w:webHidden/>
          </w:rPr>
          <w:fldChar w:fldCharType="separate"/>
        </w:r>
        <w:r w:rsidR="000D0765">
          <w:rPr>
            <w:webHidden/>
          </w:rPr>
          <w:t>19</w:t>
        </w:r>
        <w:r w:rsidR="000D0765">
          <w:rPr>
            <w:webHidden/>
          </w:rPr>
          <w:fldChar w:fldCharType="end"/>
        </w:r>
      </w:hyperlink>
    </w:p>
    <w:p w14:paraId="2244699D" w14:textId="2A1A0CD4" w:rsidR="000D0765" w:rsidRDefault="003A6CC3" w:rsidP="000D0765">
      <w:pPr>
        <w:pStyle w:val="Inhopg2"/>
        <w:rPr>
          <w:rFonts w:asciiTheme="minorHAnsi" w:eastAsiaTheme="minorEastAsia" w:hAnsiTheme="minorHAnsi" w:cstheme="minorBidi"/>
          <w:lang w:val="nl-NL" w:eastAsia="nl-NL"/>
        </w:rPr>
      </w:pPr>
      <w:hyperlink w:anchor="_Toc110499221" w:history="1">
        <w:r w:rsidR="000D0765" w:rsidRPr="001042C7">
          <w:rPr>
            <w:rStyle w:val="Hyperlink"/>
          </w:rPr>
          <w:t>3.8</w:t>
        </w:r>
        <w:r w:rsidR="000D0765">
          <w:rPr>
            <w:rFonts w:asciiTheme="minorHAnsi" w:eastAsiaTheme="minorEastAsia" w:hAnsiTheme="minorHAnsi" w:cstheme="minorBidi"/>
            <w:lang w:val="nl-NL" w:eastAsia="nl-NL"/>
          </w:rPr>
          <w:tab/>
        </w:r>
        <w:r w:rsidR="000D0765" w:rsidRPr="001042C7">
          <w:rPr>
            <w:rStyle w:val="Hyperlink"/>
          </w:rPr>
          <w:t>Tax-related requirements</w:t>
        </w:r>
        <w:r w:rsidR="000D0765">
          <w:rPr>
            <w:webHidden/>
          </w:rPr>
          <w:tab/>
        </w:r>
        <w:r w:rsidR="000D0765">
          <w:rPr>
            <w:webHidden/>
          </w:rPr>
          <w:fldChar w:fldCharType="begin"/>
        </w:r>
        <w:r w:rsidR="000D0765">
          <w:rPr>
            <w:webHidden/>
          </w:rPr>
          <w:instrText xml:space="preserve"> PAGEREF _Toc110499221 \h </w:instrText>
        </w:r>
        <w:r w:rsidR="000D0765">
          <w:rPr>
            <w:webHidden/>
          </w:rPr>
        </w:r>
        <w:r w:rsidR="000D0765">
          <w:rPr>
            <w:webHidden/>
          </w:rPr>
          <w:fldChar w:fldCharType="separate"/>
        </w:r>
        <w:r w:rsidR="000D0765">
          <w:rPr>
            <w:webHidden/>
          </w:rPr>
          <w:t>20</w:t>
        </w:r>
        <w:r w:rsidR="000D0765">
          <w:rPr>
            <w:webHidden/>
          </w:rPr>
          <w:fldChar w:fldCharType="end"/>
        </w:r>
      </w:hyperlink>
    </w:p>
    <w:p w14:paraId="35946A3A" w14:textId="3502A171" w:rsidR="000D0765" w:rsidRDefault="003A6CC3" w:rsidP="000D0765">
      <w:pPr>
        <w:pStyle w:val="Inhopg2"/>
        <w:rPr>
          <w:rFonts w:asciiTheme="minorHAnsi" w:eastAsiaTheme="minorEastAsia" w:hAnsiTheme="minorHAnsi" w:cstheme="minorBidi"/>
          <w:lang w:val="nl-NL" w:eastAsia="nl-NL"/>
        </w:rPr>
      </w:pPr>
      <w:hyperlink w:anchor="_Toc110499222" w:history="1">
        <w:r w:rsidR="000D0765" w:rsidRPr="001042C7">
          <w:rPr>
            <w:rStyle w:val="Hyperlink"/>
          </w:rPr>
          <w:t>3.9</w:t>
        </w:r>
        <w:r w:rsidR="000D0765">
          <w:rPr>
            <w:rFonts w:asciiTheme="minorHAnsi" w:eastAsiaTheme="minorEastAsia" w:hAnsiTheme="minorHAnsi" w:cstheme="minorBidi"/>
            <w:lang w:val="nl-NL" w:eastAsia="nl-NL"/>
          </w:rPr>
          <w:tab/>
        </w:r>
        <w:r w:rsidR="000D0765" w:rsidRPr="001042C7">
          <w:rPr>
            <w:rStyle w:val="Hyperlink"/>
          </w:rPr>
          <w:t>Invoicing requirements</w:t>
        </w:r>
        <w:r w:rsidR="000D0765">
          <w:rPr>
            <w:webHidden/>
          </w:rPr>
          <w:tab/>
        </w:r>
        <w:r w:rsidR="000D0765">
          <w:rPr>
            <w:webHidden/>
          </w:rPr>
          <w:fldChar w:fldCharType="begin"/>
        </w:r>
        <w:r w:rsidR="000D0765">
          <w:rPr>
            <w:webHidden/>
          </w:rPr>
          <w:instrText xml:space="preserve"> PAGEREF _Toc110499222 \h </w:instrText>
        </w:r>
        <w:r w:rsidR="000D0765">
          <w:rPr>
            <w:webHidden/>
          </w:rPr>
        </w:r>
        <w:r w:rsidR="000D0765">
          <w:rPr>
            <w:webHidden/>
          </w:rPr>
          <w:fldChar w:fldCharType="separate"/>
        </w:r>
        <w:r w:rsidR="000D0765">
          <w:rPr>
            <w:webHidden/>
          </w:rPr>
          <w:t>20</w:t>
        </w:r>
        <w:r w:rsidR="000D0765">
          <w:rPr>
            <w:webHidden/>
          </w:rPr>
          <w:fldChar w:fldCharType="end"/>
        </w:r>
      </w:hyperlink>
    </w:p>
    <w:p w14:paraId="19BC03C5" w14:textId="3745E083" w:rsidR="000D0765" w:rsidRDefault="003A6CC3">
      <w:pPr>
        <w:pStyle w:val="Inhopg1"/>
        <w:tabs>
          <w:tab w:val="left" w:pos="440"/>
          <w:tab w:val="right" w:leader="dot" w:pos="9017"/>
        </w:tabs>
        <w:rPr>
          <w:rFonts w:asciiTheme="minorHAnsi" w:eastAsiaTheme="minorEastAsia" w:hAnsiTheme="minorHAnsi" w:cstheme="minorBidi"/>
          <w:noProof/>
          <w:lang w:val="nl-NL" w:eastAsia="nl-NL"/>
        </w:rPr>
      </w:pPr>
      <w:hyperlink w:anchor="_Toc110499223" w:history="1">
        <w:r w:rsidR="000D0765" w:rsidRPr="001042C7">
          <w:rPr>
            <w:rStyle w:val="Hyperlink"/>
            <w:noProof/>
          </w:rPr>
          <w:t>4.</w:t>
        </w:r>
        <w:r w:rsidR="000D0765">
          <w:rPr>
            <w:rFonts w:asciiTheme="minorHAnsi" w:eastAsiaTheme="minorEastAsia" w:hAnsiTheme="minorHAnsi" w:cstheme="minorBidi"/>
            <w:noProof/>
            <w:lang w:val="nl-NL" w:eastAsia="nl-NL"/>
          </w:rPr>
          <w:tab/>
        </w:r>
        <w:r w:rsidR="000D0765" w:rsidRPr="001042C7">
          <w:rPr>
            <w:rStyle w:val="Hyperlink"/>
            <w:noProof/>
          </w:rPr>
          <w:t>Requirements concerning the Tenderer</w:t>
        </w:r>
        <w:r w:rsidR="000D0765">
          <w:rPr>
            <w:noProof/>
            <w:webHidden/>
          </w:rPr>
          <w:tab/>
        </w:r>
        <w:r w:rsidR="000D0765">
          <w:rPr>
            <w:noProof/>
            <w:webHidden/>
          </w:rPr>
          <w:fldChar w:fldCharType="begin"/>
        </w:r>
        <w:r w:rsidR="000D0765">
          <w:rPr>
            <w:noProof/>
            <w:webHidden/>
          </w:rPr>
          <w:instrText xml:space="preserve"> PAGEREF _Toc110499223 \h </w:instrText>
        </w:r>
        <w:r w:rsidR="000D0765">
          <w:rPr>
            <w:noProof/>
            <w:webHidden/>
          </w:rPr>
        </w:r>
        <w:r w:rsidR="000D0765">
          <w:rPr>
            <w:noProof/>
            <w:webHidden/>
          </w:rPr>
          <w:fldChar w:fldCharType="separate"/>
        </w:r>
        <w:r w:rsidR="000D0765">
          <w:rPr>
            <w:noProof/>
            <w:webHidden/>
          </w:rPr>
          <w:t>21</w:t>
        </w:r>
        <w:r w:rsidR="000D0765">
          <w:rPr>
            <w:noProof/>
            <w:webHidden/>
          </w:rPr>
          <w:fldChar w:fldCharType="end"/>
        </w:r>
      </w:hyperlink>
    </w:p>
    <w:p w14:paraId="5CE96818" w14:textId="571B3720" w:rsidR="000D0765" w:rsidRDefault="003A6CC3" w:rsidP="000D0765">
      <w:pPr>
        <w:pStyle w:val="Inhopg2"/>
        <w:rPr>
          <w:rFonts w:asciiTheme="minorHAnsi" w:eastAsiaTheme="minorEastAsia" w:hAnsiTheme="minorHAnsi" w:cstheme="minorBidi"/>
          <w:lang w:val="nl-NL" w:eastAsia="nl-NL"/>
        </w:rPr>
      </w:pPr>
      <w:hyperlink w:anchor="_Toc110499224" w:history="1">
        <w:r w:rsidR="000D0765" w:rsidRPr="001042C7">
          <w:rPr>
            <w:rStyle w:val="Hyperlink"/>
            <w:rFonts w:cs="Arial"/>
            <w:iCs/>
          </w:rPr>
          <w:t>4.1</w:t>
        </w:r>
        <w:r w:rsidR="000D0765">
          <w:rPr>
            <w:rFonts w:asciiTheme="minorHAnsi" w:eastAsiaTheme="minorEastAsia" w:hAnsiTheme="minorHAnsi" w:cstheme="minorBidi"/>
            <w:lang w:val="nl-NL" w:eastAsia="nl-NL"/>
          </w:rPr>
          <w:tab/>
        </w:r>
        <w:r w:rsidR="000D0765" w:rsidRPr="001042C7">
          <w:rPr>
            <w:rStyle w:val="Hyperlink"/>
          </w:rPr>
          <w:t>Introduction</w:t>
        </w:r>
        <w:r w:rsidR="000D0765">
          <w:rPr>
            <w:webHidden/>
          </w:rPr>
          <w:tab/>
        </w:r>
        <w:r w:rsidR="000D0765">
          <w:rPr>
            <w:webHidden/>
          </w:rPr>
          <w:fldChar w:fldCharType="begin"/>
        </w:r>
        <w:r w:rsidR="000D0765">
          <w:rPr>
            <w:webHidden/>
          </w:rPr>
          <w:instrText xml:space="preserve"> PAGEREF _Toc110499224 \h </w:instrText>
        </w:r>
        <w:r w:rsidR="000D0765">
          <w:rPr>
            <w:webHidden/>
          </w:rPr>
        </w:r>
        <w:r w:rsidR="000D0765">
          <w:rPr>
            <w:webHidden/>
          </w:rPr>
          <w:fldChar w:fldCharType="separate"/>
        </w:r>
        <w:r w:rsidR="000D0765">
          <w:rPr>
            <w:webHidden/>
          </w:rPr>
          <w:t>21</w:t>
        </w:r>
        <w:r w:rsidR="000D0765">
          <w:rPr>
            <w:webHidden/>
          </w:rPr>
          <w:fldChar w:fldCharType="end"/>
        </w:r>
      </w:hyperlink>
    </w:p>
    <w:p w14:paraId="014B3E29" w14:textId="027BB7F3" w:rsidR="000D0765" w:rsidRDefault="003A6CC3" w:rsidP="000D0765">
      <w:pPr>
        <w:pStyle w:val="Inhopg2"/>
        <w:rPr>
          <w:rFonts w:asciiTheme="minorHAnsi" w:eastAsiaTheme="minorEastAsia" w:hAnsiTheme="minorHAnsi" w:cstheme="minorBidi"/>
          <w:lang w:val="nl-NL" w:eastAsia="nl-NL"/>
        </w:rPr>
      </w:pPr>
      <w:hyperlink w:anchor="_Toc110499225" w:history="1">
        <w:r w:rsidR="000D0765" w:rsidRPr="001042C7">
          <w:rPr>
            <w:rStyle w:val="Hyperlink"/>
            <w:rFonts w:cs="Arial"/>
            <w:iCs/>
          </w:rPr>
          <w:t>4.2</w:t>
        </w:r>
        <w:r w:rsidR="000D0765">
          <w:rPr>
            <w:rFonts w:asciiTheme="minorHAnsi" w:eastAsiaTheme="minorEastAsia" w:hAnsiTheme="minorHAnsi" w:cstheme="minorBidi"/>
            <w:lang w:val="nl-NL" w:eastAsia="nl-NL"/>
          </w:rPr>
          <w:tab/>
        </w:r>
        <w:r w:rsidR="000D0765" w:rsidRPr="001042C7">
          <w:rPr>
            <w:rStyle w:val="Hyperlink"/>
          </w:rPr>
          <w:t>Exclusion Grounds</w:t>
        </w:r>
        <w:r w:rsidR="000D0765">
          <w:rPr>
            <w:webHidden/>
          </w:rPr>
          <w:tab/>
        </w:r>
        <w:r w:rsidR="000D0765">
          <w:rPr>
            <w:webHidden/>
          </w:rPr>
          <w:fldChar w:fldCharType="begin"/>
        </w:r>
        <w:r w:rsidR="000D0765">
          <w:rPr>
            <w:webHidden/>
          </w:rPr>
          <w:instrText xml:space="preserve"> PAGEREF _Toc110499225 \h </w:instrText>
        </w:r>
        <w:r w:rsidR="000D0765">
          <w:rPr>
            <w:webHidden/>
          </w:rPr>
        </w:r>
        <w:r w:rsidR="000D0765">
          <w:rPr>
            <w:webHidden/>
          </w:rPr>
          <w:fldChar w:fldCharType="separate"/>
        </w:r>
        <w:r w:rsidR="000D0765">
          <w:rPr>
            <w:webHidden/>
          </w:rPr>
          <w:t>21</w:t>
        </w:r>
        <w:r w:rsidR="000D0765">
          <w:rPr>
            <w:webHidden/>
          </w:rPr>
          <w:fldChar w:fldCharType="end"/>
        </w:r>
      </w:hyperlink>
    </w:p>
    <w:p w14:paraId="3E9C4B6A" w14:textId="42180085" w:rsidR="000D0765" w:rsidRDefault="003A6CC3" w:rsidP="000D0765">
      <w:pPr>
        <w:pStyle w:val="Inhopg2"/>
        <w:rPr>
          <w:rFonts w:asciiTheme="minorHAnsi" w:eastAsiaTheme="minorEastAsia" w:hAnsiTheme="minorHAnsi" w:cstheme="minorBidi"/>
          <w:lang w:val="nl-NL" w:eastAsia="nl-NL"/>
        </w:rPr>
      </w:pPr>
      <w:hyperlink w:anchor="_Toc110499226" w:history="1">
        <w:r w:rsidR="000D0765" w:rsidRPr="001042C7">
          <w:rPr>
            <w:rStyle w:val="Hyperlink"/>
            <w:rFonts w:cs="Arial"/>
            <w:iCs/>
          </w:rPr>
          <w:t>4.3</w:t>
        </w:r>
        <w:r w:rsidR="000D0765">
          <w:rPr>
            <w:rFonts w:asciiTheme="minorHAnsi" w:eastAsiaTheme="minorEastAsia" w:hAnsiTheme="minorHAnsi" w:cstheme="minorBidi"/>
            <w:lang w:val="nl-NL" w:eastAsia="nl-NL"/>
          </w:rPr>
          <w:tab/>
        </w:r>
        <w:r w:rsidR="000D0765" w:rsidRPr="001042C7">
          <w:rPr>
            <w:rStyle w:val="Hyperlink"/>
          </w:rPr>
          <w:t>Suitability Requirements</w:t>
        </w:r>
        <w:r w:rsidR="000D0765">
          <w:rPr>
            <w:webHidden/>
          </w:rPr>
          <w:tab/>
        </w:r>
        <w:r w:rsidR="000D0765">
          <w:rPr>
            <w:webHidden/>
          </w:rPr>
          <w:fldChar w:fldCharType="begin"/>
        </w:r>
        <w:r w:rsidR="000D0765">
          <w:rPr>
            <w:webHidden/>
          </w:rPr>
          <w:instrText xml:space="preserve"> PAGEREF _Toc110499226 \h </w:instrText>
        </w:r>
        <w:r w:rsidR="000D0765">
          <w:rPr>
            <w:webHidden/>
          </w:rPr>
        </w:r>
        <w:r w:rsidR="000D0765">
          <w:rPr>
            <w:webHidden/>
          </w:rPr>
          <w:fldChar w:fldCharType="separate"/>
        </w:r>
        <w:r w:rsidR="000D0765">
          <w:rPr>
            <w:webHidden/>
          </w:rPr>
          <w:t>21</w:t>
        </w:r>
        <w:r w:rsidR="000D0765">
          <w:rPr>
            <w:webHidden/>
          </w:rPr>
          <w:fldChar w:fldCharType="end"/>
        </w:r>
      </w:hyperlink>
    </w:p>
    <w:p w14:paraId="0D05F4E8" w14:textId="56F44E09" w:rsidR="000D0765" w:rsidRDefault="003A6CC3" w:rsidP="000D0765">
      <w:pPr>
        <w:pStyle w:val="Inhopg2"/>
        <w:rPr>
          <w:rFonts w:asciiTheme="minorHAnsi" w:eastAsiaTheme="minorEastAsia" w:hAnsiTheme="minorHAnsi" w:cstheme="minorBidi"/>
          <w:lang w:val="nl-NL" w:eastAsia="nl-NL"/>
        </w:rPr>
      </w:pPr>
      <w:hyperlink w:anchor="_Toc110499227" w:history="1">
        <w:r w:rsidR="000D0765" w:rsidRPr="001042C7">
          <w:rPr>
            <w:rStyle w:val="Hyperlink"/>
            <w:rFonts w:cs="Arial"/>
            <w:i/>
            <w:iCs/>
          </w:rPr>
          <w:t>4.3.1</w:t>
        </w:r>
        <w:r w:rsidR="000D0765">
          <w:rPr>
            <w:rFonts w:asciiTheme="minorHAnsi" w:eastAsiaTheme="minorEastAsia" w:hAnsiTheme="minorHAnsi" w:cstheme="minorBidi"/>
            <w:lang w:val="nl-NL" w:eastAsia="nl-NL"/>
          </w:rPr>
          <w:tab/>
        </w:r>
        <w:r w:rsidR="000D0765" w:rsidRPr="001042C7">
          <w:rPr>
            <w:rStyle w:val="Hyperlink"/>
            <w:i/>
          </w:rPr>
          <w:t>Financial and economic standing</w:t>
        </w:r>
        <w:r w:rsidR="000D0765">
          <w:rPr>
            <w:webHidden/>
          </w:rPr>
          <w:tab/>
        </w:r>
        <w:r w:rsidR="000D0765">
          <w:rPr>
            <w:webHidden/>
          </w:rPr>
          <w:fldChar w:fldCharType="begin"/>
        </w:r>
        <w:r w:rsidR="000D0765">
          <w:rPr>
            <w:webHidden/>
          </w:rPr>
          <w:instrText xml:space="preserve"> PAGEREF _Toc110499227 \h </w:instrText>
        </w:r>
        <w:r w:rsidR="000D0765">
          <w:rPr>
            <w:webHidden/>
          </w:rPr>
        </w:r>
        <w:r w:rsidR="000D0765">
          <w:rPr>
            <w:webHidden/>
          </w:rPr>
          <w:fldChar w:fldCharType="separate"/>
        </w:r>
        <w:r w:rsidR="000D0765">
          <w:rPr>
            <w:webHidden/>
          </w:rPr>
          <w:t>22</w:t>
        </w:r>
        <w:r w:rsidR="000D0765">
          <w:rPr>
            <w:webHidden/>
          </w:rPr>
          <w:fldChar w:fldCharType="end"/>
        </w:r>
      </w:hyperlink>
    </w:p>
    <w:p w14:paraId="38912D97" w14:textId="533F8749" w:rsidR="000D0765" w:rsidRDefault="003A6CC3" w:rsidP="000D0765">
      <w:pPr>
        <w:pStyle w:val="Inhopg2"/>
        <w:rPr>
          <w:rFonts w:asciiTheme="minorHAnsi" w:eastAsiaTheme="minorEastAsia" w:hAnsiTheme="minorHAnsi" w:cstheme="minorBidi"/>
          <w:lang w:val="nl-NL" w:eastAsia="nl-NL"/>
        </w:rPr>
      </w:pPr>
      <w:hyperlink w:anchor="_Toc110499228" w:history="1">
        <w:r w:rsidR="000D0765" w:rsidRPr="001042C7">
          <w:rPr>
            <w:rStyle w:val="Hyperlink"/>
            <w:rFonts w:cs="Arial"/>
            <w:i/>
            <w:iCs/>
          </w:rPr>
          <w:t>4.3.2</w:t>
        </w:r>
        <w:r w:rsidR="000D0765">
          <w:rPr>
            <w:rFonts w:asciiTheme="minorHAnsi" w:eastAsiaTheme="minorEastAsia" w:hAnsiTheme="minorHAnsi" w:cstheme="minorBidi"/>
            <w:lang w:val="nl-NL" w:eastAsia="nl-NL"/>
          </w:rPr>
          <w:tab/>
        </w:r>
        <w:r w:rsidR="000D0765" w:rsidRPr="001042C7">
          <w:rPr>
            <w:rStyle w:val="Hyperlink"/>
            <w:i/>
          </w:rPr>
          <w:t>Reference data (technical qualifications)</w:t>
        </w:r>
        <w:r w:rsidR="000D0765">
          <w:rPr>
            <w:webHidden/>
          </w:rPr>
          <w:tab/>
        </w:r>
        <w:r w:rsidR="000D0765">
          <w:rPr>
            <w:webHidden/>
          </w:rPr>
          <w:fldChar w:fldCharType="begin"/>
        </w:r>
        <w:r w:rsidR="000D0765">
          <w:rPr>
            <w:webHidden/>
          </w:rPr>
          <w:instrText xml:space="preserve"> PAGEREF _Toc110499228 \h </w:instrText>
        </w:r>
        <w:r w:rsidR="000D0765">
          <w:rPr>
            <w:webHidden/>
          </w:rPr>
        </w:r>
        <w:r w:rsidR="000D0765">
          <w:rPr>
            <w:webHidden/>
          </w:rPr>
          <w:fldChar w:fldCharType="separate"/>
        </w:r>
        <w:r w:rsidR="000D0765">
          <w:rPr>
            <w:webHidden/>
          </w:rPr>
          <w:t>22</w:t>
        </w:r>
        <w:r w:rsidR="000D0765">
          <w:rPr>
            <w:webHidden/>
          </w:rPr>
          <w:fldChar w:fldCharType="end"/>
        </w:r>
      </w:hyperlink>
    </w:p>
    <w:p w14:paraId="348ED45F" w14:textId="45D36FE9" w:rsidR="000D0765" w:rsidRDefault="003A6CC3" w:rsidP="000D0765">
      <w:pPr>
        <w:pStyle w:val="Inhopg2"/>
        <w:rPr>
          <w:rFonts w:asciiTheme="minorHAnsi" w:eastAsiaTheme="minorEastAsia" w:hAnsiTheme="minorHAnsi" w:cstheme="minorBidi"/>
          <w:lang w:val="nl-NL" w:eastAsia="nl-NL"/>
        </w:rPr>
      </w:pPr>
      <w:hyperlink w:anchor="_Toc110499229" w:history="1">
        <w:r w:rsidR="000D0765" w:rsidRPr="001042C7">
          <w:rPr>
            <w:rStyle w:val="Hyperlink"/>
            <w:i/>
          </w:rPr>
          <w:t>4.3.3</w:t>
        </w:r>
        <w:r w:rsidR="000D0765">
          <w:rPr>
            <w:rFonts w:asciiTheme="minorHAnsi" w:eastAsiaTheme="minorEastAsia" w:hAnsiTheme="minorHAnsi" w:cstheme="minorBidi"/>
            <w:lang w:val="nl-NL" w:eastAsia="nl-NL"/>
          </w:rPr>
          <w:tab/>
        </w:r>
        <w:r w:rsidR="000D0765" w:rsidRPr="001042C7">
          <w:rPr>
            <w:rStyle w:val="Hyperlink"/>
            <w:i/>
          </w:rPr>
          <w:t>Requirements relating to the market research team</w:t>
        </w:r>
        <w:r w:rsidR="000D0765">
          <w:rPr>
            <w:webHidden/>
          </w:rPr>
          <w:tab/>
        </w:r>
        <w:r w:rsidR="000D0765">
          <w:rPr>
            <w:webHidden/>
          </w:rPr>
          <w:fldChar w:fldCharType="begin"/>
        </w:r>
        <w:r w:rsidR="000D0765">
          <w:rPr>
            <w:webHidden/>
          </w:rPr>
          <w:instrText xml:space="preserve"> PAGEREF _Toc110499229 \h </w:instrText>
        </w:r>
        <w:r w:rsidR="000D0765">
          <w:rPr>
            <w:webHidden/>
          </w:rPr>
        </w:r>
        <w:r w:rsidR="000D0765">
          <w:rPr>
            <w:webHidden/>
          </w:rPr>
          <w:fldChar w:fldCharType="separate"/>
        </w:r>
        <w:r w:rsidR="000D0765">
          <w:rPr>
            <w:webHidden/>
          </w:rPr>
          <w:t>23</w:t>
        </w:r>
        <w:r w:rsidR="000D0765">
          <w:rPr>
            <w:webHidden/>
          </w:rPr>
          <w:fldChar w:fldCharType="end"/>
        </w:r>
      </w:hyperlink>
    </w:p>
    <w:p w14:paraId="6676042C" w14:textId="384D9F40" w:rsidR="000D0765" w:rsidRDefault="003A6CC3" w:rsidP="000D0765">
      <w:pPr>
        <w:pStyle w:val="Inhopg2"/>
        <w:rPr>
          <w:rFonts w:asciiTheme="minorHAnsi" w:eastAsiaTheme="minorEastAsia" w:hAnsiTheme="minorHAnsi" w:cstheme="minorBidi"/>
          <w:lang w:val="nl-NL" w:eastAsia="nl-NL"/>
        </w:rPr>
      </w:pPr>
      <w:hyperlink w:anchor="_Toc110499230" w:history="1">
        <w:r w:rsidR="000D0765" w:rsidRPr="001042C7">
          <w:rPr>
            <w:rStyle w:val="Hyperlink"/>
            <w:i/>
          </w:rPr>
          <w:t>4.3.4</w:t>
        </w:r>
        <w:r w:rsidR="000D0765">
          <w:rPr>
            <w:rFonts w:asciiTheme="minorHAnsi" w:eastAsiaTheme="minorEastAsia" w:hAnsiTheme="minorHAnsi" w:cstheme="minorBidi"/>
            <w:lang w:val="nl-NL" w:eastAsia="nl-NL"/>
          </w:rPr>
          <w:tab/>
        </w:r>
        <w:r w:rsidR="000D0765" w:rsidRPr="001042C7">
          <w:rPr>
            <w:rStyle w:val="Hyperlink"/>
            <w:i/>
          </w:rPr>
          <w:t>Requirements relating to the project leader</w:t>
        </w:r>
        <w:r w:rsidR="000D0765">
          <w:rPr>
            <w:webHidden/>
          </w:rPr>
          <w:tab/>
        </w:r>
        <w:r w:rsidR="000D0765">
          <w:rPr>
            <w:webHidden/>
          </w:rPr>
          <w:fldChar w:fldCharType="begin"/>
        </w:r>
        <w:r w:rsidR="000D0765">
          <w:rPr>
            <w:webHidden/>
          </w:rPr>
          <w:instrText xml:space="preserve"> PAGEREF _Toc110499230 \h </w:instrText>
        </w:r>
        <w:r w:rsidR="000D0765">
          <w:rPr>
            <w:webHidden/>
          </w:rPr>
        </w:r>
        <w:r w:rsidR="000D0765">
          <w:rPr>
            <w:webHidden/>
          </w:rPr>
          <w:fldChar w:fldCharType="separate"/>
        </w:r>
        <w:r w:rsidR="000D0765">
          <w:rPr>
            <w:webHidden/>
          </w:rPr>
          <w:t>23</w:t>
        </w:r>
        <w:r w:rsidR="000D0765">
          <w:rPr>
            <w:webHidden/>
          </w:rPr>
          <w:fldChar w:fldCharType="end"/>
        </w:r>
      </w:hyperlink>
    </w:p>
    <w:p w14:paraId="588AE6A5" w14:textId="0AB5FF58" w:rsidR="000D0765" w:rsidRDefault="003A6CC3" w:rsidP="000D0765">
      <w:pPr>
        <w:pStyle w:val="Inhopg2"/>
        <w:rPr>
          <w:rFonts w:asciiTheme="minorHAnsi" w:eastAsiaTheme="minorEastAsia" w:hAnsiTheme="minorHAnsi" w:cstheme="minorBidi"/>
          <w:lang w:val="nl-NL" w:eastAsia="nl-NL"/>
        </w:rPr>
      </w:pPr>
      <w:hyperlink w:anchor="_Toc110499231" w:history="1">
        <w:r w:rsidR="000D0765" w:rsidRPr="001042C7">
          <w:rPr>
            <w:rStyle w:val="Hyperlink"/>
            <w:i/>
          </w:rPr>
          <w:t>4.3.5</w:t>
        </w:r>
        <w:r w:rsidR="000D0765">
          <w:rPr>
            <w:rFonts w:asciiTheme="minorHAnsi" w:eastAsiaTheme="minorEastAsia" w:hAnsiTheme="minorHAnsi" w:cstheme="minorBidi"/>
            <w:lang w:val="nl-NL" w:eastAsia="nl-NL"/>
          </w:rPr>
          <w:tab/>
        </w:r>
        <w:r w:rsidR="000D0765" w:rsidRPr="001042C7">
          <w:rPr>
            <w:rStyle w:val="Hyperlink"/>
            <w:i/>
          </w:rPr>
          <w:t>Requirements relating to professional experience</w:t>
        </w:r>
        <w:r w:rsidR="000D0765">
          <w:rPr>
            <w:webHidden/>
          </w:rPr>
          <w:tab/>
        </w:r>
        <w:r w:rsidR="000D0765">
          <w:rPr>
            <w:webHidden/>
          </w:rPr>
          <w:fldChar w:fldCharType="begin"/>
        </w:r>
        <w:r w:rsidR="000D0765">
          <w:rPr>
            <w:webHidden/>
          </w:rPr>
          <w:instrText xml:space="preserve"> PAGEREF _Toc110499231 \h </w:instrText>
        </w:r>
        <w:r w:rsidR="000D0765">
          <w:rPr>
            <w:webHidden/>
          </w:rPr>
        </w:r>
        <w:r w:rsidR="000D0765">
          <w:rPr>
            <w:webHidden/>
          </w:rPr>
          <w:fldChar w:fldCharType="separate"/>
        </w:r>
        <w:r w:rsidR="000D0765">
          <w:rPr>
            <w:webHidden/>
          </w:rPr>
          <w:t>23</w:t>
        </w:r>
        <w:r w:rsidR="000D0765">
          <w:rPr>
            <w:webHidden/>
          </w:rPr>
          <w:fldChar w:fldCharType="end"/>
        </w:r>
      </w:hyperlink>
    </w:p>
    <w:p w14:paraId="63BF3FE6" w14:textId="31283BF1" w:rsidR="000D0765" w:rsidRDefault="003A6CC3" w:rsidP="000D0765">
      <w:pPr>
        <w:pStyle w:val="Inhopg2"/>
        <w:rPr>
          <w:rFonts w:asciiTheme="minorHAnsi" w:eastAsiaTheme="minorEastAsia" w:hAnsiTheme="minorHAnsi" w:cstheme="minorBidi"/>
          <w:lang w:val="nl-NL" w:eastAsia="nl-NL"/>
        </w:rPr>
      </w:pPr>
      <w:hyperlink w:anchor="_Toc110499232" w:history="1">
        <w:r w:rsidR="000D0765" w:rsidRPr="001042C7">
          <w:rPr>
            <w:rStyle w:val="Hyperlink"/>
            <w:i/>
          </w:rPr>
          <w:t>4.3.6</w:t>
        </w:r>
        <w:r w:rsidR="000D0765">
          <w:rPr>
            <w:rFonts w:asciiTheme="minorHAnsi" w:eastAsiaTheme="minorEastAsia" w:hAnsiTheme="minorHAnsi" w:cstheme="minorBidi"/>
            <w:lang w:val="nl-NL" w:eastAsia="nl-NL"/>
          </w:rPr>
          <w:tab/>
        </w:r>
        <w:r w:rsidR="000D0765" w:rsidRPr="001042C7">
          <w:rPr>
            <w:rStyle w:val="Hyperlink"/>
            <w:i/>
          </w:rPr>
          <w:t>Requirements relating to skills</w:t>
        </w:r>
        <w:r w:rsidR="000D0765">
          <w:rPr>
            <w:webHidden/>
          </w:rPr>
          <w:tab/>
        </w:r>
        <w:r w:rsidR="000D0765">
          <w:rPr>
            <w:webHidden/>
          </w:rPr>
          <w:fldChar w:fldCharType="begin"/>
        </w:r>
        <w:r w:rsidR="000D0765">
          <w:rPr>
            <w:webHidden/>
          </w:rPr>
          <w:instrText xml:space="preserve"> PAGEREF _Toc110499232 \h </w:instrText>
        </w:r>
        <w:r w:rsidR="000D0765">
          <w:rPr>
            <w:webHidden/>
          </w:rPr>
        </w:r>
        <w:r w:rsidR="000D0765">
          <w:rPr>
            <w:webHidden/>
          </w:rPr>
          <w:fldChar w:fldCharType="separate"/>
        </w:r>
        <w:r w:rsidR="000D0765">
          <w:rPr>
            <w:webHidden/>
          </w:rPr>
          <w:t>23</w:t>
        </w:r>
        <w:r w:rsidR="000D0765">
          <w:rPr>
            <w:webHidden/>
          </w:rPr>
          <w:fldChar w:fldCharType="end"/>
        </w:r>
      </w:hyperlink>
    </w:p>
    <w:p w14:paraId="3B035357" w14:textId="7DB08AF2" w:rsidR="000D0765" w:rsidRDefault="003A6CC3" w:rsidP="000D0765">
      <w:pPr>
        <w:pStyle w:val="Inhopg2"/>
        <w:rPr>
          <w:rFonts w:asciiTheme="minorHAnsi" w:eastAsiaTheme="minorEastAsia" w:hAnsiTheme="minorHAnsi" w:cstheme="minorBidi"/>
          <w:lang w:val="nl-NL" w:eastAsia="nl-NL"/>
        </w:rPr>
      </w:pPr>
      <w:hyperlink w:anchor="_Toc110499233" w:history="1">
        <w:r w:rsidR="000D0765" w:rsidRPr="001042C7">
          <w:rPr>
            <w:rStyle w:val="Hyperlink"/>
            <w:i/>
          </w:rPr>
          <w:t>4.3.7</w:t>
        </w:r>
        <w:r w:rsidR="000D0765">
          <w:rPr>
            <w:rFonts w:asciiTheme="minorHAnsi" w:eastAsiaTheme="minorEastAsia" w:hAnsiTheme="minorHAnsi" w:cstheme="minorBidi"/>
            <w:lang w:val="nl-NL" w:eastAsia="nl-NL"/>
          </w:rPr>
          <w:tab/>
        </w:r>
        <w:r w:rsidR="000D0765" w:rsidRPr="001042C7">
          <w:rPr>
            <w:rStyle w:val="Hyperlink"/>
            <w:i/>
          </w:rPr>
          <w:t>Requirements relating to knowledge</w:t>
        </w:r>
        <w:r w:rsidR="000D0765">
          <w:rPr>
            <w:webHidden/>
          </w:rPr>
          <w:tab/>
        </w:r>
        <w:r w:rsidR="000D0765">
          <w:rPr>
            <w:webHidden/>
          </w:rPr>
          <w:fldChar w:fldCharType="begin"/>
        </w:r>
        <w:r w:rsidR="000D0765">
          <w:rPr>
            <w:webHidden/>
          </w:rPr>
          <w:instrText xml:space="preserve"> PAGEREF _Toc110499233 \h </w:instrText>
        </w:r>
        <w:r w:rsidR="000D0765">
          <w:rPr>
            <w:webHidden/>
          </w:rPr>
        </w:r>
        <w:r w:rsidR="000D0765">
          <w:rPr>
            <w:webHidden/>
          </w:rPr>
          <w:fldChar w:fldCharType="separate"/>
        </w:r>
        <w:r w:rsidR="000D0765">
          <w:rPr>
            <w:webHidden/>
          </w:rPr>
          <w:t>24</w:t>
        </w:r>
        <w:r w:rsidR="000D0765">
          <w:rPr>
            <w:webHidden/>
          </w:rPr>
          <w:fldChar w:fldCharType="end"/>
        </w:r>
      </w:hyperlink>
    </w:p>
    <w:p w14:paraId="09A102F5" w14:textId="04FB8EC9" w:rsidR="000D0765" w:rsidRDefault="003A6CC3" w:rsidP="000D0765">
      <w:pPr>
        <w:pStyle w:val="Inhopg2"/>
        <w:rPr>
          <w:rFonts w:asciiTheme="minorHAnsi" w:eastAsiaTheme="minorEastAsia" w:hAnsiTheme="minorHAnsi" w:cstheme="minorBidi"/>
          <w:lang w:val="nl-NL" w:eastAsia="nl-NL"/>
        </w:rPr>
      </w:pPr>
      <w:hyperlink w:anchor="_Toc110499234" w:history="1">
        <w:r w:rsidR="000D0765" w:rsidRPr="001042C7">
          <w:rPr>
            <w:rStyle w:val="Hyperlink"/>
            <w:i/>
          </w:rPr>
          <w:t>4.3.8</w:t>
        </w:r>
        <w:r w:rsidR="000D0765">
          <w:rPr>
            <w:rFonts w:asciiTheme="minorHAnsi" w:eastAsiaTheme="minorEastAsia" w:hAnsiTheme="minorHAnsi" w:cstheme="minorBidi"/>
            <w:lang w:val="nl-NL" w:eastAsia="nl-NL"/>
          </w:rPr>
          <w:tab/>
        </w:r>
        <w:r w:rsidR="000D0765" w:rsidRPr="001042C7">
          <w:rPr>
            <w:rStyle w:val="Hyperlink"/>
            <w:i/>
          </w:rPr>
          <w:t>Requirements relating to network</w:t>
        </w:r>
        <w:r w:rsidR="000D0765">
          <w:rPr>
            <w:webHidden/>
          </w:rPr>
          <w:tab/>
        </w:r>
        <w:r w:rsidR="000D0765">
          <w:rPr>
            <w:webHidden/>
          </w:rPr>
          <w:fldChar w:fldCharType="begin"/>
        </w:r>
        <w:r w:rsidR="000D0765">
          <w:rPr>
            <w:webHidden/>
          </w:rPr>
          <w:instrText xml:space="preserve"> PAGEREF _Toc110499234 \h </w:instrText>
        </w:r>
        <w:r w:rsidR="000D0765">
          <w:rPr>
            <w:webHidden/>
          </w:rPr>
        </w:r>
        <w:r w:rsidR="000D0765">
          <w:rPr>
            <w:webHidden/>
          </w:rPr>
          <w:fldChar w:fldCharType="separate"/>
        </w:r>
        <w:r w:rsidR="000D0765">
          <w:rPr>
            <w:webHidden/>
          </w:rPr>
          <w:t>24</w:t>
        </w:r>
        <w:r w:rsidR="000D0765">
          <w:rPr>
            <w:webHidden/>
          </w:rPr>
          <w:fldChar w:fldCharType="end"/>
        </w:r>
      </w:hyperlink>
    </w:p>
    <w:p w14:paraId="00FB1606" w14:textId="52C4D809" w:rsidR="000D0765" w:rsidRDefault="003A6CC3" w:rsidP="000D0765">
      <w:pPr>
        <w:pStyle w:val="Inhopg2"/>
        <w:rPr>
          <w:rFonts w:asciiTheme="minorHAnsi" w:eastAsiaTheme="minorEastAsia" w:hAnsiTheme="minorHAnsi" w:cstheme="minorBidi"/>
          <w:lang w:val="nl-NL" w:eastAsia="nl-NL"/>
        </w:rPr>
      </w:pPr>
      <w:hyperlink w:anchor="_Toc110499235" w:history="1">
        <w:r w:rsidR="000D0765" w:rsidRPr="001042C7">
          <w:rPr>
            <w:rStyle w:val="Hyperlink"/>
            <w:rFonts w:cs="TheSans Basic"/>
            <w:lang w:eastAsia="nl-NL"/>
          </w:rPr>
          <w:t>4.4</w:t>
        </w:r>
        <w:r w:rsidR="000D0765">
          <w:rPr>
            <w:rFonts w:asciiTheme="minorHAnsi" w:eastAsiaTheme="minorEastAsia" w:hAnsiTheme="minorHAnsi" w:cstheme="minorBidi"/>
            <w:lang w:val="nl-NL" w:eastAsia="nl-NL"/>
          </w:rPr>
          <w:tab/>
        </w:r>
        <w:r w:rsidR="000D0765" w:rsidRPr="001042C7">
          <w:rPr>
            <w:rStyle w:val="Hyperlink"/>
            <w:rFonts w:cs="TheSans Basic"/>
            <w:lang w:eastAsia="nl-NL"/>
          </w:rPr>
          <w:t>Requirements concerning independency</w:t>
        </w:r>
        <w:r w:rsidR="000D0765">
          <w:rPr>
            <w:webHidden/>
          </w:rPr>
          <w:tab/>
        </w:r>
        <w:r w:rsidR="000D0765">
          <w:rPr>
            <w:webHidden/>
          </w:rPr>
          <w:fldChar w:fldCharType="begin"/>
        </w:r>
        <w:r w:rsidR="000D0765">
          <w:rPr>
            <w:webHidden/>
          </w:rPr>
          <w:instrText xml:space="preserve"> PAGEREF _Toc110499235 \h </w:instrText>
        </w:r>
        <w:r w:rsidR="000D0765">
          <w:rPr>
            <w:webHidden/>
          </w:rPr>
        </w:r>
        <w:r w:rsidR="000D0765">
          <w:rPr>
            <w:webHidden/>
          </w:rPr>
          <w:fldChar w:fldCharType="separate"/>
        </w:r>
        <w:r w:rsidR="000D0765">
          <w:rPr>
            <w:webHidden/>
          </w:rPr>
          <w:t>24</w:t>
        </w:r>
        <w:r w:rsidR="000D0765">
          <w:rPr>
            <w:webHidden/>
          </w:rPr>
          <w:fldChar w:fldCharType="end"/>
        </w:r>
      </w:hyperlink>
    </w:p>
    <w:p w14:paraId="3B888D51" w14:textId="62735BD1" w:rsidR="000D0765" w:rsidRDefault="003A6CC3" w:rsidP="000D0765">
      <w:pPr>
        <w:pStyle w:val="Inhopg2"/>
        <w:rPr>
          <w:rFonts w:asciiTheme="minorHAnsi" w:eastAsiaTheme="minorEastAsia" w:hAnsiTheme="minorHAnsi" w:cstheme="minorBidi"/>
          <w:lang w:val="nl-NL" w:eastAsia="nl-NL"/>
        </w:rPr>
      </w:pPr>
      <w:hyperlink w:anchor="_Toc110499236" w:history="1">
        <w:r w:rsidR="000D0765" w:rsidRPr="001042C7">
          <w:rPr>
            <w:rStyle w:val="Hyperlink"/>
            <w:rFonts w:cs="TheSans Basic"/>
            <w:lang w:eastAsia="nl-NL"/>
          </w:rPr>
          <w:t>4.5</w:t>
        </w:r>
        <w:r w:rsidR="000D0765">
          <w:rPr>
            <w:rFonts w:asciiTheme="minorHAnsi" w:eastAsiaTheme="minorEastAsia" w:hAnsiTheme="minorHAnsi" w:cstheme="minorBidi"/>
            <w:lang w:val="nl-NL" w:eastAsia="nl-NL"/>
          </w:rPr>
          <w:tab/>
        </w:r>
        <w:r w:rsidR="000D0765" w:rsidRPr="001042C7">
          <w:rPr>
            <w:rStyle w:val="Hyperlink"/>
            <w:rFonts w:cs="TheSans Basic"/>
            <w:lang w:eastAsia="nl-NL"/>
          </w:rPr>
          <w:t>Professional/trade register extract</w:t>
        </w:r>
        <w:r w:rsidR="000D0765">
          <w:rPr>
            <w:webHidden/>
          </w:rPr>
          <w:tab/>
        </w:r>
        <w:r w:rsidR="000D0765">
          <w:rPr>
            <w:webHidden/>
          </w:rPr>
          <w:fldChar w:fldCharType="begin"/>
        </w:r>
        <w:r w:rsidR="000D0765">
          <w:rPr>
            <w:webHidden/>
          </w:rPr>
          <w:instrText xml:space="preserve"> PAGEREF _Toc110499236 \h </w:instrText>
        </w:r>
        <w:r w:rsidR="000D0765">
          <w:rPr>
            <w:webHidden/>
          </w:rPr>
        </w:r>
        <w:r w:rsidR="000D0765">
          <w:rPr>
            <w:webHidden/>
          </w:rPr>
          <w:fldChar w:fldCharType="separate"/>
        </w:r>
        <w:r w:rsidR="000D0765">
          <w:rPr>
            <w:webHidden/>
          </w:rPr>
          <w:t>24</w:t>
        </w:r>
        <w:r w:rsidR="000D0765">
          <w:rPr>
            <w:webHidden/>
          </w:rPr>
          <w:fldChar w:fldCharType="end"/>
        </w:r>
      </w:hyperlink>
    </w:p>
    <w:p w14:paraId="00A22B8E" w14:textId="4E2151C8" w:rsidR="000D0765" w:rsidRDefault="003A6CC3">
      <w:pPr>
        <w:pStyle w:val="Inhopg1"/>
        <w:tabs>
          <w:tab w:val="left" w:pos="440"/>
          <w:tab w:val="right" w:leader="dot" w:pos="9017"/>
        </w:tabs>
        <w:rPr>
          <w:rFonts w:asciiTheme="minorHAnsi" w:eastAsiaTheme="minorEastAsia" w:hAnsiTheme="minorHAnsi" w:cstheme="minorBidi"/>
          <w:noProof/>
          <w:lang w:val="nl-NL" w:eastAsia="nl-NL"/>
        </w:rPr>
      </w:pPr>
      <w:hyperlink w:anchor="_Toc110499237" w:history="1">
        <w:r w:rsidR="000D0765" w:rsidRPr="001042C7">
          <w:rPr>
            <w:rStyle w:val="Hyperlink"/>
            <w:noProof/>
          </w:rPr>
          <w:t>5.</w:t>
        </w:r>
        <w:r w:rsidR="000D0765">
          <w:rPr>
            <w:rFonts w:asciiTheme="minorHAnsi" w:eastAsiaTheme="minorEastAsia" w:hAnsiTheme="minorHAnsi" w:cstheme="minorBidi"/>
            <w:noProof/>
            <w:lang w:val="nl-NL" w:eastAsia="nl-NL"/>
          </w:rPr>
          <w:tab/>
        </w:r>
        <w:r w:rsidR="000D0765" w:rsidRPr="001042C7">
          <w:rPr>
            <w:rStyle w:val="Hyperlink"/>
            <w:noProof/>
          </w:rPr>
          <w:t>Award criteria and assessment</w:t>
        </w:r>
        <w:r w:rsidR="000D0765">
          <w:rPr>
            <w:noProof/>
            <w:webHidden/>
          </w:rPr>
          <w:tab/>
        </w:r>
        <w:r w:rsidR="000D0765">
          <w:rPr>
            <w:noProof/>
            <w:webHidden/>
          </w:rPr>
          <w:fldChar w:fldCharType="begin"/>
        </w:r>
        <w:r w:rsidR="000D0765">
          <w:rPr>
            <w:noProof/>
            <w:webHidden/>
          </w:rPr>
          <w:instrText xml:space="preserve"> PAGEREF _Toc110499237 \h </w:instrText>
        </w:r>
        <w:r w:rsidR="000D0765">
          <w:rPr>
            <w:noProof/>
            <w:webHidden/>
          </w:rPr>
        </w:r>
        <w:r w:rsidR="000D0765">
          <w:rPr>
            <w:noProof/>
            <w:webHidden/>
          </w:rPr>
          <w:fldChar w:fldCharType="separate"/>
        </w:r>
        <w:r w:rsidR="000D0765">
          <w:rPr>
            <w:noProof/>
            <w:webHidden/>
          </w:rPr>
          <w:t>26</w:t>
        </w:r>
        <w:r w:rsidR="000D0765">
          <w:rPr>
            <w:noProof/>
            <w:webHidden/>
          </w:rPr>
          <w:fldChar w:fldCharType="end"/>
        </w:r>
      </w:hyperlink>
    </w:p>
    <w:p w14:paraId="686D9E55" w14:textId="4674D8E2" w:rsidR="000D0765" w:rsidRDefault="003A6CC3" w:rsidP="000D0765">
      <w:pPr>
        <w:pStyle w:val="Inhopg2"/>
        <w:rPr>
          <w:rFonts w:asciiTheme="minorHAnsi" w:eastAsiaTheme="minorEastAsia" w:hAnsiTheme="minorHAnsi" w:cstheme="minorBidi"/>
          <w:lang w:val="nl-NL" w:eastAsia="nl-NL"/>
        </w:rPr>
      </w:pPr>
      <w:hyperlink w:anchor="_Toc110499238" w:history="1">
        <w:r w:rsidR="000D0765" w:rsidRPr="001042C7">
          <w:rPr>
            <w:rStyle w:val="Hyperlink"/>
            <w:rFonts w:cs="Arial"/>
            <w:iCs/>
          </w:rPr>
          <w:t>5.1</w:t>
        </w:r>
        <w:r w:rsidR="000D0765">
          <w:rPr>
            <w:rFonts w:asciiTheme="minorHAnsi" w:eastAsiaTheme="minorEastAsia" w:hAnsiTheme="minorHAnsi" w:cstheme="minorBidi"/>
            <w:lang w:val="nl-NL" w:eastAsia="nl-NL"/>
          </w:rPr>
          <w:tab/>
        </w:r>
        <w:r w:rsidR="000D0765" w:rsidRPr="001042C7">
          <w:rPr>
            <w:rStyle w:val="Hyperlink"/>
          </w:rPr>
          <w:t>Introduction</w:t>
        </w:r>
        <w:r w:rsidR="000D0765">
          <w:rPr>
            <w:webHidden/>
          </w:rPr>
          <w:tab/>
        </w:r>
        <w:r w:rsidR="000D0765">
          <w:rPr>
            <w:webHidden/>
          </w:rPr>
          <w:fldChar w:fldCharType="begin"/>
        </w:r>
        <w:r w:rsidR="000D0765">
          <w:rPr>
            <w:webHidden/>
          </w:rPr>
          <w:instrText xml:space="preserve"> PAGEREF _Toc110499238 \h </w:instrText>
        </w:r>
        <w:r w:rsidR="000D0765">
          <w:rPr>
            <w:webHidden/>
          </w:rPr>
        </w:r>
        <w:r w:rsidR="000D0765">
          <w:rPr>
            <w:webHidden/>
          </w:rPr>
          <w:fldChar w:fldCharType="separate"/>
        </w:r>
        <w:r w:rsidR="000D0765">
          <w:rPr>
            <w:webHidden/>
          </w:rPr>
          <w:t>26</w:t>
        </w:r>
        <w:r w:rsidR="000D0765">
          <w:rPr>
            <w:webHidden/>
          </w:rPr>
          <w:fldChar w:fldCharType="end"/>
        </w:r>
      </w:hyperlink>
    </w:p>
    <w:p w14:paraId="5060021D" w14:textId="28D84412" w:rsidR="000D0765" w:rsidRDefault="003A6CC3" w:rsidP="000D0765">
      <w:pPr>
        <w:pStyle w:val="Inhopg2"/>
        <w:rPr>
          <w:rFonts w:asciiTheme="minorHAnsi" w:eastAsiaTheme="minorEastAsia" w:hAnsiTheme="minorHAnsi" w:cstheme="minorBidi"/>
          <w:lang w:val="nl-NL" w:eastAsia="nl-NL"/>
        </w:rPr>
      </w:pPr>
      <w:hyperlink w:anchor="_Toc110499239" w:history="1">
        <w:r w:rsidR="000D0765" w:rsidRPr="001042C7">
          <w:rPr>
            <w:rStyle w:val="Hyperlink"/>
            <w:rFonts w:cs="Arial"/>
            <w:iCs/>
          </w:rPr>
          <w:t>5.2</w:t>
        </w:r>
        <w:r w:rsidR="000D0765">
          <w:rPr>
            <w:rFonts w:asciiTheme="minorHAnsi" w:eastAsiaTheme="minorEastAsia" w:hAnsiTheme="minorHAnsi" w:cstheme="minorBidi"/>
            <w:lang w:val="nl-NL" w:eastAsia="nl-NL"/>
          </w:rPr>
          <w:tab/>
        </w:r>
        <w:r w:rsidR="000D0765" w:rsidRPr="001042C7">
          <w:rPr>
            <w:rStyle w:val="Hyperlink"/>
          </w:rPr>
          <w:t>Quality criteria</w:t>
        </w:r>
        <w:r w:rsidR="000D0765">
          <w:rPr>
            <w:webHidden/>
          </w:rPr>
          <w:tab/>
        </w:r>
        <w:r w:rsidR="000D0765">
          <w:rPr>
            <w:webHidden/>
          </w:rPr>
          <w:fldChar w:fldCharType="begin"/>
        </w:r>
        <w:r w:rsidR="000D0765">
          <w:rPr>
            <w:webHidden/>
          </w:rPr>
          <w:instrText xml:space="preserve"> PAGEREF _Toc110499239 \h </w:instrText>
        </w:r>
        <w:r w:rsidR="000D0765">
          <w:rPr>
            <w:webHidden/>
          </w:rPr>
        </w:r>
        <w:r w:rsidR="000D0765">
          <w:rPr>
            <w:webHidden/>
          </w:rPr>
          <w:fldChar w:fldCharType="separate"/>
        </w:r>
        <w:r w:rsidR="000D0765">
          <w:rPr>
            <w:webHidden/>
          </w:rPr>
          <w:t>26</w:t>
        </w:r>
        <w:r w:rsidR="000D0765">
          <w:rPr>
            <w:webHidden/>
          </w:rPr>
          <w:fldChar w:fldCharType="end"/>
        </w:r>
      </w:hyperlink>
    </w:p>
    <w:p w14:paraId="0E3DF2AC" w14:textId="467A7EF1" w:rsidR="000D0765" w:rsidRDefault="003A6CC3" w:rsidP="000D0765">
      <w:pPr>
        <w:pStyle w:val="Inhopg2"/>
        <w:rPr>
          <w:rFonts w:asciiTheme="minorHAnsi" w:eastAsiaTheme="minorEastAsia" w:hAnsiTheme="minorHAnsi" w:cstheme="minorBidi"/>
          <w:lang w:val="nl-NL" w:eastAsia="nl-NL"/>
        </w:rPr>
      </w:pPr>
      <w:hyperlink w:anchor="_Toc110499240" w:history="1">
        <w:r w:rsidR="000D0765" w:rsidRPr="001042C7">
          <w:rPr>
            <w:rStyle w:val="Hyperlink"/>
            <w:rFonts w:cs="Arial"/>
            <w:i/>
            <w:iCs/>
          </w:rPr>
          <w:t>5.2.1</w:t>
        </w:r>
        <w:r w:rsidR="000D0765">
          <w:rPr>
            <w:rFonts w:asciiTheme="minorHAnsi" w:eastAsiaTheme="minorEastAsia" w:hAnsiTheme="minorHAnsi" w:cstheme="minorBidi"/>
            <w:lang w:val="nl-NL" w:eastAsia="nl-NL"/>
          </w:rPr>
          <w:tab/>
        </w:r>
        <w:r w:rsidR="000D0765" w:rsidRPr="001042C7">
          <w:rPr>
            <w:rStyle w:val="Hyperlink"/>
            <w:i/>
            <w:iCs/>
          </w:rPr>
          <w:t>Award criteria relating to the market research team</w:t>
        </w:r>
        <w:r w:rsidR="000D0765">
          <w:rPr>
            <w:webHidden/>
          </w:rPr>
          <w:tab/>
        </w:r>
        <w:r w:rsidR="000D0765">
          <w:rPr>
            <w:webHidden/>
          </w:rPr>
          <w:fldChar w:fldCharType="begin"/>
        </w:r>
        <w:r w:rsidR="000D0765">
          <w:rPr>
            <w:webHidden/>
          </w:rPr>
          <w:instrText xml:space="preserve"> PAGEREF _Toc110499240 \h </w:instrText>
        </w:r>
        <w:r w:rsidR="000D0765">
          <w:rPr>
            <w:webHidden/>
          </w:rPr>
        </w:r>
        <w:r w:rsidR="000D0765">
          <w:rPr>
            <w:webHidden/>
          </w:rPr>
          <w:fldChar w:fldCharType="separate"/>
        </w:r>
        <w:r w:rsidR="000D0765">
          <w:rPr>
            <w:webHidden/>
          </w:rPr>
          <w:t>26</w:t>
        </w:r>
        <w:r w:rsidR="000D0765">
          <w:rPr>
            <w:webHidden/>
          </w:rPr>
          <w:fldChar w:fldCharType="end"/>
        </w:r>
      </w:hyperlink>
    </w:p>
    <w:p w14:paraId="799365AE" w14:textId="16DDB7AC" w:rsidR="000D0765" w:rsidRDefault="003A6CC3" w:rsidP="000D0765">
      <w:pPr>
        <w:pStyle w:val="Inhopg2"/>
        <w:rPr>
          <w:rFonts w:asciiTheme="minorHAnsi" w:eastAsiaTheme="minorEastAsia" w:hAnsiTheme="minorHAnsi" w:cstheme="minorBidi"/>
          <w:lang w:val="nl-NL" w:eastAsia="nl-NL"/>
        </w:rPr>
      </w:pPr>
      <w:hyperlink w:anchor="_Toc110499241" w:history="1">
        <w:r w:rsidR="000D0765" w:rsidRPr="001042C7">
          <w:rPr>
            <w:rStyle w:val="Hyperlink"/>
            <w:rFonts w:cs="Arial"/>
            <w:i/>
            <w:iCs/>
          </w:rPr>
          <w:t>5.2.2</w:t>
        </w:r>
        <w:r w:rsidR="000D0765">
          <w:rPr>
            <w:rFonts w:asciiTheme="minorHAnsi" w:eastAsiaTheme="minorEastAsia" w:hAnsiTheme="minorHAnsi" w:cstheme="minorBidi"/>
            <w:lang w:val="nl-NL" w:eastAsia="nl-NL"/>
          </w:rPr>
          <w:tab/>
        </w:r>
        <w:r w:rsidR="000D0765" w:rsidRPr="001042C7">
          <w:rPr>
            <w:rStyle w:val="Hyperlink"/>
            <w:i/>
            <w:iCs/>
          </w:rPr>
          <w:t>Award criteria relating to the research approach</w:t>
        </w:r>
        <w:r w:rsidR="000D0765">
          <w:rPr>
            <w:webHidden/>
          </w:rPr>
          <w:tab/>
        </w:r>
        <w:r w:rsidR="000D0765">
          <w:rPr>
            <w:webHidden/>
          </w:rPr>
          <w:fldChar w:fldCharType="begin"/>
        </w:r>
        <w:r w:rsidR="000D0765">
          <w:rPr>
            <w:webHidden/>
          </w:rPr>
          <w:instrText xml:space="preserve"> PAGEREF _Toc110499241 \h </w:instrText>
        </w:r>
        <w:r w:rsidR="000D0765">
          <w:rPr>
            <w:webHidden/>
          </w:rPr>
        </w:r>
        <w:r w:rsidR="000D0765">
          <w:rPr>
            <w:webHidden/>
          </w:rPr>
          <w:fldChar w:fldCharType="separate"/>
        </w:r>
        <w:r w:rsidR="000D0765">
          <w:rPr>
            <w:webHidden/>
          </w:rPr>
          <w:t>26</w:t>
        </w:r>
        <w:r w:rsidR="000D0765">
          <w:rPr>
            <w:webHidden/>
          </w:rPr>
          <w:fldChar w:fldCharType="end"/>
        </w:r>
      </w:hyperlink>
    </w:p>
    <w:p w14:paraId="26B0C311" w14:textId="62188BD0" w:rsidR="000D0765" w:rsidRDefault="003A6CC3" w:rsidP="000D0765">
      <w:pPr>
        <w:pStyle w:val="Inhopg2"/>
        <w:rPr>
          <w:rFonts w:asciiTheme="minorHAnsi" w:eastAsiaTheme="minorEastAsia" w:hAnsiTheme="minorHAnsi" w:cstheme="minorBidi"/>
          <w:lang w:val="nl-NL" w:eastAsia="nl-NL"/>
        </w:rPr>
      </w:pPr>
      <w:hyperlink w:anchor="_Toc110499242" w:history="1">
        <w:r w:rsidR="000D0765" w:rsidRPr="001042C7">
          <w:rPr>
            <w:rStyle w:val="Hyperlink"/>
            <w:rFonts w:cs="Arial"/>
            <w:i/>
            <w:iCs/>
          </w:rPr>
          <w:t>5.2.3</w:t>
        </w:r>
        <w:r w:rsidR="000D0765">
          <w:rPr>
            <w:rFonts w:asciiTheme="minorHAnsi" w:eastAsiaTheme="minorEastAsia" w:hAnsiTheme="minorHAnsi" w:cstheme="minorBidi"/>
            <w:lang w:val="nl-NL" w:eastAsia="nl-NL"/>
          </w:rPr>
          <w:tab/>
        </w:r>
        <w:r w:rsidR="000D0765" w:rsidRPr="001042C7">
          <w:rPr>
            <w:rStyle w:val="Hyperlink"/>
            <w:i/>
            <w:iCs/>
          </w:rPr>
          <w:t>Award criteria relating to analytical and writing skills</w:t>
        </w:r>
        <w:r w:rsidR="000D0765">
          <w:rPr>
            <w:webHidden/>
          </w:rPr>
          <w:tab/>
        </w:r>
        <w:r w:rsidR="000D0765">
          <w:rPr>
            <w:webHidden/>
          </w:rPr>
          <w:fldChar w:fldCharType="begin"/>
        </w:r>
        <w:r w:rsidR="000D0765">
          <w:rPr>
            <w:webHidden/>
          </w:rPr>
          <w:instrText xml:space="preserve"> PAGEREF _Toc110499242 \h </w:instrText>
        </w:r>
        <w:r w:rsidR="000D0765">
          <w:rPr>
            <w:webHidden/>
          </w:rPr>
        </w:r>
        <w:r w:rsidR="000D0765">
          <w:rPr>
            <w:webHidden/>
          </w:rPr>
          <w:fldChar w:fldCharType="separate"/>
        </w:r>
        <w:r w:rsidR="000D0765">
          <w:rPr>
            <w:webHidden/>
          </w:rPr>
          <w:t>27</w:t>
        </w:r>
        <w:r w:rsidR="000D0765">
          <w:rPr>
            <w:webHidden/>
          </w:rPr>
          <w:fldChar w:fldCharType="end"/>
        </w:r>
      </w:hyperlink>
    </w:p>
    <w:p w14:paraId="66382A95" w14:textId="429F36E5" w:rsidR="000D0765" w:rsidRDefault="003A6CC3" w:rsidP="000D0765">
      <w:pPr>
        <w:pStyle w:val="Inhopg2"/>
        <w:rPr>
          <w:rFonts w:asciiTheme="minorHAnsi" w:eastAsiaTheme="minorEastAsia" w:hAnsiTheme="minorHAnsi" w:cstheme="minorBidi"/>
          <w:lang w:val="nl-NL" w:eastAsia="nl-NL"/>
        </w:rPr>
      </w:pPr>
      <w:hyperlink w:anchor="_Toc110499243" w:history="1">
        <w:r w:rsidR="000D0765" w:rsidRPr="001042C7">
          <w:rPr>
            <w:rStyle w:val="Hyperlink"/>
          </w:rPr>
          <w:t>5.3</w:t>
        </w:r>
        <w:r w:rsidR="000D0765">
          <w:rPr>
            <w:rFonts w:asciiTheme="minorHAnsi" w:eastAsiaTheme="minorEastAsia" w:hAnsiTheme="minorHAnsi" w:cstheme="minorBidi"/>
            <w:lang w:val="nl-NL" w:eastAsia="nl-NL"/>
          </w:rPr>
          <w:tab/>
        </w:r>
        <w:r w:rsidR="000D0765" w:rsidRPr="001042C7">
          <w:rPr>
            <w:rStyle w:val="Hyperlink"/>
          </w:rPr>
          <w:t>Award criteria</w:t>
        </w:r>
        <w:r w:rsidR="000D0765" w:rsidRPr="001042C7">
          <w:rPr>
            <w:rStyle w:val="Hyperlink"/>
            <w:i/>
          </w:rPr>
          <w:t xml:space="preserve"> </w:t>
        </w:r>
        <w:r w:rsidR="000D0765" w:rsidRPr="001042C7">
          <w:rPr>
            <w:rStyle w:val="Hyperlink"/>
          </w:rPr>
          <w:t>relating to prices/rates (exclusive of VAT)</w:t>
        </w:r>
        <w:r w:rsidR="000D0765">
          <w:rPr>
            <w:webHidden/>
          </w:rPr>
          <w:tab/>
        </w:r>
        <w:r w:rsidR="000D0765">
          <w:rPr>
            <w:webHidden/>
          </w:rPr>
          <w:fldChar w:fldCharType="begin"/>
        </w:r>
        <w:r w:rsidR="000D0765">
          <w:rPr>
            <w:webHidden/>
          </w:rPr>
          <w:instrText xml:space="preserve"> PAGEREF _Toc110499243 \h </w:instrText>
        </w:r>
        <w:r w:rsidR="000D0765">
          <w:rPr>
            <w:webHidden/>
          </w:rPr>
        </w:r>
        <w:r w:rsidR="000D0765">
          <w:rPr>
            <w:webHidden/>
          </w:rPr>
          <w:fldChar w:fldCharType="separate"/>
        </w:r>
        <w:r w:rsidR="000D0765">
          <w:rPr>
            <w:webHidden/>
          </w:rPr>
          <w:t>27</w:t>
        </w:r>
        <w:r w:rsidR="000D0765">
          <w:rPr>
            <w:webHidden/>
          </w:rPr>
          <w:fldChar w:fldCharType="end"/>
        </w:r>
      </w:hyperlink>
    </w:p>
    <w:p w14:paraId="13C673F1" w14:textId="5E8F3047" w:rsidR="000D0765" w:rsidRDefault="003A6CC3" w:rsidP="000D0765">
      <w:pPr>
        <w:pStyle w:val="Inhopg2"/>
        <w:rPr>
          <w:rFonts w:asciiTheme="minorHAnsi" w:eastAsiaTheme="minorEastAsia" w:hAnsiTheme="minorHAnsi" w:cstheme="minorBidi"/>
          <w:lang w:val="nl-NL" w:eastAsia="nl-NL"/>
        </w:rPr>
      </w:pPr>
      <w:hyperlink w:anchor="_Toc110499244" w:history="1">
        <w:r w:rsidR="000D0765" w:rsidRPr="001042C7">
          <w:rPr>
            <w:rStyle w:val="Hyperlink"/>
            <w:rFonts w:cs="Arial"/>
            <w:iCs/>
          </w:rPr>
          <w:t>5.4</w:t>
        </w:r>
        <w:r w:rsidR="000D0765">
          <w:rPr>
            <w:rFonts w:asciiTheme="minorHAnsi" w:eastAsiaTheme="minorEastAsia" w:hAnsiTheme="minorHAnsi" w:cstheme="minorBidi"/>
            <w:lang w:val="nl-NL" w:eastAsia="nl-NL"/>
          </w:rPr>
          <w:tab/>
        </w:r>
        <w:r w:rsidR="000D0765" w:rsidRPr="001042C7">
          <w:rPr>
            <w:rStyle w:val="Hyperlink"/>
          </w:rPr>
          <w:t>Assessment method for qualitative award criteria</w:t>
        </w:r>
        <w:r w:rsidR="000D0765">
          <w:rPr>
            <w:webHidden/>
          </w:rPr>
          <w:tab/>
        </w:r>
        <w:r w:rsidR="000D0765">
          <w:rPr>
            <w:webHidden/>
          </w:rPr>
          <w:fldChar w:fldCharType="begin"/>
        </w:r>
        <w:r w:rsidR="000D0765">
          <w:rPr>
            <w:webHidden/>
          </w:rPr>
          <w:instrText xml:space="preserve"> PAGEREF _Toc110499244 \h </w:instrText>
        </w:r>
        <w:r w:rsidR="000D0765">
          <w:rPr>
            <w:webHidden/>
          </w:rPr>
        </w:r>
        <w:r w:rsidR="000D0765">
          <w:rPr>
            <w:webHidden/>
          </w:rPr>
          <w:fldChar w:fldCharType="separate"/>
        </w:r>
        <w:r w:rsidR="000D0765">
          <w:rPr>
            <w:webHidden/>
          </w:rPr>
          <w:t>28</w:t>
        </w:r>
        <w:r w:rsidR="000D0765">
          <w:rPr>
            <w:webHidden/>
          </w:rPr>
          <w:fldChar w:fldCharType="end"/>
        </w:r>
      </w:hyperlink>
    </w:p>
    <w:p w14:paraId="3F5AA7E9" w14:textId="343FD432" w:rsidR="000D0765" w:rsidRDefault="003A6CC3" w:rsidP="000D0765">
      <w:pPr>
        <w:pStyle w:val="Inhopg2"/>
        <w:rPr>
          <w:rFonts w:asciiTheme="minorHAnsi" w:eastAsiaTheme="minorEastAsia" w:hAnsiTheme="minorHAnsi" w:cstheme="minorBidi"/>
          <w:lang w:val="nl-NL" w:eastAsia="nl-NL"/>
        </w:rPr>
      </w:pPr>
      <w:hyperlink w:anchor="_Toc110499245" w:history="1">
        <w:r w:rsidR="000D0765" w:rsidRPr="001042C7">
          <w:rPr>
            <w:rStyle w:val="Hyperlink"/>
            <w:rFonts w:cs="Arial"/>
            <w:iCs/>
          </w:rPr>
          <w:t>5.5</w:t>
        </w:r>
        <w:r w:rsidR="000D0765">
          <w:rPr>
            <w:rFonts w:asciiTheme="minorHAnsi" w:eastAsiaTheme="minorEastAsia" w:hAnsiTheme="minorHAnsi" w:cstheme="minorBidi"/>
            <w:lang w:val="nl-NL" w:eastAsia="nl-NL"/>
          </w:rPr>
          <w:tab/>
        </w:r>
        <w:r w:rsidR="000D0765" w:rsidRPr="001042C7">
          <w:rPr>
            <w:rStyle w:val="Hyperlink"/>
          </w:rPr>
          <w:t>Assessment of preferences in relation to prices/rates</w:t>
        </w:r>
        <w:r w:rsidR="000D0765">
          <w:rPr>
            <w:webHidden/>
          </w:rPr>
          <w:tab/>
        </w:r>
        <w:r w:rsidR="000D0765">
          <w:rPr>
            <w:webHidden/>
          </w:rPr>
          <w:fldChar w:fldCharType="begin"/>
        </w:r>
        <w:r w:rsidR="000D0765">
          <w:rPr>
            <w:webHidden/>
          </w:rPr>
          <w:instrText xml:space="preserve"> PAGEREF _Toc110499245 \h </w:instrText>
        </w:r>
        <w:r w:rsidR="000D0765">
          <w:rPr>
            <w:webHidden/>
          </w:rPr>
        </w:r>
        <w:r w:rsidR="000D0765">
          <w:rPr>
            <w:webHidden/>
          </w:rPr>
          <w:fldChar w:fldCharType="separate"/>
        </w:r>
        <w:r w:rsidR="000D0765">
          <w:rPr>
            <w:webHidden/>
          </w:rPr>
          <w:t>28</w:t>
        </w:r>
        <w:r w:rsidR="000D0765">
          <w:rPr>
            <w:webHidden/>
          </w:rPr>
          <w:fldChar w:fldCharType="end"/>
        </w:r>
      </w:hyperlink>
    </w:p>
    <w:p w14:paraId="13E87ACD" w14:textId="1B450E9A" w:rsidR="000D0765" w:rsidRDefault="003A6CC3">
      <w:pPr>
        <w:pStyle w:val="Inhopg1"/>
        <w:tabs>
          <w:tab w:val="left" w:pos="440"/>
          <w:tab w:val="right" w:leader="dot" w:pos="9017"/>
        </w:tabs>
        <w:rPr>
          <w:rFonts w:asciiTheme="minorHAnsi" w:eastAsiaTheme="minorEastAsia" w:hAnsiTheme="minorHAnsi" w:cstheme="minorBidi"/>
          <w:noProof/>
          <w:lang w:val="nl-NL" w:eastAsia="nl-NL"/>
        </w:rPr>
      </w:pPr>
      <w:hyperlink w:anchor="_Toc110499246" w:history="1">
        <w:r w:rsidR="000D0765" w:rsidRPr="001042C7">
          <w:rPr>
            <w:rStyle w:val="Hyperlink"/>
            <w:noProof/>
          </w:rPr>
          <w:t>6.</w:t>
        </w:r>
        <w:r w:rsidR="000D0765">
          <w:rPr>
            <w:rFonts w:asciiTheme="minorHAnsi" w:eastAsiaTheme="minorEastAsia" w:hAnsiTheme="minorHAnsi" w:cstheme="minorBidi"/>
            <w:noProof/>
            <w:lang w:val="nl-NL" w:eastAsia="nl-NL"/>
          </w:rPr>
          <w:tab/>
        </w:r>
        <w:r w:rsidR="000D0765" w:rsidRPr="001042C7">
          <w:rPr>
            <w:rStyle w:val="Hyperlink"/>
            <w:noProof/>
          </w:rPr>
          <w:t>Assessment of the Tender</w:t>
        </w:r>
        <w:r w:rsidR="000D0765">
          <w:rPr>
            <w:noProof/>
            <w:webHidden/>
          </w:rPr>
          <w:tab/>
        </w:r>
        <w:r w:rsidR="000D0765">
          <w:rPr>
            <w:noProof/>
            <w:webHidden/>
          </w:rPr>
          <w:fldChar w:fldCharType="begin"/>
        </w:r>
        <w:r w:rsidR="000D0765">
          <w:rPr>
            <w:noProof/>
            <w:webHidden/>
          </w:rPr>
          <w:instrText xml:space="preserve"> PAGEREF _Toc110499246 \h </w:instrText>
        </w:r>
        <w:r w:rsidR="000D0765">
          <w:rPr>
            <w:noProof/>
            <w:webHidden/>
          </w:rPr>
        </w:r>
        <w:r w:rsidR="000D0765">
          <w:rPr>
            <w:noProof/>
            <w:webHidden/>
          </w:rPr>
          <w:fldChar w:fldCharType="separate"/>
        </w:r>
        <w:r w:rsidR="000D0765">
          <w:rPr>
            <w:noProof/>
            <w:webHidden/>
          </w:rPr>
          <w:t>29</w:t>
        </w:r>
        <w:r w:rsidR="000D0765">
          <w:rPr>
            <w:noProof/>
            <w:webHidden/>
          </w:rPr>
          <w:fldChar w:fldCharType="end"/>
        </w:r>
      </w:hyperlink>
    </w:p>
    <w:p w14:paraId="58BBC630" w14:textId="48E7879F" w:rsidR="000D0765" w:rsidRDefault="003A6CC3" w:rsidP="000D0765">
      <w:pPr>
        <w:pStyle w:val="Inhopg2"/>
        <w:rPr>
          <w:rFonts w:asciiTheme="minorHAnsi" w:eastAsiaTheme="minorEastAsia" w:hAnsiTheme="minorHAnsi" w:cstheme="minorBidi"/>
          <w:lang w:val="nl-NL" w:eastAsia="nl-NL"/>
        </w:rPr>
      </w:pPr>
      <w:hyperlink w:anchor="_Toc110499247" w:history="1">
        <w:r w:rsidR="000D0765" w:rsidRPr="001042C7">
          <w:rPr>
            <w:rStyle w:val="Hyperlink"/>
            <w:rFonts w:cs="Arial"/>
            <w:iCs/>
          </w:rPr>
          <w:t>6.1</w:t>
        </w:r>
        <w:r w:rsidR="000D0765">
          <w:rPr>
            <w:rFonts w:asciiTheme="minorHAnsi" w:eastAsiaTheme="minorEastAsia" w:hAnsiTheme="minorHAnsi" w:cstheme="minorBidi"/>
            <w:lang w:val="nl-NL" w:eastAsia="nl-NL"/>
          </w:rPr>
          <w:tab/>
        </w:r>
        <w:r w:rsidR="000D0765" w:rsidRPr="001042C7">
          <w:rPr>
            <w:rStyle w:val="Hyperlink"/>
          </w:rPr>
          <w:t>Assessment of the Tender’s completeness and legal validity</w:t>
        </w:r>
        <w:r w:rsidR="000D0765">
          <w:rPr>
            <w:webHidden/>
          </w:rPr>
          <w:tab/>
        </w:r>
        <w:r w:rsidR="000D0765">
          <w:rPr>
            <w:webHidden/>
          </w:rPr>
          <w:fldChar w:fldCharType="begin"/>
        </w:r>
        <w:r w:rsidR="000D0765">
          <w:rPr>
            <w:webHidden/>
          </w:rPr>
          <w:instrText xml:space="preserve"> PAGEREF _Toc110499247 \h </w:instrText>
        </w:r>
        <w:r w:rsidR="000D0765">
          <w:rPr>
            <w:webHidden/>
          </w:rPr>
        </w:r>
        <w:r w:rsidR="000D0765">
          <w:rPr>
            <w:webHidden/>
          </w:rPr>
          <w:fldChar w:fldCharType="separate"/>
        </w:r>
        <w:r w:rsidR="000D0765">
          <w:rPr>
            <w:webHidden/>
          </w:rPr>
          <w:t>29</w:t>
        </w:r>
        <w:r w:rsidR="000D0765">
          <w:rPr>
            <w:webHidden/>
          </w:rPr>
          <w:fldChar w:fldCharType="end"/>
        </w:r>
      </w:hyperlink>
    </w:p>
    <w:p w14:paraId="36AF16B9" w14:textId="70B51463" w:rsidR="000D0765" w:rsidRDefault="003A6CC3" w:rsidP="000D0765">
      <w:pPr>
        <w:pStyle w:val="Inhopg2"/>
        <w:rPr>
          <w:rFonts w:asciiTheme="minorHAnsi" w:eastAsiaTheme="minorEastAsia" w:hAnsiTheme="minorHAnsi" w:cstheme="minorBidi"/>
          <w:lang w:val="nl-NL" w:eastAsia="nl-NL"/>
        </w:rPr>
      </w:pPr>
      <w:hyperlink w:anchor="_Toc110499248" w:history="1">
        <w:r w:rsidR="000D0765" w:rsidRPr="001042C7">
          <w:rPr>
            <w:rStyle w:val="Hyperlink"/>
            <w:rFonts w:cs="Arial"/>
            <w:iCs/>
          </w:rPr>
          <w:t>6.2</w:t>
        </w:r>
        <w:r w:rsidR="000D0765">
          <w:rPr>
            <w:rFonts w:asciiTheme="minorHAnsi" w:eastAsiaTheme="minorEastAsia" w:hAnsiTheme="minorHAnsi" w:cstheme="minorBidi"/>
            <w:lang w:val="nl-NL" w:eastAsia="nl-NL"/>
          </w:rPr>
          <w:tab/>
        </w:r>
        <w:r w:rsidR="000D0765" w:rsidRPr="001042C7">
          <w:rPr>
            <w:rStyle w:val="Hyperlink"/>
          </w:rPr>
          <w:t>Assessment of requirements relating to the assignment</w:t>
        </w:r>
        <w:r w:rsidR="000D0765">
          <w:rPr>
            <w:webHidden/>
          </w:rPr>
          <w:tab/>
        </w:r>
        <w:r w:rsidR="000D0765">
          <w:rPr>
            <w:webHidden/>
          </w:rPr>
          <w:fldChar w:fldCharType="begin"/>
        </w:r>
        <w:r w:rsidR="000D0765">
          <w:rPr>
            <w:webHidden/>
          </w:rPr>
          <w:instrText xml:space="preserve"> PAGEREF _Toc110499248 \h </w:instrText>
        </w:r>
        <w:r w:rsidR="000D0765">
          <w:rPr>
            <w:webHidden/>
          </w:rPr>
        </w:r>
        <w:r w:rsidR="000D0765">
          <w:rPr>
            <w:webHidden/>
          </w:rPr>
          <w:fldChar w:fldCharType="separate"/>
        </w:r>
        <w:r w:rsidR="000D0765">
          <w:rPr>
            <w:webHidden/>
          </w:rPr>
          <w:t>29</w:t>
        </w:r>
        <w:r w:rsidR="000D0765">
          <w:rPr>
            <w:webHidden/>
          </w:rPr>
          <w:fldChar w:fldCharType="end"/>
        </w:r>
      </w:hyperlink>
    </w:p>
    <w:p w14:paraId="760797A3" w14:textId="469DB5D4" w:rsidR="000D0765" w:rsidRDefault="003A6CC3" w:rsidP="000D0765">
      <w:pPr>
        <w:pStyle w:val="Inhopg2"/>
        <w:rPr>
          <w:rFonts w:asciiTheme="minorHAnsi" w:eastAsiaTheme="minorEastAsia" w:hAnsiTheme="minorHAnsi" w:cstheme="minorBidi"/>
          <w:lang w:val="nl-NL" w:eastAsia="nl-NL"/>
        </w:rPr>
      </w:pPr>
      <w:hyperlink w:anchor="_Toc110499249" w:history="1">
        <w:r w:rsidR="000D0765" w:rsidRPr="001042C7">
          <w:rPr>
            <w:rStyle w:val="Hyperlink"/>
            <w:rFonts w:cs="Arial"/>
            <w:iCs/>
          </w:rPr>
          <w:t>6.3</w:t>
        </w:r>
        <w:r w:rsidR="000D0765">
          <w:rPr>
            <w:rFonts w:asciiTheme="minorHAnsi" w:eastAsiaTheme="minorEastAsia" w:hAnsiTheme="minorHAnsi" w:cstheme="minorBidi"/>
            <w:lang w:val="nl-NL" w:eastAsia="nl-NL"/>
          </w:rPr>
          <w:tab/>
        </w:r>
        <w:r w:rsidR="000D0765" w:rsidRPr="001042C7">
          <w:rPr>
            <w:rStyle w:val="Hyperlink"/>
          </w:rPr>
          <w:t>Assessment of award criteria relating to the assignment</w:t>
        </w:r>
        <w:r w:rsidR="000D0765">
          <w:rPr>
            <w:webHidden/>
          </w:rPr>
          <w:tab/>
        </w:r>
        <w:r w:rsidR="000D0765">
          <w:rPr>
            <w:webHidden/>
          </w:rPr>
          <w:fldChar w:fldCharType="begin"/>
        </w:r>
        <w:r w:rsidR="000D0765">
          <w:rPr>
            <w:webHidden/>
          </w:rPr>
          <w:instrText xml:space="preserve"> PAGEREF _Toc110499249 \h </w:instrText>
        </w:r>
        <w:r w:rsidR="000D0765">
          <w:rPr>
            <w:webHidden/>
          </w:rPr>
        </w:r>
        <w:r w:rsidR="000D0765">
          <w:rPr>
            <w:webHidden/>
          </w:rPr>
          <w:fldChar w:fldCharType="separate"/>
        </w:r>
        <w:r w:rsidR="000D0765">
          <w:rPr>
            <w:webHidden/>
          </w:rPr>
          <w:t>29</w:t>
        </w:r>
        <w:r w:rsidR="000D0765">
          <w:rPr>
            <w:webHidden/>
          </w:rPr>
          <w:fldChar w:fldCharType="end"/>
        </w:r>
      </w:hyperlink>
    </w:p>
    <w:p w14:paraId="1C513FA7" w14:textId="6F6A9F1A" w:rsidR="000D0765" w:rsidRDefault="003A6CC3" w:rsidP="000D0765">
      <w:pPr>
        <w:pStyle w:val="Inhopg2"/>
        <w:rPr>
          <w:rFonts w:asciiTheme="minorHAnsi" w:eastAsiaTheme="minorEastAsia" w:hAnsiTheme="minorHAnsi" w:cstheme="minorBidi"/>
          <w:lang w:val="nl-NL" w:eastAsia="nl-NL"/>
        </w:rPr>
      </w:pPr>
      <w:hyperlink w:anchor="_Toc110499250" w:history="1">
        <w:r w:rsidR="000D0765" w:rsidRPr="001042C7">
          <w:rPr>
            <w:rStyle w:val="Hyperlink"/>
            <w:rFonts w:cs="Arial"/>
            <w:iCs/>
          </w:rPr>
          <w:t>6.4</w:t>
        </w:r>
        <w:r w:rsidR="000D0765">
          <w:rPr>
            <w:rFonts w:asciiTheme="minorHAnsi" w:eastAsiaTheme="minorEastAsia" w:hAnsiTheme="minorHAnsi" w:cstheme="minorBidi"/>
            <w:lang w:val="nl-NL" w:eastAsia="nl-NL"/>
          </w:rPr>
          <w:tab/>
        </w:r>
        <w:r w:rsidR="000D0765" w:rsidRPr="001042C7">
          <w:rPr>
            <w:rStyle w:val="Hyperlink"/>
          </w:rPr>
          <w:t>Determination of definitive total score</w:t>
        </w:r>
        <w:r w:rsidR="000D0765">
          <w:rPr>
            <w:webHidden/>
          </w:rPr>
          <w:tab/>
        </w:r>
        <w:r w:rsidR="000D0765">
          <w:rPr>
            <w:webHidden/>
          </w:rPr>
          <w:fldChar w:fldCharType="begin"/>
        </w:r>
        <w:r w:rsidR="000D0765">
          <w:rPr>
            <w:webHidden/>
          </w:rPr>
          <w:instrText xml:space="preserve"> PAGEREF _Toc110499250 \h </w:instrText>
        </w:r>
        <w:r w:rsidR="000D0765">
          <w:rPr>
            <w:webHidden/>
          </w:rPr>
        </w:r>
        <w:r w:rsidR="000D0765">
          <w:rPr>
            <w:webHidden/>
          </w:rPr>
          <w:fldChar w:fldCharType="separate"/>
        </w:r>
        <w:r w:rsidR="000D0765">
          <w:rPr>
            <w:webHidden/>
          </w:rPr>
          <w:t>29</w:t>
        </w:r>
        <w:r w:rsidR="000D0765">
          <w:rPr>
            <w:webHidden/>
          </w:rPr>
          <w:fldChar w:fldCharType="end"/>
        </w:r>
      </w:hyperlink>
    </w:p>
    <w:p w14:paraId="7403B1D2" w14:textId="5FAD1EFF" w:rsidR="000D0765" w:rsidRDefault="003A6CC3" w:rsidP="000D0765">
      <w:pPr>
        <w:pStyle w:val="Inhopg2"/>
        <w:rPr>
          <w:rFonts w:asciiTheme="minorHAnsi" w:eastAsiaTheme="minorEastAsia" w:hAnsiTheme="minorHAnsi" w:cstheme="minorBidi"/>
          <w:lang w:val="nl-NL" w:eastAsia="nl-NL"/>
        </w:rPr>
      </w:pPr>
      <w:hyperlink w:anchor="_Toc110499251" w:history="1">
        <w:r w:rsidR="000D0765" w:rsidRPr="001042C7">
          <w:rPr>
            <w:rStyle w:val="Hyperlink"/>
            <w:rFonts w:cs="Arial"/>
            <w:iCs/>
          </w:rPr>
          <w:t>6.5</w:t>
        </w:r>
        <w:r w:rsidR="000D0765">
          <w:rPr>
            <w:rFonts w:asciiTheme="minorHAnsi" w:eastAsiaTheme="minorEastAsia" w:hAnsiTheme="minorHAnsi" w:cstheme="minorBidi"/>
            <w:lang w:val="nl-NL" w:eastAsia="nl-NL"/>
          </w:rPr>
          <w:tab/>
        </w:r>
        <w:r w:rsidR="000D0765" w:rsidRPr="001042C7">
          <w:rPr>
            <w:rStyle w:val="Hyperlink"/>
          </w:rPr>
          <w:t>Assessment of evidence</w:t>
        </w:r>
        <w:r w:rsidR="000D0765">
          <w:rPr>
            <w:webHidden/>
          </w:rPr>
          <w:tab/>
        </w:r>
        <w:r w:rsidR="000D0765">
          <w:rPr>
            <w:webHidden/>
          </w:rPr>
          <w:fldChar w:fldCharType="begin"/>
        </w:r>
        <w:r w:rsidR="000D0765">
          <w:rPr>
            <w:webHidden/>
          </w:rPr>
          <w:instrText xml:space="preserve"> PAGEREF _Toc110499251 \h </w:instrText>
        </w:r>
        <w:r w:rsidR="000D0765">
          <w:rPr>
            <w:webHidden/>
          </w:rPr>
        </w:r>
        <w:r w:rsidR="000D0765">
          <w:rPr>
            <w:webHidden/>
          </w:rPr>
          <w:fldChar w:fldCharType="separate"/>
        </w:r>
        <w:r w:rsidR="000D0765">
          <w:rPr>
            <w:webHidden/>
          </w:rPr>
          <w:t>29</w:t>
        </w:r>
        <w:r w:rsidR="000D0765">
          <w:rPr>
            <w:webHidden/>
          </w:rPr>
          <w:fldChar w:fldCharType="end"/>
        </w:r>
      </w:hyperlink>
    </w:p>
    <w:p w14:paraId="4CC9C26B" w14:textId="703AF82E" w:rsidR="000D0765" w:rsidRDefault="003A6CC3">
      <w:pPr>
        <w:pStyle w:val="Inhopg1"/>
        <w:tabs>
          <w:tab w:val="left" w:pos="440"/>
          <w:tab w:val="right" w:leader="dot" w:pos="9017"/>
        </w:tabs>
        <w:rPr>
          <w:rFonts w:asciiTheme="minorHAnsi" w:eastAsiaTheme="minorEastAsia" w:hAnsiTheme="minorHAnsi" w:cstheme="minorBidi"/>
          <w:noProof/>
          <w:lang w:val="nl-NL" w:eastAsia="nl-NL"/>
        </w:rPr>
      </w:pPr>
      <w:hyperlink w:anchor="_Toc110499252" w:history="1">
        <w:r w:rsidR="000D0765" w:rsidRPr="001042C7">
          <w:rPr>
            <w:rStyle w:val="Hyperlink"/>
            <w:noProof/>
          </w:rPr>
          <w:t>7.</w:t>
        </w:r>
        <w:r w:rsidR="000D0765">
          <w:rPr>
            <w:rFonts w:asciiTheme="minorHAnsi" w:eastAsiaTheme="minorEastAsia" w:hAnsiTheme="minorHAnsi" w:cstheme="minorBidi"/>
            <w:noProof/>
            <w:lang w:val="nl-NL" w:eastAsia="nl-NL"/>
          </w:rPr>
          <w:tab/>
        </w:r>
        <w:r w:rsidR="000D0765" w:rsidRPr="001042C7">
          <w:rPr>
            <w:rStyle w:val="Hyperlink"/>
            <w:noProof/>
          </w:rPr>
          <w:t>Submission procedure for Tenders</w:t>
        </w:r>
        <w:r w:rsidR="000D0765">
          <w:rPr>
            <w:noProof/>
            <w:webHidden/>
          </w:rPr>
          <w:tab/>
        </w:r>
        <w:r w:rsidR="000D0765">
          <w:rPr>
            <w:noProof/>
            <w:webHidden/>
          </w:rPr>
          <w:fldChar w:fldCharType="begin"/>
        </w:r>
        <w:r w:rsidR="000D0765">
          <w:rPr>
            <w:noProof/>
            <w:webHidden/>
          </w:rPr>
          <w:instrText xml:space="preserve"> PAGEREF _Toc110499252 \h </w:instrText>
        </w:r>
        <w:r w:rsidR="000D0765">
          <w:rPr>
            <w:noProof/>
            <w:webHidden/>
          </w:rPr>
        </w:r>
        <w:r w:rsidR="000D0765">
          <w:rPr>
            <w:noProof/>
            <w:webHidden/>
          </w:rPr>
          <w:fldChar w:fldCharType="separate"/>
        </w:r>
        <w:r w:rsidR="000D0765">
          <w:rPr>
            <w:noProof/>
            <w:webHidden/>
          </w:rPr>
          <w:t>31</w:t>
        </w:r>
        <w:r w:rsidR="000D0765">
          <w:rPr>
            <w:noProof/>
            <w:webHidden/>
          </w:rPr>
          <w:fldChar w:fldCharType="end"/>
        </w:r>
      </w:hyperlink>
    </w:p>
    <w:p w14:paraId="733469E5" w14:textId="074AF55B" w:rsidR="000D0765" w:rsidRDefault="003A6CC3" w:rsidP="000D0765">
      <w:pPr>
        <w:pStyle w:val="Inhopg2"/>
        <w:rPr>
          <w:rFonts w:asciiTheme="minorHAnsi" w:eastAsiaTheme="minorEastAsia" w:hAnsiTheme="minorHAnsi" w:cstheme="minorBidi"/>
          <w:lang w:val="nl-NL" w:eastAsia="nl-NL"/>
        </w:rPr>
      </w:pPr>
      <w:hyperlink w:anchor="_Toc110499253" w:history="1">
        <w:r w:rsidR="000D0765" w:rsidRPr="001042C7">
          <w:rPr>
            <w:rStyle w:val="Hyperlink"/>
            <w:rFonts w:cs="Arial"/>
            <w:iCs/>
          </w:rPr>
          <w:t>7.1</w:t>
        </w:r>
        <w:r w:rsidR="000D0765">
          <w:rPr>
            <w:rFonts w:asciiTheme="minorHAnsi" w:eastAsiaTheme="minorEastAsia" w:hAnsiTheme="minorHAnsi" w:cstheme="minorBidi"/>
            <w:lang w:val="nl-NL" w:eastAsia="nl-NL"/>
          </w:rPr>
          <w:tab/>
        </w:r>
        <w:r w:rsidR="000D0765" w:rsidRPr="001042C7">
          <w:rPr>
            <w:rStyle w:val="Hyperlink"/>
          </w:rPr>
          <w:t>Statement of agreement</w:t>
        </w:r>
        <w:r w:rsidR="000D0765">
          <w:rPr>
            <w:webHidden/>
          </w:rPr>
          <w:tab/>
        </w:r>
        <w:r w:rsidR="000D0765">
          <w:rPr>
            <w:webHidden/>
          </w:rPr>
          <w:fldChar w:fldCharType="begin"/>
        </w:r>
        <w:r w:rsidR="000D0765">
          <w:rPr>
            <w:webHidden/>
          </w:rPr>
          <w:instrText xml:space="preserve"> PAGEREF _Toc110499253 \h </w:instrText>
        </w:r>
        <w:r w:rsidR="000D0765">
          <w:rPr>
            <w:webHidden/>
          </w:rPr>
        </w:r>
        <w:r w:rsidR="000D0765">
          <w:rPr>
            <w:webHidden/>
          </w:rPr>
          <w:fldChar w:fldCharType="separate"/>
        </w:r>
        <w:r w:rsidR="000D0765">
          <w:rPr>
            <w:webHidden/>
          </w:rPr>
          <w:t>31</w:t>
        </w:r>
        <w:r w:rsidR="000D0765">
          <w:rPr>
            <w:webHidden/>
          </w:rPr>
          <w:fldChar w:fldCharType="end"/>
        </w:r>
      </w:hyperlink>
    </w:p>
    <w:p w14:paraId="3CCF6D07" w14:textId="3257146A" w:rsidR="000D0765" w:rsidRDefault="003A6CC3" w:rsidP="000D0765">
      <w:pPr>
        <w:pStyle w:val="Inhopg2"/>
        <w:rPr>
          <w:rFonts w:asciiTheme="minorHAnsi" w:eastAsiaTheme="minorEastAsia" w:hAnsiTheme="minorHAnsi" w:cstheme="minorBidi"/>
          <w:lang w:val="nl-NL" w:eastAsia="nl-NL"/>
        </w:rPr>
      </w:pPr>
      <w:hyperlink w:anchor="_Toc110499254" w:history="1">
        <w:r w:rsidR="000D0765" w:rsidRPr="001042C7">
          <w:rPr>
            <w:rStyle w:val="Hyperlink"/>
            <w:rFonts w:cs="Arial"/>
            <w:iCs/>
          </w:rPr>
          <w:t>7.2</w:t>
        </w:r>
        <w:r w:rsidR="000D0765">
          <w:rPr>
            <w:rFonts w:asciiTheme="minorHAnsi" w:eastAsiaTheme="minorEastAsia" w:hAnsiTheme="minorHAnsi" w:cstheme="minorBidi"/>
            <w:lang w:val="nl-NL" w:eastAsia="nl-NL"/>
          </w:rPr>
          <w:tab/>
        </w:r>
        <w:r w:rsidR="000D0765" w:rsidRPr="001042C7">
          <w:rPr>
            <w:rStyle w:val="Hyperlink"/>
          </w:rPr>
          <w:t>Schedule</w:t>
        </w:r>
        <w:r w:rsidR="000D0765">
          <w:rPr>
            <w:webHidden/>
          </w:rPr>
          <w:tab/>
        </w:r>
        <w:r w:rsidR="000D0765">
          <w:rPr>
            <w:webHidden/>
          </w:rPr>
          <w:fldChar w:fldCharType="begin"/>
        </w:r>
        <w:r w:rsidR="000D0765">
          <w:rPr>
            <w:webHidden/>
          </w:rPr>
          <w:instrText xml:space="preserve"> PAGEREF _Toc110499254 \h </w:instrText>
        </w:r>
        <w:r w:rsidR="000D0765">
          <w:rPr>
            <w:webHidden/>
          </w:rPr>
        </w:r>
        <w:r w:rsidR="000D0765">
          <w:rPr>
            <w:webHidden/>
          </w:rPr>
          <w:fldChar w:fldCharType="separate"/>
        </w:r>
        <w:r w:rsidR="000D0765">
          <w:rPr>
            <w:webHidden/>
          </w:rPr>
          <w:t>31</w:t>
        </w:r>
        <w:r w:rsidR="000D0765">
          <w:rPr>
            <w:webHidden/>
          </w:rPr>
          <w:fldChar w:fldCharType="end"/>
        </w:r>
      </w:hyperlink>
    </w:p>
    <w:p w14:paraId="7C9682AD" w14:textId="602E057D" w:rsidR="000D0765" w:rsidRDefault="003A6CC3" w:rsidP="000D0765">
      <w:pPr>
        <w:pStyle w:val="Inhopg2"/>
        <w:rPr>
          <w:rFonts w:asciiTheme="minorHAnsi" w:eastAsiaTheme="minorEastAsia" w:hAnsiTheme="minorHAnsi" w:cstheme="minorBidi"/>
          <w:lang w:val="nl-NL" w:eastAsia="nl-NL"/>
        </w:rPr>
      </w:pPr>
      <w:hyperlink w:anchor="_Toc110499255" w:history="1">
        <w:r w:rsidR="000D0765" w:rsidRPr="001042C7">
          <w:rPr>
            <w:rStyle w:val="Hyperlink"/>
            <w:rFonts w:cs="Arial"/>
            <w:iCs/>
          </w:rPr>
          <w:t>7.3</w:t>
        </w:r>
        <w:r w:rsidR="000D0765">
          <w:rPr>
            <w:rFonts w:asciiTheme="minorHAnsi" w:eastAsiaTheme="minorEastAsia" w:hAnsiTheme="minorHAnsi" w:cstheme="minorBidi"/>
            <w:lang w:val="nl-NL" w:eastAsia="nl-NL"/>
          </w:rPr>
          <w:tab/>
        </w:r>
        <w:r w:rsidR="000D0765" w:rsidRPr="001042C7">
          <w:rPr>
            <w:rStyle w:val="Hyperlink"/>
          </w:rPr>
          <w:t>General procedure</w:t>
        </w:r>
        <w:r w:rsidR="000D0765">
          <w:rPr>
            <w:webHidden/>
          </w:rPr>
          <w:tab/>
        </w:r>
        <w:r w:rsidR="000D0765">
          <w:rPr>
            <w:webHidden/>
          </w:rPr>
          <w:fldChar w:fldCharType="begin"/>
        </w:r>
        <w:r w:rsidR="000D0765">
          <w:rPr>
            <w:webHidden/>
          </w:rPr>
          <w:instrText xml:space="preserve"> PAGEREF _Toc110499255 \h </w:instrText>
        </w:r>
        <w:r w:rsidR="000D0765">
          <w:rPr>
            <w:webHidden/>
          </w:rPr>
        </w:r>
        <w:r w:rsidR="000D0765">
          <w:rPr>
            <w:webHidden/>
          </w:rPr>
          <w:fldChar w:fldCharType="separate"/>
        </w:r>
        <w:r w:rsidR="000D0765">
          <w:rPr>
            <w:webHidden/>
          </w:rPr>
          <w:t>31</w:t>
        </w:r>
        <w:r w:rsidR="000D0765">
          <w:rPr>
            <w:webHidden/>
          </w:rPr>
          <w:fldChar w:fldCharType="end"/>
        </w:r>
      </w:hyperlink>
    </w:p>
    <w:p w14:paraId="35201E96" w14:textId="6061E3EA" w:rsidR="000D0765" w:rsidRDefault="003A6CC3" w:rsidP="000D0765">
      <w:pPr>
        <w:pStyle w:val="Inhopg2"/>
        <w:rPr>
          <w:rFonts w:asciiTheme="minorHAnsi" w:eastAsiaTheme="minorEastAsia" w:hAnsiTheme="minorHAnsi" w:cstheme="minorBidi"/>
          <w:lang w:val="nl-NL" w:eastAsia="nl-NL"/>
        </w:rPr>
      </w:pPr>
      <w:hyperlink w:anchor="_Toc110499256" w:history="1">
        <w:r w:rsidR="000D0765" w:rsidRPr="001042C7">
          <w:rPr>
            <w:rStyle w:val="Hyperlink"/>
            <w:rFonts w:cs="Arial"/>
            <w:i/>
            <w:iCs/>
          </w:rPr>
          <w:t>7.3.1</w:t>
        </w:r>
        <w:r w:rsidR="000D0765">
          <w:rPr>
            <w:rFonts w:asciiTheme="minorHAnsi" w:eastAsiaTheme="minorEastAsia" w:hAnsiTheme="minorHAnsi" w:cstheme="minorBidi"/>
            <w:lang w:val="nl-NL" w:eastAsia="nl-NL"/>
          </w:rPr>
          <w:tab/>
        </w:r>
        <w:r w:rsidR="000D0765" w:rsidRPr="001042C7">
          <w:rPr>
            <w:rStyle w:val="Hyperlink"/>
            <w:i/>
          </w:rPr>
          <w:t>Communication</w:t>
        </w:r>
        <w:r w:rsidR="000D0765">
          <w:rPr>
            <w:webHidden/>
          </w:rPr>
          <w:tab/>
        </w:r>
        <w:r w:rsidR="000D0765">
          <w:rPr>
            <w:webHidden/>
          </w:rPr>
          <w:fldChar w:fldCharType="begin"/>
        </w:r>
        <w:r w:rsidR="000D0765">
          <w:rPr>
            <w:webHidden/>
          </w:rPr>
          <w:instrText xml:space="preserve"> PAGEREF _Toc110499256 \h </w:instrText>
        </w:r>
        <w:r w:rsidR="000D0765">
          <w:rPr>
            <w:webHidden/>
          </w:rPr>
        </w:r>
        <w:r w:rsidR="000D0765">
          <w:rPr>
            <w:webHidden/>
          </w:rPr>
          <w:fldChar w:fldCharType="separate"/>
        </w:r>
        <w:r w:rsidR="000D0765">
          <w:rPr>
            <w:webHidden/>
          </w:rPr>
          <w:t>31</w:t>
        </w:r>
        <w:r w:rsidR="000D0765">
          <w:rPr>
            <w:webHidden/>
          </w:rPr>
          <w:fldChar w:fldCharType="end"/>
        </w:r>
      </w:hyperlink>
    </w:p>
    <w:p w14:paraId="2C421E29" w14:textId="0BD28C92" w:rsidR="000D0765" w:rsidRDefault="003A6CC3" w:rsidP="000D0765">
      <w:pPr>
        <w:pStyle w:val="Inhopg2"/>
        <w:rPr>
          <w:rFonts w:asciiTheme="minorHAnsi" w:eastAsiaTheme="minorEastAsia" w:hAnsiTheme="minorHAnsi" w:cstheme="minorBidi"/>
          <w:lang w:val="nl-NL" w:eastAsia="nl-NL"/>
        </w:rPr>
      </w:pPr>
      <w:hyperlink w:anchor="_Toc110499257" w:history="1">
        <w:r w:rsidR="000D0765" w:rsidRPr="001042C7">
          <w:rPr>
            <w:rStyle w:val="Hyperlink"/>
            <w:rFonts w:cs="Arial"/>
            <w:i/>
            <w:iCs/>
          </w:rPr>
          <w:t>7.3.2</w:t>
        </w:r>
        <w:r w:rsidR="000D0765">
          <w:rPr>
            <w:rFonts w:asciiTheme="minorHAnsi" w:eastAsiaTheme="minorEastAsia" w:hAnsiTheme="minorHAnsi" w:cstheme="minorBidi"/>
            <w:lang w:val="nl-NL" w:eastAsia="nl-NL"/>
          </w:rPr>
          <w:tab/>
        </w:r>
        <w:r w:rsidR="000D0765" w:rsidRPr="001042C7">
          <w:rPr>
            <w:rStyle w:val="Hyperlink"/>
            <w:i/>
          </w:rPr>
          <w:t>eHerkenning</w:t>
        </w:r>
        <w:r w:rsidR="000D0765">
          <w:rPr>
            <w:webHidden/>
          </w:rPr>
          <w:tab/>
        </w:r>
        <w:r w:rsidR="000D0765">
          <w:rPr>
            <w:webHidden/>
          </w:rPr>
          <w:fldChar w:fldCharType="begin"/>
        </w:r>
        <w:r w:rsidR="000D0765">
          <w:rPr>
            <w:webHidden/>
          </w:rPr>
          <w:instrText xml:space="preserve"> PAGEREF _Toc110499257 \h </w:instrText>
        </w:r>
        <w:r w:rsidR="000D0765">
          <w:rPr>
            <w:webHidden/>
          </w:rPr>
        </w:r>
        <w:r w:rsidR="000D0765">
          <w:rPr>
            <w:webHidden/>
          </w:rPr>
          <w:fldChar w:fldCharType="separate"/>
        </w:r>
        <w:r w:rsidR="000D0765">
          <w:rPr>
            <w:webHidden/>
          </w:rPr>
          <w:t>31</w:t>
        </w:r>
        <w:r w:rsidR="000D0765">
          <w:rPr>
            <w:webHidden/>
          </w:rPr>
          <w:fldChar w:fldCharType="end"/>
        </w:r>
      </w:hyperlink>
    </w:p>
    <w:p w14:paraId="7F8BD12C" w14:textId="2AFC6263" w:rsidR="000D0765" w:rsidRDefault="003A6CC3" w:rsidP="000D0765">
      <w:pPr>
        <w:pStyle w:val="Inhopg2"/>
        <w:rPr>
          <w:rFonts w:asciiTheme="minorHAnsi" w:eastAsiaTheme="minorEastAsia" w:hAnsiTheme="minorHAnsi" w:cstheme="minorBidi"/>
          <w:lang w:val="nl-NL" w:eastAsia="nl-NL"/>
        </w:rPr>
      </w:pPr>
      <w:hyperlink w:anchor="_Toc110499258" w:history="1">
        <w:r w:rsidR="000D0765" w:rsidRPr="001042C7">
          <w:rPr>
            <w:rStyle w:val="Hyperlink"/>
            <w:rFonts w:cs="Arial"/>
            <w:i/>
            <w:iCs/>
          </w:rPr>
          <w:t>7.3.3</w:t>
        </w:r>
        <w:r w:rsidR="000D0765">
          <w:rPr>
            <w:rFonts w:asciiTheme="minorHAnsi" w:eastAsiaTheme="minorEastAsia" w:hAnsiTheme="minorHAnsi" w:cstheme="minorBidi"/>
            <w:lang w:val="nl-NL" w:eastAsia="nl-NL"/>
          </w:rPr>
          <w:tab/>
        </w:r>
        <w:r w:rsidR="000D0765" w:rsidRPr="001042C7">
          <w:rPr>
            <w:rStyle w:val="Hyperlink"/>
            <w:i/>
          </w:rPr>
          <w:t>Questions and additional information/changes</w:t>
        </w:r>
        <w:r w:rsidR="000D0765">
          <w:rPr>
            <w:webHidden/>
          </w:rPr>
          <w:tab/>
        </w:r>
        <w:r w:rsidR="000D0765">
          <w:rPr>
            <w:webHidden/>
          </w:rPr>
          <w:fldChar w:fldCharType="begin"/>
        </w:r>
        <w:r w:rsidR="000D0765">
          <w:rPr>
            <w:webHidden/>
          </w:rPr>
          <w:instrText xml:space="preserve"> PAGEREF _Toc110499258 \h </w:instrText>
        </w:r>
        <w:r w:rsidR="000D0765">
          <w:rPr>
            <w:webHidden/>
          </w:rPr>
        </w:r>
        <w:r w:rsidR="000D0765">
          <w:rPr>
            <w:webHidden/>
          </w:rPr>
          <w:fldChar w:fldCharType="separate"/>
        </w:r>
        <w:r w:rsidR="000D0765">
          <w:rPr>
            <w:webHidden/>
          </w:rPr>
          <w:t>31</w:t>
        </w:r>
        <w:r w:rsidR="000D0765">
          <w:rPr>
            <w:webHidden/>
          </w:rPr>
          <w:fldChar w:fldCharType="end"/>
        </w:r>
      </w:hyperlink>
    </w:p>
    <w:p w14:paraId="31E493B9" w14:textId="51E969E6" w:rsidR="000D0765" w:rsidRDefault="003A6CC3" w:rsidP="000D0765">
      <w:pPr>
        <w:pStyle w:val="Inhopg2"/>
        <w:rPr>
          <w:rFonts w:asciiTheme="minorHAnsi" w:eastAsiaTheme="minorEastAsia" w:hAnsiTheme="minorHAnsi" w:cstheme="minorBidi"/>
          <w:lang w:val="nl-NL" w:eastAsia="nl-NL"/>
        </w:rPr>
      </w:pPr>
      <w:hyperlink w:anchor="_Toc110499259" w:history="1">
        <w:r w:rsidR="000D0765" w:rsidRPr="001042C7">
          <w:rPr>
            <w:rStyle w:val="Hyperlink"/>
            <w:rFonts w:cs="Arial"/>
            <w:i/>
            <w:iCs/>
          </w:rPr>
          <w:t>7.3.4</w:t>
        </w:r>
        <w:r w:rsidR="000D0765">
          <w:rPr>
            <w:rFonts w:asciiTheme="minorHAnsi" w:eastAsiaTheme="minorEastAsia" w:hAnsiTheme="minorHAnsi" w:cstheme="minorBidi"/>
            <w:lang w:val="nl-NL" w:eastAsia="nl-NL"/>
          </w:rPr>
          <w:tab/>
        </w:r>
        <w:r w:rsidR="000D0765" w:rsidRPr="001042C7">
          <w:rPr>
            <w:rStyle w:val="Hyperlink"/>
            <w:i/>
          </w:rPr>
          <w:t>Validity period and submission of Tender</w:t>
        </w:r>
        <w:r w:rsidR="000D0765">
          <w:rPr>
            <w:webHidden/>
          </w:rPr>
          <w:tab/>
        </w:r>
        <w:r w:rsidR="000D0765">
          <w:rPr>
            <w:webHidden/>
          </w:rPr>
          <w:fldChar w:fldCharType="begin"/>
        </w:r>
        <w:r w:rsidR="000D0765">
          <w:rPr>
            <w:webHidden/>
          </w:rPr>
          <w:instrText xml:space="preserve"> PAGEREF _Toc110499259 \h </w:instrText>
        </w:r>
        <w:r w:rsidR="000D0765">
          <w:rPr>
            <w:webHidden/>
          </w:rPr>
        </w:r>
        <w:r w:rsidR="000D0765">
          <w:rPr>
            <w:webHidden/>
          </w:rPr>
          <w:fldChar w:fldCharType="separate"/>
        </w:r>
        <w:r w:rsidR="000D0765">
          <w:rPr>
            <w:webHidden/>
          </w:rPr>
          <w:t>32</w:t>
        </w:r>
        <w:r w:rsidR="000D0765">
          <w:rPr>
            <w:webHidden/>
          </w:rPr>
          <w:fldChar w:fldCharType="end"/>
        </w:r>
      </w:hyperlink>
    </w:p>
    <w:p w14:paraId="2903FB19" w14:textId="609D57FE" w:rsidR="000D0765" w:rsidRDefault="003A6CC3" w:rsidP="000D0765">
      <w:pPr>
        <w:pStyle w:val="Inhopg2"/>
        <w:rPr>
          <w:rFonts w:asciiTheme="minorHAnsi" w:eastAsiaTheme="minorEastAsia" w:hAnsiTheme="minorHAnsi" w:cstheme="minorBidi"/>
          <w:lang w:val="nl-NL" w:eastAsia="nl-NL"/>
        </w:rPr>
      </w:pPr>
      <w:hyperlink w:anchor="_Toc110499260" w:history="1">
        <w:r w:rsidR="000D0765" w:rsidRPr="001042C7">
          <w:rPr>
            <w:rStyle w:val="Hyperlink"/>
            <w:rFonts w:cs="Arial"/>
            <w:i/>
            <w:iCs/>
          </w:rPr>
          <w:t>7.3.5</w:t>
        </w:r>
        <w:r w:rsidR="000D0765">
          <w:rPr>
            <w:rFonts w:asciiTheme="minorHAnsi" w:eastAsiaTheme="minorEastAsia" w:hAnsiTheme="minorHAnsi" w:cstheme="minorBidi"/>
            <w:lang w:val="nl-NL" w:eastAsia="nl-NL"/>
          </w:rPr>
          <w:tab/>
        </w:r>
        <w:r w:rsidR="000D0765" w:rsidRPr="001042C7">
          <w:rPr>
            <w:rStyle w:val="Hyperlink"/>
            <w:i/>
          </w:rPr>
          <w:t>Variants on Tender</w:t>
        </w:r>
        <w:r w:rsidR="000D0765">
          <w:rPr>
            <w:webHidden/>
          </w:rPr>
          <w:tab/>
        </w:r>
        <w:r w:rsidR="000D0765">
          <w:rPr>
            <w:webHidden/>
          </w:rPr>
          <w:fldChar w:fldCharType="begin"/>
        </w:r>
        <w:r w:rsidR="000D0765">
          <w:rPr>
            <w:webHidden/>
          </w:rPr>
          <w:instrText xml:space="preserve"> PAGEREF _Toc110499260 \h </w:instrText>
        </w:r>
        <w:r w:rsidR="000D0765">
          <w:rPr>
            <w:webHidden/>
          </w:rPr>
        </w:r>
        <w:r w:rsidR="000D0765">
          <w:rPr>
            <w:webHidden/>
          </w:rPr>
          <w:fldChar w:fldCharType="separate"/>
        </w:r>
        <w:r w:rsidR="000D0765">
          <w:rPr>
            <w:webHidden/>
          </w:rPr>
          <w:t>32</w:t>
        </w:r>
        <w:r w:rsidR="000D0765">
          <w:rPr>
            <w:webHidden/>
          </w:rPr>
          <w:fldChar w:fldCharType="end"/>
        </w:r>
      </w:hyperlink>
    </w:p>
    <w:p w14:paraId="18C4AE39" w14:textId="3540AB61" w:rsidR="000D0765" w:rsidRDefault="003A6CC3" w:rsidP="000D0765">
      <w:pPr>
        <w:pStyle w:val="Inhopg2"/>
        <w:rPr>
          <w:rFonts w:asciiTheme="minorHAnsi" w:eastAsiaTheme="minorEastAsia" w:hAnsiTheme="minorHAnsi" w:cstheme="minorBidi"/>
          <w:lang w:val="nl-NL" w:eastAsia="nl-NL"/>
        </w:rPr>
      </w:pPr>
      <w:hyperlink w:anchor="_Toc110499261" w:history="1">
        <w:r w:rsidR="000D0765" w:rsidRPr="001042C7">
          <w:rPr>
            <w:rStyle w:val="Hyperlink"/>
            <w:rFonts w:cs="Arial"/>
            <w:i/>
            <w:iCs/>
          </w:rPr>
          <w:t>7.3.6</w:t>
        </w:r>
        <w:r w:rsidR="000D0765">
          <w:rPr>
            <w:rFonts w:asciiTheme="minorHAnsi" w:eastAsiaTheme="minorEastAsia" w:hAnsiTheme="minorHAnsi" w:cstheme="minorBidi"/>
            <w:lang w:val="nl-NL" w:eastAsia="nl-NL"/>
          </w:rPr>
          <w:tab/>
        </w:r>
        <w:r w:rsidR="000D0765" w:rsidRPr="001042C7">
          <w:rPr>
            <w:rStyle w:val="Hyperlink"/>
            <w:i/>
          </w:rPr>
          <w:t>Costs of submitting a Tender</w:t>
        </w:r>
        <w:r w:rsidR="000D0765">
          <w:rPr>
            <w:webHidden/>
          </w:rPr>
          <w:tab/>
        </w:r>
        <w:r w:rsidR="000D0765">
          <w:rPr>
            <w:webHidden/>
          </w:rPr>
          <w:fldChar w:fldCharType="begin"/>
        </w:r>
        <w:r w:rsidR="000D0765">
          <w:rPr>
            <w:webHidden/>
          </w:rPr>
          <w:instrText xml:space="preserve"> PAGEREF _Toc110499261 \h </w:instrText>
        </w:r>
        <w:r w:rsidR="000D0765">
          <w:rPr>
            <w:webHidden/>
          </w:rPr>
        </w:r>
        <w:r w:rsidR="000D0765">
          <w:rPr>
            <w:webHidden/>
          </w:rPr>
          <w:fldChar w:fldCharType="separate"/>
        </w:r>
        <w:r w:rsidR="000D0765">
          <w:rPr>
            <w:webHidden/>
          </w:rPr>
          <w:t>32</w:t>
        </w:r>
        <w:r w:rsidR="000D0765">
          <w:rPr>
            <w:webHidden/>
          </w:rPr>
          <w:fldChar w:fldCharType="end"/>
        </w:r>
      </w:hyperlink>
    </w:p>
    <w:p w14:paraId="4C5C86C4" w14:textId="13D05074" w:rsidR="000D0765" w:rsidRDefault="003A6CC3" w:rsidP="000D0765">
      <w:pPr>
        <w:pStyle w:val="Inhopg2"/>
        <w:rPr>
          <w:rFonts w:asciiTheme="minorHAnsi" w:eastAsiaTheme="minorEastAsia" w:hAnsiTheme="minorHAnsi" w:cstheme="minorBidi"/>
          <w:lang w:val="nl-NL" w:eastAsia="nl-NL"/>
        </w:rPr>
      </w:pPr>
      <w:hyperlink w:anchor="_Toc110499262" w:history="1">
        <w:r w:rsidR="000D0765" w:rsidRPr="001042C7">
          <w:rPr>
            <w:rStyle w:val="Hyperlink"/>
            <w:rFonts w:cs="Arial"/>
            <w:i/>
            <w:iCs/>
          </w:rPr>
          <w:t>7.3.7</w:t>
        </w:r>
        <w:r w:rsidR="000D0765">
          <w:rPr>
            <w:rFonts w:asciiTheme="minorHAnsi" w:eastAsiaTheme="minorEastAsia" w:hAnsiTheme="minorHAnsi" w:cstheme="minorBidi"/>
            <w:lang w:val="nl-NL" w:eastAsia="nl-NL"/>
          </w:rPr>
          <w:tab/>
        </w:r>
        <w:r w:rsidR="000D0765" w:rsidRPr="001042C7">
          <w:rPr>
            <w:rStyle w:val="Hyperlink"/>
            <w:i/>
          </w:rPr>
          <w:t>Termination of tendering process</w:t>
        </w:r>
        <w:r w:rsidR="000D0765">
          <w:rPr>
            <w:webHidden/>
          </w:rPr>
          <w:tab/>
        </w:r>
        <w:r w:rsidR="000D0765">
          <w:rPr>
            <w:webHidden/>
          </w:rPr>
          <w:fldChar w:fldCharType="begin"/>
        </w:r>
        <w:r w:rsidR="000D0765">
          <w:rPr>
            <w:webHidden/>
          </w:rPr>
          <w:instrText xml:space="preserve"> PAGEREF _Toc110499262 \h </w:instrText>
        </w:r>
        <w:r w:rsidR="000D0765">
          <w:rPr>
            <w:webHidden/>
          </w:rPr>
        </w:r>
        <w:r w:rsidR="000D0765">
          <w:rPr>
            <w:webHidden/>
          </w:rPr>
          <w:fldChar w:fldCharType="separate"/>
        </w:r>
        <w:r w:rsidR="000D0765">
          <w:rPr>
            <w:webHidden/>
          </w:rPr>
          <w:t>32</w:t>
        </w:r>
        <w:r w:rsidR="000D0765">
          <w:rPr>
            <w:webHidden/>
          </w:rPr>
          <w:fldChar w:fldCharType="end"/>
        </w:r>
      </w:hyperlink>
    </w:p>
    <w:p w14:paraId="14AAE0AD" w14:textId="69D6AC25" w:rsidR="000D0765" w:rsidRDefault="003A6CC3" w:rsidP="000D0765">
      <w:pPr>
        <w:pStyle w:val="Inhopg2"/>
        <w:rPr>
          <w:rFonts w:asciiTheme="minorHAnsi" w:eastAsiaTheme="minorEastAsia" w:hAnsiTheme="minorHAnsi" w:cstheme="minorBidi"/>
          <w:lang w:val="nl-NL" w:eastAsia="nl-NL"/>
        </w:rPr>
      </w:pPr>
      <w:hyperlink w:anchor="_Toc110499263" w:history="1">
        <w:r w:rsidR="000D0765" w:rsidRPr="001042C7">
          <w:rPr>
            <w:rStyle w:val="Hyperlink"/>
            <w:rFonts w:cs="Arial"/>
            <w:i/>
            <w:iCs/>
          </w:rPr>
          <w:t>7.3.8</w:t>
        </w:r>
        <w:r w:rsidR="000D0765">
          <w:rPr>
            <w:rFonts w:asciiTheme="minorHAnsi" w:eastAsiaTheme="minorEastAsia" w:hAnsiTheme="minorHAnsi" w:cstheme="minorBidi"/>
            <w:lang w:val="nl-NL" w:eastAsia="nl-NL"/>
          </w:rPr>
          <w:tab/>
        </w:r>
        <w:r w:rsidR="000D0765" w:rsidRPr="001042C7">
          <w:rPr>
            <w:rStyle w:val="Hyperlink"/>
            <w:i/>
          </w:rPr>
          <w:t>Order of precedence of documents</w:t>
        </w:r>
        <w:r w:rsidR="000D0765">
          <w:rPr>
            <w:webHidden/>
          </w:rPr>
          <w:tab/>
        </w:r>
        <w:r w:rsidR="000D0765">
          <w:rPr>
            <w:webHidden/>
          </w:rPr>
          <w:fldChar w:fldCharType="begin"/>
        </w:r>
        <w:r w:rsidR="000D0765">
          <w:rPr>
            <w:webHidden/>
          </w:rPr>
          <w:instrText xml:space="preserve"> PAGEREF _Toc110499263 \h </w:instrText>
        </w:r>
        <w:r w:rsidR="000D0765">
          <w:rPr>
            <w:webHidden/>
          </w:rPr>
        </w:r>
        <w:r w:rsidR="000D0765">
          <w:rPr>
            <w:webHidden/>
          </w:rPr>
          <w:fldChar w:fldCharType="separate"/>
        </w:r>
        <w:r w:rsidR="000D0765">
          <w:rPr>
            <w:webHidden/>
          </w:rPr>
          <w:t>32</w:t>
        </w:r>
        <w:r w:rsidR="000D0765">
          <w:rPr>
            <w:webHidden/>
          </w:rPr>
          <w:fldChar w:fldCharType="end"/>
        </w:r>
      </w:hyperlink>
    </w:p>
    <w:p w14:paraId="7A7A0DA8" w14:textId="1EF5375C" w:rsidR="000D0765" w:rsidRDefault="003A6CC3" w:rsidP="000D0765">
      <w:pPr>
        <w:pStyle w:val="Inhopg2"/>
        <w:rPr>
          <w:rFonts w:asciiTheme="minorHAnsi" w:eastAsiaTheme="minorEastAsia" w:hAnsiTheme="minorHAnsi" w:cstheme="minorBidi"/>
          <w:lang w:val="nl-NL" w:eastAsia="nl-NL"/>
        </w:rPr>
      </w:pPr>
      <w:hyperlink w:anchor="_Toc110499264" w:history="1">
        <w:r w:rsidR="000D0765" w:rsidRPr="001042C7">
          <w:rPr>
            <w:rStyle w:val="Hyperlink"/>
            <w:rFonts w:cs="Arial"/>
            <w:i/>
            <w:iCs/>
          </w:rPr>
          <w:t>7.3.9</w:t>
        </w:r>
        <w:r w:rsidR="000D0765">
          <w:rPr>
            <w:rFonts w:asciiTheme="minorHAnsi" w:eastAsiaTheme="minorEastAsia" w:hAnsiTheme="minorHAnsi" w:cstheme="minorBidi"/>
            <w:lang w:val="nl-NL" w:eastAsia="nl-NL"/>
          </w:rPr>
          <w:tab/>
        </w:r>
        <w:r w:rsidR="000D0765" w:rsidRPr="001042C7">
          <w:rPr>
            <w:rStyle w:val="Hyperlink"/>
            <w:i/>
          </w:rPr>
          <w:t>Information about the Tenderer’s obligations</w:t>
        </w:r>
        <w:r w:rsidR="000D0765">
          <w:rPr>
            <w:webHidden/>
          </w:rPr>
          <w:tab/>
        </w:r>
        <w:r w:rsidR="000D0765">
          <w:rPr>
            <w:webHidden/>
          </w:rPr>
          <w:fldChar w:fldCharType="begin"/>
        </w:r>
        <w:r w:rsidR="000D0765">
          <w:rPr>
            <w:webHidden/>
          </w:rPr>
          <w:instrText xml:space="preserve"> PAGEREF _Toc110499264 \h </w:instrText>
        </w:r>
        <w:r w:rsidR="000D0765">
          <w:rPr>
            <w:webHidden/>
          </w:rPr>
        </w:r>
        <w:r w:rsidR="000D0765">
          <w:rPr>
            <w:webHidden/>
          </w:rPr>
          <w:fldChar w:fldCharType="separate"/>
        </w:r>
        <w:r w:rsidR="000D0765">
          <w:rPr>
            <w:webHidden/>
          </w:rPr>
          <w:t>32</w:t>
        </w:r>
        <w:r w:rsidR="000D0765">
          <w:rPr>
            <w:webHidden/>
          </w:rPr>
          <w:fldChar w:fldCharType="end"/>
        </w:r>
      </w:hyperlink>
    </w:p>
    <w:p w14:paraId="376AEACE" w14:textId="59676377" w:rsidR="000D0765" w:rsidRDefault="003A6CC3" w:rsidP="000D0765">
      <w:pPr>
        <w:pStyle w:val="Inhopg2"/>
        <w:rPr>
          <w:rFonts w:asciiTheme="minorHAnsi" w:eastAsiaTheme="minorEastAsia" w:hAnsiTheme="minorHAnsi" w:cstheme="minorBidi"/>
          <w:lang w:val="nl-NL" w:eastAsia="nl-NL"/>
        </w:rPr>
      </w:pPr>
      <w:hyperlink w:anchor="_Toc110499265" w:history="1">
        <w:r w:rsidR="000D0765" w:rsidRPr="001042C7">
          <w:rPr>
            <w:rStyle w:val="Hyperlink"/>
            <w:rFonts w:cs="Arial"/>
            <w:i/>
            <w:iCs/>
          </w:rPr>
          <w:t>7.3.10</w:t>
        </w:r>
        <w:r w:rsidR="000D0765">
          <w:rPr>
            <w:rFonts w:asciiTheme="minorHAnsi" w:eastAsiaTheme="minorEastAsia" w:hAnsiTheme="minorHAnsi" w:cstheme="minorBidi"/>
            <w:lang w:val="nl-NL" w:eastAsia="nl-NL"/>
          </w:rPr>
          <w:tab/>
        </w:r>
        <w:r w:rsidR="000D0765" w:rsidRPr="001042C7">
          <w:rPr>
            <w:rStyle w:val="Hyperlink"/>
            <w:i/>
          </w:rPr>
          <w:t>Guide Information security and Privacy for suppliers</w:t>
        </w:r>
        <w:r w:rsidR="000D0765">
          <w:rPr>
            <w:webHidden/>
          </w:rPr>
          <w:tab/>
        </w:r>
        <w:r w:rsidR="000D0765">
          <w:rPr>
            <w:webHidden/>
          </w:rPr>
          <w:fldChar w:fldCharType="begin"/>
        </w:r>
        <w:r w:rsidR="000D0765">
          <w:rPr>
            <w:webHidden/>
          </w:rPr>
          <w:instrText xml:space="preserve"> PAGEREF _Toc110499265 \h </w:instrText>
        </w:r>
        <w:r w:rsidR="000D0765">
          <w:rPr>
            <w:webHidden/>
          </w:rPr>
        </w:r>
        <w:r w:rsidR="000D0765">
          <w:rPr>
            <w:webHidden/>
          </w:rPr>
          <w:fldChar w:fldCharType="separate"/>
        </w:r>
        <w:r w:rsidR="000D0765">
          <w:rPr>
            <w:webHidden/>
          </w:rPr>
          <w:t>33</w:t>
        </w:r>
        <w:r w:rsidR="000D0765">
          <w:rPr>
            <w:webHidden/>
          </w:rPr>
          <w:fldChar w:fldCharType="end"/>
        </w:r>
      </w:hyperlink>
    </w:p>
    <w:p w14:paraId="1BBEB595" w14:textId="3C2CFCC0" w:rsidR="000D0765" w:rsidRDefault="003A6CC3" w:rsidP="000D0765">
      <w:pPr>
        <w:pStyle w:val="Inhopg2"/>
        <w:rPr>
          <w:rFonts w:asciiTheme="minorHAnsi" w:eastAsiaTheme="minorEastAsia" w:hAnsiTheme="minorHAnsi" w:cstheme="minorBidi"/>
          <w:lang w:val="nl-NL" w:eastAsia="nl-NL"/>
        </w:rPr>
      </w:pPr>
      <w:hyperlink w:anchor="_Toc110499266" w:history="1">
        <w:r w:rsidR="000D0765" w:rsidRPr="001042C7">
          <w:rPr>
            <w:rStyle w:val="Hyperlink"/>
            <w:rFonts w:cs="Arial"/>
            <w:i/>
            <w:iCs/>
          </w:rPr>
          <w:t>7.3.11</w:t>
        </w:r>
        <w:r w:rsidR="000D0765">
          <w:rPr>
            <w:rFonts w:asciiTheme="minorHAnsi" w:eastAsiaTheme="minorEastAsia" w:hAnsiTheme="minorHAnsi" w:cstheme="minorBidi"/>
            <w:lang w:val="nl-NL" w:eastAsia="nl-NL"/>
          </w:rPr>
          <w:tab/>
        </w:r>
        <w:r w:rsidR="000D0765" w:rsidRPr="001042C7">
          <w:rPr>
            <w:rStyle w:val="Hyperlink"/>
            <w:i/>
          </w:rPr>
          <w:t>Inconsistencies and objections</w:t>
        </w:r>
        <w:r w:rsidR="000D0765">
          <w:rPr>
            <w:webHidden/>
          </w:rPr>
          <w:tab/>
        </w:r>
        <w:r w:rsidR="000D0765">
          <w:rPr>
            <w:webHidden/>
          </w:rPr>
          <w:fldChar w:fldCharType="begin"/>
        </w:r>
        <w:r w:rsidR="000D0765">
          <w:rPr>
            <w:webHidden/>
          </w:rPr>
          <w:instrText xml:space="preserve"> PAGEREF _Toc110499266 \h </w:instrText>
        </w:r>
        <w:r w:rsidR="000D0765">
          <w:rPr>
            <w:webHidden/>
          </w:rPr>
        </w:r>
        <w:r w:rsidR="000D0765">
          <w:rPr>
            <w:webHidden/>
          </w:rPr>
          <w:fldChar w:fldCharType="separate"/>
        </w:r>
        <w:r w:rsidR="000D0765">
          <w:rPr>
            <w:webHidden/>
          </w:rPr>
          <w:t>33</w:t>
        </w:r>
        <w:r w:rsidR="000D0765">
          <w:rPr>
            <w:webHidden/>
          </w:rPr>
          <w:fldChar w:fldCharType="end"/>
        </w:r>
      </w:hyperlink>
    </w:p>
    <w:p w14:paraId="7E48D94F" w14:textId="0A3EBAE9" w:rsidR="000D0765" w:rsidRDefault="003A6CC3" w:rsidP="000D0765">
      <w:pPr>
        <w:pStyle w:val="Inhopg2"/>
        <w:rPr>
          <w:rFonts w:asciiTheme="minorHAnsi" w:eastAsiaTheme="minorEastAsia" w:hAnsiTheme="minorHAnsi" w:cstheme="minorBidi"/>
          <w:lang w:val="nl-NL" w:eastAsia="nl-NL"/>
        </w:rPr>
      </w:pPr>
      <w:hyperlink w:anchor="_Toc110499267" w:history="1">
        <w:r w:rsidR="000D0765" w:rsidRPr="001042C7">
          <w:rPr>
            <w:rStyle w:val="Hyperlink"/>
            <w:rFonts w:cs="Arial"/>
            <w:i/>
            <w:iCs/>
          </w:rPr>
          <w:t>7.3.12</w:t>
        </w:r>
        <w:r w:rsidR="000D0765">
          <w:rPr>
            <w:rFonts w:asciiTheme="minorHAnsi" w:eastAsiaTheme="minorEastAsia" w:hAnsiTheme="minorHAnsi" w:cstheme="minorBidi"/>
            <w:lang w:val="nl-NL" w:eastAsia="nl-NL"/>
          </w:rPr>
          <w:tab/>
        </w:r>
        <w:r w:rsidR="000D0765" w:rsidRPr="001042C7">
          <w:rPr>
            <w:rStyle w:val="Hyperlink"/>
            <w:i/>
          </w:rPr>
          <w:t>Complaints procedure</w:t>
        </w:r>
        <w:r w:rsidR="000D0765">
          <w:rPr>
            <w:webHidden/>
          </w:rPr>
          <w:tab/>
        </w:r>
        <w:r w:rsidR="000D0765">
          <w:rPr>
            <w:webHidden/>
          </w:rPr>
          <w:fldChar w:fldCharType="begin"/>
        </w:r>
        <w:r w:rsidR="000D0765">
          <w:rPr>
            <w:webHidden/>
          </w:rPr>
          <w:instrText xml:space="preserve"> PAGEREF _Toc110499267 \h </w:instrText>
        </w:r>
        <w:r w:rsidR="000D0765">
          <w:rPr>
            <w:webHidden/>
          </w:rPr>
        </w:r>
        <w:r w:rsidR="000D0765">
          <w:rPr>
            <w:webHidden/>
          </w:rPr>
          <w:fldChar w:fldCharType="separate"/>
        </w:r>
        <w:r w:rsidR="000D0765">
          <w:rPr>
            <w:webHidden/>
          </w:rPr>
          <w:t>33</w:t>
        </w:r>
        <w:r w:rsidR="000D0765">
          <w:rPr>
            <w:webHidden/>
          </w:rPr>
          <w:fldChar w:fldCharType="end"/>
        </w:r>
      </w:hyperlink>
    </w:p>
    <w:p w14:paraId="4BC5B724" w14:textId="5363AC0B" w:rsidR="000D0765" w:rsidRDefault="003A6CC3" w:rsidP="000D0765">
      <w:pPr>
        <w:pStyle w:val="Inhopg2"/>
        <w:rPr>
          <w:rFonts w:asciiTheme="minorHAnsi" w:eastAsiaTheme="minorEastAsia" w:hAnsiTheme="minorHAnsi" w:cstheme="minorBidi"/>
          <w:lang w:val="nl-NL" w:eastAsia="nl-NL"/>
        </w:rPr>
      </w:pPr>
      <w:hyperlink w:anchor="_Toc110499268" w:history="1">
        <w:r w:rsidR="000D0765" w:rsidRPr="001042C7">
          <w:rPr>
            <w:rStyle w:val="Hyperlink"/>
            <w:rFonts w:cs="Arial"/>
            <w:i/>
            <w:iCs/>
          </w:rPr>
          <w:t>7.3.13</w:t>
        </w:r>
        <w:r w:rsidR="000D0765">
          <w:rPr>
            <w:rFonts w:asciiTheme="minorHAnsi" w:eastAsiaTheme="minorEastAsia" w:hAnsiTheme="minorHAnsi" w:cstheme="minorBidi"/>
            <w:lang w:val="nl-NL" w:eastAsia="nl-NL"/>
          </w:rPr>
          <w:tab/>
        </w:r>
        <w:r w:rsidR="000D0765" w:rsidRPr="001042C7">
          <w:rPr>
            <w:rStyle w:val="Hyperlink"/>
            <w:i/>
          </w:rPr>
          <w:t>Dispute resolution</w:t>
        </w:r>
        <w:r w:rsidR="000D0765">
          <w:rPr>
            <w:webHidden/>
          </w:rPr>
          <w:tab/>
        </w:r>
        <w:r w:rsidR="000D0765">
          <w:rPr>
            <w:webHidden/>
          </w:rPr>
          <w:fldChar w:fldCharType="begin"/>
        </w:r>
        <w:r w:rsidR="000D0765">
          <w:rPr>
            <w:webHidden/>
          </w:rPr>
          <w:instrText xml:space="preserve"> PAGEREF _Toc110499268 \h </w:instrText>
        </w:r>
        <w:r w:rsidR="000D0765">
          <w:rPr>
            <w:webHidden/>
          </w:rPr>
        </w:r>
        <w:r w:rsidR="000D0765">
          <w:rPr>
            <w:webHidden/>
          </w:rPr>
          <w:fldChar w:fldCharType="separate"/>
        </w:r>
        <w:r w:rsidR="000D0765">
          <w:rPr>
            <w:webHidden/>
          </w:rPr>
          <w:t>33</w:t>
        </w:r>
        <w:r w:rsidR="000D0765">
          <w:rPr>
            <w:webHidden/>
          </w:rPr>
          <w:fldChar w:fldCharType="end"/>
        </w:r>
      </w:hyperlink>
    </w:p>
    <w:p w14:paraId="7B0FBB43" w14:textId="1B7E07E1" w:rsidR="000D0765" w:rsidRDefault="003A6CC3" w:rsidP="000D0765">
      <w:pPr>
        <w:pStyle w:val="Inhopg2"/>
        <w:rPr>
          <w:rFonts w:asciiTheme="minorHAnsi" w:eastAsiaTheme="minorEastAsia" w:hAnsiTheme="minorHAnsi" w:cstheme="minorBidi"/>
          <w:lang w:val="nl-NL" w:eastAsia="nl-NL"/>
        </w:rPr>
      </w:pPr>
      <w:hyperlink w:anchor="_Toc110499269" w:history="1">
        <w:r w:rsidR="000D0765" w:rsidRPr="001042C7">
          <w:rPr>
            <w:rStyle w:val="Hyperlink"/>
            <w:rFonts w:cs="Arial"/>
            <w:i/>
            <w:iCs/>
          </w:rPr>
          <w:t>7.3.14</w:t>
        </w:r>
        <w:r w:rsidR="000D0765">
          <w:rPr>
            <w:rFonts w:asciiTheme="minorHAnsi" w:eastAsiaTheme="minorEastAsia" w:hAnsiTheme="minorHAnsi" w:cstheme="minorBidi"/>
            <w:lang w:val="nl-NL" w:eastAsia="nl-NL"/>
          </w:rPr>
          <w:tab/>
        </w:r>
        <w:r w:rsidR="000D0765" w:rsidRPr="001042C7">
          <w:rPr>
            <w:rStyle w:val="Hyperlink"/>
            <w:i/>
          </w:rPr>
          <w:t>Submission of the Tender</w:t>
        </w:r>
        <w:r w:rsidR="000D0765">
          <w:rPr>
            <w:webHidden/>
          </w:rPr>
          <w:tab/>
        </w:r>
        <w:r w:rsidR="000D0765">
          <w:rPr>
            <w:webHidden/>
          </w:rPr>
          <w:fldChar w:fldCharType="begin"/>
        </w:r>
        <w:r w:rsidR="000D0765">
          <w:rPr>
            <w:webHidden/>
          </w:rPr>
          <w:instrText xml:space="preserve"> PAGEREF _Toc110499269 \h </w:instrText>
        </w:r>
        <w:r w:rsidR="000D0765">
          <w:rPr>
            <w:webHidden/>
          </w:rPr>
        </w:r>
        <w:r w:rsidR="000D0765">
          <w:rPr>
            <w:webHidden/>
          </w:rPr>
          <w:fldChar w:fldCharType="separate"/>
        </w:r>
        <w:r w:rsidR="000D0765">
          <w:rPr>
            <w:webHidden/>
          </w:rPr>
          <w:t>33</w:t>
        </w:r>
        <w:r w:rsidR="000D0765">
          <w:rPr>
            <w:webHidden/>
          </w:rPr>
          <w:fldChar w:fldCharType="end"/>
        </w:r>
      </w:hyperlink>
    </w:p>
    <w:p w14:paraId="258FFBB8" w14:textId="3E2D1AD7" w:rsidR="000D0765" w:rsidRDefault="003A6CC3" w:rsidP="000D0765">
      <w:pPr>
        <w:pStyle w:val="Inhopg2"/>
        <w:rPr>
          <w:rFonts w:asciiTheme="minorHAnsi" w:eastAsiaTheme="minorEastAsia" w:hAnsiTheme="minorHAnsi" w:cstheme="minorBidi"/>
          <w:lang w:val="nl-NL" w:eastAsia="nl-NL"/>
        </w:rPr>
      </w:pPr>
      <w:hyperlink w:anchor="_Toc110499270" w:history="1">
        <w:r w:rsidR="000D0765" w:rsidRPr="001042C7">
          <w:rPr>
            <w:rStyle w:val="Hyperlink"/>
            <w:i/>
          </w:rPr>
          <w:t>7.3.15</w:t>
        </w:r>
        <w:r w:rsidR="000D0765">
          <w:rPr>
            <w:rFonts w:asciiTheme="minorHAnsi" w:eastAsiaTheme="minorEastAsia" w:hAnsiTheme="minorHAnsi" w:cstheme="minorBidi"/>
            <w:lang w:val="nl-NL" w:eastAsia="nl-NL"/>
          </w:rPr>
          <w:tab/>
        </w:r>
        <w:r w:rsidR="000D0765" w:rsidRPr="001042C7">
          <w:rPr>
            <w:rStyle w:val="Hyperlink"/>
            <w:i/>
          </w:rPr>
          <w:t>Structure and content of the Tender plus checklist</w:t>
        </w:r>
        <w:r w:rsidR="000D0765">
          <w:rPr>
            <w:webHidden/>
          </w:rPr>
          <w:tab/>
        </w:r>
        <w:r w:rsidR="000D0765">
          <w:rPr>
            <w:webHidden/>
          </w:rPr>
          <w:fldChar w:fldCharType="begin"/>
        </w:r>
        <w:r w:rsidR="000D0765">
          <w:rPr>
            <w:webHidden/>
          </w:rPr>
          <w:instrText xml:space="preserve"> PAGEREF _Toc110499270 \h </w:instrText>
        </w:r>
        <w:r w:rsidR="000D0765">
          <w:rPr>
            <w:webHidden/>
          </w:rPr>
        </w:r>
        <w:r w:rsidR="000D0765">
          <w:rPr>
            <w:webHidden/>
          </w:rPr>
          <w:fldChar w:fldCharType="separate"/>
        </w:r>
        <w:r w:rsidR="000D0765">
          <w:rPr>
            <w:webHidden/>
          </w:rPr>
          <w:t>34</w:t>
        </w:r>
        <w:r w:rsidR="000D0765">
          <w:rPr>
            <w:webHidden/>
          </w:rPr>
          <w:fldChar w:fldCharType="end"/>
        </w:r>
      </w:hyperlink>
    </w:p>
    <w:p w14:paraId="1FB8776B" w14:textId="69E8EB9F" w:rsidR="000D0765" w:rsidRDefault="003A6CC3" w:rsidP="000D0765">
      <w:pPr>
        <w:pStyle w:val="Inhopg2"/>
        <w:rPr>
          <w:rFonts w:asciiTheme="minorHAnsi" w:eastAsiaTheme="minorEastAsia" w:hAnsiTheme="minorHAnsi" w:cstheme="minorBidi"/>
          <w:lang w:val="nl-NL" w:eastAsia="nl-NL"/>
        </w:rPr>
      </w:pPr>
      <w:hyperlink w:anchor="_Toc110499271" w:history="1">
        <w:r w:rsidR="000D0765" w:rsidRPr="001042C7">
          <w:rPr>
            <w:rStyle w:val="Hyperlink"/>
            <w:rFonts w:cs="Arial"/>
            <w:i/>
            <w:iCs/>
          </w:rPr>
          <w:t>7.3.16</w:t>
        </w:r>
        <w:r w:rsidR="000D0765">
          <w:rPr>
            <w:rFonts w:asciiTheme="minorHAnsi" w:eastAsiaTheme="minorEastAsia" w:hAnsiTheme="minorHAnsi" w:cstheme="minorBidi"/>
            <w:lang w:val="nl-NL" w:eastAsia="nl-NL"/>
          </w:rPr>
          <w:tab/>
        </w:r>
        <w:r w:rsidR="000D0765" w:rsidRPr="001042C7">
          <w:rPr>
            <w:rStyle w:val="Hyperlink"/>
            <w:i/>
          </w:rPr>
          <w:t>Legally binding signature</w:t>
        </w:r>
        <w:r w:rsidR="000D0765">
          <w:rPr>
            <w:webHidden/>
          </w:rPr>
          <w:tab/>
        </w:r>
        <w:r w:rsidR="000D0765">
          <w:rPr>
            <w:webHidden/>
          </w:rPr>
          <w:fldChar w:fldCharType="begin"/>
        </w:r>
        <w:r w:rsidR="000D0765">
          <w:rPr>
            <w:webHidden/>
          </w:rPr>
          <w:instrText xml:space="preserve"> PAGEREF _Toc110499271 \h </w:instrText>
        </w:r>
        <w:r w:rsidR="000D0765">
          <w:rPr>
            <w:webHidden/>
          </w:rPr>
        </w:r>
        <w:r w:rsidR="000D0765">
          <w:rPr>
            <w:webHidden/>
          </w:rPr>
          <w:fldChar w:fldCharType="separate"/>
        </w:r>
        <w:r w:rsidR="000D0765">
          <w:rPr>
            <w:webHidden/>
          </w:rPr>
          <w:t>34</w:t>
        </w:r>
        <w:r w:rsidR="000D0765">
          <w:rPr>
            <w:webHidden/>
          </w:rPr>
          <w:fldChar w:fldCharType="end"/>
        </w:r>
      </w:hyperlink>
    </w:p>
    <w:p w14:paraId="02CA18D8" w14:textId="51862937" w:rsidR="000D0765" w:rsidRDefault="003A6CC3" w:rsidP="000D0765">
      <w:pPr>
        <w:pStyle w:val="Inhopg2"/>
        <w:rPr>
          <w:rFonts w:asciiTheme="minorHAnsi" w:eastAsiaTheme="minorEastAsia" w:hAnsiTheme="minorHAnsi" w:cstheme="minorBidi"/>
          <w:lang w:val="nl-NL" w:eastAsia="nl-NL"/>
        </w:rPr>
      </w:pPr>
      <w:hyperlink w:anchor="_Toc110499272" w:history="1">
        <w:r w:rsidR="000D0765" w:rsidRPr="001042C7">
          <w:rPr>
            <w:rStyle w:val="Hyperlink"/>
            <w:rFonts w:cs="Arial"/>
            <w:i/>
            <w:iCs/>
          </w:rPr>
          <w:t>7.3.17</w:t>
        </w:r>
        <w:r w:rsidR="000D0765">
          <w:rPr>
            <w:rFonts w:asciiTheme="minorHAnsi" w:eastAsiaTheme="minorEastAsia" w:hAnsiTheme="minorHAnsi" w:cstheme="minorBidi"/>
            <w:lang w:val="nl-NL" w:eastAsia="nl-NL"/>
          </w:rPr>
          <w:tab/>
        </w:r>
        <w:r w:rsidR="000D0765" w:rsidRPr="001042C7">
          <w:rPr>
            <w:rStyle w:val="Hyperlink"/>
            <w:i/>
          </w:rPr>
          <w:t>Submission of a Tender in collaboration with other organisations</w:t>
        </w:r>
        <w:r w:rsidR="000D0765">
          <w:rPr>
            <w:webHidden/>
          </w:rPr>
          <w:tab/>
        </w:r>
        <w:r w:rsidR="000D0765">
          <w:rPr>
            <w:webHidden/>
          </w:rPr>
          <w:fldChar w:fldCharType="begin"/>
        </w:r>
        <w:r w:rsidR="000D0765">
          <w:rPr>
            <w:webHidden/>
          </w:rPr>
          <w:instrText xml:space="preserve"> PAGEREF _Toc110499272 \h </w:instrText>
        </w:r>
        <w:r w:rsidR="000D0765">
          <w:rPr>
            <w:webHidden/>
          </w:rPr>
        </w:r>
        <w:r w:rsidR="000D0765">
          <w:rPr>
            <w:webHidden/>
          </w:rPr>
          <w:fldChar w:fldCharType="separate"/>
        </w:r>
        <w:r w:rsidR="000D0765">
          <w:rPr>
            <w:webHidden/>
          </w:rPr>
          <w:t>35</w:t>
        </w:r>
        <w:r w:rsidR="000D0765">
          <w:rPr>
            <w:webHidden/>
          </w:rPr>
          <w:fldChar w:fldCharType="end"/>
        </w:r>
      </w:hyperlink>
    </w:p>
    <w:p w14:paraId="1E27C933" w14:textId="4F1A65FC" w:rsidR="000D0765" w:rsidRDefault="003A6CC3" w:rsidP="000D0765">
      <w:pPr>
        <w:pStyle w:val="Inhopg2"/>
        <w:rPr>
          <w:rFonts w:asciiTheme="minorHAnsi" w:eastAsiaTheme="minorEastAsia" w:hAnsiTheme="minorHAnsi" w:cstheme="minorBidi"/>
          <w:lang w:val="nl-NL" w:eastAsia="nl-NL"/>
        </w:rPr>
      </w:pPr>
      <w:hyperlink w:anchor="_Toc110499273" w:history="1">
        <w:r w:rsidR="000D0765" w:rsidRPr="001042C7">
          <w:rPr>
            <w:rStyle w:val="Hyperlink"/>
            <w:rFonts w:cs="Arial"/>
            <w:i/>
            <w:iCs/>
          </w:rPr>
          <w:t>7.3.18</w:t>
        </w:r>
        <w:r w:rsidR="000D0765">
          <w:rPr>
            <w:rFonts w:asciiTheme="minorHAnsi" w:eastAsiaTheme="minorEastAsia" w:hAnsiTheme="minorHAnsi" w:cstheme="minorBidi"/>
            <w:lang w:val="nl-NL" w:eastAsia="nl-NL"/>
          </w:rPr>
          <w:tab/>
        </w:r>
        <w:r w:rsidR="000D0765" w:rsidRPr="001042C7">
          <w:rPr>
            <w:rStyle w:val="Hyperlink"/>
            <w:i/>
          </w:rPr>
          <w:t>Single Tender</w:t>
        </w:r>
        <w:r w:rsidR="000D0765">
          <w:rPr>
            <w:webHidden/>
          </w:rPr>
          <w:tab/>
        </w:r>
        <w:r w:rsidR="000D0765">
          <w:rPr>
            <w:webHidden/>
          </w:rPr>
          <w:fldChar w:fldCharType="begin"/>
        </w:r>
        <w:r w:rsidR="000D0765">
          <w:rPr>
            <w:webHidden/>
          </w:rPr>
          <w:instrText xml:space="preserve"> PAGEREF _Toc110499273 \h </w:instrText>
        </w:r>
        <w:r w:rsidR="000D0765">
          <w:rPr>
            <w:webHidden/>
          </w:rPr>
        </w:r>
        <w:r w:rsidR="000D0765">
          <w:rPr>
            <w:webHidden/>
          </w:rPr>
          <w:fldChar w:fldCharType="separate"/>
        </w:r>
        <w:r w:rsidR="000D0765">
          <w:rPr>
            <w:webHidden/>
          </w:rPr>
          <w:t>36</w:t>
        </w:r>
        <w:r w:rsidR="000D0765">
          <w:rPr>
            <w:webHidden/>
          </w:rPr>
          <w:fldChar w:fldCharType="end"/>
        </w:r>
      </w:hyperlink>
    </w:p>
    <w:p w14:paraId="775E5BE1" w14:textId="5CFFEA6D" w:rsidR="000D0765" w:rsidRDefault="003A6CC3" w:rsidP="000D0765">
      <w:pPr>
        <w:pStyle w:val="Inhopg2"/>
        <w:rPr>
          <w:rFonts w:asciiTheme="minorHAnsi" w:eastAsiaTheme="minorEastAsia" w:hAnsiTheme="minorHAnsi" w:cstheme="minorBidi"/>
          <w:lang w:val="nl-NL" w:eastAsia="nl-NL"/>
        </w:rPr>
      </w:pPr>
      <w:hyperlink w:anchor="_Toc110499274" w:history="1">
        <w:r w:rsidR="000D0765" w:rsidRPr="001042C7">
          <w:rPr>
            <w:rStyle w:val="Hyperlink"/>
            <w:rFonts w:cs="Arial"/>
            <w:i/>
            <w:iCs/>
          </w:rPr>
          <w:t>7.3.19</w:t>
        </w:r>
        <w:r w:rsidR="000D0765">
          <w:rPr>
            <w:rFonts w:asciiTheme="minorHAnsi" w:eastAsiaTheme="minorEastAsia" w:hAnsiTheme="minorHAnsi" w:cstheme="minorBidi"/>
            <w:lang w:val="nl-NL" w:eastAsia="nl-NL"/>
          </w:rPr>
          <w:tab/>
        </w:r>
        <w:r w:rsidR="000D0765" w:rsidRPr="001042C7">
          <w:rPr>
            <w:rStyle w:val="Hyperlink"/>
            <w:i/>
          </w:rPr>
          <w:t>Violation of the fundamental principles of procurement law and restriction of fair competition</w:t>
        </w:r>
        <w:r w:rsidR="000D0765">
          <w:rPr>
            <w:webHidden/>
          </w:rPr>
          <w:tab/>
        </w:r>
        <w:r w:rsidR="000D0765">
          <w:rPr>
            <w:webHidden/>
          </w:rPr>
          <w:fldChar w:fldCharType="begin"/>
        </w:r>
        <w:r w:rsidR="000D0765">
          <w:rPr>
            <w:webHidden/>
          </w:rPr>
          <w:instrText xml:space="preserve"> PAGEREF _Toc110499274 \h </w:instrText>
        </w:r>
        <w:r w:rsidR="000D0765">
          <w:rPr>
            <w:webHidden/>
          </w:rPr>
        </w:r>
        <w:r w:rsidR="000D0765">
          <w:rPr>
            <w:webHidden/>
          </w:rPr>
          <w:fldChar w:fldCharType="separate"/>
        </w:r>
        <w:r w:rsidR="000D0765">
          <w:rPr>
            <w:webHidden/>
          </w:rPr>
          <w:t>36</w:t>
        </w:r>
        <w:r w:rsidR="000D0765">
          <w:rPr>
            <w:webHidden/>
          </w:rPr>
          <w:fldChar w:fldCharType="end"/>
        </w:r>
      </w:hyperlink>
    </w:p>
    <w:p w14:paraId="79F7B9FA" w14:textId="42C68786" w:rsidR="000D0765" w:rsidRDefault="003A6CC3" w:rsidP="000D0765">
      <w:pPr>
        <w:pStyle w:val="Inhopg2"/>
        <w:rPr>
          <w:rFonts w:asciiTheme="minorHAnsi" w:eastAsiaTheme="minorEastAsia" w:hAnsiTheme="minorHAnsi" w:cstheme="minorBidi"/>
          <w:lang w:val="nl-NL" w:eastAsia="nl-NL"/>
        </w:rPr>
      </w:pPr>
      <w:hyperlink w:anchor="_Toc110499275" w:history="1">
        <w:r w:rsidR="000D0765" w:rsidRPr="001042C7">
          <w:rPr>
            <w:rStyle w:val="Hyperlink"/>
            <w:rFonts w:cs="Arial"/>
            <w:i/>
            <w:iCs/>
          </w:rPr>
          <w:t>7.3.20</w:t>
        </w:r>
        <w:r w:rsidR="000D0765">
          <w:rPr>
            <w:rFonts w:asciiTheme="minorHAnsi" w:eastAsiaTheme="minorEastAsia" w:hAnsiTheme="minorHAnsi" w:cstheme="minorBidi"/>
            <w:lang w:val="nl-NL" w:eastAsia="nl-NL"/>
          </w:rPr>
          <w:tab/>
        </w:r>
        <w:r w:rsidR="000D0765" w:rsidRPr="001042C7">
          <w:rPr>
            <w:rStyle w:val="Hyperlink"/>
            <w:i/>
          </w:rPr>
          <w:t>Communication and language</w:t>
        </w:r>
        <w:r w:rsidR="000D0765">
          <w:rPr>
            <w:webHidden/>
          </w:rPr>
          <w:tab/>
        </w:r>
        <w:r w:rsidR="000D0765">
          <w:rPr>
            <w:webHidden/>
          </w:rPr>
          <w:fldChar w:fldCharType="begin"/>
        </w:r>
        <w:r w:rsidR="000D0765">
          <w:rPr>
            <w:webHidden/>
          </w:rPr>
          <w:instrText xml:space="preserve"> PAGEREF _Toc110499275 \h </w:instrText>
        </w:r>
        <w:r w:rsidR="000D0765">
          <w:rPr>
            <w:webHidden/>
          </w:rPr>
        </w:r>
        <w:r w:rsidR="000D0765">
          <w:rPr>
            <w:webHidden/>
          </w:rPr>
          <w:fldChar w:fldCharType="separate"/>
        </w:r>
        <w:r w:rsidR="000D0765">
          <w:rPr>
            <w:webHidden/>
          </w:rPr>
          <w:t>36</w:t>
        </w:r>
        <w:r w:rsidR="000D0765">
          <w:rPr>
            <w:webHidden/>
          </w:rPr>
          <w:fldChar w:fldCharType="end"/>
        </w:r>
      </w:hyperlink>
    </w:p>
    <w:p w14:paraId="2FA693BF" w14:textId="399793BE" w:rsidR="000D0765" w:rsidRDefault="003A6CC3" w:rsidP="000D0765">
      <w:pPr>
        <w:pStyle w:val="Inhopg2"/>
        <w:rPr>
          <w:rFonts w:asciiTheme="minorHAnsi" w:eastAsiaTheme="minorEastAsia" w:hAnsiTheme="minorHAnsi" w:cstheme="minorBidi"/>
          <w:lang w:val="nl-NL" w:eastAsia="nl-NL"/>
        </w:rPr>
      </w:pPr>
      <w:hyperlink w:anchor="_Toc110499276" w:history="1">
        <w:r w:rsidR="000D0765" w:rsidRPr="001042C7">
          <w:rPr>
            <w:rStyle w:val="Hyperlink"/>
            <w:rFonts w:cs="Arial"/>
            <w:i/>
            <w:iCs/>
          </w:rPr>
          <w:t>7.3.21</w:t>
        </w:r>
        <w:r w:rsidR="000D0765">
          <w:rPr>
            <w:rFonts w:asciiTheme="minorHAnsi" w:eastAsiaTheme="minorEastAsia" w:hAnsiTheme="minorHAnsi" w:cstheme="minorBidi"/>
            <w:lang w:val="nl-NL" w:eastAsia="nl-NL"/>
          </w:rPr>
          <w:tab/>
        </w:r>
        <w:r w:rsidR="000D0765" w:rsidRPr="001042C7">
          <w:rPr>
            <w:rStyle w:val="Hyperlink"/>
            <w:i/>
          </w:rPr>
          <w:t>General terms and conditions</w:t>
        </w:r>
        <w:r w:rsidR="000D0765">
          <w:rPr>
            <w:webHidden/>
          </w:rPr>
          <w:tab/>
        </w:r>
        <w:r w:rsidR="000D0765">
          <w:rPr>
            <w:webHidden/>
          </w:rPr>
          <w:fldChar w:fldCharType="begin"/>
        </w:r>
        <w:r w:rsidR="000D0765">
          <w:rPr>
            <w:webHidden/>
          </w:rPr>
          <w:instrText xml:space="preserve"> PAGEREF _Toc110499276 \h </w:instrText>
        </w:r>
        <w:r w:rsidR="000D0765">
          <w:rPr>
            <w:webHidden/>
          </w:rPr>
        </w:r>
        <w:r w:rsidR="000D0765">
          <w:rPr>
            <w:webHidden/>
          </w:rPr>
          <w:fldChar w:fldCharType="separate"/>
        </w:r>
        <w:r w:rsidR="000D0765">
          <w:rPr>
            <w:webHidden/>
          </w:rPr>
          <w:t>36</w:t>
        </w:r>
        <w:r w:rsidR="000D0765">
          <w:rPr>
            <w:webHidden/>
          </w:rPr>
          <w:fldChar w:fldCharType="end"/>
        </w:r>
      </w:hyperlink>
    </w:p>
    <w:p w14:paraId="247EDDD4" w14:textId="63193F6B" w:rsidR="000D0765" w:rsidRDefault="003A6CC3" w:rsidP="000D0765">
      <w:pPr>
        <w:pStyle w:val="Inhopg2"/>
        <w:rPr>
          <w:rFonts w:asciiTheme="minorHAnsi" w:eastAsiaTheme="minorEastAsia" w:hAnsiTheme="minorHAnsi" w:cstheme="minorBidi"/>
          <w:lang w:val="nl-NL" w:eastAsia="nl-NL"/>
        </w:rPr>
      </w:pPr>
      <w:hyperlink w:anchor="_Toc110499277" w:history="1">
        <w:r w:rsidR="000D0765" w:rsidRPr="001042C7">
          <w:rPr>
            <w:rStyle w:val="Hyperlink"/>
            <w:rFonts w:cs="Arial"/>
            <w:i/>
            <w:iCs/>
          </w:rPr>
          <w:t>7.3.22</w:t>
        </w:r>
        <w:r w:rsidR="000D0765">
          <w:rPr>
            <w:rFonts w:asciiTheme="minorHAnsi" w:eastAsiaTheme="minorEastAsia" w:hAnsiTheme="minorHAnsi" w:cstheme="minorBidi"/>
            <w:lang w:val="nl-NL" w:eastAsia="nl-NL"/>
          </w:rPr>
          <w:tab/>
        </w:r>
        <w:r w:rsidR="000D0765" w:rsidRPr="001042C7">
          <w:rPr>
            <w:rStyle w:val="Hyperlink"/>
            <w:i/>
          </w:rPr>
          <w:t>Contract conditions</w:t>
        </w:r>
        <w:r w:rsidR="000D0765">
          <w:rPr>
            <w:webHidden/>
          </w:rPr>
          <w:tab/>
        </w:r>
        <w:r w:rsidR="000D0765">
          <w:rPr>
            <w:webHidden/>
          </w:rPr>
          <w:fldChar w:fldCharType="begin"/>
        </w:r>
        <w:r w:rsidR="000D0765">
          <w:rPr>
            <w:webHidden/>
          </w:rPr>
          <w:instrText xml:space="preserve"> PAGEREF _Toc110499277 \h </w:instrText>
        </w:r>
        <w:r w:rsidR="000D0765">
          <w:rPr>
            <w:webHidden/>
          </w:rPr>
        </w:r>
        <w:r w:rsidR="000D0765">
          <w:rPr>
            <w:webHidden/>
          </w:rPr>
          <w:fldChar w:fldCharType="separate"/>
        </w:r>
        <w:r w:rsidR="000D0765">
          <w:rPr>
            <w:webHidden/>
          </w:rPr>
          <w:t>36</w:t>
        </w:r>
        <w:r w:rsidR="000D0765">
          <w:rPr>
            <w:webHidden/>
          </w:rPr>
          <w:fldChar w:fldCharType="end"/>
        </w:r>
      </w:hyperlink>
    </w:p>
    <w:p w14:paraId="3210E6E2" w14:textId="6AFDC6E5" w:rsidR="000D0765" w:rsidRDefault="003A6CC3" w:rsidP="000D0765">
      <w:pPr>
        <w:pStyle w:val="Inhopg2"/>
        <w:rPr>
          <w:rFonts w:asciiTheme="minorHAnsi" w:eastAsiaTheme="minorEastAsia" w:hAnsiTheme="minorHAnsi" w:cstheme="minorBidi"/>
          <w:lang w:val="nl-NL" w:eastAsia="nl-NL"/>
        </w:rPr>
      </w:pPr>
      <w:hyperlink w:anchor="_Toc110499278" w:history="1">
        <w:r w:rsidR="000D0765" w:rsidRPr="001042C7">
          <w:rPr>
            <w:rStyle w:val="Hyperlink"/>
            <w:rFonts w:cs="Arial"/>
            <w:i/>
            <w:iCs/>
          </w:rPr>
          <w:t>7.3.23</w:t>
        </w:r>
        <w:r w:rsidR="000D0765">
          <w:rPr>
            <w:rFonts w:asciiTheme="minorHAnsi" w:eastAsiaTheme="minorEastAsia" w:hAnsiTheme="minorHAnsi" w:cstheme="minorBidi"/>
            <w:lang w:val="nl-NL" w:eastAsia="nl-NL"/>
          </w:rPr>
          <w:tab/>
        </w:r>
        <w:r w:rsidR="000D0765" w:rsidRPr="001042C7">
          <w:rPr>
            <w:rStyle w:val="Hyperlink"/>
            <w:i/>
          </w:rPr>
          <w:t>Explanation and verification of the Tender</w:t>
        </w:r>
        <w:r w:rsidR="000D0765">
          <w:rPr>
            <w:webHidden/>
          </w:rPr>
          <w:tab/>
        </w:r>
        <w:r w:rsidR="000D0765">
          <w:rPr>
            <w:webHidden/>
          </w:rPr>
          <w:fldChar w:fldCharType="begin"/>
        </w:r>
        <w:r w:rsidR="000D0765">
          <w:rPr>
            <w:webHidden/>
          </w:rPr>
          <w:instrText xml:space="preserve"> PAGEREF _Toc110499278 \h </w:instrText>
        </w:r>
        <w:r w:rsidR="000D0765">
          <w:rPr>
            <w:webHidden/>
          </w:rPr>
        </w:r>
        <w:r w:rsidR="000D0765">
          <w:rPr>
            <w:webHidden/>
          </w:rPr>
          <w:fldChar w:fldCharType="separate"/>
        </w:r>
        <w:r w:rsidR="000D0765">
          <w:rPr>
            <w:webHidden/>
          </w:rPr>
          <w:t>37</w:t>
        </w:r>
        <w:r w:rsidR="000D0765">
          <w:rPr>
            <w:webHidden/>
          </w:rPr>
          <w:fldChar w:fldCharType="end"/>
        </w:r>
      </w:hyperlink>
    </w:p>
    <w:p w14:paraId="4D762FE9" w14:textId="523BD202" w:rsidR="000D0765" w:rsidRDefault="003A6CC3" w:rsidP="000D0765">
      <w:pPr>
        <w:pStyle w:val="Inhopg2"/>
        <w:rPr>
          <w:rFonts w:asciiTheme="minorHAnsi" w:eastAsiaTheme="minorEastAsia" w:hAnsiTheme="minorHAnsi" w:cstheme="minorBidi"/>
          <w:lang w:val="nl-NL" w:eastAsia="nl-NL"/>
        </w:rPr>
      </w:pPr>
      <w:hyperlink w:anchor="_Toc110499279" w:history="1">
        <w:r w:rsidR="000D0765" w:rsidRPr="001042C7">
          <w:rPr>
            <w:rStyle w:val="Hyperlink"/>
            <w:rFonts w:cs="Arial"/>
            <w:i/>
            <w:iCs/>
          </w:rPr>
          <w:t>7.3.24</w:t>
        </w:r>
        <w:r w:rsidR="000D0765">
          <w:rPr>
            <w:rFonts w:asciiTheme="minorHAnsi" w:eastAsiaTheme="minorEastAsia" w:hAnsiTheme="minorHAnsi" w:cstheme="minorBidi"/>
            <w:lang w:val="nl-NL" w:eastAsia="nl-NL"/>
          </w:rPr>
          <w:tab/>
        </w:r>
        <w:r w:rsidR="000D0765" w:rsidRPr="001042C7">
          <w:rPr>
            <w:rStyle w:val="Hyperlink"/>
            <w:i/>
          </w:rPr>
          <w:t>Request for supplementary information concerning the Tender</w:t>
        </w:r>
        <w:r w:rsidR="000D0765">
          <w:rPr>
            <w:webHidden/>
          </w:rPr>
          <w:tab/>
        </w:r>
        <w:r w:rsidR="000D0765">
          <w:rPr>
            <w:webHidden/>
          </w:rPr>
          <w:fldChar w:fldCharType="begin"/>
        </w:r>
        <w:r w:rsidR="000D0765">
          <w:rPr>
            <w:webHidden/>
          </w:rPr>
          <w:instrText xml:space="preserve"> PAGEREF _Toc110499279 \h </w:instrText>
        </w:r>
        <w:r w:rsidR="000D0765">
          <w:rPr>
            <w:webHidden/>
          </w:rPr>
        </w:r>
        <w:r w:rsidR="000D0765">
          <w:rPr>
            <w:webHidden/>
          </w:rPr>
          <w:fldChar w:fldCharType="separate"/>
        </w:r>
        <w:r w:rsidR="000D0765">
          <w:rPr>
            <w:webHidden/>
          </w:rPr>
          <w:t>37</w:t>
        </w:r>
        <w:r w:rsidR="000D0765">
          <w:rPr>
            <w:webHidden/>
          </w:rPr>
          <w:fldChar w:fldCharType="end"/>
        </w:r>
      </w:hyperlink>
    </w:p>
    <w:p w14:paraId="4A18E63E" w14:textId="7F3F577A" w:rsidR="000D0765" w:rsidRDefault="003A6CC3" w:rsidP="000D0765">
      <w:pPr>
        <w:pStyle w:val="Inhopg2"/>
        <w:rPr>
          <w:rFonts w:asciiTheme="minorHAnsi" w:eastAsiaTheme="minorEastAsia" w:hAnsiTheme="minorHAnsi" w:cstheme="minorBidi"/>
          <w:lang w:val="nl-NL" w:eastAsia="nl-NL"/>
        </w:rPr>
      </w:pPr>
      <w:hyperlink w:anchor="_Toc110499280" w:history="1">
        <w:r w:rsidR="000D0765" w:rsidRPr="001042C7">
          <w:rPr>
            <w:rStyle w:val="Hyperlink"/>
            <w:rFonts w:cs="Arial"/>
            <w:i/>
            <w:iCs/>
          </w:rPr>
          <w:t>7.3.25</w:t>
        </w:r>
        <w:r w:rsidR="000D0765">
          <w:rPr>
            <w:rFonts w:asciiTheme="minorHAnsi" w:eastAsiaTheme="minorEastAsia" w:hAnsiTheme="minorHAnsi" w:cstheme="minorBidi"/>
            <w:lang w:val="nl-NL" w:eastAsia="nl-NL"/>
          </w:rPr>
          <w:tab/>
        </w:r>
        <w:r w:rsidR="000D0765" w:rsidRPr="001042C7">
          <w:rPr>
            <w:rStyle w:val="Hyperlink"/>
            <w:i/>
          </w:rPr>
          <w:t>Announcement of the award of the Contract</w:t>
        </w:r>
        <w:r w:rsidR="000D0765">
          <w:rPr>
            <w:webHidden/>
          </w:rPr>
          <w:tab/>
        </w:r>
        <w:r w:rsidR="000D0765">
          <w:rPr>
            <w:webHidden/>
          </w:rPr>
          <w:fldChar w:fldCharType="begin"/>
        </w:r>
        <w:r w:rsidR="000D0765">
          <w:rPr>
            <w:webHidden/>
          </w:rPr>
          <w:instrText xml:space="preserve"> PAGEREF _Toc110499280 \h </w:instrText>
        </w:r>
        <w:r w:rsidR="000D0765">
          <w:rPr>
            <w:webHidden/>
          </w:rPr>
        </w:r>
        <w:r w:rsidR="000D0765">
          <w:rPr>
            <w:webHidden/>
          </w:rPr>
          <w:fldChar w:fldCharType="separate"/>
        </w:r>
        <w:r w:rsidR="000D0765">
          <w:rPr>
            <w:webHidden/>
          </w:rPr>
          <w:t>37</w:t>
        </w:r>
        <w:r w:rsidR="000D0765">
          <w:rPr>
            <w:webHidden/>
          </w:rPr>
          <w:fldChar w:fldCharType="end"/>
        </w:r>
      </w:hyperlink>
    </w:p>
    <w:p w14:paraId="3845C83E" w14:textId="6D03DE9F" w:rsidR="000D0765" w:rsidRDefault="003A6CC3" w:rsidP="000D0765">
      <w:pPr>
        <w:pStyle w:val="Inhopg2"/>
        <w:rPr>
          <w:rFonts w:asciiTheme="minorHAnsi" w:eastAsiaTheme="minorEastAsia" w:hAnsiTheme="minorHAnsi" w:cstheme="minorBidi"/>
          <w:lang w:val="nl-NL" w:eastAsia="nl-NL"/>
        </w:rPr>
      </w:pPr>
      <w:hyperlink w:anchor="_Toc110499281" w:history="1">
        <w:r w:rsidR="000D0765" w:rsidRPr="001042C7">
          <w:rPr>
            <w:rStyle w:val="Hyperlink"/>
            <w:rFonts w:cs="Arial"/>
            <w:iCs/>
          </w:rPr>
          <w:t>7.4</w:t>
        </w:r>
        <w:r w:rsidR="000D0765">
          <w:rPr>
            <w:rFonts w:asciiTheme="minorHAnsi" w:eastAsiaTheme="minorEastAsia" w:hAnsiTheme="minorHAnsi" w:cstheme="minorBidi"/>
            <w:lang w:val="nl-NL" w:eastAsia="nl-NL"/>
          </w:rPr>
          <w:tab/>
        </w:r>
        <w:r w:rsidR="000D0765" w:rsidRPr="001042C7">
          <w:rPr>
            <w:rStyle w:val="Hyperlink"/>
          </w:rPr>
          <w:t>Further Agreements within the Contract</w:t>
        </w:r>
        <w:r w:rsidR="000D0765">
          <w:rPr>
            <w:webHidden/>
          </w:rPr>
          <w:tab/>
        </w:r>
        <w:r w:rsidR="000D0765">
          <w:rPr>
            <w:webHidden/>
          </w:rPr>
          <w:fldChar w:fldCharType="begin"/>
        </w:r>
        <w:r w:rsidR="000D0765">
          <w:rPr>
            <w:webHidden/>
          </w:rPr>
          <w:instrText xml:space="preserve"> PAGEREF _Toc110499281 \h </w:instrText>
        </w:r>
        <w:r w:rsidR="000D0765">
          <w:rPr>
            <w:webHidden/>
          </w:rPr>
        </w:r>
        <w:r w:rsidR="000D0765">
          <w:rPr>
            <w:webHidden/>
          </w:rPr>
          <w:fldChar w:fldCharType="separate"/>
        </w:r>
        <w:r w:rsidR="000D0765">
          <w:rPr>
            <w:webHidden/>
          </w:rPr>
          <w:t>37</w:t>
        </w:r>
        <w:r w:rsidR="000D0765">
          <w:rPr>
            <w:webHidden/>
          </w:rPr>
          <w:fldChar w:fldCharType="end"/>
        </w:r>
      </w:hyperlink>
    </w:p>
    <w:p w14:paraId="681FC5B1" w14:textId="38FBEE8D" w:rsidR="000D0765" w:rsidRDefault="003A6CC3" w:rsidP="000D0765">
      <w:pPr>
        <w:pStyle w:val="Inhopg2"/>
        <w:rPr>
          <w:rFonts w:asciiTheme="minorHAnsi" w:eastAsiaTheme="minorEastAsia" w:hAnsiTheme="minorHAnsi" w:cstheme="minorBidi"/>
          <w:lang w:val="nl-NL" w:eastAsia="nl-NL"/>
        </w:rPr>
      </w:pPr>
      <w:hyperlink w:anchor="_Toc110499282" w:history="1">
        <w:r w:rsidR="000D0765" w:rsidRPr="001042C7">
          <w:rPr>
            <w:rStyle w:val="Hyperlink"/>
            <w:rFonts w:cs="Arial"/>
            <w:i/>
            <w:iCs/>
          </w:rPr>
          <w:t>7.4.1</w:t>
        </w:r>
        <w:r w:rsidR="000D0765">
          <w:rPr>
            <w:rFonts w:asciiTheme="minorHAnsi" w:eastAsiaTheme="minorEastAsia" w:hAnsiTheme="minorHAnsi" w:cstheme="minorBidi"/>
            <w:lang w:val="nl-NL" w:eastAsia="nl-NL"/>
          </w:rPr>
          <w:tab/>
        </w:r>
        <w:r w:rsidR="000D0765" w:rsidRPr="001042C7">
          <w:rPr>
            <w:rStyle w:val="Hyperlink"/>
            <w:i/>
          </w:rPr>
          <w:t>Further agreements within the Contract</w:t>
        </w:r>
        <w:r w:rsidR="000D0765">
          <w:rPr>
            <w:webHidden/>
          </w:rPr>
          <w:tab/>
        </w:r>
        <w:r w:rsidR="000D0765">
          <w:rPr>
            <w:webHidden/>
          </w:rPr>
          <w:fldChar w:fldCharType="begin"/>
        </w:r>
        <w:r w:rsidR="000D0765">
          <w:rPr>
            <w:webHidden/>
          </w:rPr>
          <w:instrText xml:space="preserve"> PAGEREF _Toc110499282 \h </w:instrText>
        </w:r>
        <w:r w:rsidR="000D0765">
          <w:rPr>
            <w:webHidden/>
          </w:rPr>
        </w:r>
        <w:r w:rsidR="000D0765">
          <w:rPr>
            <w:webHidden/>
          </w:rPr>
          <w:fldChar w:fldCharType="separate"/>
        </w:r>
        <w:r w:rsidR="000D0765">
          <w:rPr>
            <w:webHidden/>
          </w:rPr>
          <w:t>37</w:t>
        </w:r>
        <w:r w:rsidR="000D0765">
          <w:rPr>
            <w:webHidden/>
          </w:rPr>
          <w:fldChar w:fldCharType="end"/>
        </w:r>
      </w:hyperlink>
    </w:p>
    <w:p w14:paraId="25F008F8" w14:textId="4861B647" w:rsidR="000D0765" w:rsidRDefault="003A6CC3" w:rsidP="000D0765">
      <w:pPr>
        <w:pStyle w:val="Inhopg2"/>
        <w:rPr>
          <w:rFonts w:asciiTheme="minorHAnsi" w:eastAsiaTheme="minorEastAsia" w:hAnsiTheme="minorHAnsi" w:cstheme="minorBidi"/>
          <w:lang w:val="nl-NL" w:eastAsia="nl-NL"/>
        </w:rPr>
      </w:pPr>
      <w:hyperlink w:anchor="_Toc110499283" w:history="1">
        <w:r w:rsidR="000D0765" w:rsidRPr="001042C7">
          <w:rPr>
            <w:rStyle w:val="Hyperlink"/>
            <w:rFonts w:cs="Arial"/>
            <w:i/>
            <w:iCs/>
          </w:rPr>
          <w:t>7.4.1.1</w:t>
        </w:r>
        <w:r w:rsidR="000D0765">
          <w:rPr>
            <w:rFonts w:asciiTheme="minorHAnsi" w:eastAsiaTheme="minorEastAsia" w:hAnsiTheme="minorHAnsi" w:cstheme="minorBidi"/>
            <w:lang w:val="nl-NL" w:eastAsia="nl-NL"/>
          </w:rPr>
          <w:tab/>
        </w:r>
        <w:r w:rsidR="000D0765" w:rsidRPr="001042C7">
          <w:rPr>
            <w:rStyle w:val="Hyperlink"/>
            <w:i/>
          </w:rPr>
          <w:t>Working process (per sector)</w:t>
        </w:r>
        <w:r w:rsidR="000D0765">
          <w:rPr>
            <w:webHidden/>
          </w:rPr>
          <w:tab/>
        </w:r>
        <w:r w:rsidR="000D0765">
          <w:rPr>
            <w:webHidden/>
          </w:rPr>
          <w:fldChar w:fldCharType="begin"/>
        </w:r>
        <w:r w:rsidR="000D0765">
          <w:rPr>
            <w:webHidden/>
          </w:rPr>
          <w:instrText xml:space="preserve"> PAGEREF _Toc110499283 \h </w:instrText>
        </w:r>
        <w:r w:rsidR="000D0765">
          <w:rPr>
            <w:webHidden/>
          </w:rPr>
        </w:r>
        <w:r w:rsidR="000D0765">
          <w:rPr>
            <w:webHidden/>
          </w:rPr>
          <w:fldChar w:fldCharType="separate"/>
        </w:r>
        <w:r w:rsidR="000D0765">
          <w:rPr>
            <w:webHidden/>
          </w:rPr>
          <w:t>37</w:t>
        </w:r>
        <w:r w:rsidR="000D0765">
          <w:rPr>
            <w:webHidden/>
          </w:rPr>
          <w:fldChar w:fldCharType="end"/>
        </w:r>
      </w:hyperlink>
    </w:p>
    <w:p w14:paraId="0494DAA1" w14:textId="6AEA0D16" w:rsidR="000D0765" w:rsidRDefault="003A6CC3" w:rsidP="000D0765">
      <w:pPr>
        <w:pStyle w:val="Inhopg2"/>
        <w:rPr>
          <w:rFonts w:asciiTheme="minorHAnsi" w:eastAsiaTheme="minorEastAsia" w:hAnsiTheme="minorHAnsi" w:cstheme="minorBidi"/>
          <w:lang w:val="nl-NL" w:eastAsia="nl-NL"/>
        </w:rPr>
      </w:pPr>
      <w:hyperlink w:anchor="_Toc110499284" w:history="1">
        <w:r w:rsidR="000D0765" w:rsidRPr="001042C7">
          <w:rPr>
            <w:rStyle w:val="Hyperlink"/>
            <w:rFonts w:cs="Arial"/>
            <w:i/>
            <w:iCs/>
          </w:rPr>
          <w:t>7.4.2</w:t>
        </w:r>
        <w:r w:rsidR="000D0765">
          <w:rPr>
            <w:rFonts w:asciiTheme="minorHAnsi" w:eastAsiaTheme="minorEastAsia" w:hAnsiTheme="minorHAnsi" w:cstheme="minorBidi"/>
            <w:lang w:val="nl-NL" w:eastAsia="nl-NL"/>
          </w:rPr>
          <w:tab/>
        </w:r>
        <w:r w:rsidR="000D0765" w:rsidRPr="001042C7">
          <w:rPr>
            <w:rStyle w:val="Hyperlink"/>
            <w:i/>
          </w:rPr>
          <w:t>Award of further agreements within the Contract</w:t>
        </w:r>
        <w:r w:rsidR="000D0765">
          <w:rPr>
            <w:webHidden/>
          </w:rPr>
          <w:tab/>
        </w:r>
        <w:r w:rsidR="000D0765">
          <w:rPr>
            <w:webHidden/>
          </w:rPr>
          <w:fldChar w:fldCharType="begin"/>
        </w:r>
        <w:r w:rsidR="000D0765">
          <w:rPr>
            <w:webHidden/>
          </w:rPr>
          <w:instrText xml:space="preserve"> PAGEREF _Toc110499284 \h </w:instrText>
        </w:r>
        <w:r w:rsidR="000D0765">
          <w:rPr>
            <w:webHidden/>
          </w:rPr>
        </w:r>
        <w:r w:rsidR="000D0765">
          <w:rPr>
            <w:webHidden/>
          </w:rPr>
          <w:fldChar w:fldCharType="separate"/>
        </w:r>
        <w:r w:rsidR="000D0765">
          <w:rPr>
            <w:webHidden/>
          </w:rPr>
          <w:t>39</w:t>
        </w:r>
        <w:r w:rsidR="000D0765">
          <w:rPr>
            <w:webHidden/>
          </w:rPr>
          <w:fldChar w:fldCharType="end"/>
        </w:r>
      </w:hyperlink>
    </w:p>
    <w:p w14:paraId="5D93FF5E" w14:textId="5500CD6F" w:rsidR="000D0765" w:rsidRDefault="003A6CC3">
      <w:pPr>
        <w:pStyle w:val="Inhopg1"/>
        <w:tabs>
          <w:tab w:val="right" w:leader="dot" w:pos="9017"/>
        </w:tabs>
        <w:rPr>
          <w:rFonts w:asciiTheme="minorHAnsi" w:eastAsiaTheme="minorEastAsia" w:hAnsiTheme="minorHAnsi" w:cstheme="minorBidi"/>
          <w:noProof/>
          <w:lang w:val="nl-NL" w:eastAsia="nl-NL"/>
        </w:rPr>
      </w:pPr>
      <w:hyperlink w:anchor="_Toc110499285" w:history="1">
        <w:r w:rsidR="000D0765" w:rsidRPr="001042C7">
          <w:rPr>
            <w:rStyle w:val="Hyperlink"/>
            <w:noProof/>
          </w:rPr>
          <w:t>Appendices and Annexes</w:t>
        </w:r>
        <w:r w:rsidR="000D0765">
          <w:rPr>
            <w:noProof/>
            <w:webHidden/>
          </w:rPr>
          <w:tab/>
        </w:r>
        <w:r w:rsidR="000D0765">
          <w:rPr>
            <w:noProof/>
            <w:webHidden/>
          </w:rPr>
          <w:fldChar w:fldCharType="begin"/>
        </w:r>
        <w:r w:rsidR="000D0765">
          <w:rPr>
            <w:noProof/>
            <w:webHidden/>
          </w:rPr>
          <w:instrText xml:space="preserve"> PAGEREF _Toc110499285 \h </w:instrText>
        </w:r>
        <w:r w:rsidR="000D0765">
          <w:rPr>
            <w:noProof/>
            <w:webHidden/>
          </w:rPr>
        </w:r>
        <w:r w:rsidR="000D0765">
          <w:rPr>
            <w:noProof/>
            <w:webHidden/>
          </w:rPr>
          <w:fldChar w:fldCharType="separate"/>
        </w:r>
        <w:r w:rsidR="000D0765">
          <w:rPr>
            <w:noProof/>
            <w:webHidden/>
          </w:rPr>
          <w:t>40</w:t>
        </w:r>
        <w:r w:rsidR="000D0765">
          <w:rPr>
            <w:noProof/>
            <w:webHidden/>
          </w:rPr>
          <w:fldChar w:fldCharType="end"/>
        </w:r>
      </w:hyperlink>
    </w:p>
    <w:p w14:paraId="07C7EEAA" w14:textId="11B8B1C9" w:rsidR="00432778" w:rsidRDefault="00432778">
      <w:pPr>
        <w:pStyle w:val="Inhopg1"/>
        <w:tabs>
          <w:tab w:val="right" w:leader="dot" w:pos="9017"/>
        </w:tabs>
      </w:pPr>
      <w:r>
        <w:rPr>
          <w:rFonts w:ascii="Verdana" w:hAnsi="Verdana"/>
          <w:b/>
          <w:sz w:val="18"/>
        </w:rPr>
        <w:fldChar w:fldCharType="end"/>
      </w:r>
    </w:p>
    <w:p w14:paraId="1C1B9932" w14:textId="77777777" w:rsidR="00432778" w:rsidRDefault="00432778">
      <w:pPr>
        <w:rPr>
          <w:rFonts w:ascii="Verdana" w:hAnsi="Verdana"/>
          <w:sz w:val="18"/>
          <w:szCs w:val="18"/>
        </w:rPr>
      </w:pPr>
      <w:r>
        <w:br w:type="page"/>
      </w:r>
    </w:p>
    <w:p w14:paraId="69D0D7CC" w14:textId="77777777" w:rsidR="00432778" w:rsidRPr="006B3B43" w:rsidRDefault="00432778" w:rsidP="00432778">
      <w:pPr>
        <w:pStyle w:val="Kop1"/>
        <w:numPr>
          <w:ilvl w:val="0"/>
          <w:numId w:val="0"/>
        </w:numPr>
      </w:pPr>
      <w:bookmarkStart w:id="1" w:name="_Toc511721905"/>
      <w:bookmarkStart w:id="2" w:name="_Toc110499203"/>
      <w:r>
        <w:lastRenderedPageBreak/>
        <w:t>Definition of terms</w:t>
      </w:r>
      <w:bookmarkEnd w:id="1"/>
      <w:bookmarkEnd w:id="2"/>
    </w:p>
    <w:p w14:paraId="0BF395A3" w14:textId="77777777" w:rsidR="00432778" w:rsidRDefault="00432778" w:rsidP="00432778"/>
    <w:p w14:paraId="1AC0509B" w14:textId="40EA1657" w:rsidR="00432778" w:rsidRPr="006F4E9D" w:rsidRDefault="00821ADA" w:rsidP="00432778">
      <w:pPr>
        <w:ind w:left="3600" w:hanging="3600"/>
        <w:rPr>
          <w:rFonts w:ascii="Verdana" w:hAnsi="Verdana"/>
          <w:sz w:val="18"/>
          <w:szCs w:val="18"/>
        </w:rPr>
      </w:pPr>
      <w:r>
        <w:rPr>
          <w:rFonts w:ascii="Verdana" w:hAnsi="Verdana"/>
          <w:sz w:val="18"/>
        </w:rPr>
        <w:t>Tendering</w:t>
      </w:r>
      <w:r w:rsidR="00432778">
        <w:rPr>
          <w:rFonts w:ascii="Verdana" w:hAnsi="Verdana"/>
          <w:sz w:val="18"/>
        </w:rPr>
        <w:t xml:space="preserve"> authority</w:t>
      </w:r>
      <w:r w:rsidR="00432778">
        <w:rPr>
          <w:rFonts w:ascii="Verdana" w:hAnsi="Verdana"/>
          <w:sz w:val="18"/>
        </w:rPr>
        <w:tab/>
      </w:r>
      <w:r w:rsidR="00FB1679" w:rsidRPr="00875844">
        <w:rPr>
          <w:rFonts w:ascii="Verdana" w:eastAsia="Verdana" w:hAnsi="Verdana" w:cs="Verdana"/>
          <w:sz w:val="18"/>
          <w:szCs w:val="18"/>
        </w:rPr>
        <w:t>The Netherlands Enterprise Agency (RVO), an agency of the Ministry of Economic Affairs and Climate Policy of the Netherlands.</w:t>
      </w:r>
    </w:p>
    <w:p w14:paraId="5EE0FB3C" w14:textId="77777777" w:rsidR="00432778" w:rsidRPr="006F4E9D" w:rsidRDefault="00432778" w:rsidP="00432778">
      <w:pPr>
        <w:ind w:left="3600" w:hanging="3600"/>
        <w:rPr>
          <w:rFonts w:ascii="Verdana" w:hAnsi="Verdana"/>
          <w:sz w:val="18"/>
          <w:szCs w:val="18"/>
        </w:rPr>
      </w:pPr>
    </w:p>
    <w:p w14:paraId="78131E16" w14:textId="77777777" w:rsidR="00432778" w:rsidRPr="006F4E9D" w:rsidRDefault="000F27C9" w:rsidP="00432778">
      <w:pPr>
        <w:ind w:left="3600" w:hanging="3600"/>
        <w:rPr>
          <w:rFonts w:ascii="Verdana" w:hAnsi="Verdana"/>
          <w:sz w:val="18"/>
          <w:szCs w:val="18"/>
        </w:rPr>
      </w:pPr>
      <w:r>
        <w:rPr>
          <w:rFonts w:ascii="Verdana" w:hAnsi="Verdana"/>
          <w:sz w:val="18"/>
        </w:rPr>
        <w:t>Tender</w:t>
      </w:r>
      <w:r w:rsidR="00432778">
        <w:rPr>
          <w:rFonts w:ascii="Verdana" w:hAnsi="Verdana"/>
          <w:sz w:val="18"/>
        </w:rPr>
        <w:t xml:space="preserve"> Document</w:t>
      </w:r>
      <w:r w:rsidR="00432778">
        <w:rPr>
          <w:rFonts w:ascii="Verdana" w:hAnsi="Verdana"/>
          <w:sz w:val="18"/>
        </w:rPr>
        <w:tab/>
        <w:t>This document and all of its annexes.</w:t>
      </w:r>
    </w:p>
    <w:p w14:paraId="10762469" w14:textId="77777777" w:rsidR="00432778" w:rsidRPr="006F4E9D" w:rsidRDefault="00432778" w:rsidP="00432778">
      <w:pPr>
        <w:ind w:left="3600" w:hanging="3600"/>
        <w:rPr>
          <w:rFonts w:ascii="Verdana" w:hAnsi="Verdana"/>
          <w:sz w:val="18"/>
          <w:szCs w:val="18"/>
        </w:rPr>
      </w:pPr>
    </w:p>
    <w:p w14:paraId="1F5F91B6" w14:textId="77777777" w:rsidR="00432778" w:rsidRPr="006F4E9D" w:rsidRDefault="00432778" w:rsidP="00432778">
      <w:pPr>
        <w:ind w:left="3600" w:hanging="3600"/>
        <w:rPr>
          <w:rFonts w:ascii="Verdana" w:hAnsi="Verdana"/>
          <w:sz w:val="18"/>
          <w:szCs w:val="18"/>
        </w:rPr>
      </w:pPr>
      <w:r>
        <w:rPr>
          <w:rFonts w:ascii="Verdana" w:hAnsi="Verdana"/>
          <w:sz w:val="18"/>
        </w:rPr>
        <w:t>Public Procurement Act</w:t>
      </w:r>
      <w:r>
        <w:rPr>
          <w:rFonts w:ascii="Verdana" w:hAnsi="Verdana"/>
          <w:sz w:val="18"/>
        </w:rPr>
        <w:tab/>
        <w:t>The Public Procurement Act 2012 (</w:t>
      </w:r>
      <w:r>
        <w:rPr>
          <w:rFonts w:ascii="Verdana" w:hAnsi="Verdana"/>
          <w:i/>
          <w:sz w:val="18"/>
        </w:rPr>
        <w:t>Aanbestedingswet 2012</w:t>
      </w:r>
      <w:r>
        <w:rPr>
          <w:rFonts w:ascii="Verdana" w:hAnsi="Verdana"/>
          <w:sz w:val="18"/>
        </w:rPr>
        <w:t>)</w:t>
      </w:r>
    </w:p>
    <w:p w14:paraId="3065A41F" w14:textId="77777777" w:rsidR="00432778" w:rsidRPr="006F4E9D" w:rsidRDefault="00432778" w:rsidP="00432778">
      <w:pPr>
        <w:ind w:left="3600" w:hanging="3600"/>
        <w:rPr>
          <w:rFonts w:ascii="Verdana" w:hAnsi="Verdana"/>
          <w:sz w:val="18"/>
          <w:szCs w:val="18"/>
        </w:rPr>
      </w:pPr>
    </w:p>
    <w:p w14:paraId="46560B29" w14:textId="77777777" w:rsidR="00585F2D" w:rsidRPr="00540858" w:rsidRDefault="00432778" w:rsidP="002475B3">
      <w:pPr>
        <w:ind w:left="3600" w:hanging="3600"/>
        <w:rPr>
          <w:rFonts w:ascii="Verdana" w:hAnsi="Verdana"/>
          <w:sz w:val="18"/>
          <w:lang w:val="nl-NL"/>
        </w:rPr>
      </w:pPr>
      <w:r w:rsidRPr="00540858">
        <w:rPr>
          <w:rFonts w:ascii="Verdana" w:hAnsi="Verdana"/>
          <w:sz w:val="18"/>
          <w:lang w:val="nl-NL"/>
        </w:rPr>
        <w:t xml:space="preserve">General Government Terms </w:t>
      </w:r>
      <w:proofErr w:type="spellStart"/>
      <w:r w:rsidRPr="00540858">
        <w:rPr>
          <w:rFonts w:ascii="Verdana" w:hAnsi="Verdana"/>
          <w:sz w:val="18"/>
          <w:lang w:val="nl-NL"/>
        </w:rPr>
        <w:t>and</w:t>
      </w:r>
      <w:proofErr w:type="spellEnd"/>
      <w:r w:rsidRPr="00540858">
        <w:rPr>
          <w:rFonts w:ascii="Verdana" w:hAnsi="Verdana"/>
          <w:sz w:val="18"/>
          <w:lang w:val="nl-NL"/>
        </w:rPr>
        <w:t xml:space="preserve"> </w:t>
      </w:r>
    </w:p>
    <w:p w14:paraId="34C1E5E1" w14:textId="760EEB2F" w:rsidR="00432778" w:rsidRPr="006B26FF" w:rsidRDefault="00432778" w:rsidP="006B26FF">
      <w:pPr>
        <w:ind w:left="3600" w:hanging="3600"/>
        <w:rPr>
          <w:rFonts w:ascii="Verdana" w:hAnsi="Verdana"/>
          <w:sz w:val="18"/>
          <w:szCs w:val="18"/>
          <w:highlight w:val="yellow"/>
          <w:lang w:val="nl-NL"/>
        </w:rPr>
      </w:pPr>
      <w:r w:rsidRPr="006B26FF">
        <w:rPr>
          <w:rFonts w:ascii="Verdana" w:hAnsi="Verdana"/>
          <w:sz w:val="18"/>
          <w:lang w:val="nl-NL"/>
        </w:rPr>
        <w:t>Conditions</w:t>
      </w:r>
      <w:r w:rsidRPr="006B26FF">
        <w:rPr>
          <w:rFonts w:ascii="Verdana" w:hAnsi="Verdana"/>
          <w:sz w:val="18"/>
          <w:lang w:val="nl-NL"/>
        </w:rPr>
        <w:tab/>
        <w:t xml:space="preserve">General Government Terms </w:t>
      </w:r>
      <w:proofErr w:type="spellStart"/>
      <w:r w:rsidRPr="006B26FF">
        <w:rPr>
          <w:rFonts w:ascii="Verdana" w:hAnsi="Verdana"/>
          <w:sz w:val="18"/>
          <w:lang w:val="nl-NL"/>
        </w:rPr>
        <w:t>and</w:t>
      </w:r>
      <w:proofErr w:type="spellEnd"/>
      <w:r w:rsidRPr="006B26FF">
        <w:rPr>
          <w:rFonts w:ascii="Verdana" w:hAnsi="Verdana"/>
          <w:sz w:val="18"/>
          <w:lang w:val="nl-NL"/>
        </w:rPr>
        <w:t xml:space="preserve"> Conditions for Public Service Contracts </w:t>
      </w:r>
      <w:r w:rsidR="00AC4D49" w:rsidRPr="006B26FF">
        <w:rPr>
          <w:rFonts w:ascii="Verdana" w:hAnsi="Verdana"/>
          <w:sz w:val="18"/>
          <w:lang w:val="nl-NL"/>
        </w:rPr>
        <w:t>2018</w:t>
      </w:r>
      <w:r w:rsidRPr="006B26FF">
        <w:rPr>
          <w:rFonts w:ascii="Verdana" w:hAnsi="Verdana"/>
          <w:sz w:val="18"/>
          <w:lang w:val="nl-NL"/>
        </w:rPr>
        <w:t xml:space="preserve"> (ARVODI-</w:t>
      </w:r>
      <w:r w:rsidR="00AC4D49" w:rsidRPr="006B26FF">
        <w:rPr>
          <w:rFonts w:ascii="Verdana" w:hAnsi="Verdana"/>
          <w:sz w:val="18"/>
          <w:lang w:val="nl-NL"/>
        </w:rPr>
        <w:t>2018</w:t>
      </w:r>
      <w:r w:rsidRPr="006B26FF">
        <w:rPr>
          <w:rFonts w:ascii="Verdana" w:hAnsi="Verdana"/>
          <w:sz w:val="18"/>
          <w:lang w:val="nl-NL"/>
        </w:rPr>
        <w:t xml:space="preserve">: </w:t>
      </w:r>
      <w:r w:rsidRPr="006B26FF">
        <w:rPr>
          <w:rFonts w:ascii="Verdana" w:hAnsi="Verdana"/>
          <w:i/>
          <w:sz w:val="18"/>
          <w:lang w:val="nl-NL"/>
        </w:rPr>
        <w:t>Algemene Rijksvoorwaarden voor het verstrekken van Opdrachten tot het verrichten van Diensten</w:t>
      </w:r>
      <w:r w:rsidR="002475B3" w:rsidRPr="006B26FF">
        <w:rPr>
          <w:rFonts w:ascii="Verdana" w:hAnsi="Verdana"/>
          <w:sz w:val="18"/>
          <w:lang w:val="nl-NL"/>
        </w:rPr>
        <w:t>)</w:t>
      </w:r>
      <w:r w:rsidR="00961D60">
        <w:rPr>
          <w:rFonts w:ascii="Verdana" w:hAnsi="Verdana"/>
          <w:sz w:val="18"/>
          <w:lang w:val="nl-NL"/>
        </w:rPr>
        <w:t>.</w:t>
      </w:r>
      <w:r w:rsidR="002475B3" w:rsidRPr="006B26FF">
        <w:rPr>
          <w:rFonts w:ascii="Verdana" w:hAnsi="Verdana"/>
          <w:sz w:val="18"/>
          <w:lang w:val="nl-NL"/>
        </w:rPr>
        <w:t xml:space="preserve"> </w:t>
      </w:r>
    </w:p>
    <w:p w14:paraId="3AAD71E2" w14:textId="77777777" w:rsidR="00432778" w:rsidRPr="00540858" w:rsidRDefault="00432778" w:rsidP="00432778">
      <w:pPr>
        <w:ind w:left="3600" w:hanging="3600"/>
        <w:rPr>
          <w:rFonts w:ascii="Verdana" w:hAnsi="Verdana"/>
          <w:sz w:val="18"/>
          <w:szCs w:val="18"/>
          <w:lang w:val="nl-NL"/>
        </w:rPr>
      </w:pPr>
    </w:p>
    <w:p w14:paraId="2AF6C59E" w14:textId="77777777" w:rsidR="00AA1ACF" w:rsidRDefault="00432778" w:rsidP="00432778">
      <w:pPr>
        <w:ind w:left="3544" w:hanging="3544"/>
        <w:rPr>
          <w:rFonts w:ascii="Verdana" w:hAnsi="Verdana"/>
          <w:sz w:val="18"/>
        </w:rPr>
      </w:pPr>
      <w:r>
        <w:rPr>
          <w:rFonts w:ascii="Verdana" w:hAnsi="Verdana"/>
          <w:sz w:val="18"/>
        </w:rPr>
        <w:t xml:space="preserve">Most Economically Advantageous </w:t>
      </w:r>
    </w:p>
    <w:p w14:paraId="5808020F" w14:textId="0D1EB2CB" w:rsidR="00432778" w:rsidRPr="006F4E9D" w:rsidRDefault="00432778" w:rsidP="00AA1ACF">
      <w:pPr>
        <w:ind w:left="3544" w:hanging="3544"/>
        <w:rPr>
          <w:rFonts w:ascii="Verdana" w:hAnsi="Verdana"/>
          <w:sz w:val="18"/>
          <w:szCs w:val="18"/>
        </w:rPr>
      </w:pPr>
      <w:r>
        <w:rPr>
          <w:rFonts w:ascii="Verdana" w:hAnsi="Verdana"/>
          <w:sz w:val="18"/>
        </w:rPr>
        <w:t>Tender</w:t>
      </w:r>
      <w:r>
        <w:rPr>
          <w:rFonts w:ascii="Verdana" w:hAnsi="Verdana"/>
          <w:sz w:val="18"/>
        </w:rPr>
        <w:tab/>
      </w:r>
      <w:r w:rsidRPr="00BE098E">
        <w:rPr>
          <w:rFonts w:ascii="Verdana" w:hAnsi="Verdana"/>
          <w:sz w:val="18"/>
        </w:rPr>
        <w:t xml:space="preserve">The Tender that achieves the highest definitive total score based on the best price-quality ratio </w:t>
      </w:r>
    </w:p>
    <w:p w14:paraId="4643D41D" w14:textId="77777777" w:rsidR="00432778" w:rsidRPr="006F4E9D" w:rsidRDefault="00432778" w:rsidP="00432778">
      <w:pPr>
        <w:rPr>
          <w:rFonts w:ascii="Verdana" w:hAnsi="Verdana"/>
          <w:sz w:val="18"/>
          <w:szCs w:val="18"/>
        </w:rPr>
      </w:pPr>
    </w:p>
    <w:p w14:paraId="332D2E22" w14:textId="77777777" w:rsidR="00432778" w:rsidRPr="006F4E9D" w:rsidRDefault="00B25A6D" w:rsidP="00432778">
      <w:pPr>
        <w:ind w:left="3600" w:hanging="3600"/>
        <w:rPr>
          <w:rFonts w:ascii="Verdana" w:hAnsi="Verdana"/>
          <w:sz w:val="18"/>
          <w:szCs w:val="18"/>
        </w:rPr>
      </w:pPr>
      <w:r>
        <w:rPr>
          <w:rFonts w:ascii="Verdana" w:hAnsi="Verdana"/>
          <w:sz w:val="18"/>
        </w:rPr>
        <w:t>Suitabili</w:t>
      </w:r>
      <w:r w:rsidR="00432778">
        <w:rPr>
          <w:rFonts w:ascii="Verdana" w:hAnsi="Verdana"/>
          <w:sz w:val="18"/>
        </w:rPr>
        <w:t>ty requirements</w:t>
      </w:r>
      <w:r w:rsidR="00432778">
        <w:rPr>
          <w:rFonts w:ascii="Verdana" w:hAnsi="Verdana"/>
          <w:sz w:val="18"/>
        </w:rPr>
        <w:tab/>
        <w:t>The requirements with which Tenderers must comply in order to be eligible</w:t>
      </w:r>
      <w:r>
        <w:rPr>
          <w:rFonts w:ascii="Verdana" w:hAnsi="Verdana"/>
          <w:sz w:val="18"/>
        </w:rPr>
        <w:t xml:space="preserve"> </w:t>
      </w:r>
      <w:r w:rsidR="00432778">
        <w:rPr>
          <w:rFonts w:ascii="Verdana" w:hAnsi="Verdana"/>
          <w:sz w:val="18"/>
        </w:rPr>
        <w:t xml:space="preserve">to win the tender. </w:t>
      </w:r>
    </w:p>
    <w:p w14:paraId="674FA0C5" w14:textId="77777777" w:rsidR="00432778" w:rsidRPr="006F4E9D" w:rsidRDefault="00432778" w:rsidP="00432778">
      <w:pPr>
        <w:ind w:left="3600" w:hanging="3600"/>
        <w:rPr>
          <w:rFonts w:ascii="Verdana" w:hAnsi="Verdana"/>
          <w:sz w:val="18"/>
          <w:szCs w:val="18"/>
        </w:rPr>
      </w:pPr>
    </w:p>
    <w:p w14:paraId="74D79E46" w14:textId="77777777" w:rsidR="00432778" w:rsidRPr="006F4E9D" w:rsidRDefault="00432778" w:rsidP="00432778">
      <w:pPr>
        <w:ind w:left="3600" w:hanging="3600"/>
        <w:rPr>
          <w:rFonts w:ascii="Verdana" w:hAnsi="Verdana"/>
          <w:sz w:val="18"/>
          <w:szCs w:val="18"/>
        </w:rPr>
      </w:pPr>
      <w:r>
        <w:rPr>
          <w:rFonts w:ascii="Verdana" w:hAnsi="Verdana"/>
          <w:sz w:val="18"/>
        </w:rPr>
        <w:t>Tenderer</w:t>
      </w:r>
      <w:r>
        <w:rPr>
          <w:rFonts w:ascii="Verdana" w:hAnsi="Verdana"/>
          <w:sz w:val="18"/>
        </w:rPr>
        <w:tab/>
        <w:t>An entrepreneur or entrepreneurs who have submitted a Tender or is/are planning to submit a Tender. In this document, the word ‘you’ is taken to mean the Tenderer.</w:t>
      </w:r>
    </w:p>
    <w:p w14:paraId="0EDFD52D" w14:textId="77777777" w:rsidR="00432778" w:rsidRPr="006F4E9D" w:rsidRDefault="00432778" w:rsidP="00432778">
      <w:pPr>
        <w:ind w:left="3600" w:hanging="3600"/>
        <w:rPr>
          <w:rFonts w:ascii="Verdana" w:hAnsi="Verdana"/>
          <w:sz w:val="18"/>
          <w:szCs w:val="18"/>
        </w:rPr>
      </w:pPr>
    </w:p>
    <w:p w14:paraId="3C01C8A2" w14:textId="77777777" w:rsidR="00432778" w:rsidRPr="006F4E9D" w:rsidRDefault="00432778" w:rsidP="00432778">
      <w:pPr>
        <w:ind w:left="3600" w:hanging="3600"/>
        <w:rPr>
          <w:rFonts w:ascii="Verdana" w:hAnsi="Verdana"/>
          <w:sz w:val="18"/>
          <w:szCs w:val="18"/>
        </w:rPr>
      </w:pPr>
      <w:r>
        <w:rPr>
          <w:rFonts w:ascii="Verdana" w:hAnsi="Verdana"/>
          <w:sz w:val="18"/>
        </w:rPr>
        <w:t>Tender</w:t>
      </w:r>
      <w:r>
        <w:rPr>
          <w:rFonts w:ascii="Verdana" w:hAnsi="Verdana"/>
          <w:sz w:val="18"/>
        </w:rPr>
        <w:tab/>
        <w:t>A quotation submitted by the Tende</w:t>
      </w:r>
      <w:r w:rsidR="00B25A6D">
        <w:rPr>
          <w:rFonts w:ascii="Verdana" w:hAnsi="Verdana"/>
          <w:sz w:val="18"/>
        </w:rPr>
        <w:t>rer in response to this Tender</w:t>
      </w:r>
      <w:r>
        <w:rPr>
          <w:rFonts w:ascii="Verdana" w:hAnsi="Verdana"/>
          <w:sz w:val="18"/>
        </w:rPr>
        <w:t xml:space="preserve"> Document.</w:t>
      </w:r>
    </w:p>
    <w:p w14:paraId="2B7ACBEA" w14:textId="77777777" w:rsidR="00432778" w:rsidRPr="006F4E9D" w:rsidRDefault="00432778" w:rsidP="00432778">
      <w:pPr>
        <w:ind w:left="3600" w:hanging="3600"/>
        <w:rPr>
          <w:rFonts w:ascii="Verdana" w:hAnsi="Verdana"/>
          <w:sz w:val="18"/>
          <w:szCs w:val="18"/>
        </w:rPr>
      </w:pPr>
    </w:p>
    <w:p w14:paraId="20ED9A6A" w14:textId="77777777" w:rsidR="00432778" w:rsidRPr="006F4E9D" w:rsidRDefault="00432778" w:rsidP="00432778">
      <w:pPr>
        <w:ind w:left="3600" w:hanging="3600"/>
        <w:rPr>
          <w:rFonts w:ascii="Verdana" w:hAnsi="Verdana"/>
          <w:sz w:val="18"/>
          <w:szCs w:val="18"/>
        </w:rPr>
      </w:pPr>
      <w:r>
        <w:rPr>
          <w:rFonts w:ascii="Verdana" w:hAnsi="Verdana"/>
          <w:sz w:val="18"/>
        </w:rPr>
        <w:t>IUC-EZK</w:t>
      </w:r>
      <w:r>
        <w:rPr>
          <w:rFonts w:ascii="Verdana" w:hAnsi="Verdana"/>
          <w:sz w:val="18"/>
        </w:rPr>
        <w:tab/>
        <w:t xml:space="preserve">The Procurement </w:t>
      </w:r>
      <w:r w:rsidR="00B25A6D">
        <w:rPr>
          <w:rFonts w:ascii="Verdana" w:hAnsi="Verdana"/>
          <w:sz w:val="18"/>
        </w:rPr>
        <w:t xml:space="preserve">Office </w:t>
      </w:r>
      <w:r>
        <w:rPr>
          <w:rFonts w:ascii="Verdana" w:hAnsi="Verdana"/>
          <w:sz w:val="18"/>
        </w:rPr>
        <w:t xml:space="preserve">(IUC) </w:t>
      </w:r>
      <w:r w:rsidRPr="00FE139A">
        <w:rPr>
          <w:rFonts w:ascii="Verdana" w:hAnsi="Verdana" w:cs="Verdana"/>
          <w:sz w:val="18"/>
          <w:szCs w:val="18"/>
          <w:cs/>
        </w:rPr>
        <w:t xml:space="preserve">– </w:t>
      </w:r>
      <w:r>
        <w:rPr>
          <w:rFonts w:ascii="Verdana" w:hAnsi="Verdana"/>
          <w:sz w:val="18"/>
        </w:rPr>
        <w:t>part of the Netherlands Enterprise Agency (RVO.nl), which in turn is part of the Ministry of Economic Affairs and Climate Policy</w:t>
      </w:r>
      <w:r w:rsidRPr="00FE139A">
        <w:rPr>
          <w:rFonts w:ascii="Verdana" w:hAnsi="Verdana"/>
          <w:sz w:val="18"/>
          <w:szCs w:val="18"/>
        </w:rPr>
        <w:t xml:space="preserve"> </w:t>
      </w:r>
      <w:r w:rsidR="00414041">
        <w:rPr>
          <w:rFonts w:ascii="Verdana" w:hAnsi="Verdana"/>
          <w:sz w:val="18"/>
          <w:szCs w:val="18"/>
        </w:rPr>
        <w:t xml:space="preserve">(EZK) </w:t>
      </w:r>
      <w:r w:rsidRPr="00FE139A">
        <w:rPr>
          <w:rFonts w:ascii="Verdana" w:hAnsi="Verdana" w:cs="Verdana"/>
          <w:sz w:val="18"/>
          <w:szCs w:val="18"/>
          <w:cs/>
        </w:rPr>
        <w:t xml:space="preserve">– </w:t>
      </w:r>
      <w:r>
        <w:rPr>
          <w:rFonts w:ascii="Verdana" w:hAnsi="Verdana"/>
          <w:sz w:val="18"/>
        </w:rPr>
        <w:t>will serve as process manager during this tendering process.</w:t>
      </w:r>
    </w:p>
    <w:p w14:paraId="56499625" w14:textId="77777777" w:rsidR="00432778" w:rsidRPr="006F4E9D" w:rsidRDefault="00432778" w:rsidP="00432778">
      <w:pPr>
        <w:ind w:left="3600" w:hanging="3600"/>
        <w:rPr>
          <w:rFonts w:ascii="Verdana" w:hAnsi="Verdana"/>
          <w:sz w:val="18"/>
          <w:szCs w:val="18"/>
        </w:rPr>
      </w:pPr>
    </w:p>
    <w:p w14:paraId="6011E7C6" w14:textId="77777777" w:rsidR="00432778" w:rsidRPr="006F4E9D" w:rsidRDefault="003B3E3B" w:rsidP="00432778">
      <w:pPr>
        <w:ind w:left="3600" w:hanging="3600"/>
        <w:rPr>
          <w:rFonts w:ascii="Verdana" w:hAnsi="Verdana"/>
          <w:sz w:val="18"/>
          <w:szCs w:val="18"/>
        </w:rPr>
      </w:pPr>
      <w:r>
        <w:rPr>
          <w:rFonts w:ascii="Verdana" w:hAnsi="Verdana"/>
          <w:sz w:val="18"/>
        </w:rPr>
        <w:t>Memorandum of Information</w:t>
      </w:r>
      <w:r w:rsidR="00432778">
        <w:rPr>
          <w:rFonts w:ascii="Verdana" w:hAnsi="Verdana"/>
          <w:sz w:val="18"/>
        </w:rPr>
        <w:tab/>
        <w:t>A document containing all questions asked and answers given, in anonymised form</w:t>
      </w:r>
      <w:r>
        <w:rPr>
          <w:rFonts w:ascii="Verdana" w:hAnsi="Verdana"/>
          <w:sz w:val="18"/>
        </w:rPr>
        <w:t xml:space="preserve"> and, if applicable, additional information</w:t>
      </w:r>
      <w:r w:rsidR="00432778">
        <w:rPr>
          <w:rFonts w:ascii="Verdana" w:hAnsi="Verdana"/>
          <w:sz w:val="18"/>
        </w:rPr>
        <w:t>. This includes the questions and answers submitted via TenderNed.</w:t>
      </w:r>
    </w:p>
    <w:p w14:paraId="29F58B12" w14:textId="77777777" w:rsidR="00432778" w:rsidRPr="006F4E9D" w:rsidRDefault="00432778" w:rsidP="00432778">
      <w:pPr>
        <w:ind w:left="3600" w:hanging="3600"/>
        <w:rPr>
          <w:rFonts w:ascii="Verdana" w:hAnsi="Verdana"/>
          <w:sz w:val="18"/>
          <w:szCs w:val="18"/>
        </w:rPr>
      </w:pPr>
    </w:p>
    <w:p w14:paraId="4BE4F9D8" w14:textId="5BBC2222" w:rsidR="00432778" w:rsidRPr="006F4E9D" w:rsidRDefault="003B3E3B" w:rsidP="00432778">
      <w:pPr>
        <w:ind w:left="3600" w:hanging="3600"/>
        <w:rPr>
          <w:rFonts w:ascii="Verdana" w:hAnsi="Verdana"/>
          <w:sz w:val="18"/>
          <w:szCs w:val="18"/>
        </w:rPr>
      </w:pPr>
      <w:r>
        <w:rPr>
          <w:rFonts w:ascii="Verdana" w:hAnsi="Verdana"/>
          <w:sz w:val="18"/>
        </w:rPr>
        <w:t>Contracting Authority</w:t>
      </w:r>
      <w:r w:rsidR="00432778">
        <w:rPr>
          <w:rFonts w:ascii="Verdana" w:hAnsi="Verdana"/>
          <w:sz w:val="18"/>
        </w:rPr>
        <w:tab/>
      </w:r>
      <w:bookmarkStart w:id="3" w:name="_Hlk99461627"/>
      <w:r w:rsidR="001808E3" w:rsidRPr="00875844">
        <w:rPr>
          <w:rFonts w:ascii="Verdana" w:eastAsia="Verdana" w:hAnsi="Verdana" w:cs="Verdana"/>
          <w:sz w:val="18"/>
          <w:szCs w:val="18"/>
        </w:rPr>
        <w:t xml:space="preserve">The State of the Netherlands, represented by the Minister of Economic Affairs and Climate Policy, who concludes the Contract with the Contractor on behalf of the Contracting </w:t>
      </w:r>
      <w:r w:rsidR="00F16C24">
        <w:rPr>
          <w:rFonts w:ascii="Verdana" w:eastAsia="Verdana" w:hAnsi="Verdana" w:cs="Verdana"/>
          <w:sz w:val="18"/>
          <w:szCs w:val="18"/>
        </w:rPr>
        <w:t>A</w:t>
      </w:r>
      <w:r w:rsidR="001808E3" w:rsidRPr="00875844">
        <w:rPr>
          <w:rFonts w:ascii="Verdana" w:eastAsia="Verdana" w:hAnsi="Verdana" w:cs="Verdana"/>
          <w:sz w:val="18"/>
          <w:szCs w:val="18"/>
        </w:rPr>
        <w:t>uthority.</w:t>
      </w:r>
      <w:bookmarkEnd w:id="3"/>
    </w:p>
    <w:p w14:paraId="2A51B82D" w14:textId="77777777" w:rsidR="00432778" w:rsidRPr="006F4E9D" w:rsidRDefault="00432778" w:rsidP="00432778">
      <w:pPr>
        <w:ind w:left="3600" w:hanging="3600"/>
        <w:rPr>
          <w:rFonts w:ascii="Verdana" w:hAnsi="Verdana"/>
          <w:sz w:val="18"/>
          <w:szCs w:val="18"/>
        </w:rPr>
      </w:pPr>
    </w:p>
    <w:p w14:paraId="1C134E9F" w14:textId="77777777" w:rsidR="00432778" w:rsidRPr="006F4E9D" w:rsidRDefault="00432778" w:rsidP="003B3E3B">
      <w:pPr>
        <w:ind w:left="3600" w:hanging="3600"/>
        <w:rPr>
          <w:rFonts w:ascii="Verdana" w:hAnsi="Verdana"/>
          <w:sz w:val="18"/>
          <w:szCs w:val="18"/>
        </w:rPr>
      </w:pPr>
      <w:r>
        <w:rPr>
          <w:rFonts w:ascii="Verdana" w:hAnsi="Verdana"/>
          <w:sz w:val="18"/>
        </w:rPr>
        <w:t>Contractor</w:t>
      </w:r>
      <w:r>
        <w:rPr>
          <w:rFonts w:ascii="Verdana" w:hAnsi="Verdana"/>
          <w:sz w:val="18"/>
        </w:rPr>
        <w:tab/>
        <w:t xml:space="preserve">The party with </w:t>
      </w:r>
      <w:r w:rsidR="003B3E3B">
        <w:rPr>
          <w:rFonts w:ascii="Verdana" w:hAnsi="Verdana"/>
          <w:sz w:val="18"/>
        </w:rPr>
        <w:t>whom</w:t>
      </w:r>
      <w:r>
        <w:rPr>
          <w:rFonts w:ascii="Verdana" w:hAnsi="Verdana"/>
          <w:sz w:val="18"/>
        </w:rPr>
        <w:t xml:space="preserve"> the </w:t>
      </w:r>
      <w:r w:rsidR="003B3E3B">
        <w:rPr>
          <w:rFonts w:ascii="Verdana" w:hAnsi="Verdana"/>
          <w:sz w:val="18"/>
        </w:rPr>
        <w:t>Contracting Authority</w:t>
      </w:r>
      <w:r>
        <w:rPr>
          <w:rFonts w:ascii="Verdana" w:hAnsi="Verdana"/>
          <w:sz w:val="18"/>
        </w:rPr>
        <w:t xml:space="preserve"> concludes the Contract.</w:t>
      </w:r>
    </w:p>
    <w:p w14:paraId="2BBBED0D" w14:textId="77777777" w:rsidR="00432778" w:rsidRPr="006F4E9D" w:rsidRDefault="00432778" w:rsidP="00432778">
      <w:pPr>
        <w:rPr>
          <w:rFonts w:ascii="Verdana" w:hAnsi="Verdana"/>
          <w:sz w:val="18"/>
          <w:szCs w:val="18"/>
        </w:rPr>
      </w:pPr>
    </w:p>
    <w:p w14:paraId="597FB7BC" w14:textId="54153914" w:rsidR="00432778" w:rsidRPr="006B1567" w:rsidRDefault="00432778" w:rsidP="00BE4105">
      <w:pPr>
        <w:ind w:left="3600" w:hanging="3600"/>
        <w:rPr>
          <w:rFonts w:ascii="Verdana" w:hAnsi="Verdana"/>
          <w:sz w:val="18"/>
          <w:szCs w:val="18"/>
        </w:rPr>
      </w:pPr>
      <w:r w:rsidRPr="002E1C49">
        <w:rPr>
          <w:rFonts w:ascii="Verdana" w:hAnsi="Verdana"/>
          <w:sz w:val="18"/>
        </w:rPr>
        <w:t>Contract</w:t>
      </w:r>
      <w:r w:rsidRPr="002E1C49">
        <w:rPr>
          <w:rFonts w:ascii="Verdana" w:hAnsi="Verdana"/>
          <w:sz w:val="18"/>
        </w:rPr>
        <w:tab/>
        <w:t>The written framework agreement between the C</w:t>
      </w:r>
      <w:r w:rsidR="003B3E3B" w:rsidRPr="002E1C49">
        <w:rPr>
          <w:rFonts w:ascii="Verdana" w:hAnsi="Verdana"/>
          <w:sz w:val="18"/>
        </w:rPr>
        <w:t>ontracting Authority</w:t>
      </w:r>
      <w:r w:rsidRPr="002E1C49">
        <w:rPr>
          <w:rFonts w:ascii="Verdana" w:hAnsi="Verdana"/>
          <w:sz w:val="18"/>
        </w:rPr>
        <w:t xml:space="preserve"> and the Contractor in which the conditions applicable to the public contracts that will be awarded via this tendering process (Further Agreements) will be recorded within a specific period.</w:t>
      </w:r>
    </w:p>
    <w:p w14:paraId="13B893CC" w14:textId="77777777" w:rsidR="00432778" w:rsidRPr="006B1567" w:rsidRDefault="00432778" w:rsidP="00432778">
      <w:pPr>
        <w:rPr>
          <w:rFonts w:ascii="Verdana" w:hAnsi="Verdana"/>
          <w:sz w:val="18"/>
          <w:szCs w:val="18"/>
        </w:rPr>
      </w:pPr>
    </w:p>
    <w:p w14:paraId="2B0AAD30" w14:textId="2BE84004" w:rsidR="00432778" w:rsidRPr="006B1567" w:rsidRDefault="00432778" w:rsidP="00432778">
      <w:pPr>
        <w:ind w:left="3600" w:hanging="3600"/>
        <w:rPr>
          <w:rFonts w:ascii="Verdana" w:hAnsi="Verdana"/>
          <w:sz w:val="18"/>
          <w:szCs w:val="18"/>
        </w:rPr>
      </w:pPr>
      <w:r w:rsidRPr="006B1567">
        <w:rPr>
          <w:rFonts w:ascii="Verdana" w:hAnsi="Verdana"/>
          <w:sz w:val="18"/>
        </w:rPr>
        <w:t>Further Agreement</w:t>
      </w:r>
      <w:r w:rsidRPr="006B1567">
        <w:rPr>
          <w:rFonts w:ascii="Verdana" w:hAnsi="Verdana"/>
          <w:sz w:val="18"/>
        </w:rPr>
        <w:tab/>
        <w:t xml:space="preserve">A written agreement signed by the </w:t>
      </w:r>
      <w:r w:rsidR="003B3E3B" w:rsidRPr="006B1567">
        <w:rPr>
          <w:rFonts w:ascii="Verdana" w:hAnsi="Verdana"/>
          <w:sz w:val="18"/>
        </w:rPr>
        <w:t>Contracting Authority</w:t>
      </w:r>
      <w:r w:rsidRPr="006B1567">
        <w:rPr>
          <w:rFonts w:ascii="Verdana" w:hAnsi="Verdana"/>
          <w:sz w:val="18"/>
        </w:rPr>
        <w:t xml:space="preserve"> and the Contractor based on the framework agreement.</w:t>
      </w:r>
    </w:p>
    <w:p w14:paraId="53A2C721" w14:textId="77777777" w:rsidR="00432778" w:rsidRPr="006F4E9D" w:rsidRDefault="00432778" w:rsidP="00432778">
      <w:pPr>
        <w:rPr>
          <w:rFonts w:ascii="Verdana" w:hAnsi="Verdana"/>
          <w:sz w:val="18"/>
          <w:szCs w:val="18"/>
        </w:rPr>
      </w:pPr>
    </w:p>
    <w:p w14:paraId="26BE1BC6" w14:textId="77777777" w:rsidR="00432778" w:rsidRPr="006F4E9D" w:rsidRDefault="00432778" w:rsidP="00432778">
      <w:pPr>
        <w:ind w:left="3600" w:hanging="3600"/>
        <w:rPr>
          <w:rFonts w:ascii="Verdana" w:hAnsi="Verdana"/>
          <w:sz w:val="18"/>
          <w:szCs w:val="18"/>
        </w:rPr>
      </w:pPr>
      <w:r>
        <w:rPr>
          <w:rFonts w:ascii="Verdana" w:hAnsi="Verdana"/>
          <w:sz w:val="18"/>
        </w:rPr>
        <w:lastRenderedPageBreak/>
        <w:t xml:space="preserve">Exclusion </w:t>
      </w:r>
      <w:r w:rsidR="003B3E3B">
        <w:rPr>
          <w:rFonts w:ascii="Verdana" w:hAnsi="Verdana"/>
          <w:sz w:val="18"/>
        </w:rPr>
        <w:t>Ground</w:t>
      </w:r>
      <w:r>
        <w:rPr>
          <w:rFonts w:ascii="Verdana" w:hAnsi="Verdana"/>
          <w:sz w:val="18"/>
        </w:rPr>
        <w:tab/>
        <w:t xml:space="preserve">A circumstance applicable to the Tenderer or a person affiliated with the Tenderer that results in exclusion of the Tenderer from participating in the tendering process. </w:t>
      </w:r>
    </w:p>
    <w:p w14:paraId="663C4C26" w14:textId="77777777" w:rsidR="00432778" w:rsidRPr="006F4E9D" w:rsidRDefault="00432778" w:rsidP="00432778">
      <w:pPr>
        <w:ind w:left="3600" w:hanging="3600"/>
        <w:rPr>
          <w:rFonts w:ascii="Verdana" w:hAnsi="Verdana"/>
          <w:sz w:val="18"/>
          <w:szCs w:val="18"/>
        </w:rPr>
      </w:pPr>
    </w:p>
    <w:p w14:paraId="32424A1D" w14:textId="77777777" w:rsidR="00432778" w:rsidRPr="006F4E9D" w:rsidRDefault="00432778" w:rsidP="003B3E3B">
      <w:pPr>
        <w:ind w:left="3544" w:hanging="3544"/>
        <w:rPr>
          <w:rFonts w:ascii="Verdana" w:hAnsi="Verdana"/>
          <w:sz w:val="18"/>
          <w:szCs w:val="18"/>
        </w:rPr>
      </w:pPr>
      <w:r>
        <w:rPr>
          <w:rFonts w:ascii="Verdana" w:hAnsi="Verdana"/>
          <w:sz w:val="18"/>
        </w:rPr>
        <w:t xml:space="preserve">Uniform </w:t>
      </w:r>
      <w:r w:rsidR="003B3E3B">
        <w:rPr>
          <w:rFonts w:ascii="Verdana" w:hAnsi="Verdana"/>
          <w:sz w:val="18"/>
        </w:rPr>
        <w:t>Single Procurement Document</w:t>
      </w:r>
      <w:r>
        <w:rPr>
          <w:rFonts w:ascii="Verdana" w:hAnsi="Verdana"/>
          <w:sz w:val="18"/>
        </w:rPr>
        <w:tab/>
      </w:r>
      <w:r>
        <w:rPr>
          <w:rFonts w:ascii="Verdana" w:hAnsi="Verdana"/>
          <w:sz w:val="18"/>
        </w:rPr>
        <w:tab/>
        <w:t xml:space="preserve">A statement in which the Tenderer declares </w:t>
      </w:r>
      <w:r w:rsidR="00FE0C2D">
        <w:rPr>
          <w:rFonts w:ascii="Verdana" w:hAnsi="Verdana"/>
          <w:sz w:val="18"/>
        </w:rPr>
        <w:t xml:space="preserve">his </w:t>
      </w:r>
      <w:r>
        <w:rPr>
          <w:rFonts w:ascii="Verdana" w:hAnsi="Verdana"/>
          <w:sz w:val="18"/>
        </w:rPr>
        <w:t xml:space="preserve">compliance with the requirements specified in </w:t>
      </w:r>
      <w:r w:rsidR="00680228">
        <w:rPr>
          <w:rFonts w:ascii="Verdana" w:hAnsi="Verdana"/>
          <w:sz w:val="18"/>
        </w:rPr>
        <w:t>this document.</w:t>
      </w:r>
    </w:p>
    <w:p w14:paraId="3421FB20" w14:textId="77777777" w:rsidR="00432778" w:rsidRPr="006F4E9D" w:rsidRDefault="00432778" w:rsidP="00432778">
      <w:pPr>
        <w:rPr>
          <w:rFonts w:ascii="Verdana" w:hAnsi="Verdana"/>
          <w:sz w:val="18"/>
          <w:szCs w:val="18"/>
        </w:rPr>
      </w:pPr>
    </w:p>
    <w:p w14:paraId="12813E90" w14:textId="67FBE76D" w:rsidR="00432778" w:rsidRPr="006E4A7B" w:rsidRDefault="00F07B39" w:rsidP="00432778">
      <w:pPr>
        <w:ind w:left="3600" w:hanging="3600"/>
        <w:rPr>
          <w:rFonts w:ascii="Verdana" w:hAnsi="Verdana"/>
          <w:b/>
          <w:sz w:val="18"/>
        </w:rPr>
      </w:pPr>
      <w:r w:rsidRPr="006E4A7B">
        <w:rPr>
          <w:rFonts w:ascii="Verdana" w:hAnsi="Verdana"/>
          <w:b/>
          <w:sz w:val="18"/>
        </w:rPr>
        <w:t>S</w:t>
      </w:r>
      <w:r w:rsidR="00432778" w:rsidRPr="006E4A7B">
        <w:rPr>
          <w:rFonts w:ascii="Verdana" w:hAnsi="Verdana"/>
          <w:b/>
          <w:sz w:val="18"/>
        </w:rPr>
        <w:t>pecific terminology</w:t>
      </w:r>
      <w:r w:rsidRPr="006E4A7B">
        <w:rPr>
          <w:rFonts w:ascii="Verdana" w:hAnsi="Verdana"/>
          <w:b/>
          <w:sz w:val="18"/>
        </w:rPr>
        <w:t xml:space="preserve"> and abbreviations</w:t>
      </w:r>
      <w:r w:rsidR="00BE4105" w:rsidRPr="006E4A7B">
        <w:rPr>
          <w:rFonts w:ascii="Verdana" w:hAnsi="Verdana"/>
          <w:b/>
          <w:sz w:val="18"/>
        </w:rPr>
        <w:tab/>
      </w:r>
    </w:p>
    <w:p w14:paraId="2A136F72" w14:textId="46A7434D" w:rsidR="00F07B39" w:rsidRPr="006E4A7B" w:rsidRDefault="00F07B39" w:rsidP="00432778">
      <w:pPr>
        <w:ind w:left="3600" w:hanging="3600"/>
        <w:rPr>
          <w:rFonts w:ascii="Verdana" w:hAnsi="Verdana"/>
          <w:b/>
          <w:sz w:val="18"/>
        </w:rPr>
      </w:pPr>
    </w:p>
    <w:p w14:paraId="2050DEEF" w14:textId="7ACD0808" w:rsidR="00F07B39" w:rsidRPr="006E4A7B" w:rsidRDefault="00F07B39" w:rsidP="00F07B39">
      <w:pPr>
        <w:ind w:left="3600" w:hanging="3600"/>
      </w:pPr>
      <w:r w:rsidRPr="006E4A7B">
        <w:t xml:space="preserve">CBI </w:t>
      </w:r>
      <w:r w:rsidRPr="006E4A7B">
        <w:tab/>
        <w:t>Centre for the Promotion of Import from Developing Countries. Department of the Netherlands Enterprise Agency (RVO).</w:t>
      </w:r>
    </w:p>
    <w:p w14:paraId="26BA14BE" w14:textId="77777777" w:rsidR="00F07B39" w:rsidRPr="006E4A7B" w:rsidRDefault="00F07B39" w:rsidP="002E1C49">
      <w:pPr>
        <w:ind w:left="3600" w:hanging="3600"/>
      </w:pPr>
    </w:p>
    <w:p w14:paraId="59853D7B" w14:textId="098720B4" w:rsidR="00F07B39" w:rsidRPr="006E4A7B" w:rsidRDefault="00F07B39" w:rsidP="00F07B39">
      <w:r w:rsidRPr="006E4A7B">
        <w:t xml:space="preserve">MI </w:t>
      </w:r>
      <w:r w:rsidRPr="006E4A7B">
        <w:tab/>
      </w:r>
      <w:r w:rsidRPr="006E4A7B">
        <w:tab/>
      </w:r>
      <w:r w:rsidRPr="006E4A7B">
        <w:tab/>
      </w:r>
      <w:r w:rsidRPr="006E4A7B">
        <w:tab/>
      </w:r>
      <w:r w:rsidRPr="006E4A7B">
        <w:tab/>
        <w:t>Market Intelligence</w:t>
      </w:r>
    </w:p>
    <w:p w14:paraId="7795EC50" w14:textId="77777777" w:rsidR="00F07B39" w:rsidRPr="006E4A7B" w:rsidRDefault="00F07B39" w:rsidP="00F07B39"/>
    <w:p w14:paraId="67947C89" w14:textId="5B764825" w:rsidR="00F07B39" w:rsidRPr="006E4A7B" w:rsidRDefault="00F07B39" w:rsidP="00F07B39">
      <w:pPr>
        <w:ind w:left="3600" w:hanging="3600"/>
      </w:pPr>
      <w:r w:rsidRPr="006E4A7B">
        <w:t xml:space="preserve">MA </w:t>
      </w:r>
      <w:r w:rsidRPr="006E4A7B">
        <w:tab/>
        <w:t xml:space="preserve">Market Analysis. Studies focusing on supply and demand, market developments and trends. Helping companies to </w:t>
      </w:r>
      <w:r w:rsidR="00F16C24">
        <w:t>decide</w:t>
      </w:r>
      <w:r w:rsidR="00F16C24" w:rsidRPr="006E4A7B">
        <w:t xml:space="preserve"> </w:t>
      </w:r>
      <w:r w:rsidRPr="006E4A7B">
        <w:t>which markets to target.</w:t>
      </w:r>
    </w:p>
    <w:p w14:paraId="00FB48D9" w14:textId="77777777" w:rsidR="00F07B39" w:rsidRPr="006E4A7B" w:rsidRDefault="00F07B39" w:rsidP="002E1C49">
      <w:pPr>
        <w:ind w:left="3600" w:hanging="3600"/>
      </w:pPr>
    </w:p>
    <w:p w14:paraId="467A8057" w14:textId="04C2E640" w:rsidR="00F07B39" w:rsidRPr="006E4A7B" w:rsidRDefault="00F07B39" w:rsidP="002E1C49">
      <w:pPr>
        <w:ind w:left="3600" w:hanging="3600"/>
      </w:pPr>
      <w:r w:rsidRPr="006E4A7B">
        <w:t xml:space="preserve">ME </w:t>
      </w:r>
      <w:r w:rsidRPr="006E4A7B">
        <w:tab/>
        <w:t xml:space="preserve">Market Entry. Studies focusing on buyer requirements, channels and segments, competition, finding buyers and doing business. Helping companies to enter the market. </w:t>
      </w:r>
    </w:p>
    <w:p w14:paraId="7BF84A67" w14:textId="77777777" w:rsidR="00F07B39" w:rsidRPr="006E4A7B" w:rsidRDefault="00F07B39" w:rsidP="00F07B39"/>
    <w:p w14:paraId="649A6B03" w14:textId="44D338D8" w:rsidR="00F07B39" w:rsidRPr="00C4082E" w:rsidRDefault="00F07B39" w:rsidP="00F07B39">
      <w:pPr>
        <w:ind w:left="3600" w:hanging="3600"/>
        <w:rPr>
          <w:lang w:val="en-US"/>
        </w:rPr>
      </w:pPr>
      <w:r w:rsidRPr="006E4A7B">
        <w:t>EFTA-countries</w:t>
      </w:r>
      <w:r w:rsidRPr="006E4A7B">
        <w:tab/>
        <w:t>Members of the European Free Trade Agreement</w:t>
      </w:r>
      <w:r w:rsidR="00FD15B3">
        <w:t>:</w:t>
      </w:r>
      <w:r w:rsidRPr="006E4A7B">
        <w:t xml:space="preserve"> </w:t>
      </w:r>
      <w:r w:rsidRPr="00C4082E">
        <w:rPr>
          <w:lang w:val="en-US"/>
        </w:rPr>
        <w:t>Iceland, Liechtenstein, Norway and Switzerland.</w:t>
      </w:r>
    </w:p>
    <w:p w14:paraId="14008016" w14:textId="77777777" w:rsidR="00F07B39" w:rsidRPr="00C4082E" w:rsidRDefault="00F07B39" w:rsidP="002E1C49">
      <w:pPr>
        <w:ind w:left="3600" w:hanging="3600"/>
        <w:rPr>
          <w:lang w:val="en-US"/>
        </w:rPr>
      </w:pPr>
    </w:p>
    <w:p w14:paraId="13083107" w14:textId="269D5EB9" w:rsidR="00F07B39" w:rsidRPr="006E4A7B" w:rsidRDefault="00F07B39" w:rsidP="00F07B39">
      <w:r w:rsidRPr="006E4A7B">
        <w:t xml:space="preserve">EU27 </w:t>
      </w:r>
      <w:r w:rsidRPr="006E4A7B">
        <w:tab/>
      </w:r>
      <w:r w:rsidRPr="006E4A7B">
        <w:tab/>
      </w:r>
      <w:r w:rsidRPr="006E4A7B">
        <w:tab/>
      </w:r>
      <w:r w:rsidRPr="006E4A7B">
        <w:tab/>
      </w:r>
      <w:r w:rsidRPr="006E4A7B">
        <w:tab/>
        <w:t>27 member states of the European Union</w:t>
      </w:r>
    </w:p>
    <w:p w14:paraId="7E47AD47" w14:textId="77777777" w:rsidR="00F07B39" w:rsidRPr="006E4A7B" w:rsidRDefault="00F07B39" w:rsidP="00F07B39"/>
    <w:p w14:paraId="3C4D9257" w14:textId="63BA8C74" w:rsidR="00F07B39" w:rsidRPr="006E4A7B" w:rsidRDefault="00F07B39" w:rsidP="00B33954">
      <w:pPr>
        <w:ind w:left="3600" w:hanging="3600"/>
      </w:pPr>
      <w:r w:rsidRPr="006E4A7B">
        <w:t xml:space="preserve">SME </w:t>
      </w:r>
      <w:r w:rsidRPr="006E4A7B">
        <w:tab/>
        <w:t>Small and Medium-sized Enterprise</w:t>
      </w:r>
      <w:r w:rsidR="00B33954" w:rsidRPr="006E4A7B">
        <w:t xml:space="preserve">. </w:t>
      </w:r>
      <w:r w:rsidR="00F16C24">
        <w:t>In developing countries, m</w:t>
      </w:r>
      <w:r w:rsidR="00B33954" w:rsidRPr="006E4A7B">
        <w:t>ain target audience of CBI’s Market Intelligence.</w:t>
      </w:r>
    </w:p>
    <w:p w14:paraId="3BFE2152" w14:textId="77777777" w:rsidR="00B33954" w:rsidRPr="006E4A7B" w:rsidRDefault="00B33954" w:rsidP="002E1C49">
      <w:pPr>
        <w:ind w:left="3600" w:hanging="3600"/>
      </w:pPr>
    </w:p>
    <w:p w14:paraId="06F3E14F" w14:textId="06AB3641" w:rsidR="00F07B39" w:rsidRPr="006E4A7B" w:rsidRDefault="00F07B39" w:rsidP="002E1C49">
      <w:pPr>
        <w:ind w:left="3600" w:hanging="3600"/>
      </w:pPr>
      <w:r w:rsidRPr="006E4A7B">
        <w:t xml:space="preserve">TOR </w:t>
      </w:r>
      <w:r w:rsidR="00B33954" w:rsidRPr="006E4A7B">
        <w:tab/>
      </w:r>
      <w:r w:rsidRPr="006E4A7B">
        <w:t>Terms of Reference</w:t>
      </w:r>
      <w:r w:rsidR="00B33954" w:rsidRPr="006E4A7B">
        <w:t>. Describing the assignment, outlining all requirements</w:t>
      </w:r>
      <w:r w:rsidR="00F16C24">
        <w:t xml:space="preserve"> that must be fulfilled.</w:t>
      </w:r>
    </w:p>
    <w:p w14:paraId="24583F12" w14:textId="77777777" w:rsidR="00B33954" w:rsidRPr="006E4A7B" w:rsidRDefault="00B33954" w:rsidP="00F07B39"/>
    <w:p w14:paraId="55175509" w14:textId="1E0DEB53" w:rsidR="00F07B39" w:rsidRPr="006E4A7B" w:rsidRDefault="00F07B39" w:rsidP="00B33954">
      <w:pPr>
        <w:ind w:left="3600" w:hanging="3600"/>
      </w:pPr>
      <w:r w:rsidRPr="006E4A7B">
        <w:t xml:space="preserve">LDC </w:t>
      </w:r>
      <w:r w:rsidR="00B33954" w:rsidRPr="006E4A7B">
        <w:tab/>
      </w:r>
      <w:r w:rsidRPr="006E4A7B">
        <w:t>Least Developed Country</w:t>
      </w:r>
    </w:p>
    <w:p w14:paraId="32FDA4EA" w14:textId="77777777" w:rsidR="00B33954" w:rsidRPr="006E4A7B" w:rsidRDefault="00B33954" w:rsidP="002E1C49">
      <w:pPr>
        <w:ind w:left="3600" w:hanging="3600"/>
      </w:pPr>
    </w:p>
    <w:p w14:paraId="7B262317" w14:textId="17E08928" w:rsidR="00F07B39" w:rsidRPr="006E4A7B" w:rsidRDefault="00F07B39" w:rsidP="00F07B39">
      <w:r w:rsidRPr="006E4A7B">
        <w:t xml:space="preserve">LMIC </w:t>
      </w:r>
      <w:r w:rsidR="00B33954" w:rsidRPr="006E4A7B">
        <w:tab/>
      </w:r>
      <w:r w:rsidR="00B33954" w:rsidRPr="006E4A7B">
        <w:tab/>
      </w:r>
      <w:r w:rsidR="00B33954" w:rsidRPr="006E4A7B">
        <w:tab/>
      </w:r>
      <w:r w:rsidR="00B33954" w:rsidRPr="006E4A7B">
        <w:tab/>
      </w:r>
      <w:r w:rsidR="00B33954" w:rsidRPr="006E4A7B">
        <w:tab/>
      </w:r>
      <w:r w:rsidRPr="006E4A7B">
        <w:t>Lower Middle Income Country</w:t>
      </w:r>
    </w:p>
    <w:p w14:paraId="1BFA7F67" w14:textId="77777777" w:rsidR="00B33954" w:rsidRPr="006E4A7B" w:rsidRDefault="00B33954" w:rsidP="00F07B39"/>
    <w:p w14:paraId="011D2DFC" w14:textId="69B618F1" w:rsidR="00F07B39" w:rsidRPr="006E4A7B" w:rsidRDefault="00F07B39" w:rsidP="00F07B39">
      <w:r w:rsidRPr="006E4A7B">
        <w:t xml:space="preserve">ODA </w:t>
      </w:r>
      <w:r w:rsidR="00B33954" w:rsidRPr="006E4A7B">
        <w:tab/>
      </w:r>
      <w:r w:rsidR="00B33954" w:rsidRPr="006E4A7B">
        <w:tab/>
      </w:r>
      <w:r w:rsidR="00B33954" w:rsidRPr="006E4A7B">
        <w:tab/>
      </w:r>
      <w:r w:rsidR="00B33954" w:rsidRPr="006E4A7B">
        <w:tab/>
      </w:r>
      <w:r w:rsidR="00B33954" w:rsidRPr="006E4A7B">
        <w:tab/>
      </w:r>
      <w:r w:rsidRPr="006E4A7B">
        <w:t>Official Development Assistance</w:t>
      </w:r>
    </w:p>
    <w:p w14:paraId="09E7D60E" w14:textId="77777777" w:rsidR="00B33954" w:rsidRPr="006E4A7B" w:rsidRDefault="00B33954" w:rsidP="00F07B39"/>
    <w:p w14:paraId="5779BD24" w14:textId="18F062D3" w:rsidR="00F07B39" w:rsidRPr="006E4A7B" w:rsidRDefault="00F07B39" w:rsidP="00F07B39">
      <w:r w:rsidRPr="006E4A7B">
        <w:t xml:space="preserve">DAC </w:t>
      </w:r>
      <w:r w:rsidR="00B33954" w:rsidRPr="006E4A7B">
        <w:tab/>
      </w:r>
      <w:r w:rsidR="00B33954" w:rsidRPr="006E4A7B">
        <w:tab/>
      </w:r>
      <w:r w:rsidR="00B33954" w:rsidRPr="006E4A7B">
        <w:tab/>
      </w:r>
      <w:r w:rsidR="00B33954" w:rsidRPr="006E4A7B">
        <w:tab/>
      </w:r>
      <w:r w:rsidR="00B33954" w:rsidRPr="006E4A7B">
        <w:tab/>
      </w:r>
      <w:r w:rsidRPr="006E4A7B">
        <w:t>Development Assistance Committee</w:t>
      </w:r>
    </w:p>
    <w:p w14:paraId="590BF232" w14:textId="77777777" w:rsidR="00B33954" w:rsidRPr="006E4A7B" w:rsidRDefault="00B33954" w:rsidP="00F07B39"/>
    <w:p w14:paraId="7459E871" w14:textId="49A3D2E1" w:rsidR="00F07B39" w:rsidRPr="006E4A7B" w:rsidRDefault="00F07B39" w:rsidP="00F07B39">
      <w:r w:rsidRPr="006E4A7B">
        <w:t xml:space="preserve">OECD </w:t>
      </w:r>
      <w:r w:rsidR="00B33954" w:rsidRPr="006E4A7B">
        <w:tab/>
      </w:r>
      <w:r w:rsidR="00B33954" w:rsidRPr="006E4A7B">
        <w:tab/>
      </w:r>
      <w:r w:rsidR="00B33954" w:rsidRPr="006E4A7B">
        <w:tab/>
      </w:r>
      <w:r w:rsidR="00B33954" w:rsidRPr="006E4A7B">
        <w:tab/>
      </w:r>
      <w:r w:rsidR="00B33954" w:rsidRPr="006E4A7B">
        <w:tab/>
      </w:r>
      <w:r w:rsidRPr="006E4A7B">
        <w:t>Organisation for Economic Co-operation and Development</w:t>
      </w:r>
    </w:p>
    <w:p w14:paraId="2CDDCB3F" w14:textId="77777777" w:rsidR="00B33954" w:rsidRPr="006E4A7B" w:rsidRDefault="00B33954" w:rsidP="00F07B39"/>
    <w:p w14:paraId="38371E9A" w14:textId="48327591" w:rsidR="00F07B39" w:rsidRPr="006E4A7B" w:rsidRDefault="00F07B39" w:rsidP="00B33954">
      <w:pPr>
        <w:ind w:left="3600" w:hanging="3600"/>
      </w:pPr>
      <w:r w:rsidRPr="006E4A7B">
        <w:t xml:space="preserve">HS </w:t>
      </w:r>
      <w:r w:rsidR="00B33954" w:rsidRPr="006E4A7B">
        <w:tab/>
      </w:r>
      <w:r w:rsidRPr="006E4A7B">
        <w:t>Harmonized System, HS code</w:t>
      </w:r>
      <w:r w:rsidR="00B33954" w:rsidRPr="006E4A7B">
        <w:t>. I</w:t>
      </w:r>
      <w:r w:rsidRPr="006E4A7B">
        <w:t>nternational nomenclature for the classification of products</w:t>
      </w:r>
      <w:r w:rsidR="00F16C24">
        <w:t>.</w:t>
      </w:r>
    </w:p>
    <w:p w14:paraId="3B8C4E12" w14:textId="77777777" w:rsidR="00B33954" w:rsidRPr="006E4A7B" w:rsidRDefault="00B33954" w:rsidP="002E1C49">
      <w:pPr>
        <w:ind w:left="3600" w:hanging="3600"/>
      </w:pPr>
    </w:p>
    <w:p w14:paraId="359DD4FC" w14:textId="475511F5" w:rsidR="00F07B39" w:rsidRPr="006E4A7B" w:rsidRDefault="00F07B39" w:rsidP="00F07B39">
      <w:r w:rsidRPr="006E4A7B">
        <w:t xml:space="preserve">ITO </w:t>
      </w:r>
      <w:r w:rsidR="00B33954" w:rsidRPr="006E4A7B">
        <w:tab/>
      </w:r>
      <w:r w:rsidR="00B33954" w:rsidRPr="006E4A7B">
        <w:tab/>
      </w:r>
      <w:r w:rsidR="00B33954" w:rsidRPr="006E4A7B">
        <w:tab/>
      </w:r>
      <w:r w:rsidR="00B33954" w:rsidRPr="006E4A7B">
        <w:tab/>
      </w:r>
      <w:r w:rsidR="00B33954" w:rsidRPr="006E4A7B">
        <w:tab/>
      </w:r>
      <w:r w:rsidRPr="006E4A7B">
        <w:t>Information Technology Outsourcing</w:t>
      </w:r>
    </w:p>
    <w:p w14:paraId="259EC15E" w14:textId="77777777" w:rsidR="00B33954" w:rsidRPr="006E4A7B" w:rsidRDefault="00B33954" w:rsidP="00F07B39"/>
    <w:p w14:paraId="0349D150" w14:textId="386C2783" w:rsidR="00432778" w:rsidRPr="006E4A7B" w:rsidRDefault="00F07B39" w:rsidP="00F07B39">
      <w:pPr>
        <w:rPr>
          <w:rFonts w:ascii="Verdana" w:hAnsi="Verdana"/>
          <w:b/>
          <w:sz w:val="18"/>
          <w:szCs w:val="18"/>
        </w:rPr>
      </w:pPr>
      <w:r w:rsidRPr="006E4A7B">
        <w:t xml:space="preserve">BPO </w:t>
      </w:r>
      <w:r w:rsidR="00B33954" w:rsidRPr="006E4A7B">
        <w:tab/>
      </w:r>
      <w:r w:rsidR="00B33954" w:rsidRPr="006E4A7B">
        <w:tab/>
      </w:r>
      <w:r w:rsidR="00B33954" w:rsidRPr="006E4A7B">
        <w:tab/>
      </w:r>
      <w:r w:rsidR="00B33954" w:rsidRPr="006E4A7B">
        <w:tab/>
      </w:r>
      <w:r w:rsidR="00B33954" w:rsidRPr="006E4A7B">
        <w:tab/>
      </w:r>
      <w:r w:rsidRPr="006E4A7B">
        <w:t>Business Process Outsourcing</w:t>
      </w:r>
    </w:p>
    <w:p w14:paraId="41EFA9FA" w14:textId="77777777" w:rsidR="00432778" w:rsidRPr="00A165C4" w:rsidRDefault="00432778" w:rsidP="00432778">
      <w:pPr>
        <w:pStyle w:val="Kop1"/>
      </w:pPr>
      <w:r>
        <w:lastRenderedPageBreak/>
        <w:t xml:space="preserve"> </w:t>
      </w:r>
      <w:bookmarkStart w:id="4" w:name="_Toc511721906"/>
      <w:bookmarkStart w:id="5" w:name="_Toc110499204"/>
      <w:r>
        <w:t>Introduction</w:t>
      </w:r>
      <w:bookmarkEnd w:id="4"/>
      <w:bookmarkEnd w:id="5"/>
    </w:p>
    <w:p w14:paraId="2258B357" w14:textId="77777777" w:rsidR="00432778" w:rsidRPr="006F4E9D" w:rsidRDefault="00432778" w:rsidP="00432778">
      <w:pPr>
        <w:ind w:left="3600" w:hanging="3600"/>
        <w:rPr>
          <w:szCs w:val="18"/>
        </w:rPr>
      </w:pPr>
    </w:p>
    <w:p w14:paraId="67AD6F21" w14:textId="2F5D2AF8" w:rsidR="007271BD" w:rsidRPr="00B600BE" w:rsidRDefault="00417D06" w:rsidP="00C379BF">
      <w:pPr>
        <w:jc w:val="both"/>
        <w:rPr>
          <w:rFonts w:ascii="Verdana" w:hAnsi="Verdana"/>
          <w:sz w:val="18"/>
        </w:rPr>
      </w:pPr>
      <w:r>
        <w:rPr>
          <w:rFonts w:ascii="Verdana" w:hAnsi="Verdana"/>
          <w:sz w:val="18"/>
        </w:rPr>
        <w:t>The Tender</w:t>
      </w:r>
      <w:r w:rsidR="00432778">
        <w:rPr>
          <w:rFonts w:ascii="Verdana" w:hAnsi="Verdana"/>
          <w:sz w:val="18"/>
        </w:rPr>
        <w:t xml:space="preserve"> Document at hand </w:t>
      </w:r>
      <w:r w:rsidR="00432778" w:rsidRPr="009325A4">
        <w:rPr>
          <w:rFonts w:ascii="Verdana" w:hAnsi="Verdana"/>
          <w:sz w:val="18"/>
        </w:rPr>
        <w:t xml:space="preserve">contains information regarding this invitation to tender </w:t>
      </w:r>
      <w:r w:rsidR="00FD15B3">
        <w:rPr>
          <w:rFonts w:ascii="Verdana" w:hAnsi="Verdana"/>
          <w:sz w:val="18"/>
        </w:rPr>
        <w:t xml:space="preserve">procedure </w:t>
      </w:r>
      <w:r w:rsidR="00432778" w:rsidRPr="009325A4">
        <w:rPr>
          <w:rFonts w:ascii="Verdana" w:hAnsi="Verdana"/>
          <w:sz w:val="18"/>
        </w:rPr>
        <w:t xml:space="preserve">conducted in accordance with the </w:t>
      </w:r>
      <w:r w:rsidR="00586761" w:rsidRPr="009325A4">
        <w:rPr>
          <w:rFonts w:ascii="Verdana" w:hAnsi="Verdana"/>
          <w:sz w:val="18"/>
        </w:rPr>
        <w:t>European open</w:t>
      </w:r>
      <w:r w:rsidR="00432778" w:rsidRPr="009325A4">
        <w:rPr>
          <w:rFonts w:ascii="Verdana" w:hAnsi="Verdana"/>
          <w:sz w:val="18"/>
        </w:rPr>
        <w:t xml:space="preserve"> procedure for </w:t>
      </w:r>
      <w:r w:rsidR="009C1290" w:rsidRPr="009325A4">
        <w:rPr>
          <w:rFonts w:ascii="Verdana" w:hAnsi="Verdana"/>
          <w:sz w:val="18"/>
        </w:rPr>
        <w:t>the delivery of Market Intelligence</w:t>
      </w:r>
      <w:r w:rsidR="00C379BF" w:rsidRPr="009325A4">
        <w:rPr>
          <w:rFonts w:ascii="Verdana" w:hAnsi="Verdana"/>
          <w:sz w:val="18"/>
        </w:rPr>
        <w:t xml:space="preserve"> </w:t>
      </w:r>
      <w:r w:rsidR="0062333E">
        <w:rPr>
          <w:rFonts w:ascii="Verdana" w:hAnsi="Verdana"/>
          <w:sz w:val="18"/>
        </w:rPr>
        <w:t>for</w:t>
      </w:r>
      <w:r w:rsidR="007271BD">
        <w:rPr>
          <w:rFonts w:ascii="Verdana" w:hAnsi="Verdana"/>
          <w:sz w:val="18"/>
        </w:rPr>
        <w:t xml:space="preserve"> different </w:t>
      </w:r>
      <w:r w:rsidR="007271BD" w:rsidRPr="00C4082E">
        <w:rPr>
          <w:rFonts w:ascii="Verdana" w:hAnsi="Verdana"/>
          <w:sz w:val="18"/>
        </w:rPr>
        <w:t>a</w:t>
      </w:r>
      <w:r w:rsidR="007F4AE6" w:rsidRPr="00C4082E">
        <w:rPr>
          <w:rFonts w:ascii="Verdana" w:hAnsi="Verdana"/>
          <w:sz w:val="18"/>
        </w:rPr>
        <w:t>gricultural sectors</w:t>
      </w:r>
      <w:r w:rsidR="009C1290" w:rsidRPr="00C4082E">
        <w:rPr>
          <w:rFonts w:ascii="Verdana" w:hAnsi="Verdana"/>
          <w:sz w:val="18"/>
        </w:rPr>
        <w:t>.</w:t>
      </w:r>
      <w:r w:rsidR="009C1290" w:rsidRPr="00505191">
        <w:rPr>
          <w:rFonts w:ascii="Verdana" w:hAnsi="Verdana"/>
          <w:sz w:val="18"/>
        </w:rPr>
        <w:t xml:space="preserve"> </w:t>
      </w:r>
      <w:r w:rsidR="009C1290" w:rsidRPr="00B600BE">
        <w:rPr>
          <w:rFonts w:ascii="Verdana" w:hAnsi="Verdana"/>
          <w:sz w:val="18"/>
        </w:rPr>
        <w:t xml:space="preserve">This concerns </w:t>
      </w:r>
      <w:r w:rsidR="007271BD" w:rsidRPr="00B600BE">
        <w:rPr>
          <w:rFonts w:ascii="Verdana" w:hAnsi="Verdana"/>
          <w:sz w:val="18"/>
        </w:rPr>
        <w:t xml:space="preserve">writing </w:t>
      </w:r>
      <w:r w:rsidR="009C1290" w:rsidRPr="00B600BE">
        <w:rPr>
          <w:rFonts w:ascii="Verdana" w:hAnsi="Verdana"/>
          <w:sz w:val="18"/>
        </w:rPr>
        <w:t xml:space="preserve">and </w:t>
      </w:r>
      <w:r w:rsidR="007271BD" w:rsidRPr="00B600BE">
        <w:rPr>
          <w:rFonts w:ascii="Verdana" w:hAnsi="Verdana"/>
          <w:sz w:val="18"/>
        </w:rPr>
        <w:t xml:space="preserve">presenting the </w:t>
      </w:r>
      <w:r w:rsidR="009C1290" w:rsidRPr="00B600BE">
        <w:rPr>
          <w:rFonts w:ascii="Verdana" w:hAnsi="Verdana"/>
          <w:sz w:val="18"/>
        </w:rPr>
        <w:t>market research</w:t>
      </w:r>
      <w:r w:rsidR="007271BD" w:rsidRPr="00B600BE">
        <w:rPr>
          <w:rFonts w:ascii="Verdana" w:hAnsi="Verdana"/>
          <w:sz w:val="18"/>
        </w:rPr>
        <w:t xml:space="preserve">. </w:t>
      </w:r>
    </w:p>
    <w:p w14:paraId="5920AE76" w14:textId="77777777" w:rsidR="007271BD" w:rsidRPr="00B600BE" w:rsidRDefault="007271BD" w:rsidP="00C379BF">
      <w:pPr>
        <w:jc w:val="both"/>
        <w:rPr>
          <w:rFonts w:ascii="Verdana" w:hAnsi="Verdana"/>
          <w:sz w:val="18"/>
        </w:rPr>
      </w:pPr>
    </w:p>
    <w:p w14:paraId="5241D371" w14:textId="0BB294D1" w:rsidR="007271BD" w:rsidRPr="00602476" w:rsidRDefault="007271BD" w:rsidP="00C379BF">
      <w:pPr>
        <w:jc w:val="both"/>
        <w:rPr>
          <w:rFonts w:ascii="Verdana" w:hAnsi="Verdana"/>
          <w:sz w:val="18"/>
        </w:rPr>
      </w:pPr>
      <w:r w:rsidRPr="00B600BE">
        <w:rPr>
          <w:rFonts w:ascii="Verdana" w:hAnsi="Verdana"/>
          <w:sz w:val="18"/>
        </w:rPr>
        <w:t>There a</w:t>
      </w:r>
      <w:r w:rsidR="00C379BF" w:rsidRPr="00B600BE">
        <w:rPr>
          <w:rFonts w:ascii="Verdana" w:hAnsi="Verdana"/>
          <w:sz w:val="18"/>
        </w:rPr>
        <w:t>r</w:t>
      </w:r>
      <w:r w:rsidRPr="00B600BE">
        <w:rPr>
          <w:rFonts w:ascii="Verdana" w:hAnsi="Verdana"/>
          <w:sz w:val="18"/>
        </w:rPr>
        <w:t>e in total</w:t>
      </w:r>
      <w:r w:rsidRPr="00602476">
        <w:rPr>
          <w:rFonts w:ascii="Verdana" w:hAnsi="Verdana"/>
          <w:sz w:val="18"/>
        </w:rPr>
        <w:t xml:space="preserve"> 6 lots open for tender, these are</w:t>
      </w:r>
      <w:r w:rsidR="007F4AE6" w:rsidRPr="00602476">
        <w:rPr>
          <w:rFonts w:ascii="Verdana" w:hAnsi="Verdana"/>
          <w:sz w:val="18"/>
        </w:rPr>
        <w:t>:</w:t>
      </w:r>
      <w:r w:rsidR="00C379BF" w:rsidRPr="00602476">
        <w:rPr>
          <w:rFonts w:ascii="Verdana" w:hAnsi="Verdana"/>
          <w:sz w:val="18"/>
        </w:rPr>
        <w:t xml:space="preserve"> </w:t>
      </w:r>
    </w:p>
    <w:p w14:paraId="0028B725" w14:textId="0C4408E4" w:rsidR="007271BD" w:rsidRPr="00602476" w:rsidRDefault="007271BD" w:rsidP="00C379BF">
      <w:pPr>
        <w:jc w:val="both"/>
        <w:rPr>
          <w:rFonts w:ascii="Verdana" w:hAnsi="Verdana"/>
          <w:sz w:val="18"/>
        </w:rPr>
      </w:pPr>
      <w:r w:rsidRPr="00602476">
        <w:rPr>
          <w:rFonts w:ascii="Verdana" w:hAnsi="Verdana"/>
          <w:sz w:val="18"/>
        </w:rPr>
        <w:t xml:space="preserve">(1) </w:t>
      </w:r>
      <w:r w:rsidR="007F4AE6" w:rsidRPr="00602476">
        <w:rPr>
          <w:rFonts w:ascii="Verdana" w:hAnsi="Verdana"/>
          <w:sz w:val="18"/>
        </w:rPr>
        <w:t>coffee and cocoa</w:t>
      </w:r>
      <w:r w:rsidRPr="00602476">
        <w:rPr>
          <w:rFonts w:ascii="Verdana" w:hAnsi="Verdana"/>
          <w:sz w:val="18"/>
        </w:rPr>
        <w:t>;</w:t>
      </w:r>
      <w:r w:rsidR="007F4AE6" w:rsidRPr="00602476">
        <w:rPr>
          <w:rFonts w:ascii="Verdana" w:hAnsi="Verdana"/>
          <w:sz w:val="18"/>
        </w:rPr>
        <w:t xml:space="preserve"> </w:t>
      </w:r>
    </w:p>
    <w:p w14:paraId="0A6EF27C" w14:textId="2915BE5D" w:rsidR="007271BD" w:rsidRPr="00602476" w:rsidRDefault="007271BD" w:rsidP="00C379BF">
      <w:pPr>
        <w:jc w:val="both"/>
        <w:rPr>
          <w:rFonts w:ascii="Verdana" w:hAnsi="Verdana"/>
          <w:sz w:val="18"/>
        </w:rPr>
      </w:pPr>
      <w:r w:rsidRPr="00602476">
        <w:rPr>
          <w:rFonts w:ascii="Verdana" w:hAnsi="Verdana"/>
          <w:sz w:val="18"/>
        </w:rPr>
        <w:t xml:space="preserve">(2) </w:t>
      </w:r>
      <w:r w:rsidR="007F4AE6" w:rsidRPr="00602476">
        <w:rPr>
          <w:rFonts w:ascii="Verdana" w:hAnsi="Verdana"/>
          <w:sz w:val="18"/>
        </w:rPr>
        <w:t>fresh fruit and vegetables</w:t>
      </w:r>
      <w:r w:rsidRPr="00602476">
        <w:rPr>
          <w:rFonts w:ascii="Verdana" w:hAnsi="Verdana"/>
          <w:sz w:val="18"/>
        </w:rPr>
        <w:t>;</w:t>
      </w:r>
      <w:r w:rsidR="007F4AE6" w:rsidRPr="00602476">
        <w:rPr>
          <w:rFonts w:ascii="Verdana" w:hAnsi="Verdana"/>
          <w:sz w:val="18"/>
        </w:rPr>
        <w:t xml:space="preserve"> </w:t>
      </w:r>
    </w:p>
    <w:p w14:paraId="2844D6E0" w14:textId="700B6969" w:rsidR="007271BD" w:rsidRPr="00602476" w:rsidRDefault="007271BD" w:rsidP="00C379BF">
      <w:pPr>
        <w:jc w:val="both"/>
        <w:rPr>
          <w:rFonts w:ascii="Verdana" w:hAnsi="Verdana"/>
          <w:sz w:val="18"/>
        </w:rPr>
      </w:pPr>
      <w:r w:rsidRPr="00602476">
        <w:rPr>
          <w:rFonts w:ascii="Verdana" w:hAnsi="Verdana"/>
          <w:sz w:val="18"/>
        </w:rPr>
        <w:t xml:space="preserve">(3) </w:t>
      </w:r>
      <w:r w:rsidR="007F4AE6" w:rsidRPr="00602476">
        <w:rPr>
          <w:rFonts w:ascii="Verdana" w:hAnsi="Verdana"/>
          <w:sz w:val="18"/>
        </w:rPr>
        <w:t xml:space="preserve">natural ingredients </w:t>
      </w:r>
      <w:r w:rsidRPr="00602476">
        <w:rPr>
          <w:rFonts w:ascii="Verdana" w:hAnsi="Verdana"/>
          <w:sz w:val="18"/>
        </w:rPr>
        <w:t>(-</w:t>
      </w:r>
      <w:r w:rsidR="007F4AE6" w:rsidRPr="00602476">
        <w:rPr>
          <w:rFonts w:ascii="Verdana" w:hAnsi="Verdana"/>
          <w:sz w:val="18"/>
        </w:rPr>
        <w:t xml:space="preserve">for cosmetics, </w:t>
      </w:r>
      <w:r w:rsidRPr="00602476">
        <w:rPr>
          <w:rFonts w:ascii="Verdana" w:hAnsi="Verdana"/>
          <w:sz w:val="18"/>
        </w:rPr>
        <w:t>-</w:t>
      </w:r>
      <w:r w:rsidR="007F4AE6" w:rsidRPr="00602476">
        <w:rPr>
          <w:rFonts w:ascii="Verdana" w:hAnsi="Verdana"/>
          <w:sz w:val="18"/>
        </w:rPr>
        <w:t xml:space="preserve">for health products, </w:t>
      </w:r>
      <w:r w:rsidRPr="00602476">
        <w:rPr>
          <w:rFonts w:ascii="Verdana" w:hAnsi="Verdana"/>
          <w:sz w:val="18"/>
        </w:rPr>
        <w:t xml:space="preserve">and </w:t>
      </w:r>
      <w:r w:rsidR="007F4AE6" w:rsidRPr="00602476">
        <w:rPr>
          <w:rFonts w:ascii="Verdana" w:hAnsi="Verdana"/>
          <w:sz w:val="18"/>
        </w:rPr>
        <w:t>natural food additives)</w:t>
      </w:r>
      <w:r w:rsidRPr="00602476">
        <w:rPr>
          <w:rFonts w:ascii="Verdana" w:hAnsi="Verdana"/>
          <w:sz w:val="18"/>
        </w:rPr>
        <w:t>;</w:t>
      </w:r>
      <w:r w:rsidR="007F4AE6" w:rsidRPr="00602476">
        <w:rPr>
          <w:rFonts w:ascii="Verdana" w:hAnsi="Verdana"/>
          <w:sz w:val="18"/>
        </w:rPr>
        <w:t xml:space="preserve"> </w:t>
      </w:r>
    </w:p>
    <w:p w14:paraId="05367E8B" w14:textId="00D7DEE1" w:rsidR="007271BD" w:rsidRPr="00602476" w:rsidRDefault="007271BD" w:rsidP="00C379BF">
      <w:pPr>
        <w:jc w:val="both"/>
        <w:rPr>
          <w:rFonts w:ascii="Verdana" w:hAnsi="Verdana"/>
          <w:sz w:val="18"/>
        </w:rPr>
      </w:pPr>
      <w:r w:rsidRPr="00602476">
        <w:rPr>
          <w:rFonts w:ascii="Verdana" w:hAnsi="Verdana"/>
          <w:sz w:val="18"/>
        </w:rPr>
        <w:t xml:space="preserve">(4) </w:t>
      </w:r>
      <w:r w:rsidR="007F4AE6" w:rsidRPr="00602476">
        <w:rPr>
          <w:rFonts w:ascii="Verdana" w:hAnsi="Verdana"/>
          <w:sz w:val="18"/>
        </w:rPr>
        <w:t>processed fruit and vegetables and edible nuts</w:t>
      </w:r>
      <w:r w:rsidRPr="00602476">
        <w:rPr>
          <w:rFonts w:ascii="Verdana" w:hAnsi="Verdana"/>
          <w:sz w:val="18"/>
        </w:rPr>
        <w:t>;</w:t>
      </w:r>
      <w:r w:rsidR="007F4AE6" w:rsidRPr="00602476">
        <w:rPr>
          <w:rFonts w:ascii="Verdana" w:hAnsi="Verdana"/>
          <w:sz w:val="18"/>
        </w:rPr>
        <w:t xml:space="preserve"> </w:t>
      </w:r>
    </w:p>
    <w:p w14:paraId="450AEFC0" w14:textId="748E096B" w:rsidR="007271BD" w:rsidRPr="00602476" w:rsidRDefault="007271BD" w:rsidP="00C379BF">
      <w:pPr>
        <w:jc w:val="both"/>
        <w:rPr>
          <w:rFonts w:ascii="Verdana" w:hAnsi="Verdana"/>
          <w:sz w:val="18"/>
        </w:rPr>
      </w:pPr>
      <w:r w:rsidRPr="00602476">
        <w:rPr>
          <w:rFonts w:ascii="Verdana" w:hAnsi="Verdana"/>
          <w:sz w:val="18"/>
        </w:rPr>
        <w:t xml:space="preserve">(5) </w:t>
      </w:r>
      <w:r w:rsidR="007F4AE6" w:rsidRPr="00602476">
        <w:rPr>
          <w:rFonts w:ascii="Verdana" w:hAnsi="Verdana"/>
          <w:sz w:val="18"/>
        </w:rPr>
        <w:t>grains pulses and oilseeds</w:t>
      </w:r>
      <w:r w:rsidRPr="00602476">
        <w:rPr>
          <w:rFonts w:ascii="Verdana" w:hAnsi="Verdana"/>
          <w:sz w:val="18"/>
        </w:rPr>
        <w:t>; and</w:t>
      </w:r>
      <w:r w:rsidR="007F4AE6" w:rsidRPr="00602476">
        <w:rPr>
          <w:rFonts w:ascii="Verdana" w:hAnsi="Verdana"/>
          <w:sz w:val="18"/>
        </w:rPr>
        <w:t xml:space="preserve"> </w:t>
      </w:r>
    </w:p>
    <w:p w14:paraId="3FE4E114" w14:textId="6AB63F19" w:rsidR="00432778" w:rsidRPr="00585FA0" w:rsidRDefault="007271BD" w:rsidP="00C379BF">
      <w:pPr>
        <w:jc w:val="both"/>
        <w:rPr>
          <w:rFonts w:ascii="Verdana" w:hAnsi="Verdana"/>
          <w:sz w:val="18"/>
          <w:szCs w:val="18"/>
        </w:rPr>
      </w:pPr>
      <w:r w:rsidRPr="00602476">
        <w:rPr>
          <w:rFonts w:ascii="Verdana" w:hAnsi="Verdana"/>
          <w:sz w:val="18"/>
        </w:rPr>
        <w:t xml:space="preserve">(6) </w:t>
      </w:r>
      <w:r w:rsidR="007F4AE6" w:rsidRPr="00602476">
        <w:rPr>
          <w:rFonts w:ascii="Verdana" w:hAnsi="Verdana"/>
          <w:sz w:val="18"/>
        </w:rPr>
        <w:t>spices and herbs.</w:t>
      </w:r>
    </w:p>
    <w:p w14:paraId="4A9B9940" w14:textId="4B8E505D" w:rsidR="00432778" w:rsidRDefault="00432778" w:rsidP="00432778">
      <w:pPr>
        <w:rPr>
          <w:szCs w:val="18"/>
        </w:rPr>
      </w:pPr>
    </w:p>
    <w:p w14:paraId="2DADEF0E" w14:textId="16D13D5F" w:rsidR="007271BD" w:rsidRDefault="00B62CC8" w:rsidP="00432778">
      <w:pPr>
        <w:rPr>
          <w:szCs w:val="18"/>
        </w:rPr>
      </w:pPr>
      <w:r w:rsidRPr="00B62CC8">
        <w:rPr>
          <w:szCs w:val="18"/>
        </w:rPr>
        <w:t xml:space="preserve">Tenderers can register for a maximum of 3 lots. They can be awarded </w:t>
      </w:r>
      <w:r>
        <w:rPr>
          <w:szCs w:val="18"/>
        </w:rPr>
        <w:t>a</w:t>
      </w:r>
      <w:r w:rsidR="00347D84">
        <w:rPr>
          <w:szCs w:val="18"/>
        </w:rPr>
        <w:t>s a main contractor and/or consortium</w:t>
      </w:r>
      <w:r w:rsidR="005527CC">
        <w:rPr>
          <w:szCs w:val="18"/>
        </w:rPr>
        <w:t xml:space="preserve"> for</w:t>
      </w:r>
      <w:r w:rsidR="00347D84">
        <w:rPr>
          <w:szCs w:val="18"/>
        </w:rPr>
        <w:t xml:space="preserve"> a maximum of two lots </w:t>
      </w:r>
      <w:r w:rsidR="00E95517">
        <w:rPr>
          <w:szCs w:val="18"/>
        </w:rPr>
        <w:t xml:space="preserve">based on the highest number of points </w:t>
      </w:r>
      <w:r w:rsidR="006564B7">
        <w:rPr>
          <w:szCs w:val="18"/>
        </w:rPr>
        <w:t>(</w:t>
      </w:r>
      <w:r w:rsidR="00347D84">
        <w:rPr>
          <w:szCs w:val="18"/>
        </w:rPr>
        <w:t>f</w:t>
      </w:r>
      <w:r w:rsidR="007271BD">
        <w:rPr>
          <w:szCs w:val="18"/>
        </w:rPr>
        <w:t>or more information see</w:t>
      </w:r>
      <w:r w:rsidR="006564B7">
        <w:rPr>
          <w:szCs w:val="18"/>
        </w:rPr>
        <w:t xml:space="preserve"> </w:t>
      </w:r>
      <w:hyperlink w:anchor="_General_procedure" w:history="1">
        <w:r w:rsidR="006564B7" w:rsidRPr="006564B7">
          <w:rPr>
            <w:rStyle w:val="Hyperlink"/>
            <w:szCs w:val="18"/>
          </w:rPr>
          <w:t>section 7.3.17</w:t>
        </w:r>
      </w:hyperlink>
      <w:r w:rsidR="006564B7">
        <w:rPr>
          <w:szCs w:val="18"/>
        </w:rPr>
        <w:t>)</w:t>
      </w:r>
      <w:r w:rsidR="00347D84">
        <w:rPr>
          <w:szCs w:val="18"/>
        </w:rPr>
        <w:t>.</w:t>
      </w:r>
    </w:p>
    <w:p w14:paraId="6B8AEC0B" w14:textId="77777777" w:rsidR="007271BD" w:rsidRPr="00D15A3A" w:rsidRDefault="007271BD" w:rsidP="00432778">
      <w:pPr>
        <w:rPr>
          <w:szCs w:val="18"/>
        </w:rPr>
      </w:pPr>
    </w:p>
    <w:p w14:paraId="4E53160C" w14:textId="77777777" w:rsidR="00432778" w:rsidRPr="009A235A" w:rsidRDefault="00432778" w:rsidP="00C379BF">
      <w:pPr>
        <w:jc w:val="both"/>
        <w:rPr>
          <w:rFonts w:ascii="Verdana" w:hAnsi="Verdana"/>
          <w:sz w:val="18"/>
          <w:szCs w:val="18"/>
        </w:rPr>
      </w:pPr>
      <w:r>
        <w:rPr>
          <w:rFonts w:ascii="Verdana" w:hAnsi="Verdana"/>
          <w:sz w:val="18"/>
        </w:rPr>
        <w:t xml:space="preserve">You are hereby invited to submit </w:t>
      </w:r>
      <w:r w:rsidR="00417D06">
        <w:rPr>
          <w:rFonts w:ascii="Verdana" w:hAnsi="Verdana"/>
          <w:sz w:val="18"/>
        </w:rPr>
        <w:t>a Tender based on this Tender</w:t>
      </w:r>
      <w:r>
        <w:rPr>
          <w:rFonts w:ascii="Verdana" w:hAnsi="Verdana"/>
          <w:sz w:val="18"/>
        </w:rPr>
        <w:t xml:space="preserve"> Document. </w:t>
      </w:r>
    </w:p>
    <w:p w14:paraId="6481B67B" w14:textId="396288C1" w:rsidR="00432778" w:rsidRPr="00ED138B" w:rsidRDefault="00DA201E" w:rsidP="00C379BF">
      <w:pPr>
        <w:pStyle w:val="Kop2"/>
        <w:keepLines w:val="0"/>
        <w:numPr>
          <w:ilvl w:val="0"/>
          <w:numId w:val="2"/>
        </w:numPr>
        <w:tabs>
          <w:tab w:val="left" w:pos="540"/>
          <w:tab w:val="num" w:pos="1418"/>
        </w:tabs>
        <w:spacing w:before="240" w:after="60"/>
        <w:ind w:left="1002" w:hanging="293"/>
        <w:jc w:val="both"/>
        <w:rPr>
          <w:rFonts w:cs="Arial"/>
          <w:iCs/>
          <w:sz w:val="18"/>
          <w:szCs w:val="18"/>
        </w:rPr>
      </w:pPr>
      <w:bookmarkStart w:id="6" w:name="_Toc511721907"/>
      <w:bookmarkStart w:id="7" w:name="_Toc110499205"/>
      <w:r>
        <w:rPr>
          <w:sz w:val="18"/>
        </w:rPr>
        <w:t>Tendering</w:t>
      </w:r>
      <w:r w:rsidR="00432778">
        <w:rPr>
          <w:sz w:val="18"/>
        </w:rPr>
        <w:t xml:space="preserve"> Authority</w:t>
      </w:r>
      <w:r w:rsidR="004872DA">
        <w:rPr>
          <w:sz w:val="18"/>
        </w:rPr>
        <w:t xml:space="preserve"> </w:t>
      </w:r>
      <w:r w:rsidR="00432778">
        <w:rPr>
          <w:sz w:val="18"/>
        </w:rPr>
        <w:t>and IUC-EZK</w:t>
      </w:r>
      <w:bookmarkEnd w:id="6"/>
      <w:bookmarkEnd w:id="7"/>
    </w:p>
    <w:p w14:paraId="57FDFED4" w14:textId="77777777" w:rsidR="00C379BF" w:rsidRPr="009325A4" w:rsidRDefault="00432778" w:rsidP="00C379BF">
      <w:pPr>
        <w:jc w:val="both"/>
        <w:rPr>
          <w:rFonts w:ascii="Verdana" w:hAnsi="Verdana"/>
          <w:sz w:val="18"/>
        </w:rPr>
      </w:pPr>
      <w:r w:rsidRPr="009325A4">
        <w:rPr>
          <w:rFonts w:ascii="Verdana" w:hAnsi="Verdana"/>
          <w:sz w:val="18"/>
        </w:rPr>
        <w:t xml:space="preserve">This tendering process is being conducted on the instructions of </w:t>
      </w:r>
      <w:r w:rsidR="004872DA" w:rsidRPr="009325A4">
        <w:rPr>
          <w:rFonts w:ascii="Verdana" w:hAnsi="Verdana"/>
          <w:sz w:val="18"/>
        </w:rPr>
        <w:t xml:space="preserve">The Centre for the Promotion of Imports from developing countries (CBI), part of the Netherlands Enterprise Agency (RVO.nl) of the Ministry of Economic Affairs &amp; Climate Policy. </w:t>
      </w:r>
    </w:p>
    <w:p w14:paraId="12020D3E" w14:textId="2D23F86B" w:rsidR="00432778" w:rsidRPr="009325A4" w:rsidRDefault="00432778" w:rsidP="00C379BF">
      <w:pPr>
        <w:jc w:val="both"/>
        <w:rPr>
          <w:rFonts w:ascii="Verdana" w:hAnsi="Verdana"/>
          <w:sz w:val="18"/>
        </w:rPr>
      </w:pPr>
      <w:r w:rsidRPr="009325A4">
        <w:rPr>
          <w:rFonts w:ascii="Verdana" w:hAnsi="Verdana"/>
          <w:sz w:val="18"/>
        </w:rPr>
        <w:t>IUC-EZK will act as process manager during this tendering process.</w:t>
      </w:r>
    </w:p>
    <w:p w14:paraId="73C2BA12" w14:textId="77777777" w:rsidR="00432778" w:rsidRPr="009325A4" w:rsidRDefault="00432778" w:rsidP="00C379BF">
      <w:pPr>
        <w:spacing w:line="233" w:lineRule="auto"/>
        <w:jc w:val="both"/>
        <w:rPr>
          <w:rFonts w:ascii="Verdana" w:hAnsi="Verdana"/>
          <w:sz w:val="18"/>
        </w:rPr>
      </w:pPr>
    </w:p>
    <w:p w14:paraId="171C6CB0" w14:textId="37C4D71D" w:rsidR="004872DA" w:rsidRPr="009325A4" w:rsidRDefault="004872DA" w:rsidP="00C379BF">
      <w:pPr>
        <w:jc w:val="both"/>
        <w:rPr>
          <w:rFonts w:ascii="Verdana" w:eastAsia="Verdana" w:hAnsi="Verdana" w:cs="Verdana"/>
          <w:sz w:val="18"/>
          <w:szCs w:val="18"/>
        </w:rPr>
      </w:pPr>
      <w:r w:rsidRPr="009325A4">
        <w:rPr>
          <w:rFonts w:ascii="Verdana" w:eastAsia="Verdana" w:hAnsi="Verdana" w:cs="Verdana"/>
          <w:sz w:val="18"/>
          <w:szCs w:val="18"/>
        </w:rPr>
        <w:t>CBI supports the transition towards inclusive and sustainable economies. CBI focuses on transitions in targeted export sectors in least developed and lower and middle income countries, working towards becoming more inclusive and sustainable. CBI has a bottom-up approach, starting from the perspective of local SMEs, strengthening their competitive position on European and regional (niche / value added) markets for products and services with positive economic, social and environmental impact. CBI operates as a facilitator, broker and partner on multiple levels.</w:t>
      </w:r>
    </w:p>
    <w:p w14:paraId="157D47C2" w14:textId="406927D3" w:rsidR="009C1290" w:rsidRPr="009325A4" w:rsidRDefault="009C1290" w:rsidP="00C379BF">
      <w:pPr>
        <w:jc w:val="both"/>
        <w:rPr>
          <w:rFonts w:ascii="Verdana" w:eastAsia="Verdana" w:hAnsi="Verdana" w:cs="Verdana"/>
          <w:sz w:val="18"/>
          <w:szCs w:val="18"/>
        </w:rPr>
      </w:pPr>
    </w:p>
    <w:p w14:paraId="142E86CA" w14:textId="1DF05441" w:rsidR="00432778" w:rsidRPr="003C403D" w:rsidRDefault="009C1290" w:rsidP="00C379BF">
      <w:pPr>
        <w:jc w:val="both"/>
        <w:rPr>
          <w:rFonts w:ascii="Verdana" w:eastAsia="Verdana" w:hAnsi="Verdana" w:cs="Verdana"/>
          <w:sz w:val="18"/>
          <w:szCs w:val="18"/>
        </w:rPr>
      </w:pPr>
      <w:r w:rsidRPr="009325A4">
        <w:rPr>
          <w:rFonts w:ascii="Verdana" w:eastAsia="Verdana" w:hAnsi="Verdana" w:cs="Verdana"/>
          <w:sz w:val="18"/>
          <w:szCs w:val="18"/>
        </w:rPr>
        <w:t xml:space="preserve">Read more about CBI on the </w:t>
      </w:r>
      <w:hyperlink r:id="rId8" w:history="1">
        <w:r w:rsidRPr="009325A4">
          <w:rPr>
            <w:rStyle w:val="Hyperlink"/>
            <w:rFonts w:ascii="Verdana" w:eastAsia="Verdana" w:hAnsi="Verdana" w:cs="Verdana"/>
            <w:sz w:val="18"/>
            <w:szCs w:val="18"/>
          </w:rPr>
          <w:t>website</w:t>
        </w:r>
      </w:hyperlink>
      <w:r w:rsidRPr="009325A4">
        <w:rPr>
          <w:rFonts w:ascii="Verdana" w:eastAsia="Verdana" w:hAnsi="Verdana" w:cs="Verdana"/>
          <w:sz w:val="18"/>
          <w:szCs w:val="18"/>
        </w:rPr>
        <w:t>.</w:t>
      </w:r>
      <w:r>
        <w:rPr>
          <w:rFonts w:ascii="Verdana" w:eastAsia="Verdana" w:hAnsi="Verdana" w:cs="Verdana"/>
          <w:sz w:val="18"/>
          <w:szCs w:val="18"/>
        </w:rPr>
        <w:t xml:space="preserve">  </w:t>
      </w:r>
    </w:p>
    <w:p w14:paraId="04B06760" w14:textId="77777777" w:rsidR="00432778" w:rsidRDefault="00432778" w:rsidP="00432778">
      <w:pPr>
        <w:pStyle w:val="Kop2"/>
        <w:keepLines w:val="0"/>
        <w:numPr>
          <w:ilvl w:val="1"/>
          <w:numId w:val="1"/>
        </w:numPr>
        <w:tabs>
          <w:tab w:val="left" w:pos="540"/>
        </w:tabs>
        <w:spacing w:before="240" w:after="60"/>
        <w:ind w:left="1418" w:hanging="709"/>
        <w:rPr>
          <w:rFonts w:cs="Arial"/>
          <w:iCs/>
          <w:sz w:val="18"/>
          <w:szCs w:val="18"/>
        </w:rPr>
      </w:pPr>
      <w:bookmarkStart w:id="8" w:name="_Toc511721908"/>
      <w:bookmarkStart w:id="9" w:name="_Toc110499206"/>
      <w:r>
        <w:rPr>
          <w:sz w:val="18"/>
        </w:rPr>
        <w:t>Reason for this invitation to tender</w:t>
      </w:r>
      <w:bookmarkEnd w:id="8"/>
      <w:bookmarkEnd w:id="9"/>
    </w:p>
    <w:p w14:paraId="509DAE6C" w14:textId="37642CFE" w:rsidR="00AB16BB" w:rsidRPr="009325A4" w:rsidRDefault="00AB16BB" w:rsidP="00C379BF">
      <w:pPr>
        <w:pStyle w:val="Geenafstand"/>
        <w:spacing w:before="120" w:after="120"/>
        <w:jc w:val="both"/>
        <w:rPr>
          <w:rFonts w:ascii="Verdana" w:hAnsi="Verdana"/>
          <w:sz w:val="18"/>
          <w:szCs w:val="18"/>
        </w:rPr>
      </w:pPr>
      <w:r w:rsidRPr="009325A4">
        <w:rPr>
          <w:rFonts w:ascii="Verdana" w:hAnsi="Verdana"/>
          <w:sz w:val="18"/>
          <w:szCs w:val="18"/>
        </w:rPr>
        <w:t xml:space="preserve">An important service CBI offers to SMEs in developing countries is Market Intelligence (MI) </w:t>
      </w:r>
      <w:r w:rsidR="00C379BF" w:rsidRPr="009325A4">
        <w:rPr>
          <w:rFonts w:ascii="Verdana" w:hAnsi="Verdana"/>
          <w:sz w:val="18"/>
          <w:szCs w:val="18"/>
        </w:rPr>
        <w:t>about</w:t>
      </w:r>
      <w:r w:rsidRPr="009325A4">
        <w:rPr>
          <w:rFonts w:ascii="Verdana" w:hAnsi="Verdana"/>
          <w:sz w:val="18"/>
          <w:szCs w:val="18"/>
        </w:rPr>
        <w:t xml:space="preserve"> the European market for its focus sectors. </w:t>
      </w:r>
    </w:p>
    <w:p w14:paraId="0A89BE25" w14:textId="15D04A27" w:rsidR="006A7E30" w:rsidRPr="009325A4" w:rsidRDefault="00AB16BB" w:rsidP="007F4AE6">
      <w:pPr>
        <w:jc w:val="both"/>
        <w:rPr>
          <w:rFonts w:ascii="Verdana" w:hAnsi="Verdana"/>
          <w:sz w:val="18"/>
          <w:szCs w:val="18"/>
        </w:rPr>
      </w:pPr>
      <w:r w:rsidRPr="009325A4">
        <w:rPr>
          <w:rFonts w:ascii="Verdana" w:hAnsi="Verdana"/>
          <w:sz w:val="18"/>
          <w:szCs w:val="18"/>
        </w:rPr>
        <w:t xml:space="preserve">For </w:t>
      </w:r>
      <w:r w:rsidR="006564B7" w:rsidRPr="00B600BE">
        <w:rPr>
          <w:rFonts w:ascii="Verdana" w:hAnsi="Verdana"/>
          <w:sz w:val="18"/>
          <w:szCs w:val="18"/>
        </w:rPr>
        <w:t xml:space="preserve">9 </w:t>
      </w:r>
      <w:r w:rsidRPr="00B600BE">
        <w:rPr>
          <w:rFonts w:ascii="Verdana" w:hAnsi="Verdana"/>
          <w:sz w:val="18"/>
          <w:szCs w:val="18"/>
        </w:rPr>
        <w:t xml:space="preserve">of these sectors – </w:t>
      </w:r>
      <w:r w:rsidR="007F4AE6" w:rsidRPr="00C4082E">
        <w:rPr>
          <w:rFonts w:ascii="Verdana" w:hAnsi="Verdana"/>
          <w:sz w:val="18"/>
        </w:rPr>
        <w:t>coffee and cocoa, fresh fruit and vegetables, natural ingredients (natural ingredients for cosmetics, natural ingredients for health products, natural food additives), processed fruit and vegetables and edible nuts, grains pulses and oilseeds, spices and herbs</w:t>
      </w:r>
      <w:r w:rsidRPr="009325A4">
        <w:rPr>
          <w:rFonts w:ascii="Verdana" w:hAnsi="Verdana"/>
          <w:sz w:val="18"/>
          <w:szCs w:val="18"/>
        </w:rPr>
        <w:t xml:space="preserve"> – CBI wants to select one qualified Contractor per sector, who will be responsible for the production of the CBI Market Intelligence. </w:t>
      </w:r>
    </w:p>
    <w:p w14:paraId="06DD6972" w14:textId="77777777" w:rsidR="00432778" w:rsidRPr="00200774" w:rsidRDefault="00432778" w:rsidP="00432778">
      <w:pPr>
        <w:pStyle w:val="Kop2"/>
        <w:keepLines w:val="0"/>
        <w:tabs>
          <w:tab w:val="left" w:pos="540"/>
        </w:tabs>
        <w:spacing w:before="240" w:after="60"/>
        <w:ind w:left="710"/>
        <w:rPr>
          <w:rFonts w:cs="Arial"/>
          <w:iCs/>
          <w:sz w:val="18"/>
          <w:szCs w:val="18"/>
        </w:rPr>
      </w:pPr>
      <w:bookmarkStart w:id="10" w:name="_Toc511721909"/>
      <w:bookmarkStart w:id="11" w:name="_Toc110499207"/>
      <w:r w:rsidRPr="00200774">
        <w:rPr>
          <w:sz w:val="18"/>
        </w:rPr>
        <w:t xml:space="preserve">1.3 </w:t>
      </w:r>
      <w:r w:rsidRPr="00200774">
        <w:rPr>
          <w:sz w:val="18"/>
        </w:rPr>
        <w:tab/>
        <w:t xml:space="preserve">Time </w:t>
      </w:r>
      <w:bookmarkEnd w:id="10"/>
      <w:r w:rsidR="00FD379C" w:rsidRPr="00200774">
        <w:rPr>
          <w:sz w:val="18"/>
        </w:rPr>
        <w:t>schedule</w:t>
      </w:r>
      <w:bookmarkEnd w:id="11"/>
    </w:p>
    <w:p w14:paraId="7722DBD4" w14:textId="77777777" w:rsidR="00432778" w:rsidRPr="00200774" w:rsidRDefault="00432778" w:rsidP="00432778">
      <w:pPr>
        <w:rPr>
          <w:rFonts w:ascii="Verdana" w:hAnsi="Verdana"/>
          <w:sz w:val="18"/>
          <w:szCs w:val="18"/>
        </w:rPr>
      </w:pPr>
      <w:r w:rsidRPr="00200774">
        <w:rPr>
          <w:rFonts w:ascii="Verdana" w:hAnsi="Verdana"/>
          <w:sz w:val="18"/>
        </w:rPr>
        <w:t>The schedule below applies to this tendering process.</w:t>
      </w:r>
    </w:p>
    <w:p w14:paraId="0F5854AC" w14:textId="77777777" w:rsidR="00432778" w:rsidRPr="00200774" w:rsidRDefault="00432778" w:rsidP="00432778">
      <w:pPr>
        <w:rPr>
          <w:rFonts w:ascii="Verdana" w:hAnsi="Verdana"/>
          <w:sz w:val="18"/>
          <w:szCs w:val="18"/>
        </w:rPr>
      </w:pPr>
    </w:p>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693"/>
        <w:gridCol w:w="5670"/>
      </w:tblGrid>
      <w:tr w:rsidR="00432778" w:rsidRPr="00815AA4" w14:paraId="30EAEBCD" w14:textId="77777777" w:rsidTr="00432778">
        <w:tc>
          <w:tcPr>
            <w:tcW w:w="2693" w:type="dxa"/>
            <w:shd w:val="clear" w:color="auto" w:fill="E6E6E6"/>
          </w:tcPr>
          <w:p w14:paraId="4AB4F950" w14:textId="429833DB" w:rsidR="00432778" w:rsidRPr="00200774" w:rsidRDefault="007F4AE6" w:rsidP="00432778">
            <w:pPr>
              <w:rPr>
                <w:rFonts w:ascii="Verdana" w:hAnsi="Verdana"/>
                <w:sz w:val="18"/>
                <w:szCs w:val="18"/>
              </w:rPr>
            </w:pPr>
            <w:r>
              <w:rPr>
                <w:rFonts w:ascii="Verdana" w:hAnsi="Verdana"/>
                <w:sz w:val="18"/>
              </w:rPr>
              <w:t>15 August</w:t>
            </w:r>
            <w:r w:rsidR="002A6E57" w:rsidRPr="00200774">
              <w:rPr>
                <w:rFonts w:ascii="Verdana" w:hAnsi="Verdana"/>
                <w:sz w:val="18"/>
              </w:rPr>
              <w:t xml:space="preserve"> 2022</w:t>
            </w:r>
          </w:p>
        </w:tc>
        <w:tc>
          <w:tcPr>
            <w:tcW w:w="5670" w:type="dxa"/>
          </w:tcPr>
          <w:p w14:paraId="1BCD600F" w14:textId="77777777" w:rsidR="00432778" w:rsidRPr="00200774" w:rsidRDefault="00432778" w:rsidP="00432778">
            <w:pPr>
              <w:rPr>
                <w:rFonts w:ascii="Verdana" w:hAnsi="Verdana"/>
                <w:sz w:val="18"/>
                <w:szCs w:val="18"/>
              </w:rPr>
            </w:pPr>
            <w:r w:rsidRPr="00200774">
              <w:rPr>
                <w:rFonts w:ascii="Verdana" w:hAnsi="Verdana"/>
                <w:sz w:val="18"/>
              </w:rPr>
              <w:t>Issuing of publication, start of tendering period.</w:t>
            </w:r>
          </w:p>
        </w:tc>
      </w:tr>
      <w:tr w:rsidR="00E13900" w:rsidRPr="00815AA4" w14:paraId="78127FA6" w14:textId="77777777" w:rsidTr="00432778">
        <w:tc>
          <w:tcPr>
            <w:tcW w:w="2693" w:type="dxa"/>
            <w:shd w:val="clear" w:color="auto" w:fill="E6E6E6"/>
          </w:tcPr>
          <w:p w14:paraId="007FD5C7" w14:textId="7FAB34B6" w:rsidR="00E13900" w:rsidRPr="00200774" w:rsidRDefault="007F4AE6" w:rsidP="00432778">
            <w:pPr>
              <w:rPr>
                <w:rFonts w:ascii="Verdana" w:hAnsi="Verdana"/>
                <w:sz w:val="18"/>
              </w:rPr>
            </w:pPr>
            <w:r>
              <w:rPr>
                <w:rFonts w:ascii="Verdana" w:hAnsi="Verdana"/>
                <w:sz w:val="18"/>
              </w:rPr>
              <w:t>29 August</w:t>
            </w:r>
            <w:r w:rsidR="0052405E">
              <w:rPr>
                <w:rFonts w:ascii="Verdana" w:hAnsi="Verdana"/>
                <w:sz w:val="18"/>
              </w:rPr>
              <w:t xml:space="preserve"> 2022</w:t>
            </w:r>
          </w:p>
        </w:tc>
        <w:tc>
          <w:tcPr>
            <w:tcW w:w="5670" w:type="dxa"/>
          </w:tcPr>
          <w:p w14:paraId="4338E0BD" w14:textId="6F072DA2" w:rsidR="00E13900" w:rsidRPr="00200774" w:rsidRDefault="00B23C0B" w:rsidP="00432778">
            <w:pPr>
              <w:rPr>
                <w:rFonts w:ascii="Verdana" w:hAnsi="Verdana"/>
                <w:sz w:val="18"/>
              </w:rPr>
            </w:pPr>
            <w:r>
              <w:rPr>
                <w:rFonts w:ascii="Verdana" w:hAnsi="Verdana"/>
                <w:sz w:val="18"/>
              </w:rPr>
              <w:t>Information w</w:t>
            </w:r>
            <w:r w:rsidR="0052405E">
              <w:rPr>
                <w:rFonts w:ascii="Verdana" w:hAnsi="Verdana"/>
                <w:sz w:val="18"/>
              </w:rPr>
              <w:t>ebinar</w:t>
            </w:r>
            <w:r w:rsidR="001612CC">
              <w:rPr>
                <w:rFonts w:ascii="Verdana" w:hAnsi="Verdana"/>
                <w:sz w:val="18"/>
              </w:rPr>
              <w:t xml:space="preserve"> (</w:t>
            </w:r>
            <w:hyperlink r:id="rId9" w:history="1">
              <w:r w:rsidR="001612CC" w:rsidRPr="009F45BA">
                <w:rPr>
                  <w:rStyle w:val="Hyperlink"/>
                  <w:rFonts w:ascii="Verdana" w:hAnsi="Verdana"/>
                  <w:sz w:val="18"/>
                </w:rPr>
                <w:t>registration via the CBI website</w:t>
              </w:r>
            </w:hyperlink>
            <w:r w:rsidR="001612CC" w:rsidRPr="009F45BA">
              <w:rPr>
                <w:rFonts w:ascii="Verdana" w:hAnsi="Verdana"/>
                <w:sz w:val="18"/>
              </w:rPr>
              <w:t>)</w:t>
            </w:r>
            <w:r w:rsidR="001612CC">
              <w:rPr>
                <w:rFonts w:ascii="Verdana" w:hAnsi="Verdana"/>
                <w:sz w:val="18"/>
              </w:rPr>
              <w:t xml:space="preserve"> </w:t>
            </w:r>
            <w:r w:rsidR="00D612D3">
              <w:rPr>
                <w:rFonts w:ascii="Verdana" w:hAnsi="Verdana"/>
                <w:sz w:val="18"/>
              </w:rPr>
              <w:t xml:space="preserve">also </w:t>
            </w:r>
            <w:r w:rsidR="001612CC">
              <w:rPr>
                <w:rFonts w:ascii="Verdana" w:hAnsi="Verdana"/>
                <w:sz w:val="18"/>
              </w:rPr>
              <w:t>see A</w:t>
            </w:r>
            <w:r w:rsidR="00BE402F">
              <w:rPr>
                <w:rFonts w:ascii="Verdana" w:hAnsi="Verdana"/>
                <w:sz w:val="18"/>
              </w:rPr>
              <w:t>ppendix</w:t>
            </w:r>
            <w:r w:rsidR="001612CC">
              <w:rPr>
                <w:rFonts w:ascii="Verdana" w:hAnsi="Verdana"/>
                <w:sz w:val="18"/>
              </w:rPr>
              <w:t xml:space="preserve"> 07</w:t>
            </w:r>
            <w:r w:rsidR="00D612D3">
              <w:rPr>
                <w:rFonts w:ascii="Verdana" w:hAnsi="Verdana"/>
                <w:sz w:val="18"/>
              </w:rPr>
              <w:t>.</w:t>
            </w:r>
          </w:p>
        </w:tc>
      </w:tr>
      <w:tr w:rsidR="00432778" w:rsidRPr="00815AA4" w14:paraId="0CA10F9B" w14:textId="77777777" w:rsidTr="00432778">
        <w:tc>
          <w:tcPr>
            <w:tcW w:w="2693" w:type="dxa"/>
            <w:shd w:val="clear" w:color="auto" w:fill="E6E6E6"/>
          </w:tcPr>
          <w:p w14:paraId="06654A36" w14:textId="6D7407EF" w:rsidR="00432778" w:rsidRPr="00200774" w:rsidRDefault="007F4AE6" w:rsidP="00432778">
            <w:pPr>
              <w:rPr>
                <w:rFonts w:ascii="Verdana" w:hAnsi="Verdana"/>
                <w:sz w:val="18"/>
                <w:szCs w:val="18"/>
              </w:rPr>
            </w:pPr>
            <w:r>
              <w:rPr>
                <w:rFonts w:ascii="Verdana" w:hAnsi="Verdana"/>
                <w:sz w:val="18"/>
              </w:rPr>
              <w:t>30 August</w:t>
            </w:r>
            <w:r w:rsidR="003C403D" w:rsidRPr="00200774">
              <w:rPr>
                <w:rFonts w:ascii="Verdana" w:hAnsi="Verdana"/>
                <w:sz w:val="18"/>
              </w:rPr>
              <w:t xml:space="preserve"> 2022</w:t>
            </w:r>
          </w:p>
        </w:tc>
        <w:tc>
          <w:tcPr>
            <w:tcW w:w="5670" w:type="dxa"/>
          </w:tcPr>
          <w:p w14:paraId="76DCB88E" w14:textId="242528D7" w:rsidR="00432778" w:rsidRPr="00200774" w:rsidRDefault="00432778" w:rsidP="00432778">
            <w:pPr>
              <w:rPr>
                <w:rFonts w:ascii="Verdana" w:hAnsi="Verdana"/>
                <w:sz w:val="18"/>
                <w:szCs w:val="18"/>
              </w:rPr>
            </w:pPr>
            <w:r w:rsidRPr="00200774">
              <w:rPr>
                <w:rFonts w:ascii="Verdana" w:hAnsi="Verdana"/>
                <w:sz w:val="18"/>
              </w:rPr>
              <w:t xml:space="preserve">Closure </w:t>
            </w:r>
            <w:r w:rsidR="006C2D61" w:rsidRPr="00200774">
              <w:rPr>
                <w:rFonts w:ascii="Verdana" w:hAnsi="Verdana"/>
                <w:sz w:val="18"/>
              </w:rPr>
              <w:t xml:space="preserve">first round </w:t>
            </w:r>
            <w:r w:rsidRPr="00200774">
              <w:rPr>
                <w:rFonts w:ascii="Verdana" w:hAnsi="Verdana"/>
                <w:sz w:val="18"/>
              </w:rPr>
              <w:t>of questions: deadline for the Tenderer to submit qu</w:t>
            </w:r>
            <w:r w:rsidR="00417D06" w:rsidRPr="00200774">
              <w:rPr>
                <w:rFonts w:ascii="Verdana" w:hAnsi="Verdana"/>
                <w:sz w:val="18"/>
              </w:rPr>
              <w:t>estions regarding this Tender</w:t>
            </w:r>
            <w:r w:rsidRPr="00200774">
              <w:rPr>
                <w:rFonts w:ascii="Verdana" w:hAnsi="Verdana"/>
                <w:sz w:val="18"/>
              </w:rPr>
              <w:t xml:space="preserve"> Document and the Contract (including the general terms and conditions) and/or proposals for textual amendments to the draft Contract (including the general terms and conditions).</w:t>
            </w:r>
          </w:p>
        </w:tc>
      </w:tr>
      <w:tr w:rsidR="00432778" w:rsidRPr="00815AA4" w14:paraId="478968A3" w14:textId="77777777" w:rsidTr="00432778">
        <w:tc>
          <w:tcPr>
            <w:tcW w:w="2693" w:type="dxa"/>
            <w:shd w:val="clear" w:color="auto" w:fill="E6E6E6"/>
          </w:tcPr>
          <w:p w14:paraId="19E07611" w14:textId="569ED43B" w:rsidR="00432778" w:rsidRPr="00200774" w:rsidRDefault="007F4AE6" w:rsidP="00432778">
            <w:pPr>
              <w:rPr>
                <w:rFonts w:ascii="Verdana" w:hAnsi="Verdana"/>
                <w:sz w:val="18"/>
                <w:szCs w:val="18"/>
              </w:rPr>
            </w:pPr>
            <w:r>
              <w:rPr>
                <w:rFonts w:ascii="Verdana" w:hAnsi="Verdana"/>
                <w:sz w:val="18"/>
              </w:rPr>
              <w:lastRenderedPageBreak/>
              <w:t>8 September</w:t>
            </w:r>
            <w:r w:rsidR="003C403D" w:rsidRPr="00200774">
              <w:rPr>
                <w:rFonts w:ascii="Verdana" w:hAnsi="Verdana"/>
                <w:sz w:val="18"/>
              </w:rPr>
              <w:t xml:space="preserve"> 2022</w:t>
            </w:r>
          </w:p>
        </w:tc>
        <w:tc>
          <w:tcPr>
            <w:tcW w:w="5670" w:type="dxa"/>
          </w:tcPr>
          <w:p w14:paraId="531E2BF6" w14:textId="69470623" w:rsidR="00432778" w:rsidRPr="00200774" w:rsidRDefault="00432778" w:rsidP="00417D06">
            <w:pPr>
              <w:rPr>
                <w:rFonts w:ascii="Verdana" w:hAnsi="Verdana"/>
                <w:sz w:val="18"/>
                <w:szCs w:val="18"/>
              </w:rPr>
            </w:pPr>
            <w:r w:rsidRPr="00200774">
              <w:rPr>
                <w:rFonts w:ascii="Verdana" w:hAnsi="Verdana"/>
                <w:sz w:val="18"/>
              </w:rPr>
              <w:t xml:space="preserve">Issuing of </w:t>
            </w:r>
            <w:r w:rsidR="006C2D61" w:rsidRPr="00200774">
              <w:rPr>
                <w:rFonts w:ascii="Verdana" w:hAnsi="Verdana"/>
                <w:sz w:val="18"/>
              </w:rPr>
              <w:t xml:space="preserve">first </w:t>
            </w:r>
            <w:r w:rsidR="00417D06" w:rsidRPr="00200774">
              <w:rPr>
                <w:rFonts w:ascii="Verdana" w:hAnsi="Verdana"/>
                <w:sz w:val="18"/>
              </w:rPr>
              <w:t>Memorandum of Information</w:t>
            </w:r>
          </w:p>
        </w:tc>
      </w:tr>
      <w:tr w:rsidR="006C2D61" w:rsidRPr="00815AA4" w14:paraId="314154BA" w14:textId="77777777" w:rsidTr="00432778">
        <w:tc>
          <w:tcPr>
            <w:tcW w:w="2693" w:type="dxa"/>
            <w:shd w:val="clear" w:color="auto" w:fill="E6E6E6"/>
          </w:tcPr>
          <w:p w14:paraId="7412D9C3" w14:textId="2069626A" w:rsidR="006C2D61" w:rsidRPr="00200774" w:rsidRDefault="002C7948" w:rsidP="00432778">
            <w:pPr>
              <w:rPr>
                <w:rFonts w:ascii="Verdana" w:hAnsi="Verdana"/>
                <w:sz w:val="18"/>
              </w:rPr>
            </w:pPr>
            <w:r>
              <w:rPr>
                <w:rFonts w:ascii="Verdana" w:hAnsi="Verdana"/>
                <w:sz w:val="18"/>
              </w:rPr>
              <w:t>20 September</w:t>
            </w:r>
            <w:r w:rsidR="006C2D61" w:rsidRPr="00200774">
              <w:rPr>
                <w:rFonts w:ascii="Verdana" w:hAnsi="Verdana"/>
                <w:sz w:val="18"/>
              </w:rPr>
              <w:t xml:space="preserve"> 2022</w:t>
            </w:r>
          </w:p>
        </w:tc>
        <w:tc>
          <w:tcPr>
            <w:tcW w:w="5670" w:type="dxa"/>
          </w:tcPr>
          <w:p w14:paraId="12390A00" w14:textId="242B3E1D" w:rsidR="006C2D61" w:rsidRPr="00200774" w:rsidRDefault="006C2D61" w:rsidP="00417D06">
            <w:pPr>
              <w:rPr>
                <w:rFonts w:ascii="Verdana" w:hAnsi="Verdana"/>
                <w:sz w:val="18"/>
              </w:rPr>
            </w:pPr>
            <w:r w:rsidRPr="00200774">
              <w:rPr>
                <w:rFonts w:ascii="Verdana" w:hAnsi="Verdana"/>
                <w:sz w:val="18"/>
              </w:rPr>
              <w:t>Closure second round of questions</w:t>
            </w:r>
          </w:p>
        </w:tc>
      </w:tr>
      <w:tr w:rsidR="006C2D61" w:rsidRPr="00815AA4" w14:paraId="308B11E3" w14:textId="77777777" w:rsidTr="00432778">
        <w:tc>
          <w:tcPr>
            <w:tcW w:w="2693" w:type="dxa"/>
            <w:shd w:val="clear" w:color="auto" w:fill="E6E6E6"/>
          </w:tcPr>
          <w:p w14:paraId="61CE14F4" w14:textId="302E818D" w:rsidR="006C2D61" w:rsidRPr="00200774" w:rsidRDefault="002C7948" w:rsidP="00432778">
            <w:pPr>
              <w:rPr>
                <w:rFonts w:ascii="Verdana" w:hAnsi="Verdana"/>
                <w:sz w:val="18"/>
              </w:rPr>
            </w:pPr>
            <w:r>
              <w:rPr>
                <w:rFonts w:ascii="Verdana" w:hAnsi="Verdana"/>
                <w:sz w:val="18"/>
              </w:rPr>
              <w:t>30 September</w:t>
            </w:r>
            <w:r w:rsidR="006C2D61" w:rsidRPr="00200774">
              <w:rPr>
                <w:rFonts w:ascii="Verdana" w:hAnsi="Verdana"/>
                <w:sz w:val="18"/>
              </w:rPr>
              <w:t xml:space="preserve"> 2022</w:t>
            </w:r>
          </w:p>
        </w:tc>
        <w:tc>
          <w:tcPr>
            <w:tcW w:w="5670" w:type="dxa"/>
          </w:tcPr>
          <w:p w14:paraId="3A06C39C" w14:textId="1E765AC1" w:rsidR="006C2D61" w:rsidRPr="00200774" w:rsidRDefault="006C2D61" w:rsidP="00417D06">
            <w:pPr>
              <w:rPr>
                <w:rFonts w:ascii="Verdana" w:hAnsi="Verdana"/>
                <w:sz w:val="18"/>
              </w:rPr>
            </w:pPr>
            <w:r w:rsidRPr="00200774">
              <w:rPr>
                <w:rFonts w:ascii="Verdana" w:hAnsi="Verdana"/>
                <w:sz w:val="18"/>
              </w:rPr>
              <w:t>Issuing of second Memorandum of Information</w:t>
            </w:r>
          </w:p>
        </w:tc>
      </w:tr>
      <w:tr w:rsidR="00432778" w:rsidRPr="00815AA4" w14:paraId="5CE3D299" w14:textId="77777777" w:rsidTr="00432778">
        <w:tc>
          <w:tcPr>
            <w:tcW w:w="2693" w:type="dxa"/>
            <w:shd w:val="clear" w:color="auto" w:fill="E6E6E6"/>
          </w:tcPr>
          <w:p w14:paraId="2478F525" w14:textId="2474A09A" w:rsidR="00432778" w:rsidRDefault="002C7948" w:rsidP="00432778">
            <w:pPr>
              <w:rPr>
                <w:rFonts w:ascii="Verdana" w:hAnsi="Verdana"/>
                <w:b/>
                <w:bCs/>
                <w:sz w:val="18"/>
              </w:rPr>
            </w:pPr>
            <w:r>
              <w:rPr>
                <w:rFonts w:ascii="Verdana" w:hAnsi="Verdana"/>
                <w:b/>
                <w:bCs/>
                <w:sz w:val="18"/>
              </w:rPr>
              <w:t>14 October</w:t>
            </w:r>
            <w:r w:rsidR="003C403D" w:rsidRPr="0044221C">
              <w:rPr>
                <w:rFonts w:ascii="Verdana" w:hAnsi="Verdana"/>
                <w:b/>
                <w:bCs/>
                <w:sz w:val="18"/>
              </w:rPr>
              <w:t xml:space="preserve"> 2022</w:t>
            </w:r>
            <w:r w:rsidR="00621B1D">
              <w:rPr>
                <w:rFonts w:ascii="Verdana" w:hAnsi="Verdana"/>
                <w:b/>
                <w:bCs/>
                <w:sz w:val="18"/>
              </w:rPr>
              <w:t>,</w:t>
            </w:r>
          </w:p>
          <w:p w14:paraId="58FFA8B4" w14:textId="5DDB244E" w:rsidR="00621B1D" w:rsidRPr="0044221C" w:rsidRDefault="00621B1D" w:rsidP="00432778">
            <w:pPr>
              <w:rPr>
                <w:rFonts w:ascii="Verdana" w:hAnsi="Verdana"/>
                <w:b/>
                <w:bCs/>
                <w:sz w:val="18"/>
                <w:szCs w:val="18"/>
              </w:rPr>
            </w:pPr>
            <w:r>
              <w:rPr>
                <w:rFonts w:ascii="Verdana" w:hAnsi="Verdana"/>
                <w:b/>
                <w:bCs/>
                <w:sz w:val="18"/>
              </w:rPr>
              <w:t>13.00 Hrs</w:t>
            </w:r>
          </w:p>
        </w:tc>
        <w:tc>
          <w:tcPr>
            <w:tcW w:w="5670" w:type="dxa"/>
          </w:tcPr>
          <w:p w14:paraId="62F7F0F5" w14:textId="77777777" w:rsidR="00432778" w:rsidRPr="00200774" w:rsidRDefault="00432778" w:rsidP="00DA201E">
            <w:pPr>
              <w:rPr>
                <w:rFonts w:ascii="Verdana" w:hAnsi="Verdana"/>
                <w:sz w:val="18"/>
                <w:szCs w:val="18"/>
              </w:rPr>
            </w:pPr>
            <w:r w:rsidRPr="00200774">
              <w:rPr>
                <w:rFonts w:ascii="Verdana" w:hAnsi="Verdana"/>
                <w:sz w:val="18"/>
              </w:rPr>
              <w:t xml:space="preserve">Deadline for the receipt of Tenders and opening of new Tenders by the </w:t>
            </w:r>
            <w:r w:rsidR="00DA201E" w:rsidRPr="00200774">
              <w:rPr>
                <w:rFonts w:ascii="Verdana" w:hAnsi="Verdana"/>
                <w:sz w:val="18"/>
              </w:rPr>
              <w:t>Tendering</w:t>
            </w:r>
            <w:r w:rsidRPr="00200774">
              <w:rPr>
                <w:rFonts w:ascii="Verdana" w:hAnsi="Verdana"/>
                <w:sz w:val="18"/>
              </w:rPr>
              <w:t xml:space="preserve"> Authority.</w:t>
            </w:r>
          </w:p>
        </w:tc>
      </w:tr>
      <w:tr w:rsidR="00432778" w:rsidRPr="00815AA4" w14:paraId="34F6FFE0" w14:textId="77777777" w:rsidTr="00432778">
        <w:tc>
          <w:tcPr>
            <w:tcW w:w="2693" w:type="dxa"/>
            <w:shd w:val="clear" w:color="auto" w:fill="E6E6E6"/>
          </w:tcPr>
          <w:p w14:paraId="2B13317E" w14:textId="7FE4166E" w:rsidR="00432778" w:rsidRPr="00200774" w:rsidRDefault="002C7948" w:rsidP="00432778">
            <w:pPr>
              <w:rPr>
                <w:rFonts w:ascii="Verdana" w:hAnsi="Verdana"/>
                <w:sz w:val="18"/>
                <w:szCs w:val="18"/>
              </w:rPr>
            </w:pPr>
            <w:r>
              <w:rPr>
                <w:rFonts w:ascii="Verdana" w:hAnsi="Verdana"/>
                <w:sz w:val="18"/>
              </w:rPr>
              <w:t xml:space="preserve">14 October </w:t>
            </w:r>
            <w:r w:rsidR="003C403D" w:rsidRPr="00200774">
              <w:rPr>
                <w:rFonts w:ascii="Verdana" w:hAnsi="Verdana"/>
                <w:sz w:val="18"/>
              </w:rPr>
              <w:t>2022</w:t>
            </w:r>
            <w:r w:rsidR="00432778" w:rsidRPr="00200774">
              <w:rPr>
                <w:rFonts w:ascii="Verdana" w:hAnsi="Verdana"/>
                <w:sz w:val="18"/>
              </w:rPr>
              <w:t xml:space="preserve"> up to and including </w:t>
            </w:r>
            <w:r>
              <w:rPr>
                <w:rFonts w:ascii="Verdana" w:hAnsi="Verdana"/>
                <w:sz w:val="18"/>
              </w:rPr>
              <w:t>14 November</w:t>
            </w:r>
            <w:r w:rsidR="003C403D" w:rsidRPr="00200774">
              <w:rPr>
                <w:rFonts w:ascii="Verdana" w:hAnsi="Verdana"/>
                <w:sz w:val="18"/>
              </w:rPr>
              <w:t xml:space="preserve"> 2022</w:t>
            </w:r>
          </w:p>
        </w:tc>
        <w:tc>
          <w:tcPr>
            <w:tcW w:w="5670" w:type="dxa"/>
          </w:tcPr>
          <w:p w14:paraId="1A5E768F" w14:textId="77777777" w:rsidR="00432778" w:rsidRPr="00200774" w:rsidRDefault="00432778" w:rsidP="00432778">
            <w:pPr>
              <w:rPr>
                <w:rFonts w:ascii="Verdana" w:hAnsi="Verdana"/>
                <w:sz w:val="18"/>
                <w:szCs w:val="18"/>
              </w:rPr>
            </w:pPr>
            <w:r w:rsidRPr="00200774">
              <w:rPr>
                <w:rFonts w:ascii="Verdana" w:hAnsi="Verdana"/>
                <w:sz w:val="18"/>
              </w:rPr>
              <w:t>Assessment of Tenders.</w:t>
            </w:r>
          </w:p>
        </w:tc>
      </w:tr>
      <w:tr w:rsidR="00432778" w:rsidRPr="00815AA4" w14:paraId="38090740" w14:textId="77777777" w:rsidTr="00432778">
        <w:tc>
          <w:tcPr>
            <w:tcW w:w="2693" w:type="dxa"/>
            <w:shd w:val="clear" w:color="auto" w:fill="E6E6E6"/>
          </w:tcPr>
          <w:p w14:paraId="42A4D4E7" w14:textId="1AC79B8E" w:rsidR="00432778" w:rsidRPr="00200774" w:rsidRDefault="002C7948" w:rsidP="00432778">
            <w:pPr>
              <w:rPr>
                <w:rFonts w:ascii="Verdana" w:hAnsi="Verdana"/>
                <w:sz w:val="18"/>
                <w:szCs w:val="18"/>
              </w:rPr>
            </w:pPr>
            <w:r>
              <w:rPr>
                <w:rFonts w:ascii="Verdana" w:hAnsi="Verdana"/>
                <w:sz w:val="18"/>
              </w:rPr>
              <w:t>28 November</w:t>
            </w:r>
            <w:r w:rsidR="006C2D61" w:rsidRPr="00200774">
              <w:rPr>
                <w:rFonts w:ascii="Verdana" w:hAnsi="Verdana"/>
                <w:sz w:val="18"/>
              </w:rPr>
              <w:t xml:space="preserve"> </w:t>
            </w:r>
            <w:r w:rsidR="003C403D" w:rsidRPr="00200774">
              <w:rPr>
                <w:rFonts w:ascii="Verdana" w:hAnsi="Verdana"/>
                <w:sz w:val="18"/>
              </w:rPr>
              <w:t>2022</w:t>
            </w:r>
          </w:p>
        </w:tc>
        <w:tc>
          <w:tcPr>
            <w:tcW w:w="5670" w:type="dxa"/>
          </w:tcPr>
          <w:p w14:paraId="488882A6" w14:textId="77777777" w:rsidR="00432778" w:rsidRPr="00200774" w:rsidRDefault="00432778" w:rsidP="00432778">
            <w:pPr>
              <w:rPr>
                <w:rFonts w:ascii="Verdana" w:hAnsi="Verdana"/>
                <w:sz w:val="18"/>
                <w:szCs w:val="18"/>
              </w:rPr>
            </w:pPr>
            <w:r w:rsidRPr="00200774">
              <w:rPr>
                <w:rFonts w:ascii="Verdana" w:hAnsi="Verdana"/>
                <w:sz w:val="18"/>
              </w:rPr>
              <w:t>Announcement of the award of the Contract.</w:t>
            </w:r>
          </w:p>
        </w:tc>
      </w:tr>
      <w:tr w:rsidR="003C403D" w:rsidRPr="00815AA4" w14:paraId="60415DCF" w14:textId="77777777" w:rsidTr="00432778">
        <w:tc>
          <w:tcPr>
            <w:tcW w:w="2693" w:type="dxa"/>
            <w:shd w:val="clear" w:color="auto" w:fill="E6E6E6"/>
          </w:tcPr>
          <w:p w14:paraId="7D344976" w14:textId="6E6A7AB9" w:rsidR="003C403D" w:rsidRPr="00200774" w:rsidRDefault="002C7948" w:rsidP="003C403D">
            <w:pPr>
              <w:rPr>
                <w:rFonts w:ascii="Verdana" w:hAnsi="Verdana"/>
                <w:sz w:val="18"/>
              </w:rPr>
            </w:pPr>
            <w:r>
              <w:rPr>
                <w:rFonts w:ascii="Verdana" w:hAnsi="Verdana"/>
                <w:sz w:val="18"/>
              </w:rPr>
              <w:t>13 December</w:t>
            </w:r>
            <w:r w:rsidR="003C403D" w:rsidRPr="00200774">
              <w:rPr>
                <w:rFonts w:ascii="Verdana" w:hAnsi="Verdana"/>
                <w:sz w:val="18"/>
              </w:rPr>
              <w:t xml:space="preserve"> 2022</w:t>
            </w:r>
          </w:p>
        </w:tc>
        <w:tc>
          <w:tcPr>
            <w:tcW w:w="5670" w:type="dxa"/>
          </w:tcPr>
          <w:p w14:paraId="59F3278E" w14:textId="3BBB32E0" w:rsidR="003C403D" w:rsidRPr="00200774" w:rsidRDefault="003C403D" w:rsidP="003C403D">
            <w:pPr>
              <w:rPr>
                <w:rFonts w:ascii="Verdana" w:hAnsi="Verdana"/>
                <w:sz w:val="18"/>
              </w:rPr>
            </w:pPr>
            <w:r w:rsidRPr="00200774">
              <w:rPr>
                <w:rFonts w:ascii="Verdana" w:hAnsi="Verdana"/>
                <w:sz w:val="18"/>
              </w:rPr>
              <w:t>Deadline for the winning Tenderer to provide the evidence requested by the Tendering Authority.</w:t>
            </w:r>
          </w:p>
        </w:tc>
      </w:tr>
      <w:tr w:rsidR="003C403D" w:rsidRPr="00815AA4" w14:paraId="2C99CC08" w14:textId="77777777" w:rsidTr="00432778">
        <w:tc>
          <w:tcPr>
            <w:tcW w:w="2693" w:type="dxa"/>
            <w:shd w:val="clear" w:color="auto" w:fill="E6E6E6"/>
          </w:tcPr>
          <w:p w14:paraId="4D680022" w14:textId="6E535959" w:rsidR="003C403D" w:rsidRPr="00200774" w:rsidRDefault="002C7948" w:rsidP="003C403D">
            <w:pPr>
              <w:rPr>
                <w:rFonts w:ascii="Verdana" w:hAnsi="Verdana"/>
                <w:sz w:val="18"/>
                <w:szCs w:val="18"/>
              </w:rPr>
            </w:pPr>
            <w:r>
              <w:rPr>
                <w:rFonts w:ascii="Verdana" w:hAnsi="Verdana"/>
                <w:sz w:val="18"/>
              </w:rPr>
              <w:t>18 December</w:t>
            </w:r>
            <w:r w:rsidR="003C403D" w:rsidRPr="00200774">
              <w:rPr>
                <w:rFonts w:ascii="Verdana" w:hAnsi="Verdana"/>
                <w:sz w:val="18"/>
              </w:rPr>
              <w:t xml:space="preserve"> 2022</w:t>
            </w:r>
          </w:p>
        </w:tc>
        <w:tc>
          <w:tcPr>
            <w:tcW w:w="5670" w:type="dxa"/>
          </w:tcPr>
          <w:p w14:paraId="29DA090C" w14:textId="77777777" w:rsidR="003C403D" w:rsidRPr="00200774" w:rsidRDefault="003C403D" w:rsidP="003C403D">
            <w:pPr>
              <w:rPr>
                <w:rFonts w:ascii="Verdana" w:hAnsi="Verdana"/>
                <w:sz w:val="18"/>
                <w:szCs w:val="18"/>
              </w:rPr>
            </w:pPr>
            <w:r w:rsidRPr="00200774">
              <w:rPr>
                <w:rFonts w:ascii="Verdana" w:hAnsi="Verdana"/>
                <w:sz w:val="18"/>
              </w:rPr>
              <w:t>Deadline for asking questions and/or filing an application for a preliminary injunction in relation to the announcement of the award of the Contract.</w:t>
            </w:r>
          </w:p>
        </w:tc>
      </w:tr>
      <w:tr w:rsidR="003C403D" w:rsidRPr="0006661C" w14:paraId="69BB301F" w14:textId="77777777" w:rsidTr="00432778">
        <w:tc>
          <w:tcPr>
            <w:tcW w:w="2693" w:type="dxa"/>
            <w:shd w:val="clear" w:color="auto" w:fill="E6E6E6"/>
          </w:tcPr>
          <w:p w14:paraId="7A20DED4" w14:textId="0EAE7545" w:rsidR="003C403D" w:rsidRPr="00200774" w:rsidRDefault="00EC2EF0" w:rsidP="003C403D">
            <w:pPr>
              <w:rPr>
                <w:rFonts w:ascii="Verdana" w:hAnsi="Verdana"/>
                <w:sz w:val="18"/>
                <w:szCs w:val="18"/>
              </w:rPr>
            </w:pPr>
            <w:r>
              <w:rPr>
                <w:rFonts w:ascii="Verdana" w:hAnsi="Verdana"/>
                <w:sz w:val="18"/>
              </w:rPr>
              <w:t>2</w:t>
            </w:r>
            <w:r w:rsidR="00602476">
              <w:rPr>
                <w:rFonts w:ascii="Verdana" w:hAnsi="Verdana"/>
                <w:sz w:val="18"/>
              </w:rPr>
              <w:t xml:space="preserve"> January</w:t>
            </w:r>
            <w:r w:rsidR="00602476" w:rsidRPr="00200774">
              <w:rPr>
                <w:rFonts w:ascii="Verdana" w:hAnsi="Verdana"/>
                <w:sz w:val="18"/>
              </w:rPr>
              <w:t xml:space="preserve"> </w:t>
            </w:r>
            <w:r w:rsidR="003C403D" w:rsidRPr="00200774">
              <w:rPr>
                <w:rFonts w:ascii="Verdana" w:hAnsi="Verdana"/>
                <w:sz w:val="18"/>
              </w:rPr>
              <w:t>202</w:t>
            </w:r>
            <w:r w:rsidR="00602476">
              <w:rPr>
                <w:rFonts w:ascii="Verdana" w:hAnsi="Verdana"/>
                <w:sz w:val="18"/>
              </w:rPr>
              <w:t>3</w:t>
            </w:r>
          </w:p>
        </w:tc>
        <w:tc>
          <w:tcPr>
            <w:tcW w:w="5670" w:type="dxa"/>
          </w:tcPr>
          <w:p w14:paraId="5A116E24" w14:textId="77777777" w:rsidR="003C403D" w:rsidRPr="00200774" w:rsidRDefault="003C403D" w:rsidP="003C403D">
            <w:pPr>
              <w:rPr>
                <w:rFonts w:ascii="Verdana" w:hAnsi="Verdana"/>
                <w:sz w:val="18"/>
                <w:szCs w:val="18"/>
              </w:rPr>
            </w:pPr>
            <w:r w:rsidRPr="00200774">
              <w:rPr>
                <w:rFonts w:ascii="Verdana" w:hAnsi="Verdana"/>
                <w:sz w:val="18"/>
              </w:rPr>
              <w:t>Starting date of Contract.</w:t>
            </w:r>
          </w:p>
        </w:tc>
      </w:tr>
    </w:tbl>
    <w:p w14:paraId="4D31F552" w14:textId="77777777" w:rsidR="00432778" w:rsidRDefault="00432778" w:rsidP="00432778">
      <w:pPr>
        <w:rPr>
          <w:szCs w:val="18"/>
        </w:rPr>
      </w:pPr>
    </w:p>
    <w:p w14:paraId="109D1F63" w14:textId="77777777" w:rsidR="00432778" w:rsidRPr="00D15A3A" w:rsidRDefault="00432778">
      <w:r>
        <w:rPr>
          <w:rFonts w:ascii="Verdana" w:hAnsi="Verdana"/>
          <w:sz w:val="18"/>
        </w:rPr>
        <w:t>If</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in the opinion of the </w:t>
      </w:r>
      <w:r w:rsidR="00DA201E">
        <w:rPr>
          <w:rFonts w:ascii="Verdana" w:hAnsi="Verdana"/>
          <w:sz w:val="18"/>
        </w:rPr>
        <w:t>Tendering</w:t>
      </w:r>
      <w:r>
        <w:rPr>
          <w:rFonts w:ascii="Verdana" w:hAnsi="Verdana"/>
          <w:sz w:val="18"/>
        </w:rPr>
        <w:t xml:space="preserve"> Authority</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circumstances provide cause to do so, the </w:t>
      </w:r>
      <w:r w:rsidR="00DA201E">
        <w:rPr>
          <w:rFonts w:ascii="Verdana" w:hAnsi="Verdana"/>
          <w:sz w:val="18"/>
        </w:rPr>
        <w:t>Tendering</w:t>
      </w:r>
      <w:r>
        <w:rPr>
          <w:rFonts w:ascii="Verdana" w:hAnsi="Verdana"/>
          <w:sz w:val="18"/>
        </w:rPr>
        <w:t xml:space="preserve"> Authority is entitled to amend the specified period(s). In such a case, timely notification of the new period(s) will be provided digitally.</w:t>
      </w:r>
      <w:r>
        <w:br w:type="page"/>
      </w:r>
    </w:p>
    <w:p w14:paraId="76C9CF36" w14:textId="4C1905C0" w:rsidR="00432778" w:rsidRDefault="00432778" w:rsidP="00432778">
      <w:pPr>
        <w:pStyle w:val="Kop1"/>
      </w:pPr>
      <w:r>
        <w:lastRenderedPageBreak/>
        <w:t xml:space="preserve"> </w:t>
      </w:r>
      <w:bookmarkStart w:id="12" w:name="_Toc511721910"/>
      <w:bookmarkStart w:id="13" w:name="_Toc110499208"/>
      <w:r>
        <w:t xml:space="preserve">Description of </w:t>
      </w:r>
      <w:r w:rsidR="003F14FC">
        <w:t xml:space="preserve">the </w:t>
      </w:r>
      <w:r>
        <w:t>assignment</w:t>
      </w:r>
      <w:bookmarkEnd w:id="12"/>
      <w:bookmarkEnd w:id="13"/>
    </w:p>
    <w:p w14:paraId="3825C5BA" w14:textId="011DD75C" w:rsidR="006564B7" w:rsidRPr="00C4082E" w:rsidRDefault="00432778" w:rsidP="006564B7">
      <w:pPr>
        <w:pStyle w:val="Kop2"/>
        <w:keepLines w:val="0"/>
        <w:numPr>
          <w:ilvl w:val="1"/>
          <w:numId w:val="13"/>
        </w:numPr>
        <w:tabs>
          <w:tab w:val="left" w:pos="540"/>
        </w:tabs>
        <w:spacing w:before="240" w:after="60"/>
        <w:rPr>
          <w:sz w:val="18"/>
        </w:rPr>
      </w:pPr>
      <w:bookmarkStart w:id="14" w:name="_Toc511721911"/>
      <w:bookmarkStart w:id="15" w:name="_Toc110499209"/>
      <w:r>
        <w:rPr>
          <w:sz w:val="18"/>
        </w:rPr>
        <w:t>Description and objective of the assignment</w:t>
      </w:r>
      <w:bookmarkEnd w:id="14"/>
      <w:bookmarkEnd w:id="15"/>
    </w:p>
    <w:p w14:paraId="08068080" w14:textId="5058BB4F" w:rsidR="0010025C" w:rsidRPr="009F70CA" w:rsidRDefault="006564B7" w:rsidP="006564B7">
      <w:pPr>
        <w:rPr>
          <w:rFonts w:ascii="Verdana" w:hAnsi="Verdana"/>
          <w:sz w:val="18"/>
          <w:szCs w:val="18"/>
        </w:rPr>
      </w:pPr>
      <w:r w:rsidRPr="009F70CA">
        <w:rPr>
          <w:rFonts w:ascii="Verdana" w:hAnsi="Verdana"/>
          <w:sz w:val="18"/>
          <w:szCs w:val="18"/>
        </w:rPr>
        <w:t xml:space="preserve">The information below provides a detailed overview of the context, the deliverables, lots, contract period, and scope of the assignment. </w:t>
      </w:r>
      <w:r w:rsidR="00931A2D" w:rsidRPr="009F70CA">
        <w:rPr>
          <w:rFonts w:ascii="Verdana" w:hAnsi="Verdana"/>
          <w:sz w:val="18"/>
          <w:szCs w:val="18"/>
        </w:rPr>
        <w:t xml:space="preserve">It is suggested to first </w:t>
      </w:r>
      <w:r w:rsidRPr="009F70CA">
        <w:rPr>
          <w:rFonts w:ascii="Verdana" w:hAnsi="Verdana"/>
          <w:sz w:val="18"/>
          <w:szCs w:val="18"/>
        </w:rPr>
        <w:t xml:space="preserve">read below information </w:t>
      </w:r>
      <w:r w:rsidR="00931A2D" w:rsidRPr="009F70CA">
        <w:rPr>
          <w:rFonts w:ascii="Verdana" w:hAnsi="Verdana"/>
          <w:sz w:val="18"/>
          <w:szCs w:val="18"/>
        </w:rPr>
        <w:t xml:space="preserve">to gain a thorough understanding of the assignment, and then </w:t>
      </w:r>
      <w:r w:rsidRPr="009F70CA">
        <w:rPr>
          <w:rFonts w:ascii="Verdana" w:hAnsi="Verdana"/>
          <w:sz w:val="18"/>
          <w:szCs w:val="18"/>
        </w:rPr>
        <w:t xml:space="preserve">check that you meet the </w:t>
      </w:r>
      <w:hyperlink w:anchor="_Requirements_to_this" w:history="1">
        <w:r w:rsidR="0010025C" w:rsidRPr="009F70CA">
          <w:rPr>
            <w:rStyle w:val="Hyperlink"/>
            <w:rFonts w:ascii="Verdana" w:hAnsi="Verdana"/>
            <w:sz w:val="18"/>
            <w:szCs w:val="18"/>
          </w:rPr>
          <w:t>requirements to this assignment</w:t>
        </w:r>
      </w:hyperlink>
      <w:r w:rsidR="0010025C" w:rsidRPr="009F70CA">
        <w:rPr>
          <w:rFonts w:ascii="Verdana" w:hAnsi="Verdana"/>
          <w:sz w:val="18"/>
          <w:szCs w:val="18"/>
        </w:rPr>
        <w:t xml:space="preserve"> and requirements </w:t>
      </w:r>
      <w:hyperlink w:anchor="_Requirements_concerning_the" w:history="1">
        <w:r w:rsidR="0010025C" w:rsidRPr="009F70CA">
          <w:rPr>
            <w:rStyle w:val="Hyperlink"/>
            <w:rFonts w:ascii="Verdana" w:hAnsi="Verdana"/>
            <w:sz w:val="18"/>
            <w:szCs w:val="18"/>
          </w:rPr>
          <w:t>concerning the tenderer</w:t>
        </w:r>
      </w:hyperlink>
      <w:r w:rsidR="0010025C" w:rsidRPr="009F70CA">
        <w:rPr>
          <w:rFonts w:ascii="Verdana" w:hAnsi="Verdana"/>
          <w:sz w:val="18"/>
          <w:szCs w:val="18"/>
        </w:rPr>
        <w:t xml:space="preserve"> in chapters 3 and 4</w:t>
      </w:r>
      <w:r w:rsidRPr="009F70CA">
        <w:rPr>
          <w:rFonts w:ascii="Verdana" w:hAnsi="Verdana"/>
          <w:sz w:val="18"/>
          <w:szCs w:val="18"/>
        </w:rPr>
        <w:t xml:space="preserve"> </w:t>
      </w:r>
      <w:r w:rsidR="00931A2D" w:rsidRPr="009F70CA">
        <w:rPr>
          <w:rFonts w:ascii="Verdana" w:hAnsi="Verdana"/>
          <w:sz w:val="18"/>
          <w:szCs w:val="18"/>
        </w:rPr>
        <w:t xml:space="preserve">before writing your proposal. </w:t>
      </w:r>
    </w:p>
    <w:p w14:paraId="34BAD00D" w14:textId="77777777" w:rsidR="0010025C" w:rsidRPr="009F70CA" w:rsidRDefault="0010025C" w:rsidP="006564B7">
      <w:pPr>
        <w:rPr>
          <w:rFonts w:ascii="Verdana" w:hAnsi="Verdana"/>
          <w:sz w:val="18"/>
          <w:szCs w:val="18"/>
        </w:rPr>
      </w:pPr>
    </w:p>
    <w:p w14:paraId="29C61AB9" w14:textId="57B5D3A4" w:rsidR="006564B7" w:rsidRPr="009F70CA" w:rsidRDefault="00931A2D" w:rsidP="00C4082E">
      <w:pPr>
        <w:rPr>
          <w:rFonts w:ascii="Verdana" w:hAnsi="Verdana"/>
          <w:sz w:val="18"/>
          <w:szCs w:val="18"/>
        </w:rPr>
      </w:pPr>
      <w:r w:rsidRPr="009F70CA">
        <w:rPr>
          <w:rFonts w:ascii="Verdana" w:hAnsi="Verdana"/>
          <w:sz w:val="18"/>
          <w:szCs w:val="18"/>
        </w:rPr>
        <w:t xml:space="preserve">The proposal itself </w:t>
      </w:r>
      <w:r w:rsidR="00602476" w:rsidRPr="009F70CA">
        <w:rPr>
          <w:rFonts w:ascii="Verdana" w:hAnsi="Verdana"/>
          <w:sz w:val="18"/>
          <w:szCs w:val="18"/>
        </w:rPr>
        <w:t xml:space="preserve">must </w:t>
      </w:r>
      <w:r w:rsidRPr="009F70CA">
        <w:rPr>
          <w:rFonts w:ascii="Verdana" w:hAnsi="Verdana"/>
          <w:sz w:val="18"/>
          <w:szCs w:val="18"/>
        </w:rPr>
        <w:t xml:space="preserve">be written following the instructions in </w:t>
      </w:r>
      <w:hyperlink w:anchor="_Award_criteria_and" w:history="1">
        <w:r w:rsidRPr="009F70CA">
          <w:rPr>
            <w:rStyle w:val="Hyperlink"/>
            <w:rFonts w:ascii="Verdana" w:hAnsi="Verdana"/>
            <w:sz w:val="18"/>
            <w:szCs w:val="18"/>
          </w:rPr>
          <w:t>chapter 5.2 (award criteria</w:t>
        </w:r>
      </w:hyperlink>
      <w:r w:rsidRPr="009F70CA">
        <w:rPr>
          <w:rFonts w:ascii="Verdana" w:hAnsi="Verdana"/>
          <w:sz w:val="18"/>
          <w:szCs w:val="18"/>
        </w:rPr>
        <w:t xml:space="preserve">). There is also a </w:t>
      </w:r>
      <w:hyperlink w:anchor="_Structure_and_content" w:history="1">
        <w:r w:rsidRPr="009F70CA">
          <w:rPr>
            <w:rStyle w:val="Hyperlink"/>
            <w:rFonts w:ascii="Verdana" w:hAnsi="Verdana"/>
            <w:sz w:val="18"/>
            <w:szCs w:val="18"/>
          </w:rPr>
          <w:t xml:space="preserve">checklist </w:t>
        </w:r>
        <w:r w:rsidR="0010025C" w:rsidRPr="009F70CA">
          <w:rPr>
            <w:rStyle w:val="Hyperlink"/>
            <w:rFonts w:ascii="Verdana" w:hAnsi="Verdana"/>
            <w:sz w:val="18"/>
            <w:szCs w:val="18"/>
          </w:rPr>
          <w:t xml:space="preserve">available in chapter </w:t>
        </w:r>
      </w:hyperlink>
      <w:r w:rsidR="00885638" w:rsidRPr="009F70CA">
        <w:rPr>
          <w:rStyle w:val="Hyperlink"/>
          <w:rFonts w:ascii="Verdana" w:hAnsi="Verdana"/>
          <w:sz w:val="18"/>
          <w:szCs w:val="18"/>
        </w:rPr>
        <w:t>7.3.15</w:t>
      </w:r>
      <w:r w:rsidR="0010025C" w:rsidRPr="009F70CA">
        <w:rPr>
          <w:rFonts w:ascii="Verdana" w:hAnsi="Verdana"/>
          <w:sz w:val="18"/>
          <w:szCs w:val="18"/>
        </w:rPr>
        <w:t xml:space="preserve"> that details the steps that need to be taken in order to successfully submit your tender proposal. </w:t>
      </w:r>
      <w:r w:rsidRPr="009F70CA">
        <w:rPr>
          <w:rFonts w:ascii="Verdana" w:hAnsi="Verdana"/>
          <w:sz w:val="18"/>
          <w:szCs w:val="18"/>
        </w:rPr>
        <w:t xml:space="preserve"> </w:t>
      </w:r>
      <w:r w:rsidR="006564B7" w:rsidRPr="009F70CA">
        <w:rPr>
          <w:rFonts w:ascii="Verdana" w:hAnsi="Verdana"/>
          <w:sz w:val="18"/>
          <w:szCs w:val="18"/>
        </w:rPr>
        <w:t xml:space="preserve"> </w:t>
      </w:r>
      <w:r w:rsidR="0010025C" w:rsidRPr="009F70CA">
        <w:rPr>
          <w:rFonts w:ascii="Verdana" w:hAnsi="Verdana"/>
          <w:sz w:val="18"/>
          <w:szCs w:val="18"/>
        </w:rPr>
        <w:t xml:space="preserve"> </w:t>
      </w:r>
    </w:p>
    <w:p w14:paraId="18FD3C5F" w14:textId="77777777" w:rsidR="00AB16BB" w:rsidRPr="002A6E57" w:rsidRDefault="00AB16BB" w:rsidP="00AB16BB">
      <w:pPr>
        <w:numPr>
          <w:ilvl w:val="2"/>
          <w:numId w:val="13"/>
        </w:numPr>
        <w:spacing w:before="120" w:after="120"/>
        <w:rPr>
          <w:rFonts w:ascii="Verdana" w:hAnsi="Verdana"/>
          <w:b/>
          <w:i/>
          <w:sz w:val="18"/>
          <w:szCs w:val="18"/>
        </w:rPr>
      </w:pPr>
      <w:r w:rsidRPr="002A6E57">
        <w:rPr>
          <w:rFonts w:ascii="Verdana" w:hAnsi="Verdana"/>
          <w:b/>
          <w:i/>
          <w:sz w:val="18"/>
          <w:szCs w:val="18"/>
        </w:rPr>
        <w:t>Context</w:t>
      </w:r>
    </w:p>
    <w:p w14:paraId="4F0822E1" w14:textId="2458FAC0" w:rsidR="00AB16BB" w:rsidRPr="00763A7C" w:rsidRDefault="00AB16BB" w:rsidP="00AB16BB">
      <w:pPr>
        <w:spacing w:before="120" w:after="120"/>
        <w:rPr>
          <w:rFonts w:ascii="Verdana" w:hAnsi="Verdana"/>
          <w:sz w:val="18"/>
          <w:szCs w:val="18"/>
        </w:rPr>
      </w:pPr>
      <w:r w:rsidRPr="00763A7C">
        <w:rPr>
          <w:rFonts w:ascii="Verdana" w:hAnsi="Verdana"/>
          <w:sz w:val="18"/>
          <w:szCs w:val="18"/>
        </w:rPr>
        <w:t xml:space="preserve">CBI commissions Market Intelligence for </w:t>
      </w:r>
      <w:r w:rsidR="009C1290" w:rsidRPr="00763A7C">
        <w:rPr>
          <w:rFonts w:ascii="Verdana" w:hAnsi="Verdana"/>
          <w:sz w:val="18"/>
          <w:szCs w:val="18"/>
        </w:rPr>
        <w:t xml:space="preserve">several </w:t>
      </w:r>
      <w:r w:rsidRPr="00763A7C">
        <w:rPr>
          <w:rFonts w:ascii="Verdana" w:hAnsi="Verdana"/>
          <w:sz w:val="18"/>
          <w:szCs w:val="18"/>
        </w:rPr>
        <w:t>reasons:</w:t>
      </w:r>
    </w:p>
    <w:p w14:paraId="062EEBF5" w14:textId="48041373" w:rsidR="00AB16BB" w:rsidRPr="00763A7C" w:rsidRDefault="00AB16BB" w:rsidP="0003328B">
      <w:pPr>
        <w:numPr>
          <w:ilvl w:val="0"/>
          <w:numId w:val="33"/>
        </w:numPr>
        <w:spacing w:before="120" w:after="120"/>
        <w:ind w:left="714" w:hanging="357"/>
        <w:contextualSpacing/>
        <w:rPr>
          <w:rFonts w:ascii="Verdana" w:hAnsi="Verdana"/>
          <w:sz w:val="18"/>
          <w:szCs w:val="18"/>
        </w:rPr>
      </w:pPr>
      <w:r w:rsidRPr="00763A7C">
        <w:rPr>
          <w:rFonts w:ascii="Verdana" w:hAnsi="Verdana"/>
          <w:sz w:val="18"/>
          <w:szCs w:val="18"/>
        </w:rPr>
        <w:t xml:space="preserve">One of the main constraints for SMEs from developing countries seeking to export to Europe is a lack of good quality market information. CBI aims to remove this constraint with its Market Intelligence. </w:t>
      </w:r>
    </w:p>
    <w:p w14:paraId="511EBDCA" w14:textId="10CEFBAE" w:rsidR="00AB16BB" w:rsidRPr="00763A7C" w:rsidRDefault="009C1290" w:rsidP="009C1290">
      <w:pPr>
        <w:numPr>
          <w:ilvl w:val="0"/>
          <w:numId w:val="33"/>
        </w:numPr>
        <w:spacing w:before="120" w:after="120"/>
        <w:ind w:left="714" w:hanging="357"/>
        <w:contextualSpacing/>
        <w:rPr>
          <w:rFonts w:ascii="Verdana" w:hAnsi="Verdana"/>
          <w:sz w:val="18"/>
          <w:szCs w:val="18"/>
        </w:rPr>
      </w:pPr>
      <w:r w:rsidRPr="00763A7C">
        <w:rPr>
          <w:rFonts w:ascii="Verdana" w:hAnsi="Verdana"/>
          <w:sz w:val="18"/>
          <w:szCs w:val="18"/>
        </w:rPr>
        <w:t xml:space="preserve">Doing market research helps CBI </w:t>
      </w:r>
      <w:r w:rsidR="00AB16BB" w:rsidRPr="00763A7C">
        <w:rPr>
          <w:rFonts w:ascii="Verdana" w:hAnsi="Verdana"/>
          <w:sz w:val="18"/>
          <w:szCs w:val="18"/>
        </w:rPr>
        <w:t xml:space="preserve">identify products with potential for export to Europe. CBI uses this information to </w:t>
      </w:r>
      <w:r w:rsidR="0049254A" w:rsidRPr="00763A7C">
        <w:rPr>
          <w:rFonts w:ascii="Verdana" w:hAnsi="Verdana"/>
          <w:sz w:val="18"/>
          <w:szCs w:val="18"/>
        </w:rPr>
        <w:t>make choices concerning the programming and planning for new and ongoing CBI projects, align our policies with market developments and inform our strategy.</w:t>
      </w:r>
      <w:r w:rsidR="00AB16BB" w:rsidRPr="00763A7C" w:rsidDel="005D18A9">
        <w:rPr>
          <w:rFonts w:ascii="Verdana" w:hAnsi="Verdana"/>
          <w:sz w:val="18"/>
          <w:szCs w:val="18"/>
        </w:rPr>
        <w:t xml:space="preserve"> </w:t>
      </w:r>
      <w:r w:rsidR="00AB45FA" w:rsidRPr="00763A7C">
        <w:rPr>
          <w:rFonts w:ascii="Verdana" w:hAnsi="Verdana"/>
          <w:sz w:val="18"/>
          <w:szCs w:val="18"/>
        </w:rPr>
        <w:t xml:space="preserve"> </w:t>
      </w:r>
    </w:p>
    <w:p w14:paraId="7FEE9A4B" w14:textId="3FAAF353" w:rsidR="009C1290" w:rsidRPr="00763A7C" w:rsidRDefault="004C00E2" w:rsidP="009C1290">
      <w:pPr>
        <w:numPr>
          <w:ilvl w:val="0"/>
          <w:numId w:val="33"/>
        </w:numPr>
        <w:spacing w:before="120" w:after="120"/>
        <w:ind w:left="714" w:hanging="357"/>
        <w:contextualSpacing/>
        <w:rPr>
          <w:rFonts w:ascii="Verdana" w:hAnsi="Verdana"/>
          <w:sz w:val="18"/>
          <w:szCs w:val="18"/>
        </w:rPr>
      </w:pPr>
      <w:r w:rsidRPr="00763A7C">
        <w:rPr>
          <w:rFonts w:ascii="Verdana" w:hAnsi="Verdana"/>
          <w:sz w:val="18"/>
          <w:szCs w:val="18"/>
        </w:rPr>
        <w:t>CBI’s</w:t>
      </w:r>
      <w:r w:rsidR="00BF4396" w:rsidRPr="00763A7C">
        <w:rPr>
          <w:rFonts w:ascii="Verdana" w:hAnsi="Verdana"/>
          <w:sz w:val="18"/>
          <w:szCs w:val="18"/>
        </w:rPr>
        <w:t xml:space="preserve"> Market Intelligence </w:t>
      </w:r>
      <w:r w:rsidR="00B828D7" w:rsidRPr="00763A7C">
        <w:rPr>
          <w:rFonts w:ascii="Verdana" w:hAnsi="Verdana"/>
          <w:sz w:val="18"/>
          <w:szCs w:val="18"/>
        </w:rPr>
        <w:t xml:space="preserve">platform increases the reach of CBI and </w:t>
      </w:r>
      <w:r w:rsidRPr="00763A7C">
        <w:rPr>
          <w:rFonts w:ascii="Verdana" w:hAnsi="Verdana"/>
          <w:sz w:val="18"/>
          <w:szCs w:val="18"/>
        </w:rPr>
        <w:t xml:space="preserve">helps positioning </w:t>
      </w:r>
      <w:r w:rsidR="00BF4396" w:rsidRPr="00763A7C">
        <w:rPr>
          <w:rFonts w:ascii="Verdana" w:hAnsi="Verdana"/>
          <w:sz w:val="18"/>
          <w:szCs w:val="18"/>
        </w:rPr>
        <w:t>the organisation as an expert in export</w:t>
      </w:r>
      <w:r w:rsidRPr="00763A7C">
        <w:rPr>
          <w:rFonts w:ascii="Verdana" w:hAnsi="Verdana"/>
          <w:sz w:val="18"/>
          <w:szCs w:val="18"/>
        </w:rPr>
        <w:t>, attracting</w:t>
      </w:r>
      <w:r w:rsidR="00BF4396" w:rsidRPr="00763A7C">
        <w:rPr>
          <w:rFonts w:ascii="Verdana" w:hAnsi="Verdana"/>
          <w:sz w:val="18"/>
          <w:szCs w:val="18"/>
        </w:rPr>
        <w:t xml:space="preserve"> potential partner organisations, project participants, importers, etc. </w:t>
      </w:r>
    </w:p>
    <w:p w14:paraId="4F81F5BA" w14:textId="77777777" w:rsidR="009C1290" w:rsidRPr="00763A7C" w:rsidRDefault="009C1290" w:rsidP="009C1290">
      <w:pPr>
        <w:spacing w:before="120" w:after="120"/>
        <w:ind w:left="714"/>
        <w:contextualSpacing/>
        <w:rPr>
          <w:rFonts w:ascii="Verdana" w:hAnsi="Verdana"/>
          <w:sz w:val="18"/>
          <w:szCs w:val="18"/>
        </w:rPr>
      </w:pPr>
    </w:p>
    <w:p w14:paraId="2363D988" w14:textId="77777777" w:rsidR="00AB16BB" w:rsidRPr="00763A7C" w:rsidRDefault="00AB16BB" w:rsidP="00AB16BB">
      <w:pPr>
        <w:spacing w:before="120" w:after="120"/>
        <w:rPr>
          <w:rFonts w:ascii="Verdana" w:hAnsi="Verdana"/>
          <w:sz w:val="18"/>
          <w:szCs w:val="18"/>
        </w:rPr>
      </w:pPr>
      <w:r w:rsidRPr="00763A7C">
        <w:rPr>
          <w:rFonts w:ascii="Verdana" w:hAnsi="Verdana"/>
          <w:sz w:val="18"/>
          <w:szCs w:val="18"/>
        </w:rPr>
        <w:t>CBI’s Market Intelligence focuses on:</w:t>
      </w:r>
    </w:p>
    <w:p w14:paraId="67D1756A" w14:textId="775B475E" w:rsidR="005734C8" w:rsidRPr="005734C8" w:rsidRDefault="00AB16BB" w:rsidP="005734C8">
      <w:pPr>
        <w:widowControl w:val="0"/>
        <w:numPr>
          <w:ilvl w:val="0"/>
          <w:numId w:val="32"/>
        </w:numPr>
        <w:spacing w:before="120" w:after="120" w:line="240" w:lineRule="auto"/>
        <w:contextualSpacing/>
        <w:rPr>
          <w:rFonts w:ascii="Verdana" w:hAnsi="Verdana"/>
          <w:sz w:val="18"/>
          <w:szCs w:val="18"/>
        </w:rPr>
      </w:pPr>
      <w:r w:rsidRPr="00763A7C">
        <w:rPr>
          <w:rFonts w:ascii="Verdana" w:hAnsi="Verdana"/>
          <w:sz w:val="18"/>
          <w:szCs w:val="18"/>
        </w:rPr>
        <w:t>Sectors in developing countries with high potential for export to Europe (EU2</w:t>
      </w:r>
      <w:r w:rsidR="008130A1" w:rsidRPr="00763A7C">
        <w:rPr>
          <w:rFonts w:ascii="Verdana" w:hAnsi="Verdana"/>
          <w:sz w:val="18"/>
          <w:szCs w:val="18"/>
        </w:rPr>
        <w:t>7</w:t>
      </w:r>
      <w:r w:rsidRPr="00763A7C">
        <w:rPr>
          <w:rFonts w:ascii="Verdana" w:hAnsi="Verdana"/>
          <w:sz w:val="18"/>
          <w:szCs w:val="18"/>
        </w:rPr>
        <w:t xml:space="preserve"> </w:t>
      </w:r>
      <w:r w:rsidR="008130A1" w:rsidRPr="00763A7C">
        <w:rPr>
          <w:rFonts w:ascii="Verdana" w:hAnsi="Verdana"/>
          <w:sz w:val="18"/>
          <w:szCs w:val="18"/>
        </w:rPr>
        <w:t xml:space="preserve">+ United Kingdom </w:t>
      </w:r>
      <w:r w:rsidRPr="00763A7C">
        <w:rPr>
          <w:rFonts w:ascii="Verdana" w:hAnsi="Verdana"/>
          <w:sz w:val="18"/>
          <w:szCs w:val="18"/>
        </w:rPr>
        <w:t>+ EFTA)</w:t>
      </w:r>
      <w:r w:rsidR="005734C8">
        <w:rPr>
          <w:rFonts w:ascii="Verdana" w:hAnsi="Verdana"/>
          <w:sz w:val="18"/>
          <w:szCs w:val="18"/>
        </w:rPr>
        <w:t>.</w:t>
      </w:r>
      <w:r w:rsidR="005734C8" w:rsidRPr="005734C8">
        <w:t xml:space="preserve"> </w:t>
      </w:r>
      <w:r w:rsidR="005734C8" w:rsidRPr="005734C8">
        <w:rPr>
          <w:rFonts w:ascii="Verdana" w:hAnsi="Verdana"/>
          <w:sz w:val="18"/>
          <w:szCs w:val="18"/>
        </w:rPr>
        <w:t>The frontrunner’s role that Europe has on quality, food-safety (for agricultural products) and sustainability is an important motivation to keep a strong focus on this market in our studies.</w:t>
      </w:r>
    </w:p>
    <w:p w14:paraId="28640B8E" w14:textId="0676626F" w:rsidR="00AB16BB" w:rsidRPr="00763A7C" w:rsidRDefault="005734C8" w:rsidP="0003328B">
      <w:pPr>
        <w:widowControl w:val="0"/>
        <w:numPr>
          <w:ilvl w:val="0"/>
          <w:numId w:val="32"/>
        </w:numPr>
        <w:spacing w:before="120" w:after="120" w:line="240" w:lineRule="auto"/>
        <w:contextualSpacing/>
        <w:rPr>
          <w:rFonts w:ascii="Verdana" w:hAnsi="Verdana"/>
          <w:sz w:val="18"/>
          <w:szCs w:val="18"/>
        </w:rPr>
      </w:pPr>
      <w:r w:rsidRPr="005734C8">
        <w:rPr>
          <w:rFonts w:ascii="Verdana" w:hAnsi="Verdana"/>
          <w:sz w:val="18"/>
          <w:szCs w:val="18"/>
        </w:rPr>
        <w:t xml:space="preserve">Products and services from the 24+ CBI developing countries that show high potential for export to Europe (including niche products for which limited information is available) and with a positive local impact on sustainability and inclusiveness. </w:t>
      </w:r>
      <w:r w:rsidR="00AB16BB" w:rsidRPr="00763A7C">
        <w:rPr>
          <w:rFonts w:ascii="Verdana" w:hAnsi="Verdana"/>
          <w:sz w:val="18"/>
          <w:szCs w:val="18"/>
        </w:rPr>
        <w:t>Not just offering data / information but offering intelligence, i.e. data / information interpreted in terms of opportunities for SME exporters from developing countries and translated into practical tips</w:t>
      </w:r>
      <w:r>
        <w:rPr>
          <w:rFonts w:ascii="Verdana" w:hAnsi="Verdana"/>
          <w:sz w:val="18"/>
          <w:szCs w:val="18"/>
        </w:rPr>
        <w:t>.</w:t>
      </w:r>
    </w:p>
    <w:p w14:paraId="211C0A79" w14:textId="171E09F3" w:rsidR="00AB16BB" w:rsidRPr="00763A7C" w:rsidRDefault="00AB16BB" w:rsidP="0003328B">
      <w:pPr>
        <w:widowControl w:val="0"/>
        <w:numPr>
          <w:ilvl w:val="0"/>
          <w:numId w:val="32"/>
        </w:numPr>
        <w:spacing w:before="120" w:after="120" w:line="240" w:lineRule="auto"/>
        <w:ind w:left="714" w:hanging="357"/>
        <w:rPr>
          <w:rFonts w:ascii="Verdana" w:hAnsi="Verdana"/>
          <w:sz w:val="18"/>
          <w:szCs w:val="18"/>
        </w:rPr>
      </w:pPr>
      <w:r w:rsidRPr="00763A7C">
        <w:rPr>
          <w:rFonts w:ascii="Verdana" w:hAnsi="Verdana"/>
          <w:sz w:val="18"/>
          <w:szCs w:val="18"/>
        </w:rPr>
        <w:t xml:space="preserve">Making this information </w:t>
      </w:r>
      <w:r w:rsidR="005734C8">
        <w:rPr>
          <w:rFonts w:ascii="Verdana" w:hAnsi="Verdana"/>
          <w:sz w:val="18"/>
          <w:szCs w:val="18"/>
        </w:rPr>
        <w:t xml:space="preserve">available for free, in an </w:t>
      </w:r>
      <w:r w:rsidRPr="00763A7C">
        <w:rPr>
          <w:rFonts w:ascii="Verdana" w:hAnsi="Verdana"/>
          <w:sz w:val="18"/>
          <w:szCs w:val="18"/>
        </w:rPr>
        <w:t>easily accessible</w:t>
      </w:r>
      <w:r w:rsidR="005734C8">
        <w:rPr>
          <w:rFonts w:ascii="Verdana" w:hAnsi="Verdana"/>
          <w:sz w:val="18"/>
          <w:szCs w:val="18"/>
        </w:rPr>
        <w:t xml:space="preserve"> and visually attractive way. </w:t>
      </w:r>
    </w:p>
    <w:p w14:paraId="3496497E" w14:textId="675AFECA" w:rsidR="00AB16BB" w:rsidRPr="00763A7C" w:rsidRDefault="00AB16BB" w:rsidP="00AB16BB">
      <w:pPr>
        <w:pStyle w:val="Geenafstand"/>
        <w:spacing w:before="120" w:after="120"/>
        <w:rPr>
          <w:rFonts w:ascii="Verdana" w:hAnsi="Verdana"/>
          <w:sz w:val="18"/>
          <w:szCs w:val="18"/>
        </w:rPr>
      </w:pPr>
      <w:r w:rsidRPr="00763A7C">
        <w:rPr>
          <w:rFonts w:ascii="Verdana" w:hAnsi="Verdana"/>
          <w:sz w:val="18"/>
          <w:szCs w:val="18"/>
        </w:rPr>
        <w:t xml:space="preserve">CBI’s Market Intelligence is primarily written for SMEs from developing countries. In CBI’s definition, SMEs are companies with 25 up to 500 employees. Developing countries are those that are on the </w:t>
      </w:r>
      <w:hyperlink r:id="rId10" w:history="1">
        <w:r w:rsidRPr="00763A7C">
          <w:rPr>
            <w:rStyle w:val="Hyperlink"/>
            <w:rFonts w:ascii="Verdana" w:hAnsi="Verdana"/>
            <w:sz w:val="18"/>
            <w:szCs w:val="18"/>
          </w:rPr>
          <w:t>OECD DAC List of ODA Recipients</w:t>
        </w:r>
      </w:hyperlink>
      <w:r w:rsidRPr="00763A7C">
        <w:rPr>
          <w:rFonts w:ascii="Verdana" w:hAnsi="Verdana"/>
          <w:sz w:val="18"/>
          <w:szCs w:val="18"/>
        </w:rPr>
        <w:t>. CBI primarily targets the so called Least Developed Countries (LDCs), the other Low Income Countries and the Lower Middle Income Countries (LMICs). See the Terms of Reference (ToR) CBI Market</w:t>
      </w:r>
      <w:r w:rsidR="008130A1" w:rsidRPr="00763A7C">
        <w:rPr>
          <w:rFonts w:ascii="Verdana" w:hAnsi="Verdana"/>
          <w:sz w:val="18"/>
          <w:szCs w:val="18"/>
        </w:rPr>
        <w:t xml:space="preserve"> Studies </w:t>
      </w:r>
      <w:r w:rsidRPr="00763A7C">
        <w:rPr>
          <w:rFonts w:ascii="Verdana" w:hAnsi="Verdana"/>
          <w:sz w:val="18"/>
          <w:szCs w:val="18"/>
        </w:rPr>
        <w:t>in A</w:t>
      </w:r>
      <w:r w:rsidR="00BE402F">
        <w:rPr>
          <w:rFonts w:ascii="Verdana" w:hAnsi="Verdana"/>
          <w:sz w:val="18"/>
          <w:szCs w:val="18"/>
        </w:rPr>
        <w:t>ppendix</w:t>
      </w:r>
      <w:r w:rsidRPr="00763A7C">
        <w:rPr>
          <w:rFonts w:ascii="Verdana" w:hAnsi="Verdana"/>
          <w:sz w:val="18"/>
          <w:szCs w:val="18"/>
        </w:rPr>
        <w:t xml:space="preserve"> </w:t>
      </w:r>
      <w:r w:rsidR="0075369C">
        <w:rPr>
          <w:rFonts w:ascii="Verdana" w:hAnsi="Verdana"/>
          <w:sz w:val="18"/>
          <w:szCs w:val="18"/>
        </w:rPr>
        <w:t>09</w:t>
      </w:r>
      <w:r w:rsidRPr="00763A7C">
        <w:rPr>
          <w:rFonts w:ascii="Verdana" w:hAnsi="Verdana"/>
          <w:sz w:val="18"/>
          <w:szCs w:val="18"/>
        </w:rPr>
        <w:t xml:space="preserve"> for more information regarding this target group. For more information on CBI’s Market Intelligence, please visit </w:t>
      </w:r>
      <w:hyperlink r:id="rId11" w:history="1">
        <w:r w:rsidRPr="00763A7C">
          <w:rPr>
            <w:rStyle w:val="Hyperlink"/>
            <w:rFonts w:ascii="Verdana" w:hAnsi="Verdana"/>
            <w:sz w:val="18"/>
            <w:szCs w:val="18"/>
          </w:rPr>
          <w:t>www.cbi.eu/market-information</w:t>
        </w:r>
      </w:hyperlink>
      <w:r w:rsidRPr="00763A7C">
        <w:rPr>
          <w:rFonts w:ascii="Verdana" w:hAnsi="Verdana"/>
          <w:sz w:val="18"/>
          <w:szCs w:val="18"/>
        </w:rPr>
        <w:t>.</w:t>
      </w:r>
    </w:p>
    <w:p w14:paraId="048E3A53" w14:textId="77777777" w:rsidR="00AB16BB" w:rsidRPr="00763A7C" w:rsidRDefault="00AB16BB" w:rsidP="00AB16BB">
      <w:pPr>
        <w:pStyle w:val="Geenafstand"/>
        <w:numPr>
          <w:ilvl w:val="2"/>
          <w:numId w:val="13"/>
        </w:numPr>
        <w:rPr>
          <w:rFonts w:ascii="Verdana" w:hAnsi="Verdana"/>
          <w:b/>
          <w:i/>
          <w:sz w:val="18"/>
          <w:szCs w:val="18"/>
        </w:rPr>
      </w:pPr>
      <w:r w:rsidRPr="00763A7C">
        <w:rPr>
          <w:rFonts w:ascii="Verdana" w:hAnsi="Verdana"/>
          <w:b/>
          <w:i/>
          <w:sz w:val="18"/>
          <w:szCs w:val="18"/>
        </w:rPr>
        <w:t>The assignment</w:t>
      </w:r>
    </w:p>
    <w:p w14:paraId="36BCB04A" w14:textId="1C6E7AA5" w:rsidR="00D828E6" w:rsidRPr="00763A7C" w:rsidRDefault="003C68C5" w:rsidP="003C68C5">
      <w:pPr>
        <w:pStyle w:val="Geenafstand"/>
        <w:spacing w:before="120" w:after="120"/>
        <w:rPr>
          <w:rFonts w:ascii="Verdana" w:hAnsi="Verdana"/>
          <w:sz w:val="18"/>
          <w:szCs w:val="18"/>
        </w:rPr>
      </w:pPr>
      <w:r w:rsidRPr="00763A7C">
        <w:rPr>
          <w:rFonts w:ascii="Verdana" w:hAnsi="Verdana"/>
          <w:sz w:val="18"/>
          <w:szCs w:val="18"/>
        </w:rPr>
        <w:t xml:space="preserve">The CBI Market Intelligence assignment </w:t>
      </w:r>
      <w:r w:rsidR="00712C04" w:rsidRPr="00763A7C">
        <w:rPr>
          <w:rFonts w:ascii="Verdana" w:hAnsi="Verdana"/>
          <w:sz w:val="18"/>
          <w:szCs w:val="18"/>
        </w:rPr>
        <w:t>include</w:t>
      </w:r>
      <w:r w:rsidR="006A7E30" w:rsidRPr="00763A7C">
        <w:rPr>
          <w:rFonts w:ascii="Verdana" w:hAnsi="Verdana"/>
          <w:sz w:val="18"/>
          <w:szCs w:val="18"/>
        </w:rPr>
        <w:t>s</w:t>
      </w:r>
      <w:r w:rsidRPr="00763A7C">
        <w:rPr>
          <w:rFonts w:ascii="Verdana" w:hAnsi="Verdana"/>
          <w:sz w:val="18"/>
          <w:szCs w:val="18"/>
        </w:rPr>
        <w:t xml:space="preserve"> the delivery of </w:t>
      </w:r>
      <w:r w:rsidR="005515BF">
        <w:rPr>
          <w:rFonts w:ascii="Verdana" w:hAnsi="Verdana"/>
          <w:sz w:val="18"/>
          <w:szCs w:val="18"/>
        </w:rPr>
        <w:t>market studies and a number of other related deliverables.</w:t>
      </w:r>
    </w:p>
    <w:p w14:paraId="05C45FDD" w14:textId="3699BFA5" w:rsidR="005515BF" w:rsidRDefault="002106A7" w:rsidP="002106A7">
      <w:pPr>
        <w:spacing w:before="120" w:after="120"/>
        <w:rPr>
          <w:rFonts w:ascii="Verdana" w:hAnsi="Verdana"/>
          <w:sz w:val="18"/>
          <w:szCs w:val="18"/>
        </w:rPr>
      </w:pPr>
      <w:r w:rsidRPr="00FD15B3">
        <w:rPr>
          <w:rFonts w:ascii="Verdana" w:hAnsi="Verdana"/>
          <w:sz w:val="18"/>
          <w:szCs w:val="18"/>
        </w:rPr>
        <w:t>All deliverables follow the CBI format</w:t>
      </w:r>
      <w:r w:rsidR="005515BF">
        <w:rPr>
          <w:rFonts w:ascii="Verdana" w:hAnsi="Verdana"/>
          <w:sz w:val="18"/>
          <w:szCs w:val="18"/>
        </w:rPr>
        <w:t xml:space="preserve"> and</w:t>
      </w:r>
      <w:r w:rsidRPr="00FD15B3">
        <w:rPr>
          <w:rFonts w:ascii="Verdana" w:hAnsi="Verdana"/>
          <w:sz w:val="18"/>
          <w:szCs w:val="18"/>
        </w:rPr>
        <w:t xml:space="preserve"> have to meet the requirements as described in the ToR CBI Market Studies</w:t>
      </w:r>
      <w:r w:rsidR="005515BF">
        <w:rPr>
          <w:rFonts w:ascii="Verdana" w:hAnsi="Verdana"/>
          <w:sz w:val="18"/>
          <w:szCs w:val="18"/>
        </w:rPr>
        <w:t xml:space="preserve"> which can be found in </w:t>
      </w:r>
      <w:r w:rsidRPr="00602476">
        <w:rPr>
          <w:rFonts w:ascii="Verdana" w:hAnsi="Verdana"/>
          <w:sz w:val="18"/>
          <w:szCs w:val="18"/>
        </w:rPr>
        <w:t>A</w:t>
      </w:r>
      <w:r w:rsidR="00BE402F" w:rsidRPr="00602476">
        <w:rPr>
          <w:rFonts w:ascii="Verdana" w:hAnsi="Verdana"/>
          <w:sz w:val="18"/>
          <w:szCs w:val="18"/>
        </w:rPr>
        <w:t>ppendix</w:t>
      </w:r>
      <w:r w:rsidRPr="00602476">
        <w:rPr>
          <w:rFonts w:ascii="Verdana" w:hAnsi="Verdana"/>
          <w:sz w:val="18"/>
          <w:szCs w:val="18"/>
        </w:rPr>
        <w:t xml:space="preserve"> </w:t>
      </w:r>
      <w:r w:rsidR="001811FE" w:rsidRPr="00602476">
        <w:rPr>
          <w:rFonts w:ascii="Verdana" w:hAnsi="Verdana"/>
          <w:sz w:val="18"/>
          <w:szCs w:val="18"/>
        </w:rPr>
        <w:t>09</w:t>
      </w:r>
      <w:r w:rsidRPr="00602476">
        <w:rPr>
          <w:rFonts w:ascii="Verdana" w:hAnsi="Verdana"/>
          <w:sz w:val="18"/>
          <w:szCs w:val="18"/>
        </w:rPr>
        <w:t xml:space="preserve">. </w:t>
      </w:r>
    </w:p>
    <w:p w14:paraId="7109FA05" w14:textId="3BA00AA0" w:rsidR="00F70FB0" w:rsidRPr="00FD15B3" w:rsidRDefault="002106A7" w:rsidP="002106A7">
      <w:pPr>
        <w:spacing w:before="120" w:after="120"/>
        <w:rPr>
          <w:rFonts w:ascii="Verdana" w:hAnsi="Verdana"/>
          <w:sz w:val="18"/>
          <w:szCs w:val="18"/>
        </w:rPr>
      </w:pPr>
      <w:r w:rsidRPr="00FD15B3">
        <w:rPr>
          <w:rFonts w:ascii="Verdana" w:hAnsi="Verdana"/>
          <w:sz w:val="18"/>
          <w:szCs w:val="18"/>
        </w:rPr>
        <w:t>This ToR describes</w:t>
      </w:r>
      <w:r w:rsidR="00F70FB0" w:rsidRPr="00FD15B3">
        <w:rPr>
          <w:rFonts w:ascii="Verdana" w:hAnsi="Verdana"/>
          <w:sz w:val="18"/>
          <w:szCs w:val="18"/>
        </w:rPr>
        <w:t>:</w:t>
      </w:r>
    </w:p>
    <w:p w14:paraId="45EC810B" w14:textId="002C8761" w:rsidR="00F70FB0" w:rsidRPr="00FD15B3" w:rsidRDefault="00F70FB0" w:rsidP="00FD15B3">
      <w:pPr>
        <w:pStyle w:val="Lijstalinea"/>
        <w:numPr>
          <w:ilvl w:val="0"/>
          <w:numId w:val="74"/>
        </w:numPr>
        <w:spacing w:before="120" w:after="120"/>
        <w:rPr>
          <w:szCs w:val="18"/>
        </w:rPr>
      </w:pPr>
      <w:r w:rsidRPr="00FD15B3">
        <w:rPr>
          <w:szCs w:val="18"/>
        </w:rPr>
        <w:t>C</w:t>
      </w:r>
      <w:r w:rsidR="002106A7" w:rsidRPr="00FD15B3">
        <w:rPr>
          <w:szCs w:val="18"/>
        </w:rPr>
        <w:t>ontext</w:t>
      </w:r>
    </w:p>
    <w:p w14:paraId="3B15FFC4" w14:textId="6C37D5DE" w:rsidR="00F70FB0" w:rsidRPr="00FD15B3" w:rsidRDefault="00100E9E" w:rsidP="00FD15B3">
      <w:pPr>
        <w:pStyle w:val="Lijstalinea"/>
        <w:numPr>
          <w:ilvl w:val="0"/>
          <w:numId w:val="74"/>
        </w:numPr>
        <w:spacing w:before="120" w:after="120"/>
        <w:rPr>
          <w:szCs w:val="18"/>
        </w:rPr>
      </w:pPr>
      <w:r w:rsidRPr="00FD15B3">
        <w:rPr>
          <w:szCs w:val="18"/>
        </w:rPr>
        <w:t>Assignment (d</w:t>
      </w:r>
      <w:r w:rsidR="00F70FB0" w:rsidRPr="00FD15B3">
        <w:rPr>
          <w:szCs w:val="18"/>
        </w:rPr>
        <w:t>eliverables</w:t>
      </w:r>
      <w:r w:rsidRPr="00FD15B3">
        <w:rPr>
          <w:szCs w:val="18"/>
        </w:rPr>
        <w:t>)</w:t>
      </w:r>
    </w:p>
    <w:p w14:paraId="7B29F7C1" w14:textId="77777777" w:rsidR="00F70FB0" w:rsidRPr="00FD15B3" w:rsidRDefault="00F70FB0" w:rsidP="00FD15B3">
      <w:pPr>
        <w:pStyle w:val="Lijstalinea"/>
        <w:numPr>
          <w:ilvl w:val="0"/>
          <w:numId w:val="74"/>
        </w:numPr>
        <w:spacing w:before="120" w:after="120"/>
        <w:rPr>
          <w:szCs w:val="18"/>
        </w:rPr>
      </w:pPr>
      <w:r w:rsidRPr="00FD15B3">
        <w:rPr>
          <w:szCs w:val="18"/>
        </w:rPr>
        <w:t>Per deliverable:</w:t>
      </w:r>
    </w:p>
    <w:p w14:paraId="04BC580E" w14:textId="77777777" w:rsidR="00F70FB0" w:rsidRPr="00FD15B3" w:rsidRDefault="00F70FB0" w:rsidP="00FD15B3">
      <w:pPr>
        <w:pStyle w:val="Lijstalinea"/>
        <w:numPr>
          <w:ilvl w:val="1"/>
          <w:numId w:val="75"/>
        </w:numPr>
        <w:spacing w:before="120" w:after="120"/>
        <w:rPr>
          <w:szCs w:val="18"/>
        </w:rPr>
      </w:pPr>
      <w:r w:rsidRPr="00FD15B3">
        <w:rPr>
          <w:szCs w:val="18"/>
        </w:rPr>
        <w:lastRenderedPageBreak/>
        <w:t>Learning goal</w:t>
      </w:r>
    </w:p>
    <w:p w14:paraId="62972292" w14:textId="77777777" w:rsidR="00F70FB0" w:rsidRPr="00FD15B3" w:rsidRDefault="00F70FB0" w:rsidP="00FD15B3">
      <w:pPr>
        <w:pStyle w:val="Lijstalinea"/>
        <w:numPr>
          <w:ilvl w:val="1"/>
          <w:numId w:val="75"/>
        </w:numPr>
        <w:spacing w:before="120" w:after="120"/>
        <w:rPr>
          <w:szCs w:val="18"/>
        </w:rPr>
      </w:pPr>
      <w:r w:rsidRPr="00FD15B3">
        <w:rPr>
          <w:szCs w:val="18"/>
        </w:rPr>
        <w:t>Content</w:t>
      </w:r>
    </w:p>
    <w:p w14:paraId="47524983" w14:textId="18EAAE13" w:rsidR="00F70FB0" w:rsidRPr="00FD15B3" w:rsidRDefault="00F70FB0" w:rsidP="00FD15B3">
      <w:pPr>
        <w:pStyle w:val="Lijstalinea"/>
        <w:numPr>
          <w:ilvl w:val="1"/>
          <w:numId w:val="75"/>
        </w:numPr>
        <w:spacing w:before="120" w:after="120"/>
        <w:rPr>
          <w:szCs w:val="18"/>
        </w:rPr>
      </w:pPr>
      <w:r w:rsidRPr="00FD15B3">
        <w:rPr>
          <w:szCs w:val="18"/>
        </w:rPr>
        <w:t xml:space="preserve">Structure </w:t>
      </w:r>
    </w:p>
    <w:p w14:paraId="7E24C526" w14:textId="61D062E6" w:rsidR="00100E9E" w:rsidRPr="00FD15B3" w:rsidRDefault="00100E9E" w:rsidP="00FD15B3">
      <w:pPr>
        <w:pStyle w:val="Lijstalinea"/>
        <w:numPr>
          <w:ilvl w:val="1"/>
          <w:numId w:val="75"/>
        </w:numPr>
        <w:spacing w:before="120" w:after="120"/>
        <w:rPr>
          <w:szCs w:val="18"/>
        </w:rPr>
      </w:pPr>
      <w:r w:rsidRPr="00FD15B3">
        <w:rPr>
          <w:szCs w:val="18"/>
        </w:rPr>
        <w:t>Visualisation</w:t>
      </w:r>
    </w:p>
    <w:p w14:paraId="2BC00080" w14:textId="222C9B7A" w:rsidR="00F70FB0" w:rsidRPr="00FD15B3" w:rsidRDefault="00F70FB0" w:rsidP="00FD15B3">
      <w:pPr>
        <w:pStyle w:val="Lijstalinea"/>
        <w:numPr>
          <w:ilvl w:val="0"/>
          <w:numId w:val="74"/>
        </w:numPr>
        <w:spacing w:before="120" w:after="120"/>
        <w:rPr>
          <w:szCs w:val="18"/>
        </w:rPr>
      </w:pPr>
      <w:r w:rsidRPr="00FD15B3">
        <w:rPr>
          <w:szCs w:val="18"/>
        </w:rPr>
        <w:t>Criteria for the assignment</w:t>
      </w:r>
    </w:p>
    <w:p w14:paraId="20FCA28F" w14:textId="1BA86148" w:rsidR="00F70FB0" w:rsidRPr="00FD15B3" w:rsidRDefault="00F70FB0" w:rsidP="00FD15B3">
      <w:pPr>
        <w:pStyle w:val="Lijstalinea"/>
        <w:numPr>
          <w:ilvl w:val="0"/>
          <w:numId w:val="74"/>
        </w:numPr>
        <w:spacing w:before="120" w:after="120"/>
        <w:rPr>
          <w:szCs w:val="18"/>
        </w:rPr>
      </w:pPr>
      <w:r w:rsidRPr="00FD15B3">
        <w:rPr>
          <w:szCs w:val="18"/>
        </w:rPr>
        <w:t>Working process</w:t>
      </w:r>
    </w:p>
    <w:p w14:paraId="160BFCA5" w14:textId="6B383B2F" w:rsidR="004A65A5" w:rsidRPr="00763A7C" w:rsidRDefault="004A65A5" w:rsidP="004A65A5">
      <w:pPr>
        <w:spacing w:before="120" w:after="120"/>
        <w:rPr>
          <w:rFonts w:ascii="Verdana" w:hAnsi="Verdana"/>
          <w:sz w:val="18"/>
          <w:szCs w:val="18"/>
        </w:rPr>
      </w:pPr>
      <w:r w:rsidRPr="00763A7C">
        <w:rPr>
          <w:rFonts w:ascii="Verdana" w:hAnsi="Verdana"/>
          <w:sz w:val="18"/>
          <w:szCs w:val="18"/>
        </w:rPr>
        <w:t>Every year, when providing the Request for Quotation for the Further Agreements, CBI will make the most recent ToR available through the extranet / collaboration platform of the Netherlands Enterprise Agency (RVO)</w:t>
      </w:r>
      <w:r w:rsidR="001D5E07">
        <w:rPr>
          <w:rFonts w:ascii="Verdana" w:hAnsi="Verdana"/>
          <w:sz w:val="18"/>
          <w:szCs w:val="18"/>
        </w:rPr>
        <w:t xml:space="preserve"> (see 3.1 </w:t>
      </w:r>
      <w:hyperlink w:anchor="_Requirements_relating_to" w:history="1">
        <w:r w:rsidR="001D5E07" w:rsidRPr="001D5E07">
          <w:rPr>
            <w:rStyle w:val="Hyperlink"/>
            <w:rFonts w:ascii="Verdana" w:hAnsi="Verdana"/>
            <w:sz w:val="18"/>
            <w:szCs w:val="18"/>
          </w:rPr>
          <w:t>requirements relating to working according to ToR</w:t>
        </w:r>
      </w:hyperlink>
      <w:r w:rsidR="001D5E07">
        <w:rPr>
          <w:rFonts w:ascii="Verdana" w:hAnsi="Verdana"/>
          <w:sz w:val="18"/>
          <w:szCs w:val="18"/>
        </w:rPr>
        <w:t>)</w:t>
      </w:r>
      <w:r w:rsidR="00885638">
        <w:rPr>
          <w:rFonts w:ascii="Verdana" w:hAnsi="Verdana"/>
          <w:sz w:val="18"/>
          <w:szCs w:val="18"/>
        </w:rPr>
        <w:t>.</w:t>
      </w:r>
    </w:p>
    <w:p w14:paraId="7CF23888" w14:textId="1AADD76F" w:rsidR="006A7E30" w:rsidRPr="00277D2A" w:rsidRDefault="00E618DD" w:rsidP="00B8178A">
      <w:pPr>
        <w:pStyle w:val="Geenafstand"/>
        <w:spacing w:before="120" w:after="120"/>
        <w:rPr>
          <w:rFonts w:ascii="Verdana" w:hAnsi="Verdana"/>
          <w:sz w:val="18"/>
          <w:szCs w:val="18"/>
          <w:lang w:val="en-US"/>
        </w:rPr>
      </w:pPr>
      <w:r w:rsidRPr="000D5F5E">
        <w:rPr>
          <w:rFonts w:ascii="Verdana" w:hAnsi="Verdana"/>
          <w:sz w:val="18"/>
          <w:szCs w:val="18"/>
          <w:lang w:val="en-US"/>
        </w:rPr>
        <w:t>In the following</w:t>
      </w:r>
      <w:r w:rsidRPr="00277D2A">
        <w:rPr>
          <w:rFonts w:ascii="Verdana" w:hAnsi="Verdana"/>
          <w:sz w:val="18"/>
          <w:szCs w:val="18"/>
          <w:lang w:val="en-US"/>
        </w:rPr>
        <w:t xml:space="preserve"> table, a summary is given of the different types of studies with their central research questions and the key content of the studies. </w:t>
      </w:r>
    </w:p>
    <w:tbl>
      <w:tblPr>
        <w:tblW w:w="0" w:type="auto"/>
        <w:tblInd w:w="57" w:type="dxa"/>
        <w:tblBorders>
          <w:top w:val="single" w:sz="4" w:space="0" w:color="16A1DD"/>
          <w:left w:val="single" w:sz="4" w:space="0" w:color="16A1DD"/>
          <w:bottom w:val="single" w:sz="4" w:space="0" w:color="16A1DD"/>
          <w:right w:val="single" w:sz="4" w:space="0" w:color="16A1DD"/>
          <w:insideH w:val="single" w:sz="4" w:space="0" w:color="16A1DD"/>
          <w:insideV w:val="single" w:sz="4" w:space="0" w:color="16A1DD"/>
        </w:tblBorders>
        <w:tblCellMar>
          <w:top w:w="57" w:type="dxa"/>
          <w:left w:w="57" w:type="dxa"/>
          <w:bottom w:w="57" w:type="dxa"/>
          <w:right w:w="57" w:type="dxa"/>
        </w:tblCellMar>
        <w:tblLook w:val="04A0" w:firstRow="1" w:lastRow="0" w:firstColumn="1" w:lastColumn="0" w:noHBand="0" w:noVBand="1"/>
      </w:tblPr>
      <w:tblGrid>
        <w:gridCol w:w="739"/>
        <w:gridCol w:w="2061"/>
        <w:gridCol w:w="1933"/>
        <w:gridCol w:w="3451"/>
      </w:tblGrid>
      <w:tr w:rsidR="006A7E30" w:rsidRPr="00277D2A" w14:paraId="3B525014" w14:textId="77777777" w:rsidTr="00751A12">
        <w:tc>
          <w:tcPr>
            <w:tcW w:w="739" w:type="dxa"/>
          </w:tcPr>
          <w:p w14:paraId="736FA36D" w14:textId="77777777" w:rsidR="006A7E30" w:rsidRPr="00277D2A" w:rsidDel="007453C6" w:rsidRDefault="006A7E30" w:rsidP="00751A12">
            <w:pPr>
              <w:rPr>
                <w:b/>
                <w:iCs/>
                <w:sz w:val="16"/>
                <w:szCs w:val="16"/>
              </w:rPr>
            </w:pPr>
            <w:r w:rsidRPr="00277D2A">
              <w:rPr>
                <w:b/>
                <w:iCs/>
                <w:sz w:val="16"/>
                <w:szCs w:val="16"/>
              </w:rPr>
              <w:t>Nr.</w:t>
            </w:r>
          </w:p>
        </w:tc>
        <w:tc>
          <w:tcPr>
            <w:tcW w:w="2061" w:type="dxa"/>
            <w:shd w:val="clear" w:color="auto" w:fill="auto"/>
          </w:tcPr>
          <w:p w14:paraId="1CDD8DB4" w14:textId="77777777" w:rsidR="006A7E30" w:rsidRPr="00277D2A" w:rsidRDefault="006A7E30" w:rsidP="00751A12">
            <w:pPr>
              <w:rPr>
                <w:b/>
                <w:iCs/>
                <w:sz w:val="16"/>
                <w:szCs w:val="16"/>
              </w:rPr>
            </w:pPr>
            <w:r w:rsidRPr="00277D2A">
              <w:rPr>
                <w:b/>
                <w:iCs/>
                <w:sz w:val="16"/>
                <w:szCs w:val="16"/>
              </w:rPr>
              <w:t>Deliverable</w:t>
            </w:r>
          </w:p>
        </w:tc>
        <w:tc>
          <w:tcPr>
            <w:tcW w:w="1933" w:type="dxa"/>
            <w:shd w:val="clear" w:color="auto" w:fill="auto"/>
          </w:tcPr>
          <w:p w14:paraId="7A91E4AA" w14:textId="77777777" w:rsidR="006A7E30" w:rsidRPr="00277D2A" w:rsidRDefault="006A7E30" w:rsidP="00751A12">
            <w:pPr>
              <w:rPr>
                <w:b/>
                <w:iCs/>
                <w:sz w:val="16"/>
                <w:szCs w:val="16"/>
              </w:rPr>
            </w:pPr>
            <w:r w:rsidRPr="00277D2A">
              <w:rPr>
                <w:b/>
                <w:iCs/>
                <w:sz w:val="16"/>
                <w:szCs w:val="16"/>
              </w:rPr>
              <w:t>Learning goal of the study</w:t>
            </w:r>
          </w:p>
        </w:tc>
        <w:tc>
          <w:tcPr>
            <w:tcW w:w="3451" w:type="dxa"/>
            <w:shd w:val="clear" w:color="auto" w:fill="auto"/>
          </w:tcPr>
          <w:p w14:paraId="49FE4964" w14:textId="77777777" w:rsidR="006A7E30" w:rsidRPr="00277D2A" w:rsidRDefault="006A7E30" w:rsidP="00751A12">
            <w:pPr>
              <w:rPr>
                <w:b/>
                <w:iCs/>
                <w:sz w:val="16"/>
                <w:szCs w:val="16"/>
              </w:rPr>
            </w:pPr>
            <w:r w:rsidRPr="00277D2A">
              <w:rPr>
                <w:b/>
                <w:iCs/>
                <w:sz w:val="16"/>
                <w:szCs w:val="16"/>
              </w:rPr>
              <w:t>Content of the study</w:t>
            </w:r>
          </w:p>
        </w:tc>
      </w:tr>
      <w:tr w:rsidR="006A7E30" w:rsidRPr="00277D2A" w14:paraId="0B008864" w14:textId="77777777" w:rsidTr="00751A12">
        <w:tc>
          <w:tcPr>
            <w:tcW w:w="739" w:type="dxa"/>
          </w:tcPr>
          <w:p w14:paraId="5FD6E56E" w14:textId="77777777" w:rsidR="006A7E30" w:rsidRPr="00277D2A" w:rsidRDefault="006A7E30" w:rsidP="00751A12">
            <w:pPr>
              <w:rPr>
                <w:b/>
                <w:bCs/>
                <w:sz w:val="16"/>
                <w:szCs w:val="16"/>
              </w:rPr>
            </w:pPr>
            <w:r w:rsidRPr="00277D2A">
              <w:rPr>
                <w:b/>
                <w:bCs/>
                <w:sz w:val="16"/>
                <w:szCs w:val="16"/>
              </w:rPr>
              <w:t>(1)</w:t>
            </w:r>
          </w:p>
        </w:tc>
        <w:tc>
          <w:tcPr>
            <w:tcW w:w="2061" w:type="dxa"/>
            <w:shd w:val="clear" w:color="auto" w:fill="auto"/>
          </w:tcPr>
          <w:p w14:paraId="522CA8D1" w14:textId="77777777" w:rsidR="006A7E30" w:rsidRPr="00277D2A" w:rsidRDefault="006A7E30" w:rsidP="00751A12">
            <w:pPr>
              <w:rPr>
                <w:b/>
                <w:bCs/>
                <w:sz w:val="16"/>
                <w:szCs w:val="16"/>
              </w:rPr>
            </w:pPr>
            <w:r w:rsidRPr="00277D2A">
              <w:rPr>
                <w:b/>
                <w:bCs/>
                <w:sz w:val="16"/>
                <w:szCs w:val="16"/>
              </w:rPr>
              <w:t>CBI Market Statistics and Outlook</w:t>
            </w:r>
          </w:p>
        </w:tc>
        <w:tc>
          <w:tcPr>
            <w:tcW w:w="1933" w:type="dxa"/>
            <w:shd w:val="clear" w:color="auto" w:fill="auto"/>
          </w:tcPr>
          <w:p w14:paraId="16553D6F" w14:textId="77777777" w:rsidR="006A7E30" w:rsidRPr="00277D2A" w:rsidRDefault="006A7E30" w:rsidP="00751A12">
            <w:pPr>
              <w:rPr>
                <w:iCs/>
                <w:sz w:val="16"/>
                <w:szCs w:val="16"/>
              </w:rPr>
            </w:pPr>
            <w:r w:rsidRPr="00277D2A">
              <w:rPr>
                <w:iCs/>
                <w:sz w:val="16"/>
                <w:szCs w:val="16"/>
              </w:rPr>
              <w:t>What is the demand for [sector] on the European market?</w:t>
            </w:r>
          </w:p>
        </w:tc>
        <w:tc>
          <w:tcPr>
            <w:tcW w:w="3451" w:type="dxa"/>
            <w:shd w:val="clear" w:color="auto" w:fill="auto"/>
          </w:tcPr>
          <w:p w14:paraId="5F228731" w14:textId="77777777" w:rsidR="006A7E30" w:rsidRPr="00277D2A" w:rsidRDefault="006A7E30" w:rsidP="00751A12">
            <w:pPr>
              <w:rPr>
                <w:iCs/>
                <w:sz w:val="16"/>
                <w:szCs w:val="16"/>
              </w:rPr>
            </w:pPr>
            <w:r w:rsidRPr="00277D2A">
              <w:rPr>
                <w:iCs/>
                <w:sz w:val="16"/>
                <w:szCs w:val="16"/>
              </w:rPr>
              <w:t xml:space="preserve">Provides key insights into the European market for the sector based primarily on statistical analysis. This includes insights on: </w:t>
            </w:r>
          </w:p>
          <w:p w14:paraId="4AA941A9" w14:textId="77777777" w:rsidR="006A7E30" w:rsidRPr="00277D2A" w:rsidRDefault="006A7E30" w:rsidP="006A7E30">
            <w:pPr>
              <w:widowControl w:val="0"/>
              <w:numPr>
                <w:ilvl w:val="0"/>
                <w:numId w:val="53"/>
              </w:numPr>
              <w:spacing w:line="240" w:lineRule="auto"/>
              <w:rPr>
                <w:iCs/>
                <w:sz w:val="16"/>
                <w:szCs w:val="16"/>
              </w:rPr>
            </w:pPr>
            <w:r w:rsidRPr="00277D2A">
              <w:rPr>
                <w:iCs/>
                <w:sz w:val="16"/>
                <w:szCs w:val="16"/>
              </w:rPr>
              <w:t>what makes Europe an interesting market for the sector;</w:t>
            </w:r>
          </w:p>
          <w:p w14:paraId="5A48C895" w14:textId="77777777" w:rsidR="006A7E30" w:rsidRPr="00277D2A" w:rsidRDefault="006A7E30" w:rsidP="006A7E30">
            <w:pPr>
              <w:widowControl w:val="0"/>
              <w:numPr>
                <w:ilvl w:val="0"/>
                <w:numId w:val="53"/>
              </w:numPr>
              <w:spacing w:line="240" w:lineRule="auto"/>
              <w:rPr>
                <w:iCs/>
                <w:sz w:val="16"/>
                <w:szCs w:val="16"/>
              </w:rPr>
            </w:pPr>
            <w:r w:rsidRPr="00277D2A">
              <w:rPr>
                <w:iCs/>
                <w:sz w:val="16"/>
                <w:szCs w:val="16"/>
              </w:rPr>
              <w:t>which European country markets offer most opportunities;</w:t>
            </w:r>
          </w:p>
          <w:p w14:paraId="3543F451" w14:textId="77777777" w:rsidR="006A7E30" w:rsidRPr="00277D2A" w:rsidRDefault="006A7E30" w:rsidP="006A7E30">
            <w:pPr>
              <w:widowControl w:val="0"/>
              <w:numPr>
                <w:ilvl w:val="0"/>
                <w:numId w:val="53"/>
              </w:numPr>
              <w:spacing w:line="240" w:lineRule="auto"/>
              <w:rPr>
                <w:iCs/>
                <w:sz w:val="16"/>
                <w:szCs w:val="16"/>
              </w:rPr>
            </w:pPr>
            <w:r w:rsidRPr="00277D2A">
              <w:rPr>
                <w:iCs/>
                <w:sz w:val="16"/>
                <w:szCs w:val="16"/>
              </w:rPr>
              <w:t>which products (or services) developing countries have most potential on the European market.</w:t>
            </w:r>
          </w:p>
        </w:tc>
      </w:tr>
      <w:tr w:rsidR="006A7E30" w:rsidRPr="00277D2A" w14:paraId="1B54D4C2" w14:textId="77777777" w:rsidTr="00751A12">
        <w:tc>
          <w:tcPr>
            <w:tcW w:w="739" w:type="dxa"/>
          </w:tcPr>
          <w:p w14:paraId="2E7D2A50" w14:textId="77777777" w:rsidR="006A7E30" w:rsidRPr="00277D2A" w:rsidRDefault="006A7E30" w:rsidP="00751A12">
            <w:pPr>
              <w:rPr>
                <w:rFonts w:cs="Aharoni"/>
                <w:b/>
                <w:bCs/>
                <w:iCs/>
                <w:sz w:val="16"/>
                <w:szCs w:val="16"/>
              </w:rPr>
            </w:pPr>
            <w:r w:rsidRPr="00277D2A">
              <w:rPr>
                <w:rFonts w:cs="Aharoni"/>
                <w:b/>
                <w:bCs/>
                <w:iCs/>
                <w:sz w:val="16"/>
                <w:szCs w:val="16"/>
              </w:rPr>
              <w:t>(2)</w:t>
            </w:r>
          </w:p>
        </w:tc>
        <w:tc>
          <w:tcPr>
            <w:tcW w:w="2061" w:type="dxa"/>
            <w:shd w:val="clear" w:color="auto" w:fill="auto"/>
          </w:tcPr>
          <w:p w14:paraId="12CD0B91" w14:textId="77777777" w:rsidR="006A7E30" w:rsidRPr="00277D2A" w:rsidRDefault="006A7E30" w:rsidP="00751A12">
            <w:pPr>
              <w:rPr>
                <w:b/>
                <w:bCs/>
                <w:iCs/>
                <w:sz w:val="16"/>
                <w:szCs w:val="16"/>
              </w:rPr>
            </w:pPr>
            <w:r w:rsidRPr="00277D2A">
              <w:rPr>
                <w:rFonts w:cs="Aharoni"/>
                <w:b/>
                <w:bCs/>
                <w:iCs/>
                <w:sz w:val="16"/>
                <w:szCs w:val="16"/>
              </w:rPr>
              <w:t>CBI Trends</w:t>
            </w:r>
          </w:p>
        </w:tc>
        <w:tc>
          <w:tcPr>
            <w:tcW w:w="1933" w:type="dxa"/>
            <w:shd w:val="clear" w:color="auto" w:fill="auto"/>
          </w:tcPr>
          <w:p w14:paraId="5F417E9C" w14:textId="77777777" w:rsidR="006A7E30" w:rsidRPr="00277D2A" w:rsidRDefault="006A7E30" w:rsidP="00751A12">
            <w:pPr>
              <w:rPr>
                <w:iCs/>
                <w:sz w:val="16"/>
                <w:szCs w:val="16"/>
              </w:rPr>
            </w:pPr>
            <w:r w:rsidRPr="00277D2A">
              <w:rPr>
                <w:iCs/>
                <w:sz w:val="16"/>
                <w:szCs w:val="16"/>
              </w:rPr>
              <w:t>Which trends offers opportunities or pose a threat on the European [sector] market?</w:t>
            </w:r>
          </w:p>
          <w:p w14:paraId="6EA304B4" w14:textId="77777777" w:rsidR="006A7E30" w:rsidRPr="00277D2A" w:rsidRDefault="006A7E30" w:rsidP="00751A12">
            <w:pPr>
              <w:rPr>
                <w:iCs/>
                <w:sz w:val="16"/>
                <w:szCs w:val="16"/>
              </w:rPr>
            </w:pPr>
          </w:p>
        </w:tc>
        <w:tc>
          <w:tcPr>
            <w:tcW w:w="3451" w:type="dxa"/>
            <w:shd w:val="clear" w:color="auto" w:fill="auto"/>
          </w:tcPr>
          <w:p w14:paraId="7EF86C04" w14:textId="65C4F571" w:rsidR="006A7E30" w:rsidRPr="00277D2A" w:rsidRDefault="006A7E30" w:rsidP="00751A12">
            <w:pPr>
              <w:rPr>
                <w:iCs/>
                <w:sz w:val="16"/>
                <w:szCs w:val="16"/>
              </w:rPr>
            </w:pPr>
            <w:r w:rsidRPr="00277D2A">
              <w:rPr>
                <w:iCs/>
                <w:sz w:val="16"/>
                <w:szCs w:val="16"/>
              </w:rPr>
              <w:t xml:space="preserve">Analysis of the 8-12 major trends on the European market for the sector (based primarily on qualitative information). Particular attention is given to the most important sustainability aspects of this sector and what </w:t>
            </w:r>
            <w:r w:rsidR="005734C8" w:rsidRPr="000D0A32">
              <w:rPr>
                <w:iCs/>
                <w:sz w:val="16"/>
                <w:szCs w:val="16"/>
              </w:rPr>
              <w:t xml:space="preserve">the </w:t>
            </w:r>
            <w:r w:rsidR="005734C8">
              <w:rPr>
                <w:iCs/>
                <w:sz w:val="16"/>
                <w:szCs w:val="16"/>
              </w:rPr>
              <w:t>transition to a new market</w:t>
            </w:r>
            <w:r w:rsidR="005734C8" w:rsidRPr="00277D2A" w:rsidDel="005734C8">
              <w:rPr>
                <w:iCs/>
                <w:sz w:val="16"/>
                <w:szCs w:val="16"/>
              </w:rPr>
              <w:t xml:space="preserve"> </w:t>
            </w:r>
            <w:r w:rsidRPr="00277D2A">
              <w:rPr>
                <w:iCs/>
                <w:sz w:val="16"/>
                <w:szCs w:val="16"/>
              </w:rPr>
              <w:t xml:space="preserve">looks like. </w:t>
            </w:r>
          </w:p>
        </w:tc>
      </w:tr>
      <w:tr w:rsidR="006A7E30" w:rsidRPr="00277D2A" w14:paraId="7F6B81AA" w14:textId="77777777" w:rsidTr="00751A12">
        <w:tc>
          <w:tcPr>
            <w:tcW w:w="739" w:type="dxa"/>
          </w:tcPr>
          <w:p w14:paraId="2072E155" w14:textId="77777777" w:rsidR="006A7E30" w:rsidRPr="00277D2A" w:rsidRDefault="006A7E30" w:rsidP="00751A12">
            <w:pPr>
              <w:rPr>
                <w:b/>
                <w:bCs/>
                <w:iCs/>
                <w:sz w:val="16"/>
                <w:szCs w:val="16"/>
              </w:rPr>
            </w:pPr>
            <w:r w:rsidRPr="00277D2A">
              <w:rPr>
                <w:b/>
                <w:bCs/>
                <w:iCs/>
                <w:sz w:val="16"/>
                <w:szCs w:val="16"/>
              </w:rPr>
              <w:t>(3-a)</w:t>
            </w:r>
          </w:p>
        </w:tc>
        <w:tc>
          <w:tcPr>
            <w:tcW w:w="2061" w:type="dxa"/>
            <w:shd w:val="clear" w:color="auto" w:fill="auto"/>
          </w:tcPr>
          <w:p w14:paraId="723B3EF6" w14:textId="77777777" w:rsidR="006A7E30" w:rsidRPr="00277D2A" w:rsidRDefault="006A7E30" w:rsidP="00751A12">
            <w:pPr>
              <w:rPr>
                <w:b/>
                <w:bCs/>
                <w:iCs/>
                <w:sz w:val="16"/>
                <w:szCs w:val="16"/>
              </w:rPr>
            </w:pPr>
            <w:r w:rsidRPr="00277D2A">
              <w:rPr>
                <w:b/>
                <w:bCs/>
                <w:iCs/>
                <w:sz w:val="16"/>
                <w:szCs w:val="16"/>
              </w:rPr>
              <w:t>CBI Product Factsheets (Market Potential Part)</w:t>
            </w:r>
          </w:p>
        </w:tc>
        <w:tc>
          <w:tcPr>
            <w:tcW w:w="1933" w:type="dxa"/>
            <w:shd w:val="clear" w:color="auto" w:fill="auto"/>
          </w:tcPr>
          <w:p w14:paraId="65EB4F56" w14:textId="77777777" w:rsidR="006A7E30" w:rsidRPr="00277D2A" w:rsidRDefault="006A7E30" w:rsidP="00751A12">
            <w:pPr>
              <w:rPr>
                <w:iCs/>
                <w:sz w:val="16"/>
                <w:szCs w:val="16"/>
              </w:rPr>
            </w:pPr>
            <w:r w:rsidRPr="00277D2A">
              <w:rPr>
                <w:iCs/>
                <w:sz w:val="16"/>
                <w:szCs w:val="16"/>
              </w:rPr>
              <w:t>What are the opportunities on the European [product] market?</w:t>
            </w:r>
          </w:p>
        </w:tc>
        <w:tc>
          <w:tcPr>
            <w:tcW w:w="3451" w:type="dxa"/>
            <w:shd w:val="clear" w:color="auto" w:fill="auto"/>
          </w:tcPr>
          <w:p w14:paraId="0F4F8CB5" w14:textId="77777777" w:rsidR="006A7E30" w:rsidRPr="00277D2A" w:rsidRDefault="006A7E30" w:rsidP="00751A12">
            <w:pPr>
              <w:rPr>
                <w:iCs/>
                <w:sz w:val="16"/>
                <w:szCs w:val="16"/>
              </w:rPr>
            </w:pPr>
            <w:r w:rsidRPr="00277D2A">
              <w:rPr>
                <w:iCs/>
                <w:sz w:val="16"/>
                <w:szCs w:val="16"/>
              </w:rPr>
              <w:t xml:space="preserve">Provides key insights into the European market for a specific product or product group in the sector, including insights on: </w:t>
            </w:r>
          </w:p>
          <w:p w14:paraId="79D5B5E5" w14:textId="77777777" w:rsidR="006A7E30" w:rsidRPr="00277D2A" w:rsidRDefault="006A7E30" w:rsidP="006A7E30">
            <w:pPr>
              <w:widowControl w:val="0"/>
              <w:numPr>
                <w:ilvl w:val="0"/>
                <w:numId w:val="54"/>
              </w:numPr>
              <w:spacing w:line="240" w:lineRule="auto"/>
              <w:rPr>
                <w:iCs/>
                <w:sz w:val="16"/>
                <w:szCs w:val="16"/>
              </w:rPr>
            </w:pPr>
            <w:r w:rsidRPr="00277D2A">
              <w:rPr>
                <w:iCs/>
                <w:sz w:val="16"/>
                <w:szCs w:val="16"/>
              </w:rPr>
              <w:t>what makes Europe an interesting market for the product or service;</w:t>
            </w:r>
          </w:p>
          <w:p w14:paraId="16B01099" w14:textId="77777777" w:rsidR="006A7E30" w:rsidRPr="00277D2A" w:rsidRDefault="006A7E30" w:rsidP="006A7E30">
            <w:pPr>
              <w:widowControl w:val="0"/>
              <w:numPr>
                <w:ilvl w:val="0"/>
                <w:numId w:val="54"/>
              </w:numPr>
              <w:spacing w:line="240" w:lineRule="auto"/>
              <w:rPr>
                <w:iCs/>
                <w:sz w:val="16"/>
                <w:szCs w:val="16"/>
              </w:rPr>
            </w:pPr>
            <w:r w:rsidRPr="00277D2A">
              <w:rPr>
                <w:iCs/>
                <w:sz w:val="16"/>
                <w:szCs w:val="16"/>
              </w:rPr>
              <w:t xml:space="preserve">which European countries offer most opportunities; </w:t>
            </w:r>
          </w:p>
          <w:p w14:paraId="7B79818A" w14:textId="77777777" w:rsidR="006A7E30" w:rsidRPr="00277D2A" w:rsidRDefault="006A7E30" w:rsidP="006A7E30">
            <w:pPr>
              <w:widowControl w:val="0"/>
              <w:numPr>
                <w:ilvl w:val="0"/>
                <w:numId w:val="54"/>
              </w:numPr>
              <w:spacing w:line="240" w:lineRule="auto"/>
              <w:rPr>
                <w:iCs/>
                <w:sz w:val="16"/>
                <w:szCs w:val="16"/>
              </w:rPr>
            </w:pPr>
            <w:r w:rsidRPr="00277D2A">
              <w:rPr>
                <w:iCs/>
                <w:sz w:val="16"/>
                <w:szCs w:val="16"/>
              </w:rPr>
              <w:t>which trends offer most opportunities.</w:t>
            </w:r>
          </w:p>
        </w:tc>
      </w:tr>
      <w:tr w:rsidR="006A7E30" w:rsidRPr="00277D2A" w14:paraId="54399419" w14:textId="77777777" w:rsidTr="00751A12">
        <w:tc>
          <w:tcPr>
            <w:tcW w:w="739" w:type="dxa"/>
            <w:tcBorders>
              <w:top w:val="single" w:sz="4" w:space="0" w:color="16A1DD"/>
              <w:left w:val="single" w:sz="4" w:space="0" w:color="16A1DD"/>
              <w:bottom w:val="single" w:sz="4" w:space="0" w:color="16A1DD"/>
              <w:right w:val="single" w:sz="4" w:space="0" w:color="16A1DD"/>
            </w:tcBorders>
          </w:tcPr>
          <w:p w14:paraId="5A5A64BF" w14:textId="77777777" w:rsidR="006A7E30" w:rsidRPr="00277D2A" w:rsidRDefault="006A7E30" w:rsidP="00751A12">
            <w:pPr>
              <w:rPr>
                <w:b/>
                <w:bCs/>
                <w:iCs/>
                <w:sz w:val="16"/>
                <w:szCs w:val="16"/>
              </w:rPr>
            </w:pPr>
            <w:r w:rsidRPr="00277D2A">
              <w:rPr>
                <w:b/>
                <w:bCs/>
                <w:iCs/>
                <w:sz w:val="16"/>
                <w:szCs w:val="16"/>
              </w:rPr>
              <w:t>(3-b)</w:t>
            </w:r>
          </w:p>
        </w:tc>
        <w:tc>
          <w:tcPr>
            <w:tcW w:w="2061" w:type="dxa"/>
            <w:tcBorders>
              <w:top w:val="single" w:sz="4" w:space="0" w:color="16A1DD"/>
              <w:left w:val="single" w:sz="4" w:space="0" w:color="16A1DD"/>
              <w:bottom w:val="single" w:sz="4" w:space="0" w:color="16A1DD"/>
              <w:right w:val="single" w:sz="4" w:space="0" w:color="16A1DD"/>
            </w:tcBorders>
            <w:shd w:val="clear" w:color="auto" w:fill="auto"/>
          </w:tcPr>
          <w:p w14:paraId="58D7D551" w14:textId="77777777" w:rsidR="006A7E30" w:rsidRPr="00277D2A" w:rsidRDefault="006A7E30" w:rsidP="00751A12">
            <w:pPr>
              <w:rPr>
                <w:b/>
                <w:bCs/>
                <w:iCs/>
                <w:sz w:val="16"/>
                <w:szCs w:val="16"/>
              </w:rPr>
            </w:pPr>
            <w:r w:rsidRPr="00277D2A">
              <w:rPr>
                <w:b/>
                <w:bCs/>
                <w:iCs/>
                <w:sz w:val="16"/>
                <w:szCs w:val="16"/>
              </w:rPr>
              <w:t>CBI Product Factsheet (Market Entry Part)</w:t>
            </w:r>
          </w:p>
        </w:tc>
        <w:tc>
          <w:tcPr>
            <w:tcW w:w="1933" w:type="dxa"/>
            <w:tcBorders>
              <w:top w:val="single" w:sz="4" w:space="0" w:color="16A1DD"/>
              <w:left w:val="single" w:sz="4" w:space="0" w:color="16A1DD"/>
              <w:bottom w:val="single" w:sz="4" w:space="0" w:color="16A1DD"/>
              <w:right w:val="single" w:sz="4" w:space="0" w:color="16A1DD"/>
            </w:tcBorders>
            <w:shd w:val="clear" w:color="auto" w:fill="auto"/>
          </w:tcPr>
          <w:p w14:paraId="6B1F6DC6" w14:textId="77777777" w:rsidR="006A7E30" w:rsidRPr="00277D2A" w:rsidRDefault="006A7E30" w:rsidP="00751A12">
            <w:pPr>
              <w:rPr>
                <w:iCs/>
                <w:sz w:val="16"/>
                <w:szCs w:val="16"/>
              </w:rPr>
            </w:pPr>
            <w:r w:rsidRPr="00277D2A">
              <w:rPr>
                <w:iCs/>
                <w:sz w:val="16"/>
                <w:szCs w:val="16"/>
              </w:rPr>
              <w:t>How to enter the European [product] market?</w:t>
            </w:r>
          </w:p>
        </w:tc>
        <w:tc>
          <w:tcPr>
            <w:tcW w:w="3451" w:type="dxa"/>
            <w:tcBorders>
              <w:top w:val="single" w:sz="4" w:space="0" w:color="16A1DD"/>
              <w:left w:val="single" w:sz="4" w:space="0" w:color="16A1DD"/>
              <w:bottom w:val="single" w:sz="4" w:space="0" w:color="16A1DD"/>
              <w:right w:val="single" w:sz="4" w:space="0" w:color="16A1DD"/>
            </w:tcBorders>
            <w:shd w:val="clear" w:color="auto" w:fill="auto"/>
          </w:tcPr>
          <w:p w14:paraId="2FC32D9B" w14:textId="77777777" w:rsidR="006A7E30" w:rsidRPr="00277D2A" w:rsidRDefault="006A7E30" w:rsidP="00751A12">
            <w:pPr>
              <w:rPr>
                <w:iCs/>
                <w:sz w:val="16"/>
                <w:szCs w:val="16"/>
              </w:rPr>
            </w:pPr>
            <w:r w:rsidRPr="00277D2A">
              <w:rPr>
                <w:iCs/>
                <w:sz w:val="16"/>
                <w:szCs w:val="16"/>
              </w:rPr>
              <w:t xml:space="preserve">Provides key insights into the European market for a specific product or product group in the sector, including insights on: </w:t>
            </w:r>
          </w:p>
          <w:p w14:paraId="6DB963B4" w14:textId="77777777" w:rsidR="006A7E30" w:rsidRPr="00277D2A" w:rsidRDefault="006A7E30" w:rsidP="006A7E30">
            <w:pPr>
              <w:widowControl w:val="0"/>
              <w:numPr>
                <w:ilvl w:val="0"/>
                <w:numId w:val="56"/>
              </w:numPr>
              <w:spacing w:line="240" w:lineRule="auto"/>
              <w:rPr>
                <w:iCs/>
                <w:sz w:val="16"/>
                <w:szCs w:val="16"/>
              </w:rPr>
            </w:pPr>
            <w:r w:rsidRPr="00277D2A">
              <w:rPr>
                <w:iCs/>
                <w:sz w:val="16"/>
                <w:szCs w:val="16"/>
              </w:rPr>
              <w:t>what requirements the product must comply with;</w:t>
            </w:r>
          </w:p>
          <w:p w14:paraId="7C32ECC5" w14:textId="77777777" w:rsidR="006A7E30" w:rsidRPr="00277D2A" w:rsidRDefault="006A7E30" w:rsidP="006A7E30">
            <w:pPr>
              <w:widowControl w:val="0"/>
              <w:numPr>
                <w:ilvl w:val="0"/>
                <w:numId w:val="56"/>
              </w:numPr>
              <w:spacing w:line="240" w:lineRule="auto"/>
              <w:rPr>
                <w:iCs/>
                <w:sz w:val="16"/>
                <w:szCs w:val="16"/>
              </w:rPr>
            </w:pPr>
            <w:r w:rsidRPr="00277D2A">
              <w:rPr>
                <w:iCs/>
                <w:sz w:val="16"/>
                <w:szCs w:val="16"/>
              </w:rPr>
              <w:t>the competition the target group faces on the European market for the product;</w:t>
            </w:r>
          </w:p>
          <w:p w14:paraId="48B22F7C" w14:textId="77777777" w:rsidR="006A7E30" w:rsidRPr="00277D2A" w:rsidRDefault="006A7E30" w:rsidP="006A7E30">
            <w:pPr>
              <w:widowControl w:val="0"/>
              <w:numPr>
                <w:ilvl w:val="0"/>
                <w:numId w:val="56"/>
              </w:numPr>
              <w:spacing w:line="240" w:lineRule="auto"/>
              <w:rPr>
                <w:iCs/>
                <w:sz w:val="16"/>
                <w:szCs w:val="16"/>
              </w:rPr>
            </w:pPr>
            <w:r w:rsidRPr="00277D2A">
              <w:rPr>
                <w:iCs/>
                <w:sz w:val="16"/>
                <w:szCs w:val="16"/>
              </w:rPr>
              <w:t xml:space="preserve"> the channels through which the product ends up on the market;  </w:t>
            </w:r>
          </w:p>
          <w:p w14:paraId="76D493DE" w14:textId="77777777" w:rsidR="006A7E30" w:rsidRPr="00277D2A" w:rsidRDefault="006A7E30" w:rsidP="006A7E30">
            <w:pPr>
              <w:widowControl w:val="0"/>
              <w:numPr>
                <w:ilvl w:val="0"/>
                <w:numId w:val="56"/>
              </w:numPr>
              <w:spacing w:line="240" w:lineRule="auto"/>
              <w:rPr>
                <w:iCs/>
                <w:sz w:val="16"/>
                <w:szCs w:val="16"/>
              </w:rPr>
            </w:pPr>
            <w:r w:rsidRPr="00277D2A">
              <w:rPr>
                <w:iCs/>
                <w:sz w:val="16"/>
                <w:szCs w:val="16"/>
              </w:rPr>
              <w:t xml:space="preserve">the prices given for the product. </w:t>
            </w:r>
          </w:p>
        </w:tc>
      </w:tr>
      <w:tr w:rsidR="006A7E30" w:rsidRPr="00277D2A" w14:paraId="25D16BD5" w14:textId="77777777" w:rsidTr="00751A12">
        <w:tc>
          <w:tcPr>
            <w:tcW w:w="739" w:type="dxa"/>
            <w:tcBorders>
              <w:top w:val="single" w:sz="4" w:space="0" w:color="16A1DD"/>
              <w:left w:val="single" w:sz="4" w:space="0" w:color="16A1DD"/>
              <w:bottom w:val="single" w:sz="4" w:space="0" w:color="16A1DD"/>
              <w:right w:val="single" w:sz="4" w:space="0" w:color="16A1DD"/>
            </w:tcBorders>
          </w:tcPr>
          <w:p w14:paraId="3FF36503" w14:textId="77777777" w:rsidR="006A7E30" w:rsidRPr="00277D2A" w:rsidRDefault="006A7E30" w:rsidP="00751A12">
            <w:pPr>
              <w:rPr>
                <w:b/>
                <w:bCs/>
                <w:iCs/>
                <w:sz w:val="16"/>
                <w:szCs w:val="16"/>
              </w:rPr>
            </w:pPr>
            <w:r w:rsidRPr="00277D2A">
              <w:rPr>
                <w:b/>
                <w:bCs/>
                <w:iCs/>
                <w:sz w:val="16"/>
                <w:szCs w:val="16"/>
              </w:rPr>
              <w:t>(4-a)</w:t>
            </w:r>
          </w:p>
        </w:tc>
        <w:tc>
          <w:tcPr>
            <w:tcW w:w="2061" w:type="dxa"/>
            <w:tcBorders>
              <w:top w:val="single" w:sz="4" w:space="0" w:color="16A1DD"/>
              <w:left w:val="single" w:sz="4" w:space="0" w:color="16A1DD"/>
              <w:bottom w:val="single" w:sz="4" w:space="0" w:color="16A1DD"/>
              <w:right w:val="single" w:sz="4" w:space="0" w:color="16A1DD"/>
            </w:tcBorders>
            <w:shd w:val="clear" w:color="auto" w:fill="auto"/>
          </w:tcPr>
          <w:p w14:paraId="77770D70" w14:textId="77777777" w:rsidR="006A7E30" w:rsidRPr="00277D2A" w:rsidRDefault="006A7E30" w:rsidP="00751A12">
            <w:pPr>
              <w:rPr>
                <w:b/>
                <w:bCs/>
                <w:iCs/>
                <w:sz w:val="16"/>
                <w:szCs w:val="16"/>
              </w:rPr>
            </w:pPr>
            <w:r w:rsidRPr="00277D2A">
              <w:rPr>
                <w:b/>
                <w:bCs/>
                <w:iCs/>
                <w:sz w:val="16"/>
                <w:szCs w:val="16"/>
              </w:rPr>
              <w:t>CBI Country Factsheets (Market Potential Part)</w:t>
            </w:r>
          </w:p>
        </w:tc>
        <w:tc>
          <w:tcPr>
            <w:tcW w:w="1933" w:type="dxa"/>
            <w:tcBorders>
              <w:top w:val="single" w:sz="4" w:space="0" w:color="16A1DD"/>
              <w:left w:val="single" w:sz="4" w:space="0" w:color="16A1DD"/>
              <w:bottom w:val="single" w:sz="4" w:space="0" w:color="16A1DD"/>
              <w:right w:val="single" w:sz="4" w:space="0" w:color="16A1DD"/>
            </w:tcBorders>
            <w:shd w:val="clear" w:color="auto" w:fill="auto"/>
          </w:tcPr>
          <w:p w14:paraId="2D4B6A5D" w14:textId="77777777" w:rsidR="006A7E30" w:rsidRPr="00277D2A" w:rsidRDefault="006A7E30" w:rsidP="00751A12">
            <w:pPr>
              <w:rPr>
                <w:iCs/>
                <w:sz w:val="16"/>
                <w:szCs w:val="16"/>
              </w:rPr>
            </w:pPr>
            <w:r w:rsidRPr="00277D2A">
              <w:rPr>
                <w:iCs/>
                <w:sz w:val="16"/>
                <w:szCs w:val="16"/>
              </w:rPr>
              <w:t>What are the opportunities on the European [country] market(s)?</w:t>
            </w:r>
          </w:p>
        </w:tc>
        <w:tc>
          <w:tcPr>
            <w:tcW w:w="3451" w:type="dxa"/>
            <w:tcBorders>
              <w:top w:val="single" w:sz="4" w:space="0" w:color="16A1DD"/>
              <w:left w:val="single" w:sz="4" w:space="0" w:color="16A1DD"/>
              <w:bottom w:val="single" w:sz="4" w:space="0" w:color="16A1DD"/>
              <w:right w:val="single" w:sz="4" w:space="0" w:color="16A1DD"/>
            </w:tcBorders>
            <w:shd w:val="clear" w:color="auto" w:fill="auto"/>
          </w:tcPr>
          <w:p w14:paraId="413C422F" w14:textId="77777777" w:rsidR="006A7E30" w:rsidRPr="00277D2A" w:rsidRDefault="006A7E30" w:rsidP="00751A12">
            <w:pPr>
              <w:rPr>
                <w:iCs/>
                <w:sz w:val="16"/>
                <w:szCs w:val="16"/>
              </w:rPr>
            </w:pPr>
            <w:r w:rsidRPr="00277D2A">
              <w:rPr>
                <w:iCs/>
                <w:sz w:val="16"/>
                <w:szCs w:val="16"/>
              </w:rPr>
              <w:t xml:space="preserve">Provides key insights into the European market for a specific country in the sector, including insights on: </w:t>
            </w:r>
          </w:p>
          <w:p w14:paraId="3FC3DB18" w14:textId="77777777" w:rsidR="006A7E30" w:rsidRPr="00277D2A" w:rsidRDefault="006A7E30" w:rsidP="006A7E30">
            <w:pPr>
              <w:widowControl w:val="0"/>
              <w:numPr>
                <w:ilvl w:val="0"/>
                <w:numId w:val="54"/>
              </w:numPr>
              <w:spacing w:line="240" w:lineRule="auto"/>
              <w:rPr>
                <w:iCs/>
                <w:sz w:val="16"/>
                <w:szCs w:val="16"/>
              </w:rPr>
            </w:pPr>
            <w:r w:rsidRPr="00277D2A">
              <w:rPr>
                <w:iCs/>
                <w:sz w:val="16"/>
                <w:szCs w:val="16"/>
              </w:rPr>
              <w:t>what makes (country) an interesting market for the sector;</w:t>
            </w:r>
          </w:p>
          <w:p w14:paraId="57B8EF46" w14:textId="77777777" w:rsidR="006A7E30" w:rsidRPr="00277D2A" w:rsidRDefault="006A7E30" w:rsidP="006A7E30">
            <w:pPr>
              <w:widowControl w:val="0"/>
              <w:numPr>
                <w:ilvl w:val="0"/>
                <w:numId w:val="54"/>
              </w:numPr>
              <w:spacing w:line="240" w:lineRule="auto"/>
              <w:rPr>
                <w:iCs/>
                <w:sz w:val="16"/>
                <w:szCs w:val="16"/>
              </w:rPr>
            </w:pPr>
            <w:r w:rsidRPr="00277D2A">
              <w:rPr>
                <w:iCs/>
                <w:sz w:val="16"/>
                <w:szCs w:val="16"/>
              </w:rPr>
              <w:t>which products (or services) developing countries have most potential in the country?;</w:t>
            </w:r>
          </w:p>
          <w:p w14:paraId="6CC03C2D" w14:textId="77777777" w:rsidR="006A7E30" w:rsidRPr="00277D2A" w:rsidRDefault="006A7E30" w:rsidP="006A7E30">
            <w:pPr>
              <w:widowControl w:val="0"/>
              <w:numPr>
                <w:ilvl w:val="0"/>
                <w:numId w:val="54"/>
              </w:numPr>
              <w:spacing w:line="240" w:lineRule="auto"/>
              <w:rPr>
                <w:iCs/>
                <w:sz w:val="16"/>
                <w:szCs w:val="16"/>
              </w:rPr>
            </w:pPr>
            <w:r w:rsidRPr="00277D2A">
              <w:rPr>
                <w:iCs/>
                <w:sz w:val="16"/>
                <w:szCs w:val="16"/>
              </w:rPr>
              <w:t>which trends offer most opportunities.</w:t>
            </w:r>
          </w:p>
        </w:tc>
      </w:tr>
      <w:tr w:rsidR="006A7E30" w:rsidRPr="00277D2A" w14:paraId="7CD91E66" w14:textId="77777777" w:rsidTr="00751A12">
        <w:tc>
          <w:tcPr>
            <w:tcW w:w="739" w:type="dxa"/>
            <w:tcBorders>
              <w:top w:val="single" w:sz="4" w:space="0" w:color="16A1DD"/>
              <w:left w:val="single" w:sz="4" w:space="0" w:color="16A1DD"/>
              <w:bottom w:val="single" w:sz="4" w:space="0" w:color="16A1DD"/>
              <w:right w:val="single" w:sz="4" w:space="0" w:color="16A1DD"/>
            </w:tcBorders>
          </w:tcPr>
          <w:p w14:paraId="6E2289FE" w14:textId="77777777" w:rsidR="006A7E30" w:rsidRPr="00277D2A" w:rsidRDefault="006A7E30" w:rsidP="00751A12">
            <w:pPr>
              <w:rPr>
                <w:b/>
                <w:bCs/>
                <w:iCs/>
                <w:sz w:val="16"/>
                <w:szCs w:val="16"/>
              </w:rPr>
            </w:pPr>
            <w:r w:rsidRPr="00277D2A">
              <w:rPr>
                <w:b/>
                <w:bCs/>
                <w:iCs/>
                <w:sz w:val="16"/>
                <w:szCs w:val="16"/>
              </w:rPr>
              <w:lastRenderedPageBreak/>
              <w:t xml:space="preserve">(4-b) </w:t>
            </w:r>
          </w:p>
        </w:tc>
        <w:tc>
          <w:tcPr>
            <w:tcW w:w="2061" w:type="dxa"/>
            <w:tcBorders>
              <w:top w:val="single" w:sz="4" w:space="0" w:color="16A1DD"/>
              <w:left w:val="single" w:sz="4" w:space="0" w:color="16A1DD"/>
              <w:bottom w:val="single" w:sz="4" w:space="0" w:color="16A1DD"/>
              <w:right w:val="single" w:sz="4" w:space="0" w:color="16A1DD"/>
            </w:tcBorders>
            <w:shd w:val="clear" w:color="auto" w:fill="auto"/>
          </w:tcPr>
          <w:p w14:paraId="3E14B748" w14:textId="77777777" w:rsidR="006A7E30" w:rsidRPr="00277D2A" w:rsidRDefault="006A7E30" w:rsidP="00751A12">
            <w:pPr>
              <w:rPr>
                <w:b/>
                <w:bCs/>
                <w:iCs/>
                <w:sz w:val="16"/>
                <w:szCs w:val="16"/>
              </w:rPr>
            </w:pPr>
            <w:r w:rsidRPr="00277D2A">
              <w:rPr>
                <w:b/>
                <w:bCs/>
                <w:iCs/>
                <w:sz w:val="16"/>
                <w:szCs w:val="16"/>
              </w:rPr>
              <w:t>CBI Country Factsheet (Market Entry Part)</w:t>
            </w:r>
          </w:p>
        </w:tc>
        <w:tc>
          <w:tcPr>
            <w:tcW w:w="1933" w:type="dxa"/>
            <w:tcBorders>
              <w:top w:val="single" w:sz="4" w:space="0" w:color="16A1DD"/>
              <w:left w:val="single" w:sz="4" w:space="0" w:color="16A1DD"/>
              <w:bottom w:val="single" w:sz="4" w:space="0" w:color="16A1DD"/>
              <w:right w:val="single" w:sz="4" w:space="0" w:color="16A1DD"/>
            </w:tcBorders>
            <w:shd w:val="clear" w:color="auto" w:fill="auto"/>
          </w:tcPr>
          <w:p w14:paraId="3BC80F1C" w14:textId="77777777" w:rsidR="006A7E30" w:rsidRPr="00277D2A" w:rsidRDefault="006A7E30" w:rsidP="00751A12">
            <w:pPr>
              <w:rPr>
                <w:iCs/>
                <w:sz w:val="16"/>
                <w:szCs w:val="16"/>
              </w:rPr>
            </w:pPr>
            <w:r w:rsidRPr="00277D2A">
              <w:rPr>
                <w:iCs/>
                <w:sz w:val="16"/>
                <w:szCs w:val="16"/>
              </w:rPr>
              <w:t>How to enter the European [country] market(s)?</w:t>
            </w:r>
          </w:p>
        </w:tc>
        <w:tc>
          <w:tcPr>
            <w:tcW w:w="3451" w:type="dxa"/>
            <w:tcBorders>
              <w:top w:val="single" w:sz="4" w:space="0" w:color="16A1DD"/>
              <w:left w:val="single" w:sz="4" w:space="0" w:color="16A1DD"/>
              <w:bottom w:val="single" w:sz="4" w:space="0" w:color="16A1DD"/>
              <w:right w:val="single" w:sz="4" w:space="0" w:color="16A1DD"/>
            </w:tcBorders>
            <w:shd w:val="clear" w:color="auto" w:fill="auto"/>
          </w:tcPr>
          <w:p w14:paraId="04F889BB" w14:textId="77777777" w:rsidR="006A7E30" w:rsidRPr="00277D2A" w:rsidRDefault="006A7E30" w:rsidP="00751A12">
            <w:pPr>
              <w:rPr>
                <w:iCs/>
                <w:sz w:val="16"/>
                <w:szCs w:val="16"/>
              </w:rPr>
            </w:pPr>
            <w:r w:rsidRPr="00277D2A">
              <w:rPr>
                <w:iCs/>
                <w:sz w:val="16"/>
                <w:szCs w:val="16"/>
              </w:rPr>
              <w:t xml:space="preserve">Provides key insights into the market of a specific country(s) in the sector, including insights on: </w:t>
            </w:r>
          </w:p>
          <w:p w14:paraId="4DC87544" w14:textId="77777777" w:rsidR="006A7E30" w:rsidRPr="00277D2A" w:rsidRDefault="006A7E30" w:rsidP="006A7E30">
            <w:pPr>
              <w:widowControl w:val="0"/>
              <w:numPr>
                <w:ilvl w:val="0"/>
                <w:numId w:val="56"/>
              </w:numPr>
              <w:spacing w:line="240" w:lineRule="auto"/>
              <w:rPr>
                <w:iCs/>
                <w:sz w:val="16"/>
                <w:szCs w:val="16"/>
              </w:rPr>
            </w:pPr>
            <w:r w:rsidRPr="00277D2A">
              <w:rPr>
                <w:iCs/>
                <w:sz w:val="16"/>
                <w:szCs w:val="16"/>
              </w:rPr>
              <w:t>what are specific country requirements products and services must comply with;</w:t>
            </w:r>
          </w:p>
          <w:p w14:paraId="1E47A399" w14:textId="77777777" w:rsidR="006A7E30" w:rsidRPr="00277D2A" w:rsidRDefault="006A7E30" w:rsidP="006A7E30">
            <w:pPr>
              <w:widowControl w:val="0"/>
              <w:numPr>
                <w:ilvl w:val="0"/>
                <w:numId w:val="56"/>
              </w:numPr>
              <w:spacing w:line="240" w:lineRule="auto"/>
              <w:rPr>
                <w:iCs/>
                <w:sz w:val="16"/>
                <w:szCs w:val="16"/>
              </w:rPr>
            </w:pPr>
            <w:r w:rsidRPr="00277D2A">
              <w:rPr>
                <w:iCs/>
                <w:sz w:val="16"/>
                <w:szCs w:val="16"/>
              </w:rPr>
              <w:t>the competition the target group faces in the country;</w:t>
            </w:r>
          </w:p>
          <w:p w14:paraId="3D5BDBA8" w14:textId="77777777" w:rsidR="006A7E30" w:rsidRPr="00277D2A" w:rsidRDefault="006A7E30" w:rsidP="006A7E30">
            <w:pPr>
              <w:widowControl w:val="0"/>
              <w:numPr>
                <w:ilvl w:val="0"/>
                <w:numId w:val="56"/>
              </w:numPr>
              <w:spacing w:line="240" w:lineRule="auto"/>
              <w:rPr>
                <w:iCs/>
                <w:sz w:val="16"/>
                <w:szCs w:val="16"/>
              </w:rPr>
            </w:pPr>
            <w:r w:rsidRPr="00277D2A">
              <w:rPr>
                <w:iCs/>
                <w:sz w:val="16"/>
                <w:szCs w:val="16"/>
              </w:rPr>
              <w:t xml:space="preserve"> the channels through which the product ends up in the country; </w:t>
            </w:r>
          </w:p>
          <w:p w14:paraId="080682EB" w14:textId="77777777" w:rsidR="006A7E30" w:rsidRPr="00277D2A" w:rsidRDefault="006A7E30" w:rsidP="006A7E30">
            <w:pPr>
              <w:widowControl w:val="0"/>
              <w:numPr>
                <w:ilvl w:val="0"/>
                <w:numId w:val="56"/>
              </w:numPr>
              <w:spacing w:line="240" w:lineRule="auto"/>
              <w:rPr>
                <w:iCs/>
                <w:sz w:val="16"/>
                <w:szCs w:val="16"/>
              </w:rPr>
            </w:pPr>
            <w:r w:rsidRPr="00277D2A">
              <w:rPr>
                <w:iCs/>
                <w:sz w:val="16"/>
                <w:szCs w:val="16"/>
              </w:rPr>
              <w:t xml:space="preserve">the prices given for the product in the country market. </w:t>
            </w:r>
          </w:p>
        </w:tc>
      </w:tr>
      <w:tr w:rsidR="006A7E30" w:rsidRPr="00277D2A" w14:paraId="10EDD64A" w14:textId="77777777" w:rsidTr="00751A12">
        <w:tc>
          <w:tcPr>
            <w:tcW w:w="739" w:type="dxa"/>
            <w:tcBorders>
              <w:top w:val="single" w:sz="4" w:space="0" w:color="16A1DD"/>
              <w:left w:val="single" w:sz="4" w:space="0" w:color="16A1DD"/>
              <w:bottom w:val="single" w:sz="4" w:space="0" w:color="16A1DD"/>
              <w:right w:val="single" w:sz="4" w:space="0" w:color="16A1DD"/>
            </w:tcBorders>
          </w:tcPr>
          <w:p w14:paraId="307035A1" w14:textId="77777777" w:rsidR="006A7E30" w:rsidRPr="00277D2A" w:rsidRDefault="006A7E30" w:rsidP="00751A12">
            <w:pPr>
              <w:rPr>
                <w:b/>
                <w:bCs/>
                <w:iCs/>
                <w:sz w:val="16"/>
                <w:szCs w:val="16"/>
              </w:rPr>
            </w:pPr>
            <w:r w:rsidRPr="00277D2A">
              <w:rPr>
                <w:b/>
                <w:bCs/>
                <w:iCs/>
                <w:sz w:val="16"/>
                <w:szCs w:val="16"/>
              </w:rPr>
              <w:t>(5)</w:t>
            </w:r>
          </w:p>
        </w:tc>
        <w:tc>
          <w:tcPr>
            <w:tcW w:w="2061" w:type="dxa"/>
            <w:tcBorders>
              <w:top w:val="single" w:sz="4" w:space="0" w:color="16A1DD"/>
              <w:left w:val="single" w:sz="4" w:space="0" w:color="16A1DD"/>
              <w:bottom w:val="single" w:sz="4" w:space="0" w:color="16A1DD"/>
              <w:right w:val="single" w:sz="4" w:space="0" w:color="16A1DD"/>
            </w:tcBorders>
            <w:shd w:val="clear" w:color="auto" w:fill="auto"/>
          </w:tcPr>
          <w:p w14:paraId="5BC61DA8" w14:textId="77777777" w:rsidR="006A7E30" w:rsidRPr="00277D2A" w:rsidRDefault="006A7E30" w:rsidP="00751A12">
            <w:pPr>
              <w:rPr>
                <w:b/>
                <w:bCs/>
                <w:iCs/>
                <w:sz w:val="16"/>
                <w:szCs w:val="16"/>
              </w:rPr>
            </w:pPr>
            <w:r w:rsidRPr="00277D2A">
              <w:rPr>
                <w:b/>
                <w:bCs/>
                <w:iCs/>
                <w:sz w:val="16"/>
                <w:szCs w:val="16"/>
              </w:rPr>
              <w:t>CBI Buyer Requirements</w:t>
            </w:r>
          </w:p>
        </w:tc>
        <w:tc>
          <w:tcPr>
            <w:tcW w:w="1933" w:type="dxa"/>
            <w:tcBorders>
              <w:top w:val="single" w:sz="4" w:space="0" w:color="16A1DD"/>
              <w:left w:val="single" w:sz="4" w:space="0" w:color="16A1DD"/>
              <w:bottom w:val="single" w:sz="4" w:space="0" w:color="16A1DD"/>
              <w:right w:val="single" w:sz="4" w:space="0" w:color="16A1DD"/>
            </w:tcBorders>
            <w:shd w:val="clear" w:color="auto" w:fill="auto"/>
          </w:tcPr>
          <w:p w14:paraId="5A6C8A66" w14:textId="77777777" w:rsidR="006A7E30" w:rsidRPr="00277D2A" w:rsidRDefault="006A7E30" w:rsidP="00751A12">
            <w:pPr>
              <w:rPr>
                <w:iCs/>
                <w:sz w:val="16"/>
                <w:szCs w:val="16"/>
              </w:rPr>
            </w:pPr>
            <w:r w:rsidRPr="00277D2A">
              <w:rPr>
                <w:iCs/>
                <w:sz w:val="16"/>
                <w:szCs w:val="16"/>
              </w:rPr>
              <w:t xml:space="preserve">What requirements must products (or services) comply with to be allowed on the European [sector] market? </w:t>
            </w:r>
          </w:p>
        </w:tc>
        <w:tc>
          <w:tcPr>
            <w:tcW w:w="3451" w:type="dxa"/>
            <w:tcBorders>
              <w:top w:val="single" w:sz="4" w:space="0" w:color="16A1DD"/>
              <w:left w:val="single" w:sz="4" w:space="0" w:color="16A1DD"/>
              <w:bottom w:val="single" w:sz="4" w:space="0" w:color="16A1DD"/>
              <w:right w:val="single" w:sz="4" w:space="0" w:color="16A1DD"/>
            </w:tcBorders>
            <w:shd w:val="clear" w:color="auto" w:fill="auto"/>
          </w:tcPr>
          <w:p w14:paraId="11065921" w14:textId="77777777" w:rsidR="006A7E30" w:rsidRPr="00277D2A" w:rsidRDefault="006A7E30" w:rsidP="00751A12">
            <w:pPr>
              <w:rPr>
                <w:iCs/>
                <w:sz w:val="16"/>
                <w:szCs w:val="16"/>
              </w:rPr>
            </w:pPr>
            <w:r w:rsidRPr="00277D2A">
              <w:rPr>
                <w:iCs/>
                <w:sz w:val="16"/>
                <w:szCs w:val="16"/>
              </w:rPr>
              <w:t xml:space="preserve">Analysis of the requirements the target group faces when trying to get their product(s) or services on the European market (in the specific sector) and how to deal with them. Focus on: </w:t>
            </w:r>
          </w:p>
          <w:p w14:paraId="3B95F3F2" w14:textId="77777777" w:rsidR="006A7E30" w:rsidRPr="00277D2A" w:rsidRDefault="006A7E30" w:rsidP="006A7E30">
            <w:pPr>
              <w:widowControl w:val="0"/>
              <w:numPr>
                <w:ilvl w:val="0"/>
                <w:numId w:val="56"/>
              </w:numPr>
              <w:spacing w:line="240" w:lineRule="auto"/>
              <w:rPr>
                <w:iCs/>
                <w:sz w:val="16"/>
                <w:szCs w:val="16"/>
              </w:rPr>
            </w:pPr>
            <w:r w:rsidRPr="00277D2A">
              <w:rPr>
                <w:iCs/>
                <w:sz w:val="16"/>
                <w:szCs w:val="16"/>
              </w:rPr>
              <w:t>mandatory requirements (legal and non-legal);</w:t>
            </w:r>
          </w:p>
          <w:p w14:paraId="02BC6428" w14:textId="77777777" w:rsidR="006A7E30" w:rsidRPr="00277D2A" w:rsidRDefault="006A7E30" w:rsidP="006A7E30">
            <w:pPr>
              <w:widowControl w:val="0"/>
              <w:numPr>
                <w:ilvl w:val="0"/>
                <w:numId w:val="56"/>
              </w:numPr>
              <w:spacing w:line="240" w:lineRule="auto"/>
              <w:rPr>
                <w:iCs/>
                <w:sz w:val="16"/>
                <w:szCs w:val="16"/>
              </w:rPr>
            </w:pPr>
            <w:r w:rsidRPr="00277D2A">
              <w:rPr>
                <w:iCs/>
                <w:sz w:val="16"/>
                <w:szCs w:val="16"/>
              </w:rPr>
              <w:t xml:space="preserve">additional requirements and certifications buyers ask for; </w:t>
            </w:r>
          </w:p>
          <w:p w14:paraId="105B12D3" w14:textId="77777777" w:rsidR="006A7E30" w:rsidRPr="00277D2A" w:rsidRDefault="006A7E30" w:rsidP="006A7E30">
            <w:pPr>
              <w:widowControl w:val="0"/>
              <w:numPr>
                <w:ilvl w:val="0"/>
                <w:numId w:val="56"/>
              </w:numPr>
              <w:spacing w:line="240" w:lineRule="auto"/>
              <w:rPr>
                <w:iCs/>
                <w:sz w:val="16"/>
                <w:szCs w:val="16"/>
              </w:rPr>
            </w:pPr>
            <w:r w:rsidRPr="00277D2A">
              <w:rPr>
                <w:iCs/>
                <w:sz w:val="16"/>
                <w:szCs w:val="16"/>
              </w:rPr>
              <w:t xml:space="preserve">niche market requirements.   </w:t>
            </w:r>
          </w:p>
        </w:tc>
      </w:tr>
      <w:tr w:rsidR="006A7E30" w:rsidRPr="00277D2A" w14:paraId="1A60DF23" w14:textId="77777777" w:rsidTr="00751A12">
        <w:tc>
          <w:tcPr>
            <w:tcW w:w="739" w:type="dxa"/>
            <w:tcBorders>
              <w:top w:val="single" w:sz="4" w:space="0" w:color="16A1DD"/>
              <w:left w:val="single" w:sz="4" w:space="0" w:color="16A1DD"/>
              <w:bottom w:val="single" w:sz="4" w:space="0" w:color="16A1DD"/>
              <w:right w:val="single" w:sz="4" w:space="0" w:color="16A1DD"/>
            </w:tcBorders>
          </w:tcPr>
          <w:p w14:paraId="0F4290C1" w14:textId="77777777" w:rsidR="006A7E30" w:rsidRPr="00277D2A" w:rsidRDefault="006A7E30" w:rsidP="00751A12">
            <w:pPr>
              <w:rPr>
                <w:b/>
                <w:bCs/>
                <w:iCs/>
                <w:sz w:val="16"/>
                <w:szCs w:val="16"/>
              </w:rPr>
            </w:pPr>
            <w:r w:rsidRPr="00277D2A">
              <w:rPr>
                <w:b/>
                <w:bCs/>
                <w:iCs/>
                <w:sz w:val="16"/>
                <w:szCs w:val="16"/>
              </w:rPr>
              <w:t>(6)</w:t>
            </w:r>
          </w:p>
        </w:tc>
        <w:tc>
          <w:tcPr>
            <w:tcW w:w="2061" w:type="dxa"/>
            <w:tcBorders>
              <w:top w:val="single" w:sz="4" w:space="0" w:color="16A1DD"/>
              <w:left w:val="single" w:sz="4" w:space="0" w:color="16A1DD"/>
              <w:bottom w:val="single" w:sz="4" w:space="0" w:color="16A1DD"/>
              <w:right w:val="single" w:sz="4" w:space="0" w:color="16A1DD"/>
            </w:tcBorders>
            <w:shd w:val="clear" w:color="auto" w:fill="auto"/>
          </w:tcPr>
          <w:p w14:paraId="07B7F49D" w14:textId="77777777" w:rsidR="006A7E30" w:rsidRPr="00277D2A" w:rsidRDefault="006A7E30" w:rsidP="00751A12">
            <w:pPr>
              <w:rPr>
                <w:b/>
                <w:bCs/>
                <w:iCs/>
                <w:sz w:val="16"/>
                <w:szCs w:val="16"/>
              </w:rPr>
            </w:pPr>
            <w:r w:rsidRPr="00277D2A">
              <w:rPr>
                <w:b/>
                <w:bCs/>
                <w:iCs/>
                <w:sz w:val="16"/>
                <w:szCs w:val="16"/>
              </w:rPr>
              <w:t>CBI Tips for Finding European Buyers</w:t>
            </w:r>
          </w:p>
        </w:tc>
        <w:tc>
          <w:tcPr>
            <w:tcW w:w="1933" w:type="dxa"/>
            <w:tcBorders>
              <w:top w:val="single" w:sz="4" w:space="0" w:color="16A1DD"/>
              <w:left w:val="single" w:sz="4" w:space="0" w:color="16A1DD"/>
              <w:bottom w:val="single" w:sz="4" w:space="0" w:color="16A1DD"/>
              <w:right w:val="single" w:sz="4" w:space="0" w:color="16A1DD"/>
            </w:tcBorders>
            <w:shd w:val="clear" w:color="auto" w:fill="auto"/>
          </w:tcPr>
          <w:p w14:paraId="372FDCDD" w14:textId="77777777" w:rsidR="006A7E30" w:rsidRPr="00277D2A" w:rsidRDefault="006A7E30" w:rsidP="00751A12">
            <w:pPr>
              <w:rPr>
                <w:iCs/>
                <w:sz w:val="16"/>
                <w:szCs w:val="16"/>
              </w:rPr>
            </w:pPr>
            <w:r w:rsidRPr="00277D2A">
              <w:rPr>
                <w:iCs/>
                <w:sz w:val="16"/>
                <w:szCs w:val="16"/>
              </w:rPr>
              <w:t>How to find European [sector] buyers?</w:t>
            </w:r>
          </w:p>
        </w:tc>
        <w:tc>
          <w:tcPr>
            <w:tcW w:w="3451" w:type="dxa"/>
            <w:tcBorders>
              <w:top w:val="single" w:sz="4" w:space="0" w:color="16A1DD"/>
              <w:left w:val="single" w:sz="4" w:space="0" w:color="16A1DD"/>
              <w:bottom w:val="single" w:sz="4" w:space="0" w:color="16A1DD"/>
              <w:right w:val="single" w:sz="4" w:space="0" w:color="16A1DD"/>
            </w:tcBorders>
            <w:shd w:val="clear" w:color="auto" w:fill="auto"/>
          </w:tcPr>
          <w:p w14:paraId="4238DC1B" w14:textId="77777777" w:rsidR="006A7E30" w:rsidRPr="00277D2A" w:rsidRDefault="006A7E30" w:rsidP="00751A12">
            <w:pPr>
              <w:rPr>
                <w:iCs/>
                <w:sz w:val="16"/>
                <w:szCs w:val="16"/>
              </w:rPr>
            </w:pPr>
            <w:r w:rsidRPr="00277D2A">
              <w:rPr>
                <w:iCs/>
                <w:sz w:val="16"/>
                <w:szCs w:val="16"/>
              </w:rPr>
              <w:t xml:space="preserve">6-10 practical tips for the target group on how they can find European buyers (in the specific sector) for their product(s) or services (e.g. finding online lists of European buyers, opportunities to meet buyers e.g. on trade fairs and tips on where to advertise to attract buyers). </w:t>
            </w:r>
          </w:p>
        </w:tc>
      </w:tr>
      <w:tr w:rsidR="006A7E30" w:rsidRPr="00277D2A" w14:paraId="6FAEFED7" w14:textId="77777777" w:rsidTr="00751A12">
        <w:tc>
          <w:tcPr>
            <w:tcW w:w="739" w:type="dxa"/>
            <w:tcBorders>
              <w:top w:val="single" w:sz="4" w:space="0" w:color="16A1DD"/>
              <w:left w:val="single" w:sz="4" w:space="0" w:color="16A1DD"/>
              <w:bottom w:val="single" w:sz="4" w:space="0" w:color="16A1DD"/>
              <w:right w:val="single" w:sz="4" w:space="0" w:color="16A1DD"/>
            </w:tcBorders>
          </w:tcPr>
          <w:p w14:paraId="115D07B3" w14:textId="77777777" w:rsidR="006A7E30" w:rsidRPr="00277D2A" w:rsidRDefault="006A7E30" w:rsidP="00751A12">
            <w:pPr>
              <w:rPr>
                <w:b/>
                <w:bCs/>
                <w:iCs/>
                <w:sz w:val="16"/>
                <w:szCs w:val="16"/>
              </w:rPr>
            </w:pPr>
            <w:r w:rsidRPr="00277D2A">
              <w:rPr>
                <w:b/>
                <w:bCs/>
                <w:iCs/>
                <w:sz w:val="16"/>
                <w:szCs w:val="16"/>
              </w:rPr>
              <w:t>(7)</w:t>
            </w:r>
          </w:p>
        </w:tc>
        <w:tc>
          <w:tcPr>
            <w:tcW w:w="2061" w:type="dxa"/>
            <w:tcBorders>
              <w:top w:val="single" w:sz="4" w:space="0" w:color="16A1DD"/>
              <w:left w:val="single" w:sz="4" w:space="0" w:color="16A1DD"/>
              <w:bottom w:val="single" w:sz="4" w:space="0" w:color="16A1DD"/>
              <w:right w:val="single" w:sz="4" w:space="0" w:color="16A1DD"/>
            </w:tcBorders>
            <w:shd w:val="clear" w:color="auto" w:fill="auto"/>
          </w:tcPr>
          <w:p w14:paraId="38FD2A88" w14:textId="77777777" w:rsidR="006A7E30" w:rsidRPr="00277D2A" w:rsidRDefault="006A7E30" w:rsidP="00751A12">
            <w:pPr>
              <w:rPr>
                <w:b/>
                <w:bCs/>
                <w:iCs/>
                <w:sz w:val="16"/>
                <w:szCs w:val="16"/>
              </w:rPr>
            </w:pPr>
            <w:r w:rsidRPr="00277D2A">
              <w:rPr>
                <w:b/>
                <w:bCs/>
                <w:iCs/>
                <w:sz w:val="16"/>
                <w:szCs w:val="16"/>
              </w:rPr>
              <w:t>CBI Tips for Doing Business with European Buyers</w:t>
            </w:r>
          </w:p>
        </w:tc>
        <w:tc>
          <w:tcPr>
            <w:tcW w:w="1933" w:type="dxa"/>
            <w:tcBorders>
              <w:top w:val="single" w:sz="4" w:space="0" w:color="16A1DD"/>
              <w:left w:val="single" w:sz="4" w:space="0" w:color="16A1DD"/>
              <w:bottom w:val="single" w:sz="4" w:space="0" w:color="16A1DD"/>
              <w:right w:val="single" w:sz="4" w:space="0" w:color="16A1DD"/>
            </w:tcBorders>
            <w:shd w:val="clear" w:color="auto" w:fill="auto"/>
          </w:tcPr>
          <w:p w14:paraId="63556857" w14:textId="77777777" w:rsidR="006A7E30" w:rsidRPr="00277D2A" w:rsidRDefault="006A7E30" w:rsidP="00751A12">
            <w:pPr>
              <w:rPr>
                <w:iCs/>
                <w:sz w:val="16"/>
                <w:szCs w:val="16"/>
              </w:rPr>
            </w:pPr>
            <w:r w:rsidRPr="00277D2A">
              <w:rPr>
                <w:iCs/>
                <w:sz w:val="16"/>
                <w:szCs w:val="16"/>
              </w:rPr>
              <w:t>How to build a successful relationship with European [sector] buyers?</w:t>
            </w:r>
          </w:p>
        </w:tc>
        <w:tc>
          <w:tcPr>
            <w:tcW w:w="3451" w:type="dxa"/>
            <w:tcBorders>
              <w:top w:val="single" w:sz="4" w:space="0" w:color="16A1DD"/>
              <w:left w:val="single" w:sz="4" w:space="0" w:color="16A1DD"/>
              <w:bottom w:val="single" w:sz="4" w:space="0" w:color="16A1DD"/>
              <w:right w:val="single" w:sz="4" w:space="0" w:color="16A1DD"/>
            </w:tcBorders>
            <w:shd w:val="clear" w:color="auto" w:fill="auto"/>
          </w:tcPr>
          <w:p w14:paraId="5E90AFA4" w14:textId="77777777" w:rsidR="006A7E30" w:rsidRPr="00277D2A" w:rsidRDefault="006A7E30" w:rsidP="00751A12">
            <w:pPr>
              <w:rPr>
                <w:iCs/>
                <w:sz w:val="16"/>
                <w:szCs w:val="16"/>
              </w:rPr>
            </w:pPr>
            <w:r w:rsidRPr="00277D2A">
              <w:rPr>
                <w:iCs/>
                <w:sz w:val="16"/>
                <w:szCs w:val="16"/>
              </w:rPr>
              <w:t xml:space="preserve">6-10 practical tips for the target group on building and improving relationships with European buyers (in the specific sector) and gaining a competitive edge. </w:t>
            </w:r>
          </w:p>
        </w:tc>
      </w:tr>
      <w:tr w:rsidR="006A7E30" w:rsidRPr="00277D2A" w14:paraId="4D50BF3B" w14:textId="77777777" w:rsidTr="00751A12">
        <w:tc>
          <w:tcPr>
            <w:tcW w:w="739" w:type="dxa"/>
            <w:tcBorders>
              <w:top w:val="single" w:sz="4" w:space="0" w:color="16A1DD"/>
              <w:left w:val="single" w:sz="4" w:space="0" w:color="16A1DD"/>
              <w:bottom w:val="single" w:sz="4" w:space="0" w:color="16A1DD"/>
              <w:right w:val="single" w:sz="4" w:space="0" w:color="16A1DD"/>
            </w:tcBorders>
          </w:tcPr>
          <w:p w14:paraId="27737D43" w14:textId="77777777" w:rsidR="006A7E30" w:rsidRPr="00277D2A" w:rsidRDefault="006A7E30" w:rsidP="00751A12">
            <w:pPr>
              <w:rPr>
                <w:b/>
                <w:bCs/>
                <w:iCs/>
                <w:sz w:val="16"/>
                <w:szCs w:val="16"/>
              </w:rPr>
            </w:pPr>
            <w:r w:rsidRPr="00277D2A">
              <w:rPr>
                <w:b/>
                <w:bCs/>
                <w:iCs/>
                <w:sz w:val="16"/>
                <w:szCs w:val="16"/>
              </w:rPr>
              <w:t>(8)</w:t>
            </w:r>
          </w:p>
        </w:tc>
        <w:tc>
          <w:tcPr>
            <w:tcW w:w="2061" w:type="dxa"/>
            <w:tcBorders>
              <w:top w:val="single" w:sz="4" w:space="0" w:color="16A1DD"/>
              <w:left w:val="single" w:sz="4" w:space="0" w:color="16A1DD"/>
              <w:bottom w:val="single" w:sz="4" w:space="0" w:color="16A1DD"/>
              <w:right w:val="single" w:sz="4" w:space="0" w:color="16A1DD"/>
            </w:tcBorders>
            <w:shd w:val="clear" w:color="auto" w:fill="auto"/>
          </w:tcPr>
          <w:p w14:paraId="14993042" w14:textId="77777777" w:rsidR="006A7E30" w:rsidRPr="00277D2A" w:rsidRDefault="006A7E30" w:rsidP="00751A12">
            <w:pPr>
              <w:rPr>
                <w:b/>
                <w:bCs/>
                <w:iCs/>
                <w:sz w:val="16"/>
                <w:szCs w:val="16"/>
              </w:rPr>
            </w:pPr>
            <w:r w:rsidRPr="00277D2A">
              <w:rPr>
                <w:b/>
                <w:bCs/>
                <w:iCs/>
                <w:sz w:val="16"/>
                <w:szCs w:val="16"/>
              </w:rPr>
              <w:t>CBI Tips for Organizing your Exports to Europe</w:t>
            </w:r>
          </w:p>
        </w:tc>
        <w:tc>
          <w:tcPr>
            <w:tcW w:w="1933" w:type="dxa"/>
            <w:tcBorders>
              <w:top w:val="single" w:sz="4" w:space="0" w:color="16A1DD"/>
              <w:left w:val="single" w:sz="4" w:space="0" w:color="16A1DD"/>
              <w:bottom w:val="single" w:sz="4" w:space="0" w:color="16A1DD"/>
              <w:right w:val="single" w:sz="4" w:space="0" w:color="16A1DD"/>
            </w:tcBorders>
            <w:shd w:val="clear" w:color="auto" w:fill="auto"/>
          </w:tcPr>
          <w:p w14:paraId="53DD214D" w14:textId="77777777" w:rsidR="006A7E30" w:rsidRPr="00277D2A" w:rsidRDefault="006A7E30" w:rsidP="00751A12">
            <w:pPr>
              <w:rPr>
                <w:iCs/>
                <w:sz w:val="16"/>
                <w:szCs w:val="16"/>
              </w:rPr>
            </w:pPr>
            <w:r w:rsidRPr="00277D2A">
              <w:rPr>
                <w:iCs/>
                <w:sz w:val="16"/>
                <w:szCs w:val="16"/>
              </w:rPr>
              <w:t xml:space="preserve">How to get your product (or services) on the European [sector] market? </w:t>
            </w:r>
          </w:p>
        </w:tc>
        <w:tc>
          <w:tcPr>
            <w:tcW w:w="3451" w:type="dxa"/>
            <w:tcBorders>
              <w:top w:val="single" w:sz="4" w:space="0" w:color="16A1DD"/>
              <w:left w:val="single" w:sz="4" w:space="0" w:color="16A1DD"/>
              <w:bottom w:val="single" w:sz="4" w:space="0" w:color="16A1DD"/>
              <w:right w:val="single" w:sz="4" w:space="0" w:color="16A1DD"/>
            </w:tcBorders>
            <w:shd w:val="clear" w:color="auto" w:fill="auto"/>
          </w:tcPr>
          <w:p w14:paraId="65537231" w14:textId="77777777" w:rsidR="006A7E30" w:rsidRPr="00277D2A" w:rsidRDefault="006A7E30" w:rsidP="00751A12">
            <w:pPr>
              <w:rPr>
                <w:iCs/>
                <w:sz w:val="16"/>
                <w:szCs w:val="16"/>
              </w:rPr>
            </w:pPr>
            <w:r w:rsidRPr="00277D2A">
              <w:rPr>
                <w:iCs/>
                <w:sz w:val="16"/>
                <w:szCs w:val="16"/>
              </w:rPr>
              <w:t xml:space="preserve">6-10 practical tips for the target group on how they can practically get their product(s) or services on the European market (in the specific sector). Topics include e.g. laboratory testing, transportation, documentation, packaging, insurance, customs and payment. </w:t>
            </w:r>
          </w:p>
        </w:tc>
      </w:tr>
      <w:tr w:rsidR="006A7E30" w:rsidRPr="00277D2A" w14:paraId="66818043" w14:textId="77777777" w:rsidTr="00751A12">
        <w:tc>
          <w:tcPr>
            <w:tcW w:w="739" w:type="dxa"/>
            <w:tcBorders>
              <w:top w:val="single" w:sz="4" w:space="0" w:color="16A1DD"/>
              <w:left w:val="single" w:sz="4" w:space="0" w:color="16A1DD"/>
              <w:bottom w:val="single" w:sz="4" w:space="0" w:color="16A1DD"/>
              <w:right w:val="single" w:sz="4" w:space="0" w:color="16A1DD"/>
            </w:tcBorders>
          </w:tcPr>
          <w:p w14:paraId="2DC516D2" w14:textId="77777777" w:rsidR="006A7E30" w:rsidRPr="00277D2A" w:rsidRDefault="006A7E30" w:rsidP="00751A12">
            <w:pPr>
              <w:rPr>
                <w:b/>
                <w:bCs/>
                <w:iCs/>
                <w:sz w:val="16"/>
                <w:szCs w:val="16"/>
              </w:rPr>
            </w:pPr>
            <w:r w:rsidRPr="00277D2A">
              <w:rPr>
                <w:b/>
                <w:bCs/>
                <w:iCs/>
                <w:sz w:val="16"/>
                <w:szCs w:val="16"/>
              </w:rPr>
              <w:t>(9)</w:t>
            </w:r>
          </w:p>
        </w:tc>
        <w:tc>
          <w:tcPr>
            <w:tcW w:w="2061" w:type="dxa"/>
            <w:tcBorders>
              <w:top w:val="single" w:sz="4" w:space="0" w:color="16A1DD"/>
              <w:left w:val="single" w:sz="4" w:space="0" w:color="16A1DD"/>
              <w:bottom w:val="single" w:sz="4" w:space="0" w:color="16A1DD"/>
              <w:right w:val="single" w:sz="4" w:space="0" w:color="16A1DD"/>
            </w:tcBorders>
            <w:shd w:val="clear" w:color="auto" w:fill="auto"/>
          </w:tcPr>
          <w:p w14:paraId="7D094EB3" w14:textId="77777777" w:rsidR="006A7E30" w:rsidRPr="00277D2A" w:rsidRDefault="006A7E30" w:rsidP="00751A12">
            <w:pPr>
              <w:rPr>
                <w:b/>
                <w:bCs/>
                <w:iCs/>
                <w:sz w:val="16"/>
                <w:szCs w:val="16"/>
              </w:rPr>
            </w:pPr>
            <w:r w:rsidRPr="00277D2A">
              <w:rPr>
                <w:b/>
                <w:bCs/>
                <w:iCs/>
                <w:sz w:val="16"/>
                <w:szCs w:val="16"/>
              </w:rPr>
              <w:t>CBI Tips to go digital</w:t>
            </w:r>
          </w:p>
        </w:tc>
        <w:tc>
          <w:tcPr>
            <w:tcW w:w="1933" w:type="dxa"/>
            <w:tcBorders>
              <w:top w:val="single" w:sz="4" w:space="0" w:color="16A1DD"/>
              <w:left w:val="single" w:sz="4" w:space="0" w:color="16A1DD"/>
              <w:bottom w:val="single" w:sz="4" w:space="0" w:color="16A1DD"/>
              <w:right w:val="single" w:sz="4" w:space="0" w:color="16A1DD"/>
            </w:tcBorders>
            <w:shd w:val="clear" w:color="auto" w:fill="auto"/>
          </w:tcPr>
          <w:p w14:paraId="691D361D" w14:textId="77777777" w:rsidR="006A7E30" w:rsidRPr="00277D2A" w:rsidRDefault="006A7E30" w:rsidP="00751A12">
            <w:pPr>
              <w:rPr>
                <w:iCs/>
                <w:sz w:val="16"/>
                <w:szCs w:val="16"/>
              </w:rPr>
            </w:pPr>
            <w:r w:rsidRPr="00277D2A">
              <w:rPr>
                <w:iCs/>
                <w:sz w:val="16"/>
                <w:szCs w:val="16"/>
              </w:rPr>
              <w:t xml:space="preserve">How to work digitally and benefit the most from digitalisation in [sector]? </w:t>
            </w:r>
          </w:p>
        </w:tc>
        <w:tc>
          <w:tcPr>
            <w:tcW w:w="3451" w:type="dxa"/>
            <w:tcBorders>
              <w:top w:val="single" w:sz="4" w:space="0" w:color="16A1DD"/>
              <w:left w:val="single" w:sz="4" w:space="0" w:color="16A1DD"/>
              <w:bottom w:val="single" w:sz="4" w:space="0" w:color="16A1DD"/>
              <w:right w:val="single" w:sz="4" w:space="0" w:color="16A1DD"/>
            </w:tcBorders>
            <w:shd w:val="clear" w:color="auto" w:fill="auto"/>
          </w:tcPr>
          <w:p w14:paraId="20B1F7F0" w14:textId="77777777" w:rsidR="006A7E30" w:rsidRPr="00277D2A" w:rsidRDefault="006A7E30" w:rsidP="00751A12">
            <w:pPr>
              <w:rPr>
                <w:iCs/>
                <w:sz w:val="16"/>
                <w:szCs w:val="16"/>
              </w:rPr>
            </w:pPr>
            <w:r w:rsidRPr="00277D2A">
              <w:rPr>
                <w:iCs/>
                <w:sz w:val="16"/>
                <w:szCs w:val="16"/>
              </w:rPr>
              <w:t>6-10 practical tips for the target group on what types of digitalization take place in their sector; which new technologies play a role and can offer SMEs growth opportunities; which e-commerce platforms are important or will become important in the future; the role of big data and data collection; and the channels that make it possible to source these digital technologies.</w:t>
            </w:r>
          </w:p>
        </w:tc>
      </w:tr>
      <w:tr w:rsidR="006A7E30" w:rsidRPr="00277D2A" w14:paraId="732D930B" w14:textId="77777777" w:rsidTr="00751A12">
        <w:tc>
          <w:tcPr>
            <w:tcW w:w="739" w:type="dxa"/>
            <w:tcBorders>
              <w:top w:val="single" w:sz="4" w:space="0" w:color="16A1DD"/>
              <w:left w:val="single" w:sz="4" w:space="0" w:color="16A1DD"/>
              <w:bottom w:val="single" w:sz="4" w:space="0" w:color="16A1DD"/>
              <w:right w:val="single" w:sz="4" w:space="0" w:color="16A1DD"/>
            </w:tcBorders>
          </w:tcPr>
          <w:p w14:paraId="11226E86" w14:textId="77777777" w:rsidR="006A7E30" w:rsidRPr="00277D2A" w:rsidRDefault="006A7E30" w:rsidP="00751A12">
            <w:pPr>
              <w:rPr>
                <w:b/>
                <w:bCs/>
                <w:iCs/>
                <w:sz w:val="16"/>
                <w:szCs w:val="16"/>
              </w:rPr>
            </w:pPr>
            <w:r w:rsidRPr="00277D2A">
              <w:rPr>
                <w:b/>
                <w:bCs/>
                <w:iCs/>
                <w:sz w:val="16"/>
                <w:szCs w:val="16"/>
              </w:rPr>
              <w:t>(10)</w:t>
            </w:r>
          </w:p>
        </w:tc>
        <w:tc>
          <w:tcPr>
            <w:tcW w:w="2061" w:type="dxa"/>
            <w:tcBorders>
              <w:top w:val="single" w:sz="4" w:space="0" w:color="16A1DD"/>
              <w:left w:val="single" w:sz="4" w:space="0" w:color="16A1DD"/>
              <w:bottom w:val="single" w:sz="4" w:space="0" w:color="16A1DD"/>
              <w:right w:val="single" w:sz="4" w:space="0" w:color="16A1DD"/>
            </w:tcBorders>
            <w:shd w:val="clear" w:color="auto" w:fill="auto"/>
          </w:tcPr>
          <w:p w14:paraId="70F6B888" w14:textId="77777777" w:rsidR="006A7E30" w:rsidRPr="00277D2A" w:rsidRDefault="006A7E30" w:rsidP="00751A12">
            <w:pPr>
              <w:rPr>
                <w:b/>
                <w:bCs/>
                <w:iCs/>
                <w:sz w:val="16"/>
                <w:szCs w:val="16"/>
              </w:rPr>
            </w:pPr>
            <w:r w:rsidRPr="00277D2A">
              <w:rPr>
                <w:b/>
                <w:bCs/>
                <w:iCs/>
                <w:sz w:val="16"/>
                <w:szCs w:val="16"/>
              </w:rPr>
              <w:t>CBI Tips to go green</w:t>
            </w:r>
          </w:p>
        </w:tc>
        <w:tc>
          <w:tcPr>
            <w:tcW w:w="1933" w:type="dxa"/>
            <w:tcBorders>
              <w:top w:val="single" w:sz="4" w:space="0" w:color="16A1DD"/>
              <w:left w:val="single" w:sz="4" w:space="0" w:color="16A1DD"/>
              <w:bottom w:val="single" w:sz="4" w:space="0" w:color="16A1DD"/>
              <w:right w:val="single" w:sz="4" w:space="0" w:color="16A1DD"/>
            </w:tcBorders>
            <w:shd w:val="clear" w:color="auto" w:fill="auto"/>
          </w:tcPr>
          <w:p w14:paraId="44123FE7" w14:textId="77777777" w:rsidR="006A7E30" w:rsidRPr="00277D2A" w:rsidRDefault="006A7E30" w:rsidP="00751A12">
            <w:pPr>
              <w:rPr>
                <w:iCs/>
                <w:sz w:val="16"/>
                <w:szCs w:val="16"/>
              </w:rPr>
            </w:pPr>
            <w:r w:rsidRPr="00277D2A">
              <w:rPr>
                <w:iCs/>
                <w:sz w:val="16"/>
                <w:szCs w:val="16"/>
              </w:rPr>
              <w:t>How to make your business greener (more environmental friendly) and benefit the most from applying ecological sustainability in [sector]?</w:t>
            </w:r>
          </w:p>
        </w:tc>
        <w:tc>
          <w:tcPr>
            <w:tcW w:w="3451" w:type="dxa"/>
            <w:tcBorders>
              <w:top w:val="single" w:sz="4" w:space="0" w:color="16A1DD"/>
              <w:left w:val="single" w:sz="4" w:space="0" w:color="16A1DD"/>
              <w:bottom w:val="single" w:sz="4" w:space="0" w:color="16A1DD"/>
              <w:right w:val="single" w:sz="4" w:space="0" w:color="16A1DD"/>
            </w:tcBorders>
            <w:shd w:val="clear" w:color="auto" w:fill="auto"/>
          </w:tcPr>
          <w:p w14:paraId="0B2A5C8F" w14:textId="77777777" w:rsidR="006A7E30" w:rsidRPr="00277D2A" w:rsidRDefault="006A7E30" w:rsidP="00751A12">
            <w:pPr>
              <w:rPr>
                <w:iCs/>
                <w:sz w:val="16"/>
                <w:szCs w:val="16"/>
              </w:rPr>
            </w:pPr>
            <w:r w:rsidRPr="00277D2A">
              <w:rPr>
                <w:iCs/>
                <w:sz w:val="16"/>
                <w:szCs w:val="16"/>
              </w:rPr>
              <w:t xml:space="preserve">6-10 practical tips for the target group on what types of activities they can undertake to make their businesses more  environmentally friendly; which products have less/more ecological footprint? which new technologies play a role and can offer SMEs growth opportunities; which new business models exist, and what possibilities are there to find funding or to find partners in becoming a more environmentally friendly exporter?  </w:t>
            </w:r>
          </w:p>
        </w:tc>
      </w:tr>
      <w:tr w:rsidR="006A7E30" w:rsidRPr="00277D2A" w14:paraId="78BBD919" w14:textId="77777777" w:rsidTr="00751A12">
        <w:tc>
          <w:tcPr>
            <w:tcW w:w="739" w:type="dxa"/>
            <w:tcBorders>
              <w:top w:val="single" w:sz="4" w:space="0" w:color="16A1DD"/>
              <w:left w:val="single" w:sz="4" w:space="0" w:color="16A1DD"/>
              <w:bottom w:val="single" w:sz="4" w:space="0" w:color="16A1DD"/>
              <w:right w:val="single" w:sz="4" w:space="0" w:color="16A1DD"/>
            </w:tcBorders>
          </w:tcPr>
          <w:p w14:paraId="366EF692" w14:textId="77777777" w:rsidR="006A7E30" w:rsidRPr="00277D2A" w:rsidRDefault="006A7E30" w:rsidP="00751A12">
            <w:pPr>
              <w:rPr>
                <w:b/>
                <w:bCs/>
                <w:iCs/>
                <w:sz w:val="16"/>
                <w:szCs w:val="16"/>
              </w:rPr>
            </w:pPr>
            <w:r w:rsidRPr="00277D2A">
              <w:rPr>
                <w:b/>
                <w:bCs/>
                <w:iCs/>
                <w:sz w:val="16"/>
                <w:szCs w:val="16"/>
              </w:rPr>
              <w:lastRenderedPageBreak/>
              <w:t>(11)</w:t>
            </w:r>
          </w:p>
        </w:tc>
        <w:tc>
          <w:tcPr>
            <w:tcW w:w="2061" w:type="dxa"/>
            <w:tcBorders>
              <w:top w:val="single" w:sz="4" w:space="0" w:color="16A1DD"/>
              <w:left w:val="single" w:sz="4" w:space="0" w:color="16A1DD"/>
              <w:bottom w:val="single" w:sz="4" w:space="0" w:color="16A1DD"/>
              <w:right w:val="single" w:sz="4" w:space="0" w:color="16A1DD"/>
            </w:tcBorders>
            <w:shd w:val="clear" w:color="auto" w:fill="auto"/>
          </w:tcPr>
          <w:p w14:paraId="59F61654" w14:textId="77777777" w:rsidR="006A7E30" w:rsidRPr="00277D2A" w:rsidRDefault="006A7E30" w:rsidP="00751A12">
            <w:pPr>
              <w:rPr>
                <w:b/>
                <w:bCs/>
                <w:iCs/>
                <w:sz w:val="16"/>
                <w:szCs w:val="16"/>
              </w:rPr>
            </w:pPr>
            <w:r w:rsidRPr="00277D2A">
              <w:rPr>
                <w:b/>
                <w:bCs/>
                <w:iCs/>
                <w:sz w:val="16"/>
                <w:szCs w:val="16"/>
              </w:rPr>
              <w:t>CBI Tips to become a socially responsible exporter</w:t>
            </w:r>
          </w:p>
        </w:tc>
        <w:tc>
          <w:tcPr>
            <w:tcW w:w="1933" w:type="dxa"/>
            <w:tcBorders>
              <w:top w:val="single" w:sz="4" w:space="0" w:color="16A1DD"/>
              <w:left w:val="single" w:sz="4" w:space="0" w:color="16A1DD"/>
              <w:bottom w:val="single" w:sz="4" w:space="0" w:color="16A1DD"/>
              <w:right w:val="single" w:sz="4" w:space="0" w:color="16A1DD"/>
            </w:tcBorders>
            <w:shd w:val="clear" w:color="auto" w:fill="auto"/>
          </w:tcPr>
          <w:p w14:paraId="50C385CE" w14:textId="77777777" w:rsidR="006A7E30" w:rsidRPr="00277D2A" w:rsidRDefault="006A7E30" w:rsidP="00751A12">
            <w:pPr>
              <w:rPr>
                <w:iCs/>
                <w:sz w:val="16"/>
                <w:szCs w:val="16"/>
              </w:rPr>
            </w:pPr>
            <w:r w:rsidRPr="00277D2A">
              <w:rPr>
                <w:iCs/>
                <w:sz w:val="16"/>
                <w:szCs w:val="16"/>
              </w:rPr>
              <w:t>How to make your business socially sustainable and  benefit from such a policy?</w:t>
            </w:r>
          </w:p>
        </w:tc>
        <w:tc>
          <w:tcPr>
            <w:tcW w:w="3451" w:type="dxa"/>
            <w:tcBorders>
              <w:top w:val="single" w:sz="4" w:space="0" w:color="16A1DD"/>
              <w:left w:val="single" w:sz="4" w:space="0" w:color="16A1DD"/>
              <w:bottom w:val="single" w:sz="4" w:space="0" w:color="16A1DD"/>
              <w:right w:val="single" w:sz="4" w:space="0" w:color="16A1DD"/>
            </w:tcBorders>
            <w:shd w:val="clear" w:color="auto" w:fill="auto"/>
          </w:tcPr>
          <w:p w14:paraId="77F12240" w14:textId="5008E636" w:rsidR="006A7E30" w:rsidRPr="00277D2A" w:rsidRDefault="006A7E30" w:rsidP="00751A12">
            <w:pPr>
              <w:rPr>
                <w:iCs/>
                <w:sz w:val="16"/>
                <w:szCs w:val="16"/>
              </w:rPr>
            </w:pPr>
            <w:r w:rsidRPr="00277D2A">
              <w:rPr>
                <w:iCs/>
                <w:sz w:val="16"/>
                <w:szCs w:val="16"/>
              </w:rPr>
              <w:t>6-10 practical tips for the target group on how they can organize their business in the specific sector in a socially sustainable way, which makes you more attractive for the European market and comply with the main social certification standards. Topics include e.g. living wage, g</w:t>
            </w:r>
            <w:proofErr w:type="spellStart"/>
            <w:r w:rsidRPr="00277D2A">
              <w:rPr>
                <w:iCs/>
                <w:sz w:val="16"/>
                <w:szCs w:val="16"/>
                <w:lang w:val="en-US"/>
              </w:rPr>
              <w:t>ender</w:t>
            </w:r>
            <w:proofErr w:type="spellEnd"/>
            <w:r w:rsidRPr="00277D2A">
              <w:rPr>
                <w:iCs/>
                <w:sz w:val="16"/>
                <w:szCs w:val="16"/>
                <w:lang w:val="en-US"/>
              </w:rPr>
              <w:t xml:space="preserve"> equality</w:t>
            </w:r>
            <w:r w:rsidRPr="00277D2A">
              <w:rPr>
                <w:iCs/>
                <w:sz w:val="16"/>
                <w:szCs w:val="16"/>
              </w:rPr>
              <w:t xml:space="preserve">, and health and safety. </w:t>
            </w:r>
          </w:p>
        </w:tc>
      </w:tr>
    </w:tbl>
    <w:p w14:paraId="5B026FF1" w14:textId="77777777" w:rsidR="00545FD4" w:rsidRDefault="00545FD4" w:rsidP="00E86643">
      <w:pPr>
        <w:spacing w:before="120"/>
        <w:rPr>
          <w:rFonts w:ascii="Verdana" w:hAnsi="Verdana"/>
          <w:iCs/>
          <w:sz w:val="18"/>
          <w:szCs w:val="18"/>
        </w:rPr>
      </w:pPr>
    </w:p>
    <w:p w14:paraId="62456522" w14:textId="2C4AB0CF" w:rsidR="00E86643" w:rsidRPr="00277D2A" w:rsidRDefault="00E86643" w:rsidP="00E86643">
      <w:pPr>
        <w:spacing w:before="120"/>
        <w:rPr>
          <w:rFonts w:ascii="Verdana" w:hAnsi="Verdana"/>
          <w:iCs/>
          <w:sz w:val="18"/>
          <w:szCs w:val="18"/>
        </w:rPr>
      </w:pPr>
      <w:r w:rsidRPr="00277D2A">
        <w:rPr>
          <w:rFonts w:ascii="Verdana" w:hAnsi="Verdana"/>
          <w:iCs/>
          <w:sz w:val="18"/>
          <w:szCs w:val="18"/>
        </w:rPr>
        <w:t xml:space="preserve">The assignment is either to conduct a </w:t>
      </w:r>
      <w:r w:rsidRPr="00277D2A">
        <w:rPr>
          <w:rFonts w:ascii="Verdana" w:hAnsi="Verdana"/>
          <w:b/>
          <w:iCs/>
          <w:sz w:val="18"/>
          <w:szCs w:val="18"/>
        </w:rPr>
        <w:t>new study</w:t>
      </w:r>
      <w:r w:rsidRPr="00277D2A">
        <w:rPr>
          <w:rFonts w:ascii="Verdana" w:hAnsi="Verdana"/>
          <w:iCs/>
          <w:sz w:val="18"/>
          <w:szCs w:val="18"/>
        </w:rPr>
        <w:t xml:space="preserve"> or to </w:t>
      </w:r>
      <w:r w:rsidRPr="00277D2A">
        <w:rPr>
          <w:rFonts w:ascii="Verdana" w:hAnsi="Verdana"/>
          <w:b/>
          <w:iCs/>
          <w:sz w:val="18"/>
          <w:szCs w:val="18"/>
        </w:rPr>
        <w:t>update an existing study</w:t>
      </w:r>
      <w:r w:rsidRPr="00277D2A">
        <w:rPr>
          <w:rFonts w:ascii="Verdana" w:hAnsi="Verdana"/>
          <w:iCs/>
          <w:sz w:val="18"/>
          <w:szCs w:val="18"/>
        </w:rPr>
        <w:t xml:space="preserve">. Updates may include updating a study created earlier by the same author, or updating a study created previously by another author. </w:t>
      </w:r>
      <w:r w:rsidR="004E3A33" w:rsidRPr="00277D2A">
        <w:rPr>
          <w:rFonts w:ascii="Verdana" w:hAnsi="Verdana"/>
          <w:iCs/>
          <w:sz w:val="18"/>
          <w:szCs w:val="18"/>
        </w:rPr>
        <w:t>More information about the difference between new studies and updates can be found in the ToR Market Studies (A</w:t>
      </w:r>
      <w:r w:rsidR="00BE402F">
        <w:rPr>
          <w:rFonts w:ascii="Verdana" w:hAnsi="Verdana"/>
          <w:iCs/>
          <w:sz w:val="18"/>
          <w:szCs w:val="18"/>
        </w:rPr>
        <w:t>ppendix</w:t>
      </w:r>
      <w:r w:rsidR="004E3A33" w:rsidRPr="00277D2A">
        <w:rPr>
          <w:rFonts w:ascii="Verdana" w:hAnsi="Verdana"/>
          <w:iCs/>
          <w:sz w:val="18"/>
          <w:szCs w:val="18"/>
        </w:rPr>
        <w:t xml:space="preserve"> </w:t>
      </w:r>
      <w:r w:rsidR="005D1873">
        <w:rPr>
          <w:rFonts w:ascii="Verdana" w:hAnsi="Verdana"/>
          <w:iCs/>
          <w:sz w:val="18"/>
          <w:szCs w:val="18"/>
        </w:rPr>
        <w:t>09</w:t>
      </w:r>
      <w:r w:rsidR="004E3A33" w:rsidRPr="00277D2A">
        <w:rPr>
          <w:rFonts w:ascii="Verdana" w:hAnsi="Verdana"/>
          <w:iCs/>
          <w:sz w:val="18"/>
          <w:szCs w:val="18"/>
        </w:rPr>
        <w:t>).</w:t>
      </w:r>
      <w:r w:rsidR="00885638">
        <w:rPr>
          <w:rFonts w:ascii="Verdana" w:hAnsi="Verdana"/>
          <w:iCs/>
          <w:sz w:val="18"/>
          <w:szCs w:val="18"/>
        </w:rPr>
        <w:t xml:space="preserve"> </w:t>
      </w:r>
      <w:r w:rsidRPr="00277D2A">
        <w:rPr>
          <w:rFonts w:ascii="Verdana" w:hAnsi="Verdana"/>
          <w:iCs/>
          <w:sz w:val="18"/>
          <w:szCs w:val="18"/>
        </w:rPr>
        <w:t xml:space="preserve">Usually, the assignment further consist of the following deliverables: </w:t>
      </w:r>
    </w:p>
    <w:tbl>
      <w:tblPr>
        <w:tblW w:w="0" w:type="auto"/>
        <w:tblInd w:w="57" w:type="dxa"/>
        <w:tblBorders>
          <w:top w:val="single" w:sz="4" w:space="0" w:color="16A1DD"/>
          <w:left w:val="single" w:sz="4" w:space="0" w:color="16A1DD"/>
          <w:bottom w:val="single" w:sz="4" w:space="0" w:color="16A1DD"/>
          <w:right w:val="single" w:sz="4" w:space="0" w:color="16A1DD"/>
          <w:insideH w:val="single" w:sz="4" w:space="0" w:color="16A1DD"/>
          <w:insideV w:val="single" w:sz="4" w:space="0" w:color="16A1DD"/>
        </w:tblBorders>
        <w:tblCellMar>
          <w:top w:w="57" w:type="dxa"/>
          <w:left w:w="57" w:type="dxa"/>
          <w:bottom w:w="57" w:type="dxa"/>
          <w:right w:w="57" w:type="dxa"/>
        </w:tblCellMar>
        <w:tblLook w:val="04A0" w:firstRow="1" w:lastRow="0" w:firstColumn="1" w:lastColumn="0" w:noHBand="0" w:noVBand="1"/>
      </w:tblPr>
      <w:tblGrid>
        <w:gridCol w:w="748"/>
        <w:gridCol w:w="2070"/>
        <w:gridCol w:w="5310"/>
      </w:tblGrid>
      <w:tr w:rsidR="00E86643" w:rsidRPr="00867167" w14:paraId="4970269E" w14:textId="77777777" w:rsidTr="004E3A33">
        <w:tc>
          <w:tcPr>
            <w:tcW w:w="748" w:type="dxa"/>
          </w:tcPr>
          <w:p w14:paraId="1B45AA3D" w14:textId="77777777" w:rsidR="00E86643" w:rsidRPr="00867167" w:rsidRDefault="00E86643" w:rsidP="00CE731B">
            <w:pPr>
              <w:spacing w:line="257" w:lineRule="auto"/>
              <w:rPr>
                <w:b/>
                <w:iCs/>
                <w:sz w:val="16"/>
                <w:szCs w:val="16"/>
              </w:rPr>
            </w:pPr>
            <w:r w:rsidRPr="00867167">
              <w:rPr>
                <w:b/>
                <w:iCs/>
                <w:sz w:val="16"/>
                <w:szCs w:val="16"/>
              </w:rPr>
              <w:t>Nr.</w:t>
            </w:r>
          </w:p>
        </w:tc>
        <w:tc>
          <w:tcPr>
            <w:tcW w:w="2070" w:type="dxa"/>
            <w:shd w:val="clear" w:color="auto" w:fill="auto"/>
          </w:tcPr>
          <w:p w14:paraId="5AA09451" w14:textId="77777777" w:rsidR="00E86643" w:rsidRPr="00867167" w:rsidRDefault="00E86643" w:rsidP="00CE731B">
            <w:pPr>
              <w:spacing w:line="257" w:lineRule="auto"/>
              <w:rPr>
                <w:b/>
                <w:iCs/>
                <w:sz w:val="16"/>
                <w:szCs w:val="16"/>
              </w:rPr>
            </w:pPr>
            <w:r w:rsidRPr="00867167">
              <w:rPr>
                <w:b/>
                <w:iCs/>
                <w:sz w:val="16"/>
                <w:szCs w:val="16"/>
              </w:rPr>
              <w:t>Deliverable</w:t>
            </w:r>
          </w:p>
        </w:tc>
        <w:tc>
          <w:tcPr>
            <w:tcW w:w="5310" w:type="dxa"/>
            <w:shd w:val="clear" w:color="auto" w:fill="auto"/>
          </w:tcPr>
          <w:p w14:paraId="5D66BD11" w14:textId="77777777" w:rsidR="00E86643" w:rsidRPr="00867167" w:rsidRDefault="00E86643" w:rsidP="00CE731B">
            <w:pPr>
              <w:spacing w:line="257" w:lineRule="auto"/>
              <w:rPr>
                <w:b/>
                <w:iCs/>
                <w:sz w:val="16"/>
                <w:szCs w:val="16"/>
              </w:rPr>
            </w:pPr>
            <w:r w:rsidRPr="00867167">
              <w:rPr>
                <w:b/>
                <w:iCs/>
                <w:sz w:val="16"/>
                <w:szCs w:val="16"/>
              </w:rPr>
              <w:t>Content</w:t>
            </w:r>
          </w:p>
        </w:tc>
      </w:tr>
      <w:tr w:rsidR="00E86643" w:rsidRPr="00867167" w14:paraId="15442E33" w14:textId="77777777" w:rsidTr="004E3A33">
        <w:tc>
          <w:tcPr>
            <w:tcW w:w="748" w:type="dxa"/>
          </w:tcPr>
          <w:p w14:paraId="6E865563" w14:textId="77777777" w:rsidR="00E86643" w:rsidRPr="00867167" w:rsidRDefault="00E86643" w:rsidP="00CE731B">
            <w:pPr>
              <w:spacing w:line="257" w:lineRule="auto"/>
              <w:rPr>
                <w:b/>
                <w:sz w:val="16"/>
                <w:szCs w:val="16"/>
              </w:rPr>
            </w:pPr>
            <w:r w:rsidRPr="00867167">
              <w:rPr>
                <w:b/>
                <w:sz w:val="16"/>
                <w:szCs w:val="16"/>
              </w:rPr>
              <w:t>(12)</w:t>
            </w:r>
          </w:p>
        </w:tc>
        <w:tc>
          <w:tcPr>
            <w:tcW w:w="2070" w:type="dxa"/>
            <w:shd w:val="clear" w:color="auto" w:fill="auto"/>
          </w:tcPr>
          <w:p w14:paraId="32869693" w14:textId="77777777" w:rsidR="00E86643" w:rsidRPr="00867167" w:rsidRDefault="00E86643" w:rsidP="00CE731B">
            <w:pPr>
              <w:spacing w:line="257" w:lineRule="auto"/>
              <w:rPr>
                <w:b/>
                <w:iCs/>
                <w:sz w:val="16"/>
                <w:szCs w:val="16"/>
              </w:rPr>
            </w:pPr>
            <w:r w:rsidRPr="00867167">
              <w:rPr>
                <w:b/>
                <w:sz w:val="16"/>
                <w:szCs w:val="16"/>
              </w:rPr>
              <w:t>News Item</w:t>
            </w:r>
          </w:p>
        </w:tc>
        <w:tc>
          <w:tcPr>
            <w:tcW w:w="5310" w:type="dxa"/>
            <w:shd w:val="clear" w:color="auto" w:fill="auto"/>
          </w:tcPr>
          <w:p w14:paraId="704B568C" w14:textId="77777777" w:rsidR="00E86643" w:rsidRPr="00867167" w:rsidRDefault="00E86643" w:rsidP="00CE731B">
            <w:pPr>
              <w:spacing w:line="257" w:lineRule="auto"/>
              <w:rPr>
                <w:iCs/>
                <w:sz w:val="16"/>
                <w:szCs w:val="16"/>
              </w:rPr>
            </w:pPr>
            <w:r w:rsidRPr="00867167">
              <w:rPr>
                <w:iCs/>
                <w:sz w:val="16"/>
                <w:szCs w:val="16"/>
              </w:rPr>
              <w:t>A 3-6 paragraph news article highlighting new, surprising or important findings of the Market Studies for the sector.</w:t>
            </w:r>
          </w:p>
        </w:tc>
      </w:tr>
      <w:tr w:rsidR="00E86643" w:rsidRPr="00867167" w14:paraId="5F80B867" w14:textId="77777777" w:rsidTr="004E3A33">
        <w:trPr>
          <w:trHeight w:val="24"/>
        </w:trPr>
        <w:tc>
          <w:tcPr>
            <w:tcW w:w="748" w:type="dxa"/>
          </w:tcPr>
          <w:p w14:paraId="73AD1F62" w14:textId="77777777" w:rsidR="00E86643" w:rsidRPr="00867167" w:rsidRDefault="00E86643" w:rsidP="00CE731B">
            <w:pPr>
              <w:spacing w:line="257" w:lineRule="auto"/>
              <w:rPr>
                <w:b/>
                <w:iCs/>
                <w:sz w:val="16"/>
                <w:szCs w:val="16"/>
              </w:rPr>
            </w:pPr>
            <w:r w:rsidRPr="00867167">
              <w:rPr>
                <w:b/>
                <w:iCs/>
                <w:sz w:val="16"/>
                <w:szCs w:val="16"/>
              </w:rPr>
              <w:t>(13)</w:t>
            </w:r>
          </w:p>
        </w:tc>
        <w:tc>
          <w:tcPr>
            <w:tcW w:w="2070" w:type="dxa"/>
            <w:shd w:val="clear" w:color="auto" w:fill="auto"/>
          </w:tcPr>
          <w:p w14:paraId="5399F008" w14:textId="77777777" w:rsidR="00E86643" w:rsidRPr="00867167" w:rsidRDefault="00E86643" w:rsidP="00CE731B">
            <w:pPr>
              <w:spacing w:line="257" w:lineRule="auto"/>
              <w:rPr>
                <w:b/>
                <w:sz w:val="16"/>
                <w:szCs w:val="16"/>
              </w:rPr>
            </w:pPr>
            <w:r w:rsidRPr="00867167">
              <w:rPr>
                <w:b/>
                <w:iCs/>
                <w:sz w:val="16"/>
                <w:szCs w:val="16"/>
              </w:rPr>
              <w:t>Presentation</w:t>
            </w:r>
          </w:p>
        </w:tc>
        <w:tc>
          <w:tcPr>
            <w:tcW w:w="5310" w:type="dxa"/>
            <w:shd w:val="clear" w:color="auto" w:fill="auto"/>
          </w:tcPr>
          <w:p w14:paraId="539A3F71" w14:textId="77777777" w:rsidR="00E86643" w:rsidRPr="00867167" w:rsidRDefault="00E86643" w:rsidP="00CE731B">
            <w:pPr>
              <w:spacing w:line="257" w:lineRule="auto"/>
              <w:rPr>
                <w:iCs/>
                <w:sz w:val="16"/>
                <w:szCs w:val="16"/>
              </w:rPr>
            </w:pPr>
            <w:r w:rsidRPr="00867167">
              <w:rPr>
                <w:iCs/>
                <w:sz w:val="16"/>
                <w:szCs w:val="16"/>
              </w:rPr>
              <w:t>A 1/2 day live presentation of the findings of the Market Studies for the sector to a varying audience (e.g. SME exporters, CBI staff, BSOs, Associations, public of a trade fair).</w:t>
            </w:r>
          </w:p>
        </w:tc>
      </w:tr>
      <w:tr w:rsidR="00E86643" w:rsidRPr="00867167" w14:paraId="4150D559" w14:textId="77777777" w:rsidTr="004E3A33">
        <w:trPr>
          <w:trHeight w:val="24"/>
        </w:trPr>
        <w:tc>
          <w:tcPr>
            <w:tcW w:w="748" w:type="dxa"/>
          </w:tcPr>
          <w:p w14:paraId="682F25E7" w14:textId="77777777" w:rsidR="00E86643" w:rsidRPr="00867167" w:rsidRDefault="00E86643" w:rsidP="00CE731B">
            <w:pPr>
              <w:spacing w:line="257" w:lineRule="auto"/>
              <w:rPr>
                <w:b/>
                <w:iCs/>
                <w:sz w:val="16"/>
                <w:szCs w:val="16"/>
              </w:rPr>
            </w:pPr>
            <w:r w:rsidRPr="00867167">
              <w:rPr>
                <w:b/>
                <w:iCs/>
                <w:sz w:val="16"/>
                <w:szCs w:val="16"/>
              </w:rPr>
              <w:t>(14)</w:t>
            </w:r>
          </w:p>
        </w:tc>
        <w:tc>
          <w:tcPr>
            <w:tcW w:w="2070" w:type="dxa"/>
            <w:shd w:val="clear" w:color="auto" w:fill="auto"/>
          </w:tcPr>
          <w:p w14:paraId="73CDEAA1" w14:textId="77777777" w:rsidR="00E86643" w:rsidRPr="00867167" w:rsidRDefault="00E86643" w:rsidP="00CE731B">
            <w:pPr>
              <w:spacing w:line="257" w:lineRule="auto"/>
              <w:rPr>
                <w:b/>
                <w:iCs/>
                <w:sz w:val="16"/>
                <w:szCs w:val="16"/>
              </w:rPr>
            </w:pPr>
            <w:r w:rsidRPr="00867167">
              <w:rPr>
                <w:b/>
                <w:iCs/>
                <w:sz w:val="16"/>
                <w:szCs w:val="16"/>
              </w:rPr>
              <w:t>Webinar</w:t>
            </w:r>
          </w:p>
        </w:tc>
        <w:tc>
          <w:tcPr>
            <w:tcW w:w="5310" w:type="dxa"/>
            <w:shd w:val="clear" w:color="auto" w:fill="auto"/>
          </w:tcPr>
          <w:p w14:paraId="3DAF08EA" w14:textId="77777777" w:rsidR="00E86643" w:rsidRPr="00867167" w:rsidRDefault="00E86643" w:rsidP="00CE731B">
            <w:pPr>
              <w:spacing w:line="257" w:lineRule="auto"/>
              <w:rPr>
                <w:iCs/>
                <w:sz w:val="16"/>
                <w:szCs w:val="16"/>
              </w:rPr>
            </w:pPr>
            <w:r w:rsidRPr="00867167">
              <w:rPr>
                <w:iCs/>
                <w:sz w:val="16"/>
                <w:szCs w:val="16"/>
              </w:rPr>
              <w:t xml:space="preserve">A 1,5 hour online live presentation of the findings of the Market studies for the sector, most often hosted on </w:t>
            </w:r>
            <w:proofErr w:type="spellStart"/>
            <w:r w:rsidRPr="00867167">
              <w:rPr>
                <w:iCs/>
                <w:sz w:val="16"/>
                <w:szCs w:val="16"/>
              </w:rPr>
              <w:t>GoToWebinar</w:t>
            </w:r>
            <w:proofErr w:type="spellEnd"/>
            <w:r w:rsidRPr="00867167">
              <w:rPr>
                <w:iCs/>
                <w:sz w:val="16"/>
                <w:szCs w:val="16"/>
              </w:rPr>
              <w:t xml:space="preserve"> (or alternative software), and as part of wider team of speakers.</w:t>
            </w:r>
          </w:p>
          <w:p w14:paraId="7EF5DE88" w14:textId="77777777" w:rsidR="00E86643" w:rsidRPr="00867167" w:rsidRDefault="00E86643" w:rsidP="00CE731B">
            <w:pPr>
              <w:spacing w:line="257" w:lineRule="auto"/>
              <w:rPr>
                <w:iCs/>
                <w:sz w:val="16"/>
                <w:szCs w:val="16"/>
              </w:rPr>
            </w:pPr>
          </w:p>
          <w:p w14:paraId="39670C54" w14:textId="77777777" w:rsidR="00E86643" w:rsidRPr="00867167" w:rsidRDefault="00E86643" w:rsidP="00CE731B">
            <w:pPr>
              <w:spacing w:line="257" w:lineRule="auto"/>
              <w:rPr>
                <w:iCs/>
                <w:sz w:val="16"/>
                <w:szCs w:val="16"/>
              </w:rPr>
            </w:pPr>
            <w:r w:rsidRPr="00867167">
              <w:rPr>
                <w:iCs/>
                <w:sz w:val="16"/>
                <w:szCs w:val="16"/>
              </w:rPr>
              <w:t xml:space="preserve">For an overview of past online events, check out the </w:t>
            </w:r>
            <w:hyperlink r:id="rId12" w:history="1">
              <w:r w:rsidRPr="00867167">
                <w:rPr>
                  <w:rStyle w:val="Hyperlink"/>
                  <w:iCs/>
                  <w:sz w:val="16"/>
                  <w:szCs w:val="16"/>
                </w:rPr>
                <w:t>past events on the CBI website</w:t>
              </w:r>
            </w:hyperlink>
            <w:r w:rsidRPr="00867167">
              <w:rPr>
                <w:iCs/>
                <w:sz w:val="16"/>
                <w:szCs w:val="16"/>
              </w:rPr>
              <w:t xml:space="preserve"> and the Webinar recordings on our </w:t>
            </w:r>
            <w:hyperlink r:id="rId13" w:history="1">
              <w:r w:rsidRPr="00867167">
                <w:rPr>
                  <w:rStyle w:val="Hyperlink"/>
                  <w:iCs/>
                  <w:sz w:val="16"/>
                  <w:szCs w:val="16"/>
                </w:rPr>
                <w:t>YouTube channel</w:t>
              </w:r>
            </w:hyperlink>
            <w:r w:rsidRPr="00867167">
              <w:rPr>
                <w:iCs/>
                <w:sz w:val="16"/>
                <w:szCs w:val="16"/>
              </w:rPr>
              <w:t>.</w:t>
            </w:r>
          </w:p>
        </w:tc>
      </w:tr>
    </w:tbl>
    <w:p w14:paraId="55158136" w14:textId="77777777" w:rsidR="00E86643" w:rsidRPr="00867167" w:rsidRDefault="00E86643" w:rsidP="00E86643">
      <w:pPr>
        <w:rPr>
          <w:rFonts w:ascii="Verdana" w:hAnsi="Verdana"/>
          <w:sz w:val="18"/>
          <w:szCs w:val="18"/>
          <w:lang w:val="en-US"/>
        </w:rPr>
      </w:pPr>
      <w:r w:rsidRPr="00867167">
        <w:rPr>
          <w:rFonts w:ascii="Verdana" w:hAnsi="Verdana"/>
          <w:sz w:val="18"/>
          <w:szCs w:val="18"/>
          <w:lang w:val="en-US"/>
        </w:rPr>
        <w:t xml:space="preserve"> </w:t>
      </w:r>
    </w:p>
    <w:p w14:paraId="350AD234" w14:textId="782C979F" w:rsidR="00E86643" w:rsidRPr="00867167" w:rsidRDefault="00E86643" w:rsidP="00E86643">
      <w:pPr>
        <w:rPr>
          <w:rFonts w:ascii="Verdana" w:hAnsi="Verdana"/>
          <w:sz w:val="18"/>
          <w:szCs w:val="18"/>
          <w:lang w:val="en-US"/>
        </w:rPr>
      </w:pPr>
      <w:r w:rsidRPr="00867167">
        <w:rPr>
          <w:rFonts w:ascii="Verdana" w:hAnsi="Verdana"/>
          <w:sz w:val="18"/>
          <w:szCs w:val="18"/>
          <w:lang w:val="en-US"/>
        </w:rPr>
        <w:t xml:space="preserve">And in coordination with the </w:t>
      </w:r>
      <w:r w:rsidR="004574C6">
        <w:rPr>
          <w:rFonts w:ascii="Verdana" w:hAnsi="Verdana"/>
          <w:sz w:val="18"/>
          <w:szCs w:val="18"/>
          <w:lang w:val="en-US"/>
        </w:rPr>
        <w:t>Contractor</w:t>
      </w:r>
      <w:r w:rsidR="004574C6" w:rsidRPr="00867167">
        <w:rPr>
          <w:rFonts w:ascii="Verdana" w:hAnsi="Verdana"/>
          <w:sz w:val="18"/>
          <w:szCs w:val="18"/>
          <w:lang w:val="en-US"/>
        </w:rPr>
        <w:t xml:space="preserve"> </w:t>
      </w:r>
      <w:r w:rsidRPr="00867167">
        <w:rPr>
          <w:rFonts w:ascii="Verdana" w:hAnsi="Verdana"/>
          <w:sz w:val="18"/>
          <w:szCs w:val="18"/>
          <w:lang w:val="en-US"/>
        </w:rPr>
        <w:t xml:space="preserve">and depending on a </w:t>
      </w:r>
      <w:r w:rsidR="000D5F5E" w:rsidRPr="00867167">
        <w:rPr>
          <w:rFonts w:ascii="Verdana" w:hAnsi="Verdana"/>
          <w:sz w:val="18"/>
          <w:szCs w:val="18"/>
          <w:lang w:val="en-US"/>
        </w:rPr>
        <w:t>differ</w:t>
      </w:r>
      <w:r w:rsidR="000D5F5E">
        <w:rPr>
          <w:rFonts w:ascii="Verdana" w:hAnsi="Verdana"/>
          <w:sz w:val="18"/>
          <w:szCs w:val="18"/>
          <w:lang w:val="en-US"/>
        </w:rPr>
        <w:t>ent</w:t>
      </w:r>
      <w:r w:rsidRPr="00867167">
        <w:rPr>
          <w:rFonts w:ascii="Verdana" w:hAnsi="Verdana"/>
          <w:sz w:val="18"/>
          <w:szCs w:val="18"/>
          <w:lang w:val="en-US"/>
        </w:rPr>
        <w:t xml:space="preserve"> need may consist of the following deliverables:</w:t>
      </w:r>
    </w:p>
    <w:tbl>
      <w:tblPr>
        <w:tblW w:w="0" w:type="auto"/>
        <w:tblInd w:w="57" w:type="dxa"/>
        <w:tblBorders>
          <w:top w:val="single" w:sz="4" w:space="0" w:color="16A1DD"/>
          <w:left w:val="single" w:sz="4" w:space="0" w:color="16A1DD"/>
          <w:bottom w:val="single" w:sz="4" w:space="0" w:color="16A1DD"/>
          <w:right w:val="single" w:sz="4" w:space="0" w:color="16A1DD"/>
          <w:insideH w:val="single" w:sz="4" w:space="0" w:color="16A1DD"/>
          <w:insideV w:val="single" w:sz="4" w:space="0" w:color="16A1DD"/>
        </w:tblBorders>
        <w:tblCellMar>
          <w:top w:w="57" w:type="dxa"/>
          <w:left w:w="57" w:type="dxa"/>
          <w:bottom w:w="57" w:type="dxa"/>
          <w:right w:w="57" w:type="dxa"/>
        </w:tblCellMar>
        <w:tblLook w:val="04A0" w:firstRow="1" w:lastRow="0" w:firstColumn="1" w:lastColumn="0" w:noHBand="0" w:noVBand="1"/>
      </w:tblPr>
      <w:tblGrid>
        <w:gridCol w:w="748"/>
        <w:gridCol w:w="2070"/>
        <w:gridCol w:w="5310"/>
      </w:tblGrid>
      <w:tr w:rsidR="00E86643" w:rsidRPr="00867167" w14:paraId="13C4DF8A" w14:textId="77777777" w:rsidTr="004E3A33">
        <w:tc>
          <w:tcPr>
            <w:tcW w:w="748" w:type="dxa"/>
          </w:tcPr>
          <w:p w14:paraId="7B2EE9B5" w14:textId="77777777" w:rsidR="00E86643" w:rsidRPr="00867167" w:rsidRDefault="00E86643" w:rsidP="00CE731B">
            <w:pPr>
              <w:spacing w:line="257" w:lineRule="auto"/>
              <w:rPr>
                <w:b/>
                <w:iCs/>
                <w:sz w:val="16"/>
                <w:szCs w:val="16"/>
              </w:rPr>
            </w:pPr>
            <w:r w:rsidRPr="00867167">
              <w:rPr>
                <w:b/>
                <w:iCs/>
                <w:sz w:val="16"/>
                <w:szCs w:val="16"/>
              </w:rPr>
              <w:t>Nr.</w:t>
            </w:r>
          </w:p>
        </w:tc>
        <w:tc>
          <w:tcPr>
            <w:tcW w:w="2070" w:type="dxa"/>
            <w:shd w:val="clear" w:color="auto" w:fill="auto"/>
          </w:tcPr>
          <w:p w14:paraId="51C8B645" w14:textId="77777777" w:rsidR="00E86643" w:rsidRPr="00867167" w:rsidRDefault="00E86643" w:rsidP="00CE731B">
            <w:pPr>
              <w:spacing w:line="257" w:lineRule="auto"/>
              <w:rPr>
                <w:b/>
                <w:iCs/>
                <w:sz w:val="16"/>
                <w:szCs w:val="16"/>
              </w:rPr>
            </w:pPr>
            <w:r w:rsidRPr="00867167">
              <w:rPr>
                <w:b/>
                <w:iCs/>
                <w:sz w:val="16"/>
                <w:szCs w:val="16"/>
              </w:rPr>
              <w:t>Deliverable</w:t>
            </w:r>
          </w:p>
        </w:tc>
        <w:tc>
          <w:tcPr>
            <w:tcW w:w="5310" w:type="dxa"/>
            <w:shd w:val="clear" w:color="auto" w:fill="auto"/>
          </w:tcPr>
          <w:p w14:paraId="1C05561A" w14:textId="77777777" w:rsidR="00E86643" w:rsidRPr="00867167" w:rsidRDefault="00E86643" w:rsidP="00CE731B">
            <w:pPr>
              <w:spacing w:line="257" w:lineRule="auto"/>
              <w:rPr>
                <w:b/>
                <w:iCs/>
                <w:sz w:val="16"/>
                <w:szCs w:val="16"/>
              </w:rPr>
            </w:pPr>
            <w:r w:rsidRPr="00867167">
              <w:rPr>
                <w:b/>
                <w:iCs/>
                <w:sz w:val="16"/>
                <w:szCs w:val="16"/>
              </w:rPr>
              <w:t>Content</w:t>
            </w:r>
          </w:p>
        </w:tc>
      </w:tr>
      <w:tr w:rsidR="00E86643" w:rsidRPr="00867167" w14:paraId="64418FCE" w14:textId="77777777" w:rsidTr="004E3A33">
        <w:tc>
          <w:tcPr>
            <w:tcW w:w="748" w:type="dxa"/>
          </w:tcPr>
          <w:p w14:paraId="02C07E8A" w14:textId="77777777" w:rsidR="00E86643" w:rsidRPr="00867167" w:rsidRDefault="00E86643" w:rsidP="00CE731B">
            <w:pPr>
              <w:spacing w:line="257" w:lineRule="auto"/>
              <w:rPr>
                <w:b/>
                <w:sz w:val="16"/>
                <w:szCs w:val="16"/>
              </w:rPr>
            </w:pPr>
            <w:r w:rsidRPr="00867167">
              <w:rPr>
                <w:b/>
                <w:sz w:val="16"/>
                <w:szCs w:val="16"/>
              </w:rPr>
              <w:t>(15)</w:t>
            </w:r>
          </w:p>
        </w:tc>
        <w:tc>
          <w:tcPr>
            <w:tcW w:w="2070" w:type="dxa"/>
            <w:shd w:val="clear" w:color="auto" w:fill="auto"/>
          </w:tcPr>
          <w:p w14:paraId="2DC31999" w14:textId="77777777" w:rsidR="00E86643" w:rsidRPr="00867167" w:rsidRDefault="00E86643" w:rsidP="00CE731B">
            <w:pPr>
              <w:spacing w:line="257" w:lineRule="auto"/>
              <w:rPr>
                <w:b/>
                <w:iCs/>
                <w:sz w:val="16"/>
                <w:szCs w:val="16"/>
              </w:rPr>
            </w:pPr>
            <w:r w:rsidRPr="00867167">
              <w:rPr>
                <w:b/>
                <w:sz w:val="16"/>
                <w:szCs w:val="16"/>
              </w:rPr>
              <w:t>Focus Group</w:t>
            </w:r>
          </w:p>
        </w:tc>
        <w:tc>
          <w:tcPr>
            <w:tcW w:w="5310" w:type="dxa"/>
            <w:shd w:val="clear" w:color="auto" w:fill="auto"/>
          </w:tcPr>
          <w:p w14:paraId="30B9D588" w14:textId="77777777" w:rsidR="00E86643" w:rsidRPr="00867167" w:rsidRDefault="00E86643" w:rsidP="00CE731B">
            <w:pPr>
              <w:spacing w:line="257" w:lineRule="auto"/>
              <w:rPr>
                <w:iCs/>
                <w:sz w:val="16"/>
                <w:szCs w:val="16"/>
              </w:rPr>
            </w:pPr>
            <w:r w:rsidRPr="00867167">
              <w:rPr>
                <w:iCs/>
                <w:sz w:val="16"/>
                <w:szCs w:val="16"/>
              </w:rPr>
              <w:t xml:space="preserve">A 1/2 day session with stakeholders from a sector with the goal to gather and exchange information for market studies and/or other (CBI project) related goals. </w:t>
            </w:r>
          </w:p>
        </w:tc>
      </w:tr>
      <w:tr w:rsidR="00E86643" w:rsidRPr="00867167" w14:paraId="22D68FE1" w14:textId="77777777" w:rsidTr="004E3A33">
        <w:trPr>
          <w:trHeight w:val="24"/>
        </w:trPr>
        <w:tc>
          <w:tcPr>
            <w:tcW w:w="748" w:type="dxa"/>
          </w:tcPr>
          <w:p w14:paraId="4236C407" w14:textId="77777777" w:rsidR="00E86643" w:rsidRPr="00867167" w:rsidRDefault="00E86643" w:rsidP="00CE731B">
            <w:pPr>
              <w:spacing w:line="257" w:lineRule="auto"/>
              <w:rPr>
                <w:b/>
                <w:iCs/>
                <w:sz w:val="16"/>
                <w:szCs w:val="16"/>
              </w:rPr>
            </w:pPr>
            <w:r w:rsidRPr="00867167">
              <w:rPr>
                <w:b/>
                <w:iCs/>
                <w:sz w:val="16"/>
                <w:szCs w:val="16"/>
              </w:rPr>
              <w:t>(16)</w:t>
            </w:r>
          </w:p>
        </w:tc>
        <w:tc>
          <w:tcPr>
            <w:tcW w:w="2070" w:type="dxa"/>
            <w:shd w:val="clear" w:color="auto" w:fill="auto"/>
          </w:tcPr>
          <w:p w14:paraId="4A0B137D" w14:textId="77777777" w:rsidR="00E86643" w:rsidRPr="00867167" w:rsidRDefault="00E86643" w:rsidP="00CE731B">
            <w:pPr>
              <w:spacing w:line="257" w:lineRule="auto"/>
              <w:rPr>
                <w:b/>
                <w:sz w:val="16"/>
                <w:szCs w:val="16"/>
              </w:rPr>
            </w:pPr>
            <w:r w:rsidRPr="00867167">
              <w:rPr>
                <w:b/>
                <w:iCs/>
                <w:sz w:val="16"/>
                <w:szCs w:val="16"/>
              </w:rPr>
              <w:t>Online Focus Group</w:t>
            </w:r>
          </w:p>
        </w:tc>
        <w:tc>
          <w:tcPr>
            <w:tcW w:w="5310" w:type="dxa"/>
            <w:shd w:val="clear" w:color="auto" w:fill="auto"/>
          </w:tcPr>
          <w:p w14:paraId="25F77F2C" w14:textId="77777777" w:rsidR="00E86643" w:rsidRPr="00867167" w:rsidRDefault="00E86643" w:rsidP="00CE731B">
            <w:pPr>
              <w:spacing w:line="257" w:lineRule="auto"/>
              <w:rPr>
                <w:iCs/>
                <w:sz w:val="16"/>
                <w:szCs w:val="16"/>
              </w:rPr>
            </w:pPr>
            <w:r w:rsidRPr="00867167">
              <w:rPr>
                <w:iCs/>
                <w:sz w:val="16"/>
                <w:szCs w:val="16"/>
              </w:rPr>
              <w:t>A 2-2,5 hour session with stakeholders from a sector with the goal to gather and exchange information for market studies and/or other (CBI project) related goals that takes place fully online, and is spread over one or more online sessions.</w:t>
            </w:r>
          </w:p>
        </w:tc>
      </w:tr>
    </w:tbl>
    <w:p w14:paraId="04A45F20" w14:textId="0FFA255A" w:rsidR="004E3A33" w:rsidRPr="00867167" w:rsidRDefault="00934C98" w:rsidP="000F2CF4">
      <w:pPr>
        <w:spacing w:before="120" w:after="120"/>
        <w:rPr>
          <w:rFonts w:ascii="Verdana" w:hAnsi="Verdana"/>
          <w:sz w:val="18"/>
          <w:szCs w:val="18"/>
          <w:lang w:val="en-US"/>
        </w:rPr>
      </w:pPr>
      <w:r w:rsidRPr="00867167">
        <w:rPr>
          <w:rFonts w:ascii="Verdana" w:hAnsi="Verdana"/>
          <w:sz w:val="18"/>
          <w:szCs w:val="18"/>
          <w:lang w:val="en-US"/>
        </w:rPr>
        <w:t xml:space="preserve">CBI studies are based on primary and secondary research. Particularly important are statistical analysis of trade data and interviews with European buyers. </w:t>
      </w:r>
      <w:r w:rsidR="004E3A33" w:rsidRPr="00867167">
        <w:rPr>
          <w:rFonts w:ascii="Verdana" w:hAnsi="Verdana"/>
          <w:sz w:val="18"/>
          <w:szCs w:val="18"/>
          <w:lang w:val="en-US"/>
        </w:rPr>
        <w:t>See for more information Section 3 Requirements to the assignment</w:t>
      </w:r>
      <w:r w:rsidR="00EB7C1E">
        <w:rPr>
          <w:rFonts w:ascii="Verdana" w:hAnsi="Verdana"/>
          <w:sz w:val="18"/>
          <w:szCs w:val="18"/>
          <w:lang w:val="en-US"/>
        </w:rPr>
        <w:t xml:space="preserve">. </w:t>
      </w:r>
      <w:r w:rsidR="00D70338" w:rsidRPr="00867167">
        <w:rPr>
          <w:rFonts w:ascii="Verdana" w:hAnsi="Verdana"/>
          <w:sz w:val="18"/>
          <w:szCs w:val="18"/>
          <w:lang w:val="en-US"/>
        </w:rPr>
        <w:t>For the (annual) working process s</w:t>
      </w:r>
      <w:r w:rsidR="004E3A33" w:rsidRPr="00867167">
        <w:rPr>
          <w:rFonts w:ascii="Verdana" w:hAnsi="Verdana"/>
          <w:sz w:val="18"/>
          <w:szCs w:val="18"/>
          <w:lang w:val="en-US"/>
        </w:rPr>
        <w:t xml:space="preserve">ee </w:t>
      </w:r>
      <w:r w:rsidR="00D70338" w:rsidRPr="00867167">
        <w:rPr>
          <w:rFonts w:ascii="Verdana" w:hAnsi="Verdana"/>
          <w:sz w:val="18"/>
          <w:szCs w:val="18"/>
          <w:lang w:val="en-US"/>
        </w:rPr>
        <w:t>S</w:t>
      </w:r>
      <w:r w:rsidR="004E3A33" w:rsidRPr="00867167">
        <w:rPr>
          <w:rFonts w:ascii="Verdana" w:hAnsi="Verdana"/>
          <w:sz w:val="18"/>
          <w:szCs w:val="18"/>
          <w:lang w:val="en-US"/>
        </w:rPr>
        <w:t xml:space="preserve">ection 7.4 </w:t>
      </w:r>
      <w:r w:rsidR="002E6166" w:rsidRPr="00867167">
        <w:rPr>
          <w:rFonts w:ascii="Verdana" w:hAnsi="Verdana"/>
          <w:sz w:val="18"/>
          <w:szCs w:val="18"/>
          <w:lang w:val="en-US"/>
        </w:rPr>
        <w:t>Further Agreements within the Contract</w:t>
      </w:r>
      <w:r w:rsidR="00B8178A" w:rsidRPr="00867167">
        <w:rPr>
          <w:rFonts w:ascii="Verdana" w:hAnsi="Verdana"/>
          <w:sz w:val="18"/>
          <w:szCs w:val="18"/>
          <w:lang w:val="en-US"/>
        </w:rPr>
        <w:t>.</w:t>
      </w:r>
    </w:p>
    <w:p w14:paraId="0E7B3880" w14:textId="77777777" w:rsidR="00432778" w:rsidRPr="00867167" w:rsidRDefault="00432778" w:rsidP="00432778">
      <w:pPr>
        <w:pStyle w:val="Kop2"/>
        <w:keepLines w:val="0"/>
        <w:numPr>
          <w:ilvl w:val="1"/>
          <w:numId w:val="3"/>
        </w:numPr>
        <w:tabs>
          <w:tab w:val="left" w:pos="540"/>
        </w:tabs>
        <w:spacing w:before="240" w:after="60"/>
        <w:rPr>
          <w:rFonts w:cs="Arial"/>
          <w:iCs/>
          <w:sz w:val="18"/>
          <w:szCs w:val="18"/>
        </w:rPr>
      </w:pPr>
      <w:bookmarkStart w:id="16" w:name="_Toc524339358"/>
      <w:bookmarkStart w:id="17" w:name="_Toc524339360"/>
      <w:bookmarkStart w:id="18" w:name="_Toc524339361"/>
      <w:bookmarkStart w:id="19" w:name="_Toc524339362"/>
      <w:bookmarkStart w:id="20" w:name="_Toc524339364"/>
      <w:bookmarkStart w:id="21" w:name="_Toc524339365"/>
      <w:bookmarkStart w:id="22" w:name="_Toc524339366"/>
      <w:bookmarkStart w:id="23" w:name="_Toc524339367"/>
      <w:bookmarkStart w:id="24" w:name="_Toc524339368"/>
      <w:bookmarkStart w:id="25" w:name="_Toc524339369"/>
      <w:bookmarkStart w:id="26" w:name="_Toc524339370"/>
      <w:bookmarkStart w:id="27" w:name="_Toc524339372"/>
      <w:bookmarkStart w:id="28" w:name="_Toc524339374"/>
      <w:bookmarkStart w:id="29" w:name="_Toc524339375"/>
      <w:bookmarkStart w:id="30" w:name="_Toc511721912"/>
      <w:bookmarkStart w:id="31" w:name="_Toc110499210"/>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867167">
        <w:rPr>
          <w:sz w:val="18"/>
        </w:rPr>
        <w:t>Lots</w:t>
      </w:r>
      <w:bookmarkEnd w:id="30"/>
      <w:bookmarkEnd w:id="31"/>
    </w:p>
    <w:p w14:paraId="3F718495" w14:textId="329A08D8" w:rsidR="00497814" w:rsidRPr="00867167" w:rsidRDefault="00432778" w:rsidP="004C1604">
      <w:pPr>
        <w:pStyle w:val="Geenafstand"/>
        <w:rPr>
          <w:rFonts w:ascii="Verdana" w:hAnsi="Verdana"/>
          <w:sz w:val="18"/>
        </w:rPr>
      </w:pPr>
      <w:r w:rsidRPr="00867167">
        <w:rPr>
          <w:rFonts w:ascii="Verdana" w:hAnsi="Verdana"/>
          <w:sz w:val="18"/>
        </w:rPr>
        <w:t>The invitation to tender has been divided into the following lots:</w:t>
      </w:r>
    </w:p>
    <w:p w14:paraId="5A5224CD" w14:textId="77777777" w:rsidR="004C1604" w:rsidRPr="00815AA4" w:rsidRDefault="004C1604" w:rsidP="004C1604">
      <w:pPr>
        <w:pStyle w:val="Geenafstand"/>
        <w:rPr>
          <w:rFonts w:ascii="Verdana" w:hAnsi="Verdana"/>
          <w:sz w:val="18"/>
          <w:szCs w:val="18"/>
          <w:highlight w:val="yellow"/>
        </w:rPr>
      </w:pPr>
    </w:p>
    <w:tbl>
      <w:tblPr>
        <w:tblW w:w="45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6892"/>
      </w:tblGrid>
      <w:tr w:rsidR="00D60AFC" w:rsidRPr="00B633E3" w14:paraId="46FAFF87" w14:textId="77777777" w:rsidTr="00885638">
        <w:tc>
          <w:tcPr>
            <w:tcW w:w="806" w:type="pct"/>
            <w:shd w:val="clear" w:color="auto" w:fill="A6A6A6"/>
          </w:tcPr>
          <w:p w14:paraId="00F82D49" w14:textId="77777777" w:rsidR="00D60AFC" w:rsidRPr="00B633E3" w:rsidRDefault="00D60AFC" w:rsidP="00FB6815">
            <w:pPr>
              <w:pStyle w:val="Geenafstand"/>
              <w:rPr>
                <w:rFonts w:ascii="Verdana" w:hAnsi="Verdana"/>
                <w:b/>
                <w:sz w:val="18"/>
                <w:szCs w:val="18"/>
              </w:rPr>
            </w:pPr>
            <w:r w:rsidRPr="00B633E3">
              <w:rPr>
                <w:rFonts w:ascii="Verdana" w:hAnsi="Verdana"/>
                <w:b/>
                <w:sz w:val="18"/>
                <w:szCs w:val="18"/>
              </w:rPr>
              <w:t>Lot</w:t>
            </w:r>
          </w:p>
        </w:tc>
        <w:tc>
          <w:tcPr>
            <w:tcW w:w="4194" w:type="pct"/>
            <w:shd w:val="clear" w:color="auto" w:fill="A6A6A6"/>
          </w:tcPr>
          <w:p w14:paraId="4BEE053D" w14:textId="77777777" w:rsidR="00D60AFC" w:rsidRPr="00B633E3" w:rsidRDefault="00D60AFC" w:rsidP="00FB6815">
            <w:pPr>
              <w:pStyle w:val="Geenafstand"/>
              <w:rPr>
                <w:rFonts w:ascii="Verdana" w:hAnsi="Verdana"/>
                <w:b/>
                <w:sz w:val="18"/>
                <w:szCs w:val="18"/>
              </w:rPr>
            </w:pPr>
            <w:r w:rsidRPr="00B633E3">
              <w:rPr>
                <w:rFonts w:ascii="Verdana" w:hAnsi="Verdana"/>
                <w:b/>
                <w:sz w:val="18"/>
                <w:szCs w:val="18"/>
              </w:rPr>
              <w:t>Name</w:t>
            </w:r>
          </w:p>
        </w:tc>
      </w:tr>
      <w:tr w:rsidR="00D60AFC" w:rsidRPr="00B633E3" w14:paraId="1AE11924" w14:textId="77777777" w:rsidTr="00885638">
        <w:tc>
          <w:tcPr>
            <w:tcW w:w="806" w:type="pct"/>
            <w:shd w:val="clear" w:color="auto" w:fill="FFFFFF"/>
          </w:tcPr>
          <w:p w14:paraId="3DB5C72B" w14:textId="3EA1863A" w:rsidR="00D60AFC" w:rsidRPr="00B633E3" w:rsidRDefault="00D60AFC" w:rsidP="00FB6815">
            <w:pPr>
              <w:pStyle w:val="Geenafstand"/>
              <w:rPr>
                <w:rFonts w:ascii="Verdana" w:hAnsi="Verdana"/>
                <w:sz w:val="18"/>
                <w:szCs w:val="18"/>
              </w:rPr>
            </w:pPr>
            <w:r w:rsidRPr="00B633E3">
              <w:rPr>
                <w:rFonts w:ascii="Verdana" w:hAnsi="Verdana"/>
                <w:sz w:val="18"/>
                <w:szCs w:val="18"/>
              </w:rPr>
              <w:t>1</w:t>
            </w:r>
          </w:p>
        </w:tc>
        <w:tc>
          <w:tcPr>
            <w:tcW w:w="4194" w:type="pct"/>
            <w:shd w:val="clear" w:color="auto" w:fill="FFFFFF"/>
          </w:tcPr>
          <w:p w14:paraId="01A69D95" w14:textId="313930B3" w:rsidR="00D60AFC" w:rsidRPr="00B633E3" w:rsidRDefault="000A4783" w:rsidP="00FB6815">
            <w:pPr>
              <w:pStyle w:val="Geenafstand"/>
              <w:rPr>
                <w:rFonts w:ascii="Verdana" w:hAnsi="Verdana"/>
                <w:sz w:val="18"/>
                <w:szCs w:val="18"/>
              </w:rPr>
            </w:pPr>
            <w:r w:rsidRPr="000A4783">
              <w:rPr>
                <w:rFonts w:ascii="Verdana" w:hAnsi="Verdana"/>
                <w:sz w:val="18"/>
                <w:szCs w:val="18"/>
              </w:rPr>
              <w:t>Coffee and Cocoa</w:t>
            </w:r>
          </w:p>
        </w:tc>
      </w:tr>
      <w:tr w:rsidR="00D60AFC" w:rsidRPr="00B633E3" w14:paraId="0B4127AC" w14:textId="77777777" w:rsidTr="00885638">
        <w:tc>
          <w:tcPr>
            <w:tcW w:w="806" w:type="pct"/>
            <w:shd w:val="clear" w:color="auto" w:fill="FFFFFF"/>
          </w:tcPr>
          <w:p w14:paraId="488E2AB5" w14:textId="08EC0F17" w:rsidR="00D60AFC" w:rsidRPr="00B633E3" w:rsidRDefault="00D60AFC" w:rsidP="00FB6815">
            <w:pPr>
              <w:pStyle w:val="Geenafstand"/>
              <w:rPr>
                <w:rFonts w:ascii="Verdana" w:hAnsi="Verdana"/>
                <w:sz w:val="18"/>
                <w:szCs w:val="18"/>
              </w:rPr>
            </w:pPr>
            <w:r w:rsidRPr="00B633E3">
              <w:rPr>
                <w:rFonts w:ascii="Verdana" w:hAnsi="Verdana"/>
                <w:sz w:val="18"/>
                <w:szCs w:val="18"/>
              </w:rPr>
              <w:t>2</w:t>
            </w:r>
          </w:p>
        </w:tc>
        <w:tc>
          <w:tcPr>
            <w:tcW w:w="4194" w:type="pct"/>
            <w:shd w:val="clear" w:color="auto" w:fill="FFFFFF"/>
          </w:tcPr>
          <w:p w14:paraId="1109372D" w14:textId="0BDABCEE" w:rsidR="00D60AFC" w:rsidRPr="00B633E3" w:rsidRDefault="000A4783" w:rsidP="00FB6815">
            <w:pPr>
              <w:pStyle w:val="Geenafstand"/>
              <w:rPr>
                <w:rFonts w:ascii="Verdana" w:hAnsi="Verdana"/>
                <w:sz w:val="18"/>
                <w:szCs w:val="18"/>
              </w:rPr>
            </w:pPr>
            <w:r w:rsidRPr="000A4783">
              <w:rPr>
                <w:rFonts w:ascii="Verdana" w:hAnsi="Verdana"/>
                <w:sz w:val="18"/>
                <w:szCs w:val="18"/>
              </w:rPr>
              <w:t>Fresh Fruit and Vegetables</w:t>
            </w:r>
          </w:p>
        </w:tc>
      </w:tr>
      <w:tr w:rsidR="00D60AFC" w:rsidRPr="00B633E3" w14:paraId="0E5510FB" w14:textId="77777777" w:rsidTr="00885638">
        <w:tc>
          <w:tcPr>
            <w:tcW w:w="806" w:type="pct"/>
            <w:shd w:val="clear" w:color="auto" w:fill="FFFFFF"/>
          </w:tcPr>
          <w:p w14:paraId="5D9BA99B" w14:textId="503D862D" w:rsidR="00D60AFC" w:rsidRPr="00B633E3" w:rsidRDefault="00D60AFC" w:rsidP="00FB6815">
            <w:pPr>
              <w:pStyle w:val="Geenafstand"/>
              <w:rPr>
                <w:rFonts w:ascii="Verdana" w:hAnsi="Verdana"/>
                <w:sz w:val="18"/>
                <w:szCs w:val="18"/>
              </w:rPr>
            </w:pPr>
            <w:r w:rsidRPr="00B633E3">
              <w:rPr>
                <w:rFonts w:ascii="Verdana" w:hAnsi="Verdana"/>
                <w:sz w:val="18"/>
                <w:szCs w:val="18"/>
              </w:rPr>
              <w:t>3</w:t>
            </w:r>
          </w:p>
        </w:tc>
        <w:tc>
          <w:tcPr>
            <w:tcW w:w="4194" w:type="pct"/>
            <w:shd w:val="clear" w:color="auto" w:fill="FFFFFF"/>
          </w:tcPr>
          <w:p w14:paraId="37C67B06" w14:textId="7CD2B76E" w:rsidR="00D60AFC" w:rsidRPr="00B633E3" w:rsidRDefault="000A4783" w:rsidP="005515BF">
            <w:pPr>
              <w:pStyle w:val="Geenafstand"/>
              <w:rPr>
                <w:rFonts w:ascii="Verdana" w:hAnsi="Verdana"/>
                <w:sz w:val="18"/>
                <w:szCs w:val="18"/>
              </w:rPr>
            </w:pPr>
            <w:r w:rsidRPr="000A4783">
              <w:rPr>
                <w:rFonts w:ascii="Verdana" w:hAnsi="Verdana"/>
                <w:sz w:val="18"/>
                <w:szCs w:val="18"/>
              </w:rPr>
              <w:t>Natural Ingredients (for Cosmetics, for Health Products, Natural Food Additives)</w:t>
            </w:r>
          </w:p>
        </w:tc>
      </w:tr>
      <w:tr w:rsidR="00D60AFC" w:rsidRPr="00B633E3" w14:paraId="1E6880E5" w14:textId="77777777" w:rsidTr="00885638">
        <w:tc>
          <w:tcPr>
            <w:tcW w:w="806" w:type="pct"/>
            <w:shd w:val="clear" w:color="auto" w:fill="FFFFFF"/>
          </w:tcPr>
          <w:p w14:paraId="70791E69" w14:textId="43A4A714" w:rsidR="00D60AFC" w:rsidRPr="00B633E3" w:rsidRDefault="00D60AFC" w:rsidP="00FB6815">
            <w:pPr>
              <w:pStyle w:val="Geenafstand"/>
              <w:rPr>
                <w:rFonts w:ascii="Verdana" w:hAnsi="Verdana"/>
                <w:sz w:val="18"/>
                <w:szCs w:val="18"/>
              </w:rPr>
            </w:pPr>
            <w:r w:rsidRPr="00B633E3">
              <w:rPr>
                <w:rFonts w:ascii="Verdana" w:hAnsi="Verdana"/>
                <w:sz w:val="18"/>
                <w:szCs w:val="18"/>
              </w:rPr>
              <w:t>4</w:t>
            </w:r>
          </w:p>
        </w:tc>
        <w:tc>
          <w:tcPr>
            <w:tcW w:w="4194" w:type="pct"/>
            <w:shd w:val="clear" w:color="auto" w:fill="FFFFFF"/>
          </w:tcPr>
          <w:p w14:paraId="719088F2" w14:textId="4AFF8BA2" w:rsidR="00D60AFC" w:rsidRPr="00B633E3" w:rsidRDefault="000A4783" w:rsidP="00FB6815">
            <w:pPr>
              <w:pStyle w:val="Geenafstand"/>
              <w:rPr>
                <w:rFonts w:ascii="Verdana" w:hAnsi="Verdana"/>
                <w:sz w:val="18"/>
                <w:szCs w:val="18"/>
              </w:rPr>
            </w:pPr>
            <w:r w:rsidRPr="000A4783">
              <w:rPr>
                <w:rFonts w:ascii="Verdana" w:hAnsi="Verdana"/>
                <w:sz w:val="18"/>
                <w:szCs w:val="18"/>
              </w:rPr>
              <w:t>Processed Fruit and Vegetables and Edible Nuts</w:t>
            </w:r>
          </w:p>
        </w:tc>
      </w:tr>
      <w:tr w:rsidR="000A4783" w:rsidRPr="00B633E3" w14:paraId="0BC8DCBC" w14:textId="77777777" w:rsidTr="00885638">
        <w:tc>
          <w:tcPr>
            <w:tcW w:w="806" w:type="pct"/>
            <w:shd w:val="clear" w:color="auto" w:fill="FFFFFF"/>
          </w:tcPr>
          <w:p w14:paraId="2C8E3578" w14:textId="33C8C81A" w:rsidR="000A4783" w:rsidRPr="00B633E3" w:rsidRDefault="000A4783" w:rsidP="00FB6815">
            <w:pPr>
              <w:pStyle w:val="Geenafstand"/>
              <w:rPr>
                <w:rFonts w:ascii="Verdana" w:hAnsi="Verdana"/>
                <w:sz w:val="18"/>
                <w:szCs w:val="18"/>
              </w:rPr>
            </w:pPr>
            <w:r>
              <w:rPr>
                <w:rFonts w:ascii="Verdana" w:hAnsi="Verdana"/>
                <w:sz w:val="18"/>
                <w:szCs w:val="18"/>
              </w:rPr>
              <w:t>5</w:t>
            </w:r>
          </w:p>
        </w:tc>
        <w:tc>
          <w:tcPr>
            <w:tcW w:w="4194" w:type="pct"/>
            <w:shd w:val="clear" w:color="auto" w:fill="FFFFFF"/>
          </w:tcPr>
          <w:p w14:paraId="66A61036" w14:textId="052F202E" w:rsidR="000A4783" w:rsidRPr="000A4783" w:rsidRDefault="000A4783" w:rsidP="00FB6815">
            <w:pPr>
              <w:pStyle w:val="Geenafstand"/>
              <w:rPr>
                <w:rFonts w:ascii="Verdana" w:hAnsi="Verdana"/>
                <w:sz w:val="18"/>
                <w:szCs w:val="18"/>
              </w:rPr>
            </w:pPr>
            <w:r w:rsidRPr="000A4783">
              <w:rPr>
                <w:rFonts w:ascii="Verdana" w:hAnsi="Verdana"/>
                <w:sz w:val="18"/>
                <w:szCs w:val="18"/>
              </w:rPr>
              <w:t>Grains Pulses and Oilseeds</w:t>
            </w:r>
          </w:p>
        </w:tc>
      </w:tr>
      <w:tr w:rsidR="000A4783" w:rsidRPr="00B633E3" w14:paraId="3B08DADE" w14:textId="77777777" w:rsidTr="00885638">
        <w:tc>
          <w:tcPr>
            <w:tcW w:w="806" w:type="pct"/>
            <w:shd w:val="clear" w:color="auto" w:fill="FFFFFF"/>
          </w:tcPr>
          <w:p w14:paraId="48BFA3E6" w14:textId="5DC156EE" w:rsidR="000A4783" w:rsidRDefault="000A4783" w:rsidP="00FB6815">
            <w:pPr>
              <w:pStyle w:val="Geenafstand"/>
              <w:rPr>
                <w:rFonts w:ascii="Verdana" w:hAnsi="Verdana"/>
                <w:sz w:val="18"/>
                <w:szCs w:val="18"/>
              </w:rPr>
            </w:pPr>
            <w:r>
              <w:rPr>
                <w:rFonts w:ascii="Verdana" w:hAnsi="Verdana"/>
                <w:sz w:val="18"/>
                <w:szCs w:val="18"/>
              </w:rPr>
              <w:t>6</w:t>
            </w:r>
          </w:p>
        </w:tc>
        <w:tc>
          <w:tcPr>
            <w:tcW w:w="4194" w:type="pct"/>
            <w:shd w:val="clear" w:color="auto" w:fill="FFFFFF"/>
          </w:tcPr>
          <w:p w14:paraId="7AFF9BCC" w14:textId="28B61F50" w:rsidR="000A4783" w:rsidRPr="000A4783" w:rsidRDefault="000A4783" w:rsidP="00FB6815">
            <w:pPr>
              <w:pStyle w:val="Geenafstand"/>
              <w:rPr>
                <w:rFonts w:ascii="Verdana" w:hAnsi="Verdana"/>
                <w:sz w:val="18"/>
                <w:szCs w:val="18"/>
              </w:rPr>
            </w:pPr>
            <w:r w:rsidRPr="000A4783">
              <w:rPr>
                <w:rFonts w:ascii="Verdana" w:hAnsi="Verdana"/>
                <w:sz w:val="18"/>
                <w:szCs w:val="18"/>
              </w:rPr>
              <w:t>Spices and Herbs</w:t>
            </w:r>
          </w:p>
        </w:tc>
      </w:tr>
    </w:tbl>
    <w:p w14:paraId="0BAEA7F5" w14:textId="03861775" w:rsidR="00BE4105" w:rsidRDefault="00497814" w:rsidP="00497814">
      <w:pPr>
        <w:pStyle w:val="Geenafstand"/>
        <w:spacing w:before="120" w:after="120"/>
        <w:rPr>
          <w:rFonts w:ascii="Verdana" w:hAnsi="Verdana"/>
          <w:sz w:val="18"/>
        </w:rPr>
      </w:pPr>
      <w:r w:rsidRPr="00B633E3">
        <w:rPr>
          <w:rFonts w:ascii="Verdana" w:hAnsi="Verdana"/>
          <w:sz w:val="18"/>
        </w:rPr>
        <w:t xml:space="preserve">Tenderers can register </w:t>
      </w:r>
      <w:r w:rsidRPr="006659F5">
        <w:rPr>
          <w:rFonts w:ascii="Verdana" w:hAnsi="Verdana"/>
          <w:b/>
          <w:bCs/>
          <w:sz w:val="18"/>
        </w:rPr>
        <w:t xml:space="preserve">for </w:t>
      </w:r>
      <w:r w:rsidR="006659F5" w:rsidRPr="006659F5">
        <w:rPr>
          <w:rFonts w:ascii="Verdana" w:hAnsi="Verdana"/>
          <w:b/>
          <w:bCs/>
          <w:sz w:val="18"/>
        </w:rPr>
        <w:t>a maximum of 3</w:t>
      </w:r>
      <w:r w:rsidRPr="00B633E3">
        <w:rPr>
          <w:rFonts w:ascii="Verdana" w:hAnsi="Verdana"/>
          <w:b/>
          <w:sz w:val="18"/>
        </w:rPr>
        <w:t xml:space="preserve"> lots.</w:t>
      </w:r>
      <w:r w:rsidRPr="00B633E3">
        <w:rPr>
          <w:rFonts w:ascii="Verdana" w:hAnsi="Verdana"/>
          <w:sz w:val="18"/>
        </w:rPr>
        <w:t xml:space="preserve"> T</w:t>
      </w:r>
      <w:r w:rsidR="00CE17CC">
        <w:rPr>
          <w:rFonts w:ascii="Verdana" w:hAnsi="Verdana"/>
          <w:sz w:val="18"/>
        </w:rPr>
        <w:t>hey</w:t>
      </w:r>
      <w:r w:rsidRPr="00B633E3">
        <w:rPr>
          <w:rFonts w:ascii="Verdana" w:hAnsi="Verdana"/>
          <w:sz w:val="18"/>
        </w:rPr>
        <w:t xml:space="preserve"> can be </w:t>
      </w:r>
      <w:r w:rsidRPr="00B633E3">
        <w:rPr>
          <w:rFonts w:ascii="Verdana" w:hAnsi="Verdana"/>
          <w:b/>
          <w:bCs/>
          <w:sz w:val="18"/>
        </w:rPr>
        <w:t xml:space="preserve">awarded a maximum of </w:t>
      </w:r>
      <w:r w:rsidR="004C1604" w:rsidRPr="00B633E3">
        <w:rPr>
          <w:rFonts w:ascii="Verdana" w:hAnsi="Verdana"/>
          <w:b/>
          <w:bCs/>
          <w:sz w:val="18"/>
        </w:rPr>
        <w:t>2</w:t>
      </w:r>
      <w:r w:rsidRPr="00B633E3">
        <w:rPr>
          <w:rFonts w:ascii="Verdana" w:hAnsi="Verdana"/>
          <w:b/>
          <w:bCs/>
          <w:sz w:val="18"/>
        </w:rPr>
        <w:t xml:space="preserve"> lots</w:t>
      </w:r>
      <w:r w:rsidR="00CE17CC">
        <w:rPr>
          <w:rFonts w:ascii="Verdana" w:hAnsi="Verdana"/>
          <w:b/>
          <w:bCs/>
          <w:sz w:val="18"/>
        </w:rPr>
        <w:t xml:space="preserve"> with the highest score</w:t>
      </w:r>
      <w:r w:rsidR="00C05CE2">
        <w:rPr>
          <w:rFonts w:ascii="Verdana" w:hAnsi="Verdana"/>
          <w:b/>
          <w:bCs/>
          <w:sz w:val="18"/>
        </w:rPr>
        <w:t>s</w:t>
      </w:r>
      <w:r w:rsidR="00CE17CC">
        <w:rPr>
          <w:rFonts w:ascii="Verdana" w:hAnsi="Verdana"/>
          <w:b/>
          <w:bCs/>
          <w:sz w:val="18"/>
        </w:rPr>
        <w:t xml:space="preserve"> of the 3</w:t>
      </w:r>
      <w:r w:rsidRPr="00B633E3">
        <w:rPr>
          <w:rFonts w:ascii="Verdana" w:hAnsi="Verdana"/>
          <w:sz w:val="18"/>
        </w:rPr>
        <w:t>.</w:t>
      </w:r>
      <w:r w:rsidR="00CE17CC">
        <w:rPr>
          <w:rFonts w:ascii="Verdana" w:hAnsi="Verdana"/>
          <w:sz w:val="18"/>
        </w:rPr>
        <w:t xml:space="preserve"> </w:t>
      </w:r>
    </w:p>
    <w:p w14:paraId="0ACF1FEB" w14:textId="77777777" w:rsidR="00545FD4" w:rsidRPr="00B633E3" w:rsidRDefault="00545FD4" w:rsidP="00497814">
      <w:pPr>
        <w:pStyle w:val="Geenafstand"/>
        <w:spacing w:before="120" w:after="120"/>
        <w:rPr>
          <w:rFonts w:ascii="Verdana" w:hAnsi="Verdana"/>
          <w:sz w:val="18"/>
        </w:rPr>
      </w:pPr>
    </w:p>
    <w:p w14:paraId="4763BB56" w14:textId="00685636" w:rsidR="00FD3B4D" w:rsidRPr="00B633E3" w:rsidRDefault="00FD3B4D" w:rsidP="004C1604">
      <w:pPr>
        <w:pStyle w:val="Geenafstand"/>
        <w:numPr>
          <w:ilvl w:val="2"/>
          <w:numId w:val="1"/>
        </w:numPr>
        <w:spacing w:before="120" w:after="120"/>
        <w:rPr>
          <w:rFonts w:ascii="Verdana" w:hAnsi="Verdana"/>
          <w:b/>
          <w:i/>
          <w:sz w:val="18"/>
        </w:rPr>
      </w:pPr>
      <w:r w:rsidRPr="00B633E3">
        <w:rPr>
          <w:rFonts w:ascii="Verdana" w:hAnsi="Verdana"/>
          <w:b/>
          <w:i/>
          <w:sz w:val="18"/>
        </w:rPr>
        <w:t>Description per lot</w:t>
      </w:r>
    </w:p>
    <w:p w14:paraId="6A936E9C" w14:textId="33C2061C" w:rsidR="00FD3B4D" w:rsidRPr="00B600BE" w:rsidRDefault="00FD3B4D" w:rsidP="00FD3B4D">
      <w:pPr>
        <w:pStyle w:val="Geenafstand"/>
        <w:spacing w:before="120" w:after="120"/>
        <w:rPr>
          <w:rFonts w:ascii="Verdana" w:hAnsi="Verdana"/>
          <w:sz w:val="18"/>
          <w:szCs w:val="18"/>
        </w:rPr>
      </w:pPr>
      <w:r w:rsidRPr="00B633E3">
        <w:rPr>
          <w:rFonts w:ascii="Verdana" w:hAnsi="Verdana"/>
          <w:sz w:val="18"/>
          <w:szCs w:val="18"/>
        </w:rPr>
        <w:t xml:space="preserve">Below, a short description per lot is provided, indicating the </w:t>
      </w:r>
      <w:r w:rsidRPr="00B633E3">
        <w:rPr>
          <w:szCs w:val="18"/>
        </w:rPr>
        <w:t>sector and the</w:t>
      </w:r>
      <w:r w:rsidRPr="00B633E3">
        <w:rPr>
          <w:rFonts w:ascii="Verdana" w:hAnsi="Verdana"/>
          <w:sz w:val="18"/>
          <w:szCs w:val="18"/>
        </w:rPr>
        <w:t xml:space="preserve"> type of products and services that have to be researched, including where relevant the Harmonised System (HS) codes used for trading these products</w:t>
      </w:r>
      <w:r w:rsidR="00B600BE">
        <w:rPr>
          <w:rFonts w:ascii="Verdana" w:hAnsi="Verdana"/>
          <w:sz w:val="18"/>
          <w:szCs w:val="18"/>
        </w:rPr>
        <w:t>.</w:t>
      </w:r>
    </w:p>
    <w:p w14:paraId="28D0B491" w14:textId="6670B133" w:rsidR="004C1604" w:rsidRDefault="004C1604" w:rsidP="00FD3B4D">
      <w:pPr>
        <w:pStyle w:val="Geenafstand"/>
        <w:numPr>
          <w:ilvl w:val="3"/>
          <w:numId w:val="1"/>
        </w:numPr>
        <w:spacing w:before="120" w:after="120"/>
        <w:rPr>
          <w:rFonts w:ascii="Verdana" w:hAnsi="Verdana"/>
          <w:b/>
          <w:i/>
          <w:sz w:val="18"/>
        </w:rPr>
      </w:pPr>
      <w:r w:rsidRPr="00B633E3">
        <w:rPr>
          <w:rFonts w:ascii="Verdana" w:hAnsi="Verdana"/>
          <w:b/>
          <w:i/>
          <w:sz w:val="18"/>
        </w:rPr>
        <w:t xml:space="preserve">Lot 1: </w:t>
      </w:r>
      <w:r w:rsidR="005515BF">
        <w:rPr>
          <w:rFonts w:ascii="Verdana" w:hAnsi="Verdana"/>
          <w:b/>
          <w:i/>
          <w:sz w:val="18"/>
        </w:rPr>
        <w:t>Coffee and Cocoa</w:t>
      </w:r>
    </w:p>
    <w:p w14:paraId="528AFCCC" w14:textId="0A674A64" w:rsidR="002563F6" w:rsidRPr="00B600BE" w:rsidRDefault="002563F6" w:rsidP="00B600BE">
      <w:pPr>
        <w:pStyle w:val="Geenafstand"/>
        <w:spacing w:before="120" w:after="120"/>
        <w:rPr>
          <w:rFonts w:ascii="Verdana" w:hAnsi="Verdana"/>
          <w:bCs/>
          <w:iCs/>
          <w:sz w:val="18"/>
        </w:rPr>
      </w:pPr>
      <w:r>
        <w:rPr>
          <w:rFonts w:ascii="Verdana" w:hAnsi="Verdana"/>
          <w:bCs/>
          <w:iCs/>
          <w:sz w:val="18"/>
        </w:rPr>
        <w:t xml:space="preserve">  This lot consists of 2 CBI sectors</w:t>
      </w:r>
      <w:r w:rsidR="00923285">
        <w:rPr>
          <w:rFonts w:ascii="Verdana" w:hAnsi="Verdana"/>
          <w:bCs/>
          <w:iCs/>
          <w:sz w:val="18"/>
        </w:rPr>
        <w:t>;</w:t>
      </w:r>
      <w:r>
        <w:rPr>
          <w:rFonts w:ascii="Verdana" w:hAnsi="Verdana"/>
          <w:bCs/>
          <w:iCs/>
          <w:sz w:val="18"/>
        </w:rPr>
        <w:t xml:space="preserve"> coffee and cocoa and cocoa products. </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237"/>
      </w:tblGrid>
      <w:tr w:rsidR="004C1604" w:rsidRPr="00B633E3" w14:paraId="274D7729" w14:textId="77777777" w:rsidTr="00FB6815">
        <w:tc>
          <w:tcPr>
            <w:tcW w:w="1701" w:type="dxa"/>
            <w:shd w:val="clear" w:color="auto" w:fill="auto"/>
          </w:tcPr>
          <w:p w14:paraId="3FDA3F02" w14:textId="5FEB1049" w:rsidR="004C1604" w:rsidRPr="00B633E3" w:rsidRDefault="004C1604" w:rsidP="00FB6815">
            <w:pPr>
              <w:pStyle w:val="Geenafstand"/>
              <w:rPr>
                <w:rFonts w:ascii="Verdana" w:hAnsi="Verdana"/>
                <w:b/>
                <w:sz w:val="16"/>
                <w:szCs w:val="16"/>
              </w:rPr>
            </w:pPr>
            <w:r w:rsidRPr="00B633E3">
              <w:rPr>
                <w:rFonts w:ascii="Verdana" w:hAnsi="Verdana"/>
                <w:b/>
                <w:sz w:val="16"/>
                <w:szCs w:val="16"/>
              </w:rPr>
              <w:t>Name</w:t>
            </w:r>
            <w:r w:rsidR="002563F6">
              <w:rPr>
                <w:rFonts w:ascii="Verdana" w:hAnsi="Verdana"/>
                <w:b/>
                <w:sz w:val="16"/>
                <w:szCs w:val="16"/>
              </w:rPr>
              <w:t xml:space="preserve"> Sector</w:t>
            </w:r>
          </w:p>
        </w:tc>
        <w:tc>
          <w:tcPr>
            <w:tcW w:w="6237" w:type="dxa"/>
            <w:shd w:val="clear" w:color="auto" w:fill="auto"/>
          </w:tcPr>
          <w:p w14:paraId="32B00F73" w14:textId="6B2A707F" w:rsidR="004C1604" w:rsidRPr="00B633E3" w:rsidRDefault="005515BF" w:rsidP="00FB6815">
            <w:pPr>
              <w:pStyle w:val="Geenafstand"/>
              <w:rPr>
                <w:rFonts w:ascii="Verdana" w:hAnsi="Verdana"/>
                <w:b/>
                <w:sz w:val="16"/>
                <w:szCs w:val="16"/>
              </w:rPr>
            </w:pPr>
            <w:r>
              <w:rPr>
                <w:rFonts w:ascii="Verdana" w:hAnsi="Verdana"/>
                <w:b/>
                <w:sz w:val="16"/>
                <w:szCs w:val="16"/>
              </w:rPr>
              <w:t xml:space="preserve">Coffee </w:t>
            </w:r>
            <w:r w:rsidR="002563F6">
              <w:rPr>
                <w:rFonts w:ascii="Verdana" w:hAnsi="Verdana"/>
                <w:b/>
                <w:sz w:val="16"/>
                <w:szCs w:val="16"/>
              </w:rPr>
              <w:t xml:space="preserve"> </w:t>
            </w:r>
          </w:p>
        </w:tc>
      </w:tr>
      <w:tr w:rsidR="004C1604" w:rsidRPr="00B633E3" w14:paraId="2F315771" w14:textId="77777777" w:rsidTr="00FB6815">
        <w:tc>
          <w:tcPr>
            <w:tcW w:w="1701" w:type="dxa"/>
            <w:shd w:val="clear" w:color="auto" w:fill="auto"/>
          </w:tcPr>
          <w:p w14:paraId="61E12534" w14:textId="77777777" w:rsidR="004C1604" w:rsidRPr="00B633E3" w:rsidRDefault="004C1604" w:rsidP="00FB6815">
            <w:pPr>
              <w:pStyle w:val="Geenafstand"/>
              <w:rPr>
                <w:rFonts w:ascii="Verdana" w:hAnsi="Verdana"/>
                <w:b/>
                <w:sz w:val="16"/>
                <w:szCs w:val="16"/>
              </w:rPr>
            </w:pPr>
            <w:r w:rsidRPr="00B633E3">
              <w:rPr>
                <w:rFonts w:ascii="Verdana" w:hAnsi="Verdana"/>
                <w:b/>
                <w:sz w:val="16"/>
                <w:szCs w:val="16"/>
              </w:rPr>
              <w:t>Description</w:t>
            </w:r>
          </w:p>
        </w:tc>
        <w:tc>
          <w:tcPr>
            <w:tcW w:w="6237" w:type="dxa"/>
            <w:shd w:val="clear" w:color="auto" w:fill="auto"/>
          </w:tcPr>
          <w:p w14:paraId="05BC0CE9" w14:textId="2D5CFBD4" w:rsidR="002563F6" w:rsidRDefault="002563F6" w:rsidP="002563F6">
            <w:pPr>
              <w:pStyle w:val="Geenafstand"/>
              <w:rPr>
                <w:rFonts w:ascii="Verdana" w:hAnsi="Verdana"/>
                <w:sz w:val="16"/>
                <w:szCs w:val="16"/>
              </w:rPr>
            </w:pPr>
            <w:r w:rsidRPr="002563F6">
              <w:rPr>
                <w:rFonts w:ascii="Verdana" w:hAnsi="Verdana"/>
                <w:sz w:val="16"/>
                <w:szCs w:val="16"/>
              </w:rPr>
              <w:t xml:space="preserve">Consists primarily, but not exclusively, of value added green coffee. This includes: specialty coffee, unique coffee varieties, certified coffee, forms of locally processed coffee. </w:t>
            </w:r>
          </w:p>
          <w:p w14:paraId="155D1668" w14:textId="215545AC" w:rsidR="004C1604" w:rsidRPr="00B633E3" w:rsidRDefault="001107CA" w:rsidP="002563F6">
            <w:pPr>
              <w:pStyle w:val="Geenafstand"/>
              <w:rPr>
                <w:rFonts w:ascii="Verdana" w:hAnsi="Verdana"/>
                <w:sz w:val="16"/>
                <w:szCs w:val="16"/>
              </w:rPr>
            </w:pPr>
            <w:r w:rsidRPr="00B633E3">
              <w:rPr>
                <w:rFonts w:ascii="Verdana" w:hAnsi="Verdana"/>
                <w:sz w:val="16"/>
                <w:szCs w:val="16"/>
              </w:rPr>
              <w:t xml:space="preserve">See </w:t>
            </w:r>
            <w:r w:rsidR="002563F6">
              <w:rPr>
                <w:sz w:val="16"/>
                <w:szCs w:val="16"/>
              </w:rPr>
              <w:t xml:space="preserve"> </w:t>
            </w:r>
            <w:hyperlink r:id="rId14" w:history="1">
              <w:r w:rsidR="002563F6" w:rsidRPr="00B600BE">
                <w:rPr>
                  <w:rStyle w:val="Hyperlink"/>
                  <w:rFonts w:ascii="Verdana" w:hAnsi="Verdana"/>
                  <w:sz w:val="16"/>
                  <w:szCs w:val="16"/>
                </w:rPr>
                <w:t>https://www.cbi.eu/market-information/coffee</w:t>
              </w:r>
            </w:hyperlink>
            <w:r w:rsidR="002563F6">
              <w:rPr>
                <w:rFonts w:ascii="Verdana" w:hAnsi="Verdana"/>
                <w:sz w:val="16"/>
                <w:szCs w:val="16"/>
              </w:rPr>
              <w:t xml:space="preserve">  </w:t>
            </w:r>
          </w:p>
        </w:tc>
      </w:tr>
      <w:tr w:rsidR="004C1604" w:rsidRPr="00B633E3" w14:paraId="5D98DBAF" w14:textId="77777777" w:rsidTr="00FB6815">
        <w:tc>
          <w:tcPr>
            <w:tcW w:w="1701" w:type="dxa"/>
            <w:shd w:val="clear" w:color="auto" w:fill="auto"/>
          </w:tcPr>
          <w:p w14:paraId="12F464B8" w14:textId="77777777" w:rsidR="004C1604" w:rsidRPr="00B633E3" w:rsidRDefault="004C1604" w:rsidP="00FB6815">
            <w:pPr>
              <w:pStyle w:val="Geenafstand"/>
              <w:rPr>
                <w:rFonts w:ascii="Verdana" w:hAnsi="Verdana"/>
                <w:b/>
                <w:sz w:val="16"/>
                <w:szCs w:val="16"/>
              </w:rPr>
            </w:pPr>
            <w:r w:rsidRPr="00B633E3">
              <w:rPr>
                <w:rFonts w:ascii="Verdana" w:hAnsi="Verdana"/>
                <w:b/>
                <w:sz w:val="16"/>
                <w:szCs w:val="16"/>
              </w:rPr>
              <w:t>Example segments and target groups (not exhaustive)</w:t>
            </w:r>
          </w:p>
        </w:tc>
        <w:tc>
          <w:tcPr>
            <w:tcW w:w="6237" w:type="dxa"/>
            <w:shd w:val="clear" w:color="auto" w:fill="auto"/>
          </w:tcPr>
          <w:p w14:paraId="44C89214" w14:textId="6EC5CAF8" w:rsidR="001107CA" w:rsidRPr="00B633E3" w:rsidRDefault="002563F6" w:rsidP="00FB6815">
            <w:pPr>
              <w:pStyle w:val="Geenafstand"/>
              <w:rPr>
                <w:rFonts w:ascii="Verdana" w:hAnsi="Verdana"/>
                <w:sz w:val="16"/>
                <w:szCs w:val="16"/>
              </w:rPr>
            </w:pPr>
            <w:r w:rsidRPr="002563F6">
              <w:rPr>
                <w:rFonts w:ascii="Verdana" w:hAnsi="Verdana"/>
                <w:sz w:val="16"/>
                <w:szCs w:val="16"/>
              </w:rPr>
              <w:t>For value added green coffee products no specific HS codes are available. They are all traded under the HS code 0901.1X. This HS code should be the starting point of the research, however, data sources other than trade data need to be used in order to provide a good understanding of the market for value added green coffee. Locally roasted coffee can also be included in the research (traded under HS code 0901.2X).</w:t>
            </w:r>
          </w:p>
        </w:tc>
      </w:tr>
      <w:tr w:rsidR="004C1604" w:rsidRPr="00B633E3" w14:paraId="4854BF0E" w14:textId="77777777" w:rsidTr="00FB6815">
        <w:tc>
          <w:tcPr>
            <w:tcW w:w="1701" w:type="dxa"/>
            <w:shd w:val="clear" w:color="auto" w:fill="auto"/>
          </w:tcPr>
          <w:p w14:paraId="4C30C149" w14:textId="77777777" w:rsidR="004C1604" w:rsidRPr="00B633E3" w:rsidRDefault="004C1604" w:rsidP="00FB6815">
            <w:pPr>
              <w:pStyle w:val="Geenafstand"/>
              <w:rPr>
                <w:rFonts w:ascii="Verdana" w:hAnsi="Verdana"/>
                <w:b/>
                <w:sz w:val="16"/>
                <w:szCs w:val="16"/>
              </w:rPr>
            </w:pPr>
            <w:r w:rsidRPr="00B633E3">
              <w:rPr>
                <w:rFonts w:ascii="Verdana" w:hAnsi="Verdana"/>
                <w:b/>
                <w:sz w:val="16"/>
                <w:szCs w:val="16"/>
              </w:rPr>
              <w:t>Note</w:t>
            </w:r>
          </w:p>
        </w:tc>
        <w:tc>
          <w:tcPr>
            <w:tcW w:w="6237" w:type="dxa"/>
            <w:shd w:val="clear" w:color="auto" w:fill="auto"/>
          </w:tcPr>
          <w:p w14:paraId="0573D8E7" w14:textId="4A0E25DD" w:rsidR="00A05E5B" w:rsidRPr="00B633E3" w:rsidRDefault="002563F6" w:rsidP="00FB6815">
            <w:pPr>
              <w:pStyle w:val="Geenafstand"/>
              <w:rPr>
                <w:rFonts w:ascii="Verdana" w:hAnsi="Verdana"/>
                <w:sz w:val="16"/>
                <w:szCs w:val="16"/>
              </w:rPr>
            </w:pPr>
            <w:r w:rsidRPr="002563F6">
              <w:rPr>
                <w:rFonts w:ascii="Verdana" w:hAnsi="Verdana"/>
                <w:sz w:val="16"/>
                <w:szCs w:val="16"/>
              </w:rPr>
              <w:t>The factsheets for this sector focus on specific countries which are identified as offering opportunities (e.g. Switzerland, Belgium, the Netherlands, Germany).</w:t>
            </w:r>
          </w:p>
        </w:tc>
      </w:tr>
    </w:tbl>
    <w:p w14:paraId="355C02F0" w14:textId="2BF98011" w:rsidR="001E6373" w:rsidRDefault="001E6373" w:rsidP="00B600BE">
      <w:pPr>
        <w:pStyle w:val="Geenafstand"/>
        <w:spacing w:before="120" w:after="120"/>
        <w:rPr>
          <w:rFonts w:ascii="Verdana" w:hAnsi="Verdana"/>
          <w:b/>
          <w:i/>
          <w:sz w:val="18"/>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237"/>
      </w:tblGrid>
      <w:tr w:rsidR="002563F6" w:rsidRPr="00B633E3" w14:paraId="3141FCD4" w14:textId="77777777" w:rsidTr="00885638">
        <w:tc>
          <w:tcPr>
            <w:tcW w:w="1701" w:type="dxa"/>
            <w:shd w:val="clear" w:color="auto" w:fill="auto"/>
          </w:tcPr>
          <w:p w14:paraId="2F53E36B" w14:textId="77777777" w:rsidR="002563F6" w:rsidRPr="00B633E3" w:rsidRDefault="002563F6" w:rsidP="00A46B9C">
            <w:pPr>
              <w:pStyle w:val="Geenafstand"/>
              <w:rPr>
                <w:rFonts w:ascii="Verdana" w:hAnsi="Verdana"/>
                <w:b/>
                <w:sz w:val="16"/>
                <w:szCs w:val="16"/>
              </w:rPr>
            </w:pPr>
            <w:r w:rsidRPr="00B633E3">
              <w:rPr>
                <w:rFonts w:ascii="Verdana" w:hAnsi="Verdana"/>
                <w:b/>
                <w:sz w:val="16"/>
                <w:szCs w:val="16"/>
              </w:rPr>
              <w:t>Name</w:t>
            </w:r>
            <w:r>
              <w:rPr>
                <w:rFonts w:ascii="Verdana" w:hAnsi="Verdana"/>
                <w:b/>
                <w:sz w:val="16"/>
                <w:szCs w:val="16"/>
              </w:rPr>
              <w:t xml:space="preserve"> Sector</w:t>
            </w:r>
          </w:p>
        </w:tc>
        <w:tc>
          <w:tcPr>
            <w:tcW w:w="6237" w:type="dxa"/>
            <w:shd w:val="clear" w:color="auto" w:fill="auto"/>
          </w:tcPr>
          <w:p w14:paraId="4048506B" w14:textId="3F2701B8" w:rsidR="002563F6" w:rsidRPr="00B633E3" w:rsidRDefault="002563F6" w:rsidP="00A46B9C">
            <w:pPr>
              <w:pStyle w:val="Geenafstand"/>
              <w:rPr>
                <w:rFonts w:ascii="Verdana" w:hAnsi="Verdana"/>
                <w:b/>
                <w:sz w:val="16"/>
                <w:szCs w:val="16"/>
              </w:rPr>
            </w:pPr>
            <w:r>
              <w:rPr>
                <w:rFonts w:ascii="Verdana" w:hAnsi="Verdana"/>
                <w:b/>
                <w:sz w:val="16"/>
                <w:szCs w:val="16"/>
              </w:rPr>
              <w:t>Cocoa</w:t>
            </w:r>
            <w:r w:rsidR="00836564">
              <w:rPr>
                <w:rFonts w:ascii="Verdana" w:hAnsi="Verdana"/>
                <w:b/>
                <w:sz w:val="16"/>
                <w:szCs w:val="16"/>
              </w:rPr>
              <w:t xml:space="preserve"> and cocoa products</w:t>
            </w:r>
          </w:p>
        </w:tc>
      </w:tr>
      <w:tr w:rsidR="002563F6" w:rsidRPr="00B633E3" w14:paraId="2064422D" w14:textId="77777777" w:rsidTr="00885638">
        <w:tc>
          <w:tcPr>
            <w:tcW w:w="1701" w:type="dxa"/>
            <w:shd w:val="clear" w:color="auto" w:fill="auto"/>
          </w:tcPr>
          <w:p w14:paraId="4B8D1054" w14:textId="77777777" w:rsidR="002563F6" w:rsidRPr="00B633E3" w:rsidRDefault="002563F6" w:rsidP="00A46B9C">
            <w:pPr>
              <w:pStyle w:val="Geenafstand"/>
              <w:rPr>
                <w:rFonts w:ascii="Verdana" w:hAnsi="Verdana"/>
                <w:b/>
                <w:sz w:val="16"/>
                <w:szCs w:val="16"/>
              </w:rPr>
            </w:pPr>
            <w:r w:rsidRPr="00B633E3">
              <w:rPr>
                <w:rFonts w:ascii="Verdana" w:hAnsi="Verdana"/>
                <w:b/>
                <w:sz w:val="16"/>
                <w:szCs w:val="16"/>
              </w:rPr>
              <w:t>Description</w:t>
            </w:r>
          </w:p>
        </w:tc>
        <w:tc>
          <w:tcPr>
            <w:tcW w:w="6237" w:type="dxa"/>
            <w:shd w:val="clear" w:color="auto" w:fill="auto"/>
          </w:tcPr>
          <w:p w14:paraId="0E2FA10A" w14:textId="77777777" w:rsidR="002563F6" w:rsidRDefault="002563F6" w:rsidP="00A46B9C">
            <w:pPr>
              <w:pStyle w:val="Geenafstand"/>
              <w:rPr>
                <w:rFonts w:ascii="Verdana" w:hAnsi="Verdana"/>
                <w:sz w:val="16"/>
                <w:szCs w:val="16"/>
              </w:rPr>
            </w:pPr>
            <w:r w:rsidRPr="002563F6">
              <w:rPr>
                <w:rFonts w:ascii="Verdana" w:hAnsi="Verdana"/>
                <w:sz w:val="16"/>
                <w:szCs w:val="16"/>
              </w:rPr>
              <w:t>Consists primarily, but not exclusively, of value added cocoa products. This includes e.g. fine flavour cocoa beans, certified cocoa beans and semi-finished cocoa products (e.g. cocoa nibs, cocoa paste, mass or liquor, cocoa butter, cocoa powder and chocolate (couverture and compound chocolate)).</w:t>
            </w:r>
          </w:p>
          <w:p w14:paraId="23557488" w14:textId="14040399" w:rsidR="002563F6" w:rsidRPr="00B633E3" w:rsidRDefault="002563F6" w:rsidP="00A46B9C">
            <w:pPr>
              <w:pStyle w:val="Geenafstand"/>
              <w:rPr>
                <w:rFonts w:ascii="Verdana" w:hAnsi="Verdana"/>
                <w:sz w:val="16"/>
                <w:szCs w:val="16"/>
              </w:rPr>
            </w:pPr>
            <w:r w:rsidRPr="00B633E3">
              <w:rPr>
                <w:rFonts w:ascii="Verdana" w:hAnsi="Verdana"/>
                <w:sz w:val="16"/>
                <w:szCs w:val="16"/>
              </w:rPr>
              <w:t xml:space="preserve">See </w:t>
            </w:r>
            <w:r>
              <w:rPr>
                <w:sz w:val="16"/>
                <w:szCs w:val="16"/>
              </w:rPr>
              <w:t xml:space="preserve"> </w:t>
            </w:r>
            <w:hyperlink r:id="rId15" w:history="1"/>
            <w:r>
              <w:rPr>
                <w:rFonts w:ascii="Verdana" w:hAnsi="Verdana"/>
                <w:sz w:val="16"/>
                <w:szCs w:val="16"/>
              </w:rPr>
              <w:t xml:space="preserve"> </w:t>
            </w:r>
            <w:hyperlink r:id="rId16" w:history="1">
              <w:r w:rsidRPr="00CD00C0">
                <w:rPr>
                  <w:rStyle w:val="Hyperlink"/>
                  <w:rFonts w:ascii="Verdana" w:hAnsi="Verdana"/>
                  <w:sz w:val="16"/>
                  <w:szCs w:val="16"/>
                </w:rPr>
                <w:t>https://www.cbi.eu/market-information/cacao-cocoa-products</w:t>
              </w:r>
            </w:hyperlink>
            <w:r>
              <w:rPr>
                <w:rFonts w:ascii="Verdana" w:hAnsi="Verdana"/>
                <w:sz w:val="16"/>
                <w:szCs w:val="16"/>
              </w:rPr>
              <w:t xml:space="preserve"> </w:t>
            </w:r>
          </w:p>
        </w:tc>
      </w:tr>
      <w:tr w:rsidR="002563F6" w:rsidRPr="00B633E3" w14:paraId="5831FEF6" w14:textId="77777777" w:rsidTr="00885638">
        <w:tc>
          <w:tcPr>
            <w:tcW w:w="1701" w:type="dxa"/>
            <w:shd w:val="clear" w:color="auto" w:fill="auto"/>
          </w:tcPr>
          <w:p w14:paraId="414B77BD" w14:textId="77777777" w:rsidR="002563F6" w:rsidRPr="00B633E3" w:rsidRDefault="002563F6" w:rsidP="00A46B9C">
            <w:pPr>
              <w:pStyle w:val="Geenafstand"/>
              <w:rPr>
                <w:rFonts w:ascii="Verdana" w:hAnsi="Verdana"/>
                <w:b/>
                <w:sz w:val="16"/>
                <w:szCs w:val="16"/>
              </w:rPr>
            </w:pPr>
            <w:r w:rsidRPr="00B633E3">
              <w:rPr>
                <w:rFonts w:ascii="Verdana" w:hAnsi="Verdana"/>
                <w:b/>
                <w:sz w:val="16"/>
                <w:szCs w:val="16"/>
              </w:rPr>
              <w:t>Example segments and target groups (not exhaustive)</w:t>
            </w:r>
          </w:p>
        </w:tc>
        <w:tc>
          <w:tcPr>
            <w:tcW w:w="6237" w:type="dxa"/>
            <w:shd w:val="clear" w:color="auto" w:fill="auto"/>
          </w:tcPr>
          <w:p w14:paraId="57CFC128" w14:textId="17D89F06" w:rsidR="002563F6" w:rsidRPr="00B633E3" w:rsidRDefault="002563F6" w:rsidP="00A46B9C">
            <w:pPr>
              <w:pStyle w:val="Geenafstand"/>
              <w:rPr>
                <w:rFonts w:ascii="Verdana" w:hAnsi="Verdana"/>
                <w:sz w:val="16"/>
                <w:szCs w:val="16"/>
              </w:rPr>
            </w:pPr>
            <w:r w:rsidRPr="002563F6">
              <w:rPr>
                <w:rFonts w:ascii="Verdana" w:hAnsi="Verdana"/>
                <w:sz w:val="16"/>
                <w:szCs w:val="16"/>
              </w:rPr>
              <w:t>All fine flavour cocoa beans are traded under a broad HS code for cocoa beans (1801.XX). This HS code should be the starting point of the research, however, data sources other than trade data need to be used in order to provide a good understanding of the market for fine flavour cocoa. Other relevant HS codes for this sector are: 1802.XX, 1803.XX, 1804.XX, 1805.XX, 1806.XX.</w:t>
            </w:r>
          </w:p>
        </w:tc>
      </w:tr>
      <w:tr w:rsidR="002563F6" w:rsidRPr="00B633E3" w14:paraId="6E4E5868" w14:textId="77777777" w:rsidTr="00885638">
        <w:tc>
          <w:tcPr>
            <w:tcW w:w="1701" w:type="dxa"/>
            <w:shd w:val="clear" w:color="auto" w:fill="auto"/>
          </w:tcPr>
          <w:p w14:paraId="110EFEA2" w14:textId="77777777" w:rsidR="002563F6" w:rsidRPr="00B633E3" w:rsidRDefault="002563F6" w:rsidP="00A46B9C">
            <w:pPr>
              <w:pStyle w:val="Geenafstand"/>
              <w:rPr>
                <w:rFonts w:ascii="Verdana" w:hAnsi="Verdana"/>
                <w:b/>
                <w:sz w:val="16"/>
                <w:szCs w:val="16"/>
              </w:rPr>
            </w:pPr>
            <w:r w:rsidRPr="00B633E3">
              <w:rPr>
                <w:rFonts w:ascii="Verdana" w:hAnsi="Verdana"/>
                <w:b/>
                <w:sz w:val="16"/>
                <w:szCs w:val="16"/>
              </w:rPr>
              <w:t>Note</w:t>
            </w:r>
          </w:p>
        </w:tc>
        <w:tc>
          <w:tcPr>
            <w:tcW w:w="6237" w:type="dxa"/>
            <w:shd w:val="clear" w:color="auto" w:fill="auto"/>
          </w:tcPr>
          <w:p w14:paraId="074B4979" w14:textId="02F5E5A4" w:rsidR="002563F6" w:rsidRPr="00B633E3" w:rsidRDefault="00836564" w:rsidP="00A46B9C">
            <w:pPr>
              <w:pStyle w:val="Geenafstand"/>
              <w:rPr>
                <w:rFonts w:ascii="Verdana" w:hAnsi="Verdana"/>
                <w:sz w:val="16"/>
                <w:szCs w:val="16"/>
              </w:rPr>
            </w:pPr>
            <w:r w:rsidRPr="002563F6">
              <w:rPr>
                <w:rFonts w:ascii="Verdana" w:hAnsi="Verdana"/>
                <w:sz w:val="16"/>
                <w:szCs w:val="16"/>
              </w:rPr>
              <w:t xml:space="preserve">The factsheets for this sector focus </w:t>
            </w:r>
            <w:r>
              <w:rPr>
                <w:rFonts w:ascii="Verdana" w:hAnsi="Verdana"/>
                <w:sz w:val="16"/>
                <w:szCs w:val="16"/>
              </w:rPr>
              <w:t xml:space="preserve">also mainly </w:t>
            </w:r>
            <w:r w:rsidRPr="002563F6">
              <w:rPr>
                <w:rFonts w:ascii="Verdana" w:hAnsi="Verdana"/>
                <w:sz w:val="16"/>
                <w:szCs w:val="16"/>
              </w:rPr>
              <w:t>on specific countries which are identified as offering opportunities (e.g. Switzerland, Belgium, the Netherlands, Germany).</w:t>
            </w:r>
          </w:p>
        </w:tc>
      </w:tr>
    </w:tbl>
    <w:p w14:paraId="3BE88CFA" w14:textId="77777777" w:rsidR="00885638" w:rsidRDefault="00885638" w:rsidP="00885638">
      <w:pPr>
        <w:pStyle w:val="Geenafstand"/>
        <w:spacing w:before="120" w:after="120"/>
        <w:ind w:left="2064"/>
        <w:rPr>
          <w:rFonts w:ascii="Verdana" w:hAnsi="Verdana"/>
          <w:b/>
          <w:i/>
          <w:sz w:val="18"/>
        </w:rPr>
      </w:pPr>
    </w:p>
    <w:p w14:paraId="4EB80E85" w14:textId="28ED8A8A" w:rsidR="004C1604" w:rsidRPr="00B633E3" w:rsidRDefault="004C1604" w:rsidP="00FD3B4D">
      <w:pPr>
        <w:pStyle w:val="Geenafstand"/>
        <w:numPr>
          <w:ilvl w:val="3"/>
          <w:numId w:val="1"/>
        </w:numPr>
        <w:spacing w:before="120" w:after="120"/>
        <w:rPr>
          <w:rFonts w:ascii="Verdana" w:hAnsi="Verdana"/>
          <w:b/>
          <w:i/>
          <w:sz w:val="18"/>
        </w:rPr>
      </w:pPr>
      <w:r w:rsidRPr="00B633E3">
        <w:rPr>
          <w:rFonts w:ascii="Verdana" w:hAnsi="Verdana"/>
          <w:b/>
          <w:i/>
          <w:sz w:val="18"/>
        </w:rPr>
        <w:t xml:space="preserve">Lot </w:t>
      </w:r>
      <w:r w:rsidR="001E6373" w:rsidRPr="00B633E3">
        <w:rPr>
          <w:rFonts w:ascii="Verdana" w:hAnsi="Verdana"/>
          <w:b/>
          <w:i/>
          <w:sz w:val="18"/>
        </w:rPr>
        <w:t>2</w:t>
      </w:r>
      <w:r w:rsidRPr="00B633E3">
        <w:rPr>
          <w:rFonts w:ascii="Verdana" w:hAnsi="Verdana"/>
          <w:b/>
          <w:i/>
          <w:sz w:val="18"/>
        </w:rPr>
        <w:t xml:space="preserve">: </w:t>
      </w:r>
      <w:r w:rsidR="005515BF">
        <w:rPr>
          <w:rFonts w:ascii="Verdana" w:hAnsi="Verdana"/>
          <w:b/>
          <w:i/>
          <w:sz w:val="18"/>
        </w:rPr>
        <w:t>Fresh Fruit and Vegetables</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237"/>
      </w:tblGrid>
      <w:tr w:rsidR="00836564" w:rsidRPr="00B633E3" w14:paraId="1FED749C" w14:textId="77777777" w:rsidTr="00885638">
        <w:tc>
          <w:tcPr>
            <w:tcW w:w="1701" w:type="dxa"/>
            <w:shd w:val="clear" w:color="auto" w:fill="auto"/>
          </w:tcPr>
          <w:p w14:paraId="523815E5" w14:textId="77777777" w:rsidR="00836564" w:rsidRPr="00B633E3" w:rsidRDefault="00836564" w:rsidP="00A46B9C">
            <w:pPr>
              <w:pStyle w:val="Geenafstand"/>
              <w:rPr>
                <w:rFonts w:ascii="Verdana" w:hAnsi="Verdana"/>
                <w:b/>
                <w:sz w:val="16"/>
                <w:szCs w:val="16"/>
              </w:rPr>
            </w:pPr>
            <w:r w:rsidRPr="00B633E3">
              <w:rPr>
                <w:rFonts w:ascii="Verdana" w:hAnsi="Verdana"/>
                <w:b/>
                <w:sz w:val="16"/>
                <w:szCs w:val="16"/>
              </w:rPr>
              <w:t>Name</w:t>
            </w:r>
            <w:r>
              <w:rPr>
                <w:rFonts w:ascii="Verdana" w:hAnsi="Verdana"/>
                <w:b/>
                <w:sz w:val="16"/>
                <w:szCs w:val="16"/>
              </w:rPr>
              <w:t xml:space="preserve"> Sector</w:t>
            </w:r>
          </w:p>
        </w:tc>
        <w:tc>
          <w:tcPr>
            <w:tcW w:w="6237" w:type="dxa"/>
            <w:shd w:val="clear" w:color="auto" w:fill="auto"/>
          </w:tcPr>
          <w:p w14:paraId="4CACE581" w14:textId="6076077A" w:rsidR="00836564" w:rsidRPr="00B633E3" w:rsidRDefault="00836564" w:rsidP="00A46B9C">
            <w:pPr>
              <w:pStyle w:val="Geenafstand"/>
              <w:rPr>
                <w:rFonts w:ascii="Verdana" w:hAnsi="Verdana"/>
                <w:b/>
                <w:sz w:val="16"/>
                <w:szCs w:val="16"/>
              </w:rPr>
            </w:pPr>
            <w:r>
              <w:rPr>
                <w:rFonts w:ascii="Verdana" w:hAnsi="Verdana"/>
                <w:b/>
                <w:sz w:val="16"/>
                <w:szCs w:val="16"/>
              </w:rPr>
              <w:t>Fresh Fruit and Vegetables</w:t>
            </w:r>
          </w:p>
        </w:tc>
      </w:tr>
      <w:tr w:rsidR="00836564" w:rsidRPr="00B633E3" w14:paraId="1C6B949A" w14:textId="77777777" w:rsidTr="00885638">
        <w:tc>
          <w:tcPr>
            <w:tcW w:w="1701" w:type="dxa"/>
            <w:shd w:val="clear" w:color="auto" w:fill="auto"/>
          </w:tcPr>
          <w:p w14:paraId="739F49FA" w14:textId="77777777" w:rsidR="00836564" w:rsidRPr="00B633E3" w:rsidRDefault="00836564" w:rsidP="00836564">
            <w:pPr>
              <w:pStyle w:val="Geenafstand"/>
              <w:rPr>
                <w:rFonts w:ascii="Verdana" w:hAnsi="Verdana"/>
                <w:b/>
                <w:sz w:val="16"/>
                <w:szCs w:val="16"/>
              </w:rPr>
            </w:pPr>
            <w:r w:rsidRPr="00B633E3">
              <w:rPr>
                <w:rFonts w:ascii="Verdana" w:hAnsi="Verdana"/>
                <w:b/>
                <w:sz w:val="16"/>
                <w:szCs w:val="16"/>
              </w:rPr>
              <w:t>Description</w:t>
            </w:r>
          </w:p>
        </w:tc>
        <w:tc>
          <w:tcPr>
            <w:tcW w:w="6237" w:type="dxa"/>
            <w:shd w:val="clear" w:color="auto" w:fill="auto"/>
          </w:tcPr>
          <w:p w14:paraId="06AAE94A" w14:textId="1D19E4DA" w:rsidR="00836564" w:rsidRDefault="00836564" w:rsidP="00836564">
            <w:pPr>
              <w:pStyle w:val="Geenafstand"/>
              <w:rPr>
                <w:rFonts w:ascii="Verdana" w:hAnsi="Verdana"/>
                <w:sz w:val="16"/>
                <w:szCs w:val="16"/>
              </w:rPr>
            </w:pPr>
            <w:r w:rsidRPr="00E840F5">
              <w:rPr>
                <w:rFonts w:ascii="Verdana" w:hAnsi="Verdana"/>
                <w:sz w:val="16"/>
                <w:szCs w:val="16"/>
              </w:rPr>
              <w:t>Includes all fresh agricultural products</w:t>
            </w:r>
            <w:r w:rsidR="001D5E07">
              <w:rPr>
                <w:rFonts w:ascii="Verdana" w:hAnsi="Verdana"/>
                <w:sz w:val="16"/>
                <w:szCs w:val="16"/>
              </w:rPr>
              <w:t xml:space="preserve"> produced</w:t>
            </w:r>
            <w:r w:rsidRPr="00E840F5">
              <w:rPr>
                <w:rFonts w:ascii="Verdana" w:hAnsi="Verdana"/>
                <w:sz w:val="16"/>
                <w:szCs w:val="16"/>
              </w:rPr>
              <w:t xml:space="preserve"> in developing countries with potential for export to Europe.</w:t>
            </w:r>
          </w:p>
          <w:p w14:paraId="521C22B0" w14:textId="65C4817D" w:rsidR="00836564" w:rsidRPr="00B633E3" w:rsidRDefault="00836564" w:rsidP="00836564">
            <w:pPr>
              <w:pStyle w:val="Geenafstand"/>
              <w:rPr>
                <w:rFonts w:ascii="Verdana" w:hAnsi="Verdana"/>
                <w:sz w:val="16"/>
                <w:szCs w:val="16"/>
              </w:rPr>
            </w:pPr>
            <w:r w:rsidRPr="00E840F5">
              <w:rPr>
                <w:rFonts w:ascii="Verdana" w:hAnsi="Verdana"/>
                <w:bCs/>
                <w:sz w:val="16"/>
                <w:szCs w:val="16"/>
              </w:rPr>
              <w:t xml:space="preserve">See </w:t>
            </w:r>
            <w:hyperlink r:id="rId17" w:history="1">
              <w:r w:rsidRPr="00E840F5">
                <w:rPr>
                  <w:rStyle w:val="Hyperlink"/>
                  <w:b/>
                  <w:sz w:val="16"/>
                  <w:szCs w:val="16"/>
                </w:rPr>
                <w:t>https://www.cbi.eu/market-information/fresh-fruit-vegetables</w:t>
              </w:r>
            </w:hyperlink>
            <w:r w:rsidRPr="00E840F5">
              <w:rPr>
                <w:rFonts w:ascii="Verdana" w:hAnsi="Verdana"/>
                <w:bCs/>
                <w:sz w:val="16"/>
                <w:szCs w:val="16"/>
              </w:rPr>
              <w:t xml:space="preserve"> </w:t>
            </w:r>
          </w:p>
        </w:tc>
      </w:tr>
      <w:tr w:rsidR="00836564" w:rsidRPr="00B633E3" w14:paraId="4F3BC1C6" w14:textId="77777777" w:rsidTr="00885638">
        <w:tc>
          <w:tcPr>
            <w:tcW w:w="1701" w:type="dxa"/>
            <w:shd w:val="clear" w:color="auto" w:fill="auto"/>
          </w:tcPr>
          <w:p w14:paraId="588F2881" w14:textId="49B890CF" w:rsidR="00836564" w:rsidRPr="00B633E3" w:rsidRDefault="00836564" w:rsidP="00836564">
            <w:pPr>
              <w:pStyle w:val="Geenafstand"/>
              <w:rPr>
                <w:rFonts w:ascii="Verdana" w:hAnsi="Verdana"/>
                <w:b/>
                <w:sz w:val="16"/>
                <w:szCs w:val="16"/>
              </w:rPr>
            </w:pPr>
            <w:r w:rsidRPr="00B600BE">
              <w:rPr>
                <w:rFonts w:ascii="Verdana" w:hAnsi="Verdana"/>
                <w:b/>
                <w:sz w:val="16"/>
                <w:szCs w:val="16"/>
              </w:rPr>
              <w:t>Product groups included (not exhaustive)</w:t>
            </w:r>
          </w:p>
        </w:tc>
        <w:tc>
          <w:tcPr>
            <w:tcW w:w="6237" w:type="dxa"/>
            <w:shd w:val="clear" w:color="auto" w:fill="auto"/>
          </w:tcPr>
          <w:p w14:paraId="3EA88ECC" w14:textId="77777777" w:rsidR="00836564" w:rsidRPr="00E840F5" w:rsidRDefault="00836564" w:rsidP="00836564">
            <w:pPr>
              <w:pStyle w:val="Geenafstand"/>
              <w:rPr>
                <w:rFonts w:ascii="Verdana" w:hAnsi="Verdana"/>
                <w:sz w:val="16"/>
                <w:szCs w:val="16"/>
              </w:rPr>
            </w:pPr>
            <w:r w:rsidRPr="00E840F5">
              <w:rPr>
                <w:rFonts w:ascii="Verdana" w:hAnsi="Verdana"/>
                <w:sz w:val="16"/>
                <w:szCs w:val="16"/>
              </w:rPr>
              <w:t xml:space="preserve">Exotic tropical fruit and vegetables </w:t>
            </w:r>
          </w:p>
          <w:p w14:paraId="0711C192" w14:textId="4C8D9CEF" w:rsidR="00836564" w:rsidRPr="002563F6" w:rsidRDefault="00836564" w:rsidP="00836564">
            <w:pPr>
              <w:pStyle w:val="Geenafstand"/>
              <w:rPr>
                <w:rFonts w:ascii="Verdana" w:hAnsi="Verdana"/>
                <w:sz w:val="16"/>
                <w:szCs w:val="16"/>
              </w:rPr>
            </w:pPr>
            <w:r w:rsidRPr="00E840F5">
              <w:rPr>
                <w:rFonts w:ascii="Verdana" w:hAnsi="Verdana"/>
                <w:sz w:val="16"/>
                <w:szCs w:val="16"/>
              </w:rPr>
              <w:t>Continental fruit and vegetables (offered in developing countries)</w:t>
            </w:r>
            <w:r w:rsidR="004C4CA3">
              <w:rPr>
                <w:rFonts w:ascii="Verdana" w:hAnsi="Verdana"/>
                <w:sz w:val="16"/>
                <w:szCs w:val="16"/>
              </w:rPr>
              <w:t>.</w:t>
            </w:r>
          </w:p>
        </w:tc>
      </w:tr>
      <w:tr w:rsidR="00836564" w:rsidRPr="00B633E3" w14:paraId="350708B8" w14:textId="77777777" w:rsidTr="00885638">
        <w:tc>
          <w:tcPr>
            <w:tcW w:w="1701" w:type="dxa"/>
            <w:shd w:val="clear" w:color="auto" w:fill="auto"/>
          </w:tcPr>
          <w:p w14:paraId="6630A98A" w14:textId="45653854" w:rsidR="00836564" w:rsidRPr="00B633E3" w:rsidRDefault="00836564" w:rsidP="00836564">
            <w:pPr>
              <w:pStyle w:val="Geenafstand"/>
              <w:rPr>
                <w:rFonts w:ascii="Verdana" w:hAnsi="Verdana"/>
                <w:b/>
                <w:sz w:val="16"/>
                <w:szCs w:val="16"/>
              </w:rPr>
            </w:pPr>
            <w:r w:rsidRPr="00B633E3">
              <w:rPr>
                <w:rFonts w:ascii="Verdana" w:hAnsi="Verdana"/>
                <w:b/>
                <w:sz w:val="16"/>
                <w:szCs w:val="16"/>
              </w:rPr>
              <w:t xml:space="preserve">Example </w:t>
            </w:r>
            <w:r>
              <w:rPr>
                <w:rFonts w:ascii="Verdana" w:hAnsi="Verdana"/>
                <w:b/>
                <w:sz w:val="16"/>
                <w:szCs w:val="16"/>
              </w:rPr>
              <w:t>Products (not exhaustive</w:t>
            </w:r>
            <w:r w:rsidRPr="00B633E3">
              <w:rPr>
                <w:rFonts w:ascii="Verdana" w:hAnsi="Verdana"/>
                <w:b/>
                <w:sz w:val="16"/>
                <w:szCs w:val="16"/>
              </w:rPr>
              <w:t xml:space="preserve"> </w:t>
            </w:r>
          </w:p>
        </w:tc>
        <w:tc>
          <w:tcPr>
            <w:tcW w:w="6237" w:type="dxa"/>
            <w:shd w:val="clear" w:color="auto" w:fill="auto"/>
          </w:tcPr>
          <w:p w14:paraId="73E50BEA" w14:textId="21698A9D" w:rsidR="00836564" w:rsidRPr="00B633E3" w:rsidRDefault="00836564" w:rsidP="00836564">
            <w:pPr>
              <w:pStyle w:val="Geenafstand"/>
              <w:rPr>
                <w:rFonts w:ascii="Verdana" w:hAnsi="Verdana"/>
                <w:sz w:val="16"/>
                <w:szCs w:val="16"/>
              </w:rPr>
            </w:pPr>
            <w:r w:rsidRPr="00E840F5">
              <w:rPr>
                <w:rFonts w:ascii="Verdana" w:hAnsi="Verdana"/>
                <w:sz w:val="16"/>
                <w:szCs w:val="16"/>
              </w:rPr>
              <w:t>Avocado, mango, pineapple, papaya, okra, fresh berries, fresh herbs, plums, fresh beans, fresh peas, fresh table grapes</w:t>
            </w:r>
            <w:r w:rsidR="00B600BE">
              <w:rPr>
                <w:rFonts w:ascii="Verdana" w:hAnsi="Verdana"/>
                <w:sz w:val="16"/>
                <w:szCs w:val="16"/>
              </w:rPr>
              <w:t xml:space="preserve"> and</w:t>
            </w:r>
            <w:r w:rsidRPr="00E840F5">
              <w:rPr>
                <w:rFonts w:ascii="Verdana" w:hAnsi="Verdana"/>
                <w:sz w:val="16"/>
                <w:szCs w:val="16"/>
              </w:rPr>
              <w:t xml:space="preserve"> </w:t>
            </w:r>
            <w:r w:rsidR="00A82980">
              <w:rPr>
                <w:rFonts w:ascii="Verdana" w:hAnsi="Verdana"/>
                <w:sz w:val="16"/>
                <w:szCs w:val="16"/>
              </w:rPr>
              <w:t>sweet potatoes</w:t>
            </w:r>
            <w:r w:rsidR="00B600BE">
              <w:rPr>
                <w:rFonts w:ascii="Verdana" w:hAnsi="Verdana"/>
                <w:sz w:val="16"/>
                <w:szCs w:val="16"/>
              </w:rPr>
              <w:t>.</w:t>
            </w:r>
          </w:p>
        </w:tc>
      </w:tr>
      <w:tr w:rsidR="00836564" w:rsidRPr="00B633E3" w14:paraId="6CF3D244" w14:textId="77777777" w:rsidTr="00885638">
        <w:tc>
          <w:tcPr>
            <w:tcW w:w="1701" w:type="dxa"/>
            <w:shd w:val="clear" w:color="auto" w:fill="auto"/>
          </w:tcPr>
          <w:p w14:paraId="69E6464B" w14:textId="7D116028" w:rsidR="00836564" w:rsidRPr="00B633E3" w:rsidRDefault="00836564" w:rsidP="00836564">
            <w:pPr>
              <w:pStyle w:val="Geenafstand"/>
              <w:rPr>
                <w:rFonts w:ascii="Verdana" w:hAnsi="Verdana"/>
                <w:b/>
                <w:sz w:val="16"/>
                <w:szCs w:val="16"/>
              </w:rPr>
            </w:pPr>
            <w:r w:rsidRPr="00E840F5">
              <w:rPr>
                <w:rFonts w:ascii="Verdana" w:hAnsi="Verdana"/>
                <w:b/>
                <w:sz w:val="16"/>
                <w:szCs w:val="16"/>
              </w:rPr>
              <w:t>Harmonised System (HS) codes (not exhaustive)</w:t>
            </w:r>
          </w:p>
        </w:tc>
        <w:tc>
          <w:tcPr>
            <w:tcW w:w="6237" w:type="dxa"/>
            <w:shd w:val="clear" w:color="auto" w:fill="auto"/>
          </w:tcPr>
          <w:p w14:paraId="3C0CD41B" w14:textId="77777777" w:rsidR="00836564" w:rsidRPr="00E840F5" w:rsidRDefault="00836564" w:rsidP="00836564">
            <w:pPr>
              <w:pStyle w:val="Geenafstand"/>
              <w:rPr>
                <w:rFonts w:ascii="Verdana" w:hAnsi="Verdana"/>
                <w:sz w:val="16"/>
                <w:szCs w:val="16"/>
              </w:rPr>
            </w:pPr>
            <w:r w:rsidRPr="00E840F5">
              <w:rPr>
                <w:rFonts w:ascii="Verdana" w:hAnsi="Verdana"/>
                <w:sz w:val="16"/>
                <w:szCs w:val="16"/>
              </w:rPr>
              <w:t xml:space="preserve">HS codes for fresh produce can be used as a guideline to get an understanding of the market, and its specific products. </w:t>
            </w:r>
          </w:p>
          <w:p w14:paraId="4223A814" w14:textId="5331DC89" w:rsidR="00836564" w:rsidRPr="00B633E3" w:rsidRDefault="00836564" w:rsidP="00836564">
            <w:pPr>
              <w:pStyle w:val="Geenafstand"/>
              <w:rPr>
                <w:rFonts w:ascii="Verdana" w:hAnsi="Verdana"/>
                <w:sz w:val="16"/>
                <w:szCs w:val="16"/>
              </w:rPr>
            </w:pPr>
            <w:r w:rsidRPr="00E840F5">
              <w:rPr>
                <w:rFonts w:ascii="Verdana" w:hAnsi="Verdana"/>
                <w:sz w:val="16"/>
                <w:szCs w:val="16"/>
              </w:rPr>
              <w:t>The sector also includes niche product (e.g. niche varieties of product or certified variants) for which no specific HS codes are available. In that case, additional information sources need to be used for the market research.</w:t>
            </w:r>
          </w:p>
        </w:tc>
      </w:tr>
      <w:tr w:rsidR="00836564" w:rsidRPr="00B633E3" w14:paraId="77342696" w14:textId="77777777" w:rsidTr="00885638">
        <w:tc>
          <w:tcPr>
            <w:tcW w:w="1701" w:type="dxa"/>
            <w:shd w:val="clear" w:color="auto" w:fill="auto"/>
          </w:tcPr>
          <w:p w14:paraId="776CF1A0" w14:textId="0A304649" w:rsidR="00836564" w:rsidRPr="00B633E3" w:rsidRDefault="00836564" w:rsidP="00836564">
            <w:pPr>
              <w:pStyle w:val="Geenafstand"/>
              <w:rPr>
                <w:rFonts w:ascii="Verdana" w:hAnsi="Verdana"/>
                <w:b/>
                <w:sz w:val="16"/>
                <w:szCs w:val="16"/>
              </w:rPr>
            </w:pPr>
            <w:r>
              <w:rPr>
                <w:rFonts w:ascii="Verdana" w:hAnsi="Verdana"/>
                <w:b/>
                <w:sz w:val="16"/>
                <w:szCs w:val="16"/>
              </w:rPr>
              <w:t>Note</w:t>
            </w:r>
          </w:p>
        </w:tc>
        <w:tc>
          <w:tcPr>
            <w:tcW w:w="6237" w:type="dxa"/>
            <w:shd w:val="clear" w:color="auto" w:fill="auto"/>
          </w:tcPr>
          <w:p w14:paraId="297E8EAC" w14:textId="26B93AFC" w:rsidR="00836564" w:rsidRPr="00E840F5" w:rsidRDefault="00836564" w:rsidP="00836564">
            <w:pPr>
              <w:rPr>
                <w:rFonts w:ascii="Verdana" w:hAnsi="Verdana"/>
                <w:sz w:val="16"/>
                <w:szCs w:val="16"/>
              </w:rPr>
            </w:pPr>
            <w:r w:rsidRPr="00E840F5">
              <w:rPr>
                <w:rFonts w:ascii="Verdana" w:hAnsi="Verdana"/>
                <w:sz w:val="16"/>
                <w:szCs w:val="16"/>
              </w:rPr>
              <w:t>Products from developing countries where multinational corporations have a monopoly (such as in bananas) are not included.</w:t>
            </w:r>
          </w:p>
        </w:tc>
      </w:tr>
    </w:tbl>
    <w:p w14:paraId="1AA7FF34" w14:textId="60DE7AEA" w:rsidR="001E6373" w:rsidRDefault="001E6373" w:rsidP="00B600BE">
      <w:pPr>
        <w:pStyle w:val="Geenafstand"/>
        <w:spacing w:before="120" w:after="120"/>
        <w:rPr>
          <w:rFonts w:ascii="Verdana" w:hAnsi="Verdana"/>
          <w:b/>
          <w:i/>
          <w:sz w:val="18"/>
        </w:rPr>
      </w:pPr>
    </w:p>
    <w:p w14:paraId="521E5CC4" w14:textId="71D9B6DF" w:rsidR="00160106" w:rsidRDefault="00160106" w:rsidP="00B600BE">
      <w:pPr>
        <w:pStyle w:val="Geenafstand"/>
        <w:spacing w:before="120" w:after="120"/>
        <w:rPr>
          <w:rFonts w:ascii="Verdana" w:hAnsi="Verdana"/>
          <w:b/>
          <w:i/>
          <w:sz w:val="18"/>
        </w:rPr>
      </w:pPr>
    </w:p>
    <w:p w14:paraId="484989E3" w14:textId="77777777" w:rsidR="00160106" w:rsidRPr="00B633E3" w:rsidRDefault="00160106" w:rsidP="00B600BE">
      <w:pPr>
        <w:pStyle w:val="Geenafstand"/>
        <w:spacing w:before="120" w:after="120"/>
        <w:rPr>
          <w:rFonts w:ascii="Verdana" w:hAnsi="Verdana"/>
          <w:b/>
          <w:i/>
          <w:sz w:val="18"/>
        </w:rPr>
      </w:pPr>
    </w:p>
    <w:p w14:paraId="36655895" w14:textId="46293724" w:rsidR="004C1604" w:rsidRPr="00B633E3" w:rsidRDefault="004C1604" w:rsidP="00FD3B4D">
      <w:pPr>
        <w:pStyle w:val="Geenafstand"/>
        <w:numPr>
          <w:ilvl w:val="3"/>
          <w:numId w:val="1"/>
        </w:numPr>
        <w:spacing w:before="120" w:after="120"/>
        <w:rPr>
          <w:rFonts w:ascii="Verdana" w:hAnsi="Verdana"/>
          <w:b/>
          <w:i/>
          <w:sz w:val="18"/>
        </w:rPr>
      </w:pPr>
      <w:r w:rsidRPr="00B633E3">
        <w:rPr>
          <w:rFonts w:ascii="Verdana" w:hAnsi="Verdana"/>
          <w:b/>
          <w:i/>
          <w:sz w:val="18"/>
        </w:rPr>
        <w:t xml:space="preserve">Lot </w:t>
      </w:r>
      <w:r w:rsidR="001E6373" w:rsidRPr="00B633E3">
        <w:rPr>
          <w:rFonts w:ascii="Verdana" w:hAnsi="Verdana"/>
          <w:b/>
          <w:i/>
          <w:sz w:val="18"/>
        </w:rPr>
        <w:t>3</w:t>
      </w:r>
      <w:r w:rsidRPr="00B633E3">
        <w:rPr>
          <w:rFonts w:ascii="Verdana" w:hAnsi="Verdana"/>
          <w:b/>
          <w:i/>
          <w:sz w:val="18"/>
        </w:rPr>
        <w:t xml:space="preserve">: </w:t>
      </w:r>
      <w:r w:rsidR="005515BF" w:rsidRPr="005515BF">
        <w:rPr>
          <w:rFonts w:ascii="Verdana" w:hAnsi="Verdana"/>
          <w:b/>
          <w:i/>
          <w:sz w:val="18"/>
        </w:rPr>
        <w:t>Natural Ingredients (-for Cosmetics, -for Health Products, Natural Food Additives)</w:t>
      </w:r>
    </w:p>
    <w:p w14:paraId="650C87AD" w14:textId="627FDC4F" w:rsidR="008E1222" w:rsidRDefault="008E1222" w:rsidP="00B600BE">
      <w:pPr>
        <w:pStyle w:val="Geenafstand"/>
        <w:spacing w:before="120" w:after="120"/>
        <w:rPr>
          <w:rFonts w:ascii="Verdana" w:hAnsi="Verdana"/>
          <w:bCs/>
          <w:iCs/>
          <w:sz w:val="18"/>
        </w:rPr>
      </w:pPr>
      <w:r>
        <w:rPr>
          <w:rFonts w:ascii="Verdana" w:hAnsi="Verdana"/>
          <w:bCs/>
          <w:iCs/>
          <w:sz w:val="18"/>
        </w:rPr>
        <w:t xml:space="preserve">This lot consists of 3 CBI sectors, natural ingredients for health products, - for cosmetics, and natural food additives. </w:t>
      </w:r>
    </w:p>
    <w:p w14:paraId="0B55111C" w14:textId="77777777" w:rsidR="008E1222" w:rsidRPr="008E1222" w:rsidRDefault="008E1222" w:rsidP="00B600BE">
      <w:pPr>
        <w:spacing w:line="240" w:lineRule="auto"/>
        <w:rPr>
          <w:rFonts w:ascii="Verdana" w:hAnsi="Verdana"/>
          <w:i/>
          <w:sz w:val="18"/>
        </w:rPr>
      </w:pPr>
    </w:p>
    <w:tbl>
      <w:tblPr>
        <w:tblW w:w="79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5650"/>
      </w:tblGrid>
      <w:tr w:rsidR="008E1222" w:rsidRPr="008E1222" w14:paraId="2D633168" w14:textId="77777777" w:rsidTr="00885638">
        <w:tc>
          <w:tcPr>
            <w:tcW w:w="2340" w:type="dxa"/>
            <w:shd w:val="clear" w:color="auto" w:fill="auto"/>
          </w:tcPr>
          <w:p w14:paraId="2CBDF308" w14:textId="77777777" w:rsidR="008E1222" w:rsidRPr="00B600BE" w:rsidRDefault="008E1222" w:rsidP="00B600BE">
            <w:pPr>
              <w:pStyle w:val="Geenafstand"/>
              <w:rPr>
                <w:rFonts w:ascii="Verdana" w:hAnsi="Verdana"/>
                <w:b/>
                <w:sz w:val="16"/>
                <w:szCs w:val="16"/>
              </w:rPr>
            </w:pPr>
            <w:r w:rsidRPr="00B600BE">
              <w:rPr>
                <w:rFonts w:ascii="Verdana" w:hAnsi="Verdana"/>
                <w:b/>
                <w:sz w:val="16"/>
                <w:szCs w:val="16"/>
              </w:rPr>
              <w:t>Name</w:t>
            </w:r>
          </w:p>
        </w:tc>
        <w:tc>
          <w:tcPr>
            <w:tcW w:w="5650" w:type="dxa"/>
            <w:shd w:val="clear" w:color="auto" w:fill="auto"/>
          </w:tcPr>
          <w:p w14:paraId="0E214510" w14:textId="77777777" w:rsidR="008E1222" w:rsidRPr="00B600BE" w:rsidRDefault="008E1222" w:rsidP="00B600BE">
            <w:pPr>
              <w:pStyle w:val="Geenafstand"/>
              <w:rPr>
                <w:rFonts w:ascii="Verdana" w:hAnsi="Verdana"/>
                <w:b/>
                <w:sz w:val="16"/>
                <w:szCs w:val="16"/>
              </w:rPr>
            </w:pPr>
            <w:r w:rsidRPr="00B600BE">
              <w:rPr>
                <w:rFonts w:ascii="Verdana" w:hAnsi="Verdana"/>
                <w:b/>
                <w:sz w:val="16"/>
                <w:szCs w:val="16"/>
              </w:rPr>
              <w:t>Natural Ingredients for Health Products</w:t>
            </w:r>
          </w:p>
        </w:tc>
      </w:tr>
      <w:tr w:rsidR="008E1222" w:rsidRPr="008E1222" w14:paraId="3E76A24F" w14:textId="77777777" w:rsidTr="00885638">
        <w:tc>
          <w:tcPr>
            <w:tcW w:w="2340" w:type="dxa"/>
            <w:shd w:val="clear" w:color="auto" w:fill="auto"/>
          </w:tcPr>
          <w:p w14:paraId="516B3E45" w14:textId="77777777" w:rsidR="008E1222" w:rsidRPr="00B600BE" w:rsidRDefault="008E1222" w:rsidP="00B600BE">
            <w:pPr>
              <w:pStyle w:val="Geenafstand"/>
              <w:rPr>
                <w:rFonts w:ascii="Verdana" w:hAnsi="Verdana"/>
                <w:b/>
                <w:sz w:val="16"/>
                <w:szCs w:val="16"/>
              </w:rPr>
            </w:pPr>
            <w:r w:rsidRPr="00B600BE">
              <w:rPr>
                <w:rFonts w:ascii="Verdana" w:hAnsi="Verdana"/>
                <w:b/>
                <w:sz w:val="16"/>
                <w:szCs w:val="16"/>
              </w:rPr>
              <w:t>Description</w:t>
            </w:r>
          </w:p>
        </w:tc>
        <w:tc>
          <w:tcPr>
            <w:tcW w:w="5650" w:type="dxa"/>
            <w:shd w:val="clear" w:color="auto" w:fill="auto"/>
          </w:tcPr>
          <w:p w14:paraId="1A40AE97" w14:textId="7F0E5F05" w:rsidR="00836564" w:rsidRPr="00B600BE" w:rsidRDefault="008E1222" w:rsidP="00B600BE">
            <w:pPr>
              <w:pStyle w:val="Geenafstand"/>
              <w:rPr>
                <w:rFonts w:ascii="Verdana" w:hAnsi="Verdana"/>
                <w:bCs/>
                <w:sz w:val="16"/>
                <w:szCs w:val="16"/>
              </w:rPr>
            </w:pPr>
            <w:r w:rsidRPr="00B600BE">
              <w:rPr>
                <w:rFonts w:ascii="Verdana" w:hAnsi="Verdana"/>
                <w:bCs/>
                <w:sz w:val="16"/>
                <w:szCs w:val="16"/>
              </w:rPr>
              <w:t>Includes natural ingredients from developing countries used by the European health industry. The products are for the most part botanicals (such as plants and parts of plants) or ingredients derived from botanical (such as lac, gums, resins, and vegetable saps and extracts).</w:t>
            </w:r>
            <w:r w:rsidR="00836564">
              <w:rPr>
                <w:rFonts w:ascii="Verdana" w:hAnsi="Verdana"/>
                <w:bCs/>
                <w:sz w:val="16"/>
                <w:szCs w:val="16"/>
              </w:rPr>
              <w:t xml:space="preserve">See: </w:t>
            </w:r>
            <w:hyperlink r:id="rId18" w:history="1">
              <w:r w:rsidR="00836564" w:rsidRPr="00910447">
                <w:rPr>
                  <w:rStyle w:val="Hyperlink"/>
                  <w:rFonts w:ascii="Verdana" w:hAnsi="Verdana"/>
                  <w:bCs/>
                  <w:sz w:val="16"/>
                  <w:szCs w:val="16"/>
                </w:rPr>
                <w:t>https://www.cbi.eu/market-information/natural-ingredients-health-products</w:t>
              </w:r>
            </w:hyperlink>
            <w:r w:rsidR="00836564">
              <w:rPr>
                <w:rFonts w:ascii="Verdana" w:hAnsi="Verdana"/>
                <w:bCs/>
                <w:sz w:val="16"/>
                <w:szCs w:val="16"/>
              </w:rPr>
              <w:t xml:space="preserve"> </w:t>
            </w:r>
          </w:p>
        </w:tc>
      </w:tr>
      <w:tr w:rsidR="008E1222" w:rsidRPr="008E1222" w14:paraId="06F0A72D" w14:textId="77777777" w:rsidTr="00885638">
        <w:tc>
          <w:tcPr>
            <w:tcW w:w="2340" w:type="dxa"/>
            <w:shd w:val="clear" w:color="auto" w:fill="auto"/>
          </w:tcPr>
          <w:p w14:paraId="683D872A" w14:textId="77777777" w:rsidR="008E1222" w:rsidRPr="00B600BE" w:rsidRDefault="008E1222" w:rsidP="00B600BE">
            <w:pPr>
              <w:pStyle w:val="Geenafstand"/>
              <w:rPr>
                <w:rFonts w:ascii="Verdana" w:hAnsi="Verdana"/>
                <w:b/>
                <w:sz w:val="16"/>
                <w:szCs w:val="16"/>
              </w:rPr>
            </w:pPr>
            <w:r w:rsidRPr="00B600BE">
              <w:rPr>
                <w:rFonts w:ascii="Verdana" w:hAnsi="Verdana"/>
                <w:b/>
                <w:sz w:val="16"/>
                <w:szCs w:val="16"/>
              </w:rPr>
              <w:t>Product groups included (not exhaustive)</w:t>
            </w:r>
          </w:p>
        </w:tc>
        <w:tc>
          <w:tcPr>
            <w:tcW w:w="5650" w:type="dxa"/>
            <w:shd w:val="clear" w:color="auto" w:fill="auto"/>
          </w:tcPr>
          <w:p w14:paraId="1B7747A0" w14:textId="77777777" w:rsidR="008E1222" w:rsidRPr="00B600BE" w:rsidRDefault="008E1222" w:rsidP="00B600BE">
            <w:pPr>
              <w:pStyle w:val="Geenafstand"/>
              <w:rPr>
                <w:rFonts w:ascii="Verdana" w:hAnsi="Verdana"/>
                <w:bCs/>
                <w:sz w:val="16"/>
                <w:szCs w:val="16"/>
              </w:rPr>
            </w:pPr>
            <w:r w:rsidRPr="00B600BE">
              <w:rPr>
                <w:rFonts w:ascii="Verdana" w:hAnsi="Verdana"/>
                <w:bCs/>
                <w:sz w:val="16"/>
                <w:szCs w:val="16"/>
              </w:rPr>
              <w:t xml:space="preserve">Medicinal and Aromatic Plants (MAPs) </w:t>
            </w:r>
          </w:p>
          <w:p w14:paraId="4A039825" w14:textId="77777777" w:rsidR="008E1222" w:rsidRPr="00B600BE" w:rsidRDefault="008E1222" w:rsidP="00B600BE">
            <w:pPr>
              <w:pStyle w:val="Geenafstand"/>
              <w:rPr>
                <w:rFonts w:ascii="Verdana" w:hAnsi="Verdana"/>
                <w:bCs/>
                <w:sz w:val="16"/>
                <w:szCs w:val="16"/>
              </w:rPr>
            </w:pPr>
            <w:r w:rsidRPr="00B600BE">
              <w:rPr>
                <w:rFonts w:ascii="Verdana" w:hAnsi="Verdana"/>
                <w:bCs/>
                <w:sz w:val="16"/>
                <w:szCs w:val="16"/>
              </w:rPr>
              <w:t>Food supplements</w:t>
            </w:r>
          </w:p>
        </w:tc>
      </w:tr>
      <w:tr w:rsidR="008E1222" w:rsidRPr="008E1222" w14:paraId="2971E8C6" w14:textId="77777777" w:rsidTr="00885638">
        <w:tc>
          <w:tcPr>
            <w:tcW w:w="2340" w:type="dxa"/>
            <w:shd w:val="clear" w:color="auto" w:fill="auto"/>
          </w:tcPr>
          <w:p w14:paraId="594A13C1" w14:textId="77777777" w:rsidR="008E1222" w:rsidRPr="00B600BE" w:rsidRDefault="008E1222" w:rsidP="00B600BE">
            <w:pPr>
              <w:pStyle w:val="Geenafstand"/>
              <w:rPr>
                <w:rFonts w:ascii="Verdana" w:hAnsi="Verdana"/>
                <w:b/>
                <w:sz w:val="16"/>
                <w:szCs w:val="16"/>
              </w:rPr>
            </w:pPr>
            <w:r w:rsidRPr="00B600BE">
              <w:rPr>
                <w:rFonts w:ascii="Verdana" w:hAnsi="Verdana"/>
                <w:b/>
                <w:sz w:val="16"/>
                <w:szCs w:val="16"/>
              </w:rPr>
              <w:t>Example products (not exhaustive)</w:t>
            </w:r>
          </w:p>
        </w:tc>
        <w:tc>
          <w:tcPr>
            <w:tcW w:w="5650" w:type="dxa"/>
            <w:shd w:val="clear" w:color="auto" w:fill="auto"/>
          </w:tcPr>
          <w:p w14:paraId="09E4CBFA" w14:textId="77777777" w:rsidR="008E1222" w:rsidRPr="00B600BE" w:rsidRDefault="008E1222" w:rsidP="00B600BE">
            <w:pPr>
              <w:pStyle w:val="Geenafstand"/>
              <w:rPr>
                <w:rFonts w:ascii="Verdana" w:hAnsi="Verdana"/>
                <w:bCs/>
                <w:sz w:val="16"/>
                <w:szCs w:val="16"/>
              </w:rPr>
            </w:pPr>
            <w:r w:rsidRPr="00B600BE">
              <w:rPr>
                <w:rFonts w:ascii="Verdana" w:hAnsi="Verdana"/>
                <w:bCs/>
                <w:sz w:val="16"/>
                <w:szCs w:val="16"/>
              </w:rPr>
              <w:t>Aloe Vera, capsicum, turmeric, frankincense, moringa, mulberries</w:t>
            </w:r>
          </w:p>
        </w:tc>
      </w:tr>
      <w:tr w:rsidR="008E1222" w:rsidRPr="008E1222" w14:paraId="6637F8AA" w14:textId="77777777" w:rsidTr="00885638">
        <w:tc>
          <w:tcPr>
            <w:tcW w:w="2340" w:type="dxa"/>
            <w:shd w:val="clear" w:color="auto" w:fill="auto"/>
          </w:tcPr>
          <w:p w14:paraId="11FBBB31" w14:textId="77777777" w:rsidR="008E1222" w:rsidRPr="00B600BE" w:rsidRDefault="008E1222" w:rsidP="00B600BE">
            <w:pPr>
              <w:pStyle w:val="Geenafstand"/>
              <w:rPr>
                <w:rFonts w:ascii="Verdana" w:hAnsi="Verdana"/>
                <w:b/>
                <w:sz w:val="16"/>
                <w:szCs w:val="16"/>
              </w:rPr>
            </w:pPr>
            <w:r w:rsidRPr="00B600BE">
              <w:rPr>
                <w:rFonts w:ascii="Verdana" w:hAnsi="Verdana"/>
                <w:b/>
                <w:sz w:val="16"/>
                <w:szCs w:val="16"/>
              </w:rPr>
              <w:t>Harmonised System (HS) codes (not exhaustive)</w:t>
            </w:r>
          </w:p>
        </w:tc>
        <w:tc>
          <w:tcPr>
            <w:tcW w:w="5650" w:type="dxa"/>
            <w:shd w:val="clear" w:color="auto" w:fill="auto"/>
          </w:tcPr>
          <w:p w14:paraId="0148F051" w14:textId="77777777" w:rsidR="008E1222" w:rsidRPr="00B600BE" w:rsidRDefault="008E1222" w:rsidP="00B600BE">
            <w:pPr>
              <w:pStyle w:val="Geenafstand"/>
              <w:rPr>
                <w:rFonts w:ascii="Verdana" w:hAnsi="Verdana"/>
                <w:bCs/>
                <w:sz w:val="16"/>
                <w:szCs w:val="16"/>
              </w:rPr>
            </w:pPr>
            <w:r w:rsidRPr="00B600BE">
              <w:rPr>
                <w:rFonts w:ascii="Verdana" w:hAnsi="Verdana"/>
                <w:bCs/>
                <w:sz w:val="16"/>
                <w:szCs w:val="16"/>
              </w:rPr>
              <w:t>For most of the products in this sector, no specific HS codes are available. This means information sources other than trade data need to be used in order to provide a good understanding of the market.</w:t>
            </w:r>
          </w:p>
        </w:tc>
      </w:tr>
    </w:tbl>
    <w:p w14:paraId="50ECFAD3" w14:textId="63E45384" w:rsidR="001E6373" w:rsidRDefault="001E6373" w:rsidP="008E1222">
      <w:pPr>
        <w:pStyle w:val="Geenafstand"/>
        <w:spacing w:before="120" w:after="120"/>
        <w:rPr>
          <w:rFonts w:ascii="Verdana" w:hAnsi="Verdana"/>
          <w:bCs/>
          <w:iCs/>
          <w:sz w:val="18"/>
        </w:rPr>
      </w:pPr>
    </w:p>
    <w:tbl>
      <w:tblPr>
        <w:tblW w:w="79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5650"/>
      </w:tblGrid>
      <w:tr w:rsidR="008E1222" w:rsidRPr="008E1222" w14:paraId="6F5ED5F1" w14:textId="77777777" w:rsidTr="00885638">
        <w:tc>
          <w:tcPr>
            <w:tcW w:w="2340" w:type="dxa"/>
            <w:shd w:val="clear" w:color="auto" w:fill="auto"/>
          </w:tcPr>
          <w:p w14:paraId="361AC0CE" w14:textId="77777777" w:rsidR="008E1222" w:rsidRPr="00B600BE" w:rsidRDefault="008E1222" w:rsidP="00A46B9C">
            <w:pPr>
              <w:pStyle w:val="Geenafstand"/>
              <w:rPr>
                <w:rFonts w:ascii="Verdana" w:hAnsi="Verdana"/>
                <w:b/>
                <w:sz w:val="16"/>
                <w:szCs w:val="16"/>
              </w:rPr>
            </w:pPr>
            <w:r w:rsidRPr="00B600BE">
              <w:rPr>
                <w:rFonts w:ascii="Verdana" w:hAnsi="Verdana"/>
                <w:b/>
                <w:sz w:val="16"/>
                <w:szCs w:val="16"/>
              </w:rPr>
              <w:t>Name</w:t>
            </w:r>
          </w:p>
        </w:tc>
        <w:tc>
          <w:tcPr>
            <w:tcW w:w="5650" w:type="dxa"/>
            <w:shd w:val="clear" w:color="auto" w:fill="auto"/>
          </w:tcPr>
          <w:p w14:paraId="3B636678" w14:textId="77777777" w:rsidR="008E1222" w:rsidRPr="00B600BE" w:rsidRDefault="008E1222" w:rsidP="00A46B9C">
            <w:pPr>
              <w:pStyle w:val="Geenafstand"/>
              <w:rPr>
                <w:rFonts w:ascii="Verdana" w:hAnsi="Verdana"/>
                <w:b/>
                <w:sz w:val="16"/>
                <w:szCs w:val="16"/>
              </w:rPr>
            </w:pPr>
            <w:r w:rsidRPr="00B600BE">
              <w:rPr>
                <w:rFonts w:ascii="Verdana" w:hAnsi="Verdana"/>
                <w:b/>
                <w:sz w:val="16"/>
                <w:szCs w:val="16"/>
              </w:rPr>
              <w:t>Natural Ingredients for Cosmetics</w:t>
            </w:r>
          </w:p>
        </w:tc>
      </w:tr>
      <w:tr w:rsidR="008E1222" w:rsidRPr="008E1222" w14:paraId="7B90C002" w14:textId="77777777" w:rsidTr="00885638">
        <w:tc>
          <w:tcPr>
            <w:tcW w:w="2340" w:type="dxa"/>
            <w:shd w:val="clear" w:color="auto" w:fill="auto"/>
          </w:tcPr>
          <w:p w14:paraId="24428247" w14:textId="77777777" w:rsidR="008E1222" w:rsidRPr="00B600BE" w:rsidRDefault="008E1222" w:rsidP="00A46B9C">
            <w:pPr>
              <w:pStyle w:val="Geenafstand"/>
              <w:rPr>
                <w:rFonts w:ascii="Verdana" w:hAnsi="Verdana"/>
                <w:b/>
                <w:sz w:val="16"/>
                <w:szCs w:val="16"/>
              </w:rPr>
            </w:pPr>
            <w:r w:rsidRPr="00B600BE">
              <w:rPr>
                <w:rFonts w:ascii="Verdana" w:hAnsi="Verdana"/>
                <w:b/>
                <w:sz w:val="16"/>
                <w:szCs w:val="16"/>
              </w:rPr>
              <w:t>Description</w:t>
            </w:r>
          </w:p>
        </w:tc>
        <w:tc>
          <w:tcPr>
            <w:tcW w:w="5650" w:type="dxa"/>
            <w:shd w:val="clear" w:color="auto" w:fill="auto"/>
          </w:tcPr>
          <w:p w14:paraId="224B0393" w14:textId="77777777" w:rsidR="008E1222" w:rsidRDefault="008E1222" w:rsidP="00A46B9C">
            <w:pPr>
              <w:pStyle w:val="Geenafstand"/>
              <w:rPr>
                <w:rFonts w:ascii="Verdana" w:hAnsi="Verdana"/>
                <w:sz w:val="16"/>
                <w:szCs w:val="16"/>
              </w:rPr>
            </w:pPr>
            <w:r w:rsidRPr="00B600BE">
              <w:rPr>
                <w:rFonts w:ascii="Verdana" w:hAnsi="Verdana"/>
                <w:sz w:val="16"/>
                <w:szCs w:val="16"/>
              </w:rPr>
              <w:t>Includes natural ingredients from developing countries used by the European cosmetics industry as fragrances (essential oils), active ingredients (e.g. botanicals for anti-aging purposes) or as thickeners (e.g. gums) and for example for conditioning and moisturising (vegetable oils, butter) or exfoliation purposes.</w:t>
            </w:r>
            <w:r w:rsidR="00836564">
              <w:rPr>
                <w:rFonts w:ascii="Verdana" w:hAnsi="Verdana"/>
                <w:sz w:val="16"/>
                <w:szCs w:val="16"/>
              </w:rPr>
              <w:t xml:space="preserve"> See:</w:t>
            </w:r>
          </w:p>
          <w:p w14:paraId="268C9DDC" w14:textId="2F37D858" w:rsidR="00836564" w:rsidRPr="00B600BE" w:rsidRDefault="003A6CC3" w:rsidP="00A46B9C">
            <w:pPr>
              <w:pStyle w:val="Geenafstand"/>
              <w:rPr>
                <w:rFonts w:ascii="Verdana" w:hAnsi="Verdana"/>
                <w:sz w:val="16"/>
                <w:szCs w:val="16"/>
              </w:rPr>
            </w:pPr>
            <w:hyperlink r:id="rId19" w:history="1">
              <w:r w:rsidR="00836564" w:rsidRPr="00910447">
                <w:rPr>
                  <w:rStyle w:val="Hyperlink"/>
                  <w:rFonts w:ascii="Verdana" w:hAnsi="Verdana"/>
                  <w:sz w:val="16"/>
                  <w:szCs w:val="16"/>
                </w:rPr>
                <w:t>https://www.cbi.eu/market-information/natural-ingredients-cosmetics</w:t>
              </w:r>
            </w:hyperlink>
            <w:r w:rsidR="00836564">
              <w:rPr>
                <w:rFonts w:ascii="Verdana" w:hAnsi="Verdana"/>
                <w:sz w:val="16"/>
                <w:szCs w:val="16"/>
              </w:rPr>
              <w:t xml:space="preserve"> </w:t>
            </w:r>
          </w:p>
        </w:tc>
      </w:tr>
      <w:tr w:rsidR="008E1222" w:rsidRPr="008E1222" w14:paraId="519F1C06" w14:textId="77777777" w:rsidTr="00885638">
        <w:tc>
          <w:tcPr>
            <w:tcW w:w="2340" w:type="dxa"/>
            <w:shd w:val="clear" w:color="auto" w:fill="auto"/>
          </w:tcPr>
          <w:p w14:paraId="7B230AAE" w14:textId="77777777" w:rsidR="008E1222" w:rsidRPr="00B600BE" w:rsidRDefault="008E1222" w:rsidP="00A46B9C">
            <w:pPr>
              <w:pStyle w:val="Geenafstand"/>
              <w:rPr>
                <w:rFonts w:ascii="Verdana" w:hAnsi="Verdana"/>
                <w:b/>
                <w:sz w:val="16"/>
                <w:szCs w:val="16"/>
              </w:rPr>
            </w:pPr>
            <w:r w:rsidRPr="00B600BE">
              <w:rPr>
                <w:rFonts w:ascii="Verdana" w:hAnsi="Verdana"/>
                <w:b/>
                <w:sz w:val="16"/>
                <w:szCs w:val="16"/>
              </w:rPr>
              <w:t>Product groups included (not exhaustive)</w:t>
            </w:r>
          </w:p>
        </w:tc>
        <w:tc>
          <w:tcPr>
            <w:tcW w:w="5650" w:type="dxa"/>
            <w:shd w:val="clear" w:color="auto" w:fill="auto"/>
          </w:tcPr>
          <w:p w14:paraId="0A5D9C17" w14:textId="77777777" w:rsidR="008E1222" w:rsidRPr="00B600BE" w:rsidRDefault="008E1222" w:rsidP="008E1222">
            <w:pPr>
              <w:pStyle w:val="Geenafstand"/>
              <w:numPr>
                <w:ilvl w:val="0"/>
                <w:numId w:val="78"/>
              </w:numPr>
              <w:rPr>
                <w:rFonts w:ascii="Verdana" w:hAnsi="Verdana"/>
                <w:sz w:val="16"/>
                <w:szCs w:val="16"/>
              </w:rPr>
            </w:pPr>
            <w:r w:rsidRPr="00B600BE">
              <w:rPr>
                <w:rFonts w:ascii="Verdana" w:hAnsi="Verdana"/>
                <w:sz w:val="16"/>
                <w:szCs w:val="16"/>
              </w:rPr>
              <w:t>Vegetable oils</w:t>
            </w:r>
          </w:p>
          <w:p w14:paraId="4439E0F7" w14:textId="77777777" w:rsidR="008E1222" w:rsidRPr="00B600BE" w:rsidRDefault="008E1222" w:rsidP="008E1222">
            <w:pPr>
              <w:pStyle w:val="Geenafstand"/>
              <w:numPr>
                <w:ilvl w:val="0"/>
                <w:numId w:val="78"/>
              </w:numPr>
              <w:rPr>
                <w:rFonts w:ascii="Verdana" w:hAnsi="Verdana"/>
                <w:sz w:val="16"/>
                <w:szCs w:val="16"/>
              </w:rPr>
            </w:pPr>
            <w:r w:rsidRPr="00B600BE">
              <w:rPr>
                <w:rFonts w:ascii="Verdana" w:hAnsi="Verdana"/>
                <w:sz w:val="16"/>
                <w:szCs w:val="16"/>
              </w:rPr>
              <w:t xml:space="preserve">Essential oils </w:t>
            </w:r>
          </w:p>
          <w:p w14:paraId="7B784FEC" w14:textId="77777777" w:rsidR="008E1222" w:rsidRPr="00B600BE" w:rsidRDefault="008E1222" w:rsidP="008E1222">
            <w:pPr>
              <w:pStyle w:val="Geenafstand"/>
              <w:numPr>
                <w:ilvl w:val="0"/>
                <w:numId w:val="78"/>
              </w:numPr>
              <w:rPr>
                <w:rFonts w:ascii="Verdana" w:hAnsi="Verdana"/>
                <w:sz w:val="16"/>
                <w:szCs w:val="16"/>
              </w:rPr>
            </w:pPr>
            <w:r w:rsidRPr="00B600BE">
              <w:rPr>
                <w:rFonts w:ascii="Verdana" w:hAnsi="Verdana"/>
                <w:sz w:val="16"/>
                <w:szCs w:val="16"/>
              </w:rPr>
              <w:t>Botanical extracts</w:t>
            </w:r>
          </w:p>
        </w:tc>
      </w:tr>
      <w:tr w:rsidR="008E1222" w:rsidRPr="008E1222" w14:paraId="3FB8D830" w14:textId="77777777" w:rsidTr="00885638">
        <w:tc>
          <w:tcPr>
            <w:tcW w:w="2340" w:type="dxa"/>
            <w:shd w:val="clear" w:color="auto" w:fill="auto"/>
          </w:tcPr>
          <w:p w14:paraId="600305CB" w14:textId="77777777" w:rsidR="008E1222" w:rsidRPr="00B600BE" w:rsidRDefault="008E1222" w:rsidP="00A46B9C">
            <w:pPr>
              <w:pStyle w:val="Geenafstand"/>
              <w:rPr>
                <w:rFonts w:ascii="Verdana" w:hAnsi="Verdana"/>
                <w:b/>
                <w:sz w:val="16"/>
                <w:szCs w:val="16"/>
              </w:rPr>
            </w:pPr>
            <w:r w:rsidRPr="00B600BE">
              <w:rPr>
                <w:rFonts w:ascii="Verdana" w:hAnsi="Verdana"/>
                <w:b/>
                <w:sz w:val="16"/>
                <w:szCs w:val="16"/>
              </w:rPr>
              <w:t>Example products (not exhaustive)</w:t>
            </w:r>
          </w:p>
        </w:tc>
        <w:tc>
          <w:tcPr>
            <w:tcW w:w="5650" w:type="dxa"/>
            <w:shd w:val="clear" w:color="auto" w:fill="auto"/>
          </w:tcPr>
          <w:p w14:paraId="6F0220FF" w14:textId="77777777" w:rsidR="008E1222" w:rsidRPr="00B600BE" w:rsidRDefault="008E1222" w:rsidP="00A46B9C">
            <w:pPr>
              <w:pStyle w:val="Geenafstand"/>
              <w:rPr>
                <w:rFonts w:ascii="Verdana" w:hAnsi="Verdana"/>
                <w:sz w:val="16"/>
                <w:szCs w:val="16"/>
              </w:rPr>
            </w:pPr>
            <w:r w:rsidRPr="00B600BE">
              <w:rPr>
                <w:rFonts w:ascii="Verdana" w:hAnsi="Verdana"/>
                <w:sz w:val="16"/>
                <w:szCs w:val="16"/>
              </w:rPr>
              <w:t xml:space="preserve">Shea butter, mango kernel butter, baobab seed oil, </w:t>
            </w:r>
            <w:proofErr w:type="spellStart"/>
            <w:r w:rsidRPr="00B600BE">
              <w:rPr>
                <w:rFonts w:ascii="Verdana" w:hAnsi="Verdana"/>
                <w:sz w:val="16"/>
                <w:szCs w:val="16"/>
              </w:rPr>
              <w:t>sacha</w:t>
            </w:r>
            <w:proofErr w:type="spellEnd"/>
            <w:r w:rsidRPr="00B600BE">
              <w:rPr>
                <w:rFonts w:ascii="Verdana" w:hAnsi="Verdana"/>
                <w:sz w:val="16"/>
                <w:szCs w:val="16"/>
              </w:rPr>
              <w:t xml:space="preserve"> </w:t>
            </w:r>
            <w:proofErr w:type="spellStart"/>
            <w:r w:rsidRPr="00B600BE">
              <w:rPr>
                <w:rFonts w:ascii="Verdana" w:hAnsi="Verdana"/>
                <w:sz w:val="16"/>
                <w:szCs w:val="16"/>
              </w:rPr>
              <w:t>inchi</w:t>
            </w:r>
            <w:proofErr w:type="spellEnd"/>
            <w:r w:rsidRPr="00B600BE">
              <w:rPr>
                <w:rFonts w:ascii="Verdana" w:hAnsi="Verdana"/>
                <w:sz w:val="16"/>
                <w:szCs w:val="16"/>
              </w:rPr>
              <w:t xml:space="preserve"> oil, coconut oils, bergamot oil, liquorice extracts</w:t>
            </w:r>
          </w:p>
        </w:tc>
      </w:tr>
      <w:tr w:rsidR="008E1222" w:rsidRPr="008E1222" w14:paraId="6DA7AA11" w14:textId="77777777" w:rsidTr="00885638">
        <w:tc>
          <w:tcPr>
            <w:tcW w:w="2340" w:type="dxa"/>
            <w:shd w:val="clear" w:color="auto" w:fill="auto"/>
          </w:tcPr>
          <w:p w14:paraId="314A8587" w14:textId="77777777" w:rsidR="008E1222" w:rsidRPr="00B600BE" w:rsidRDefault="008E1222" w:rsidP="00A46B9C">
            <w:pPr>
              <w:pStyle w:val="Geenafstand"/>
              <w:rPr>
                <w:rFonts w:ascii="Verdana" w:hAnsi="Verdana"/>
                <w:b/>
                <w:sz w:val="16"/>
                <w:szCs w:val="16"/>
              </w:rPr>
            </w:pPr>
            <w:r w:rsidRPr="00B600BE">
              <w:rPr>
                <w:rFonts w:ascii="Verdana" w:hAnsi="Verdana"/>
                <w:b/>
                <w:sz w:val="16"/>
                <w:szCs w:val="16"/>
              </w:rPr>
              <w:t>Harmonised System (HS) codes (not exhaustive)</w:t>
            </w:r>
          </w:p>
        </w:tc>
        <w:tc>
          <w:tcPr>
            <w:tcW w:w="5650" w:type="dxa"/>
            <w:shd w:val="clear" w:color="auto" w:fill="auto"/>
          </w:tcPr>
          <w:p w14:paraId="12F14897" w14:textId="77777777" w:rsidR="008E1222" w:rsidRPr="00B600BE" w:rsidRDefault="008E1222" w:rsidP="00A46B9C">
            <w:pPr>
              <w:pStyle w:val="Geenafstand"/>
              <w:rPr>
                <w:rFonts w:ascii="Verdana" w:hAnsi="Verdana"/>
                <w:sz w:val="16"/>
                <w:szCs w:val="16"/>
              </w:rPr>
            </w:pPr>
            <w:r w:rsidRPr="00B600BE">
              <w:rPr>
                <w:rFonts w:ascii="Verdana" w:hAnsi="Verdana"/>
                <w:sz w:val="16"/>
                <w:szCs w:val="16"/>
              </w:rPr>
              <w:t>For a large group of products in this sector, no specific HS codes are available. This means information sources other than trade data need to be used in order to provide a good understanding of the market.</w:t>
            </w:r>
          </w:p>
          <w:p w14:paraId="4D7A7357" w14:textId="77777777" w:rsidR="008E1222" w:rsidRPr="00B600BE" w:rsidRDefault="008E1222" w:rsidP="00A46B9C">
            <w:pPr>
              <w:pStyle w:val="Geenafstand"/>
              <w:rPr>
                <w:rFonts w:ascii="Verdana" w:hAnsi="Verdana"/>
                <w:sz w:val="16"/>
                <w:szCs w:val="16"/>
              </w:rPr>
            </w:pPr>
          </w:p>
        </w:tc>
      </w:tr>
    </w:tbl>
    <w:p w14:paraId="4964E02B" w14:textId="4D10803F" w:rsidR="008E1222" w:rsidRDefault="008E1222" w:rsidP="008E1222">
      <w:pPr>
        <w:pStyle w:val="Geenafstand"/>
        <w:spacing w:before="120" w:after="120"/>
        <w:rPr>
          <w:rFonts w:ascii="Verdana" w:hAnsi="Verdana"/>
          <w:bCs/>
          <w:iCs/>
          <w:sz w:val="18"/>
        </w:rPr>
      </w:pPr>
    </w:p>
    <w:tbl>
      <w:tblPr>
        <w:tblW w:w="79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5650"/>
      </w:tblGrid>
      <w:tr w:rsidR="008E1222" w:rsidRPr="008E1222" w14:paraId="780ABFD4" w14:textId="77777777" w:rsidTr="00885638">
        <w:tc>
          <w:tcPr>
            <w:tcW w:w="2340" w:type="dxa"/>
            <w:shd w:val="clear" w:color="auto" w:fill="auto"/>
          </w:tcPr>
          <w:p w14:paraId="2FFA0655" w14:textId="77777777" w:rsidR="008E1222" w:rsidRPr="00B600BE" w:rsidRDefault="008E1222" w:rsidP="00A46B9C">
            <w:pPr>
              <w:pStyle w:val="Geenafstand"/>
              <w:rPr>
                <w:rFonts w:ascii="Verdana" w:hAnsi="Verdana"/>
                <w:b/>
                <w:sz w:val="16"/>
                <w:szCs w:val="16"/>
              </w:rPr>
            </w:pPr>
            <w:r w:rsidRPr="00B600BE">
              <w:rPr>
                <w:rFonts w:ascii="Verdana" w:hAnsi="Verdana"/>
                <w:b/>
                <w:sz w:val="16"/>
                <w:szCs w:val="16"/>
              </w:rPr>
              <w:t>Name</w:t>
            </w:r>
          </w:p>
        </w:tc>
        <w:tc>
          <w:tcPr>
            <w:tcW w:w="5650" w:type="dxa"/>
            <w:shd w:val="clear" w:color="auto" w:fill="auto"/>
          </w:tcPr>
          <w:p w14:paraId="25D1ADF1" w14:textId="77777777" w:rsidR="008E1222" w:rsidRPr="00B600BE" w:rsidRDefault="008E1222" w:rsidP="00A46B9C">
            <w:pPr>
              <w:pStyle w:val="Geenafstand"/>
              <w:rPr>
                <w:rFonts w:ascii="Verdana" w:hAnsi="Verdana"/>
                <w:b/>
                <w:sz w:val="16"/>
                <w:szCs w:val="16"/>
              </w:rPr>
            </w:pPr>
            <w:r w:rsidRPr="00B600BE">
              <w:rPr>
                <w:rFonts w:ascii="Verdana" w:hAnsi="Verdana"/>
                <w:b/>
                <w:sz w:val="16"/>
                <w:szCs w:val="16"/>
              </w:rPr>
              <w:t>Natural Food Additives</w:t>
            </w:r>
          </w:p>
        </w:tc>
      </w:tr>
      <w:tr w:rsidR="008E1222" w:rsidRPr="008E1222" w14:paraId="3ABF109D" w14:textId="77777777" w:rsidTr="00885638">
        <w:tc>
          <w:tcPr>
            <w:tcW w:w="2340" w:type="dxa"/>
            <w:shd w:val="clear" w:color="auto" w:fill="auto"/>
          </w:tcPr>
          <w:p w14:paraId="4F6E1A95" w14:textId="77777777" w:rsidR="008E1222" w:rsidRPr="00B600BE" w:rsidRDefault="008E1222" w:rsidP="00A46B9C">
            <w:pPr>
              <w:pStyle w:val="Geenafstand"/>
              <w:rPr>
                <w:rFonts w:ascii="Verdana" w:hAnsi="Verdana"/>
                <w:b/>
                <w:sz w:val="16"/>
                <w:szCs w:val="16"/>
              </w:rPr>
            </w:pPr>
            <w:r w:rsidRPr="00B600BE">
              <w:rPr>
                <w:rFonts w:ascii="Verdana" w:hAnsi="Verdana"/>
                <w:b/>
                <w:sz w:val="16"/>
                <w:szCs w:val="16"/>
              </w:rPr>
              <w:t>Description</w:t>
            </w:r>
          </w:p>
        </w:tc>
        <w:tc>
          <w:tcPr>
            <w:tcW w:w="5650" w:type="dxa"/>
            <w:shd w:val="clear" w:color="auto" w:fill="auto"/>
          </w:tcPr>
          <w:p w14:paraId="09CFF2B1" w14:textId="77777777" w:rsidR="008E1222" w:rsidRDefault="008E1222" w:rsidP="00A46B9C">
            <w:pPr>
              <w:pStyle w:val="Geenafstand"/>
              <w:rPr>
                <w:rFonts w:ascii="Verdana" w:hAnsi="Verdana"/>
                <w:sz w:val="16"/>
                <w:szCs w:val="16"/>
              </w:rPr>
            </w:pPr>
            <w:r w:rsidRPr="00B600BE">
              <w:rPr>
                <w:rFonts w:ascii="Verdana" w:hAnsi="Verdana"/>
                <w:sz w:val="16"/>
                <w:szCs w:val="16"/>
              </w:rPr>
              <w:t>Includes natural ingredients from developing countries used by the European food industry primarily as colours, thickeners and flavours.</w:t>
            </w:r>
          </w:p>
          <w:p w14:paraId="4DFE95A1" w14:textId="43757939" w:rsidR="00836564" w:rsidRPr="00B600BE" w:rsidRDefault="00836564" w:rsidP="00A46B9C">
            <w:pPr>
              <w:pStyle w:val="Geenafstand"/>
              <w:rPr>
                <w:rFonts w:ascii="Verdana" w:hAnsi="Verdana"/>
                <w:sz w:val="16"/>
                <w:szCs w:val="16"/>
              </w:rPr>
            </w:pPr>
            <w:r>
              <w:rPr>
                <w:rFonts w:ascii="Verdana" w:hAnsi="Verdana"/>
                <w:sz w:val="16"/>
                <w:szCs w:val="16"/>
              </w:rPr>
              <w:t xml:space="preserve">See: </w:t>
            </w:r>
            <w:hyperlink r:id="rId20" w:history="1">
              <w:r w:rsidRPr="00910447">
                <w:rPr>
                  <w:rStyle w:val="Hyperlink"/>
                  <w:rFonts w:ascii="Verdana" w:hAnsi="Verdana"/>
                  <w:sz w:val="16"/>
                  <w:szCs w:val="16"/>
                </w:rPr>
                <w:t>https://www.cbi.eu/market-information/natural-food-additives</w:t>
              </w:r>
            </w:hyperlink>
            <w:r>
              <w:rPr>
                <w:rFonts w:ascii="Verdana" w:hAnsi="Verdana"/>
                <w:sz w:val="16"/>
                <w:szCs w:val="16"/>
              </w:rPr>
              <w:t xml:space="preserve"> </w:t>
            </w:r>
          </w:p>
        </w:tc>
      </w:tr>
      <w:tr w:rsidR="008E1222" w:rsidRPr="008E1222" w14:paraId="7F040740" w14:textId="77777777" w:rsidTr="00885638">
        <w:tc>
          <w:tcPr>
            <w:tcW w:w="2340" w:type="dxa"/>
            <w:shd w:val="clear" w:color="auto" w:fill="auto"/>
          </w:tcPr>
          <w:p w14:paraId="4EED29AE" w14:textId="77777777" w:rsidR="008E1222" w:rsidRPr="00B600BE" w:rsidRDefault="008E1222" w:rsidP="00A46B9C">
            <w:pPr>
              <w:pStyle w:val="Geenafstand"/>
              <w:rPr>
                <w:rFonts w:ascii="Verdana" w:hAnsi="Verdana"/>
                <w:b/>
                <w:sz w:val="16"/>
                <w:szCs w:val="16"/>
              </w:rPr>
            </w:pPr>
            <w:r w:rsidRPr="00B600BE">
              <w:rPr>
                <w:rFonts w:ascii="Verdana" w:hAnsi="Verdana"/>
                <w:b/>
                <w:sz w:val="16"/>
                <w:szCs w:val="16"/>
              </w:rPr>
              <w:t>Product groups included (not exhaustive)</w:t>
            </w:r>
          </w:p>
        </w:tc>
        <w:tc>
          <w:tcPr>
            <w:tcW w:w="5650" w:type="dxa"/>
            <w:shd w:val="clear" w:color="auto" w:fill="auto"/>
          </w:tcPr>
          <w:p w14:paraId="7B64DF75" w14:textId="77777777" w:rsidR="008E1222" w:rsidRPr="00B600BE" w:rsidRDefault="008E1222" w:rsidP="008E1222">
            <w:pPr>
              <w:pStyle w:val="Geenafstand"/>
              <w:numPr>
                <w:ilvl w:val="0"/>
                <w:numId w:val="79"/>
              </w:numPr>
              <w:rPr>
                <w:rFonts w:ascii="Verdana" w:hAnsi="Verdana"/>
                <w:sz w:val="16"/>
                <w:szCs w:val="16"/>
              </w:rPr>
            </w:pPr>
            <w:r w:rsidRPr="00B600BE">
              <w:rPr>
                <w:rFonts w:ascii="Verdana" w:hAnsi="Verdana"/>
                <w:sz w:val="16"/>
                <w:szCs w:val="16"/>
              </w:rPr>
              <w:t>Gums</w:t>
            </w:r>
          </w:p>
          <w:p w14:paraId="67DD973E" w14:textId="77777777" w:rsidR="008E1222" w:rsidRPr="00B600BE" w:rsidRDefault="008E1222" w:rsidP="008E1222">
            <w:pPr>
              <w:pStyle w:val="Geenafstand"/>
              <w:numPr>
                <w:ilvl w:val="0"/>
                <w:numId w:val="79"/>
              </w:numPr>
              <w:rPr>
                <w:rFonts w:ascii="Verdana" w:hAnsi="Verdana"/>
                <w:sz w:val="16"/>
                <w:szCs w:val="16"/>
              </w:rPr>
            </w:pPr>
            <w:r w:rsidRPr="00B600BE">
              <w:rPr>
                <w:rFonts w:ascii="Verdana" w:hAnsi="Verdana"/>
                <w:sz w:val="16"/>
                <w:szCs w:val="16"/>
              </w:rPr>
              <w:t xml:space="preserve">Essential oils </w:t>
            </w:r>
          </w:p>
          <w:p w14:paraId="3B001C96" w14:textId="77777777" w:rsidR="008E1222" w:rsidRPr="00B600BE" w:rsidRDefault="008E1222" w:rsidP="008E1222">
            <w:pPr>
              <w:pStyle w:val="Geenafstand"/>
              <w:numPr>
                <w:ilvl w:val="0"/>
                <w:numId w:val="79"/>
              </w:numPr>
              <w:rPr>
                <w:rFonts w:ascii="Verdana" w:hAnsi="Verdana"/>
                <w:sz w:val="16"/>
                <w:szCs w:val="16"/>
              </w:rPr>
            </w:pPr>
            <w:r w:rsidRPr="00B600BE">
              <w:rPr>
                <w:rFonts w:ascii="Verdana" w:hAnsi="Verdana"/>
                <w:sz w:val="16"/>
                <w:szCs w:val="16"/>
              </w:rPr>
              <w:t>Oleoresins</w:t>
            </w:r>
          </w:p>
          <w:p w14:paraId="0E557206" w14:textId="77777777" w:rsidR="008E1222" w:rsidRPr="00B600BE" w:rsidRDefault="008E1222" w:rsidP="008E1222">
            <w:pPr>
              <w:pStyle w:val="Geenafstand"/>
              <w:numPr>
                <w:ilvl w:val="0"/>
                <w:numId w:val="79"/>
              </w:numPr>
              <w:rPr>
                <w:rFonts w:ascii="Verdana" w:hAnsi="Verdana"/>
                <w:sz w:val="16"/>
                <w:szCs w:val="16"/>
              </w:rPr>
            </w:pPr>
            <w:r w:rsidRPr="00B600BE">
              <w:rPr>
                <w:rFonts w:ascii="Verdana" w:hAnsi="Verdana"/>
                <w:sz w:val="16"/>
                <w:szCs w:val="16"/>
              </w:rPr>
              <w:t xml:space="preserve">Botanical extracts </w:t>
            </w:r>
          </w:p>
        </w:tc>
      </w:tr>
      <w:tr w:rsidR="008E1222" w:rsidRPr="008E1222" w14:paraId="75E9575A" w14:textId="77777777" w:rsidTr="00885638">
        <w:tc>
          <w:tcPr>
            <w:tcW w:w="2340" w:type="dxa"/>
            <w:shd w:val="clear" w:color="auto" w:fill="auto"/>
          </w:tcPr>
          <w:p w14:paraId="58970F7F" w14:textId="77777777" w:rsidR="008E1222" w:rsidRPr="00B600BE" w:rsidRDefault="008E1222" w:rsidP="00A46B9C">
            <w:pPr>
              <w:pStyle w:val="Geenafstand"/>
              <w:rPr>
                <w:rFonts w:ascii="Verdana" w:hAnsi="Verdana"/>
                <w:b/>
                <w:sz w:val="16"/>
                <w:szCs w:val="16"/>
              </w:rPr>
            </w:pPr>
            <w:r w:rsidRPr="00B600BE">
              <w:rPr>
                <w:rFonts w:ascii="Verdana" w:hAnsi="Verdana"/>
                <w:b/>
                <w:sz w:val="16"/>
                <w:szCs w:val="16"/>
              </w:rPr>
              <w:t>Example products (not exhaustive)</w:t>
            </w:r>
          </w:p>
        </w:tc>
        <w:tc>
          <w:tcPr>
            <w:tcW w:w="5650" w:type="dxa"/>
            <w:shd w:val="clear" w:color="auto" w:fill="auto"/>
          </w:tcPr>
          <w:p w14:paraId="363A4EAF" w14:textId="168D59FF" w:rsidR="008E1222" w:rsidRPr="00B600BE" w:rsidRDefault="008E1222" w:rsidP="00A46B9C">
            <w:pPr>
              <w:pStyle w:val="Geenafstand"/>
              <w:rPr>
                <w:rFonts w:ascii="Verdana" w:hAnsi="Verdana"/>
                <w:sz w:val="16"/>
                <w:szCs w:val="16"/>
              </w:rPr>
            </w:pPr>
            <w:r w:rsidRPr="00B600BE">
              <w:rPr>
                <w:rFonts w:ascii="Verdana" w:hAnsi="Verdana"/>
                <w:sz w:val="16"/>
                <w:szCs w:val="16"/>
              </w:rPr>
              <w:t xml:space="preserve">Gum </w:t>
            </w:r>
            <w:proofErr w:type="spellStart"/>
            <w:r w:rsidRPr="00B600BE">
              <w:rPr>
                <w:rFonts w:ascii="Verdana" w:hAnsi="Verdana"/>
                <w:sz w:val="16"/>
                <w:szCs w:val="16"/>
              </w:rPr>
              <w:t>arabic</w:t>
            </w:r>
            <w:proofErr w:type="spellEnd"/>
            <w:r w:rsidRPr="00B600BE">
              <w:rPr>
                <w:rFonts w:ascii="Verdana" w:hAnsi="Verdana"/>
                <w:sz w:val="16"/>
                <w:szCs w:val="16"/>
              </w:rPr>
              <w:t>, agar-agar, guar gum, peppermint oil, cardamom oil, citrus fruit oil, paprika oleoresin, turmeric oleoresin</w:t>
            </w:r>
            <w:r w:rsidR="00DE0F4D">
              <w:rPr>
                <w:rFonts w:ascii="Verdana" w:hAnsi="Verdana"/>
                <w:sz w:val="16"/>
                <w:szCs w:val="16"/>
              </w:rPr>
              <w:t>, stevia extract</w:t>
            </w:r>
            <w:r w:rsidR="00160106">
              <w:rPr>
                <w:rFonts w:ascii="Verdana" w:hAnsi="Verdana"/>
                <w:sz w:val="16"/>
                <w:szCs w:val="16"/>
              </w:rPr>
              <w:t>.</w:t>
            </w:r>
          </w:p>
        </w:tc>
      </w:tr>
      <w:tr w:rsidR="008E1222" w:rsidRPr="008E1222" w14:paraId="3DA079AD" w14:textId="77777777" w:rsidTr="00885638">
        <w:tc>
          <w:tcPr>
            <w:tcW w:w="2340" w:type="dxa"/>
            <w:shd w:val="clear" w:color="auto" w:fill="auto"/>
          </w:tcPr>
          <w:p w14:paraId="13C9185A" w14:textId="77777777" w:rsidR="008E1222" w:rsidRPr="00B600BE" w:rsidRDefault="008E1222" w:rsidP="00A46B9C">
            <w:pPr>
              <w:pStyle w:val="Geenafstand"/>
              <w:rPr>
                <w:rFonts w:ascii="Verdana" w:hAnsi="Verdana"/>
                <w:b/>
                <w:sz w:val="16"/>
                <w:szCs w:val="16"/>
              </w:rPr>
            </w:pPr>
            <w:r w:rsidRPr="00B600BE">
              <w:rPr>
                <w:rFonts w:ascii="Verdana" w:hAnsi="Verdana"/>
                <w:b/>
                <w:sz w:val="16"/>
                <w:szCs w:val="16"/>
              </w:rPr>
              <w:t xml:space="preserve">Harmonised System (HS) codes (not exhaustive) </w:t>
            </w:r>
          </w:p>
        </w:tc>
        <w:tc>
          <w:tcPr>
            <w:tcW w:w="5650" w:type="dxa"/>
            <w:shd w:val="clear" w:color="auto" w:fill="auto"/>
          </w:tcPr>
          <w:p w14:paraId="24B7E387" w14:textId="77777777" w:rsidR="008E1222" w:rsidRPr="00B600BE" w:rsidRDefault="008E1222" w:rsidP="00A46B9C">
            <w:pPr>
              <w:pStyle w:val="Geenafstand"/>
              <w:rPr>
                <w:rFonts w:ascii="Verdana" w:hAnsi="Verdana"/>
                <w:sz w:val="16"/>
                <w:szCs w:val="16"/>
              </w:rPr>
            </w:pPr>
            <w:r w:rsidRPr="00B600BE">
              <w:rPr>
                <w:rFonts w:ascii="Verdana" w:hAnsi="Verdana"/>
                <w:sz w:val="16"/>
                <w:szCs w:val="16"/>
              </w:rPr>
              <w:t>For most products in this sector no specific HS codes are available (many of the essential oils used as a flavour in the food industry for example are traded under HS code 3301.29: Other essential oils). This means information sources other than trade data need to be used in order to provide a good understanding of the market.</w:t>
            </w:r>
          </w:p>
        </w:tc>
      </w:tr>
    </w:tbl>
    <w:p w14:paraId="63A7B5F0" w14:textId="70F1D750" w:rsidR="00885638" w:rsidRDefault="00885638" w:rsidP="00B600BE">
      <w:pPr>
        <w:pStyle w:val="Geenafstand"/>
        <w:spacing w:before="120" w:after="120"/>
        <w:rPr>
          <w:rFonts w:ascii="Verdana" w:hAnsi="Verdana"/>
          <w:b/>
          <w:i/>
          <w:sz w:val="18"/>
        </w:rPr>
      </w:pPr>
    </w:p>
    <w:p w14:paraId="4B5E04FA" w14:textId="4B6CB96A" w:rsidR="008E1222" w:rsidRPr="00B633E3" w:rsidRDefault="00885638" w:rsidP="00885638">
      <w:pPr>
        <w:spacing w:line="240" w:lineRule="auto"/>
        <w:rPr>
          <w:rFonts w:ascii="Verdana" w:hAnsi="Verdana"/>
          <w:b/>
          <w:i/>
          <w:sz w:val="18"/>
        </w:rPr>
      </w:pPr>
      <w:r>
        <w:rPr>
          <w:rFonts w:ascii="Verdana" w:hAnsi="Verdana"/>
          <w:b/>
          <w:i/>
          <w:sz w:val="18"/>
        </w:rPr>
        <w:br w:type="page"/>
      </w:r>
    </w:p>
    <w:p w14:paraId="5F72C0CD" w14:textId="40A8E574" w:rsidR="004C1604" w:rsidRPr="00B633E3" w:rsidRDefault="004C1604" w:rsidP="00FD3B4D">
      <w:pPr>
        <w:pStyle w:val="Geenafstand"/>
        <w:numPr>
          <w:ilvl w:val="3"/>
          <w:numId w:val="1"/>
        </w:numPr>
        <w:spacing w:before="120" w:after="120"/>
        <w:rPr>
          <w:rFonts w:ascii="Verdana" w:hAnsi="Verdana"/>
          <w:b/>
          <w:i/>
          <w:sz w:val="18"/>
        </w:rPr>
      </w:pPr>
      <w:r w:rsidRPr="00B633E3">
        <w:rPr>
          <w:rFonts w:ascii="Verdana" w:hAnsi="Verdana"/>
          <w:b/>
          <w:i/>
          <w:sz w:val="18"/>
        </w:rPr>
        <w:lastRenderedPageBreak/>
        <w:t xml:space="preserve">Lot </w:t>
      </w:r>
      <w:r w:rsidR="001E6373" w:rsidRPr="00B633E3">
        <w:rPr>
          <w:rFonts w:ascii="Verdana" w:hAnsi="Verdana"/>
          <w:b/>
          <w:i/>
          <w:sz w:val="18"/>
        </w:rPr>
        <w:t>4</w:t>
      </w:r>
      <w:r w:rsidRPr="00B633E3">
        <w:rPr>
          <w:rFonts w:ascii="Verdana" w:hAnsi="Verdana"/>
          <w:b/>
          <w:i/>
          <w:sz w:val="18"/>
        </w:rPr>
        <w:t xml:space="preserve">: </w:t>
      </w:r>
      <w:r w:rsidR="005515BF" w:rsidRPr="005515BF">
        <w:rPr>
          <w:rFonts w:ascii="Verdana" w:hAnsi="Verdana"/>
          <w:b/>
          <w:i/>
          <w:sz w:val="18"/>
        </w:rPr>
        <w:t>Processed Fruit and Vegetables and Edible Nuts</w:t>
      </w:r>
    </w:p>
    <w:tbl>
      <w:tblPr>
        <w:tblW w:w="7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699"/>
      </w:tblGrid>
      <w:tr w:rsidR="008E1222" w:rsidRPr="00B633E3" w14:paraId="2FD52429" w14:textId="77777777" w:rsidTr="00885638">
        <w:tc>
          <w:tcPr>
            <w:tcW w:w="2268" w:type="dxa"/>
            <w:shd w:val="clear" w:color="auto" w:fill="auto"/>
          </w:tcPr>
          <w:p w14:paraId="5C0CA63D" w14:textId="0C2160B5" w:rsidR="008E1222" w:rsidRPr="008E1222" w:rsidRDefault="008E1222" w:rsidP="008E1222">
            <w:pPr>
              <w:pStyle w:val="Geenafstand"/>
              <w:rPr>
                <w:rFonts w:ascii="Verdana" w:hAnsi="Verdana"/>
                <w:b/>
                <w:sz w:val="16"/>
                <w:szCs w:val="16"/>
              </w:rPr>
            </w:pPr>
            <w:r w:rsidRPr="00B600BE">
              <w:rPr>
                <w:rFonts w:ascii="Verdana" w:hAnsi="Verdana"/>
                <w:b/>
                <w:sz w:val="16"/>
                <w:szCs w:val="16"/>
              </w:rPr>
              <w:t>Name</w:t>
            </w:r>
          </w:p>
        </w:tc>
        <w:tc>
          <w:tcPr>
            <w:tcW w:w="5699" w:type="dxa"/>
            <w:shd w:val="clear" w:color="auto" w:fill="auto"/>
          </w:tcPr>
          <w:p w14:paraId="6C52640C" w14:textId="5E54369F" w:rsidR="008E1222" w:rsidRPr="008E1222" w:rsidRDefault="008E1222" w:rsidP="008E1222">
            <w:pPr>
              <w:pStyle w:val="Geenafstand"/>
              <w:rPr>
                <w:rFonts w:ascii="Verdana" w:hAnsi="Verdana"/>
                <w:b/>
                <w:sz w:val="16"/>
                <w:szCs w:val="16"/>
              </w:rPr>
            </w:pPr>
            <w:r w:rsidRPr="00B600BE">
              <w:rPr>
                <w:rFonts w:ascii="Verdana" w:hAnsi="Verdana"/>
                <w:b/>
                <w:sz w:val="16"/>
                <w:szCs w:val="16"/>
              </w:rPr>
              <w:t>Processed Fruit and Vegetables and Edible Nuts</w:t>
            </w:r>
          </w:p>
        </w:tc>
      </w:tr>
      <w:tr w:rsidR="008E1222" w:rsidRPr="00B633E3" w14:paraId="6A0CD209" w14:textId="77777777" w:rsidTr="00885638">
        <w:tc>
          <w:tcPr>
            <w:tcW w:w="2268" w:type="dxa"/>
            <w:shd w:val="clear" w:color="auto" w:fill="auto"/>
          </w:tcPr>
          <w:p w14:paraId="1ED8FFDB" w14:textId="199B02DA" w:rsidR="008E1222" w:rsidRPr="008E1222" w:rsidRDefault="008E1222" w:rsidP="008E1222">
            <w:pPr>
              <w:pStyle w:val="Geenafstand"/>
              <w:rPr>
                <w:rFonts w:ascii="Verdana" w:hAnsi="Verdana"/>
                <w:b/>
                <w:sz w:val="16"/>
                <w:szCs w:val="16"/>
              </w:rPr>
            </w:pPr>
            <w:r w:rsidRPr="00B600BE">
              <w:rPr>
                <w:rFonts w:ascii="Verdana" w:hAnsi="Verdana"/>
                <w:b/>
                <w:sz w:val="16"/>
                <w:szCs w:val="16"/>
              </w:rPr>
              <w:t>Description</w:t>
            </w:r>
          </w:p>
        </w:tc>
        <w:tc>
          <w:tcPr>
            <w:tcW w:w="5699" w:type="dxa"/>
            <w:shd w:val="clear" w:color="auto" w:fill="auto"/>
          </w:tcPr>
          <w:p w14:paraId="05DC2890" w14:textId="36CB2B12" w:rsidR="008E1222" w:rsidRPr="008E1222" w:rsidRDefault="008E1222" w:rsidP="008E1222">
            <w:pPr>
              <w:pStyle w:val="Geenafstand"/>
              <w:rPr>
                <w:rFonts w:ascii="Verdana" w:hAnsi="Verdana"/>
                <w:sz w:val="16"/>
                <w:szCs w:val="16"/>
              </w:rPr>
            </w:pPr>
            <w:r w:rsidRPr="00B600BE">
              <w:rPr>
                <w:rFonts w:ascii="Verdana" w:hAnsi="Verdana"/>
                <w:sz w:val="16"/>
                <w:szCs w:val="16"/>
              </w:rPr>
              <w:t>A large sector, consisting of a wide variety of processed fruit and processed vegetables as well as edible nuts offered in developing countries with potential for export to Europe.</w:t>
            </w:r>
            <w:r w:rsidR="00836564">
              <w:rPr>
                <w:rFonts w:ascii="Verdana" w:hAnsi="Verdana"/>
                <w:sz w:val="16"/>
                <w:szCs w:val="16"/>
              </w:rPr>
              <w:t xml:space="preserve"> See: </w:t>
            </w:r>
            <w:hyperlink r:id="rId21" w:history="1">
              <w:r w:rsidR="00836564" w:rsidRPr="00910447">
                <w:rPr>
                  <w:rStyle w:val="Hyperlink"/>
                  <w:rFonts w:ascii="Verdana" w:hAnsi="Verdana"/>
                  <w:sz w:val="16"/>
                  <w:szCs w:val="16"/>
                </w:rPr>
                <w:t>https://www.cbi.eu/market-information/processed-fruit-vegetables-edible-nuts</w:t>
              </w:r>
            </w:hyperlink>
            <w:r w:rsidR="00836564">
              <w:rPr>
                <w:rFonts w:ascii="Verdana" w:hAnsi="Verdana"/>
                <w:sz w:val="16"/>
                <w:szCs w:val="16"/>
              </w:rPr>
              <w:t xml:space="preserve"> </w:t>
            </w:r>
          </w:p>
        </w:tc>
      </w:tr>
      <w:tr w:rsidR="008E1222" w:rsidRPr="00B633E3" w14:paraId="717D75D4" w14:textId="77777777" w:rsidTr="00885638">
        <w:tc>
          <w:tcPr>
            <w:tcW w:w="2268" w:type="dxa"/>
            <w:shd w:val="clear" w:color="auto" w:fill="auto"/>
          </w:tcPr>
          <w:p w14:paraId="08E2862E" w14:textId="25D65768" w:rsidR="008E1222" w:rsidRPr="008E1222" w:rsidRDefault="008E1222" w:rsidP="008E1222">
            <w:pPr>
              <w:pStyle w:val="Geenafstand"/>
              <w:rPr>
                <w:rFonts w:ascii="Verdana" w:hAnsi="Verdana"/>
                <w:b/>
                <w:sz w:val="16"/>
                <w:szCs w:val="16"/>
              </w:rPr>
            </w:pPr>
            <w:r w:rsidRPr="00B600BE">
              <w:rPr>
                <w:rFonts w:ascii="Verdana" w:hAnsi="Verdana"/>
                <w:b/>
                <w:sz w:val="16"/>
                <w:szCs w:val="16"/>
              </w:rPr>
              <w:t>Product groups included (not exhaustive)</w:t>
            </w:r>
          </w:p>
        </w:tc>
        <w:tc>
          <w:tcPr>
            <w:tcW w:w="5699" w:type="dxa"/>
            <w:shd w:val="clear" w:color="auto" w:fill="auto"/>
          </w:tcPr>
          <w:p w14:paraId="30C03CCF" w14:textId="77777777" w:rsidR="008E1222" w:rsidRPr="00B600BE" w:rsidRDefault="008E1222" w:rsidP="008E1222">
            <w:pPr>
              <w:pStyle w:val="Geenafstand"/>
              <w:numPr>
                <w:ilvl w:val="0"/>
                <w:numId w:val="80"/>
              </w:numPr>
              <w:rPr>
                <w:rFonts w:ascii="Verdana" w:hAnsi="Verdana"/>
                <w:sz w:val="16"/>
                <w:szCs w:val="16"/>
              </w:rPr>
            </w:pPr>
            <w:r w:rsidRPr="00B600BE">
              <w:rPr>
                <w:rFonts w:ascii="Verdana" w:hAnsi="Verdana"/>
                <w:sz w:val="16"/>
                <w:szCs w:val="16"/>
              </w:rPr>
              <w:t>Canned fruit and vegetables</w:t>
            </w:r>
          </w:p>
          <w:p w14:paraId="59E9A9FD" w14:textId="77777777" w:rsidR="008E1222" w:rsidRPr="00B600BE" w:rsidRDefault="008E1222" w:rsidP="008E1222">
            <w:pPr>
              <w:pStyle w:val="Geenafstand"/>
              <w:numPr>
                <w:ilvl w:val="0"/>
                <w:numId w:val="80"/>
              </w:numPr>
              <w:rPr>
                <w:rFonts w:ascii="Verdana" w:hAnsi="Verdana"/>
                <w:sz w:val="16"/>
                <w:szCs w:val="16"/>
              </w:rPr>
            </w:pPr>
            <w:r w:rsidRPr="00B600BE">
              <w:rPr>
                <w:rFonts w:ascii="Verdana" w:hAnsi="Verdana"/>
                <w:sz w:val="16"/>
                <w:szCs w:val="16"/>
              </w:rPr>
              <w:t>Frozen fruit and vegetables</w:t>
            </w:r>
          </w:p>
          <w:p w14:paraId="742B321D" w14:textId="77777777" w:rsidR="008E1222" w:rsidRPr="00B600BE" w:rsidRDefault="008E1222" w:rsidP="008E1222">
            <w:pPr>
              <w:pStyle w:val="Geenafstand"/>
              <w:numPr>
                <w:ilvl w:val="0"/>
                <w:numId w:val="80"/>
              </w:numPr>
              <w:rPr>
                <w:rFonts w:ascii="Verdana" w:hAnsi="Verdana"/>
                <w:sz w:val="16"/>
                <w:szCs w:val="16"/>
              </w:rPr>
            </w:pPr>
            <w:r w:rsidRPr="00B600BE">
              <w:rPr>
                <w:rFonts w:ascii="Verdana" w:hAnsi="Verdana"/>
                <w:sz w:val="16"/>
                <w:szCs w:val="16"/>
              </w:rPr>
              <w:t>Dried fruit and vegetables</w:t>
            </w:r>
          </w:p>
          <w:p w14:paraId="382E6F42" w14:textId="77777777" w:rsidR="008E1222" w:rsidRPr="00B600BE" w:rsidRDefault="008E1222" w:rsidP="008E1222">
            <w:pPr>
              <w:pStyle w:val="Geenafstand"/>
              <w:numPr>
                <w:ilvl w:val="0"/>
                <w:numId w:val="80"/>
              </w:numPr>
              <w:rPr>
                <w:rFonts w:ascii="Verdana" w:hAnsi="Verdana"/>
                <w:sz w:val="16"/>
                <w:szCs w:val="16"/>
              </w:rPr>
            </w:pPr>
            <w:r w:rsidRPr="00B600BE">
              <w:rPr>
                <w:rFonts w:ascii="Verdana" w:hAnsi="Verdana"/>
                <w:sz w:val="16"/>
                <w:szCs w:val="16"/>
              </w:rPr>
              <w:t>Juiced fruits and vegetables</w:t>
            </w:r>
          </w:p>
          <w:p w14:paraId="093280A2" w14:textId="7FD41853" w:rsidR="008E1222" w:rsidRPr="008E1222" w:rsidRDefault="008E1222" w:rsidP="008E1222">
            <w:pPr>
              <w:pStyle w:val="Geenafstand"/>
              <w:numPr>
                <w:ilvl w:val="0"/>
                <w:numId w:val="30"/>
              </w:numPr>
              <w:rPr>
                <w:rFonts w:ascii="Verdana" w:hAnsi="Verdana"/>
                <w:sz w:val="16"/>
                <w:szCs w:val="16"/>
              </w:rPr>
            </w:pPr>
            <w:r w:rsidRPr="00B600BE">
              <w:rPr>
                <w:rFonts w:ascii="Verdana" w:hAnsi="Verdana"/>
                <w:sz w:val="16"/>
                <w:szCs w:val="16"/>
              </w:rPr>
              <w:t>Edible nuts</w:t>
            </w:r>
          </w:p>
        </w:tc>
      </w:tr>
      <w:tr w:rsidR="008E1222" w:rsidRPr="00B633E3" w14:paraId="129132E5" w14:textId="77777777" w:rsidTr="00885638">
        <w:tc>
          <w:tcPr>
            <w:tcW w:w="2268" w:type="dxa"/>
            <w:shd w:val="clear" w:color="auto" w:fill="auto"/>
          </w:tcPr>
          <w:p w14:paraId="751E41F2" w14:textId="403DA320" w:rsidR="008E1222" w:rsidRPr="008E1222" w:rsidRDefault="008E1222" w:rsidP="008E1222">
            <w:pPr>
              <w:pStyle w:val="Geenafstand"/>
              <w:rPr>
                <w:rFonts w:ascii="Verdana" w:hAnsi="Verdana"/>
                <w:b/>
                <w:sz w:val="16"/>
                <w:szCs w:val="16"/>
              </w:rPr>
            </w:pPr>
            <w:r w:rsidRPr="00B600BE">
              <w:rPr>
                <w:rFonts w:ascii="Verdana" w:hAnsi="Verdana"/>
                <w:b/>
                <w:sz w:val="16"/>
                <w:szCs w:val="16"/>
              </w:rPr>
              <w:t>Example products (not exhaustive)</w:t>
            </w:r>
          </w:p>
        </w:tc>
        <w:tc>
          <w:tcPr>
            <w:tcW w:w="5699" w:type="dxa"/>
            <w:shd w:val="clear" w:color="auto" w:fill="auto"/>
          </w:tcPr>
          <w:p w14:paraId="24D4CB8A" w14:textId="66677654" w:rsidR="008E1222" w:rsidRPr="008E1222" w:rsidRDefault="008E1222" w:rsidP="008E1222">
            <w:pPr>
              <w:pStyle w:val="Geenafstand"/>
              <w:rPr>
                <w:rFonts w:ascii="Verdana" w:hAnsi="Verdana"/>
                <w:sz w:val="16"/>
                <w:szCs w:val="16"/>
              </w:rPr>
            </w:pPr>
            <w:r w:rsidRPr="00B600BE">
              <w:rPr>
                <w:rFonts w:ascii="Verdana" w:hAnsi="Verdana"/>
                <w:sz w:val="16"/>
                <w:szCs w:val="16"/>
              </w:rPr>
              <w:t>Dried grapes, mango puree, coconut water, jams and jellies, macadamia nuts and fruit juices.</w:t>
            </w:r>
          </w:p>
        </w:tc>
      </w:tr>
      <w:tr w:rsidR="004C1604" w:rsidRPr="00B633E3" w14:paraId="69CD301F" w14:textId="77777777" w:rsidTr="00885638">
        <w:tc>
          <w:tcPr>
            <w:tcW w:w="2268" w:type="dxa"/>
            <w:shd w:val="clear" w:color="auto" w:fill="auto"/>
          </w:tcPr>
          <w:p w14:paraId="675A32C9" w14:textId="77777777" w:rsidR="004C1604" w:rsidRPr="00B633E3" w:rsidRDefault="004C1604" w:rsidP="00FB6815">
            <w:pPr>
              <w:pStyle w:val="Geenafstand"/>
              <w:rPr>
                <w:rFonts w:ascii="Verdana" w:hAnsi="Verdana"/>
                <w:b/>
                <w:sz w:val="16"/>
                <w:szCs w:val="16"/>
              </w:rPr>
            </w:pPr>
            <w:r w:rsidRPr="00B633E3">
              <w:rPr>
                <w:rFonts w:ascii="Verdana" w:hAnsi="Verdana"/>
                <w:b/>
                <w:sz w:val="16"/>
                <w:szCs w:val="16"/>
              </w:rPr>
              <w:t>HS codes (not exhaustive)</w:t>
            </w:r>
          </w:p>
        </w:tc>
        <w:tc>
          <w:tcPr>
            <w:tcW w:w="5699" w:type="dxa"/>
            <w:shd w:val="clear" w:color="auto" w:fill="auto"/>
          </w:tcPr>
          <w:p w14:paraId="0A5B40AF" w14:textId="1E72630F" w:rsidR="004C1604" w:rsidRPr="00885638" w:rsidRDefault="00836564" w:rsidP="00FB6815">
            <w:pPr>
              <w:pStyle w:val="Geenafstand"/>
              <w:rPr>
                <w:rFonts w:ascii="Verdana" w:hAnsi="Verdana"/>
                <w:sz w:val="16"/>
                <w:szCs w:val="16"/>
              </w:rPr>
            </w:pPr>
            <w:r w:rsidRPr="00836564">
              <w:rPr>
                <w:rFonts w:ascii="Verdana" w:hAnsi="Verdana"/>
                <w:sz w:val="16"/>
                <w:szCs w:val="16"/>
              </w:rPr>
              <w:t>Most products have their own HS codes (primarily 07XX, 08XX). These can be used as a guideline to get an understanding of the market for these specific products. The sector also includes niche products for which no specific HS codes are available. In that case, additional information sources need to be used for the market research.</w:t>
            </w:r>
          </w:p>
        </w:tc>
      </w:tr>
    </w:tbl>
    <w:p w14:paraId="1D0DA7E6" w14:textId="77777777" w:rsidR="00885638" w:rsidRPr="00885638" w:rsidRDefault="00885638" w:rsidP="00885638">
      <w:pPr>
        <w:pStyle w:val="Geenafstand"/>
        <w:spacing w:before="120" w:after="120"/>
        <w:ind w:left="2064"/>
        <w:rPr>
          <w:rFonts w:ascii="Verdana" w:hAnsi="Verdana"/>
          <w:b/>
          <w:i/>
          <w:sz w:val="14"/>
          <w:szCs w:val="18"/>
        </w:rPr>
      </w:pPr>
    </w:p>
    <w:p w14:paraId="19DC2094" w14:textId="1505DD76" w:rsidR="005515BF" w:rsidRPr="00B633E3" w:rsidRDefault="005515BF" w:rsidP="00B600BE">
      <w:pPr>
        <w:pStyle w:val="Geenafstand"/>
        <w:numPr>
          <w:ilvl w:val="3"/>
          <w:numId w:val="1"/>
        </w:numPr>
        <w:spacing w:before="120" w:after="120"/>
        <w:rPr>
          <w:rFonts w:ascii="Verdana" w:hAnsi="Verdana"/>
          <w:b/>
          <w:i/>
          <w:sz w:val="18"/>
        </w:rPr>
      </w:pPr>
      <w:r w:rsidRPr="00B633E3">
        <w:rPr>
          <w:rFonts w:ascii="Verdana" w:hAnsi="Verdana"/>
          <w:b/>
          <w:i/>
          <w:sz w:val="18"/>
        </w:rPr>
        <w:t xml:space="preserve">Lot </w:t>
      </w:r>
      <w:r>
        <w:rPr>
          <w:rFonts w:ascii="Verdana" w:hAnsi="Verdana"/>
          <w:b/>
          <w:i/>
          <w:sz w:val="18"/>
        </w:rPr>
        <w:t>5</w:t>
      </w:r>
      <w:r w:rsidRPr="00B633E3">
        <w:rPr>
          <w:rFonts w:ascii="Verdana" w:hAnsi="Verdana"/>
          <w:b/>
          <w:i/>
          <w:sz w:val="18"/>
        </w:rPr>
        <w:t xml:space="preserve">: </w:t>
      </w:r>
      <w:r w:rsidRPr="005515BF">
        <w:rPr>
          <w:rFonts w:ascii="Verdana" w:hAnsi="Verdana"/>
          <w:b/>
          <w:i/>
          <w:sz w:val="18"/>
        </w:rPr>
        <w:t>Grains Pulses and Oilseeds</w:t>
      </w:r>
    </w:p>
    <w:tbl>
      <w:tblPr>
        <w:tblW w:w="7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5740"/>
      </w:tblGrid>
      <w:tr w:rsidR="008E1222" w:rsidRPr="00885638" w14:paraId="48171C86" w14:textId="77777777" w:rsidTr="00885638">
        <w:tc>
          <w:tcPr>
            <w:tcW w:w="2227" w:type="dxa"/>
            <w:shd w:val="clear" w:color="auto" w:fill="auto"/>
          </w:tcPr>
          <w:p w14:paraId="01CE4992" w14:textId="74644D2B" w:rsidR="008E1222" w:rsidRPr="00885638" w:rsidRDefault="008E1222" w:rsidP="008E1222">
            <w:pPr>
              <w:pStyle w:val="Geenafstand"/>
              <w:rPr>
                <w:rFonts w:ascii="Verdana" w:hAnsi="Verdana"/>
                <w:b/>
                <w:sz w:val="16"/>
                <w:szCs w:val="16"/>
              </w:rPr>
            </w:pPr>
            <w:r w:rsidRPr="00885638">
              <w:rPr>
                <w:rFonts w:ascii="Verdana" w:hAnsi="Verdana"/>
                <w:b/>
                <w:sz w:val="16"/>
                <w:szCs w:val="16"/>
              </w:rPr>
              <w:t>Name</w:t>
            </w:r>
          </w:p>
        </w:tc>
        <w:tc>
          <w:tcPr>
            <w:tcW w:w="5740" w:type="dxa"/>
            <w:shd w:val="clear" w:color="auto" w:fill="auto"/>
          </w:tcPr>
          <w:p w14:paraId="61E92401" w14:textId="1D63BF9B" w:rsidR="008E1222" w:rsidRPr="00885638" w:rsidRDefault="008E1222" w:rsidP="008E1222">
            <w:pPr>
              <w:pStyle w:val="Geenafstand"/>
              <w:rPr>
                <w:rFonts w:ascii="Verdana" w:hAnsi="Verdana"/>
                <w:b/>
                <w:sz w:val="16"/>
                <w:szCs w:val="16"/>
              </w:rPr>
            </w:pPr>
            <w:r w:rsidRPr="00885638">
              <w:rPr>
                <w:rFonts w:ascii="Verdana" w:hAnsi="Verdana"/>
                <w:b/>
                <w:sz w:val="16"/>
                <w:szCs w:val="16"/>
              </w:rPr>
              <w:t>Grains, Pulses and Oilseeds</w:t>
            </w:r>
          </w:p>
        </w:tc>
      </w:tr>
      <w:tr w:rsidR="008E1222" w:rsidRPr="00885638" w14:paraId="190E495D" w14:textId="77777777" w:rsidTr="00885638">
        <w:tc>
          <w:tcPr>
            <w:tcW w:w="2227" w:type="dxa"/>
            <w:shd w:val="clear" w:color="auto" w:fill="auto"/>
          </w:tcPr>
          <w:p w14:paraId="39AE0936" w14:textId="086E9604" w:rsidR="008E1222" w:rsidRPr="00885638" w:rsidRDefault="008E1222" w:rsidP="008E1222">
            <w:pPr>
              <w:pStyle w:val="Geenafstand"/>
              <w:rPr>
                <w:rFonts w:ascii="Verdana" w:hAnsi="Verdana"/>
                <w:b/>
                <w:sz w:val="16"/>
                <w:szCs w:val="16"/>
              </w:rPr>
            </w:pPr>
            <w:r w:rsidRPr="00885638">
              <w:rPr>
                <w:rFonts w:ascii="Verdana" w:hAnsi="Verdana"/>
                <w:b/>
                <w:sz w:val="16"/>
                <w:szCs w:val="16"/>
              </w:rPr>
              <w:t>Description</w:t>
            </w:r>
          </w:p>
        </w:tc>
        <w:tc>
          <w:tcPr>
            <w:tcW w:w="5740" w:type="dxa"/>
            <w:shd w:val="clear" w:color="auto" w:fill="auto"/>
          </w:tcPr>
          <w:p w14:paraId="09CD038F" w14:textId="262147D4" w:rsidR="008E1222" w:rsidRPr="00885638" w:rsidRDefault="008E1222" w:rsidP="008E1222">
            <w:pPr>
              <w:pStyle w:val="Geenafstand"/>
              <w:rPr>
                <w:rFonts w:ascii="Verdana" w:hAnsi="Verdana"/>
                <w:sz w:val="16"/>
                <w:szCs w:val="16"/>
              </w:rPr>
            </w:pPr>
            <w:r w:rsidRPr="00885638">
              <w:rPr>
                <w:rFonts w:ascii="Verdana" w:hAnsi="Verdana"/>
                <w:sz w:val="16"/>
                <w:szCs w:val="16"/>
              </w:rPr>
              <w:t>Includes grains, pulses and oilseeds from developing countries, with potential for exports to Europe.</w:t>
            </w:r>
            <w:r w:rsidR="00836564" w:rsidRPr="00885638">
              <w:rPr>
                <w:rFonts w:ascii="Verdana" w:hAnsi="Verdana"/>
                <w:sz w:val="16"/>
                <w:szCs w:val="16"/>
              </w:rPr>
              <w:t xml:space="preserve"> See: </w:t>
            </w:r>
            <w:hyperlink r:id="rId22" w:history="1">
              <w:r w:rsidR="00836564" w:rsidRPr="00885638">
                <w:rPr>
                  <w:rStyle w:val="Hyperlink"/>
                  <w:rFonts w:ascii="Verdana" w:hAnsi="Verdana"/>
                  <w:sz w:val="16"/>
                  <w:szCs w:val="16"/>
                </w:rPr>
                <w:t>https://www.cbi.eu/market-information/grains-pulses-oilseeds</w:t>
              </w:r>
            </w:hyperlink>
            <w:r w:rsidR="00836564" w:rsidRPr="00885638">
              <w:rPr>
                <w:rFonts w:ascii="Verdana" w:hAnsi="Verdana"/>
                <w:sz w:val="16"/>
                <w:szCs w:val="16"/>
              </w:rPr>
              <w:t xml:space="preserve"> </w:t>
            </w:r>
          </w:p>
        </w:tc>
      </w:tr>
      <w:tr w:rsidR="008E1222" w:rsidRPr="00885638" w14:paraId="23C25C15" w14:textId="77777777" w:rsidTr="00885638">
        <w:tc>
          <w:tcPr>
            <w:tcW w:w="2227" w:type="dxa"/>
            <w:shd w:val="clear" w:color="auto" w:fill="auto"/>
          </w:tcPr>
          <w:p w14:paraId="5421220A" w14:textId="0DDBBD86" w:rsidR="008E1222" w:rsidRPr="00885638" w:rsidRDefault="008E1222" w:rsidP="008E1222">
            <w:pPr>
              <w:pStyle w:val="Geenafstand"/>
              <w:rPr>
                <w:rFonts w:ascii="Verdana" w:hAnsi="Verdana"/>
                <w:b/>
                <w:sz w:val="16"/>
                <w:szCs w:val="16"/>
              </w:rPr>
            </w:pPr>
            <w:r w:rsidRPr="00885638">
              <w:rPr>
                <w:rFonts w:ascii="Verdana" w:hAnsi="Verdana"/>
                <w:b/>
                <w:sz w:val="16"/>
                <w:szCs w:val="16"/>
              </w:rPr>
              <w:t>Product groups included (not exhaustive)</w:t>
            </w:r>
          </w:p>
        </w:tc>
        <w:tc>
          <w:tcPr>
            <w:tcW w:w="5740" w:type="dxa"/>
            <w:shd w:val="clear" w:color="auto" w:fill="auto"/>
          </w:tcPr>
          <w:p w14:paraId="39D55458" w14:textId="77777777" w:rsidR="008E1222" w:rsidRPr="00885638" w:rsidRDefault="008E1222" w:rsidP="008E1222">
            <w:pPr>
              <w:pStyle w:val="Geenafstand"/>
              <w:numPr>
                <w:ilvl w:val="0"/>
                <w:numId w:val="80"/>
              </w:numPr>
              <w:rPr>
                <w:rFonts w:ascii="Verdana" w:hAnsi="Verdana"/>
                <w:sz w:val="16"/>
                <w:szCs w:val="16"/>
              </w:rPr>
            </w:pPr>
            <w:r w:rsidRPr="00885638">
              <w:rPr>
                <w:rFonts w:ascii="Verdana" w:hAnsi="Verdana"/>
                <w:sz w:val="16"/>
                <w:szCs w:val="16"/>
              </w:rPr>
              <w:t>Grains</w:t>
            </w:r>
          </w:p>
          <w:p w14:paraId="4811935A" w14:textId="77777777" w:rsidR="008E1222" w:rsidRPr="00885638" w:rsidRDefault="008E1222" w:rsidP="008E1222">
            <w:pPr>
              <w:pStyle w:val="Geenafstand"/>
              <w:numPr>
                <w:ilvl w:val="0"/>
                <w:numId w:val="80"/>
              </w:numPr>
              <w:rPr>
                <w:rFonts w:ascii="Verdana" w:hAnsi="Verdana"/>
                <w:sz w:val="16"/>
                <w:szCs w:val="16"/>
              </w:rPr>
            </w:pPr>
            <w:r w:rsidRPr="00885638">
              <w:rPr>
                <w:rFonts w:ascii="Verdana" w:hAnsi="Verdana"/>
                <w:sz w:val="16"/>
                <w:szCs w:val="16"/>
              </w:rPr>
              <w:t>Pulses (crops harvested as dry grains)</w:t>
            </w:r>
          </w:p>
          <w:p w14:paraId="76BF4B8D" w14:textId="654EC64D" w:rsidR="008E1222" w:rsidRPr="00885638" w:rsidRDefault="008E1222" w:rsidP="008E1222">
            <w:pPr>
              <w:pStyle w:val="Geenafstand"/>
              <w:numPr>
                <w:ilvl w:val="0"/>
                <w:numId w:val="30"/>
              </w:numPr>
              <w:rPr>
                <w:rFonts w:ascii="Verdana" w:hAnsi="Verdana"/>
                <w:sz w:val="16"/>
                <w:szCs w:val="16"/>
              </w:rPr>
            </w:pPr>
            <w:r w:rsidRPr="00885638">
              <w:rPr>
                <w:rFonts w:ascii="Verdana" w:hAnsi="Verdana"/>
                <w:sz w:val="16"/>
                <w:szCs w:val="16"/>
              </w:rPr>
              <w:t>Oilseeds (seeds that are primarily used for the production of edible oil, although they are e.g. also used in granola bars)</w:t>
            </w:r>
          </w:p>
        </w:tc>
      </w:tr>
      <w:tr w:rsidR="008E1222" w:rsidRPr="00885638" w14:paraId="292183DC" w14:textId="77777777" w:rsidTr="00885638">
        <w:tc>
          <w:tcPr>
            <w:tcW w:w="2227" w:type="dxa"/>
            <w:shd w:val="clear" w:color="auto" w:fill="auto"/>
          </w:tcPr>
          <w:p w14:paraId="72534ED8" w14:textId="7EFAE7A5" w:rsidR="008E1222" w:rsidRPr="00885638" w:rsidRDefault="008E1222" w:rsidP="008E1222">
            <w:pPr>
              <w:pStyle w:val="Geenafstand"/>
              <w:rPr>
                <w:rFonts w:ascii="Verdana" w:hAnsi="Verdana"/>
                <w:b/>
                <w:sz w:val="16"/>
                <w:szCs w:val="16"/>
              </w:rPr>
            </w:pPr>
            <w:r w:rsidRPr="00885638">
              <w:rPr>
                <w:rFonts w:ascii="Verdana" w:hAnsi="Verdana"/>
                <w:b/>
                <w:sz w:val="16"/>
                <w:szCs w:val="16"/>
              </w:rPr>
              <w:t>Example products (not exhaustive)</w:t>
            </w:r>
          </w:p>
        </w:tc>
        <w:tc>
          <w:tcPr>
            <w:tcW w:w="5740" w:type="dxa"/>
            <w:shd w:val="clear" w:color="auto" w:fill="auto"/>
          </w:tcPr>
          <w:p w14:paraId="01049DAC" w14:textId="1145FF4D" w:rsidR="008E1222" w:rsidRPr="00885638" w:rsidRDefault="008E1222" w:rsidP="008E1222">
            <w:pPr>
              <w:pStyle w:val="Geenafstand"/>
              <w:rPr>
                <w:rFonts w:ascii="Verdana" w:hAnsi="Verdana"/>
                <w:sz w:val="16"/>
                <w:szCs w:val="16"/>
              </w:rPr>
            </w:pPr>
            <w:r w:rsidRPr="00885638">
              <w:rPr>
                <w:rFonts w:ascii="Verdana" w:hAnsi="Verdana"/>
                <w:sz w:val="16"/>
                <w:szCs w:val="16"/>
              </w:rPr>
              <w:t xml:space="preserve">Rice, maize, millet, </w:t>
            </w:r>
            <w:proofErr w:type="spellStart"/>
            <w:r w:rsidRPr="00885638">
              <w:rPr>
                <w:rFonts w:ascii="Verdana" w:hAnsi="Verdana"/>
                <w:sz w:val="16"/>
                <w:szCs w:val="16"/>
              </w:rPr>
              <w:t>fonio</w:t>
            </w:r>
            <w:proofErr w:type="spellEnd"/>
            <w:r w:rsidRPr="00885638">
              <w:rPr>
                <w:rFonts w:ascii="Verdana" w:hAnsi="Verdana"/>
                <w:sz w:val="16"/>
                <w:szCs w:val="16"/>
              </w:rPr>
              <w:t xml:space="preserve">, teff, amaranth, quinoa, dry beans, dry broad beans, dry mung beans, chickpeas, cow peas, pigeon peas, lentils and </w:t>
            </w:r>
            <w:proofErr w:type="spellStart"/>
            <w:r w:rsidRPr="00885638">
              <w:rPr>
                <w:rFonts w:ascii="Verdana" w:hAnsi="Verdana"/>
                <w:sz w:val="16"/>
                <w:szCs w:val="16"/>
              </w:rPr>
              <w:t>bambara</w:t>
            </w:r>
            <w:proofErr w:type="spellEnd"/>
            <w:r w:rsidRPr="00885638">
              <w:rPr>
                <w:rFonts w:ascii="Verdana" w:hAnsi="Verdana"/>
                <w:sz w:val="16"/>
                <w:szCs w:val="16"/>
              </w:rPr>
              <w:t xml:space="preserve"> beans, chia seeds, groundnuts, linseeds, sesame seeds, sunflower seeds, poppy seeds, hemp seeds</w:t>
            </w:r>
            <w:r w:rsidR="004C4CA3">
              <w:rPr>
                <w:rFonts w:ascii="Verdana" w:hAnsi="Verdana"/>
                <w:sz w:val="16"/>
                <w:szCs w:val="16"/>
              </w:rPr>
              <w:t>.</w:t>
            </w:r>
          </w:p>
        </w:tc>
      </w:tr>
      <w:tr w:rsidR="008E1222" w:rsidRPr="00885638" w14:paraId="08E3CA2F" w14:textId="77777777" w:rsidTr="00885638">
        <w:tc>
          <w:tcPr>
            <w:tcW w:w="2227" w:type="dxa"/>
            <w:shd w:val="clear" w:color="auto" w:fill="auto"/>
          </w:tcPr>
          <w:p w14:paraId="05CC677E" w14:textId="6538C69E" w:rsidR="008E1222" w:rsidRPr="00885638" w:rsidRDefault="008E1222" w:rsidP="008E1222">
            <w:pPr>
              <w:pStyle w:val="Geenafstand"/>
              <w:rPr>
                <w:rFonts w:ascii="Verdana" w:hAnsi="Verdana"/>
                <w:b/>
                <w:sz w:val="16"/>
                <w:szCs w:val="16"/>
              </w:rPr>
            </w:pPr>
            <w:r w:rsidRPr="00885638">
              <w:rPr>
                <w:rFonts w:ascii="Verdana" w:hAnsi="Verdana"/>
                <w:b/>
                <w:sz w:val="16"/>
                <w:szCs w:val="16"/>
              </w:rPr>
              <w:t>Harmonised System (HS) codes (not exhaustive)</w:t>
            </w:r>
          </w:p>
        </w:tc>
        <w:tc>
          <w:tcPr>
            <w:tcW w:w="5740" w:type="dxa"/>
            <w:shd w:val="clear" w:color="auto" w:fill="auto"/>
          </w:tcPr>
          <w:p w14:paraId="523513F3" w14:textId="77777777" w:rsidR="008E1222" w:rsidRPr="00885638" w:rsidRDefault="008E1222" w:rsidP="008E1222">
            <w:pPr>
              <w:pStyle w:val="Geenafstand"/>
              <w:rPr>
                <w:rFonts w:ascii="Verdana" w:hAnsi="Verdana"/>
                <w:sz w:val="16"/>
                <w:szCs w:val="16"/>
              </w:rPr>
            </w:pPr>
            <w:r w:rsidRPr="00885638">
              <w:rPr>
                <w:rFonts w:ascii="Verdana" w:hAnsi="Verdana"/>
                <w:sz w:val="16"/>
                <w:szCs w:val="16"/>
              </w:rPr>
              <w:t>HS chapter 10 (Cereals), 07.13 (for pulses) and chapter 12 (for oilseeds, e.g. 12.02, 12.07)</w:t>
            </w:r>
          </w:p>
          <w:p w14:paraId="7433F8FC" w14:textId="594B2A97" w:rsidR="008E1222" w:rsidRPr="00885638" w:rsidRDefault="008E1222" w:rsidP="008E1222">
            <w:pPr>
              <w:pStyle w:val="Geenafstand"/>
              <w:rPr>
                <w:rFonts w:ascii="Verdana" w:hAnsi="Verdana"/>
                <w:color w:val="000000"/>
                <w:sz w:val="16"/>
                <w:szCs w:val="16"/>
              </w:rPr>
            </w:pPr>
            <w:r w:rsidRPr="00885638">
              <w:rPr>
                <w:rFonts w:ascii="Verdana" w:hAnsi="Verdana"/>
                <w:sz w:val="16"/>
                <w:szCs w:val="16"/>
              </w:rPr>
              <w:t>Some products CBI focuses on in this sector don’t have a specific HS code (e.g. certified rice, specialty rice varieties (e.g. wild rice), mixes of rice and pulses, organic pulses, specialty high value oilseeds). In that case, additional information sources need to be used for the market research.</w:t>
            </w:r>
          </w:p>
        </w:tc>
      </w:tr>
      <w:tr w:rsidR="00E91994" w:rsidRPr="00885638" w14:paraId="6ACA513A" w14:textId="77777777" w:rsidTr="00885638">
        <w:tc>
          <w:tcPr>
            <w:tcW w:w="2227" w:type="dxa"/>
            <w:shd w:val="clear" w:color="auto" w:fill="auto"/>
          </w:tcPr>
          <w:p w14:paraId="7626084E" w14:textId="6428B446" w:rsidR="00E91994" w:rsidRPr="00885638" w:rsidRDefault="00E91994" w:rsidP="00E91994">
            <w:pPr>
              <w:pStyle w:val="Geenafstand"/>
              <w:rPr>
                <w:rFonts w:ascii="Verdana" w:hAnsi="Verdana"/>
                <w:b/>
                <w:sz w:val="16"/>
                <w:szCs w:val="16"/>
              </w:rPr>
            </w:pPr>
            <w:r w:rsidRPr="00885638">
              <w:rPr>
                <w:rFonts w:ascii="Verdana" w:hAnsi="Verdana"/>
                <w:b/>
                <w:sz w:val="16"/>
                <w:szCs w:val="16"/>
              </w:rPr>
              <w:t>Note</w:t>
            </w:r>
          </w:p>
        </w:tc>
        <w:tc>
          <w:tcPr>
            <w:tcW w:w="5740" w:type="dxa"/>
            <w:shd w:val="clear" w:color="auto" w:fill="auto"/>
          </w:tcPr>
          <w:p w14:paraId="0898C9CF" w14:textId="77777777" w:rsidR="00E91994" w:rsidRPr="00885638" w:rsidRDefault="00E91994" w:rsidP="00E91994">
            <w:pPr>
              <w:pStyle w:val="Geenafstand"/>
              <w:numPr>
                <w:ilvl w:val="0"/>
                <w:numId w:val="81"/>
              </w:numPr>
              <w:rPr>
                <w:rFonts w:ascii="Verdana" w:hAnsi="Verdana"/>
                <w:sz w:val="16"/>
                <w:szCs w:val="16"/>
              </w:rPr>
            </w:pPr>
            <w:r w:rsidRPr="00885638">
              <w:rPr>
                <w:rFonts w:ascii="Verdana" w:hAnsi="Verdana"/>
                <w:sz w:val="16"/>
                <w:szCs w:val="16"/>
              </w:rPr>
              <w:t>The three products groups are included in one sector, as they are often traded through the same channels, similar European players are involved, requirements are similar and trends are similar.</w:t>
            </w:r>
          </w:p>
          <w:p w14:paraId="2C1989DB" w14:textId="7230C375" w:rsidR="00E91994" w:rsidRPr="00885638" w:rsidRDefault="00E91994" w:rsidP="00B600BE">
            <w:pPr>
              <w:pStyle w:val="Geenafstand"/>
              <w:numPr>
                <w:ilvl w:val="0"/>
                <w:numId w:val="81"/>
              </w:numPr>
              <w:rPr>
                <w:rFonts w:ascii="Verdana" w:hAnsi="Verdana"/>
                <w:sz w:val="16"/>
                <w:szCs w:val="16"/>
              </w:rPr>
            </w:pPr>
            <w:r w:rsidRPr="00885638">
              <w:rPr>
                <w:rFonts w:ascii="Verdana" w:hAnsi="Verdana"/>
                <w:sz w:val="16"/>
                <w:szCs w:val="16"/>
              </w:rPr>
              <w:t>Vegetable crops that are harvested while still green are included in other sectors (e.g. fresh beans and peas under the Fresh Fruit and Vegetables sector and e.g. canned peas under the Processed Fruit and Vegetables and Edible Nuts sector).</w:t>
            </w:r>
          </w:p>
        </w:tc>
      </w:tr>
    </w:tbl>
    <w:p w14:paraId="5F0C16FB" w14:textId="3BEAB630" w:rsidR="00885638" w:rsidRPr="00885638" w:rsidRDefault="00885638" w:rsidP="00885638">
      <w:pPr>
        <w:pStyle w:val="Geenafstand"/>
        <w:spacing w:before="120" w:after="120"/>
        <w:ind w:left="2064"/>
        <w:rPr>
          <w:rFonts w:ascii="Verdana" w:hAnsi="Verdana"/>
          <w:b/>
          <w:i/>
          <w:sz w:val="14"/>
          <w:szCs w:val="18"/>
        </w:rPr>
      </w:pPr>
    </w:p>
    <w:p w14:paraId="1662FB80" w14:textId="1835B276" w:rsidR="005515BF" w:rsidRPr="00B633E3" w:rsidRDefault="005515BF" w:rsidP="005515BF">
      <w:pPr>
        <w:pStyle w:val="Geenafstand"/>
        <w:numPr>
          <w:ilvl w:val="3"/>
          <w:numId w:val="1"/>
        </w:numPr>
        <w:spacing w:before="120" w:after="120"/>
        <w:rPr>
          <w:rFonts w:ascii="Verdana" w:hAnsi="Verdana"/>
          <w:b/>
          <w:i/>
          <w:sz w:val="18"/>
        </w:rPr>
      </w:pPr>
      <w:r w:rsidRPr="00B633E3">
        <w:rPr>
          <w:rFonts w:ascii="Verdana" w:hAnsi="Verdana"/>
          <w:b/>
          <w:i/>
          <w:sz w:val="18"/>
        </w:rPr>
        <w:t xml:space="preserve">Lot </w:t>
      </w:r>
      <w:r>
        <w:rPr>
          <w:rFonts w:ascii="Verdana" w:hAnsi="Verdana"/>
          <w:b/>
          <w:i/>
          <w:sz w:val="18"/>
        </w:rPr>
        <w:t>6</w:t>
      </w:r>
      <w:r w:rsidRPr="00B633E3">
        <w:rPr>
          <w:rFonts w:ascii="Verdana" w:hAnsi="Verdana"/>
          <w:b/>
          <w:i/>
          <w:sz w:val="18"/>
        </w:rPr>
        <w:t xml:space="preserve">: </w:t>
      </w:r>
      <w:r w:rsidR="00867482" w:rsidRPr="00867482">
        <w:rPr>
          <w:rFonts w:ascii="Verdana" w:hAnsi="Verdana"/>
          <w:b/>
          <w:i/>
          <w:sz w:val="18"/>
        </w:rPr>
        <w:t>Spices and Herbs</w:t>
      </w:r>
    </w:p>
    <w:tbl>
      <w:tblPr>
        <w:tblW w:w="7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5740"/>
      </w:tblGrid>
      <w:tr w:rsidR="008E1222" w:rsidRPr="00885638" w14:paraId="0E03CADD" w14:textId="77777777" w:rsidTr="00885638">
        <w:tc>
          <w:tcPr>
            <w:tcW w:w="2227" w:type="dxa"/>
            <w:shd w:val="clear" w:color="auto" w:fill="auto"/>
          </w:tcPr>
          <w:p w14:paraId="6E572CD9" w14:textId="5F302F4A" w:rsidR="008E1222" w:rsidRPr="00885638" w:rsidRDefault="008E1222" w:rsidP="008E1222">
            <w:pPr>
              <w:pStyle w:val="Geenafstand"/>
              <w:rPr>
                <w:rFonts w:ascii="Verdana" w:hAnsi="Verdana"/>
                <w:b/>
                <w:sz w:val="16"/>
                <w:szCs w:val="16"/>
              </w:rPr>
            </w:pPr>
            <w:r w:rsidRPr="00885638">
              <w:rPr>
                <w:rFonts w:ascii="Verdana" w:hAnsi="Verdana"/>
                <w:b/>
                <w:sz w:val="16"/>
                <w:szCs w:val="16"/>
              </w:rPr>
              <w:t>Name</w:t>
            </w:r>
          </w:p>
        </w:tc>
        <w:tc>
          <w:tcPr>
            <w:tcW w:w="5740" w:type="dxa"/>
            <w:shd w:val="clear" w:color="auto" w:fill="auto"/>
          </w:tcPr>
          <w:p w14:paraId="21607F63" w14:textId="36B8D067" w:rsidR="008E1222" w:rsidRPr="00885638" w:rsidRDefault="008E1222" w:rsidP="008E1222">
            <w:pPr>
              <w:pStyle w:val="Geenafstand"/>
              <w:rPr>
                <w:rFonts w:ascii="Verdana" w:hAnsi="Verdana"/>
                <w:b/>
                <w:sz w:val="16"/>
                <w:szCs w:val="16"/>
              </w:rPr>
            </w:pPr>
            <w:r w:rsidRPr="00885638">
              <w:rPr>
                <w:rFonts w:ascii="Verdana" w:hAnsi="Verdana"/>
                <w:b/>
                <w:sz w:val="16"/>
                <w:szCs w:val="16"/>
              </w:rPr>
              <w:t>Spices and Herbs</w:t>
            </w:r>
          </w:p>
        </w:tc>
      </w:tr>
      <w:tr w:rsidR="008E1222" w:rsidRPr="00885638" w14:paraId="6D6B1DC3" w14:textId="77777777" w:rsidTr="00885638">
        <w:tc>
          <w:tcPr>
            <w:tcW w:w="2227" w:type="dxa"/>
            <w:shd w:val="clear" w:color="auto" w:fill="auto"/>
          </w:tcPr>
          <w:p w14:paraId="428A4837" w14:textId="3ED056CE" w:rsidR="008E1222" w:rsidRPr="00885638" w:rsidRDefault="008E1222" w:rsidP="008E1222">
            <w:pPr>
              <w:pStyle w:val="Geenafstand"/>
              <w:rPr>
                <w:rFonts w:ascii="Verdana" w:hAnsi="Verdana"/>
                <w:b/>
                <w:sz w:val="16"/>
                <w:szCs w:val="16"/>
              </w:rPr>
            </w:pPr>
            <w:r w:rsidRPr="00885638">
              <w:rPr>
                <w:rFonts w:ascii="Verdana" w:hAnsi="Verdana"/>
                <w:b/>
                <w:sz w:val="16"/>
                <w:szCs w:val="16"/>
              </w:rPr>
              <w:t>Description</w:t>
            </w:r>
          </w:p>
        </w:tc>
        <w:tc>
          <w:tcPr>
            <w:tcW w:w="5740" w:type="dxa"/>
            <w:shd w:val="clear" w:color="auto" w:fill="auto"/>
          </w:tcPr>
          <w:p w14:paraId="23221422" w14:textId="30EB444A" w:rsidR="008E1222" w:rsidRPr="00885638" w:rsidRDefault="008E1222" w:rsidP="008E1222">
            <w:pPr>
              <w:pStyle w:val="Geenafstand"/>
              <w:rPr>
                <w:rFonts w:ascii="Verdana" w:hAnsi="Verdana"/>
                <w:sz w:val="16"/>
                <w:szCs w:val="16"/>
              </w:rPr>
            </w:pPr>
            <w:r w:rsidRPr="00885638">
              <w:rPr>
                <w:rFonts w:ascii="Verdana" w:hAnsi="Verdana"/>
                <w:sz w:val="16"/>
                <w:szCs w:val="16"/>
              </w:rPr>
              <w:t xml:space="preserve">Includes all spices and herbs offered in developing countries with potential for export to Europe. </w:t>
            </w:r>
            <w:r w:rsidR="00836564" w:rsidRPr="00885638">
              <w:rPr>
                <w:rFonts w:ascii="Verdana" w:hAnsi="Verdana"/>
                <w:sz w:val="16"/>
                <w:szCs w:val="16"/>
              </w:rPr>
              <w:t xml:space="preserve">See: </w:t>
            </w:r>
            <w:hyperlink r:id="rId23" w:history="1">
              <w:r w:rsidR="00836564" w:rsidRPr="00885638">
                <w:rPr>
                  <w:rStyle w:val="Hyperlink"/>
                  <w:rFonts w:ascii="Verdana" w:hAnsi="Verdana"/>
                  <w:sz w:val="16"/>
                  <w:szCs w:val="16"/>
                </w:rPr>
                <w:t>https://www.cbi.eu/market-information/spices-herbs</w:t>
              </w:r>
            </w:hyperlink>
            <w:r w:rsidR="00836564" w:rsidRPr="00885638">
              <w:rPr>
                <w:rFonts w:ascii="Verdana" w:hAnsi="Verdana"/>
                <w:sz w:val="16"/>
                <w:szCs w:val="16"/>
              </w:rPr>
              <w:t xml:space="preserve"> </w:t>
            </w:r>
          </w:p>
        </w:tc>
      </w:tr>
      <w:tr w:rsidR="008E1222" w:rsidRPr="00885638" w14:paraId="1D770169" w14:textId="77777777" w:rsidTr="00885638">
        <w:tc>
          <w:tcPr>
            <w:tcW w:w="2227" w:type="dxa"/>
            <w:shd w:val="clear" w:color="auto" w:fill="auto"/>
          </w:tcPr>
          <w:p w14:paraId="4161B1A2" w14:textId="1AD6DF0D" w:rsidR="008E1222" w:rsidRPr="00885638" w:rsidRDefault="008E1222" w:rsidP="008E1222">
            <w:pPr>
              <w:pStyle w:val="Geenafstand"/>
              <w:rPr>
                <w:rFonts w:ascii="Verdana" w:hAnsi="Verdana"/>
                <w:b/>
                <w:sz w:val="16"/>
                <w:szCs w:val="16"/>
              </w:rPr>
            </w:pPr>
            <w:r w:rsidRPr="00885638">
              <w:rPr>
                <w:rFonts w:ascii="Verdana" w:hAnsi="Verdana"/>
                <w:b/>
                <w:sz w:val="16"/>
                <w:szCs w:val="16"/>
              </w:rPr>
              <w:t>Product groups included (not exhaustive)</w:t>
            </w:r>
          </w:p>
        </w:tc>
        <w:tc>
          <w:tcPr>
            <w:tcW w:w="5740" w:type="dxa"/>
            <w:shd w:val="clear" w:color="auto" w:fill="auto"/>
          </w:tcPr>
          <w:p w14:paraId="7ED07074" w14:textId="6187FB10" w:rsidR="008E1222" w:rsidRPr="00885638" w:rsidRDefault="008E1222" w:rsidP="008E1222">
            <w:pPr>
              <w:pStyle w:val="Geenafstand"/>
              <w:numPr>
                <w:ilvl w:val="0"/>
                <w:numId w:val="30"/>
              </w:numPr>
              <w:rPr>
                <w:rFonts w:ascii="Verdana" w:hAnsi="Verdana"/>
                <w:sz w:val="16"/>
                <w:szCs w:val="16"/>
              </w:rPr>
            </w:pPr>
            <w:r w:rsidRPr="00885638">
              <w:rPr>
                <w:rFonts w:ascii="Verdana" w:hAnsi="Verdana"/>
                <w:sz w:val="16"/>
                <w:szCs w:val="16"/>
              </w:rPr>
              <w:t>Includes dried and crushed or ground products, as well as other value added spices and herbs (e.g. mixtures, consumer packed products, certified spices and herbs).</w:t>
            </w:r>
          </w:p>
        </w:tc>
      </w:tr>
      <w:tr w:rsidR="008E1222" w:rsidRPr="00885638" w14:paraId="3344F363" w14:textId="77777777" w:rsidTr="00885638">
        <w:tc>
          <w:tcPr>
            <w:tcW w:w="2227" w:type="dxa"/>
            <w:shd w:val="clear" w:color="auto" w:fill="auto"/>
          </w:tcPr>
          <w:p w14:paraId="797DE8F1" w14:textId="7202987B" w:rsidR="008E1222" w:rsidRPr="00885638" w:rsidRDefault="008E1222" w:rsidP="008E1222">
            <w:pPr>
              <w:pStyle w:val="Geenafstand"/>
              <w:rPr>
                <w:rFonts w:ascii="Verdana" w:hAnsi="Verdana"/>
                <w:b/>
                <w:sz w:val="16"/>
                <w:szCs w:val="16"/>
              </w:rPr>
            </w:pPr>
            <w:r w:rsidRPr="00885638">
              <w:rPr>
                <w:rFonts w:ascii="Verdana" w:hAnsi="Verdana"/>
                <w:b/>
                <w:sz w:val="16"/>
                <w:szCs w:val="16"/>
              </w:rPr>
              <w:t>Example products (not exhaustive)</w:t>
            </w:r>
          </w:p>
        </w:tc>
        <w:tc>
          <w:tcPr>
            <w:tcW w:w="5740" w:type="dxa"/>
            <w:shd w:val="clear" w:color="auto" w:fill="auto"/>
          </w:tcPr>
          <w:p w14:paraId="6E5E508C" w14:textId="3C697560" w:rsidR="008E1222" w:rsidRPr="00885638" w:rsidRDefault="008E1222" w:rsidP="008E1222">
            <w:pPr>
              <w:pStyle w:val="Geenafstand"/>
              <w:rPr>
                <w:rFonts w:ascii="Verdana" w:hAnsi="Verdana"/>
                <w:sz w:val="16"/>
                <w:szCs w:val="16"/>
              </w:rPr>
            </w:pPr>
            <w:r w:rsidRPr="00885638">
              <w:rPr>
                <w:rFonts w:ascii="Verdana" w:hAnsi="Verdana"/>
                <w:sz w:val="16"/>
                <w:szCs w:val="16"/>
              </w:rPr>
              <w:t>Pepper, vanilla, cinnamon, nutmeg, cardamom, dried chillies, dried ginger, cloves</w:t>
            </w:r>
            <w:r w:rsidR="00836564" w:rsidRPr="00885638">
              <w:rPr>
                <w:rFonts w:ascii="Verdana" w:hAnsi="Verdana"/>
                <w:sz w:val="16"/>
                <w:szCs w:val="16"/>
              </w:rPr>
              <w:t>.</w:t>
            </w:r>
          </w:p>
        </w:tc>
      </w:tr>
      <w:tr w:rsidR="008E1222" w:rsidRPr="00885638" w14:paraId="01EDFE1C" w14:textId="77777777" w:rsidTr="00885638">
        <w:tc>
          <w:tcPr>
            <w:tcW w:w="2227" w:type="dxa"/>
            <w:shd w:val="clear" w:color="auto" w:fill="auto"/>
          </w:tcPr>
          <w:p w14:paraId="7739DF6C" w14:textId="2AD28765" w:rsidR="008E1222" w:rsidRPr="00885638" w:rsidRDefault="008E1222" w:rsidP="008E1222">
            <w:pPr>
              <w:pStyle w:val="Geenafstand"/>
              <w:rPr>
                <w:rFonts w:ascii="Verdana" w:hAnsi="Verdana"/>
                <w:b/>
                <w:sz w:val="16"/>
                <w:szCs w:val="16"/>
              </w:rPr>
            </w:pPr>
            <w:r w:rsidRPr="00885638">
              <w:rPr>
                <w:rFonts w:ascii="Verdana" w:hAnsi="Verdana"/>
                <w:b/>
                <w:sz w:val="16"/>
                <w:szCs w:val="16"/>
              </w:rPr>
              <w:t>Harmonised System (HS) codes (not exhaustive)</w:t>
            </w:r>
          </w:p>
        </w:tc>
        <w:tc>
          <w:tcPr>
            <w:tcW w:w="5740" w:type="dxa"/>
            <w:shd w:val="clear" w:color="auto" w:fill="auto"/>
          </w:tcPr>
          <w:p w14:paraId="016E5CE2" w14:textId="776214E9" w:rsidR="008E1222" w:rsidRPr="00885638" w:rsidRDefault="008E1222" w:rsidP="00836564">
            <w:pPr>
              <w:pStyle w:val="Geenafstand"/>
              <w:rPr>
                <w:rFonts w:ascii="Verdana" w:hAnsi="Verdana"/>
                <w:color w:val="000000"/>
                <w:sz w:val="16"/>
                <w:szCs w:val="16"/>
              </w:rPr>
            </w:pPr>
            <w:r w:rsidRPr="00885638">
              <w:rPr>
                <w:rFonts w:ascii="Verdana" w:hAnsi="Verdana"/>
                <w:sz w:val="16"/>
                <w:szCs w:val="16"/>
              </w:rPr>
              <w:t>Most products have their own HS codes (primarily 09.04 to 09.10). Some don’t have a specific HS code (e.g. specific certified spices and herbs, specific mixes, unique varieties). In that case, additional information sources need to be used for the market research.</w:t>
            </w:r>
          </w:p>
        </w:tc>
      </w:tr>
      <w:tr w:rsidR="00836564" w:rsidRPr="00885638" w14:paraId="017F882A" w14:textId="77777777" w:rsidTr="00885638">
        <w:tc>
          <w:tcPr>
            <w:tcW w:w="2227" w:type="dxa"/>
            <w:shd w:val="clear" w:color="auto" w:fill="auto"/>
          </w:tcPr>
          <w:p w14:paraId="62B79FDD" w14:textId="67F99BE2" w:rsidR="00836564" w:rsidRPr="00885638" w:rsidRDefault="00836564" w:rsidP="00836564">
            <w:pPr>
              <w:pStyle w:val="Geenafstand"/>
              <w:rPr>
                <w:rFonts w:ascii="Verdana" w:hAnsi="Verdana"/>
                <w:b/>
                <w:sz w:val="16"/>
                <w:szCs w:val="16"/>
              </w:rPr>
            </w:pPr>
            <w:r w:rsidRPr="00885638">
              <w:rPr>
                <w:rFonts w:ascii="Verdana" w:hAnsi="Verdana"/>
                <w:b/>
                <w:sz w:val="16"/>
                <w:szCs w:val="16"/>
              </w:rPr>
              <w:t>Note</w:t>
            </w:r>
          </w:p>
        </w:tc>
        <w:tc>
          <w:tcPr>
            <w:tcW w:w="5740" w:type="dxa"/>
            <w:shd w:val="clear" w:color="auto" w:fill="auto"/>
          </w:tcPr>
          <w:p w14:paraId="397CBD86" w14:textId="6DDE2BE1" w:rsidR="00836564" w:rsidRPr="00885638" w:rsidRDefault="00836564" w:rsidP="00836564">
            <w:pPr>
              <w:pStyle w:val="Geenafstand"/>
              <w:rPr>
                <w:rFonts w:ascii="Verdana" w:hAnsi="Verdana"/>
                <w:sz w:val="16"/>
                <w:szCs w:val="16"/>
              </w:rPr>
            </w:pPr>
            <w:r w:rsidRPr="00885638">
              <w:rPr>
                <w:rFonts w:ascii="Verdana" w:hAnsi="Verdana"/>
                <w:sz w:val="16"/>
                <w:szCs w:val="16"/>
              </w:rPr>
              <w:t>Fresh herbs as well as e.g. fresh chillies are part of the Fresh Fruits and Vegetables sector.</w:t>
            </w:r>
          </w:p>
        </w:tc>
      </w:tr>
    </w:tbl>
    <w:p w14:paraId="25F60CAE" w14:textId="66894EBC" w:rsidR="00FD3B4D" w:rsidRPr="00B633E3" w:rsidRDefault="00FD3B4D" w:rsidP="00FD3B4D">
      <w:pPr>
        <w:pStyle w:val="Geenafstand"/>
        <w:numPr>
          <w:ilvl w:val="2"/>
          <w:numId w:val="1"/>
        </w:numPr>
        <w:spacing w:before="120" w:after="120"/>
        <w:rPr>
          <w:rFonts w:ascii="Verdana" w:hAnsi="Verdana"/>
          <w:b/>
          <w:i/>
          <w:sz w:val="18"/>
        </w:rPr>
      </w:pPr>
      <w:r w:rsidRPr="00B633E3">
        <w:rPr>
          <w:rFonts w:ascii="Verdana" w:hAnsi="Verdana"/>
          <w:b/>
          <w:i/>
          <w:sz w:val="18"/>
        </w:rPr>
        <w:lastRenderedPageBreak/>
        <w:t xml:space="preserve">Estimated number of deliverables  </w:t>
      </w:r>
    </w:p>
    <w:p w14:paraId="34391529" w14:textId="249E0974" w:rsidR="00D70338" w:rsidRPr="00B633E3" w:rsidRDefault="00BE4105" w:rsidP="00497814">
      <w:pPr>
        <w:pStyle w:val="Geenafstand"/>
        <w:spacing w:before="120" w:after="120"/>
        <w:rPr>
          <w:rFonts w:ascii="Verdana" w:hAnsi="Verdana"/>
          <w:sz w:val="18"/>
          <w:szCs w:val="18"/>
        </w:rPr>
      </w:pPr>
      <w:r w:rsidRPr="0095756E">
        <w:rPr>
          <w:rFonts w:ascii="Verdana" w:hAnsi="Verdana"/>
          <w:sz w:val="18"/>
          <w:szCs w:val="18"/>
        </w:rPr>
        <w:t>Below a</w:t>
      </w:r>
      <w:r w:rsidR="00FD3B4D" w:rsidRPr="0095756E">
        <w:rPr>
          <w:rFonts w:ascii="Verdana" w:hAnsi="Verdana"/>
          <w:sz w:val="18"/>
          <w:szCs w:val="18"/>
        </w:rPr>
        <w:t>n estimation</w:t>
      </w:r>
      <w:r w:rsidR="00FD3B4D" w:rsidRPr="00B633E3">
        <w:rPr>
          <w:rFonts w:ascii="Verdana" w:hAnsi="Verdana"/>
          <w:sz w:val="18"/>
          <w:szCs w:val="18"/>
        </w:rPr>
        <w:t xml:space="preserve"> of the </w:t>
      </w:r>
      <w:r w:rsidR="00E81593" w:rsidRPr="00B633E3">
        <w:rPr>
          <w:rFonts w:ascii="Verdana" w:hAnsi="Verdana"/>
          <w:sz w:val="18"/>
          <w:szCs w:val="18"/>
        </w:rPr>
        <w:t xml:space="preserve">total </w:t>
      </w:r>
      <w:r w:rsidR="00FD3B4D" w:rsidRPr="00B633E3">
        <w:rPr>
          <w:rFonts w:ascii="Verdana" w:hAnsi="Verdana"/>
          <w:sz w:val="18"/>
          <w:szCs w:val="18"/>
        </w:rPr>
        <w:t xml:space="preserve">number of deliverables </w:t>
      </w:r>
      <w:r w:rsidR="00866661" w:rsidRPr="00B633E3">
        <w:rPr>
          <w:rFonts w:ascii="Verdana" w:hAnsi="Verdana"/>
          <w:sz w:val="18"/>
          <w:szCs w:val="18"/>
        </w:rPr>
        <w:t xml:space="preserve">(as described in </w:t>
      </w:r>
      <w:r w:rsidR="00A65A66">
        <w:rPr>
          <w:rFonts w:ascii="Verdana" w:hAnsi="Verdana"/>
          <w:sz w:val="18"/>
          <w:szCs w:val="18"/>
        </w:rPr>
        <w:t>Section</w:t>
      </w:r>
      <w:r w:rsidR="00A65A66" w:rsidRPr="00B633E3">
        <w:rPr>
          <w:rFonts w:ascii="Verdana" w:hAnsi="Verdana"/>
          <w:sz w:val="18"/>
          <w:szCs w:val="18"/>
        </w:rPr>
        <w:t xml:space="preserve"> </w:t>
      </w:r>
      <w:r w:rsidR="00866661" w:rsidRPr="00B633E3">
        <w:rPr>
          <w:rFonts w:ascii="Verdana" w:hAnsi="Verdana"/>
          <w:sz w:val="18"/>
          <w:szCs w:val="18"/>
        </w:rPr>
        <w:t xml:space="preserve">2.1.2) </w:t>
      </w:r>
      <w:r w:rsidR="00FD3B4D" w:rsidRPr="00B633E3">
        <w:rPr>
          <w:rFonts w:ascii="Verdana" w:hAnsi="Verdana"/>
          <w:sz w:val="18"/>
          <w:szCs w:val="18"/>
        </w:rPr>
        <w:t>per lot</w:t>
      </w:r>
      <w:r w:rsidR="00D70338" w:rsidRPr="00B633E3">
        <w:rPr>
          <w:rFonts w:ascii="Verdana" w:hAnsi="Verdana"/>
          <w:sz w:val="18"/>
          <w:szCs w:val="18"/>
        </w:rPr>
        <w:t xml:space="preserve"> </w:t>
      </w:r>
      <w:r w:rsidR="00FD3B4D" w:rsidRPr="00B633E3">
        <w:rPr>
          <w:rFonts w:ascii="Verdana" w:hAnsi="Verdana"/>
          <w:sz w:val="18"/>
          <w:szCs w:val="18"/>
        </w:rPr>
        <w:t xml:space="preserve">is provided. </w:t>
      </w:r>
    </w:p>
    <w:p w14:paraId="549BD0BF" w14:textId="6350F7A3" w:rsidR="006E29BF" w:rsidRPr="00B633E3" w:rsidRDefault="00FD3B4D" w:rsidP="00497814">
      <w:pPr>
        <w:pStyle w:val="Geenafstand"/>
        <w:spacing w:before="120" w:after="120"/>
        <w:rPr>
          <w:rFonts w:ascii="Verdana" w:hAnsi="Verdana"/>
          <w:sz w:val="18"/>
          <w:szCs w:val="18"/>
        </w:rPr>
      </w:pPr>
      <w:r w:rsidRPr="00B633E3">
        <w:rPr>
          <w:rFonts w:ascii="Verdana" w:hAnsi="Verdana"/>
          <w:sz w:val="18"/>
          <w:szCs w:val="18"/>
        </w:rPr>
        <w:t>Please note that both the product examples and the estimation of deliverables are only an indication, aimed at informing and supporting you to develop a well-suited tender. No rights can be derived from this information.</w:t>
      </w:r>
    </w:p>
    <w:tbl>
      <w:tblPr>
        <w:tblStyle w:val="Tabelraster"/>
        <w:tblW w:w="8075" w:type="dxa"/>
        <w:tblLook w:val="04A0" w:firstRow="1" w:lastRow="0" w:firstColumn="1" w:lastColumn="0" w:noHBand="0" w:noVBand="1"/>
      </w:tblPr>
      <w:tblGrid>
        <w:gridCol w:w="3114"/>
        <w:gridCol w:w="2410"/>
        <w:gridCol w:w="2551"/>
      </w:tblGrid>
      <w:tr w:rsidR="00D70338" w:rsidRPr="00B633E3" w14:paraId="3315C221" w14:textId="77777777" w:rsidTr="003F0CAB">
        <w:tc>
          <w:tcPr>
            <w:tcW w:w="3114" w:type="dxa"/>
            <w:shd w:val="clear" w:color="auto" w:fill="auto"/>
          </w:tcPr>
          <w:p w14:paraId="21DAB23F" w14:textId="2C86C28F" w:rsidR="00D70338" w:rsidRPr="00B633E3" w:rsidRDefault="00D70338" w:rsidP="00D70338">
            <w:pPr>
              <w:spacing w:line="257" w:lineRule="auto"/>
              <w:rPr>
                <w:b/>
                <w:sz w:val="16"/>
                <w:szCs w:val="16"/>
              </w:rPr>
            </w:pPr>
          </w:p>
        </w:tc>
        <w:tc>
          <w:tcPr>
            <w:tcW w:w="4961" w:type="dxa"/>
            <w:gridSpan w:val="2"/>
            <w:shd w:val="clear" w:color="auto" w:fill="auto"/>
          </w:tcPr>
          <w:p w14:paraId="5AB6D4FD" w14:textId="6136622C" w:rsidR="00D70338" w:rsidRPr="00B633E3" w:rsidRDefault="00D70338" w:rsidP="00D70338">
            <w:pPr>
              <w:spacing w:line="257" w:lineRule="auto"/>
              <w:jc w:val="center"/>
              <w:rPr>
                <w:b/>
                <w:sz w:val="16"/>
                <w:szCs w:val="16"/>
              </w:rPr>
            </w:pPr>
            <w:r w:rsidRPr="00B633E3">
              <w:rPr>
                <w:b/>
                <w:sz w:val="16"/>
                <w:szCs w:val="16"/>
              </w:rPr>
              <w:t>Year 1-4</w:t>
            </w:r>
          </w:p>
        </w:tc>
      </w:tr>
      <w:tr w:rsidR="006E29BF" w:rsidRPr="00B633E3" w14:paraId="607AB8DA" w14:textId="77777777" w:rsidTr="003F0CAB">
        <w:tc>
          <w:tcPr>
            <w:tcW w:w="3114" w:type="dxa"/>
            <w:shd w:val="clear" w:color="auto" w:fill="auto"/>
          </w:tcPr>
          <w:p w14:paraId="053D7FC3" w14:textId="200552B2" w:rsidR="006E29BF" w:rsidRPr="00B633E3" w:rsidRDefault="006E29BF" w:rsidP="00D70338">
            <w:pPr>
              <w:spacing w:line="257" w:lineRule="auto"/>
              <w:rPr>
                <w:b/>
                <w:sz w:val="16"/>
                <w:szCs w:val="16"/>
              </w:rPr>
            </w:pPr>
            <w:r w:rsidRPr="00B633E3">
              <w:rPr>
                <w:b/>
                <w:sz w:val="16"/>
                <w:szCs w:val="16"/>
              </w:rPr>
              <w:t>Deliverable</w:t>
            </w:r>
          </w:p>
        </w:tc>
        <w:tc>
          <w:tcPr>
            <w:tcW w:w="2410" w:type="dxa"/>
            <w:shd w:val="clear" w:color="auto" w:fill="auto"/>
          </w:tcPr>
          <w:p w14:paraId="235B1F81" w14:textId="7856D8F4" w:rsidR="006E29BF" w:rsidRPr="00B633E3" w:rsidRDefault="006E29BF" w:rsidP="00D70338">
            <w:pPr>
              <w:spacing w:line="257" w:lineRule="auto"/>
              <w:rPr>
                <w:b/>
                <w:sz w:val="16"/>
                <w:szCs w:val="16"/>
              </w:rPr>
            </w:pPr>
            <w:r w:rsidRPr="00B633E3">
              <w:rPr>
                <w:b/>
                <w:sz w:val="16"/>
                <w:szCs w:val="16"/>
              </w:rPr>
              <w:t>New</w:t>
            </w:r>
          </w:p>
        </w:tc>
        <w:tc>
          <w:tcPr>
            <w:tcW w:w="2551" w:type="dxa"/>
            <w:shd w:val="clear" w:color="auto" w:fill="auto"/>
          </w:tcPr>
          <w:p w14:paraId="79D44C29" w14:textId="4F2D7D12" w:rsidR="006E29BF" w:rsidRPr="00B633E3" w:rsidRDefault="006E29BF" w:rsidP="00D70338">
            <w:pPr>
              <w:spacing w:line="257" w:lineRule="auto"/>
              <w:rPr>
                <w:b/>
                <w:sz w:val="16"/>
                <w:szCs w:val="16"/>
              </w:rPr>
            </w:pPr>
            <w:r w:rsidRPr="00B633E3">
              <w:rPr>
                <w:b/>
                <w:sz w:val="16"/>
                <w:szCs w:val="16"/>
              </w:rPr>
              <w:t>Update</w:t>
            </w:r>
          </w:p>
        </w:tc>
      </w:tr>
      <w:tr w:rsidR="00162898" w:rsidRPr="00B633E3" w14:paraId="75C1556D" w14:textId="77777777" w:rsidTr="003F0CAB">
        <w:tc>
          <w:tcPr>
            <w:tcW w:w="3114" w:type="dxa"/>
            <w:shd w:val="clear" w:color="auto" w:fill="auto"/>
          </w:tcPr>
          <w:p w14:paraId="134A3B36" w14:textId="0626654E" w:rsidR="00162898" w:rsidRPr="00B633E3" w:rsidRDefault="00162898" w:rsidP="00162898">
            <w:pPr>
              <w:spacing w:line="257" w:lineRule="auto"/>
              <w:rPr>
                <w:b/>
                <w:sz w:val="16"/>
                <w:szCs w:val="16"/>
              </w:rPr>
            </w:pPr>
            <w:r w:rsidRPr="00B633E3">
              <w:rPr>
                <w:b/>
                <w:bCs/>
                <w:sz w:val="16"/>
                <w:szCs w:val="16"/>
              </w:rPr>
              <w:t>CBI Market Statistics and Outlook</w:t>
            </w:r>
          </w:p>
        </w:tc>
        <w:tc>
          <w:tcPr>
            <w:tcW w:w="2410" w:type="dxa"/>
            <w:shd w:val="clear" w:color="auto" w:fill="auto"/>
          </w:tcPr>
          <w:p w14:paraId="058CA326" w14:textId="3001F641" w:rsidR="00162898" w:rsidRPr="00B633E3" w:rsidRDefault="00162898" w:rsidP="00162898">
            <w:pPr>
              <w:spacing w:line="257" w:lineRule="auto"/>
              <w:rPr>
                <w:bCs/>
                <w:sz w:val="16"/>
                <w:szCs w:val="16"/>
              </w:rPr>
            </w:pPr>
            <w:r w:rsidRPr="00B633E3">
              <w:rPr>
                <w:bCs/>
                <w:sz w:val="16"/>
                <w:szCs w:val="16"/>
              </w:rPr>
              <w:t>4</w:t>
            </w:r>
          </w:p>
        </w:tc>
        <w:tc>
          <w:tcPr>
            <w:tcW w:w="2551" w:type="dxa"/>
            <w:shd w:val="clear" w:color="auto" w:fill="auto"/>
          </w:tcPr>
          <w:p w14:paraId="7F5B89C5" w14:textId="2136DD09" w:rsidR="00162898" w:rsidRPr="00B633E3" w:rsidRDefault="00162898" w:rsidP="00162898">
            <w:pPr>
              <w:spacing w:line="257" w:lineRule="auto"/>
              <w:rPr>
                <w:bCs/>
                <w:sz w:val="16"/>
                <w:szCs w:val="16"/>
              </w:rPr>
            </w:pPr>
            <w:r w:rsidRPr="00B633E3">
              <w:rPr>
                <w:bCs/>
                <w:sz w:val="16"/>
                <w:szCs w:val="16"/>
              </w:rPr>
              <w:t>-</w:t>
            </w:r>
          </w:p>
        </w:tc>
      </w:tr>
      <w:tr w:rsidR="00162898" w:rsidRPr="00B633E3" w14:paraId="74D54FEC" w14:textId="77777777" w:rsidTr="003F0CAB">
        <w:tc>
          <w:tcPr>
            <w:tcW w:w="3114" w:type="dxa"/>
            <w:shd w:val="clear" w:color="auto" w:fill="auto"/>
          </w:tcPr>
          <w:p w14:paraId="002FD58A" w14:textId="1A78B557" w:rsidR="00162898" w:rsidRPr="00B633E3" w:rsidRDefault="00162898" w:rsidP="00162898">
            <w:pPr>
              <w:spacing w:line="257" w:lineRule="auto"/>
              <w:rPr>
                <w:b/>
                <w:sz w:val="16"/>
                <w:szCs w:val="16"/>
              </w:rPr>
            </w:pPr>
            <w:r w:rsidRPr="00B633E3">
              <w:rPr>
                <w:rFonts w:cs="Aharoni"/>
                <w:b/>
                <w:bCs/>
                <w:iCs/>
                <w:sz w:val="16"/>
                <w:szCs w:val="16"/>
              </w:rPr>
              <w:t>CBI Trends</w:t>
            </w:r>
          </w:p>
        </w:tc>
        <w:tc>
          <w:tcPr>
            <w:tcW w:w="2410" w:type="dxa"/>
            <w:shd w:val="clear" w:color="auto" w:fill="auto"/>
          </w:tcPr>
          <w:p w14:paraId="37E24379" w14:textId="7E6118C8" w:rsidR="00162898" w:rsidRPr="00B633E3" w:rsidRDefault="00162898" w:rsidP="00162898">
            <w:pPr>
              <w:spacing w:line="257" w:lineRule="auto"/>
              <w:rPr>
                <w:bCs/>
                <w:sz w:val="16"/>
                <w:szCs w:val="16"/>
              </w:rPr>
            </w:pPr>
            <w:r w:rsidRPr="00B633E3">
              <w:rPr>
                <w:bCs/>
                <w:sz w:val="16"/>
                <w:szCs w:val="16"/>
              </w:rPr>
              <w:t>1</w:t>
            </w:r>
          </w:p>
        </w:tc>
        <w:tc>
          <w:tcPr>
            <w:tcW w:w="2551" w:type="dxa"/>
            <w:shd w:val="clear" w:color="auto" w:fill="auto"/>
          </w:tcPr>
          <w:p w14:paraId="7E433F03" w14:textId="6E00B8F3" w:rsidR="00162898" w:rsidRPr="00B633E3" w:rsidRDefault="00162898" w:rsidP="00162898">
            <w:pPr>
              <w:spacing w:line="257" w:lineRule="auto"/>
              <w:rPr>
                <w:bCs/>
                <w:sz w:val="16"/>
                <w:szCs w:val="16"/>
              </w:rPr>
            </w:pPr>
            <w:r w:rsidRPr="00B633E3">
              <w:rPr>
                <w:bCs/>
                <w:sz w:val="16"/>
                <w:szCs w:val="16"/>
              </w:rPr>
              <w:t>3</w:t>
            </w:r>
          </w:p>
        </w:tc>
      </w:tr>
      <w:tr w:rsidR="00162898" w:rsidRPr="00B633E3" w14:paraId="6ACFB454" w14:textId="77777777" w:rsidTr="003F0CAB">
        <w:tc>
          <w:tcPr>
            <w:tcW w:w="3114" w:type="dxa"/>
            <w:shd w:val="clear" w:color="auto" w:fill="auto"/>
          </w:tcPr>
          <w:p w14:paraId="4D2BB8D1" w14:textId="3779F651" w:rsidR="00162898" w:rsidRPr="00B633E3" w:rsidRDefault="00162898" w:rsidP="00162898">
            <w:pPr>
              <w:spacing w:line="257" w:lineRule="auto"/>
              <w:rPr>
                <w:b/>
                <w:sz w:val="16"/>
                <w:szCs w:val="16"/>
              </w:rPr>
            </w:pPr>
            <w:r w:rsidRPr="00B633E3">
              <w:rPr>
                <w:b/>
                <w:bCs/>
                <w:iCs/>
                <w:sz w:val="16"/>
                <w:szCs w:val="16"/>
              </w:rPr>
              <w:t>CBI Product Factsheets (Market Potential Part)</w:t>
            </w:r>
          </w:p>
        </w:tc>
        <w:tc>
          <w:tcPr>
            <w:tcW w:w="2410" w:type="dxa"/>
            <w:shd w:val="clear" w:color="auto" w:fill="auto"/>
          </w:tcPr>
          <w:p w14:paraId="31CC957C" w14:textId="4AAAD3D9" w:rsidR="00162898" w:rsidRPr="00B633E3" w:rsidRDefault="00361BDE" w:rsidP="00162898">
            <w:pPr>
              <w:spacing w:line="257" w:lineRule="auto"/>
              <w:rPr>
                <w:bCs/>
                <w:sz w:val="16"/>
                <w:szCs w:val="16"/>
              </w:rPr>
            </w:pPr>
            <w:r w:rsidRPr="00B633E3">
              <w:rPr>
                <w:bCs/>
                <w:sz w:val="16"/>
                <w:szCs w:val="16"/>
              </w:rPr>
              <w:t>5-27</w:t>
            </w:r>
          </w:p>
        </w:tc>
        <w:tc>
          <w:tcPr>
            <w:tcW w:w="2551" w:type="dxa"/>
            <w:shd w:val="clear" w:color="auto" w:fill="auto"/>
          </w:tcPr>
          <w:p w14:paraId="108F76DD" w14:textId="43ABCE9F" w:rsidR="00162898" w:rsidRPr="00B633E3" w:rsidRDefault="00361BDE" w:rsidP="00162898">
            <w:pPr>
              <w:spacing w:line="257" w:lineRule="auto"/>
              <w:rPr>
                <w:bCs/>
                <w:sz w:val="16"/>
                <w:szCs w:val="16"/>
              </w:rPr>
            </w:pPr>
            <w:r w:rsidRPr="00B633E3">
              <w:rPr>
                <w:bCs/>
                <w:sz w:val="16"/>
                <w:szCs w:val="16"/>
              </w:rPr>
              <w:t>6-18</w:t>
            </w:r>
          </w:p>
        </w:tc>
      </w:tr>
      <w:tr w:rsidR="00162898" w:rsidRPr="00B633E3" w14:paraId="01E9221B" w14:textId="77777777" w:rsidTr="003F0CAB">
        <w:tc>
          <w:tcPr>
            <w:tcW w:w="3114" w:type="dxa"/>
            <w:shd w:val="clear" w:color="auto" w:fill="auto"/>
          </w:tcPr>
          <w:p w14:paraId="2F951E6F" w14:textId="4D2D04F6" w:rsidR="00162898" w:rsidRPr="00B633E3" w:rsidRDefault="00162898" w:rsidP="00162898">
            <w:pPr>
              <w:spacing w:line="257" w:lineRule="auto"/>
              <w:rPr>
                <w:b/>
                <w:sz w:val="16"/>
                <w:szCs w:val="16"/>
              </w:rPr>
            </w:pPr>
            <w:r w:rsidRPr="00B633E3">
              <w:rPr>
                <w:b/>
                <w:bCs/>
                <w:iCs/>
                <w:sz w:val="16"/>
                <w:szCs w:val="16"/>
              </w:rPr>
              <w:t>CBI Product Factsheet (Market Entry Part)</w:t>
            </w:r>
          </w:p>
        </w:tc>
        <w:tc>
          <w:tcPr>
            <w:tcW w:w="2410" w:type="dxa"/>
            <w:shd w:val="clear" w:color="auto" w:fill="auto"/>
          </w:tcPr>
          <w:p w14:paraId="7876FEA5" w14:textId="74CA850F" w:rsidR="00162898" w:rsidRPr="00B633E3" w:rsidRDefault="00361BDE" w:rsidP="00162898">
            <w:pPr>
              <w:spacing w:line="257" w:lineRule="auto"/>
              <w:rPr>
                <w:bCs/>
                <w:sz w:val="16"/>
                <w:szCs w:val="16"/>
              </w:rPr>
            </w:pPr>
            <w:r w:rsidRPr="00B633E3">
              <w:rPr>
                <w:bCs/>
                <w:sz w:val="16"/>
                <w:szCs w:val="16"/>
              </w:rPr>
              <w:t>5-27</w:t>
            </w:r>
          </w:p>
        </w:tc>
        <w:tc>
          <w:tcPr>
            <w:tcW w:w="2551" w:type="dxa"/>
            <w:shd w:val="clear" w:color="auto" w:fill="auto"/>
          </w:tcPr>
          <w:p w14:paraId="0813FD4D" w14:textId="18CD7F5E" w:rsidR="00162898" w:rsidRPr="00B633E3" w:rsidRDefault="00361BDE" w:rsidP="00162898">
            <w:pPr>
              <w:spacing w:line="257" w:lineRule="auto"/>
              <w:rPr>
                <w:bCs/>
                <w:sz w:val="16"/>
                <w:szCs w:val="16"/>
              </w:rPr>
            </w:pPr>
            <w:r w:rsidRPr="00B633E3">
              <w:rPr>
                <w:bCs/>
                <w:sz w:val="16"/>
                <w:szCs w:val="16"/>
              </w:rPr>
              <w:t>6-18</w:t>
            </w:r>
          </w:p>
        </w:tc>
      </w:tr>
      <w:tr w:rsidR="00162898" w:rsidRPr="00B633E3" w14:paraId="06E0D555" w14:textId="77777777" w:rsidTr="003F0CAB">
        <w:tc>
          <w:tcPr>
            <w:tcW w:w="3114" w:type="dxa"/>
            <w:shd w:val="clear" w:color="auto" w:fill="auto"/>
          </w:tcPr>
          <w:p w14:paraId="2B434D3B" w14:textId="2BBD3765" w:rsidR="00162898" w:rsidRPr="00B633E3" w:rsidRDefault="00162898" w:rsidP="00162898">
            <w:pPr>
              <w:spacing w:line="257" w:lineRule="auto"/>
              <w:rPr>
                <w:b/>
                <w:sz w:val="16"/>
                <w:szCs w:val="16"/>
              </w:rPr>
            </w:pPr>
            <w:r w:rsidRPr="00B633E3">
              <w:rPr>
                <w:b/>
                <w:bCs/>
                <w:iCs/>
                <w:sz w:val="16"/>
                <w:szCs w:val="16"/>
              </w:rPr>
              <w:t>CBI Country Factsheets (Market Potential Part)</w:t>
            </w:r>
          </w:p>
        </w:tc>
        <w:tc>
          <w:tcPr>
            <w:tcW w:w="2410" w:type="dxa"/>
            <w:shd w:val="clear" w:color="auto" w:fill="auto"/>
          </w:tcPr>
          <w:p w14:paraId="5B43BF16" w14:textId="5801E54E" w:rsidR="00162898" w:rsidRPr="00B633E3" w:rsidRDefault="00B600BE" w:rsidP="00162898">
            <w:pPr>
              <w:spacing w:line="257" w:lineRule="auto"/>
              <w:rPr>
                <w:bCs/>
                <w:sz w:val="16"/>
                <w:szCs w:val="16"/>
              </w:rPr>
            </w:pPr>
            <w:r>
              <w:rPr>
                <w:bCs/>
                <w:sz w:val="16"/>
                <w:szCs w:val="16"/>
              </w:rPr>
              <w:t>0-16</w:t>
            </w:r>
          </w:p>
        </w:tc>
        <w:tc>
          <w:tcPr>
            <w:tcW w:w="2551" w:type="dxa"/>
            <w:shd w:val="clear" w:color="auto" w:fill="auto"/>
          </w:tcPr>
          <w:p w14:paraId="5106A47B" w14:textId="5BC6CD02" w:rsidR="00162898" w:rsidRPr="00B633E3" w:rsidRDefault="00B600BE" w:rsidP="00162898">
            <w:pPr>
              <w:spacing w:line="257" w:lineRule="auto"/>
              <w:rPr>
                <w:bCs/>
                <w:sz w:val="16"/>
                <w:szCs w:val="16"/>
              </w:rPr>
            </w:pPr>
            <w:r>
              <w:rPr>
                <w:bCs/>
                <w:sz w:val="16"/>
                <w:szCs w:val="16"/>
              </w:rPr>
              <w:t>2-12</w:t>
            </w:r>
          </w:p>
        </w:tc>
      </w:tr>
      <w:tr w:rsidR="00162898" w:rsidRPr="00B633E3" w14:paraId="0E7BD7EF" w14:textId="77777777" w:rsidTr="003F0CAB">
        <w:tc>
          <w:tcPr>
            <w:tcW w:w="3114" w:type="dxa"/>
            <w:shd w:val="clear" w:color="auto" w:fill="auto"/>
          </w:tcPr>
          <w:p w14:paraId="448A75A1" w14:textId="2CD679FA" w:rsidR="00162898" w:rsidRPr="00B633E3" w:rsidRDefault="00162898" w:rsidP="00162898">
            <w:pPr>
              <w:spacing w:line="257" w:lineRule="auto"/>
              <w:rPr>
                <w:b/>
                <w:sz w:val="16"/>
                <w:szCs w:val="16"/>
              </w:rPr>
            </w:pPr>
            <w:r w:rsidRPr="00B633E3">
              <w:rPr>
                <w:b/>
                <w:bCs/>
                <w:iCs/>
                <w:sz w:val="16"/>
                <w:szCs w:val="16"/>
              </w:rPr>
              <w:t>CBI Country Factsheet (Market Entry Part)</w:t>
            </w:r>
          </w:p>
        </w:tc>
        <w:tc>
          <w:tcPr>
            <w:tcW w:w="2410" w:type="dxa"/>
            <w:shd w:val="clear" w:color="auto" w:fill="auto"/>
          </w:tcPr>
          <w:p w14:paraId="72AE26D3" w14:textId="56539BD0" w:rsidR="00162898" w:rsidRPr="00B633E3" w:rsidRDefault="00CB2171" w:rsidP="00162898">
            <w:pPr>
              <w:spacing w:line="257" w:lineRule="auto"/>
              <w:rPr>
                <w:bCs/>
                <w:sz w:val="16"/>
                <w:szCs w:val="16"/>
              </w:rPr>
            </w:pPr>
            <w:r>
              <w:rPr>
                <w:bCs/>
                <w:sz w:val="16"/>
                <w:szCs w:val="16"/>
              </w:rPr>
              <w:t>0-16</w:t>
            </w:r>
          </w:p>
        </w:tc>
        <w:tc>
          <w:tcPr>
            <w:tcW w:w="2551" w:type="dxa"/>
            <w:shd w:val="clear" w:color="auto" w:fill="auto"/>
          </w:tcPr>
          <w:p w14:paraId="1E145E8C" w14:textId="2547D49B" w:rsidR="00162898" w:rsidRPr="00B633E3" w:rsidRDefault="00CB2171" w:rsidP="00162898">
            <w:pPr>
              <w:spacing w:line="257" w:lineRule="auto"/>
              <w:rPr>
                <w:bCs/>
                <w:sz w:val="16"/>
                <w:szCs w:val="16"/>
              </w:rPr>
            </w:pPr>
            <w:r>
              <w:rPr>
                <w:bCs/>
                <w:sz w:val="16"/>
                <w:szCs w:val="16"/>
              </w:rPr>
              <w:t>2-12</w:t>
            </w:r>
          </w:p>
        </w:tc>
      </w:tr>
      <w:tr w:rsidR="00162898" w:rsidRPr="00B633E3" w14:paraId="718F3C21" w14:textId="77777777" w:rsidTr="003F0CAB">
        <w:tc>
          <w:tcPr>
            <w:tcW w:w="3114" w:type="dxa"/>
            <w:shd w:val="clear" w:color="auto" w:fill="auto"/>
          </w:tcPr>
          <w:p w14:paraId="474847DF" w14:textId="46497E9A" w:rsidR="00162898" w:rsidRPr="00B633E3" w:rsidRDefault="00162898" w:rsidP="00162898">
            <w:pPr>
              <w:spacing w:line="257" w:lineRule="auto"/>
              <w:rPr>
                <w:b/>
                <w:sz w:val="16"/>
                <w:szCs w:val="16"/>
              </w:rPr>
            </w:pPr>
            <w:r w:rsidRPr="00B633E3">
              <w:rPr>
                <w:b/>
                <w:bCs/>
                <w:iCs/>
                <w:sz w:val="16"/>
                <w:szCs w:val="16"/>
              </w:rPr>
              <w:t>CBI Buyer Requirements</w:t>
            </w:r>
          </w:p>
        </w:tc>
        <w:tc>
          <w:tcPr>
            <w:tcW w:w="2410" w:type="dxa"/>
            <w:shd w:val="clear" w:color="auto" w:fill="auto"/>
          </w:tcPr>
          <w:p w14:paraId="05AC9B04" w14:textId="56653752" w:rsidR="00162898" w:rsidRPr="00B633E3" w:rsidRDefault="00162898" w:rsidP="00162898">
            <w:pPr>
              <w:spacing w:line="257" w:lineRule="auto"/>
              <w:rPr>
                <w:bCs/>
                <w:sz w:val="16"/>
                <w:szCs w:val="16"/>
              </w:rPr>
            </w:pPr>
            <w:r w:rsidRPr="00B633E3">
              <w:rPr>
                <w:bCs/>
                <w:sz w:val="16"/>
                <w:szCs w:val="16"/>
              </w:rPr>
              <w:t>1</w:t>
            </w:r>
          </w:p>
        </w:tc>
        <w:tc>
          <w:tcPr>
            <w:tcW w:w="2551" w:type="dxa"/>
            <w:shd w:val="clear" w:color="auto" w:fill="auto"/>
          </w:tcPr>
          <w:p w14:paraId="49C3A49F" w14:textId="2486604C" w:rsidR="00162898" w:rsidRPr="00B633E3" w:rsidRDefault="00361BDE" w:rsidP="00162898">
            <w:pPr>
              <w:spacing w:line="257" w:lineRule="auto"/>
              <w:rPr>
                <w:bCs/>
                <w:sz w:val="16"/>
                <w:szCs w:val="16"/>
              </w:rPr>
            </w:pPr>
            <w:r w:rsidRPr="00B633E3">
              <w:rPr>
                <w:bCs/>
                <w:sz w:val="16"/>
                <w:szCs w:val="16"/>
              </w:rPr>
              <w:t>3</w:t>
            </w:r>
          </w:p>
        </w:tc>
      </w:tr>
      <w:tr w:rsidR="00162898" w:rsidRPr="00B633E3" w14:paraId="627B4773" w14:textId="77777777" w:rsidTr="003F0CAB">
        <w:tc>
          <w:tcPr>
            <w:tcW w:w="3114" w:type="dxa"/>
            <w:shd w:val="clear" w:color="auto" w:fill="auto"/>
          </w:tcPr>
          <w:p w14:paraId="255BDA16" w14:textId="4092F285" w:rsidR="00162898" w:rsidRPr="00B633E3" w:rsidRDefault="00162898" w:rsidP="00162898">
            <w:pPr>
              <w:spacing w:line="257" w:lineRule="auto"/>
              <w:rPr>
                <w:b/>
                <w:sz w:val="16"/>
                <w:szCs w:val="16"/>
              </w:rPr>
            </w:pPr>
            <w:r w:rsidRPr="00B633E3">
              <w:rPr>
                <w:b/>
                <w:bCs/>
                <w:iCs/>
                <w:sz w:val="16"/>
                <w:szCs w:val="16"/>
              </w:rPr>
              <w:t>CBI Tips for Finding European Buyers</w:t>
            </w:r>
          </w:p>
        </w:tc>
        <w:tc>
          <w:tcPr>
            <w:tcW w:w="2410" w:type="dxa"/>
            <w:shd w:val="clear" w:color="auto" w:fill="auto"/>
          </w:tcPr>
          <w:p w14:paraId="56903DCC" w14:textId="486902B1" w:rsidR="00162898" w:rsidRPr="00B633E3" w:rsidRDefault="00162898" w:rsidP="00162898">
            <w:pPr>
              <w:spacing w:line="257" w:lineRule="auto"/>
              <w:rPr>
                <w:bCs/>
                <w:sz w:val="16"/>
                <w:szCs w:val="16"/>
              </w:rPr>
            </w:pPr>
            <w:r w:rsidRPr="00B633E3">
              <w:rPr>
                <w:bCs/>
                <w:sz w:val="16"/>
                <w:szCs w:val="16"/>
              </w:rPr>
              <w:t>1</w:t>
            </w:r>
          </w:p>
        </w:tc>
        <w:tc>
          <w:tcPr>
            <w:tcW w:w="2551" w:type="dxa"/>
            <w:shd w:val="clear" w:color="auto" w:fill="auto"/>
          </w:tcPr>
          <w:p w14:paraId="769F9099" w14:textId="7F992021" w:rsidR="00162898" w:rsidRPr="00B633E3" w:rsidRDefault="00162898" w:rsidP="00162898">
            <w:pPr>
              <w:spacing w:line="257" w:lineRule="auto"/>
              <w:rPr>
                <w:bCs/>
                <w:sz w:val="16"/>
                <w:szCs w:val="16"/>
              </w:rPr>
            </w:pPr>
            <w:r w:rsidRPr="00B633E3">
              <w:rPr>
                <w:bCs/>
                <w:sz w:val="16"/>
                <w:szCs w:val="16"/>
              </w:rPr>
              <w:t>1</w:t>
            </w:r>
          </w:p>
        </w:tc>
      </w:tr>
      <w:tr w:rsidR="00162898" w:rsidRPr="00B633E3" w14:paraId="397F219D" w14:textId="77777777" w:rsidTr="003F0CAB">
        <w:tc>
          <w:tcPr>
            <w:tcW w:w="3114" w:type="dxa"/>
            <w:shd w:val="clear" w:color="auto" w:fill="auto"/>
          </w:tcPr>
          <w:p w14:paraId="1D931AD8" w14:textId="0FEF4EA4" w:rsidR="00162898" w:rsidRPr="00B633E3" w:rsidRDefault="00162898" w:rsidP="00162898">
            <w:pPr>
              <w:spacing w:line="257" w:lineRule="auto"/>
              <w:rPr>
                <w:b/>
                <w:sz w:val="16"/>
                <w:szCs w:val="16"/>
              </w:rPr>
            </w:pPr>
            <w:r w:rsidRPr="00B633E3">
              <w:rPr>
                <w:b/>
                <w:bCs/>
                <w:iCs/>
                <w:sz w:val="16"/>
                <w:szCs w:val="16"/>
              </w:rPr>
              <w:t>CBI Tips for Doing Business with European Buyers</w:t>
            </w:r>
          </w:p>
        </w:tc>
        <w:tc>
          <w:tcPr>
            <w:tcW w:w="2410" w:type="dxa"/>
            <w:shd w:val="clear" w:color="auto" w:fill="auto"/>
          </w:tcPr>
          <w:p w14:paraId="5C0D4725" w14:textId="30729E68" w:rsidR="00162898" w:rsidRPr="00B633E3" w:rsidRDefault="00162898" w:rsidP="00162898">
            <w:pPr>
              <w:spacing w:line="257" w:lineRule="auto"/>
              <w:rPr>
                <w:bCs/>
                <w:sz w:val="16"/>
                <w:szCs w:val="16"/>
              </w:rPr>
            </w:pPr>
            <w:r w:rsidRPr="00B633E3">
              <w:rPr>
                <w:bCs/>
                <w:sz w:val="16"/>
                <w:szCs w:val="16"/>
              </w:rPr>
              <w:t>1</w:t>
            </w:r>
          </w:p>
        </w:tc>
        <w:tc>
          <w:tcPr>
            <w:tcW w:w="2551" w:type="dxa"/>
            <w:shd w:val="clear" w:color="auto" w:fill="auto"/>
          </w:tcPr>
          <w:p w14:paraId="046F3634" w14:textId="3833BE8B" w:rsidR="00162898" w:rsidRPr="00B633E3" w:rsidRDefault="00162898" w:rsidP="00162898">
            <w:pPr>
              <w:spacing w:line="257" w:lineRule="auto"/>
              <w:rPr>
                <w:bCs/>
                <w:sz w:val="16"/>
                <w:szCs w:val="16"/>
              </w:rPr>
            </w:pPr>
            <w:r w:rsidRPr="00B633E3">
              <w:rPr>
                <w:bCs/>
                <w:sz w:val="16"/>
                <w:szCs w:val="16"/>
              </w:rPr>
              <w:t>1</w:t>
            </w:r>
          </w:p>
        </w:tc>
      </w:tr>
      <w:tr w:rsidR="00162898" w:rsidRPr="00B633E3" w14:paraId="6425B9C6" w14:textId="77777777" w:rsidTr="003F0CAB">
        <w:tc>
          <w:tcPr>
            <w:tcW w:w="3114" w:type="dxa"/>
            <w:shd w:val="clear" w:color="auto" w:fill="auto"/>
          </w:tcPr>
          <w:p w14:paraId="631E1437" w14:textId="61647658" w:rsidR="00162898" w:rsidRPr="00B633E3" w:rsidRDefault="00162898" w:rsidP="00162898">
            <w:pPr>
              <w:spacing w:line="257" w:lineRule="auto"/>
              <w:rPr>
                <w:b/>
                <w:sz w:val="16"/>
                <w:szCs w:val="16"/>
              </w:rPr>
            </w:pPr>
            <w:r w:rsidRPr="00B633E3">
              <w:rPr>
                <w:b/>
                <w:bCs/>
                <w:iCs/>
                <w:sz w:val="16"/>
                <w:szCs w:val="16"/>
              </w:rPr>
              <w:t>CBI Tips for Organizing your Exports to Europe</w:t>
            </w:r>
          </w:p>
        </w:tc>
        <w:tc>
          <w:tcPr>
            <w:tcW w:w="2410" w:type="dxa"/>
            <w:shd w:val="clear" w:color="auto" w:fill="auto"/>
          </w:tcPr>
          <w:p w14:paraId="1A1D580B" w14:textId="3421AE44" w:rsidR="00162898" w:rsidRPr="00B633E3" w:rsidRDefault="00162898" w:rsidP="00162898">
            <w:pPr>
              <w:spacing w:line="257" w:lineRule="auto"/>
              <w:rPr>
                <w:bCs/>
                <w:sz w:val="16"/>
                <w:szCs w:val="16"/>
              </w:rPr>
            </w:pPr>
            <w:r w:rsidRPr="00B633E3">
              <w:rPr>
                <w:bCs/>
                <w:sz w:val="16"/>
                <w:szCs w:val="16"/>
              </w:rPr>
              <w:t>1</w:t>
            </w:r>
          </w:p>
        </w:tc>
        <w:tc>
          <w:tcPr>
            <w:tcW w:w="2551" w:type="dxa"/>
            <w:shd w:val="clear" w:color="auto" w:fill="auto"/>
          </w:tcPr>
          <w:p w14:paraId="72C75571" w14:textId="0B274365" w:rsidR="00162898" w:rsidRPr="00B633E3" w:rsidRDefault="00162898" w:rsidP="00162898">
            <w:pPr>
              <w:spacing w:line="257" w:lineRule="auto"/>
              <w:rPr>
                <w:bCs/>
                <w:sz w:val="16"/>
                <w:szCs w:val="16"/>
              </w:rPr>
            </w:pPr>
            <w:r w:rsidRPr="00B633E3">
              <w:rPr>
                <w:bCs/>
                <w:sz w:val="16"/>
                <w:szCs w:val="16"/>
              </w:rPr>
              <w:t>1</w:t>
            </w:r>
          </w:p>
        </w:tc>
      </w:tr>
      <w:tr w:rsidR="00162898" w:rsidRPr="00B633E3" w14:paraId="3672690D" w14:textId="77777777" w:rsidTr="003F0CAB">
        <w:tc>
          <w:tcPr>
            <w:tcW w:w="3114" w:type="dxa"/>
            <w:shd w:val="clear" w:color="auto" w:fill="auto"/>
          </w:tcPr>
          <w:p w14:paraId="0881635E" w14:textId="7EBEF8D1" w:rsidR="00162898" w:rsidRPr="00B633E3" w:rsidRDefault="00162898" w:rsidP="00162898">
            <w:pPr>
              <w:spacing w:line="257" w:lineRule="auto"/>
              <w:rPr>
                <w:b/>
                <w:sz w:val="16"/>
                <w:szCs w:val="16"/>
              </w:rPr>
            </w:pPr>
            <w:r w:rsidRPr="00B633E3">
              <w:rPr>
                <w:b/>
                <w:bCs/>
                <w:iCs/>
                <w:sz w:val="16"/>
                <w:szCs w:val="16"/>
              </w:rPr>
              <w:t>CBI Tips to go digital</w:t>
            </w:r>
          </w:p>
        </w:tc>
        <w:tc>
          <w:tcPr>
            <w:tcW w:w="2410" w:type="dxa"/>
            <w:shd w:val="clear" w:color="auto" w:fill="auto"/>
          </w:tcPr>
          <w:p w14:paraId="261AE722" w14:textId="62C2F636" w:rsidR="00162898" w:rsidRPr="00B633E3" w:rsidRDefault="00361BDE" w:rsidP="00162898">
            <w:pPr>
              <w:spacing w:line="257" w:lineRule="auto"/>
              <w:rPr>
                <w:bCs/>
                <w:sz w:val="16"/>
                <w:szCs w:val="16"/>
              </w:rPr>
            </w:pPr>
            <w:r w:rsidRPr="00B633E3">
              <w:rPr>
                <w:bCs/>
                <w:sz w:val="16"/>
                <w:szCs w:val="16"/>
              </w:rPr>
              <w:t>1</w:t>
            </w:r>
          </w:p>
        </w:tc>
        <w:tc>
          <w:tcPr>
            <w:tcW w:w="2551" w:type="dxa"/>
            <w:shd w:val="clear" w:color="auto" w:fill="auto"/>
          </w:tcPr>
          <w:p w14:paraId="7121BD91" w14:textId="6C6C7345" w:rsidR="00162898" w:rsidRPr="00B633E3" w:rsidRDefault="00361BDE" w:rsidP="00162898">
            <w:pPr>
              <w:spacing w:line="257" w:lineRule="auto"/>
              <w:rPr>
                <w:bCs/>
                <w:sz w:val="16"/>
                <w:szCs w:val="16"/>
              </w:rPr>
            </w:pPr>
            <w:r w:rsidRPr="00B633E3">
              <w:rPr>
                <w:bCs/>
                <w:sz w:val="16"/>
                <w:szCs w:val="16"/>
              </w:rPr>
              <w:t>1</w:t>
            </w:r>
          </w:p>
        </w:tc>
      </w:tr>
      <w:tr w:rsidR="00162898" w:rsidRPr="00B633E3" w14:paraId="54E4E2D4" w14:textId="77777777" w:rsidTr="003F0CAB">
        <w:tc>
          <w:tcPr>
            <w:tcW w:w="3114" w:type="dxa"/>
            <w:shd w:val="clear" w:color="auto" w:fill="auto"/>
          </w:tcPr>
          <w:p w14:paraId="7EAB688F" w14:textId="145268EA" w:rsidR="00162898" w:rsidRPr="00B633E3" w:rsidRDefault="00162898" w:rsidP="00162898">
            <w:pPr>
              <w:spacing w:line="257" w:lineRule="auto"/>
              <w:rPr>
                <w:b/>
                <w:sz w:val="16"/>
                <w:szCs w:val="16"/>
              </w:rPr>
            </w:pPr>
            <w:r w:rsidRPr="00B633E3">
              <w:rPr>
                <w:b/>
                <w:bCs/>
                <w:iCs/>
                <w:sz w:val="16"/>
                <w:szCs w:val="16"/>
              </w:rPr>
              <w:t>CBI Tips to go green</w:t>
            </w:r>
          </w:p>
        </w:tc>
        <w:tc>
          <w:tcPr>
            <w:tcW w:w="2410" w:type="dxa"/>
            <w:shd w:val="clear" w:color="auto" w:fill="auto"/>
          </w:tcPr>
          <w:p w14:paraId="7BCBD28B" w14:textId="4A1CAE3F" w:rsidR="00162898" w:rsidRPr="00B633E3" w:rsidRDefault="00361BDE" w:rsidP="00162898">
            <w:pPr>
              <w:spacing w:line="257" w:lineRule="auto"/>
              <w:rPr>
                <w:bCs/>
                <w:sz w:val="16"/>
                <w:szCs w:val="16"/>
              </w:rPr>
            </w:pPr>
            <w:r w:rsidRPr="00B633E3">
              <w:rPr>
                <w:bCs/>
                <w:sz w:val="16"/>
                <w:szCs w:val="16"/>
              </w:rPr>
              <w:t>1</w:t>
            </w:r>
          </w:p>
        </w:tc>
        <w:tc>
          <w:tcPr>
            <w:tcW w:w="2551" w:type="dxa"/>
            <w:shd w:val="clear" w:color="auto" w:fill="auto"/>
          </w:tcPr>
          <w:p w14:paraId="555910C3" w14:textId="664D0879" w:rsidR="00162898" w:rsidRPr="00B633E3" w:rsidRDefault="00361BDE" w:rsidP="00162898">
            <w:pPr>
              <w:spacing w:line="257" w:lineRule="auto"/>
              <w:rPr>
                <w:bCs/>
                <w:sz w:val="16"/>
                <w:szCs w:val="16"/>
              </w:rPr>
            </w:pPr>
            <w:r w:rsidRPr="00B633E3">
              <w:rPr>
                <w:bCs/>
                <w:sz w:val="16"/>
                <w:szCs w:val="16"/>
              </w:rPr>
              <w:t>1</w:t>
            </w:r>
          </w:p>
        </w:tc>
      </w:tr>
      <w:tr w:rsidR="00162898" w:rsidRPr="00B633E3" w14:paraId="0F9C9DE9" w14:textId="77777777" w:rsidTr="003F0CAB">
        <w:tc>
          <w:tcPr>
            <w:tcW w:w="3114" w:type="dxa"/>
            <w:shd w:val="clear" w:color="auto" w:fill="auto"/>
          </w:tcPr>
          <w:p w14:paraId="2D02D3F2" w14:textId="784C28DA" w:rsidR="00162898" w:rsidRPr="00B633E3" w:rsidRDefault="00162898" w:rsidP="00162898">
            <w:pPr>
              <w:spacing w:line="257" w:lineRule="auto"/>
              <w:rPr>
                <w:b/>
                <w:sz w:val="16"/>
                <w:szCs w:val="16"/>
              </w:rPr>
            </w:pPr>
            <w:r w:rsidRPr="00B633E3">
              <w:rPr>
                <w:b/>
                <w:bCs/>
                <w:iCs/>
                <w:sz w:val="16"/>
                <w:szCs w:val="16"/>
              </w:rPr>
              <w:t>CBI Tips to become a socially responsible exporter</w:t>
            </w:r>
          </w:p>
        </w:tc>
        <w:tc>
          <w:tcPr>
            <w:tcW w:w="2410" w:type="dxa"/>
            <w:shd w:val="clear" w:color="auto" w:fill="auto"/>
          </w:tcPr>
          <w:p w14:paraId="0475CD25" w14:textId="332003FE" w:rsidR="00162898" w:rsidRPr="00B633E3" w:rsidRDefault="00361BDE" w:rsidP="00162898">
            <w:pPr>
              <w:spacing w:line="257" w:lineRule="auto"/>
              <w:rPr>
                <w:bCs/>
                <w:sz w:val="16"/>
                <w:szCs w:val="16"/>
              </w:rPr>
            </w:pPr>
            <w:r w:rsidRPr="00B633E3">
              <w:rPr>
                <w:bCs/>
                <w:sz w:val="16"/>
                <w:szCs w:val="16"/>
              </w:rPr>
              <w:t>1</w:t>
            </w:r>
          </w:p>
        </w:tc>
        <w:tc>
          <w:tcPr>
            <w:tcW w:w="2551" w:type="dxa"/>
            <w:shd w:val="clear" w:color="auto" w:fill="auto"/>
          </w:tcPr>
          <w:p w14:paraId="364BA8EF" w14:textId="6E45EC0E" w:rsidR="00162898" w:rsidRPr="00B633E3" w:rsidRDefault="00361BDE" w:rsidP="00162898">
            <w:pPr>
              <w:spacing w:line="257" w:lineRule="auto"/>
              <w:rPr>
                <w:bCs/>
                <w:sz w:val="16"/>
                <w:szCs w:val="16"/>
              </w:rPr>
            </w:pPr>
            <w:r w:rsidRPr="00B633E3">
              <w:rPr>
                <w:bCs/>
                <w:sz w:val="16"/>
                <w:szCs w:val="16"/>
              </w:rPr>
              <w:t>1</w:t>
            </w:r>
          </w:p>
        </w:tc>
      </w:tr>
      <w:tr w:rsidR="00D71623" w:rsidRPr="00B633E3" w14:paraId="6A88C137" w14:textId="77777777" w:rsidTr="003F0CAB">
        <w:tc>
          <w:tcPr>
            <w:tcW w:w="3114" w:type="dxa"/>
            <w:shd w:val="clear" w:color="auto" w:fill="auto"/>
          </w:tcPr>
          <w:p w14:paraId="1E962593" w14:textId="1FDB1A7B" w:rsidR="00D71623" w:rsidRPr="00B633E3" w:rsidRDefault="00D71623" w:rsidP="00D70338">
            <w:pPr>
              <w:spacing w:line="257" w:lineRule="auto"/>
              <w:rPr>
                <w:b/>
                <w:sz w:val="16"/>
                <w:szCs w:val="16"/>
              </w:rPr>
            </w:pPr>
            <w:r w:rsidRPr="00B633E3">
              <w:rPr>
                <w:b/>
                <w:sz w:val="16"/>
                <w:szCs w:val="16"/>
              </w:rPr>
              <w:t>News Item</w:t>
            </w:r>
          </w:p>
        </w:tc>
        <w:tc>
          <w:tcPr>
            <w:tcW w:w="2410" w:type="dxa"/>
            <w:shd w:val="clear" w:color="auto" w:fill="auto"/>
          </w:tcPr>
          <w:p w14:paraId="176B9F1C" w14:textId="6E7BA00B" w:rsidR="00D71623" w:rsidRPr="00B633E3" w:rsidRDefault="00361BDE" w:rsidP="00D70338">
            <w:pPr>
              <w:spacing w:line="257" w:lineRule="auto"/>
              <w:rPr>
                <w:bCs/>
                <w:sz w:val="16"/>
                <w:szCs w:val="16"/>
              </w:rPr>
            </w:pPr>
            <w:r w:rsidRPr="00B633E3">
              <w:rPr>
                <w:bCs/>
                <w:sz w:val="16"/>
                <w:szCs w:val="16"/>
              </w:rPr>
              <w:t>4-6</w:t>
            </w:r>
          </w:p>
        </w:tc>
        <w:tc>
          <w:tcPr>
            <w:tcW w:w="2551" w:type="dxa"/>
            <w:shd w:val="clear" w:color="auto" w:fill="auto"/>
          </w:tcPr>
          <w:p w14:paraId="16C3A474" w14:textId="73F69A70" w:rsidR="00D71623" w:rsidRPr="00B633E3" w:rsidRDefault="00361BDE" w:rsidP="00D70338">
            <w:pPr>
              <w:spacing w:line="257" w:lineRule="auto"/>
              <w:rPr>
                <w:bCs/>
                <w:sz w:val="16"/>
                <w:szCs w:val="16"/>
              </w:rPr>
            </w:pPr>
            <w:r w:rsidRPr="00B633E3">
              <w:rPr>
                <w:bCs/>
                <w:sz w:val="16"/>
                <w:szCs w:val="16"/>
              </w:rPr>
              <w:t>-</w:t>
            </w:r>
          </w:p>
        </w:tc>
      </w:tr>
      <w:tr w:rsidR="00D71623" w:rsidRPr="00B633E3" w14:paraId="1DDF8070" w14:textId="77777777" w:rsidTr="003F0CAB">
        <w:tc>
          <w:tcPr>
            <w:tcW w:w="3114" w:type="dxa"/>
            <w:shd w:val="clear" w:color="auto" w:fill="auto"/>
          </w:tcPr>
          <w:p w14:paraId="190BEC59" w14:textId="3393A099" w:rsidR="00D71623" w:rsidRPr="00B633E3" w:rsidRDefault="00D71623" w:rsidP="00D70338">
            <w:pPr>
              <w:spacing w:line="257" w:lineRule="auto"/>
              <w:rPr>
                <w:b/>
                <w:sz w:val="16"/>
                <w:szCs w:val="16"/>
              </w:rPr>
            </w:pPr>
            <w:r w:rsidRPr="00B633E3">
              <w:rPr>
                <w:b/>
                <w:sz w:val="16"/>
                <w:szCs w:val="16"/>
              </w:rPr>
              <w:t>Presentation</w:t>
            </w:r>
          </w:p>
        </w:tc>
        <w:tc>
          <w:tcPr>
            <w:tcW w:w="2410" w:type="dxa"/>
            <w:shd w:val="clear" w:color="auto" w:fill="auto"/>
          </w:tcPr>
          <w:p w14:paraId="328F3F51" w14:textId="46DAE6BD" w:rsidR="00D71623" w:rsidRPr="00B633E3" w:rsidRDefault="00361BDE" w:rsidP="00D70338">
            <w:pPr>
              <w:spacing w:line="257" w:lineRule="auto"/>
              <w:rPr>
                <w:bCs/>
                <w:sz w:val="16"/>
                <w:szCs w:val="16"/>
              </w:rPr>
            </w:pPr>
            <w:r w:rsidRPr="00B633E3">
              <w:rPr>
                <w:bCs/>
                <w:sz w:val="16"/>
                <w:szCs w:val="16"/>
              </w:rPr>
              <w:t>0-1</w:t>
            </w:r>
          </w:p>
        </w:tc>
        <w:tc>
          <w:tcPr>
            <w:tcW w:w="2551" w:type="dxa"/>
            <w:shd w:val="clear" w:color="auto" w:fill="auto"/>
          </w:tcPr>
          <w:p w14:paraId="3C7CE164" w14:textId="6ACB2981" w:rsidR="00D71623" w:rsidRPr="00B633E3" w:rsidRDefault="00D71623" w:rsidP="00D70338">
            <w:pPr>
              <w:spacing w:line="257" w:lineRule="auto"/>
              <w:rPr>
                <w:bCs/>
                <w:sz w:val="16"/>
                <w:szCs w:val="16"/>
              </w:rPr>
            </w:pPr>
            <w:r w:rsidRPr="00B633E3">
              <w:rPr>
                <w:bCs/>
                <w:sz w:val="16"/>
                <w:szCs w:val="16"/>
              </w:rPr>
              <w:t>-</w:t>
            </w:r>
          </w:p>
        </w:tc>
      </w:tr>
      <w:tr w:rsidR="00D71623" w:rsidRPr="00B633E3" w14:paraId="27EFD667" w14:textId="77777777" w:rsidTr="003F0CAB">
        <w:tc>
          <w:tcPr>
            <w:tcW w:w="3114" w:type="dxa"/>
            <w:shd w:val="clear" w:color="auto" w:fill="auto"/>
          </w:tcPr>
          <w:p w14:paraId="6074E67F" w14:textId="4184E519" w:rsidR="00D71623" w:rsidRPr="00B633E3" w:rsidRDefault="00D71623" w:rsidP="00D70338">
            <w:pPr>
              <w:spacing w:line="257" w:lineRule="auto"/>
              <w:rPr>
                <w:b/>
                <w:sz w:val="16"/>
                <w:szCs w:val="16"/>
              </w:rPr>
            </w:pPr>
            <w:r w:rsidRPr="00B633E3">
              <w:rPr>
                <w:b/>
                <w:sz w:val="16"/>
                <w:szCs w:val="16"/>
              </w:rPr>
              <w:t>Webinar</w:t>
            </w:r>
          </w:p>
        </w:tc>
        <w:tc>
          <w:tcPr>
            <w:tcW w:w="2410" w:type="dxa"/>
            <w:shd w:val="clear" w:color="auto" w:fill="auto"/>
          </w:tcPr>
          <w:p w14:paraId="038F0642" w14:textId="6D802FB6" w:rsidR="00D71623" w:rsidRPr="00B633E3" w:rsidRDefault="00D71623" w:rsidP="00D70338">
            <w:pPr>
              <w:spacing w:line="257" w:lineRule="auto"/>
              <w:rPr>
                <w:bCs/>
                <w:sz w:val="16"/>
                <w:szCs w:val="16"/>
              </w:rPr>
            </w:pPr>
            <w:r w:rsidRPr="00B633E3">
              <w:rPr>
                <w:bCs/>
                <w:sz w:val="16"/>
                <w:szCs w:val="16"/>
              </w:rPr>
              <w:t>4</w:t>
            </w:r>
          </w:p>
        </w:tc>
        <w:tc>
          <w:tcPr>
            <w:tcW w:w="2551" w:type="dxa"/>
            <w:shd w:val="clear" w:color="auto" w:fill="auto"/>
          </w:tcPr>
          <w:p w14:paraId="20EFBB44" w14:textId="2BF8C0C1" w:rsidR="00D71623" w:rsidRPr="00B633E3" w:rsidRDefault="00D71623" w:rsidP="00D70338">
            <w:pPr>
              <w:spacing w:line="257" w:lineRule="auto"/>
              <w:rPr>
                <w:bCs/>
                <w:sz w:val="16"/>
                <w:szCs w:val="16"/>
              </w:rPr>
            </w:pPr>
            <w:r w:rsidRPr="00B633E3">
              <w:rPr>
                <w:bCs/>
                <w:sz w:val="16"/>
                <w:szCs w:val="16"/>
              </w:rPr>
              <w:t>-</w:t>
            </w:r>
          </w:p>
        </w:tc>
      </w:tr>
      <w:tr w:rsidR="00D71623" w:rsidRPr="00B633E3" w14:paraId="5B235B96" w14:textId="77777777" w:rsidTr="003F0CAB">
        <w:tc>
          <w:tcPr>
            <w:tcW w:w="3114" w:type="dxa"/>
            <w:shd w:val="clear" w:color="auto" w:fill="auto"/>
          </w:tcPr>
          <w:p w14:paraId="55535506" w14:textId="3BF64154" w:rsidR="00D71623" w:rsidRPr="00B633E3" w:rsidRDefault="00D71623" w:rsidP="00D70338">
            <w:pPr>
              <w:spacing w:line="257" w:lineRule="auto"/>
              <w:rPr>
                <w:b/>
                <w:sz w:val="16"/>
                <w:szCs w:val="16"/>
              </w:rPr>
            </w:pPr>
            <w:r w:rsidRPr="00B633E3">
              <w:rPr>
                <w:b/>
                <w:sz w:val="16"/>
                <w:szCs w:val="16"/>
              </w:rPr>
              <w:t>Focus Group</w:t>
            </w:r>
          </w:p>
        </w:tc>
        <w:tc>
          <w:tcPr>
            <w:tcW w:w="2410" w:type="dxa"/>
            <w:shd w:val="clear" w:color="auto" w:fill="auto"/>
          </w:tcPr>
          <w:p w14:paraId="4D03FA73" w14:textId="52F0CF72" w:rsidR="00D71623" w:rsidRPr="00B633E3" w:rsidRDefault="00361BDE" w:rsidP="00D70338">
            <w:pPr>
              <w:spacing w:line="257" w:lineRule="auto"/>
              <w:rPr>
                <w:bCs/>
                <w:sz w:val="16"/>
                <w:szCs w:val="16"/>
              </w:rPr>
            </w:pPr>
            <w:r w:rsidRPr="00B633E3">
              <w:rPr>
                <w:bCs/>
                <w:sz w:val="16"/>
                <w:szCs w:val="16"/>
              </w:rPr>
              <w:t>0-2</w:t>
            </w:r>
          </w:p>
        </w:tc>
        <w:tc>
          <w:tcPr>
            <w:tcW w:w="2551" w:type="dxa"/>
            <w:shd w:val="clear" w:color="auto" w:fill="auto"/>
          </w:tcPr>
          <w:p w14:paraId="2CABF003" w14:textId="17CD5D46" w:rsidR="00D71623" w:rsidRPr="00B633E3" w:rsidRDefault="00D71623" w:rsidP="00D70338">
            <w:pPr>
              <w:spacing w:line="257" w:lineRule="auto"/>
              <w:rPr>
                <w:bCs/>
                <w:sz w:val="16"/>
                <w:szCs w:val="16"/>
              </w:rPr>
            </w:pPr>
            <w:r w:rsidRPr="00B633E3">
              <w:rPr>
                <w:bCs/>
                <w:sz w:val="16"/>
                <w:szCs w:val="16"/>
              </w:rPr>
              <w:t>-</w:t>
            </w:r>
          </w:p>
        </w:tc>
      </w:tr>
      <w:tr w:rsidR="00D71623" w:rsidRPr="00B633E3" w14:paraId="5A691190" w14:textId="77777777" w:rsidTr="003F0CAB">
        <w:tc>
          <w:tcPr>
            <w:tcW w:w="3114" w:type="dxa"/>
            <w:shd w:val="clear" w:color="auto" w:fill="auto"/>
          </w:tcPr>
          <w:p w14:paraId="6C47659E" w14:textId="71350735" w:rsidR="00D71623" w:rsidRPr="00B633E3" w:rsidRDefault="00D71623" w:rsidP="00D70338">
            <w:pPr>
              <w:spacing w:line="257" w:lineRule="auto"/>
              <w:rPr>
                <w:b/>
                <w:sz w:val="16"/>
                <w:szCs w:val="16"/>
              </w:rPr>
            </w:pPr>
            <w:r w:rsidRPr="00B633E3">
              <w:rPr>
                <w:b/>
                <w:sz w:val="16"/>
                <w:szCs w:val="16"/>
              </w:rPr>
              <w:t>Online Focus Group</w:t>
            </w:r>
          </w:p>
        </w:tc>
        <w:tc>
          <w:tcPr>
            <w:tcW w:w="2410" w:type="dxa"/>
            <w:shd w:val="clear" w:color="auto" w:fill="auto"/>
          </w:tcPr>
          <w:p w14:paraId="7A473553" w14:textId="3C8003DF" w:rsidR="00D71623" w:rsidRPr="00B633E3" w:rsidRDefault="00D71623" w:rsidP="00D70338">
            <w:pPr>
              <w:spacing w:line="257" w:lineRule="auto"/>
              <w:rPr>
                <w:bCs/>
                <w:sz w:val="16"/>
                <w:szCs w:val="16"/>
              </w:rPr>
            </w:pPr>
            <w:r w:rsidRPr="00B633E3">
              <w:rPr>
                <w:bCs/>
                <w:sz w:val="16"/>
                <w:szCs w:val="16"/>
              </w:rPr>
              <w:t>0-2</w:t>
            </w:r>
          </w:p>
        </w:tc>
        <w:tc>
          <w:tcPr>
            <w:tcW w:w="2551" w:type="dxa"/>
            <w:shd w:val="clear" w:color="auto" w:fill="auto"/>
          </w:tcPr>
          <w:p w14:paraId="18D5BAB9" w14:textId="16216542" w:rsidR="00D71623" w:rsidRPr="00B633E3" w:rsidRDefault="00D71623" w:rsidP="00D70338">
            <w:pPr>
              <w:spacing w:line="257" w:lineRule="auto"/>
              <w:rPr>
                <w:bCs/>
                <w:sz w:val="16"/>
                <w:szCs w:val="16"/>
              </w:rPr>
            </w:pPr>
            <w:r w:rsidRPr="00B633E3">
              <w:rPr>
                <w:bCs/>
                <w:sz w:val="16"/>
                <w:szCs w:val="16"/>
              </w:rPr>
              <w:t>-</w:t>
            </w:r>
          </w:p>
        </w:tc>
      </w:tr>
    </w:tbl>
    <w:p w14:paraId="48A47545" w14:textId="7542B259" w:rsidR="00866661" w:rsidRPr="00B633E3" w:rsidRDefault="00D70338" w:rsidP="00497814">
      <w:pPr>
        <w:pStyle w:val="Geenafstand"/>
        <w:spacing w:before="120" w:after="120"/>
        <w:rPr>
          <w:rFonts w:ascii="Verdana" w:hAnsi="Verdana"/>
          <w:sz w:val="18"/>
          <w:szCs w:val="18"/>
        </w:rPr>
      </w:pPr>
      <w:r w:rsidRPr="00B633E3">
        <w:rPr>
          <w:rFonts w:ascii="Verdana" w:hAnsi="Verdana"/>
          <w:sz w:val="18"/>
          <w:szCs w:val="18"/>
        </w:rPr>
        <w:t>T</w:t>
      </w:r>
      <w:r w:rsidR="00866661" w:rsidRPr="00B633E3">
        <w:rPr>
          <w:rFonts w:ascii="Verdana" w:hAnsi="Verdana"/>
          <w:sz w:val="18"/>
          <w:szCs w:val="18"/>
        </w:rPr>
        <w:t>he number of del</w:t>
      </w:r>
      <w:r w:rsidR="00955184" w:rsidRPr="00B633E3">
        <w:rPr>
          <w:rFonts w:ascii="Verdana" w:hAnsi="Verdana"/>
          <w:sz w:val="18"/>
          <w:szCs w:val="18"/>
        </w:rPr>
        <w:t xml:space="preserve">iverables may not be divided evenly over the years. </w:t>
      </w:r>
      <w:r w:rsidR="00EC5434" w:rsidRPr="00B633E3">
        <w:rPr>
          <w:rFonts w:ascii="Verdana" w:hAnsi="Verdana"/>
          <w:sz w:val="18"/>
          <w:szCs w:val="18"/>
        </w:rPr>
        <w:t xml:space="preserve">In the first year of the tender, the number of new studies is </w:t>
      </w:r>
      <w:r w:rsidRPr="00B633E3">
        <w:rPr>
          <w:rFonts w:ascii="Verdana" w:hAnsi="Verdana"/>
          <w:sz w:val="18"/>
          <w:szCs w:val="18"/>
        </w:rPr>
        <w:t xml:space="preserve">expected to be </w:t>
      </w:r>
      <w:r w:rsidR="00EC5434" w:rsidRPr="00B633E3">
        <w:rPr>
          <w:rFonts w:ascii="Verdana" w:hAnsi="Verdana"/>
          <w:sz w:val="18"/>
          <w:szCs w:val="18"/>
        </w:rPr>
        <w:t>higher than the number of updates.</w:t>
      </w:r>
      <w:r w:rsidRPr="00B633E3">
        <w:rPr>
          <w:rFonts w:ascii="Verdana" w:hAnsi="Verdana"/>
          <w:sz w:val="18"/>
          <w:szCs w:val="18"/>
        </w:rPr>
        <w:t xml:space="preserve"> </w:t>
      </w:r>
    </w:p>
    <w:p w14:paraId="6B5BEFE6" w14:textId="77777777" w:rsidR="00432778" w:rsidRPr="00B633E3" w:rsidRDefault="00432778" w:rsidP="00432778">
      <w:pPr>
        <w:pStyle w:val="Kop2"/>
        <w:keepLines w:val="0"/>
        <w:numPr>
          <w:ilvl w:val="1"/>
          <w:numId w:val="3"/>
        </w:numPr>
        <w:tabs>
          <w:tab w:val="left" w:pos="540"/>
        </w:tabs>
        <w:spacing w:before="240" w:after="60"/>
        <w:rPr>
          <w:rFonts w:cs="Arial"/>
          <w:iCs/>
          <w:sz w:val="18"/>
          <w:szCs w:val="18"/>
        </w:rPr>
      </w:pPr>
      <w:bookmarkStart w:id="32" w:name="_Toc511721913"/>
      <w:bookmarkStart w:id="33" w:name="_Toc110499211"/>
      <w:r w:rsidRPr="00B633E3">
        <w:rPr>
          <w:sz w:val="18"/>
        </w:rPr>
        <w:t>Contract Period</w:t>
      </w:r>
      <w:bookmarkEnd w:id="32"/>
      <w:bookmarkEnd w:id="33"/>
    </w:p>
    <w:p w14:paraId="000D64C0" w14:textId="5DDD6D80" w:rsidR="00432778" w:rsidRPr="00B633E3" w:rsidRDefault="00432778" w:rsidP="00432778">
      <w:pPr>
        <w:pStyle w:val="Geenafstand"/>
        <w:rPr>
          <w:rFonts w:ascii="Verdana" w:hAnsi="Verdana"/>
          <w:sz w:val="18"/>
          <w:szCs w:val="18"/>
        </w:rPr>
      </w:pPr>
      <w:r w:rsidRPr="00B633E3">
        <w:rPr>
          <w:rFonts w:ascii="Verdana" w:hAnsi="Verdana"/>
          <w:sz w:val="18"/>
        </w:rPr>
        <w:t xml:space="preserve">The </w:t>
      </w:r>
      <w:r w:rsidR="003061E7" w:rsidRPr="00B633E3">
        <w:rPr>
          <w:rFonts w:ascii="Verdana" w:hAnsi="Verdana"/>
          <w:sz w:val="18"/>
        </w:rPr>
        <w:t>Contracting Authority</w:t>
      </w:r>
      <w:r w:rsidRPr="00B633E3">
        <w:rPr>
          <w:rFonts w:ascii="Verdana" w:hAnsi="Verdana"/>
          <w:sz w:val="18"/>
        </w:rPr>
        <w:t xml:space="preserve"> intends to</w:t>
      </w:r>
      <w:r w:rsidR="003061E7" w:rsidRPr="00B633E3">
        <w:rPr>
          <w:rFonts w:ascii="Verdana" w:hAnsi="Verdana"/>
          <w:sz w:val="18"/>
        </w:rPr>
        <w:t xml:space="preserve"> conclude</w:t>
      </w:r>
      <w:r w:rsidRPr="00B633E3">
        <w:rPr>
          <w:rFonts w:ascii="Verdana" w:hAnsi="Verdana"/>
          <w:sz w:val="18"/>
        </w:rPr>
        <w:t xml:space="preserve"> a Contract for a period of </w:t>
      </w:r>
      <w:r w:rsidR="00497814" w:rsidRPr="00B633E3">
        <w:rPr>
          <w:rFonts w:ascii="Verdana" w:hAnsi="Verdana"/>
          <w:sz w:val="18"/>
        </w:rPr>
        <w:t>3</w:t>
      </w:r>
      <w:r w:rsidRPr="00B633E3">
        <w:rPr>
          <w:rFonts w:ascii="Verdana" w:hAnsi="Verdana"/>
          <w:sz w:val="18"/>
        </w:rPr>
        <w:t xml:space="preserve"> years, including a unilateral option for the </w:t>
      </w:r>
      <w:r w:rsidR="003061E7" w:rsidRPr="00B633E3">
        <w:rPr>
          <w:rFonts w:ascii="Verdana" w:hAnsi="Verdana"/>
          <w:sz w:val="18"/>
        </w:rPr>
        <w:t xml:space="preserve">Contracting Authority </w:t>
      </w:r>
      <w:r w:rsidRPr="00B633E3">
        <w:rPr>
          <w:rFonts w:ascii="Verdana" w:hAnsi="Verdana"/>
          <w:sz w:val="18"/>
        </w:rPr>
        <w:t xml:space="preserve">to extend the </w:t>
      </w:r>
      <w:r w:rsidR="00947E9B">
        <w:rPr>
          <w:rFonts w:ascii="Verdana" w:hAnsi="Verdana"/>
          <w:sz w:val="18"/>
        </w:rPr>
        <w:t>C</w:t>
      </w:r>
      <w:r w:rsidRPr="00B633E3">
        <w:rPr>
          <w:rFonts w:ascii="Verdana" w:hAnsi="Verdana"/>
          <w:sz w:val="18"/>
        </w:rPr>
        <w:t xml:space="preserve">ontract by </w:t>
      </w:r>
      <w:r w:rsidR="00745E11" w:rsidRPr="00B633E3">
        <w:rPr>
          <w:rFonts w:ascii="Verdana" w:hAnsi="Verdana"/>
          <w:sz w:val="18"/>
        </w:rPr>
        <w:t xml:space="preserve">a maximum of </w:t>
      </w:r>
      <w:r w:rsidR="00497814" w:rsidRPr="00B633E3">
        <w:rPr>
          <w:rFonts w:ascii="Verdana" w:hAnsi="Verdana"/>
          <w:sz w:val="18"/>
        </w:rPr>
        <w:t>1</w:t>
      </w:r>
      <w:r w:rsidRPr="00B633E3">
        <w:rPr>
          <w:rFonts w:ascii="Verdana" w:hAnsi="Verdana"/>
          <w:sz w:val="18"/>
        </w:rPr>
        <w:t xml:space="preserve"> year per lot.</w:t>
      </w:r>
    </w:p>
    <w:p w14:paraId="352A37D7" w14:textId="77777777" w:rsidR="00432778" w:rsidRPr="00E46F20" w:rsidRDefault="00432778" w:rsidP="00432778">
      <w:pPr>
        <w:pStyle w:val="Kop2"/>
        <w:keepLines w:val="0"/>
        <w:numPr>
          <w:ilvl w:val="1"/>
          <w:numId w:val="3"/>
        </w:numPr>
        <w:tabs>
          <w:tab w:val="left" w:pos="540"/>
        </w:tabs>
        <w:spacing w:before="240" w:after="60"/>
        <w:rPr>
          <w:rFonts w:cs="Arial"/>
          <w:iCs/>
          <w:sz w:val="18"/>
          <w:szCs w:val="18"/>
        </w:rPr>
      </w:pPr>
      <w:bookmarkStart w:id="34" w:name="_Toc511721914"/>
      <w:bookmarkStart w:id="35" w:name="_Toc110499212"/>
      <w:r w:rsidRPr="00E46F20">
        <w:rPr>
          <w:sz w:val="18"/>
        </w:rPr>
        <w:t>Scope of the assignment</w:t>
      </w:r>
      <w:bookmarkEnd w:id="34"/>
      <w:bookmarkEnd w:id="35"/>
    </w:p>
    <w:p w14:paraId="35E17C8C" w14:textId="3127EA76" w:rsidR="00D612D3" w:rsidRDefault="00432778" w:rsidP="003F0CAB">
      <w:pPr>
        <w:pStyle w:val="Geenafstand"/>
        <w:rPr>
          <w:rFonts w:ascii="Verdana" w:hAnsi="Verdana"/>
          <w:sz w:val="18"/>
        </w:rPr>
      </w:pPr>
      <w:r w:rsidRPr="00E46F20">
        <w:rPr>
          <w:rFonts w:ascii="Verdana" w:hAnsi="Verdana"/>
          <w:sz w:val="18"/>
        </w:rPr>
        <w:t xml:space="preserve">The </w:t>
      </w:r>
      <w:r w:rsidR="00DA201E" w:rsidRPr="00E46F20">
        <w:rPr>
          <w:rFonts w:ascii="Verdana" w:hAnsi="Verdana"/>
          <w:sz w:val="18"/>
        </w:rPr>
        <w:t>Tendering</w:t>
      </w:r>
      <w:r w:rsidRPr="00E46F20">
        <w:rPr>
          <w:rFonts w:ascii="Verdana" w:hAnsi="Verdana"/>
          <w:sz w:val="18"/>
        </w:rPr>
        <w:t xml:space="preserve"> Authority has estimated a total contract value (including optional extension years) </w:t>
      </w:r>
      <w:r w:rsidRPr="00160106">
        <w:rPr>
          <w:rFonts w:ascii="Verdana" w:hAnsi="Verdana"/>
          <w:sz w:val="18"/>
        </w:rPr>
        <w:t xml:space="preserve">of EUR </w:t>
      </w:r>
      <w:r w:rsidR="00095EA9" w:rsidRPr="00160106">
        <w:rPr>
          <w:rFonts w:ascii="Verdana" w:hAnsi="Verdana"/>
          <w:sz w:val="18"/>
        </w:rPr>
        <w:t>2</w:t>
      </w:r>
      <w:r w:rsidR="00997036" w:rsidRPr="00160106">
        <w:rPr>
          <w:rFonts w:ascii="Verdana" w:hAnsi="Verdana"/>
          <w:sz w:val="18"/>
        </w:rPr>
        <w:t>.</w:t>
      </w:r>
      <w:r w:rsidR="004C00EF" w:rsidRPr="00160106">
        <w:rPr>
          <w:rFonts w:ascii="Verdana" w:hAnsi="Verdana"/>
          <w:sz w:val="18"/>
        </w:rPr>
        <w:t>3</w:t>
      </w:r>
      <w:r w:rsidR="00095EA9" w:rsidRPr="00160106">
        <w:rPr>
          <w:rFonts w:ascii="Verdana" w:hAnsi="Verdana"/>
          <w:sz w:val="18"/>
        </w:rPr>
        <w:t>60</w:t>
      </w:r>
      <w:r w:rsidR="004C00EF" w:rsidRPr="00160106">
        <w:rPr>
          <w:rFonts w:ascii="Verdana" w:hAnsi="Verdana"/>
          <w:sz w:val="18"/>
        </w:rPr>
        <w:t>.000</w:t>
      </w:r>
      <w:r w:rsidR="00997036" w:rsidRPr="00E46F20">
        <w:rPr>
          <w:rFonts w:ascii="Verdana" w:hAnsi="Verdana"/>
          <w:sz w:val="18"/>
        </w:rPr>
        <w:t xml:space="preserve"> </w:t>
      </w:r>
      <w:r w:rsidRPr="00E46F20">
        <w:rPr>
          <w:rFonts w:ascii="Verdana" w:hAnsi="Verdana"/>
          <w:sz w:val="18"/>
        </w:rPr>
        <w:t>(exclusive of VAT).</w:t>
      </w:r>
      <w:r w:rsidR="00FD0D6F" w:rsidRPr="00E46F20">
        <w:rPr>
          <w:rFonts w:ascii="Verdana" w:hAnsi="Verdana"/>
          <w:sz w:val="18"/>
        </w:rPr>
        <w:t xml:space="preserve"> </w:t>
      </w:r>
      <w:r w:rsidRPr="00E46F20">
        <w:rPr>
          <w:rFonts w:ascii="Verdana" w:hAnsi="Verdana"/>
          <w:sz w:val="18"/>
        </w:rPr>
        <w:t xml:space="preserve">The value of </w:t>
      </w:r>
      <w:r w:rsidR="00BE4105" w:rsidRPr="00E46F20">
        <w:rPr>
          <w:rFonts w:ascii="Verdana" w:hAnsi="Verdana"/>
          <w:sz w:val="18"/>
        </w:rPr>
        <w:t xml:space="preserve">the different </w:t>
      </w:r>
      <w:r w:rsidRPr="00E46F20">
        <w:rPr>
          <w:rFonts w:ascii="Verdana" w:hAnsi="Verdana"/>
          <w:sz w:val="18"/>
        </w:rPr>
        <w:t>lot</w:t>
      </w:r>
      <w:r w:rsidR="00BE4105" w:rsidRPr="00E46F20">
        <w:rPr>
          <w:rFonts w:ascii="Verdana" w:hAnsi="Verdana"/>
          <w:sz w:val="18"/>
        </w:rPr>
        <w:t>s</w:t>
      </w:r>
      <w:r w:rsidRPr="00E46F20">
        <w:rPr>
          <w:rFonts w:ascii="Verdana" w:hAnsi="Verdana"/>
          <w:sz w:val="18"/>
        </w:rPr>
        <w:t xml:space="preserve"> </w:t>
      </w:r>
      <w:r w:rsidR="00BE4105" w:rsidRPr="00E46F20">
        <w:rPr>
          <w:rFonts w:ascii="Verdana" w:hAnsi="Verdana"/>
          <w:sz w:val="18"/>
        </w:rPr>
        <w:t>are</w:t>
      </w:r>
      <w:r w:rsidRPr="00E46F20">
        <w:rPr>
          <w:rFonts w:ascii="Verdana" w:hAnsi="Verdana"/>
          <w:sz w:val="18"/>
        </w:rPr>
        <w:t xml:space="preserve"> estimated as</w:t>
      </w:r>
      <w:r w:rsidR="00BE4105" w:rsidRPr="00E46F20">
        <w:rPr>
          <w:rFonts w:ascii="Verdana" w:hAnsi="Verdana"/>
          <w:sz w:val="18"/>
        </w:rPr>
        <w:t xml:space="preserve"> follows:</w:t>
      </w:r>
    </w:p>
    <w:p w14:paraId="3A4AFB39" w14:textId="77777777" w:rsidR="003F0CAB" w:rsidRPr="003F0CAB" w:rsidRDefault="003F0CAB" w:rsidP="003F0CAB">
      <w:pPr>
        <w:pStyle w:val="Geenafstand"/>
        <w:rPr>
          <w:rFonts w:ascii="Verdana" w:hAnsi="Verdana"/>
          <w:sz w:val="18"/>
        </w:rPr>
      </w:pPr>
    </w:p>
    <w:tbl>
      <w:tblPr>
        <w:tblW w:w="4480" w:type="pct"/>
        <w:tblCellMar>
          <w:left w:w="0" w:type="dxa"/>
          <w:right w:w="0" w:type="dxa"/>
        </w:tblCellMar>
        <w:tblLook w:val="04A0" w:firstRow="1" w:lastRow="0" w:firstColumn="1" w:lastColumn="0" w:noHBand="0" w:noVBand="1"/>
      </w:tblPr>
      <w:tblGrid>
        <w:gridCol w:w="6090"/>
        <w:gridCol w:w="1980"/>
      </w:tblGrid>
      <w:tr w:rsidR="00E46F20" w:rsidRPr="00E46F20" w14:paraId="70FEC232" w14:textId="77777777" w:rsidTr="003F0CAB">
        <w:trPr>
          <w:trHeight w:val="290"/>
        </w:trPr>
        <w:tc>
          <w:tcPr>
            <w:tcW w:w="3773"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5A429676" w14:textId="77777777" w:rsidR="00E46F20" w:rsidRPr="00E46F20" w:rsidRDefault="00E46F20">
            <w:pPr>
              <w:pStyle w:val="Geenafstand"/>
              <w:rPr>
                <w:rFonts w:ascii="Verdana" w:eastAsiaTheme="minorHAnsi" w:hAnsi="Verdana"/>
                <w:b/>
                <w:bCs/>
                <w:sz w:val="16"/>
                <w:szCs w:val="16"/>
              </w:rPr>
            </w:pPr>
            <w:r w:rsidRPr="00E46F20">
              <w:rPr>
                <w:rFonts w:ascii="Verdana" w:hAnsi="Verdana"/>
                <w:b/>
                <w:bCs/>
                <w:sz w:val="16"/>
                <w:szCs w:val="16"/>
              </w:rPr>
              <w:t>Lot name</w:t>
            </w:r>
          </w:p>
        </w:tc>
        <w:tc>
          <w:tcPr>
            <w:tcW w:w="1227" w:type="pct"/>
            <w:tcBorders>
              <w:top w:val="single" w:sz="8" w:space="0" w:color="000000"/>
              <w:left w:val="nil"/>
              <w:bottom w:val="single" w:sz="8" w:space="0" w:color="000000"/>
              <w:right w:val="single" w:sz="8" w:space="0" w:color="auto"/>
            </w:tcBorders>
            <w:shd w:val="clear" w:color="auto" w:fill="BFBFBF"/>
            <w:tcMar>
              <w:top w:w="0" w:type="dxa"/>
              <w:left w:w="108" w:type="dxa"/>
              <w:bottom w:w="0" w:type="dxa"/>
              <w:right w:w="108" w:type="dxa"/>
            </w:tcMar>
            <w:hideMark/>
          </w:tcPr>
          <w:p w14:paraId="479317A4" w14:textId="77777777" w:rsidR="00E46F20" w:rsidRPr="00E46F20" w:rsidRDefault="00E46F20">
            <w:pPr>
              <w:pStyle w:val="Geenafstand"/>
              <w:rPr>
                <w:rFonts w:ascii="Verdana" w:eastAsia="Times New Roman" w:hAnsi="Verdana"/>
                <w:b/>
                <w:bCs/>
                <w:sz w:val="16"/>
                <w:szCs w:val="16"/>
              </w:rPr>
            </w:pPr>
            <w:r w:rsidRPr="00E46F20">
              <w:rPr>
                <w:rFonts w:ascii="Verdana" w:hAnsi="Verdana"/>
                <w:b/>
                <w:bCs/>
                <w:color w:val="000000"/>
                <w:sz w:val="16"/>
                <w:szCs w:val="16"/>
              </w:rPr>
              <w:t>Total estimated value in EUR (excl. VAT) over 4 years</w:t>
            </w:r>
          </w:p>
        </w:tc>
      </w:tr>
      <w:tr w:rsidR="00E46F20" w:rsidRPr="00E46F20" w14:paraId="3A309CCF" w14:textId="77777777" w:rsidTr="003F0CAB">
        <w:trPr>
          <w:trHeight w:val="290"/>
        </w:trPr>
        <w:tc>
          <w:tcPr>
            <w:tcW w:w="377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86CED46" w14:textId="0DC0DE82" w:rsidR="00E46F20" w:rsidRPr="00E46F20" w:rsidRDefault="00F02502">
            <w:pPr>
              <w:pStyle w:val="Geenafstand"/>
              <w:spacing w:before="240"/>
              <w:rPr>
                <w:rFonts w:ascii="Verdana" w:hAnsi="Verdana"/>
                <w:sz w:val="16"/>
                <w:szCs w:val="16"/>
              </w:rPr>
            </w:pPr>
            <w:r>
              <w:rPr>
                <w:rFonts w:ascii="Verdana" w:hAnsi="Verdana"/>
                <w:sz w:val="16"/>
                <w:szCs w:val="16"/>
              </w:rPr>
              <w:t xml:space="preserve">1 </w:t>
            </w:r>
            <w:r w:rsidR="000A4783" w:rsidRPr="000A4783">
              <w:rPr>
                <w:rFonts w:ascii="Verdana" w:hAnsi="Verdana"/>
                <w:sz w:val="16"/>
                <w:szCs w:val="16"/>
              </w:rPr>
              <w:t>Coffee and Cocoa</w:t>
            </w:r>
          </w:p>
        </w:tc>
        <w:tc>
          <w:tcPr>
            <w:tcW w:w="1227" w:type="pct"/>
            <w:tcBorders>
              <w:top w:val="nil"/>
              <w:left w:val="nil"/>
              <w:bottom w:val="single" w:sz="8" w:space="0" w:color="000000"/>
              <w:right w:val="single" w:sz="8" w:space="0" w:color="auto"/>
            </w:tcBorders>
            <w:tcMar>
              <w:top w:w="0" w:type="dxa"/>
              <w:left w:w="108" w:type="dxa"/>
              <w:bottom w:w="0" w:type="dxa"/>
              <w:right w:w="108" w:type="dxa"/>
            </w:tcMar>
            <w:hideMark/>
          </w:tcPr>
          <w:p w14:paraId="05D7930A" w14:textId="20EE1D2A" w:rsidR="00E46F20" w:rsidRPr="009B77E3" w:rsidRDefault="00E46F20">
            <w:pPr>
              <w:pStyle w:val="Geenafstand"/>
              <w:spacing w:before="240"/>
              <w:rPr>
                <w:rFonts w:ascii="Verdana" w:hAnsi="Verdana"/>
                <w:sz w:val="16"/>
                <w:szCs w:val="16"/>
              </w:rPr>
            </w:pPr>
            <w:r w:rsidRPr="00095EA9">
              <w:rPr>
                <w:rFonts w:ascii="Verdana" w:hAnsi="Verdana"/>
                <w:sz w:val="16"/>
                <w:szCs w:val="16"/>
              </w:rPr>
              <w:t>3</w:t>
            </w:r>
            <w:r w:rsidR="00412C8D" w:rsidRPr="00095EA9">
              <w:rPr>
                <w:rFonts w:ascii="Verdana" w:hAnsi="Verdana"/>
                <w:sz w:val="16"/>
                <w:szCs w:val="16"/>
              </w:rPr>
              <w:t>8</w:t>
            </w:r>
            <w:r w:rsidRPr="00095EA9">
              <w:rPr>
                <w:rFonts w:ascii="Verdana" w:hAnsi="Verdana"/>
                <w:sz w:val="16"/>
                <w:szCs w:val="16"/>
              </w:rPr>
              <w:t>0.000</w:t>
            </w:r>
            <w:r w:rsidR="00DD19F7">
              <w:rPr>
                <w:rFonts w:ascii="Verdana" w:hAnsi="Verdana"/>
                <w:sz w:val="16"/>
                <w:szCs w:val="16"/>
              </w:rPr>
              <w:t xml:space="preserve"> </w:t>
            </w:r>
            <w:r w:rsidRPr="00095EA9">
              <w:rPr>
                <w:rFonts w:ascii="Verdana" w:hAnsi="Verdana"/>
                <w:sz w:val="16"/>
                <w:szCs w:val="16"/>
              </w:rPr>
              <w:t>-</w:t>
            </w:r>
            <w:r w:rsidR="00DD19F7">
              <w:rPr>
                <w:rFonts w:ascii="Verdana" w:hAnsi="Verdana"/>
                <w:sz w:val="16"/>
                <w:szCs w:val="16"/>
              </w:rPr>
              <w:t xml:space="preserve"> </w:t>
            </w:r>
            <w:r w:rsidRPr="00095EA9">
              <w:rPr>
                <w:rFonts w:ascii="Verdana" w:hAnsi="Verdana"/>
                <w:sz w:val="16"/>
                <w:szCs w:val="16"/>
              </w:rPr>
              <w:t>4</w:t>
            </w:r>
            <w:r w:rsidR="00412C8D" w:rsidRPr="00095EA9">
              <w:rPr>
                <w:rFonts w:ascii="Verdana" w:hAnsi="Verdana"/>
                <w:sz w:val="16"/>
                <w:szCs w:val="16"/>
              </w:rPr>
              <w:t>8</w:t>
            </w:r>
            <w:r w:rsidRPr="00095EA9">
              <w:rPr>
                <w:rFonts w:ascii="Verdana" w:hAnsi="Verdana"/>
                <w:sz w:val="16"/>
                <w:szCs w:val="16"/>
              </w:rPr>
              <w:t>0.000</w:t>
            </w:r>
          </w:p>
        </w:tc>
      </w:tr>
      <w:tr w:rsidR="00E46F20" w:rsidRPr="00E46F20" w14:paraId="3D556586" w14:textId="77777777" w:rsidTr="003F0CAB">
        <w:trPr>
          <w:trHeight w:val="290"/>
        </w:trPr>
        <w:tc>
          <w:tcPr>
            <w:tcW w:w="377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FC712F" w14:textId="44DCEE94" w:rsidR="00E46F20" w:rsidRPr="00E46F20" w:rsidRDefault="00F02502">
            <w:pPr>
              <w:pStyle w:val="Geenafstand"/>
              <w:spacing w:before="240"/>
              <w:rPr>
                <w:rFonts w:ascii="Verdana" w:hAnsi="Verdana"/>
                <w:sz w:val="16"/>
                <w:szCs w:val="16"/>
              </w:rPr>
            </w:pPr>
            <w:r>
              <w:rPr>
                <w:rFonts w:ascii="Verdana" w:hAnsi="Verdana"/>
                <w:sz w:val="16"/>
                <w:szCs w:val="16"/>
              </w:rPr>
              <w:t xml:space="preserve">2 </w:t>
            </w:r>
            <w:r w:rsidR="000A4783" w:rsidRPr="000A4783">
              <w:rPr>
                <w:rFonts w:ascii="Verdana" w:hAnsi="Verdana"/>
                <w:sz w:val="16"/>
                <w:szCs w:val="16"/>
              </w:rPr>
              <w:t>Fresh Fruit and Vegetables</w:t>
            </w:r>
          </w:p>
        </w:tc>
        <w:tc>
          <w:tcPr>
            <w:tcW w:w="1227" w:type="pct"/>
            <w:tcBorders>
              <w:top w:val="nil"/>
              <w:left w:val="nil"/>
              <w:bottom w:val="single" w:sz="8" w:space="0" w:color="000000"/>
              <w:right w:val="single" w:sz="8" w:space="0" w:color="auto"/>
            </w:tcBorders>
            <w:tcMar>
              <w:top w:w="0" w:type="dxa"/>
              <w:left w:w="108" w:type="dxa"/>
              <w:bottom w:w="0" w:type="dxa"/>
              <w:right w:w="108" w:type="dxa"/>
            </w:tcMar>
            <w:hideMark/>
          </w:tcPr>
          <w:p w14:paraId="708F1CEB" w14:textId="11316EA5" w:rsidR="00E46F20" w:rsidRPr="009B77E3" w:rsidRDefault="00412C8D">
            <w:pPr>
              <w:pStyle w:val="Geenafstand"/>
              <w:spacing w:before="240"/>
              <w:rPr>
                <w:rFonts w:ascii="Verdana" w:hAnsi="Verdana"/>
                <w:sz w:val="16"/>
                <w:szCs w:val="16"/>
              </w:rPr>
            </w:pPr>
            <w:r w:rsidRPr="00095EA9">
              <w:rPr>
                <w:rFonts w:ascii="Verdana" w:hAnsi="Verdana"/>
                <w:sz w:val="16"/>
                <w:szCs w:val="16"/>
              </w:rPr>
              <w:t>28</w:t>
            </w:r>
            <w:r w:rsidR="00E46F20" w:rsidRPr="00095EA9">
              <w:rPr>
                <w:rFonts w:ascii="Verdana" w:hAnsi="Verdana"/>
                <w:sz w:val="16"/>
                <w:szCs w:val="16"/>
              </w:rPr>
              <w:t>0.000</w:t>
            </w:r>
            <w:r w:rsidR="00DD19F7">
              <w:rPr>
                <w:rFonts w:ascii="Verdana" w:hAnsi="Verdana"/>
                <w:sz w:val="16"/>
                <w:szCs w:val="16"/>
              </w:rPr>
              <w:t xml:space="preserve"> </w:t>
            </w:r>
            <w:r w:rsidR="00E46F20" w:rsidRPr="00095EA9">
              <w:rPr>
                <w:rFonts w:ascii="Verdana" w:hAnsi="Verdana"/>
                <w:sz w:val="16"/>
                <w:szCs w:val="16"/>
              </w:rPr>
              <w:t>-</w:t>
            </w:r>
            <w:r w:rsidR="00DD19F7">
              <w:rPr>
                <w:rFonts w:ascii="Verdana" w:hAnsi="Verdana"/>
                <w:sz w:val="16"/>
                <w:szCs w:val="16"/>
              </w:rPr>
              <w:t xml:space="preserve"> </w:t>
            </w:r>
            <w:r w:rsidRPr="00095EA9">
              <w:rPr>
                <w:rFonts w:ascii="Verdana" w:hAnsi="Verdana"/>
                <w:sz w:val="16"/>
                <w:szCs w:val="16"/>
              </w:rPr>
              <w:t>38</w:t>
            </w:r>
            <w:r w:rsidR="00E46F20" w:rsidRPr="00095EA9">
              <w:rPr>
                <w:rFonts w:ascii="Verdana" w:hAnsi="Verdana"/>
                <w:sz w:val="16"/>
                <w:szCs w:val="16"/>
              </w:rPr>
              <w:t>0.000</w:t>
            </w:r>
          </w:p>
        </w:tc>
      </w:tr>
      <w:tr w:rsidR="00E46F20" w:rsidRPr="00E46F20" w14:paraId="78D294A1" w14:textId="77777777" w:rsidTr="003F0CAB">
        <w:trPr>
          <w:trHeight w:val="308"/>
        </w:trPr>
        <w:tc>
          <w:tcPr>
            <w:tcW w:w="377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0248CCA" w14:textId="3B38F752" w:rsidR="00E46F20" w:rsidRPr="00E46F20" w:rsidRDefault="00F02502">
            <w:pPr>
              <w:pStyle w:val="Geenafstand"/>
              <w:spacing w:before="240"/>
              <w:rPr>
                <w:rFonts w:ascii="Verdana" w:hAnsi="Verdana"/>
                <w:sz w:val="16"/>
                <w:szCs w:val="16"/>
              </w:rPr>
            </w:pPr>
            <w:r>
              <w:rPr>
                <w:rFonts w:ascii="Verdana" w:hAnsi="Verdana"/>
                <w:sz w:val="16"/>
                <w:szCs w:val="16"/>
              </w:rPr>
              <w:t xml:space="preserve">3 </w:t>
            </w:r>
            <w:r w:rsidR="000A4783" w:rsidRPr="000A4783">
              <w:rPr>
                <w:rFonts w:ascii="Verdana" w:hAnsi="Verdana"/>
                <w:sz w:val="16"/>
                <w:szCs w:val="16"/>
              </w:rPr>
              <w:t>Natural Ingredients</w:t>
            </w:r>
          </w:p>
        </w:tc>
        <w:tc>
          <w:tcPr>
            <w:tcW w:w="1227" w:type="pct"/>
            <w:tcBorders>
              <w:top w:val="nil"/>
              <w:left w:val="nil"/>
              <w:bottom w:val="single" w:sz="8" w:space="0" w:color="000000"/>
              <w:right w:val="single" w:sz="8" w:space="0" w:color="auto"/>
            </w:tcBorders>
            <w:tcMar>
              <w:top w:w="0" w:type="dxa"/>
              <w:left w:w="108" w:type="dxa"/>
              <w:bottom w:w="0" w:type="dxa"/>
              <w:right w:w="108" w:type="dxa"/>
            </w:tcMar>
            <w:hideMark/>
          </w:tcPr>
          <w:p w14:paraId="6539E351" w14:textId="19050DB9" w:rsidR="00E46F20" w:rsidRPr="009B77E3" w:rsidRDefault="00E46F20">
            <w:pPr>
              <w:pStyle w:val="Geenafstand"/>
              <w:spacing w:before="240"/>
              <w:rPr>
                <w:rFonts w:ascii="Verdana" w:hAnsi="Verdana"/>
                <w:sz w:val="16"/>
                <w:szCs w:val="16"/>
              </w:rPr>
            </w:pPr>
            <w:r w:rsidRPr="00095EA9">
              <w:rPr>
                <w:rFonts w:ascii="Verdana" w:hAnsi="Verdana"/>
                <w:sz w:val="16"/>
                <w:szCs w:val="16"/>
              </w:rPr>
              <w:t>4</w:t>
            </w:r>
            <w:r w:rsidR="00137BAF" w:rsidRPr="00095EA9">
              <w:rPr>
                <w:rFonts w:ascii="Verdana" w:hAnsi="Verdana"/>
                <w:sz w:val="16"/>
                <w:szCs w:val="16"/>
              </w:rPr>
              <w:t>00</w:t>
            </w:r>
            <w:r w:rsidRPr="00095EA9">
              <w:rPr>
                <w:rFonts w:ascii="Verdana" w:hAnsi="Verdana"/>
                <w:sz w:val="16"/>
                <w:szCs w:val="16"/>
              </w:rPr>
              <w:t>.000</w:t>
            </w:r>
            <w:r w:rsidR="00DD19F7">
              <w:rPr>
                <w:rFonts w:ascii="Verdana" w:hAnsi="Verdana"/>
                <w:sz w:val="16"/>
                <w:szCs w:val="16"/>
              </w:rPr>
              <w:t xml:space="preserve"> </w:t>
            </w:r>
            <w:r w:rsidRPr="00095EA9">
              <w:rPr>
                <w:rFonts w:ascii="Verdana" w:hAnsi="Verdana"/>
                <w:sz w:val="16"/>
                <w:szCs w:val="16"/>
              </w:rPr>
              <w:t>-</w:t>
            </w:r>
            <w:r w:rsidR="00DD19F7">
              <w:rPr>
                <w:rFonts w:ascii="Verdana" w:hAnsi="Verdana"/>
                <w:sz w:val="16"/>
                <w:szCs w:val="16"/>
              </w:rPr>
              <w:t xml:space="preserve"> </w:t>
            </w:r>
            <w:r w:rsidR="00EF50E8" w:rsidRPr="00095EA9">
              <w:rPr>
                <w:rFonts w:ascii="Verdana" w:hAnsi="Verdana"/>
                <w:sz w:val="16"/>
                <w:szCs w:val="16"/>
              </w:rPr>
              <w:t>5</w:t>
            </w:r>
            <w:r w:rsidR="00412C8D" w:rsidRPr="00095EA9">
              <w:rPr>
                <w:rFonts w:ascii="Verdana" w:hAnsi="Verdana"/>
                <w:sz w:val="16"/>
                <w:szCs w:val="16"/>
              </w:rPr>
              <w:t>2</w:t>
            </w:r>
            <w:r w:rsidRPr="00095EA9">
              <w:rPr>
                <w:rFonts w:ascii="Verdana" w:hAnsi="Verdana"/>
                <w:sz w:val="16"/>
                <w:szCs w:val="16"/>
              </w:rPr>
              <w:t>0.000</w:t>
            </w:r>
          </w:p>
        </w:tc>
      </w:tr>
      <w:tr w:rsidR="00E46F20" w:rsidRPr="00E46F20" w14:paraId="31F7B844" w14:textId="77777777" w:rsidTr="003F0CAB">
        <w:trPr>
          <w:trHeight w:val="290"/>
        </w:trPr>
        <w:tc>
          <w:tcPr>
            <w:tcW w:w="377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419CEE82" w14:textId="7E91BAE2" w:rsidR="00E46F20" w:rsidRPr="00E46F20" w:rsidRDefault="00F02502">
            <w:pPr>
              <w:pStyle w:val="Geenafstand"/>
              <w:spacing w:before="240"/>
              <w:rPr>
                <w:rFonts w:ascii="Verdana" w:hAnsi="Verdana"/>
                <w:sz w:val="16"/>
                <w:szCs w:val="16"/>
              </w:rPr>
            </w:pPr>
            <w:r>
              <w:rPr>
                <w:rFonts w:ascii="Verdana" w:hAnsi="Verdana"/>
                <w:sz w:val="16"/>
                <w:szCs w:val="16"/>
              </w:rPr>
              <w:t xml:space="preserve">4 </w:t>
            </w:r>
            <w:r w:rsidR="000A4783" w:rsidRPr="000A4783">
              <w:rPr>
                <w:rFonts w:ascii="Verdana" w:hAnsi="Verdana"/>
                <w:sz w:val="16"/>
                <w:szCs w:val="16"/>
              </w:rPr>
              <w:t>Processed Fruit and Vegetables and Edible Nuts</w:t>
            </w:r>
          </w:p>
        </w:tc>
        <w:tc>
          <w:tcPr>
            <w:tcW w:w="1227" w:type="pct"/>
            <w:tcBorders>
              <w:top w:val="nil"/>
              <w:left w:val="nil"/>
              <w:bottom w:val="single" w:sz="4" w:space="0" w:color="auto"/>
              <w:right w:val="single" w:sz="8" w:space="0" w:color="auto"/>
            </w:tcBorders>
            <w:tcMar>
              <w:top w:w="0" w:type="dxa"/>
              <w:left w:w="108" w:type="dxa"/>
              <w:bottom w:w="0" w:type="dxa"/>
              <w:right w:w="108" w:type="dxa"/>
            </w:tcMar>
            <w:hideMark/>
          </w:tcPr>
          <w:p w14:paraId="3C76BB2E" w14:textId="0CC48CDC" w:rsidR="00E46F20" w:rsidRPr="009B77E3" w:rsidRDefault="00137BAF">
            <w:pPr>
              <w:pStyle w:val="Geenafstand"/>
              <w:spacing w:before="240"/>
              <w:rPr>
                <w:rFonts w:ascii="Verdana" w:hAnsi="Verdana"/>
                <w:sz w:val="16"/>
                <w:szCs w:val="16"/>
              </w:rPr>
            </w:pPr>
            <w:r w:rsidRPr="00095EA9">
              <w:rPr>
                <w:rFonts w:ascii="Verdana" w:hAnsi="Verdana"/>
                <w:sz w:val="16"/>
                <w:szCs w:val="16"/>
              </w:rPr>
              <w:t>340</w:t>
            </w:r>
            <w:r w:rsidR="00E46F20" w:rsidRPr="00095EA9">
              <w:rPr>
                <w:rFonts w:ascii="Verdana" w:hAnsi="Verdana"/>
                <w:sz w:val="16"/>
                <w:szCs w:val="16"/>
              </w:rPr>
              <w:t>.000</w:t>
            </w:r>
            <w:r w:rsidR="00DD19F7">
              <w:rPr>
                <w:rFonts w:ascii="Verdana" w:hAnsi="Verdana"/>
                <w:sz w:val="16"/>
                <w:szCs w:val="16"/>
              </w:rPr>
              <w:t xml:space="preserve"> </w:t>
            </w:r>
            <w:r w:rsidR="00E46F20" w:rsidRPr="00095EA9">
              <w:rPr>
                <w:rFonts w:ascii="Verdana" w:hAnsi="Verdana"/>
                <w:sz w:val="16"/>
                <w:szCs w:val="16"/>
              </w:rPr>
              <w:t>-</w:t>
            </w:r>
            <w:r w:rsidR="00DD19F7">
              <w:rPr>
                <w:rFonts w:ascii="Verdana" w:hAnsi="Verdana"/>
                <w:sz w:val="16"/>
                <w:szCs w:val="16"/>
              </w:rPr>
              <w:t xml:space="preserve"> </w:t>
            </w:r>
            <w:r w:rsidRPr="00095EA9">
              <w:rPr>
                <w:rFonts w:ascii="Verdana" w:hAnsi="Verdana"/>
                <w:sz w:val="16"/>
                <w:szCs w:val="16"/>
              </w:rPr>
              <w:t>440</w:t>
            </w:r>
            <w:r w:rsidR="00E46F20" w:rsidRPr="00095EA9">
              <w:rPr>
                <w:rFonts w:ascii="Verdana" w:hAnsi="Verdana"/>
                <w:sz w:val="16"/>
                <w:szCs w:val="16"/>
              </w:rPr>
              <w:t>.000</w:t>
            </w:r>
          </w:p>
        </w:tc>
      </w:tr>
      <w:tr w:rsidR="000A4783" w:rsidRPr="00E46F20" w14:paraId="5C02E5FD" w14:textId="77777777" w:rsidTr="003F0CAB">
        <w:trPr>
          <w:trHeight w:val="290"/>
        </w:trPr>
        <w:tc>
          <w:tcPr>
            <w:tcW w:w="37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466F90" w14:textId="322B81E5" w:rsidR="000A4783" w:rsidRDefault="000A4783">
            <w:pPr>
              <w:pStyle w:val="Geenafstand"/>
              <w:spacing w:before="240"/>
              <w:rPr>
                <w:rFonts w:ascii="Verdana" w:hAnsi="Verdana"/>
                <w:sz w:val="16"/>
                <w:szCs w:val="16"/>
              </w:rPr>
            </w:pPr>
            <w:r>
              <w:rPr>
                <w:rFonts w:ascii="Verdana" w:hAnsi="Verdana"/>
                <w:sz w:val="16"/>
                <w:szCs w:val="16"/>
              </w:rPr>
              <w:t xml:space="preserve">5 </w:t>
            </w:r>
            <w:r w:rsidRPr="000A4783">
              <w:rPr>
                <w:rFonts w:ascii="Verdana" w:hAnsi="Verdana"/>
                <w:sz w:val="16"/>
                <w:szCs w:val="16"/>
              </w:rPr>
              <w:t>Grains Pulses and Oilseeds</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32D42E" w14:textId="6FB21015" w:rsidR="00137BAF" w:rsidRPr="00095EA9" w:rsidRDefault="00137BAF">
            <w:pPr>
              <w:pStyle w:val="Geenafstand"/>
              <w:spacing w:before="240"/>
              <w:rPr>
                <w:rFonts w:ascii="Verdana" w:hAnsi="Verdana"/>
                <w:sz w:val="16"/>
                <w:szCs w:val="16"/>
              </w:rPr>
            </w:pPr>
            <w:r w:rsidRPr="00095EA9">
              <w:rPr>
                <w:rFonts w:ascii="Verdana" w:hAnsi="Verdana"/>
                <w:sz w:val="16"/>
                <w:szCs w:val="16"/>
              </w:rPr>
              <w:t>200.000</w:t>
            </w:r>
            <w:r w:rsidR="00DD19F7">
              <w:rPr>
                <w:rFonts w:ascii="Verdana" w:hAnsi="Verdana"/>
                <w:sz w:val="16"/>
                <w:szCs w:val="16"/>
              </w:rPr>
              <w:t xml:space="preserve"> - </w:t>
            </w:r>
            <w:r w:rsidRPr="00095EA9">
              <w:rPr>
                <w:rFonts w:ascii="Verdana" w:hAnsi="Verdana"/>
                <w:sz w:val="16"/>
                <w:szCs w:val="16"/>
              </w:rPr>
              <w:t>260.000</w:t>
            </w:r>
          </w:p>
        </w:tc>
      </w:tr>
      <w:tr w:rsidR="000A4783" w:rsidRPr="00E46F20" w14:paraId="70468F1F" w14:textId="77777777" w:rsidTr="003F0CAB">
        <w:trPr>
          <w:trHeight w:val="290"/>
        </w:trPr>
        <w:tc>
          <w:tcPr>
            <w:tcW w:w="37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68857C" w14:textId="1D0F661A" w:rsidR="000A4783" w:rsidRDefault="000A4783">
            <w:pPr>
              <w:pStyle w:val="Geenafstand"/>
              <w:spacing w:before="240"/>
              <w:rPr>
                <w:rFonts w:ascii="Verdana" w:hAnsi="Verdana"/>
                <w:sz w:val="16"/>
                <w:szCs w:val="16"/>
              </w:rPr>
            </w:pPr>
            <w:r>
              <w:rPr>
                <w:rFonts w:ascii="Verdana" w:hAnsi="Verdana"/>
                <w:sz w:val="16"/>
                <w:szCs w:val="16"/>
              </w:rPr>
              <w:t xml:space="preserve">6 </w:t>
            </w:r>
            <w:r w:rsidRPr="000A4783">
              <w:rPr>
                <w:rFonts w:ascii="Verdana" w:hAnsi="Verdana"/>
                <w:sz w:val="16"/>
                <w:szCs w:val="16"/>
              </w:rPr>
              <w:t>Spices and Herbs</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5B327" w14:textId="6C779186" w:rsidR="000A4783" w:rsidRPr="00095EA9" w:rsidRDefault="009B77E3">
            <w:pPr>
              <w:pStyle w:val="Geenafstand"/>
              <w:spacing w:before="240"/>
              <w:rPr>
                <w:rFonts w:ascii="Verdana" w:hAnsi="Verdana"/>
                <w:sz w:val="16"/>
                <w:szCs w:val="16"/>
              </w:rPr>
            </w:pPr>
            <w:r w:rsidRPr="00095EA9">
              <w:rPr>
                <w:rFonts w:ascii="Verdana" w:hAnsi="Verdana"/>
                <w:sz w:val="16"/>
                <w:szCs w:val="16"/>
              </w:rPr>
              <w:t>220.000</w:t>
            </w:r>
            <w:r w:rsidR="00DD19F7">
              <w:rPr>
                <w:rFonts w:ascii="Verdana" w:hAnsi="Verdana"/>
                <w:sz w:val="16"/>
                <w:szCs w:val="16"/>
              </w:rPr>
              <w:t xml:space="preserve"> </w:t>
            </w:r>
            <w:r w:rsidRPr="00095EA9">
              <w:rPr>
                <w:rFonts w:ascii="Verdana" w:hAnsi="Verdana"/>
                <w:sz w:val="16"/>
                <w:szCs w:val="16"/>
              </w:rPr>
              <w:t>-</w:t>
            </w:r>
            <w:r w:rsidR="00DD19F7">
              <w:rPr>
                <w:rFonts w:ascii="Verdana" w:hAnsi="Verdana"/>
                <w:sz w:val="16"/>
                <w:szCs w:val="16"/>
              </w:rPr>
              <w:t xml:space="preserve"> </w:t>
            </w:r>
            <w:r w:rsidRPr="00095EA9">
              <w:rPr>
                <w:rFonts w:ascii="Verdana" w:hAnsi="Verdana"/>
                <w:sz w:val="16"/>
                <w:szCs w:val="16"/>
              </w:rPr>
              <w:t>280.000</w:t>
            </w:r>
          </w:p>
        </w:tc>
      </w:tr>
    </w:tbl>
    <w:p w14:paraId="1C286CB7" w14:textId="77777777" w:rsidR="000A4783" w:rsidRPr="00E46F20" w:rsidRDefault="000A4783" w:rsidP="00BE4105">
      <w:pPr>
        <w:pStyle w:val="Geenafstand"/>
        <w:spacing w:before="120" w:after="120"/>
        <w:rPr>
          <w:rFonts w:ascii="Verdana" w:hAnsi="Verdana"/>
          <w:sz w:val="18"/>
          <w:szCs w:val="18"/>
        </w:rPr>
      </w:pPr>
    </w:p>
    <w:p w14:paraId="7C258886" w14:textId="77777777" w:rsidR="00432778" w:rsidRPr="00E46F20" w:rsidRDefault="00432778" w:rsidP="00432778">
      <w:pPr>
        <w:pStyle w:val="Geenafstand"/>
        <w:rPr>
          <w:rFonts w:ascii="Verdana" w:hAnsi="Verdana"/>
          <w:sz w:val="18"/>
          <w:szCs w:val="18"/>
        </w:rPr>
      </w:pPr>
      <w:r w:rsidRPr="00E46F20">
        <w:rPr>
          <w:rFonts w:ascii="Verdana" w:hAnsi="Verdana"/>
          <w:sz w:val="18"/>
        </w:rPr>
        <w:lastRenderedPageBreak/>
        <w:t>The estimated value is an indication from which no rights can be derived.</w:t>
      </w:r>
      <w:r w:rsidR="00FD0D6F" w:rsidRPr="00E46F20">
        <w:rPr>
          <w:rFonts w:ascii="Verdana" w:hAnsi="Verdana"/>
          <w:sz w:val="18"/>
        </w:rPr>
        <w:t xml:space="preserve"> </w:t>
      </w:r>
      <w:r w:rsidRPr="00E46F20">
        <w:rPr>
          <w:rFonts w:ascii="Verdana" w:hAnsi="Verdana"/>
          <w:sz w:val="18"/>
        </w:rPr>
        <w:t>This Tender Document was created using up-to-date knowledge and insights valid at the time of its formulation.</w:t>
      </w:r>
    </w:p>
    <w:p w14:paraId="46F36A3A" w14:textId="77777777" w:rsidR="00432778" w:rsidRPr="00E46F20" w:rsidRDefault="00432778" w:rsidP="00432778">
      <w:pPr>
        <w:pStyle w:val="Geenafstand"/>
        <w:rPr>
          <w:rFonts w:ascii="Verdana" w:hAnsi="Verdana"/>
          <w:sz w:val="18"/>
          <w:szCs w:val="18"/>
        </w:rPr>
      </w:pPr>
    </w:p>
    <w:p w14:paraId="033EFC21" w14:textId="2673CECB" w:rsidR="00432778" w:rsidRPr="008F0F42" w:rsidRDefault="00432778" w:rsidP="00432778">
      <w:pPr>
        <w:pStyle w:val="Geenafstand"/>
        <w:rPr>
          <w:rFonts w:ascii="Verdana" w:hAnsi="Verdana"/>
          <w:sz w:val="18"/>
          <w:szCs w:val="18"/>
        </w:rPr>
      </w:pPr>
      <w:r w:rsidRPr="00E46F20">
        <w:rPr>
          <w:rFonts w:ascii="Verdana" w:hAnsi="Verdana"/>
          <w:sz w:val="18"/>
        </w:rPr>
        <w:t xml:space="preserve">It is possible that the services specified in the </w:t>
      </w:r>
      <w:r w:rsidR="00947E9B">
        <w:rPr>
          <w:rFonts w:ascii="Verdana" w:hAnsi="Verdana"/>
          <w:sz w:val="18"/>
        </w:rPr>
        <w:t>C</w:t>
      </w:r>
      <w:r w:rsidRPr="00E46F20">
        <w:rPr>
          <w:rFonts w:ascii="Verdana" w:hAnsi="Verdana"/>
          <w:sz w:val="18"/>
        </w:rPr>
        <w:t xml:space="preserve">ontract may change in the event of political, budgetary, administrative or organisational developments within the Dutch government and the </w:t>
      </w:r>
      <w:r w:rsidR="003061E7" w:rsidRPr="00E46F20">
        <w:rPr>
          <w:rFonts w:ascii="Verdana" w:hAnsi="Verdana"/>
          <w:sz w:val="18"/>
        </w:rPr>
        <w:t xml:space="preserve">Contracting Authority’s </w:t>
      </w:r>
      <w:r w:rsidRPr="00E46F20">
        <w:rPr>
          <w:rFonts w:ascii="Verdana" w:hAnsi="Verdana"/>
          <w:sz w:val="18"/>
        </w:rPr>
        <w:t xml:space="preserve">expansion or contraction </w:t>
      </w:r>
      <w:r w:rsidR="00F60E00" w:rsidRPr="00E46F20">
        <w:rPr>
          <w:rFonts w:ascii="Verdana" w:hAnsi="Verdana"/>
          <w:sz w:val="18"/>
        </w:rPr>
        <w:t>resulting</w:t>
      </w:r>
      <w:r w:rsidRPr="00E46F20">
        <w:rPr>
          <w:rFonts w:ascii="Verdana" w:hAnsi="Verdana"/>
          <w:sz w:val="18"/>
        </w:rPr>
        <w:t xml:space="preserve"> from this, or changes to the </w:t>
      </w:r>
      <w:r w:rsidR="00A40CDD" w:rsidRPr="00E46F20">
        <w:rPr>
          <w:rFonts w:ascii="Verdana" w:hAnsi="Verdana"/>
          <w:sz w:val="18"/>
        </w:rPr>
        <w:t xml:space="preserve">Contracting Authority’s </w:t>
      </w:r>
      <w:r w:rsidRPr="00E46F20">
        <w:rPr>
          <w:rFonts w:ascii="Verdana" w:hAnsi="Verdana"/>
          <w:sz w:val="18"/>
        </w:rPr>
        <w:t xml:space="preserve">position within the government or to the targets that must be met. In the event such circumstances occur, the </w:t>
      </w:r>
      <w:r w:rsidR="003061E7" w:rsidRPr="00E46F20">
        <w:rPr>
          <w:rFonts w:ascii="Verdana" w:hAnsi="Verdana"/>
          <w:sz w:val="18"/>
        </w:rPr>
        <w:t xml:space="preserve">Contracting Authority </w:t>
      </w:r>
      <w:r w:rsidRPr="00E46F20">
        <w:rPr>
          <w:rFonts w:ascii="Verdana" w:hAnsi="Verdana"/>
          <w:sz w:val="18"/>
        </w:rPr>
        <w:t>will consult with the Contractor.</w:t>
      </w:r>
      <w:r>
        <w:rPr>
          <w:rFonts w:ascii="Verdana" w:hAnsi="Verdana"/>
          <w:sz w:val="18"/>
        </w:rPr>
        <w:t xml:space="preserve"> </w:t>
      </w:r>
    </w:p>
    <w:p w14:paraId="225B354A" w14:textId="77777777" w:rsidR="00432778" w:rsidRPr="008F0F42" w:rsidRDefault="00432778" w:rsidP="00432778">
      <w:r>
        <w:br w:type="page"/>
      </w:r>
    </w:p>
    <w:p w14:paraId="20180D50" w14:textId="77777777" w:rsidR="00432778" w:rsidRPr="00325EDE" w:rsidRDefault="00432778" w:rsidP="00432778">
      <w:pPr>
        <w:pStyle w:val="Kop1"/>
      </w:pPr>
      <w:bookmarkStart w:id="36" w:name="_Requirements_to_this"/>
      <w:bookmarkEnd w:id="36"/>
      <w:r>
        <w:lastRenderedPageBreak/>
        <w:t xml:space="preserve"> </w:t>
      </w:r>
      <w:bookmarkStart w:id="37" w:name="_Toc511721915"/>
      <w:bookmarkStart w:id="38" w:name="_Toc110499213"/>
      <w:r>
        <w:t xml:space="preserve">Requirements </w:t>
      </w:r>
      <w:r w:rsidR="00A40CDD">
        <w:t>to this</w:t>
      </w:r>
      <w:r>
        <w:t xml:space="preserve"> assignment</w:t>
      </w:r>
      <w:bookmarkEnd w:id="37"/>
      <w:bookmarkEnd w:id="38"/>
    </w:p>
    <w:p w14:paraId="55C36DBC" w14:textId="77777777" w:rsidR="00432778" w:rsidRPr="00325EDE" w:rsidRDefault="00432778" w:rsidP="00432778">
      <w:pPr>
        <w:pStyle w:val="Geenafstand"/>
      </w:pPr>
    </w:p>
    <w:p w14:paraId="45559D90" w14:textId="287D1936" w:rsidR="00432778" w:rsidRPr="00325EDE" w:rsidRDefault="00432778" w:rsidP="00432778">
      <w:pPr>
        <w:rPr>
          <w:rFonts w:ascii="Verdana" w:hAnsi="Verdana"/>
          <w:sz w:val="18"/>
          <w:szCs w:val="18"/>
        </w:rPr>
      </w:pPr>
      <w:r w:rsidRPr="00540858">
        <w:rPr>
          <w:rFonts w:ascii="Verdana" w:hAnsi="Verdana"/>
          <w:sz w:val="18"/>
        </w:rPr>
        <w:t xml:space="preserve">This section includes the requirements set by the </w:t>
      </w:r>
      <w:r w:rsidR="00DA201E" w:rsidRPr="00540858">
        <w:rPr>
          <w:rFonts w:ascii="Verdana" w:hAnsi="Verdana"/>
          <w:sz w:val="18"/>
        </w:rPr>
        <w:t>Tendering</w:t>
      </w:r>
      <w:r w:rsidRPr="00540858">
        <w:rPr>
          <w:rFonts w:ascii="Verdana" w:hAnsi="Verdana"/>
          <w:sz w:val="18"/>
        </w:rPr>
        <w:t xml:space="preserve"> Authority concerning the requested services</w:t>
      </w:r>
      <w:r>
        <w:rPr>
          <w:rFonts w:ascii="Verdana" w:hAnsi="Verdana"/>
          <w:sz w:val="18"/>
        </w:rPr>
        <w:t xml:space="preserve"> and the prices and rates. </w:t>
      </w:r>
    </w:p>
    <w:p w14:paraId="008A761B" w14:textId="77777777" w:rsidR="00432778" w:rsidRPr="00325EDE" w:rsidRDefault="00432778" w:rsidP="00432778">
      <w:pPr>
        <w:tabs>
          <w:tab w:val="left" w:pos="1350"/>
        </w:tabs>
        <w:rPr>
          <w:rFonts w:ascii="Verdana" w:hAnsi="Verdana"/>
          <w:b/>
          <w:sz w:val="18"/>
          <w:szCs w:val="18"/>
        </w:rPr>
      </w:pPr>
      <w:r>
        <w:rPr>
          <w:rFonts w:ascii="Verdana" w:hAnsi="Verdana"/>
          <w:b/>
          <w:sz w:val="18"/>
        </w:rPr>
        <w:tab/>
      </w:r>
    </w:p>
    <w:p w14:paraId="5AE1A6A6" w14:textId="77777777" w:rsidR="00432778" w:rsidRPr="00BC2257" w:rsidRDefault="00432778" w:rsidP="00432778">
      <w:pPr>
        <w:rPr>
          <w:rFonts w:ascii="Verdana" w:hAnsi="Verdana"/>
          <w:b/>
          <w:sz w:val="18"/>
          <w:szCs w:val="18"/>
        </w:rPr>
      </w:pPr>
      <w:r>
        <w:rPr>
          <w:rFonts w:ascii="Verdana" w:hAnsi="Verdana"/>
          <w:b/>
          <w:sz w:val="18"/>
        </w:rPr>
        <w:t xml:space="preserve">By submitting a Tender, </w:t>
      </w:r>
      <w:r w:rsidR="00D43162">
        <w:rPr>
          <w:rFonts w:ascii="Verdana" w:hAnsi="Verdana"/>
          <w:b/>
          <w:sz w:val="18"/>
        </w:rPr>
        <w:t>you as Tenderer,</w:t>
      </w:r>
      <w:r>
        <w:rPr>
          <w:rFonts w:ascii="Verdana" w:hAnsi="Verdana"/>
          <w:b/>
          <w:sz w:val="18"/>
        </w:rPr>
        <w:t xml:space="preserve"> explicitly consent to all requirements and conditions specified in this </w:t>
      </w:r>
      <w:r w:rsidR="008359D5">
        <w:rPr>
          <w:rFonts w:ascii="Verdana" w:hAnsi="Verdana"/>
          <w:b/>
          <w:sz w:val="18"/>
        </w:rPr>
        <w:t>Tender document</w:t>
      </w:r>
      <w:r w:rsidR="00D43162">
        <w:rPr>
          <w:rFonts w:ascii="Verdana" w:hAnsi="Verdana"/>
          <w:b/>
          <w:sz w:val="18"/>
        </w:rPr>
        <w:t xml:space="preserve"> and declare</w:t>
      </w:r>
      <w:r>
        <w:rPr>
          <w:rFonts w:ascii="Verdana" w:hAnsi="Verdana"/>
          <w:b/>
          <w:sz w:val="18"/>
        </w:rPr>
        <w:t xml:space="preserve"> that </w:t>
      </w:r>
      <w:r w:rsidR="00D43162">
        <w:rPr>
          <w:rFonts w:ascii="Verdana" w:hAnsi="Verdana"/>
          <w:b/>
          <w:sz w:val="18"/>
        </w:rPr>
        <w:t>you</w:t>
      </w:r>
      <w:r>
        <w:rPr>
          <w:rFonts w:ascii="Verdana" w:hAnsi="Verdana"/>
          <w:b/>
          <w:sz w:val="18"/>
        </w:rPr>
        <w:t xml:space="preserve"> will continue to comply with these throughout the entirety of the contract period. Furthermore, you confirm that you will comply with all of the specified prices and rates, includin</w:t>
      </w:r>
      <w:r w:rsidR="00A40CDD">
        <w:rPr>
          <w:rFonts w:ascii="Verdana" w:hAnsi="Verdana"/>
          <w:b/>
          <w:sz w:val="18"/>
        </w:rPr>
        <w:t>g any agreed indexation. Failure</w:t>
      </w:r>
      <w:r>
        <w:rPr>
          <w:rFonts w:ascii="Verdana" w:hAnsi="Verdana"/>
          <w:b/>
          <w:sz w:val="18"/>
        </w:rPr>
        <w:t xml:space="preserve"> to comply with one or more requirements will result in your </w:t>
      </w:r>
      <w:r w:rsidRPr="00BC2257">
        <w:rPr>
          <w:rFonts w:ascii="Verdana" w:hAnsi="Verdana"/>
          <w:b/>
          <w:sz w:val="18"/>
        </w:rPr>
        <w:t xml:space="preserve">Tender being disqualified from the assessment process and therefore </w:t>
      </w:r>
      <w:r w:rsidR="00BC2257" w:rsidRPr="00BC2257">
        <w:rPr>
          <w:rFonts w:ascii="Verdana" w:hAnsi="Verdana"/>
          <w:b/>
          <w:sz w:val="18"/>
        </w:rPr>
        <w:t xml:space="preserve">excluded from the </w:t>
      </w:r>
      <w:r w:rsidR="00710BB7">
        <w:rPr>
          <w:rFonts w:ascii="Verdana" w:hAnsi="Verdana"/>
          <w:b/>
          <w:sz w:val="18"/>
        </w:rPr>
        <w:t>tendering</w:t>
      </w:r>
      <w:r w:rsidR="00BC2257" w:rsidRPr="00BC2257">
        <w:rPr>
          <w:rFonts w:ascii="Verdana" w:hAnsi="Verdana"/>
          <w:b/>
          <w:sz w:val="18"/>
        </w:rPr>
        <w:t xml:space="preserve"> process</w:t>
      </w:r>
      <w:r w:rsidRPr="00BC2257">
        <w:rPr>
          <w:rFonts w:ascii="Verdana" w:hAnsi="Verdana"/>
          <w:b/>
          <w:sz w:val="18"/>
        </w:rPr>
        <w:t>.</w:t>
      </w:r>
    </w:p>
    <w:p w14:paraId="6DC78B3E" w14:textId="00E8AAFC" w:rsidR="0065707B" w:rsidRPr="00E638B0" w:rsidRDefault="0065707B" w:rsidP="006947A5">
      <w:pPr>
        <w:pStyle w:val="Kop2"/>
        <w:keepLines w:val="0"/>
        <w:numPr>
          <w:ilvl w:val="1"/>
          <w:numId w:val="41"/>
        </w:numPr>
        <w:tabs>
          <w:tab w:val="left" w:pos="540"/>
        </w:tabs>
        <w:spacing w:before="240" w:after="60"/>
        <w:rPr>
          <w:rFonts w:cs="Arial"/>
          <w:iCs/>
          <w:sz w:val="18"/>
          <w:szCs w:val="18"/>
        </w:rPr>
      </w:pPr>
      <w:bookmarkStart w:id="39" w:name="_Requirements_relating_to"/>
      <w:bookmarkStart w:id="40" w:name="_Toc526195495"/>
      <w:bookmarkStart w:id="41" w:name="_Toc110499214"/>
      <w:bookmarkStart w:id="42" w:name="_Toc511721916"/>
      <w:bookmarkEnd w:id="39"/>
      <w:r w:rsidRPr="00E638B0">
        <w:rPr>
          <w:sz w:val="18"/>
          <w:szCs w:val="18"/>
        </w:rPr>
        <w:t>Requirements relating to working according to the Terms of Reference</w:t>
      </w:r>
      <w:bookmarkEnd w:id="40"/>
      <w:bookmarkEnd w:id="41"/>
      <w:r w:rsidRPr="00E638B0">
        <w:rPr>
          <w:sz w:val="18"/>
          <w:szCs w:val="18"/>
        </w:rPr>
        <w:t xml:space="preserve"> </w:t>
      </w:r>
    </w:p>
    <w:p w14:paraId="1B35BFC3" w14:textId="0AC42E73" w:rsidR="0065707B" w:rsidRPr="00E638B0" w:rsidRDefault="0065707B" w:rsidP="0065707B">
      <w:pPr>
        <w:rPr>
          <w:rFonts w:ascii="Verdana" w:hAnsi="Verdana"/>
          <w:sz w:val="18"/>
          <w:szCs w:val="18"/>
        </w:rPr>
      </w:pPr>
      <w:r w:rsidRPr="00E638B0">
        <w:rPr>
          <w:rFonts w:ascii="Verdana" w:hAnsi="Verdana"/>
          <w:sz w:val="18"/>
          <w:szCs w:val="18"/>
        </w:rPr>
        <w:t>The Contractor must always work according to the ToR CBI Market Studies (A</w:t>
      </w:r>
      <w:r w:rsidR="00BE402F">
        <w:rPr>
          <w:rFonts w:ascii="Verdana" w:hAnsi="Verdana"/>
          <w:sz w:val="18"/>
          <w:szCs w:val="18"/>
        </w:rPr>
        <w:t>ppendix</w:t>
      </w:r>
      <w:r w:rsidRPr="00E638B0">
        <w:rPr>
          <w:rFonts w:ascii="Verdana" w:hAnsi="Verdana"/>
          <w:sz w:val="18"/>
          <w:szCs w:val="18"/>
        </w:rPr>
        <w:t xml:space="preserve"> </w:t>
      </w:r>
      <w:r w:rsidR="00E638B0" w:rsidRPr="00E638B0">
        <w:rPr>
          <w:rFonts w:ascii="Verdana" w:hAnsi="Verdana"/>
          <w:sz w:val="18"/>
          <w:szCs w:val="18"/>
        </w:rPr>
        <w:t>09</w:t>
      </w:r>
      <w:r w:rsidR="007306C8">
        <w:rPr>
          <w:rFonts w:ascii="Verdana" w:hAnsi="Verdana"/>
          <w:sz w:val="18"/>
          <w:szCs w:val="18"/>
        </w:rPr>
        <w:t>)</w:t>
      </w:r>
      <w:r w:rsidRPr="00E638B0">
        <w:rPr>
          <w:rFonts w:ascii="Verdana" w:hAnsi="Verdana"/>
          <w:sz w:val="18"/>
          <w:szCs w:val="18"/>
        </w:rPr>
        <w:t xml:space="preserve"> to this Tender Document). The Contractor realises that the ToR is subject to minor changes and will be flexible in this regard and will accept changes</w:t>
      </w:r>
      <w:r w:rsidR="007758FC">
        <w:rPr>
          <w:rFonts w:ascii="Verdana" w:hAnsi="Verdana"/>
          <w:sz w:val="18"/>
          <w:szCs w:val="18"/>
        </w:rPr>
        <w:t xml:space="preserve"> deemed necessary</w:t>
      </w:r>
      <w:r w:rsidRPr="00E638B0">
        <w:rPr>
          <w:rFonts w:ascii="Verdana" w:hAnsi="Verdana"/>
          <w:sz w:val="18"/>
          <w:szCs w:val="18"/>
        </w:rPr>
        <w:t xml:space="preserve"> in the ToR. </w:t>
      </w:r>
    </w:p>
    <w:p w14:paraId="628E5A16" w14:textId="77777777" w:rsidR="00322F5B" w:rsidRPr="00E638B0" w:rsidRDefault="0065707B" w:rsidP="00602FE3">
      <w:pPr>
        <w:pStyle w:val="Kop2"/>
        <w:keepLines w:val="0"/>
        <w:numPr>
          <w:ilvl w:val="1"/>
          <w:numId w:val="41"/>
        </w:numPr>
        <w:tabs>
          <w:tab w:val="left" w:pos="540"/>
        </w:tabs>
        <w:spacing w:before="240" w:after="60"/>
        <w:rPr>
          <w:sz w:val="18"/>
          <w:szCs w:val="18"/>
        </w:rPr>
      </w:pPr>
      <w:bookmarkStart w:id="43" w:name="_Toc526195496"/>
      <w:r w:rsidRPr="00E638B0">
        <w:rPr>
          <w:sz w:val="18"/>
          <w:szCs w:val="18"/>
        </w:rPr>
        <w:t xml:space="preserve"> </w:t>
      </w:r>
      <w:bookmarkStart w:id="44" w:name="_Toc110499215"/>
      <w:r w:rsidR="00602FE3" w:rsidRPr="00E638B0">
        <w:rPr>
          <w:sz w:val="18"/>
          <w:szCs w:val="18"/>
        </w:rPr>
        <w:t>Requirements relating to conducting research</w:t>
      </w:r>
      <w:bookmarkEnd w:id="44"/>
    </w:p>
    <w:p w14:paraId="470BF9AB" w14:textId="6477C69A" w:rsidR="00602FE3" w:rsidRPr="00E638B0" w:rsidRDefault="00602FE3" w:rsidP="00C34508">
      <w:pPr>
        <w:rPr>
          <w:rFonts w:ascii="Verdana" w:hAnsi="Verdana"/>
          <w:sz w:val="18"/>
          <w:szCs w:val="18"/>
        </w:rPr>
      </w:pPr>
      <w:r w:rsidRPr="00E638B0">
        <w:rPr>
          <w:rFonts w:ascii="Verdana" w:hAnsi="Verdana"/>
          <w:sz w:val="18"/>
          <w:szCs w:val="18"/>
        </w:rPr>
        <w:t xml:space="preserve">The Contractor </w:t>
      </w:r>
      <w:r w:rsidR="001D0A5A" w:rsidRPr="00E638B0">
        <w:rPr>
          <w:rFonts w:ascii="Verdana" w:hAnsi="Verdana"/>
          <w:sz w:val="18"/>
          <w:szCs w:val="18"/>
        </w:rPr>
        <w:t>needs</w:t>
      </w:r>
      <w:r w:rsidR="00C34508" w:rsidRPr="00E638B0">
        <w:rPr>
          <w:rFonts w:ascii="Verdana" w:hAnsi="Verdana"/>
          <w:sz w:val="18"/>
          <w:szCs w:val="18"/>
        </w:rPr>
        <w:t xml:space="preserve"> </w:t>
      </w:r>
      <w:r w:rsidRPr="00E638B0">
        <w:rPr>
          <w:rFonts w:ascii="Verdana" w:hAnsi="Verdana"/>
          <w:sz w:val="18"/>
          <w:szCs w:val="18"/>
        </w:rPr>
        <w:t>to conduct in-depth primary and secondary market research to answer the research questions. Primary research includes interviews with European buyers, industry associations, sector experts, certification bodies, etc.</w:t>
      </w:r>
      <w:r w:rsidR="001D0A5A" w:rsidRPr="00E638B0">
        <w:rPr>
          <w:rFonts w:ascii="Verdana" w:hAnsi="Verdana"/>
          <w:sz w:val="18"/>
          <w:szCs w:val="18"/>
        </w:rPr>
        <w:t xml:space="preserve"> Per new study, a minimum of two interviews is conducted. </w:t>
      </w:r>
      <w:r w:rsidR="00745E11" w:rsidRPr="00E638B0">
        <w:rPr>
          <w:rFonts w:ascii="Verdana" w:hAnsi="Verdana"/>
          <w:sz w:val="18"/>
          <w:szCs w:val="18"/>
        </w:rPr>
        <w:t>Other forms of p</w:t>
      </w:r>
      <w:r w:rsidR="001D0A5A" w:rsidRPr="00E638B0">
        <w:rPr>
          <w:rFonts w:ascii="Verdana" w:hAnsi="Verdana"/>
          <w:sz w:val="18"/>
          <w:szCs w:val="18"/>
        </w:rPr>
        <w:t>rimary research</w:t>
      </w:r>
      <w:r w:rsidRPr="00E638B0">
        <w:rPr>
          <w:rFonts w:ascii="Verdana" w:hAnsi="Verdana"/>
          <w:sz w:val="18"/>
          <w:szCs w:val="18"/>
        </w:rPr>
        <w:t xml:space="preserve"> </w:t>
      </w:r>
      <w:r w:rsidR="00745E11" w:rsidRPr="00E638B0">
        <w:rPr>
          <w:rFonts w:ascii="Verdana" w:hAnsi="Verdana"/>
          <w:sz w:val="18"/>
          <w:szCs w:val="18"/>
        </w:rPr>
        <w:t>are for example</w:t>
      </w:r>
      <w:r w:rsidRPr="00E638B0">
        <w:rPr>
          <w:rFonts w:ascii="Verdana" w:hAnsi="Verdana"/>
          <w:sz w:val="18"/>
          <w:szCs w:val="18"/>
        </w:rPr>
        <w:t xml:space="preserve"> company </w:t>
      </w:r>
      <w:r w:rsidR="005E7D11" w:rsidRPr="00E638B0">
        <w:rPr>
          <w:rFonts w:ascii="Verdana" w:hAnsi="Verdana"/>
          <w:sz w:val="18"/>
          <w:szCs w:val="18"/>
        </w:rPr>
        <w:t xml:space="preserve">and shop </w:t>
      </w:r>
      <w:r w:rsidRPr="00E638B0">
        <w:rPr>
          <w:rFonts w:ascii="Verdana" w:hAnsi="Verdana"/>
          <w:sz w:val="18"/>
          <w:szCs w:val="18"/>
        </w:rPr>
        <w:t>visits, trade fair visits</w:t>
      </w:r>
      <w:r w:rsidR="005E7D11" w:rsidRPr="00E638B0">
        <w:rPr>
          <w:rFonts w:ascii="Verdana" w:hAnsi="Verdana"/>
          <w:sz w:val="18"/>
          <w:szCs w:val="18"/>
        </w:rPr>
        <w:t xml:space="preserve"> and focus groups</w:t>
      </w:r>
      <w:r w:rsidR="00EF5918" w:rsidRPr="00E638B0">
        <w:rPr>
          <w:rFonts w:ascii="Verdana" w:hAnsi="Verdana"/>
          <w:sz w:val="18"/>
          <w:szCs w:val="18"/>
        </w:rPr>
        <w:t>, etc</w:t>
      </w:r>
      <w:r w:rsidR="005E7D11" w:rsidRPr="00E638B0">
        <w:rPr>
          <w:rFonts w:ascii="Verdana" w:hAnsi="Verdana"/>
          <w:sz w:val="18"/>
          <w:szCs w:val="18"/>
        </w:rPr>
        <w:t xml:space="preserve">. Secondary market research </w:t>
      </w:r>
      <w:r w:rsidR="00EF5918" w:rsidRPr="00E638B0">
        <w:rPr>
          <w:rFonts w:ascii="Verdana" w:hAnsi="Verdana"/>
          <w:sz w:val="18"/>
          <w:szCs w:val="18"/>
        </w:rPr>
        <w:t>concerns d</w:t>
      </w:r>
      <w:r w:rsidR="005E7D11" w:rsidRPr="00E638B0">
        <w:rPr>
          <w:rFonts w:ascii="Verdana" w:hAnsi="Verdana"/>
          <w:sz w:val="18"/>
          <w:szCs w:val="18"/>
        </w:rPr>
        <w:t xml:space="preserve">esk </w:t>
      </w:r>
      <w:r w:rsidR="00EF5918" w:rsidRPr="00E638B0">
        <w:rPr>
          <w:rFonts w:ascii="Verdana" w:hAnsi="Verdana"/>
          <w:sz w:val="18"/>
          <w:szCs w:val="18"/>
        </w:rPr>
        <w:t xml:space="preserve">research of statistical trade data, industry reports, legal texts, websites </w:t>
      </w:r>
      <w:r w:rsidR="00137728" w:rsidRPr="00E638B0">
        <w:rPr>
          <w:rFonts w:ascii="Verdana" w:hAnsi="Verdana"/>
          <w:sz w:val="18"/>
          <w:szCs w:val="18"/>
        </w:rPr>
        <w:t>of</w:t>
      </w:r>
      <w:r w:rsidR="00EF5918" w:rsidRPr="00E638B0">
        <w:rPr>
          <w:rFonts w:ascii="Verdana" w:hAnsi="Verdana"/>
          <w:sz w:val="18"/>
          <w:szCs w:val="18"/>
        </w:rPr>
        <w:t xml:space="preserve"> companies, authorities, sector associations and certification bodies, etc. </w:t>
      </w:r>
    </w:p>
    <w:p w14:paraId="620AE54C" w14:textId="77777777" w:rsidR="00C34508" w:rsidRPr="00815AA4" w:rsidRDefault="00C34508" w:rsidP="00C34508">
      <w:pPr>
        <w:rPr>
          <w:rFonts w:ascii="Verdana" w:hAnsi="Verdana"/>
          <w:sz w:val="18"/>
          <w:szCs w:val="18"/>
          <w:highlight w:val="yellow"/>
        </w:rPr>
      </w:pPr>
    </w:p>
    <w:p w14:paraId="5D479AD0" w14:textId="46D88374" w:rsidR="00E13FFC" w:rsidRPr="003B58D9" w:rsidRDefault="00E13FFC" w:rsidP="006947A5">
      <w:pPr>
        <w:rPr>
          <w:rFonts w:ascii="Verdana" w:hAnsi="Verdana"/>
          <w:sz w:val="18"/>
          <w:szCs w:val="18"/>
        </w:rPr>
      </w:pPr>
      <w:r w:rsidRPr="003B58D9">
        <w:rPr>
          <w:rFonts w:ascii="Verdana" w:hAnsi="Verdana"/>
          <w:sz w:val="18"/>
          <w:szCs w:val="18"/>
        </w:rPr>
        <w:t xml:space="preserve">CBI has the right to request full reporting about the research conducted, including interview planning, notes, and </w:t>
      </w:r>
      <w:r w:rsidR="006947A5" w:rsidRPr="003B58D9">
        <w:rPr>
          <w:rFonts w:ascii="Verdana" w:hAnsi="Verdana"/>
          <w:sz w:val="18"/>
          <w:szCs w:val="18"/>
        </w:rPr>
        <w:t xml:space="preserve">the </w:t>
      </w:r>
      <w:r w:rsidRPr="003B58D9">
        <w:rPr>
          <w:rFonts w:ascii="Verdana" w:hAnsi="Verdana"/>
          <w:sz w:val="18"/>
          <w:szCs w:val="18"/>
        </w:rPr>
        <w:t>possibility to attend</w:t>
      </w:r>
      <w:r w:rsidR="006947A5" w:rsidRPr="003B58D9">
        <w:rPr>
          <w:rFonts w:ascii="Verdana" w:hAnsi="Verdana"/>
          <w:sz w:val="18"/>
          <w:szCs w:val="18"/>
        </w:rPr>
        <w:t xml:space="preserve"> any of the research activities</w:t>
      </w:r>
      <w:r w:rsidRPr="003B58D9">
        <w:rPr>
          <w:rFonts w:ascii="Verdana" w:hAnsi="Verdana"/>
          <w:sz w:val="18"/>
          <w:szCs w:val="18"/>
        </w:rPr>
        <w:t>.</w:t>
      </w:r>
    </w:p>
    <w:p w14:paraId="1EE04D08" w14:textId="30DEAE14" w:rsidR="004E0759" w:rsidRPr="003B58D9" w:rsidRDefault="004E0759" w:rsidP="000270E3">
      <w:pPr>
        <w:pStyle w:val="Kop2"/>
        <w:keepLines w:val="0"/>
        <w:numPr>
          <w:ilvl w:val="1"/>
          <w:numId w:val="41"/>
        </w:numPr>
        <w:tabs>
          <w:tab w:val="left" w:pos="540"/>
        </w:tabs>
        <w:spacing w:before="240" w:after="60"/>
        <w:rPr>
          <w:sz w:val="18"/>
          <w:szCs w:val="18"/>
        </w:rPr>
      </w:pPr>
      <w:bookmarkStart w:id="45" w:name="_Hlk100523983"/>
      <w:r w:rsidRPr="003B58D9">
        <w:rPr>
          <w:sz w:val="18"/>
          <w:szCs w:val="18"/>
        </w:rPr>
        <w:t xml:space="preserve"> </w:t>
      </w:r>
      <w:bookmarkStart w:id="46" w:name="_Toc110499216"/>
      <w:r w:rsidRPr="003B58D9">
        <w:rPr>
          <w:sz w:val="18"/>
          <w:szCs w:val="18"/>
        </w:rPr>
        <w:t>Requirements relating to the environment</w:t>
      </w:r>
      <w:bookmarkEnd w:id="46"/>
    </w:p>
    <w:p w14:paraId="69C914B9" w14:textId="0C57B2C7" w:rsidR="004E0759" w:rsidRPr="003B58D9" w:rsidRDefault="00322F5B" w:rsidP="00D71623">
      <w:pPr>
        <w:rPr>
          <w:rFonts w:ascii="Verdana" w:hAnsi="Verdana"/>
          <w:sz w:val="18"/>
          <w:szCs w:val="18"/>
        </w:rPr>
      </w:pPr>
      <w:r w:rsidRPr="003B58D9">
        <w:rPr>
          <w:rFonts w:ascii="Verdana" w:hAnsi="Verdana"/>
          <w:sz w:val="18"/>
          <w:szCs w:val="18"/>
        </w:rPr>
        <w:t xml:space="preserve">The Contractor </w:t>
      </w:r>
      <w:r w:rsidR="008738DA" w:rsidRPr="003B58D9">
        <w:rPr>
          <w:rFonts w:ascii="Verdana" w:hAnsi="Verdana"/>
          <w:sz w:val="18"/>
          <w:szCs w:val="18"/>
        </w:rPr>
        <w:t>takes the environment into account in the execution of the assignment. This includes conscious use of energy</w:t>
      </w:r>
      <w:r w:rsidR="00E912FB" w:rsidRPr="003B58D9">
        <w:rPr>
          <w:rFonts w:ascii="Verdana" w:hAnsi="Verdana"/>
          <w:sz w:val="18"/>
          <w:szCs w:val="18"/>
        </w:rPr>
        <w:t xml:space="preserve">, </w:t>
      </w:r>
      <w:r w:rsidR="008738DA" w:rsidRPr="003B58D9">
        <w:rPr>
          <w:rFonts w:ascii="Verdana" w:hAnsi="Verdana"/>
          <w:sz w:val="18"/>
          <w:szCs w:val="18"/>
        </w:rPr>
        <w:t>water</w:t>
      </w:r>
      <w:r w:rsidR="00E912FB" w:rsidRPr="003B58D9">
        <w:rPr>
          <w:rFonts w:ascii="Verdana" w:hAnsi="Verdana"/>
          <w:sz w:val="18"/>
          <w:szCs w:val="18"/>
        </w:rPr>
        <w:t xml:space="preserve"> and other resources</w:t>
      </w:r>
      <w:r w:rsidR="008738DA" w:rsidRPr="003B58D9">
        <w:rPr>
          <w:rFonts w:ascii="Verdana" w:hAnsi="Verdana"/>
          <w:sz w:val="18"/>
          <w:szCs w:val="18"/>
        </w:rPr>
        <w:t xml:space="preserve">. </w:t>
      </w:r>
      <w:r w:rsidR="00C34508" w:rsidRPr="003B58D9">
        <w:rPr>
          <w:rFonts w:ascii="Verdana" w:hAnsi="Verdana"/>
          <w:sz w:val="18"/>
          <w:szCs w:val="18"/>
        </w:rPr>
        <w:t>In line with CBI’s digital first and travel policy, a</w:t>
      </w:r>
      <w:r w:rsidR="00E912FB" w:rsidRPr="003B58D9">
        <w:rPr>
          <w:rFonts w:ascii="Verdana" w:hAnsi="Verdana"/>
          <w:sz w:val="18"/>
          <w:szCs w:val="18"/>
        </w:rPr>
        <w:t xml:space="preserve">ir travel is minimized as much as possible. </w:t>
      </w:r>
      <w:r w:rsidR="00C000BF" w:rsidRPr="003B58D9">
        <w:rPr>
          <w:rFonts w:ascii="Verdana" w:hAnsi="Verdana"/>
          <w:sz w:val="18"/>
          <w:szCs w:val="18"/>
        </w:rPr>
        <w:t>Virtual alternatives are considered first.</w:t>
      </w:r>
      <w:r w:rsidR="00C34508" w:rsidRPr="003B58D9">
        <w:rPr>
          <w:rFonts w:ascii="Verdana" w:hAnsi="Verdana"/>
          <w:sz w:val="18"/>
          <w:szCs w:val="18"/>
        </w:rPr>
        <w:t xml:space="preserve"> For distances less than 700 km, the train is used</w:t>
      </w:r>
      <w:r w:rsidR="007758FC">
        <w:rPr>
          <w:rFonts w:ascii="Verdana" w:hAnsi="Verdana"/>
          <w:sz w:val="18"/>
          <w:szCs w:val="18"/>
        </w:rPr>
        <w:t xml:space="preserve"> if possible</w:t>
      </w:r>
      <w:r w:rsidR="008738DA" w:rsidRPr="003B58D9">
        <w:rPr>
          <w:rFonts w:ascii="Verdana" w:hAnsi="Verdana"/>
          <w:sz w:val="18"/>
          <w:szCs w:val="18"/>
        </w:rPr>
        <w:t>.</w:t>
      </w:r>
      <w:r w:rsidR="00C000BF" w:rsidRPr="003B58D9">
        <w:rPr>
          <w:rFonts w:ascii="Verdana" w:hAnsi="Verdana"/>
          <w:sz w:val="18"/>
          <w:szCs w:val="18"/>
        </w:rPr>
        <w:t xml:space="preserve"> When flying is still necessary, economy class, direct flights and fuel efficient airlines are preferred.</w:t>
      </w:r>
      <w:r w:rsidR="008738DA" w:rsidRPr="003B58D9">
        <w:rPr>
          <w:rFonts w:ascii="Verdana" w:hAnsi="Verdana"/>
          <w:sz w:val="18"/>
          <w:szCs w:val="18"/>
        </w:rPr>
        <w:t xml:space="preserve">  </w:t>
      </w:r>
    </w:p>
    <w:p w14:paraId="50E92C3A" w14:textId="4170C91E" w:rsidR="0065707B" w:rsidRPr="003B58D9" w:rsidRDefault="0065707B" w:rsidP="000270E3">
      <w:pPr>
        <w:pStyle w:val="Kop2"/>
        <w:keepLines w:val="0"/>
        <w:numPr>
          <w:ilvl w:val="1"/>
          <w:numId w:val="41"/>
        </w:numPr>
        <w:tabs>
          <w:tab w:val="left" w:pos="540"/>
        </w:tabs>
        <w:spacing w:before="240" w:after="60"/>
        <w:rPr>
          <w:sz w:val="18"/>
          <w:szCs w:val="18"/>
        </w:rPr>
      </w:pPr>
      <w:bookmarkStart w:id="47" w:name="_Toc110499217"/>
      <w:bookmarkStart w:id="48" w:name="_Hlk101341356"/>
      <w:bookmarkEnd w:id="45"/>
      <w:r w:rsidRPr="003B58D9">
        <w:rPr>
          <w:sz w:val="18"/>
          <w:szCs w:val="18"/>
        </w:rPr>
        <w:t>Requirements concerning intellectual property</w:t>
      </w:r>
      <w:bookmarkEnd w:id="43"/>
      <w:bookmarkEnd w:id="47"/>
    </w:p>
    <w:p w14:paraId="1CEDA1DF" w14:textId="2BE1F459" w:rsidR="009D593C" w:rsidRPr="003B58D9" w:rsidRDefault="00C34508" w:rsidP="007013F3">
      <w:pPr>
        <w:rPr>
          <w:rFonts w:ascii="Verdana" w:hAnsi="Verdana"/>
          <w:sz w:val="18"/>
          <w:szCs w:val="18"/>
        </w:rPr>
      </w:pPr>
      <w:r w:rsidRPr="003B58D9">
        <w:rPr>
          <w:rFonts w:ascii="Verdana" w:hAnsi="Verdana"/>
          <w:sz w:val="18"/>
          <w:szCs w:val="18"/>
        </w:rPr>
        <w:t>For requirements concerning intellectual property, see</w:t>
      </w:r>
      <w:r w:rsidR="007013F3" w:rsidRPr="003B58D9">
        <w:rPr>
          <w:rFonts w:ascii="Verdana" w:hAnsi="Verdana"/>
          <w:sz w:val="18"/>
          <w:szCs w:val="18"/>
        </w:rPr>
        <w:t xml:space="preserve"> the General Government Terms and Conditions for Public Service Contracts 2018 (ARVODI 2018), A</w:t>
      </w:r>
      <w:r w:rsidR="00BE402F">
        <w:rPr>
          <w:rFonts w:ascii="Verdana" w:hAnsi="Verdana"/>
          <w:sz w:val="18"/>
          <w:szCs w:val="18"/>
        </w:rPr>
        <w:t>ppendix</w:t>
      </w:r>
      <w:r w:rsidR="007013F3" w:rsidRPr="003B58D9">
        <w:rPr>
          <w:rFonts w:ascii="Verdana" w:hAnsi="Verdana"/>
          <w:sz w:val="18"/>
          <w:szCs w:val="18"/>
        </w:rPr>
        <w:t xml:space="preserve"> </w:t>
      </w:r>
      <w:r w:rsidR="00E638B0" w:rsidRPr="003B58D9">
        <w:rPr>
          <w:rFonts w:ascii="Verdana" w:hAnsi="Verdana"/>
          <w:sz w:val="18"/>
          <w:szCs w:val="18"/>
        </w:rPr>
        <w:t>04</w:t>
      </w:r>
      <w:r w:rsidR="007013F3" w:rsidRPr="003B58D9">
        <w:rPr>
          <w:rFonts w:ascii="Verdana" w:hAnsi="Verdana"/>
          <w:sz w:val="18"/>
          <w:szCs w:val="18"/>
        </w:rPr>
        <w:t xml:space="preserve">.  </w:t>
      </w:r>
    </w:p>
    <w:p w14:paraId="1C16503F" w14:textId="77777777" w:rsidR="007013F3" w:rsidRPr="003B58D9" w:rsidRDefault="007013F3" w:rsidP="00BD721E">
      <w:pPr>
        <w:rPr>
          <w:rFonts w:ascii="Verdana" w:hAnsi="Verdana"/>
          <w:sz w:val="18"/>
          <w:szCs w:val="18"/>
        </w:rPr>
      </w:pPr>
    </w:p>
    <w:p w14:paraId="37DCB4B3" w14:textId="3CEE5FF5" w:rsidR="004733A2" w:rsidRPr="003B58D9" w:rsidRDefault="009D593C" w:rsidP="00BD721E">
      <w:pPr>
        <w:rPr>
          <w:rFonts w:ascii="Verdana" w:hAnsi="Verdana"/>
          <w:sz w:val="18"/>
          <w:szCs w:val="18"/>
        </w:rPr>
      </w:pPr>
      <w:bookmarkStart w:id="49" w:name="_Hlk101341231"/>
      <w:r w:rsidRPr="003B58D9">
        <w:rPr>
          <w:rFonts w:ascii="Verdana" w:hAnsi="Verdana"/>
          <w:sz w:val="18"/>
          <w:szCs w:val="18"/>
        </w:rPr>
        <w:t>T</w:t>
      </w:r>
      <w:r w:rsidR="0065707B" w:rsidRPr="003B58D9">
        <w:rPr>
          <w:rFonts w:ascii="Verdana" w:hAnsi="Verdana"/>
          <w:sz w:val="18"/>
          <w:szCs w:val="18"/>
        </w:rPr>
        <w:t xml:space="preserve">he Contractor must have the right to </w:t>
      </w:r>
      <w:r w:rsidR="00BD721E" w:rsidRPr="003B58D9">
        <w:rPr>
          <w:rFonts w:ascii="Verdana" w:hAnsi="Verdana"/>
          <w:sz w:val="18"/>
          <w:szCs w:val="18"/>
        </w:rPr>
        <w:t xml:space="preserve">use all information, data and other work presented in the Market Intelligence products. </w:t>
      </w:r>
      <w:r w:rsidR="0065707B" w:rsidRPr="003B58D9">
        <w:rPr>
          <w:rFonts w:ascii="Verdana" w:hAnsi="Verdana"/>
          <w:sz w:val="18"/>
          <w:szCs w:val="18"/>
        </w:rPr>
        <w:t xml:space="preserve">This concerns, among others, the visuals (figures, pictures, tables, or other images) as well as any data used in the textual analysis. </w:t>
      </w:r>
      <w:r w:rsidR="008E5BA8" w:rsidRPr="003B58D9">
        <w:rPr>
          <w:rFonts w:ascii="Verdana" w:hAnsi="Verdana"/>
          <w:sz w:val="18"/>
          <w:szCs w:val="18"/>
        </w:rPr>
        <w:t>Image rights have to be royalty free</w:t>
      </w:r>
      <w:r w:rsidR="004733A2" w:rsidRPr="003B58D9">
        <w:rPr>
          <w:rFonts w:ascii="Verdana" w:hAnsi="Verdana"/>
          <w:sz w:val="18"/>
          <w:szCs w:val="18"/>
        </w:rPr>
        <w:t>.</w:t>
      </w:r>
      <w:r w:rsidR="00C4568D" w:rsidRPr="003B58D9">
        <w:rPr>
          <w:rFonts w:ascii="Verdana" w:hAnsi="Verdana"/>
          <w:sz w:val="18"/>
          <w:szCs w:val="18"/>
        </w:rPr>
        <w:t xml:space="preserve"> Images and text always need to be accompanied by correct attribution or reference. </w:t>
      </w:r>
    </w:p>
    <w:p w14:paraId="1306BA65" w14:textId="72C2D7C6" w:rsidR="008E5BA8" w:rsidRPr="003B58D9" w:rsidRDefault="008E5BA8" w:rsidP="00BD721E">
      <w:pPr>
        <w:rPr>
          <w:rFonts w:ascii="Verdana" w:hAnsi="Verdana"/>
          <w:sz w:val="18"/>
          <w:szCs w:val="18"/>
        </w:rPr>
      </w:pPr>
      <w:r w:rsidRPr="003B58D9">
        <w:rPr>
          <w:rFonts w:ascii="Verdana" w:hAnsi="Verdana"/>
          <w:sz w:val="18"/>
          <w:szCs w:val="18"/>
        </w:rPr>
        <w:t xml:space="preserve"> </w:t>
      </w:r>
    </w:p>
    <w:p w14:paraId="1C529453" w14:textId="6174ACC8" w:rsidR="0065707B" w:rsidRPr="003B58D9" w:rsidRDefault="0065707B" w:rsidP="00BD721E">
      <w:pPr>
        <w:rPr>
          <w:rFonts w:ascii="Verdana" w:hAnsi="Verdana"/>
          <w:sz w:val="18"/>
          <w:szCs w:val="18"/>
        </w:rPr>
      </w:pPr>
      <w:r w:rsidRPr="003B58D9">
        <w:rPr>
          <w:rFonts w:ascii="Verdana" w:hAnsi="Verdana"/>
          <w:sz w:val="18"/>
          <w:szCs w:val="18"/>
        </w:rPr>
        <w:t xml:space="preserve">Any claims for unlawful use are for the costs and risk of the Contractor. See the ARVODI </w:t>
      </w:r>
      <w:r w:rsidR="00602FE3" w:rsidRPr="003B58D9">
        <w:rPr>
          <w:rFonts w:ascii="Verdana" w:hAnsi="Verdana"/>
          <w:sz w:val="18"/>
          <w:szCs w:val="18"/>
        </w:rPr>
        <w:t>20</w:t>
      </w:r>
      <w:r w:rsidR="00BD721E" w:rsidRPr="003B58D9">
        <w:rPr>
          <w:rFonts w:ascii="Verdana" w:hAnsi="Verdana"/>
          <w:sz w:val="18"/>
          <w:szCs w:val="18"/>
        </w:rPr>
        <w:t>18</w:t>
      </w:r>
      <w:r w:rsidR="00602FE3" w:rsidRPr="003B58D9">
        <w:rPr>
          <w:rFonts w:ascii="Verdana" w:hAnsi="Verdana"/>
          <w:sz w:val="18"/>
          <w:szCs w:val="18"/>
        </w:rPr>
        <w:t xml:space="preserve"> </w:t>
      </w:r>
      <w:r w:rsidRPr="003B58D9">
        <w:rPr>
          <w:rFonts w:ascii="Verdana" w:hAnsi="Verdana"/>
          <w:sz w:val="18"/>
          <w:szCs w:val="18"/>
        </w:rPr>
        <w:t xml:space="preserve">for more information. </w:t>
      </w:r>
    </w:p>
    <w:p w14:paraId="2710F32B" w14:textId="77777777" w:rsidR="0065707B" w:rsidRPr="003B58D9" w:rsidRDefault="0065707B" w:rsidP="00D71623">
      <w:pPr>
        <w:rPr>
          <w:rFonts w:ascii="Verdana" w:hAnsi="Verdana"/>
          <w:sz w:val="18"/>
          <w:szCs w:val="18"/>
        </w:rPr>
      </w:pPr>
    </w:p>
    <w:bookmarkEnd w:id="49"/>
    <w:p w14:paraId="504D893E" w14:textId="0A5F88A4" w:rsidR="0065707B" w:rsidRPr="003B58D9" w:rsidRDefault="0065707B" w:rsidP="0065707B">
      <w:pPr>
        <w:rPr>
          <w:rFonts w:ascii="Verdana" w:hAnsi="Verdana"/>
          <w:sz w:val="18"/>
          <w:szCs w:val="18"/>
        </w:rPr>
      </w:pPr>
      <w:r w:rsidRPr="003B58D9">
        <w:rPr>
          <w:rFonts w:ascii="Verdana" w:hAnsi="Verdana"/>
          <w:sz w:val="18"/>
          <w:szCs w:val="18"/>
        </w:rPr>
        <w:t xml:space="preserve">As the rightful owner of all intellectual property in the CBI Market </w:t>
      </w:r>
      <w:r w:rsidR="00BD721E" w:rsidRPr="003B58D9">
        <w:rPr>
          <w:rFonts w:ascii="Verdana" w:hAnsi="Verdana"/>
          <w:sz w:val="18"/>
          <w:szCs w:val="18"/>
        </w:rPr>
        <w:t>Intelligence products</w:t>
      </w:r>
      <w:r w:rsidRPr="003B58D9">
        <w:rPr>
          <w:rFonts w:ascii="Verdana" w:hAnsi="Verdana"/>
          <w:sz w:val="18"/>
          <w:szCs w:val="18"/>
        </w:rPr>
        <w:t xml:space="preserve">, CBI has the right to transform and present the studies in a different format (for example: video, presentation, info-graphic, webinar, podcast, etc.) at any time. CBI may choose, but is not obliged, to involve the Contractor herein. </w:t>
      </w:r>
      <w:r w:rsidR="005323CE">
        <w:rPr>
          <w:rFonts w:ascii="Verdana" w:hAnsi="Verdana"/>
          <w:sz w:val="18"/>
          <w:szCs w:val="18"/>
        </w:rPr>
        <w:br/>
      </w:r>
      <w:r w:rsidR="005323CE">
        <w:rPr>
          <w:rFonts w:ascii="Verdana" w:hAnsi="Verdana"/>
          <w:sz w:val="18"/>
          <w:szCs w:val="18"/>
        </w:rPr>
        <w:br/>
      </w:r>
    </w:p>
    <w:p w14:paraId="4354251E" w14:textId="436390BC" w:rsidR="00EA0B62" w:rsidRPr="003B58D9" w:rsidRDefault="00EA0B62" w:rsidP="0065707B">
      <w:pPr>
        <w:rPr>
          <w:rFonts w:ascii="Verdana" w:hAnsi="Verdana"/>
          <w:sz w:val="18"/>
          <w:szCs w:val="18"/>
        </w:rPr>
      </w:pPr>
    </w:p>
    <w:p w14:paraId="5DB466EB" w14:textId="7D703C7A" w:rsidR="00EA0B62" w:rsidRPr="001427F0" w:rsidRDefault="00EA0B62" w:rsidP="007D33A5">
      <w:pPr>
        <w:pStyle w:val="Lijstalinea"/>
        <w:numPr>
          <w:ilvl w:val="1"/>
          <w:numId w:val="1"/>
        </w:numPr>
        <w:outlineLvl w:val="1"/>
        <w:rPr>
          <w:b/>
          <w:bCs/>
          <w:szCs w:val="18"/>
        </w:rPr>
      </w:pPr>
      <w:bookmarkStart w:id="50" w:name="_Toc110499218"/>
      <w:r w:rsidRPr="001427F0">
        <w:rPr>
          <w:b/>
          <w:bCs/>
          <w:szCs w:val="18"/>
        </w:rPr>
        <w:lastRenderedPageBreak/>
        <w:t>Requirements related to visuals</w:t>
      </w:r>
      <w:bookmarkEnd w:id="50"/>
    </w:p>
    <w:p w14:paraId="790AEAA3" w14:textId="00C36128" w:rsidR="00905917" w:rsidRPr="003B58D9" w:rsidRDefault="007C0E9D" w:rsidP="0065707B">
      <w:pPr>
        <w:rPr>
          <w:rFonts w:ascii="Verdana" w:hAnsi="Verdana"/>
          <w:sz w:val="18"/>
          <w:szCs w:val="18"/>
          <w:lang w:val="en-US"/>
        </w:rPr>
      </w:pPr>
      <w:r w:rsidRPr="003B58D9">
        <w:rPr>
          <w:rFonts w:ascii="Verdana" w:hAnsi="Verdana"/>
          <w:sz w:val="18"/>
          <w:szCs w:val="18"/>
          <w:lang w:val="en-US"/>
        </w:rPr>
        <w:t>Each study must include several visuals, as described in the ToR Market Studies (A</w:t>
      </w:r>
      <w:r w:rsidR="00BE402F">
        <w:rPr>
          <w:rFonts w:ascii="Verdana" w:hAnsi="Verdana"/>
          <w:sz w:val="18"/>
          <w:szCs w:val="18"/>
          <w:lang w:val="en-US"/>
        </w:rPr>
        <w:t>ppendix</w:t>
      </w:r>
      <w:r w:rsidRPr="003B58D9">
        <w:rPr>
          <w:rFonts w:ascii="Verdana" w:hAnsi="Verdana"/>
          <w:sz w:val="18"/>
          <w:szCs w:val="18"/>
          <w:lang w:val="en-US"/>
        </w:rPr>
        <w:t xml:space="preserve"> </w:t>
      </w:r>
      <w:r w:rsidR="003B58D9" w:rsidRPr="003B58D9">
        <w:rPr>
          <w:rFonts w:ascii="Verdana" w:hAnsi="Verdana"/>
          <w:sz w:val="18"/>
          <w:szCs w:val="18"/>
          <w:lang w:val="en-US"/>
        </w:rPr>
        <w:t>09</w:t>
      </w:r>
      <w:r w:rsidRPr="003B58D9">
        <w:rPr>
          <w:rFonts w:ascii="Verdana" w:hAnsi="Verdana"/>
          <w:sz w:val="18"/>
          <w:szCs w:val="18"/>
          <w:lang w:val="en-US"/>
        </w:rPr>
        <w:t>). These can be photos, pictures, images, illustrations, charts, tables</w:t>
      </w:r>
      <w:r w:rsidR="00905917" w:rsidRPr="003B58D9">
        <w:rPr>
          <w:rFonts w:ascii="Verdana" w:hAnsi="Verdana"/>
          <w:sz w:val="18"/>
          <w:szCs w:val="18"/>
          <w:lang w:val="en-US"/>
        </w:rPr>
        <w:t>,</w:t>
      </w:r>
      <w:r w:rsidRPr="003B58D9">
        <w:rPr>
          <w:rFonts w:ascii="Verdana" w:hAnsi="Verdana"/>
          <w:sz w:val="18"/>
          <w:szCs w:val="18"/>
          <w:lang w:val="en-US"/>
        </w:rPr>
        <w:t xml:space="preserve"> quotes</w:t>
      </w:r>
      <w:r w:rsidR="00905917" w:rsidRPr="003B58D9">
        <w:rPr>
          <w:rFonts w:ascii="Verdana" w:hAnsi="Verdana"/>
          <w:sz w:val="18"/>
          <w:szCs w:val="18"/>
          <w:lang w:val="en-US"/>
        </w:rPr>
        <w:t>, etc</w:t>
      </w:r>
      <w:r w:rsidRPr="003B58D9">
        <w:rPr>
          <w:rFonts w:ascii="Verdana" w:hAnsi="Verdana"/>
          <w:sz w:val="18"/>
          <w:szCs w:val="18"/>
          <w:lang w:val="en-US"/>
        </w:rPr>
        <w:t>.</w:t>
      </w:r>
      <w:r w:rsidR="00F54388" w:rsidRPr="003B58D9">
        <w:rPr>
          <w:rFonts w:ascii="Verdana" w:hAnsi="Verdana"/>
          <w:sz w:val="18"/>
          <w:szCs w:val="18"/>
          <w:lang w:val="en-US"/>
        </w:rPr>
        <w:t xml:space="preserve"> YouTube videos and Instagram pictures can be embedded in the studies.  </w:t>
      </w:r>
    </w:p>
    <w:p w14:paraId="259141D6" w14:textId="77777777" w:rsidR="009C6198" w:rsidRPr="003B58D9" w:rsidRDefault="009C6198" w:rsidP="0065707B">
      <w:pPr>
        <w:rPr>
          <w:rFonts w:ascii="Verdana" w:hAnsi="Verdana"/>
          <w:sz w:val="18"/>
          <w:szCs w:val="18"/>
          <w:lang w:val="en-US"/>
        </w:rPr>
      </w:pPr>
    </w:p>
    <w:p w14:paraId="5FE2708C" w14:textId="77777777" w:rsidR="00F54388" w:rsidRPr="003B58D9" w:rsidRDefault="009C6198" w:rsidP="0065707B">
      <w:pPr>
        <w:rPr>
          <w:rFonts w:ascii="Verdana" w:hAnsi="Verdana"/>
          <w:sz w:val="18"/>
          <w:szCs w:val="18"/>
          <w:lang w:val="en-US"/>
        </w:rPr>
      </w:pPr>
      <w:r w:rsidRPr="003B58D9">
        <w:rPr>
          <w:rFonts w:ascii="Verdana" w:hAnsi="Verdana"/>
          <w:sz w:val="18"/>
          <w:szCs w:val="18"/>
          <w:lang w:val="en-US"/>
        </w:rPr>
        <w:t xml:space="preserve">Each visual needs to </w:t>
      </w:r>
      <w:r w:rsidR="00F54388" w:rsidRPr="003B58D9">
        <w:rPr>
          <w:rFonts w:ascii="Verdana" w:hAnsi="Verdana"/>
          <w:sz w:val="18"/>
          <w:szCs w:val="18"/>
          <w:lang w:val="en-US"/>
        </w:rPr>
        <w:t>add value</w:t>
      </w:r>
      <w:r w:rsidRPr="003B58D9">
        <w:rPr>
          <w:rFonts w:ascii="Verdana" w:hAnsi="Verdana"/>
          <w:sz w:val="18"/>
          <w:szCs w:val="18"/>
          <w:lang w:val="en-US"/>
        </w:rPr>
        <w:t xml:space="preserve"> to the Market Intelligence product. It should enhance the message and contribute to the understanding of the </w:t>
      </w:r>
      <w:r w:rsidR="00F54388" w:rsidRPr="003B58D9">
        <w:rPr>
          <w:rFonts w:ascii="Verdana" w:hAnsi="Verdana"/>
          <w:sz w:val="18"/>
          <w:szCs w:val="18"/>
          <w:lang w:val="en-US"/>
        </w:rPr>
        <w:t>study.</w:t>
      </w:r>
    </w:p>
    <w:p w14:paraId="4923BA12" w14:textId="50D03DDF" w:rsidR="007C0E9D" w:rsidRPr="003B58D9" w:rsidRDefault="009C6198" w:rsidP="0065707B">
      <w:pPr>
        <w:rPr>
          <w:rFonts w:ascii="Verdana" w:hAnsi="Verdana"/>
          <w:sz w:val="18"/>
          <w:szCs w:val="18"/>
          <w:lang w:val="en-US"/>
        </w:rPr>
      </w:pPr>
      <w:r w:rsidRPr="003B58D9">
        <w:rPr>
          <w:rFonts w:ascii="Verdana" w:hAnsi="Verdana"/>
          <w:sz w:val="18"/>
          <w:szCs w:val="18"/>
          <w:lang w:val="en-US"/>
        </w:rPr>
        <w:t xml:space="preserve"> </w:t>
      </w:r>
      <w:r w:rsidR="007C0E9D" w:rsidRPr="003B58D9">
        <w:rPr>
          <w:rFonts w:ascii="Verdana" w:hAnsi="Verdana"/>
          <w:sz w:val="18"/>
          <w:szCs w:val="18"/>
          <w:lang w:val="en-US"/>
        </w:rPr>
        <w:t xml:space="preserve"> </w:t>
      </w:r>
    </w:p>
    <w:p w14:paraId="1AED5798" w14:textId="510ABD08" w:rsidR="007C0E9D" w:rsidRPr="003B58D9" w:rsidRDefault="007C0E9D" w:rsidP="0065707B">
      <w:pPr>
        <w:rPr>
          <w:rFonts w:ascii="Verdana" w:hAnsi="Verdana"/>
          <w:sz w:val="18"/>
          <w:szCs w:val="18"/>
          <w:lang w:val="en-US"/>
        </w:rPr>
      </w:pPr>
      <w:r w:rsidRPr="003B58D9">
        <w:rPr>
          <w:rFonts w:ascii="Verdana" w:hAnsi="Verdana"/>
          <w:sz w:val="18"/>
          <w:szCs w:val="18"/>
          <w:lang w:val="en-US"/>
        </w:rPr>
        <w:t xml:space="preserve">Pictures have to be of </w:t>
      </w:r>
      <w:r w:rsidR="00B10416" w:rsidRPr="003B58D9">
        <w:rPr>
          <w:rFonts w:ascii="Verdana" w:hAnsi="Verdana"/>
          <w:sz w:val="18"/>
          <w:szCs w:val="18"/>
          <w:lang w:val="en-US"/>
        </w:rPr>
        <w:t>sufficient</w:t>
      </w:r>
      <w:r w:rsidRPr="003B58D9">
        <w:rPr>
          <w:rFonts w:ascii="Verdana" w:hAnsi="Verdana"/>
          <w:sz w:val="18"/>
          <w:szCs w:val="18"/>
          <w:lang w:val="en-US"/>
        </w:rPr>
        <w:t xml:space="preserve"> quality</w:t>
      </w:r>
      <w:r w:rsidR="00B10416" w:rsidRPr="003B58D9">
        <w:rPr>
          <w:rFonts w:ascii="Verdana" w:hAnsi="Verdana"/>
          <w:sz w:val="18"/>
          <w:szCs w:val="18"/>
          <w:lang w:val="en-US"/>
        </w:rPr>
        <w:t xml:space="preserve"> for online publishing</w:t>
      </w:r>
      <w:r w:rsidRPr="003B58D9">
        <w:rPr>
          <w:rFonts w:ascii="Verdana" w:hAnsi="Verdana"/>
          <w:sz w:val="18"/>
          <w:szCs w:val="18"/>
          <w:lang w:val="en-US"/>
        </w:rPr>
        <w:t xml:space="preserve">, </w:t>
      </w:r>
      <w:r w:rsidR="00355AC9" w:rsidRPr="003B58D9">
        <w:rPr>
          <w:rFonts w:ascii="Verdana" w:hAnsi="Verdana"/>
          <w:sz w:val="18"/>
          <w:szCs w:val="18"/>
          <w:lang w:val="en-US"/>
        </w:rPr>
        <w:t xml:space="preserve">following the requirements of the ToR Market Studies </w:t>
      </w:r>
      <w:r w:rsidRPr="003B58D9">
        <w:rPr>
          <w:rFonts w:ascii="Verdana" w:hAnsi="Verdana"/>
          <w:sz w:val="18"/>
          <w:szCs w:val="18"/>
          <w:lang w:val="en-US"/>
        </w:rPr>
        <w:t>(A</w:t>
      </w:r>
      <w:r w:rsidR="00BE402F">
        <w:rPr>
          <w:rFonts w:ascii="Verdana" w:hAnsi="Verdana"/>
          <w:sz w:val="18"/>
          <w:szCs w:val="18"/>
          <w:lang w:val="en-US"/>
        </w:rPr>
        <w:t>ppendix</w:t>
      </w:r>
      <w:r w:rsidRPr="003B58D9">
        <w:rPr>
          <w:rFonts w:ascii="Verdana" w:hAnsi="Verdana"/>
          <w:sz w:val="18"/>
          <w:szCs w:val="18"/>
          <w:lang w:val="en-US"/>
        </w:rPr>
        <w:t xml:space="preserve"> </w:t>
      </w:r>
      <w:r w:rsidR="003B58D9" w:rsidRPr="003B58D9">
        <w:rPr>
          <w:rFonts w:ascii="Verdana" w:hAnsi="Verdana"/>
          <w:sz w:val="18"/>
          <w:szCs w:val="18"/>
          <w:lang w:val="en-US"/>
        </w:rPr>
        <w:t>09</w:t>
      </w:r>
      <w:r w:rsidRPr="003B58D9">
        <w:rPr>
          <w:rFonts w:ascii="Verdana" w:hAnsi="Verdana"/>
          <w:sz w:val="18"/>
          <w:szCs w:val="18"/>
          <w:lang w:val="en-US"/>
        </w:rPr>
        <w:t xml:space="preserve">). </w:t>
      </w:r>
    </w:p>
    <w:p w14:paraId="3B28D337" w14:textId="77777777" w:rsidR="00F54388" w:rsidRPr="003B58D9" w:rsidRDefault="00F54388" w:rsidP="0065707B">
      <w:pPr>
        <w:rPr>
          <w:rFonts w:ascii="Verdana" w:hAnsi="Verdana"/>
          <w:sz w:val="18"/>
          <w:szCs w:val="18"/>
          <w:lang w:val="en-US"/>
        </w:rPr>
      </w:pPr>
    </w:p>
    <w:p w14:paraId="3A1C7A09" w14:textId="46EE37A2" w:rsidR="009C6198" w:rsidRPr="003B58D9" w:rsidRDefault="00F54388" w:rsidP="0065707B">
      <w:pPr>
        <w:rPr>
          <w:rFonts w:ascii="Verdana" w:hAnsi="Verdana"/>
          <w:sz w:val="18"/>
          <w:szCs w:val="18"/>
          <w:lang w:val="en-US"/>
        </w:rPr>
      </w:pPr>
      <w:r w:rsidRPr="003B58D9">
        <w:rPr>
          <w:rFonts w:ascii="Verdana" w:hAnsi="Verdana"/>
          <w:sz w:val="18"/>
          <w:szCs w:val="18"/>
          <w:lang w:val="en-US"/>
        </w:rPr>
        <w:t xml:space="preserve">If no suitable free images are available for use, </w:t>
      </w:r>
      <w:r w:rsidR="009C6198" w:rsidRPr="003B58D9">
        <w:rPr>
          <w:rFonts w:ascii="Verdana" w:hAnsi="Verdana"/>
          <w:sz w:val="18"/>
          <w:szCs w:val="18"/>
          <w:lang w:val="en-US"/>
        </w:rPr>
        <w:t xml:space="preserve">Contractor is expected to purchase </w:t>
      </w:r>
      <w:r w:rsidRPr="003B58D9">
        <w:rPr>
          <w:rFonts w:ascii="Verdana" w:hAnsi="Verdana"/>
          <w:sz w:val="18"/>
          <w:szCs w:val="18"/>
          <w:lang w:val="en-US"/>
        </w:rPr>
        <w:t xml:space="preserve">(stock) </w:t>
      </w:r>
      <w:r w:rsidR="009C6198" w:rsidRPr="003B58D9">
        <w:rPr>
          <w:rFonts w:ascii="Verdana" w:hAnsi="Verdana"/>
          <w:sz w:val="18"/>
          <w:szCs w:val="18"/>
          <w:lang w:val="en-US"/>
        </w:rPr>
        <w:t>photography</w:t>
      </w:r>
      <w:r w:rsidRPr="003B58D9">
        <w:rPr>
          <w:rFonts w:ascii="Verdana" w:hAnsi="Verdana"/>
          <w:sz w:val="18"/>
          <w:szCs w:val="18"/>
          <w:lang w:val="en-US"/>
        </w:rPr>
        <w:t>. CBI makes a separate budget available for these specific external costs. Images</w:t>
      </w:r>
      <w:r w:rsidR="007758FC">
        <w:rPr>
          <w:rFonts w:ascii="Verdana" w:hAnsi="Verdana"/>
          <w:sz w:val="18"/>
          <w:szCs w:val="18"/>
          <w:lang w:val="en-US"/>
        </w:rPr>
        <w:t xml:space="preserve"> and costs thereof</w:t>
      </w:r>
      <w:r w:rsidRPr="003B58D9">
        <w:rPr>
          <w:rFonts w:ascii="Verdana" w:hAnsi="Verdana"/>
          <w:sz w:val="18"/>
          <w:szCs w:val="18"/>
          <w:lang w:val="en-US"/>
        </w:rPr>
        <w:t xml:space="preserve"> need to be approved by CBI before purchase.</w:t>
      </w:r>
    </w:p>
    <w:p w14:paraId="302618EA" w14:textId="77777777" w:rsidR="00023920" w:rsidRPr="003B58D9" w:rsidRDefault="00023920" w:rsidP="000270E3">
      <w:pPr>
        <w:pStyle w:val="Kop2"/>
        <w:keepLines w:val="0"/>
        <w:numPr>
          <w:ilvl w:val="1"/>
          <w:numId w:val="41"/>
        </w:numPr>
        <w:tabs>
          <w:tab w:val="left" w:pos="540"/>
        </w:tabs>
        <w:spacing w:before="240" w:after="60"/>
        <w:rPr>
          <w:sz w:val="18"/>
          <w:szCs w:val="18"/>
        </w:rPr>
      </w:pPr>
      <w:bookmarkStart w:id="51" w:name="_Toc524422662"/>
      <w:bookmarkStart w:id="52" w:name="_Toc110499219"/>
      <w:bookmarkEnd w:id="42"/>
      <w:bookmarkEnd w:id="48"/>
      <w:r w:rsidRPr="003B58D9">
        <w:rPr>
          <w:sz w:val="18"/>
          <w:szCs w:val="18"/>
        </w:rPr>
        <w:t>Requirements relating to the Project Leader</w:t>
      </w:r>
      <w:bookmarkEnd w:id="51"/>
      <w:bookmarkEnd w:id="52"/>
    </w:p>
    <w:p w14:paraId="2DDA9AAF" w14:textId="5085342D" w:rsidR="00AF18C5" w:rsidRPr="002A1BBA" w:rsidRDefault="00DA7650" w:rsidP="00B33672">
      <w:pPr>
        <w:spacing w:after="120"/>
        <w:rPr>
          <w:rFonts w:ascii="Verdana" w:hAnsi="Verdana"/>
          <w:sz w:val="18"/>
          <w:szCs w:val="18"/>
        </w:rPr>
      </w:pPr>
      <w:r w:rsidRPr="003B58D9">
        <w:rPr>
          <w:rFonts w:ascii="Verdana" w:hAnsi="Verdana"/>
          <w:sz w:val="18"/>
          <w:szCs w:val="18"/>
        </w:rPr>
        <w:t xml:space="preserve">The </w:t>
      </w:r>
      <w:r w:rsidR="00532EBD" w:rsidRPr="003B58D9">
        <w:rPr>
          <w:rFonts w:ascii="Verdana" w:hAnsi="Verdana"/>
          <w:sz w:val="18"/>
          <w:szCs w:val="18"/>
        </w:rPr>
        <w:t>C</w:t>
      </w:r>
      <w:r w:rsidRPr="003B58D9">
        <w:rPr>
          <w:rFonts w:ascii="Verdana" w:hAnsi="Verdana"/>
          <w:sz w:val="18"/>
          <w:szCs w:val="18"/>
        </w:rPr>
        <w:t>ontractor must assign a project leader</w:t>
      </w:r>
      <w:r w:rsidR="00AF18C5" w:rsidRPr="003B58D9">
        <w:rPr>
          <w:rFonts w:ascii="Verdana" w:hAnsi="Verdana"/>
          <w:sz w:val="18"/>
          <w:szCs w:val="18"/>
        </w:rPr>
        <w:t xml:space="preserve"> per sector</w:t>
      </w:r>
      <w:r w:rsidRPr="003B58D9">
        <w:rPr>
          <w:rFonts w:ascii="Verdana" w:hAnsi="Verdana"/>
          <w:sz w:val="18"/>
          <w:szCs w:val="18"/>
        </w:rPr>
        <w:t xml:space="preserve">. </w:t>
      </w:r>
      <w:r w:rsidR="00AF18C5" w:rsidRPr="003B58D9">
        <w:rPr>
          <w:rFonts w:ascii="Verdana" w:hAnsi="Verdana"/>
          <w:sz w:val="18"/>
          <w:szCs w:val="18"/>
        </w:rPr>
        <w:t xml:space="preserve">The project leader is the primary contact person for CBI and for other parties involved in the research. The project leader is responsible for the </w:t>
      </w:r>
      <w:r w:rsidR="00AF18C5" w:rsidRPr="002A1BBA">
        <w:rPr>
          <w:rFonts w:ascii="Verdana" w:hAnsi="Verdana"/>
          <w:sz w:val="18"/>
          <w:szCs w:val="18"/>
        </w:rPr>
        <w:t xml:space="preserve">delivery of the products according to the planning and the Terms of Reference. </w:t>
      </w:r>
      <w:r w:rsidR="00532EBD" w:rsidRPr="002A1BBA">
        <w:rPr>
          <w:rFonts w:ascii="Verdana" w:hAnsi="Verdana"/>
          <w:sz w:val="18"/>
          <w:szCs w:val="18"/>
        </w:rPr>
        <w:t xml:space="preserve">This includes assurance that </w:t>
      </w:r>
      <w:r w:rsidR="00AF18C5" w:rsidRPr="002A1BBA">
        <w:rPr>
          <w:rFonts w:ascii="Verdana" w:hAnsi="Verdana"/>
          <w:sz w:val="18"/>
          <w:szCs w:val="18"/>
        </w:rPr>
        <w:t>studies are composed in English level B1.</w:t>
      </w:r>
    </w:p>
    <w:p w14:paraId="14B535E5" w14:textId="77777777" w:rsidR="00432778" w:rsidRPr="002A1BBA" w:rsidRDefault="00432778" w:rsidP="000270E3">
      <w:pPr>
        <w:pStyle w:val="Kop2"/>
        <w:keepLines w:val="0"/>
        <w:numPr>
          <w:ilvl w:val="1"/>
          <w:numId w:val="41"/>
        </w:numPr>
        <w:tabs>
          <w:tab w:val="left" w:pos="540"/>
        </w:tabs>
        <w:spacing w:before="240" w:after="60"/>
        <w:rPr>
          <w:sz w:val="18"/>
          <w:szCs w:val="18"/>
        </w:rPr>
      </w:pPr>
      <w:bookmarkStart w:id="53" w:name="_Toc511721919"/>
      <w:bookmarkStart w:id="54" w:name="_Toc110499220"/>
      <w:r w:rsidRPr="002A1BBA">
        <w:rPr>
          <w:sz w:val="18"/>
          <w:szCs w:val="18"/>
        </w:rPr>
        <w:t>Requirements relating to the prices/rates</w:t>
      </w:r>
      <w:bookmarkEnd w:id="53"/>
      <w:bookmarkEnd w:id="54"/>
    </w:p>
    <w:p w14:paraId="07DDFABC" w14:textId="55AE2065" w:rsidR="009846C8" w:rsidRPr="002A1BBA" w:rsidRDefault="00432778" w:rsidP="00F23BEE">
      <w:pPr>
        <w:pStyle w:val="Lijstalinea"/>
        <w:numPr>
          <w:ilvl w:val="2"/>
          <w:numId w:val="4"/>
        </w:numPr>
        <w:ind w:left="709" w:hanging="709"/>
      </w:pPr>
      <w:r w:rsidRPr="002A1BBA">
        <w:t xml:space="preserve">The Tenderer will provide an overview of </w:t>
      </w:r>
      <w:r w:rsidR="009846C8" w:rsidRPr="002A1BBA">
        <w:t>a fixed</w:t>
      </w:r>
      <w:r w:rsidRPr="002A1BBA">
        <w:t xml:space="preserve"> price </w:t>
      </w:r>
      <w:r w:rsidR="004A5B3A" w:rsidRPr="002A1BBA">
        <w:t xml:space="preserve">per deliverable as part of </w:t>
      </w:r>
      <w:r w:rsidRPr="002A1BBA">
        <w:t xml:space="preserve">this assignment by filling in the appendix </w:t>
      </w:r>
      <w:r w:rsidR="002A1BBA" w:rsidRPr="002A1BBA">
        <w:t xml:space="preserve">02 </w:t>
      </w:r>
      <w:r w:rsidRPr="002A1BBA">
        <w:t>entitled ‘Prices/Rates’.</w:t>
      </w:r>
    </w:p>
    <w:p w14:paraId="771CAABC" w14:textId="76D288EC" w:rsidR="00965DA1" w:rsidRPr="002A1BBA" w:rsidRDefault="00DA0395" w:rsidP="00F23BEE">
      <w:pPr>
        <w:pStyle w:val="Lijstalinea"/>
        <w:numPr>
          <w:ilvl w:val="2"/>
          <w:numId w:val="4"/>
        </w:numPr>
        <w:ind w:left="709" w:hanging="709"/>
      </w:pPr>
      <w:r w:rsidRPr="002A1BBA">
        <w:t>Per sector, the Tenderer will provide the rate (daily tariff) applicable to additional work in the context of this assignment by filling in the form in A</w:t>
      </w:r>
      <w:r w:rsidR="00BE402F">
        <w:t>ppendix</w:t>
      </w:r>
      <w:r w:rsidRPr="002A1BBA">
        <w:t xml:space="preserve"> </w:t>
      </w:r>
      <w:r w:rsidR="002A1BBA" w:rsidRPr="002A1BBA">
        <w:t xml:space="preserve">02 </w:t>
      </w:r>
      <w:r w:rsidRPr="002A1BBA">
        <w:t xml:space="preserve">entitled ‘Prices/ Rates’. This additional work concerns </w:t>
      </w:r>
      <w:r w:rsidR="00965DA1" w:rsidRPr="002A1BBA">
        <w:t xml:space="preserve">updating of existing studies and additional work. </w:t>
      </w:r>
    </w:p>
    <w:p w14:paraId="1E39C394" w14:textId="77777777" w:rsidR="009846C8" w:rsidRPr="002A1BBA" w:rsidRDefault="00432778" w:rsidP="009846C8">
      <w:pPr>
        <w:pStyle w:val="Lijstalinea"/>
        <w:numPr>
          <w:ilvl w:val="2"/>
          <w:numId w:val="4"/>
        </w:numPr>
        <w:ind w:left="709" w:hanging="709"/>
      </w:pPr>
      <w:r w:rsidRPr="002A1BBA">
        <w:t>The price</w:t>
      </w:r>
      <w:r w:rsidR="00DA0395" w:rsidRPr="002A1BBA">
        <w:t xml:space="preserve"> and </w:t>
      </w:r>
      <w:r w:rsidRPr="002A1BBA">
        <w:t>rates must be all inclusive. In any event, they must include all of the following: wage costs, overheads (e.g. accommodation and wage costs for support staff), costs relating to the</w:t>
      </w:r>
      <w:r w:rsidR="00A40CDD" w:rsidRPr="002A1BBA">
        <w:t xml:space="preserve"> us</w:t>
      </w:r>
      <w:r w:rsidRPr="002A1BBA">
        <w:t>e of equipment and machinery during the assignment, insurance costs, any applicable costs for e-invoicing, and local travel and accommodation expenses.</w:t>
      </w:r>
    </w:p>
    <w:p w14:paraId="43BDF9A9" w14:textId="77777777" w:rsidR="009846C8" w:rsidRPr="002A1BBA" w:rsidRDefault="00013EC9" w:rsidP="00A13E2C">
      <w:pPr>
        <w:pStyle w:val="Lijstalinea"/>
        <w:numPr>
          <w:ilvl w:val="2"/>
          <w:numId w:val="4"/>
        </w:numPr>
        <w:ind w:left="709" w:hanging="709"/>
      </w:pPr>
      <w:r w:rsidRPr="002A1BBA">
        <w:t>The prices</w:t>
      </w:r>
      <w:r w:rsidR="00DA0395" w:rsidRPr="002A1BBA">
        <w:t xml:space="preserve"> and rates</w:t>
      </w:r>
      <w:r w:rsidRPr="002A1BBA">
        <w:t xml:space="preserve"> must also include all costs for the research, including travel and accommodation, meetings or visits, yearly (online) project kick-off meetings, regularly alignment and discussing the contents with CBI, processing of remarks (all feedback rounds), purchase of external sources or expertise, and any other additional costs, whether directly or indirectly attributable to the preparation and production of the required deliverables. </w:t>
      </w:r>
      <w:r w:rsidR="009846C8" w:rsidRPr="00815AA4">
        <w:rPr>
          <w:highlight w:val="yellow"/>
        </w:rPr>
        <w:br/>
      </w:r>
      <w:r w:rsidR="007027A5" w:rsidRPr="002A1BBA">
        <w:t xml:space="preserve">Exception: </w:t>
      </w:r>
      <w:r w:rsidRPr="002A1BBA">
        <w:t>The only costs that do not need to be included are the travel and accommodation costs related to the delivery of a live presentation</w:t>
      </w:r>
      <w:r w:rsidR="00DA0AAC" w:rsidRPr="002A1BBA">
        <w:t xml:space="preserve"> and the purchase of (stock) photography</w:t>
      </w:r>
      <w:r w:rsidRPr="002A1BBA">
        <w:t>. Those costs will be reimbursed by CBI separately.</w:t>
      </w:r>
    </w:p>
    <w:p w14:paraId="3D528D1F" w14:textId="43D1039C" w:rsidR="00432778" w:rsidRPr="002A1BBA" w:rsidRDefault="00432778" w:rsidP="00345B1E">
      <w:pPr>
        <w:pStyle w:val="Lijstalinea"/>
        <w:numPr>
          <w:ilvl w:val="2"/>
          <w:numId w:val="4"/>
        </w:numPr>
        <w:ind w:left="720" w:hanging="709"/>
        <w:rPr>
          <w:szCs w:val="18"/>
        </w:rPr>
      </w:pPr>
      <w:r w:rsidRPr="002A1BBA">
        <w:t xml:space="preserve">The </w:t>
      </w:r>
      <w:r w:rsidR="005323CE">
        <w:t>only</w:t>
      </w:r>
      <w:r w:rsidRPr="002A1BBA">
        <w:t xml:space="preserve"> opportunity to adjust the prices and rates will be on </w:t>
      </w:r>
      <w:r w:rsidR="00DA0AAC" w:rsidRPr="002A1BBA">
        <w:t>1 January 2025</w:t>
      </w:r>
      <w:r w:rsidR="00D03002">
        <w:t>.</w:t>
      </w:r>
      <w:r w:rsidRPr="002A1BBA">
        <w:t xml:space="preserve"> The prices and rates can be adjusted in line with the price index figure set by Statistics Netherlands applicable to collectively negotiated hourly wages (including special bonuses) in the corporate-services category. For this purpose, the monthly figure </w:t>
      </w:r>
      <w:r w:rsidR="00D03002" w:rsidRPr="001D7360">
        <w:rPr>
          <w:rFonts w:cs="Arial"/>
          <w:szCs w:val="18"/>
        </w:rPr>
        <w:t>of the most recent published month</w:t>
      </w:r>
      <w:r w:rsidRPr="002A1BBA">
        <w:t xml:space="preserve"> is used each time, and the index for </w:t>
      </w:r>
      <w:r w:rsidR="007027A5" w:rsidRPr="002A1BBA">
        <w:t>October 2022</w:t>
      </w:r>
      <w:r w:rsidRPr="002A1BBA">
        <w:t xml:space="preserve"> is set as 100%.</w:t>
      </w:r>
      <w:r w:rsidRPr="002A1BBA">
        <w:br/>
        <w:t xml:space="preserve">Any proposed amendments to the price that the Contractor wishes to make must be submitted in writing to the </w:t>
      </w:r>
      <w:r w:rsidR="00A40CDD" w:rsidRPr="002A1BBA">
        <w:t xml:space="preserve">Contracting Authority </w:t>
      </w:r>
      <w:r w:rsidRPr="002A1BBA">
        <w:t xml:space="preserve">at least two months before they come into force. The proposal submitted by the Contractor must be itemised, accompanied by a printout from CBS </w:t>
      </w:r>
      <w:proofErr w:type="spellStart"/>
      <w:r w:rsidRPr="002A1BBA">
        <w:t>Statline</w:t>
      </w:r>
      <w:proofErr w:type="spellEnd"/>
      <w:r w:rsidRPr="002A1BBA">
        <w:t xml:space="preserve">, and contain a reference to the Contract in question with the </w:t>
      </w:r>
      <w:r w:rsidR="00A40CDD" w:rsidRPr="002A1BBA">
        <w:t>Contracting Authority</w:t>
      </w:r>
      <w:r w:rsidRPr="002A1BBA">
        <w:t xml:space="preserve">. The proposal must contain a summary of both the current prices and rates and the new prices and rates. The </w:t>
      </w:r>
      <w:r w:rsidR="00A40CDD" w:rsidRPr="002A1BBA">
        <w:t xml:space="preserve">Contracting Authority </w:t>
      </w:r>
      <w:r w:rsidRPr="002A1BBA">
        <w:t xml:space="preserve">will inform the Contractor in writing of </w:t>
      </w:r>
      <w:r w:rsidR="00FE0C2D" w:rsidRPr="002A1BBA">
        <w:t>the</w:t>
      </w:r>
      <w:r w:rsidRPr="002A1BBA">
        <w:t xml:space="preserve"> decision regarding whether or not to accept the new prices and/or rates.</w:t>
      </w:r>
    </w:p>
    <w:p w14:paraId="26F95F5E" w14:textId="77777777" w:rsidR="009846C8" w:rsidRPr="002A1BBA" w:rsidRDefault="00432778" w:rsidP="009846C8">
      <w:pPr>
        <w:pStyle w:val="Geenafstand"/>
        <w:ind w:left="720"/>
      </w:pPr>
      <w:r w:rsidRPr="002A1BBA">
        <w:rPr>
          <w:rFonts w:ascii="Verdana" w:hAnsi="Verdana"/>
          <w:sz w:val="18"/>
        </w:rPr>
        <w:t xml:space="preserve">The </w:t>
      </w:r>
      <w:r w:rsidR="00A40CDD" w:rsidRPr="002A1BBA">
        <w:rPr>
          <w:rFonts w:ascii="Verdana" w:hAnsi="Verdana"/>
          <w:sz w:val="18"/>
        </w:rPr>
        <w:t xml:space="preserve">Contracting Authority </w:t>
      </w:r>
      <w:r w:rsidRPr="002A1BBA">
        <w:rPr>
          <w:rFonts w:ascii="Verdana" w:hAnsi="Verdana"/>
          <w:sz w:val="18"/>
        </w:rPr>
        <w:t xml:space="preserve">reserves the right to refuse to process any proposal that is submitted </w:t>
      </w:r>
      <w:r w:rsidR="00A40CDD" w:rsidRPr="002A1BBA">
        <w:rPr>
          <w:rFonts w:ascii="Verdana" w:hAnsi="Verdana"/>
          <w:sz w:val="18"/>
        </w:rPr>
        <w:t>too l</w:t>
      </w:r>
      <w:r w:rsidRPr="002A1BBA">
        <w:rPr>
          <w:rFonts w:ascii="Verdana" w:hAnsi="Verdana"/>
          <w:sz w:val="18"/>
        </w:rPr>
        <w:t>ate.</w:t>
      </w:r>
      <w:r w:rsidRPr="002A1BBA">
        <w:t xml:space="preserve"> </w:t>
      </w:r>
    </w:p>
    <w:p w14:paraId="37E2CC13" w14:textId="2BC0F728" w:rsidR="00432778" w:rsidRPr="002A1BBA" w:rsidRDefault="009846C8" w:rsidP="009846C8">
      <w:pPr>
        <w:pStyle w:val="Geenafstand"/>
      </w:pPr>
      <w:r w:rsidRPr="002A1BBA">
        <w:t>3.7.6</w:t>
      </w:r>
      <w:r w:rsidRPr="002A1BBA">
        <w:tab/>
      </w:r>
      <w:r w:rsidR="00432778" w:rsidRPr="002A1BBA">
        <w:t>The Tenderer will not submit any zero or negative prices/rates</w:t>
      </w:r>
      <w:r w:rsidR="008E1742" w:rsidRPr="002A1BBA">
        <w:t>.</w:t>
      </w:r>
    </w:p>
    <w:p w14:paraId="7993673C" w14:textId="5A323179" w:rsidR="00432778" w:rsidRPr="002A1BBA" w:rsidRDefault="00432778" w:rsidP="00432778">
      <w:pPr>
        <w:pStyle w:val="Geenafstand"/>
        <w:rPr>
          <w:rFonts w:ascii="Verdana" w:hAnsi="Verdana"/>
          <w:sz w:val="18"/>
          <w:szCs w:val="18"/>
        </w:rPr>
      </w:pPr>
    </w:p>
    <w:p w14:paraId="060B8BD4" w14:textId="77777777" w:rsidR="00432778" w:rsidRPr="000270E3" w:rsidRDefault="00432778" w:rsidP="000270E3">
      <w:pPr>
        <w:pStyle w:val="Kop2"/>
        <w:keepLines w:val="0"/>
        <w:numPr>
          <w:ilvl w:val="1"/>
          <w:numId w:val="41"/>
        </w:numPr>
        <w:tabs>
          <w:tab w:val="left" w:pos="540"/>
        </w:tabs>
        <w:spacing w:before="240" w:after="60"/>
        <w:rPr>
          <w:sz w:val="18"/>
          <w:szCs w:val="18"/>
        </w:rPr>
      </w:pPr>
      <w:bookmarkStart w:id="55" w:name="_Toc511721920"/>
      <w:bookmarkStart w:id="56" w:name="_Toc110499221"/>
      <w:r w:rsidRPr="000270E3">
        <w:rPr>
          <w:sz w:val="18"/>
          <w:szCs w:val="18"/>
        </w:rPr>
        <w:lastRenderedPageBreak/>
        <w:t>Tax-related requirements</w:t>
      </w:r>
      <w:bookmarkEnd w:id="55"/>
      <w:bookmarkEnd w:id="56"/>
    </w:p>
    <w:p w14:paraId="04000774" w14:textId="77777777" w:rsidR="00432778" w:rsidRDefault="00432778" w:rsidP="00432778">
      <w:pPr>
        <w:ind w:left="709" w:hanging="709"/>
      </w:pPr>
      <w:r>
        <w:t>3.5.1</w:t>
      </w:r>
      <w:r>
        <w:rPr>
          <w:rFonts w:ascii="Verdana" w:hAnsi="Verdana"/>
          <w:sz w:val="18"/>
        </w:rPr>
        <w:t xml:space="preserve"> </w:t>
      </w:r>
      <w:r>
        <w:rPr>
          <w:rFonts w:ascii="Verdana" w:hAnsi="Verdana"/>
          <w:sz w:val="18"/>
        </w:rPr>
        <w:tab/>
        <w:t xml:space="preserve">The Tenderer indemnifies the Contracting Authority against any claims from the Dutch Tax and Customs Administration </w:t>
      </w:r>
      <w:r>
        <w:rPr>
          <w:rFonts w:ascii="Verdana" w:hAnsi="Verdana"/>
          <w:i/>
          <w:sz w:val="18"/>
        </w:rPr>
        <w:t>(</w:t>
      </w:r>
      <w:proofErr w:type="spellStart"/>
      <w:r>
        <w:rPr>
          <w:rFonts w:ascii="Verdana" w:hAnsi="Verdana"/>
          <w:i/>
          <w:sz w:val="18"/>
        </w:rPr>
        <w:t>Belastingdienst</w:t>
      </w:r>
      <w:proofErr w:type="spellEnd"/>
      <w:r>
        <w:rPr>
          <w:rFonts w:ascii="Verdana" w:hAnsi="Verdana"/>
          <w:i/>
          <w:sz w:val="18"/>
        </w:rPr>
        <w:t>)</w:t>
      </w:r>
      <w:r>
        <w:rPr>
          <w:rFonts w:ascii="Verdana" w:hAnsi="Verdana"/>
          <w:sz w:val="18"/>
        </w:rPr>
        <w:t xml:space="preserve"> or other tax authorities.</w:t>
      </w:r>
    </w:p>
    <w:p w14:paraId="102AB2E7" w14:textId="77777777" w:rsidR="00432778" w:rsidRDefault="00432778" w:rsidP="00432778">
      <w:pPr>
        <w:ind w:left="709" w:hanging="709"/>
        <w:rPr>
          <w:rFonts w:ascii="Verdana" w:hAnsi="Verdana"/>
          <w:sz w:val="18"/>
          <w:szCs w:val="18"/>
        </w:rPr>
      </w:pPr>
      <w:r>
        <w:t>3.5.2</w:t>
      </w:r>
      <w:r>
        <w:rPr>
          <w:rFonts w:ascii="Verdana" w:hAnsi="Verdana"/>
          <w:sz w:val="18"/>
        </w:rPr>
        <w:t xml:space="preserve"> </w:t>
      </w:r>
      <w:r>
        <w:rPr>
          <w:rFonts w:ascii="Verdana" w:hAnsi="Verdana"/>
          <w:sz w:val="18"/>
        </w:rPr>
        <w:tab/>
        <w:t>The Tenderer will quote the prices according to the following structure:</w:t>
      </w:r>
      <w:r>
        <w:br/>
      </w:r>
      <w:r>
        <w:rPr>
          <w:rFonts w:ascii="Verdana" w:hAnsi="Verdana" w:cs="Verdana"/>
          <w:sz w:val="18"/>
          <w:cs/>
        </w:rPr>
        <w:t xml:space="preserve">• </w:t>
      </w:r>
      <w:r>
        <w:rPr>
          <w:rFonts w:ascii="Verdana" w:hAnsi="Verdana"/>
          <w:sz w:val="18"/>
        </w:rPr>
        <w:t>the amount excluding Dutch VAT and any VAT due outside the EU;</w:t>
      </w:r>
      <w:r>
        <w:br/>
      </w:r>
      <w:r>
        <w:rPr>
          <w:rFonts w:ascii="Verdana" w:hAnsi="Verdana" w:cs="Verdana"/>
          <w:sz w:val="18"/>
          <w:cs/>
        </w:rPr>
        <w:t xml:space="preserve">• </w:t>
      </w:r>
      <w:r>
        <w:rPr>
          <w:rFonts w:ascii="Verdana" w:hAnsi="Verdana"/>
          <w:sz w:val="18"/>
        </w:rPr>
        <w:t xml:space="preserve">the amount of Dutch VAT due </w:t>
      </w:r>
      <w:r w:rsidR="004A03BD">
        <w:rPr>
          <w:rFonts w:ascii="Verdana" w:hAnsi="Verdana"/>
          <w:sz w:val="18"/>
        </w:rPr>
        <w:t xml:space="preserve">(if applicable) </w:t>
      </w:r>
      <w:r>
        <w:rPr>
          <w:rFonts w:ascii="Verdana" w:hAnsi="Verdana"/>
          <w:sz w:val="18"/>
        </w:rPr>
        <w:t>and the amount of any VAT due outside the EU, and;</w:t>
      </w:r>
      <w:r>
        <w:br/>
      </w:r>
      <w:r>
        <w:rPr>
          <w:rFonts w:ascii="Verdana" w:hAnsi="Verdana" w:cs="Verdana"/>
          <w:sz w:val="18"/>
          <w:cs/>
        </w:rPr>
        <w:t xml:space="preserve">• </w:t>
      </w:r>
      <w:r>
        <w:rPr>
          <w:rFonts w:ascii="Verdana" w:hAnsi="Verdana"/>
          <w:sz w:val="18"/>
        </w:rPr>
        <w:t xml:space="preserve">the amount including Dutch VAT </w:t>
      </w:r>
      <w:r w:rsidR="004A03BD">
        <w:rPr>
          <w:rFonts w:ascii="Verdana" w:hAnsi="Verdana"/>
          <w:sz w:val="18"/>
        </w:rPr>
        <w:t xml:space="preserve">(if applicable) </w:t>
      </w:r>
      <w:r>
        <w:rPr>
          <w:rFonts w:ascii="Verdana" w:hAnsi="Verdana"/>
          <w:sz w:val="18"/>
        </w:rPr>
        <w:t>and any VAT due outside the EU.</w:t>
      </w:r>
    </w:p>
    <w:p w14:paraId="511DFF84" w14:textId="77777777" w:rsidR="00432778" w:rsidRDefault="00432778" w:rsidP="00432778">
      <w:pPr>
        <w:ind w:left="709" w:hanging="709"/>
        <w:rPr>
          <w:rFonts w:ascii="Verdana" w:hAnsi="Verdana"/>
          <w:sz w:val="18"/>
          <w:szCs w:val="18"/>
        </w:rPr>
      </w:pPr>
      <w:r>
        <w:rPr>
          <w:rFonts w:ascii="Verdana" w:hAnsi="Verdana"/>
          <w:sz w:val="18"/>
        </w:rPr>
        <w:t>3.5.3</w:t>
      </w:r>
      <w:r>
        <w:rPr>
          <w:rFonts w:ascii="Verdana" w:hAnsi="Verdana"/>
          <w:sz w:val="18"/>
        </w:rPr>
        <w:tab/>
        <w:t xml:space="preserve">If the Tenderer indicates that no VAT is applicable, then </w:t>
      </w:r>
      <w:r w:rsidR="00F60E00">
        <w:rPr>
          <w:rFonts w:ascii="Verdana" w:hAnsi="Verdana"/>
          <w:sz w:val="18"/>
        </w:rPr>
        <w:t>he</w:t>
      </w:r>
      <w:r>
        <w:rPr>
          <w:rFonts w:ascii="Verdana" w:hAnsi="Verdana"/>
          <w:sz w:val="18"/>
        </w:rPr>
        <w:t xml:space="preserve"> agree</w:t>
      </w:r>
      <w:r w:rsidR="00F60E00">
        <w:rPr>
          <w:rFonts w:ascii="Verdana" w:hAnsi="Verdana"/>
          <w:sz w:val="18"/>
        </w:rPr>
        <w:t>s</w:t>
      </w:r>
      <w:r>
        <w:rPr>
          <w:rFonts w:ascii="Verdana" w:hAnsi="Verdana"/>
          <w:sz w:val="18"/>
        </w:rPr>
        <w:t xml:space="preserve"> to provide documentary proof of the grounds for this to the Contracting Authority within fifteen calendar days of the request to do so.</w:t>
      </w:r>
    </w:p>
    <w:p w14:paraId="06E03C41" w14:textId="77777777" w:rsidR="00432778" w:rsidRDefault="00432778" w:rsidP="00432778">
      <w:pPr>
        <w:ind w:left="709" w:hanging="709"/>
        <w:rPr>
          <w:rFonts w:ascii="Verdana" w:hAnsi="Verdana"/>
          <w:sz w:val="18"/>
          <w:szCs w:val="18"/>
        </w:rPr>
      </w:pPr>
      <w:r>
        <w:rPr>
          <w:rFonts w:ascii="Verdana" w:hAnsi="Verdana"/>
          <w:sz w:val="18"/>
        </w:rPr>
        <w:t>3.5.4</w:t>
      </w:r>
      <w:r>
        <w:rPr>
          <w:rFonts w:ascii="Verdana" w:hAnsi="Verdana"/>
          <w:sz w:val="18"/>
        </w:rPr>
        <w:tab/>
        <w:t xml:space="preserve">You are liable for any extra costs for Dutch and/or foreign VAT due </w:t>
      </w:r>
      <w:r w:rsidR="004A03BD">
        <w:rPr>
          <w:rFonts w:ascii="Verdana" w:hAnsi="Verdana"/>
          <w:sz w:val="18"/>
        </w:rPr>
        <w:t>if</w:t>
      </w:r>
      <w:r>
        <w:rPr>
          <w:rFonts w:ascii="Verdana" w:hAnsi="Verdana"/>
          <w:sz w:val="18"/>
        </w:rPr>
        <w:t xml:space="preserve"> you incorrectly charge no VAT or an incorrect amount of VAT to the Contracting Authority. </w:t>
      </w:r>
      <w:r w:rsidR="004A03BD">
        <w:rPr>
          <w:rFonts w:ascii="Verdana" w:hAnsi="Verdana"/>
          <w:sz w:val="18"/>
        </w:rPr>
        <w:t>If applicable</w:t>
      </w:r>
      <w:r>
        <w:rPr>
          <w:rFonts w:ascii="Verdana" w:hAnsi="Verdana"/>
          <w:sz w:val="18"/>
        </w:rPr>
        <w:t xml:space="preserve">, you are liable for accurate payment of VAT in the Netherlands and outside the EU, with the exception of the case stipulated in the following sentence. If the Contracting Authority procures a service from a foreign business and Dutch tax law considers the work to have been performed in the Netherlands, then the Contracting Authority </w:t>
      </w:r>
      <w:r w:rsidR="004A03BD">
        <w:rPr>
          <w:rFonts w:ascii="Verdana" w:hAnsi="Verdana"/>
          <w:sz w:val="18"/>
        </w:rPr>
        <w:t>is</w:t>
      </w:r>
      <w:r>
        <w:rPr>
          <w:rFonts w:ascii="Verdana" w:hAnsi="Verdana"/>
          <w:sz w:val="18"/>
        </w:rPr>
        <w:t xml:space="preserve"> liable for the payment of VAT to the Dutch Tax and Customs Administration for this/these service(s) performed in the Netherlands.</w:t>
      </w:r>
    </w:p>
    <w:p w14:paraId="63744029" w14:textId="77777777" w:rsidR="00432778" w:rsidRDefault="00432778" w:rsidP="00432778">
      <w:pPr>
        <w:ind w:left="709" w:hanging="709"/>
        <w:rPr>
          <w:rFonts w:ascii="Verdana" w:hAnsi="Verdana"/>
          <w:sz w:val="18"/>
          <w:szCs w:val="18"/>
        </w:rPr>
      </w:pPr>
      <w:r>
        <w:rPr>
          <w:rFonts w:ascii="Verdana" w:hAnsi="Verdana"/>
          <w:sz w:val="18"/>
        </w:rPr>
        <w:t>3.5.5</w:t>
      </w:r>
      <w:r>
        <w:rPr>
          <w:rFonts w:ascii="Verdana" w:hAnsi="Verdana"/>
          <w:sz w:val="18"/>
        </w:rPr>
        <w:tab/>
        <w:t>You guarantee that the amounts specified in the quotation are inclusive of all taxes and levies (including amounts considered equivalent to taxes or levies), regardless of their description and wherever in the world they may have been levied.</w:t>
      </w:r>
    </w:p>
    <w:p w14:paraId="7DCE47B9" w14:textId="77777777" w:rsidR="00432778" w:rsidRPr="009846C8" w:rsidRDefault="00432778" w:rsidP="00432778">
      <w:pPr>
        <w:ind w:left="709" w:hanging="709"/>
        <w:rPr>
          <w:rFonts w:ascii="Verdana" w:hAnsi="Verdana"/>
          <w:sz w:val="18"/>
          <w:szCs w:val="18"/>
        </w:rPr>
      </w:pPr>
      <w:r>
        <w:rPr>
          <w:rFonts w:ascii="Verdana" w:hAnsi="Verdana"/>
          <w:sz w:val="18"/>
        </w:rPr>
        <w:t>3.5.6</w:t>
      </w:r>
      <w:r>
        <w:rPr>
          <w:rFonts w:ascii="Verdana" w:hAnsi="Verdana"/>
          <w:sz w:val="18"/>
        </w:rPr>
        <w:tab/>
        <w:t>You inde</w:t>
      </w:r>
      <w:r w:rsidR="004A03BD">
        <w:rPr>
          <w:rFonts w:ascii="Verdana" w:hAnsi="Verdana"/>
          <w:sz w:val="18"/>
        </w:rPr>
        <w:t>mnify the Contracting Authority</w:t>
      </w:r>
      <w:r>
        <w:rPr>
          <w:rFonts w:ascii="Verdana" w:hAnsi="Verdana"/>
          <w:sz w:val="18"/>
        </w:rPr>
        <w:t xml:space="preserve"> against any claims from any tax authority for any taxes, levies or contributions considered </w:t>
      </w:r>
      <w:r w:rsidRPr="009846C8">
        <w:rPr>
          <w:rFonts w:ascii="Verdana" w:hAnsi="Verdana"/>
          <w:sz w:val="18"/>
        </w:rPr>
        <w:t>equivalent to taxes or levies, originating from either the Netherlands or outside the Netherlands.</w:t>
      </w:r>
    </w:p>
    <w:p w14:paraId="0C5A3D84" w14:textId="725C116C" w:rsidR="00432778" w:rsidRPr="00D15A3A" w:rsidRDefault="00432778" w:rsidP="00432778">
      <w:pPr>
        <w:ind w:left="709" w:hanging="709"/>
        <w:rPr>
          <w:rFonts w:ascii="Verdana" w:hAnsi="Verdana"/>
          <w:sz w:val="18"/>
          <w:szCs w:val="18"/>
        </w:rPr>
      </w:pPr>
      <w:r w:rsidRPr="009846C8">
        <w:rPr>
          <w:rFonts w:ascii="Verdana" w:hAnsi="Verdana"/>
          <w:sz w:val="18"/>
        </w:rPr>
        <w:t>3.5.7</w:t>
      </w:r>
      <w:r w:rsidRPr="009846C8">
        <w:rPr>
          <w:rFonts w:ascii="Verdana" w:hAnsi="Verdana"/>
          <w:sz w:val="18"/>
        </w:rPr>
        <w:tab/>
        <w:t>If you believe that your work is being taxed simultaneously (in part or in full) in both the Netherlands and a foreign country (outside the EU), then you agree to provide evidence from the foreign tax authorities in question that prove VAT has been levied on one of the services/amounts substantiated by you in the quotation. You will provide this statement in English. If the statement from the foreign tax authorities is not in English, then you agree to provide a sworn translation of this statement, the costs of which will be borne by you.</w:t>
      </w:r>
    </w:p>
    <w:p w14:paraId="7CF6AD6B" w14:textId="0CB8684D" w:rsidR="00432778" w:rsidRPr="002A1BBA" w:rsidRDefault="00CF013B" w:rsidP="001E19FF">
      <w:pPr>
        <w:pStyle w:val="Kop2"/>
        <w:keepLines w:val="0"/>
        <w:numPr>
          <w:ilvl w:val="1"/>
          <w:numId w:val="41"/>
        </w:numPr>
        <w:tabs>
          <w:tab w:val="left" w:pos="540"/>
        </w:tabs>
        <w:spacing w:before="240" w:after="60"/>
        <w:rPr>
          <w:sz w:val="18"/>
          <w:szCs w:val="18"/>
        </w:rPr>
      </w:pPr>
      <w:bookmarkStart w:id="57" w:name="_Toc511721921"/>
      <w:r w:rsidRPr="001E19FF">
        <w:rPr>
          <w:sz w:val="18"/>
          <w:szCs w:val="18"/>
        </w:rPr>
        <w:tab/>
      </w:r>
      <w:bookmarkStart w:id="58" w:name="_Toc110499222"/>
      <w:r w:rsidR="00432778" w:rsidRPr="002A1BBA">
        <w:rPr>
          <w:sz w:val="18"/>
          <w:szCs w:val="18"/>
        </w:rPr>
        <w:t>Invoicing requirements</w:t>
      </w:r>
      <w:bookmarkEnd w:id="57"/>
      <w:bookmarkEnd w:id="58"/>
    </w:p>
    <w:p w14:paraId="3E8ADEC5" w14:textId="38521EE3" w:rsidR="001E19FF" w:rsidRPr="002A1BBA" w:rsidRDefault="00DA0395" w:rsidP="001E19FF">
      <w:pPr>
        <w:pStyle w:val="Lijstalinea"/>
        <w:numPr>
          <w:ilvl w:val="2"/>
          <w:numId w:val="4"/>
        </w:numPr>
        <w:ind w:left="709" w:hanging="709"/>
        <w:rPr>
          <w:szCs w:val="18"/>
        </w:rPr>
      </w:pPr>
      <w:r w:rsidRPr="002A1BBA">
        <w:rPr>
          <w:szCs w:val="18"/>
        </w:rPr>
        <w:t xml:space="preserve">Payment terms will be set </w:t>
      </w:r>
      <w:r w:rsidR="007758FC">
        <w:rPr>
          <w:szCs w:val="18"/>
        </w:rPr>
        <w:t>in</w:t>
      </w:r>
      <w:r w:rsidR="007758FC" w:rsidRPr="002A1BBA">
        <w:rPr>
          <w:szCs w:val="18"/>
        </w:rPr>
        <w:t xml:space="preserve"> </w:t>
      </w:r>
      <w:r w:rsidRPr="002A1BBA">
        <w:rPr>
          <w:szCs w:val="18"/>
        </w:rPr>
        <w:t xml:space="preserve">every Further Agreement. In general, </w:t>
      </w:r>
      <w:r w:rsidR="00F931B9" w:rsidRPr="002A1BBA">
        <w:rPr>
          <w:szCs w:val="18"/>
        </w:rPr>
        <w:t xml:space="preserve">there are multiple payment moments during the year, following the agreed upon batch division and planning in the </w:t>
      </w:r>
      <w:r w:rsidR="001E19FF" w:rsidRPr="002A1BBA">
        <w:rPr>
          <w:szCs w:val="18"/>
        </w:rPr>
        <w:t>F</w:t>
      </w:r>
      <w:r w:rsidR="00F931B9" w:rsidRPr="002A1BBA">
        <w:rPr>
          <w:szCs w:val="18"/>
        </w:rPr>
        <w:t xml:space="preserve">urther </w:t>
      </w:r>
      <w:r w:rsidR="001E19FF" w:rsidRPr="002A1BBA">
        <w:rPr>
          <w:szCs w:val="18"/>
        </w:rPr>
        <w:t>A</w:t>
      </w:r>
      <w:r w:rsidR="00F931B9" w:rsidRPr="002A1BBA">
        <w:rPr>
          <w:szCs w:val="18"/>
        </w:rPr>
        <w:t xml:space="preserve">greement. </w:t>
      </w:r>
    </w:p>
    <w:p w14:paraId="064CDB2C" w14:textId="77777777" w:rsidR="001E19FF" w:rsidRDefault="001E19FF" w:rsidP="001E19FF">
      <w:pPr>
        <w:pStyle w:val="Lijstalinea"/>
        <w:ind w:left="709"/>
        <w:rPr>
          <w:szCs w:val="18"/>
        </w:rPr>
      </w:pPr>
    </w:p>
    <w:p w14:paraId="55BEF405" w14:textId="5774FFEC" w:rsidR="00780022" w:rsidRPr="001E19FF" w:rsidRDefault="00780022" w:rsidP="001E19FF">
      <w:pPr>
        <w:pStyle w:val="Lijstalinea"/>
        <w:numPr>
          <w:ilvl w:val="2"/>
          <w:numId w:val="4"/>
        </w:numPr>
        <w:ind w:left="709" w:hanging="709"/>
        <w:rPr>
          <w:szCs w:val="18"/>
        </w:rPr>
      </w:pPr>
      <w:r w:rsidRPr="001E19FF">
        <w:rPr>
          <w:b/>
          <w:szCs w:val="18"/>
        </w:rPr>
        <w:t>For companies established in the Netherlands only</w:t>
      </w:r>
    </w:p>
    <w:p w14:paraId="19A43843" w14:textId="77777777" w:rsidR="00780022" w:rsidRPr="000C6D43" w:rsidRDefault="00780022" w:rsidP="00780022">
      <w:pPr>
        <w:pStyle w:val="Geenafstand"/>
        <w:ind w:left="709"/>
        <w:rPr>
          <w:rFonts w:ascii="Verdana" w:hAnsi="Verdana"/>
          <w:i/>
          <w:sz w:val="18"/>
          <w:u w:val="single"/>
        </w:rPr>
      </w:pPr>
      <w:r w:rsidRPr="000C6D43">
        <w:rPr>
          <w:rFonts w:ascii="Verdana" w:hAnsi="Verdana"/>
          <w:i/>
          <w:sz w:val="18"/>
          <w:u w:val="single"/>
        </w:rPr>
        <w:t>E-invoicing</w:t>
      </w:r>
    </w:p>
    <w:p w14:paraId="4C0F3104" w14:textId="4484448C" w:rsidR="00780022" w:rsidRPr="001A477B" w:rsidRDefault="00780022" w:rsidP="00780022">
      <w:pPr>
        <w:pStyle w:val="Geenafstand"/>
        <w:ind w:left="709"/>
        <w:rPr>
          <w:rFonts w:ascii="Verdana" w:hAnsi="Verdana"/>
          <w:sz w:val="18"/>
        </w:rPr>
      </w:pPr>
      <w:r w:rsidRPr="001A477B">
        <w:rPr>
          <w:rFonts w:ascii="Verdana" w:hAnsi="Verdana"/>
          <w:sz w:val="18"/>
        </w:rPr>
        <w:t>The general terms and conditions that a</w:t>
      </w:r>
      <w:r w:rsidR="00D43162">
        <w:rPr>
          <w:rFonts w:ascii="Verdana" w:hAnsi="Verdana"/>
          <w:sz w:val="18"/>
        </w:rPr>
        <w:t xml:space="preserve">pply to this contract </w:t>
      </w:r>
      <w:r w:rsidRPr="001A477B">
        <w:rPr>
          <w:rFonts w:ascii="Verdana" w:hAnsi="Verdana"/>
          <w:sz w:val="18"/>
        </w:rPr>
        <w:t xml:space="preserve">contain a provision that invoices must be sent electronically (not in pdf). This can be done in </w:t>
      </w:r>
      <w:r w:rsidR="005323CE">
        <w:rPr>
          <w:rFonts w:ascii="Verdana" w:hAnsi="Verdana"/>
          <w:sz w:val="18"/>
        </w:rPr>
        <w:t xml:space="preserve">3 </w:t>
      </w:r>
      <w:r w:rsidRPr="001A477B">
        <w:rPr>
          <w:rFonts w:ascii="Verdana" w:hAnsi="Verdana"/>
          <w:sz w:val="18"/>
        </w:rPr>
        <w:t>different ways:</w:t>
      </w:r>
    </w:p>
    <w:p w14:paraId="6A8F2148" w14:textId="7040EDAC" w:rsidR="00780022" w:rsidRPr="0067565C" w:rsidRDefault="00780022" w:rsidP="0003328B">
      <w:pPr>
        <w:pStyle w:val="Geenafstand"/>
        <w:numPr>
          <w:ilvl w:val="0"/>
          <w:numId w:val="28"/>
        </w:numPr>
        <w:rPr>
          <w:rFonts w:ascii="Verdana" w:hAnsi="Verdana"/>
          <w:sz w:val="18"/>
        </w:rPr>
      </w:pPr>
      <w:r w:rsidRPr="001A477B">
        <w:rPr>
          <w:rFonts w:ascii="Verdana" w:hAnsi="Verdana"/>
          <w:sz w:val="18"/>
        </w:rPr>
        <w:t>The invoicing portal of the Dutch government</w:t>
      </w:r>
      <w:r w:rsidR="00C85F3D">
        <w:rPr>
          <w:rFonts w:ascii="Verdana" w:hAnsi="Verdana"/>
          <w:sz w:val="18"/>
        </w:rPr>
        <w:t>;</w:t>
      </w:r>
    </w:p>
    <w:p w14:paraId="0FFCAA4A" w14:textId="21DD2D26" w:rsidR="00780022" w:rsidRPr="001A477B" w:rsidRDefault="00780022" w:rsidP="0003328B">
      <w:pPr>
        <w:pStyle w:val="Geenafstand"/>
        <w:numPr>
          <w:ilvl w:val="0"/>
          <w:numId w:val="28"/>
        </w:numPr>
        <w:rPr>
          <w:rFonts w:ascii="Verdana" w:hAnsi="Verdana"/>
          <w:sz w:val="18"/>
        </w:rPr>
      </w:pPr>
      <w:r w:rsidRPr="001A477B">
        <w:rPr>
          <w:rFonts w:ascii="Verdana" w:hAnsi="Verdana"/>
          <w:sz w:val="18"/>
        </w:rPr>
        <w:t xml:space="preserve">E-invoicing with your own (accounting) software package through </w:t>
      </w:r>
      <w:proofErr w:type="spellStart"/>
      <w:r w:rsidR="0029580B">
        <w:rPr>
          <w:rFonts w:ascii="Verdana" w:hAnsi="Verdana"/>
          <w:sz w:val="18"/>
        </w:rPr>
        <w:t>Peppol</w:t>
      </w:r>
      <w:proofErr w:type="spellEnd"/>
      <w:r w:rsidR="00C85F3D">
        <w:rPr>
          <w:rFonts w:ascii="Verdana" w:hAnsi="Verdana"/>
          <w:sz w:val="18"/>
        </w:rPr>
        <w:t>;</w:t>
      </w:r>
    </w:p>
    <w:p w14:paraId="6B1D9845" w14:textId="77777777" w:rsidR="00780022" w:rsidRPr="001B6AE9" w:rsidRDefault="00780022" w:rsidP="0003328B">
      <w:pPr>
        <w:pStyle w:val="Geenafstand"/>
        <w:numPr>
          <w:ilvl w:val="0"/>
          <w:numId w:val="28"/>
        </w:numPr>
        <w:rPr>
          <w:rFonts w:ascii="Verdana" w:hAnsi="Verdana"/>
          <w:sz w:val="18"/>
        </w:rPr>
      </w:pPr>
      <w:r w:rsidRPr="001A477B">
        <w:rPr>
          <w:rFonts w:ascii="Verdana" w:hAnsi="Verdana"/>
          <w:sz w:val="18"/>
        </w:rPr>
        <w:t>E-invoicing through a service provider</w:t>
      </w:r>
      <w:r>
        <w:rPr>
          <w:rFonts w:ascii="Verdana" w:hAnsi="Verdana"/>
          <w:sz w:val="18"/>
        </w:rPr>
        <w:t>.</w:t>
      </w:r>
      <w:r w:rsidR="00D43162" w:rsidRPr="001B6AE9">
        <w:rPr>
          <w:rFonts w:ascii="Verdana" w:hAnsi="Verdana"/>
          <w:sz w:val="18"/>
        </w:rPr>
        <w:br/>
      </w:r>
    </w:p>
    <w:p w14:paraId="69678287" w14:textId="77777777" w:rsidR="00780022" w:rsidRPr="001A477B" w:rsidRDefault="00780022" w:rsidP="00780022">
      <w:pPr>
        <w:pStyle w:val="AdresACMinKoptekst"/>
        <w:spacing w:after="0" w:line="276" w:lineRule="auto"/>
        <w:ind w:firstLine="709"/>
        <w:rPr>
          <w:rFonts w:ascii="Verdana" w:hAnsi="Verdana"/>
          <w:b/>
          <w:sz w:val="18"/>
          <w:szCs w:val="18"/>
          <w:lang w:val="en-GB"/>
        </w:rPr>
      </w:pPr>
      <w:r w:rsidRPr="001A477B">
        <w:rPr>
          <w:rFonts w:ascii="Verdana" w:hAnsi="Verdana"/>
          <w:b/>
          <w:sz w:val="18"/>
          <w:szCs w:val="18"/>
          <w:lang w:val="en-GB"/>
        </w:rPr>
        <w:t>For companies not established in the Netherlands</w:t>
      </w:r>
    </w:p>
    <w:p w14:paraId="6B7715EF" w14:textId="4C1CFE18" w:rsidR="00D44D63" w:rsidRPr="001E19FF" w:rsidRDefault="00780022" w:rsidP="001E19FF">
      <w:pPr>
        <w:pStyle w:val="AdresACMinKoptekst"/>
        <w:spacing w:after="0" w:line="276" w:lineRule="auto"/>
        <w:ind w:left="709"/>
        <w:rPr>
          <w:szCs w:val="18"/>
          <w:lang w:val="en-GB"/>
        </w:rPr>
      </w:pPr>
      <w:r w:rsidRPr="001A477B">
        <w:rPr>
          <w:rFonts w:ascii="Verdana" w:hAnsi="Verdana"/>
          <w:sz w:val="18"/>
          <w:szCs w:val="18"/>
          <w:lang w:val="en-GB"/>
        </w:rPr>
        <w:t>The paragraph concerning e</w:t>
      </w:r>
      <w:r w:rsidR="00C85F3D">
        <w:rPr>
          <w:rFonts w:ascii="Verdana" w:hAnsi="Verdana"/>
          <w:sz w:val="18"/>
          <w:szCs w:val="18"/>
          <w:lang w:val="en-GB"/>
        </w:rPr>
        <w:t>-</w:t>
      </w:r>
      <w:r w:rsidRPr="001A477B">
        <w:rPr>
          <w:rFonts w:ascii="Verdana" w:hAnsi="Verdana"/>
          <w:sz w:val="18"/>
          <w:szCs w:val="18"/>
          <w:lang w:val="en-GB"/>
        </w:rPr>
        <w:t>invoicing does not apply to companies located outside of the Netherlands.</w:t>
      </w:r>
    </w:p>
    <w:p w14:paraId="5291734D" w14:textId="77777777" w:rsidR="00432778" w:rsidRPr="00A67DCD" w:rsidRDefault="00432778" w:rsidP="00432778"/>
    <w:p w14:paraId="31012604" w14:textId="77777777" w:rsidR="00432778" w:rsidRDefault="00432778">
      <w:pPr>
        <w:rPr>
          <w:szCs w:val="18"/>
        </w:rPr>
      </w:pPr>
      <w:r>
        <w:br w:type="page"/>
      </w:r>
    </w:p>
    <w:p w14:paraId="141C4784" w14:textId="77777777" w:rsidR="00432778" w:rsidRDefault="00432778" w:rsidP="00432778">
      <w:pPr>
        <w:pStyle w:val="Kop1"/>
      </w:pPr>
      <w:bookmarkStart w:id="59" w:name="_Requirements_concerning_the"/>
      <w:bookmarkEnd w:id="59"/>
      <w:r>
        <w:lastRenderedPageBreak/>
        <w:t xml:space="preserve"> </w:t>
      </w:r>
      <w:bookmarkStart w:id="60" w:name="_Toc511721924"/>
      <w:bookmarkStart w:id="61" w:name="_Toc110499223"/>
      <w:r>
        <w:t>Requirements concerning the Tenderer</w:t>
      </w:r>
      <w:bookmarkEnd w:id="60"/>
      <w:bookmarkEnd w:id="61"/>
    </w:p>
    <w:p w14:paraId="1BF04130" w14:textId="77777777" w:rsidR="00432778" w:rsidRDefault="00432778" w:rsidP="00432778">
      <w:pPr>
        <w:pStyle w:val="Kop2"/>
        <w:keepLines w:val="0"/>
        <w:numPr>
          <w:ilvl w:val="1"/>
          <w:numId w:val="15"/>
        </w:numPr>
        <w:tabs>
          <w:tab w:val="left" w:pos="540"/>
        </w:tabs>
        <w:spacing w:before="240" w:after="60"/>
        <w:rPr>
          <w:rFonts w:cs="Arial"/>
          <w:iCs/>
          <w:sz w:val="18"/>
          <w:szCs w:val="18"/>
        </w:rPr>
      </w:pPr>
      <w:bookmarkStart w:id="62" w:name="_Toc511721925"/>
      <w:bookmarkStart w:id="63" w:name="_Toc110499224"/>
      <w:r>
        <w:rPr>
          <w:sz w:val="18"/>
        </w:rPr>
        <w:t>Introduction</w:t>
      </w:r>
      <w:bookmarkEnd w:id="62"/>
      <w:bookmarkEnd w:id="63"/>
    </w:p>
    <w:p w14:paraId="6B0184AF" w14:textId="77777777" w:rsidR="00432778" w:rsidRPr="008F0F42" w:rsidRDefault="00432778" w:rsidP="00432778">
      <w:pPr>
        <w:pStyle w:val="Geenafstand"/>
        <w:rPr>
          <w:rFonts w:ascii="Verdana" w:hAnsi="Verdana"/>
          <w:sz w:val="18"/>
          <w:szCs w:val="18"/>
        </w:rPr>
      </w:pPr>
      <w:r>
        <w:rPr>
          <w:rFonts w:ascii="Verdana" w:hAnsi="Verdana"/>
          <w:sz w:val="18"/>
        </w:rPr>
        <w:t xml:space="preserve">In this section, you can find the requirements </w:t>
      </w:r>
      <w:r w:rsidR="00780022">
        <w:rPr>
          <w:rFonts w:ascii="Verdana" w:hAnsi="Verdana"/>
          <w:sz w:val="18"/>
        </w:rPr>
        <w:t>set</w:t>
      </w:r>
      <w:r>
        <w:rPr>
          <w:rFonts w:ascii="Verdana" w:hAnsi="Verdana"/>
          <w:sz w:val="18"/>
        </w:rPr>
        <w:t xml:space="preserve"> by the </w:t>
      </w:r>
      <w:r w:rsidR="00DA201E">
        <w:rPr>
          <w:rFonts w:ascii="Verdana" w:hAnsi="Verdana"/>
          <w:sz w:val="18"/>
        </w:rPr>
        <w:t>Tendering</w:t>
      </w:r>
      <w:r>
        <w:rPr>
          <w:rFonts w:ascii="Verdana" w:hAnsi="Verdana"/>
          <w:sz w:val="18"/>
        </w:rPr>
        <w:t xml:space="preserve"> Authority to determine whether particular Tenderers are suitable to be awarded the Contract. For this purpose, Exclusion </w:t>
      </w:r>
      <w:r w:rsidR="008359D5">
        <w:rPr>
          <w:rFonts w:ascii="Verdana" w:hAnsi="Verdana"/>
          <w:sz w:val="18"/>
        </w:rPr>
        <w:t>Grounds</w:t>
      </w:r>
      <w:r>
        <w:rPr>
          <w:rFonts w:ascii="Verdana" w:hAnsi="Verdana"/>
          <w:sz w:val="18"/>
        </w:rPr>
        <w:t xml:space="preserve"> and </w:t>
      </w:r>
      <w:r w:rsidR="00780022">
        <w:rPr>
          <w:rFonts w:ascii="Verdana" w:hAnsi="Verdana"/>
          <w:sz w:val="18"/>
        </w:rPr>
        <w:t>Suitability</w:t>
      </w:r>
      <w:r>
        <w:rPr>
          <w:rFonts w:ascii="Verdana" w:hAnsi="Verdana"/>
          <w:sz w:val="18"/>
        </w:rPr>
        <w:t xml:space="preserve"> Requirements have been </w:t>
      </w:r>
      <w:r w:rsidR="00D43162">
        <w:rPr>
          <w:rFonts w:ascii="Verdana" w:hAnsi="Verdana"/>
          <w:sz w:val="18"/>
        </w:rPr>
        <w:t>set</w:t>
      </w:r>
      <w:r>
        <w:rPr>
          <w:rFonts w:ascii="Verdana" w:hAnsi="Verdana"/>
          <w:sz w:val="18"/>
        </w:rPr>
        <w:t>.</w:t>
      </w:r>
    </w:p>
    <w:p w14:paraId="344C1AE5" w14:textId="77777777" w:rsidR="00432778" w:rsidRPr="008F0F42" w:rsidRDefault="00432778" w:rsidP="00432778">
      <w:pPr>
        <w:pStyle w:val="Geenafstand"/>
        <w:rPr>
          <w:rFonts w:ascii="Verdana" w:hAnsi="Verdana"/>
          <w:sz w:val="18"/>
          <w:szCs w:val="18"/>
        </w:rPr>
      </w:pPr>
    </w:p>
    <w:p w14:paraId="66B09DA1" w14:textId="77777777" w:rsidR="00432778" w:rsidRPr="008F0F42" w:rsidRDefault="00432778" w:rsidP="00432778">
      <w:pPr>
        <w:pStyle w:val="Geenafstand"/>
        <w:rPr>
          <w:rFonts w:ascii="Verdana" w:hAnsi="Verdana"/>
          <w:sz w:val="18"/>
          <w:szCs w:val="18"/>
        </w:rPr>
      </w:pPr>
      <w:r>
        <w:rPr>
          <w:rFonts w:ascii="Verdana" w:hAnsi="Verdana"/>
          <w:sz w:val="18"/>
        </w:rPr>
        <w:t xml:space="preserve">You can indicate whether or not the Exclusion </w:t>
      </w:r>
      <w:r w:rsidR="00780022">
        <w:rPr>
          <w:rFonts w:ascii="Verdana" w:hAnsi="Verdana"/>
          <w:sz w:val="18"/>
        </w:rPr>
        <w:t>Grounds</w:t>
      </w:r>
      <w:r>
        <w:rPr>
          <w:rFonts w:ascii="Verdana" w:hAnsi="Verdana"/>
          <w:sz w:val="18"/>
        </w:rPr>
        <w:t xml:space="preserve"> apply to you and whether or not you are in compliance with the </w:t>
      </w:r>
      <w:r w:rsidR="00780022">
        <w:rPr>
          <w:rFonts w:ascii="Verdana" w:hAnsi="Verdana"/>
          <w:sz w:val="18"/>
        </w:rPr>
        <w:t>Suitability</w:t>
      </w:r>
      <w:r>
        <w:rPr>
          <w:rFonts w:ascii="Verdana" w:hAnsi="Verdana"/>
          <w:sz w:val="18"/>
        </w:rPr>
        <w:t xml:space="preserve"> Requirements by completing the ‘European </w:t>
      </w:r>
      <w:r w:rsidR="00754F51">
        <w:rPr>
          <w:rFonts w:ascii="Verdana" w:hAnsi="Verdana"/>
          <w:sz w:val="18"/>
        </w:rPr>
        <w:t>Single Procurement Docu</w:t>
      </w:r>
      <w:r>
        <w:rPr>
          <w:rFonts w:ascii="Verdana" w:hAnsi="Verdana"/>
          <w:sz w:val="18"/>
        </w:rPr>
        <w:t>ment’.</w:t>
      </w:r>
    </w:p>
    <w:p w14:paraId="209C0C8C" w14:textId="77777777" w:rsidR="00432778" w:rsidRPr="008F0F42" w:rsidRDefault="00432778" w:rsidP="00432778">
      <w:pPr>
        <w:pStyle w:val="Geenafstand"/>
        <w:rPr>
          <w:rFonts w:ascii="Verdana" w:hAnsi="Verdana"/>
          <w:b/>
          <w:sz w:val="18"/>
          <w:szCs w:val="18"/>
        </w:rPr>
      </w:pPr>
    </w:p>
    <w:p w14:paraId="1D9A0F48" w14:textId="77777777" w:rsidR="00432778" w:rsidRPr="008F0F42" w:rsidRDefault="00432778" w:rsidP="00432778">
      <w:pPr>
        <w:pStyle w:val="Geenafstand"/>
        <w:rPr>
          <w:rFonts w:ascii="Verdana" w:hAnsi="Verdana"/>
          <w:sz w:val="18"/>
          <w:szCs w:val="18"/>
        </w:rPr>
      </w:pPr>
      <w:r>
        <w:rPr>
          <w:rFonts w:ascii="Verdana" w:hAnsi="Verdana"/>
          <w:sz w:val="18"/>
        </w:rPr>
        <w:t>The ‘</w:t>
      </w:r>
      <w:r w:rsidR="00754F51">
        <w:rPr>
          <w:rFonts w:ascii="Verdana" w:hAnsi="Verdana"/>
          <w:sz w:val="18"/>
        </w:rPr>
        <w:t>European Single Procurement Document</w:t>
      </w:r>
      <w:r>
        <w:rPr>
          <w:rFonts w:ascii="Verdana" w:hAnsi="Verdana"/>
          <w:sz w:val="18"/>
        </w:rPr>
        <w:t>’ is a PDF file that has been partially filled in for you. You mu</w:t>
      </w:r>
      <w:r w:rsidR="009B0AA0">
        <w:rPr>
          <w:rFonts w:ascii="Verdana" w:hAnsi="Verdana"/>
          <w:sz w:val="18"/>
        </w:rPr>
        <w:t>st fill in the rest of the form</w:t>
      </w:r>
      <w:r>
        <w:rPr>
          <w:rFonts w:ascii="Verdana" w:hAnsi="Verdana"/>
          <w:sz w:val="18"/>
        </w:rPr>
        <w:t xml:space="preserve">, </w:t>
      </w:r>
      <w:r w:rsidR="009B0AA0">
        <w:rPr>
          <w:rFonts w:ascii="Verdana" w:hAnsi="Verdana"/>
          <w:sz w:val="18"/>
        </w:rPr>
        <w:t xml:space="preserve">print it, legally </w:t>
      </w:r>
      <w:r>
        <w:rPr>
          <w:rFonts w:ascii="Verdana" w:hAnsi="Verdana"/>
          <w:sz w:val="18"/>
        </w:rPr>
        <w:t>sign it</w:t>
      </w:r>
      <w:r w:rsidR="009B0AA0">
        <w:rPr>
          <w:rFonts w:ascii="Verdana" w:hAnsi="Verdana"/>
          <w:sz w:val="18"/>
        </w:rPr>
        <w:t xml:space="preserve">, scan it </w:t>
      </w:r>
      <w:r>
        <w:rPr>
          <w:rFonts w:ascii="Verdana" w:hAnsi="Verdana"/>
          <w:sz w:val="18"/>
        </w:rPr>
        <w:t>and submit it together with your Tender via TenderNed</w:t>
      </w:r>
      <w:r w:rsidR="00580A3F">
        <w:rPr>
          <w:rFonts w:ascii="Verdana" w:hAnsi="Verdana"/>
          <w:sz w:val="18"/>
        </w:rPr>
        <w:t xml:space="preserve"> (see paragraph 7.3.15)</w:t>
      </w:r>
      <w:r>
        <w:rPr>
          <w:rFonts w:ascii="Verdana" w:hAnsi="Verdana"/>
          <w:sz w:val="18"/>
        </w:rPr>
        <w:t xml:space="preserve">. </w:t>
      </w:r>
    </w:p>
    <w:p w14:paraId="3A490E61" w14:textId="77777777" w:rsidR="00432778" w:rsidRDefault="00432778" w:rsidP="00432778">
      <w:pPr>
        <w:pStyle w:val="Kop2"/>
        <w:keepLines w:val="0"/>
        <w:numPr>
          <w:ilvl w:val="1"/>
          <w:numId w:val="5"/>
        </w:numPr>
        <w:tabs>
          <w:tab w:val="left" w:pos="540"/>
        </w:tabs>
        <w:spacing w:before="240" w:after="60"/>
        <w:rPr>
          <w:rFonts w:cs="Arial"/>
          <w:iCs/>
          <w:sz w:val="18"/>
          <w:szCs w:val="18"/>
        </w:rPr>
      </w:pPr>
      <w:bookmarkStart w:id="64" w:name="_Toc511721926"/>
      <w:bookmarkStart w:id="65" w:name="_Toc110499225"/>
      <w:r>
        <w:rPr>
          <w:sz w:val="18"/>
        </w:rPr>
        <w:t xml:space="preserve">Exclusion </w:t>
      </w:r>
      <w:bookmarkEnd w:id="64"/>
      <w:r w:rsidR="009B0AA0">
        <w:rPr>
          <w:sz w:val="18"/>
        </w:rPr>
        <w:t>Grounds</w:t>
      </w:r>
      <w:bookmarkEnd w:id="65"/>
    </w:p>
    <w:p w14:paraId="1FB9752F" w14:textId="2FF1DE3A" w:rsidR="00432778" w:rsidRPr="00540858" w:rsidRDefault="00432778" w:rsidP="00432778">
      <w:pPr>
        <w:rPr>
          <w:rFonts w:ascii="Verdana" w:hAnsi="Verdana"/>
          <w:sz w:val="18"/>
          <w:szCs w:val="18"/>
        </w:rPr>
      </w:pPr>
      <w:r w:rsidRPr="00540858">
        <w:rPr>
          <w:rFonts w:ascii="Verdana" w:hAnsi="Verdana"/>
          <w:sz w:val="18"/>
        </w:rPr>
        <w:t xml:space="preserve">The following Exclusion </w:t>
      </w:r>
      <w:r w:rsidR="009B0AA0" w:rsidRPr="00540858">
        <w:rPr>
          <w:rFonts w:ascii="Verdana" w:hAnsi="Verdana"/>
          <w:sz w:val="18"/>
        </w:rPr>
        <w:t>Grounds</w:t>
      </w:r>
      <w:r w:rsidRPr="00540858">
        <w:rPr>
          <w:rFonts w:ascii="Verdana" w:hAnsi="Verdana"/>
          <w:sz w:val="18"/>
        </w:rPr>
        <w:t xml:space="preserve"> are specified in the a</w:t>
      </w:r>
      <w:r w:rsidR="00BE402F">
        <w:rPr>
          <w:rFonts w:ascii="Verdana" w:hAnsi="Verdana"/>
          <w:sz w:val="18"/>
        </w:rPr>
        <w:t>ppendix</w:t>
      </w:r>
      <w:r w:rsidRPr="00540858">
        <w:rPr>
          <w:rFonts w:ascii="Verdana" w:hAnsi="Verdana"/>
          <w:sz w:val="18"/>
        </w:rPr>
        <w:t xml:space="preserve"> ‘</w:t>
      </w:r>
      <w:r w:rsidR="00754F51" w:rsidRPr="00540858">
        <w:rPr>
          <w:rFonts w:ascii="Verdana" w:hAnsi="Verdana"/>
          <w:sz w:val="18"/>
        </w:rPr>
        <w:t>European Single Procurement Document</w:t>
      </w:r>
      <w:r w:rsidRPr="00540858">
        <w:rPr>
          <w:rFonts w:ascii="Verdana" w:hAnsi="Verdana"/>
          <w:sz w:val="18"/>
        </w:rPr>
        <w:t>’:</w:t>
      </w:r>
    </w:p>
    <w:p w14:paraId="28D14CAA" w14:textId="77777777" w:rsidR="00432778" w:rsidRPr="00540858" w:rsidRDefault="00432778" w:rsidP="00432778">
      <w:pPr>
        <w:pStyle w:val="Lijstalinea"/>
        <w:numPr>
          <w:ilvl w:val="0"/>
          <w:numId w:val="6"/>
        </w:numPr>
        <w:ind w:left="426" w:hanging="426"/>
        <w:rPr>
          <w:szCs w:val="18"/>
        </w:rPr>
      </w:pPr>
      <w:r w:rsidRPr="00540858">
        <w:t xml:space="preserve">all Exclusion </w:t>
      </w:r>
      <w:r w:rsidR="009B0AA0" w:rsidRPr="00540858">
        <w:t>Grounds</w:t>
      </w:r>
      <w:r w:rsidRPr="00540858">
        <w:t xml:space="preserve"> specified in Part III A and B;</w:t>
      </w:r>
    </w:p>
    <w:p w14:paraId="0076DF44" w14:textId="77777777" w:rsidR="00432778" w:rsidRPr="00540858" w:rsidRDefault="00432778" w:rsidP="00432778">
      <w:pPr>
        <w:pStyle w:val="Lijstalinea"/>
        <w:numPr>
          <w:ilvl w:val="0"/>
          <w:numId w:val="6"/>
        </w:numPr>
        <w:ind w:left="426" w:hanging="426"/>
        <w:rPr>
          <w:szCs w:val="18"/>
        </w:rPr>
      </w:pPr>
      <w:r w:rsidRPr="00540858">
        <w:t xml:space="preserve">the Exclusion </w:t>
      </w:r>
      <w:r w:rsidR="009B0AA0" w:rsidRPr="00540858">
        <w:t>Grounds</w:t>
      </w:r>
      <w:r w:rsidRPr="00540858">
        <w:t xml:space="preserve"> in Part III C of the ‘</w:t>
      </w:r>
      <w:r w:rsidR="00754F51" w:rsidRPr="00540858">
        <w:t>European Single Procurement Document</w:t>
      </w:r>
      <w:r w:rsidRPr="00540858">
        <w:t xml:space="preserve">’ that have been selected by the </w:t>
      </w:r>
      <w:r w:rsidR="00DA201E" w:rsidRPr="00540858">
        <w:t>Tendering</w:t>
      </w:r>
      <w:r w:rsidRPr="00540858">
        <w:t xml:space="preserve"> Authority by means of the tick boxes. </w:t>
      </w:r>
      <w:r w:rsidRPr="00540858">
        <w:br/>
      </w:r>
    </w:p>
    <w:p w14:paraId="1A579D94" w14:textId="77777777" w:rsidR="00432778" w:rsidRPr="00A67DCD" w:rsidRDefault="00432778" w:rsidP="00432778">
      <w:pPr>
        <w:rPr>
          <w:rFonts w:ascii="Verdana" w:hAnsi="Verdana"/>
          <w:sz w:val="18"/>
          <w:szCs w:val="18"/>
        </w:rPr>
      </w:pPr>
      <w:r>
        <w:rPr>
          <w:rFonts w:ascii="Verdana" w:hAnsi="Verdana"/>
          <w:sz w:val="18"/>
        </w:rPr>
        <w:t>See Section 7 for information on how to submit a Tender in collaboration with other organisations</w:t>
      </w:r>
      <w:r w:rsidR="00D43162">
        <w:rPr>
          <w:rFonts w:ascii="Verdana" w:hAnsi="Verdana"/>
          <w:sz w:val="18"/>
        </w:rPr>
        <w:t>.</w:t>
      </w:r>
      <w:r>
        <w:rPr>
          <w:rFonts w:ascii="Verdana" w:hAnsi="Verdana"/>
          <w:sz w:val="18"/>
        </w:rPr>
        <w:t xml:space="preserve"> </w:t>
      </w:r>
      <w:r w:rsidR="00D43162">
        <w:rPr>
          <w:rFonts w:ascii="Verdana" w:hAnsi="Verdana"/>
          <w:sz w:val="18"/>
        </w:rPr>
        <w:t>This section</w:t>
      </w:r>
      <w:r>
        <w:rPr>
          <w:rFonts w:ascii="Verdana" w:hAnsi="Verdana"/>
          <w:sz w:val="18"/>
        </w:rPr>
        <w:t xml:space="preserve"> specifies who must provide a completed and signed </w:t>
      </w:r>
      <w:r w:rsidR="009B0AA0">
        <w:rPr>
          <w:rFonts w:ascii="Verdana" w:hAnsi="Verdana"/>
          <w:sz w:val="18"/>
        </w:rPr>
        <w:t>European Single Procurement Document</w:t>
      </w:r>
      <w:r>
        <w:rPr>
          <w:rFonts w:ascii="Verdana" w:hAnsi="Verdana"/>
          <w:sz w:val="18"/>
        </w:rPr>
        <w:t xml:space="preserve"> during the process of submitting a Tender.</w:t>
      </w:r>
    </w:p>
    <w:p w14:paraId="2E44EBBE" w14:textId="77777777" w:rsidR="00432778" w:rsidRPr="00A67DCD" w:rsidRDefault="00432778" w:rsidP="00432778">
      <w:pPr>
        <w:rPr>
          <w:rFonts w:ascii="Verdana" w:hAnsi="Verdana"/>
          <w:sz w:val="18"/>
          <w:szCs w:val="18"/>
        </w:rPr>
      </w:pPr>
    </w:p>
    <w:tbl>
      <w:tblPr>
        <w:tblW w:w="8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12"/>
      </w:tblGrid>
      <w:tr w:rsidR="00432778" w:rsidRPr="0006661C" w14:paraId="07B99FF6" w14:textId="77777777" w:rsidTr="00FD0D6F">
        <w:trPr>
          <w:trHeight w:val="2028"/>
        </w:trPr>
        <w:tc>
          <w:tcPr>
            <w:tcW w:w="8412" w:type="dxa"/>
            <w:shd w:val="clear" w:color="auto" w:fill="F3F3F3"/>
          </w:tcPr>
          <w:p w14:paraId="25149B9C" w14:textId="77777777" w:rsidR="0061022A" w:rsidRDefault="0061022A" w:rsidP="0061022A">
            <w:pPr>
              <w:rPr>
                <w:rFonts w:ascii="Verdana" w:hAnsi="Verdana"/>
                <w:sz w:val="18"/>
              </w:rPr>
            </w:pPr>
            <w:r>
              <w:rPr>
                <w:rFonts w:ascii="Verdana" w:hAnsi="Verdana"/>
                <w:sz w:val="18"/>
              </w:rPr>
              <w:t>The evidence relating</w:t>
            </w:r>
            <w:r w:rsidR="00065A6B">
              <w:rPr>
                <w:rFonts w:ascii="Verdana" w:hAnsi="Verdana"/>
                <w:sz w:val="18"/>
              </w:rPr>
              <w:t xml:space="preserve"> to the Exclusion Grounds does </w:t>
            </w:r>
            <w:r w:rsidRPr="001612CC">
              <w:rPr>
                <w:rFonts w:ascii="Verdana" w:hAnsi="Verdana"/>
                <w:b/>
                <w:bCs/>
                <w:sz w:val="18"/>
              </w:rPr>
              <w:t>not</w:t>
            </w:r>
            <w:r>
              <w:rPr>
                <w:rFonts w:ascii="Verdana" w:hAnsi="Verdana"/>
                <w:sz w:val="18"/>
              </w:rPr>
              <w:t xml:space="preserve"> have to be submitted together with the Tender: it is only required once the </w:t>
            </w:r>
            <w:r w:rsidR="00DA201E">
              <w:rPr>
                <w:rFonts w:ascii="Verdana" w:hAnsi="Verdana"/>
                <w:sz w:val="18"/>
              </w:rPr>
              <w:t>Tendering</w:t>
            </w:r>
            <w:r>
              <w:rPr>
                <w:rFonts w:ascii="Verdana" w:hAnsi="Verdana"/>
                <w:sz w:val="18"/>
              </w:rPr>
              <w:t xml:space="preserve"> Authority requests it. </w:t>
            </w:r>
          </w:p>
          <w:p w14:paraId="22A2835E" w14:textId="77777777" w:rsidR="0061022A" w:rsidRDefault="0061022A" w:rsidP="0061022A">
            <w:pPr>
              <w:rPr>
                <w:rFonts w:ascii="Verdana" w:hAnsi="Verdana"/>
                <w:sz w:val="18"/>
              </w:rPr>
            </w:pPr>
          </w:p>
          <w:p w14:paraId="4F9682DE" w14:textId="2C0DB4A5" w:rsidR="0061022A" w:rsidRPr="0006661C" w:rsidRDefault="0061022A" w:rsidP="0061022A">
            <w:pPr>
              <w:rPr>
                <w:rFonts w:ascii="Verdana" w:hAnsi="Verdana"/>
                <w:sz w:val="18"/>
                <w:szCs w:val="18"/>
              </w:rPr>
            </w:pPr>
            <w:r>
              <w:rPr>
                <w:rFonts w:ascii="Verdana" w:hAnsi="Verdana"/>
                <w:b/>
                <w:sz w:val="18"/>
              </w:rPr>
              <w:t>Please note:</w:t>
            </w:r>
            <w:r>
              <w:rPr>
                <w:rFonts w:ascii="Verdana" w:hAnsi="Verdana"/>
                <w:sz w:val="18"/>
              </w:rPr>
              <w:t xml:space="preserve"> The process of applying for a GVA (</w:t>
            </w:r>
            <w:r w:rsidR="00A60B19">
              <w:rPr>
                <w:rFonts w:ascii="Verdana" w:hAnsi="Verdana"/>
                <w:sz w:val="18"/>
              </w:rPr>
              <w:t>C</w:t>
            </w:r>
            <w:r>
              <w:rPr>
                <w:rFonts w:ascii="Verdana" w:hAnsi="Verdana"/>
                <w:sz w:val="18"/>
              </w:rPr>
              <w:t xml:space="preserve">ertificate of </w:t>
            </w:r>
            <w:r w:rsidR="00A60B19">
              <w:rPr>
                <w:rFonts w:ascii="Verdana" w:hAnsi="Verdana"/>
                <w:sz w:val="18"/>
              </w:rPr>
              <w:t>C</w:t>
            </w:r>
            <w:r>
              <w:rPr>
                <w:rFonts w:ascii="Verdana" w:hAnsi="Verdana"/>
                <w:sz w:val="18"/>
              </w:rPr>
              <w:t>onduct</w:t>
            </w:r>
            <w:r w:rsidR="00A60B19">
              <w:rPr>
                <w:rFonts w:ascii="Verdana" w:hAnsi="Verdana"/>
                <w:sz w:val="18"/>
              </w:rPr>
              <w:t xml:space="preserve"> for procurement</w:t>
            </w:r>
            <w:r>
              <w:rPr>
                <w:rFonts w:ascii="Verdana" w:hAnsi="Verdana"/>
                <w:sz w:val="18"/>
              </w:rPr>
              <w:t>) can take several weeks.</w:t>
            </w:r>
          </w:p>
          <w:p w14:paraId="5C2750B2" w14:textId="77777777" w:rsidR="0061022A" w:rsidRPr="0006661C" w:rsidRDefault="0061022A" w:rsidP="0061022A">
            <w:pPr>
              <w:rPr>
                <w:rFonts w:ascii="Verdana" w:hAnsi="Verdana"/>
                <w:sz w:val="18"/>
                <w:szCs w:val="18"/>
              </w:rPr>
            </w:pPr>
          </w:p>
          <w:p w14:paraId="6B4F9288" w14:textId="77777777" w:rsidR="0061022A" w:rsidRPr="0006661C" w:rsidRDefault="0061022A" w:rsidP="0061022A">
            <w:pPr>
              <w:rPr>
                <w:rFonts w:ascii="Verdana" w:hAnsi="Verdana"/>
                <w:sz w:val="18"/>
                <w:szCs w:val="18"/>
              </w:rPr>
            </w:pPr>
            <w:r>
              <w:rPr>
                <w:rFonts w:ascii="Verdana" w:hAnsi="Verdana"/>
                <w:sz w:val="18"/>
              </w:rPr>
              <w:t>For information on types of evidence, see Section 2.89 of the Public Procurement Act.</w:t>
            </w:r>
          </w:p>
          <w:p w14:paraId="66B54B63" w14:textId="77777777" w:rsidR="0061022A" w:rsidRDefault="003A6CC3" w:rsidP="0061022A">
            <w:pPr>
              <w:rPr>
                <w:rStyle w:val="Hyperlink"/>
                <w:rFonts w:ascii="Verdana" w:hAnsi="Verdana"/>
                <w:sz w:val="18"/>
              </w:rPr>
            </w:pPr>
            <w:hyperlink r:id="rId24" w:history="1">
              <w:r w:rsidR="0061022A">
                <w:rPr>
                  <w:rStyle w:val="Hyperlink"/>
                  <w:rFonts w:ascii="Verdana" w:hAnsi="Verdana"/>
                  <w:sz w:val="18"/>
                </w:rPr>
                <w:t>http://wetten.overheid.nl/BWBR0032203/2016-07-01</w:t>
              </w:r>
            </w:hyperlink>
          </w:p>
          <w:p w14:paraId="541A0907" w14:textId="77777777" w:rsidR="0061022A" w:rsidRDefault="0061022A" w:rsidP="0061022A">
            <w:pPr>
              <w:rPr>
                <w:rStyle w:val="Hyperlink"/>
                <w:rFonts w:ascii="Verdana" w:hAnsi="Verdana"/>
                <w:sz w:val="18"/>
              </w:rPr>
            </w:pPr>
          </w:p>
          <w:p w14:paraId="05D9393F" w14:textId="24D7F815" w:rsidR="0061022A" w:rsidRPr="0013757E" w:rsidRDefault="0061022A" w:rsidP="0061022A">
            <w:pPr>
              <w:rPr>
                <w:rFonts w:ascii="Verdana" w:hAnsi="Verdana"/>
                <w:sz w:val="18"/>
                <w:szCs w:val="18"/>
              </w:rPr>
            </w:pPr>
            <w:r w:rsidRPr="0013757E">
              <w:rPr>
                <w:rFonts w:ascii="Verdana" w:hAnsi="Verdana"/>
                <w:sz w:val="18"/>
                <w:szCs w:val="18"/>
              </w:rPr>
              <w:t xml:space="preserve">The evidence consists of: </w:t>
            </w:r>
            <w:r w:rsidRPr="0013757E">
              <w:rPr>
                <w:rFonts w:ascii="Verdana" w:hAnsi="Verdana"/>
                <w:sz w:val="18"/>
                <w:szCs w:val="18"/>
              </w:rPr>
              <w:br/>
              <w:t>1. Extract of Trade Register (no older than 6 months see §4.</w:t>
            </w:r>
            <w:r w:rsidR="001612CC">
              <w:rPr>
                <w:rFonts w:ascii="Verdana" w:hAnsi="Verdana"/>
                <w:sz w:val="18"/>
                <w:szCs w:val="18"/>
              </w:rPr>
              <w:t>5)</w:t>
            </w:r>
          </w:p>
          <w:p w14:paraId="7975E858" w14:textId="77777777" w:rsidR="0061022A" w:rsidRPr="0013757E" w:rsidRDefault="0061022A" w:rsidP="0061022A">
            <w:pPr>
              <w:rPr>
                <w:rFonts w:ascii="Verdana" w:hAnsi="Verdana"/>
                <w:sz w:val="18"/>
                <w:szCs w:val="18"/>
              </w:rPr>
            </w:pPr>
            <w:r w:rsidRPr="0013757E">
              <w:rPr>
                <w:rFonts w:ascii="Verdana" w:hAnsi="Verdana"/>
                <w:sz w:val="18"/>
                <w:szCs w:val="18"/>
              </w:rPr>
              <w:t>2. ‘Certificate of Conduct for procurement’ (‘</w:t>
            </w:r>
            <w:proofErr w:type="spellStart"/>
            <w:r w:rsidRPr="0013757E">
              <w:rPr>
                <w:rFonts w:ascii="Verdana" w:hAnsi="Verdana"/>
                <w:sz w:val="18"/>
                <w:szCs w:val="18"/>
              </w:rPr>
              <w:t>Gedragsverklaring</w:t>
            </w:r>
            <w:proofErr w:type="spellEnd"/>
            <w:r w:rsidRPr="0013757E">
              <w:rPr>
                <w:rFonts w:ascii="Verdana" w:hAnsi="Verdana"/>
                <w:sz w:val="18"/>
                <w:szCs w:val="18"/>
              </w:rPr>
              <w:t xml:space="preserve"> </w:t>
            </w:r>
            <w:proofErr w:type="spellStart"/>
            <w:r w:rsidRPr="0013757E">
              <w:rPr>
                <w:rFonts w:ascii="Verdana" w:hAnsi="Verdana"/>
                <w:sz w:val="18"/>
                <w:szCs w:val="18"/>
              </w:rPr>
              <w:t>Aanbesteden</w:t>
            </w:r>
            <w:proofErr w:type="spellEnd"/>
            <w:r w:rsidRPr="0013757E">
              <w:rPr>
                <w:rFonts w:ascii="Verdana" w:hAnsi="Verdana"/>
                <w:sz w:val="18"/>
                <w:szCs w:val="18"/>
              </w:rPr>
              <w:t>’ -no older than 2 years)</w:t>
            </w:r>
          </w:p>
          <w:p w14:paraId="3B5F7C98" w14:textId="65AD3BF5" w:rsidR="0061022A" w:rsidRDefault="0061022A" w:rsidP="0061022A">
            <w:pPr>
              <w:rPr>
                <w:rFonts w:ascii="Verdana" w:hAnsi="Verdana"/>
                <w:sz w:val="18"/>
                <w:szCs w:val="18"/>
              </w:rPr>
            </w:pPr>
            <w:r w:rsidRPr="0013757E">
              <w:rPr>
                <w:rFonts w:ascii="Verdana" w:hAnsi="Verdana"/>
                <w:sz w:val="18"/>
                <w:szCs w:val="18"/>
              </w:rPr>
              <w:t>3. Tax statement (no older than 6 months)</w:t>
            </w:r>
          </w:p>
          <w:p w14:paraId="41E21A25" w14:textId="77777777" w:rsidR="00E17896" w:rsidRPr="0013757E" w:rsidRDefault="00E17896" w:rsidP="0061022A">
            <w:pPr>
              <w:rPr>
                <w:rFonts w:ascii="Verdana" w:hAnsi="Verdana"/>
                <w:sz w:val="18"/>
                <w:szCs w:val="18"/>
              </w:rPr>
            </w:pPr>
          </w:p>
          <w:p w14:paraId="593B9A2D" w14:textId="77777777" w:rsidR="0061022A" w:rsidRPr="0013757E" w:rsidRDefault="0061022A" w:rsidP="0061022A">
            <w:pPr>
              <w:rPr>
                <w:rFonts w:ascii="Verdana" w:hAnsi="Verdana" w:cs="Arial"/>
                <w:sz w:val="18"/>
                <w:szCs w:val="18"/>
                <w:lang w:val="en"/>
              </w:rPr>
            </w:pPr>
            <w:r w:rsidRPr="0013757E">
              <w:rPr>
                <w:rFonts w:ascii="Verdana" w:hAnsi="Verdana" w:cs="Arial"/>
                <w:sz w:val="18"/>
                <w:szCs w:val="18"/>
                <w:lang w:val="en"/>
              </w:rPr>
              <w:t xml:space="preserve">The </w:t>
            </w:r>
            <w:r w:rsidR="00DA201E">
              <w:rPr>
                <w:rFonts w:ascii="Verdana" w:hAnsi="Verdana" w:cs="Arial"/>
                <w:sz w:val="18"/>
                <w:szCs w:val="18"/>
                <w:lang w:val="en"/>
              </w:rPr>
              <w:t>Tendering</w:t>
            </w:r>
            <w:r w:rsidRPr="0013757E">
              <w:rPr>
                <w:rFonts w:ascii="Verdana" w:hAnsi="Verdana" w:cs="Arial"/>
                <w:sz w:val="18"/>
                <w:szCs w:val="18"/>
                <w:lang w:val="en"/>
              </w:rPr>
              <w:t xml:space="preserve"> Authority, to which a Tenderer submits data in order to prove that the exclusion grounds referred to in Article 2.86 or Article 2.87 do not apply to the Tenderer, also accepts data and documents from another Member State, from the country of origin of the Tenderer or from the country where the Tenderer is established, that serve an equivalent purpose or that show that the exclusion ground does not apply to Tenderer.</w:t>
            </w:r>
          </w:p>
          <w:p w14:paraId="5E968AB6" w14:textId="77777777" w:rsidR="0061022A" w:rsidRPr="0013757E" w:rsidRDefault="0061022A" w:rsidP="0061022A">
            <w:pPr>
              <w:rPr>
                <w:rFonts w:ascii="Verdana" w:hAnsi="Verdana" w:cs="Arial"/>
                <w:sz w:val="18"/>
                <w:szCs w:val="18"/>
                <w:lang w:val="en"/>
              </w:rPr>
            </w:pPr>
          </w:p>
          <w:p w14:paraId="50544434" w14:textId="77777777" w:rsidR="0061022A" w:rsidRPr="0013757E" w:rsidRDefault="0061022A" w:rsidP="0061022A">
            <w:pPr>
              <w:rPr>
                <w:rFonts w:ascii="Verdana" w:hAnsi="Verdana" w:cs="Arial"/>
                <w:b/>
                <w:sz w:val="18"/>
                <w:szCs w:val="18"/>
                <w:lang w:val="en"/>
              </w:rPr>
            </w:pPr>
            <w:r w:rsidRPr="0013757E">
              <w:rPr>
                <w:rFonts w:ascii="Verdana" w:hAnsi="Verdana" w:cs="Arial"/>
                <w:b/>
                <w:sz w:val="18"/>
                <w:szCs w:val="18"/>
                <w:lang w:val="en"/>
              </w:rPr>
              <w:t xml:space="preserve">Please refer to </w:t>
            </w:r>
            <w:hyperlink r:id="rId25" w:history="1">
              <w:r w:rsidRPr="0013757E">
                <w:rPr>
                  <w:rStyle w:val="Hyperlink"/>
                  <w:rFonts w:ascii="Verdana" w:hAnsi="Verdana" w:cs="Arial"/>
                  <w:b/>
                  <w:sz w:val="18"/>
                  <w:szCs w:val="18"/>
                  <w:lang w:val="en"/>
                </w:rPr>
                <w:t>https://ec.europa.eu/tools/ecertis/search</w:t>
              </w:r>
            </w:hyperlink>
          </w:p>
          <w:p w14:paraId="4BC961CC" w14:textId="77777777" w:rsidR="00432778" w:rsidRPr="0006661C" w:rsidRDefault="0061022A" w:rsidP="0061022A">
            <w:pPr>
              <w:rPr>
                <w:rFonts w:ascii="Verdana" w:hAnsi="Verdana"/>
                <w:sz w:val="18"/>
                <w:szCs w:val="18"/>
              </w:rPr>
            </w:pPr>
            <w:proofErr w:type="spellStart"/>
            <w:r w:rsidRPr="0013757E">
              <w:rPr>
                <w:rFonts w:ascii="Verdana" w:hAnsi="Verdana"/>
                <w:b/>
                <w:color w:val="333333"/>
                <w:sz w:val="18"/>
                <w:szCs w:val="18"/>
              </w:rPr>
              <w:t>eCertis</w:t>
            </w:r>
            <w:proofErr w:type="spellEnd"/>
            <w:r w:rsidRPr="0013757E">
              <w:rPr>
                <w:rFonts w:ascii="Verdana" w:hAnsi="Verdana"/>
                <w:b/>
                <w:color w:val="333333"/>
                <w:sz w:val="18"/>
                <w:szCs w:val="18"/>
              </w:rPr>
              <w:t xml:space="preserve"> is the information system that helps you identify different certificates requested in procurement procedures across the EU.</w:t>
            </w:r>
          </w:p>
        </w:tc>
      </w:tr>
    </w:tbl>
    <w:p w14:paraId="773A5377" w14:textId="77777777" w:rsidR="00432778" w:rsidRDefault="009B0AA0" w:rsidP="00432778">
      <w:pPr>
        <w:pStyle w:val="Kop2"/>
        <w:keepLines w:val="0"/>
        <w:numPr>
          <w:ilvl w:val="1"/>
          <w:numId w:val="7"/>
        </w:numPr>
        <w:tabs>
          <w:tab w:val="left" w:pos="540"/>
        </w:tabs>
        <w:spacing w:before="240" w:after="60"/>
        <w:rPr>
          <w:rFonts w:cs="Arial"/>
          <w:iCs/>
          <w:sz w:val="18"/>
          <w:szCs w:val="18"/>
        </w:rPr>
      </w:pPr>
      <w:bookmarkStart w:id="66" w:name="_Toc511721927"/>
      <w:bookmarkStart w:id="67" w:name="_Toc110499226"/>
      <w:r>
        <w:rPr>
          <w:sz w:val="18"/>
        </w:rPr>
        <w:t>Suitabil</w:t>
      </w:r>
      <w:r w:rsidR="00583F2C">
        <w:rPr>
          <w:sz w:val="18"/>
        </w:rPr>
        <w:t>i</w:t>
      </w:r>
      <w:r>
        <w:rPr>
          <w:sz w:val="18"/>
        </w:rPr>
        <w:t>ty</w:t>
      </w:r>
      <w:r w:rsidR="00432778">
        <w:rPr>
          <w:sz w:val="18"/>
        </w:rPr>
        <w:t xml:space="preserve"> Requirements</w:t>
      </w:r>
      <w:bookmarkEnd w:id="66"/>
      <w:bookmarkEnd w:id="67"/>
    </w:p>
    <w:p w14:paraId="13A0F7CA" w14:textId="77777777" w:rsidR="00432778" w:rsidRPr="008F0F42" w:rsidRDefault="00583F2C" w:rsidP="00432778">
      <w:pPr>
        <w:pStyle w:val="Geenafstand"/>
        <w:rPr>
          <w:rFonts w:ascii="Verdana" w:hAnsi="Verdana"/>
          <w:sz w:val="18"/>
          <w:szCs w:val="18"/>
        </w:rPr>
      </w:pPr>
      <w:r>
        <w:rPr>
          <w:rFonts w:ascii="Verdana" w:hAnsi="Verdana"/>
          <w:sz w:val="18"/>
        </w:rPr>
        <w:t>The purpose of the Suitability</w:t>
      </w:r>
      <w:r w:rsidR="00432778">
        <w:rPr>
          <w:rFonts w:ascii="Verdana" w:hAnsi="Verdana"/>
          <w:sz w:val="18"/>
        </w:rPr>
        <w:t xml:space="preserve"> Requirements is to assess whether the Tenderer is suitable to fulfil the Contract in the opinion of the </w:t>
      </w:r>
      <w:r w:rsidR="00DA201E">
        <w:rPr>
          <w:rFonts w:ascii="Verdana" w:hAnsi="Verdana"/>
          <w:sz w:val="18"/>
        </w:rPr>
        <w:t>Tendering</w:t>
      </w:r>
      <w:r w:rsidR="00432778">
        <w:rPr>
          <w:rFonts w:ascii="Verdana" w:hAnsi="Verdana"/>
          <w:sz w:val="18"/>
        </w:rPr>
        <w:t xml:space="preserve"> Authority. </w:t>
      </w:r>
    </w:p>
    <w:p w14:paraId="214EC817" w14:textId="77777777" w:rsidR="00432778" w:rsidRPr="008F0F42" w:rsidRDefault="00432778" w:rsidP="00432778">
      <w:pPr>
        <w:pStyle w:val="Geenafstand"/>
        <w:rPr>
          <w:rFonts w:ascii="Verdana" w:hAnsi="Verdana"/>
          <w:sz w:val="18"/>
          <w:szCs w:val="18"/>
        </w:rPr>
      </w:pPr>
    </w:p>
    <w:p w14:paraId="665EEDAC" w14:textId="40A679BC" w:rsidR="00432778" w:rsidRPr="008F0F42" w:rsidRDefault="00432778" w:rsidP="00432778">
      <w:pPr>
        <w:pStyle w:val="Geenafstand"/>
        <w:rPr>
          <w:rFonts w:ascii="Verdana" w:hAnsi="Verdana"/>
          <w:sz w:val="18"/>
          <w:szCs w:val="18"/>
        </w:rPr>
      </w:pPr>
      <w:r>
        <w:rPr>
          <w:rFonts w:ascii="Verdana" w:hAnsi="Verdana"/>
          <w:sz w:val="18"/>
        </w:rPr>
        <w:t>By signing the a</w:t>
      </w:r>
      <w:r w:rsidR="00BE402F">
        <w:rPr>
          <w:rFonts w:ascii="Verdana" w:hAnsi="Verdana"/>
          <w:sz w:val="18"/>
        </w:rPr>
        <w:t>ppendix</w:t>
      </w:r>
      <w:r>
        <w:rPr>
          <w:rFonts w:ascii="Verdana" w:hAnsi="Verdana"/>
          <w:sz w:val="18"/>
        </w:rPr>
        <w:t xml:space="preserve"> ‘</w:t>
      </w:r>
      <w:r w:rsidR="00754F51">
        <w:rPr>
          <w:rFonts w:ascii="Verdana" w:hAnsi="Verdana"/>
          <w:sz w:val="18"/>
        </w:rPr>
        <w:t>European Single Procurement Document</w:t>
      </w:r>
      <w:r>
        <w:rPr>
          <w:rFonts w:ascii="Verdana" w:hAnsi="Verdana"/>
          <w:sz w:val="18"/>
        </w:rPr>
        <w:t xml:space="preserve">’ (which uses the term ‘Selection Criteria’ to refer to the </w:t>
      </w:r>
      <w:r w:rsidR="008359D5">
        <w:rPr>
          <w:rFonts w:ascii="Verdana" w:hAnsi="Verdana"/>
          <w:sz w:val="18"/>
        </w:rPr>
        <w:t>Suitability</w:t>
      </w:r>
      <w:r>
        <w:rPr>
          <w:rFonts w:ascii="Verdana" w:hAnsi="Verdana"/>
          <w:sz w:val="18"/>
        </w:rPr>
        <w:t xml:space="preserve"> Requirements), the Tenderer declares that </w:t>
      </w:r>
      <w:r w:rsidR="00370484">
        <w:rPr>
          <w:rFonts w:ascii="Verdana" w:hAnsi="Verdana"/>
          <w:sz w:val="18"/>
        </w:rPr>
        <w:t xml:space="preserve">he </w:t>
      </w:r>
      <w:r>
        <w:rPr>
          <w:rFonts w:ascii="Verdana" w:hAnsi="Verdana"/>
          <w:sz w:val="18"/>
        </w:rPr>
        <w:t>compl</w:t>
      </w:r>
      <w:r w:rsidR="00370484">
        <w:rPr>
          <w:rFonts w:ascii="Verdana" w:hAnsi="Verdana"/>
          <w:sz w:val="18"/>
        </w:rPr>
        <w:t>ies</w:t>
      </w:r>
      <w:r>
        <w:rPr>
          <w:rFonts w:ascii="Verdana" w:hAnsi="Verdana"/>
          <w:sz w:val="18"/>
        </w:rPr>
        <w:t xml:space="preserve"> with the </w:t>
      </w:r>
      <w:r w:rsidR="008359D5">
        <w:rPr>
          <w:rFonts w:ascii="Verdana" w:hAnsi="Verdana"/>
          <w:sz w:val="18"/>
        </w:rPr>
        <w:lastRenderedPageBreak/>
        <w:t>Suitability</w:t>
      </w:r>
      <w:r>
        <w:rPr>
          <w:rFonts w:ascii="Verdana" w:hAnsi="Verdana"/>
          <w:sz w:val="18"/>
        </w:rPr>
        <w:t xml:space="preserve"> Requirements as specified in this subsection of the </w:t>
      </w:r>
      <w:r w:rsidR="008359D5">
        <w:rPr>
          <w:rFonts w:ascii="Verdana" w:hAnsi="Verdana"/>
          <w:sz w:val="18"/>
        </w:rPr>
        <w:t>Tender document</w:t>
      </w:r>
      <w:r>
        <w:rPr>
          <w:rFonts w:ascii="Verdana" w:hAnsi="Verdana"/>
          <w:sz w:val="18"/>
        </w:rPr>
        <w:t xml:space="preserve">. These </w:t>
      </w:r>
      <w:r w:rsidR="008359D5">
        <w:rPr>
          <w:rFonts w:ascii="Verdana" w:hAnsi="Verdana"/>
          <w:sz w:val="18"/>
        </w:rPr>
        <w:t>Suitability</w:t>
      </w:r>
      <w:r>
        <w:rPr>
          <w:rFonts w:ascii="Verdana" w:hAnsi="Verdana"/>
          <w:sz w:val="18"/>
        </w:rPr>
        <w:t xml:space="preserve"> Requirements are further specified in the subsequent paragraphs in this section. </w:t>
      </w:r>
    </w:p>
    <w:p w14:paraId="62D0DF16" w14:textId="77777777" w:rsidR="00432778" w:rsidRPr="004A58FB" w:rsidRDefault="00432778" w:rsidP="00432778">
      <w:pPr>
        <w:pStyle w:val="Kop2"/>
        <w:keepLines w:val="0"/>
        <w:numPr>
          <w:ilvl w:val="2"/>
          <w:numId w:val="7"/>
        </w:numPr>
        <w:tabs>
          <w:tab w:val="left" w:pos="540"/>
        </w:tabs>
        <w:spacing w:before="240" w:after="60"/>
        <w:rPr>
          <w:rFonts w:cs="Arial"/>
          <w:i/>
          <w:iCs/>
          <w:sz w:val="18"/>
          <w:szCs w:val="18"/>
        </w:rPr>
      </w:pPr>
      <w:bookmarkStart w:id="68" w:name="_Toc511721928"/>
      <w:bookmarkStart w:id="69" w:name="_Toc110499227"/>
      <w:r>
        <w:rPr>
          <w:i/>
          <w:sz w:val="18"/>
        </w:rPr>
        <w:t>Financial and economic standing</w:t>
      </w:r>
      <w:bookmarkEnd w:id="68"/>
      <w:bookmarkEnd w:id="69"/>
    </w:p>
    <w:p w14:paraId="020B35A6" w14:textId="77777777" w:rsidR="00432778" w:rsidRPr="0087411A" w:rsidRDefault="00432778" w:rsidP="00432778">
      <w:pPr>
        <w:rPr>
          <w:rFonts w:ascii="Verdana" w:hAnsi="Verdana"/>
          <w:sz w:val="18"/>
          <w:szCs w:val="18"/>
        </w:rPr>
      </w:pPr>
      <w:r>
        <w:rPr>
          <w:rFonts w:ascii="Verdana" w:hAnsi="Verdana"/>
          <w:sz w:val="18"/>
        </w:rPr>
        <w:t>By signing the ‘</w:t>
      </w:r>
      <w:r w:rsidR="00754F51">
        <w:rPr>
          <w:rFonts w:ascii="Verdana" w:hAnsi="Verdana"/>
          <w:sz w:val="18"/>
        </w:rPr>
        <w:t>European Single Procurement Document</w:t>
      </w:r>
      <w:r>
        <w:rPr>
          <w:rFonts w:ascii="Verdana" w:hAnsi="Verdana"/>
          <w:sz w:val="18"/>
        </w:rPr>
        <w:t>’, the Tenderer declares:</w:t>
      </w:r>
    </w:p>
    <w:p w14:paraId="0315CEF1" w14:textId="77777777" w:rsidR="00432778" w:rsidRPr="00F2619B" w:rsidRDefault="00432778" w:rsidP="00432778">
      <w:pPr>
        <w:numPr>
          <w:ilvl w:val="0"/>
          <w:numId w:val="8"/>
        </w:numPr>
        <w:rPr>
          <w:rFonts w:ascii="Verdana" w:hAnsi="Verdana"/>
          <w:sz w:val="18"/>
          <w:szCs w:val="18"/>
        </w:rPr>
      </w:pPr>
      <w:r>
        <w:rPr>
          <w:rFonts w:ascii="Verdana" w:hAnsi="Verdana"/>
          <w:sz w:val="18"/>
        </w:rPr>
        <w:t xml:space="preserve">That </w:t>
      </w:r>
      <w:r w:rsidR="00BA3FC8">
        <w:rPr>
          <w:rFonts w:ascii="Verdana" w:hAnsi="Verdana"/>
          <w:sz w:val="18"/>
        </w:rPr>
        <w:t>he</w:t>
      </w:r>
      <w:r>
        <w:rPr>
          <w:rFonts w:ascii="Verdana" w:hAnsi="Verdana"/>
          <w:sz w:val="18"/>
        </w:rPr>
        <w:t xml:space="preserve"> possess</w:t>
      </w:r>
      <w:r w:rsidR="00BA3FC8">
        <w:rPr>
          <w:rFonts w:ascii="Verdana" w:hAnsi="Verdana"/>
          <w:sz w:val="18"/>
        </w:rPr>
        <w:t>es</w:t>
      </w:r>
      <w:r>
        <w:rPr>
          <w:rFonts w:ascii="Verdana" w:hAnsi="Verdana"/>
          <w:sz w:val="18"/>
        </w:rPr>
        <w:t xml:space="preserve"> sufficient financial and economic capacity to fulfil the </w:t>
      </w:r>
      <w:r w:rsidR="00C92B84">
        <w:rPr>
          <w:rFonts w:ascii="Verdana" w:hAnsi="Verdana"/>
          <w:sz w:val="18"/>
        </w:rPr>
        <w:t xml:space="preserve">contractual </w:t>
      </w:r>
      <w:r w:rsidRPr="00F2619B">
        <w:rPr>
          <w:rFonts w:ascii="Verdana" w:hAnsi="Verdana"/>
          <w:sz w:val="18"/>
        </w:rPr>
        <w:t>obliga</w:t>
      </w:r>
      <w:r w:rsidR="00C92B84" w:rsidRPr="00F2619B">
        <w:rPr>
          <w:rFonts w:ascii="Verdana" w:hAnsi="Verdana"/>
          <w:sz w:val="18"/>
        </w:rPr>
        <w:t>tions</w:t>
      </w:r>
      <w:r w:rsidRPr="00F2619B">
        <w:rPr>
          <w:rFonts w:ascii="Verdana" w:hAnsi="Verdana"/>
          <w:sz w:val="18"/>
        </w:rPr>
        <w:t>.</w:t>
      </w:r>
    </w:p>
    <w:p w14:paraId="36E07E22" w14:textId="0C485627" w:rsidR="00432778" w:rsidRPr="00F2619B" w:rsidRDefault="00432778" w:rsidP="00432778">
      <w:pPr>
        <w:numPr>
          <w:ilvl w:val="0"/>
          <w:numId w:val="8"/>
        </w:numPr>
        <w:rPr>
          <w:rFonts w:ascii="Verdana" w:hAnsi="Verdana"/>
          <w:sz w:val="18"/>
          <w:szCs w:val="18"/>
        </w:rPr>
      </w:pPr>
      <w:r w:rsidRPr="00F2619B">
        <w:rPr>
          <w:rFonts w:ascii="Verdana" w:hAnsi="Verdana"/>
          <w:sz w:val="18"/>
        </w:rPr>
        <w:t>That the most recently issued auditor’s report (or, if applicable, a review report or compilation report) does not include a ‘continuity section’ that expresses doubt concerning the viability of the organisation.</w:t>
      </w:r>
    </w:p>
    <w:p w14:paraId="5D53AADA" w14:textId="684C0AEC" w:rsidR="00432778" w:rsidRPr="00F2619B" w:rsidRDefault="00432778" w:rsidP="00432778">
      <w:pPr>
        <w:numPr>
          <w:ilvl w:val="0"/>
          <w:numId w:val="8"/>
        </w:numPr>
        <w:rPr>
          <w:rFonts w:ascii="Verdana" w:hAnsi="Verdana"/>
          <w:sz w:val="18"/>
          <w:szCs w:val="18"/>
        </w:rPr>
      </w:pPr>
      <w:r w:rsidRPr="00F2619B">
        <w:rPr>
          <w:rFonts w:ascii="Verdana" w:hAnsi="Verdana"/>
          <w:sz w:val="18"/>
        </w:rPr>
        <w:t xml:space="preserve">That the Tenderer has a sufficient level of professional and/or statutory liability insurance for the fulfilment of the assignment and that in the event of the Contract being awarded to </w:t>
      </w:r>
      <w:r w:rsidR="000D1BF3" w:rsidRPr="00F2619B">
        <w:rPr>
          <w:rFonts w:ascii="Verdana" w:hAnsi="Verdana"/>
          <w:sz w:val="18"/>
        </w:rPr>
        <w:t>him</w:t>
      </w:r>
      <w:r w:rsidRPr="00F2619B">
        <w:rPr>
          <w:rFonts w:ascii="Verdana" w:hAnsi="Verdana"/>
          <w:sz w:val="18"/>
        </w:rPr>
        <w:t>, will remain sufficiently insured throughout the duration of the assignment(s).</w:t>
      </w:r>
    </w:p>
    <w:p w14:paraId="6DCE587D" w14:textId="77777777" w:rsidR="00432778" w:rsidRPr="0087411A" w:rsidRDefault="00432778" w:rsidP="00432778">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432778" w:rsidRPr="0006661C" w14:paraId="797AD000" w14:textId="77777777" w:rsidTr="00432778">
        <w:tc>
          <w:tcPr>
            <w:tcW w:w="8388" w:type="dxa"/>
            <w:shd w:val="clear" w:color="auto" w:fill="F3F3F3"/>
          </w:tcPr>
          <w:p w14:paraId="2025B7D0" w14:textId="77777777" w:rsidR="00432778" w:rsidRPr="0006661C" w:rsidRDefault="00432778" w:rsidP="00432778">
            <w:pPr>
              <w:rPr>
                <w:rFonts w:ascii="Verdana" w:hAnsi="Verdana"/>
                <w:sz w:val="18"/>
                <w:szCs w:val="18"/>
              </w:rPr>
            </w:pPr>
            <w:r>
              <w:rPr>
                <w:rFonts w:ascii="Verdana" w:hAnsi="Verdana"/>
                <w:sz w:val="18"/>
              </w:rPr>
              <w:t xml:space="preserve">Evidence (do </w:t>
            </w:r>
            <w:r w:rsidRPr="00D612D3">
              <w:rPr>
                <w:rFonts w:ascii="Verdana" w:hAnsi="Verdana"/>
                <w:b/>
                <w:bCs/>
                <w:sz w:val="18"/>
              </w:rPr>
              <w:t xml:space="preserve">not </w:t>
            </w:r>
            <w:r>
              <w:rPr>
                <w:rFonts w:ascii="Verdana" w:hAnsi="Verdana"/>
                <w:sz w:val="18"/>
              </w:rPr>
              <w:t>submit together with the Tender</w:t>
            </w:r>
            <w:r w:rsidRPr="00FE139A">
              <w:rPr>
                <w:rFonts w:ascii="Verdana" w:hAnsi="Verdana"/>
                <w:sz w:val="18"/>
                <w:szCs w:val="18"/>
              </w:rPr>
              <w:t xml:space="preserve"> </w:t>
            </w:r>
            <w:r w:rsidRPr="00FE139A">
              <w:rPr>
                <w:rFonts w:ascii="Verdana" w:hAnsi="Verdana" w:cs="Verdana"/>
                <w:sz w:val="18"/>
                <w:szCs w:val="18"/>
                <w:cs/>
              </w:rPr>
              <w:t xml:space="preserve">– </w:t>
            </w:r>
            <w:r w:rsidRPr="00D612D3">
              <w:rPr>
                <w:rFonts w:ascii="Verdana" w:hAnsi="Verdana"/>
                <w:b/>
                <w:bCs/>
                <w:sz w:val="18"/>
              </w:rPr>
              <w:t>only</w:t>
            </w:r>
            <w:r>
              <w:rPr>
                <w:rFonts w:ascii="Verdana" w:hAnsi="Verdana"/>
                <w:sz w:val="18"/>
              </w:rPr>
              <w:t xml:space="preserve"> submit it when requested to do so):</w:t>
            </w:r>
          </w:p>
          <w:p w14:paraId="6209588A" w14:textId="77777777" w:rsidR="00C35630" w:rsidRPr="0006661C" w:rsidRDefault="00C35630" w:rsidP="00432778">
            <w:pPr>
              <w:rPr>
                <w:rFonts w:ascii="Verdana" w:hAnsi="Verdana"/>
                <w:sz w:val="18"/>
                <w:szCs w:val="18"/>
              </w:rPr>
            </w:pPr>
            <w:r>
              <w:rPr>
                <w:rFonts w:ascii="Verdana" w:hAnsi="Verdana"/>
                <w:sz w:val="18"/>
                <w:szCs w:val="18"/>
              </w:rPr>
              <w:t>Proof of the economic operator’s economic and financial standing may, as a general rule, be furnished by one or more of the following references:</w:t>
            </w:r>
          </w:p>
          <w:p w14:paraId="1B9685E5" w14:textId="77777777" w:rsidR="004A0440" w:rsidRPr="004A0440" w:rsidRDefault="00C35630" w:rsidP="00432778">
            <w:pPr>
              <w:numPr>
                <w:ilvl w:val="0"/>
                <w:numId w:val="9"/>
              </w:numPr>
              <w:rPr>
                <w:rFonts w:ascii="Verdana" w:hAnsi="Verdana"/>
                <w:sz w:val="18"/>
                <w:szCs w:val="18"/>
              </w:rPr>
            </w:pPr>
            <w:r>
              <w:rPr>
                <w:rFonts w:ascii="Verdana" w:hAnsi="Verdana"/>
                <w:sz w:val="18"/>
              </w:rPr>
              <w:t>a</w:t>
            </w:r>
            <w:r w:rsidR="00C92B84" w:rsidRPr="003613D0">
              <w:rPr>
                <w:rFonts w:ascii="Verdana" w:hAnsi="Verdana"/>
                <w:sz w:val="18"/>
              </w:rPr>
              <w:t>ppropriate statement</w:t>
            </w:r>
            <w:r>
              <w:rPr>
                <w:rFonts w:ascii="Verdana" w:hAnsi="Verdana"/>
                <w:sz w:val="18"/>
              </w:rPr>
              <w:t>s from banks or, where appropriate, evidence of relevant professional risk indemnity insurance;</w:t>
            </w:r>
          </w:p>
          <w:p w14:paraId="789B5AE9" w14:textId="77777777" w:rsidR="00C35630" w:rsidRPr="00C35630" w:rsidRDefault="00C35630" w:rsidP="00311EF4">
            <w:pPr>
              <w:numPr>
                <w:ilvl w:val="0"/>
                <w:numId w:val="9"/>
              </w:numPr>
              <w:rPr>
                <w:rFonts w:ascii="Verdana" w:hAnsi="Verdana"/>
                <w:sz w:val="18"/>
                <w:szCs w:val="18"/>
                <w:lang w:val="en-US" w:eastAsia="en-US"/>
              </w:rPr>
            </w:pPr>
            <w:r w:rsidRPr="00C35630">
              <w:rPr>
                <w:rFonts w:ascii="Verdana" w:hAnsi="Verdana"/>
                <w:sz w:val="18"/>
              </w:rPr>
              <w:t xml:space="preserve">the presentation of financial statements or extracts from the financial statements, where publication of financial statements is required under the law of the country in which the economic operator is established; </w:t>
            </w:r>
          </w:p>
          <w:p w14:paraId="7AFB89BD" w14:textId="77777777" w:rsidR="00432778" w:rsidRPr="0006661C" w:rsidRDefault="00C35630" w:rsidP="00432778">
            <w:pPr>
              <w:numPr>
                <w:ilvl w:val="0"/>
                <w:numId w:val="9"/>
              </w:numPr>
              <w:rPr>
                <w:rFonts w:ascii="Verdana" w:hAnsi="Verdana"/>
                <w:sz w:val="18"/>
                <w:szCs w:val="18"/>
              </w:rPr>
            </w:pPr>
            <w:r>
              <w:rPr>
                <w:rFonts w:ascii="Verdana" w:hAnsi="Verdana"/>
                <w:sz w:val="18"/>
              </w:rPr>
              <w:t xml:space="preserve">a </w:t>
            </w:r>
            <w:r w:rsidR="00432778">
              <w:rPr>
                <w:rFonts w:ascii="Verdana" w:hAnsi="Verdana"/>
                <w:sz w:val="18"/>
              </w:rPr>
              <w:t xml:space="preserve">statement </w:t>
            </w:r>
            <w:r>
              <w:rPr>
                <w:rFonts w:ascii="Verdana" w:hAnsi="Verdana"/>
                <w:sz w:val="18"/>
              </w:rPr>
              <w:t xml:space="preserve">of </w:t>
            </w:r>
            <w:r w:rsidRPr="00C35630">
              <w:rPr>
                <w:rFonts w:ascii="Verdana" w:hAnsi="Verdana"/>
                <w:sz w:val="18"/>
              </w:rPr>
              <w:t>the undertaking’s overall turnover and, where appropriate, of turnover in the area covered by the contract for a maximum of the last three financial years available, depending on the date on which the undertaking was set up or the economic operator started trading, as far as the information on these turnovers is available.</w:t>
            </w:r>
            <w:r w:rsidR="00432778">
              <w:rPr>
                <w:rFonts w:ascii="Verdana" w:hAnsi="Verdana"/>
                <w:sz w:val="18"/>
              </w:rPr>
              <w:t xml:space="preserve"> </w:t>
            </w:r>
          </w:p>
          <w:p w14:paraId="1EE0037C" w14:textId="77777777" w:rsidR="00432778" w:rsidRPr="0006661C" w:rsidRDefault="00432778" w:rsidP="00432778">
            <w:pPr>
              <w:rPr>
                <w:rFonts w:ascii="Verdana" w:hAnsi="Verdana"/>
                <w:sz w:val="18"/>
                <w:szCs w:val="18"/>
              </w:rPr>
            </w:pPr>
          </w:p>
          <w:p w14:paraId="12F26E36" w14:textId="77777777" w:rsidR="00432778" w:rsidRPr="0006661C" w:rsidRDefault="00432778" w:rsidP="00C92B84">
            <w:pPr>
              <w:rPr>
                <w:rFonts w:ascii="Verdana" w:hAnsi="Verdana"/>
                <w:sz w:val="18"/>
                <w:szCs w:val="18"/>
              </w:rPr>
            </w:pPr>
            <w:r>
              <w:rPr>
                <w:rFonts w:ascii="Verdana" w:hAnsi="Verdana"/>
                <w:sz w:val="18"/>
              </w:rPr>
              <w:t xml:space="preserve">If the data of the Tenderer’s parent/holding company is used in relation to the aspect of financial-economic capacity, then the Tenderer must provide a statement from the parent/holding company that specifies that the parent/holding company unconditionally acts as a guarantor for the obligations to be </w:t>
            </w:r>
            <w:r w:rsidR="00C92B84">
              <w:rPr>
                <w:rFonts w:ascii="Verdana" w:hAnsi="Verdana"/>
                <w:sz w:val="18"/>
              </w:rPr>
              <w:t>undertaken</w:t>
            </w:r>
            <w:r>
              <w:rPr>
                <w:rFonts w:ascii="Verdana" w:hAnsi="Verdana"/>
                <w:sz w:val="18"/>
              </w:rPr>
              <w:t xml:space="preserve"> by the subsidiary company and any debts </w:t>
            </w:r>
            <w:r w:rsidR="00C92B84">
              <w:rPr>
                <w:rFonts w:ascii="Verdana" w:hAnsi="Verdana"/>
                <w:sz w:val="18"/>
              </w:rPr>
              <w:t>arising</w:t>
            </w:r>
            <w:r>
              <w:rPr>
                <w:rFonts w:ascii="Verdana" w:hAnsi="Verdana"/>
                <w:sz w:val="18"/>
              </w:rPr>
              <w:t xml:space="preserve"> from the Contract incurred by the subsidiary company. The statement by the parent/holding company must be signed by a legally authorised representative.</w:t>
            </w:r>
          </w:p>
        </w:tc>
      </w:tr>
    </w:tbl>
    <w:p w14:paraId="778A8DA7" w14:textId="77777777" w:rsidR="00432778" w:rsidRPr="009A31FF" w:rsidRDefault="00432778" w:rsidP="00432778">
      <w:pPr>
        <w:pStyle w:val="Kop2"/>
        <w:keepLines w:val="0"/>
        <w:numPr>
          <w:ilvl w:val="2"/>
          <w:numId w:val="7"/>
        </w:numPr>
        <w:tabs>
          <w:tab w:val="left" w:pos="540"/>
        </w:tabs>
        <w:spacing w:before="240" w:after="60"/>
        <w:rPr>
          <w:rFonts w:cs="Arial"/>
          <w:i/>
          <w:iCs/>
          <w:sz w:val="18"/>
          <w:szCs w:val="18"/>
        </w:rPr>
      </w:pPr>
      <w:bookmarkStart w:id="70" w:name="_Toc511721929"/>
      <w:bookmarkStart w:id="71" w:name="_Toc110499228"/>
      <w:r w:rsidRPr="009A31FF">
        <w:rPr>
          <w:i/>
          <w:sz w:val="18"/>
        </w:rPr>
        <w:t xml:space="preserve">Reference </w:t>
      </w:r>
      <w:r w:rsidR="00C91B53" w:rsidRPr="009A31FF">
        <w:rPr>
          <w:i/>
          <w:sz w:val="18"/>
        </w:rPr>
        <w:t>data</w:t>
      </w:r>
      <w:r w:rsidRPr="009A31FF">
        <w:rPr>
          <w:i/>
          <w:sz w:val="18"/>
        </w:rPr>
        <w:t xml:space="preserve"> (technical </w:t>
      </w:r>
      <w:r w:rsidR="00FD0D6F" w:rsidRPr="009A31FF">
        <w:rPr>
          <w:i/>
          <w:sz w:val="18"/>
        </w:rPr>
        <w:t>qualifications</w:t>
      </w:r>
      <w:r w:rsidRPr="009A31FF">
        <w:rPr>
          <w:i/>
          <w:sz w:val="18"/>
        </w:rPr>
        <w:t>)</w:t>
      </w:r>
      <w:bookmarkEnd w:id="70"/>
      <w:bookmarkEnd w:id="71"/>
    </w:p>
    <w:p w14:paraId="1969310A" w14:textId="77777777" w:rsidR="00432778" w:rsidRPr="009A31FF" w:rsidRDefault="00432778" w:rsidP="00FD0D6F">
      <w:pPr>
        <w:pStyle w:val="Bullet"/>
        <w:numPr>
          <w:ilvl w:val="0"/>
          <w:numId w:val="0"/>
        </w:numPr>
        <w:rPr>
          <w:szCs w:val="18"/>
        </w:rPr>
      </w:pPr>
      <w:r w:rsidRPr="009A31FF">
        <w:t xml:space="preserve">The </w:t>
      </w:r>
      <w:r w:rsidR="00DA201E" w:rsidRPr="009A31FF">
        <w:t>Tendering</w:t>
      </w:r>
      <w:r w:rsidRPr="009A31FF">
        <w:t xml:space="preserve"> Authority has </w:t>
      </w:r>
      <w:r w:rsidR="00C91B53" w:rsidRPr="009A31FF">
        <w:t>set</w:t>
      </w:r>
      <w:r w:rsidRPr="009A31FF">
        <w:t xml:space="preserve"> the following core competences, which demonstrate experience with essential aspects of the assignment:</w:t>
      </w:r>
    </w:p>
    <w:p w14:paraId="3DDB268E" w14:textId="1D3FD20F" w:rsidR="00533823" w:rsidRPr="009A31FF" w:rsidRDefault="00533823" w:rsidP="001E19FF">
      <w:pPr>
        <w:pStyle w:val="Bullet"/>
        <w:numPr>
          <w:ilvl w:val="0"/>
          <w:numId w:val="62"/>
        </w:numPr>
      </w:pPr>
      <w:bookmarkStart w:id="72" w:name="_Hlk99089797"/>
      <w:r w:rsidRPr="009A31FF">
        <w:t>Quantitative (statistical) analysis of trade data</w:t>
      </w:r>
    </w:p>
    <w:p w14:paraId="59D07138" w14:textId="77777777" w:rsidR="00977B07" w:rsidRPr="009A31FF" w:rsidRDefault="00977B07" w:rsidP="001E19FF">
      <w:pPr>
        <w:pStyle w:val="Bullet"/>
        <w:numPr>
          <w:ilvl w:val="0"/>
          <w:numId w:val="62"/>
        </w:numPr>
      </w:pPr>
      <w:r w:rsidRPr="009A31FF">
        <w:t>Qualitative research (i</w:t>
      </w:r>
      <w:r w:rsidR="00533823" w:rsidRPr="009A31FF">
        <w:t>nterview</w:t>
      </w:r>
      <w:r w:rsidRPr="009A31FF">
        <w:t xml:space="preserve">s) and </w:t>
      </w:r>
      <w:r w:rsidR="00533823" w:rsidRPr="009A31FF">
        <w:t>processing this into market studies</w:t>
      </w:r>
    </w:p>
    <w:p w14:paraId="0CE93DD8" w14:textId="77777777" w:rsidR="00977B07" w:rsidRPr="009A31FF" w:rsidRDefault="00977B07" w:rsidP="001E19FF">
      <w:pPr>
        <w:pStyle w:val="Bullet"/>
        <w:numPr>
          <w:ilvl w:val="0"/>
          <w:numId w:val="62"/>
        </w:numPr>
      </w:pPr>
      <w:r w:rsidRPr="009A31FF">
        <w:t>Knowledge of the business aspects concerning international trade from developing countries to the European market</w:t>
      </w:r>
    </w:p>
    <w:p w14:paraId="68A70ED4" w14:textId="63FA1475" w:rsidR="00977B07" w:rsidRPr="009A31FF" w:rsidRDefault="00C05FED" w:rsidP="001E19FF">
      <w:pPr>
        <w:pStyle w:val="Bullet"/>
        <w:numPr>
          <w:ilvl w:val="0"/>
          <w:numId w:val="62"/>
        </w:numPr>
      </w:pPr>
      <w:r w:rsidRPr="009A31FF">
        <w:t>Sector k</w:t>
      </w:r>
      <w:r w:rsidR="00977B07" w:rsidRPr="009A31FF">
        <w:t>nowledge in the lot(s) you’re tendering for</w:t>
      </w:r>
    </w:p>
    <w:bookmarkEnd w:id="72"/>
    <w:p w14:paraId="6E39E9E5" w14:textId="624E8E03" w:rsidR="00432778" w:rsidRPr="001E19FF" w:rsidRDefault="00432778" w:rsidP="001E19FF">
      <w:pPr>
        <w:pStyle w:val="Bullet"/>
        <w:numPr>
          <w:ilvl w:val="0"/>
          <w:numId w:val="0"/>
        </w:numPr>
      </w:pPr>
    </w:p>
    <w:p w14:paraId="3ECEF259" w14:textId="0E777CD4" w:rsidR="00432778" w:rsidRPr="0087411A" w:rsidRDefault="00432778" w:rsidP="00432778">
      <w:pPr>
        <w:rPr>
          <w:rFonts w:ascii="Verdana" w:hAnsi="Verdana"/>
          <w:sz w:val="18"/>
          <w:szCs w:val="18"/>
        </w:rPr>
      </w:pPr>
      <w:r>
        <w:rPr>
          <w:rFonts w:ascii="Verdana" w:hAnsi="Verdana"/>
          <w:sz w:val="18"/>
        </w:rPr>
        <w:t>By signing the ‘</w:t>
      </w:r>
      <w:r w:rsidR="00754F51">
        <w:rPr>
          <w:rFonts w:ascii="Verdana" w:hAnsi="Verdana"/>
          <w:sz w:val="18"/>
        </w:rPr>
        <w:t>European Single Procurement Document</w:t>
      </w:r>
      <w:r>
        <w:rPr>
          <w:rFonts w:ascii="Verdana" w:hAnsi="Verdana"/>
          <w:sz w:val="18"/>
        </w:rPr>
        <w:t xml:space="preserve">’, the Tenderer declares that </w:t>
      </w:r>
      <w:r w:rsidR="00C91B53">
        <w:rPr>
          <w:rFonts w:ascii="Verdana" w:hAnsi="Verdana"/>
          <w:sz w:val="18"/>
        </w:rPr>
        <w:t>he</w:t>
      </w:r>
      <w:r>
        <w:rPr>
          <w:rFonts w:ascii="Verdana" w:hAnsi="Verdana"/>
          <w:sz w:val="18"/>
        </w:rPr>
        <w:t xml:space="preserve"> ha</w:t>
      </w:r>
      <w:r w:rsidR="00C91B53">
        <w:rPr>
          <w:rFonts w:ascii="Verdana" w:hAnsi="Verdana"/>
          <w:sz w:val="18"/>
        </w:rPr>
        <w:t>s</w:t>
      </w:r>
      <w:r>
        <w:rPr>
          <w:rFonts w:ascii="Verdana" w:hAnsi="Verdana"/>
          <w:sz w:val="18"/>
        </w:rPr>
        <w:t xml:space="preserve"> carried out at least one reference assignment </w:t>
      </w:r>
      <w:r>
        <w:rPr>
          <w:rFonts w:ascii="Verdana" w:hAnsi="Verdana"/>
          <w:sz w:val="18"/>
          <w:u w:val="single"/>
        </w:rPr>
        <w:t>for each of the core competences listed above</w:t>
      </w:r>
      <w:r>
        <w:rPr>
          <w:rFonts w:ascii="Verdana" w:hAnsi="Verdana"/>
          <w:sz w:val="18"/>
        </w:rPr>
        <w:t xml:space="preserve"> that meets the following minimum requirements:</w:t>
      </w:r>
    </w:p>
    <w:p w14:paraId="4F0F94A2" w14:textId="77777777" w:rsidR="001E19FF" w:rsidRPr="001E19FF" w:rsidRDefault="00432778" w:rsidP="001E19FF">
      <w:pPr>
        <w:pStyle w:val="Bullet"/>
        <w:numPr>
          <w:ilvl w:val="0"/>
          <w:numId w:val="62"/>
        </w:numPr>
      </w:pPr>
      <w:r>
        <w:t>The subject of the reference assignment must be comparable to the core competence in question.</w:t>
      </w:r>
    </w:p>
    <w:p w14:paraId="7DC01CF2" w14:textId="2D05B578" w:rsidR="00432778" w:rsidRPr="001E19FF" w:rsidRDefault="00432778" w:rsidP="001E19FF">
      <w:pPr>
        <w:pStyle w:val="Bullet"/>
        <w:numPr>
          <w:ilvl w:val="0"/>
          <w:numId w:val="62"/>
        </w:numPr>
      </w:pPr>
      <w:r w:rsidRPr="001E19FF">
        <w:t xml:space="preserve">The reference assignment must have been executed or completed within </w:t>
      </w:r>
      <w:r w:rsidRPr="009A31FF">
        <w:t xml:space="preserve">the </w:t>
      </w:r>
      <w:r w:rsidR="00462947" w:rsidRPr="009A31FF">
        <w:t>four</w:t>
      </w:r>
      <w:r w:rsidRPr="001E19FF">
        <w:t xml:space="preserv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40ECFC82" w14:textId="77777777" w:rsidR="00432778" w:rsidRPr="001E19FF" w:rsidRDefault="00432778" w:rsidP="00FD0D6F">
      <w:pPr>
        <w:pStyle w:val="Bullet"/>
        <w:numPr>
          <w:ilvl w:val="0"/>
          <w:numId w:val="0"/>
        </w:numPr>
        <w:rPr>
          <w:rFonts w:eastAsia="Calibri"/>
          <w:szCs w:val="22"/>
        </w:rPr>
      </w:pPr>
    </w:p>
    <w:p w14:paraId="5E9FD6CD" w14:textId="389C1EF4" w:rsidR="00432778" w:rsidRPr="0087411A" w:rsidRDefault="00432778" w:rsidP="00FD0D6F">
      <w:pPr>
        <w:pStyle w:val="Bullet"/>
        <w:numPr>
          <w:ilvl w:val="0"/>
          <w:numId w:val="0"/>
        </w:numPr>
        <w:rPr>
          <w:szCs w:val="18"/>
        </w:rPr>
      </w:pPr>
      <w:r>
        <w:t xml:space="preserve">The total value of the reference </w:t>
      </w:r>
      <w:r w:rsidRPr="001E19FF">
        <w:t xml:space="preserve">assignment(s) must be at least </w:t>
      </w:r>
      <w:r w:rsidR="00462947" w:rsidRPr="001E19FF">
        <w:t>15</w:t>
      </w:r>
      <w:r w:rsidR="006A7364" w:rsidRPr="001E19FF">
        <w:t>.000 euro</w:t>
      </w:r>
      <w:r w:rsidRPr="001E19FF">
        <w:t xml:space="preserve">. This reference-assignment value must </w:t>
      </w:r>
      <w:r w:rsidR="00C91B53" w:rsidRPr="001E19FF">
        <w:t>exclusively consist</w:t>
      </w:r>
      <w:r w:rsidRPr="001E19FF">
        <w:t xml:space="preserve"> of the value of the aspects of the</w:t>
      </w:r>
      <w:r w:rsidRPr="00F2619B">
        <w:t xml:space="preserve"> assignment that are </w:t>
      </w:r>
      <w:r w:rsidRPr="00F2619B">
        <w:lastRenderedPageBreak/>
        <w:t xml:space="preserve">equivalent to the </w:t>
      </w:r>
      <w:r w:rsidR="00C91B53" w:rsidRPr="00F2619B">
        <w:t>service specified in this document</w:t>
      </w:r>
      <w:r w:rsidRPr="00F2619B">
        <w:t xml:space="preserve">. In </w:t>
      </w:r>
      <w:r w:rsidR="00C91B53" w:rsidRPr="00F2619B">
        <w:t>case</w:t>
      </w:r>
      <w:r w:rsidRPr="00F2619B">
        <w:t xml:space="preserve"> a series of separate yet significantly comparable assignments </w:t>
      </w:r>
      <w:r w:rsidR="00C91B53" w:rsidRPr="00F2619B">
        <w:t>was</w:t>
      </w:r>
      <w:r>
        <w:t xml:space="preserve"> carried out for the same client during the reference period, then the turnover of these separate assignments can be combined into a cumulative total.</w:t>
      </w:r>
    </w:p>
    <w:p w14:paraId="35004C91" w14:textId="77777777" w:rsidR="00432778" w:rsidRPr="0087411A" w:rsidRDefault="00432778" w:rsidP="00432778">
      <w:pPr>
        <w:rPr>
          <w:rFonts w:ascii="Verdana" w:hAnsi="Verdana"/>
          <w:sz w:val="18"/>
          <w:szCs w:val="18"/>
        </w:rPr>
      </w:pPr>
    </w:p>
    <w:p w14:paraId="67862533" w14:textId="1244BB34" w:rsidR="00432778" w:rsidRPr="0087411A" w:rsidRDefault="00432778" w:rsidP="00432778">
      <w:pPr>
        <w:rPr>
          <w:rFonts w:ascii="Verdana" w:hAnsi="Verdana"/>
          <w:sz w:val="18"/>
          <w:szCs w:val="18"/>
        </w:rPr>
      </w:pPr>
      <w:r>
        <w:rPr>
          <w:rFonts w:ascii="Verdana" w:hAnsi="Verdana"/>
          <w:sz w:val="18"/>
        </w:rPr>
        <w:t xml:space="preserve">Assignments including one or more subcontractors can only be used </w:t>
      </w:r>
      <w:r w:rsidR="00C91B53">
        <w:rPr>
          <w:rFonts w:ascii="Verdana" w:hAnsi="Verdana"/>
          <w:sz w:val="18"/>
        </w:rPr>
        <w:t xml:space="preserve">as reference assignments if </w:t>
      </w:r>
      <w:r>
        <w:rPr>
          <w:rFonts w:ascii="Verdana" w:hAnsi="Verdana"/>
          <w:sz w:val="18"/>
        </w:rPr>
        <w:t xml:space="preserve">the subcontractor(s) in question will be involved in the fulfilment of the Contract and </w:t>
      </w:r>
      <w:r w:rsidR="00C91B53">
        <w:rPr>
          <w:rFonts w:ascii="Verdana" w:hAnsi="Verdana"/>
          <w:sz w:val="18"/>
        </w:rPr>
        <w:t>if</w:t>
      </w:r>
      <w:r>
        <w:rPr>
          <w:rFonts w:ascii="Verdana" w:hAnsi="Verdana"/>
          <w:sz w:val="18"/>
        </w:rPr>
        <w:t xml:space="preserve"> the Tenderer can and will make use of the knowledge and experience of the subcontractor(s) in question during the fulfilment of the assignment.</w:t>
      </w:r>
    </w:p>
    <w:p w14:paraId="204DFD28" w14:textId="77777777" w:rsidR="00432778" w:rsidRPr="0087411A" w:rsidRDefault="00432778" w:rsidP="00432778">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9"/>
      </w:tblGrid>
      <w:tr w:rsidR="00432778" w:rsidRPr="0006661C" w14:paraId="24135B95" w14:textId="77777777" w:rsidTr="008212F6">
        <w:tc>
          <w:tcPr>
            <w:tcW w:w="8359" w:type="dxa"/>
            <w:shd w:val="clear" w:color="auto" w:fill="F3F3F3"/>
          </w:tcPr>
          <w:p w14:paraId="6AF5A306" w14:textId="76F4E484" w:rsidR="00432778" w:rsidRPr="0006661C" w:rsidRDefault="00432778" w:rsidP="00432778">
            <w:pPr>
              <w:rPr>
                <w:rFonts w:ascii="Verdana" w:hAnsi="Verdana"/>
                <w:sz w:val="18"/>
                <w:szCs w:val="18"/>
              </w:rPr>
            </w:pPr>
            <w:r>
              <w:rPr>
                <w:rFonts w:ascii="Verdana" w:hAnsi="Verdana"/>
                <w:sz w:val="18"/>
              </w:rPr>
              <w:t xml:space="preserve">Evidence (do </w:t>
            </w:r>
            <w:r w:rsidRPr="00A75008">
              <w:rPr>
                <w:rFonts w:ascii="Verdana" w:hAnsi="Verdana"/>
                <w:b/>
                <w:bCs/>
                <w:sz w:val="18"/>
              </w:rPr>
              <w:t>not</w:t>
            </w:r>
            <w:r>
              <w:rPr>
                <w:rFonts w:ascii="Verdana" w:hAnsi="Verdana"/>
                <w:sz w:val="18"/>
              </w:rPr>
              <w:t xml:space="preserve"> submit together with the Tender</w:t>
            </w:r>
            <w:r w:rsidRPr="00FE139A">
              <w:rPr>
                <w:rFonts w:ascii="Verdana" w:hAnsi="Verdana"/>
                <w:sz w:val="18"/>
                <w:szCs w:val="18"/>
              </w:rPr>
              <w:t xml:space="preserve"> </w:t>
            </w:r>
            <w:r w:rsidRPr="00FE139A">
              <w:rPr>
                <w:rFonts w:ascii="Verdana" w:hAnsi="Verdana" w:cs="Verdana"/>
                <w:sz w:val="18"/>
                <w:szCs w:val="18"/>
                <w:cs/>
              </w:rPr>
              <w:t xml:space="preserve">– </w:t>
            </w:r>
            <w:r w:rsidRPr="00A75008">
              <w:rPr>
                <w:rFonts w:ascii="Verdana" w:hAnsi="Verdana"/>
                <w:b/>
                <w:bCs/>
                <w:sz w:val="18"/>
              </w:rPr>
              <w:t>only</w:t>
            </w:r>
            <w:r>
              <w:rPr>
                <w:rFonts w:ascii="Verdana" w:hAnsi="Verdana"/>
                <w:sz w:val="18"/>
              </w:rPr>
              <w:t xml:space="preserve"> submit when requested </w:t>
            </w:r>
            <w:r w:rsidR="00394989">
              <w:rPr>
                <w:rFonts w:ascii="Verdana" w:hAnsi="Verdana"/>
                <w:sz w:val="18"/>
              </w:rPr>
              <w:t xml:space="preserve">by the </w:t>
            </w:r>
            <w:r w:rsidR="00DA201E">
              <w:rPr>
                <w:rFonts w:ascii="Verdana" w:hAnsi="Verdana"/>
                <w:sz w:val="18"/>
              </w:rPr>
              <w:t>Tendering</w:t>
            </w:r>
            <w:r w:rsidR="00394989">
              <w:rPr>
                <w:rFonts w:ascii="Verdana" w:hAnsi="Verdana"/>
                <w:sz w:val="18"/>
              </w:rPr>
              <w:t xml:space="preserve"> Authority</w:t>
            </w:r>
            <w:r>
              <w:rPr>
                <w:rFonts w:ascii="Verdana" w:hAnsi="Verdana"/>
                <w:sz w:val="18"/>
              </w:rPr>
              <w:t>):</w:t>
            </w:r>
          </w:p>
          <w:p w14:paraId="6C7BFF8F" w14:textId="77777777" w:rsidR="00432778" w:rsidRPr="0006661C" w:rsidRDefault="00432778" w:rsidP="00432778">
            <w:pPr>
              <w:rPr>
                <w:rFonts w:ascii="Verdana" w:hAnsi="Verdana"/>
                <w:sz w:val="18"/>
                <w:szCs w:val="18"/>
              </w:rPr>
            </w:pPr>
          </w:p>
          <w:p w14:paraId="30E27D77" w14:textId="52B0E4C9" w:rsidR="001C34D7" w:rsidRPr="001C34D7" w:rsidRDefault="00432778" w:rsidP="00432778">
            <w:pPr>
              <w:rPr>
                <w:rFonts w:ascii="Verdana" w:hAnsi="Verdana"/>
                <w:sz w:val="18"/>
              </w:rPr>
            </w:pPr>
            <w:r>
              <w:rPr>
                <w:rFonts w:ascii="Verdana" w:hAnsi="Verdana"/>
                <w:sz w:val="18"/>
              </w:rPr>
              <w:t xml:space="preserve">You may not provide more than one reference for each core competence. If a single reference testifies to multiple competences that comply with the applicable requirements, then you can use </w:t>
            </w:r>
            <w:r w:rsidRPr="001C34D7">
              <w:rPr>
                <w:rFonts w:ascii="Verdana" w:hAnsi="Verdana"/>
                <w:sz w:val="18"/>
              </w:rPr>
              <w:t xml:space="preserve">the same reference for these different core competences. </w:t>
            </w:r>
          </w:p>
          <w:p w14:paraId="08F8F7A7" w14:textId="5D4811DF" w:rsidR="00432778" w:rsidRPr="001C34D7" w:rsidRDefault="00432778" w:rsidP="00432778">
            <w:pPr>
              <w:rPr>
                <w:rFonts w:ascii="Verdana" w:hAnsi="Verdana"/>
                <w:sz w:val="18"/>
              </w:rPr>
            </w:pPr>
            <w:r w:rsidRPr="001C34D7">
              <w:rPr>
                <w:rFonts w:ascii="Verdana" w:hAnsi="Verdana"/>
                <w:sz w:val="18"/>
              </w:rPr>
              <w:t>The reference(s) must be signed by the referee (the client in que</w:t>
            </w:r>
            <w:r w:rsidR="008F44B5" w:rsidRPr="001C34D7">
              <w:rPr>
                <w:rFonts w:ascii="Verdana" w:hAnsi="Verdana"/>
                <w:sz w:val="18"/>
              </w:rPr>
              <w:t>stion)</w:t>
            </w:r>
            <w:r w:rsidR="006A7364" w:rsidRPr="001C34D7">
              <w:rPr>
                <w:rFonts w:ascii="Verdana" w:hAnsi="Verdana"/>
                <w:sz w:val="18"/>
              </w:rPr>
              <w:t xml:space="preserve"> and the legally authorised representative of the Tenderer</w:t>
            </w:r>
            <w:r w:rsidR="008F44B5" w:rsidRPr="001C34D7">
              <w:rPr>
                <w:rFonts w:ascii="Verdana" w:hAnsi="Verdana"/>
                <w:sz w:val="18"/>
              </w:rPr>
              <w:t>.</w:t>
            </w:r>
          </w:p>
          <w:p w14:paraId="35AAAD6E" w14:textId="77777777" w:rsidR="00432778" w:rsidRPr="001C34D7" w:rsidRDefault="00432778" w:rsidP="00432778">
            <w:pPr>
              <w:rPr>
                <w:rFonts w:ascii="Verdana" w:hAnsi="Verdana"/>
                <w:sz w:val="18"/>
                <w:szCs w:val="18"/>
              </w:rPr>
            </w:pPr>
          </w:p>
          <w:p w14:paraId="6FCC33D1" w14:textId="1C53FE1B" w:rsidR="00432778" w:rsidRPr="001C34D7" w:rsidRDefault="00432778" w:rsidP="00432778">
            <w:pPr>
              <w:rPr>
                <w:rFonts w:ascii="Verdana" w:hAnsi="Verdana"/>
                <w:sz w:val="18"/>
                <w:szCs w:val="18"/>
              </w:rPr>
            </w:pPr>
            <w:r w:rsidRPr="001C34D7">
              <w:rPr>
                <w:rFonts w:ascii="Verdana" w:hAnsi="Verdana"/>
                <w:sz w:val="18"/>
              </w:rPr>
              <w:t xml:space="preserve">The references must also demonstrate that they have a value of at least </w:t>
            </w:r>
            <w:r w:rsidR="00462947" w:rsidRPr="001C34D7">
              <w:rPr>
                <w:rFonts w:ascii="Verdana" w:hAnsi="Verdana"/>
                <w:sz w:val="18"/>
              </w:rPr>
              <w:t>15</w:t>
            </w:r>
            <w:r w:rsidR="006A7364" w:rsidRPr="001C34D7">
              <w:rPr>
                <w:rFonts w:ascii="Verdana" w:hAnsi="Verdana"/>
                <w:sz w:val="18"/>
              </w:rPr>
              <w:t>.000 euro in total</w:t>
            </w:r>
            <w:r w:rsidRPr="001C34D7">
              <w:rPr>
                <w:rFonts w:ascii="Verdana" w:hAnsi="Verdana"/>
                <w:sz w:val="18"/>
              </w:rPr>
              <w:t>.</w:t>
            </w:r>
          </w:p>
          <w:p w14:paraId="07ECD77C" w14:textId="77777777" w:rsidR="00432778" w:rsidRPr="0006661C" w:rsidRDefault="00432778" w:rsidP="00DA201E">
            <w:pPr>
              <w:rPr>
                <w:rFonts w:ascii="Verdana" w:hAnsi="Verdana"/>
                <w:sz w:val="18"/>
                <w:szCs w:val="18"/>
              </w:rPr>
            </w:pPr>
            <w:r w:rsidRPr="001C34D7">
              <w:br/>
            </w:r>
            <w:r w:rsidRPr="001C34D7">
              <w:rPr>
                <w:rFonts w:ascii="Verdana" w:hAnsi="Verdana"/>
                <w:sz w:val="18"/>
              </w:rPr>
              <w:t xml:space="preserve">If required, the </w:t>
            </w:r>
            <w:r w:rsidR="00DA201E" w:rsidRPr="001C34D7">
              <w:rPr>
                <w:rFonts w:ascii="Verdana" w:hAnsi="Verdana"/>
                <w:sz w:val="18"/>
              </w:rPr>
              <w:t>Tendering</w:t>
            </w:r>
            <w:r w:rsidRPr="001C34D7">
              <w:rPr>
                <w:rFonts w:ascii="Verdana" w:hAnsi="Verdana"/>
                <w:sz w:val="18"/>
              </w:rPr>
              <w:t xml:space="preserve"> Authority reserves the right to check the accuracy and completeness of the references and to contact one or more of the reference parties without the Tenderer’s involvement or permission.</w:t>
            </w:r>
          </w:p>
        </w:tc>
      </w:tr>
    </w:tbl>
    <w:p w14:paraId="49275D1A" w14:textId="5CD92D81" w:rsidR="00533823" w:rsidRPr="00EB0E81" w:rsidRDefault="00533823" w:rsidP="00533823">
      <w:pPr>
        <w:pStyle w:val="Kop2"/>
        <w:keepLines w:val="0"/>
        <w:numPr>
          <w:ilvl w:val="2"/>
          <w:numId w:val="7"/>
        </w:numPr>
        <w:tabs>
          <w:tab w:val="left" w:pos="540"/>
        </w:tabs>
        <w:spacing w:before="240" w:after="60"/>
        <w:rPr>
          <w:i/>
          <w:sz w:val="18"/>
        </w:rPr>
      </w:pPr>
      <w:bookmarkStart w:id="73" w:name="_Toc110499229"/>
      <w:bookmarkStart w:id="74" w:name="_Toc511721936"/>
      <w:r w:rsidRPr="00EB0E81">
        <w:rPr>
          <w:i/>
          <w:sz w:val="18"/>
        </w:rPr>
        <w:t xml:space="preserve">Requirements relating to the </w:t>
      </w:r>
      <w:r w:rsidR="00A5278F">
        <w:rPr>
          <w:i/>
          <w:sz w:val="18"/>
        </w:rPr>
        <w:t>m</w:t>
      </w:r>
      <w:r w:rsidRPr="00EB0E81">
        <w:rPr>
          <w:i/>
          <w:sz w:val="18"/>
        </w:rPr>
        <w:t xml:space="preserve">arket </w:t>
      </w:r>
      <w:r w:rsidR="00A5278F">
        <w:rPr>
          <w:i/>
          <w:sz w:val="18"/>
        </w:rPr>
        <w:t>r</w:t>
      </w:r>
      <w:r w:rsidRPr="00EB0E81">
        <w:rPr>
          <w:i/>
          <w:sz w:val="18"/>
        </w:rPr>
        <w:t>esearch</w:t>
      </w:r>
      <w:r w:rsidR="00D25ED1" w:rsidRPr="00EB0E81">
        <w:rPr>
          <w:i/>
          <w:sz w:val="18"/>
        </w:rPr>
        <w:t xml:space="preserve"> team</w:t>
      </w:r>
      <w:bookmarkEnd w:id="73"/>
      <w:r w:rsidRPr="00EB0E81">
        <w:rPr>
          <w:i/>
          <w:sz w:val="18"/>
        </w:rPr>
        <w:t xml:space="preserve"> </w:t>
      </w:r>
    </w:p>
    <w:p w14:paraId="7E37B477" w14:textId="0C5504D0" w:rsidR="00B33672" w:rsidRPr="0016632E" w:rsidRDefault="00533823" w:rsidP="006F3875">
      <w:pPr>
        <w:rPr>
          <w:rFonts w:ascii="Verdana" w:hAnsi="Verdana"/>
          <w:sz w:val="18"/>
        </w:rPr>
      </w:pPr>
      <w:r w:rsidRPr="0016632E">
        <w:rPr>
          <w:rFonts w:ascii="Verdana" w:hAnsi="Verdana"/>
          <w:sz w:val="18"/>
        </w:rPr>
        <w:t xml:space="preserve">The assignment is executed by a </w:t>
      </w:r>
      <w:r w:rsidR="0071669D" w:rsidRPr="0016632E">
        <w:rPr>
          <w:rFonts w:ascii="Verdana" w:hAnsi="Verdana"/>
          <w:sz w:val="18"/>
        </w:rPr>
        <w:t>Market Research team</w:t>
      </w:r>
      <w:r w:rsidR="004631D3" w:rsidRPr="0016632E">
        <w:rPr>
          <w:rFonts w:ascii="Verdana" w:hAnsi="Verdana"/>
          <w:sz w:val="18"/>
        </w:rPr>
        <w:t xml:space="preserve">. The </w:t>
      </w:r>
      <w:r w:rsidR="00EB0E81">
        <w:rPr>
          <w:rFonts w:ascii="Verdana" w:hAnsi="Verdana"/>
          <w:sz w:val="18"/>
        </w:rPr>
        <w:t>T</w:t>
      </w:r>
      <w:r w:rsidR="004631D3" w:rsidRPr="0016632E">
        <w:rPr>
          <w:rFonts w:ascii="Verdana" w:hAnsi="Verdana"/>
          <w:sz w:val="18"/>
        </w:rPr>
        <w:t xml:space="preserve">enderer </w:t>
      </w:r>
      <w:r w:rsidR="00C30DB7" w:rsidRPr="0016632E">
        <w:rPr>
          <w:rFonts w:ascii="Verdana" w:hAnsi="Verdana"/>
          <w:sz w:val="18"/>
        </w:rPr>
        <w:t xml:space="preserve">must safeguard that the </w:t>
      </w:r>
      <w:r w:rsidR="00873C57" w:rsidRPr="0016632E">
        <w:rPr>
          <w:rFonts w:ascii="Verdana" w:hAnsi="Verdana"/>
          <w:sz w:val="18"/>
        </w:rPr>
        <w:t xml:space="preserve">team </w:t>
      </w:r>
      <w:r w:rsidR="0016632E">
        <w:rPr>
          <w:rFonts w:ascii="Verdana" w:hAnsi="Verdana"/>
          <w:sz w:val="18"/>
        </w:rPr>
        <w:t xml:space="preserve">meets </w:t>
      </w:r>
      <w:r w:rsidR="00873C57" w:rsidRPr="0016632E">
        <w:rPr>
          <w:rFonts w:ascii="Verdana" w:hAnsi="Verdana"/>
          <w:sz w:val="18"/>
        </w:rPr>
        <w:t>the</w:t>
      </w:r>
      <w:r w:rsidR="0016632E">
        <w:rPr>
          <w:rFonts w:ascii="Verdana" w:hAnsi="Verdana"/>
          <w:sz w:val="18"/>
        </w:rPr>
        <w:t xml:space="preserve"> following</w:t>
      </w:r>
      <w:r w:rsidR="00C30DB7" w:rsidRPr="0016632E">
        <w:rPr>
          <w:rFonts w:ascii="Verdana" w:hAnsi="Verdana"/>
          <w:sz w:val="18"/>
        </w:rPr>
        <w:t xml:space="preserve"> requirements</w:t>
      </w:r>
      <w:r w:rsidR="001C34D7" w:rsidRPr="0016632E">
        <w:rPr>
          <w:rFonts w:ascii="Verdana" w:hAnsi="Verdana"/>
          <w:sz w:val="18"/>
        </w:rPr>
        <w:t>:</w:t>
      </w:r>
      <w:r w:rsidR="00C30DB7" w:rsidRPr="0016632E">
        <w:rPr>
          <w:rFonts w:ascii="Verdana" w:hAnsi="Verdana"/>
          <w:sz w:val="18"/>
        </w:rPr>
        <w:t xml:space="preserve"> </w:t>
      </w:r>
    </w:p>
    <w:p w14:paraId="62B60C77" w14:textId="1A2A6672" w:rsidR="002529F1" w:rsidRPr="00FD616E" w:rsidRDefault="00B33672" w:rsidP="00EB0E81">
      <w:pPr>
        <w:pStyle w:val="Kop2"/>
        <w:keepLines w:val="0"/>
        <w:numPr>
          <w:ilvl w:val="2"/>
          <w:numId w:val="7"/>
        </w:numPr>
        <w:tabs>
          <w:tab w:val="left" w:pos="540"/>
        </w:tabs>
        <w:spacing w:before="240" w:after="60"/>
        <w:rPr>
          <w:i/>
          <w:sz w:val="18"/>
        </w:rPr>
      </w:pPr>
      <w:bookmarkStart w:id="75" w:name="_Toc110499230"/>
      <w:r w:rsidRPr="00FD616E">
        <w:rPr>
          <w:i/>
          <w:sz w:val="18"/>
        </w:rPr>
        <w:t>Requirements relating to the project leader</w:t>
      </w:r>
      <w:bookmarkEnd w:id="75"/>
      <w:r w:rsidRPr="00FD616E">
        <w:rPr>
          <w:i/>
          <w:sz w:val="18"/>
        </w:rPr>
        <w:t xml:space="preserve"> </w:t>
      </w:r>
    </w:p>
    <w:p w14:paraId="67A8EEDD" w14:textId="5E7A1750" w:rsidR="002529F1" w:rsidRPr="0016632E" w:rsidRDefault="002529F1" w:rsidP="002529F1">
      <w:pPr>
        <w:rPr>
          <w:rFonts w:ascii="Verdana" w:hAnsi="Verdana"/>
          <w:sz w:val="18"/>
        </w:rPr>
      </w:pPr>
      <w:r w:rsidRPr="0016632E">
        <w:rPr>
          <w:rFonts w:ascii="Verdana" w:hAnsi="Verdana"/>
          <w:sz w:val="18"/>
        </w:rPr>
        <w:t>The project leader (per sector) must have:</w:t>
      </w:r>
    </w:p>
    <w:p w14:paraId="014C1F1F" w14:textId="2EA3A5E4" w:rsidR="00B33672" w:rsidRPr="0016632E" w:rsidRDefault="002529F1" w:rsidP="001C34D7">
      <w:pPr>
        <w:pStyle w:val="Lijstalinea"/>
        <w:numPr>
          <w:ilvl w:val="0"/>
          <w:numId w:val="51"/>
        </w:numPr>
        <w:rPr>
          <w:rFonts w:eastAsia="Calibri"/>
          <w:szCs w:val="22"/>
        </w:rPr>
      </w:pPr>
      <w:r w:rsidRPr="0016632E">
        <w:rPr>
          <w:rFonts w:eastAsia="Calibri"/>
          <w:szCs w:val="22"/>
        </w:rPr>
        <w:t>V</w:t>
      </w:r>
      <w:r w:rsidR="006F3875" w:rsidRPr="0016632E">
        <w:rPr>
          <w:rFonts w:eastAsia="Calibri"/>
          <w:szCs w:val="22"/>
        </w:rPr>
        <w:t xml:space="preserve">erifiable </w:t>
      </w:r>
      <w:r w:rsidR="0071669D" w:rsidRPr="0016632E">
        <w:rPr>
          <w:rFonts w:eastAsia="Calibri"/>
          <w:szCs w:val="22"/>
        </w:rPr>
        <w:t>experience as market researcher for at least 3 years</w:t>
      </w:r>
      <w:r w:rsidR="00C85F3D">
        <w:rPr>
          <w:rFonts w:eastAsia="Calibri"/>
          <w:szCs w:val="22"/>
        </w:rPr>
        <w:t>.</w:t>
      </w:r>
      <w:r w:rsidR="006F3875" w:rsidRPr="0016632E">
        <w:rPr>
          <w:rFonts w:eastAsia="Calibri"/>
          <w:szCs w:val="22"/>
        </w:rPr>
        <w:t xml:space="preserve"> </w:t>
      </w:r>
    </w:p>
    <w:p w14:paraId="31AF0764" w14:textId="6859304D" w:rsidR="0071669D" w:rsidRPr="0016632E" w:rsidRDefault="002529F1" w:rsidP="001C34D7">
      <w:pPr>
        <w:pStyle w:val="Lijstalinea"/>
        <w:numPr>
          <w:ilvl w:val="0"/>
          <w:numId w:val="51"/>
        </w:numPr>
        <w:rPr>
          <w:rFonts w:eastAsia="Calibri"/>
          <w:szCs w:val="22"/>
        </w:rPr>
      </w:pPr>
      <w:r w:rsidRPr="0016632E">
        <w:rPr>
          <w:rFonts w:eastAsia="Calibri"/>
          <w:szCs w:val="22"/>
        </w:rPr>
        <w:t>S</w:t>
      </w:r>
      <w:r w:rsidR="0071669D" w:rsidRPr="0016632E">
        <w:rPr>
          <w:rFonts w:eastAsia="Calibri"/>
          <w:szCs w:val="22"/>
        </w:rPr>
        <w:t>trong organizational and communicational skills</w:t>
      </w:r>
      <w:r w:rsidR="00C85F3D">
        <w:rPr>
          <w:rFonts w:eastAsia="Calibri"/>
          <w:szCs w:val="22"/>
        </w:rPr>
        <w:t>.</w:t>
      </w:r>
    </w:p>
    <w:p w14:paraId="4D719D34" w14:textId="77777777" w:rsidR="00533823" w:rsidRPr="00FD616E" w:rsidRDefault="00533823" w:rsidP="00EB0E81">
      <w:pPr>
        <w:pStyle w:val="Kop2"/>
        <w:keepLines w:val="0"/>
        <w:numPr>
          <w:ilvl w:val="2"/>
          <w:numId w:val="7"/>
        </w:numPr>
        <w:tabs>
          <w:tab w:val="left" w:pos="540"/>
        </w:tabs>
        <w:spacing w:before="240" w:after="60"/>
        <w:rPr>
          <w:i/>
          <w:sz w:val="18"/>
        </w:rPr>
      </w:pPr>
      <w:bookmarkStart w:id="76" w:name="_Toc526195490"/>
      <w:bookmarkStart w:id="77" w:name="_Toc110499231"/>
      <w:r w:rsidRPr="00FD616E">
        <w:rPr>
          <w:i/>
          <w:sz w:val="18"/>
        </w:rPr>
        <w:t>Requirements relating to professional experience</w:t>
      </w:r>
      <w:bookmarkEnd w:id="76"/>
      <w:bookmarkEnd w:id="77"/>
      <w:r w:rsidRPr="00FD616E">
        <w:rPr>
          <w:i/>
          <w:sz w:val="18"/>
        </w:rPr>
        <w:t xml:space="preserve"> </w:t>
      </w:r>
    </w:p>
    <w:p w14:paraId="50DA6E74" w14:textId="77777777" w:rsidR="00D612D3" w:rsidRPr="00D612D3" w:rsidRDefault="006F3875" w:rsidP="00D612D3">
      <w:pPr>
        <w:rPr>
          <w:rFonts w:ascii="Verdana" w:hAnsi="Verdana"/>
          <w:sz w:val="18"/>
          <w:szCs w:val="18"/>
        </w:rPr>
      </w:pPr>
      <w:r w:rsidRPr="00C33331">
        <w:rPr>
          <w:rFonts w:ascii="Verdana" w:hAnsi="Verdana"/>
          <w:sz w:val="18"/>
        </w:rPr>
        <w:t xml:space="preserve">The team meets the following requirements: </w:t>
      </w:r>
    </w:p>
    <w:p w14:paraId="1BB6506B" w14:textId="6F029351" w:rsidR="00112E66" w:rsidRPr="00C33331" w:rsidRDefault="00112E66" w:rsidP="00533823">
      <w:pPr>
        <w:numPr>
          <w:ilvl w:val="0"/>
          <w:numId w:val="35"/>
        </w:numPr>
        <w:rPr>
          <w:rFonts w:ascii="Verdana" w:hAnsi="Verdana"/>
          <w:sz w:val="18"/>
          <w:szCs w:val="18"/>
        </w:rPr>
      </w:pPr>
      <w:r w:rsidRPr="00C33331">
        <w:rPr>
          <w:rFonts w:ascii="Verdana" w:hAnsi="Verdana"/>
          <w:sz w:val="18"/>
          <w:szCs w:val="18"/>
        </w:rPr>
        <w:t>Lead market researcher must have a minimum of three years of professional experience as a market researcher.</w:t>
      </w:r>
    </w:p>
    <w:p w14:paraId="018C1509" w14:textId="20DF86DC" w:rsidR="00112E66" w:rsidRPr="00C33331" w:rsidRDefault="00112E66" w:rsidP="00533823">
      <w:pPr>
        <w:numPr>
          <w:ilvl w:val="0"/>
          <w:numId w:val="35"/>
        </w:numPr>
        <w:rPr>
          <w:rFonts w:ascii="Verdana" w:hAnsi="Verdana"/>
          <w:sz w:val="18"/>
          <w:szCs w:val="18"/>
        </w:rPr>
      </w:pPr>
      <w:r w:rsidRPr="00C33331">
        <w:rPr>
          <w:rFonts w:ascii="Verdana" w:hAnsi="Verdana"/>
          <w:sz w:val="18"/>
          <w:szCs w:val="18"/>
        </w:rPr>
        <w:t>Tenderer has conducted at least 1 market research assignment in the</w:t>
      </w:r>
      <w:r w:rsidR="007758FC">
        <w:rPr>
          <w:rFonts w:ascii="Verdana" w:hAnsi="Verdana"/>
          <w:sz w:val="18"/>
          <w:szCs w:val="18"/>
        </w:rPr>
        <w:t xml:space="preserve"> specified</w:t>
      </w:r>
      <w:r w:rsidRPr="00C33331">
        <w:rPr>
          <w:rFonts w:ascii="Verdana" w:hAnsi="Verdana"/>
          <w:sz w:val="18"/>
          <w:szCs w:val="18"/>
        </w:rPr>
        <w:t xml:space="preserve"> sector based on interviews as a method during the past 5 years. Tenderer submits this research together with the tender.</w:t>
      </w:r>
    </w:p>
    <w:p w14:paraId="652ED827" w14:textId="15EC7F9B" w:rsidR="00365A6C" w:rsidRPr="00365A6C" w:rsidRDefault="00112E66" w:rsidP="00365A6C">
      <w:pPr>
        <w:numPr>
          <w:ilvl w:val="0"/>
          <w:numId w:val="35"/>
        </w:numPr>
        <w:rPr>
          <w:rFonts w:ascii="Verdana" w:hAnsi="Verdana"/>
          <w:sz w:val="18"/>
          <w:szCs w:val="18"/>
        </w:rPr>
      </w:pPr>
      <w:r w:rsidRPr="00C33331">
        <w:rPr>
          <w:rFonts w:ascii="Verdana" w:hAnsi="Verdana"/>
          <w:sz w:val="18"/>
          <w:szCs w:val="18"/>
        </w:rPr>
        <w:t>Tender</w:t>
      </w:r>
      <w:r w:rsidR="00897528" w:rsidRPr="00C33331">
        <w:rPr>
          <w:rFonts w:ascii="Verdana" w:hAnsi="Verdana"/>
          <w:sz w:val="18"/>
          <w:szCs w:val="18"/>
        </w:rPr>
        <w:t>er</w:t>
      </w:r>
      <w:r w:rsidRPr="00C33331">
        <w:rPr>
          <w:rFonts w:ascii="Verdana" w:hAnsi="Verdana"/>
          <w:sz w:val="18"/>
          <w:szCs w:val="18"/>
        </w:rPr>
        <w:t xml:space="preserve"> </w:t>
      </w:r>
      <w:r w:rsidR="00897528" w:rsidRPr="00C33331">
        <w:rPr>
          <w:rFonts w:ascii="Verdana" w:hAnsi="Verdana"/>
          <w:sz w:val="18"/>
          <w:szCs w:val="18"/>
        </w:rPr>
        <w:t xml:space="preserve">has professional experience (for example in training, consulting, market research) related to sustainability, corporate social responsibility and </w:t>
      </w:r>
      <w:r w:rsidR="00C412CD" w:rsidRPr="00C33331">
        <w:rPr>
          <w:rFonts w:ascii="Verdana" w:hAnsi="Verdana"/>
          <w:sz w:val="18"/>
          <w:szCs w:val="18"/>
        </w:rPr>
        <w:t>digitalisation</w:t>
      </w:r>
      <w:r w:rsidR="00897528" w:rsidRPr="00C33331">
        <w:rPr>
          <w:rFonts w:ascii="Verdana" w:hAnsi="Verdana"/>
          <w:sz w:val="18"/>
          <w:szCs w:val="18"/>
        </w:rPr>
        <w:t xml:space="preserve"> in the past 5 years.</w:t>
      </w:r>
      <w:r w:rsidR="00365A6C">
        <w:rPr>
          <w:rFonts w:ascii="Verdana" w:hAnsi="Verdana"/>
          <w:sz w:val="18"/>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9"/>
      </w:tblGrid>
      <w:tr w:rsidR="00365A6C" w:rsidRPr="00815AA4" w14:paraId="71E5E001" w14:textId="77777777" w:rsidTr="008212F6">
        <w:tc>
          <w:tcPr>
            <w:tcW w:w="8359" w:type="dxa"/>
            <w:shd w:val="clear" w:color="auto" w:fill="F3F3F3"/>
          </w:tcPr>
          <w:p w14:paraId="51273386" w14:textId="4D8C6C79" w:rsidR="00365A6C" w:rsidRPr="00365A6C" w:rsidRDefault="00365A6C" w:rsidP="001821BD">
            <w:pPr>
              <w:rPr>
                <w:rFonts w:ascii="Verdana" w:hAnsi="Verdana"/>
                <w:sz w:val="18"/>
                <w:szCs w:val="18"/>
              </w:rPr>
            </w:pPr>
            <w:r w:rsidRPr="00365A6C">
              <w:rPr>
                <w:rFonts w:ascii="Verdana" w:hAnsi="Verdana"/>
                <w:sz w:val="18"/>
              </w:rPr>
              <w:t>Evidence (</w:t>
            </w:r>
            <w:r w:rsidRPr="00365A6C">
              <w:rPr>
                <w:rFonts w:ascii="Verdana" w:hAnsi="Verdana"/>
                <w:b/>
                <w:bCs/>
                <w:sz w:val="18"/>
              </w:rPr>
              <w:t>do submit</w:t>
            </w:r>
            <w:r w:rsidRPr="00365A6C">
              <w:rPr>
                <w:rFonts w:ascii="Verdana" w:hAnsi="Verdana"/>
                <w:sz w:val="18"/>
              </w:rPr>
              <w:t xml:space="preserve"> together with the Tender):</w:t>
            </w:r>
          </w:p>
          <w:p w14:paraId="67F06FF9" w14:textId="77777777" w:rsidR="00365A6C" w:rsidRPr="00365A6C" w:rsidRDefault="00365A6C" w:rsidP="001821BD">
            <w:pPr>
              <w:rPr>
                <w:rFonts w:ascii="Verdana" w:hAnsi="Verdana"/>
                <w:sz w:val="18"/>
                <w:szCs w:val="18"/>
              </w:rPr>
            </w:pPr>
          </w:p>
          <w:p w14:paraId="5F446764" w14:textId="66F9B04D" w:rsidR="00365A6C" w:rsidRPr="00365A6C" w:rsidRDefault="00365A6C" w:rsidP="00813BE6">
            <w:pPr>
              <w:pStyle w:val="Lijstalinea"/>
              <w:numPr>
                <w:ilvl w:val="0"/>
                <w:numId w:val="38"/>
              </w:numPr>
            </w:pPr>
            <w:r w:rsidRPr="00365A6C">
              <w:t xml:space="preserve">1 market research </w:t>
            </w:r>
            <w:r>
              <w:t xml:space="preserve">report </w:t>
            </w:r>
            <w:r w:rsidRPr="00365A6C">
              <w:t xml:space="preserve">in the sector based on interviews as a method during the past 5 years. </w:t>
            </w:r>
          </w:p>
          <w:p w14:paraId="27E406CE" w14:textId="77777777" w:rsidR="00365A6C" w:rsidRPr="00815AA4" w:rsidRDefault="00365A6C" w:rsidP="00365A6C">
            <w:pPr>
              <w:rPr>
                <w:rFonts w:ascii="Verdana" w:hAnsi="Verdana"/>
                <w:sz w:val="18"/>
                <w:szCs w:val="18"/>
                <w:highlight w:val="yellow"/>
              </w:rPr>
            </w:pPr>
          </w:p>
        </w:tc>
      </w:tr>
    </w:tbl>
    <w:p w14:paraId="45FAAE4E" w14:textId="66CC44DC" w:rsidR="00533823" w:rsidRPr="00D612D3" w:rsidRDefault="00FD616E" w:rsidP="00EB0E81">
      <w:pPr>
        <w:pStyle w:val="Kop2"/>
        <w:keepLines w:val="0"/>
        <w:numPr>
          <w:ilvl w:val="2"/>
          <w:numId w:val="7"/>
        </w:numPr>
        <w:tabs>
          <w:tab w:val="left" w:pos="540"/>
        </w:tabs>
        <w:spacing w:before="240" w:after="60"/>
        <w:rPr>
          <w:i/>
          <w:sz w:val="18"/>
        </w:rPr>
      </w:pPr>
      <w:bookmarkStart w:id="78" w:name="_Toc110499232"/>
      <w:r w:rsidRPr="00FD616E">
        <w:rPr>
          <w:i/>
          <w:sz w:val="18"/>
        </w:rPr>
        <w:t>R</w:t>
      </w:r>
      <w:r w:rsidR="00365A6C" w:rsidRPr="00D612D3">
        <w:rPr>
          <w:i/>
          <w:sz w:val="18"/>
        </w:rPr>
        <w:t>eq</w:t>
      </w:r>
      <w:r w:rsidR="00533823" w:rsidRPr="00D612D3">
        <w:rPr>
          <w:i/>
          <w:sz w:val="18"/>
        </w:rPr>
        <w:t>uirements relating to skills</w:t>
      </w:r>
      <w:bookmarkEnd w:id="78"/>
    </w:p>
    <w:p w14:paraId="3CFDC9C4" w14:textId="77777777" w:rsidR="00533823" w:rsidRPr="00873C57" w:rsidRDefault="00533823" w:rsidP="000B4CC7">
      <w:pPr>
        <w:rPr>
          <w:rFonts w:ascii="Verdana" w:hAnsi="Verdana"/>
          <w:sz w:val="18"/>
        </w:rPr>
      </w:pPr>
      <w:r w:rsidRPr="00873C57">
        <w:rPr>
          <w:rFonts w:ascii="Verdana" w:hAnsi="Verdana"/>
          <w:sz w:val="18"/>
        </w:rPr>
        <w:t>Proven skills in:</w:t>
      </w:r>
    </w:p>
    <w:p w14:paraId="2CAEEE7C" w14:textId="27600A3B" w:rsidR="00112E66" w:rsidRPr="00873C57" w:rsidRDefault="00112E66" w:rsidP="000B4CC7">
      <w:pPr>
        <w:pStyle w:val="Lijstalinea"/>
        <w:numPr>
          <w:ilvl w:val="0"/>
          <w:numId w:val="65"/>
        </w:numPr>
      </w:pPr>
      <w:r w:rsidRPr="00873C57">
        <w:t>Conducting market research</w:t>
      </w:r>
      <w:r w:rsidR="008B4EE3">
        <w:t>.</w:t>
      </w:r>
      <w:r w:rsidRPr="00873C57">
        <w:t xml:space="preserve"> </w:t>
      </w:r>
    </w:p>
    <w:p w14:paraId="4DFFE7CF" w14:textId="541E846B" w:rsidR="00112E66" w:rsidRPr="00873C57" w:rsidRDefault="00112E66" w:rsidP="000B4CC7">
      <w:pPr>
        <w:pStyle w:val="Lijstalinea"/>
        <w:numPr>
          <w:ilvl w:val="0"/>
          <w:numId w:val="65"/>
        </w:numPr>
      </w:pPr>
      <w:r w:rsidRPr="00873C57">
        <w:t>Conducting primary and secondary research</w:t>
      </w:r>
      <w:r w:rsidR="008B4EE3">
        <w:t>.</w:t>
      </w:r>
    </w:p>
    <w:p w14:paraId="10CCD532" w14:textId="6963EC27" w:rsidR="00897528" w:rsidRPr="00873C57" w:rsidRDefault="00897528" w:rsidP="000B4CC7">
      <w:pPr>
        <w:pStyle w:val="Lijstalinea"/>
        <w:numPr>
          <w:ilvl w:val="0"/>
          <w:numId w:val="65"/>
        </w:numPr>
      </w:pPr>
      <w:r w:rsidRPr="00873C57">
        <w:t xml:space="preserve">Interviewing of European companies, </w:t>
      </w:r>
      <w:r w:rsidR="00C412CD" w:rsidRPr="00873C57">
        <w:t xml:space="preserve">other industry stakeholders and/or </w:t>
      </w:r>
      <w:r w:rsidRPr="00873C57">
        <w:t>sector associations</w:t>
      </w:r>
      <w:r w:rsidR="008B4EE3">
        <w:t>.</w:t>
      </w:r>
    </w:p>
    <w:p w14:paraId="6D6CC517" w14:textId="2A753B26" w:rsidR="00112E66" w:rsidRPr="00873C57" w:rsidRDefault="00112E66" w:rsidP="000B4CC7">
      <w:pPr>
        <w:pStyle w:val="Lijstalinea"/>
        <w:numPr>
          <w:ilvl w:val="0"/>
          <w:numId w:val="65"/>
        </w:numPr>
      </w:pPr>
      <w:r w:rsidRPr="00873C57">
        <w:lastRenderedPageBreak/>
        <w:t xml:space="preserve">Statistical and quantitative research, experience with </w:t>
      </w:r>
      <w:r w:rsidR="00897528" w:rsidRPr="00873C57">
        <w:t xml:space="preserve">research </w:t>
      </w:r>
      <w:r w:rsidRPr="00873C57">
        <w:t xml:space="preserve">of trade data (for example </w:t>
      </w:r>
      <w:proofErr w:type="spellStart"/>
      <w:r w:rsidRPr="00873C57">
        <w:t>TradeMap</w:t>
      </w:r>
      <w:proofErr w:type="spellEnd"/>
      <w:r w:rsidRPr="00873C57">
        <w:t xml:space="preserve">, </w:t>
      </w:r>
      <w:proofErr w:type="spellStart"/>
      <w:r w:rsidRPr="00873C57">
        <w:t>EuroStat</w:t>
      </w:r>
      <w:proofErr w:type="spellEnd"/>
      <w:r w:rsidRPr="00873C57">
        <w:t>, UNWTO)</w:t>
      </w:r>
      <w:r w:rsidR="008B4EE3">
        <w:t>.</w:t>
      </w:r>
      <w:r w:rsidR="00873C57" w:rsidRPr="00873C57">
        <w:br/>
      </w:r>
    </w:p>
    <w:p w14:paraId="75B99B35" w14:textId="6E6ADFBE" w:rsidR="00533823" w:rsidRPr="00873C57" w:rsidRDefault="00533823" w:rsidP="000B4CC7">
      <w:pPr>
        <w:pStyle w:val="Lijstalinea"/>
        <w:numPr>
          <w:ilvl w:val="0"/>
          <w:numId w:val="65"/>
        </w:numPr>
      </w:pPr>
      <w:r w:rsidRPr="00873C57">
        <w:t>Analysing data (combining, connecting and structuring of information, prioritization and making choices)</w:t>
      </w:r>
      <w:r w:rsidR="008B4EE3">
        <w:t>.</w:t>
      </w:r>
    </w:p>
    <w:p w14:paraId="5B868275" w14:textId="15166C0B" w:rsidR="00EB0E81" w:rsidRDefault="00533823" w:rsidP="00EB0E81">
      <w:pPr>
        <w:pStyle w:val="Lijstalinea"/>
        <w:numPr>
          <w:ilvl w:val="0"/>
          <w:numId w:val="65"/>
        </w:numPr>
      </w:pPr>
      <w:r w:rsidRPr="00873C57">
        <w:t>Interpreting information and translating it to the needs of specific target groups</w:t>
      </w:r>
      <w:r w:rsidR="008B4EE3">
        <w:t>.</w:t>
      </w:r>
    </w:p>
    <w:p w14:paraId="50588121" w14:textId="183BAAC1" w:rsidR="00EB0E81" w:rsidRPr="00873C57" w:rsidRDefault="00EB0E81" w:rsidP="00EB0E81">
      <w:pPr>
        <w:pStyle w:val="Lijstalinea"/>
        <w:numPr>
          <w:ilvl w:val="0"/>
          <w:numId w:val="65"/>
        </w:numPr>
      </w:pPr>
      <w:r w:rsidRPr="00873C57">
        <w:t>Presenting findings to specific target groups</w:t>
      </w:r>
      <w:r w:rsidR="008B4EE3">
        <w:t>.</w:t>
      </w:r>
    </w:p>
    <w:p w14:paraId="6C843E81" w14:textId="6E5EA321" w:rsidR="00533823" w:rsidRPr="00873C57" w:rsidRDefault="00533823" w:rsidP="00D612D3">
      <w:pPr>
        <w:pStyle w:val="Lijstalinea"/>
        <w:ind w:left="360"/>
      </w:pPr>
    </w:p>
    <w:p w14:paraId="285EDD9D" w14:textId="44126FE7" w:rsidR="00533823" w:rsidRPr="00873C57" w:rsidRDefault="00533823" w:rsidP="000B4CC7">
      <w:pPr>
        <w:pStyle w:val="Lijstalinea"/>
        <w:numPr>
          <w:ilvl w:val="0"/>
          <w:numId w:val="65"/>
        </w:numPr>
      </w:pPr>
      <w:r w:rsidRPr="00873C57">
        <w:t xml:space="preserve">Composing </w:t>
      </w:r>
      <w:r w:rsidR="00873C57" w:rsidRPr="00873C57">
        <w:t xml:space="preserve">and editing </w:t>
      </w:r>
      <w:r w:rsidRPr="00873C57">
        <w:t>compact and structured texts</w:t>
      </w:r>
      <w:r w:rsidR="00C34E3D" w:rsidRPr="00873C57">
        <w:t>, in English at level B1</w:t>
      </w:r>
      <w:r w:rsidR="008B4EE3">
        <w:t>.</w:t>
      </w:r>
    </w:p>
    <w:p w14:paraId="5A68A886" w14:textId="125BB6D4" w:rsidR="00533823" w:rsidRPr="00873C57" w:rsidRDefault="00533823" w:rsidP="000B4CC7">
      <w:pPr>
        <w:pStyle w:val="Lijstalinea"/>
        <w:numPr>
          <w:ilvl w:val="0"/>
          <w:numId w:val="65"/>
        </w:numPr>
      </w:pPr>
      <w:r w:rsidRPr="00873C57">
        <w:t>English language (level C1)</w:t>
      </w:r>
      <w:r w:rsidR="008B4EE3">
        <w:t>.</w:t>
      </w:r>
    </w:p>
    <w:p w14:paraId="7C160A5F" w14:textId="6381A88C" w:rsidR="00533823" w:rsidRPr="00873C57" w:rsidRDefault="00533823" w:rsidP="000B4CC7">
      <w:pPr>
        <w:pStyle w:val="Lijstalinea"/>
        <w:numPr>
          <w:ilvl w:val="0"/>
          <w:numId w:val="65"/>
        </w:numPr>
      </w:pPr>
      <w:r w:rsidRPr="00873C57">
        <w:t>Using MS Word</w:t>
      </w:r>
      <w:r w:rsidR="00C412CD" w:rsidRPr="00873C57">
        <w:t>,</w:t>
      </w:r>
      <w:r w:rsidRPr="00873C57">
        <w:t xml:space="preserve"> Excel</w:t>
      </w:r>
      <w:r w:rsidR="00C412CD" w:rsidRPr="00873C57">
        <w:t xml:space="preserve"> and PowerPoint</w:t>
      </w:r>
      <w:r w:rsidR="008B4EE3">
        <w:t>.</w:t>
      </w:r>
    </w:p>
    <w:p w14:paraId="0C15650E" w14:textId="77777777" w:rsidR="008D1B26" w:rsidRDefault="008D1B26" w:rsidP="00D612D3">
      <w:pPr>
        <w:pStyle w:val="Lijstalinea"/>
        <w:ind w:left="360"/>
      </w:pPr>
    </w:p>
    <w:p w14:paraId="10A872E7" w14:textId="002BF248" w:rsidR="008D1B26" w:rsidRPr="00873C57" w:rsidDel="00EB0E81" w:rsidRDefault="008D1B26" w:rsidP="000B4CC7">
      <w:pPr>
        <w:pStyle w:val="Lijstalinea"/>
        <w:numPr>
          <w:ilvl w:val="0"/>
          <w:numId w:val="65"/>
        </w:numPr>
      </w:pPr>
      <w:r>
        <w:t>Presentation skills</w:t>
      </w:r>
      <w:r w:rsidR="008B4EE3">
        <w:t>.</w:t>
      </w:r>
    </w:p>
    <w:p w14:paraId="7498DBB7" w14:textId="3552E9C9" w:rsidR="00533823" w:rsidRPr="00FD616E" w:rsidRDefault="00533823" w:rsidP="00EB0E81">
      <w:pPr>
        <w:pStyle w:val="Kop2"/>
        <w:keepLines w:val="0"/>
        <w:numPr>
          <w:ilvl w:val="2"/>
          <w:numId w:val="7"/>
        </w:numPr>
        <w:tabs>
          <w:tab w:val="left" w:pos="540"/>
        </w:tabs>
        <w:spacing w:before="240" w:after="60"/>
        <w:rPr>
          <w:i/>
          <w:sz w:val="18"/>
        </w:rPr>
      </w:pPr>
      <w:bookmarkStart w:id="79" w:name="_Toc110499233"/>
      <w:r w:rsidRPr="00FD616E">
        <w:rPr>
          <w:i/>
          <w:sz w:val="18"/>
        </w:rPr>
        <w:t>Requirements relating to knowledge</w:t>
      </w:r>
      <w:bookmarkEnd w:id="79"/>
    </w:p>
    <w:p w14:paraId="2731E967" w14:textId="77777777" w:rsidR="00533823" w:rsidRPr="00FF0F13" w:rsidRDefault="00533823" w:rsidP="002A11B7">
      <w:pPr>
        <w:rPr>
          <w:rFonts w:ascii="Verdana" w:hAnsi="Verdana"/>
          <w:sz w:val="18"/>
        </w:rPr>
      </w:pPr>
      <w:r w:rsidRPr="00FF0F13">
        <w:rPr>
          <w:rFonts w:ascii="Verdana" w:hAnsi="Verdana"/>
          <w:sz w:val="18"/>
        </w:rPr>
        <w:t>Proven knowledge of:</w:t>
      </w:r>
    </w:p>
    <w:p w14:paraId="40D3D9E0" w14:textId="30FA6B74" w:rsidR="00533823" w:rsidRPr="00FF0F13" w:rsidRDefault="00533823" w:rsidP="002A11B7">
      <w:pPr>
        <w:pStyle w:val="Lijstalinea"/>
        <w:numPr>
          <w:ilvl w:val="0"/>
          <w:numId w:val="66"/>
        </w:numPr>
      </w:pPr>
      <w:r w:rsidRPr="00FF0F13">
        <w:t>The sector</w:t>
      </w:r>
      <w:r w:rsidR="008B4EE3">
        <w:t>;</w:t>
      </w:r>
      <w:r w:rsidRPr="00FF0F13">
        <w:t xml:space="preserve"> </w:t>
      </w:r>
    </w:p>
    <w:p w14:paraId="1A5A4ED4" w14:textId="11F91CEF" w:rsidR="00533823" w:rsidRPr="00FF0F13" w:rsidRDefault="00533823" w:rsidP="002A11B7">
      <w:pPr>
        <w:pStyle w:val="Lijstalinea"/>
        <w:numPr>
          <w:ilvl w:val="0"/>
          <w:numId w:val="66"/>
        </w:numPr>
      </w:pPr>
      <w:r w:rsidRPr="00FF0F13">
        <w:t>The European markets for the sector</w:t>
      </w:r>
      <w:r w:rsidR="008B4EE3">
        <w:t>;</w:t>
      </w:r>
    </w:p>
    <w:p w14:paraId="158ED670" w14:textId="11005925" w:rsidR="00533823" w:rsidRPr="00FF0F13" w:rsidRDefault="00533823" w:rsidP="002A11B7">
      <w:pPr>
        <w:pStyle w:val="Lijstalinea"/>
        <w:numPr>
          <w:ilvl w:val="0"/>
          <w:numId w:val="66"/>
        </w:numPr>
      </w:pPr>
      <w:r w:rsidRPr="00FF0F13">
        <w:t>International trade and value chains</w:t>
      </w:r>
      <w:r w:rsidR="008B4EE3">
        <w:t>;</w:t>
      </w:r>
    </w:p>
    <w:p w14:paraId="23C53BBD" w14:textId="556895CA" w:rsidR="00533823" w:rsidRPr="00FF0F13" w:rsidRDefault="00533823" w:rsidP="002A11B7">
      <w:pPr>
        <w:pStyle w:val="Lijstalinea"/>
        <w:numPr>
          <w:ilvl w:val="0"/>
          <w:numId w:val="66"/>
        </w:numPr>
      </w:pPr>
      <w:r w:rsidRPr="00FF0F13">
        <w:t>General economy and sales and marketing theories and analytical methods</w:t>
      </w:r>
      <w:r w:rsidR="008B4EE3">
        <w:t>;</w:t>
      </w:r>
    </w:p>
    <w:p w14:paraId="183D4DFB" w14:textId="28474CD0" w:rsidR="00C412CD" w:rsidRPr="00FF0F13" w:rsidRDefault="00C412CD" w:rsidP="002A11B7">
      <w:pPr>
        <w:pStyle w:val="Lijstalinea"/>
        <w:numPr>
          <w:ilvl w:val="0"/>
          <w:numId w:val="66"/>
        </w:numPr>
      </w:pPr>
      <w:r w:rsidRPr="00FF0F13">
        <w:t xml:space="preserve">Environmental </w:t>
      </w:r>
      <w:r w:rsidR="00333B5C" w:rsidRPr="00FF0F13">
        <w:t xml:space="preserve">and </w:t>
      </w:r>
      <w:r w:rsidRPr="00FF0F13">
        <w:t>social sustainability</w:t>
      </w:r>
      <w:r w:rsidR="00333B5C" w:rsidRPr="00FF0F13">
        <w:t>, and corporate social responsibility</w:t>
      </w:r>
      <w:r w:rsidRPr="00FF0F13">
        <w:t xml:space="preserve"> in the sector</w:t>
      </w:r>
      <w:r w:rsidR="008B4EE3">
        <w:t>;</w:t>
      </w:r>
    </w:p>
    <w:p w14:paraId="2279F8A0" w14:textId="525A86A7" w:rsidR="00C412CD" w:rsidRPr="00FF0F13" w:rsidRDefault="00C412CD" w:rsidP="002A11B7">
      <w:pPr>
        <w:pStyle w:val="Lijstalinea"/>
        <w:numPr>
          <w:ilvl w:val="0"/>
          <w:numId w:val="66"/>
        </w:numPr>
      </w:pPr>
      <w:r w:rsidRPr="00FF0F13">
        <w:t>Digitalisation</w:t>
      </w:r>
      <w:r w:rsidR="008B4EE3">
        <w:t>.</w:t>
      </w:r>
    </w:p>
    <w:p w14:paraId="528DDD31" w14:textId="418A6812" w:rsidR="00C412CD" w:rsidRPr="00E261BB" w:rsidRDefault="00533823" w:rsidP="00EB0E81">
      <w:pPr>
        <w:pStyle w:val="Kop2"/>
        <w:keepLines w:val="0"/>
        <w:numPr>
          <w:ilvl w:val="2"/>
          <w:numId w:val="7"/>
        </w:numPr>
        <w:tabs>
          <w:tab w:val="left" w:pos="540"/>
        </w:tabs>
        <w:spacing w:before="240" w:after="60"/>
        <w:rPr>
          <w:i/>
          <w:sz w:val="18"/>
        </w:rPr>
      </w:pPr>
      <w:bookmarkStart w:id="80" w:name="_Toc110499234"/>
      <w:r w:rsidRPr="00FD616E">
        <w:rPr>
          <w:i/>
          <w:sz w:val="18"/>
        </w:rPr>
        <w:t>Requirements relating to network</w:t>
      </w:r>
      <w:bookmarkEnd w:id="80"/>
    </w:p>
    <w:p w14:paraId="4ABCE98E" w14:textId="77777777" w:rsidR="00533823" w:rsidRPr="002A226E" w:rsidRDefault="00533823" w:rsidP="002A11B7">
      <w:pPr>
        <w:rPr>
          <w:rFonts w:ascii="Verdana" w:hAnsi="Verdana"/>
          <w:sz w:val="18"/>
        </w:rPr>
      </w:pPr>
      <w:r w:rsidRPr="002A226E">
        <w:rPr>
          <w:rFonts w:ascii="Verdana" w:hAnsi="Verdana"/>
          <w:sz w:val="18"/>
        </w:rPr>
        <w:t>Access to an international network in the sector, which can be easily consulted during the research, existing of:</w:t>
      </w:r>
    </w:p>
    <w:p w14:paraId="4C58C2AE" w14:textId="75EC8C42" w:rsidR="00533823" w:rsidRPr="002A226E" w:rsidRDefault="00533823" w:rsidP="002A11B7">
      <w:pPr>
        <w:pStyle w:val="Lijstalinea"/>
        <w:numPr>
          <w:ilvl w:val="0"/>
          <w:numId w:val="67"/>
        </w:numPr>
      </w:pPr>
      <w:r w:rsidRPr="002A226E">
        <w:t>European importers</w:t>
      </w:r>
      <w:r w:rsidR="00333B5C" w:rsidRPr="002A226E">
        <w:t>/ buyers</w:t>
      </w:r>
      <w:r w:rsidRPr="002A226E">
        <w:t xml:space="preserve"> in the sector</w:t>
      </w:r>
      <w:r w:rsidR="008B4EE3">
        <w:t>;</w:t>
      </w:r>
    </w:p>
    <w:p w14:paraId="04315BBD" w14:textId="0ECDA6C8" w:rsidR="00533823" w:rsidRPr="002A226E" w:rsidRDefault="00533823" w:rsidP="002A11B7">
      <w:pPr>
        <w:pStyle w:val="Lijstalinea"/>
        <w:numPr>
          <w:ilvl w:val="0"/>
          <w:numId w:val="67"/>
        </w:numPr>
      </w:pPr>
      <w:r w:rsidRPr="002A226E">
        <w:t>European consultants in the sector (with wide experience and a wide variety of contacts)</w:t>
      </w:r>
      <w:r w:rsidR="008B4EE3">
        <w:t>;</w:t>
      </w:r>
    </w:p>
    <w:p w14:paraId="749922EB" w14:textId="0284023A" w:rsidR="00533823" w:rsidRPr="002A226E" w:rsidRDefault="00533823" w:rsidP="002A11B7">
      <w:pPr>
        <w:pStyle w:val="Lijstalinea"/>
        <w:numPr>
          <w:ilvl w:val="0"/>
          <w:numId w:val="67"/>
        </w:numPr>
      </w:pPr>
      <w:r w:rsidRPr="002A226E">
        <w:t>Different types of relevant stakeholders in the sector or chain, such as producers, distributors, retailers, associations, scientists, manufacturers, and other research or consultancy agencies</w:t>
      </w:r>
      <w:r w:rsidR="008B4EE3">
        <w:t>;</w:t>
      </w:r>
    </w:p>
    <w:p w14:paraId="6664766A" w14:textId="1D562E0F" w:rsidR="001C34D7" w:rsidRPr="00E261BB" w:rsidRDefault="00533823" w:rsidP="001C34D7">
      <w:pPr>
        <w:pStyle w:val="Lijstalinea"/>
        <w:numPr>
          <w:ilvl w:val="0"/>
          <w:numId w:val="67"/>
        </w:numPr>
      </w:pPr>
      <w:r w:rsidRPr="002A226E">
        <w:t>Contacts in several important European markets (countries) for the sector</w:t>
      </w:r>
      <w:r w:rsidR="008B4EE3">
        <w:t>.</w:t>
      </w:r>
    </w:p>
    <w:p w14:paraId="0AE39642" w14:textId="2FCD8F3B" w:rsidR="00333B5C" w:rsidRPr="002A226E" w:rsidRDefault="00533823" w:rsidP="002A11B7">
      <w:pPr>
        <w:pStyle w:val="Kop2"/>
        <w:keepLines w:val="0"/>
        <w:numPr>
          <w:ilvl w:val="1"/>
          <w:numId w:val="1"/>
        </w:numPr>
        <w:tabs>
          <w:tab w:val="left" w:pos="540"/>
        </w:tabs>
        <w:spacing w:before="240" w:after="60"/>
        <w:rPr>
          <w:rFonts w:cs="TheSans Basic"/>
          <w:sz w:val="18"/>
          <w:szCs w:val="18"/>
          <w:lang w:eastAsia="nl-NL"/>
        </w:rPr>
      </w:pPr>
      <w:bookmarkStart w:id="81" w:name="_Toc110499235"/>
      <w:r w:rsidRPr="002A226E">
        <w:rPr>
          <w:rFonts w:cs="TheSans Basic"/>
          <w:sz w:val="18"/>
          <w:szCs w:val="18"/>
          <w:lang w:eastAsia="nl-NL"/>
        </w:rPr>
        <w:t>Requirements concerning independency</w:t>
      </w:r>
      <w:bookmarkEnd w:id="81"/>
      <w:r w:rsidRPr="002A226E">
        <w:rPr>
          <w:rFonts w:cs="TheSans Basic"/>
          <w:sz w:val="18"/>
          <w:szCs w:val="18"/>
          <w:lang w:eastAsia="nl-NL"/>
        </w:rPr>
        <w:t xml:space="preserve"> </w:t>
      </w:r>
    </w:p>
    <w:p w14:paraId="591A4F1B" w14:textId="1FDC90F8" w:rsidR="00533823" w:rsidRPr="002A11B7" w:rsidRDefault="00533823" w:rsidP="002A11B7">
      <w:pPr>
        <w:rPr>
          <w:rFonts w:ascii="Verdana" w:hAnsi="Verdana"/>
          <w:sz w:val="18"/>
        </w:rPr>
      </w:pPr>
      <w:r w:rsidRPr="00FF0F13">
        <w:rPr>
          <w:rFonts w:ascii="Verdana" w:hAnsi="Verdana"/>
          <w:sz w:val="18"/>
        </w:rPr>
        <w:t>The Contractor must be able to act fully independent and without conflict of interest as a Market Researcher in the relevant sector.</w:t>
      </w:r>
    </w:p>
    <w:p w14:paraId="243D9E3A" w14:textId="5B16E70E" w:rsidR="00432778" w:rsidRPr="002A11B7" w:rsidRDefault="002A11B7" w:rsidP="002A11B7">
      <w:pPr>
        <w:pStyle w:val="Kop2"/>
        <w:keepLines w:val="0"/>
        <w:numPr>
          <w:ilvl w:val="1"/>
          <w:numId w:val="1"/>
        </w:numPr>
        <w:tabs>
          <w:tab w:val="left" w:pos="540"/>
        </w:tabs>
        <w:spacing w:before="240" w:after="60"/>
        <w:rPr>
          <w:rFonts w:cs="TheSans Basic"/>
          <w:sz w:val="18"/>
          <w:szCs w:val="18"/>
          <w:lang w:eastAsia="nl-NL"/>
        </w:rPr>
      </w:pPr>
      <w:bookmarkStart w:id="82" w:name="_Toc511721937"/>
      <w:bookmarkStart w:id="83" w:name="_Toc110499236"/>
      <w:bookmarkEnd w:id="74"/>
      <w:r>
        <w:rPr>
          <w:rFonts w:cs="TheSans Basic"/>
          <w:sz w:val="18"/>
          <w:szCs w:val="18"/>
          <w:lang w:eastAsia="nl-NL"/>
        </w:rPr>
        <w:t>P</w:t>
      </w:r>
      <w:r w:rsidR="00432778" w:rsidRPr="002A11B7">
        <w:rPr>
          <w:rFonts w:cs="TheSans Basic"/>
          <w:sz w:val="18"/>
          <w:szCs w:val="18"/>
          <w:lang w:eastAsia="nl-NL"/>
        </w:rPr>
        <w:t xml:space="preserve">rofessional/trade register </w:t>
      </w:r>
      <w:bookmarkEnd w:id="82"/>
      <w:r w:rsidR="0039412C" w:rsidRPr="002A11B7">
        <w:rPr>
          <w:rFonts w:cs="TheSans Basic"/>
          <w:sz w:val="18"/>
          <w:szCs w:val="18"/>
          <w:lang w:eastAsia="nl-NL"/>
        </w:rPr>
        <w:t>extract</w:t>
      </w:r>
      <w:bookmarkEnd w:id="83"/>
    </w:p>
    <w:p w14:paraId="6AEBD2B6" w14:textId="77777777" w:rsidR="0039412C" w:rsidRDefault="00432778" w:rsidP="00432778">
      <w:pPr>
        <w:pStyle w:val="Geenafstand"/>
        <w:rPr>
          <w:rFonts w:ascii="Verdana" w:hAnsi="Verdana"/>
          <w:sz w:val="18"/>
        </w:rPr>
      </w:pPr>
      <w:r>
        <w:rPr>
          <w:rFonts w:ascii="Verdana" w:hAnsi="Verdana"/>
          <w:sz w:val="18"/>
        </w:rPr>
        <w:t xml:space="preserve">The </w:t>
      </w:r>
      <w:r w:rsidR="00DA201E">
        <w:rPr>
          <w:rFonts w:ascii="Verdana" w:hAnsi="Verdana"/>
          <w:sz w:val="18"/>
        </w:rPr>
        <w:t>Tendering</w:t>
      </w:r>
      <w:r>
        <w:rPr>
          <w:rFonts w:ascii="Verdana" w:hAnsi="Verdana"/>
          <w:sz w:val="18"/>
        </w:rPr>
        <w:t xml:space="preserve"> Authority expects the Tenderer to be authorised to practise </w:t>
      </w:r>
      <w:r w:rsidR="0039412C">
        <w:rPr>
          <w:rFonts w:ascii="Verdana" w:hAnsi="Verdana"/>
          <w:sz w:val="18"/>
        </w:rPr>
        <w:t>his</w:t>
      </w:r>
      <w:r>
        <w:rPr>
          <w:rFonts w:ascii="Verdana" w:hAnsi="Verdana"/>
          <w:sz w:val="18"/>
        </w:rPr>
        <w:t xml:space="preserve"> trade. For this reason, the </w:t>
      </w:r>
      <w:r w:rsidR="00DA201E">
        <w:rPr>
          <w:rFonts w:ascii="Verdana" w:hAnsi="Verdana"/>
          <w:sz w:val="18"/>
        </w:rPr>
        <w:t>Tendering</w:t>
      </w:r>
      <w:r>
        <w:rPr>
          <w:rFonts w:ascii="Verdana" w:hAnsi="Verdana"/>
          <w:sz w:val="18"/>
        </w:rPr>
        <w:t xml:space="preserve"> Authority reserves the right to ask the Tenderer to demonstrate that </w:t>
      </w:r>
      <w:r w:rsidR="0039412C">
        <w:rPr>
          <w:rFonts w:ascii="Verdana" w:hAnsi="Verdana"/>
          <w:sz w:val="18"/>
        </w:rPr>
        <w:t>he</w:t>
      </w:r>
      <w:r>
        <w:rPr>
          <w:rFonts w:ascii="Verdana" w:hAnsi="Verdana"/>
          <w:sz w:val="18"/>
        </w:rPr>
        <w:t xml:space="preserve"> </w:t>
      </w:r>
      <w:r w:rsidR="0039412C">
        <w:rPr>
          <w:rFonts w:ascii="Verdana" w:hAnsi="Verdana"/>
          <w:sz w:val="18"/>
        </w:rPr>
        <w:t>is</w:t>
      </w:r>
      <w:r>
        <w:rPr>
          <w:rFonts w:ascii="Verdana" w:hAnsi="Verdana"/>
          <w:sz w:val="18"/>
        </w:rPr>
        <w:t xml:space="preserve"> registered in the professional register or in the trade register referred to in Annex XI of EU Directive 2014/24/EU in accordance with the regulations applicable in the country in which </w:t>
      </w:r>
      <w:r w:rsidR="0039412C">
        <w:rPr>
          <w:rFonts w:ascii="Verdana" w:hAnsi="Verdana"/>
          <w:sz w:val="18"/>
        </w:rPr>
        <w:t>he is established.</w:t>
      </w:r>
    </w:p>
    <w:p w14:paraId="73FF806F" w14:textId="77777777" w:rsidR="00432778" w:rsidRPr="008F0F42" w:rsidRDefault="00432778" w:rsidP="00432778">
      <w:pPr>
        <w:pStyle w:val="Geenafstand"/>
        <w:rPr>
          <w:rFonts w:ascii="Verdana" w:hAnsi="Verdana"/>
          <w:sz w:val="18"/>
          <w:szCs w:val="18"/>
        </w:rPr>
      </w:pPr>
      <w:r>
        <w:rPr>
          <w:rFonts w:ascii="Verdana" w:hAnsi="Verdana"/>
          <w:sz w:val="18"/>
        </w:rPr>
        <w:t xml:space="preserve">It is also vital that the signed documents included in the Tender have been signed by a legally authorised representative of the Tenderer. For this reason, the </w:t>
      </w:r>
      <w:r w:rsidR="00DA201E">
        <w:rPr>
          <w:rFonts w:ascii="Verdana" w:hAnsi="Verdana"/>
          <w:sz w:val="18"/>
        </w:rPr>
        <w:t>Tendering</w:t>
      </w:r>
      <w:r>
        <w:rPr>
          <w:rFonts w:ascii="Verdana" w:hAnsi="Verdana"/>
          <w:sz w:val="18"/>
        </w:rPr>
        <w:t xml:space="preserve"> Authority can also ask the Tenderer </w:t>
      </w:r>
      <w:r w:rsidR="0009100A">
        <w:rPr>
          <w:rFonts w:ascii="Verdana" w:hAnsi="Verdana"/>
          <w:sz w:val="18"/>
        </w:rPr>
        <w:t>who</w:t>
      </w:r>
      <w:r>
        <w:rPr>
          <w:rFonts w:ascii="Verdana" w:hAnsi="Verdana"/>
          <w:sz w:val="18"/>
        </w:rPr>
        <w:t xml:space="preserve"> is awarded the contract to demonstrate the legal validity of the signature.</w:t>
      </w:r>
    </w:p>
    <w:p w14:paraId="2BEF06F4" w14:textId="77777777" w:rsidR="00432778" w:rsidRPr="008F0F42" w:rsidRDefault="00432778" w:rsidP="00432778">
      <w:pPr>
        <w:pStyle w:val="Geenafstand"/>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5"/>
      </w:tblGrid>
      <w:tr w:rsidR="00432778" w:rsidRPr="0006661C" w14:paraId="624C248A" w14:textId="77777777" w:rsidTr="00C308F9">
        <w:trPr>
          <w:trHeight w:val="3843"/>
        </w:trPr>
        <w:tc>
          <w:tcPr>
            <w:tcW w:w="8425" w:type="dxa"/>
            <w:shd w:val="clear" w:color="auto" w:fill="F3F3F3"/>
          </w:tcPr>
          <w:p w14:paraId="0BEA9663" w14:textId="77777777" w:rsidR="00432778" w:rsidRPr="0006661C" w:rsidRDefault="00432778" w:rsidP="00432778">
            <w:pPr>
              <w:pStyle w:val="Geenafstand"/>
              <w:rPr>
                <w:rFonts w:ascii="Verdana" w:hAnsi="Verdana"/>
                <w:sz w:val="18"/>
                <w:szCs w:val="18"/>
              </w:rPr>
            </w:pPr>
            <w:r>
              <w:rPr>
                <w:rFonts w:ascii="Verdana" w:hAnsi="Verdana"/>
                <w:sz w:val="18"/>
              </w:rPr>
              <w:lastRenderedPageBreak/>
              <w:t>Evidence (do not submit together with the Tender</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only submit when requested </w:t>
            </w:r>
            <w:r w:rsidR="0025598E">
              <w:rPr>
                <w:rFonts w:ascii="Verdana" w:hAnsi="Verdana"/>
                <w:sz w:val="18"/>
              </w:rPr>
              <w:t xml:space="preserve">by the </w:t>
            </w:r>
            <w:r w:rsidR="00DA201E">
              <w:rPr>
                <w:rFonts w:ascii="Verdana" w:hAnsi="Verdana"/>
                <w:sz w:val="18"/>
              </w:rPr>
              <w:t>Tendering</w:t>
            </w:r>
            <w:r w:rsidR="0025598E">
              <w:rPr>
                <w:rFonts w:ascii="Verdana" w:hAnsi="Verdana"/>
                <w:sz w:val="18"/>
              </w:rPr>
              <w:t xml:space="preserve"> Authority).</w:t>
            </w:r>
          </w:p>
          <w:p w14:paraId="4197FBFA" w14:textId="77777777" w:rsidR="00432778" w:rsidRPr="0006661C" w:rsidRDefault="00432778" w:rsidP="00432778">
            <w:pPr>
              <w:pStyle w:val="Geenafstand"/>
              <w:rPr>
                <w:rFonts w:ascii="Verdana" w:hAnsi="Verdana"/>
                <w:b/>
                <w:sz w:val="18"/>
                <w:szCs w:val="18"/>
              </w:rPr>
            </w:pPr>
          </w:p>
          <w:p w14:paraId="7EAA7F82" w14:textId="77777777" w:rsidR="00432778" w:rsidRPr="0006661C" w:rsidRDefault="00432778" w:rsidP="00432778">
            <w:pPr>
              <w:pStyle w:val="Geenafstand"/>
              <w:rPr>
                <w:rFonts w:ascii="Verdana" w:hAnsi="Verdana"/>
                <w:sz w:val="18"/>
                <w:szCs w:val="18"/>
              </w:rPr>
            </w:pPr>
            <w:r>
              <w:rPr>
                <w:rFonts w:ascii="Verdana" w:hAnsi="Verdana"/>
                <w:sz w:val="18"/>
              </w:rPr>
              <w:t>In order to establish the legal validity of the signed statements, declarations and other evidence, it is vital that a recent and up-to-date (</w:t>
            </w:r>
            <w:r>
              <w:rPr>
                <w:rFonts w:ascii="Verdana" w:hAnsi="Verdana"/>
                <w:b/>
                <w:sz w:val="18"/>
              </w:rPr>
              <w:t>max. six months old</w:t>
            </w:r>
            <w:r>
              <w:rPr>
                <w:rFonts w:ascii="Verdana" w:hAnsi="Verdana"/>
                <w:sz w:val="18"/>
              </w:rPr>
              <w:t xml:space="preserve">, counted from the time of submission of the Tender) </w:t>
            </w:r>
            <w:r w:rsidR="00CA0317">
              <w:rPr>
                <w:rFonts w:ascii="Verdana" w:hAnsi="Verdana"/>
                <w:sz w:val="18"/>
              </w:rPr>
              <w:t>extract</w:t>
            </w:r>
            <w:r>
              <w:rPr>
                <w:rFonts w:ascii="Verdana" w:hAnsi="Verdana"/>
                <w:sz w:val="18"/>
              </w:rPr>
              <w:t xml:space="preserve"> from the professional r</w:t>
            </w:r>
            <w:r w:rsidR="00CA0317">
              <w:rPr>
                <w:rFonts w:ascii="Verdana" w:hAnsi="Verdana"/>
                <w:sz w:val="18"/>
              </w:rPr>
              <w:t>egister or trade register is</w:t>
            </w:r>
            <w:r>
              <w:rPr>
                <w:rFonts w:ascii="Verdana" w:hAnsi="Verdana"/>
                <w:sz w:val="18"/>
              </w:rPr>
              <w:t xml:space="preserve"> provided in compliance with the provisions stipulated in Section 2.98 of the Public Procurement Act. The </w:t>
            </w:r>
            <w:r w:rsidR="00CA0317">
              <w:rPr>
                <w:rFonts w:ascii="Verdana" w:hAnsi="Verdana"/>
                <w:sz w:val="18"/>
              </w:rPr>
              <w:t>extract</w:t>
            </w:r>
            <w:r>
              <w:rPr>
                <w:rFonts w:ascii="Verdana" w:hAnsi="Verdana"/>
                <w:sz w:val="18"/>
              </w:rPr>
              <w:t xml:space="preserve"> must demonstrate the legal authorisation of the signatory.</w:t>
            </w:r>
          </w:p>
          <w:p w14:paraId="6DEA8853" w14:textId="77777777" w:rsidR="00432778" w:rsidRPr="0006661C" w:rsidRDefault="00432778" w:rsidP="00432778">
            <w:pPr>
              <w:pStyle w:val="Geenafstand"/>
              <w:rPr>
                <w:rFonts w:ascii="Verdana" w:hAnsi="Verdana"/>
                <w:sz w:val="18"/>
                <w:szCs w:val="18"/>
              </w:rPr>
            </w:pPr>
          </w:p>
          <w:p w14:paraId="597CB9C8" w14:textId="77777777" w:rsidR="00432778" w:rsidRPr="0006661C" w:rsidRDefault="00432778" w:rsidP="00432778">
            <w:pPr>
              <w:pStyle w:val="Geenafstand"/>
              <w:rPr>
                <w:rFonts w:ascii="Verdana" w:hAnsi="Verdana"/>
                <w:sz w:val="18"/>
                <w:szCs w:val="18"/>
              </w:rPr>
            </w:pPr>
            <w:r>
              <w:rPr>
                <w:rFonts w:ascii="Verdana" w:hAnsi="Verdana"/>
                <w:sz w:val="18"/>
              </w:rPr>
              <w:t xml:space="preserve">If the signatory of the statements, declarations and other evidence is not featured on the </w:t>
            </w:r>
            <w:r w:rsidR="00CA0317">
              <w:rPr>
                <w:rFonts w:ascii="Verdana" w:hAnsi="Verdana"/>
                <w:sz w:val="18"/>
              </w:rPr>
              <w:t>extract</w:t>
            </w:r>
            <w:r>
              <w:rPr>
                <w:rFonts w:ascii="Verdana" w:hAnsi="Verdana"/>
                <w:sz w:val="18"/>
              </w:rPr>
              <w:t xml:space="preserve">, then authorisation of the signatory must be provided by one of the parties featured on the </w:t>
            </w:r>
            <w:r w:rsidR="00CA0317">
              <w:rPr>
                <w:rFonts w:ascii="Verdana" w:hAnsi="Verdana"/>
                <w:sz w:val="18"/>
              </w:rPr>
              <w:t>extract</w:t>
            </w:r>
            <w:r>
              <w:rPr>
                <w:rFonts w:ascii="Verdana" w:hAnsi="Verdana"/>
                <w:sz w:val="18"/>
              </w:rPr>
              <w:t xml:space="preserve">, in the form of a statement declaring that the signatory was authorised to legally bind the Tenderer at the time that </w:t>
            </w:r>
            <w:r w:rsidR="00CA0317">
              <w:rPr>
                <w:rFonts w:ascii="Verdana" w:hAnsi="Verdana"/>
                <w:sz w:val="18"/>
              </w:rPr>
              <w:t>he</w:t>
            </w:r>
            <w:r>
              <w:rPr>
                <w:rFonts w:ascii="Verdana" w:hAnsi="Verdana"/>
                <w:sz w:val="18"/>
              </w:rPr>
              <w:t xml:space="preserve"> signed the documents.</w:t>
            </w:r>
          </w:p>
          <w:p w14:paraId="20F02193" w14:textId="77777777" w:rsidR="00432778" w:rsidRPr="0006661C" w:rsidRDefault="00432778" w:rsidP="00432778">
            <w:pPr>
              <w:pStyle w:val="Geenafstand"/>
              <w:rPr>
                <w:rFonts w:ascii="Verdana" w:hAnsi="Verdana"/>
                <w:sz w:val="18"/>
                <w:szCs w:val="18"/>
              </w:rPr>
            </w:pPr>
          </w:p>
          <w:p w14:paraId="3744B7CE" w14:textId="77777777" w:rsidR="00432778" w:rsidRPr="0006661C" w:rsidRDefault="00432778" w:rsidP="00432778">
            <w:pPr>
              <w:pStyle w:val="Geenafstand"/>
              <w:rPr>
                <w:rFonts w:ascii="Verdana" w:hAnsi="Verdana"/>
                <w:b/>
                <w:sz w:val="18"/>
                <w:szCs w:val="18"/>
              </w:rPr>
            </w:pPr>
            <w:r>
              <w:rPr>
                <w:rFonts w:ascii="Verdana" w:hAnsi="Verdana"/>
                <w:sz w:val="18"/>
              </w:rPr>
              <w:t>In the event that the Tender involves a collaboration (consortium), then every member of this collaboration must provide the aforementioned evidence separately.</w:t>
            </w:r>
          </w:p>
        </w:tc>
      </w:tr>
    </w:tbl>
    <w:p w14:paraId="31534ACB" w14:textId="77777777" w:rsidR="00432778" w:rsidRDefault="00432778">
      <w:pPr>
        <w:rPr>
          <w:szCs w:val="18"/>
        </w:rPr>
      </w:pPr>
      <w:r>
        <w:br w:type="page"/>
      </w:r>
    </w:p>
    <w:p w14:paraId="63691D05" w14:textId="77777777" w:rsidR="00432778" w:rsidRPr="006B3B43" w:rsidRDefault="00432778" w:rsidP="00432778">
      <w:pPr>
        <w:pStyle w:val="Kop1"/>
      </w:pPr>
      <w:bookmarkStart w:id="84" w:name="_Award_criteria_and"/>
      <w:bookmarkEnd w:id="84"/>
      <w:r>
        <w:lastRenderedPageBreak/>
        <w:t xml:space="preserve"> </w:t>
      </w:r>
      <w:bookmarkStart w:id="85" w:name="_Toc511721938"/>
      <w:bookmarkStart w:id="86" w:name="_Toc110499237"/>
      <w:r w:rsidR="00B45B6A">
        <w:t>Award criteria</w:t>
      </w:r>
      <w:r>
        <w:t xml:space="preserve"> and </w:t>
      </w:r>
      <w:bookmarkEnd w:id="85"/>
      <w:r w:rsidR="00B45B6A">
        <w:t>assessment</w:t>
      </w:r>
      <w:bookmarkEnd w:id="86"/>
    </w:p>
    <w:p w14:paraId="528B2966" w14:textId="77777777" w:rsidR="00432778" w:rsidRPr="006B3B43" w:rsidRDefault="00432778" w:rsidP="00432778">
      <w:pPr>
        <w:rPr>
          <w:szCs w:val="18"/>
          <w:highlight w:val="yellow"/>
        </w:rPr>
      </w:pPr>
    </w:p>
    <w:p w14:paraId="3FC00D10" w14:textId="77777777" w:rsidR="00432778" w:rsidRDefault="00432778" w:rsidP="00432778">
      <w:pPr>
        <w:pStyle w:val="Kop2"/>
        <w:keepLines w:val="0"/>
        <w:numPr>
          <w:ilvl w:val="1"/>
          <w:numId w:val="16"/>
        </w:numPr>
        <w:tabs>
          <w:tab w:val="left" w:pos="540"/>
        </w:tabs>
        <w:spacing w:before="240" w:after="60"/>
        <w:rPr>
          <w:rFonts w:cs="Arial"/>
          <w:iCs/>
          <w:sz w:val="18"/>
          <w:szCs w:val="18"/>
        </w:rPr>
      </w:pPr>
      <w:bookmarkStart w:id="87" w:name="_Toc511721939"/>
      <w:bookmarkStart w:id="88" w:name="_Toc110499238"/>
      <w:r>
        <w:rPr>
          <w:sz w:val="18"/>
        </w:rPr>
        <w:t>Introduction</w:t>
      </w:r>
      <w:bookmarkEnd w:id="87"/>
      <w:bookmarkEnd w:id="88"/>
    </w:p>
    <w:p w14:paraId="45C204F1" w14:textId="47C97647" w:rsidR="00432778" w:rsidRPr="008F0F42" w:rsidRDefault="00432778" w:rsidP="00E259E6">
      <w:pPr>
        <w:pStyle w:val="Geenafstand"/>
        <w:spacing w:line="240" w:lineRule="atLeast"/>
        <w:rPr>
          <w:rFonts w:ascii="Verdana" w:hAnsi="Verdana"/>
          <w:sz w:val="18"/>
          <w:szCs w:val="18"/>
        </w:rPr>
      </w:pPr>
      <w:r>
        <w:rPr>
          <w:rFonts w:ascii="Verdana" w:hAnsi="Verdana"/>
          <w:sz w:val="18"/>
        </w:rPr>
        <w:t xml:space="preserve">This Section </w:t>
      </w:r>
      <w:r w:rsidR="004B2A03">
        <w:rPr>
          <w:rFonts w:ascii="Verdana" w:hAnsi="Verdana"/>
          <w:sz w:val="18"/>
        </w:rPr>
        <w:t>concerns</w:t>
      </w:r>
      <w:r>
        <w:rPr>
          <w:rFonts w:ascii="Verdana" w:hAnsi="Verdana"/>
          <w:sz w:val="18"/>
        </w:rPr>
        <w:t xml:space="preserve"> the </w:t>
      </w:r>
      <w:r w:rsidR="00521F63">
        <w:rPr>
          <w:rFonts w:ascii="Verdana" w:hAnsi="Verdana"/>
          <w:sz w:val="18"/>
        </w:rPr>
        <w:t>award criteria</w:t>
      </w:r>
      <w:r>
        <w:rPr>
          <w:rFonts w:ascii="Verdana" w:hAnsi="Verdana"/>
          <w:sz w:val="18"/>
        </w:rPr>
        <w:t xml:space="preserve">. </w:t>
      </w:r>
      <w:r w:rsidR="00521F63">
        <w:rPr>
          <w:rFonts w:ascii="Verdana" w:hAnsi="Verdana"/>
          <w:sz w:val="18"/>
        </w:rPr>
        <w:t>T</w:t>
      </w:r>
      <w:r>
        <w:rPr>
          <w:rFonts w:ascii="Verdana" w:hAnsi="Verdana"/>
          <w:sz w:val="18"/>
        </w:rPr>
        <w:t>he Tenders are assessed</w:t>
      </w:r>
      <w:r w:rsidR="00521F63">
        <w:rPr>
          <w:rFonts w:ascii="Verdana" w:hAnsi="Verdana"/>
          <w:sz w:val="18"/>
        </w:rPr>
        <w:t xml:space="preserve"> based on the award criteria</w:t>
      </w:r>
      <w:r>
        <w:rPr>
          <w:rFonts w:ascii="Verdana" w:hAnsi="Verdana"/>
          <w:sz w:val="18"/>
        </w:rPr>
        <w:t>.</w:t>
      </w:r>
      <w:r w:rsidR="00C308F9">
        <w:rPr>
          <w:rFonts w:ascii="Verdana" w:hAnsi="Verdana"/>
          <w:sz w:val="18"/>
        </w:rPr>
        <w:t xml:space="preserve"> </w:t>
      </w:r>
      <w:r>
        <w:rPr>
          <w:rFonts w:ascii="Verdana" w:hAnsi="Verdana"/>
          <w:sz w:val="18"/>
        </w:rPr>
        <w:t xml:space="preserve">Your response to the </w:t>
      </w:r>
      <w:r w:rsidR="00521F63">
        <w:rPr>
          <w:rFonts w:ascii="Verdana" w:hAnsi="Verdana"/>
          <w:sz w:val="18"/>
        </w:rPr>
        <w:t>award criteria</w:t>
      </w:r>
      <w:r>
        <w:rPr>
          <w:rFonts w:ascii="Verdana" w:hAnsi="Verdana"/>
          <w:sz w:val="18"/>
        </w:rPr>
        <w:t xml:space="preserve"> </w:t>
      </w:r>
      <w:r w:rsidR="00D20661" w:rsidRPr="00D612D3">
        <w:rPr>
          <w:rFonts w:ascii="Verdana" w:hAnsi="Verdana"/>
          <w:b/>
          <w:bCs/>
          <w:sz w:val="18"/>
        </w:rPr>
        <w:t>per lot</w:t>
      </w:r>
      <w:r w:rsidR="00D20661">
        <w:rPr>
          <w:rFonts w:ascii="Verdana" w:hAnsi="Verdana"/>
          <w:sz w:val="18"/>
        </w:rPr>
        <w:t xml:space="preserve"> </w:t>
      </w:r>
      <w:r>
        <w:rPr>
          <w:rFonts w:ascii="Verdana" w:hAnsi="Verdana"/>
          <w:sz w:val="18"/>
        </w:rPr>
        <w:t xml:space="preserve">must be included in </w:t>
      </w:r>
      <w:r w:rsidR="00521F63">
        <w:rPr>
          <w:rFonts w:ascii="Verdana" w:hAnsi="Verdana"/>
          <w:sz w:val="18"/>
        </w:rPr>
        <w:t>your</w:t>
      </w:r>
      <w:r>
        <w:rPr>
          <w:rFonts w:ascii="Verdana" w:hAnsi="Verdana"/>
          <w:sz w:val="18"/>
        </w:rPr>
        <w:t xml:space="preserve"> Tender</w:t>
      </w:r>
      <w:r w:rsidR="004B2A03">
        <w:rPr>
          <w:rFonts w:ascii="Verdana" w:hAnsi="Verdana"/>
          <w:sz w:val="18"/>
        </w:rPr>
        <w:t>.</w:t>
      </w:r>
      <w:r>
        <w:rPr>
          <w:rFonts w:ascii="Verdana" w:hAnsi="Verdana"/>
          <w:sz w:val="18"/>
        </w:rPr>
        <w:t xml:space="preserve"> In </w:t>
      </w:r>
      <w:r w:rsidR="00521F63">
        <w:rPr>
          <w:rFonts w:ascii="Verdana" w:hAnsi="Verdana"/>
          <w:sz w:val="18"/>
        </w:rPr>
        <w:t>your</w:t>
      </w:r>
      <w:r>
        <w:rPr>
          <w:rFonts w:ascii="Verdana" w:hAnsi="Verdana"/>
          <w:sz w:val="18"/>
        </w:rPr>
        <w:t xml:space="preserve"> response, you must take into account the requirements </w:t>
      </w:r>
      <w:r w:rsidR="004B2A03">
        <w:rPr>
          <w:rFonts w:ascii="Verdana" w:hAnsi="Verdana"/>
          <w:sz w:val="18"/>
        </w:rPr>
        <w:t>set</w:t>
      </w:r>
      <w:r>
        <w:rPr>
          <w:rFonts w:ascii="Verdana" w:hAnsi="Verdana"/>
          <w:sz w:val="18"/>
        </w:rPr>
        <w:t xml:space="preserve"> in Section 3</w:t>
      </w:r>
      <w:r w:rsidR="00783F72">
        <w:rPr>
          <w:rFonts w:ascii="Verdana" w:hAnsi="Verdana"/>
          <w:sz w:val="18"/>
        </w:rPr>
        <w:t xml:space="preserve"> and 4</w:t>
      </w:r>
      <w:r>
        <w:rPr>
          <w:rFonts w:ascii="Verdana" w:hAnsi="Verdana"/>
          <w:sz w:val="18"/>
        </w:rPr>
        <w:t>.</w:t>
      </w:r>
    </w:p>
    <w:p w14:paraId="3F445B21" w14:textId="77777777" w:rsidR="00432778" w:rsidRPr="008F0F42" w:rsidRDefault="00432778" w:rsidP="00E259E6">
      <w:pPr>
        <w:pStyle w:val="Geenafstand"/>
        <w:spacing w:line="240" w:lineRule="atLeast"/>
        <w:rPr>
          <w:rFonts w:ascii="Verdana" w:hAnsi="Verdana"/>
          <w:sz w:val="18"/>
          <w:szCs w:val="18"/>
        </w:rPr>
      </w:pPr>
    </w:p>
    <w:p w14:paraId="3C68E910" w14:textId="42251B66" w:rsidR="00432778" w:rsidRPr="00700171" w:rsidRDefault="00432778" w:rsidP="00432778">
      <w:pPr>
        <w:pStyle w:val="Geenafstand"/>
        <w:rPr>
          <w:rFonts w:ascii="Verdana" w:hAnsi="Verdana"/>
          <w:sz w:val="18"/>
        </w:rPr>
      </w:pPr>
      <w:r w:rsidRPr="00700171">
        <w:rPr>
          <w:rFonts w:ascii="Verdana" w:hAnsi="Verdana"/>
          <w:sz w:val="18"/>
        </w:rPr>
        <w:t xml:space="preserve">A maximum of </w:t>
      </w:r>
      <w:r w:rsidR="00853708" w:rsidRPr="00700171">
        <w:rPr>
          <w:rFonts w:ascii="Verdana" w:hAnsi="Verdana"/>
          <w:sz w:val="18"/>
        </w:rPr>
        <w:t>100</w:t>
      </w:r>
      <w:r w:rsidRPr="00700171">
        <w:rPr>
          <w:rFonts w:ascii="Verdana" w:hAnsi="Verdana"/>
          <w:sz w:val="18"/>
        </w:rPr>
        <w:t xml:space="preserve"> points can be obtained for your response to the </w:t>
      </w:r>
      <w:r w:rsidR="00521F63" w:rsidRPr="00700171">
        <w:rPr>
          <w:rFonts w:ascii="Verdana" w:hAnsi="Verdana"/>
          <w:sz w:val="18"/>
        </w:rPr>
        <w:t>award criteria</w:t>
      </w:r>
      <w:r w:rsidRPr="00700171">
        <w:rPr>
          <w:rFonts w:ascii="Verdana" w:hAnsi="Verdana"/>
          <w:sz w:val="18"/>
        </w:rPr>
        <w:t>.</w:t>
      </w:r>
    </w:p>
    <w:p w14:paraId="2498F006" w14:textId="1A3CD319" w:rsidR="00103A5F" w:rsidRPr="00700171" w:rsidRDefault="00103A5F" w:rsidP="00432778">
      <w:pPr>
        <w:pStyle w:val="Geenafstand"/>
        <w:rPr>
          <w:rFonts w:ascii="Verdana" w:hAnsi="Verdana"/>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1583"/>
      </w:tblGrid>
      <w:tr w:rsidR="00103A5F" w:rsidRPr="00700171" w14:paraId="163EF2BE" w14:textId="77777777" w:rsidTr="001970DD">
        <w:tc>
          <w:tcPr>
            <w:tcW w:w="4621" w:type="dxa"/>
            <w:tcBorders>
              <w:bottom w:val="single" w:sz="4" w:space="0" w:color="auto"/>
            </w:tcBorders>
            <w:shd w:val="clear" w:color="auto" w:fill="auto"/>
            <w:vAlign w:val="center"/>
          </w:tcPr>
          <w:p w14:paraId="0095CDD4" w14:textId="77777777" w:rsidR="00103A5F" w:rsidRPr="00700171" w:rsidRDefault="00103A5F" w:rsidP="001970DD">
            <w:pPr>
              <w:pStyle w:val="Kop2"/>
              <w:keepLines w:val="0"/>
              <w:tabs>
                <w:tab w:val="left" w:pos="540"/>
              </w:tabs>
              <w:spacing w:before="0"/>
              <w:rPr>
                <w:sz w:val="16"/>
                <w:szCs w:val="16"/>
              </w:rPr>
            </w:pPr>
          </w:p>
        </w:tc>
        <w:tc>
          <w:tcPr>
            <w:tcW w:w="1583" w:type="dxa"/>
            <w:tcBorders>
              <w:bottom w:val="single" w:sz="4" w:space="0" w:color="auto"/>
            </w:tcBorders>
            <w:shd w:val="clear" w:color="auto" w:fill="auto"/>
            <w:vAlign w:val="center"/>
          </w:tcPr>
          <w:p w14:paraId="0E05F970" w14:textId="77777777" w:rsidR="00103A5F" w:rsidRPr="00700171" w:rsidRDefault="00103A5F" w:rsidP="001970DD">
            <w:pPr>
              <w:pStyle w:val="Geenafstand"/>
              <w:rPr>
                <w:rFonts w:ascii="Verdana" w:hAnsi="Verdana"/>
                <w:sz w:val="16"/>
                <w:szCs w:val="16"/>
              </w:rPr>
            </w:pPr>
            <w:r w:rsidRPr="00700171">
              <w:rPr>
                <w:rFonts w:ascii="Verdana" w:hAnsi="Verdana"/>
                <w:sz w:val="16"/>
                <w:szCs w:val="16"/>
              </w:rPr>
              <w:t>Points awarded</w:t>
            </w:r>
          </w:p>
        </w:tc>
      </w:tr>
      <w:tr w:rsidR="00103A5F" w:rsidRPr="00700171" w14:paraId="13E9D3E6" w14:textId="77777777" w:rsidTr="001970DD">
        <w:tc>
          <w:tcPr>
            <w:tcW w:w="4621" w:type="dxa"/>
            <w:shd w:val="pct15" w:color="auto" w:fill="auto"/>
            <w:vAlign w:val="center"/>
          </w:tcPr>
          <w:p w14:paraId="07F312B8" w14:textId="77777777" w:rsidR="00103A5F" w:rsidRPr="00A5278F" w:rsidRDefault="00103A5F" w:rsidP="00A5278F">
            <w:pPr>
              <w:rPr>
                <w:b/>
                <w:bCs/>
              </w:rPr>
            </w:pPr>
            <w:bookmarkStart w:id="89" w:name="_Toc524422678"/>
            <w:r w:rsidRPr="00A5278F">
              <w:rPr>
                <w:b/>
                <w:bCs/>
              </w:rPr>
              <w:t>Quality preferences</w:t>
            </w:r>
            <w:bookmarkEnd w:id="89"/>
          </w:p>
        </w:tc>
        <w:tc>
          <w:tcPr>
            <w:tcW w:w="1583" w:type="dxa"/>
            <w:shd w:val="pct15" w:color="auto" w:fill="auto"/>
            <w:vAlign w:val="center"/>
          </w:tcPr>
          <w:p w14:paraId="1321D4B5" w14:textId="77777777" w:rsidR="00103A5F" w:rsidRPr="00700171" w:rsidRDefault="00103A5F" w:rsidP="001970DD">
            <w:pPr>
              <w:pStyle w:val="Geenafstand"/>
              <w:jc w:val="center"/>
              <w:rPr>
                <w:rFonts w:ascii="Verdana" w:hAnsi="Verdana"/>
                <w:b/>
                <w:sz w:val="16"/>
                <w:szCs w:val="16"/>
              </w:rPr>
            </w:pPr>
            <w:r w:rsidRPr="00700171">
              <w:rPr>
                <w:rFonts w:ascii="Verdana" w:hAnsi="Verdana"/>
                <w:b/>
                <w:sz w:val="16"/>
                <w:szCs w:val="16"/>
              </w:rPr>
              <w:t>70</w:t>
            </w:r>
          </w:p>
        </w:tc>
      </w:tr>
      <w:tr w:rsidR="00103A5F" w:rsidRPr="00700171" w14:paraId="40C196BB" w14:textId="77777777" w:rsidTr="001970DD">
        <w:tc>
          <w:tcPr>
            <w:tcW w:w="4621" w:type="dxa"/>
            <w:shd w:val="clear" w:color="auto" w:fill="auto"/>
            <w:vAlign w:val="center"/>
          </w:tcPr>
          <w:p w14:paraId="0C72D9DD" w14:textId="1EA82FBC" w:rsidR="00103A5F" w:rsidRPr="00700171" w:rsidRDefault="00103A5F" w:rsidP="001970DD">
            <w:pPr>
              <w:pStyle w:val="Geenafstand"/>
              <w:rPr>
                <w:rFonts w:ascii="Verdana" w:hAnsi="Verdana"/>
                <w:sz w:val="16"/>
                <w:szCs w:val="16"/>
              </w:rPr>
            </w:pPr>
            <w:r w:rsidRPr="00700171">
              <w:rPr>
                <w:rFonts w:ascii="Verdana" w:hAnsi="Verdana"/>
                <w:sz w:val="16"/>
                <w:szCs w:val="16"/>
              </w:rPr>
              <w:t>The market research team</w:t>
            </w:r>
          </w:p>
        </w:tc>
        <w:tc>
          <w:tcPr>
            <w:tcW w:w="1583" w:type="dxa"/>
            <w:shd w:val="clear" w:color="auto" w:fill="auto"/>
            <w:vAlign w:val="center"/>
          </w:tcPr>
          <w:p w14:paraId="2D1CB111" w14:textId="4177C4FA" w:rsidR="00103A5F" w:rsidRPr="00700171" w:rsidRDefault="00103A5F" w:rsidP="001970DD">
            <w:pPr>
              <w:pStyle w:val="Geenafstand"/>
              <w:jc w:val="center"/>
              <w:rPr>
                <w:rFonts w:ascii="Verdana" w:hAnsi="Verdana"/>
                <w:sz w:val="16"/>
                <w:szCs w:val="16"/>
              </w:rPr>
            </w:pPr>
            <w:r w:rsidRPr="00700171">
              <w:rPr>
                <w:rFonts w:ascii="Verdana" w:hAnsi="Verdana"/>
                <w:sz w:val="16"/>
                <w:szCs w:val="16"/>
              </w:rPr>
              <w:t>2</w:t>
            </w:r>
            <w:r w:rsidR="00C9533B">
              <w:rPr>
                <w:rFonts w:ascii="Verdana" w:hAnsi="Verdana"/>
                <w:sz w:val="16"/>
                <w:szCs w:val="16"/>
              </w:rPr>
              <w:t>0</w:t>
            </w:r>
          </w:p>
        </w:tc>
      </w:tr>
      <w:tr w:rsidR="00103A5F" w:rsidRPr="00700171" w14:paraId="157BD504" w14:textId="77777777" w:rsidTr="001970DD">
        <w:tc>
          <w:tcPr>
            <w:tcW w:w="4621" w:type="dxa"/>
            <w:shd w:val="clear" w:color="auto" w:fill="auto"/>
            <w:vAlign w:val="center"/>
          </w:tcPr>
          <w:p w14:paraId="20F3B01D" w14:textId="77777777" w:rsidR="00103A5F" w:rsidRPr="00700171" w:rsidRDefault="00103A5F" w:rsidP="001970DD">
            <w:pPr>
              <w:pStyle w:val="Geenafstand"/>
              <w:rPr>
                <w:rFonts w:ascii="Verdana" w:hAnsi="Verdana"/>
                <w:sz w:val="16"/>
                <w:szCs w:val="16"/>
              </w:rPr>
            </w:pPr>
            <w:r w:rsidRPr="00700171">
              <w:rPr>
                <w:rFonts w:ascii="Verdana" w:hAnsi="Verdana"/>
                <w:sz w:val="16"/>
                <w:szCs w:val="16"/>
              </w:rPr>
              <w:t xml:space="preserve">Research approach </w:t>
            </w:r>
          </w:p>
        </w:tc>
        <w:tc>
          <w:tcPr>
            <w:tcW w:w="1583" w:type="dxa"/>
            <w:shd w:val="clear" w:color="auto" w:fill="auto"/>
            <w:vAlign w:val="center"/>
          </w:tcPr>
          <w:p w14:paraId="3FB81EA1" w14:textId="2C945657" w:rsidR="00103A5F" w:rsidRPr="00700171" w:rsidRDefault="00103A5F" w:rsidP="001970DD">
            <w:pPr>
              <w:pStyle w:val="Geenafstand"/>
              <w:jc w:val="center"/>
              <w:rPr>
                <w:rFonts w:ascii="Verdana" w:hAnsi="Verdana"/>
                <w:sz w:val="16"/>
                <w:szCs w:val="16"/>
              </w:rPr>
            </w:pPr>
            <w:r w:rsidRPr="00700171">
              <w:rPr>
                <w:rFonts w:ascii="Verdana" w:hAnsi="Verdana"/>
                <w:sz w:val="16"/>
                <w:szCs w:val="16"/>
              </w:rPr>
              <w:t>20</w:t>
            </w:r>
          </w:p>
        </w:tc>
      </w:tr>
      <w:tr w:rsidR="00103A5F" w:rsidRPr="00700171" w14:paraId="6C12EE9F" w14:textId="77777777" w:rsidTr="001970DD">
        <w:tc>
          <w:tcPr>
            <w:tcW w:w="4621" w:type="dxa"/>
            <w:tcBorders>
              <w:bottom w:val="single" w:sz="4" w:space="0" w:color="auto"/>
            </w:tcBorders>
            <w:shd w:val="clear" w:color="auto" w:fill="auto"/>
            <w:vAlign w:val="center"/>
          </w:tcPr>
          <w:p w14:paraId="4AA7BBB7" w14:textId="064EC863" w:rsidR="00103A5F" w:rsidRPr="00700171" w:rsidRDefault="00103A5F" w:rsidP="001970DD">
            <w:pPr>
              <w:pStyle w:val="Geenafstand"/>
              <w:rPr>
                <w:rFonts w:ascii="Verdana" w:hAnsi="Verdana"/>
                <w:sz w:val="16"/>
                <w:szCs w:val="16"/>
              </w:rPr>
            </w:pPr>
            <w:r w:rsidRPr="00700171">
              <w:rPr>
                <w:rFonts w:ascii="Verdana" w:hAnsi="Verdana"/>
                <w:sz w:val="16"/>
                <w:szCs w:val="16"/>
              </w:rPr>
              <w:t xml:space="preserve">Analytical </w:t>
            </w:r>
            <w:r w:rsidR="00F355FB" w:rsidRPr="00700171">
              <w:rPr>
                <w:rFonts w:ascii="Verdana" w:hAnsi="Verdana"/>
                <w:sz w:val="16"/>
                <w:szCs w:val="16"/>
              </w:rPr>
              <w:t xml:space="preserve">and writing </w:t>
            </w:r>
            <w:r w:rsidRPr="00700171">
              <w:rPr>
                <w:rFonts w:ascii="Verdana" w:hAnsi="Verdana"/>
                <w:sz w:val="16"/>
                <w:szCs w:val="16"/>
              </w:rPr>
              <w:t xml:space="preserve">skills </w:t>
            </w:r>
          </w:p>
        </w:tc>
        <w:tc>
          <w:tcPr>
            <w:tcW w:w="1583" w:type="dxa"/>
            <w:tcBorders>
              <w:bottom w:val="single" w:sz="4" w:space="0" w:color="auto"/>
            </w:tcBorders>
            <w:shd w:val="clear" w:color="auto" w:fill="auto"/>
            <w:vAlign w:val="center"/>
          </w:tcPr>
          <w:p w14:paraId="1FD93D57" w14:textId="2ACC94D8" w:rsidR="00103A5F" w:rsidRPr="00700171" w:rsidRDefault="00C9533B" w:rsidP="001970DD">
            <w:pPr>
              <w:pStyle w:val="Geenafstand"/>
              <w:jc w:val="center"/>
              <w:rPr>
                <w:rFonts w:ascii="Verdana" w:hAnsi="Verdana"/>
                <w:sz w:val="16"/>
                <w:szCs w:val="16"/>
              </w:rPr>
            </w:pPr>
            <w:r>
              <w:rPr>
                <w:rFonts w:ascii="Verdana" w:hAnsi="Verdana"/>
                <w:sz w:val="16"/>
                <w:szCs w:val="16"/>
              </w:rPr>
              <w:t>30</w:t>
            </w:r>
          </w:p>
        </w:tc>
      </w:tr>
      <w:tr w:rsidR="00103A5F" w:rsidRPr="00700171" w14:paraId="4D96D920" w14:textId="77777777" w:rsidTr="001970DD">
        <w:tc>
          <w:tcPr>
            <w:tcW w:w="4621" w:type="dxa"/>
            <w:shd w:val="pct15" w:color="auto" w:fill="auto"/>
            <w:vAlign w:val="center"/>
          </w:tcPr>
          <w:p w14:paraId="2D59368F" w14:textId="77777777" w:rsidR="00103A5F" w:rsidRPr="00A5278F" w:rsidRDefault="00103A5F" w:rsidP="00A5278F">
            <w:pPr>
              <w:rPr>
                <w:b/>
                <w:bCs/>
              </w:rPr>
            </w:pPr>
            <w:bookmarkStart w:id="90" w:name="_Toc524351827"/>
            <w:bookmarkStart w:id="91" w:name="_Toc524422679"/>
            <w:r w:rsidRPr="00A5278F">
              <w:rPr>
                <w:b/>
                <w:bCs/>
              </w:rPr>
              <w:t>Financial preferences</w:t>
            </w:r>
            <w:bookmarkEnd w:id="90"/>
            <w:bookmarkEnd w:id="91"/>
          </w:p>
        </w:tc>
        <w:tc>
          <w:tcPr>
            <w:tcW w:w="1583" w:type="dxa"/>
            <w:shd w:val="pct15" w:color="auto" w:fill="auto"/>
            <w:vAlign w:val="center"/>
          </w:tcPr>
          <w:p w14:paraId="528EDBE6" w14:textId="77777777" w:rsidR="00103A5F" w:rsidRPr="00700171" w:rsidRDefault="00103A5F" w:rsidP="001970DD">
            <w:pPr>
              <w:pStyle w:val="Geenafstand"/>
              <w:jc w:val="center"/>
              <w:rPr>
                <w:rFonts w:ascii="Verdana" w:hAnsi="Verdana"/>
                <w:b/>
                <w:sz w:val="16"/>
                <w:szCs w:val="16"/>
              </w:rPr>
            </w:pPr>
            <w:r w:rsidRPr="00700171">
              <w:rPr>
                <w:rFonts w:ascii="Verdana" w:hAnsi="Verdana"/>
                <w:b/>
                <w:sz w:val="16"/>
                <w:szCs w:val="16"/>
              </w:rPr>
              <w:t>30</w:t>
            </w:r>
          </w:p>
        </w:tc>
      </w:tr>
      <w:tr w:rsidR="00103A5F" w:rsidRPr="00700171" w14:paraId="28C321E8" w14:textId="77777777" w:rsidTr="001970DD">
        <w:tc>
          <w:tcPr>
            <w:tcW w:w="4621" w:type="dxa"/>
            <w:shd w:val="clear" w:color="auto" w:fill="auto"/>
            <w:vAlign w:val="center"/>
          </w:tcPr>
          <w:p w14:paraId="2F1480E9" w14:textId="77777777" w:rsidR="00103A5F" w:rsidRPr="00700171" w:rsidRDefault="00103A5F" w:rsidP="001970DD">
            <w:pPr>
              <w:pStyle w:val="Geenafstand"/>
              <w:rPr>
                <w:rFonts w:ascii="Verdana" w:hAnsi="Verdana"/>
                <w:sz w:val="16"/>
                <w:szCs w:val="16"/>
              </w:rPr>
            </w:pPr>
            <w:r w:rsidRPr="00700171">
              <w:rPr>
                <w:rFonts w:ascii="Verdana" w:hAnsi="Verdana"/>
                <w:sz w:val="16"/>
                <w:szCs w:val="16"/>
              </w:rPr>
              <w:t xml:space="preserve">Prices </w:t>
            </w:r>
          </w:p>
        </w:tc>
        <w:tc>
          <w:tcPr>
            <w:tcW w:w="1583" w:type="dxa"/>
            <w:shd w:val="clear" w:color="auto" w:fill="auto"/>
            <w:vAlign w:val="center"/>
          </w:tcPr>
          <w:p w14:paraId="40A22DC8" w14:textId="3BA7D5F2" w:rsidR="00103A5F" w:rsidRPr="00700171" w:rsidRDefault="00103A5F" w:rsidP="001970DD">
            <w:pPr>
              <w:pStyle w:val="Geenafstand"/>
              <w:jc w:val="center"/>
              <w:rPr>
                <w:rFonts w:ascii="Verdana" w:hAnsi="Verdana"/>
                <w:sz w:val="16"/>
                <w:szCs w:val="16"/>
              </w:rPr>
            </w:pPr>
            <w:r w:rsidRPr="00700171">
              <w:rPr>
                <w:rFonts w:ascii="Verdana" w:hAnsi="Verdana"/>
                <w:sz w:val="16"/>
                <w:szCs w:val="16"/>
              </w:rPr>
              <w:t>2</w:t>
            </w:r>
            <w:r w:rsidR="00E84DD3">
              <w:rPr>
                <w:rFonts w:ascii="Verdana" w:hAnsi="Verdana"/>
                <w:sz w:val="16"/>
                <w:szCs w:val="16"/>
              </w:rPr>
              <w:t>5</w:t>
            </w:r>
          </w:p>
        </w:tc>
      </w:tr>
      <w:tr w:rsidR="00103A5F" w:rsidRPr="00700171" w14:paraId="437D3320" w14:textId="77777777" w:rsidTr="001970DD">
        <w:tc>
          <w:tcPr>
            <w:tcW w:w="4621" w:type="dxa"/>
            <w:shd w:val="clear" w:color="auto" w:fill="auto"/>
            <w:vAlign w:val="center"/>
          </w:tcPr>
          <w:p w14:paraId="60F8895C" w14:textId="77777777" w:rsidR="00103A5F" w:rsidRPr="00700171" w:rsidRDefault="00103A5F" w:rsidP="001970DD">
            <w:pPr>
              <w:pStyle w:val="Geenafstand"/>
              <w:rPr>
                <w:rFonts w:ascii="Verdana" w:hAnsi="Verdana"/>
                <w:sz w:val="16"/>
                <w:szCs w:val="16"/>
              </w:rPr>
            </w:pPr>
            <w:r w:rsidRPr="00700171">
              <w:rPr>
                <w:rFonts w:ascii="Verdana" w:hAnsi="Verdana"/>
                <w:sz w:val="16"/>
                <w:szCs w:val="16"/>
              </w:rPr>
              <w:t>Rates</w:t>
            </w:r>
          </w:p>
        </w:tc>
        <w:tc>
          <w:tcPr>
            <w:tcW w:w="1583" w:type="dxa"/>
            <w:shd w:val="clear" w:color="auto" w:fill="auto"/>
            <w:vAlign w:val="center"/>
          </w:tcPr>
          <w:p w14:paraId="39BA8496" w14:textId="7142392D" w:rsidR="00103A5F" w:rsidRPr="00700171" w:rsidRDefault="00E84DD3" w:rsidP="001970DD">
            <w:pPr>
              <w:pStyle w:val="Geenafstand"/>
              <w:jc w:val="center"/>
              <w:rPr>
                <w:rFonts w:ascii="Verdana" w:hAnsi="Verdana"/>
                <w:sz w:val="16"/>
                <w:szCs w:val="16"/>
              </w:rPr>
            </w:pPr>
            <w:r>
              <w:rPr>
                <w:rFonts w:ascii="Verdana" w:hAnsi="Verdana"/>
                <w:sz w:val="16"/>
                <w:szCs w:val="16"/>
              </w:rPr>
              <w:t>5</w:t>
            </w:r>
          </w:p>
        </w:tc>
      </w:tr>
    </w:tbl>
    <w:p w14:paraId="1FC1F01E" w14:textId="77777777" w:rsidR="00432778" w:rsidRPr="00700171" w:rsidRDefault="00432778" w:rsidP="00432778">
      <w:pPr>
        <w:pStyle w:val="Kop2"/>
        <w:keepLines w:val="0"/>
        <w:numPr>
          <w:ilvl w:val="1"/>
          <w:numId w:val="16"/>
        </w:numPr>
        <w:tabs>
          <w:tab w:val="left" w:pos="540"/>
        </w:tabs>
        <w:spacing w:before="240" w:after="60"/>
        <w:rPr>
          <w:rFonts w:cs="Arial"/>
          <w:iCs/>
          <w:sz w:val="18"/>
          <w:szCs w:val="18"/>
        </w:rPr>
      </w:pPr>
      <w:bookmarkStart w:id="92" w:name="_Toc511721940"/>
      <w:bookmarkStart w:id="93" w:name="_Toc110499239"/>
      <w:r w:rsidRPr="00700171">
        <w:rPr>
          <w:sz w:val="18"/>
        </w:rPr>
        <w:t xml:space="preserve">Quality </w:t>
      </w:r>
      <w:bookmarkEnd w:id="92"/>
      <w:r w:rsidR="00521F63" w:rsidRPr="00700171">
        <w:rPr>
          <w:sz w:val="18"/>
        </w:rPr>
        <w:t>criteria</w:t>
      </w:r>
      <w:bookmarkEnd w:id="93"/>
    </w:p>
    <w:p w14:paraId="6E25788D" w14:textId="51D97B79" w:rsidR="00432778" w:rsidRPr="00A5278F" w:rsidRDefault="00521F63" w:rsidP="00432778">
      <w:pPr>
        <w:pStyle w:val="Kop2"/>
        <w:keepLines w:val="0"/>
        <w:numPr>
          <w:ilvl w:val="2"/>
          <w:numId w:val="7"/>
        </w:numPr>
        <w:tabs>
          <w:tab w:val="left" w:pos="540"/>
        </w:tabs>
        <w:spacing w:before="240" w:after="60"/>
        <w:rPr>
          <w:rFonts w:cs="Arial"/>
          <w:i/>
          <w:iCs/>
          <w:sz w:val="18"/>
          <w:szCs w:val="18"/>
        </w:rPr>
      </w:pPr>
      <w:bookmarkStart w:id="94" w:name="_Toc511721941"/>
      <w:bookmarkStart w:id="95" w:name="_Toc110499240"/>
      <w:r w:rsidRPr="00A5278F">
        <w:rPr>
          <w:i/>
          <w:iCs/>
          <w:sz w:val="18"/>
        </w:rPr>
        <w:t>Award criteria</w:t>
      </w:r>
      <w:r w:rsidR="00432778" w:rsidRPr="00A5278F">
        <w:rPr>
          <w:i/>
          <w:iCs/>
          <w:sz w:val="18"/>
        </w:rPr>
        <w:t xml:space="preserve"> relating to </w:t>
      </w:r>
      <w:r w:rsidR="002E30A6" w:rsidRPr="00A5278F">
        <w:rPr>
          <w:i/>
          <w:iCs/>
          <w:sz w:val="18"/>
        </w:rPr>
        <w:t>the</w:t>
      </w:r>
      <w:r w:rsidR="00103A5F" w:rsidRPr="00A5278F">
        <w:rPr>
          <w:i/>
          <w:iCs/>
          <w:sz w:val="18"/>
        </w:rPr>
        <w:t xml:space="preserve"> market research</w:t>
      </w:r>
      <w:r w:rsidR="002E30A6" w:rsidRPr="00A5278F">
        <w:rPr>
          <w:i/>
          <w:iCs/>
          <w:sz w:val="18"/>
        </w:rPr>
        <w:t xml:space="preserve"> team</w:t>
      </w:r>
      <w:bookmarkEnd w:id="94"/>
      <w:bookmarkEnd w:id="95"/>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432778" w:rsidRPr="00815AA4" w14:paraId="1725A33D" w14:textId="77777777" w:rsidTr="00432778">
        <w:tc>
          <w:tcPr>
            <w:tcW w:w="1728" w:type="dxa"/>
            <w:shd w:val="clear" w:color="auto" w:fill="E0E0E0"/>
          </w:tcPr>
          <w:p w14:paraId="2E8EA845" w14:textId="77777777" w:rsidR="00432778" w:rsidRPr="00055FEA" w:rsidRDefault="00432778" w:rsidP="005B6A00">
            <w:pPr>
              <w:pStyle w:val="Eis11"/>
            </w:pPr>
            <w:r w:rsidRPr="00055FEA">
              <w:t>Max. no. of points available</w:t>
            </w:r>
          </w:p>
        </w:tc>
        <w:tc>
          <w:tcPr>
            <w:tcW w:w="6660" w:type="dxa"/>
            <w:shd w:val="clear" w:color="auto" w:fill="E0E0E0"/>
          </w:tcPr>
          <w:p w14:paraId="31DA1A09" w14:textId="77777777" w:rsidR="00432778" w:rsidRPr="00055FEA" w:rsidRDefault="00432778" w:rsidP="005B6A00">
            <w:pPr>
              <w:pStyle w:val="Eis11"/>
            </w:pPr>
            <w:r w:rsidRPr="00055FEA">
              <w:t>Assessment aspects</w:t>
            </w:r>
          </w:p>
        </w:tc>
      </w:tr>
      <w:tr w:rsidR="00432778" w:rsidRPr="006E2C84" w14:paraId="46878014" w14:textId="77777777" w:rsidTr="00432778">
        <w:tc>
          <w:tcPr>
            <w:tcW w:w="1728" w:type="dxa"/>
            <w:shd w:val="clear" w:color="auto" w:fill="F3F3F3"/>
          </w:tcPr>
          <w:p w14:paraId="19F41814" w14:textId="0576FD23" w:rsidR="00432778" w:rsidRPr="006E2C84" w:rsidRDefault="00DE0506" w:rsidP="005B6A00">
            <w:pPr>
              <w:pStyle w:val="Eis11"/>
            </w:pPr>
            <w:r w:rsidRPr="006E2C84">
              <w:t>2</w:t>
            </w:r>
            <w:r w:rsidR="00C9533B">
              <w:t>0</w:t>
            </w:r>
          </w:p>
        </w:tc>
        <w:tc>
          <w:tcPr>
            <w:tcW w:w="6660" w:type="dxa"/>
            <w:shd w:val="clear" w:color="auto" w:fill="F3F3F3"/>
          </w:tcPr>
          <w:p w14:paraId="27700DAD" w14:textId="275533DB" w:rsidR="00DE0506" w:rsidRPr="006E2C84" w:rsidRDefault="00474D45" w:rsidP="00DE0506">
            <w:r w:rsidRPr="006E2C84">
              <w:t>Th</w:t>
            </w:r>
            <w:r w:rsidR="00DE0506" w:rsidRPr="006E2C84">
              <w:t xml:space="preserve">e different team members and the role(s) they will take up in the execution of the assignment, per (group of) deliverable(s). </w:t>
            </w:r>
            <w:r w:rsidR="00960DCF" w:rsidRPr="006E2C84">
              <w:t xml:space="preserve">Also indicate who the project leader will be. </w:t>
            </w:r>
            <w:r w:rsidR="00DE0506" w:rsidRPr="006E2C84">
              <w:t>Their relevant experience, skills, knowledge</w:t>
            </w:r>
            <w:r w:rsidR="00B5183F" w:rsidRPr="006E2C84">
              <w:t>, network</w:t>
            </w:r>
            <w:r w:rsidR="00DE0506" w:rsidRPr="006E2C84">
              <w:t xml:space="preserve"> and qualifications. </w:t>
            </w:r>
          </w:p>
          <w:p w14:paraId="2A1FE122" w14:textId="77777777" w:rsidR="00783F72" w:rsidRDefault="00783F72" w:rsidP="00DE0506">
            <w:pPr>
              <w:rPr>
                <w:i/>
                <w:iCs/>
              </w:rPr>
            </w:pPr>
          </w:p>
          <w:p w14:paraId="19D8DB48" w14:textId="07F4B341" w:rsidR="00DE0506" w:rsidRPr="006E2C84" w:rsidRDefault="00D67FCE" w:rsidP="00DE0506">
            <w:pPr>
              <w:rPr>
                <w:i/>
                <w:iCs/>
              </w:rPr>
            </w:pPr>
            <w:r w:rsidRPr="006E2C84">
              <w:rPr>
                <w:i/>
                <w:iCs/>
              </w:rPr>
              <w:t xml:space="preserve">You can show this in </w:t>
            </w:r>
            <w:r w:rsidR="00594E57">
              <w:rPr>
                <w:i/>
                <w:iCs/>
              </w:rPr>
              <w:t>an overview per team member</w:t>
            </w:r>
            <w:r w:rsidR="00FC2E26">
              <w:rPr>
                <w:i/>
                <w:iCs/>
              </w:rPr>
              <w:t>. Also</w:t>
            </w:r>
            <w:r w:rsidR="00594E57">
              <w:rPr>
                <w:i/>
                <w:iCs/>
              </w:rPr>
              <w:t xml:space="preserve"> attach </w:t>
            </w:r>
            <w:r w:rsidR="006B3189">
              <w:rPr>
                <w:i/>
                <w:iCs/>
              </w:rPr>
              <w:t>the</w:t>
            </w:r>
            <w:r w:rsidRPr="006E2C84">
              <w:rPr>
                <w:i/>
                <w:iCs/>
              </w:rPr>
              <w:t xml:space="preserve"> </w:t>
            </w:r>
            <w:r w:rsidR="00DE0506" w:rsidRPr="006E2C84">
              <w:rPr>
                <w:i/>
                <w:iCs/>
              </w:rPr>
              <w:t>curriculum vitae</w:t>
            </w:r>
            <w:r w:rsidR="00103A5F" w:rsidRPr="006E2C84">
              <w:rPr>
                <w:i/>
                <w:iCs/>
              </w:rPr>
              <w:t xml:space="preserve"> (CV)</w:t>
            </w:r>
            <w:r w:rsidR="00DE0506" w:rsidRPr="006E2C84">
              <w:rPr>
                <w:i/>
                <w:iCs/>
              </w:rPr>
              <w:t xml:space="preserve"> of </w:t>
            </w:r>
            <w:r w:rsidR="006B3189">
              <w:rPr>
                <w:i/>
                <w:iCs/>
              </w:rPr>
              <w:t>every</w:t>
            </w:r>
            <w:r w:rsidR="00594E57">
              <w:rPr>
                <w:i/>
                <w:iCs/>
              </w:rPr>
              <w:t xml:space="preserve"> </w:t>
            </w:r>
            <w:r w:rsidR="00DE0506" w:rsidRPr="006E2C84">
              <w:rPr>
                <w:i/>
                <w:iCs/>
              </w:rPr>
              <w:t xml:space="preserve">team member. </w:t>
            </w:r>
            <w:r w:rsidR="001612CC">
              <w:rPr>
                <w:i/>
                <w:iCs/>
              </w:rPr>
              <w:t>Guideline:</w:t>
            </w:r>
            <w:r w:rsidR="006B3189">
              <w:rPr>
                <w:i/>
                <w:iCs/>
              </w:rPr>
              <w:t xml:space="preserve"> a maximum of</w:t>
            </w:r>
            <w:r w:rsidR="001612CC">
              <w:rPr>
                <w:i/>
                <w:iCs/>
              </w:rPr>
              <w:t xml:space="preserve"> </w:t>
            </w:r>
            <w:r w:rsidR="006B3189">
              <w:rPr>
                <w:i/>
                <w:iCs/>
              </w:rPr>
              <w:t xml:space="preserve">1500 words per </w:t>
            </w:r>
            <w:r w:rsidR="003A6CC3">
              <w:rPr>
                <w:i/>
                <w:iCs/>
              </w:rPr>
              <w:t>lot</w:t>
            </w:r>
            <w:r w:rsidR="006B3189">
              <w:rPr>
                <w:i/>
                <w:iCs/>
              </w:rPr>
              <w:t xml:space="preserve">, excluding CVs. </w:t>
            </w:r>
          </w:p>
          <w:p w14:paraId="444C8497" w14:textId="3B045F81" w:rsidR="0073751D" w:rsidRPr="006E2C84" w:rsidRDefault="0073751D" w:rsidP="00103A5F">
            <w:pPr>
              <w:rPr>
                <w:lang w:val="en-US"/>
              </w:rPr>
            </w:pPr>
          </w:p>
        </w:tc>
      </w:tr>
    </w:tbl>
    <w:p w14:paraId="12D40871" w14:textId="469F69D5" w:rsidR="0073751D" w:rsidRPr="00A5278F" w:rsidRDefault="0073751D" w:rsidP="0073751D">
      <w:pPr>
        <w:pStyle w:val="Kop2"/>
        <w:keepLines w:val="0"/>
        <w:numPr>
          <w:ilvl w:val="2"/>
          <w:numId w:val="7"/>
        </w:numPr>
        <w:tabs>
          <w:tab w:val="left" w:pos="540"/>
        </w:tabs>
        <w:spacing w:before="240" w:after="60"/>
        <w:rPr>
          <w:rFonts w:cs="Arial"/>
          <w:i/>
          <w:iCs/>
          <w:sz w:val="18"/>
          <w:szCs w:val="18"/>
        </w:rPr>
      </w:pPr>
      <w:bookmarkStart w:id="96" w:name="_Toc110499241"/>
      <w:bookmarkStart w:id="97" w:name="_Toc511721942"/>
      <w:r w:rsidRPr="00A5278F">
        <w:rPr>
          <w:i/>
          <w:iCs/>
          <w:sz w:val="18"/>
        </w:rPr>
        <w:t>Award criteria relating to</w:t>
      </w:r>
      <w:r w:rsidR="00F355FB" w:rsidRPr="00A5278F">
        <w:rPr>
          <w:i/>
          <w:iCs/>
          <w:sz w:val="18"/>
        </w:rPr>
        <w:t xml:space="preserve"> the</w:t>
      </w:r>
      <w:r w:rsidRPr="00A5278F">
        <w:rPr>
          <w:i/>
          <w:iCs/>
          <w:sz w:val="18"/>
        </w:rPr>
        <w:t xml:space="preserve"> research approach</w:t>
      </w:r>
      <w:bookmarkEnd w:id="96"/>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73751D" w:rsidRPr="006E2C84" w14:paraId="42024FC6" w14:textId="77777777" w:rsidTr="00FB6815">
        <w:tc>
          <w:tcPr>
            <w:tcW w:w="1728" w:type="dxa"/>
            <w:shd w:val="clear" w:color="auto" w:fill="E0E0E0"/>
          </w:tcPr>
          <w:p w14:paraId="6B5492EB" w14:textId="77777777" w:rsidR="0073751D" w:rsidRPr="006E2C84" w:rsidRDefault="0073751D" w:rsidP="005B6A00">
            <w:pPr>
              <w:pStyle w:val="Eis11"/>
            </w:pPr>
            <w:r w:rsidRPr="006E2C84">
              <w:t>Max. no. of points available</w:t>
            </w:r>
          </w:p>
        </w:tc>
        <w:tc>
          <w:tcPr>
            <w:tcW w:w="6660" w:type="dxa"/>
            <w:shd w:val="clear" w:color="auto" w:fill="E0E0E0"/>
          </w:tcPr>
          <w:p w14:paraId="2695203B" w14:textId="77777777" w:rsidR="0073751D" w:rsidRPr="006E2C84" w:rsidRDefault="0073751D" w:rsidP="005B6A00">
            <w:pPr>
              <w:pStyle w:val="Eis11"/>
            </w:pPr>
            <w:r w:rsidRPr="006E2C84">
              <w:t>Assessment aspects</w:t>
            </w:r>
          </w:p>
        </w:tc>
      </w:tr>
      <w:tr w:rsidR="0073751D" w:rsidRPr="00815AA4" w14:paraId="72733DFC" w14:textId="77777777" w:rsidTr="00FB6815">
        <w:tc>
          <w:tcPr>
            <w:tcW w:w="1728" w:type="dxa"/>
            <w:shd w:val="clear" w:color="auto" w:fill="F3F3F3"/>
          </w:tcPr>
          <w:p w14:paraId="6DBB3EB0" w14:textId="125ACF16" w:rsidR="0073751D" w:rsidRPr="006E2C84" w:rsidRDefault="00E168E2" w:rsidP="005B6A00">
            <w:pPr>
              <w:pStyle w:val="Eis11"/>
            </w:pPr>
            <w:r w:rsidRPr="006E2C84">
              <w:t>20</w:t>
            </w:r>
          </w:p>
        </w:tc>
        <w:tc>
          <w:tcPr>
            <w:tcW w:w="6660" w:type="dxa"/>
            <w:shd w:val="clear" w:color="auto" w:fill="F3F3F3"/>
          </w:tcPr>
          <w:p w14:paraId="25AD3935" w14:textId="7F7E86B2" w:rsidR="001D0A5A" w:rsidRPr="00C9533B" w:rsidRDefault="00055FEA" w:rsidP="00474D45">
            <w:pPr>
              <w:rPr>
                <w:lang w:val="en-US"/>
              </w:rPr>
            </w:pPr>
            <w:r w:rsidRPr="006E2C84">
              <w:t>Describe h</w:t>
            </w:r>
            <w:r w:rsidR="00935D62" w:rsidRPr="006E2C84">
              <w:t xml:space="preserve">ow the team will conduct the market research for the different </w:t>
            </w:r>
            <w:r w:rsidR="00666560" w:rsidRPr="006E2C84">
              <w:t>market studies</w:t>
            </w:r>
            <w:r w:rsidR="006B3189">
              <w:t>, including a</w:t>
            </w:r>
            <w:r w:rsidR="00630572">
              <w:t xml:space="preserve"> quantif</w:t>
            </w:r>
            <w:r w:rsidR="006B3189">
              <w:t>ication of</w:t>
            </w:r>
            <w:r w:rsidR="00630572">
              <w:t xml:space="preserve"> their efforts</w:t>
            </w:r>
            <w:r w:rsidR="00EE4EC8">
              <w:t xml:space="preserve"> (e.g. </w:t>
            </w:r>
            <w:r w:rsidR="00CB2171">
              <w:t>q</w:t>
            </w:r>
            <w:r w:rsidR="00EE4EC8">
              <w:t>uantify how many interviews, surveys, visits etc. are done</w:t>
            </w:r>
            <w:r w:rsidR="00A72C3F">
              <w:t xml:space="preserve"> for the market research; how much time/effort is used)</w:t>
            </w:r>
            <w:r w:rsidR="00630572">
              <w:t>.</w:t>
            </w:r>
            <w:r w:rsidR="00935D62" w:rsidRPr="006E2C84">
              <w:t xml:space="preserve"> </w:t>
            </w:r>
            <w:r w:rsidR="00C9533B" w:rsidRPr="00C9533B">
              <w:t xml:space="preserve">Where possible refer to the steps </w:t>
            </w:r>
            <w:r w:rsidR="00C9533B">
              <w:t>in</w:t>
            </w:r>
            <w:r w:rsidR="00C9533B" w:rsidRPr="00C9533B">
              <w:t xml:space="preserve"> chapter L. Working process (per sector), from the Terms of Reference document (appendix 9).</w:t>
            </w:r>
          </w:p>
          <w:p w14:paraId="6B225014" w14:textId="1E66FF36" w:rsidR="006B3189" w:rsidRDefault="006B3189" w:rsidP="00474D45"/>
          <w:p w14:paraId="70597C7A" w14:textId="7D49C85E" w:rsidR="006B3189" w:rsidRPr="006E2C84" w:rsidRDefault="001612CC" w:rsidP="00474D45">
            <w:r>
              <w:rPr>
                <w:i/>
                <w:iCs/>
              </w:rPr>
              <w:t>Guideline:</w:t>
            </w:r>
            <w:r w:rsidR="006B3189">
              <w:rPr>
                <w:i/>
                <w:iCs/>
              </w:rPr>
              <w:t xml:space="preserve"> a maximum of 1500 words per </w:t>
            </w:r>
            <w:r w:rsidR="003A6CC3">
              <w:rPr>
                <w:i/>
                <w:iCs/>
              </w:rPr>
              <w:t>lot</w:t>
            </w:r>
            <w:r w:rsidR="006B3189">
              <w:rPr>
                <w:i/>
                <w:iCs/>
              </w:rPr>
              <w:t xml:space="preserve">. </w:t>
            </w:r>
          </w:p>
          <w:p w14:paraId="4360C506" w14:textId="444D913A" w:rsidR="00935D62" w:rsidRPr="006E2C84" w:rsidRDefault="00935D62" w:rsidP="00474D45">
            <w:pPr>
              <w:rPr>
                <w:i/>
                <w:iCs/>
              </w:rPr>
            </w:pPr>
          </w:p>
        </w:tc>
      </w:tr>
    </w:tbl>
    <w:p w14:paraId="329D61C0" w14:textId="77777777" w:rsidR="000918C7" w:rsidRPr="000918C7" w:rsidRDefault="000918C7" w:rsidP="000918C7">
      <w:pPr>
        <w:pStyle w:val="Kop2"/>
        <w:keepLines w:val="0"/>
        <w:tabs>
          <w:tab w:val="left" w:pos="540"/>
        </w:tabs>
        <w:spacing w:before="240" w:after="60"/>
        <w:ind w:left="1004"/>
        <w:rPr>
          <w:rFonts w:cs="Arial"/>
          <w:i/>
          <w:iCs/>
          <w:sz w:val="18"/>
          <w:szCs w:val="18"/>
        </w:rPr>
      </w:pPr>
    </w:p>
    <w:p w14:paraId="707847A6" w14:textId="77777777" w:rsidR="000918C7" w:rsidRPr="000918C7" w:rsidRDefault="000918C7" w:rsidP="000918C7">
      <w:pPr>
        <w:pStyle w:val="Kop2"/>
        <w:keepLines w:val="0"/>
        <w:tabs>
          <w:tab w:val="left" w:pos="540"/>
        </w:tabs>
        <w:spacing w:before="240" w:after="60"/>
        <w:ind w:left="1004"/>
        <w:rPr>
          <w:rFonts w:cs="Arial"/>
          <w:i/>
          <w:iCs/>
          <w:sz w:val="18"/>
          <w:szCs w:val="18"/>
        </w:rPr>
      </w:pPr>
    </w:p>
    <w:p w14:paraId="57495655" w14:textId="5ABBC4C3" w:rsidR="00432778" w:rsidRPr="00A5278F" w:rsidRDefault="00521F63" w:rsidP="00432778">
      <w:pPr>
        <w:pStyle w:val="Kop2"/>
        <w:keepLines w:val="0"/>
        <w:numPr>
          <w:ilvl w:val="2"/>
          <w:numId w:val="7"/>
        </w:numPr>
        <w:tabs>
          <w:tab w:val="left" w:pos="540"/>
        </w:tabs>
        <w:spacing w:before="240" w:after="60"/>
        <w:rPr>
          <w:rFonts w:cs="Arial"/>
          <w:i/>
          <w:iCs/>
          <w:sz w:val="18"/>
          <w:szCs w:val="18"/>
        </w:rPr>
      </w:pPr>
      <w:bookmarkStart w:id="98" w:name="_Toc110499242"/>
      <w:r w:rsidRPr="00A5278F">
        <w:rPr>
          <w:i/>
          <w:iCs/>
          <w:sz w:val="18"/>
        </w:rPr>
        <w:t xml:space="preserve">Award criteria </w:t>
      </w:r>
      <w:r w:rsidR="00432778" w:rsidRPr="00A5278F">
        <w:rPr>
          <w:i/>
          <w:iCs/>
          <w:sz w:val="18"/>
        </w:rPr>
        <w:t xml:space="preserve">relating to </w:t>
      </w:r>
      <w:bookmarkEnd w:id="97"/>
      <w:r w:rsidR="00905043" w:rsidRPr="00A5278F">
        <w:rPr>
          <w:i/>
          <w:iCs/>
          <w:sz w:val="18"/>
        </w:rPr>
        <w:t>analytical and writing skills</w:t>
      </w:r>
      <w:bookmarkEnd w:id="98"/>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432778" w:rsidRPr="0043159C" w14:paraId="137279A1" w14:textId="77777777" w:rsidTr="00432778">
        <w:tc>
          <w:tcPr>
            <w:tcW w:w="1728" w:type="dxa"/>
            <w:shd w:val="clear" w:color="auto" w:fill="E0E0E0"/>
          </w:tcPr>
          <w:p w14:paraId="3381D744" w14:textId="2BD7E225" w:rsidR="00432778" w:rsidRPr="0043159C" w:rsidRDefault="00432778" w:rsidP="005B6A00">
            <w:pPr>
              <w:pStyle w:val="Eis11"/>
            </w:pPr>
            <w:r w:rsidRPr="0043159C">
              <w:t>Max. no.</w:t>
            </w:r>
            <w:r w:rsidR="00630572">
              <w:t xml:space="preserve"> </w:t>
            </w:r>
            <w:r w:rsidRPr="0043159C">
              <w:t xml:space="preserve">of </w:t>
            </w:r>
            <w:r w:rsidR="00C9533B">
              <w:t>30</w:t>
            </w:r>
            <w:r w:rsidR="004D3FD0">
              <w:t xml:space="preserve"> </w:t>
            </w:r>
            <w:r w:rsidRPr="0043159C">
              <w:t>points available</w:t>
            </w:r>
          </w:p>
        </w:tc>
        <w:tc>
          <w:tcPr>
            <w:tcW w:w="6660" w:type="dxa"/>
            <w:shd w:val="clear" w:color="auto" w:fill="E0E0E0"/>
          </w:tcPr>
          <w:p w14:paraId="172C241F" w14:textId="77777777" w:rsidR="00432778" w:rsidRPr="0043159C" w:rsidRDefault="00432778" w:rsidP="005B6A00">
            <w:pPr>
              <w:pStyle w:val="Eis11"/>
            </w:pPr>
            <w:r w:rsidRPr="0043159C">
              <w:t>Assessment aspects</w:t>
            </w:r>
          </w:p>
        </w:tc>
      </w:tr>
      <w:tr w:rsidR="00432778" w:rsidRPr="00815AA4" w14:paraId="4F69E62B" w14:textId="77777777" w:rsidTr="00432778">
        <w:tc>
          <w:tcPr>
            <w:tcW w:w="1728" w:type="dxa"/>
            <w:shd w:val="clear" w:color="auto" w:fill="F3F3F3"/>
          </w:tcPr>
          <w:p w14:paraId="57E6B14C" w14:textId="31CAA9C4" w:rsidR="00432778" w:rsidRDefault="00AC5172" w:rsidP="005B6A00">
            <w:pPr>
              <w:pStyle w:val="Eis11"/>
            </w:pPr>
            <w:r>
              <w:br/>
            </w:r>
          </w:p>
          <w:p w14:paraId="2C28C544" w14:textId="140B7F82" w:rsidR="00630572" w:rsidRDefault="00C9533B" w:rsidP="005B6A00">
            <w:pPr>
              <w:pStyle w:val="Eis11"/>
            </w:pPr>
            <w:r>
              <w:t>12</w:t>
            </w:r>
          </w:p>
          <w:p w14:paraId="7A17D7BE" w14:textId="18275E71" w:rsidR="00630572" w:rsidRDefault="00C9533B" w:rsidP="005B6A00">
            <w:pPr>
              <w:pStyle w:val="Eis11"/>
            </w:pPr>
            <w:r>
              <w:t>9</w:t>
            </w:r>
          </w:p>
          <w:p w14:paraId="29B0CA17" w14:textId="395EE214" w:rsidR="00630572" w:rsidRPr="0043159C" w:rsidRDefault="00C9533B" w:rsidP="005B6A00">
            <w:pPr>
              <w:pStyle w:val="Eis11"/>
            </w:pPr>
            <w:r>
              <w:t>9</w:t>
            </w:r>
          </w:p>
        </w:tc>
        <w:tc>
          <w:tcPr>
            <w:tcW w:w="6660" w:type="dxa"/>
            <w:shd w:val="clear" w:color="auto" w:fill="F3F3F3"/>
          </w:tcPr>
          <w:p w14:paraId="7E1E8984" w14:textId="24BDCCBA" w:rsidR="00D20661" w:rsidRPr="00590613" w:rsidRDefault="00A64BF5" w:rsidP="005B6A00">
            <w:pPr>
              <w:pStyle w:val="Eis11"/>
            </w:pPr>
            <w:r w:rsidRPr="00D20661">
              <w:t>The analytical and writing skills of the Tenderer</w:t>
            </w:r>
            <w:r w:rsidR="00D27A16" w:rsidRPr="00D20661">
              <w:t>,</w:t>
            </w:r>
            <w:r w:rsidRPr="00D20661">
              <w:t xml:space="preserve"> assessed on the basis of </w:t>
            </w:r>
            <w:r w:rsidR="00D27A16" w:rsidRPr="00D20661">
              <w:t>the</w:t>
            </w:r>
            <w:r w:rsidRPr="00D20661">
              <w:t xml:space="preserve"> </w:t>
            </w:r>
            <w:r w:rsidR="006E7624" w:rsidRPr="00D20661">
              <w:t xml:space="preserve">writing </w:t>
            </w:r>
            <w:r w:rsidRPr="00D20661">
              <w:t>assignment</w:t>
            </w:r>
            <w:r w:rsidR="00D27A16" w:rsidRPr="00D20661">
              <w:t xml:space="preserve"> </w:t>
            </w:r>
            <w:r w:rsidRPr="00D20661">
              <w:t>in A</w:t>
            </w:r>
            <w:r w:rsidR="00BE402F">
              <w:t>ppendix</w:t>
            </w:r>
            <w:r w:rsidRPr="00D20661">
              <w:t xml:space="preserve"> </w:t>
            </w:r>
            <w:r w:rsidR="00590613">
              <w:t>08</w:t>
            </w:r>
            <w:r w:rsidRPr="00590613">
              <w:t xml:space="preserve">. </w:t>
            </w:r>
          </w:p>
          <w:p w14:paraId="1F53BFD2" w14:textId="572342E2" w:rsidR="00D20661" w:rsidRDefault="00D20661" w:rsidP="005B6A00">
            <w:pPr>
              <w:pStyle w:val="Eis11"/>
              <w:numPr>
                <w:ilvl w:val="0"/>
                <w:numId w:val="68"/>
              </w:numPr>
            </w:pPr>
            <w:r>
              <w:t>Quality of the market analysis</w:t>
            </w:r>
          </w:p>
          <w:p w14:paraId="6AF2A1A5" w14:textId="367C0D3B" w:rsidR="00D20661" w:rsidRDefault="00D20661" w:rsidP="005B6A00">
            <w:pPr>
              <w:pStyle w:val="Eis11"/>
              <w:numPr>
                <w:ilvl w:val="0"/>
                <w:numId w:val="68"/>
              </w:numPr>
            </w:pPr>
            <w:r>
              <w:t>Quality of the sustainability analysis</w:t>
            </w:r>
          </w:p>
          <w:p w14:paraId="5F20F936" w14:textId="579C93EB" w:rsidR="00D20661" w:rsidRDefault="00D20661" w:rsidP="005B6A00">
            <w:pPr>
              <w:pStyle w:val="Eis11"/>
              <w:numPr>
                <w:ilvl w:val="0"/>
                <w:numId w:val="68"/>
              </w:numPr>
            </w:pPr>
            <w:r>
              <w:t>Writing and visualization</w:t>
            </w:r>
          </w:p>
          <w:p w14:paraId="1F4D896B" w14:textId="77777777" w:rsidR="007306C8" w:rsidRDefault="007306C8" w:rsidP="005B6A00">
            <w:pPr>
              <w:pStyle w:val="Eis11"/>
            </w:pPr>
          </w:p>
          <w:p w14:paraId="7E459B75" w14:textId="33169688" w:rsidR="00D20661" w:rsidRPr="00D20661" w:rsidRDefault="00D20661" w:rsidP="005B6A00">
            <w:pPr>
              <w:pStyle w:val="Eis11"/>
            </w:pPr>
            <w:r w:rsidRPr="00205DE1">
              <w:t>Conduct the writing assignment per</w:t>
            </w:r>
            <w:r w:rsidR="003A6CC3">
              <w:t xml:space="preserve"> lot</w:t>
            </w:r>
            <w:r>
              <w:t>.</w:t>
            </w:r>
          </w:p>
        </w:tc>
      </w:tr>
    </w:tbl>
    <w:p w14:paraId="14BBD0D1" w14:textId="4A3AFAE6" w:rsidR="0043159C" w:rsidRPr="00A5278F" w:rsidRDefault="00521F63" w:rsidP="0043159C">
      <w:pPr>
        <w:pStyle w:val="Kop2"/>
        <w:keepLines w:val="0"/>
        <w:numPr>
          <w:ilvl w:val="1"/>
          <w:numId w:val="7"/>
        </w:numPr>
        <w:tabs>
          <w:tab w:val="left" w:pos="540"/>
        </w:tabs>
        <w:spacing w:before="240" w:after="60"/>
        <w:rPr>
          <w:sz w:val="18"/>
        </w:rPr>
      </w:pPr>
      <w:bookmarkStart w:id="99" w:name="_Toc511721947"/>
      <w:bookmarkStart w:id="100" w:name="_Toc110499243"/>
      <w:r w:rsidRPr="0043159C">
        <w:rPr>
          <w:sz w:val="18"/>
        </w:rPr>
        <w:t>Award criteria</w:t>
      </w:r>
      <w:r w:rsidRPr="0043159C">
        <w:rPr>
          <w:i/>
          <w:sz w:val="18"/>
        </w:rPr>
        <w:t xml:space="preserve"> </w:t>
      </w:r>
      <w:r w:rsidR="00432778" w:rsidRPr="0043159C">
        <w:rPr>
          <w:sz w:val="18"/>
        </w:rPr>
        <w:t>relating to prices/rates (exclusive of VAT)</w:t>
      </w:r>
      <w:bookmarkEnd w:id="99"/>
      <w:bookmarkEnd w:id="100"/>
    </w:p>
    <w:p w14:paraId="1DA4C48A" w14:textId="30A09676" w:rsidR="0043159C" w:rsidRPr="0043159C" w:rsidRDefault="0043159C" w:rsidP="0043159C"/>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432778" w:rsidRPr="00815AA4" w14:paraId="614567D4" w14:textId="77777777" w:rsidTr="00CB172B">
        <w:trPr>
          <w:trHeight w:val="842"/>
        </w:trPr>
        <w:tc>
          <w:tcPr>
            <w:tcW w:w="1728" w:type="dxa"/>
            <w:shd w:val="clear" w:color="auto" w:fill="E0E0E0"/>
          </w:tcPr>
          <w:p w14:paraId="73775A47" w14:textId="77777777" w:rsidR="00432778" w:rsidRPr="0043159C" w:rsidRDefault="00432778" w:rsidP="005B6A00">
            <w:pPr>
              <w:pStyle w:val="Eis11"/>
            </w:pPr>
            <w:r w:rsidRPr="0043159C">
              <w:t>Max. no. of points available</w:t>
            </w:r>
          </w:p>
        </w:tc>
        <w:tc>
          <w:tcPr>
            <w:tcW w:w="6660" w:type="dxa"/>
            <w:shd w:val="clear" w:color="auto" w:fill="E0E0E0"/>
          </w:tcPr>
          <w:p w14:paraId="3550E2C5" w14:textId="77777777" w:rsidR="00432778" w:rsidRDefault="00432778" w:rsidP="005B6A00">
            <w:pPr>
              <w:pStyle w:val="Eis11"/>
            </w:pPr>
            <w:r w:rsidRPr="0043159C">
              <w:t>Assessment aspects</w:t>
            </w:r>
          </w:p>
          <w:p w14:paraId="44CF56E5" w14:textId="239BC779" w:rsidR="00B372F8" w:rsidRPr="0043159C" w:rsidRDefault="00B372F8" w:rsidP="005B6A00">
            <w:pPr>
              <w:pStyle w:val="Eis11"/>
            </w:pPr>
            <w:r w:rsidRPr="00B372F8">
              <w:t>See a</w:t>
            </w:r>
            <w:r w:rsidR="00BE402F">
              <w:t>ppendix</w:t>
            </w:r>
            <w:r w:rsidRPr="00B372F8">
              <w:t xml:space="preserve"> 02 Prices and rates</w:t>
            </w:r>
          </w:p>
        </w:tc>
      </w:tr>
      <w:tr w:rsidR="00432778" w:rsidRPr="0006661C" w14:paraId="33698583" w14:textId="77777777" w:rsidTr="00432778">
        <w:tc>
          <w:tcPr>
            <w:tcW w:w="1728" w:type="dxa"/>
            <w:shd w:val="clear" w:color="auto" w:fill="F3F3F3"/>
          </w:tcPr>
          <w:p w14:paraId="0A54B07A" w14:textId="77777777" w:rsidR="00307A32" w:rsidRDefault="0043159C" w:rsidP="005B6A00">
            <w:pPr>
              <w:pStyle w:val="Eis11"/>
            </w:pPr>
            <w:r w:rsidRPr="008E4CEB">
              <w:t xml:space="preserve">Prices </w:t>
            </w:r>
          </w:p>
          <w:p w14:paraId="3EAD2BA6" w14:textId="1EDFC9FD" w:rsidR="00432778" w:rsidRPr="00307A32" w:rsidRDefault="0043159C" w:rsidP="005B6A00">
            <w:pPr>
              <w:pStyle w:val="Eis11"/>
            </w:pPr>
            <w:r w:rsidRPr="008E4CEB">
              <w:t>2</w:t>
            </w:r>
            <w:r w:rsidR="00504114">
              <w:t>5</w:t>
            </w:r>
            <w:r w:rsidRPr="008E4CEB">
              <w:t xml:space="preserve"> </w:t>
            </w:r>
          </w:p>
        </w:tc>
        <w:tc>
          <w:tcPr>
            <w:tcW w:w="6660" w:type="dxa"/>
            <w:shd w:val="clear" w:color="auto" w:fill="F3F3F3"/>
          </w:tcPr>
          <w:p w14:paraId="004456B5" w14:textId="0813E89E" w:rsidR="0043159C" w:rsidRDefault="00460A0D" w:rsidP="005B6A00">
            <w:pPr>
              <w:pStyle w:val="Eis11"/>
            </w:pPr>
            <w:r>
              <w:t>F</w:t>
            </w:r>
            <w:r w:rsidR="00151C26">
              <w:t xml:space="preserve">ixed </w:t>
            </w:r>
            <w:r w:rsidR="008E4CEB" w:rsidRPr="008E4CEB">
              <w:t>price</w:t>
            </w:r>
            <w:r w:rsidR="00151C26">
              <w:t>s</w:t>
            </w:r>
            <w:r w:rsidR="008E4CEB" w:rsidRPr="008E4CEB">
              <w:t xml:space="preserve"> of the 18 deliverables</w:t>
            </w:r>
            <w:r w:rsidR="005B6A00">
              <w:t xml:space="preserve"> </w:t>
            </w:r>
            <w:r w:rsidR="005B6A00" w:rsidRPr="00CB2171">
              <w:rPr>
                <w:b/>
                <w:bCs/>
              </w:rPr>
              <w:t>per sector</w:t>
            </w:r>
            <w:r w:rsidR="005B6A00">
              <w:rPr>
                <w:b/>
                <w:bCs/>
              </w:rPr>
              <w:t xml:space="preserve">* </w:t>
            </w:r>
            <w:r w:rsidR="005B6A00" w:rsidRPr="00CB2171">
              <w:t>for each lot</w:t>
            </w:r>
          </w:p>
          <w:p w14:paraId="0C4BEC73" w14:textId="77777777" w:rsidR="00460A0D" w:rsidRDefault="00211CEF" w:rsidP="005B6A00">
            <w:pPr>
              <w:pStyle w:val="Eis11"/>
            </w:pPr>
            <w:r w:rsidRPr="00211CEF">
              <w:t xml:space="preserve">Note that the </w:t>
            </w:r>
            <w:r w:rsidR="00F243D3">
              <w:t>prices are</w:t>
            </w:r>
            <w:r w:rsidRPr="00211CEF">
              <w:t xml:space="preserve"> fixed during the entire contract period (with the exception of indexation, see paragraph </w:t>
            </w:r>
            <w:r w:rsidR="00BF0645">
              <w:t>3.7</w:t>
            </w:r>
            <w:r w:rsidRPr="00211CEF">
              <w:t>)</w:t>
            </w:r>
          </w:p>
          <w:p w14:paraId="05A0815F" w14:textId="77777777" w:rsidR="000918C7" w:rsidRDefault="000918C7" w:rsidP="000918C7">
            <w:pPr>
              <w:rPr>
                <w:i/>
                <w:iCs/>
              </w:rPr>
            </w:pPr>
            <w:r w:rsidRPr="00BD6AB8">
              <w:rPr>
                <w:b/>
                <w:bCs/>
                <w:i/>
                <w:iCs/>
                <w:u w:val="single"/>
              </w:rPr>
              <w:t>NOTE:</w:t>
            </w:r>
            <w:r w:rsidRPr="00BD6AB8">
              <w:rPr>
                <w:i/>
                <w:iCs/>
              </w:rPr>
              <w:t xml:space="preserve"> all research methods/activities described/proposed for the research approach </w:t>
            </w:r>
            <w:r>
              <w:rPr>
                <w:i/>
                <w:iCs/>
              </w:rPr>
              <w:t xml:space="preserve">(5.2.2) </w:t>
            </w:r>
            <w:r w:rsidRPr="00BD6AB8">
              <w:rPr>
                <w:i/>
                <w:iCs/>
              </w:rPr>
              <w:t>must be part of the price/rates per study.</w:t>
            </w:r>
          </w:p>
          <w:p w14:paraId="14704DE8" w14:textId="60004694" w:rsidR="000918C7" w:rsidRPr="00CB172B" w:rsidRDefault="000918C7" w:rsidP="00CB172B">
            <w:pPr>
              <w:rPr>
                <w:i/>
                <w:iCs/>
              </w:rPr>
            </w:pPr>
          </w:p>
        </w:tc>
      </w:tr>
      <w:tr w:rsidR="0043159C" w:rsidRPr="0006661C" w14:paraId="7CD4EFAC" w14:textId="77777777" w:rsidTr="00432778">
        <w:tc>
          <w:tcPr>
            <w:tcW w:w="1728" w:type="dxa"/>
            <w:shd w:val="clear" w:color="auto" w:fill="F3F3F3"/>
          </w:tcPr>
          <w:p w14:paraId="029741AB" w14:textId="5CDE4B9A" w:rsidR="00151C26" w:rsidRDefault="0043159C" w:rsidP="005B6A00">
            <w:pPr>
              <w:pStyle w:val="Eis11"/>
            </w:pPr>
            <w:r w:rsidRPr="00A24387">
              <w:t>Rates</w:t>
            </w:r>
            <w:r w:rsidR="00151C26">
              <w:t xml:space="preserve">  </w:t>
            </w:r>
          </w:p>
          <w:p w14:paraId="5E22A54C" w14:textId="2B0B7622" w:rsidR="008E4CEB" w:rsidRPr="00A24387" w:rsidRDefault="00151C26" w:rsidP="005B6A00">
            <w:pPr>
              <w:pStyle w:val="Eis11"/>
            </w:pPr>
            <w:r>
              <w:t>5</w:t>
            </w:r>
          </w:p>
          <w:p w14:paraId="51EB4AF1" w14:textId="45A034A6" w:rsidR="0043159C" w:rsidRPr="00815AA4" w:rsidRDefault="0043159C" w:rsidP="005B6A00">
            <w:pPr>
              <w:pStyle w:val="Eis11"/>
              <w:rPr>
                <w:highlight w:val="yellow"/>
              </w:rPr>
            </w:pPr>
          </w:p>
        </w:tc>
        <w:tc>
          <w:tcPr>
            <w:tcW w:w="6660" w:type="dxa"/>
            <w:shd w:val="clear" w:color="auto" w:fill="F3F3F3"/>
          </w:tcPr>
          <w:p w14:paraId="0FDE6D8D" w14:textId="103D3B8D" w:rsidR="00151C26" w:rsidRDefault="00460A0D" w:rsidP="005B6A00">
            <w:pPr>
              <w:pStyle w:val="Eis11"/>
            </w:pPr>
            <w:r>
              <w:t>Fixed d</w:t>
            </w:r>
            <w:r w:rsidR="00741D85">
              <w:t>aily r</w:t>
            </w:r>
            <w:r w:rsidR="00151C26">
              <w:t>ate for additional work and study updates</w:t>
            </w:r>
            <w:r w:rsidR="004511B5">
              <w:t xml:space="preserve">. </w:t>
            </w:r>
          </w:p>
          <w:p w14:paraId="4AA6D20C" w14:textId="40B5A81C" w:rsidR="00460A0D" w:rsidRPr="008E4CEB" w:rsidRDefault="00211CEF" w:rsidP="005B6A00">
            <w:pPr>
              <w:pStyle w:val="Eis11"/>
            </w:pPr>
            <w:r w:rsidRPr="00211CEF">
              <w:t xml:space="preserve">Note that the daily rate is fixed during the entire contract period (with the exception of indexation, see paragraph </w:t>
            </w:r>
            <w:r w:rsidR="00BF0645">
              <w:t>3.7</w:t>
            </w:r>
            <w:r w:rsidRPr="00211CEF">
              <w:t>)</w:t>
            </w:r>
          </w:p>
        </w:tc>
      </w:tr>
    </w:tbl>
    <w:p w14:paraId="70E85C47" w14:textId="77777777" w:rsidR="007D33A5" w:rsidRDefault="007D33A5" w:rsidP="007D33A5">
      <w:bookmarkStart w:id="101" w:name="_Toc511721948"/>
    </w:p>
    <w:p w14:paraId="1C000345" w14:textId="77777777" w:rsidR="000918C7" w:rsidRDefault="005B6A00" w:rsidP="000918C7">
      <w:pPr>
        <w:rPr>
          <w:i/>
          <w:iCs/>
        </w:rPr>
      </w:pPr>
      <w:r w:rsidRPr="007D33A5">
        <w:rPr>
          <w:b/>
          <w:bCs/>
        </w:rPr>
        <w:t xml:space="preserve">*In case a lot consist of more </w:t>
      </w:r>
      <w:r w:rsidR="00E91994" w:rsidRPr="007D33A5">
        <w:rPr>
          <w:b/>
          <w:bCs/>
        </w:rPr>
        <w:t xml:space="preserve">than one </w:t>
      </w:r>
      <w:r w:rsidRPr="007D33A5">
        <w:rPr>
          <w:b/>
          <w:bCs/>
        </w:rPr>
        <w:t>sector, the price list should be filled out for each individual sector.</w:t>
      </w:r>
      <w:r w:rsidR="000918C7" w:rsidRPr="000918C7">
        <w:rPr>
          <w:i/>
          <w:iCs/>
        </w:rPr>
        <w:t xml:space="preserve"> </w:t>
      </w:r>
    </w:p>
    <w:p w14:paraId="1BF8C35B" w14:textId="77777777" w:rsidR="000918C7" w:rsidRDefault="000918C7" w:rsidP="000918C7">
      <w:pPr>
        <w:rPr>
          <w:i/>
          <w:iCs/>
        </w:rPr>
      </w:pPr>
    </w:p>
    <w:p w14:paraId="7966DF53" w14:textId="02FC7CF8" w:rsidR="005B6A00" w:rsidRDefault="005B6A00" w:rsidP="005B6A00">
      <w:r w:rsidRPr="00CB2171">
        <w:t>The table below</w:t>
      </w:r>
      <w:r>
        <w:t xml:space="preserve"> indicates when this applies:</w:t>
      </w:r>
    </w:p>
    <w:p w14:paraId="2B52DABC" w14:textId="77777777" w:rsidR="005B6A00" w:rsidRDefault="005B6A00" w:rsidP="005B6A00"/>
    <w:tbl>
      <w:tblPr>
        <w:tblStyle w:val="Tabelraster"/>
        <w:tblW w:w="0" w:type="auto"/>
        <w:tblLook w:val="04A0" w:firstRow="1" w:lastRow="0" w:firstColumn="1" w:lastColumn="0" w:noHBand="0" w:noVBand="1"/>
      </w:tblPr>
      <w:tblGrid>
        <w:gridCol w:w="3005"/>
        <w:gridCol w:w="3936"/>
        <w:gridCol w:w="1418"/>
      </w:tblGrid>
      <w:tr w:rsidR="005B6A00" w14:paraId="72DBECBA" w14:textId="77777777" w:rsidTr="008212F6">
        <w:tc>
          <w:tcPr>
            <w:tcW w:w="3005" w:type="dxa"/>
            <w:tcBorders>
              <w:bottom w:val="single" w:sz="4" w:space="0" w:color="auto"/>
            </w:tcBorders>
            <w:shd w:val="pct20" w:color="auto" w:fill="auto"/>
          </w:tcPr>
          <w:p w14:paraId="2CEA49AB" w14:textId="7441DD06" w:rsidR="005B6A00" w:rsidRPr="00CB2171" w:rsidRDefault="005B6A00" w:rsidP="005B6A00">
            <w:pPr>
              <w:rPr>
                <w:rFonts w:ascii="Verdana" w:hAnsi="Verdana"/>
                <w:sz w:val="18"/>
              </w:rPr>
            </w:pPr>
            <w:r w:rsidRPr="00CB2171">
              <w:rPr>
                <w:rFonts w:ascii="Verdana" w:hAnsi="Verdana"/>
                <w:sz w:val="18"/>
              </w:rPr>
              <w:t>Lot name</w:t>
            </w:r>
            <w:r w:rsidRPr="005B6A00">
              <w:rPr>
                <w:rFonts w:ascii="Verdana" w:hAnsi="Verdana"/>
                <w:sz w:val="18"/>
              </w:rPr>
              <w:t>:</w:t>
            </w:r>
          </w:p>
        </w:tc>
        <w:tc>
          <w:tcPr>
            <w:tcW w:w="3936" w:type="dxa"/>
            <w:tcBorders>
              <w:bottom w:val="single" w:sz="4" w:space="0" w:color="auto"/>
            </w:tcBorders>
            <w:shd w:val="pct20" w:color="auto" w:fill="auto"/>
          </w:tcPr>
          <w:p w14:paraId="3318E470" w14:textId="34B4BCBA" w:rsidR="005B6A00" w:rsidRPr="005B6A00" w:rsidRDefault="005B6A00" w:rsidP="005B6A00">
            <w:r w:rsidRPr="005B6A00">
              <w:t>In case of multiple sectors, consisting of:</w:t>
            </w:r>
          </w:p>
        </w:tc>
        <w:tc>
          <w:tcPr>
            <w:tcW w:w="1418" w:type="dxa"/>
            <w:tcBorders>
              <w:bottom w:val="single" w:sz="4" w:space="0" w:color="auto"/>
            </w:tcBorders>
            <w:shd w:val="pct20" w:color="auto" w:fill="auto"/>
          </w:tcPr>
          <w:p w14:paraId="5D0062D2" w14:textId="65364B6D" w:rsidR="005B6A00" w:rsidRPr="005B6A00" w:rsidRDefault="005B6A00" w:rsidP="005B6A00">
            <w:r w:rsidRPr="005B6A00">
              <w:t>Number of price lists:</w:t>
            </w:r>
          </w:p>
        </w:tc>
      </w:tr>
      <w:tr w:rsidR="005B6A00" w14:paraId="4FAA7577" w14:textId="77777777" w:rsidTr="008212F6">
        <w:tc>
          <w:tcPr>
            <w:tcW w:w="3005" w:type="dxa"/>
            <w:shd w:val="pct5" w:color="auto" w:fill="auto"/>
          </w:tcPr>
          <w:p w14:paraId="10E0E0F8" w14:textId="0A07E64A" w:rsidR="005B6A00" w:rsidRPr="005B6A00" w:rsidRDefault="005B6A00" w:rsidP="005B6A00">
            <w:r w:rsidRPr="00CB2171">
              <w:rPr>
                <w:rFonts w:ascii="Verdana" w:hAnsi="Verdana"/>
                <w:sz w:val="18"/>
              </w:rPr>
              <w:t>(1) coffee and cocoa;</w:t>
            </w:r>
          </w:p>
        </w:tc>
        <w:tc>
          <w:tcPr>
            <w:tcW w:w="3936" w:type="dxa"/>
            <w:shd w:val="pct5" w:color="auto" w:fill="auto"/>
          </w:tcPr>
          <w:p w14:paraId="13EF9743" w14:textId="39C63927" w:rsidR="005B6A00" w:rsidRDefault="005B6A00" w:rsidP="00CB2171">
            <w:pPr>
              <w:pStyle w:val="Lijstalinea"/>
              <w:numPr>
                <w:ilvl w:val="0"/>
                <w:numId w:val="72"/>
              </w:numPr>
            </w:pPr>
            <w:r>
              <w:t>coffee</w:t>
            </w:r>
          </w:p>
          <w:p w14:paraId="1E234524" w14:textId="4D69B1D5" w:rsidR="005B6A00" w:rsidRDefault="005B6A00" w:rsidP="00CB2171">
            <w:pPr>
              <w:pStyle w:val="Lijstalinea"/>
              <w:numPr>
                <w:ilvl w:val="0"/>
                <w:numId w:val="72"/>
              </w:numPr>
            </w:pPr>
            <w:r>
              <w:t>cocoa</w:t>
            </w:r>
          </w:p>
        </w:tc>
        <w:tc>
          <w:tcPr>
            <w:tcW w:w="1418" w:type="dxa"/>
            <w:shd w:val="pct5" w:color="auto" w:fill="auto"/>
          </w:tcPr>
          <w:p w14:paraId="4A202EA6" w14:textId="76A21450" w:rsidR="005B6A00" w:rsidRDefault="005B6A00" w:rsidP="005B6A00">
            <w:r>
              <w:t>2</w:t>
            </w:r>
          </w:p>
        </w:tc>
      </w:tr>
      <w:tr w:rsidR="005B6A00" w14:paraId="23547B1B" w14:textId="77777777" w:rsidTr="008212F6">
        <w:tc>
          <w:tcPr>
            <w:tcW w:w="3005" w:type="dxa"/>
            <w:shd w:val="pct5" w:color="auto" w:fill="auto"/>
          </w:tcPr>
          <w:p w14:paraId="596923EE" w14:textId="571243BE" w:rsidR="005B6A00" w:rsidRPr="005B6A00" w:rsidRDefault="005B6A00" w:rsidP="005B6A00">
            <w:r w:rsidRPr="00CB2171">
              <w:rPr>
                <w:rFonts w:ascii="Verdana" w:hAnsi="Verdana"/>
                <w:sz w:val="18"/>
              </w:rPr>
              <w:t>(2) fresh fruit and vegetables;</w:t>
            </w:r>
          </w:p>
        </w:tc>
        <w:tc>
          <w:tcPr>
            <w:tcW w:w="3936" w:type="dxa"/>
            <w:shd w:val="pct5" w:color="auto" w:fill="auto"/>
          </w:tcPr>
          <w:p w14:paraId="3194492A" w14:textId="6B7D88B4" w:rsidR="005B6A00" w:rsidRDefault="005B6A00" w:rsidP="005B6A00">
            <w:proofErr w:type="spellStart"/>
            <w:r>
              <w:t>n.a.</w:t>
            </w:r>
            <w:proofErr w:type="spellEnd"/>
          </w:p>
        </w:tc>
        <w:tc>
          <w:tcPr>
            <w:tcW w:w="1418" w:type="dxa"/>
            <w:shd w:val="pct5" w:color="auto" w:fill="auto"/>
          </w:tcPr>
          <w:p w14:paraId="20C792B9" w14:textId="6CBC9843" w:rsidR="005B6A00" w:rsidRDefault="005B6A00" w:rsidP="005B6A00">
            <w:r>
              <w:t>1</w:t>
            </w:r>
          </w:p>
        </w:tc>
      </w:tr>
      <w:tr w:rsidR="005B6A00" w14:paraId="107B3F58" w14:textId="77777777" w:rsidTr="008212F6">
        <w:tc>
          <w:tcPr>
            <w:tcW w:w="3005" w:type="dxa"/>
            <w:shd w:val="pct5" w:color="auto" w:fill="auto"/>
          </w:tcPr>
          <w:p w14:paraId="7B03819D" w14:textId="33FA814C" w:rsidR="005B6A00" w:rsidRPr="005B6A00" w:rsidRDefault="005B6A00" w:rsidP="005B6A00">
            <w:r w:rsidRPr="00CB2171">
              <w:rPr>
                <w:rFonts w:ascii="Verdana" w:hAnsi="Verdana"/>
                <w:sz w:val="18"/>
              </w:rPr>
              <w:t>(3) natural ingredients</w:t>
            </w:r>
          </w:p>
        </w:tc>
        <w:tc>
          <w:tcPr>
            <w:tcW w:w="3936" w:type="dxa"/>
            <w:shd w:val="pct5" w:color="auto" w:fill="auto"/>
          </w:tcPr>
          <w:p w14:paraId="136369C4" w14:textId="77777777" w:rsidR="005B6A00" w:rsidRDefault="005B6A00" w:rsidP="005B6A00">
            <w:pPr>
              <w:pStyle w:val="Lijstalinea"/>
              <w:numPr>
                <w:ilvl w:val="0"/>
                <w:numId w:val="73"/>
              </w:numPr>
            </w:pPr>
            <w:r>
              <w:t>natural ingredients for cosmetics;</w:t>
            </w:r>
          </w:p>
          <w:p w14:paraId="6C461F30" w14:textId="14EC3F86" w:rsidR="005B6A00" w:rsidRDefault="005B6A00" w:rsidP="005B6A00">
            <w:pPr>
              <w:pStyle w:val="Lijstalinea"/>
              <w:numPr>
                <w:ilvl w:val="0"/>
                <w:numId w:val="73"/>
              </w:numPr>
            </w:pPr>
            <w:r>
              <w:t xml:space="preserve">natural </w:t>
            </w:r>
            <w:r w:rsidR="003A6CC3">
              <w:t>ingredients</w:t>
            </w:r>
            <w:r>
              <w:t xml:space="preserve"> for health products;</w:t>
            </w:r>
          </w:p>
          <w:p w14:paraId="509056D3" w14:textId="0AA4297B" w:rsidR="005B6A00" w:rsidRDefault="005B6A00" w:rsidP="00CB2171">
            <w:pPr>
              <w:pStyle w:val="Lijstalinea"/>
              <w:numPr>
                <w:ilvl w:val="0"/>
                <w:numId w:val="73"/>
              </w:numPr>
            </w:pPr>
            <w:r>
              <w:t>natural food additives.</w:t>
            </w:r>
          </w:p>
        </w:tc>
        <w:tc>
          <w:tcPr>
            <w:tcW w:w="1418" w:type="dxa"/>
            <w:shd w:val="pct5" w:color="auto" w:fill="auto"/>
          </w:tcPr>
          <w:p w14:paraId="4C5FC0FB" w14:textId="16811597" w:rsidR="005B6A00" w:rsidRDefault="005B6A00" w:rsidP="005B6A00">
            <w:r>
              <w:t>3</w:t>
            </w:r>
          </w:p>
        </w:tc>
      </w:tr>
      <w:tr w:rsidR="005B6A00" w14:paraId="7B8D068D" w14:textId="77777777" w:rsidTr="008212F6">
        <w:tc>
          <w:tcPr>
            <w:tcW w:w="3005" w:type="dxa"/>
            <w:shd w:val="pct5" w:color="auto" w:fill="auto"/>
          </w:tcPr>
          <w:p w14:paraId="6339C47F" w14:textId="18A1ADEB" w:rsidR="005B6A00" w:rsidRPr="005B6A00" w:rsidRDefault="005B6A00" w:rsidP="005B6A00">
            <w:r w:rsidRPr="00CB2171">
              <w:rPr>
                <w:rFonts w:ascii="Verdana" w:hAnsi="Verdana"/>
                <w:sz w:val="18"/>
              </w:rPr>
              <w:t>(4) processed fruit and vegetables and edible nuts;</w:t>
            </w:r>
          </w:p>
        </w:tc>
        <w:tc>
          <w:tcPr>
            <w:tcW w:w="3936" w:type="dxa"/>
            <w:shd w:val="pct5" w:color="auto" w:fill="auto"/>
          </w:tcPr>
          <w:p w14:paraId="3A341873" w14:textId="0613275A" w:rsidR="005B6A00" w:rsidRDefault="005B6A00" w:rsidP="005B6A00">
            <w:proofErr w:type="spellStart"/>
            <w:r>
              <w:t>n.a.</w:t>
            </w:r>
            <w:proofErr w:type="spellEnd"/>
          </w:p>
        </w:tc>
        <w:tc>
          <w:tcPr>
            <w:tcW w:w="1418" w:type="dxa"/>
            <w:shd w:val="pct5" w:color="auto" w:fill="auto"/>
          </w:tcPr>
          <w:p w14:paraId="7B9AC539" w14:textId="52B55E3F" w:rsidR="005B6A00" w:rsidRDefault="005B6A00" w:rsidP="005B6A00">
            <w:r>
              <w:t>1</w:t>
            </w:r>
          </w:p>
        </w:tc>
      </w:tr>
      <w:tr w:rsidR="005B6A00" w14:paraId="2234FCED" w14:textId="77777777" w:rsidTr="008212F6">
        <w:tc>
          <w:tcPr>
            <w:tcW w:w="3005" w:type="dxa"/>
            <w:shd w:val="pct5" w:color="auto" w:fill="auto"/>
          </w:tcPr>
          <w:p w14:paraId="6C415052" w14:textId="020A6129" w:rsidR="005B6A00" w:rsidRPr="005B6A00" w:rsidRDefault="005B6A00" w:rsidP="005B6A00">
            <w:r w:rsidRPr="00CB2171">
              <w:rPr>
                <w:rFonts w:ascii="Verdana" w:hAnsi="Verdana"/>
                <w:sz w:val="18"/>
              </w:rPr>
              <w:t>(5) grains pulses and oilseeds</w:t>
            </w:r>
          </w:p>
        </w:tc>
        <w:tc>
          <w:tcPr>
            <w:tcW w:w="3936" w:type="dxa"/>
            <w:shd w:val="pct5" w:color="auto" w:fill="auto"/>
          </w:tcPr>
          <w:p w14:paraId="20B358CB" w14:textId="684C7261" w:rsidR="005B6A00" w:rsidRDefault="005B6A00" w:rsidP="005B6A00">
            <w:proofErr w:type="spellStart"/>
            <w:r>
              <w:t>n.a.</w:t>
            </w:r>
            <w:proofErr w:type="spellEnd"/>
          </w:p>
        </w:tc>
        <w:tc>
          <w:tcPr>
            <w:tcW w:w="1418" w:type="dxa"/>
            <w:shd w:val="pct5" w:color="auto" w:fill="auto"/>
          </w:tcPr>
          <w:p w14:paraId="1B623918" w14:textId="147AC467" w:rsidR="005B6A00" w:rsidRDefault="005B6A00" w:rsidP="005B6A00">
            <w:r>
              <w:t>1</w:t>
            </w:r>
          </w:p>
        </w:tc>
      </w:tr>
      <w:tr w:rsidR="005B6A00" w14:paraId="5685727C" w14:textId="77777777" w:rsidTr="008212F6">
        <w:tc>
          <w:tcPr>
            <w:tcW w:w="3005" w:type="dxa"/>
            <w:shd w:val="pct5" w:color="auto" w:fill="auto"/>
          </w:tcPr>
          <w:p w14:paraId="65D7D435" w14:textId="3A97482D" w:rsidR="005B6A00" w:rsidRPr="005B6A00" w:rsidRDefault="005B6A00" w:rsidP="005B6A00">
            <w:r w:rsidRPr="00CB2171">
              <w:rPr>
                <w:rFonts w:ascii="Verdana" w:hAnsi="Verdana"/>
                <w:sz w:val="18"/>
              </w:rPr>
              <w:t>(6) spices and herbs</w:t>
            </w:r>
          </w:p>
        </w:tc>
        <w:tc>
          <w:tcPr>
            <w:tcW w:w="3936" w:type="dxa"/>
            <w:shd w:val="pct5" w:color="auto" w:fill="auto"/>
          </w:tcPr>
          <w:p w14:paraId="23F4D35E" w14:textId="77B23517" w:rsidR="005B6A00" w:rsidRDefault="005B6A00" w:rsidP="005B6A00">
            <w:proofErr w:type="spellStart"/>
            <w:r>
              <w:t>n.a.</w:t>
            </w:r>
            <w:proofErr w:type="spellEnd"/>
          </w:p>
        </w:tc>
        <w:tc>
          <w:tcPr>
            <w:tcW w:w="1418" w:type="dxa"/>
            <w:shd w:val="pct5" w:color="auto" w:fill="auto"/>
          </w:tcPr>
          <w:p w14:paraId="025D7606" w14:textId="2BAF1D0A" w:rsidR="005B6A00" w:rsidRDefault="005B6A00" w:rsidP="005B6A00">
            <w:r>
              <w:t>1</w:t>
            </w:r>
          </w:p>
        </w:tc>
      </w:tr>
    </w:tbl>
    <w:p w14:paraId="7233D053" w14:textId="7ABC78DE" w:rsidR="00432778" w:rsidRDefault="00432778" w:rsidP="00432778">
      <w:pPr>
        <w:pStyle w:val="Kop2"/>
        <w:keepLines w:val="0"/>
        <w:numPr>
          <w:ilvl w:val="1"/>
          <w:numId w:val="7"/>
        </w:numPr>
        <w:tabs>
          <w:tab w:val="left" w:pos="540"/>
        </w:tabs>
        <w:spacing w:before="240" w:after="60"/>
        <w:rPr>
          <w:rFonts w:cs="Arial"/>
          <w:iCs/>
          <w:sz w:val="18"/>
          <w:szCs w:val="18"/>
        </w:rPr>
      </w:pPr>
      <w:bookmarkStart w:id="102" w:name="_Toc110499244"/>
      <w:r>
        <w:rPr>
          <w:sz w:val="18"/>
        </w:rPr>
        <w:lastRenderedPageBreak/>
        <w:t xml:space="preserve">Assessment method for </w:t>
      </w:r>
      <w:r w:rsidRPr="00521F63">
        <w:rPr>
          <w:sz w:val="18"/>
        </w:rPr>
        <w:t xml:space="preserve">qualitative </w:t>
      </w:r>
      <w:bookmarkEnd w:id="101"/>
      <w:r w:rsidR="00521F63" w:rsidRPr="00521F63">
        <w:rPr>
          <w:sz w:val="18"/>
        </w:rPr>
        <w:t>award criteria</w:t>
      </w:r>
      <w:bookmarkEnd w:id="102"/>
    </w:p>
    <w:p w14:paraId="50CCC7B4" w14:textId="77777777" w:rsidR="00432778" w:rsidRPr="008F0F42" w:rsidRDefault="00432778" w:rsidP="00432778">
      <w:pPr>
        <w:pStyle w:val="Geenafstand"/>
        <w:rPr>
          <w:rFonts w:ascii="Verdana" w:hAnsi="Verdana"/>
          <w:sz w:val="18"/>
          <w:szCs w:val="18"/>
        </w:rPr>
      </w:pPr>
      <w:r>
        <w:rPr>
          <w:rFonts w:ascii="Verdana" w:hAnsi="Verdana"/>
          <w:sz w:val="18"/>
        </w:rPr>
        <w:t xml:space="preserve">During </w:t>
      </w:r>
      <w:r w:rsidR="004B4F2C">
        <w:rPr>
          <w:rFonts w:ascii="Verdana" w:hAnsi="Verdana"/>
          <w:sz w:val="18"/>
        </w:rPr>
        <w:t xml:space="preserve">the </w:t>
      </w:r>
      <w:r>
        <w:rPr>
          <w:rFonts w:ascii="Verdana" w:hAnsi="Verdana"/>
          <w:sz w:val="18"/>
        </w:rPr>
        <w:t>assessment, the assessment team will work in accordance with the following scale</w:t>
      </w:r>
      <w:r w:rsidR="004B4F2C">
        <w:rPr>
          <w:rFonts w:ascii="Verdana" w:hAnsi="Verdana"/>
          <w:sz w:val="18"/>
        </w:rPr>
        <w:t xml:space="preserve"> for the weighting of the quality criteria.</w:t>
      </w:r>
    </w:p>
    <w:p w14:paraId="5B163408" w14:textId="77777777" w:rsidR="00432778" w:rsidRDefault="00432778" w:rsidP="00432778">
      <w:pPr>
        <w:pStyle w:val="Geenafstand"/>
        <w:rPr>
          <w:rFonts w:ascii="Verdana" w:hAnsi="Verdana"/>
          <w:sz w:val="18"/>
          <w:szCs w:val="18"/>
        </w:rPr>
      </w:pPr>
      <w:bookmarkStart w:id="103" w:name="_Hlk101614770"/>
    </w:p>
    <w:p w14:paraId="63A31777" w14:textId="77777777" w:rsidR="00432778" w:rsidRPr="00E75D6A" w:rsidRDefault="00432778" w:rsidP="00432778">
      <w:pPr>
        <w:pStyle w:val="Geenafstand"/>
        <w:rPr>
          <w:rFonts w:ascii="Verdana" w:hAnsi="Verdana"/>
          <w:sz w:val="18"/>
          <w:szCs w:val="18"/>
          <w:highlight w:val="yellow"/>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0"/>
        <w:gridCol w:w="4219"/>
      </w:tblGrid>
      <w:tr w:rsidR="00432778" w:rsidRPr="0006661C" w14:paraId="05DBF234" w14:textId="77777777" w:rsidTr="008212F6">
        <w:tc>
          <w:tcPr>
            <w:tcW w:w="4070" w:type="dxa"/>
            <w:shd w:val="clear" w:color="auto" w:fill="E0E0E0"/>
          </w:tcPr>
          <w:p w14:paraId="02C80D5F" w14:textId="77777777" w:rsidR="00432778" w:rsidRPr="00025101" w:rsidRDefault="00432778" w:rsidP="004B4F2C">
            <w:pPr>
              <w:pStyle w:val="Geenafstand"/>
              <w:rPr>
                <w:rFonts w:ascii="Verdana" w:hAnsi="Verdana"/>
                <w:sz w:val="18"/>
                <w:szCs w:val="18"/>
              </w:rPr>
            </w:pPr>
            <w:r w:rsidRPr="00025101">
              <w:rPr>
                <w:rFonts w:ascii="Verdana" w:hAnsi="Verdana"/>
                <w:sz w:val="18"/>
              </w:rPr>
              <w:t xml:space="preserve">Quality </w:t>
            </w:r>
            <w:r w:rsidR="004B4F2C" w:rsidRPr="00025101">
              <w:rPr>
                <w:rFonts w:ascii="Verdana" w:hAnsi="Verdana"/>
                <w:sz w:val="18"/>
              </w:rPr>
              <w:t>of the response</w:t>
            </w:r>
          </w:p>
        </w:tc>
        <w:tc>
          <w:tcPr>
            <w:tcW w:w="4219" w:type="dxa"/>
            <w:shd w:val="clear" w:color="auto" w:fill="E0E0E0"/>
          </w:tcPr>
          <w:p w14:paraId="4FB5A085" w14:textId="77777777" w:rsidR="00432778" w:rsidRPr="00025101" w:rsidRDefault="004B4F2C" w:rsidP="004B4F2C">
            <w:pPr>
              <w:pStyle w:val="Geenafstand"/>
              <w:rPr>
                <w:rFonts w:ascii="Verdana" w:hAnsi="Verdana"/>
                <w:sz w:val="18"/>
                <w:szCs w:val="18"/>
              </w:rPr>
            </w:pPr>
            <w:r w:rsidRPr="00025101">
              <w:rPr>
                <w:rFonts w:ascii="Verdana" w:hAnsi="Verdana"/>
                <w:sz w:val="18"/>
              </w:rPr>
              <w:t>Weighting p</w:t>
            </w:r>
            <w:r w:rsidR="00432778" w:rsidRPr="00025101">
              <w:rPr>
                <w:rFonts w:ascii="Verdana" w:hAnsi="Verdana"/>
                <w:sz w:val="18"/>
              </w:rPr>
              <w:t>ercentage of the maximum points available per preference</w:t>
            </w:r>
          </w:p>
        </w:tc>
      </w:tr>
      <w:tr w:rsidR="00432778" w:rsidRPr="0006661C" w14:paraId="7232FBFC" w14:textId="77777777" w:rsidTr="008212F6">
        <w:tc>
          <w:tcPr>
            <w:tcW w:w="4070" w:type="dxa"/>
          </w:tcPr>
          <w:p w14:paraId="61E75DE0" w14:textId="77777777" w:rsidR="00432778" w:rsidRPr="00025101" w:rsidRDefault="00432778" w:rsidP="00432778">
            <w:pPr>
              <w:pStyle w:val="Geenafstand"/>
              <w:rPr>
                <w:rFonts w:ascii="Verdana" w:hAnsi="Verdana"/>
                <w:sz w:val="18"/>
                <w:szCs w:val="18"/>
              </w:rPr>
            </w:pPr>
            <w:r w:rsidRPr="00025101">
              <w:rPr>
                <w:rFonts w:ascii="Verdana" w:hAnsi="Verdana"/>
                <w:sz w:val="18"/>
              </w:rPr>
              <w:t>Excellent, with great added value</w:t>
            </w:r>
          </w:p>
        </w:tc>
        <w:tc>
          <w:tcPr>
            <w:tcW w:w="4219" w:type="dxa"/>
          </w:tcPr>
          <w:p w14:paraId="040941EE" w14:textId="77777777" w:rsidR="00432778" w:rsidRPr="00025101" w:rsidRDefault="00432778" w:rsidP="00432778">
            <w:pPr>
              <w:pStyle w:val="Geenafstand"/>
              <w:rPr>
                <w:rFonts w:ascii="Verdana" w:hAnsi="Verdana"/>
                <w:sz w:val="18"/>
                <w:szCs w:val="18"/>
              </w:rPr>
            </w:pPr>
            <w:r w:rsidRPr="00025101">
              <w:rPr>
                <w:rFonts w:ascii="Verdana" w:hAnsi="Verdana"/>
                <w:sz w:val="18"/>
              </w:rPr>
              <w:t>100%</w:t>
            </w:r>
          </w:p>
        </w:tc>
      </w:tr>
      <w:tr w:rsidR="00432778" w:rsidRPr="0006661C" w14:paraId="27340521" w14:textId="77777777" w:rsidTr="008212F6">
        <w:tc>
          <w:tcPr>
            <w:tcW w:w="4070" w:type="dxa"/>
          </w:tcPr>
          <w:p w14:paraId="28F9D90D" w14:textId="77777777" w:rsidR="00432778" w:rsidRPr="00025101" w:rsidRDefault="00432778" w:rsidP="00432778">
            <w:pPr>
              <w:pStyle w:val="Geenafstand"/>
              <w:rPr>
                <w:rFonts w:ascii="Verdana" w:hAnsi="Verdana"/>
                <w:sz w:val="18"/>
                <w:szCs w:val="18"/>
              </w:rPr>
            </w:pPr>
            <w:r w:rsidRPr="00025101">
              <w:rPr>
                <w:rFonts w:ascii="Verdana" w:hAnsi="Verdana"/>
                <w:sz w:val="18"/>
              </w:rPr>
              <w:t>Very good, with some added value</w:t>
            </w:r>
          </w:p>
        </w:tc>
        <w:tc>
          <w:tcPr>
            <w:tcW w:w="4219" w:type="dxa"/>
          </w:tcPr>
          <w:p w14:paraId="14088DC9" w14:textId="77777777" w:rsidR="00432778" w:rsidRPr="00025101" w:rsidRDefault="00432778" w:rsidP="00432778">
            <w:pPr>
              <w:pStyle w:val="Geenafstand"/>
              <w:rPr>
                <w:rFonts w:ascii="Verdana" w:hAnsi="Verdana"/>
                <w:sz w:val="18"/>
                <w:szCs w:val="18"/>
              </w:rPr>
            </w:pPr>
            <w:r w:rsidRPr="00025101">
              <w:rPr>
                <w:rFonts w:ascii="Verdana" w:hAnsi="Verdana"/>
                <w:sz w:val="18"/>
              </w:rPr>
              <w:t>90%</w:t>
            </w:r>
          </w:p>
        </w:tc>
      </w:tr>
      <w:tr w:rsidR="00432778" w:rsidRPr="0006661C" w14:paraId="18830BD9" w14:textId="77777777" w:rsidTr="008212F6">
        <w:tc>
          <w:tcPr>
            <w:tcW w:w="4070" w:type="dxa"/>
          </w:tcPr>
          <w:p w14:paraId="11B583CE" w14:textId="77777777" w:rsidR="00432778" w:rsidRPr="00025101" w:rsidRDefault="00432778" w:rsidP="00432778">
            <w:pPr>
              <w:pStyle w:val="Geenafstand"/>
              <w:rPr>
                <w:rFonts w:ascii="Verdana" w:hAnsi="Verdana"/>
                <w:sz w:val="18"/>
                <w:szCs w:val="18"/>
              </w:rPr>
            </w:pPr>
            <w:r w:rsidRPr="00025101">
              <w:rPr>
                <w:rFonts w:ascii="Verdana" w:hAnsi="Verdana"/>
                <w:sz w:val="18"/>
              </w:rPr>
              <w:t>Good</w:t>
            </w:r>
          </w:p>
        </w:tc>
        <w:tc>
          <w:tcPr>
            <w:tcW w:w="4219" w:type="dxa"/>
          </w:tcPr>
          <w:p w14:paraId="7B8E2DE1" w14:textId="77777777" w:rsidR="00432778" w:rsidRPr="00025101" w:rsidRDefault="00432778" w:rsidP="00432778">
            <w:pPr>
              <w:pStyle w:val="Geenafstand"/>
              <w:rPr>
                <w:rFonts w:ascii="Verdana" w:hAnsi="Verdana"/>
                <w:sz w:val="18"/>
                <w:szCs w:val="18"/>
              </w:rPr>
            </w:pPr>
            <w:r w:rsidRPr="00025101">
              <w:rPr>
                <w:rFonts w:ascii="Verdana" w:hAnsi="Verdana"/>
                <w:sz w:val="18"/>
              </w:rPr>
              <w:t>80%</w:t>
            </w:r>
          </w:p>
        </w:tc>
      </w:tr>
      <w:tr w:rsidR="00432778" w:rsidRPr="0006661C" w14:paraId="069CF490" w14:textId="77777777" w:rsidTr="008212F6">
        <w:tc>
          <w:tcPr>
            <w:tcW w:w="4070" w:type="dxa"/>
          </w:tcPr>
          <w:p w14:paraId="766A4817" w14:textId="77777777" w:rsidR="00432778" w:rsidRPr="00025101" w:rsidRDefault="00432778" w:rsidP="00432778">
            <w:pPr>
              <w:pStyle w:val="Geenafstand"/>
              <w:rPr>
                <w:rFonts w:ascii="Verdana" w:hAnsi="Verdana"/>
                <w:sz w:val="18"/>
                <w:szCs w:val="18"/>
              </w:rPr>
            </w:pPr>
            <w:r w:rsidRPr="00025101">
              <w:rPr>
                <w:rFonts w:ascii="Verdana" w:hAnsi="Verdana"/>
                <w:sz w:val="18"/>
              </w:rPr>
              <w:t>Ample</w:t>
            </w:r>
          </w:p>
        </w:tc>
        <w:tc>
          <w:tcPr>
            <w:tcW w:w="4219" w:type="dxa"/>
          </w:tcPr>
          <w:p w14:paraId="665C8666" w14:textId="77777777" w:rsidR="00432778" w:rsidRPr="00025101" w:rsidRDefault="00432778" w:rsidP="00432778">
            <w:pPr>
              <w:pStyle w:val="Geenafstand"/>
              <w:rPr>
                <w:rFonts w:ascii="Verdana" w:hAnsi="Verdana"/>
                <w:sz w:val="18"/>
                <w:szCs w:val="18"/>
              </w:rPr>
            </w:pPr>
            <w:r w:rsidRPr="00025101">
              <w:rPr>
                <w:rFonts w:ascii="Verdana" w:hAnsi="Verdana"/>
                <w:sz w:val="18"/>
              </w:rPr>
              <w:t>70%</w:t>
            </w:r>
          </w:p>
        </w:tc>
      </w:tr>
      <w:tr w:rsidR="00432778" w:rsidRPr="0006661C" w14:paraId="05145898" w14:textId="77777777" w:rsidTr="008212F6">
        <w:tc>
          <w:tcPr>
            <w:tcW w:w="4070" w:type="dxa"/>
          </w:tcPr>
          <w:p w14:paraId="4E5EF54E" w14:textId="77777777" w:rsidR="00432778" w:rsidRPr="00025101" w:rsidRDefault="00432778" w:rsidP="00432778">
            <w:pPr>
              <w:pStyle w:val="Geenafstand"/>
              <w:rPr>
                <w:rFonts w:ascii="Verdana" w:hAnsi="Verdana"/>
                <w:sz w:val="18"/>
                <w:szCs w:val="18"/>
              </w:rPr>
            </w:pPr>
            <w:r w:rsidRPr="00025101">
              <w:rPr>
                <w:rFonts w:ascii="Verdana" w:hAnsi="Verdana"/>
                <w:sz w:val="18"/>
              </w:rPr>
              <w:t>Satisfactory</w:t>
            </w:r>
          </w:p>
        </w:tc>
        <w:tc>
          <w:tcPr>
            <w:tcW w:w="4219" w:type="dxa"/>
          </w:tcPr>
          <w:p w14:paraId="2BF585A2" w14:textId="77777777" w:rsidR="00432778" w:rsidRPr="00025101" w:rsidRDefault="00432778" w:rsidP="00432778">
            <w:pPr>
              <w:pStyle w:val="Geenafstand"/>
              <w:rPr>
                <w:rFonts w:ascii="Verdana" w:hAnsi="Verdana"/>
                <w:sz w:val="18"/>
                <w:szCs w:val="18"/>
              </w:rPr>
            </w:pPr>
            <w:r w:rsidRPr="00025101">
              <w:rPr>
                <w:rFonts w:ascii="Verdana" w:hAnsi="Verdana"/>
                <w:sz w:val="18"/>
              </w:rPr>
              <w:t>60%</w:t>
            </w:r>
          </w:p>
        </w:tc>
      </w:tr>
      <w:tr w:rsidR="00432778" w:rsidRPr="0006661C" w14:paraId="186BC848" w14:textId="77777777" w:rsidTr="008212F6">
        <w:tc>
          <w:tcPr>
            <w:tcW w:w="4070" w:type="dxa"/>
          </w:tcPr>
          <w:p w14:paraId="7897704B" w14:textId="77777777" w:rsidR="00432778" w:rsidRPr="00025101" w:rsidRDefault="00432778" w:rsidP="00432778">
            <w:pPr>
              <w:pStyle w:val="Geenafstand"/>
              <w:rPr>
                <w:rFonts w:ascii="Verdana" w:hAnsi="Verdana"/>
                <w:sz w:val="18"/>
                <w:szCs w:val="18"/>
              </w:rPr>
            </w:pPr>
            <w:r w:rsidRPr="00025101">
              <w:rPr>
                <w:rFonts w:ascii="Verdana" w:hAnsi="Verdana"/>
                <w:sz w:val="18"/>
              </w:rPr>
              <w:t>Average</w:t>
            </w:r>
          </w:p>
        </w:tc>
        <w:tc>
          <w:tcPr>
            <w:tcW w:w="4219" w:type="dxa"/>
          </w:tcPr>
          <w:p w14:paraId="64BBEC79" w14:textId="77777777" w:rsidR="00432778" w:rsidRPr="00025101" w:rsidRDefault="00432778" w:rsidP="00432778">
            <w:pPr>
              <w:pStyle w:val="Geenafstand"/>
              <w:rPr>
                <w:rFonts w:ascii="Verdana" w:hAnsi="Verdana"/>
                <w:sz w:val="18"/>
                <w:szCs w:val="18"/>
              </w:rPr>
            </w:pPr>
            <w:r w:rsidRPr="00025101">
              <w:rPr>
                <w:rFonts w:ascii="Verdana" w:hAnsi="Verdana"/>
                <w:sz w:val="18"/>
              </w:rPr>
              <w:t>50%</w:t>
            </w:r>
          </w:p>
        </w:tc>
      </w:tr>
      <w:tr w:rsidR="00432778" w:rsidRPr="0006661C" w14:paraId="5A981F44" w14:textId="77777777" w:rsidTr="008212F6">
        <w:tc>
          <w:tcPr>
            <w:tcW w:w="4070" w:type="dxa"/>
          </w:tcPr>
          <w:p w14:paraId="79EF4254" w14:textId="77777777" w:rsidR="00432778" w:rsidRPr="00025101" w:rsidRDefault="00432778" w:rsidP="00432778">
            <w:pPr>
              <w:pStyle w:val="Geenafstand"/>
              <w:rPr>
                <w:rFonts w:ascii="Verdana" w:hAnsi="Verdana"/>
                <w:sz w:val="18"/>
                <w:szCs w:val="18"/>
              </w:rPr>
            </w:pPr>
            <w:r w:rsidRPr="00025101">
              <w:rPr>
                <w:rFonts w:ascii="Verdana" w:hAnsi="Verdana"/>
                <w:sz w:val="18"/>
              </w:rPr>
              <w:t>Fair, not completely satisfactory</w:t>
            </w:r>
          </w:p>
        </w:tc>
        <w:tc>
          <w:tcPr>
            <w:tcW w:w="4219" w:type="dxa"/>
          </w:tcPr>
          <w:p w14:paraId="6AD077FD" w14:textId="77777777" w:rsidR="00432778" w:rsidRPr="00025101" w:rsidRDefault="00432778" w:rsidP="00432778">
            <w:pPr>
              <w:pStyle w:val="Geenafstand"/>
              <w:rPr>
                <w:rFonts w:ascii="Verdana" w:hAnsi="Verdana"/>
                <w:sz w:val="18"/>
                <w:szCs w:val="18"/>
              </w:rPr>
            </w:pPr>
            <w:r w:rsidRPr="00025101">
              <w:rPr>
                <w:rFonts w:ascii="Verdana" w:hAnsi="Verdana"/>
                <w:sz w:val="18"/>
              </w:rPr>
              <w:t>40%</w:t>
            </w:r>
          </w:p>
        </w:tc>
      </w:tr>
      <w:tr w:rsidR="00432778" w:rsidRPr="0006661C" w14:paraId="5811973E" w14:textId="77777777" w:rsidTr="008212F6">
        <w:tc>
          <w:tcPr>
            <w:tcW w:w="4070" w:type="dxa"/>
          </w:tcPr>
          <w:p w14:paraId="18F4655F" w14:textId="77777777" w:rsidR="00432778" w:rsidRPr="00025101" w:rsidRDefault="00432778" w:rsidP="00432778">
            <w:pPr>
              <w:pStyle w:val="Geenafstand"/>
              <w:rPr>
                <w:rFonts w:ascii="Verdana" w:hAnsi="Verdana"/>
                <w:sz w:val="18"/>
                <w:szCs w:val="18"/>
              </w:rPr>
            </w:pPr>
            <w:r w:rsidRPr="00025101">
              <w:rPr>
                <w:rFonts w:ascii="Verdana" w:hAnsi="Verdana"/>
                <w:sz w:val="18"/>
              </w:rPr>
              <w:t>Unsatisfactory</w:t>
            </w:r>
          </w:p>
        </w:tc>
        <w:tc>
          <w:tcPr>
            <w:tcW w:w="4219" w:type="dxa"/>
          </w:tcPr>
          <w:p w14:paraId="72E1B60A" w14:textId="77777777" w:rsidR="00432778" w:rsidRPr="00025101" w:rsidRDefault="00432778" w:rsidP="00432778">
            <w:pPr>
              <w:pStyle w:val="Geenafstand"/>
              <w:rPr>
                <w:rFonts w:ascii="Verdana" w:hAnsi="Verdana"/>
                <w:sz w:val="18"/>
                <w:szCs w:val="18"/>
              </w:rPr>
            </w:pPr>
            <w:r w:rsidRPr="00025101">
              <w:rPr>
                <w:rFonts w:ascii="Verdana" w:hAnsi="Verdana"/>
                <w:sz w:val="18"/>
              </w:rPr>
              <w:t>30%</w:t>
            </w:r>
          </w:p>
        </w:tc>
      </w:tr>
      <w:tr w:rsidR="00432778" w:rsidRPr="0006661C" w14:paraId="3D4158D4" w14:textId="77777777" w:rsidTr="008212F6">
        <w:tc>
          <w:tcPr>
            <w:tcW w:w="4070" w:type="dxa"/>
          </w:tcPr>
          <w:p w14:paraId="35E3F7DF" w14:textId="77777777" w:rsidR="00432778" w:rsidRPr="00025101" w:rsidRDefault="00432778" w:rsidP="00432778">
            <w:pPr>
              <w:pStyle w:val="Geenafstand"/>
              <w:rPr>
                <w:rFonts w:ascii="Verdana" w:hAnsi="Verdana"/>
                <w:sz w:val="18"/>
                <w:szCs w:val="18"/>
              </w:rPr>
            </w:pPr>
            <w:r w:rsidRPr="00025101">
              <w:rPr>
                <w:rFonts w:ascii="Verdana" w:hAnsi="Verdana"/>
                <w:sz w:val="18"/>
              </w:rPr>
              <w:t>Poor, insufficient</w:t>
            </w:r>
          </w:p>
        </w:tc>
        <w:tc>
          <w:tcPr>
            <w:tcW w:w="4219" w:type="dxa"/>
          </w:tcPr>
          <w:p w14:paraId="05A8F165" w14:textId="77777777" w:rsidR="00432778" w:rsidRPr="00025101" w:rsidRDefault="00432778" w:rsidP="00432778">
            <w:pPr>
              <w:pStyle w:val="Geenafstand"/>
              <w:rPr>
                <w:rFonts w:ascii="Verdana" w:hAnsi="Verdana"/>
                <w:sz w:val="18"/>
                <w:szCs w:val="18"/>
              </w:rPr>
            </w:pPr>
            <w:r w:rsidRPr="00025101">
              <w:rPr>
                <w:rFonts w:ascii="Verdana" w:hAnsi="Verdana"/>
                <w:sz w:val="18"/>
              </w:rPr>
              <w:t>20%</w:t>
            </w:r>
          </w:p>
        </w:tc>
      </w:tr>
      <w:tr w:rsidR="00432778" w:rsidRPr="0006661C" w14:paraId="173B8776" w14:textId="77777777" w:rsidTr="008212F6">
        <w:tc>
          <w:tcPr>
            <w:tcW w:w="4070" w:type="dxa"/>
          </w:tcPr>
          <w:p w14:paraId="0EF98C25" w14:textId="77777777" w:rsidR="00432778" w:rsidRPr="00025101" w:rsidRDefault="00432778" w:rsidP="00432778">
            <w:pPr>
              <w:pStyle w:val="Geenafstand"/>
              <w:rPr>
                <w:rFonts w:ascii="Verdana" w:hAnsi="Verdana"/>
                <w:sz w:val="18"/>
                <w:szCs w:val="18"/>
              </w:rPr>
            </w:pPr>
            <w:r w:rsidRPr="00025101">
              <w:rPr>
                <w:rFonts w:ascii="Verdana" w:hAnsi="Verdana"/>
                <w:sz w:val="18"/>
              </w:rPr>
              <w:t>Very poor, insufficient</w:t>
            </w:r>
          </w:p>
        </w:tc>
        <w:tc>
          <w:tcPr>
            <w:tcW w:w="4219" w:type="dxa"/>
          </w:tcPr>
          <w:p w14:paraId="168213BA" w14:textId="77777777" w:rsidR="00432778" w:rsidRPr="00025101" w:rsidRDefault="00432778" w:rsidP="00432778">
            <w:pPr>
              <w:pStyle w:val="Geenafstand"/>
              <w:rPr>
                <w:rFonts w:ascii="Verdana" w:hAnsi="Verdana"/>
                <w:sz w:val="18"/>
                <w:szCs w:val="18"/>
              </w:rPr>
            </w:pPr>
            <w:r w:rsidRPr="00025101">
              <w:rPr>
                <w:rFonts w:ascii="Verdana" w:hAnsi="Verdana"/>
                <w:sz w:val="18"/>
              </w:rPr>
              <w:t>10%</w:t>
            </w:r>
          </w:p>
        </w:tc>
      </w:tr>
      <w:tr w:rsidR="00432778" w:rsidRPr="0006661C" w14:paraId="37F01221" w14:textId="77777777" w:rsidTr="008212F6">
        <w:tc>
          <w:tcPr>
            <w:tcW w:w="4070" w:type="dxa"/>
          </w:tcPr>
          <w:p w14:paraId="61C878E1" w14:textId="77777777" w:rsidR="00432778" w:rsidRPr="00025101" w:rsidRDefault="00432778" w:rsidP="00204310">
            <w:pPr>
              <w:pStyle w:val="Geenafstand"/>
              <w:rPr>
                <w:rFonts w:ascii="Verdana" w:hAnsi="Verdana"/>
                <w:sz w:val="18"/>
                <w:szCs w:val="18"/>
              </w:rPr>
            </w:pPr>
            <w:r w:rsidRPr="00025101">
              <w:rPr>
                <w:rFonts w:ascii="Verdana" w:hAnsi="Verdana"/>
                <w:sz w:val="18"/>
              </w:rPr>
              <w:t xml:space="preserve">No </w:t>
            </w:r>
            <w:r w:rsidR="00204310" w:rsidRPr="00025101">
              <w:rPr>
                <w:rFonts w:ascii="Verdana" w:hAnsi="Verdana"/>
                <w:sz w:val="18"/>
              </w:rPr>
              <w:t>response</w:t>
            </w:r>
            <w:r w:rsidRPr="00025101">
              <w:rPr>
                <w:rFonts w:ascii="Verdana" w:hAnsi="Verdana"/>
                <w:sz w:val="18"/>
              </w:rPr>
              <w:t xml:space="preserve"> provided</w:t>
            </w:r>
          </w:p>
        </w:tc>
        <w:tc>
          <w:tcPr>
            <w:tcW w:w="4219" w:type="dxa"/>
          </w:tcPr>
          <w:p w14:paraId="62D246B9" w14:textId="77777777" w:rsidR="00432778" w:rsidRPr="00025101" w:rsidRDefault="00432778" w:rsidP="00432778">
            <w:pPr>
              <w:pStyle w:val="Geenafstand"/>
              <w:rPr>
                <w:rFonts w:ascii="Verdana" w:hAnsi="Verdana"/>
                <w:sz w:val="18"/>
                <w:szCs w:val="18"/>
              </w:rPr>
            </w:pPr>
            <w:r w:rsidRPr="00025101">
              <w:rPr>
                <w:rFonts w:ascii="Verdana" w:hAnsi="Verdana"/>
                <w:sz w:val="18"/>
              </w:rPr>
              <w:t>0%</w:t>
            </w:r>
          </w:p>
        </w:tc>
      </w:tr>
    </w:tbl>
    <w:p w14:paraId="6651D0BF" w14:textId="77777777" w:rsidR="00F355FB" w:rsidRDefault="00F355FB" w:rsidP="00F355FB">
      <w:pPr>
        <w:pStyle w:val="Geenafstand"/>
        <w:rPr>
          <w:rFonts w:ascii="Verdana" w:hAnsi="Verdana"/>
          <w:sz w:val="18"/>
        </w:rPr>
      </w:pPr>
      <w:bookmarkStart w:id="104" w:name="_Toc511721950"/>
    </w:p>
    <w:bookmarkEnd w:id="103"/>
    <w:p w14:paraId="6F080B4A" w14:textId="06BECF9E" w:rsidR="00F355FB" w:rsidRPr="00F355FB" w:rsidRDefault="00F355FB" w:rsidP="00F355FB">
      <w:pPr>
        <w:pStyle w:val="Geenafstand"/>
        <w:rPr>
          <w:rFonts w:ascii="Verdana" w:hAnsi="Verdana"/>
          <w:sz w:val="18"/>
        </w:rPr>
      </w:pPr>
      <w:r>
        <w:rPr>
          <w:rFonts w:ascii="Verdana" w:hAnsi="Verdana"/>
          <w:sz w:val="18"/>
        </w:rPr>
        <w:t xml:space="preserve">A minimum score of </w:t>
      </w:r>
      <w:r w:rsidR="00D5771A">
        <w:rPr>
          <w:rFonts w:ascii="Verdana" w:hAnsi="Verdana"/>
          <w:sz w:val="18"/>
        </w:rPr>
        <w:t>2</w:t>
      </w:r>
      <w:r>
        <w:rPr>
          <w:rFonts w:ascii="Verdana" w:hAnsi="Verdana"/>
          <w:sz w:val="18"/>
        </w:rPr>
        <w:t>0% per quality criteri</w:t>
      </w:r>
      <w:r w:rsidR="001F287D">
        <w:rPr>
          <w:rFonts w:ascii="Verdana" w:hAnsi="Verdana"/>
          <w:sz w:val="18"/>
        </w:rPr>
        <w:t>on</w:t>
      </w:r>
      <w:r>
        <w:rPr>
          <w:rFonts w:ascii="Verdana" w:hAnsi="Verdana"/>
          <w:sz w:val="18"/>
        </w:rPr>
        <w:t xml:space="preserve"> is required. In addition, t</w:t>
      </w:r>
      <w:r w:rsidRPr="000643E6">
        <w:rPr>
          <w:rFonts w:ascii="Verdana" w:hAnsi="Verdana"/>
          <w:sz w:val="18"/>
        </w:rPr>
        <w:t xml:space="preserve">he minimum required score for the </w:t>
      </w:r>
      <w:r>
        <w:rPr>
          <w:rFonts w:ascii="Verdana" w:hAnsi="Verdana"/>
          <w:sz w:val="18"/>
        </w:rPr>
        <w:t>quality</w:t>
      </w:r>
      <w:r w:rsidRPr="000643E6">
        <w:rPr>
          <w:rFonts w:ascii="Verdana" w:hAnsi="Verdana"/>
          <w:sz w:val="18"/>
        </w:rPr>
        <w:t xml:space="preserve"> preferences is </w:t>
      </w:r>
      <w:r w:rsidR="00565988">
        <w:rPr>
          <w:rFonts w:ascii="Verdana" w:hAnsi="Verdana"/>
          <w:sz w:val="18"/>
        </w:rPr>
        <w:t>35</w:t>
      </w:r>
      <w:r w:rsidRPr="000643E6">
        <w:rPr>
          <w:rFonts w:ascii="Verdana" w:hAnsi="Verdana"/>
          <w:sz w:val="18"/>
        </w:rPr>
        <w:t xml:space="preserve"> points in total. If a score of less </w:t>
      </w:r>
      <w:r w:rsidR="00106B44" w:rsidRPr="000643E6">
        <w:rPr>
          <w:rFonts w:ascii="Verdana" w:hAnsi="Verdana"/>
          <w:sz w:val="18"/>
        </w:rPr>
        <w:t>than</w:t>
      </w:r>
      <w:r w:rsidRPr="000643E6">
        <w:rPr>
          <w:rFonts w:ascii="Verdana" w:hAnsi="Verdana"/>
          <w:sz w:val="18"/>
        </w:rPr>
        <w:t xml:space="preserve"> </w:t>
      </w:r>
      <w:r>
        <w:rPr>
          <w:rFonts w:ascii="Verdana" w:hAnsi="Verdana"/>
          <w:sz w:val="18"/>
        </w:rPr>
        <w:t xml:space="preserve">respectively </w:t>
      </w:r>
      <w:r w:rsidR="00D5771A">
        <w:rPr>
          <w:rFonts w:ascii="Verdana" w:hAnsi="Verdana"/>
          <w:sz w:val="18"/>
        </w:rPr>
        <w:t>2</w:t>
      </w:r>
      <w:r>
        <w:rPr>
          <w:rFonts w:ascii="Verdana" w:hAnsi="Verdana"/>
          <w:sz w:val="18"/>
        </w:rPr>
        <w:t xml:space="preserve">0% </w:t>
      </w:r>
      <w:r w:rsidR="00BF0645">
        <w:rPr>
          <w:rFonts w:ascii="Verdana" w:hAnsi="Verdana"/>
          <w:sz w:val="18"/>
        </w:rPr>
        <w:t xml:space="preserve">per quality criteria </w:t>
      </w:r>
      <w:r>
        <w:rPr>
          <w:rFonts w:ascii="Verdana" w:hAnsi="Verdana"/>
          <w:sz w:val="18"/>
        </w:rPr>
        <w:t xml:space="preserve">or </w:t>
      </w:r>
      <w:r w:rsidR="00BF0645">
        <w:rPr>
          <w:rFonts w:ascii="Verdana" w:hAnsi="Verdana"/>
          <w:sz w:val="18"/>
        </w:rPr>
        <w:t xml:space="preserve">an average of </w:t>
      </w:r>
      <w:r w:rsidR="00D5771A">
        <w:rPr>
          <w:rFonts w:ascii="Verdana" w:hAnsi="Verdana"/>
          <w:sz w:val="18"/>
        </w:rPr>
        <w:t>35</w:t>
      </w:r>
      <w:r w:rsidRPr="000643E6">
        <w:rPr>
          <w:rFonts w:ascii="Verdana" w:hAnsi="Verdana"/>
          <w:sz w:val="18"/>
        </w:rPr>
        <w:t xml:space="preserve"> points is awarded, the tender will be no longer be eligible for the award of a contract in this procedure.</w:t>
      </w:r>
    </w:p>
    <w:p w14:paraId="0FF45D8C" w14:textId="00058691" w:rsidR="00432778" w:rsidRPr="00B547E1" w:rsidRDefault="00432778" w:rsidP="00B547E1">
      <w:pPr>
        <w:pStyle w:val="Kop2"/>
        <w:keepLines w:val="0"/>
        <w:numPr>
          <w:ilvl w:val="1"/>
          <w:numId w:val="7"/>
        </w:numPr>
        <w:tabs>
          <w:tab w:val="left" w:pos="540"/>
        </w:tabs>
        <w:spacing w:before="240" w:after="60"/>
        <w:rPr>
          <w:rFonts w:cs="Arial"/>
          <w:iCs/>
          <w:sz w:val="18"/>
          <w:szCs w:val="18"/>
        </w:rPr>
      </w:pPr>
      <w:bookmarkStart w:id="105" w:name="_Toc110499245"/>
      <w:r w:rsidRPr="00B547E1">
        <w:rPr>
          <w:sz w:val="18"/>
        </w:rPr>
        <w:t>Assessment of preferences in relation to prices/rates</w:t>
      </w:r>
      <w:bookmarkEnd w:id="104"/>
      <w:bookmarkEnd w:id="105"/>
    </w:p>
    <w:p w14:paraId="0A70CDA1" w14:textId="79A4384A" w:rsidR="00432778" w:rsidRDefault="001E1060" w:rsidP="00432778">
      <w:pPr>
        <w:pStyle w:val="Geenafstand"/>
        <w:rPr>
          <w:rFonts w:ascii="Verdana" w:hAnsi="Verdana"/>
          <w:sz w:val="18"/>
          <w:szCs w:val="18"/>
          <w:lang w:val="en-US"/>
        </w:rPr>
      </w:pPr>
      <w:r>
        <w:rPr>
          <w:rFonts w:ascii="Verdana" w:hAnsi="Verdana"/>
          <w:sz w:val="18"/>
          <w:szCs w:val="18"/>
          <w:lang w:val="en-US"/>
        </w:rPr>
        <w:t xml:space="preserve">For the assessment of the </w:t>
      </w:r>
      <w:r w:rsidR="00741D85">
        <w:rPr>
          <w:rFonts w:ascii="Verdana" w:hAnsi="Verdana"/>
          <w:sz w:val="18"/>
          <w:szCs w:val="18"/>
          <w:lang w:val="en-US"/>
        </w:rPr>
        <w:t>prices</w:t>
      </w:r>
      <w:r>
        <w:rPr>
          <w:rFonts w:ascii="Verdana" w:hAnsi="Verdana"/>
          <w:sz w:val="18"/>
          <w:szCs w:val="18"/>
          <w:lang w:val="en-US"/>
        </w:rPr>
        <w:t xml:space="preserve">, a relative formula is used </w:t>
      </w:r>
      <w:r w:rsidRPr="00D5771A">
        <w:rPr>
          <w:rFonts w:ascii="Verdana" w:hAnsi="Verdana"/>
          <w:b/>
          <w:bCs/>
          <w:sz w:val="18"/>
          <w:szCs w:val="18"/>
          <w:lang w:val="en-US"/>
        </w:rPr>
        <w:t>per deliverable</w:t>
      </w:r>
      <w:r>
        <w:rPr>
          <w:rFonts w:ascii="Verdana" w:hAnsi="Verdana"/>
          <w:sz w:val="18"/>
          <w:szCs w:val="18"/>
          <w:lang w:val="en-US"/>
        </w:rPr>
        <w:t>.</w:t>
      </w:r>
    </w:p>
    <w:p w14:paraId="66F62EAA" w14:textId="4188277D" w:rsidR="00150CB8" w:rsidRDefault="00150CB8" w:rsidP="00150CB8">
      <w:pPr>
        <w:spacing w:before="120" w:after="120"/>
        <w:rPr>
          <w:rFonts w:ascii="Verdana" w:hAnsi="Verdana"/>
          <w:sz w:val="18"/>
          <w:szCs w:val="18"/>
          <w:lang w:val="en-US" w:eastAsia="en-US"/>
        </w:rPr>
      </w:pPr>
      <w:r>
        <w:rPr>
          <w:rFonts w:ascii="Verdana" w:hAnsi="Verdana"/>
          <w:sz w:val="18"/>
          <w:szCs w:val="18"/>
          <w:lang w:val="en-US"/>
        </w:rPr>
        <w:t xml:space="preserve">This means the price </w:t>
      </w:r>
      <w:r w:rsidR="00146E12">
        <w:rPr>
          <w:rFonts w:ascii="Verdana" w:hAnsi="Verdana"/>
          <w:sz w:val="18"/>
          <w:szCs w:val="18"/>
          <w:lang w:val="en-US"/>
        </w:rPr>
        <w:t xml:space="preserve">of the deliverable </w:t>
      </w:r>
      <w:r>
        <w:rPr>
          <w:rFonts w:ascii="Verdana" w:hAnsi="Verdana"/>
          <w:sz w:val="18"/>
          <w:szCs w:val="18"/>
          <w:lang w:val="en-US"/>
        </w:rPr>
        <w:t>is compared to the prices offered by other Tenderers. The following formula is used for the scoring of the price:</w:t>
      </w:r>
    </w:p>
    <w:p w14:paraId="0D690B19" w14:textId="77777777" w:rsidR="00150CB8" w:rsidRDefault="00150CB8" w:rsidP="00150CB8">
      <w:pPr>
        <w:rPr>
          <w:rFonts w:ascii="Verdana" w:hAnsi="Verdana"/>
          <w:sz w:val="18"/>
          <w:szCs w:val="18"/>
          <w:lang w:val="en-US"/>
        </w:rPr>
      </w:pPr>
      <w:r>
        <w:rPr>
          <w:rFonts w:ascii="Verdana" w:hAnsi="Verdana"/>
          <w:sz w:val="18"/>
          <w:szCs w:val="18"/>
          <w:lang w:val="en-US"/>
        </w:rPr>
        <w:t>Lowest offered price / price of own registration * maximum achievable points = number</w:t>
      </w:r>
    </w:p>
    <w:p w14:paraId="11DB81AC" w14:textId="77777777" w:rsidR="00150CB8" w:rsidRDefault="00150CB8" w:rsidP="00150CB8">
      <w:pPr>
        <w:rPr>
          <w:rFonts w:ascii="Verdana" w:hAnsi="Verdana"/>
          <w:sz w:val="18"/>
          <w:szCs w:val="18"/>
          <w:lang w:val="en-US"/>
        </w:rPr>
      </w:pPr>
      <w:r>
        <w:rPr>
          <w:rFonts w:ascii="Verdana" w:hAnsi="Verdana"/>
          <w:sz w:val="18"/>
          <w:szCs w:val="18"/>
          <w:lang w:val="en-US"/>
        </w:rPr>
        <w:t>of points scored.</w:t>
      </w:r>
    </w:p>
    <w:p w14:paraId="4D512A5D" w14:textId="77777777" w:rsidR="00C4082E" w:rsidRDefault="00C4082E" w:rsidP="00C4082E">
      <w:pPr>
        <w:spacing w:line="240" w:lineRule="auto"/>
        <w:rPr>
          <w:rFonts w:ascii="Verdana" w:hAnsi="Verdana"/>
          <w:sz w:val="18"/>
          <w:szCs w:val="18"/>
          <w:lang w:val="en-US"/>
        </w:rPr>
      </w:pPr>
    </w:p>
    <w:p w14:paraId="2D0A50D1" w14:textId="3DD31A03" w:rsidR="00150CB8" w:rsidRDefault="00C4082E" w:rsidP="00C4082E">
      <w:pPr>
        <w:spacing w:line="240" w:lineRule="auto"/>
        <w:rPr>
          <w:rFonts w:ascii="Verdana" w:hAnsi="Verdana"/>
          <w:sz w:val="18"/>
          <w:szCs w:val="18"/>
          <w:lang w:val="en-US"/>
        </w:rPr>
      </w:pPr>
      <w:r>
        <w:rPr>
          <w:rFonts w:ascii="Verdana" w:hAnsi="Verdana"/>
          <w:sz w:val="18"/>
          <w:szCs w:val="18"/>
          <w:lang w:val="en-US"/>
        </w:rPr>
        <w:t>E</w:t>
      </w:r>
      <w:r w:rsidR="00150CB8">
        <w:rPr>
          <w:rFonts w:ascii="Verdana" w:hAnsi="Verdana"/>
          <w:sz w:val="18"/>
          <w:szCs w:val="18"/>
          <w:lang w:val="en-US"/>
        </w:rPr>
        <w:t xml:space="preserve">xample: </w:t>
      </w:r>
    </w:p>
    <w:p w14:paraId="7FCB37A4" w14:textId="038F842E" w:rsidR="00150CB8" w:rsidRDefault="00150CB8" w:rsidP="00150CB8">
      <w:pPr>
        <w:rPr>
          <w:rFonts w:ascii="Verdana" w:hAnsi="Verdana"/>
          <w:sz w:val="18"/>
          <w:szCs w:val="18"/>
          <w:lang w:val="en-US"/>
        </w:rPr>
      </w:pPr>
      <w:r>
        <w:rPr>
          <w:rFonts w:ascii="Verdana" w:hAnsi="Verdana"/>
          <w:sz w:val="18"/>
          <w:szCs w:val="18"/>
          <w:lang w:val="en-US"/>
        </w:rPr>
        <w:t>Price</w:t>
      </w:r>
      <w:r w:rsidR="00FC3571">
        <w:rPr>
          <w:rFonts w:ascii="Verdana" w:hAnsi="Verdana"/>
          <w:sz w:val="18"/>
          <w:szCs w:val="18"/>
          <w:lang w:val="en-US"/>
        </w:rPr>
        <w:t xml:space="preserve"> for deliverable</w:t>
      </w:r>
      <w:r>
        <w:rPr>
          <w:rFonts w:ascii="Verdana" w:hAnsi="Verdana"/>
          <w:sz w:val="18"/>
          <w:szCs w:val="18"/>
          <w:lang w:val="en-US"/>
        </w:rPr>
        <w:t>: A = 500, B = 550, C = 350</w:t>
      </w:r>
    </w:p>
    <w:p w14:paraId="322286FD" w14:textId="502DECA8" w:rsidR="00150CB8" w:rsidRDefault="00150CB8" w:rsidP="00150CB8">
      <w:pPr>
        <w:rPr>
          <w:rFonts w:ascii="Verdana" w:hAnsi="Verdana"/>
          <w:sz w:val="18"/>
          <w:szCs w:val="18"/>
          <w:lang w:val="en-US"/>
        </w:rPr>
      </w:pPr>
      <w:r>
        <w:rPr>
          <w:rFonts w:ascii="Verdana" w:hAnsi="Verdana"/>
          <w:sz w:val="18"/>
          <w:szCs w:val="18"/>
          <w:lang w:val="en-US"/>
        </w:rPr>
        <w:t xml:space="preserve">Maximum number of points </w:t>
      </w:r>
      <w:r w:rsidR="00A442A7">
        <w:rPr>
          <w:rFonts w:ascii="Verdana" w:hAnsi="Verdana"/>
          <w:sz w:val="18"/>
          <w:szCs w:val="18"/>
          <w:lang w:val="en-US"/>
        </w:rPr>
        <w:t xml:space="preserve">per deliverable </w:t>
      </w:r>
      <w:r>
        <w:rPr>
          <w:rFonts w:ascii="Verdana" w:hAnsi="Verdana"/>
          <w:sz w:val="18"/>
          <w:szCs w:val="18"/>
          <w:lang w:val="en-US"/>
        </w:rPr>
        <w:t xml:space="preserve">is </w:t>
      </w:r>
      <w:r w:rsidR="00A442A7">
        <w:rPr>
          <w:rFonts w:ascii="Verdana" w:hAnsi="Verdana"/>
          <w:sz w:val="18"/>
          <w:szCs w:val="18"/>
          <w:lang w:val="en-US"/>
        </w:rPr>
        <w:t>1,388</w:t>
      </w:r>
      <w:r>
        <w:rPr>
          <w:rFonts w:ascii="Verdana" w:hAnsi="Verdana"/>
          <w:sz w:val="18"/>
          <w:szCs w:val="18"/>
          <w:lang w:val="en-US"/>
        </w:rPr>
        <w:t>. C is the lowest with 350.</w:t>
      </w:r>
    </w:p>
    <w:p w14:paraId="71A16DDA" w14:textId="0AF084EA" w:rsidR="00150CB8" w:rsidRDefault="00150CB8" w:rsidP="00150CB8">
      <w:pPr>
        <w:rPr>
          <w:rFonts w:ascii="Verdana" w:hAnsi="Verdana"/>
          <w:sz w:val="18"/>
          <w:szCs w:val="18"/>
          <w:lang w:val="en-US"/>
        </w:rPr>
      </w:pPr>
      <w:r>
        <w:rPr>
          <w:rFonts w:ascii="Verdana" w:hAnsi="Verdana"/>
          <w:sz w:val="18"/>
          <w:szCs w:val="18"/>
          <w:lang w:val="en-US"/>
        </w:rPr>
        <w:t xml:space="preserve">Points A: 350/500 x </w:t>
      </w:r>
      <w:r w:rsidR="00A442A7">
        <w:rPr>
          <w:rFonts w:ascii="Verdana" w:hAnsi="Verdana"/>
          <w:sz w:val="18"/>
          <w:szCs w:val="18"/>
          <w:lang w:val="en-US"/>
        </w:rPr>
        <w:t>1,388</w:t>
      </w:r>
      <w:r>
        <w:rPr>
          <w:rFonts w:ascii="Verdana" w:hAnsi="Verdana"/>
          <w:sz w:val="18"/>
          <w:szCs w:val="18"/>
          <w:lang w:val="en-US"/>
        </w:rPr>
        <w:t xml:space="preserve"> = </w:t>
      </w:r>
      <w:r w:rsidR="00B57C59">
        <w:rPr>
          <w:rFonts w:ascii="Verdana" w:hAnsi="Verdana"/>
          <w:sz w:val="18"/>
          <w:szCs w:val="18"/>
          <w:lang w:val="en-US"/>
        </w:rPr>
        <w:t>0,972</w:t>
      </w:r>
    </w:p>
    <w:p w14:paraId="59002B25" w14:textId="35BDCBA7" w:rsidR="00150CB8" w:rsidRDefault="00150CB8" w:rsidP="00150CB8">
      <w:pPr>
        <w:rPr>
          <w:rFonts w:ascii="Verdana" w:hAnsi="Verdana"/>
          <w:sz w:val="18"/>
          <w:szCs w:val="18"/>
          <w:lang w:val="en-US"/>
        </w:rPr>
      </w:pPr>
      <w:r>
        <w:rPr>
          <w:rFonts w:ascii="Verdana" w:hAnsi="Verdana"/>
          <w:sz w:val="18"/>
          <w:szCs w:val="18"/>
          <w:lang w:val="en-US"/>
        </w:rPr>
        <w:t xml:space="preserve">Points B: 350/550 x </w:t>
      </w:r>
      <w:r w:rsidR="00A442A7">
        <w:rPr>
          <w:rFonts w:ascii="Verdana" w:hAnsi="Verdana"/>
          <w:sz w:val="18"/>
          <w:szCs w:val="18"/>
          <w:lang w:val="en-US"/>
        </w:rPr>
        <w:t>1,388</w:t>
      </w:r>
      <w:r>
        <w:rPr>
          <w:rFonts w:ascii="Verdana" w:hAnsi="Verdana"/>
          <w:sz w:val="18"/>
          <w:szCs w:val="18"/>
          <w:lang w:val="en-US"/>
        </w:rPr>
        <w:t xml:space="preserve"> = </w:t>
      </w:r>
      <w:r w:rsidR="00B57C59">
        <w:rPr>
          <w:rFonts w:ascii="Verdana" w:hAnsi="Verdana"/>
          <w:sz w:val="18"/>
          <w:szCs w:val="18"/>
          <w:lang w:val="en-US"/>
        </w:rPr>
        <w:t>0,883</w:t>
      </w:r>
    </w:p>
    <w:p w14:paraId="76841A75" w14:textId="5B7961BE" w:rsidR="00150CB8" w:rsidRDefault="00150CB8" w:rsidP="00150CB8">
      <w:pPr>
        <w:rPr>
          <w:rFonts w:ascii="Verdana" w:hAnsi="Verdana"/>
          <w:sz w:val="18"/>
          <w:szCs w:val="18"/>
          <w:lang w:val="en-US"/>
        </w:rPr>
      </w:pPr>
      <w:r>
        <w:rPr>
          <w:rFonts w:ascii="Verdana" w:hAnsi="Verdana"/>
          <w:sz w:val="18"/>
          <w:szCs w:val="18"/>
          <w:lang w:val="en-US"/>
        </w:rPr>
        <w:t xml:space="preserve">Points C: 350/350 x </w:t>
      </w:r>
      <w:r w:rsidR="00A442A7">
        <w:rPr>
          <w:rFonts w:ascii="Verdana" w:hAnsi="Verdana"/>
          <w:sz w:val="18"/>
          <w:szCs w:val="18"/>
          <w:lang w:val="en-US"/>
        </w:rPr>
        <w:t>1,388</w:t>
      </w:r>
      <w:r>
        <w:rPr>
          <w:rFonts w:ascii="Verdana" w:hAnsi="Verdana"/>
          <w:sz w:val="18"/>
          <w:szCs w:val="18"/>
          <w:lang w:val="en-US"/>
        </w:rPr>
        <w:t xml:space="preserve"> = </w:t>
      </w:r>
      <w:r w:rsidR="00B57C59">
        <w:rPr>
          <w:rFonts w:ascii="Verdana" w:hAnsi="Verdana"/>
          <w:sz w:val="18"/>
          <w:szCs w:val="18"/>
          <w:lang w:val="en-US"/>
        </w:rPr>
        <w:t>1,388</w:t>
      </w:r>
    </w:p>
    <w:p w14:paraId="7E7408BB" w14:textId="77777777" w:rsidR="00B33EEC" w:rsidRDefault="00B33EEC" w:rsidP="00150CB8">
      <w:pPr>
        <w:rPr>
          <w:rFonts w:ascii="Verdana" w:hAnsi="Verdana"/>
          <w:sz w:val="18"/>
          <w:szCs w:val="18"/>
          <w:lang w:val="en-US"/>
        </w:rPr>
      </w:pPr>
    </w:p>
    <w:p w14:paraId="0794FC5D" w14:textId="1C6576EA" w:rsidR="00081C1B" w:rsidRPr="00081C1B" w:rsidRDefault="00081C1B" w:rsidP="00150CB8">
      <w:pPr>
        <w:rPr>
          <w:lang w:val="en-US"/>
        </w:rPr>
      </w:pPr>
      <w:r w:rsidRPr="00081C1B">
        <w:rPr>
          <w:lang w:val="en-US"/>
        </w:rPr>
        <w:t>The total number of points attained for the award criteria of prices/rates corresponds to the sum of points achieved for each deliverable.</w:t>
      </w:r>
    </w:p>
    <w:p w14:paraId="3AC3C0EE" w14:textId="77777777" w:rsidR="004511B5" w:rsidRDefault="004511B5" w:rsidP="00150CB8">
      <w:pPr>
        <w:rPr>
          <w:rFonts w:ascii="Verdana" w:hAnsi="Verdana"/>
          <w:sz w:val="18"/>
          <w:szCs w:val="18"/>
          <w:lang w:val="en-US"/>
        </w:rPr>
      </w:pPr>
    </w:p>
    <w:p w14:paraId="75C78130" w14:textId="534C891E" w:rsidR="00081C1B" w:rsidRDefault="00150CB8" w:rsidP="00081C1B">
      <w:r>
        <w:rPr>
          <w:rFonts w:ascii="Verdana" w:hAnsi="Verdana"/>
          <w:sz w:val="18"/>
          <w:szCs w:val="18"/>
          <w:lang w:val="en-US"/>
        </w:rPr>
        <w:t>The same method will be used to assess the daily tariff for additional work</w:t>
      </w:r>
      <w:r w:rsidR="0074111F">
        <w:rPr>
          <w:rFonts w:ascii="Verdana" w:hAnsi="Verdana"/>
          <w:sz w:val="18"/>
          <w:szCs w:val="18"/>
          <w:lang w:val="en-US"/>
        </w:rPr>
        <w:t xml:space="preserve"> and study updates</w:t>
      </w:r>
      <w:r>
        <w:rPr>
          <w:rFonts w:ascii="Verdana" w:hAnsi="Verdana"/>
          <w:sz w:val="18"/>
          <w:szCs w:val="18"/>
          <w:lang w:val="en-US"/>
        </w:rPr>
        <w:t>.</w:t>
      </w:r>
      <w:r w:rsidR="00081C1B">
        <w:t xml:space="preserve"> </w:t>
      </w:r>
    </w:p>
    <w:p w14:paraId="00EFF911" w14:textId="50F7599B" w:rsidR="004511B5" w:rsidRDefault="004511B5" w:rsidP="00150CB8">
      <w:pPr>
        <w:rPr>
          <w:rFonts w:ascii="Verdana" w:hAnsi="Verdana"/>
          <w:sz w:val="18"/>
          <w:szCs w:val="18"/>
          <w:lang w:val="en-US"/>
        </w:rPr>
      </w:pPr>
    </w:p>
    <w:p w14:paraId="099F4064" w14:textId="0D78F262" w:rsidR="001E1060" w:rsidRDefault="001E1060" w:rsidP="00432778">
      <w:pPr>
        <w:pStyle w:val="Geenafstand"/>
        <w:rPr>
          <w:rFonts w:ascii="Verdana" w:hAnsi="Verdana"/>
          <w:sz w:val="18"/>
          <w:szCs w:val="18"/>
          <w:lang w:val="en-US"/>
        </w:rPr>
      </w:pPr>
    </w:p>
    <w:p w14:paraId="248D53C9" w14:textId="77777777" w:rsidR="00432778" w:rsidRPr="00307A32" w:rsidRDefault="00432778" w:rsidP="00432778">
      <w:pPr>
        <w:rPr>
          <w:lang w:val="en-US"/>
        </w:rPr>
      </w:pPr>
    </w:p>
    <w:p w14:paraId="5CD405A2" w14:textId="77777777" w:rsidR="00432778" w:rsidRPr="00307A32" w:rsidRDefault="00432778">
      <w:pPr>
        <w:rPr>
          <w:lang w:val="en-US"/>
        </w:rPr>
      </w:pPr>
      <w:r w:rsidRPr="00307A32">
        <w:rPr>
          <w:lang w:val="en-US"/>
        </w:rPr>
        <w:br w:type="page"/>
      </w:r>
    </w:p>
    <w:p w14:paraId="4CE8F9DB" w14:textId="77777777" w:rsidR="00432778" w:rsidRPr="002D5121" w:rsidRDefault="00432778" w:rsidP="00432778">
      <w:pPr>
        <w:pStyle w:val="Kop1"/>
      </w:pPr>
      <w:r w:rsidRPr="00307A32">
        <w:rPr>
          <w:lang w:val="en-US"/>
        </w:rPr>
        <w:lastRenderedPageBreak/>
        <w:t xml:space="preserve"> </w:t>
      </w:r>
      <w:bookmarkStart w:id="106" w:name="_Toc511721951"/>
      <w:bookmarkStart w:id="107" w:name="_Toc110499246"/>
      <w:r>
        <w:t xml:space="preserve">Assessment of </w:t>
      </w:r>
      <w:r w:rsidR="00B547E1">
        <w:t xml:space="preserve">the </w:t>
      </w:r>
      <w:r>
        <w:t>Tender</w:t>
      </w:r>
      <w:bookmarkEnd w:id="106"/>
      <w:bookmarkEnd w:id="107"/>
    </w:p>
    <w:p w14:paraId="20C636E1" w14:textId="77777777" w:rsidR="00432778" w:rsidRDefault="00432778" w:rsidP="0003328B">
      <w:pPr>
        <w:pStyle w:val="Kop2"/>
        <w:keepLines w:val="0"/>
        <w:numPr>
          <w:ilvl w:val="1"/>
          <w:numId w:val="25"/>
        </w:numPr>
        <w:tabs>
          <w:tab w:val="left" w:pos="540"/>
        </w:tabs>
        <w:spacing w:before="240" w:after="60"/>
        <w:rPr>
          <w:rFonts w:cs="Arial"/>
          <w:iCs/>
          <w:sz w:val="18"/>
          <w:szCs w:val="18"/>
        </w:rPr>
      </w:pPr>
      <w:bookmarkStart w:id="108" w:name="_Toc511721952"/>
      <w:bookmarkStart w:id="109" w:name="_Toc110499247"/>
      <w:r>
        <w:rPr>
          <w:sz w:val="18"/>
        </w:rPr>
        <w:t>Assessment of the Tender’s completeness and legal validity</w:t>
      </w:r>
      <w:bookmarkEnd w:id="108"/>
      <w:bookmarkEnd w:id="109"/>
    </w:p>
    <w:p w14:paraId="6F3413ED" w14:textId="77777777" w:rsidR="00432778" w:rsidRPr="002D5121" w:rsidRDefault="00432778" w:rsidP="00432778">
      <w:pPr>
        <w:rPr>
          <w:rFonts w:ascii="Verdana" w:hAnsi="Verdana"/>
          <w:sz w:val="18"/>
          <w:szCs w:val="18"/>
        </w:rPr>
      </w:pPr>
      <w:r>
        <w:rPr>
          <w:rFonts w:ascii="Verdana" w:hAnsi="Verdana"/>
          <w:sz w:val="18"/>
        </w:rPr>
        <w:t xml:space="preserve">The Tender will be assessed </w:t>
      </w:r>
      <w:r w:rsidR="00BB0CD8">
        <w:rPr>
          <w:rFonts w:ascii="Verdana" w:hAnsi="Verdana"/>
          <w:sz w:val="18"/>
        </w:rPr>
        <w:t>according</w:t>
      </w:r>
      <w:r>
        <w:rPr>
          <w:rFonts w:ascii="Verdana" w:hAnsi="Verdana"/>
          <w:sz w:val="18"/>
        </w:rPr>
        <w:t xml:space="preserve"> to </w:t>
      </w:r>
      <w:r w:rsidR="00BB0CD8">
        <w:rPr>
          <w:rFonts w:ascii="Verdana" w:hAnsi="Verdana"/>
          <w:sz w:val="18"/>
        </w:rPr>
        <w:t>the following procedure</w:t>
      </w:r>
      <w:r w:rsidR="002824DE">
        <w:rPr>
          <w:rFonts w:ascii="Verdana" w:hAnsi="Verdana"/>
          <w:sz w:val="18"/>
        </w:rPr>
        <w:t xml:space="preserve">. The </w:t>
      </w:r>
      <w:r w:rsidR="00DA201E">
        <w:rPr>
          <w:rFonts w:ascii="Verdana" w:hAnsi="Verdana"/>
          <w:sz w:val="18"/>
        </w:rPr>
        <w:t>Tendering</w:t>
      </w:r>
      <w:r w:rsidR="002824DE">
        <w:rPr>
          <w:rFonts w:ascii="Verdana" w:hAnsi="Verdana"/>
          <w:sz w:val="18"/>
        </w:rPr>
        <w:t xml:space="preserve"> Authority will check whether</w:t>
      </w:r>
      <w:r>
        <w:rPr>
          <w:rFonts w:ascii="Verdana" w:hAnsi="Verdana"/>
          <w:sz w:val="18"/>
        </w:rPr>
        <w:t>:</w:t>
      </w:r>
    </w:p>
    <w:p w14:paraId="3BED6229" w14:textId="0F4EEF36" w:rsidR="00432778" w:rsidRPr="002D5121" w:rsidRDefault="00BB0CD8" w:rsidP="00432778">
      <w:pPr>
        <w:pStyle w:val="Lijstalinea"/>
        <w:numPr>
          <w:ilvl w:val="0"/>
          <w:numId w:val="18"/>
        </w:numPr>
        <w:ind w:left="426" w:hanging="284"/>
        <w:rPr>
          <w:szCs w:val="18"/>
        </w:rPr>
      </w:pPr>
      <w:r>
        <w:t>a</w:t>
      </w:r>
      <w:r w:rsidR="00432778">
        <w:t>ll required documents have been provided (see the checklist in the subsection ‘Structure and conte</w:t>
      </w:r>
      <w:r w:rsidR="002824DE">
        <w:t xml:space="preserve">nt of the Tender’ in </w:t>
      </w:r>
      <w:hyperlink w:anchor="_Structure_and_content" w:history="1">
        <w:r w:rsidR="002824DE" w:rsidRPr="00173DC4">
          <w:rPr>
            <w:rStyle w:val="Hyperlink"/>
          </w:rPr>
          <w:t>Section 7</w:t>
        </w:r>
      </w:hyperlink>
      <w:r w:rsidR="002824DE">
        <w:t>);</w:t>
      </w:r>
    </w:p>
    <w:p w14:paraId="1CDB8A80" w14:textId="77777777" w:rsidR="00432778" w:rsidRPr="002D5121" w:rsidRDefault="00BB0CD8" w:rsidP="00432778">
      <w:pPr>
        <w:pStyle w:val="Lijstalinea"/>
        <w:numPr>
          <w:ilvl w:val="0"/>
          <w:numId w:val="18"/>
        </w:numPr>
        <w:ind w:left="426" w:hanging="284"/>
        <w:rPr>
          <w:szCs w:val="18"/>
        </w:rPr>
      </w:pPr>
      <w:r>
        <w:t>t</w:t>
      </w:r>
      <w:r w:rsidR="00432778">
        <w:t xml:space="preserve">he information is correct and </w:t>
      </w:r>
      <w:r w:rsidR="009B4900">
        <w:t>complete</w:t>
      </w:r>
      <w:r w:rsidR="00432778">
        <w:t>, and no adjustments have been made to the documents provid</w:t>
      </w:r>
      <w:r w:rsidR="002824DE">
        <w:t xml:space="preserve">ed by the </w:t>
      </w:r>
      <w:r w:rsidR="00DA201E">
        <w:t>Tendering</w:t>
      </w:r>
      <w:r w:rsidR="002824DE">
        <w:t xml:space="preserve"> Authority;</w:t>
      </w:r>
    </w:p>
    <w:p w14:paraId="2D5D0E8B" w14:textId="77777777" w:rsidR="00432778" w:rsidRPr="002D5121" w:rsidRDefault="00BB0CD8" w:rsidP="00432778">
      <w:pPr>
        <w:pStyle w:val="Lijstalinea"/>
        <w:numPr>
          <w:ilvl w:val="0"/>
          <w:numId w:val="18"/>
        </w:numPr>
        <w:ind w:left="426" w:hanging="284"/>
        <w:rPr>
          <w:szCs w:val="18"/>
        </w:rPr>
      </w:pPr>
      <w:r>
        <w:t>n</w:t>
      </w:r>
      <w:r w:rsidR="00432778">
        <w:t xml:space="preserve">o provisos have been </w:t>
      </w:r>
      <w:r>
        <w:t>made</w:t>
      </w:r>
      <w:r w:rsidR="00432778">
        <w:t xml:space="preserve"> by the Tenderer (e.g. specifying that the Tenderer’s </w:t>
      </w:r>
      <w:r w:rsidR="002824DE">
        <w:t>own terms and conditions apply);</w:t>
      </w:r>
    </w:p>
    <w:p w14:paraId="6603AD41" w14:textId="77777777" w:rsidR="00432778" w:rsidRPr="002D5121" w:rsidRDefault="00BB0CD8" w:rsidP="00432778">
      <w:pPr>
        <w:pStyle w:val="Lijstalinea"/>
        <w:numPr>
          <w:ilvl w:val="0"/>
          <w:numId w:val="18"/>
        </w:numPr>
        <w:ind w:left="426" w:hanging="284"/>
        <w:rPr>
          <w:szCs w:val="18"/>
        </w:rPr>
      </w:pPr>
      <w:r>
        <w:t>t</w:t>
      </w:r>
      <w:r w:rsidR="00432778">
        <w:t>he ‘</w:t>
      </w:r>
      <w:r w:rsidR="00754F51">
        <w:t>European Single Procurement Document</w:t>
      </w:r>
      <w:r w:rsidR="00432778">
        <w:t xml:space="preserve">’ has been completed in full and </w:t>
      </w:r>
      <w:r w:rsidR="009B4900">
        <w:t xml:space="preserve">has been </w:t>
      </w:r>
      <w:r w:rsidR="00432778">
        <w:t xml:space="preserve">legally signed. </w:t>
      </w:r>
      <w:r w:rsidR="00432778">
        <w:br/>
      </w:r>
    </w:p>
    <w:p w14:paraId="361A90BF" w14:textId="77777777" w:rsidR="00432778" w:rsidRPr="002D5121" w:rsidRDefault="00432778" w:rsidP="00432778">
      <w:pPr>
        <w:rPr>
          <w:rFonts w:ascii="Verdana" w:hAnsi="Verdana"/>
          <w:sz w:val="18"/>
          <w:szCs w:val="18"/>
        </w:rPr>
      </w:pPr>
      <w:r>
        <w:rPr>
          <w:rFonts w:ascii="Verdana" w:hAnsi="Verdana"/>
          <w:sz w:val="18"/>
        </w:rPr>
        <w:t xml:space="preserve">In the event that the aforementioned requirements have not been complied with, the Tender will be excluded from assessment and further participation in the tendering process, unless rectification is permitted </w:t>
      </w:r>
      <w:r w:rsidR="002824DE">
        <w:rPr>
          <w:rFonts w:ascii="Verdana" w:hAnsi="Verdana"/>
          <w:sz w:val="18"/>
        </w:rPr>
        <w:t xml:space="preserve">within the boundaries of public </w:t>
      </w:r>
      <w:r>
        <w:rPr>
          <w:rFonts w:ascii="Verdana" w:hAnsi="Verdana"/>
          <w:sz w:val="18"/>
        </w:rPr>
        <w:t>procurement legislation.</w:t>
      </w:r>
    </w:p>
    <w:p w14:paraId="342FCC13" w14:textId="77777777" w:rsidR="00432778" w:rsidRDefault="00432778" w:rsidP="00432778">
      <w:pPr>
        <w:pStyle w:val="Kop2"/>
        <w:keepLines w:val="0"/>
        <w:numPr>
          <w:ilvl w:val="1"/>
          <w:numId w:val="17"/>
        </w:numPr>
        <w:tabs>
          <w:tab w:val="left" w:pos="540"/>
        </w:tabs>
        <w:spacing w:before="240" w:after="60"/>
        <w:rPr>
          <w:rFonts w:cs="Arial"/>
          <w:iCs/>
          <w:sz w:val="18"/>
          <w:szCs w:val="18"/>
        </w:rPr>
      </w:pPr>
      <w:bookmarkStart w:id="110" w:name="_Toc511721953"/>
      <w:bookmarkStart w:id="111" w:name="_Toc110499248"/>
      <w:r>
        <w:rPr>
          <w:sz w:val="18"/>
        </w:rPr>
        <w:t>Assessment of requirements relating to the assignment</w:t>
      </w:r>
      <w:bookmarkEnd w:id="110"/>
      <w:bookmarkEnd w:id="111"/>
    </w:p>
    <w:p w14:paraId="28B4C2D4" w14:textId="77777777" w:rsidR="00432778" w:rsidRPr="008F0F42" w:rsidRDefault="00432778" w:rsidP="00432778">
      <w:pPr>
        <w:pStyle w:val="Geenafstand"/>
        <w:rPr>
          <w:rFonts w:ascii="Verdana" w:hAnsi="Verdana"/>
          <w:sz w:val="18"/>
          <w:szCs w:val="18"/>
        </w:rPr>
      </w:pPr>
      <w:r>
        <w:rPr>
          <w:rFonts w:ascii="Verdana" w:hAnsi="Verdana"/>
          <w:sz w:val="18"/>
        </w:rPr>
        <w:t xml:space="preserve">Subsequently, the Tender’s compliance with the requirements </w:t>
      </w:r>
      <w:r w:rsidR="002824DE">
        <w:rPr>
          <w:rFonts w:ascii="Verdana" w:hAnsi="Verdana"/>
          <w:sz w:val="18"/>
        </w:rPr>
        <w:t xml:space="preserve">to the assignment </w:t>
      </w:r>
      <w:r>
        <w:rPr>
          <w:rFonts w:ascii="Verdana" w:hAnsi="Verdana"/>
          <w:sz w:val="18"/>
        </w:rPr>
        <w:t>(see Section 3)</w:t>
      </w:r>
      <w:r w:rsidR="002824DE">
        <w:rPr>
          <w:rFonts w:ascii="Verdana" w:hAnsi="Verdana"/>
          <w:sz w:val="18"/>
        </w:rPr>
        <w:t xml:space="preserve"> will be assessed</w:t>
      </w:r>
      <w:r>
        <w:rPr>
          <w:rFonts w:ascii="Verdana" w:hAnsi="Verdana"/>
          <w:sz w:val="18"/>
        </w:rPr>
        <w:t>. Any Tenders that do not comply</w:t>
      </w:r>
      <w:r w:rsidR="002824DE">
        <w:rPr>
          <w:rFonts w:ascii="Verdana" w:hAnsi="Verdana"/>
          <w:sz w:val="18"/>
        </w:rPr>
        <w:t>,</w:t>
      </w:r>
      <w:r>
        <w:rPr>
          <w:rFonts w:ascii="Verdana" w:hAnsi="Verdana"/>
          <w:sz w:val="18"/>
        </w:rPr>
        <w:t xml:space="preserve"> will be excluded from further participation in the tendering process.</w:t>
      </w:r>
    </w:p>
    <w:p w14:paraId="39A31542" w14:textId="77777777" w:rsidR="00432778" w:rsidRDefault="00432778" w:rsidP="00432778">
      <w:pPr>
        <w:pStyle w:val="Kop2"/>
        <w:keepLines w:val="0"/>
        <w:numPr>
          <w:ilvl w:val="1"/>
          <w:numId w:val="17"/>
        </w:numPr>
        <w:tabs>
          <w:tab w:val="left" w:pos="540"/>
        </w:tabs>
        <w:spacing w:before="240" w:after="60"/>
        <w:rPr>
          <w:rFonts w:cs="Arial"/>
          <w:iCs/>
          <w:sz w:val="18"/>
          <w:szCs w:val="18"/>
        </w:rPr>
      </w:pPr>
      <w:bookmarkStart w:id="112" w:name="_Toc511721954"/>
      <w:bookmarkStart w:id="113" w:name="_Toc110499249"/>
      <w:r>
        <w:rPr>
          <w:sz w:val="18"/>
        </w:rPr>
        <w:t xml:space="preserve">Assessment of </w:t>
      </w:r>
      <w:r w:rsidR="009B4900">
        <w:rPr>
          <w:sz w:val="18"/>
        </w:rPr>
        <w:t>award criteria</w:t>
      </w:r>
      <w:r>
        <w:rPr>
          <w:sz w:val="18"/>
        </w:rPr>
        <w:t xml:space="preserve"> relating to the assignment</w:t>
      </w:r>
      <w:bookmarkEnd w:id="112"/>
      <w:bookmarkEnd w:id="113"/>
    </w:p>
    <w:p w14:paraId="40736170" w14:textId="6BA64840" w:rsidR="00432778" w:rsidRPr="008F0F42" w:rsidRDefault="002824DE" w:rsidP="00432778">
      <w:pPr>
        <w:pStyle w:val="Geenafstand"/>
        <w:rPr>
          <w:rFonts w:ascii="Verdana" w:hAnsi="Verdana"/>
          <w:sz w:val="18"/>
          <w:szCs w:val="18"/>
        </w:rPr>
      </w:pPr>
      <w:r>
        <w:rPr>
          <w:rFonts w:ascii="Verdana" w:hAnsi="Verdana"/>
          <w:sz w:val="18"/>
        </w:rPr>
        <w:t>Subsequently, a</w:t>
      </w:r>
      <w:r w:rsidR="00432778">
        <w:rPr>
          <w:rFonts w:ascii="Verdana" w:hAnsi="Verdana"/>
          <w:sz w:val="18"/>
        </w:rPr>
        <w:t>ll Tenders not excluded from the tendering process</w:t>
      </w:r>
      <w:r>
        <w:rPr>
          <w:rFonts w:ascii="Verdana" w:hAnsi="Verdana"/>
          <w:sz w:val="18"/>
        </w:rPr>
        <w:t>,</w:t>
      </w:r>
      <w:r w:rsidR="00432778">
        <w:rPr>
          <w:rFonts w:ascii="Verdana" w:hAnsi="Verdana"/>
          <w:sz w:val="18"/>
        </w:rPr>
        <w:t xml:space="preserve"> will be assessed according to the </w:t>
      </w:r>
      <w:r w:rsidR="009B4900">
        <w:rPr>
          <w:rFonts w:ascii="Verdana" w:hAnsi="Verdana"/>
          <w:sz w:val="18"/>
        </w:rPr>
        <w:t>award criteria</w:t>
      </w:r>
      <w:r w:rsidR="00432778">
        <w:rPr>
          <w:rFonts w:ascii="Verdana" w:hAnsi="Verdana"/>
          <w:sz w:val="18"/>
        </w:rPr>
        <w:t xml:space="preserve"> stipulated in Section 5.</w:t>
      </w:r>
      <w:r w:rsidR="005E5A5E" w:rsidRPr="000643E6">
        <w:rPr>
          <w:rFonts w:ascii="Verdana" w:hAnsi="Verdana"/>
          <w:sz w:val="18"/>
        </w:rPr>
        <w:t xml:space="preserve"> If a score of less than </w:t>
      </w:r>
      <w:r w:rsidR="005E5A5E">
        <w:rPr>
          <w:rFonts w:ascii="Verdana" w:hAnsi="Verdana"/>
          <w:sz w:val="18"/>
        </w:rPr>
        <w:t>respectively 20% per quality criteria or an average of 35</w:t>
      </w:r>
      <w:r w:rsidR="005E5A5E" w:rsidRPr="000643E6">
        <w:rPr>
          <w:rFonts w:ascii="Verdana" w:hAnsi="Verdana"/>
          <w:sz w:val="18"/>
        </w:rPr>
        <w:t xml:space="preserve"> points is awarded, the tender will be no longer be eligible for the award of a contract in this procedure.</w:t>
      </w:r>
    </w:p>
    <w:p w14:paraId="256DE513" w14:textId="77777777" w:rsidR="00432778" w:rsidRDefault="00432778" w:rsidP="00432778">
      <w:pPr>
        <w:pStyle w:val="Kop2"/>
        <w:keepLines w:val="0"/>
        <w:numPr>
          <w:ilvl w:val="1"/>
          <w:numId w:val="17"/>
        </w:numPr>
        <w:tabs>
          <w:tab w:val="left" w:pos="540"/>
        </w:tabs>
        <w:spacing w:before="240" w:after="60"/>
        <w:rPr>
          <w:rFonts w:cs="Arial"/>
          <w:iCs/>
          <w:sz w:val="18"/>
          <w:szCs w:val="18"/>
        </w:rPr>
      </w:pPr>
      <w:bookmarkStart w:id="114" w:name="_Toc511721955"/>
      <w:bookmarkStart w:id="115" w:name="_Toc110499250"/>
      <w:r>
        <w:rPr>
          <w:sz w:val="18"/>
        </w:rPr>
        <w:t>Determination of definitive total score</w:t>
      </w:r>
      <w:bookmarkEnd w:id="114"/>
      <w:bookmarkEnd w:id="115"/>
    </w:p>
    <w:p w14:paraId="03F9C626" w14:textId="7ABAE7D3" w:rsidR="00051973" w:rsidRDefault="00432778" w:rsidP="00432778">
      <w:pPr>
        <w:pStyle w:val="Geenafstand"/>
        <w:rPr>
          <w:rFonts w:ascii="Verdana" w:hAnsi="Verdana"/>
          <w:sz w:val="18"/>
        </w:rPr>
      </w:pPr>
      <w:r>
        <w:rPr>
          <w:rFonts w:ascii="Verdana" w:hAnsi="Verdana"/>
          <w:sz w:val="18"/>
        </w:rPr>
        <w:t xml:space="preserve">The Contract will be awarded </w:t>
      </w:r>
      <w:r w:rsidR="00051973">
        <w:rPr>
          <w:rFonts w:ascii="Verdana" w:hAnsi="Verdana"/>
          <w:sz w:val="18"/>
        </w:rPr>
        <w:t>according to the principle of the</w:t>
      </w:r>
      <w:r>
        <w:rPr>
          <w:rFonts w:ascii="Verdana" w:hAnsi="Verdana"/>
          <w:sz w:val="18"/>
        </w:rPr>
        <w:t xml:space="preserve"> Most Economically Advantageous Tender</w:t>
      </w:r>
      <w:r w:rsidR="00051973">
        <w:rPr>
          <w:rFonts w:ascii="Verdana" w:hAnsi="Verdana"/>
          <w:sz w:val="18"/>
        </w:rPr>
        <w:t xml:space="preserve">. The Most </w:t>
      </w:r>
      <w:r w:rsidR="00051973" w:rsidRPr="00430267">
        <w:rPr>
          <w:rFonts w:ascii="Verdana" w:hAnsi="Verdana"/>
          <w:sz w:val="18"/>
        </w:rPr>
        <w:t>Economically Advantageous Tender is the Tender that achieves the highest definitive total score based on the best price-quality</w:t>
      </w:r>
      <w:r w:rsidR="00430267" w:rsidRPr="00430267">
        <w:rPr>
          <w:rFonts w:ascii="Verdana" w:hAnsi="Verdana"/>
          <w:sz w:val="18"/>
        </w:rPr>
        <w:t>.</w:t>
      </w:r>
      <w:r w:rsidR="0030175C">
        <w:rPr>
          <w:rFonts w:ascii="Verdana" w:hAnsi="Verdana"/>
          <w:sz w:val="18"/>
        </w:rPr>
        <w:t xml:space="preserve"> </w:t>
      </w:r>
      <w:r w:rsidR="0030175C" w:rsidRPr="0030175C">
        <w:rPr>
          <w:rFonts w:ascii="Verdana" w:hAnsi="Verdana"/>
          <w:sz w:val="18"/>
        </w:rPr>
        <w:t>Tenderers can register for a maximum of 3 lots. They can be awarded a maximum of 2 lots with the highest scores of the 3.</w:t>
      </w:r>
    </w:p>
    <w:p w14:paraId="4F9E4417" w14:textId="3F95CB3B" w:rsidR="0030175C" w:rsidRDefault="00432778" w:rsidP="00432778">
      <w:pPr>
        <w:pStyle w:val="Geenafstand"/>
        <w:rPr>
          <w:rFonts w:ascii="Verdana" w:hAnsi="Verdana"/>
          <w:sz w:val="18"/>
        </w:rPr>
      </w:pPr>
      <w:r>
        <w:br/>
      </w:r>
      <w:r>
        <w:rPr>
          <w:rFonts w:ascii="Verdana" w:hAnsi="Verdana"/>
          <w:sz w:val="18"/>
        </w:rPr>
        <w:t xml:space="preserve">The Tenderer’s definitive total score will be rounded to one decimal place. No scores will be rounded off until the moment that this definitive total score is determined. If two or more Tenderers have an equal definitive total score that would result in the </w:t>
      </w:r>
      <w:r w:rsidR="00DA201E">
        <w:rPr>
          <w:rFonts w:ascii="Verdana" w:hAnsi="Verdana"/>
          <w:sz w:val="18"/>
        </w:rPr>
        <w:t>Tendering</w:t>
      </w:r>
      <w:r>
        <w:rPr>
          <w:rFonts w:ascii="Verdana" w:hAnsi="Verdana"/>
          <w:sz w:val="18"/>
        </w:rPr>
        <w:t xml:space="preserve"> Authority having to award the Contract to more parties than is desired, then the </w:t>
      </w:r>
      <w:r w:rsidR="00DA201E">
        <w:rPr>
          <w:rFonts w:ascii="Verdana" w:hAnsi="Verdana"/>
          <w:sz w:val="18"/>
        </w:rPr>
        <w:t>Tendering</w:t>
      </w:r>
      <w:r>
        <w:rPr>
          <w:rFonts w:ascii="Verdana" w:hAnsi="Verdana"/>
          <w:sz w:val="18"/>
        </w:rPr>
        <w:t xml:space="preserve"> Authority will award the Contract to the Tenderer with </w:t>
      </w:r>
      <w:r w:rsidRPr="00430267">
        <w:rPr>
          <w:rFonts w:ascii="Verdana" w:hAnsi="Verdana"/>
          <w:sz w:val="18"/>
        </w:rPr>
        <w:t>the highest final score</w:t>
      </w:r>
      <w:r>
        <w:rPr>
          <w:rFonts w:ascii="Verdana" w:hAnsi="Verdana"/>
          <w:sz w:val="18"/>
        </w:rPr>
        <w:t xml:space="preserve"> for the subcriterion </w:t>
      </w:r>
      <w:r w:rsidR="00A00BEC" w:rsidRPr="00A00BEC">
        <w:rPr>
          <w:rFonts w:ascii="Verdana" w:hAnsi="Verdana"/>
          <w:sz w:val="18"/>
        </w:rPr>
        <w:t xml:space="preserve">market </w:t>
      </w:r>
      <w:r w:rsidR="00E07B82" w:rsidRPr="00A00BEC">
        <w:rPr>
          <w:rFonts w:ascii="Verdana" w:hAnsi="Verdana"/>
          <w:sz w:val="18"/>
        </w:rPr>
        <w:t>research team</w:t>
      </w:r>
      <w:r w:rsidRPr="00A00BEC">
        <w:rPr>
          <w:rFonts w:ascii="Verdana" w:hAnsi="Verdana"/>
          <w:sz w:val="18"/>
        </w:rPr>
        <w:t>. In</w:t>
      </w:r>
      <w:r>
        <w:rPr>
          <w:rFonts w:ascii="Verdana" w:hAnsi="Verdana"/>
          <w:sz w:val="18"/>
        </w:rPr>
        <w:t xml:space="preserve"> the event that </w:t>
      </w:r>
      <w:r w:rsidRPr="00430267">
        <w:rPr>
          <w:rFonts w:ascii="Verdana" w:hAnsi="Verdana"/>
          <w:sz w:val="18"/>
        </w:rPr>
        <w:t>the highest scoring</w:t>
      </w:r>
      <w:r>
        <w:rPr>
          <w:rFonts w:ascii="Verdana" w:hAnsi="Verdana"/>
          <w:sz w:val="18"/>
        </w:rPr>
        <w:t xml:space="preserve"> Tenderers also achieve an equal score for this subcriterion, then determination of the Tenderer to which the Contract will be awarded will be made by drawing lots. </w:t>
      </w:r>
    </w:p>
    <w:p w14:paraId="6C48403D" w14:textId="77777777" w:rsidR="00432778" w:rsidRDefault="00432778" w:rsidP="00432778">
      <w:pPr>
        <w:pStyle w:val="Kop2"/>
        <w:keepLines w:val="0"/>
        <w:numPr>
          <w:ilvl w:val="1"/>
          <w:numId w:val="17"/>
        </w:numPr>
        <w:tabs>
          <w:tab w:val="left" w:pos="540"/>
        </w:tabs>
        <w:spacing w:before="240" w:after="60"/>
        <w:rPr>
          <w:rFonts w:cs="Arial"/>
          <w:iCs/>
          <w:sz w:val="18"/>
          <w:szCs w:val="18"/>
        </w:rPr>
      </w:pPr>
      <w:bookmarkStart w:id="116" w:name="_Toc511721956"/>
      <w:bookmarkStart w:id="117" w:name="_Toc110499251"/>
      <w:r>
        <w:rPr>
          <w:sz w:val="18"/>
        </w:rPr>
        <w:t>Assessment of evidence</w:t>
      </w:r>
      <w:bookmarkEnd w:id="116"/>
      <w:bookmarkEnd w:id="117"/>
    </w:p>
    <w:p w14:paraId="2AD55E38" w14:textId="77777777" w:rsidR="00432778" w:rsidRPr="008F0F42" w:rsidRDefault="00432778" w:rsidP="00432778">
      <w:pPr>
        <w:pStyle w:val="Geenafstand"/>
        <w:rPr>
          <w:rFonts w:ascii="Verdana" w:hAnsi="Verdana"/>
          <w:sz w:val="18"/>
          <w:szCs w:val="18"/>
        </w:rPr>
      </w:pPr>
      <w:r>
        <w:rPr>
          <w:rFonts w:ascii="Verdana" w:hAnsi="Verdana"/>
          <w:sz w:val="18"/>
        </w:rPr>
        <w:t xml:space="preserve">At the moment that </w:t>
      </w:r>
      <w:r w:rsidR="00051973">
        <w:rPr>
          <w:rFonts w:ascii="Verdana" w:hAnsi="Verdana"/>
          <w:sz w:val="18"/>
        </w:rPr>
        <w:t>the Tenderer</w:t>
      </w:r>
      <w:r>
        <w:rPr>
          <w:rFonts w:ascii="Verdana" w:hAnsi="Verdana"/>
          <w:sz w:val="18"/>
        </w:rPr>
        <w:t xml:space="preserve"> legally sign</w:t>
      </w:r>
      <w:r w:rsidR="00051973">
        <w:rPr>
          <w:rFonts w:ascii="Verdana" w:hAnsi="Verdana"/>
          <w:sz w:val="18"/>
        </w:rPr>
        <w:t>s</w:t>
      </w:r>
      <w:r>
        <w:rPr>
          <w:rFonts w:ascii="Verdana" w:hAnsi="Verdana"/>
          <w:sz w:val="18"/>
        </w:rPr>
        <w:t xml:space="preserve"> the ‘</w:t>
      </w:r>
      <w:r w:rsidR="00754F51">
        <w:rPr>
          <w:rFonts w:ascii="Verdana" w:hAnsi="Verdana"/>
          <w:sz w:val="18"/>
        </w:rPr>
        <w:t>European Single Procurement Document</w:t>
      </w:r>
      <w:r>
        <w:rPr>
          <w:rFonts w:ascii="Verdana" w:hAnsi="Verdana"/>
          <w:sz w:val="18"/>
        </w:rPr>
        <w:t>’ and submit</w:t>
      </w:r>
      <w:r w:rsidR="00051973">
        <w:rPr>
          <w:rFonts w:ascii="Verdana" w:hAnsi="Verdana"/>
          <w:sz w:val="18"/>
        </w:rPr>
        <w:t>s</w:t>
      </w:r>
      <w:r>
        <w:rPr>
          <w:rFonts w:ascii="Verdana" w:hAnsi="Verdana"/>
          <w:sz w:val="18"/>
        </w:rPr>
        <w:t xml:space="preserve"> the Tender, the Tenderer is not (yet) required to provide any evidence</w:t>
      </w:r>
      <w:r w:rsidR="00051973">
        <w:rPr>
          <w:rFonts w:ascii="Verdana" w:hAnsi="Verdana"/>
          <w:sz w:val="18"/>
        </w:rPr>
        <w:t>,</w:t>
      </w:r>
      <w:r>
        <w:rPr>
          <w:rFonts w:ascii="Verdana" w:hAnsi="Verdana"/>
          <w:sz w:val="18"/>
        </w:rPr>
        <w:t xml:space="preserve"> unless expressly asked to do so in this </w:t>
      </w:r>
      <w:r w:rsidR="008359D5">
        <w:rPr>
          <w:rFonts w:ascii="Verdana" w:hAnsi="Verdana"/>
          <w:sz w:val="18"/>
        </w:rPr>
        <w:t>Tender document</w:t>
      </w:r>
      <w:r>
        <w:rPr>
          <w:rFonts w:ascii="Verdana" w:hAnsi="Verdana"/>
          <w:sz w:val="18"/>
        </w:rPr>
        <w:t xml:space="preserve">. </w:t>
      </w:r>
    </w:p>
    <w:p w14:paraId="568C6023" w14:textId="77777777" w:rsidR="00432778" w:rsidRPr="008F0F42" w:rsidRDefault="00432778" w:rsidP="00432778">
      <w:pPr>
        <w:pStyle w:val="Geenafstand"/>
        <w:rPr>
          <w:rFonts w:ascii="Verdana" w:hAnsi="Verdana"/>
          <w:snapToGrid w:val="0"/>
          <w:sz w:val="18"/>
          <w:szCs w:val="18"/>
        </w:rPr>
      </w:pPr>
    </w:p>
    <w:p w14:paraId="6250F7BA" w14:textId="77777777" w:rsidR="00432778" w:rsidRPr="008F0F42" w:rsidRDefault="00432778" w:rsidP="00432778">
      <w:pPr>
        <w:pStyle w:val="Geenafstand"/>
        <w:rPr>
          <w:rFonts w:ascii="Verdana" w:hAnsi="Verdana"/>
          <w:sz w:val="18"/>
          <w:szCs w:val="18"/>
        </w:rPr>
      </w:pPr>
      <w:r>
        <w:rPr>
          <w:rFonts w:ascii="Verdana" w:hAnsi="Verdana"/>
          <w:sz w:val="18"/>
        </w:rPr>
        <w:t>By signing the ‘</w:t>
      </w:r>
      <w:r w:rsidR="00754F51">
        <w:rPr>
          <w:rFonts w:ascii="Verdana" w:hAnsi="Verdana"/>
          <w:sz w:val="18"/>
        </w:rPr>
        <w:t>European Single Procurement Document</w:t>
      </w:r>
      <w:r>
        <w:rPr>
          <w:rFonts w:ascii="Verdana" w:hAnsi="Verdana"/>
          <w:sz w:val="18"/>
        </w:rPr>
        <w:t xml:space="preserve">’ and submitting </w:t>
      </w:r>
      <w:r w:rsidR="00FE0C2D">
        <w:rPr>
          <w:rFonts w:ascii="Verdana" w:hAnsi="Verdana"/>
          <w:sz w:val="18"/>
        </w:rPr>
        <w:t>his</w:t>
      </w:r>
      <w:r>
        <w:rPr>
          <w:rFonts w:ascii="Verdana" w:hAnsi="Verdana"/>
          <w:sz w:val="18"/>
        </w:rPr>
        <w:t xml:space="preserve"> Tender, the Tenderer agrees that at a later date, the </w:t>
      </w:r>
      <w:r w:rsidR="00DA201E">
        <w:rPr>
          <w:rFonts w:ascii="Verdana" w:hAnsi="Verdana"/>
          <w:sz w:val="18"/>
        </w:rPr>
        <w:t>Tendering</w:t>
      </w:r>
      <w:r>
        <w:rPr>
          <w:rFonts w:ascii="Verdana" w:hAnsi="Verdana"/>
          <w:sz w:val="18"/>
        </w:rPr>
        <w:t xml:space="preserve"> Authority is entitled to request that the </w:t>
      </w:r>
      <w:r w:rsidR="00051973">
        <w:rPr>
          <w:rFonts w:ascii="Verdana" w:hAnsi="Verdana"/>
          <w:sz w:val="18"/>
        </w:rPr>
        <w:t>winning</w:t>
      </w:r>
      <w:r>
        <w:rPr>
          <w:rFonts w:ascii="Verdana" w:hAnsi="Verdana"/>
          <w:sz w:val="18"/>
        </w:rPr>
        <w:t xml:space="preserve"> Tenderer provides the required evidence. </w:t>
      </w:r>
    </w:p>
    <w:p w14:paraId="573C92AE" w14:textId="77777777" w:rsidR="00432778" w:rsidRPr="008F0F42" w:rsidRDefault="00432778" w:rsidP="00432778">
      <w:pPr>
        <w:pStyle w:val="Geenafstand"/>
        <w:rPr>
          <w:rFonts w:ascii="Verdana" w:hAnsi="Verdana"/>
          <w:sz w:val="18"/>
          <w:szCs w:val="18"/>
        </w:rPr>
      </w:pPr>
    </w:p>
    <w:p w14:paraId="49D3FD92" w14:textId="77777777" w:rsidR="00432778" w:rsidRPr="008F0F42" w:rsidRDefault="00432778" w:rsidP="00432778">
      <w:pPr>
        <w:pStyle w:val="Geenafstand"/>
        <w:rPr>
          <w:rFonts w:ascii="Verdana" w:hAnsi="Verdana"/>
          <w:sz w:val="18"/>
          <w:szCs w:val="18"/>
        </w:rPr>
      </w:pPr>
      <w:r>
        <w:rPr>
          <w:rFonts w:ascii="Verdana" w:hAnsi="Verdana"/>
          <w:sz w:val="18"/>
        </w:rPr>
        <w:t xml:space="preserve">Upon awarding the Contract, the </w:t>
      </w:r>
      <w:r w:rsidR="00DA201E">
        <w:rPr>
          <w:rFonts w:ascii="Verdana" w:hAnsi="Verdana"/>
          <w:sz w:val="18"/>
        </w:rPr>
        <w:t>Tendering</w:t>
      </w:r>
      <w:r>
        <w:rPr>
          <w:rFonts w:ascii="Verdana" w:hAnsi="Verdana"/>
          <w:sz w:val="18"/>
        </w:rPr>
        <w:t xml:space="preserve"> Authority will only request evidence from </w:t>
      </w:r>
      <w:r w:rsidRPr="00205041">
        <w:rPr>
          <w:rFonts w:ascii="Verdana" w:hAnsi="Verdana"/>
          <w:sz w:val="18"/>
        </w:rPr>
        <w:t xml:space="preserve">the </w:t>
      </w:r>
      <w:r w:rsidR="00051973" w:rsidRPr="00205041">
        <w:rPr>
          <w:rFonts w:ascii="Verdana" w:hAnsi="Verdana"/>
          <w:sz w:val="18"/>
        </w:rPr>
        <w:t>winning</w:t>
      </w:r>
      <w:r>
        <w:rPr>
          <w:rFonts w:ascii="Verdana" w:hAnsi="Verdana"/>
          <w:sz w:val="18"/>
        </w:rPr>
        <w:t xml:space="preserve"> Tenderer. The </w:t>
      </w:r>
      <w:r w:rsidR="00DA201E">
        <w:rPr>
          <w:rFonts w:ascii="Verdana" w:hAnsi="Verdana"/>
          <w:sz w:val="18"/>
        </w:rPr>
        <w:t>Tendering</w:t>
      </w:r>
      <w:r>
        <w:rPr>
          <w:rFonts w:ascii="Verdana" w:hAnsi="Verdana"/>
          <w:sz w:val="18"/>
        </w:rPr>
        <w:t xml:space="preserve"> Authority is entitled to request this evidence at an earlier stage and from all Tenderers if it believes such a course of action is necessary to facilitate the progress of the tendering process.</w:t>
      </w:r>
    </w:p>
    <w:p w14:paraId="64B39424" w14:textId="77777777" w:rsidR="00AE2D8A" w:rsidRDefault="00AE2D8A" w:rsidP="00432778">
      <w:pPr>
        <w:pStyle w:val="Geenafstand"/>
        <w:rPr>
          <w:rFonts w:ascii="Verdana" w:hAnsi="Verdana"/>
          <w:sz w:val="18"/>
        </w:rPr>
      </w:pPr>
    </w:p>
    <w:p w14:paraId="58471B91" w14:textId="77777777" w:rsidR="00432778" w:rsidRPr="008F0F42" w:rsidRDefault="00432778" w:rsidP="00432778">
      <w:pPr>
        <w:pStyle w:val="Geenafstand"/>
        <w:rPr>
          <w:rFonts w:ascii="Verdana" w:hAnsi="Verdana"/>
          <w:sz w:val="18"/>
          <w:szCs w:val="18"/>
        </w:rPr>
      </w:pPr>
      <w:r>
        <w:rPr>
          <w:rFonts w:ascii="Verdana" w:hAnsi="Verdana"/>
          <w:sz w:val="18"/>
        </w:rPr>
        <w:t>The evidence must demonstrate that the Tenderer indeed complies with the content of both the ‘</w:t>
      </w:r>
      <w:r w:rsidR="00754F51">
        <w:rPr>
          <w:rFonts w:ascii="Verdana" w:hAnsi="Verdana"/>
          <w:sz w:val="18"/>
        </w:rPr>
        <w:t>European Single Procurement Document</w:t>
      </w:r>
      <w:r>
        <w:rPr>
          <w:rFonts w:ascii="Verdana" w:hAnsi="Verdana"/>
          <w:sz w:val="18"/>
        </w:rPr>
        <w:t xml:space="preserve">’ and </w:t>
      </w:r>
      <w:r w:rsidRPr="00BC0278">
        <w:rPr>
          <w:rFonts w:ascii="Verdana" w:hAnsi="Verdana"/>
          <w:sz w:val="18"/>
        </w:rPr>
        <w:t>the Tender.</w:t>
      </w:r>
      <w:r>
        <w:rPr>
          <w:rFonts w:ascii="Verdana" w:hAnsi="Verdana"/>
          <w:sz w:val="18"/>
        </w:rPr>
        <w:t xml:space="preserve"> Following the </w:t>
      </w:r>
      <w:r w:rsidR="00DA201E">
        <w:rPr>
          <w:rFonts w:ascii="Verdana" w:hAnsi="Verdana"/>
          <w:sz w:val="18"/>
        </w:rPr>
        <w:t>Tendering</w:t>
      </w:r>
      <w:r>
        <w:rPr>
          <w:rFonts w:ascii="Verdana" w:hAnsi="Verdana"/>
          <w:sz w:val="18"/>
        </w:rPr>
        <w:t xml:space="preserve"> Authority’s </w:t>
      </w:r>
      <w:r>
        <w:rPr>
          <w:rFonts w:ascii="Verdana" w:hAnsi="Verdana"/>
          <w:sz w:val="18"/>
        </w:rPr>
        <w:lastRenderedPageBreak/>
        <w:t xml:space="preserve">request to provide the evidence, the Tenderer has 15 (fifteen) calendar days to hand over the required evidence. If the </w:t>
      </w:r>
      <w:r w:rsidR="00DA201E">
        <w:rPr>
          <w:rFonts w:ascii="Verdana" w:hAnsi="Verdana"/>
          <w:sz w:val="18"/>
        </w:rPr>
        <w:t>Tendering</w:t>
      </w:r>
      <w:r>
        <w:rPr>
          <w:rFonts w:ascii="Verdana" w:hAnsi="Verdana"/>
          <w:sz w:val="18"/>
        </w:rPr>
        <w:t xml:space="preserve"> Authority </w:t>
      </w:r>
      <w:r w:rsidR="00862C2A">
        <w:rPr>
          <w:rFonts w:ascii="Verdana" w:hAnsi="Verdana"/>
          <w:sz w:val="18"/>
        </w:rPr>
        <w:t>does not agree</w:t>
      </w:r>
      <w:r>
        <w:rPr>
          <w:rFonts w:ascii="Verdana" w:hAnsi="Verdana"/>
          <w:sz w:val="18"/>
        </w:rPr>
        <w:t xml:space="preserve"> with the content and/or validity of one or more of the pieces of evidence provided by the </w:t>
      </w:r>
      <w:r w:rsidR="00862C2A">
        <w:rPr>
          <w:rFonts w:ascii="Verdana" w:hAnsi="Verdana"/>
          <w:sz w:val="18"/>
        </w:rPr>
        <w:t xml:space="preserve">winning </w:t>
      </w:r>
      <w:r>
        <w:rPr>
          <w:rFonts w:ascii="Verdana" w:hAnsi="Verdana"/>
          <w:sz w:val="18"/>
        </w:rPr>
        <w:t>Tenderer, then this could result in the</w:t>
      </w:r>
      <w:r w:rsidR="00862C2A">
        <w:rPr>
          <w:rFonts w:ascii="Verdana" w:hAnsi="Verdana"/>
          <w:sz w:val="18"/>
        </w:rPr>
        <w:t xml:space="preserve"> winning</w:t>
      </w:r>
      <w:r>
        <w:rPr>
          <w:rFonts w:ascii="Verdana" w:hAnsi="Verdana"/>
          <w:sz w:val="18"/>
        </w:rPr>
        <w:t xml:space="preserve"> Tenderer being excluded from further participation in the process. In such cases, the </w:t>
      </w:r>
      <w:r w:rsidR="00DA201E">
        <w:rPr>
          <w:rFonts w:ascii="Verdana" w:hAnsi="Verdana"/>
          <w:sz w:val="18"/>
        </w:rPr>
        <w:t>Tendering</w:t>
      </w:r>
      <w:r>
        <w:rPr>
          <w:rFonts w:ascii="Verdana" w:hAnsi="Verdana"/>
          <w:sz w:val="18"/>
        </w:rPr>
        <w:t xml:space="preserve"> Authority will inform every Tenderer of this situation. The </w:t>
      </w:r>
      <w:r w:rsidR="00DA201E">
        <w:rPr>
          <w:rFonts w:ascii="Verdana" w:hAnsi="Verdana"/>
          <w:sz w:val="18"/>
        </w:rPr>
        <w:t>Tendering</w:t>
      </w:r>
      <w:r>
        <w:rPr>
          <w:rFonts w:ascii="Verdana" w:hAnsi="Verdana"/>
          <w:sz w:val="18"/>
        </w:rPr>
        <w:t xml:space="preserve"> Authority will then determine the next Most Economically Advantageous Tender. The score of the Tenderer that has just been excluded will be removed. The calculations will then be carried out once more and a new ranking will be created. The award process will then be conducted again.</w:t>
      </w:r>
    </w:p>
    <w:p w14:paraId="3AF9787F" w14:textId="77777777" w:rsidR="00432778" w:rsidRPr="008F0F42" w:rsidRDefault="00432778" w:rsidP="00432778">
      <w:pPr>
        <w:pStyle w:val="Geenafstand"/>
        <w:rPr>
          <w:rFonts w:ascii="Verdana" w:hAnsi="Verdana"/>
          <w:sz w:val="18"/>
          <w:szCs w:val="18"/>
        </w:rPr>
      </w:pPr>
    </w:p>
    <w:p w14:paraId="0F906C6B" w14:textId="77777777" w:rsidR="00432778" w:rsidRPr="008F0F42" w:rsidRDefault="00432778" w:rsidP="00432778">
      <w:pPr>
        <w:pStyle w:val="Geenafstand"/>
        <w:rPr>
          <w:rFonts w:ascii="Verdana" w:hAnsi="Verdana"/>
          <w:sz w:val="18"/>
          <w:szCs w:val="18"/>
        </w:rPr>
      </w:pPr>
      <w:r>
        <w:rPr>
          <w:rFonts w:ascii="Verdana" w:hAnsi="Verdana"/>
          <w:sz w:val="18"/>
        </w:rPr>
        <w:t xml:space="preserve">In the event a </w:t>
      </w:r>
      <w:r w:rsidR="00610BE2">
        <w:rPr>
          <w:rFonts w:ascii="Verdana" w:hAnsi="Verdana"/>
          <w:sz w:val="18"/>
        </w:rPr>
        <w:t>winning</w:t>
      </w:r>
      <w:r>
        <w:rPr>
          <w:rFonts w:ascii="Verdana" w:hAnsi="Verdana"/>
          <w:sz w:val="18"/>
        </w:rPr>
        <w:t xml:space="preserve"> Tenderer does not qualify for the definitive award of the Contract, then all Tenderers will be notified of this and the consequences thereof concerning the award of the contract.</w:t>
      </w:r>
    </w:p>
    <w:p w14:paraId="329BF4E7" w14:textId="77777777" w:rsidR="00432778" w:rsidRPr="008F0F42" w:rsidRDefault="00432778" w:rsidP="00432778">
      <w:r>
        <w:br w:type="page"/>
      </w:r>
    </w:p>
    <w:p w14:paraId="240F05F4" w14:textId="77777777" w:rsidR="00432778" w:rsidRDefault="00432778" w:rsidP="00432778">
      <w:pPr>
        <w:pStyle w:val="Kop1"/>
      </w:pPr>
      <w:r>
        <w:lastRenderedPageBreak/>
        <w:t xml:space="preserve"> </w:t>
      </w:r>
      <w:bookmarkStart w:id="118" w:name="_Toc511721957"/>
      <w:bookmarkStart w:id="119" w:name="_Toc110499252"/>
      <w:r>
        <w:t>Submission procedure for Tenders</w:t>
      </w:r>
      <w:bookmarkEnd w:id="118"/>
      <w:bookmarkEnd w:id="119"/>
    </w:p>
    <w:p w14:paraId="6F6438C8" w14:textId="77777777" w:rsidR="00432778" w:rsidRPr="002D5121" w:rsidRDefault="00432778" w:rsidP="00432778"/>
    <w:p w14:paraId="72E33402" w14:textId="77777777" w:rsidR="00432778" w:rsidRDefault="00432778" w:rsidP="0003328B">
      <w:pPr>
        <w:pStyle w:val="Kop2"/>
        <w:keepLines w:val="0"/>
        <w:numPr>
          <w:ilvl w:val="1"/>
          <w:numId w:val="26"/>
        </w:numPr>
        <w:tabs>
          <w:tab w:val="left" w:pos="540"/>
        </w:tabs>
        <w:spacing w:before="240" w:after="60"/>
        <w:rPr>
          <w:rFonts w:cs="Arial"/>
          <w:iCs/>
          <w:sz w:val="18"/>
          <w:szCs w:val="18"/>
        </w:rPr>
      </w:pPr>
      <w:bookmarkStart w:id="120" w:name="_Toc511721958"/>
      <w:bookmarkStart w:id="121" w:name="_Toc110499253"/>
      <w:r>
        <w:rPr>
          <w:sz w:val="18"/>
        </w:rPr>
        <w:t>Statement of agreement</w:t>
      </w:r>
      <w:bookmarkEnd w:id="120"/>
      <w:bookmarkEnd w:id="121"/>
    </w:p>
    <w:p w14:paraId="114F2B8A" w14:textId="0D6CABE9" w:rsidR="00432778" w:rsidRPr="006C2876" w:rsidRDefault="00432778" w:rsidP="00432778">
      <w:pPr>
        <w:pStyle w:val="Geenafstand"/>
        <w:rPr>
          <w:rFonts w:ascii="Verdana" w:hAnsi="Verdana"/>
          <w:b/>
          <w:sz w:val="18"/>
          <w:szCs w:val="18"/>
        </w:rPr>
      </w:pPr>
      <w:r>
        <w:rPr>
          <w:rFonts w:ascii="Verdana" w:hAnsi="Verdana"/>
          <w:sz w:val="18"/>
        </w:rPr>
        <w:t>By submitting a Tender, including the ‘</w:t>
      </w:r>
      <w:r w:rsidR="00754F51">
        <w:rPr>
          <w:rFonts w:ascii="Verdana" w:hAnsi="Verdana"/>
          <w:sz w:val="18"/>
        </w:rPr>
        <w:t>European Single Procurement Document</w:t>
      </w:r>
      <w:r>
        <w:rPr>
          <w:rFonts w:ascii="Verdana" w:hAnsi="Verdana"/>
          <w:sz w:val="18"/>
        </w:rPr>
        <w:t>’</w:t>
      </w:r>
      <w:r w:rsidR="00974547">
        <w:rPr>
          <w:rFonts w:ascii="Verdana" w:hAnsi="Verdana"/>
          <w:sz w:val="18"/>
        </w:rPr>
        <w:t>,</w:t>
      </w:r>
      <w:r>
        <w:rPr>
          <w:rFonts w:ascii="Verdana" w:hAnsi="Verdana"/>
          <w:sz w:val="18"/>
        </w:rPr>
        <w:t xml:space="preserve"> the Tenderer explicitly consents to all requirements and conditions stipulated in this </w:t>
      </w:r>
      <w:r w:rsidR="008359D5">
        <w:rPr>
          <w:rFonts w:ascii="Verdana" w:hAnsi="Verdana"/>
          <w:sz w:val="18"/>
        </w:rPr>
        <w:t>Tender document</w:t>
      </w:r>
      <w:r>
        <w:rPr>
          <w:rFonts w:ascii="Verdana" w:hAnsi="Verdana"/>
          <w:sz w:val="18"/>
        </w:rPr>
        <w:t xml:space="preserve"> and the </w:t>
      </w:r>
      <w:r w:rsidR="00974547">
        <w:rPr>
          <w:rFonts w:ascii="Verdana" w:hAnsi="Verdana"/>
          <w:sz w:val="18"/>
        </w:rPr>
        <w:t>Memorand</w:t>
      </w:r>
      <w:r w:rsidR="001F287D">
        <w:rPr>
          <w:rFonts w:ascii="Verdana" w:hAnsi="Verdana"/>
          <w:sz w:val="18"/>
        </w:rPr>
        <w:t>a</w:t>
      </w:r>
      <w:r w:rsidR="00974547">
        <w:rPr>
          <w:rFonts w:ascii="Verdana" w:hAnsi="Verdana"/>
          <w:sz w:val="18"/>
        </w:rPr>
        <w:t xml:space="preserve"> of Information</w:t>
      </w:r>
      <w:r>
        <w:rPr>
          <w:rFonts w:ascii="Verdana" w:hAnsi="Verdana"/>
          <w:sz w:val="18"/>
        </w:rPr>
        <w:t xml:space="preserve"> and declares that </w:t>
      </w:r>
      <w:r w:rsidR="00974547">
        <w:rPr>
          <w:rFonts w:ascii="Verdana" w:hAnsi="Verdana"/>
          <w:sz w:val="18"/>
        </w:rPr>
        <w:t>he</w:t>
      </w:r>
      <w:r>
        <w:rPr>
          <w:rFonts w:ascii="Verdana" w:hAnsi="Verdana"/>
          <w:sz w:val="18"/>
        </w:rPr>
        <w:t xml:space="preserve"> will continue to comply therewith throughout the entirety of the contract period. Furthermore, </w:t>
      </w:r>
      <w:r w:rsidR="00974547">
        <w:rPr>
          <w:rFonts w:ascii="Verdana" w:hAnsi="Verdana"/>
          <w:sz w:val="18"/>
        </w:rPr>
        <w:t>the Tenderer</w:t>
      </w:r>
      <w:r>
        <w:rPr>
          <w:rFonts w:ascii="Verdana" w:hAnsi="Verdana"/>
          <w:sz w:val="18"/>
        </w:rPr>
        <w:t xml:space="preserve"> confirm</w:t>
      </w:r>
      <w:r w:rsidR="00974547">
        <w:rPr>
          <w:rFonts w:ascii="Verdana" w:hAnsi="Verdana"/>
          <w:sz w:val="18"/>
        </w:rPr>
        <w:t>s</w:t>
      </w:r>
      <w:r>
        <w:rPr>
          <w:rFonts w:ascii="Verdana" w:hAnsi="Verdana"/>
          <w:sz w:val="18"/>
        </w:rPr>
        <w:t xml:space="preserve"> that </w:t>
      </w:r>
      <w:r w:rsidR="00974547">
        <w:rPr>
          <w:rFonts w:ascii="Verdana" w:hAnsi="Verdana"/>
          <w:sz w:val="18"/>
        </w:rPr>
        <w:t>he</w:t>
      </w:r>
      <w:r>
        <w:rPr>
          <w:rFonts w:ascii="Verdana" w:hAnsi="Verdana"/>
          <w:sz w:val="18"/>
        </w:rPr>
        <w:t xml:space="preserve"> will comply with all of the specified prices and rates, including any agreed indexation. Failing to comply with one or more requirements will result in </w:t>
      </w:r>
      <w:r w:rsidR="00974547">
        <w:rPr>
          <w:rFonts w:ascii="Verdana" w:hAnsi="Verdana"/>
          <w:sz w:val="18"/>
        </w:rPr>
        <w:t>his</w:t>
      </w:r>
      <w:r>
        <w:rPr>
          <w:rFonts w:ascii="Verdana" w:hAnsi="Verdana"/>
          <w:sz w:val="18"/>
        </w:rPr>
        <w:t xml:space="preserve"> Tender being disqualified from the assessment process and therefore </w:t>
      </w:r>
      <w:r w:rsidR="00974547">
        <w:rPr>
          <w:rFonts w:ascii="Verdana" w:hAnsi="Verdana"/>
          <w:sz w:val="18"/>
        </w:rPr>
        <w:t>excluded</w:t>
      </w:r>
      <w:r>
        <w:rPr>
          <w:rFonts w:ascii="Verdana" w:hAnsi="Verdana"/>
          <w:sz w:val="18"/>
        </w:rPr>
        <w:t xml:space="preserve"> from </w:t>
      </w:r>
      <w:r w:rsidR="00974547">
        <w:rPr>
          <w:rFonts w:ascii="Verdana" w:hAnsi="Verdana"/>
          <w:sz w:val="18"/>
        </w:rPr>
        <w:t xml:space="preserve">the </w:t>
      </w:r>
      <w:r w:rsidR="00710BB7">
        <w:rPr>
          <w:rFonts w:ascii="Verdana" w:hAnsi="Verdana"/>
          <w:sz w:val="18"/>
        </w:rPr>
        <w:t>tendering</w:t>
      </w:r>
      <w:r w:rsidR="00974547">
        <w:rPr>
          <w:rFonts w:ascii="Verdana" w:hAnsi="Verdana"/>
          <w:sz w:val="18"/>
        </w:rPr>
        <w:t xml:space="preserve"> process</w:t>
      </w:r>
      <w:r>
        <w:rPr>
          <w:rFonts w:ascii="Verdana" w:hAnsi="Verdana"/>
          <w:sz w:val="18"/>
        </w:rPr>
        <w:t>.</w:t>
      </w:r>
    </w:p>
    <w:p w14:paraId="2545F585" w14:textId="77777777" w:rsidR="00432778" w:rsidRDefault="00432778" w:rsidP="00432778">
      <w:pPr>
        <w:pStyle w:val="Kop2"/>
        <w:keepLines w:val="0"/>
        <w:numPr>
          <w:ilvl w:val="1"/>
          <w:numId w:val="19"/>
        </w:numPr>
        <w:tabs>
          <w:tab w:val="left" w:pos="540"/>
        </w:tabs>
        <w:spacing w:before="240" w:after="60"/>
        <w:rPr>
          <w:rFonts w:cs="Arial"/>
          <w:iCs/>
          <w:sz w:val="18"/>
          <w:szCs w:val="18"/>
        </w:rPr>
      </w:pPr>
      <w:bookmarkStart w:id="122" w:name="_Toc511721959"/>
      <w:bookmarkStart w:id="123" w:name="_Toc110499254"/>
      <w:r>
        <w:rPr>
          <w:sz w:val="18"/>
        </w:rPr>
        <w:t>Schedule</w:t>
      </w:r>
      <w:bookmarkEnd w:id="122"/>
      <w:bookmarkEnd w:id="123"/>
    </w:p>
    <w:p w14:paraId="07E8C57D" w14:textId="77777777" w:rsidR="00432778" w:rsidRDefault="00432778" w:rsidP="00432778">
      <w:pPr>
        <w:rPr>
          <w:rFonts w:ascii="Verdana" w:hAnsi="Verdana"/>
          <w:sz w:val="18"/>
          <w:szCs w:val="18"/>
        </w:rPr>
      </w:pPr>
      <w:r>
        <w:rPr>
          <w:rFonts w:ascii="Verdana" w:hAnsi="Verdana"/>
          <w:sz w:val="18"/>
        </w:rPr>
        <w:t>See schedule in Subsection 1.3.</w:t>
      </w:r>
    </w:p>
    <w:p w14:paraId="07ECFB8B" w14:textId="77777777" w:rsidR="00432778" w:rsidRDefault="00432778" w:rsidP="00432778">
      <w:pPr>
        <w:pStyle w:val="Kop2"/>
        <w:keepLines w:val="0"/>
        <w:numPr>
          <w:ilvl w:val="1"/>
          <w:numId w:val="19"/>
        </w:numPr>
        <w:tabs>
          <w:tab w:val="left" w:pos="540"/>
        </w:tabs>
        <w:spacing w:before="240" w:after="60"/>
        <w:rPr>
          <w:rFonts w:cs="Arial"/>
          <w:iCs/>
          <w:sz w:val="18"/>
          <w:szCs w:val="18"/>
        </w:rPr>
      </w:pPr>
      <w:bookmarkStart w:id="124" w:name="_General_procedure"/>
      <w:bookmarkStart w:id="125" w:name="_Toc511721960"/>
      <w:bookmarkStart w:id="126" w:name="_Toc110499255"/>
      <w:bookmarkEnd w:id="124"/>
      <w:r>
        <w:rPr>
          <w:sz w:val="18"/>
        </w:rPr>
        <w:t>General procedure</w:t>
      </w:r>
      <w:bookmarkEnd w:id="125"/>
      <w:bookmarkEnd w:id="126"/>
    </w:p>
    <w:p w14:paraId="297AC0A4" w14:textId="77777777" w:rsidR="00432778" w:rsidRPr="008F0F42" w:rsidRDefault="00432778" w:rsidP="00432778">
      <w:pPr>
        <w:pStyle w:val="Geenafstand"/>
        <w:rPr>
          <w:rFonts w:ascii="Verdana" w:hAnsi="Verdana"/>
          <w:sz w:val="18"/>
          <w:szCs w:val="18"/>
        </w:rPr>
      </w:pPr>
      <w:r>
        <w:rPr>
          <w:rFonts w:ascii="Verdana" w:hAnsi="Verdana"/>
          <w:sz w:val="18"/>
        </w:rPr>
        <w:t>This tendering process will be carried out in compliance with the Public Procurement Act. In thi</w:t>
      </w:r>
      <w:r w:rsidR="00974547">
        <w:rPr>
          <w:rFonts w:ascii="Verdana" w:hAnsi="Verdana"/>
          <w:sz w:val="18"/>
        </w:rPr>
        <w:t>s case, the ‘open</w:t>
      </w:r>
      <w:r>
        <w:rPr>
          <w:rFonts w:ascii="Verdana" w:hAnsi="Verdana"/>
          <w:sz w:val="18"/>
        </w:rPr>
        <w:t xml:space="preserve"> procedure’ was selected. An announcement thereof was published on </w:t>
      </w:r>
      <w:hyperlink r:id="rId26" w:history="1">
        <w:r>
          <w:rPr>
            <w:rStyle w:val="Hyperlink"/>
            <w:rFonts w:ascii="Verdana" w:hAnsi="Verdana"/>
            <w:sz w:val="18"/>
          </w:rPr>
          <w:t>www.tenderned.nl</w:t>
        </w:r>
      </w:hyperlink>
      <w:r>
        <w:rPr>
          <w:rFonts w:ascii="Verdana" w:hAnsi="Verdana"/>
          <w:sz w:val="18"/>
        </w:rPr>
        <w:t xml:space="preserve"> and on Tender European Daily (TED). </w:t>
      </w:r>
    </w:p>
    <w:p w14:paraId="653D0F72" w14:textId="77777777" w:rsidR="00432778" w:rsidRPr="008F0F42" w:rsidRDefault="00432778" w:rsidP="00432778">
      <w:pPr>
        <w:pStyle w:val="Geenafstand"/>
        <w:rPr>
          <w:rFonts w:ascii="Verdana" w:hAnsi="Verdana"/>
          <w:sz w:val="18"/>
          <w:szCs w:val="18"/>
        </w:rPr>
      </w:pPr>
    </w:p>
    <w:p w14:paraId="72866745" w14:textId="77777777" w:rsidR="00432778" w:rsidRPr="008F0F42" w:rsidRDefault="00432778" w:rsidP="00432778">
      <w:pPr>
        <w:pStyle w:val="Geenafstand"/>
        <w:rPr>
          <w:rFonts w:ascii="Verdana" w:hAnsi="Verdana"/>
          <w:sz w:val="18"/>
          <w:szCs w:val="18"/>
        </w:rPr>
      </w:pPr>
      <w:r>
        <w:rPr>
          <w:rFonts w:ascii="Verdana" w:hAnsi="Verdana"/>
          <w:sz w:val="18"/>
        </w:rPr>
        <w:t xml:space="preserve">In the event that a Tender is not submitted in accordance with the provisions and regulations stipulated in this section, the </w:t>
      </w:r>
      <w:r w:rsidR="00DA201E">
        <w:rPr>
          <w:rFonts w:ascii="Verdana" w:hAnsi="Verdana"/>
          <w:sz w:val="18"/>
        </w:rPr>
        <w:t>Tendering</w:t>
      </w:r>
      <w:r>
        <w:rPr>
          <w:rFonts w:ascii="Verdana" w:hAnsi="Verdana"/>
          <w:sz w:val="18"/>
        </w:rPr>
        <w:t xml:space="preserve"> Authority can set aside the Tender and exclude the Tenderer from further</w:t>
      </w:r>
      <w:r w:rsidR="00B01A71">
        <w:rPr>
          <w:rFonts w:ascii="Verdana" w:hAnsi="Verdana"/>
          <w:sz w:val="18"/>
        </w:rPr>
        <w:t xml:space="preserve"> participation in this tender</w:t>
      </w:r>
      <w:r>
        <w:rPr>
          <w:rFonts w:ascii="Verdana" w:hAnsi="Verdana"/>
          <w:sz w:val="18"/>
        </w:rPr>
        <w:t xml:space="preserve"> procedure. </w:t>
      </w:r>
    </w:p>
    <w:p w14:paraId="2934C09F" w14:textId="77777777" w:rsidR="00432778" w:rsidRPr="004A58FB" w:rsidRDefault="00432778" w:rsidP="00432778">
      <w:pPr>
        <w:pStyle w:val="Kop2"/>
        <w:keepLines w:val="0"/>
        <w:numPr>
          <w:ilvl w:val="2"/>
          <w:numId w:val="19"/>
        </w:numPr>
        <w:tabs>
          <w:tab w:val="left" w:pos="540"/>
        </w:tabs>
        <w:spacing w:before="240" w:after="60"/>
        <w:rPr>
          <w:rFonts w:cs="Arial"/>
          <w:i/>
          <w:iCs/>
          <w:sz w:val="18"/>
          <w:szCs w:val="18"/>
        </w:rPr>
      </w:pPr>
      <w:bookmarkStart w:id="127" w:name="_Toc511721961"/>
      <w:bookmarkStart w:id="128" w:name="_Toc110499256"/>
      <w:r>
        <w:rPr>
          <w:i/>
          <w:sz w:val="18"/>
        </w:rPr>
        <w:t>Communication</w:t>
      </w:r>
      <w:bookmarkEnd w:id="127"/>
      <w:bookmarkEnd w:id="128"/>
    </w:p>
    <w:p w14:paraId="67CE65A8" w14:textId="77777777" w:rsidR="00432778" w:rsidRPr="008F0F42" w:rsidRDefault="00432778" w:rsidP="00432778">
      <w:pPr>
        <w:pStyle w:val="Geenafstand"/>
        <w:rPr>
          <w:rFonts w:ascii="Verdana" w:hAnsi="Verdana"/>
          <w:sz w:val="18"/>
          <w:szCs w:val="18"/>
        </w:rPr>
      </w:pPr>
      <w:r>
        <w:rPr>
          <w:rFonts w:ascii="Verdana" w:hAnsi="Verdana"/>
          <w:sz w:val="18"/>
        </w:rPr>
        <w:t>All communi</w:t>
      </w:r>
      <w:r w:rsidR="00B01A71">
        <w:rPr>
          <w:rFonts w:ascii="Verdana" w:hAnsi="Verdana"/>
          <w:sz w:val="18"/>
        </w:rPr>
        <w:t>cation relating to this tender</w:t>
      </w:r>
      <w:r>
        <w:rPr>
          <w:rFonts w:ascii="Verdana" w:hAnsi="Verdana"/>
          <w:sz w:val="18"/>
        </w:rPr>
        <w:t xml:space="preserve"> procedure will be conducted via TenderNed (</w:t>
      </w:r>
      <w:hyperlink r:id="rId27" w:history="1">
        <w:r>
          <w:rPr>
            <w:rStyle w:val="Hyperlink"/>
            <w:rFonts w:ascii="Verdana" w:hAnsi="Verdana"/>
            <w:sz w:val="18"/>
          </w:rPr>
          <w:t>www.tenderned.nl</w:t>
        </w:r>
      </w:hyperlink>
      <w:r>
        <w:rPr>
          <w:rFonts w:ascii="Verdana" w:hAnsi="Verdana"/>
          <w:sz w:val="18"/>
        </w:rPr>
        <w:t xml:space="preserve">), unless otherwise specified. </w:t>
      </w:r>
      <w:r>
        <w:br/>
      </w:r>
    </w:p>
    <w:p w14:paraId="741ECC53" w14:textId="77777777" w:rsidR="00432778" w:rsidRPr="008F0F42" w:rsidRDefault="00432778" w:rsidP="00432778">
      <w:pPr>
        <w:pStyle w:val="Geenafstand"/>
        <w:rPr>
          <w:rFonts w:ascii="Verdana" w:hAnsi="Verdana"/>
          <w:sz w:val="18"/>
          <w:szCs w:val="18"/>
        </w:rPr>
      </w:pPr>
      <w:r>
        <w:rPr>
          <w:rFonts w:ascii="Verdana" w:hAnsi="Verdana"/>
          <w:sz w:val="18"/>
        </w:rPr>
        <w:t>Once you have indicated your interest in this invitation to tender on TenderNed, you can send and recei</w:t>
      </w:r>
      <w:r w:rsidR="00B01A71">
        <w:rPr>
          <w:rFonts w:ascii="Verdana" w:hAnsi="Verdana"/>
          <w:sz w:val="18"/>
        </w:rPr>
        <w:t>ve messages about this tender</w:t>
      </w:r>
      <w:r>
        <w:rPr>
          <w:rFonts w:ascii="Verdana" w:hAnsi="Verdana"/>
          <w:sz w:val="18"/>
        </w:rPr>
        <w:t xml:space="preserve"> process via ‘My Tenders’. Any q</w:t>
      </w:r>
      <w:r w:rsidR="00B01A71">
        <w:rPr>
          <w:rFonts w:ascii="Verdana" w:hAnsi="Verdana"/>
          <w:sz w:val="18"/>
        </w:rPr>
        <w:t>uestions concerning the tender</w:t>
      </w:r>
      <w:r>
        <w:rPr>
          <w:rFonts w:ascii="Verdana" w:hAnsi="Verdana"/>
          <w:sz w:val="18"/>
        </w:rPr>
        <w:t xml:space="preserve"> process can be sent to the </w:t>
      </w:r>
      <w:r w:rsidR="00DA201E">
        <w:rPr>
          <w:rFonts w:ascii="Verdana" w:hAnsi="Verdana"/>
          <w:sz w:val="18"/>
        </w:rPr>
        <w:t xml:space="preserve">Tendering </w:t>
      </w:r>
      <w:r>
        <w:rPr>
          <w:rFonts w:ascii="Verdana" w:hAnsi="Verdana"/>
          <w:sz w:val="18"/>
        </w:rPr>
        <w:t xml:space="preserve">Authority’s contact person via TenderNed. </w:t>
      </w:r>
    </w:p>
    <w:p w14:paraId="5C917460" w14:textId="77777777" w:rsidR="00432778" w:rsidRPr="008F0F42" w:rsidRDefault="00432778" w:rsidP="00432778">
      <w:pPr>
        <w:pStyle w:val="Geenafstand"/>
        <w:rPr>
          <w:rFonts w:ascii="Verdana" w:hAnsi="Verdana"/>
          <w:sz w:val="18"/>
          <w:szCs w:val="18"/>
        </w:rPr>
      </w:pPr>
      <w:r>
        <w:rPr>
          <w:rFonts w:ascii="Verdana" w:hAnsi="Verdana"/>
          <w:sz w:val="18"/>
        </w:rPr>
        <w:t xml:space="preserve">You will receive messages via TenderNed. Via your personal TenderNed settings, you can turn on automatic notifications, including notifications to your private email address. It is your responsibility to ensure that these emails are not blocked by your email provider’s security system. </w:t>
      </w:r>
    </w:p>
    <w:p w14:paraId="10CD0B3C" w14:textId="16C1C288" w:rsidR="00A00BEC" w:rsidRPr="007C3FEF" w:rsidRDefault="00432778" w:rsidP="00A00BEC">
      <w:pPr>
        <w:pStyle w:val="Geenafstand"/>
        <w:rPr>
          <w:rFonts w:ascii="Verdana" w:hAnsi="Verdana"/>
          <w:sz w:val="18"/>
        </w:rPr>
      </w:pPr>
      <w:r>
        <w:rPr>
          <w:rFonts w:ascii="Verdana" w:hAnsi="Verdana"/>
          <w:sz w:val="18"/>
        </w:rPr>
        <w:t>If the communication cannot be conducted via TenderNed, you can contact the following contact person(s):</w:t>
      </w:r>
      <w:r>
        <w:br/>
      </w:r>
      <w:r w:rsidR="00C97BD2" w:rsidRPr="007C3FEF">
        <w:rPr>
          <w:lang w:val="en-US"/>
        </w:rPr>
        <w:t xml:space="preserve">Henk Ballering, </w:t>
      </w:r>
      <w:hyperlink r:id="rId28" w:history="1">
        <w:r w:rsidR="00C97BD2" w:rsidRPr="007C3FEF">
          <w:rPr>
            <w:rStyle w:val="Hyperlink"/>
            <w:rFonts w:ascii="Verdana" w:hAnsi="Verdana"/>
            <w:sz w:val="18"/>
            <w:lang w:val="en-US"/>
          </w:rPr>
          <w:t>Henk.ballering@rvo.nl</w:t>
        </w:r>
      </w:hyperlink>
    </w:p>
    <w:p w14:paraId="713DD95C" w14:textId="326683DE" w:rsidR="00953AA5" w:rsidRDefault="00953AA5" w:rsidP="00432778">
      <w:pPr>
        <w:pStyle w:val="Geenafstand"/>
        <w:rPr>
          <w:rFonts w:ascii="Verdana" w:hAnsi="Verdana"/>
          <w:sz w:val="18"/>
        </w:rPr>
      </w:pPr>
      <w:r>
        <w:rPr>
          <w:rFonts w:ascii="Verdana" w:hAnsi="Verdana"/>
          <w:sz w:val="18"/>
        </w:rPr>
        <w:t xml:space="preserve">Quintin Stoutjesdijk, </w:t>
      </w:r>
      <w:hyperlink r:id="rId29" w:history="1">
        <w:r w:rsidRPr="00953AA5">
          <w:rPr>
            <w:rStyle w:val="Hyperlink"/>
            <w:rFonts w:ascii="Verdana" w:hAnsi="Verdana"/>
            <w:sz w:val="18"/>
          </w:rPr>
          <w:t>Quintin.stoutjesdijk@rvo.nl</w:t>
        </w:r>
      </w:hyperlink>
    </w:p>
    <w:p w14:paraId="5BDDD7AA" w14:textId="021A065C" w:rsidR="00953AA5" w:rsidRDefault="00953AA5" w:rsidP="00432778">
      <w:pPr>
        <w:pStyle w:val="Geenafstand"/>
        <w:rPr>
          <w:rFonts w:ascii="Verdana" w:hAnsi="Verdana"/>
          <w:sz w:val="18"/>
        </w:rPr>
      </w:pPr>
    </w:p>
    <w:p w14:paraId="1C8F3A63" w14:textId="77777777" w:rsidR="00432778" w:rsidRPr="008F0F42" w:rsidRDefault="00432778" w:rsidP="00432778">
      <w:pPr>
        <w:pStyle w:val="Geenafstand"/>
        <w:rPr>
          <w:rFonts w:ascii="Verdana" w:hAnsi="Verdana"/>
          <w:sz w:val="18"/>
          <w:szCs w:val="18"/>
        </w:rPr>
      </w:pPr>
      <w:r>
        <w:rPr>
          <w:rFonts w:ascii="Verdana" w:hAnsi="Verdana"/>
          <w:sz w:val="18"/>
        </w:rPr>
        <w:t>Attempts to directly contact parties other than the contact person(s) stated abo</w:t>
      </w:r>
      <w:r w:rsidR="00B01A71">
        <w:rPr>
          <w:rFonts w:ascii="Verdana" w:hAnsi="Verdana"/>
          <w:sz w:val="18"/>
        </w:rPr>
        <w:t>ve in relation to this tender</w:t>
      </w:r>
      <w:r>
        <w:rPr>
          <w:rFonts w:ascii="Verdana" w:hAnsi="Verdana"/>
          <w:sz w:val="18"/>
        </w:rPr>
        <w:t xml:space="preserve"> process are prohibited.</w:t>
      </w:r>
    </w:p>
    <w:p w14:paraId="3DBF9C1E" w14:textId="77777777" w:rsidR="00432778" w:rsidRPr="008F0F42" w:rsidRDefault="00432778" w:rsidP="00432778">
      <w:pPr>
        <w:pStyle w:val="Geenafstand"/>
        <w:rPr>
          <w:rFonts w:ascii="Verdana" w:hAnsi="Verdana"/>
          <w:sz w:val="18"/>
          <w:szCs w:val="18"/>
        </w:rPr>
      </w:pPr>
    </w:p>
    <w:p w14:paraId="7AD4EE8E" w14:textId="77777777" w:rsidR="00432778" w:rsidRPr="008F0F42" w:rsidRDefault="00432778" w:rsidP="00432778">
      <w:pPr>
        <w:pStyle w:val="Geenafstand"/>
        <w:rPr>
          <w:rFonts w:ascii="Verdana" w:hAnsi="Verdana"/>
          <w:sz w:val="18"/>
          <w:szCs w:val="18"/>
        </w:rPr>
      </w:pPr>
      <w:r>
        <w:rPr>
          <w:rFonts w:ascii="Verdana" w:hAnsi="Verdana"/>
          <w:sz w:val="18"/>
        </w:rPr>
        <w:t xml:space="preserve">If you have any functional or technical questions regarding TenderNed, you can contact the TenderNed service desk on weekdays between 08:30 and 18:00 </w:t>
      </w:r>
      <w:r w:rsidR="00B01A71">
        <w:rPr>
          <w:rFonts w:ascii="Verdana" w:hAnsi="Verdana"/>
          <w:sz w:val="18"/>
        </w:rPr>
        <w:t xml:space="preserve">CET </w:t>
      </w:r>
      <w:r>
        <w:rPr>
          <w:rFonts w:ascii="Verdana" w:hAnsi="Verdana"/>
          <w:sz w:val="18"/>
        </w:rPr>
        <w:t xml:space="preserve">on 0800-8363376 or via </w:t>
      </w:r>
      <w:hyperlink r:id="rId30" w:history="1">
        <w:r>
          <w:rPr>
            <w:rStyle w:val="Hyperlink"/>
            <w:rFonts w:ascii="Verdana" w:hAnsi="Verdana"/>
            <w:sz w:val="18"/>
          </w:rPr>
          <w:t>servicedesk@tenderned.nl</w:t>
        </w:r>
      </w:hyperlink>
      <w:r>
        <w:rPr>
          <w:rFonts w:ascii="Verdana" w:hAnsi="Verdana"/>
          <w:sz w:val="18"/>
        </w:rPr>
        <w:t xml:space="preserve">. You can also consult the </w:t>
      </w:r>
      <w:proofErr w:type="spellStart"/>
      <w:r>
        <w:rPr>
          <w:rFonts w:ascii="Verdana" w:hAnsi="Verdana"/>
          <w:sz w:val="18"/>
        </w:rPr>
        <w:t>eHandbook</w:t>
      </w:r>
      <w:proofErr w:type="spellEnd"/>
      <w:r>
        <w:rPr>
          <w:rFonts w:ascii="Verdana" w:hAnsi="Verdana"/>
          <w:sz w:val="18"/>
        </w:rPr>
        <w:t xml:space="preserve"> via </w:t>
      </w:r>
      <w:hyperlink r:id="rId31" w:history="1">
        <w:r>
          <w:rPr>
            <w:rStyle w:val="Hyperlink"/>
            <w:rFonts w:ascii="Verdana" w:hAnsi="Verdana"/>
            <w:sz w:val="18"/>
          </w:rPr>
          <w:t>http://www.tenderned.nl/egids/</w:t>
        </w:r>
      </w:hyperlink>
      <w:r>
        <w:rPr>
          <w:rFonts w:ascii="Verdana" w:hAnsi="Verdana"/>
          <w:sz w:val="18"/>
        </w:rPr>
        <w:t>.</w:t>
      </w:r>
    </w:p>
    <w:p w14:paraId="55D0BE9D" w14:textId="77777777" w:rsidR="00432778" w:rsidRPr="004A58FB" w:rsidRDefault="00432778" w:rsidP="00432778">
      <w:pPr>
        <w:pStyle w:val="Kop2"/>
        <w:keepLines w:val="0"/>
        <w:numPr>
          <w:ilvl w:val="2"/>
          <w:numId w:val="19"/>
        </w:numPr>
        <w:tabs>
          <w:tab w:val="left" w:pos="540"/>
        </w:tabs>
        <w:spacing w:before="240" w:after="60"/>
        <w:rPr>
          <w:rFonts w:cs="Arial"/>
          <w:i/>
          <w:iCs/>
          <w:sz w:val="18"/>
          <w:szCs w:val="18"/>
        </w:rPr>
      </w:pPr>
      <w:bookmarkStart w:id="129" w:name="_Toc511721962"/>
      <w:bookmarkStart w:id="130" w:name="_Toc110499257"/>
      <w:r>
        <w:rPr>
          <w:i/>
          <w:sz w:val="18"/>
        </w:rPr>
        <w:t>e</w:t>
      </w:r>
      <w:bookmarkEnd w:id="129"/>
      <w:r w:rsidR="003320F2">
        <w:rPr>
          <w:i/>
          <w:sz w:val="18"/>
        </w:rPr>
        <w:t>Herkenning</w:t>
      </w:r>
      <w:bookmarkEnd w:id="130"/>
    </w:p>
    <w:p w14:paraId="442D5EC8" w14:textId="77777777" w:rsidR="00432778" w:rsidRPr="008F0F42" w:rsidRDefault="00432778" w:rsidP="00432778">
      <w:pPr>
        <w:pStyle w:val="Geenafstand"/>
        <w:rPr>
          <w:rFonts w:ascii="Verdana" w:hAnsi="Verdana"/>
          <w:sz w:val="18"/>
          <w:szCs w:val="18"/>
        </w:rPr>
      </w:pPr>
      <w:r>
        <w:rPr>
          <w:rFonts w:ascii="Verdana" w:hAnsi="Verdana"/>
          <w:sz w:val="18"/>
        </w:rPr>
        <w:t xml:space="preserve">All TenderNed users affiliated with a </w:t>
      </w:r>
      <w:r w:rsidRPr="0029185D">
        <w:rPr>
          <w:rFonts w:ascii="Verdana" w:hAnsi="Verdana"/>
          <w:i/>
          <w:sz w:val="18"/>
        </w:rPr>
        <w:t>Dutch</w:t>
      </w:r>
      <w:r>
        <w:rPr>
          <w:rFonts w:ascii="Verdana" w:hAnsi="Verdana"/>
          <w:sz w:val="18"/>
        </w:rPr>
        <w:t xml:space="preserve"> company registered with the </w:t>
      </w:r>
      <w:r w:rsidR="003320F2">
        <w:rPr>
          <w:rFonts w:ascii="Verdana" w:hAnsi="Verdana"/>
          <w:sz w:val="18"/>
        </w:rPr>
        <w:t xml:space="preserve">Dutch </w:t>
      </w:r>
      <w:r>
        <w:rPr>
          <w:rFonts w:ascii="Verdana" w:hAnsi="Verdana"/>
          <w:sz w:val="18"/>
        </w:rPr>
        <w:t xml:space="preserve">Chamber of Commerce are obliged to log in and </w:t>
      </w:r>
      <w:r w:rsidR="003320F2">
        <w:rPr>
          <w:rFonts w:ascii="Verdana" w:hAnsi="Verdana"/>
          <w:sz w:val="18"/>
        </w:rPr>
        <w:t>register using eHerkenning</w:t>
      </w:r>
      <w:r>
        <w:rPr>
          <w:rFonts w:ascii="Verdana" w:hAnsi="Verdana"/>
          <w:sz w:val="18"/>
        </w:rPr>
        <w:t xml:space="preserve">. </w:t>
      </w:r>
    </w:p>
    <w:p w14:paraId="1B99FF04" w14:textId="77777777" w:rsidR="00FE139A" w:rsidRPr="00FC5E04" w:rsidRDefault="001D4B91" w:rsidP="00432778">
      <w:pPr>
        <w:pStyle w:val="Geenafstand"/>
        <w:rPr>
          <w:rFonts w:ascii="Verdana" w:hAnsi="Verdana"/>
          <w:i/>
          <w:sz w:val="18"/>
          <w:u w:val="single"/>
        </w:rPr>
      </w:pPr>
      <w:r w:rsidRPr="00FC5E04">
        <w:rPr>
          <w:rFonts w:ascii="Verdana" w:hAnsi="Verdana"/>
          <w:i/>
          <w:sz w:val="18"/>
          <w:u w:val="single"/>
        </w:rPr>
        <w:t>This obligation does not apply to companies not registered in the Netherlands.</w:t>
      </w:r>
    </w:p>
    <w:p w14:paraId="7DD9068E" w14:textId="77777777" w:rsidR="00432778" w:rsidRPr="008F0F42" w:rsidRDefault="00432778" w:rsidP="00432778">
      <w:pPr>
        <w:pStyle w:val="Geenafstand"/>
        <w:rPr>
          <w:rFonts w:ascii="Verdana" w:hAnsi="Verdana"/>
          <w:sz w:val="18"/>
          <w:szCs w:val="18"/>
        </w:rPr>
      </w:pPr>
      <w:r>
        <w:rPr>
          <w:rFonts w:ascii="Verdana" w:hAnsi="Verdana"/>
          <w:sz w:val="18"/>
        </w:rPr>
        <w:t xml:space="preserve">Visit </w:t>
      </w:r>
      <w:hyperlink r:id="rId32" w:history="1">
        <w:r>
          <w:rPr>
            <w:rStyle w:val="Hyperlink"/>
            <w:rFonts w:ascii="Verdana" w:hAnsi="Verdana"/>
            <w:sz w:val="18"/>
          </w:rPr>
          <w:t>http://www.tenderned.nl/eherkenning-en-tenderned-0</w:t>
        </w:r>
      </w:hyperlink>
      <w:r>
        <w:rPr>
          <w:rFonts w:ascii="Verdana" w:hAnsi="Verdana"/>
          <w:sz w:val="18"/>
        </w:rPr>
        <w:t xml:space="preserve"> for mor</w:t>
      </w:r>
      <w:r w:rsidR="003320F2">
        <w:rPr>
          <w:rFonts w:ascii="Verdana" w:hAnsi="Verdana"/>
          <w:sz w:val="18"/>
        </w:rPr>
        <w:t>e information about eHerkenning</w:t>
      </w:r>
      <w:r>
        <w:rPr>
          <w:rFonts w:ascii="Verdana" w:hAnsi="Verdana"/>
          <w:sz w:val="18"/>
        </w:rPr>
        <w:t xml:space="preserve">, including the terms and conditions. You are responsible for any consequences </w:t>
      </w:r>
      <w:r w:rsidR="0047331C">
        <w:rPr>
          <w:rFonts w:ascii="Verdana" w:hAnsi="Verdana"/>
          <w:sz w:val="18"/>
        </w:rPr>
        <w:t>arising</w:t>
      </w:r>
      <w:r>
        <w:rPr>
          <w:rFonts w:ascii="Verdana" w:hAnsi="Verdana"/>
          <w:sz w:val="18"/>
        </w:rPr>
        <w:t xml:space="preserve"> from the failu</w:t>
      </w:r>
      <w:r w:rsidR="003320F2">
        <w:rPr>
          <w:rFonts w:ascii="Verdana" w:hAnsi="Verdana"/>
          <w:sz w:val="18"/>
        </w:rPr>
        <w:t>re to register with eHerkenning</w:t>
      </w:r>
      <w:r>
        <w:rPr>
          <w:rFonts w:ascii="Verdana" w:hAnsi="Verdana"/>
          <w:sz w:val="18"/>
        </w:rPr>
        <w:t xml:space="preserve"> in a timely manner.</w:t>
      </w:r>
    </w:p>
    <w:p w14:paraId="09DD6814" w14:textId="77777777" w:rsidR="00432778" w:rsidRPr="004A58FB" w:rsidRDefault="00432778" w:rsidP="00432778">
      <w:pPr>
        <w:pStyle w:val="Kop2"/>
        <w:keepLines w:val="0"/>
        <w:numPr>
          <w:ilvl w:val="2"/>
          <w:numId w:val="19"/>
        </w:numPr>
        <w:tabs>
          <w:tab w:val="left" w:pos="540"/>
        </w:tabs>
        <w:spacing w:before="240" w:after="60"/>
        <w:rPr>
          <w:rFonts w:cs="Arial"/>
          <w:i/>
          <w:iCs/>
          <w:sz w:val="18"/>
          <w:szCs w:val="18"/>
        </w:rPr>
      </w:pPr>
      <w:bookmarkStart w:id="131" w:name="_Toc511721963"/>
      <w:bookmarkStart w:id="132" w:name="_Toc110499258"/>
      <w:r>
        <w:rPr>
          <w:i/>
          <w:sz w:val="18"/>
        </w:rPr>
        <w:t>Questions and additional information/changes</w:t>
      </w:r>
      <w:bookmarkEnd w:id="131"/>
      <w:bookmarkEnd w:id="132"/>
    </w:p>
    <w:p w14:paraId="0DEE8FBA" w14:textId="77777777" w:rsidR="00432778" w:rsidRPr="00A47866" w:rsidRDefault="00432778" w:rsidP="00432778">
      <w:pPr>
        <w:rPr>
          <w:rFonts w:ascii="Verdana" w:hAnsi="Verdana"/>
          <w:sz w:val="18"/>
          <w:szCs w:val="18"/>
        </w:rPr>
      </w:pPr>
      <w:r>
        <w:rPr>
          <w:rFonts w:ascii="Verdana" w:hAnsi="Verdana"/>
          <w:sz w:val="18"/>
        </w:rPr>
        <w:t xml:space="preserve">During the procedure, you have the opportunity to ask questions. Ask your questions </w:t>
      </w:r>
      <w:r w:rsidR="0047331C">
        <w:rPr>
          <w:rFonts w:ascii="Verdana" w:hAnsi="Verdana"/>
          <w:sz w:val="18"/>
        </w:rPr>
        <w:t>as soon as possible</w:t>
      </w:r>
      <w:r>
        <w:rPr>
          <w:rFonts w:ascii="Verdana" w:hAnsi="Verdana"/>
          <w:sz w:val="18"/>
        </w:rPr>
        <w:t>. All questions will be answered anonymous</w:t>
      </w:r>
      <w:r w:rsidR="0047331C">
        <w:rPr>
          <w:rFonts w:ascii="Verdana" w:hAnsi="Verdana"/>
          <w:sz w:val="18"/>
        </w:rPr>
        <w:t>ly</w:t>
      </w:r>
      <w:r>
        <w:rPr>
          <w:rFonts w:ascii="Verdana" w:hAnsi="Verdana"/>
          <w:sz w:val="18"/>
        </w:rPr>
        <w:t xml:space="preserve">. The </w:t>
      </w:r>
      <w:r w:rsidR="00DA201E">
        <w:rPr>
          <w:rFonts w:ascii="Verdana" w:hAnsi="Verdana"/>
          <w:sz w:val="18"/>
        </w:rPr>
        <w:t>Tendering</w:t>
      </w:r>
      <w:r>
        <w:rPr>
          <w:rFonts w:ascii="Verdana" w:hAnsi="Verdana"/>
          <w:sz w:val="18"/>
        </w:rPr>
        <w:t xml:space="preserve"> Authority can answer your questions via TenderNed in two ways:</w:t>
      </w:r>
    </w:p>
    <w:p w14:paraId="140C787D" w14:textId="77777777" w:rsidR="00432778" w:rsidRPr="00A47866" w:rsidRDefault="00432778" w:rsidP="00432778">
      <w:pPr>
        <w:pStyle w:val="Lijstalinea"/>
        <w:numPr>
          <w:ilvl w:val="0"/>
          <w:numId w:val="20"/>
        </w:numPr>
        <w:rPr>
          <w:szCs w:val="18"/>
        </w:rPr>
      </w:pPr>
      <w:r>
        <w:lastRenderedPageBreak/>
        <w:t xml:space="preserve">Via one or more </w:t>
      </w:r>
      <w:r w:rsidR="0047331C">
        <w:t>Memoranda of Information</w:t>
      </w:r>
      <w:r>
        <w:t>.</w:t>
      </w:r>
    </w:p>
    <w:p w14:paraId="3D770371" w14:textId="77777777" w:rsidR="00432778" w:rsidRPr="00A47866" w:rsidRDefault="00432778" w:rsidP="00432778">
      <w:pPr>
        <w:pStyle w:val="Lijstalinea"/>
        <w:numPr>
          <w:ilvl w:val="0"/>
          <w:numId w:val="20"/>
        </w:numPr>
        <w:rPr>
          <w:szCs w:val="18"/>
        </w:rPr>
      </w:pPr>
      <w:r>
        <w:t xml:space="preserve">By means of the TenderNed ‘Questions and Answers’ facility. </w:t>
      </w:r>
    </w:p>
    <w:p w14:paraId="19CBCA17" w14:textId="77777777" w:rsidR="00432778" w:rsidRPr="00A47866" w:rsidRDefault="00432778" w:rsidP="00432778">
      <w:pPr>
        <w:rPr>
          <w:rFonts w:ascii="Verdana" w:hAnsi="Verdana"/>
          <w:sz w:val="18"/>
          <w:szCs w:val="18"/>
        </w:rPr>
      </w:pPr>
      <w:r>
        <w:rPr>
          <w:rFonts w:ascii="Verdana" w:hAnsi="Verdana"/>
          <w:sz w:val="18"/>
        </w:rPr>
        <w:t>The deadline for submission of your questions is specified in the schedule</w:t>
      </w:r>
      <w:r w:rsidR="0047331C">
        <w:rPr>
          <w:rFonts w:ascii="Verdana" w:hAnsi="Verdana"/>
          <w:sz w:val="18"/>
        </w:rPr>
        <w:t xml:space="preserve"> (see section 1.3)</w:t>
      </w:r>
      <w:r>
        <w:rPr>
          <w:rFonts w:ascii="Verdana" w:hAnsi="Verdana"/>
          <w:sz w:val="18"/>
        </w:rPr>
        <w:t>.</w:t>
      </w:r>
      <w:r w:rsidR="00AE2D8A">
        <w:rPr>
          <w:rFonts w:ascii="Verdana" w:hAnsi="Verdana"/>
          <w:sz w:val="18"/>
        </w:rPr>
        <w:t xml:space="preserve"> </w:t>
      </w:r>
      <w:r>
        <w:rPr>
          <w:rFonts w:ascii="Verdana" w:hAnsi="Verdana"/>
          <w:sz w:val="18"/>
        </w:rPr>
        <w:t xml:space="preserve">In any event, all questions asked will be answered at least 10 days prior to the deadline for submission of the Tender. </w:t>
      </w:r>
    </w:p>
    <w:p w14:paraId="3A148522" w14:textId="77777777" w:rsidR="00432778" w:rsidRPr="00A47866" w:rsidRDefault="00432778" w:rsidP="00432778">
      <w:pPr>
        <w:rPr>
          <w:rFonts w:ascii="Verdana" w:hAnsi="Verdana"/>
          <w:sz w:val="18"/>
          <w:szCs w:val="18"/>
        </w:rPr>
      </w:pPr>
    </w:p>
    <w:p w14:paraId="40444CB5" w14:textId="77777777" w:rsidR="00432778" w:rsidRPr="00A47866" w:rsidRDefault="00432778" w:rsidP="00432778">
      <w:pPr>
        <w:rPr>
          <w:rFonts w:ascii="Verdana" w:hAnsi="Verdana"/>
          <w:b/>
          <w:i/>
          <w:sz w:val="18"/>
          <w:szCs w:val="18"/>
        </w:rPr>
      </w:pPr>
      <w:r>
        <w:rPr>
          <w:rFonts w:ascii="Verdana" w:hAnsi="Verdana"/>
          <w:b/>
          <w:i/>
          <w:sz w:val="18"/>
        </w:rPr>
        <w:t xml:space="preserve">Submitting a question to the </w:t>
      </w:r>
      <w:r w:rsidR="00DA201E" w:rsidRPr="00DA201E">
        <w:rPr>
          <w:rFonts w:ascii="Verdana" w:hAnsi="Verdana"/>
          <w:b/>
          <w:i/>
          <w:sz w:val="18"/>
        </w:rPr>
        <w:t>Tendering</w:t>
      </w:r>
      <w:r>
        <w:rPr>
          <w:rFonts w:ascii="Verdana" w:hAnsi="Verdana"/>
          <w:b/>
          <w:i/>
          <w:sz w:val="18"/>
        </w:rPr>
        <w:t xml:space="preserve"> Authority</w:t>
      </w:r>
    </w:p>
    <w:p w14:paraId="173F900D" w14:textId="77777777" w:rsidR="00432778" w:rsidRDefault="00432778" w:rsidP="00432778">
      <w:pPr>
        <w:rPr>
          <w:rFonts w:ascii="Verdana" w:hAnsi="Verdana"/>
          <w:sz w:val="18"/>
        </w:rPr>
      </w:pPr>
      <w:r>
        <w:rPr>
          <w:rFonts w:ascii="Verdana" w:hAnsi="Verdana"/>
          <w:sz w:val="18"/>
        </w:rPr>
        <w:t>Questions are to be asked via TenderNed.</w:t>
      </w:r>
      <w:r w:rsidR="0029185D">
        <w:rPr>
          <w:rFonts w:ascii="Verdana" w:hAnsi="Verdana"/>
          <w:sz w:val="18"/>
        </w:rPr>
        <w:t xml:space="preserve"> See</w:t>
      </w:r>
      <w:r w:rsidR="00BA4C77">
        <w:rPr>
          <w:rFonts w:ascii="Verdana" w:hAnsi="Verdana"/>
          <w:sz w:val="18"/>
        </w:rPr>
        <w:t xml:space="preserve"> </w:t>
      </w:r>
      <w:hyperlink r:id="rId33" w:history="1">
        <w:r w:rsidR="00BA4C77" w:rsidRPr="005E28BF">
          <w:rPr>
            <w:rStyle w:val="Hyperlink"/>
            <w:rFonts w:ascii="Verdana" w:hAnsi="Verdana"/>
            <w:sz w:val="18"/>
          </w:rPr>
          <w:t>https://www.tenderned.nl/cms/english/six-steps-bidding-public-procurement-contracts-online-through-tenderned</w:t>
        </w:r>
      </w:hyperlink>
      <w:r w:rsidR="00BA4C77">
        <w:rPr>
          <w:rFonts w:ascii="Verdana" w:hAnsi="Verdana"/>
          <w:sz w:val="18"/>
        </w:rPr>
        <w:t xml:space="preserve">. </w:t>
      </w:r>
    </w:p>
    <w:p w14:paraId="7C860375" w14:textId="77777777" w:rsidR="00BA4C77" w:rsidRPr="00A47866" w:rsidRDefault="00BA4C77" w:rsidP="00432778">
      <w:pPr>
        <w:rPr>
          <w:rFonts w:ascii="Verdana" w:hAnsi="Verdana"/>
          <w:sz w:val="18"/>
          <w:szCs w:val="18"/>
        </w:rPr>
      </w:pPr>
    </w:p>
    <w:p w14:paraId="3C3F9D4F" w14:textId="77777777" w:rsidR="00432778" w:rsidRPr="00A47866" w:rsidRDefault="00432778" w:rsidP="00432778">
      <w:pPr>
        <w:rPr>
          <w:rFonts w:ascii="Verdana" w:hAnsi="Verdana"/>
          <w:sz w:val="18"/>
          <w:szCs w:val="18"/>
        </w:rPr>
      </w:pPr>
      <w:r>
        <w:rPr>
          <w:rFonts w:ascii="Verdana" w:hAnsi="Verdana"/>
          <w:sz w:val="18"/>
        </w:rPr>
        <w:t xml:space="preserve">All questions and answers will be published </w:t>
      </w:r>
      <w:r w:rsidR="0047331C">
        <w:rPr>
          <w:rFonts w:ascii="Verdana" w:hAnsi="Verdana"/>
          <w:sz w:val="18"/>
        </w:rPr>
        <w:t xml:space="preserve">anonymously </w:t>
      </w:r>
      <w:r>
        <w:rPr>
          <w:rFonts w:ascii="Verdana" w:hAnsi="Verdana"/>
          <w:sz w:val="18"/>
        </w:rPr>
        <w:t xml:space="preserve">for all interested parties to view. If you have a compelling reason </w:t>
      </w:r>
      <w:r w:rsidR="0047331C">
        <w:rPr>
          <w:rFonts w:ascii="Verdana" w:hAnsi="Verdana"/>
          <w:sz w:val="18"/>
        </w:rPr>
        <w:t>why</w:t>
      </w:r>
      <w:r>
        <w:rPr>
          <w:rFonts w:ascii="Verdana" w:hAnsi="Verdana"/>
          <w:sz w:val="18"/>
        </w:rPr>
        <w:t xml:space="preserve"> you do not wish your question (and its answer) to be revealed to the other interested parties, then tick the ‘Answer Individually’ box. However, the </w:t>
      </w:r>
      <w:r w:rsidR="00DA201E">
        <w:rPr>
          <w:rFonts w:ascii="Verdana" w:hAnsi="Verdana"/>
          <w:sz w:val="18"/>
        </w:rPr>
        <w:t>Tendering</w:t>
      </w:r>
      <w:r>
        <w:rPr>
          <w:rFonts w:ascii="Verdana" w:hAnsi="Verdana"/>
          <w:sz w:val="18"/>
        </w:rPr>
        <w:t xml:space="preserve"> Authority will decide whether or not to process your question individually. </w:t>
      </w:r>
    </w:p>
    <w:p w14:paraId="6F82B8A3" w14:textId="77777777" w:rsidR="00432778" w:rsidRPr="00A47866" w:rsidRDefault="00432778" w:rsidP="00432778">
      <w:pPr>
        <w:rPr>
          <w:rFonts w:ascii="Verdana" w:hAnsi="Verdana"/>
          <w:sz w:val="18"/>
          <w:szCs w:val="18"/>
        </w:rPr>
      </w:pPr>
    </w:p>
    <w:p w14:paraId="04F2365C" w14:textId="77777777" w:rsidR="00432778" w:rsidRPr="00A47866" w:rsidRDefault="00432778" w:rsidP="00432778">
      <w:pPr>
        <w:rPr>
          <w:rFonts w:ascii="Verdana" w:hAnsi="Verdana"/>
          <w:b/>
          <w:i/>
          <w:sz w:val="18"/>
          <w:szCs w:val="18"/>
        </w:rPr>
      </w:pPr>
      <w:r>
        <w:rPr>
          <w:rFonts w:ascii="Verdana" w:hAnsi="Verdana"/>
          <w:b/>
          <w:i/>
          <w:sz w:val="18"/>
        </w:rPr>
        <w:t xml:space="preserve">Answers from the </w:t>
      </w:r>
      <w:r w:rsidR="00DA201E" w:rsidRPr="00DA201E">
        <w:rPr>
          <w:rFonts w:ascii="Verdana" w:hAnsi="Verdana"/>
          <w:b/>
          <w:i/>
          <w:sz w:val="18"/>
        </w:rPr>
        <w:t>Tendering</w:t>
      </w:r>
      <w:r>
        <w:rPr>
          <w:rFonts w:ascii="Verdana" w:hAnsi="Verdana"/>
          <w:b/>
          <w:i/>
          <w:sz w:val="18"/>
        </w:rPr>
        <w:t xml:space="preserve"> Authority</w:t>
      </w:r>
    </w:p>
    <w:p w14:paraId="61DEA89A" w14:textId="73AB833F" w:rsidR="00432778" w:rsidRPr="00096C71" w:rsidRDefault="00432778" w:rsidP="00432778">
      <w:pPr>
        <w:rPr>
          <w:rFonts w:ascii="Verdana" w:hAnsi="Verdana"/>
          <w:sz w:val="18"/>
          <w:szCs w:val="18"/>
        </w:rPr>
      </w:pPr>
      <w:r>
        <w:rPr>
          <w:rFonts w:ascii="Verdana" w:hAnsi="Verdana"/>
          <w:sz w:val="18"/>
        </w:rPr>
        <w:t xml:space="preserve">The </w:t>
      </w:r>
      <w:r w:rsidR="00196512">
        <w:rPr>
          <w:rFonts w:ascii="Verdana" w:hAnsi="Verdana"/>
          <w:sz w:val="18"/>
        </w:rPr>
        <w:t>Memoranda of Information</w:t>
      </w:r>
      <w:r>
        <w:rPr>
          <w:rFonts w:ascii="Verdana" w:hAnsi="Verdana"/>
          <w:sz w:val="18"/>
        </w:rPr>
        <w:t xml:space="preserve"> are an integral part of this </w:t>
      </w:r>
      <w:r w:rsidR="008359D5">
        <w:rPr>
          <w:rFonts w:ascii="Verdana" w:hAnsi="Verdana"/>
          <w:sz w:val="18"/>
        </w:rPr>
        <w:t>Tender document</w:t>
      </w:r>
      <w:r>
        <w:rPr>
          <w:rFonts w:ascii="Verdana" w:hAnsi="Verdana"/>
          <w:sz w:val="18"/>
        </w:rPr>
        <w:t>.</w:t>
      </w:r>
      <w:r w:rsidR="00196512">
        <w:rPr>
          <w:rFonts w:ascii="Verdana" w:hAnsi="Verdana"/>
          <w:sz w:val="18"/>
        </w:rPr>
        <w:t xml:space="preserve"> The </w:t>
      </w:r>
      <w:r w:rsidR="00DA201E">
        <w:rPr>
          <w:rFonts w:ascii="Verdana" w:hAnsi="Verdana"/>
          <w:sz w:val="18"/>
        </w:rPr>
        <w:t>Tendering</w:t>
      </w:r>
      <w:r w:rsidR="00196512">
        <w:rPr>
          <w:rFonts w:ascii="Verdana" w:hAnsi="Verdana"/>
          <w:sz w:val="18"/>
        </w:rPr>
        <w:t xml:space="preserve"> Authority </w:t>
      </w:r>
      <w:r>
        <w:rPr>
          <w:rFonts w:ascii="Verdana" w:hAnsi="Verdana"/>
          <w:sz w:val="18"/>
        </w:rPr>
        <w:t>assume</w:t>
      </w:r>
      <w:r w:rsidR="00196512">
        <w:rPr>
          <w:rFonts w:ascii="Verdana" w:hAnsi="Verdana"/>
          <w:sz w:val="18"/>
        </w:rPr>
        <w:t>s</w:t>
      </w:r>
      <w:r>
        <w:rPr>
          <w:rFonts w:ascii="Verdana" w:hAnsi="Verdana"/>
          <w:sz w:val="18"/>
        </w:rPr>
        <w:t xml:space="preserve"> that all sections for which no questions have been asked have been clearly and fully understood.</w:t>
      </w:r>
    </w:p>
    <w:p w14:paraId="62EFAD40" w14:textId="77777777" w:rsidR="00432778" w:rsidRPr="004A58FB" w:rsidRDefault="00432778" w:rsidP="0003328B">
      <w:pPr>
        <w:pStyle w:val="Kop2"/>
        <w:keepLines w:val="0"/>
        <w:numPr>
          <w:ilvl w:val="2"/>
          <w:numId w:val="23"/>
        </w:numPr>
        <w:tabs>
          <w:tab w:val="left" w:pos="540"/>
        </w:tabs>
        <w:spacing w:before="240" w:after="60"/>
        <w:rPr>
          <w:rFonts w:cs="Arial"/>
          <w:i/>
          <w:iCs/>
          <w:sz w:val="18"/>
          <w:szCs w:val="18"/>
        </w:rPr>
      </w:pPr>
      <w:bookmarkStart w:id="133" w:name="_Toc511721964"/>
      <w:bookmarkStart w:id="134" w:name="_Toc110499259"/>
      <w:r>
        <w:rPr>
          <w:i/>
          <w:sz w:val="18"/>
        </w:rPr>
        <w:t>Validity period and submission of Tender</w:t>
      </w:r>
      <w:bookmarkEnd w:id="133"/>
      <w:bookmarkEnd w:id="134"/>
    </w:p>
    <w:p w14:paraId="1FD65388" w14:textId="77777777" w:rsidR="00432778" w:rsidRPr="008F0F42" w:rsidRDefault="00432778" w:rsidP="00432778">
      <w:pPr>
        <w:pStyle w:val="Geenafstand"/>
        <w:rPr>
          <w:rFonts w:ascii="Verdana" w:hAnsi="Verdana"/>
          <w:sz w:val="18"/>
          <w:szCs w:val="18"/>
        </w:rPr>
      </w:pPr>
      <w:r>
        <w:rPr>
          <w:rFonts w:ascii="Verdana" w:hAnsi="Verdana"/>
          <w:sz w:val="18"/>
        </w:rPr>
        <w:t xml:space="preserve">The Tender must be valid for at least the four months </w:t>
      </w:r>
      <w:r w:rsidR="000D1C72">
        <w:rPr>
          <w:rFonts w:ascii="Verdana" w:hAnsi="Verdana"/>
          <w:sz w:val="18"/>
        </w:rPr>
        <w:t>after the deadline for submitting the tender</w:t>
      </w:r>
      <w:r w:rsidR="00201F65">
        <w:rPr>
          <w:rFonts w:ascii="Verdana" w:hAnsi="Verdana"/>
          <w:sz w:val="18"/>
        </w:rPr>
        <w:t>s</w:t>
      </w:r>
      <w:r w:rsidR="000D1C72">
        <w:rPr>
          <w:rFonts w:ascii="Verdana" w:hAnsi="Verdana"/>
          <w:sz w:val="18"/>
        </w:rPr>
        <w:t>.</w:t>
      </w:r>
      <w:r>
        <w:rPr>
          <w:rFonts w:ascii="Verdana" w:hAnsi="Verdana"/>
          <w:sz w:val="18"/>
        </w:rPr>
        <w:t xml:space="preserve"> In the event that an application for </w:t>
      </w:r>
      <w:r w:rsidR="00F0200A">
        <w:rPr>
          <w:rFonts w:ascii="Verdana" w:hAnsi="Verdana"/>
          <w:sz w:val="18"/>
        </w:rPr>
        <w:t>a preliminary injunction</w:t>
      </w:r>
      <w:r>
        <w:rPr>
          <w:rFonts w:ascii="Verdana" w:hAnsi="Verdana"/>
          <w:sz w:val="18"/>
        </w:rPr>
        <w:t xml:space="preserve"> is filed with the competent court in The Hague against the award </w:t>
      </w:r>
      <w:r w:rsidR="00F0200A">
        <w:rPr>
          <w:rFonts w:ascii="Verdana" w:hAnsi="Verdana"/>
          <w:sz w:val="18"/>
        </w:rPr>
        <w:t>decision</w:t>
      </w:r>
      <w:r>
        <w:rPr>
          <w:rFonts w:ascii="Verdana" w:hAnsi="Verdana"/>
          <w:sz w:val="18"/>
        </w:rPr>
        <w:t xml:space="preserve">, then the Tenderers must in any event ensure that </w:t>
      </w:r>
      <w:r w:rsidR="00F0200A">
        <w:rPr>
          <w:rFonts w:ascii="Verdana" w:hAnsi="Verdana"/>
          <w:sz w:val="18"/>
        </w:rPr>
        <w:t>their</w:t>
      </w:r>
      <w:r w:rsidR="00FE0C2D">
        <w:rPr>
          <w:rFonts w:ascii="Verdana" w:hAnsi="Verdana"/>
          <w:sz w:val="18"/>
        </w:rPr>
        <w:t xml:space="preserve"> </w:t>
      </w:r>
      <w:r>
        <w:rPr>
          <w:rFonts w:ascii="Verdana" w:hAnsi="Verdana"/>
          <w:sz w:val="18"/>
        </w:rPr>
        <w:t>Tender</w:t>
      </w:r>
      <w:r w:rsidR="00F0200A">
        <w:rPr>
          <w:rFonts w:ascii="Verdana" w:hAnsi="Verdana"/>
          <w:sz w:val="18"/>
        </w:rPr>
        <w:t>s</w:t>
      </w:r>
      <w:r>
        <w:rPr>
          <w:rFonts w:ascii="Verdana" w:hAnsi="Verdana"/>
          <w:sz w:val="18"/>
        </w:rPr>
        <w:t xml:space="preserve"> </w:t>
      </w:r>
      <w:r w:rsidR="00F0200A">
        <w:rPr>
          <w:rFonts w:ascii="Verdana" w:hAnsi="Verdana"/>
          <w:sz w:val="18"/>
        </w:rPr>
        <w:t>are</w:t>
      </w:r>
      <w:r>
        <w:rPr>
          <w:rFonts w:ascii="Verdana" w:hAnsi="Verdana"/>
          <w:sz w:val="18"/>
        </w:rPr>
        <w:t xml:space="preserve"> valid until four weeks subsequent to the initial decision by the </w:t>
      </w:r>
      <w:r w:rsidR="00F0200A">
        <w:rPr>
          <w:rFonts w:ascii="Verdana" w:hAnsi="Verdana"/>
          <w:sz w:val="18"/>
        </w:rPr>
        <w:t>c</w:t>
      </w:r>
      <w:r>
        <w:rPr>
          <w:rFonts w:ascii="Verdana" w:hAnsi="Verdana"/>
          <w:sz w:val="18"/>
        </w:rPr>
        <w:t xml:space="preserve">ourt. </w:t>
      </w:r>
    </w:p>
    <w:p w14:paraId="7C4F55BB" w14:textId="77777777" w:rsidR="00432778" w:rsidRPr="004A58FB" w:rsidRDefault="00432778" w:rsidP="0003328B">
      <w:pPr>
        <w:pStyle w:val="Kop2"/>
        <w:keepLines w:val="0"/>
        <w:numPr>
          <w:ilvl w:val="2"/>
          <w:numId w:val="23"/>
        </w:numPr>
        <w:tabs>
          <w:tab w:val="left" w:pos="540"/>
        </w:tabs>
        <w:spacing w:before="240" w:after="60"/>
        <w:rPr>
          <w:rFonts w:cs="Arial"/>
          <w:i/>
          <w:iCs/>
          <w:sz w:val="18"/>
          <w:szCs w:val="18"/>
        </w:rPr>
      </w:pPr>
      <w:bookmarkStart w:id="135" w:name="_Toc511721965"/>
      <w:bookmarkStart w:id="136" w:name="_Toc110499260"/>
      <w:r>
        <w:rPr>
          <w:i/>
          <w:sz w:val="18"/>
        </w:rPr>
        <w:t>Variants on Tender</w:t>
      </w:r>
      <w:bookmarkEnd w:id="135"/>
      <w:bookmarkEnd w:id="136"/>
    </w:p>
    <w:p w14:paraId="0A98D229" w14:textId="77777777" w:rsidR="00432778" w:rsidRPr="008F0F42" w:rsidRDefault="00432778" w:rsidP="00432778">
      <w:pPr>
        <w:pStyle w:val="Geenafstand"/>
        <w:rPr>
          <w:rFonts w:ascii="Verdana" w:hAnsi="Verdana"/>
          <w:sz w:val="18"/>
          <w:szCs w:val="18"/>
        </w:rPr>
      </w:pPr>
      <w:r>
        <w:rPr>
          <w:rFonts w:ascii="Verdana" w:hAnsi="Verdana"/>
          <w:sz w:val="18"/>
        </w:rPr>
        <w:t xml:space="preserve">Upon submitting a Tender in accordance with the </w:t>
      </w:r>
      <w:r w:rsidR="008359D5">
        <w:rPr>
          <w:rFonts w:ascii="Verdana" w:hAnsi="Verdana"/>
          <w:sz w:val="18"/>
        </w:rPr>
        <w:t>Tender document</w:t>
      </w:r>
      <w:r>
        <w:rPr>
          <w:rFonts w:ascii="Verdana" w:hAnsi="Verdana"/>
          <w:sz w:val="18"/>
        </w:rPr>
        <w:t xml:space="preserve">, the Tenderer is not permitted to submit </w:t>
      </w:r>
      <w:r w:rsidR="00FB6A07">
        <w:rPr>
          <w:rFonts w:ascii="Verdana" w:hAnsi="Verdana"/>
          <w:sz w:val="18"/>
        </w:rPr>
        <w:t>a</w:t>
      </w:r>
      <w:r>
        <w:rPr>
          <w:rFonts w:ascii="Verdana" w:hAnsi="Verdana"/>
          <w:sz w:val="18"/>
        </w:rPr>
        <w:t xml:space="preserve"> variant of this Tender.</w:t>
      </w:r>
    </w:p>
    <w:p w14:paraId="23C31FAD" w14:textId="77777777" w:rsidR="00432778" w:rsidRPr="004A58FB" w:rsidRDefault="00432778" w:rsidP="0003328B">
      <w:pPr>
        <w:pStyle w:val="Kop2"/>
        <w:keepLines w:val="0"/>
        <w:numPr>
          <w:ilvl w:val="2"/>
          <w:numId w:val="23"/>
        </w:numPr>
        <w:tabs>
          <w:tab w:val="left" w:pos="540"/>
        </w:tabs>
        <w:spacing w:before="240" w:after="60"/>
        <w:rPr>
          <w:rFonts w:cs="Arial"/>
          <w:i/>
          <w:iCs/>
          <w:sz w:val="18"/>
          <w:szCs w:val="18"/>
        </w:rPr>
      </w:pPr>
      <w:bookmarkStart w:id="137" w:name="_Toc511721966"/>
      <w:bookmarkStart w:id="138" w:name="_Toc110499261"/>
      <w:r>
        <w:rPr>
          <w:i/>
          <w:sz w:val="18"/>
        </w:rPr>
        <w:t>Costs of submitting a Tender</w:t>
      </w:r>
      <w:bookmarkEnd w:id="137"/>
      <w:bookmarkEnd w:id="138"/>
    </w:p>
    <w:p w14:paraId="0FA2ECD8" w14:textId="77777777" w:rsidR="00432778" w:rsidRPr="008F0F42" w:rsidRDefault="00432778" w:rsidP="00432778">
      <w:pPr>
        <w:pStyle w:val="Geenafstand"/>
        <w:rPr>
          <w:rFonts w:ascii="Verdana" w:hAnsi="Verdana"/>
          <w:sz w:val="18"/>
          <w:szCs w:val="18"/>
        </w:rPr>
      </w:pPr>
      <w:r>
        <w:rPr>
          <w:rFonts w:ascii="Verdana" w:hAnsi="Verdana"/>
          <w:sz w:val="18"/>
        </w:rPr>
        <w:t xml:space="preserve">The </w:t>
      </w:r>
      <w:r w:rsidR="00DA201E">
        <w:rPr>
          <w:rFonts w:ascii="Verdana" w:hAnsi="Verdana"/>
          <w:sz w:val="18"/>
        </w:rPr>
        <w:t>Tendering</w:t>
      </w:r>
      <w:r>
        <w:rPr>
          <w:rFonts w:ascii="Verdana" w:hAnsi="Verdana"/>
          <w:sz w:val="18"/>
        </w:rPr>
        <w:t xml:space="preserve"> Authority will not reimburse any Tenderers for any costs </w:t>
      </w:r>
      <w:r w:rsidR="00A61C8C">
        <w:rPr>
          <w:rFonts w:ascii="Verdana" w:hAnsi="Verdana"/>
          <w:sz w:val="18"/>
        </w:rPr>
        <w:t>resulting</w:t>
      </w:r>
      <w:r>
        <w:rPr>
          <w:rFonts w:ascii="Verdana" w:hAnsi="Verdana"/>
          <w:sz w:val="18"/>
        </w:rPr>
        <w:t xml:space="preserve"> from the </w:t>
      </w:r>
      <w:r w:rsidR="00A61C8C">
        <w:rPr>
          <w:rFonts w:ascii="Verdana" w:hAnsi="Verdana"/>
          <w:sz w:val="18"/>
        </w:rPr>
        <w:t>drafting and submitting</w:t>
      </w:r>
      <w:r>
        <w:rPr>
          <w:rFonts w:ascii="Verdana" w:hAnsi="Verdana"/>
          <w:sz w:val="18"/>
        </w:rPr>
        <w:t xml:space="preserve"> of a Tender, including any further information requested of the Tenderer.</w:t>
      </w:r>
    </w:p>
    <w:p w14:paraId="7864C866" w14:textId="77777777" w:rsidR="00432778" w:rsidRPr="004A58FB" w:rsidRDefault="00432778" w:rsidP="0003328B">
      <w:pPr>
        <w:pStyle w:val="Kop2"/>
        <w:keepLines w:val="0"/>
        <w:numPr>
          <w:ilvl w:val="2"/>
          <w:numId w:val="23"/>
        </w:numPr>
        <w:tabs>
          <w:tab w:val="left" w:pos="540"/>
        </w:tabs>
        <w:spacing w:before="240" w:after="60"/>
        <w:rPr>
          <w:rFonts w:cs="Arial"/>
          <w:i/>
          <w:iCs/>
          <w:sz w:val="18"/>
          <w:szCs w:val="18"/>
        </w:rPr>
      </w:pPr>
      <w:bookmarkStart w:id="139" w:name="_Toc511721967"/>
      <w:bookmarkStart w:id="140" w:name="_Toc110499262"/>
      <w:r>
        <w:rPr>
          <w:i/>
          <w:sz w:val="18"/>
        </w:rPr>
        <w:t>Termination of tendering process</w:t>
      </w:r>
      <w:bookmarkEnd w:id="139"/>
      <w:bookmarkEnd w:id="140"/>
    </w:p>
    <w:p w14:paraId="4D68D828" w14:textId="77777777" w:rsidR="00432778" w:rsidRPr="008F0F42" w:rsidRDefault="00432778" w:rsidP="00432778">
      <w:pPr>
        <w:pStyle w:val="Geenafstand"/>
        <w:rPr>
          <w:rFonts w:ascii="Verdana" w:hAnsi="Verdana"/>
          <w:sz w:val="18"/>
          <w:szCs w:val="18"/>
        </w:rPr>
      </w:pPr>
      <w:r>
        <w:rPr>
          <w:rFonts w:ascii="Verdana" w:hAnsi="Verdana"/>
          <w:sz w:val="18"/>
        </w:rPr>
        <w:t xml:space="preserve">Until the moment that the Contract is signed, the </w:t>
      </w:r>
      <w:r w:rsidR="00DA201E">
        <w:rPr>
          <w:rFonts w:ascii="Verdana" w:hAnsi="Verdana"/>
          <w:sz w:val="18"/>
        </w:rPr>
        <w:t>Tendering</w:t>
      </w:r>
      <w:r>
        <w:rPr>
          <w:rFonts w:ascii="Verdana" w:hAnsi="Verdana"/>
          <w:sz w:val="18"/>
        </w:rPr>
        <w:t xml:space="preserve"> Authority reserves the right to partially, fully, temporarily or per</w:t>
      </w:r>
      <w:r w:rsidR="00A61C8C">
        <w:rPr>
          <w:rFonts w:ascii="Verdana" w:hAnsi="Verdana"/>
          <w:sz w:val="18"/>
        </w:rPr>
        <w:t>manently terminate the tendering</w:t>
      </w:r>
      <w:r>
        <w:rPr>
          <w:rFonts w:ascii="Verdana" w:hAnsi="Verdana"/>
          <w:sz w:val="18"/>
        </w:rPr>
        <w:t xml:space="preserve"> process. </w:t>
      </w:r>
      <w:r w:rsidR="00D958D7">
        <w:rPr>
          <w:rFonts w:ascii="Verdana" w:hAnsi="Verdana"/>
          <w:sz w:val="18"/>
        </w:rPr>
        <w:t>In such cases, Tenderers will not be entitled to receive compensation for any costs incurred by them in connection with this Tender, unless the Contracting Authority is of the opinion that a (small) contribution to the tender costs is appropriate in view of the circumstances.</w:t>
      </w:r>
      <w:r>
        <w:rPr>
          <w:rFonts w:ascii="Verdana" w:hAnsi="Verdana"/>
          <w:sz w:val="18"/>
        </w:rPr>
        <w:t xml:space="preserve"> </w:t>
      </w:r>
    </w:p>
    <w:p w14:paraId="4A394DF9" w14:textId="77777777" w:rsidR="00432778" w:rsidRPr="004A58FB" w:rsidRDefault="00432778" w:rsidP="0003328B">
      <w:pPr>
        <w:pStyle w:val="Kop2"/>
        <w:keepLines w:val="0"/>
        <w:numPr>
          <w:ilvl w:val="2"/>
          <w:numId w:val="23"/>
        </w:numPr>
        <w:tabs>
          <w:tab w:val="left" w:pos="540"/>
        </w:tabs>
        <w:spacing w:before="240" w:after="60"/>
        <w:rPr>
          <w:rFonts w:cs="Arial"/>
          <w:i/>
          <w:iCs/>
          <w:sz w:val="18"/>
          <w:szCs w:val="18"/>
        </w:rPr>
      </w:pPr>
      <w:bookmarkStart w:id="141" w:name="_Toc511721968"/>
      <w:bookmarkStart w:id="142" w:name="_Toc110499263"/>
      <w:r>
        <w:rPr>
          <w:i/>
          <w:sz w:val="18"/>
        </w:rPr>
        <w:t>Order of precedence of documents</w:t>
      </w:r>
      <w:bookmarkEnd w:id="141"/>
      <w:bookmarkEnd w:id="142"/>
    </w:p>
    <w:p w14:paraId="13712253" w14:textId="3B19FD06" w:rsidR="00432778" w:rsidRPr="008F0F42" w:rsidRDefault="00432778" w:rsidP="00432778">
      <w:pPr>
        <w:pStyle w:val="Geenafstand"/>
        <w:rPr>
          <w:rFonts w:ascii="Verdana" w:hAnsi="Verdana"/>
          <w:sz w:val="18"/>
          <w:szCs w:val="18"/>
        </w:rPr>
      </w:pPr>
      <w:r>
        <w:rPr>
          <w:rFonts w:ascii="Verdana" w:hAnsi="Verdana"/>
          <w:sz w:val="18"/>
        </w:rPr>
        <w:t xml:space="preserve">In the event of inconsistencies between the </w:t>
      </w:r>
      <w:r w:rsidR="008359D5">
        <w:rPr>
          <w:rFonts w:ascii="Verdana" w:hAnsi="Verdana"/>
          <w:sz w:val="18"/>
        </w:rPr>
        <w:t>Tender document</w:t>
      </w:r>
      <w:r>
        <w:rPr>
          <w:rFonts w:ascii="Verdana" w:hAnsi="Verdana"/>
          <w:sz w:val="18"/>
        </w:rPr>
        <w:t xml:space="preserve"> and the </w:t>
      </w:r>
      <w:r w:rsidR="00A61C8C">
        <w:rPr>
          <w:rFonts w:ascii="Verdana" w:hAnsi="Verdana"/>
          <w:sz w:val="18"/>
        </w:rPr>
        <w:t>Memorand</w:t>
      </w:r>
      <w:r w:rsidR="001F287D">
        <w:rPr>
          <w:rFonts w:ascii="Verdana" w:hAnsi="Verdana"/>
          <w:sz w:val="18"/>
        </w:rPr>
        <w:t>a</w:t>
      </w:r>
      <w:r w:rsidR="00A61C8C">
        <w:rPr>
          <w:rFonts w:ascii="Verdana" w:hAnsi="Verdana"/>
          <w:sz w:val="18"/>
        </w:rPr>
        <w:t xml:space="preserve"> of Information</w:t>
      </w:r>
      <w:r>
        <w:rPr>
          <w:rFonts w:ascii="Verdana" w:hAnsi="Verdana"/>
          <w:sz w:val="18"/>
        </w:rPr>
        <w:t xml:space="preserve">, the </w:t>
      </w:r>
      <w:r w:rsidR="00A61C8C">
        <w:rPr>
          <w:rFonts w:ascii="Verdana" w:hAnsi="Verdana"/>
          <w:sz w:val="18"/>
        </w:rPr>
        <w:t>Memorandum</w:t>
      </w:r>
      <w:r>
        <w:rPr>
          <w:rFonts w:ascii="Verdana" w:hAnsi="Verdana"/>
          <w:sz w:val="18"/>
        </w:rPr>
        <w:t xml:space="preserve"> of Information take</w:t>
      </w:r>
      <w:r w:rsidR="00A61C8C">
        <w:rPr>
          <w:rFonts w:ascii="Verdana" w:hAnsi="Verdana"/>
          <w:sz w:val="18"/>
        </w:rPr>
        <w:t>s</w:t>
      </w:r>
      <w:r>
        <w:rPr>
          <w:rFonts w:ascii="Verdana" w:hAnsi="Verdana"/>
          <w:sz w:val="18"/>
        </w:rPr>
        <w:t xml:space="preserve"> precedence. </w:t>
      </w:r>
    </w:p>
    <w:p w14:paraId="763E8DF6" w14:textId="77777777" w:rsidR="00432778" w:rsidRPr="008F0F42" w:rsidRDefault="00432778" w:rsidP="00432778">
      <w:pPr>
        <w:pStyle w:val="Geenafstand"/>
        <w:rPr>
          <w:rFonts w:ascii="Verdana" w:hAnsi="Verdana"/>
          <w:sz w:val="18"/>
          <w:szCs w:val="18"/>
        </w:rPr>
      </w:pPr>
      <w:r>
        <w:rPr>
          <w:rFonts w:ascii="Verdana" w:hAnsi="Verdana"/>
          <w:sz w:val="18"/>
        </w:rPr>
        <w:t xml:space="preserve">In the event that there are multiple </w:t>
      </w:r>
      <w:r w:rsidR="00A61C8C">
        <w:rPr>
          <w:rFonts w:ascii="Verdana" w:hAnsi="Verdana"/>
          <w:sz w:val="18"/>
        </w:rPr>
        <w:t>Memoranda of</w:t>
      </w:r>
      <w:r>
        <w:rPr>
          <w:rFonts w:ascii="Verdana" w:hAnsi="Verdana"/>
          <w:sz w:val="18"/>
        </w:rPr>
        <w:t xml:space="preserve"> Information, then the </w:t>
      </w:r>
      <w:r w:rsidR="00A61C8C">
        <w:rPr>
          <w:rFonts w:ascii="Verdana" w:hAnsi="Verdana"/>
          <w:sz w:val="18"/>
        </w:rPr>
        <w:t>provisions in the most recent Memorandum</w:t>
      </w:r>
      <w:r>
        <w:rPr>
          <w:rFonts w:ascii="Verdana" w:hAnsi="Verdana"/>
          <w:sz w:val="18"/>
        </w:rPr>
        <w:t xml:space="preserve"> of Information take</w:t>
      </w:r>
      <w:r w:rsidR="00A61C8C">
        <w:rPr>
          <w:rFonts w:ascii="Verdana" w:hAnsi="Verdana"/>
          <w:sz w:val="18"/>
        </w:rPr>
        <w:t>s</w:t>
      </w:r>
      <w:r>
        <w:rPr>
          <w:rFonts w:ascii="Verdana" w:hAnsi="Verdana"/>
          <w:sz w:val="18"/>
        </w:rPr>
        <w:t xml:space="preserve"> precedence in the event of inconsistencies between the different </w:t>
      </w:r>
      <w:r w:rsidR="00A61C8C">
        <w:rPr>
          <w:rFonts w:ascii="Verdana" w:hAnsi="Verdana"/>
          <w:sz w:val="18"/>
        </w:rPr>
        <w:t>Memoranda</w:t>
      </w:r>
      <w:r>
        <w:rPr>
          <w:rFonts w:ascii="Verdana" w:hAnsi="Verdana"/>
          <w:sz w:val="18"/>
        </w:rPr>
        <w:t xml:space="preserve">. </w:t>
      </w:r>
    </w:p>
    <w:p w14:paraId="58D8FEF7" w14:textId="77777777" w:rsidR="00432778" w:rsidRPr="004A58FB" w:rsidRDefault="00432778" w:rsidP="0003328B">
      <w:pPr>
        <w:pStyle w:val="Kop2"/>
        <w:keepLines w:val="0"/>
        <w:numPr>
          <w:ilvl w:val="2"/>
          <w:numId w:val="23"/>
        </w:numPr>
        <w:tabs>
          <w:tab w:val="left" w:pos="540"/>
        </w:tabs>
        <w:spacing w:before="240" w:after="60"/>
        <w:rPr>
          <w:rFonts w:cs="Arial"/>
          <w:i/>
          <w:iCs/>
          <w:sz w:val="18"/>
          <w:szCs w:val="18"/>
        </w:rPr>
      </w:pPr>
      <w:bookmarkStart w:id="143" w:name="_Toc511721969"/>
      <w:bookmarkStart w:id="144" w:name="_Toc110499264"/>
      <w:r>
        <w:rPr>
          <w:i/>
          <w:sz w:val="18"/>
        </w:rPr>
        <w:t>Information about the Tenderer’s obligations</w:t>
      </w:r>
      <w:bookmarkEnd w:id="143"/>
      <w:bookmarkEnd w:id="144"/>
    </w:p>
    <w:p w14:paraId="17BA3974" w14:textId="77777777" w:rsidR="00432778" w:rsidRPr="00A47866" w:rsidRDefault="00432778" w:rsidP="00FD0D6F">
      <w:pPr>
        <w:pStyle w:val="Bullet"/>
        <w:numPr>
          <w:ilvl w:val="0"/>
          <w:numId w:val="0"/>
        </w:numPr>
        <w:rPr>
          <w:szCs w:val="18"/>
        </w:rPr>
      </w:pPr>
      <w:r>
        <w:t xml:space="preserve">The Tenderer must take into account </w:t>
      </w:r>
      <w:r w:rsidR="006C4EAC">
        <w:t>his</w:t>
      </w:r>
      <w:r>
        <w:t xml:space="preserve"> obligations relating to environmental, social and employment law in compliance with </w:t>
      </w:r>
      <w:r w:rsidR="00797D22">
        <w:t>article</w:t>
      </w:r>
      <w:r>
        <w:t xml:space="preserve"> 2.81 paragraph 2 of the Public Procurement Act.</w:t>
      </w:r>
    </w:p>
    <w:p w14:paraId="5E3AC3F2" w14:textId="77777777" w:rsidR="00432778" w:rsidRPr="00A47866" w:rsidRDefault="00432778" w:rsidP="00432778">
      <w:pPr>
        <w:rPr>
          <w:rFonts w:ascii="Verdana" w:hAnsi="Verdana"/>
          <w:sz w:val="18"/>
          <w:szCs w:val="18"/>
        </w:rPr>
      </w:pPr>
    </w:p>
    <w:p w14:paraId="0F7C0C95" w14:textId="77777777" w:rsidR="00432778" w:rsidRPr="00A47866" w:rsidRDefault="00432778" w:rsidP="00432778">
      <w:pPr>
        <w:rPr>
          <w:rFonts w:ascii="Verdana" w:hAnsi="Verdana"/>
          <w:sz w:val="18"/>
          <w:szCs w:val="18"/>
        </w:rPr>
      </w:pPr>
      <w:r>
        <w:rPr>
          <w:rFonts w:ascii="Verdana" w:hAnsi="Verdana"/>
          <w:sz w:val="18"/>
        </w:rPr>
        <w:t xml:space="preserve">Information on obligations </w:t>
      </w:r>
      <w:r w:rsidR="00797D22">
        <w:rPr>
          <w:rFonts w:ascii="Verdana" w:hAnsi="Verdana"/>
          <w:sz w:val="18"/>
        </w:rPr>
        <w:t>resulting</w:t>
      </w:r>
      <w:r>
        <w:rPr>
          <w:rFonts w:ascii="Verdana" w:hAnsi="Verdana"/>
          <w:sz w:val="18"/>
        </w:rPr>
        <w:t xml:space="preserve"> from Dutch legal provisions with regard to taxes, environmental protection, occupational health and safety and terms of employment that will be applicable to the Tenderer’s activities throughout the Contract period is available from the following sources:</w:t>
      </w:r>
    </w:p>
    <w:p w14:paraId="24FB78A9" w14:textId="77777777" w:rsidR="00432778" w:rsidRPr="00A47866" w:rsidRDefault="00432778" w:rsidP="00FD0D6F">
      <w:pPr>
        <w:pStyle w:val="Bullet"/>
        <w:rPr>
          <w:szCs w:val="18"/>
        </w:rPr>
      </w:pPr>
      <w:r>
        <w:t>Information on taxes: the Dutch Tax and Customs Administration: (</w:t>
      </w:r>
      <w:hyperlink r:id="rId34" w:history="1">
        <w:r>
          <w:rPr>
            <w:u w:val="single"/>
          </w:rPr>
          <w:t>www.belastingdienst.nl</w:t>
        </w:r>
      </w:hyperlink>
      <w:r>
        <w:t>).</w:t>
      </w:r>
    </w:p>
    <w:p w14:paraId="5E50BEA3" w14:textId="77777777" w:rsidR="00432778" w:rsidRPr="00A47866" w:rsidRDefault="00432778" w:rsidP="00FD0D6F">
      <w:pPr>
        <w:pStyle w:val="Bullet"/>
        <w:rPr>
          <w:szCs w:val="18"/>
        </w:rPr>
      </w:pPr>
      <w:r>
        <w:lastRenderedPageBreak/>
        <w:t>Provisions concerning environmental protection: the Ministry of Infrastructure and Water Management (</w:t>
      </w:r>
      <w:hyperlink r:id="rId35" w:history="1">
        <w:r>
          <w:rPr>
            <w:rStyle w:val="Hyperlink"/>
          </w:rPr>
          <w:t>www.rijksoverheid.nl</w:t>
        </w:r>
      </w:hyperlink>
      <w:r>
        <w:t>).</w:t>
      </w:r>
    </w:p>
    <w:p w14:paraId="5AAE6BD9" w14:textId="77777777" w:rsidR="00432778" w:rsidRPr="00244535" w:rsidRDefault="00432778" w:rsidP="00FD0D6F">
      <w:pPr>
        <w:pStyle w:val="Bullet"/>
        <w:rPr>
          <w:szCs w:val="18"/>
        </w:rPr>
      </w:pPr>
      <w:r>
        <w:t>Provisions pertaining to occupational health and safety and terms of employment: the Ministry of Social Affairs and Employment: (</w:t>
      </w:r>
      <w:hyperlink r:id="rId36" w:history="1">
        <w:r>
          <w:rPr>
            <w:rStyle w:val="Hyperlink"/>
          </w:rPr>
          <w:t>www.rijksoverheid.nl</w:t>
        </w:r>
      </w:hyperlink>
      <w:r>
        <w:t>).</w:t>
      </w:r>
    </w:p>
    <w:p w14:paraId="706C4E9A" w14:textId="77777777" w:rsidR="00244535" w:rsidRPr="004A58FB" w:rsidRDefault="00244535" w:rsidP="0003328B">
      <w:pPr>
        <w:pStyle w:val="Kop2"/>
        <w:keepLines w:val="0"/>
        <w:numPr>
          <w:ilvl w:val="2"/>
          <w:numId w:val="23"/>
        </w:numPr>
        <w:tabs>
          <w:tab w:val="left" w:pos="540"/>
        </w:tabs>
        <w:spacing w:before="240" w:after="60"/>
        <w:rPr>
          <w:rFonts w:cs="Arial"/>
          <w:i/>
          <w:iCs/>
          <w:sz w:val="18"/>
          <w:szCs w:val="18"/>
        </w:rPr>
      </w:pPr>
      <w:bookmarkStart w:id="145" w:name="_Toc110499265"/>
      <w:r>
        <w:rPr>
          <w:i/>
          <w:sz w:val="18"/>
        </w:rPr>
        <w:t>Guide Information security and Privacy for suppliers</w:t>
      </w:r>
      <w:bookmarkEnd w:id="145"/>
    </w:p>
    <w:p w14:paraId="061063EF" w14:textId="1F5FCCEA" w:rsidR="00244535" w:rsidRPr="004D5BEB" w:rsidRDefault="00244535" w:rsidP="00244535">
      <w:pPr>
        <w:pStyle w:val="Bullet"/>
        <w:numPr>
          <w:ilvl w:val="0"/>
          <w:numId w:val="0"/>
        </w:numPr>
        <w:rPr>
          <w:szCs w:val="18"/>
          <w:lang w:val="en-US"/>
        </w:rPr>
      </w:pPr>
      <w:r w:rsidRPr="00244535">
        <w:rPr>
          <w:szCs w:val="18"/>
          <w:lang w:val="en-US"/>
        </w:rPr>
        <w:t xml:space="preserve">Protecting information and personal data is the top priority for the Ministry </w:t>
      </w:r>
      <w:r w:rsidRPr="004D5BEB">
        <w:rPr>
          <w:szCs w:val="18"/>
          <w:lang w:val="en-US"/>
        </w:rPr>
        <w:t>of Economic Affairs and Climate Policy (EZK)</w:t>
      </w:r>
      <w:r w:rsidR="004D5BEB" w:rsidRPr="004D5BEB">
        <w:rPr>
          <w:szCs w:val="18"/>
          <w:lang w:val="en-US"/>
        </w:rPr>
        <w:t xml:space="preserve">. </w:t>
      </w:r>
      <w:r w:rsidRPr="004D5BEB">
        <w:rPr>
          <w:szCs w:val="18"/>
          <w:lang w:val="en-US"/>
        </w:rPr>
        <w:t>That requires significant effort from our own employe</w:t>
      </w:r>
      <w:r w:rsidRPr="00244535">
        <w:rPr>
          <w:szCs w:val="18"/>
          <w:lang w:val="en-US"/>
        </w:rPr>
        <w:t xml:space="preserve">es, but also from our suppliers. You can read more about it in this concise </w:t>
      </w:r>
      <w:r w:rsidRPr="004D5BEB">
        <w:rPr>
          <w:szCs w:val="18"/>
          <w:lang w:val="en-US"/>
        </w:rPr>
        <w:t>guide.</w:t>
      </w:r>
    </w:p>
    <w:p w14:paraId="3DD67036" w14:textId="00DC82EB" w:rsidR="00244535" w:rsidRPr="00244535" w:rsidRDefault="003A6CC3" w:rsidP="00244535">
      <w:pPr>
        <w:pStyle w:val="Bullet"/>
        <w:numPr>
          <w:ilvl w:val="0"/>
          <w:numId w:val="0"/>
        </w:numPr>
        <w:rPr>
          <w:szCs w:val="18"/>
          <w:lang w:val="en-US"/>
        </w:rPr>
      </w:pPr>
      <w:hyperlink r:id="rId37" w:history="1">
        <w:r w:rsidR="00244535" w:rsidRPr="004D5BEB">
          <w:rPr>
            <w:rStyle w:val="Hyperlink"/>
            <w:szCs w:val="18"/>
            <w:lang w:val="en-US"/>
          </w:rPr>
          <w:t>Suppliers guide Information Security and Privacy EZK</w:t>
        </w:r>
      </w:hyperlink>
      <w:r w:rsidR="00244535" w:rsidRPr="004D5BEB">
        <w:rPr>
          <w:szCs w:val="18"/>
          <w:lang w:val="en-US"/>
        </w:rPr>
        <w:t xml:space="preserve"> </w:t>
      </w:r>
    </w:p>
    <w:p w14:paraId="669B9DC8" w14:textId="77777777" w:rsidR="00432778" w:rsidRPr="004A58FB" w:rsidRDefault="00432778" w:rsidP="0003328B">
      <w:pPr>
        <w:pStyle w:val="Kop2"/>
        <w:keepLines w:val="0"/>
        <w:numPr>
          <w:ilvl w:val="2"/>
          <w:numId w:val="23"/>
        </w:numPr>
        <w:tabs>
          <w:tab w:val="left" w:pos="540"/>
        </w:tabs>
        <w:spacing w:before="240" w:after="60"/>
        <w:rPr>
          <w:rFonts w:cs="Arial"/>
          <w:i/>
          <w:iCs/>
          <w:sz w:val="18"/>
          <w:szCs w:val="18"/>
        </w:rPr>
      </w:pPr>
      <w:bookmarkStart w:id="146" w:name="_Toc511721970"/>
      <w:bookmarkStart w:id="147" w:name="_Toc110499266"/>
      <w:r>
        <w:rPr>
          <w:i/>
          <w:sz w:val="18"/>
        </w:rPr>
        <w:t>Inconsistencies and objections</w:t>
      </w:r>
      <w:bookmarkEnd w:id="146"/>
      <w:bookmarkEnd w:id="147"/>
    </w:p>
    <w:p w14:paraId="7B00FD82" w14:textId="77777777" w:rsidR="00432778" w:rsidRPr="008F0F42" w:rsidRDefault="00432778" w:rsidP="00432778">
      <w:pPr>
        <w:pStyle w:val="Geenafstand"/>
        <w:rPr>
          <w:rFonts w:ascii="Verdana" w:hAnsi="Verdana"/>
          <w:sz w:val="18"/>
          <w:szCs w:val="18"/>
        </w:rPr>
      </w:pPr>
      <w:r>
        <w:rPr>
          <w:rFonts w:ascii="Verdana" w:hAnsi="Verdana"/>
          <w:sz w:val="18"/>
        </w:rPr>
        <w:t xml:space="preserve">If the Tenderer is of the opinion that the documents contain inconsistencies, errors or matters that are unclear or if the Tenderer has any objections, then the Tenderer must report this to </w:t>
      </w:r>
      <w:r w:rsidR="00FE0C2D">
        <w:rPr>
          <w:rFonts w:ascii="Verdana" w:hAnsi="Verdana"/>
          <w:sz w:val="18"/>
        </w:rPr>
        <w:t xml:space="preserve">the </w:t>
      </w:r>
      <w:r>
        <w:rPr>
          <w:rFonts w:ascii="Verdana" w:hAnsi="Verdana"/>
          <w:sz w:val="18"/>
        </w:rPr>
        <w:t xml:space="preserve">contact person in writing, including substantiation. </w:t>
      </w:r>
    </w:p>
    <w:p w14:paraId="700A6E18" w14:textId="77777777" w:rsidR="00432778" w:rsidRPr="004A58FB" w:rsidRDefault="00432778" w:rsidP="0003328B">
      <w:pPr>
        <w:pStyle w:val="Kop2"/>
        <w:keepLines w:val="0"/>
        <w:numPr>
          <w:ilvl w:val="2"/>
          <w:numId w:val="23"/>
        </w:numPr>
        <w:tabs>
          <w:tab w:val="left" w:pos="540"/>
        </w:tabs>
        <w:spacing w:before="240" w:after="60"/>
        <w:rPr>
          <w:rFonts w:cs="Arial"/>
          <w:i/>
          <w:iCs/>
          <w:sz w:val="18"/>
          <w:szCs w:val="18"/>
        </w:rPr>
      </w:pPr>
      <w:bookmarkStart w:id="148" w:name="_Toc511721971"/>
      <w:bookmarkStart w:id="149" w:name="_Toc110499267"/>
      <w:r>
        <w:rPr>
          <w:i/>
          <w:sz w:val="18"/>
        </w:rPr>
        <w:t>Complaints procedure</w:t>
      </w:r>
      <w:bookmarkEnd w:id="148"/>
      <w:bookmarkEnd w:id="149"/>
    </w:p>
    <w:p w14:paraId="5B2E70F3" w14:textId="4A031659" w:rsidR="00432778" w:rsidRPr="008F0F42" w:rsidRDefault="00797D22" w:rsidP="00432778">
      <w:pPr>
        <w:pStyle w:val="Geenafstand"/>
        <w:rPr>
          <w:rFonts w:ascii="Verdana" w:hAnsi="Verdana"/>
          <w:sz w:val="18"/>
          <w:szCs w:val="18"/>
        </w:rPr>
      </w:pPr>
      <w:r>
        <w:rPr>
          <w:rFonts w:ascii="Verdana" w:hAnsi="Verdana"/>
          <w:sz w:val="18"/>
        </w:rPr>
        <w:t xml:space="preserve">If a Tenderer </w:t>
      </w:r>
      <w:r w:rsidR="00432778">
        <w:rPr>
          <w:rFonts w:ascii="Verdana" w:hAnsi="Verdana"/>
          <w:sz w:val="18"/>
        </w:rPr>
        <w:t xml:space="preserve">disputes a response given by the </w:t>
      </w:r>
      <w:r w:rsidR="00DA201E">
        <w:rPr>
          <w:rFonts w:ascii="Verdana" w:hAnsi="Verdana"/>
          <w:sz w:val="18"/>
        </w:rPr>
        <w:t>Tendering</w:t>
      </w:r>
      <w:r w:rsidR="00432778">
        <w:rPr>
          <w:rFonts w:ascii="Verdana" w:hAnsi="Verdana"/>
          <w:sz w:val="18"/>
        </w:rPr>
        <w:t xml:space="preserve"> Authority to a question, request, comment or objection from the </w:t>
      </w:r>
      <w:r>
        <w:rPr>
          <w:rFonts w:ascii="Verdana" w:hAnsi="Verdana"/>
          <w:sz w:val="18"/>
        </w:rPr>
        <w:t>Tenderer</w:t>
      </w:r>
      <w:r w:rsidR="00432778">
        <w:rPr>
          <w:rFonts w:ascii="Verdana" w:hAnsi="Verdana"/>
          <w:sz w:val="18"/>
        </w:rPr>
        <w:t xml:space="preserve">, or if the </w:t>
      </w:r>
      <w:r>
        <w:rPr>
          <w:rFonts w:ascii="Verdana" w:hAnsi="Verdana"/>
          <w:sz w:val="18"/>
        </w:rPr>
        <w:t>Tenderer</w:t>
      </w:r>
      <w:r w:rsidR="00432778">
        <w:rPr>
          <w:rFonts w:ascii="Verdana" w:hAnsi="Verdana"/>
          <w:sz w:val="18"/>
        </w:rPr>
        <w:t xml:space="preserve"> receives no response, then </w:t>
      </w:r>
      <w:r>
        <w:rPr>
          <w:rFonts w:ascii="Verdana" w:hAnsi="Verdana"/>
          <w:sz w:val="18"/>
        </w:rPr>
        <w:t>he</w:t>
      </w:r>
      <w:r w:rsidR="00432778">
        <w:rPr>
          <w:rFonts w:ascii="Verdana" w:hAnsi="Verdana"/>
          <w:sz w:val="18"/>
        </w:rPr>
        <w:t xml:space="preserve"> can submit a complaint. More detailed information on this matter can be found in the ‘Complaints Procedure’ a</w:t>
      </w:r>
      <w:r w:rsidR="00BE402F">
        <w:rPr>
          <w:rFonts w:ascii="Verdana" w:hAnsi="Verdana"/>
          <w:sz w:val="18"/>
        </w:rPr>
        <w:t>ppendix</w:t>
      </w:r>
      <w:r w:rsidR="00432778">
        <w:rPr>
          <w:rFonts w:ascii="Verdana" w:hAnsi="Verdana"/>
          <w:sz w:val="18"/>
        </w:rPr>
        <w:t>.</w:t>
      </w:r>
    </w:p>
    <w:p w14:paraId="1FAFF937" w14:textId="77777777" w:rsidR="00432778" w:rsidRPr="004A58FB" w:rsidRDefault="00432778" w:rsidP="0003328B">
      <w:pPr>
        <w:pStyle w:val="Kop2"/>
        <w:keepLines w:val="0"/>
        <w:numPr>
          <w:ilvl w:val="2"/>
          <w:numId w:val="23"/>
        </w:numPr>
        <w:tabs>
          <w:tab w:val="left" w:pos="540"/>
        </w:tabs>
        <w:spacing w:before="240" w:after="60"/>
        <w:rPr>
          <w:rFonts w:cs="Arial"/>
          <w:i/>
          <w:iCs/>
          <w:sz w:val="18"/>
          <w:szCs w:val="18"/>
        </w:rPr>
      </w:pPr>
      <w:bookmarkStart w:id="150" w:name="_Toc511721972"/>
      <w:bookmarkStart w:id="151" w:name="_Toc110499268"/>
      <w:r>
        <w:rPr>
          <w:i/>
          <w:sz w:val="18"/>
        </w:rPr>
        <w:t>Dispute resolution</w:t>
      </w:r>
      <w:bookmarkEnd w:id="150"/>
      <w:bookmarkEnd w:id="151"/>
    </w:p>
    <w:p w14:paraId="3CF86BC7" w14:textId="77777777" w:rsidR="00432778" w:rsidRPr="00AA3C1E" w:rsidRDefault="00432778" w:rsidP="00432778">
      <w:pPr>
        <w:pStyle w:val="Geenafstand"/>
        <w:rPr>
          <w:rFonts w:ascii="Verdana" w:hAnsi="Verdana"/>
          <w:sz w:val="18"/>
          <w:szCs w:val="18"/>
        </w:rPr>
      </w:pPr>
      <w:r>
        <w:rPr>
          <w:rFonts w:ascii="Verdana" w:hAnsi="Verdana"/>
          <w:sz w:val="18"/>
        </w:rPr>
        <w:t xml:space="preserve">In addition to the provisions in the ‘Complaints Procedure’ subsection, any dispute </w:t>
      </w:r>
      <w:r w:rsidR="00797D22">
        <w:rPr>
          <w:rFonts w:ascii="Verdana" w:hAnsi="Verdana"/>
          <w:sz w:val="18"/>
        </w:rPr>
        <w:t>arising</w:t>
      </w:r>
      <w:r>
        <w:rPr>
          <w:rFonts w:ascii="Verdana" w:hAnsi="Verdana"/>
          <w:sz w:val="18"/>
        </w:rPr>
        <w:t xml:space="preserve"> from this tendering process can be presented to the Public Procurement Experts Committee (</w:t>
      </w:r>
      <w:hyperlink r:id="rId38" w:history="1">
        <w:r>
          <w:rPr>
            <w:rFonts w:ascii="Verdana" w:hAnsi="Verdana"/>
            <w:sz w:val="18"/>
          </w:rPr>
          <w:t>www.commissievanaanbestedingsexperts.nl</w:t>
        </w:r>
      </w:hyperlink>
      <w:r>
        <w:rPr>
          <w:rFonts w:ascii="Verdana" w:hAnsi="Verdana"/>
          <w:sz w:val="18"/>
        </w:rPr>
        <w:t>) and/or to the competent court in The Hague. Dutch law applies exclusively to such proceedings.</w:t>
      </w:r>
    </w:p>
    <w:p w14:paraId="214B7EFF" w14:textId="77777777" w:rsidR="00432778" w:rsidRPr="004A58FB" w:rsidRDefault="00432778" w:rsidP="0003328B">
      <w:pPr>
        <w:pStyle w:val="Kop2"/>
        <w:keepLines w:val="0"/>
        <w:numPr>
          <w:ilvl w:val="2"/>
          <w:numId w:val="23"/>
        </w:numPr>
        <w:tabs>
          <w:tab w:val="left" w:pos="540"/>
        </w:tabs>
        <w:spacing w:before="240" w:after="60"/>
        <w:rPr>
          <w:rFonts w:cs="Arial"/>
          <w:i/>
          <w:iCs/>
          <w:sz w:val="18"/>
          <w:szCs w:val="18"/>
        </w:rPr>
      </w:pPr>
      <w:bookmarkStart w:id="152" w:name="_Toc511721973"/>
      <w:bookmarkStart w:id="153" w:name="_Toc110499269"/>
      <w:r>
        <w:rPr>
          <w:i/>
          <w:sz w:val="18"/>
        </w:rPr>
        <w:t>Submission of the Tender</w:t>
      </w:r>
      <w:bookmarkEnd w:id="152"/>
      <w:bookmarkEnd w:id="153"/>
    </w:p>
    <w:p w14:paraId="6853BDF9" w14:textId="77777777" w:rsidR="00432778" w:rsidRPr="00AA3C1E" w:rsidRDefault="00432778" w:rsidP="00432778">
      <w:pPr>
        <w:rPr>
          <w:rFonts w:ascii="Verdana" w:hAnsi="Verdana"/>
          <w:sz w:val="18"/>
          <w:szCs w:val="18"/>
        </w:rPr>
      </w:pPr>
      <w:r>
        <w:rPr>
          <w:rFonts w:ascii="Verdana" w:hAnsi="Verdana"/>
          <w:sz w:val="18"/>
        </w:rPr>
        <w:t>The deadline (date and time) for submission of</w:t>
      </w:r>
      <w:r w:rsidR="00FD379C">
        <w:rPr>
          <w:rFonts w:ascii="Verdana" w:hAnsi="Verdana"/>
          <w:sz w:val="18"/>
        </w:rPr>
        <w:t xml:space="preserve"> Tenders is stipulated in the ‘Time s</w:t>
      </w:r>
      <w:r>
        <w:rPr>
          <w:rFonts w:ascii="Verdana" w:hAnsi="Verdana"/>
          <w:sz w:val="18"/>
        </w:rPr>
        <w:t xml:space="preserve">chedule’ </w:t>
      </w:r>
      <w:r w:rsidR="00FD379C">
        <w:rPr>
          <w:rFonts w:ascii="Verdana" w:hAnsi="Verdana"/>
          <w:sz w:val="18"/>
        </w:rPr>
        <w:t xml:space="preserve">(1.3) </w:t>
      </w:r>
      <w:r>
        <w:rPr>
          <w:rFonts w:ascii="Verdana" w:hAnsi="Verdana"/>
          <w:sz w:val="18"/>
        </w:rPr>
        <w:t xml:space="preserve"> and it is a final deadline. </w:t>
      </w:r>
    </w:p>
    <w:p w14:paraId="6FABE247" w14:textId="77777777" w:rsidR="00432778" w:rsidRPr="00AA3C1E" w:rsidRDefault="00432778" w:rsidP="00432778">
      <w:pPr>
        <w:pStyle w:val="Lijstopsomteken"/>
        <w:numPr>
          <w:ilvl w:val="0"/>
          <w:numId w:val="12"/>
        </w:numPr>
        <w:tabs>
          <w:tab w:val="clear" w:pos="360"/>
          <w:tab w:val="num" w:pos="284"/>
        </w:tabs>
        <w:ind w:left="284" w:hanging="284"/>
        <w:rPr>
          <w:szCs w:val="18"/>
        </w:rPr>
      </w:pPr>
      <w:r>
        <w:t xml:space="preserve">In order to submit a Tender, you must register with TenderNed. One or more registered users must be connected and authorised to submit the Tender via TenderNed on behalf of your company. </w:t>
      </w:r>
    </w:p>
    <w:p w14:paraId="3014C26B" w14:textId="77777777" w:rsidR="00432778" w:rsidRPr="00AA3C1E" w:rsidRDefault="00432778" w:rsidP="00432778">
      <w:pPr>
        <w:pStyle w:val="Lijstopsomteken"/>
        <w:numPr>
          <w:ilvl w:val="0"/>
          <w:numId w:val="0"/>
        </w:numPr>
        <w:ind w:left="284"/>
        <w:rPr>
          <w:szCs w:val="18"/>
        </w:rPr>
      </w:pPr>
      <w:r>
        <w:t xml:space="preserve">The </w:t>
      </w:r>
      <w:r w:rsidR="00DA201E">
        <w:t>Tendering</w:t>
      </w:r>
      <w:r>
        <w:t xml:space="preserve"> Authority advises that you </w:t>
      </w:r>
      <w:r w:rsidRPr="003E405A">
        <w:rPr>
          <w:u w:val="single"/>
        </w:rPr>
        <w:t>start the TenderNed registration process immediately</w:t>
      </w:r>
      <w:r>
        <w:t xml:space="preserve"> rather than </w:t>
      </w:r>
      <w:r w:rsidR="00797D22">
        <w:t>postponing</w:t>
      </w:r>
      <w:r>
        <w:t xml:space="preserve"> it until the tendering period is coming to a close. Upon registering your organisation, you must add </w:t>
      </w:r>
      <w:r w:rsidR="00106732">
        <w:t>your</w:t>
      </w:r>
      <w:r>
        <w:t xml:space="preserve"> tender via TenderNed’s announcements platfor</w:t>
      </w:r>
      <w:r w:rsidR="00797D22">
        <w:t>m.</w:t>
      </w:r>
    </w:p>
    <w:p w14:paraId="277349D4" w14:textId="77777777" w:rsidR="00432778" w:rsidRPr="00AA3C1E" w:rsidRDefault="00432778" w:rsidP="00560A6B">
      <w:pPr>
        <w:pStyle w:val="Lijstopsomteken"/>
        <w:rPr>
          <w:szCs w:val="18"/>
        </w:rPr>
      </w:pPr>
      <w:r>
        <w:t xml:space="preserve">For more information on registering and establishing your organisation with TenderNed and digital submission of your Tender, visit </w:t>
      </w:r>
      <w:hyperlink r:id="rId39" w:history="1">
        <w:r w:rsidR="00560A6B" w:rsidRPr="005E28BF">
          <w:rPr>
            <w:rStyle w:val="Hyperlink"/>
          </w:rPr>
          <w:t>https://www.tenderned.nl/cms/english/six-steps-bidding-public-procurement-contracts-online-through-tenderned</w:t>
        </w:r>
      </w:hyperlink>
      <w:r w:rsidR="00560A6B">
        <w:t xml:space="preserve">. </w:t>
      </w:r>
    </w:p>
    <w:p w14:paraId="0CE42462" w14:textId="77777777" w:rsidR="00432778" w:rsidRPr="00AA3C1E" w:rsidRDefault="00432778" w:rsidP="00432778">
      <w:pPr>
        <w:pStyle w:val="Lijstopsomteken"/>
        <w:tabs>
          <w:tab w:val="clear" w:pos="227"/>
          <w:tab w:val="num" w:pos="284"/>
        </w:tabs>
        <w:ind w:left="284" w:hanging="284"/>
        <w:rPr>
          <w:szCs w:val="18"/>
        </w:rPr>
      </w:pPr>
      <w:r>
        <w:t xml:space="preserve">Only Tenders that have been submitted to the digital safe for this invitation to tender either prior to or on the day of the deadline (prior to the time of the deadline) will be processed by the </w:t>
      </w:r>
      <w:r w:rsidR="00DA201E">
        <w:t>Tendering</w:t>
      </w:r>
      <w:r>
        <w:t xml:space="preserve"> Authority. </w:t>
      </w:r>
    </w:p>
    <w:p w14:paraId="27547954" w14:textId="77777777" w:rsidR="00432778" w:rsidRPr="00AA3C1E" w:rsidRDefault="00432778" w:rsidP="00432778">
      <w:pPr>
        <w:pStyle w:val="Lijstopsomteken"/>
        <w:tabs>
          <w:tab w:val="clear" w:pos="227"/>
          <w:tab w:val="num" w:pos="284"/>
        </w:tabs>
        <w:ind w:left="284" w:hanging="284"/>
        <w:rPr>
          <w:szCs w:val="18"/>
        </w:rPr>
      </w:pPr>
      <w:r>
        <w:t xml:space="preserve">The time and date as displayed on the digital countdown clock in TenderNed serves as the definitive deadline for the submission of Tenders. </w:t>
      </w:r>
    </w:p>
    <w:p w14:paraId="6EBF480E" w14:textId="77777777" w:rsidR="00432778" w:rsidRPr="00AA3C1E" w:rsidRDefault="00432778" w:rsidP="00432778">
      <w:pPr>
        <w:pStyle w:val="Lijstopsomteken"/>
        <w:tabs>
          <w:tab w:val="clear" w:pos="227"/>
          <w:tab w:val="num" w:pos="284"/>
        </w:tabs>
        <w:ind w:left="284" w:hanging="284"/>
        <w:rPr>
          <w:szCs w:val="18"/>
        </w:rPr>
      </w:pPr>
      <w:r>
        <w:t xml:space="preserve">The </w:t>
      </w:r>
      <w:r w:rsidR="005D470D">
        <w:t>Tendering</w:t>
      </w:r>
      <w:r>
        <w:t xml:space="preserve"> Authority is only able to see the Tenders once the digital safe opens in TenderNed. This safe can only be opened upon expiry of the deadline for the submission of Tenders.</w:t>
      </w:r>
    </w:p>
    <w:p w14:paraId="3B3C384C" w14:textId="77777777" w:rsidR="00432778" w:rsidRPr="00AA3C1E" w:rsidRDefault="00432778" w:rsidP="00432778">
      <w:pPr>
        <w:pStyle w:val="Lijstopsomteken"/>
        <w:tabs>
          <w:tab w:val="clear" w:pos="227"/>
          <w:tab w:val="num" w:pos="284"/>
        </w:tabs>
        <w:ind w:left="284" w:hanging="284"/>
        <w:rPr>
          <w:szCs w:val="18"/>
        </w:rPr>
      </w:pPr>
      <w:r>
        <w:t xml:space="preserve">In the event you have technical issues or questions regarding submission of your Tender via </w:t>
      </w:r>
      <w:r w:rsidRPr="00677A9C">
        <w:t>TenderNed, you can contact the TenderNed service desk</w:t>
      </w:r>
      <w:r w:rsidR="00677A9C" w:rsidRPr="00677A9C">
        <w:t xml:space="preserve"> via </w:t>
      </w:r>
      <w:hyperlink r:id="rId40" w:history="1">
        <w:r w:rsidR="00677A9C" w:rsidRPr="00677A9C">
          <w:rPr>
            <w:rStyle w:val="Hyperlink"/>
            <w:lang w:val="en"/>
          </w:rPr>
          <w:t>servicedesk@tenderned.nl</w:t>
        </w:r>
      </w:hyperlink>
      <w:r w:rsidR="00677A9C" w:rsidRPr="00677A9C">
        <w:rPr>
          <w:lang w:val="en"/>
        </w:rPr>
        <w:t xml:space="preserve"> or +31 (0)70-3798899.</w:t>
      </w:r>
      <w:r w:rsidRPr="00677A9C">
        <w:t xml:space="preserve"> If you believe that the TenderNed service desk is taking too long to answer your</w:t>
      </w:r>
      <w:r>
        <w:t xml:space="preserve"> question or comment, then you can contact your contact person within the </w:t>
      </w:r>
      <w:r w:rsidR="005D470D">
        <w:t>Tendering</w:t>
      </w:r>
      <w:r>
        <w:t xml:space="preserve"> Authority. </w:t>
      </w:r>
    </w:p>
    <w:p w14:paraId="10489527" w14:textId="77777777" w:rsidR="00432778" w:rsidRPr="00AA3C1E" w:rsidRDefault="00432778" w:rsidP="00432778">
      <w:pPr>
        <w:pStyle w:val="Lijstopsomteken"/>
        <w:tabs>
          <w:tab w:val="clear" w:pos="227"/>
          <w:tab w:val="num" w:pos="284"/>
        </w:tabs>
        <w:ind w:left="284" w:hanging="284"/>
        <w:rPr>
          <w:szCs w:val="18"/>
        </w:rPr>
      </w:pPr>
      <w:r>
        <w:t xml:space="preserve">Any risks </w:t>
      </w:r>
      <w:r w:rsidR="00FC5E04">
        <w:t>resulting</w:t>
      </w:r>
      <w:r>
        <w:t xml:space="preserve"> from late submission of the Tender and/or submission of an incomplete Tender is borne by the Tenderer. </w:t>
      </w:r>
    </w:p>
    <w:p w14:paraId="4B8EAEF7" w14:textId="77777777" w:rsidR="00432778" w:rsidRPr="00AA3C1E" w:rsidRDefault="00432778" w:rsidP="00432778">
      <w:pPr>
        <w:pStyle w:val="Lijstopsomteken"/>
        <w:tabs>
          <w:tab w:val="clear" w:pos="227"/>
          <w:tab w:val="num" w:pos="284"/>
        </w:tabs>
        <w:ind w:left="284" w:hanging="284"/>
        <w:rPr>
          <w:szCs w:val="18"/>
        </w:rPr>
      </w:pPr>
      <w:r>
        <w:t xml:space="preserve">The </w:t>
      </w:r>
      <w:r w:rsidR="005D470D">
        <w:t>Tendering</w:t>
      </w:r>
      <w:r>
        <w:t xml:space="preserve"> Authority is neither responsible nor liable for any consequences </w:t>
      </w:r>
      <w:r w:rsidR="00FC5E04">
        <w:t>resulting</w:t>
      </w:r>
      <w:r>
        <w:t xml:space="preserve"> from a Tender that is submitted too late, incorrectly or incompletely.</w:t>
      </w:r>
    </w:p>
    <w:p w14:paraId="3BDB239B" w14:textId="77777777" w:rsidR="00432778" w:rsidRPr="00AA3C1E" w:rsidRDefault="00432778" w:rsidP="00432778">
      <w:pPr>
        <w:pStyle w:val="Lijstopsomteken"/>
        <w:numPr>
          <w:ilvl w:val="0"/>
          <w:numId w:val="0"/>
        </w:numPr>
        <w:ind w:left="227" w:hanging="227"/>
        <w:rPr>
          <w:szCs w:val="18"/>
        </w:rPr>
      </w:pPr>
    </w:p>
    <w:p w14:paraId="46A47DB3" w14:textId="62647B4A" w:rsidR="00384204" w:rsidRDefault="00432778" w:rsidP="00432778">
      <w:pPr>
        <w:pStyle w:val="Lijstopsomteken"/>
        <w:numPr>
          <w:ilvl w:val="0"/>
          <w:numId w:val="0"/>
        </w:numPr>
      </w:pPr>
      <w:r>
        <w:t xml:space="preserve">The </w:t>
      </w:r>
      <w:r w:rsidR="005D470D">
        <w:t>Tendering</w:t>
      </w:r>
      <w:r>
        <w:t xml:space="preserve"> Authority will </w:t>
      </w:r>
      <w:r w:rsidR="0000693B">
        <w:t>treat</w:t>
      </w:r>
      <w:r>
        <w:t xml:space="preserve"> </w:t>
      </w:r>
      <w:r w:rsidR="00FC5E04">
        <w:t>confidentional</w:t>
      </w:r>
      <w:r>
        <w:t xml:space="preserve"> inform</w:t>
      </w:r>
      <w:r w:rsidR="0000693B">
        <w:t>ation provided by the Tenderer with due care</w:t>
      </w:r>
      <w:r>
        <w:t>.</w:t>
      </w:r>
    </w:p>
    <w:p w14:paraId="0660B965" w14:textId="64AED642" w:rsidR="00384204" w:rsidRDefault="00384204" w:rsidP="00384204">
      <w:pPr>
        <w:pStyle w:val="Kop2"/>
        <w:keepLines w:val="0"/>
        <w:numPr>
          <w:ilvl w:val="2"/>
          <w:numId w:val="24"/>
        </w:numPr>
        <w:tabs>
          <w:tab w:val="left" w:pos="540"/>
        </w:tabs>
        <w:spacing w:before="240" w:after="60"/>
        <w:rPr>
          <w:i/>
          <w:sz w:val="18"/>
        </w:rPr>
      </w:pPr>
      <w:bookmarkStart w:id="154" w:name="_Structure_and_content"/>
      <w:bookmarkStart w:id="155" w:name="_Toc110499270"/>
      <w:bookmarkEnd w:id="154"/>
      <w:r w:rsidRPr="00384204">
        <w:rPr>
          <w:i/>
          <w:sz w:val="18"/>
        </w:rPr>
        <w:t>Structure and content of the Tender</w:t>
      </w:r>
      <w:r w:rsidR="00406C02">
        <w:rPr>
          <w:i/>
          <w:sz w:val="18"/>
        </w:rPr>
        <w:t xml:space="preserve"> plus checklist</w:t>
      </w:r>
      <w:bookmarkEnd w:id="155"/>
    </w:p>
    <w:p w14:paraId="5D59B863" w14:textId="77777777" w:rsidR="00384204" w:rsidRPr="008F0F42" w:rsidRDefault="00384204" w:rsidP="00384204">
      <w:pPr>
        <w:pStyle w:val="Geenafstand"/>
        <w:rPr>
          <w:rFonts w:ascii="Verdana" w:hAnsi="Verdana"/>
          <w:sz w:val="18"/>
          <w:szCs w:val="18"/>
        </w:rPr>
      </w:pPr>
      <w:r>
        <w:rPr>
          <w:rFonts w:ascii="Verdana" w:hAnsi="Verdana"/>
          <w:sz w:val="18"/>
        </w:rPr>
        <w:t>The Tender must be submitted entirely via TenderNed and the ‘European Single Procurement Document’ must be legally signed.</w:t>
      </w:r>
    </w:p>
    <w:p w14:paraId="56038362" w14:textId="07B7C54A" w:rsidR="00384204" w:rsidRDefault="00384204" w:rsidP="00384204">
      <w:pPr>
        <w:pStyle w:val="Geenafstand"/>
        <w:rPr>
          <w:rFonts w:ascii="Verdana" w:hAnsi="Verdana"/>
          <w:sz w:val="18"/>
          <w:szCs w:val="18"/>
        </w:rPr>
      </w:pPr>
    </w:p>
    <w:p w14:paraId="3018670C" w14:textId="4B280C6C" w:rsidR="00384204" w:rsidRPr="00384204" w:rsidRDefault="00384204" w:rsidP="00384204">
      <w:pPr>
        <w:pStyle w:val="Geenafstand"/>
        <w:rPr>
          <w:rFonts w:ascii="Verdana" w:hAnsi="Verdana"/>
          <w:b/>
          <w:bCs/>
          <w:sz w:val="18"/>
          <w:szCs w:val="18"/>
        </w:rPr>
      </w:pPr>
      <w:r w:rsidRPr="00384204">
        <w:rPr>
          <w:rFonts w:ascii="Verdana" w:hAnsi="Verdana"/>
          <w:b/>
          <w:bCs/>
          <w:sz w:val="18"/>
          <w:szCs w:val="18"/>
        </w:rPr>
        <w:t>Checklist</w:t>
      </w:r>
    </w:p>
    <w:p w14:paraId="5FD42323" w14:textId="77777777" w:rsidR="00384204" w:rsidRPr="008F0F42" w:rsidRDefault="00384204" w:rsidP="00384204">
      <w:pPr>
        <w:pStyle w:val="Geenafstand"/>
        <w:rPr>
          <w:rFonts w:ascii="Verdana" w:hAnsi="Verdana"/>
          <w:sz w:val="18"/>
          <w:szCs w:val="18"/>
        </w:rPr>
      </w:pPr>
      <w:r>
        <w:rPr>
          <w:rFonts w:ascii="Verdana" w:hAnsi="Verdana"/>
          <w:sz w:val="18"/>
        </w:rPr>
        <w:t>You can use the following checklist during the submission of your quotation:</w:t>
      </w:r>
    </w:p>
    <w:p w14:paraId="6854DC11" w14:textId="77777777" w:rsidR="00384204" w:rsidRPr="008F0F42" w:rsidRDefault="00384204" w:rsidP="00384204">
      <w:pPr>
        <w:pStyle w:val="Geenafstand"/>
        <w:rPr>
          <w:rFonts w:ascii="Verdana" w:hAnsi="Verdana"/>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625"/>
        <w:gridCol w:w="1800"/>
        <w:gridCol w:w="4050"/>
        <w:gridCol w:w="2592"/>
      </w:tblGrid>
      <w:tr w:rsidR="00384204" w:rsidRPr="0006661C" w14:paraId="1788E8B8" w14:textId="77777777" w:rsidTr="006F706E">
        <w:trPr>
          <w:cantSplit/>
          <w:trHeight w:val="451"/>
        </w:trPr>
        <w:tc>
          <w:tcPr>
            <w:tcW w:w="625" w:type="dxa"/>
            <w:shd w:val="clear" w:color="auto" w:fill="E0E0E0"/>
          </w:tcPr>
          <w:p w14:paraId="1A8B56AA" w14:textId="77777777" w:rsidR="00384204" w:rsidRDefault="00384204" w:rsidP="00A620D9">
            <w:pPr>
              <w:pStyle w:val="Geenafstand"/>
              <w:rPr>
                <w:rFonts w:ascii="Verdana" w:hAnsi="Verdana"/>
                <w:sz w:val="18"/>
              </w:rPr>
            </w:pPr>
          </w:p>
        </w:tc>
        <w:tc>
          <w:tcPr>
            <w:tcW w:w="1800" w:type="dxa"/>
            <w:shd w:val="clear" w:color="auto" w:fill="E0E0E0"/>
          </w:tcPr>
          <w:p w14:paraId="6E886D1B" w14:textId="77777777" w:rsidR="00384204" w:rsidRPr="0006661C" w:rsidRDefault="00384204" w:rsidP="00A620D9">
            <w:pPr>
              <w:pStyle w:val="Geenafstand"/>
              <w:rPr>
                <w:rFonts w:ascii="Verdana" w:hAnsi="Verdana"/>
                <w:sz w:val="18"/>
                <w:szCs w:val="18"/>
              </w:rPr>
            </w:pPr>
            <w:r>
              <w:rPr>
                <w:rFonts w:ascii="Verdana" w:hAnsi="Verdana"/>
                <w:sz w:val="18"/>
              </w:rPr>
              <w:t>Subject</w:t>
            </w:r>
          </w:p>
        </w:tc>
        <w:tc>
          <w:tcPr>
            <w:tcW w:w="4050" w:type="dxa"/>
            <w:shd w:val="clear" w:color="auto" w:fill="E0E0E0"/>
          </w:tcPr>
          <w:p w14:paraId="02CE8B3D" w14:textId="77777777" w:rsidR="00384204" w:rsidRPr="0006661C" w:rsidRDefault="00384204" w:rsidP="00A620D9">
            <w:pPr>
              <w:pStyle w:val="Geenafstand"/>
              <w:rPr>
                <w:rFonts w:ascii="Verdana" w:hAnsi="Verdana"/>
                <w:sz w:val="18"/>
                <w:szCs w:val="18"/>
              </w:rPr>
            </w:pPr>
            <w:r>
              <w:rPr>
                <w:rFonts w:ascii="Verdana" w:hAnsi="Verdana"/>
                <w:sz w:val="18"/>
              </w:rPr>
              <w:t>Description</w:t>
            </w:r>
          </w:p>
        </w:tc>
        <w:tc>
          <w:tcPr>
            <w:tcW w:w="2592" w:type="dxa"/>
            <w:shd w:val="clear" w:color="auto" w:fill="E0E0E0"/>
          </w:tcPr>
          <w:p w14:paraId="48C06253" w14:textId="77777777" w:rsidR="00384204" w:rsidRPr="0006661C" w:rsidRDefault="00384204" w:rsidP="00A620D9">
            <w:pPr>
              <w:pStyle w:val="Geenafstand"/>
              <w:rPr>
                <w:rFonts w:ascii="Verdana" w:hAnsi="Verdana"/>
                <w:strike/>
                <w:color w:val="0000FF"/>
                <w:sz w:val="18"/>
                <w:szCs w:val="18"/>
              </w:rPr>
            </w:pPr>
            <w:r>
              <w:rPr>
                <w:rFonts w:ascii="Verdana" w:hAnsi="Verdana"/>
                <w:sz w:val="18"/>
              </w:rPr>
              <w:t>Action required from tenderer</w:t>
            </w:r>
          </w:p>
        </w:tc>
      </w:tr>
      <w:tr w:rsidR="00384204" w:rsidRPr="0006661C" w14:paraId="4CE5182F" w14:textId="77777777" w:rsidTr="006F706E">
        <w:trPr>
          <w:cantSplit/>
          <w:trHeight w:val="590"/>
        </w:trPr>
        <w:tc>
          <w:tcPr>
            <w:tcW w:w="625" w:type="dxa"/>
            <w:shd w:val="clear" w:color="auto" w:fill="FFFFFF"/>
          </w:tcPr>
          <w:p w14:paraId="7A5487CC" w14:textId="77777777" w:rsidR="00384204" w:rsidRPr="008E77C7" w:rsidRDefault="00384204" w:rsidP="00A620D9">
            <w:pPr>
              <w:pStyle w:val="Geenafstand"/>
              <w:rPr>
                <w:rFonts w:ascii="Verdana" w:hAnsi="Verdana"/>
                <w:sz w:val="18"/>
              </w:rPr>
            </w:pPr>
            <w:r>
              <w:rPr>
                <w:rFonts w:ascii="Verdana" w:hAnsi="Verdana"/>
                <w:sz w:val="18"/>
              </w:rPr>
              <w:t>1.</w:t>
            </w:r>
          </w:p>
        </w:tc>
        <w:tc>
          <w:tcPr>
            <w:tcW w:w="1800" w:type="dxa"/>
            <w:shd w:val="clear" w:color="auto" w:fill="FFFFFF"/>
          </w:tcPr>
          <w:p w14:paraId="17EA9CB7" w14:textId="77777777" w:rsidR="00384204" w:rsidRPr="0006661C" w:rsidRDefault="00384204" w:rsidP="00A620D9">
            <w:pPr>
              <w:pStyle w:val="Geenafstand"/>
              <w:rPr>
                <w:rFonts w:ascii="Verdana" w:hAnsi="Verdana"/>
                <w:sz w:val="18"/>
                <w:szCs w:val="18"/>
              </w:rPr>
            </w:pPr>
            <w:r>
              <w:rPr>
                <w:rFonts w:ascii="Verdana" w:hAnsi="Verdana"/>
                <w:sz w:val="18"/>
              </w:rPr>
              <w:t>European Single Procurement Document</w:t>
            </w:r>
          </w:p>
        </w:tc>
        <w:tc>
          <w:tcPr>
            <w:tcW w:w="4050" w:type="dxa"/>
            <w:shd w:val="clear" w:color="auto" w:fill="FFFFFF"/>
          </w:tcPr>
          <w:p w14:paraId="1E8AD8D9" w14:textId="77777777" w:rsidR="00384204" w:rsidRPr="0006661C" w:rsidRDefault="00384204" w:rsidP="00A620D9">
            <w:pPr>
              <w:pStyle w:val="Geenafstand"/>
              <w:rPr>
                <w:rFonts w:ascii="Verdana" w:hAnsi="Verdana"/>
                <w:sz w:val="18"/>
                <w:szCs w:val="18"/>
              </w:rPr>
            </w:pPr>
            <w:r>
              <w:rPr>
                <w:rFonts w:ascii="Verdana" w:hAnsi="Verdana"/>
                <w:sz w:val="18"/>
              </w:rPr>
              <w:t>See Appendix 01</w:t>
            </w:r>
          </w:p>
        </w:tc>
        <w:tc>
          <w:tcPr>
            <w:tcW w:w="2592" w:type="dxa"/>
          </w:tcPr>
          <w:p w14:paraId="4FADB16E" w14:textId="77777777" w:rsidR="00384204" w:rsidRDefault="00384204" w:rsidP="00A620D9">
            <w:pPr>
              <w:pStyle w:val="Geenafstand"/>
              <w:rPr>
                <w:rFonts w:ascii="Verdana" w:hAnsi="Verdana"/>
                <w:sz w:val="18"/>
              </w:rPr>
            </w:pPr>
            <w:r>
              <w:rPr>
                <w:rFonts w:ascii="Verdana" w:hAnsi="Verdana"/>
                <w:sz w:val="18"/>
              </w:rPr>
              <w:t>Fill in, legally sign, and add to TenderNed*</w:t>
            </w:r>
          </w:p>
          <w:p w14:paraId="557CB66E" w14:textId="77777777" w:rsidR="00384204" w:rsidRDefault="00384204" w:rsidP="00A620D9">
            <w:pPr>
              <w:pStyle w:val="Geenafstand"/>
              <w:rPr>
                <w:rFonts w:ascii="Verdana" w:hAnsi="Verdana"/>
                <w:sz w:val="18"/>
              </w:rPr>
            </w:pPr>
          </w:p>
          <w:p w14:paraId="2C6F8243" w14:textId="77777777" w:rsidR="00384204" w:rsidRPr="00CB2171" w:rsidRDefault="00384204" w:rsidP="00A620D9">
            <w:pPr>
              <w:pStyle w:val="Geenafstand"/>
              <w:rPr>
                <w:rFonts w:ascii="Verdana" w:hAnsi="Verdana"/>
                <w:sz w:val="18"/>
              </w:rPr>
            </w:pPr>
          </w:p>
        </w:tc>
      </w:tr>
      <w:tr w:rsidR="00384204" w:rsidRPr="0006661C" w14:paraId="0A3C72DE" w14:textId="77777777" w:rsidTr="006F706E">
        <w:trPr>
          <w:cantSplit/>
        </w:trPr>
        <w:tc>
          <w:tcPr>
            <w:tcW w:w="625" w:type="dxa"/>
            <w:shd w:val="clear" w:color="auto" w:fill="FFFFFF"/>
          </w:tcPr>
          <w:p w14:paraId="0BDDA6BB" w14:textId="77777777" w:rsidR="00384204" w:rsidRPr="008E77C7" w:rsidRDefault="00384204" w:rsidP="00A620D9">
            <w:pPr>
              <w:pStyle w:val="Geenafstand"/>
              <w:rPr>
                <w:rFonts w:ascii="Verdana" w:hAnsi="Verdana"/>
                <w:sz w:val="18"/>
              </w:rPr>
            </w:pPr>
            <w:r>
              <w:rPr>
                <w:rFonts w:ascii="Verdana" w:hAnsi="Verdana"/>
                <w:sz w:val="18"/>
              </w:rPr>
              <w:t xml:space="preserve">2. </w:t>
            </w:r>
          </w:p>
        </w:tc>
        <w:tc>
          <w:tcPr>
            <w:tcW w:w="1800" w:type="dxa"/>
            <w:shd w:val="clear" w:color="auto" w:fill="FFFFFF"/>
          </w:tcPr>
          <w:p w14:paraId="51521DBD" w14:textId="77777777" w:rsidR="00384204" w:rsidRPr="008E77C7" w:rsidRDefault="00384204" w:rsidP="00A620D9">
            <w:pPr>
              <w:pStyle w:val="Geenafstand"/>
              <w:rPr>
                <w:rFonts w:ascii="Verdana" w:hAnsi="Verdana"/>
                <w:sz w:val="18"/>
                <w:szCs w:val="18"/>
              </w:rPr>
            </w:pPr>
            <w:r w:rsidRPr="008E77C7">
              <w:rPr>
                <w:rFonts w:ascii="Verdana" w:hAnsi="Verdana"/>
                <w:sz w:val="18"/>
              </w:rPr>
              <w:t xml:space="preserve">Award criteria </w:t>
            </w:r>
            <w:r>
              <w:rPr>
                <w:rFonts w:ascii="Verdana" w:hAnsi="Verdana"/>
                <w:sz w:val="18"/>
              </w:rPr>
              <w:t>related to ‘Quality’</w:t>
            </w:r>
          </w:p>
        </w:tc>
        <w:tc>
          <w:tcPr>
            <w:tcW w:w="4050" w:type="dxa"/>
            <w:shd w:val="clear" w:color="auto" w:fill="FFFFFF"/>
          </w:tcPr>
          <w:p w14:paraId="564BB247" w14:textId="77777777" w:rsidR="00384204" w:rsidRDefault="00384204" w:rsidP="00A620D9">
            <w:pPr>
              <w:pStyle w:val="Geenafstand"/>
              <w:rPr>
                <w:rFonts w:ascii="Verdana" w:hAnsi="Verdana"/>
                <w:sz w:val="18"/>
              </w:rPr>
            </w:pPr>
            <w:r>
              <w:rPr>
                <w:rFonts w:ascii="Verdana" w:hAnsi="Verdana"/>
                <w:sz w:val="18"/>
              </w:rPr>
              <w:t xml:space="preserve">In writing your tender proposal follow the structure as indicated in chapter 5.2 (Quality Criteria). </w:t>
            </w:r>
          </w:p>
          <w:p w14:paraId="310326BC" w14:textId="77777777" w:rsidR="00384204" w:rsidRDefault="00384204" w:rsidP="00A620D9">
            <w:pPr>
              <w:pStyle w:val="Geenafstand"/>
              <w:rPr>
                <w:rFonts w:ascii="Verdana" w:hAnsi="Verdana"/>
                <w:sz w:val="18"/>
              </w:rPr>
            </w:pPr>
          </w:p>
          <w:p w14:paraId="60F1C513" w14:textId="77777777" w:rsidR="00384204" w:rsidRDefault="00384204" w:rsidP="00A620D9">
            <w:pPr>
              <w:pStyle w:val="Geenafstand"/>
              <w:rPr>
                <w:rFonts w:ascii="Verdana" w:hAnsi="Verdana"/>
                <w:sz w:val="18"/>
              </w:rPr>
            </w:pPr>
            <w:r>
              <w:rPr>
                <w:rFonts w:ascii="Verdana" w:hAnsi="Verdana"/>
                <w:sz w:val="18"/>
              </w:rPr>
              <w:t xml:space="preserve">Hand in your answers as 3 separate Word documents for each criteria:  </w:t>
            </w:r>
          </w:p>
          <w:p w14:paraId="36224E62" w14:textId="77777777" w:rsidR="00384204" w:rsidRPr="00B31C61" w:rsidRDefault="00384204" w:rsidP="00384204">
            <w:pPr>
              <w:pStyle w:val="Geenafstand"/>
              <w:numPr>
                <w:ilvl w:val="0"/>
                <w:numId w:val="71"/>
              </w:numPr>
              <w:rPr>
                <w:rFonts w:ascii="Verdana" w:hAnsi="Verdana"/>
                <w:sz w:val="18"/>
                <w:szCs w:val="18"/>
              </w:rPr>
            </w:pPr>
            <w:r>
              <w:rPr>
                <w:rFonts w:ascii="Verdana" w:hAnsi="Verdana"/>
                <w:sz w:val="18"/>
              </w:rPr>
              <w:t>M</w:t>
            </w:r>
            <w:r w:rsidRPr="001D302E">
              <w:rPr>
                <w:rFonts w:ascii="Verdana" w:hAnsi="Verdana"/>
                <w:sz w:val="18"/>
              </w:rPr>
              <w:t xml:space="preserve">arket research team </w:t>
            </w:r>
            <w:r>
              <w:rPr>
                <w:rFonts w:ascii="Verdana" w:hAnsi="Verdana"/>
                <w:sz w:val="18"/>
              </w:rPr>
              <w:t>;</w:t>
            </w:r>
          </w:p>
          <w:p w14:paraId="5D25CF54" w14:textId="77777777" w:rsidR="00384204" w:rsidRPr="001D302E" w:rsidRDefault="00384204" w:rsidP="00384204">
            <w:pPr>
              <w:pStyle w:val="Geenafstand"/>
              <w:numPr>
                <w:ilvl w:val="0"/>
                <w:numId w:val="71"/>
              </w:numPr>
              <w:rPr>
                <w:rFonts w:ascii="Verdana" w:hAnsi="Verdana"/>
                <w:sz w:val="18"/>
                <w:szCs w:val="18"/>
              </w:rPr>
            </w:pPr>
            <w:r>
              <w:rPr>
                <w:rFonts w:ascii="Verdana" w:hAnsi="Verdana"/>
                <w:sz w:val="18"/>
              </w:rPr>
              <w:t>R</w:t>
            </w:r>
            <w:r w:rsidRPr="001D302E">
              <w:rPr>
                <w:rFonts w:ascii="Verdana" w:hAnsi="Verdana"/>
                <w:sz w:val="18"/>
              </w:rPr>
              <w:t>esearch approach</w:t>
            </w:r>
            <w:r>
              <w:rPr>
                <w:rFonts w:ascii="Verdana" w:hAnsi="Verdana"/>
                <w:sz w:val="18"/>
              </w:rPr>
              <w:t>;</w:t>
            </w:r>
          </w:p>
          <w:p w14:paraId="0E8FBF88" w14:textId="77777777" w:rsidR="00384204" w:rsidRPr="00B31C61" w:rsidRDefault="00384204" w:rsidP="00384204">
            <w:pPr>
              <w:pStyle w:val="Geenafstand"/>
              <w:numPr>
                <w:ilvl w:val="0"/>
                <w:numId w:val="71"/>
              </w:numPr>
              <w:rPr>
                <w:rFonts w:ascii="Verdana" w:hAnsi="Verdana"/>
                <w:sz w:val="18"/>
                <w:szCs w:val="18"/>
              </w:rPr>
            </w:pPr>
            <w:r>
              <w:rPr>
                <w:rFonts w:ascii="Verdana" w:hAnsi="Verdana"/>
                <w:sz w:val="18"/>
              </w:rPr>
              <w:t>W</w:t>
            </w:r>
            <w:r w:rsidRPr="001D302E">
              <w:rPr>
                <w:rFonts w:ascii="Verdana" w:hAnsi="Verdana"/>
                <w:sz w:val="18"/>
              </w:rPr>
              <w:t xml:space="preserve">riting </w:t>
            </w:r>
            <w:r>
              <w:rPr>
                <w:rFonts w:ascii="Verdana" w:hAnsi="Verdana"/>
                <w:sz w:val="18"/>
              </w:rPr>
              <w:t>assignment.</w:t>
            </w:r>
          </w:p>
          <w:p w14:paraId="3BB37B1B" w14:textId="77777777" w:rsidR="00384204" w:rsidRPr="001D302E" w:rsidRDefault="00384204" w:rsidP="00A620D9">
            <w:pPr>
              <w:pStyle w:val="Geenafstand"/>
              <w:ind w:left="360"/>
              <w:rPr>
                <w:rFonts w:ascii="Verdana" w:hAnsi="Verdana"/>
                <w:sz w:val="18"/>
                <w:szCs w:val="18"/>
              </w:rPr>
            </w:pPr>
          </w:p>
          <w:p w14:paraId="6F868536" w14:textId="77777777" w:rsidR="00384204" w:rsidRPr="00CB2171" w:rsidRDefault="00384204" w:rsidP="00A620D9">
            <w:pPr>
              <w:pStyle w:val="Geenafstand"/>
              <w:rPr>
                <w:rFonts w:ascii="Verdana" w:hAnsi="Verdana"/>
                <w:sz w:val="18"/>
                <w:szCs w:val="18"/>
              </w:rPr>
            </w:pPr>
            <w:r w:rsidRPr="00CB2171">
              <w:rPr>
                <w:rFonts w:ascii="Verdana" w:hAnsi="Verdana"/>
                <w:sz w:val="18"/>
                <w:szCs w:val="18"/>
              </w:rPr>
              <w:t>Structure your proposal</w:t>
            </w:r>
            <w:r>
              <w:rPr>
                <w:rFonts w:ascii="Verdana" w:hAnsi="Verdana"/>
                <w:sz w:val="18"/>
                <w:szCs w:val="18"/>
              </w:rPr>
              <w:t>(s)</w:t>
            </w:r>
            <w:r w:rsidRPr="00CB2171">
              <w:rPr>
                <w:rFonts w:ascii="Verdana" w:hAnsi="Verdana"/>
                <w:sz w:val="18"/>
                <w:szCs w:val="18"/>
              </w:rPr>
              <w:t xml:space="preserve"> per lot </w:t>
            </w:r>
          </w:p>
          <w:p w14:paraId="16B1509F" w14:textId="77777777" w:rsidR="00384204" w:rsidRDefault="00384204" w:rsidP="00A620D9">
            <w:pPr>
              <w:pStyle w:val="Geenafstand"/>
              <w:rPr>
                <w:rFonts w:ascii="Verdana" w:hAnsi="Verdana"/>
                <w:sz w:val="18"/>
                <w:szCs w:val="18"/>
                <w:highlight w:val="yellow"/>
              </w:rPr>
            </w:pPr>
          </w:p>
          <w:p w14:paraId="2B6E9BBC" w14:textId="77777777" w:rsidR="00384204" w:rsidRPr="001D302E" w:rsidRDefault="00384204" w:rsidP="00A620D9">
            <w:pPr>
              <w:pStyle w:val="Geenafstand"/>
              <w:rPr>
                <w:rFonts w:ascii="Verdana" w:hAnsi="Verdana"/>
                <w:sz w:val="18"/>
                <w:szCs w:val="18"/>
              </w:rPr>
            </w:pPr>
            <w:r>
              <w:rPr>
                <w:rFonts w:ascii="Verdana" w:hAnsi="Verdana"/>
                <w:sz w:val="18"/>
              </w:rPr>
              <w:t xml:space="preserve">Attach </w:t>
            </w:r>
            <w:r w:rsidRPr="001D302E">
              <w:rPr>
                <w:rFonts w:ascii="Verdana" w:hAnsi="Verdana"/>
                <w:sz w:val="18"/>
              </w:rPr>
              <w:t>CVs of all persons in the proposed team</w:t>
            </w:r>
            <w:r>
              <w:rPr>
                <w:rFonts w:ascii="Verdana" w:hAnsi="Verdana"/>
                <w:sz w:val="18"/>
              </w:rPr>
              <w:t xml:space="preserve"> (under 1) per lot.</w:t>
            </w:r>
          </w:p>
          <w:p w14:paraId="4D594912" w14:textId="77777777" w:rsidR="00384204" w:rsidRPr="001D302E" w:rsidRDefault="00384204" w:rsidP="00A620D9">
            <w:pPr>
              <w:pStyle w:val="Geenafstand"/>
              <w:rPr>
                <w:rFonts w:ascii="Verdana" w:hAnsi="Verdana"/>
                <w:sz w:val="18"/>
                <w:szCs w:val="18"/>
                <w:highlight w:val="yellow"/>
              </w:rPr>
            </w:pPr>
          </w:p>
        </w:tc>
        <w:tc>
          <w:tcPr>
            <w:tcW w:w="2592" w:type="dxa"/>
          </w:tcPr>
          <w:p w14:paraId="75552635" w14:textId="77777777" w:rsidR="00384204" w:rsidRPr="008E77C7" w:rsidRDefault="00384204" w:rsidP="00A620D9">
            <w:pPr>
              <w:pStyle w:val="Geenafstand"/>
              <w:rPr>
                <w:rFonts w:ascii="Verdana" w:hAnsi="Verdana"/>
                <w:sz w:val="18"/>
                <w:szCs w:val="18"/>
              </w:rPr>
            </w:pPr>
            <w:r w:rsidRPr="008E77C7">
              <w:rPr>
                <w:rFonts w:ascii="Verdana" w:hAnsi="Verdana"/>
                <w:sz w:val="18"/>
              </w:rPr>
              <w:t xml:space="preserve">Add to TenderNed </w:t>
            </w:r>
          </w:p>
          <w:p w14:paraId="5EA7A3F5" w14:textId="77777777" w:rsidR="00384204" w:rsidRPr="008E77C7" w:rsidRDefault="00384204" w:rsidP="00A620D9">
            <w:pPr>
              <w:pStyle w:val="Geenafstand"/>
              <w:rPr>
                <w:rFonts w:ascii="Verdana" w:hAnsi="Verdana"/>
                <w:sz w:val="18"/>
                <w:szCs w:val="18"/>
              </w:rPr>
            </w:pPr>
          </w:p>
          <w:p w14:paraId="6049CCA3" w14:textId="77777777" w:rsidR="00384204" w:rsidRPr="008E77C7" w:rsidRDefault="00384204" w:rsidP="00A620D9">
            <w:pPr>
              <w:pStyle w:val="Geenafstand"/>
              <w:rPr>
                <w:rFonts w:ascii="Verdana" w:hAnsi="Verdana"/>
                <w:sz w:val="18"/>
                <w:szCs w:val="18"/>
              </w:rPr>
            </w:pPr>
          </w:p>
        </w:tc>
      </w:tr>
      <w:tr w:rsidR="00384204" w:rsidRPr="0006661C" w14:paraId="1CF4C8A1" w14:textId="77777777" w:rsidTr="006F706E">
        <w:trPr>
          <w:cantSplit/>
        </w:trPr>
        <w:tc>
          <w:tcPr>
            <w:tcW w:w="625" w:type="dxa"/>
            <w:shd w:val="clear" w:color="auto" w:fill="FFFFFF"/>
          </w:tcPr>
          <w:p w14:paraId="4C0F6678" w14:textId="77777777" w:rsidR="00384204" w:rsidRPr="009F02F7" w:rsidRDefault="00384204" w:rsidP="00A620D9">
            <w:pPr>
              <w:pStyle w:val="Geenafstand"/>
              <w:rPr>
                <w:rFonts w:ascii="Verdana" w:hAnsi="Verdana"/>
                <w:sz w:val="18"/>
              </w:rPr>
            </w:pPr>
            <w:r>
              <w:rPr>
                <w:rFonts w:ascii="Verdana" w:hAnsi="Verdana"/>
                <w:sz w:val="18"/>
              </w:rPr>
              <w:t xml:space="preserve">3. </w:t>
            </w:r>
          </w:p>
        </w:tc>
        <w:tc>
          <w:tcPr>
            <w:tcW w:w="1800" w:type="dxa"/>
            <w:shd w:val="clear" w:color="auto" w:fill="FFFFFF"/>
          </w:tcPr>
          <w:p w14:paraId="05DAEFCD" w14:textId="77777777" w:rsidR="00384204" w:rsidRPr="009F02F7" w:rsidRDefault="00384204" w:rsidP="00A620D9">
            <w:pPr>
              <w:pStyle w:val="Geenafstand"/>
              <w:rPr>
                <w:rFonts w:ascii="Verdana" w:hAnsi="Verdana"/>
                <w:sz w:val="18"/>
                <w:szCs w:val="18"/>
              </w:rPr>
            </w:pPr>
            <w:r>
              <w:rPr>
                <w:rFonts w:ascii="Verdana" w:hAnsi="Verdana"/>
                <w:sz w:val="18"/>
              </w:rPr>
              <w:t>Award criteria related to ‘</w:t>
            </w:r>
            <w:r w:rsidRPr="009F02F7">
              <w:rPr>
                <w:rFonts w:ascii="Verdana" w:hAnsi="Verdana"/>
                <w:sz w:val="18"/>
              </w:rPr>
              <w:t xml:space="preserve">Prices/Rates’ </w:t>
            </w:r>
          </w:p>
        </w:tc>
        <w:tc>
          <w:tcPr>
            <w:tcW w:w="4050" w:type="dxa"/>
            <w:shd w:val="clear" w:color="auto" w:fill="FFFFFF"/>
          </w:tcPr>
          <w:p w14:paraId="3B2E35A8" w14:textId="77777777" w:rsidR="00384204" w:rsidRDefault="00384204" w:rsidP="00A620D9">
            <w:pPr>
              <w:pStyle w:val="Geenafstand"/>
              <w:rPr>
                <w:rFonts w:ascii="Verdana" w:hAnsi="Verdana"/>
                <w:sz w:val="18"/>
              </w:rPr>
            </w:pPr>
            <w:r>
              <w:rPr>
                <w:rFonts w:ascii="Verdana" w:hAnsi="Verdana"/>
                <w:sz w:val="18"/>
              </w:rPr>
              <w:t xml:space="preserve">Fill out the price list(s) using the Excel template in </w:t>
            </w:r>
            <w:r w:rsidRPr="009F02F7">
              <w:rPr>
                <w:rFonts w:ascii="Verdana" w:hAnsi="Verdana"/>
                <w:sz w:val="18"/>
              </w:rPr>
              <w:t>a</w:t>
            </w:r>
            <w:r>
              <w:rPr>
                <w:rFonts w:ascii="Verdana" w:hAnsi="Verdana"/>
                <w:sz w:val="18"/>
              </w:rPr>
              <w:t>ppendix</w:t>
            </w:r>
            <w:r w:rsidRPr="009F02F7">
              <w:rPr>
                <w:rFonts w:ascii="Verdana" w:hAnsi="Verdana"/>
                <w:sz w:val="18"/>
              </w:rPr>
              <w:t xml:space="preserve"> </w:t>
            </w:r>
            <w:r>
              <w:rPr>
                <w:rFonts w:ascii="Verdana" w:hAnsi="Verdana"/>
                <w:sz w:val="18"/>
              </w:rPr>
              <w:t>0</w:t>
            </w:r>
            <w:r w:rsidRPr="009F02F7">
              <w:rPr>
                <w:rFonts w:ascii="Verdana" w:hAnsi="Verdana"/>
                <w:sz w:val="18"/>
              </w:rPr>
              <w:t>2</w:t>
            </w:r>
            <w:r>
              <w:rPr>
                <w:rFonts w:ascii="Verdana" w:hAnsi="Verdana"/>
                <w:sz w:val="18"/>
              </w:rPr>
              <w:t xml:space="preserve">.  </w:t>
            </w:r>
          </w:p>
          <w:p w14:paraId="76CD51FC" w14:textId="77777777" w:rsidR="00384204" w:rsidRDefault="00384204" w:rsidP="00A620D9">
            <w:pPr>
              <w:pStyle w:val="Geenafstand"/>
              <w:rPr>
                <w:rFonts w:ascii="Verdana" w:hAnsi="Verdana"/>
                <w:sz w:val="18"/>
              </w:rPr>
            </w:pPr>
          </w:p>
          <w:p w14:paraId="3DCF163A" w14:textId="77777777" w:rsidR="00384204" w:rsidRDefault="00384204" w:rsidP="00A620D9">
            <w:pPr>
              <w:pStyle w:val="Geenafstand"/>
              <w:rPr>
                <w:rFonts w:ascii="Verdana" w:hAnsi="Verdana"/>
                <w:sz w:val="18"/>
              </w:rPr>
            </w:pPr>
            <w:r>
              <w:rPr>
                <w:rFonts w:ascii="Verdana" w:hAnsi="Verdana"/>
                <w:sz w:val="18"/>
              </w:rPr>
              <w:t>P</w:t>
            </w:r>
            <w:r w:rsidRPr="009F02F7">
              <w:rPr>
                <w:rFonts w:ascii="Verdana" w:hAnsi="Verdana"/>
                <w:sz w:val="18"/>
              </w:rPr>
              <w:t xml:space="preserve">rices </w:t>
            </w:r>
            <w:r>
              <w:rPr>
                <w:rFonts w:ascii="Verdana" w:hAnsi="Verdana"/>
                <w:sz w:val="18"/>
              </w:rPr>
              <w:t>should be given for each deliverable and</w:t>
            </w:r>
            <w:r w:rsidRPr="009F02F7">
              <w:rPr>
                <w:rFonts w:ascii="Verdana" w:hAnsi="Verdana"/>
                <w:sz w:val="18"/>
              </w:rPr>
              <w:t xml:space="preserve"> per sector</w:t>
            </w:r>
            <w:r>
              <w:rPr>
                <w:rFonts w:ascii="Verdana" w:hAnsi="Verdana"/>
                <w:sz w:val="18"/>
              </w:rPr>
              <w:t xml:space="preserve">. </w:t>
            </w:r>
          </w:p>
          <w:p w14:paraId="4C947547" w14:textId="77777777" w:rsidR="00384204" w:rsidRDefault="00384204" w:rsidP="00A620D9">
            <w:pPr>
              <w:pStyle w:val="Geenafstand"/>
              <w:rPr>
                <w:rFonts w:ascii="Verdana" w:hAnsi="Verdana"/>
                <w:sz w:val="18"/>
              </w:rPr>
            </w:pPr>
          </w:p>
          <w:p w14:paraId="76640632" w14:textId="77777777" w:rsidR="00384204" w:rsidRPr="009F02F7" w:rsidRDefault="00384204" w:rsidP="00A620D9">
            <w:pPr>
              <w:pStyle w:val="Geenafstand"/>
              <w:rPr>
                <w:rFonts w:ascii="Verdana" w:hAnsi="Verdana"/>
                <w:sz w:val="18"/>
                <w:szCs w:val="18"/>
              </w:rPr>
            </w:pPr>
            <w:r>
              <w:rPr>
                <w:rFonts w:ascii="Verdana" w:hAnsi="Verdana"/>
                <w:sz w:val="18"/>
              </w:rPr>
              <w:t>See Section 5.3 (Award criteria relating to prices/rates) for more details.</w:t>
            </w:r>
          </w:p>
          <w:p w14:paraId="764EB175" w14:textId="77777777" w:rsidR="00384204" w:rsidRPr="009F02F7" w:rsidRDefault="00384204" w:rsidP="00A620D9">
            <w:pPr>
              <w:pStyle w:val="Geenafstand"/>
              <w:rPr>
                <w:rFonts w:ascii="Verdana" w:hAnsi="Verdana"/>
                <w:sz w:val="18"/>
                <w:szCs w:val="18"/>
              </w:rPr>
            </w:pPr>
          </w:p>
        </w:tc>
        <w:tc>
          <w:tcPr>
            <w:tcW w:w="2592" w:type="dxa"/>
          </w:tcPr>
          <w:p w14:paraId="43FADB1A" w14:textId="77777777" w:rsidR="00384204" w:rsidRPr="008E77C7" w:rsidRDefault="00384204" w:rsidP="00A620D9">
            <w:pPr>
              <w:pStyle w:val="Geenafstand"/>
              <w:rPr>
                <w:rFonts w:ascii="Verdana" w:hAnsi="Verdana"/>
                <w:sz w:val="18"/>
                <w:szCs w:val="18"/>
              </w:rPr>
            </w:pPr>
            <w:r w:rsidRPr="008E77C7">
              <w:rPr>
                <w:rFonts w:ascii="Verdana" w:hAnsi="Verdana"/>
                <w:sz w:val="18"/>
              </w:rPr>
              <w:t>Add to TenderNed</w:t>
            </w:r>
          </w:p>
          <w:p w14:paraId="09B44931" w14:textId="77777777" w:rsidR="00384204" w:rsidRPr="008E77C7" w:rsidRDefault="00384204" w:rsidP="00A620D9">
            <w:pPr>
              <w:pStyle w:val="Geenafstand"/>
              <w:rPr>
                <w:rFonts w:ascii="Verdana" w:hAnsi="Verdana"/>
                <w:sz w:val="18"/>
                <w:szCs w:val="18"/>
              </w:rPr>
            </w:pPr>
          </w:p>
          <w:p w14:paraId="6468A0FC" w14:textId="77777777" w:rsidR="00384204" w:rsidRPr="008E77C7" w:rsidRDefault="00384204" w:rsidP="00A620D9">
            <w:pPr>
              <w:pStyle w:val="Geenafstand"/>
              <w:rPr>
                <w:rFonts w:ascii="Verdana" w:hAnsi="Verdana"/>
                <w:strike/>
                <w:sz w:val="18"/>
                <w:szCs w:val="18"/>
              </w:rPr>
            </w:pPr>
          </w:p>
        </w:tc>
      </w:tr>
      <w:tr w:rsidR="00384204" w:rsidRPr="0006661C" w14:paraId="1D7F9B84" w14:textId="77777777" w:rsidTr="006F706E">
        <w:trPr>
          <w:cantSplit/>
        </w:trPr>
        <w:tc>
          <w:tcPr>
            <w:tcW w:w="625" w:type="dxa"/>
            <w:shd w:val="clear" w:color="auto" w:fill="FFFFFF"/>
          </w:tcPr>
          <w:p w14:paraId="75C17D3C" w14:textId="77777777" w:rsidR="00384204" w:rsidRPr="009F02F7" w:rsidRDefault="00384204" w:rsidP="00A620D9">
            <w:pPr>
              <w:pStyle w:val="Geenafstand"/>
              <w:rPr>
                <w:rFonts w:ascii="Verdana" w:hAnsi="Verdana"/>
                <w:sz w:val="18"/>
              </w:rPr>
            </w:pPr>
            <w:r>
              <w:rPr>
                <w:rFonts w:ascii="Verdana" w:hAnsi="Verdana"/>
                <w:sz w:val="18"/>
              </w:rPr>
              <w:t>4.</w:t>
            </w:r>
          </w:p>
        </w:tc>
        <w:tc>
          <w:tcPr>
            <w:tcW w:w="1800" w:type="dxa"/>
            <w:shd w:val="clear" w:color="auto" w:fill="FFFFFF"/>
          </w:tcPr>
          <w:p w14:paraId="1AEE6235" w14:textId="77777777" w:rsidR="00384204" w:rsidRPr="009F02F7" w:rsidRDefault="00384204" w:rsidP="00A620D9">
            <w:pPr>
              <w:pStyle w:val="Geenafstand"/>
              <w:rPr>
                <w:rFonts w:ascii="Verdana" w:hAnsi="Verdana"/>
                <w:sz w:val="18"/>
              </w:rPr>
            </w:pPr>
            <w:r w:rsidRPr="009F02F7">
              <w:rPr>
                <w:rFonts w:ascii="Verdana" w:hAnsi="Verdana"/>
                <w:sz w:val="18"/>
              </w:rPr>
              <w:t>Requirements to the Tenderer</w:t>
            </w:r>
          </w:p>
        </w:tc>
        <w:tc>
          <w:tcPr>
            <w:tcW w:w="4050" w:type="dxa"/>
            <w:shd w:val="clear" w:color="auto" w:fill="FFFFFF"/>
          </w:tcPr>
          <w:p w14:paraId="463A4506" w14:textId="77777777" w:rsidR="00384204" w:rsidRPr="009F02F7" w:rsidRDefault="00384204" w:rsidP="00A620D9">
            <w:pPr>
              <w:pStyle w:val="Geenafstand"/>
              <w:rPr>
                <w:rFonts w:ascii="Verdana" w:hAnsi="Verdana"/>
                <w:sz w:val="18"/>
              </w:rPr>
            </w:pPr>
            <w:r w:rsidRPr="009F02F7">
              <w:rPr>
                <w:rFonts w:ascii="Verdana" w:hAnsi="Verdana"/>
                <w:sz w:val="18"/>
              </w:rPr>
              <w:t>Reference study, see Section 4</w:t>
            </w:r>
            <w:r>
              <w:rPr>
                <w:rFonts w:ascii="Verdana" w:hAnsi="Verdana"/>
                <w:sz w:val="18"/>
              </w:rPr>
              <w:t>.3.5</w:t>
            </w:r>
          </w:p>
        </w:tc>
        <w:tc>
          <w:tcPr>
            <w:tcW w:w="2592" w:type="dxa"/>
          </w:tcPr>
          <w:p w14:paraId="4476D2BE" w14:textId="77777777" w:rsidR="00384204" w:rsidRPr="008E77C7" w:rsidRDefault="00384204" w:rsidP="00A620D9">
            <w:pPr>
              <w:pStyle w:val="Geenafstand"/>
              <w:rPr>
                <w:rFonts w:ascii="Verdana" w:hAnsi="Verdana"/>
                <w:sz w:val="18"/>
              </w:rPr>
            </w:pPr>
            <w:r>
              <w:rPr>
                <w:rFonts w:ascii="Verdana" w:hAnsi="Verdana"/>
                <w:sz w:val="18"/>
              </w:rPr>
              <w:t>Add to TenderNed</w:t>
            </w:r>
          </w:p>
        </w:tc>
      </w:tr>
    </w:tbl>
    <w:p w14:paraId="437DDE49" w14:textId="77777777" w:rsidR="00384204" w:rsidRDefault="00384204" w:rsidP="00384204">
      <w:pPr>
        <w:pStyle w:val="Geenafstand"/>
        <w:rPr>
          <w:rFonts w:ascii="Verdana" w:hAnsi="Verdana"/>
          <w:b/>
          <w:bCs/>
          <w:i/>
          <w:iCs/>
          <w:sz w:val="18"/>
          <w:szCs w:val="18"/>
        </w:rPr>
      </w:pPr>
    </w:p>
    <w:p w14:paraId="4EC56D5C" w14:textId="77777777" w:rsidR="00384204" w:rsidRPr="00CB2171" w:rsidRDefault="00384204" w:rsidP="00384204">
      <w:pPr>
        <w:pStyle w:val="Geenafstand"/>
        <w:rPr>
          <w:rFonts w:ascii="Verdana" w:hAnsi="Verdana"/>
          <w:b/>
          <w:bCs/>
          <w:i/>
          <w:iCs/>
          <w:sz w:val="18"/>
          <w:szCs w:val="18"/>
        </w:rPr>
      </w:pPr>
      <w:r w:rsidRPr="00CB2171">
        <w:rPr>
          <w:rFonts w:ascii="Verdana" w:hAnsi="Verdana"/>
          <w:b/>
          <w:bCs/>
          <w:i/>
          <w:iCs/>
          <w:sz w:val="18"/>
          <w:szCs w:val="18"/>
        </w:rPr>
        <w:t xml:space="preserve">* See Subsection 7.3.16 in the event your Tender is submitted in collaboration with other companies as a consortium or with subcontractors. </w:t>
      </w:r>
    </w:p>
    <w:p w14:paraId="54D4683F" w14:textId="41F87537" w:rsidR="00432778" w:rsidRPr="004A58FB" w:rsidRDefault="00432778" w:rsidP="0003328B">
      <w:pPr>
        <w:pStyle w:val="Kop2"/>
        <w:keepLines w:val="0"/>
        <w:numPr>
          <w:ilvl w:val="2"/>
          <w:numId w:val="24"/>
        </w:numPr>
        <w:tabs>
          <w:tab w:val="left" w:pos="540"/>
        </w:tabs>
        <w:spacing w:before="240" w:after="60"/>
        <w:rPr>
          <w:rFonts w:cs="Arial"/>
          <w:i/>
          <w:iCs/>
          <w:sz w:val="18"/>
          <w:szCs w:val="18"/>
        </w:rPr>
      </w:pPr>
      <w:bookmarkStart w:id="156" w:name="_Toc511721975"/>
      <w:bookmarkStart w:id="157" w:name="_Toc110499271"/>
      <w:r>
        <w:rPr>
          <w:i/>
          <w:sz w:val="18"/>
        </w:rPr>
        <w:t>Legal</w:t>
      </w:r>
      <w:r w:rsidR="007F538A">
        <w:rPr>
          <w:i/>
          <w:sz w:val="18"/>
        </w:rPr>
        <w:t>ly binding</w:t>
      </w:r>
      <w:r>
        <w:rPr>
          <w:i/>
          <w:sz w:val="18"/>
        </w:rPr>
        <w:t xml:space="preserve"> signature</w:t>
      </w:r>
      <w:bookmarkEnd w:id="156"/>
      <w:bookmarkEnd w:id="157"/>
    </w:p>
    <w:p w14:paraId="73B0260E" w14:textId="77777777" w:rsidR="00EB4E1D" w:rsidRPr="00EB4E1D" w:rsidRDefault="00EB4E1D" w:rsidP="00EB4E1D">
      <w:pPr>
        <w:pStyle w:val="Geenafstand"/>
        <w:rPr>
          <w:rFonts w:ascii="Verdana" w:hAnsi="Verdana"/>
          <w:sz w:val="18"/>
          <w:lang w:val="en-US"/>
        </w:rPr>
      </w:pPr>
      <w:r w:rsidRPr="00EB4E1D">
        <w:rPr>
          <w:rFonts w:ascii="Verdana" w:hAnsi="Verdana"/>
          <w:sz w:val="18"/>
          <w:lang w:val="en-US"/>
        </w:rPr>
        <w:t>A legally binding signature means that a document has been signed by a duly authorized  representative.</w:t>
      </w:r>
    </w:p>
    <w:p w14:paraId="47B0D9E0" w14:textId="77777777" w:rsidR="00EB4E1D" w:rsidRPr="00EB4E1D" w:rsidRDefault="00EB4E1D" w:rsidP="00EB4E1D">
      <w:pPr>
        <w:pStyle w:val="Geenafstand"/>
        <w:rPr>
          <w:rFonts w:ascii="Verdana" w:hAnsi="Verdana"/>
          <w:sz w:val="18"/>
          <w:lang w:val="en-US"/>
        </w:rPr>
      </w:pPr>
      <w:r w:rsidRPr="00EB4E1D">
        <w:rPr>
          <w:rFonts w:ascii="Verdana" w:hAnsi="Verdana"/>
          <w:sz w:val="18"/>
          <w:lang w:val="en-US"/>
        </w:rPr>
        <w:t xml:space="preserve">If it is recorded in the professional or company register that two or more persons only have joint powers of representation, then the documents requiring a legally binding signature must be signed by those two or more persons. If any restrictions are in place regarding the authorization to represent the organization, then these must be taken into account. </w:t>
      </w:r>
    </w:p>
    <w:p w14:paraId="66A34AB4" w14:textId="77777777" w:rsidR="00EB4E1D" w:rsidRPr="00EB4E1D" w:rsidRDefault="00EB4E1D" w:rsidP="00EB4E1D">
      <w:pPr>
        <w:pStyle w:val="Geenafstand"/>
        <w:rPr>
          <w:rFonts w:ascii="Verdana" w:hAnsi="Verdana"/>
          <w:sz w:val="18"/>
          <w:lang w:val="en-US"/>
        </w:rPr>
      </w:pPr>
    </w:p>
    <w:p w14:paraId="2175BD8D" w14:textId="1B831A14" w:rsidR="00EB4E1D" w:rsidRPr="00EB4E1D" w:rsidRDefault="00EB4E1D" w:rsidP="00EB4E1D">
      <w:pPr>
        <w:pStyle w:val="Geenafstand"/>
        <w:rPr>
          <w:rFonts w:ascii="Verdana" w:hAnsi="Verdana"/>
          <w:sz w:val="18"/>
          <w:lang w:val="en-US"/>
        </w:rPr>
      </w:pPr>
      <w:r w:rsidRPr="00EB4E1D">
        <w:rPr>
          <w:rFonts w:ascii="Verdana" w:hAnsi="Verdana"/>
          <w:sz w:val="18"/>
          <w:lang w:val="en-US"/>
        </w:rPr>
        <w:t xml:space="preserve">Where a legally binding signature is required, the Contracting Authority accepts </w:t>
      </w:r>
      <w:r w:rsidR="00E42853">
        <w:rPr>
          <w:rFonts w:ascii="Verdana" w:hAnsi="Verdana"/>
          <w:sz w:val="18"/>
          <w:lang w:val="en-US"/>
        </w:rPr>
        <w:t>either an</w:t>
      </w:r>
      <w:r w:rsidRPr="00EB4E1D">
        <w:rPr>
          <w:rFonts w:ascii="Verdana" w:hAnsi="Verdana"/>
          <w:sz w:val="18"/>
          <w:lang w:val="en-US"/>
        </w:rPr>
        <w:t xml:space="preserve"> original handwritten signature, </w:t>
      </w:r>
      <w:r w:rsidR="00E42853">
        <w:rPr>
          <w:rFonts w:ascii="Verdana" w:hAnsi="Verdana"/>
          <w:sz w:val="18"/>
          <w:lang w:val="en-US"/>
        </w:rPr>
        <w:t xml:space="preserve">or </w:t>
      </w:r>
      <w:r w:rsidRPr="00EB4E1D">
        <w:rPr>
          <w:rFonts w:ascii="Verdana" w:hAnsi="Verdana"/>
          <w:sz w:val="18"/>
          <w:lang w:val="en-US"/>
        </w:rPr>
        <w:t>the qualified electronic signature within the meaning of article 3: 15a of the Civil Code (or EU Regulation no. 910/2014, article 3, part 12).</w:t>
      </w:r>
    </w:p>
    <w:p w14:paraId="3CF57BC0" w14:textId="77777777" w:rsidR="00EB4E1D" w:rsidRPr="00EB4E1D" w:rsidRDefault="00EB4E1D" w:rsidP="00EB4E1D">
      <w:pPr>
        <w:pStyle w:val="Geenafstand"/>
        <w:rPr>
          <w:rFonts w:ascii="Verdana" w:hAnsi="Verdana"/>
          <w:sz w:val="18"/>
          <w:lang w:val="en-US"/>
        </w:rPr>
      </w:pPr>
    </w:p>
    <w:p w14:paraId="30995110" w14:textId="77777777" w:rsidR="00EB4E1D" w:rsidRPr="00EB4E1D" w:rsidRDefault="00EB4E1D" w:rsidP="00EB4E1D">
      <w:pPr>
        <w:pStyle w:val="Geenafstand"/>
        <w:rPr>
          <w:rFonts w:ascii="Verdana" w:hAnsi="Verdana"/>
          <w:sz w:val="18"/>
          <w:lang w:val="en-US"/>
        </w:rPr>
      </w:pPr>
      <w:r w:rsidRPr="00EB4E1D">
        <w:rPr>
          <w:rFonts w:ascii="Verdana" w:hAnsi="Verdana"/>
          <w:b/>
          <w:bCs/>
          <w:sz w:val="18"/>
          <w:lang w:val="en-US"/>
        </w:rPr>
        <w:t>Please note:</w:t>
      </w:r>
      <w:r w:rsidRPr="00EB4E1D">
        <w:rPr>
          <w:rFonts w:ascii="Verdana" w:hAnsi="Verdana"/>
          <w:sz w:val="18"/>
          <w:lang w:val="en-US"/>
        </w:rPr>
        <w:t xml:space="preserve"> it is not possible to sign the European Single Procurement Document with a qualified electronic signature immediately. You can provide the ESPD with a handwritten signature or you must make a digital PDF printout of the PDF form, after which the qualified electronic signature can be placed on this digital PDF printout.</w:t>
      </w:r>
    </w:p>
    <w:p w14:paraId="04C7A443" w14:textId="77777777" w:rsidR="00EB4E1D" w:rsidRPr="00EB4E1D" w:rsidRDefault="00EB4E1D" w:rsidP="00EB4E1D">
      <w:pPr>
        <w:pStyle w:val="Geenafstand"/>
        <w:rPr>
          <w:rFonts w:ascii="Verdana" w:hAnsi="Verdana"/>
          <w:sz w:val="18"/>
          <w:lang w:val="en-US"/>
        </w:rPr>
      </w:pPr>
    </w:p>
    <w:p w14:paraId="79F562D2" w14:textId="77777777" w:rsidR="00EB4E1D" w:rsidRPr="00EB4E1D" w:rsidRDefault="00EB4E1D" w:rsidP="00EB4E1D">
      <w:pPr>
        <w:pStyle w:val="Geenafstand"/>
        <w:rPr>
          <w:rFonts w:ascii="Verdana" w:hAnsi="Verdana"/>
          <w:sz w:val="18"/>
          <w:lang w:val="en-US"/>
        </w:rPr>
      </w:pPr>
      <w:r w:rsidRPr="00EB4E1D">
        <w:rPr>
          <w:rFonts w:ascii="Verdana" w:hAnsi="Verdana"/>
          <w:sz w:val="18"/>
          <w:lang w:val="en-US"/>
        </w:rPr>
        <w:t>The lack of a legally binding signature in principle will lead to exclusion from the tendering procedure. In that case, however, you will be given one single opportunity to correct it within 48 hours.</w:t>
      </w:r>
    </w:p>
    <w:p w14:paraId="55DD133D" w14:textId="77777777" w:rsidR="00432778" w:rsidRPr="004A58FB" w:rsidRDefault="00432778" w:rsidP="0003328B">
      <w:pPr>
        <w:pStyle w:val="Kop2"/>
        <w:keepLines w:val="0"/>
        <w:numPr>
          <w:ilvl w:val="2"/>
          <w:numId w:val="24"/>
        </w:numPr>
        <w:tabs>
          <w:tab w:val="left" w:pos="540"/>
        </w:tabs>
        <w:spacing w:before="240" w:after="60"/>
        <w:rPr>
          <w:rFonts w:cs="Arial"/>
          <w:i/>
          <w:iCs/>
          <w:sz w:val="18"/>
          <w:szCs w:val="18"/>
        </w:rPr>
      </w:pPr>
      <w:bookmarkStart w:id="158" w:name="_Toc511721976"/>
      <w:bookmarkStart w:id="159" w:name="_Toc110499272"/>
      <w:r>
        <w:rPr>
          <w:i/>
          <w:sz w:val="18"/>
        </w:rPr>
        <w:t>Submission of a Tender in collaboration with other organisations</w:t>
      </w:r>
      <w:bookmarkEnd w:id="158"/>
      <w:bookmarkEnd w:id="159"/>
    </w:p>
    <w:p w14:paraId="1D37FC3B" w14:textId="77777777" w:rsidR="00432778" w:rsidRPr="005E58AC" w:rsidRDefault="00432778" w:rsidP="00432778">
      <w:pPr>
        <w:rPr>
          <w:rFonts w:ascii="Verdana" w:hAnsi="Verdana"/>
          <w:sz w:val="18"/>
          <w:szCs w:val="18"/>
        </w:rPr>
      </w:pPr>
      <w:r>
        <w:rPr>
          <w:rFonts w:ascii="Verdana" w:hAnsi="Verdana"/>
          <w:sz w:val="18"/>
        </w:rPr>
        <w:t>If you cannot carry out the assignment independently, you can set up a collaboration with other organisations.</w:t>
      </w:r>
    </w:p>
    <w:p w14:paraId="07D41A96" w14:textId="77777777" w:rsidR="00432778" w:rsidRPr="005E58AC" w:rsidRDefault="00432778" w:rsidP="00432778">
      <w:pPr>
        <w:rPr>
          <w:rFonts w:ascii="Verdana" w:hAnsi="Verdana"/>
          <w:sz w:val="18"/>
          <w:szCs w:val="18"/>
        </w:rPr>
      </w:pPr>
    </w:p>
    <w:p w14:paraId="6F0C93FA" w14:textId="77777777" w:rsidR="00432778" w:rsidRPr="005E58AC" w:rsidRDefault="00432778" w:rsidP="00432778">
      <w:pPr>
        <w:rPr>
          <w:rFonts w:ascii="Verdana" w:hAnsi="Verdana"/>
          <w:sz w:val="18"/>
          <w:szCs w:val="18"/>
        </w:rPr>
      </w:pPr>
      <w:r>
        <w:rPr>
          <w:rFonts w:ascii="Verdana" w:hAnsi="Verdana"/>
          <w:sz w:val="18"/>
        </w:rPr>
        <w:t xml:space="preserve">There are two ways in which </w:t>
      </w:r>
      <w:r w:rsidR="000B1BE8">
        <w:rPr>
          <w:rFonts w:ascii="Verdana" w:hAnsi="Verdana"/>
          <w:sz w:val="18"/>
        </w:rPr>
        <w:t xml:space="preserve">you can submit a </w:t>
      </w:r>
      <w:r>
        <w:rPr>
          <w:rFonts w:ascii="Verdana" w:hAnsi="Verdana"/>
          <w:sz w:val="18"/>
        </w:rPr>
        <w:t xml:space="preserve">Tender </w:t>
      </w:r>
      <w:r w:rsidR="000B1BE8">
        <w:rPr>
          <w:rFonts w:ascii="Verdana" w:hAnsi="Verdana"/>
          <w:sz w:val="18"/>
        </w:rPr>
        <w:t>in collaboration</w:t>
      </w:r>
      <w:r>
        <w:rPr>
          <w:rFonts w:ascii="Verdana" w:hAnsi="Verdana"/>
          <w:sz w:val="18"/>
        </w:rPr>
        <w:t>:</w:t>
      </w:r>
    </w:p>
    <w:p w14:paraId="5095D375" w14:textId="77777777" w:rsidR="00432778" w:rsidRPr="005E58AC" w:rsidRDefault="00432778" w:rsidP="00FD0D6F">
      <w:pPr>
        <w:pStyle w:val="Bullet"/>
        <w:rPr>
          <w:szCs w:val="18"/>
        </w:rPr>
      </w:pPr>
      <w:r>
        <w:t xml:space="preserve">1) As a consortium in which each member of the consortium is jointly and severally liable for the fulfilment of the obligations </w:t>
      </w:r>
      <w:r w:rsidR="000B1BE8">
        <w:t>arising</w:t>
      </w:r>
      <w:r>
        <w:t xml:space="preserve"> from the Tender as well as the fulfilment of the Contract.</w:t>
      </w:r>
    </w:p>
    <w:p w14:paraId="1EDE103D" w14:textId="77777777" w:rsidR="00432778" w:rsidRPr="005E58AC" w:rsidRDefault="00432778" w:rsidP="00FD0D6F">
      <w:pPr>
        <w:pStyle w:val="Bullet"/>
        <w:rPr>
          <w:szCs w:val="18"/>
        </w:rPr>
      </w:pPr>
      <w:r>
        <w:t>2) In a principal contractor-subcontractor structure in which the Contractor is liable for the fulfilment of all obligations, including the obligations that will be subcontracted.</w:t>
      </w:r>
      <w:r>
        <w:br/>
      </w:r>
    </w:p>
    <w:p w14:paraId="4821BABE" w14:textId="77777777" w:rsidR="00432778" w:rsidRPr="005E58AC" w:rsidRDefault="00432778" w:rsidP="00432778">
      <w:pPr>
        <w:rPr>
          <w:rFonts w:ascii="Verdana" w:hAnsi="Verdana"/>
          <w:i/>
          <w:sz w:val="18"/>
          <w:szCs w:val="18"/>
        </w:rPr>
      </w:pPr>
      <w:r>
        <w:rPr>
          <w:rFonts w:ascii="Verdana" w:hAnsi="Verdana"/>
          <w:i/>
          <w:sz w:val="18"/>
        </w:rPr>
        <w:t>Tendering as a consortium</w:t>
      </w:r>
    </w:p>
    <w:p w14:paraId="5105E8E8" w14:textId="77777777" w:rsidR="00432778" w:rsidRPr="005E58AC" w:rsidRDefault="00432778" w:rsidP="00432778">
      <w:pPr>
        <w:rPr>
          <w:rFonts w:ascii="Verdana" w:hAnsi="Verdana"/>
          <w:sz w:val="18"/>
          <w:szCs w:val="18"/>
        </w:rPr>
      </w:pPr>
      <w:r>
        <w:rPr>
          <w:rFonts w:ascii="Verdana" w:hAnsi="Verdana"/>
          <w:sz w:val="18"/>
        </w:rPr>
        <w:t>If a Tender is submitted by a consortium, then:</w:t>
      </w:r>
    </w:p>
    <w:p w14:paraId="6AC4FCF9" w14:textId="77777777" w:rsidR="00432778" w:rsidRPr="005E58AC" w:rsidRDefault="00432778" w:rsidP="0003328B">
      <w:pPr>
        <w:numPr>
          <w:ilvl w:val="0"/>
          <w:numId w:val="22"/>
        </w:numPr>
        <w:rPr>
          <w:rFonts w:ascii="Verdana" w:hAnsi="Verdana"/>
          <w:sz w:val="18"/>
          <w:szCs w:val="18"/>
        </w:rPr>
      </w:pPr>
      <w:r>
        <w:rPr>
          <w:rFonts w:ascii="Verdana" w:hAnsi="Verdana"/>
          <w:sz w:val="18"/>
        </w:rPr>
        <w:t>Every member of the consortium must fill in and legally sign a separate ‘</w:t>
      </w:r>
      <w:r w:rsidR="00754F51">
        <w:rPr>
          <w:rFonts w:ascii="Verdana" w:hAnsi="Verdana"/>
          <w:sz w:val="18"/>
        </w:rPr>
        <w:t>European Single Procurement Document</w:t>
      </w:r>
      <w:r>
        <w:rPr>
          <w:rFonts w:ascii="Verdana" w:hAnsi="Verdana"/>
          <w:sz w:val="18"/>
        </w:rPr>
        <w:t xml:space="preserve">’, which also includes </w:t>
      </w:r>
      <w:r w:rsidR="000B1BE8">
        <w:rPr>
          <w:rFonts w:ascii="Verdana" w:hAnsi="Verdana"/>
          <w:sz w:val="18"/>
        </w:rPr>
        <w:t xml:space="preserve">a </w:t>
      </w:r>
      <w:r>
        <w:rPr>
          <w:rFonts w:ascii="Verdana" w:hAnsi="Verdana"/>
          <w:sz w:val="18"/>
        </w:rPr>
        <w:t>specification of who the consortium members are (see Part II of the ‘</w:t>
      </w:r>
      <w:r w:rsidR="00754F51">
        <w:rPr>
          <w:rFonts w:ascii="Verdana" w:hAnsi="Verdana"/>
          <w:sz w:val="18"/>
        </w:rPr>
        <w:t>European Single Procurement Document</w:t>
      </w:r>
      <w:r>
        <w:rPr>
          <w:rFonts w:ascii="Verdana" w:hAnsi="Verdana"/>
          <w:sz w:val="18"/>
        </w:rPr>
        <w:t>’). Indicate the role each member plays within the consortium. In the ‘</w:t>
      </w:r>
      <w:r w:rsidR="00754F51">
        <w:rPr>
          <w:rFonts w:ascii="Verdana" w:hAnsi="Verdana"/>
          <w:sz w:val="18"/>
        </w:rPr>
        <w:t>European Single Procurement Document</w:t>
      </w:r>
      <w:r>
        <w:rPr>
          <w:rFonts w:ascii="Verdana" w:hAnsi="Verdana"/>
          <w:sz w:val="18"/>
        </w:rPr>
        <w:t xml:space="preserve">’, you must indicate who is in charge of the consortium (who </w:t>
      </w:r>
      <w:r w:rsidR="000B696C">
        <w:rPr>
          <w:rFonts w:ascii="Verdana" w:hAnsi="Verdana"/>
          <w:sz w:val="18"/>
        </w:rPr>
        <w:t>is lead manager</w:t>
      </w:r>
      <w:r>
        <w:rPr>
          <w:rFonts w:ascii="Verdana" w:hAnsi="Verdana"/>
          <w:sz w:val="18"/>
        </w:rPr>
        <w:t>) and will act as its authorised representative.</w:t>
      </w:r>
    </w:p>
    <w:p w14:paraId="2229BD7E" w14:textId="77777777" w:rsidR="00432778" w:rsidRPr="005E58AC" w:rsidRDefault="00432778" w:rsidP="0003328B">
      <w:pPr>
        <w:numPr>
          <w:ilvl w:val="0"/>
          <w:numId w:val="22"/>
        </w:numPr>
        <w:rPr>
          <w:rFonts w:ascii="Verdana" w:hAnsi="Verdana"/>
          <w:sz w:val="18"/>
          <w:szCs w:val="18"/>
        </w:rPr>
      </w:pPr>
      <w:r>
        <w:rPr>
          <w:rFonts w:ascii="Verdana" w:hAnsi="Verdana"/>
          <w:sz w:val="18"/>
        </w:rPr>
        <w:t xml:space="preserve">All organisations in the consortium accept joint and several liability for the fulfilment of the obligations </w:t>
      </w:r>
      <w:r w:rsidR="000B696C">
        <w:rPr>
          <w:rFonts w:ascii="Verdana" w:hAnsi="Verdana"/>
          <w:sz w:val="18"/>
        </w:rPr>
        <w:t>arising</w:t>
      </w:r>
      <w:r>
        <w:rPr>
          <w:rFonts w:ascii="Verdana" w:hAnsi="Verdana"/>
          <w:sz w:val="18"/>
        </w:rPr>
        <w:t xml:space="preserve"> from the Tender and the eventual fulfilment of the Contract.</w:t>
      </w:r>
    </w:p>
    <w:p w14:paraId="365746F1" w14:textId="77777777" w:rsidR="00432778" w:rsidRPr="004D2C7A" w:rsidRDefault="00432778" w:rsidP="00432778">
      <w:pPr>
        <w:pStyle w:val="Lijstalinea"/>
        <w:numPr>
          <w:ilvl w:val="0"/>
          <w:numId w:val="12"/>
        </w:numPr>
        <w:tabs>
          <w:tab w:val="clear" w:pos="360"/>
          <w:tab w:val="num" w:pos="426"/>
        </w:tabs>
        <w:ind w:left="426" w:hanging="426"/>
        <w:rPr>
          <w:color w:val="000000"/>
          <w:szCs w:val="18"/>
        </w:rPr>
      </w:pPr>
      <w:r w:rsidRPr="004D2C7A">
        <w:rPr>
          <w:color w:val="000000"/>
        </w:rPr>
        <w:t xml:space="preserve">If a consortium member relies upon the capacity of another entity in order to demonstrate compliance with the applicable </w:t>
      </w:r>
      <w:r w:rsidR="008359D5" w:rsidRPr="004D2C7A">
        <w:rPr>
          <w:color w:val="000000"/>
        </w:rPr>
        <w:t>Suitability</w:t>
      </w:r>
      <w:r w:rsidRPr="004D2C7A">
        <w:rPr>
          <w:color w:val="000000"/>
        </w:rPr>
        <w:t xml:space="preserve"> Requirements, then the entities in question must complete and sign Part II C of the ‘</w:t>
      </w:r>
      <w:r w:rsidR="00754F51" w:rsidRPr="004D2C7A">
        <w:rPr>
          <w:color w:val="000000"/>
        </w:rPr>
        <w:t>European Single Procurement Document</w:t>
      </w:r>
      <w:r w:rsidRPr="004D2C7A">
        <w:rPr>
          <w:color w:val="000000"/>
        </w:rPr>
        <w:t xml:space="preserve">’ (in compliance with the provisions specified below in the subsection ‘Submitting a tender together with subcontractors’ in the eventuality that subcontractors </w:t>
      </w:r>
      <w:r w:rsidRPr="00A00C9E">
        <w:rPr>
          <w:color w:val="000000"/>
        </w:rPr>
        <w:t>are</w:t>
      </w:r>
      <w:r w:rsidRPr="004D2C7A">
        <w:rPr>
          <w:color w:val="000000"/>
        </w:rPr>
        <w:t xml:space="preserve"> obliged to demonstrate their capacity).</w:t>
      </w:r>
    </w:p>
    <w:p w14:paraId="4D495FEB" w14:textId="77777777" w:rsidR="00432778" w:rsidRPr="005E58AC" w:rsidRDefault="00432778" w:rsidP="0003328B">
      <w:pPr>
        <w:pStyle w:val="Lijstalinea"/>
        <w:numPr>
          <w:ilvl w:val="0"/>
          <w:numId w:val="22"/>
        </w:numPr>
        <w:rPr>
          <w:szCs w:val="18"/>
        </w:rPr>
      </w:pPr>
      <w:r>
        <w:t>Every member of the consortium, for their part, must provide the evidence requested for the Tender.</w:t>
      </w:r>
    </w:p>
    <w:p w14:paraId="12F1A872" w14:textId="77777777" w:rsidR="00432778" w:rsidRPr="005E58AC" w:rsidRDefault="00432778" w:rsidP="00432778">
      <w:pPr>
        <w:rPr>
          <w:rFonts w:ascii="Verdana" w:hAnsi="Verdana"/>
          <w:bCs/>
          <w:iCs/>
          <w:sz w:val="18"/>
          <w:szCs w:val="18"/>
        </w:rPr>
      </w:pPr>
    </w:p>
    <w:p w14:paraId="5BD7CA5F" w14:textId="77777777" w:rsidR="00432778" w:rsidRPr="005E58AC" w:rsidRDefault="00432778" w:rsidP="00432778">
      <w:pPr>
        <w:rPr>
          <w:rFonts w:ascii="Verdana" w:hAnsi="Verdana"/>
          <w:i/>
          <w:sz w:val="18"/>
          <w:szCs w:val="18"/>
        </w:rPr>
      </w:pPr>
      <w:r>
        <w:rPr>
          <w:rFonts w:ascii="Verdana" w:hAnsi="Verdana"/>
          <w:i/>
          <w:sz w:val="18"/>
        </w:rPr>
        <w:t>Submitting a tender as a principal contractor together with subcontractors</w:t>
      </w:r>
    </w:p>
    <w:p w14:paraId="007B77C1" w14:textId="77777777" w:rsidR="00432778" w:rsidRPr="005E58AC" w:rsidRDefault="00432778" w:rsidP="00432778">
      <w:pPr>
        <w:rPr>
          <w:rFonts w:ascii="Verdana" w:hAnsi="Verdana"/>
          <w:bCs/>
          <w:iCs/>
          <w:sz w:val="18"/>
          <w:szCs w:val="18"/>
        </w:rPr>
      </w:pPr>
      <w:r>
        <w:rPr>
          <w:rFonts w:ascii="Verdana" w:hAnsi="Verdana"/>
          <w:sz w:val="18"/>
        </w:rPr>
        <w:t xml:space="preserve">If a Tender is submitted by a principal contractor that does </w:t>
      </w:r>
      <w:r w:rsidRPr="000B061A">
        <w:rPr>
          <w:rFonts w:ascii="Verdana" w:hAnsi="Verdana"/>
          <w:i/>
          <w:sz w:val="18"/>
          <w:u w:val="single"/>
        </w:rPr>
        <w:t>not</w:t>
      </w:r>
      <w:r>
        <w:rPr>
          <w:rFonts w:ascii="Verdana" w:hAnsi="Verdana"/>
          <w:sz w:val="18"/>
        </w:rPr>
        <w:t xml:space="preserve"> rely upon the capacity</w:t>
      </w:r>
      <w:r>
        <w:rPr>
          <w:rStyle w:val="Verwijzingopmerking"/>
          <w:rFonts w:ascii="Verdana" w:hAnsi="Verdana"/>
          <w:sz w:val="18"/>
        </w:rPr>
        <w:t xml:space="preserve"> </w:t>
      </w:r>
      <w:r>
        <w:rPr>
          <w:rFonts w:ascii="Verdana" w:hAnsi="Verdana"/>
          <w:sz w:val="18"/>
        </w:rPr>
        <w:t>of any subcontractors, then only the principal contractor is required to complete and legally sign Part II D of the ‘</w:t>
      </w:r>
      <w:r w:rsidR="00754F51">
        <w:rPr>
          <w:rFonts w:ascii="Verdana" w:hAnsi="Verdana"/>
          <w:sz w:val="18"/>
        </w:rPr>
        <w:t>European Single Procurement Document</w:t>
      </w:r>
      <w:r>
        <w:rPr>
          <w:rFonts w:ascii="Verdana" w:hAnsi="Verdana"/>
          <w:sz w:val="18"/>
        </w:rPr>
        <w:t>’.</w:t>
      </w:r>
    </w:p>
    <w:p w14:paraId="1BADE768" w14:textId="77777777" w:rsidR="00432778" w:rsidRPr="005E58AC" w:rsidRDefault="00432778" w:rsidP="00432778">
      <w:pPr>
        <w:ind w:left="420"/>
        <w:rPr>
          <w:rFonts w:ascii="Verdana" w:hAnsi="Verdana"/>
          <w:bCs/>
          <w:iCs/>
          <w:sz w:val="18"/>
          <w:szCs w:val="18"/>
        </w:rPr>
      </w:pPr>
    </w:p>
    <w:p w14:paraId="79932E69" w14:textId="77777777" w:rsidR="00432778" w:rsidRPr="005E58AC" w:rsidRDefault="00432778" w:rsidP="00432778">
      <w:pPr>
        <w:rPr>
          <w:rFonts w:ascii="Verdana" w:hAnsi="Verdana"/>
          <w:bCs/>
          <w:iCs/>
          <w:sz w:val="18"/>
          <w:szCs w:val="18"/>
        </w:rPr>
      </w:pPr>
      <w:r>
        <w:rPr>
          <w:rFonts w:ascii="Verdana" w:hAnsi="Verdana"/>
          <w:sz w:val="18"/>
        </w:rPr>
        <w:t xml:space="preserve">If the principal contractor </w:t>
      </w:r>
      <w:r w:rsidRPr="000B061A">
        <w:rPr>
          <w:rFonts w:ascii="Verdana" w:hAnsi="Verdana"/>
          <w:i/>
          <w:sz w:val="18"/>
          <w:u w:val="single"/>
        </w:rPr>
        <w:t>does</w:t>
      </w:r>
      <w:r>
        <w:rPr>
          <w:rFonts w:ascii="Verdana" w:hAnsi="Verdana"/>
          <w:sz w:val="18"/>
        </w:rPr>
        <w:t xml:space="preserve"> rely on the capacity of subcontractors in order to demonstrate compliance with the applicable </w:t>
      </w:r>
      <w:r w:rsidR="008359D5">
        <w:rPr>
          <w:rFonts w:ascii="Verdana" w:hAnsi="Verdana"/>
          <w:sz w:val="18"/>
        </w:rPr>
        <w:t>Suitability</w:t>
      </w:r>
      <w:r>
        <w:rPr>
          <w:rFonts w:ascii="Verdana" w:hAnsi="Verdana"/>
          <w:sz w:val="18"/>
        </w:rPr>
        <w:t xml:space="preserve"> Requirements, then the subcontractor(s) in question must also complete and </w:t>
      </w:r>
      <w:r w:rsidR="000B061A">
        <w:rPr>
          <w:rFonts w:ascii="Verdana" w:hAnsi="Verdana"/>
          <w:sz w:val="18"/>
        </w:rPr>
        <w:t xml:space="preserve">legally </w:t>
      </w:r>
      <w:r>
        <w:rPr>
          <w:rFonts w:ascii="Verdana" w:hAnsi="Verdana"/>
          <w:sz w:val="18"/>
        </w:rPr>
        <w:t>sign Part II C of the ‘</w:t>
      </w:r>
      <w:r w:rsidR="00754F51">
        <w:rPr>
          <w:rFonts w:ascii="Verdana" w:hAnsi="Verdana"/>
          <w:sz w:val="18"/>
        </w:rPr>
        <w:t>European Single Procurement Document</w:t>
      </w:r>
      <w:r>
        <w:rPr>
          <w:rFonts w:ascii="Verdana" w:hAnsi="Verdana"/>
          <w:sz w:val="18"/>
        </w:rPr>
        <w:t>’.</w:t>
      </w:r>
    </w:p>
    <w:p w14:paraId="1E686F3D" w14:textId="77777777" w:rsidR="00432778" w:rsidRPr="005E58AC" w:rsidRDefault="00432778" w:rsidP="00432778">
      <w:pPr>
        <w:ind w:left="60"/>
        <w:rPr>
          <w:rFonts w:ascii="Verdana" w:hAnsi="Verdana"/>
          <w:bCs/>
          <w:iCs/>
          <w:sz w:val="18"/>
          <w:szCs w:val="18"/>
        </w:rPr>
      </w:pPr>
    </w:p>
    <w:p w14:paraId="27804769" w14:textId="77777777" w:rsidR="00432778" w:rsidRPr="005E58AC" w:rsidRDefault="00432778" w:rsidP="00432778">
      <w:pPr>
        <w:rPr>
          <w:rFonts w:ascii="Verdana" w:hAnsi="Verdana"/>
          <w:bCs/>
          <w:iCs/>
          <w:sz w:val="18"/>
          <w:szCs w:val="18"/>
        </w:rPr>
      </w:pPr>
      <w:r>
        <w:rPr>
          <w:rFonts w:ascii="Verdana" w:hAnsi="Verdana"/>
          <w:sz w:val="18"/>
        </w:rPr>
        <w:t xml:space="preserve">The principal contractor is fully liable for the fulfilment of the obligations </w:t>
      </w:r>
      <w:r w:rsidR="000B061A">
        <w:rPr>
          <w:rFonts w:ascii="Verdana" w:hAnsi="Verdana"/>
          <w:sz w:val="18"/>
        </w:rPr>
        <w:t>arising</w:t>
      </w:r>
      <w:r>
        <w:rPr>
          <w:rFonts w:ascii="Verdana" w:hAnsi="Verdana"/>
          <w:sz w:val="18"/>
        </w:rPr>
        <w:t xml:space="preserve"> from the Tender as well as the fulfilment of the contract (if awarded). In addition, the principal contractor is liable for the fulfilment of the obligations for which </w:t>
      </w:r>
      <w:r w:rsidR="000B061A">
        <w:rPr>
          <w:rFonts w:ascii="Verdana" w:hAnsi="Verdana"/>
          <w:sz w:val="18"/>
        </w:rPr>
        <w:t>he</w:t>
      </w:r>
      <w:r>
        <w:rPr>
          <w:rFonts w:ascii="Verdana" w:hAnsi="Verdana"/>
          <w:sz w:val="18"/>
        </w:rPr>
        <w:t xml:space="preserve"> ha</w:t>
      </w:r>
      <w:r w:rsidR="000B061A">
        <w:rPr>
          <w:rFonts w:ascii="Verdana" w:hAnsi="Verdana"/>
          <w:sz w:val="18"/>
        </w:rPr>
        <w:t>s</w:t>
      </w:r>
      <w:r>
        <w:rPr>
          <w:rFonts w:ascii="Verdana" w:hAnsi="Verdana"/>
          <w:sz w:val="18"/>
        </w:rPr>
        <w:t xml:space="preserve"> hired the subcontractor(s).</w:t>
      </w:r>
    </w:p>
    <w:p w14:paraId="7F404F39" w14:textId="77777777" w:rsidR="00432778" w:rsidRPr="005E58AC" w:rsidRDefault="00432778" w:rsidP="00432778">
      <w:pPr>
        <w:rPr>
          <w:rFonts w:ascii="Verdana" w:hAnsi="Verdana"/>
          <w:bCs/>
          <w:iCs/>
          <w:sz w:val="18"/>
          <w:szCs w:val="18"/>
        </w:rPr>
      </w:pPr>
    </w:p>
    <w:p w14:paraId="612C33DE" w14:textId="77777777" w:rsidR="00432778" w:rsidRPr="005E58AC" w:rsidRDefault="00432778" w:rsidP="00432778">
      <w:pPr>
        <w:rPr>
          <w:rFonts w:ascii="Verdana" w:hAnsi="Verdana"/>
          <w:bCs/>
          <w:iCs/>
          <w:sz w:val="18"/>
          <w:szCs w:val="18"/>
        </w:rPr>
      </w:pPr>
      <w:r>
        <w:rPr>
          <w:rFonts w:ascii="Verdana" w:hAnsi="Verdana"/>
          <w:sz w:val="18"/>
        </w:rPr>
        <w:t xml:space="preserve">All completed and </w:t>
      </w:r>
      <w:r w:rsidR="000B061A">
        <w:rPr>
          <w:rFonts w:ascii="Verdana" w:hAnsi="Verdana"/>
          <w:sz w:val="18"/>
        </w:rPr>
        <w:t xml:space="preserve">legally </w:t>
      </w:r>
      <w:r>
        <w:rPr>
          <w:rFonts w:ascii="Verdana" w:hAnsi="Verdana"/>
          <w:sz w:val="18"/>
        </w:rPr>
        <w:t>signed ‘</w:t>
      </w:r>
      <w:r w:rsidR="00754F51">
        <w:rPr>
          <w:rFonts w:ascii="Verdana" w:hAnsi="Verdana"/>
          <w:sz w:val="18"/>
        </w:rPr>
        <w:t>European Single Procurement Document</w:t>
      </w:r>
      <w:r>
        <w:rPr>
          <w:rFonts w:ascii="Verdana" w:hAnsi="Verdana"/>
          <w:sz w:val="18"/>
        </w:rPr>
        <w:t>’ forms must be added to the Tender.</w:t>
      </w:r>
    </w:p>
    <w:p w14:paraId="77CEB6B8" w14:textId="77777777" w:rsidR="00432778" w:rsidRPr="005E58AC" w:rsidRDefault="00432778" w:rsidP="00432778">
      <w:pPr>
        <w:ind w:left="60"/>
        <w:rPr>
          <w:rFonts w:ascii="Verdana" w:hAnsi="Verdana"/>
          <w:sz w:val="18"/>
          <w:szCs w:val="18"/>
        </w:rPr>
      </w:pPr>
    </w:p>
    <w:p w14:paraId="5044A056" w14:textId="61E378D5" w:rsidR="00432778" w:rsidRPr="00432E4F" w:rsidRDefault="00432778" w:rsidP="00432778">
      <w:pPr>
        <w:rPr>
          <w:rFonts w:ascii="Verdana" w:hAnsi="Verdana"/>
          <w:sz w:val="18"/>
          <w:szCs w:val="18"/>
        </w:rPr>
      </w:pPr>
      <w:r w:rsidRPr="00432E4F">
        <w:rPr>
          <w:rFonts w:ascii="Verdana" w:hAnsi="Verdana"/>
          <w:sz w:val="18"/>
        </w:rPr>
        <w:t xml:space="preserve">Upon the award of the Contract , the </w:t>
      </w:r>
      <w:r w:rsidR="005D470D" w:rsidRPr="00432E4F">
        <w:rPr>
          <w:rFonts w:ascii="Verdana" w:hAnsi="Verdana"/>
          <w:sz w:val="18"/>
        </w:rPr>
        <w:t>Tendering</w:t>
      </w:r>
      <w:r w:rsidRPr="00432E4F">
        <w:rPr>
          <w:rFonts w:ascii="Verdana" w:hAnsi="Verdana"/>
          <w:sz w:val="18"/>
        </w:rPr>
        <w:t xml:space="preserve"> Authority will request</w:t>
      </w:r>
      <w:r w:rsidRPr="00432E4F">
        <w:rPr>
          <w:rFonts w:ascii="Verdana" w:hAnsi="Verdana"/>
          <w:sz w:val="18"/>
          <w:szCs w:val="18"/>
        </w:rPr>
        <w:t xml:space="preserve"> </w:t>
      </w:r>
      <w:r w:rsidRPr="00432E4F">
        <w:rPr>
          <w:rFonts w:ascii="Verdana" w:hAnsi="Verdana" w:cs="Verdana"/>
          <w:sz w:val="18"/>
          <w:szCs w:val="18"/>
          <w:cs/>
        </w:rPr>
        <w:t xml:space="preserve">– </w:t>
      </w:r>
      <w:r w:rsidRPr="00432E4F">
        <w:rPr>
          <w:rFonts w:ascii="Verdana" w:hAnsi="Verdana"/>
          <w:sz w:val="18"/>
        </w:rPr>
        <w:t xml:space="preserve">prior to the commencement of the </w:t>
      </w:r>
      <w:r w:rsidR="002C1EA0" w:rsidRPr="00432E4F">
        <w:rPr>
          <w:rFonts w:ascii="Verdana" w:hAnsi="Verdana"/>
          <w:sz w:val="18"/>
        </w:rPr>
        <w:t>Contract</w:t>
      </w:r>
      <w:r w:rsidRPr="00432E4F">
        <w:rPr>
          <w:rFonts w:ascii="Verdana" w:hAnsi="Verdana"/>
          <w:sz w:val="18"/>
          <w:szCs w:val="18"/>
        </w:rPr>
        <w:t xml:space="preserve"> </w:t>
      </w:r>
      <w:r w:rsidRPr="00432E4F">
        <w:rPr>
          <w:rFonts w:ascii="Verdana" w:hAnsi="Verdana" w:cs="Verdana"/>
          <w:sz w:val="18"/>
          <w:szCs w:val="18"/>
          <w:cs/>
        </w:rPr>
        <w:t xml:space="preserve">– </w:t>
      </w:r>
      <w:r w:rsidRPr="00432E4F">
        <w:rPr>
          <w:rFonts w:ascii="Verdana" w:hAnsi="Verdana"/>
          <w:sz w:val="18"/>
        </w:rPr>
        <w:t xml:space="preserve">that the </w:t>
      </w:r>
      <w:r w:rsidR="00DA7EEF" w:rsidRPr="00432E4F">
        <w:rPr>
          <w:rFonts w:ascii="Verdana" w:hAnsi="Verdana"/>
          <w:sz w:val="18"/>
        </w:rPr>
        <w:t>winning</w:t>
      </w:r>
      <w:r w:rsidRPr="00432E4F">
        <w:rPr>
          <w:rFonts w:ascii="Verdana" w:hAnsi="Verdana"/>
          <w:sz w:val="18"/>
        </w:rPr>
        <w:t xml:space="preserve"> principal contractor provides the following </w:t>
      </w:r>
      <w:r w:rsidRPr="00432E4F">
        <w:rPr>
          <w:rFonts w:ascii="Verdana" w:hAnsi="Verdana"/>
          <w:sz w:val="18"/>
        </w:rPr>
        <w:lastRenderedPageBreak/>
        <w:t>information:</w:t>
      </w:r>
      <w:r w:rsidRPr="00432E4F">
        <w:br/>
      </w:r>
      <w:r w:rsidRPr="00432E4F">
        <w:rPr>
          <w:rFonts w:ascii="Verdana" w:hAnsi="Verdana"/>
          <w:sz w:val="18"/>
        </w:rPr>
        <w:t>the name, contact details and legal representatives of the subcontractor that will be involved in the execution of the work or the provision of the services.</w:t>
      </w:r>
    </w:p>
    <w:p w14:paraId="73C7E7DE" w14:textId="77777777" w:rsidR="00432778" w:rsidRPr="00432E4F" w:rsidRDefault="00432778" w:rsidP="0003328B">
      <w:pPr>
        <w:pStyle w:val="Kop2"/>
        <w:keepLines w:val="0"/>
        <w:numPr>
          <w:ilvl w:val="2"/>
          <w:numId w:val="24"/>
        </w:numPr>
        <w:tabs>
          <w:tab w:val="left" w:pos="540"/>
        </w:tabs>
        <w:spacing w:before="240" w:after="60"/>
        <w:rPr>
          <w:rFonts w:cs="Arial"/>
          <w:i/>
          <w:iCs/>
          <w:sz w:val="18"/>
          <w:szCs w:val="18"/>
        </w:rPr>
      </w:pPr>
      <w:bookmarkStart w:id="160" w:name="_Toc511721977"/>
      <w:bookmarkStart w:id="161" w:name="_Toc110499273"/>
      <w:r w:rsidRPr="00432E4F">
        <w:rPr>
          <w:i/>
          <w:sz w:val="18"/>
        </w:rPr>
        <w:t>Single Tender</w:t>
      </w:r>
      <w:bookmarkEnd w:id="160"/>
      <w:bookmarkEnd w:id="161"/>
    </w:p>
    <w:p w14:paraId="57172DAD" w14:textId="77777777" w:rsidR="00432778" w:rsidRPr="006D2820" w:rsidRDefault="00432778" w:rsidP="00432778">
      <w:pPr>
        <w:pStyle w:val="Geenafstand"/>
        <w:rPr>
          <w:rFonts w:ascii="Verdana" w:hAnsi="Verdana"/>
          <w:sz w:val="18"/>
          <w:szCs w:val="18"/>
        </w:rPr>
      </w:pPr>
      <w:bookmarkStart w:id="162" w:name="_Hlk101566031"/>
      <w:r>
        <w:rPr>
          <w:rFonts w:ascii="Verdana" w:hAnsi="Verdana"/>
          <w:sz w:val="18"/>
        </w:rPr>
        <w:t>All natural persons, legal entities and organisations may only submit a single Tender (either individually or in combination with other natural persons, legal entities and/or organisations).</w:t>
      </w:r>
    </w:p>
    <w:p w14:paraId="2F4033C5" w14:textId="77777777" w:rsidR="00432778" w:rsidRPr="008F0F42" w:rsidRDefault="00432778" w:rsidP="00432778">
      <w:pPr>
        <w:pStyle w:val="Geenafstand"/>
        <w:rPr>
          <w:rFonts w:ascii="Verdana" w:hAnsi="Verdana"/>
          <w:sz w:val="18"/>
          <w:szCs w:val="18"/>
        </w:rPr>
      </w:pPr>
      <w:r>
        <w:rPr>
          <w:rFonts w:ascii="Verdana" w:hAnsi="Verdana"/>
          <w:sz w:val="18"/>
        </w:rPr>
        <w:t>Tenderers who are mutually connected via a relationship of dependence (group link) are permitted to participate separately in this tendering procedure. However, this is on the express condition that they participate as competitors in this tendering process. For this purpose, they must demonstrate that their mutual relationship has not influenced their behaviour within the scope of this tendering procedure nor has it restricted fair competition.</w:t>
      </w:r>
    </w:p>
    <w:bookmarkEnd w:id="162"/>
    <w:p w14:paraId="4D0ED1F3" w14:textId="77777777" w:rsidR="00AE2D8A" w:rsidRDefault="00AE2D8A" w:rsidP="00432778">
      <w:pPr>
        <w:pStyle w:val="Geenafstand"/>
        <w:rPr>
          <w:rFonts w:ascii="Verdana" w:hAnsi="Verdana"/>
          <w:sz w:val="18"/>
        </w:rPr>
      </w:pPr>
    </w:p>
    <w:p w14:paraId="4C9938C2" w14:textId="77777777" w:rsidR="00432778" w:rsidRPr="008F0F42" w:rsidRDefault="00432778" w:rsidP="00432778">
      <w:pPr>
        <w:pStyle w:val="Geenafstand"/>
        <w:rPr>
          <w:rFonts w:ascii="Verdana" w:hAnsi="Verdana"/>
          <w:sz w:val="18"/>
          <w:szCs w:val="18"/>
        </w:rPr>
      </w:pPr>
      <w:r>
        <w:rPr>
          <w:rFonts w:ascii="Verdana" w:hAnsi="Verdana"/>
          <w:sz w:val="18"/>
        </w:rPr>
        <w:t>By submitting a Tender, the Tenderer in question agrees to this condition.</w:t>
      </w:r>
    </w:p>
    <w:p w14:paraId="2D235061" w14:textId="77777777" w:rsidR="00432778" w:rsidRPr="008F0F42" w:rsidRDefault="00432778" w:rsidP="00432778">
      <w:pPr>
        <w:pStyle w:val="Geenafstand"/>
        <w:rPr>
          <w:rFonts w:ascii="Verdana" w:hAnsi="Verdana"/>
          <w:sz w:val="18"/>
          <w:szCs w:val="18"/>
        </w:rPr>
      </w:pPr>
    </w:p>
    <w:p w14:paraId="3ECF7447" w14:textId="500E9AC9" w:rsidR="00432778" w:rsidRPr="009F02F7" w:rsidRDefault="00432778" w:rsidP="00432778">
      <w:pPr>
        <w:pStyle w:val="Geenafstand"/>
        <w:rPr>
          <w:rFonts w:ascii="Verdana" w:hAnsi="Verdana"/>
          <w:sz w:val="18"/>
          <w:szCs w:val="18"/>
        </w:rPr>
      </w:pPr>
      <w:r w:rsidRPr="009F02F7">
        <w:rPr>
          <w:rFonts w:ascii="Verdana" w:hAnsi="Verdana"/>
          <w:sz w:val="18"/>
        </w:rPr>
        <w:t xml:space="preserve">The </w:t>
      </w:r>
      <w:r w:rsidR="00DA7EEF" w:rsidRPr="009F02F7">
        <w:rPr>
          <w:rFonts w:ascii="Verdana" w:hAnsi="Verdana"/>
          <w:sz w:val="18"/>
        </w:rPr>
        <w:t>Tendering</w:t>
      </w:r>
      <w:r w:rsidRPr="009F02F7">
        <w:rPr>
          <w:rFonts w:ascii="Verdana" w:hAnsi="Verdana"/>
          <w:sz w:val="18"/>
        </w:rPr>
        <w:t xml:space="preserve"> Authority does not consider submission of a Tender for multiple lots to constitute submission of multiple Tenders.</w:t>
      </w:r>
    </w:p>
    <w:p w14:paraId="37AC95DE" w14:textId="77777777" w:rsidR="00432778" w:rsidRPr="004A58FB" w:rsidRDefault="00432778" w:rsidP="0003328B">
      <w:pPr>
        <w:pStyle w:val="Kop2"/>
        <w:keepLines w:val="0"/>
        <w:numPr>
          <w:ilvl w:val="2"/>
          <w:numId w:val="24"/>
        </w:numPr>
        <w:tabs>
          <w:tab w:val="left" w:pos="540"/>
        </w:tabs>
        <w:spacing w:before="240" w:after="60"/>
        <w:rPr>
          <w:rFonts w:cs="Arial"/>
          <w:i/>
          <w:iCs/>
          <w:sz w:val="18"/>
          <w:szCs w:val="18"/>
        </w:rPr>
      </w:pPr>
      <w:bookmarkStart w:id="163" w:name="_Toc511721978"/>
      <w:bookmarkStart w:id="164" w:name="_Toc110499274"/>
      <w:r w:rsidRPr="009F02F7">
        <w:rPr>
          <w:i/>
          <w:sz w:val="18"/>
        </w:rPr>
        <w:t>Violation of the fundamental</w:t>
      </w:r>
      <w:r>
        <w:rPr>
          <w:i/>
          <w:sz w:val="18"/>
        </w:rPr>
        <w:t xml:space="preserve"> principles of procurement law and restriction of fair competition</w:t>
      </w:r>
      <w:bookmarkEnd w:id="163"/>
      <w:bookmarkEnd w:id="164"/>
    </w:p>
    <w:p w14:paraId="72FE49D3" w14:textId="77777777" w:rsidR="00432778" w:rsidRPr="008F0F42" w:rsidRDefault="00432778" w:rsidP="00432778">
      <w:pPr>
        <w:pStyle w:val="Geenafstand"/>
        <w:rPr>
          <w:rFonts w:ascii="Verdana" w:hAnsi="Verdana"/>
          <w:sz w:val="18"/>
          <w:szCs w:val="18"/>
        </w:rPr>
      </w:pPr>
      <w:r>
        <w:rPr>
          <w:rFonts w:ascii="Verdana" w:hAnsi="Verdana"/>
          <w:sz w:val="18"/>
        </w:rPr>
        <w:t xml:space="preserve">Any Tenderer whose actions violate a fundamental principle of procurement law (such as the equality principle), the result of which restricts or could restrict fair competition, will be excluded from this tendering procedure. This is also the case if the violation or the restriction of fair competition only comes to light after the announcement of the award of the Contract to all Tenderers. Prior to making the decision to exclude the Tenderer in question, the </w:t>
      </w:r>
      <w:r w:rsidR="00DA7EEF">
        <w:rPr>
          <w:rFonts w:ascii="Verdana" w:hAnsi="Verdana"/>
          <w:sz w:val="18"/>
        </w:rPr>
        <w:t>Tendering</w:t>
      </w:r>
      <w:r>
        <w:rPr>
          <w:rFonts w:ascii="Verdana" w:hAnsi="Verdana"/>
          <w:sz w:val="18"/>
        </w:rPr>
        <w:t xml:space="preserve"> Authority will notify the Tenderer of this intention, at which point the Tenderer will be given the opportunity to demonstrate to the </w:t>
      </w:r>
      <w:r w:rsidR="00DA7EEF">
        <w:rPr>
          <w:rFonts w:ascii="Verdana" w:hAnsi="Verdana"/>
          <w:sz w:val="18"/>
        </w:rPr>
        <w:t>Tendering</w:t>
      </w:r>
      <w:r>
        <w:rPr>
          <w:rFonts w:ascii="Verdana" w:hAnsi="Verdana"/>
          <w:sz w:val="18"/>
        </w:rPr>
        <w:t xml:space="preserve"> Authority that no violation of a fundamental principle of procurement law or restriction of fair competition has taken place.</w:t>
      </w:r>
    </w:p>
    <w:p w14:paraId="20631E3D" w14:textId="77777777" w:rsidR="00432778" w:rsidRPr="008F0F42" w:rsidRDefault="00432778" w:rsidP="00432778">
      <w:pPr>
        <w:pStyle w:val="Geenafstand"/>
        <w:rPr>
          <w:rFonts w:ascii="Verdana" w:hAnsi="Verdana"/>
          <w:sz w:val="18"/>
          <w:szCs w:val="18"/>
        </w:rPr>
      </w:pPr>
    </w:p>
    <w:p w14:paraId="158BC3EF" w14:textId="77777777" w:rsidR="00432778" w:rsidRPr="005E58AC" w:rsidRDefault="00432778" w:rsidP="00432778">
      <w:pPr>
        <w:pStyle w:val="Geenafstand"/>
        <w:rPr>
          <w:rFonts w:ascii="Verdana" w:hAnsi="Verdana"/>
          <w:sz w:val="18"/>
          <w:szCs w:val="18"/>
        </w:rPr>
      </w:pPr>
      <w:r>
        <w:rPr>
          <w:rFonts w:ascii="Verdana" w:hAnsi="Verdana"/>
          <w:sz w:val="18"/>
        </w:rPr>
        <w:t>By submitting this Tender, the Tenderer declares</w:t>
      </w:r>
      <w:r w:rsidR="00FE0C2D">
        <w:rPr>
          <w:rFonts w:ascii="Verdana" w:hAnsi="Verdana"/>
          <w:sz w:val="18"/>
        </w:rPr>
        <w:t xml:space="preserve"> his </w:t>
      </w:r>
      <w:r>
        <w:rPr>
          <w:rFonts w:ascii="Verdana" w:hAnsi="Verdana"/>
          <w:sz w:val="18"/>
        </w:rPr>
        <w:t xml:space="preserve">awareness that actions contravening any fundamental principle of procurement law can result in the aforementioned consequences. The </w:t>
      </w:r>
      <w:r w:rsidR="00DA7EEF">
        <w:rPr>
          <w:rFonts w:ascii="Verdana" w:hAnsi="Verdana"/>
          <w:sz w:val="18"/>
        </w:rPr>
        <w:t>Tendering</w:t>
      </w:r>
      <w:r>
        <w:rPr>
          <w:rFonts w:ascii="Verdana" w:hAnsi="Verdana"/>
          <w:sz w:val="18"/>
        </w:rPr>
        <w:t xml:space="preserve"> Authority can use all resources available to </w:t>
      </w:r>
      <w:r w:rsidR="002C1EA0">
        <w:rPr>
          <w:rFonts w:ascii="Verdana" w:hAnsi="Verdana"/>
          <w:sz w:val="18"/>
        </w:rPr>
        <w:t>him</w:t>
      </w:r>
      <w:r>
        <w:rPr>
          <w:rFonts w:ascii="Verdana" w:hAnsi="Verdana"/>
          <w:sz w:val="18"/>
        </w:rPr>
        <w:t xml:space="preserve"> in order to identify any violation of the fundamental principles of procurement law or the restriction of fair competition. A judicial decision will not be a necessary requirement in such cases.</w:t>
      </w:r>
    </w:p>
    <w:p w14:paraId="2DE85D06" w14:textId="77777777" w:rsidR="00432778" w:rsidRPr="004A58FB" w:rsidRDefault="00432778" w:rsidP="0003328B">
      <w:pPr>
        <w:pStyle w:val="Kop2"/>
        <w:keepLines w:val="0"/>
        <w:numPr>
          <w:ilvl w:val="2"/>
          <w:numId w:val="24"/>
        </w:numPr>
        <w:tabs>
          <w:tab w:val="left" w:pos="540"/>
        </w:tabs>
        <w:spacing w:before="240" w:after="60"/>
        <w:rPr>
          <w:rFonts w:cs="Arial"/>
          <w:i/>
          <w:iCs/>
          <w:sz w:val="18"/>
          <w:szCs w:val="18"/>
        </w:rPr>
      </w:pPr>
      <w:bookmarkStart w:id="165" w:name="_Toc511721979"/>
      <w:bookmarkStart w:id="166" w:name="_Toc110499275"/>
      <w:r>
        <w:rPr>
          <w:i/>
          <w:sz w:val="18"/>
        </w:rPr>
        <w:t>Communication and language</w:t>
      </w:r>
      <w:bookmarkEnd w:id="165"/>
      <w:bookmarkEnd w:id="166"/>
    </w:p>
    <w:p w14:paraId="464587AC" w14:textId="30B95EAE" w:rsidR="00432778" w:rsidRPr="00432E4F" w:rsidRDefault="00432778" w:rsidP="00432778">
      <w:pPr>
        <w:pStyle w:val="Geenafstand"/>
        <w:rPr>
          <w:rFonts w:ascii="Verdana" w:hAnsi="Verdana"/>
          <w:sz w:val="18"/>
          <w:szCs w:val="18"/>
        </w:rPr>
      </w:pPr>
      <w:r>
        <w:rPr>
          <w:rFonts w:ascii="Verdana" w:hAnsi="Verdana"/>
          <w:sz w:val="18"/>
        </w:rPr>
        <w:t xml:space="preserve">During the tendering process, communication with the </w:t>
      </w:r>
      <w:r w:rsidR="00DA7EEF">
        <w:rPr>
          <w:rFonts w:ascii="Verdana" w:hAnsi="Verdana"/>
          <w:sz w:val="18"/>
        </w:rPr>
        <w:t>Tendering</w:t>
      </w:r>
      <w:r>
        <w:rPr>
          <w:rFonts w:ascii="Verdana" w:hAnsi="Verdana"/>
          <w:sz w:val="18"/>
        </w:rPr>
        <w:t xml:space="preserve"> Authority must be conducted in </w:t>
      </w:r>
      <w:r w:rsidRPr="00432E4F">
        <w:rPr>
          <w:rFonts w:ascii="Verdana" w:hAnsi="Verdana"/>
          <w:sz w:val="18"/>
        </w:rPr>
        <w:t>Dutch OR English</w:t>
      </w:r>
      <w:r w:rsidR="00333871">
        <w:rPr>
          <w:rFonts w:ascii="Verdana" w:hAnsi="Verdana"/>
          <w:sz w:val="18"/>
        </w:rPr>
        <w:t>.</w:t>
      </w:r>
      <w:r w:rsidRPr="00432E4F">
        <w:rPr>
          <w:rFonts w:ascii="Verdana" w:hAnsi="Verdana"/>
          <w:sz w:val="18"/>
        </w:rPr>
        <w:t xml:space="preserve"> </w:t>
      </w:r>
    </w:p>
    <w:p w14:paraId="747298D0" w14:textId="77777777" w:rsidR="00432778" w:rsidRPr="00432E4F" w:rsidRDefault="00432778" w:rsidP="00432778">
      <w:pPr>
        <w:pStyle w:val="Geenafstand"/>
        <w:rPr>
          <w:rFonts w:ascii="Verdana" w:hAnsi="Verdana"/>
          <w:sz w:val="18"/>
          <w:szCs w:val="18"/>
        </w:rPr>
      </w:pPr>
    </w:p>
    <w:p w14:paraId="6B5D60C4" w14:textId="1BC9BA3F" w:rsidR="00432778" w:rsidRPr="00432E4F" w:rsidRDefault="00432778" w:rsidP="00432778">
      <w:pPr>
        <w:pStyle w:val="Geenafstand"/>
        <w:rPr>
          <w:rFonts w:ascii="Verdana" w:hAnsi="Verdana"/>
          <w:sz w:val="18"/>
          <w:szCs w:val="18"/>
        </w:rPr>
      </w:pPr>
      <w:r w:rsidRPr="00432E4F">
        <w:rPr>
          <w:rFonts w:ascii="Verdana" w:hAnsi="Verdana"/>
          <w:sz w:val="18"/>
        </w:rPr>
        <w:t xml:space="preserve">The Tender must be submitted in </w:t>
      </w:r>
      <w:r w:rsidR="002C1EA0" w:rsidRPr="00432E4F">
        <w:rPr>
          <w:rFonts w:ascii="Verdana" w:hAnsi="Verdana"/>
          <w:sz w:val="18"/>
        </w:rPr>
        <w:t>English</w:t>
      </w:r>
      <w:r w:rsidR="00333871">
        <w:rPr>
          <w:rFonts w:ascii="Verdana" w:hAnsi="Verdana"/>
          <w:sz w:val="18"/>
        </w:rPr>
        <w:t>.</w:t>
      </w:r>
      <w:r w:rsidR="002C1EA0" w:rsidRPr="00432E4F">
        <w:rPr>
          <w:rFonts w:ascii="Verdana" w:hAnsi="Verdana"/>
          <w:sz w:val="18"/>
        </w:rPr>
        <w:t xml:space="preserve"> </w:t>
      </w:r>
    </w:p>
    <w:p w14:paraId="78562D1F" w14:textId="24FAB278" w:rsidR="00432778" w:rsidRPr="00432E4F" w:rsidRDefault="00432778" w:rsidP="00432778">
      <w:pPr>
        <w:pStyle w:val="Geenafstand"/>
        <w:rPr>
          <w:rFonts w:ascii="Verdana" w:hAnsi="Verdana"/>
          <w:sz w:val="18"/>
          <w:szCs w:val="18"/>
        </w:rPr>
      </w:pPr>
      <w:r w:rsidRPr="00432E4F">
        <w:rPr>
          <w:rFonts w:ascii="Verdana" w:hAnsi="Verdana"/>
          <w:sz w:val="18"/>
        </w:rPr>
        <w:t xml:space="preserve">Additional documents (such as </w:t>
      </w:r>
      <w:r w:rsidR="00333871">
        <w:rPr>
          <w:rFonts w:ascii="Verdana" w:hAnsi="Verdana"/>
          <w:sz w:val="18"/>
        </w:rPr>
        <w:t xml:space="preserve">CVs, </w:t>
      </w:r>
      <w:r w:rsidRPr="00432E4F">
        <w:rPr>
          <w:rFonts w:ascii="Verdana" w:hAnsi="Verdana"/>
          <w:sz w:val="18"/>
        </w:rPr>
        <w:t>informational materials etc.) can be provided in Dutc</w:t>
      </w:r>
      <w:r w:rsidR="002C1EA0" w:rsidRPr="00432E4F">
        <w:rPr>
          <w:rFonts w:ascii="Verdana" w:hAnsi="Verdana"/>
          <w:sz w:val="18"/>
        </w:rPr>
        <w:t>h OR English</w:t>
      </w:r>
      <w:r w:rsidR="00333871">
        <w:rPr>
          <w:rFonts w:ascii="Verdana" w:hAnsi="Verdana"/>
          <w:sz w:val="18"/>
        </w:rPr>
        <w:t>.</w:t>
      </w:r>
      <w:r w:rsidR="002C1EA0" w:rsidRPr="00432E4F">
        <w:rPr>
          <w:rFonts w:ascii="Verdana" w:hAnsi="Verdana"/>
          <w:sz w:val="18"/>
        </w:rPr>
        <w:t xml:space="preserve"> </w:t>
      </w:r>
    </w:p>
    <w:p w14:paraId="1D0DEA16" w14:textId="77777777" w:rsidR="00432778" w:rsidRPr="00432E4F" w:rsidRDefault="00432778" w:rsidP="00432778">
      <w:pPr>
        <w:pStyle w:val="Geenafstand"/>
        <w:rPr>
          <w:rFonts w:ascii="Verdana" w:hAnsi="Verdana"/>
          <w:sz w:val="18"/>
          <w:szCs w:val="18"/>
        </w:rPr>
      </w:pPr>
    </w:p>
    <w:p w14:paraId="39DA1028" w14:textId="6948C75E" w:rsidR="00432778" w:rsidRPr="008F0F42" w:rsidRDefault="00432778" w:rsidP="00432778">
      <w:pPr>
        <w:pStyle w:val="Geenafstand"/>
        <w:rPr>
          <w:rFonts w:ascii="Verdana" w:hAnsi="Verdana"/>
          <w:sz w:val="18"/>
          <w:szCs w:val="18"/>
        </w:rPr>
      </w:pPr>
      <w:r w:rsidRPr="00432E4F">
        <w:rPr>
          <w:rFonts w:ascii="Verdana" w:hAnsi="Verdana"/>
          <w:sz w:val="18"/>
        </w:rPr>
        <w:t xml:space="preserve">During the fulfilment of the contract, communication must be conducted in Dutch OR English </w:t>
      </w:r>
    </w:p>
    <w:p w14:paraId="7DAA90EA" w14:textId="77777777" w:rsidR="00432778" w:rsidRPr="004A58FB" w:rsidRDefault="00432778" w:rsidP="0003328B">
      <w:pPr>
        <w:pStyle w:val="Kop2"/>
        <w:keepLines w:val="0"/>
        <w:numPr>
          <w:ilvl w:val="2"/>
          <w:numId w:val="24"/>
        </w:numPr>
        <w:tabs>
          <w:tab w:val="left" w:pos="540"/>
        </w:tabs>
        <w:spacing w:before="240" w:after="60"/>
        <w:rPr>
          <w:rFonts w:cs="Arial"/>
          <w:i/>
          <w:iCs/>
          <w:sz w:val="18"/>
          <w:szCs w:val="18"/>
        </w:rPr>
      </w:pPr>
      <w:bookmarkStart w:id="167" w:name="_Toc511721980"/>
      <w:bookmarkStart w:id="168" w:name="_Toc110499276"/>
      <w:r>
        <w:rPr>
          <w:i/>
          <w:sz w:val="18"/>
        </w:rPr>
        <w:t>General terms and conditions</w:t>
      </w:r>
      <w:bookmarkEnd w:id="167"/>
      <w:bookmarkEnd w:id="168"/>
    </w:p>
    <w:p w14:paraId="13865EAA" w14:textId="54EBC665" w:rsidR="00432778" w:rsidRPr="005E58AC" w:rsidRDefault="00432778" w:rsidP="00432778">
      <w:pPr>
        <w:pStyle w:val="Geenafstand"/>
        <w:rPr>
          <w:rFonts w:ascii="Verdana" w:hAnsi="Verdana"/>
          <w:sz w:val="18"/>
          <w:szCs w:val="18"/>
        </w:rPr>
      </w:pPr>
      <w:r>
        <w:rPr>
          <w:rFonts w:ascii="Verdana" w:hAnsi="Verdana"/>
          <w:sz w:val="18"/>
        </w:rPr>
        <w:t xml:space="preserve">The applicability of any of the Tenderer’s general terms and conditions concerning delivery, payment and/or any other matters is </w:t>
      </w:r>
      <w:r w:rsidR="00432E4F">
        <w:rPr>
          <w:rFonts w:ascii="Verdana" w:hAnsi="Verdana"/>
          <w:sz w:val="18"/>
        </w:rPr>
        <w:t>explicitly</w:t>
      </w:r>
      <w:r>
        <w:rPr>
          <w:rFonts w:ascii="Verdana" w:hAnsi="Verdana"/>
          <w:sz w:val="18"/>
        </w:rPr>
        <w:t xml:space="preserve"> excluded. The General Government Terms and Conditions apply to the Contract.</w:t>
      </w:r>
    </w:p>
    <w:p w14:paraId="24EA6AC3" w14:textId="77777777" w:rsidR="00432778" w:rsidRPr="004A58FB" w:rsidRDefault="00432778" w:rsidP="0003328B">
      <w:pPr>
        <w:pStyle w:val="Kop2"/>
        <w:keepLines w:val="0"/>
        <w:numPr>
          <w:ilvl w:val="2"/>
          <w:numId w:val="24"/>
        </w:numPr>
        <w:tabs>
          <w:tab w:val="left" w:pos="540"/>
        </w:tabs>
        <w:spacing w:before="240" w:after="60"/>
        <w:rPr>
          <w:rFonts w:cs="Arial"/>
          <w:i/>
          <w:iCs/>
          <w:sz w:val="18"/>
          <w:szCs w:val="18"/>
        </w:rPr>
      </w:pPr>
      <w:bookmarkStart w:id="169" w:name="_Toc511721981"/>
      <w:bookmarkStart w:id="170" w:name="_Toc110499277"/>
      <w:r>
        <w:rPr>
          <w:i/>
          <w:sz w:val="18"/>
        </w:rPr>
        <w:t>Contract conditions</w:t>
      </w:r>
      <w:bookmarkEnd w:id="169"/>
      <w:bookmarkEnd w:id="170"/>
    </w:p>
    <w:p w14:paraId="500E8DDC" w14:textId="1FEF8A8C" w:rsidR="00432778" w:rsidRPr="008F0F42" w:rsidRDefault="00432778" w:rsidP="00432778">
      <w:pPr>
        <w:pStyle w:val="Geenafstand"/>
        <w:rPr>
          <w:rFonts w:ascii="Verdana" w:hAnsi="Verdana"/>
          <w:snapToGrid w:val="0"/>
          <w:sz w:val="18"/>
          <w:szCs w:val="18"/>
        </w:rPr>
      </w:pPr>
      <w:r>
        <w:t xml:space="preserve">The draft </w:t>
      </w:r>
      <w:r>
        <w:rPr>
          <w:rFonts w:ascii="Verdana" w:hAnsi="Verdana"/>
          <w:sz w:val="18"/>
        </w:rPr>
        <w:t>Contract, and the corresponding General Government Terms and Conditions are included in the a</w:t>
      </w:r>
      <w:r w:rsidR="00BE402F">
        <w:rPr>
          <w:rFonts w:ascii="Verdana" w:hAnsi="Verdana"/>
          <w:sz w:val="18"/>
        </w:rPr>
        <w:t>ppendi</w:t>
      </w:r>
      <w:r w:rsidR="00D5414C">
        <w:rPr>
          <w:rFonts w:ascii="Verdana" w:hAnsi="Verdana"/>
          <w:sz w:val="18"/>
        </w:rPr>
        <w:t>c</w:t>
      </w:r>
      <w:r>
        <w:rPr>
          <w:rFonts w:ascii="Verdana" w:hAnsi="Verdana"/>
          <w:sz w:val="18"/>
        </w:rPr>
        <w:t xml:space="preserve">es. </w:t>
      </w:r>
      <w:r w:rsidR="00ED79E1">
        <w:rPr>
          <w:rFonts w:ascii="Verdana" w:hAnsi="Verdana"/>
          <w:sz w:val="18"/>
        </w:rPr>
        <w:t>T</w:t>
      </w:r>
      <w:r>
        <w:rPr>
          <w:rFonts w:ascii="Verdana" w:hAnsi="Verdana"/>
          <w:sz w:val="18"/>
        </w:rPr>
        <w:t>he Tenderers have the opportunity to ask questions, make comments and propose textual amendments.</w:t>
      </w:r>
    </w:p>
    <w:p w14:paraId="596514A6" w14:textId="77777777" w:rsidR="00432778" w:rsidRPr="008F0F42" w:rsidRDefault="00432778" w:rsidP="00432778">
      <w:pPr>
        <w:pStyle w:val="Geenafstand"/>
        <w:rPr>
          <w:rFonts w:ascii="Verdana" w:hAnsi="Verdana"/>
          <w:snapToGrid w:val="0"/>
          <w:sz w:val="18"/>
          <w:szCs w:val="18"/>
        </w:rPr>
      </w:pPr>
    </w:p>
    <w:p w14:paraId="15D61B72" w14:textId="655C841B" w:rsidR="00432778" w:rsidRPr="008F0F42" w:rsidRDefault="00432778" w:rsidP="00432778">
      <w:pPr>
        <w:pStyle w:val="Geenafstand"/>
        <w:rPr>
          <w:rFonts w:ascii="Verdana" w:hAnsi="Verdana"/>
          <w:snapToGrid w:val="0"/>
          <w:sz w:val="18"/>
          <w:szCs w:val="18"/>
        </w:rPr>
      </w:pPr>
      <w:r>
        <w:rPr>
          <w:rFonts w:ascii="Verdana" w:hAnsi="Verdana"/>
          <w:sz w:val="18"/>
        </w:rPr>
        <w:t xml:space="preserve">The </w:t>
      </w:r>
      <w:r w:rsidR="00DA7EEF">
        <w:rPr>
          <w:rFonts w:ascii="Verdana" w:hAnsi="Verdana"/>
          <w:sz w:val="18"/>
        </w:rPr>
        <w:t>Tendering</w:t>
      </w:r>
      <w:r>
        <w:rPr>
          <w:rFonts w:ascii="Verdana" w:hAnsi="Verdana"/>
          <w:sz w:val="18"/>
        </w:rPr>
        <w:t xml:space="preserve"> Authority is free to accept or reject the proposed textual amendments. The </w:t>
      </w:r>
      <w:r w:rsidR="00DA7EEF">
        <w:rPr>
          <w:rFonts w:ascii="Verdana" w:hAnsi="Verdana"/>
          <w:sz w:val="18"/>
        </w:rPr>
        <w:t>Tendering</w:t>
      </w:r>
      <w:r>
        <w:rPr>
          <w:rFonts w:ascii="Verdana" w:hAnsi="Verdana"/>
          <w:sz w:val="18"/>
        </w:rPr>
        <w:t xml:space="preserve"> Authority will indicate whether or not the proposals have been accepted or rejected in the </w:t>
      </w:r>
      <w:r w:rsidR="00ED79E1">
        <w:rPr>
          <w:rFonts w:ascii="Verdana" w:hAnsi="Verdana"/>
          <w:sz w:val="18"/>
        </w:rPr>
        <w:t>Memorandum of</w:t>
      </w:r>
      <w:r>
        <w:rPr>
          <w:rFonts w:ascii="Verdana" w:hAnsi="Verdana"/>
          <w:sz w:val="18"/>
        </w:rPr>
        <w:t xml:space="preserve"> Information. By submitting the Tender, the Tenderer declares </w:t>
      </w:r>
      <w:r w:rsidR="00FE0C2D">
        <w:rPr>
          <w:rFonts w:ascii="Verdana" w:hAnsi="Verdana"/>
          <w:sz w:val="18"/>
        </w:rPr>
        <w:t>his</w:t>
      </w:r>
      <w:r>
        <w:rPr>
          <w:rFonts w:ascii="Verdana" w:hAnsi="Verdana"/>
          <w:sz w:val="18"/>
        </w:rPr>
        <w:t xml:space="preserve"> consent to the (possibly amended) </w:t>
      </w:r>
      <w:r w:rsidRPr="00432E4F">
        <w:rPr>
          <w:rFonts w:ascii="Verdana" w:hAnsi="Verdana"/>
          <w:sz w:val="18"/>
        </w:rPr>
        <w:t>Contract(s). Only the definitive Contract</w:t>
      </w:r>
      <w:r w:rsidR="00ED79E1" w:rsidRPr="00432E4F">
        <w:rPr>
          <w:rFonts w:ascii="Verdana" w:hAnsi="Verdana"/>
          <w:sz w:val="18"/>
        </w:rPr>
        <w:t>(s)</w:t>
      </w:r>
      <w:r w:rsidRPr="00432E4F">
        <w:rPr>
          <w:rFonts w:ascii="Verdana" w:hAnsi="Verdana"/>
          <w:sz w:val="18"/>
        </w:rPr>
        <w:t xml:space="preserve"> will</w:t>
      </w:r>
      <w:r>
        <w:rPr>
          <w:rFonts w:ascii="Verdana" w:hAnsi="Verdana"/>
          <w:sz w:val="18"/>
        </w:rPr>
        <w:t xml:space="preserve"> apply during the execution of the assignment.</w:t>
      </w:r>
    </w:p>
    <w:p w14:paraId="51E7908C" w14:textId="77777777" w:rsidR="00432778" w:rsidRPr="004A58FB" w:rsidRDefault="00432778" w:rsidP="0003328B">
      <w:pPr>
        <w:pStyle w:val="Kop2"/>
        <w:keepLines w:val="0"/>
        <w:numPr>
          <w:ilvl w:val="2"/>
          <w:numId w:val="24"/>
        </w:numPr>
        <w:tabs>
          <w:tab w:val="left" w:pos="540"/>
        </w:tabs>
        <w:spacing w:before="240" w:after="60"/>
        <w:rPr>
          <w:rFonts w:cs="Arial"/>
          <w:i/>
          <w:iCs/>
          <w:sz w:val="18"/>
          <w:szCs w:val="18"/>
        </w:rPr>
      </w:pPr>
      <w:bookmarkStart w:id="171" w:name="_Toc511721983"/>
      <w:bookmarkStart w:id="172" w:name="_Toc110499278"/>
      <w:r>
        <w:rPr>
          <w:i/>
          <w:sz w:val="18"/>
        </w:rPr>
        <w:lastRenderedPageBreak/>
        <w:t>Explanation and verification of the Tender</w:t>
      </w:r>
      <w:bookmarkEnd w:id="171"/>
      <w:bookmarkEnd w:id="172"/>
    </w:p>
    <w:p w14:paraId="3BA1242D" w14:textId="77777777" w:rsidR="00432778" w:rsidRPr="008F0F42" w:rsidRDefault="00432778" w:rsidP="00432778">
      <w:pPr>
        <w:pStyle w:val="Geenafstand"/>
        <w:rPr>
          <w:rFonts w:ascii="Verdana" w:hAnsi="Verdana"/>
          <w:sz w:val="18"/>
          <w:szCs w:val="18"/>
        </w:rPr>
      </w:pPr>
      <w:r>
        <w:rPr>
          <w:rFonts w:ascii="Verdana" w:hAnsi="Verdana"/>
          <w:sz w:val="18"/>
        </w:rPr>
        <w:t xml:space="preserve">The </w:t>
      </w:r>
      <w:r w:rsidR="00DA7EEF">
        <w:rPr>
          <w:rFonts w:ascii="Verdana" w:hAnsi="Verdana"/>
          <w:sz w:val="18"/>
        </w:rPr>
        <w:t>Tendering</w:t>
      </w:r>
      <w:r>
        <w:rPr>
          <w:rFonts w:ascii="Verdana" w:hAnsi="Verdana"/>
          <w:sz w:val="18"/>
        </w:rPr>
        <w:t xml:space="preserve"> Authority can request that the Tenderer explain</w:t>
      </w:r>
      <w:r w:rsidR="00FE0C2D">
        <w:rPr>
          <w:rFonts w:ascii="Verdana" w:hAnsi="Verdana"/>
          <w:sz w:val="18"/>
        </w:rPr>
        <w:t>s</w:t>
      </w:r>
      <w:r>
        <w:rPr>
          <w:rFonts w:ascii="Verdana" w:hAnsi="Verdana"/>
          <w:sz w:val="18"/>
        </w:rPr>
        <w:t xml:space="preserve"> </w:t>
      </w:r>
      <w:r w:rsidR="00FE0C2D">
        <w:rPr>
          <w:rFonts w:ascii="Verdana" w:hAnsi="Verdana"/>
          <w:sz w:val="18"/>
        </w:rPr>
        <w:t>his</w:t>
      </w:r>
      <w:r>
        <w:rPr>
          <w:rFonts w:ascii="Verdana" w:hAnsi="Verdana"/>
          <w:sz w:val="18"/>
        </w:rPr>
        <w:t xml:space="preserve"> Tender in greater detail and/or provide substantiating documents. The </w:t>
      </w:r>
      <w:r w:rsidR="00DA7EEF">
        <w:rPr>
          <w:rFonts w:ascii="Verdana" w:hAnsi="Verdana"/>
          <w:sz w:val="18"/>
        </w:rPr>
        <w:t>Tendering</w:t>
      </w:r>
      <w:r>
        <w:rPr>
          <w:rFonts w:ascii="Verdana" w:hAnsi="Verdana"/>
          <w:sz w:val="18"/>
        </w:rPr>
        <w:t xml:space="preserve"> Authority is entitled</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although not </w:t>
      </w:r>
      <w:r w:rsidRPr="00FE139A">
        <w:rPr>
          <w:rFonts w:ascii="Verdana" w:hAnsi="Verdana"/>
          <w:sz w:val="18"/>
          <w:szCs w:val="18"/>
        </w:rPr>
        <w:t xml:space="preserve">obliged </w:t>
      </w:r>
      <w:r w:rsidRPr="00FE139A">
        <w:rPr>
          <w:rFonts w:ascii="Verdana" w:hAnsi="Verdana" w:cs="Verdana"/>
          <w:sz w:val="18"/>
          <w:szCs w:val="18"/>
          <w:cs/>
        </w:rPr>
        <w:t xml:space="preserve">– </w:t>
      </w:r>
      <w:r w:rsidRPr="00FE139A">
        <w:rPr>
          <w:rFonts w:ascii="Verdana" w:hAnsi="Verdana"/>
          <w:sz w:val="18"/>
          <w:szCs w:val="18"/>
        </w:rPr>
        <w:t>to</w:t>
      </w:r>
      <w:r>
        <w:rPr>
          <w:rFonts w:ascii="Verdana" w:hAnsi="Verdana"/>
          <w:sz w:val="18"/>
        </w:rPr>
        <w:t xml:space="preserve"> check the accuracy of all data and statements submitted</w:t>
      </w:r>
      <w:r w:rsidR="00BA727F">
        <w:rPr>
          <w:rFonts w:ascii="Verdana" w:hAnsi="Verdana"/>
          <w:sz w:val="18"/>
        </w:rPr>
        <w:t xml:space="preserve"> within the scope of the T</w:t>
      </w:r>
      <w:r w:rsidR="008818B7">
        <w:rPr>
          <w:rFonts w:ascii="Verdana" w:hAnsi="Verdana"/>
          <w:sz w:val="18"/>
        </w:rPr>
        <w:t>ender</w:t>
      </w:r>
      <w:r>
        <w:rPr>
          <w:rFonts w:ascii="Verdana" w:hAnsi="Verdana"/>
          <w:sz w:val="18"/>
        </w:rPr>
        <w:t>.</w:t>
      </w:r>
    </w:p>
    <w:p w14:paraId="2FF5999B" w14:textId="77777777" w:rsidR="00432778" w:rsidRPr="004A58FB" w:rsidRDefault="00432778" w:rsidP="0003328B">
      <w:pPr>
        <w:pStyle w:val="Kop2"/>
        <w:keepLines w:val="0"/>
        <w:numPr>
          <w:ilvl w:val="2"/>
          <w:numId w:val="24"/>
        </w:numPr>
        <w:tabs>
          <w:tab w:val="left" w:pos="540"/>
        </w:tabs>
        <w:spacing w:before="240" w:after="60"/>
        <w:rPr>
          <w:rFonts w:cs="Arial"/>
          <w:i/>
          <w:iCs/>
          <w:sz w:val="18"/>
          <w:szCs w:val="18"/>
        </w:rPr>
      </w:pPr>
      <w:bookmarkStart w:id="173" w:name="_Toc511721984"/>
      <w:bookmarkStart w:id="174" w:name="_Toc110499279"/>
      <w:r>
        <w:rPr>
          <w:i/>
          <w:sz w:val="18"/>
        </w:rPr>
        <w:t>Request for supplementary information concerning the Tender</w:t>
      </w:r>
      <w:bookmarkEnd w:id="173"/>
      <w:bookmarkEnd w:id="174"/>
    </w:p>
    <w:p w14:paraId="7C129F2E" w14:textId="77777777" w:rsidR="00432778" w:rsidRPr="008F0F42" w:rsidRDefault="00432778" w:rsidP="00432778">
      <w:pPr>
        <w:pStyle w:val="Geenafstand"/>
        <w:rPr>
          <w:rFonts w:ascii="Verdana" w:hAnsi="Verdana"/>
          <w:sz w:val="18"/>
          <w:szCs w:val="18"/>
        </w:rPr>
      </w:pPr>
      <w:r>
        <w:rPr>
          <w:rFonts w:ascii="Verdana" w:hAnsi="Verdana"/>
          <w:sz w:val="18"/>
        </w:rPr>
        <w:t xml:space="preserve">The </w:t>
      </w:r>
      <w:r w:rsidR="00DA7EEF">
        <w:rPr>
          <w:rFonts w:ascii="Verdana" w:hAnsi="Verdana"/>
          <w:sz w:val="18"/>
        </w:rPr>
        <w:t>Tendering</w:t>
      </w:r>
      <w:r>
        <w:rPr>
          <w:rFonts w:ascii="Verdana" w:hAnsi="Verdana"/>
          <w:sz w:val="18"/>
        </w:rPr>
        <w:t xml:space="preserve"> Authority can ask Tenderers to provide supplementary information and/or clarification of their Tender.</w:t>
      </w:r>
    </w:p>
    <w:p w14:paraId="717199AD" w14:textId="77777777" w:rsidR="00432778" w:rsidRPr="004A58FB" w:rsidRDefault="00432778" w:rsidP="0003328B">
      <w:pPr>
        <w:pStyle w:val="Kop2"/>
        <w:keepLines w:val="0"/>
        <w:numPr>
          <w:ilvl w:val="2"/>
          <w:numId w:val="24"/>
        </w:numPr>
        <w:tabs>
          <w:tab w:val="left" w:pos="540"/>
        </w:tabs>
        <w:spacing w:before="240" w:after="60"/>
        <w:rPr>
          <w:rFonts w:cs="Arial"/>
          <w:i/>
          <w:iCs/>
          <w:sz w:val="18"/>
          <w:szCs w:val="18"/>
        </w:rPr>
      </w:pPr>
      <w:bookmarkStart w:id="175" w:name="_Toc511721985"/>
      <w:bookmarkStart w:id="176" w:name="_Toc110499280"/>
      <w:r>
        <w:rPr>
          <w:i/>
          <w:sz w:val="18"/>
        </w:rPr>
        <w:t>Announcement of the award of the Contract</w:t>
      </w:r>
      <w:bookmarkEnd w:id="175"/>
      <w:bookmarkEnd w:id="176"/>
    </w:p>
    <w:p w14:paraId="2E216654" w14:textId="77777777" w:rsidR="00432778" w:rsidRPr="008F0F42" w:rsidRDefault="00432778" w:rsidP="00432778">
      <w:pPr>
        <w:pStyle w:val="Geenafstand"/>
        <w:rPr>
          <w:rFonts w:ascii="Verdana" w:hAnsi="Verdana"/>
          <w:sz w:val="18"/>
          <w:szCs w:val="18"/>
        </w:rPr>
      </w:pPr>
      <w:r>
        <w:rPr>
          <w:rFonts w:ascii="Verdana" w:hAnsi="Verdana"/>
          <w:sz w:val="18"/>
        </w:rPr>
        <w:t xml:space="preserve">All Tenderers will receive </w:t>
      </w:r>
      <w:r w:rsidR="00354FFD">
        <w:rPr>
          <w:rFonts w:ascii="Verdana" w:hAnsi="Verdana"/>
          <w:sz w:val="18"/>
        </w:rPr>
        <w:t>a message</w:t>
      </w:r>
      <w:r>
        <w:rPr>
          <w:rFonts w:ascii="Verdana" w:hAnsi="Verdana"/>
          <w:sz w:val="18"/>
        </w:rPr>
        <w:t xml:space="preserve"> simultaneously that announces the award of the Contract and substantiates its decision. All Tenderers are entitled to request further information regarding this decision from the </w:t>
      </w:r>
      <w:r w:rsidR="00DA7EEF">
        <w:rPr>
          <w:rFonts w:ascii="Verdana" w:hAnsi="Verdana"/>
          <w:sz w:val="18"/>
        </w:rPr>
        <w:t>Tendering</w:t>
      </w:r>
      <w:r>
        <w:rPr>
          <w:rFonts w:ascii="Verdana" w:hAnsi="Verdana"/>
          <w:sz w:val="18"/>
        </w:rPr>
        <w:t xml:space="preserve"> Authority.</w:t>
      </w:r>
    </w:p>
    <w:p w14:paraId="525F6E52" w14:textId="77777777" w:rsidR="00432778" w:rsidRPr="008F0F42" w:rsidRDefault="00432778" w:rsidP="00432778">
      <w:pPr>
        <w:pStyle w:val="Geenafstand"/>
        <w:rPr>
          <w:rFonts w:ascii="Verdana" w:hAnsi="Verdana"/>
          <w:sz w:val="18"/>
          <w:szCs w:val="18"/>
        </w:rPr>
      </w:pPr>
    </w:p>
    <w:p w14:paraId="32181668" w14:textId="77777777" w:rsidR="00432778" w:rsidRPr="008F0F42" w:rsidRDefault="00432778" w:rsidP="00432778">
      <w:pPr>
        <w:pStyle w:val="Geenafstand"/>
        <w:rPr>
          <w:rFonts w:ascii="Verdana" w:hAnsi="Verdana"/>
          <w:i/>
          <w:sz w:val="18"/>
          <w:szCs w:val="18"/>
        </w:rPr>
      </w:pPr>
      <w:r>
        <w:rPr>
          <w:rFonts w:ascii="Verdana" w:hAnsi="Verdana"/>
          <w:i/>
          <w:sz w:val="18"/>
        </w:rPr>
        <w:t xml:space="preserve">Standstill period </w:t>
      </w:r>
    </w:p>
    <w:p w14:paraId="61206CB8" w14:textId="77777777" w:rsidR="00432778" w:rsidRPr="008F0F42" w:rsidRDefault="00432778" w:rsidP="00432778">
      <w:pPr>
        <w:pStyle w:val="Geenafstand"/>
        <w:rPr>
          <w:rFonts w:ascii="Verdana" w:hAnsi="Verdana"/>
          <w:sz w:val="18"/>
          <w:szCs w:val="18"/>
        </w:rPr>
      </w:pPr>
      <w:r>
        <w:rPr>
          <w:rFonts w:ascii="Verdana" w:hAnsi="Verdana"/>
          <w:sz w:val="18"/>
        </w:rPr>
        <w:t xml:space="preserve">All Tenderers and stakeholders who dispute the award of the Contract and/or the verbal/written substantiation thereof can apply for </w:t>
      </w:r>
      <w:r w:rsidR="00C84EE1">
        <w:rPr>
          <w:rFonts w:ascii="Verdana" w:hAnsi="Verdana"/>
          <w:sz w:val="18"/>
        </w:rPr>
        <w:t>a preliminary injunction</w:t>
      </w:r>
      <w:r>
        <w:rPr>
          <w:rFonts w:ascii="Verdana" w:hAnsi="Verdana"/>
          <w:sz w:val="18"/>
        </w:rPr>
        <w:t xml:space="preserve"> at the competent </w:t>
      </w:r>
      <w:r w:rsidR="00C84EE1">
        <w:rPr>
          <w:rFonts w:ascii="Verdana" w:hAnsi="Verdana"/>
          <w:sz w:val="18"/>
        </w:rPr>
        <w:t xml:space="preserve">civil </w:t>
      </w:r>
      <w:r>
        <w:rPr>
          <w:rFonts w:ascii="Verdana" w:hAnsi="Verdana"/>
          <w:sz w:val="18"/>
        </w:rPr>
        <w:t xml:space="preserve">court in The Hague. This must be done no </w:t>
      </w:r>
      <w:r w:rsidR="00C84EE1">
        <w:rPr>
          <w:rFonts w:ascii="Verdana" w:hAnsi="Verdana"/>
          <w:sz w:val="18"/>
        </w:rPr>
        <w:t>later</w:t>
      </w:r>
      <w:r>
        <w:rPr>
          <w:rFonts w:ascii="Verdana" w:hAnsi="Verdana"/>
          <w:sz w:val="18"/>
        </w:rPr>
        <w:t xml:space="preserve"> than 20 calendar days subsequent to the sending of the digital notifications concerning the award of the Contract. Upon expiry of this period, no more applications for </w:t>
      </w:r>
      <w:r w:rsidR="00C84EE1">
        <w:rPr>
          <w:rFonts w:ascii="Verdana" w:hAnsi="Verdana"/>
          <w:sz w:val="18"/>
        </w:rPr>
        <w:t xml:space="preserve">a preliminary injunction </w:t>
      </w:r>
      <w:r>
        <w:rPr>
          <w:rFonts w:ascii="Verdana" w:hAnsi="Verdana"/>
          <w:sz w:val="18"/>
        </w:rPr>
        <w:t xml:space="preserve">can be submitted. In the event a Tenderer applies for </w:t>
      </w:r>
      <w:r w:rsidR="00C84EE1">
        <w:rPr>
          <w:rFonts w:ascii="Verdana" w:hAnsi="Verdana"/>
          <w:sz w:val="18"/>
        </w:rPr>
        <w:t>a preliminary injunction</w:t>
      </w:r>
      <w:r>
        <w:rPr>
          <w:rFonts w:ascii="Verdana" w:hAnsi="Verdana"/>
          <w:sz w:val="18"/>
        </w:rPr>
        <w:t xml:space="preserve">, we kindly request that you send a copy of the summons to the </w:t>
      </w:r>
      <w:r w:rsidR="00DA7EEF">
        <w:rPr>
          <w:rFonts w:ascii="Verdana" w:hAnsi="Verdana"/>
          <w:sz w:val="18"/>
        </w:rPr>
        <w:t>Tendering</w:t>
      </w:r>
      <w:r>
        <w:rPr>
          <w:rFonts w:ascii="Verdana" w:hAnsi="Verdana"/>
          <w:sz w:val="18"/>
        </w:rPr>
        <w:t xml:space="preserve"> Authority.</w:t>
      </w:r>
    </w:p>
    <w:p w14:paraId="33F7BFFD" w14:textId="77777777" w:rsidR="00432778" w:rsidRPr="008F0F42" w:rsidRDefault="00432778" w:rsidP="00432778">
      <w:pPr>
        <w:pStyle w:val="Geenafstand"/>
        <w:rPr>
          <w:rFonts w:ascii="Verdana" w:hAnsi="Verdana"/>
          <w:sz w:val="18"/>
          <w:szCs w:val="18"/>
        </w:rPr>
      </w:pPr>
    </w:p>
    <w:p w14:paraId="428D0B07" w14:textId="77777777" w:rsidR="00432778" w:rsidRPr="008F0F42" w:rsidRDefault="00432778" w:rsidP="00432778">
      <w:pPr>
        <w:pStyle w:val="Geenafstand"/>
        <w:rPr>
          <w:rFonts w:ascii="Verdana" w:hAnsi="Verdana"/>
          <w:sz w:val="18"/>
          <w:szCs w:val="18"/>
        </w:rPr>
      </w:pPr>
      <w:r>
        <w:rPr>
          <w:rFonts w:ascii="Verdana" w:hAnsi="Verdana"/>
          <w:sz w:val="18"/>
        </w:rPr>
        <w:t xml:space="preserve">On the grounds of Section 2.129 of the Public Procurement Act the award of the Contract does not yet mean the Tenderer’s Tender has been accepted. For the 20 calendar days subsequent to the sending of the digital notification of the award of the Contract, the </w:t>
      </w:r>
      <w:r w:rsidR="00DA7EEF">
        <w:rPr>
          <w:rFonts w:ascii="Verdana" w:hAnsi="Verdana"/>
          <w:sz w:val="18"/>
        </w:rPr>
        <w:t>Tendering</w:t>
      </w:r>
      <w:r>
        <w:rPr>
          <w:rFonts w:ascii="Verdana" w:hAnsi="Verdana"/>
          <w:sz w:val="18"/>
        </w:rPr>
        <w:t xml:space="preserve"> Authority is not permitted to definitively award the assignment by </w:t>
      </w:r>
      <w:r w:rsidR="00C84EE1">
        <w:rPr>
          <w:rFonts w:ascii="Verdana" w:hAnsi="Verdana"/>
          <w:sz w:val="18"/>
        </w:rPr>
        <w:t>concluding</w:t>
      </w:r>
      <w:r>
        <w:rPr>
          <w:rFonts w:ascii="Verdana" w:hAnsi="Verdana"/>
          <w:sz w:val="18"/>
        </w:rPr>
        <w:t xml:space="preserve"> the Contract.</w:t>
      </w:r>
    </w:p>
    <w:p w14:paraId="37ECD546" w14:textId="77777777" w:rsidR="00432778" w:rsidRPr="008F0F42" w:rsidRDefault="00432778" w:rsidP="00432778">
      <w:pPr>
        <w:pStyle w:val="Geenafstand"/>
        <w:rPr>
          <w:rFonts w:ascii="Verdana" w:hAnsi="Verdana"/>
          <w:sz w:val="18"/>
          <w:szCs w:val="18"/>
        </w:rPr>
      </w:pPr>
    </w:p>
    <w:p w14:paraId="13BEAE15" w14:textId="77777777" w:rsidR="00432778" w:rsidRPr="008F0F42" w:rsidRDefault="00432778" w:rsidP="00432778">
      <w:pPr>
        <w:pStyle w:val="Geenafstand"/>
        <w:rPr>
          <w:rFonts w:ascii="Verdana" w:hAnsi="Verdana"/>
          <w:sz w:val="18"/>
          <w:szCs w:val="18"/>
        </w:rPr>
      </w:pPr>
      <w:r>
        <w:rPr>
          <w:rFonts w:ascii="Verdana" w:hAnsi="Verdana"/>
          <w:sz w:val="18"/>
        </w:rPr>
        <w:t xml:space="preserve">If </w:t>
      </w:r>
      <w:r w:rsidR="00703326">
        <w:rPr>
          <w:rFonts w:ascii="Verdana" w:hAnsi="Verdana"/>
          <w:sz w:val="18"/>
        </w:rPr>
        <w:t xml:space="preserve">a preliminary injunction </w:t>
      </w:r>
      <w:r>
        <w:rPr>
          <w:rFonts w:ascii="Verdana" w:hAnsi="Verdana"/>
          <w:sz w:val="18"/>
        </w:rPr>
        <w:t xml:space="preserve">is applied for during these 20 calendar days, then a waiting period will be required pending a judgement in the preliminary </w:t>
      </w:r>
      <w:r w:rsidR="00703326">
        <w:rPr>
          <w:rFonts w:ascii="Verdana" w:hAnsi="Verdana"/>
          <w:sz w:val="18"/>
        </w:rPr>
        <w:t>injunction</w:t>
      </w:r>
      <w:r>
        <w:rPr>
          <w:rFonts w:ascii="Verdana" w:hAnsi="Verdana"/>
          <w:sz w:val="18"/>
        </w:rPr>
        <w:t xml:space="preserve"> proceedings. The judgement will serve as the basis for further decision making by the </w:t>
      </w:r>
      <w:r w:rsidR="00DA7EEF">
        <w:rPr>
          <w:rFonts w:ascii="Verdana" w:hAnsi="Verdana"/>
          <w:sz w:val="18"/>
        </w:rPr>
        <w:t>Tendering</w:t>
      </w:r>
      <w:r>
        <w:rPr>
          <w:rFonts w:ascii="Verdana" w:hAnsi="Verdana"/>
          <w:sz w:val="18"/>
        </w:rPr>
        <w:t xml:space="preserve"> Authority.</w:t>
      </w:r>
    </w:p>
    <w:p w14:paraId="15291254" w14:textId="77777777" w:rsidR="00432778" w:rsidRPr="008F0F42" w:rsidRDefault="00432778" w:rsidP="00432778">
      <w:pPr>
        <w:pStyle w:val="Geenafstand"/>
        <w:rPr>
          <w:rFonts w:ascii="Verdana" w:hAnsi="Verdana"/>
          <w:sz w:val="18"/>
          <w:szCs w:val="18"/>
        </w:rPr>
      </w:pPr>
    </w:p>
    <w:p w14:paraId="63B0EAEB" w14:textId="77777777" w:rsidR="00432778" w:rsidRPr="008F0F42" w:rsidRDefault="00432778" w:rsidP="00432778">
      <w:pPr>
        <w:pStyle w:val="Geenafstand"/>
        <w:rPr>
          <w:rFonts w:ascii="Verdana" w:hAnsi="Verdana"/>
          <w:color w:val="0000FF"/>
          <w:sz w:val="18"/>
          <w:szCs w:val="18"/>
        </w:rPr>
      </w:pPr>
      <w:r>
        <w:rPr>
          <w:rFonts w:ascii="Verdana" w:hAnsi="Verdana"/>
          <w:sz w:val="18"/>
        </w:rPr>
        <w:t xml:space="preserve">If preliminary </w:t>
      </w:r>
      <w:r w:rsidR="00703326">
        <w:rPr>
          <w:rFonts w:ascii="Verdana" w:hAnsi="Verdana"/>
          <w:sz w:val="18"/>
        </w:rPr>
        <w:t>injunction</w:t>
      </w:r>
      <w:r>
        <w:rPr>
          <w:rFonts w:ascii="Verdana" w:hAnsi="Verdana"/>
          <w:sz w:val="18"/>
        </w:rPr>
        <w:t xml:space="preserve"> proceedings are brought against the award of the Contract, then the </w:t>
      </w:r>
      <w:r w:rsidR="00DA7EEF">
        <w:rPr>
          <w:rFonts w:ascii="Verdana" w:hAnsi="Verdana"/>
          <w:sz w:val="18"/>
        </w:rPr>
        <w:t>Tendering</w:t>
      </w:r>
      <w:r>
        <w:rPr>
          <w:rFonts w:ascii="Verdana" w:hAnsi="Verdana"/>
          <w:sz w:val="18"/>
        </w:rPr>
        <w:t xml:space="preserve"> Authority will notify the Tenderer of this fact. The Tenderer must ensure that </w:t>
      </w:r>
      <w:r w:rsidR="00EB56A6">
        <w:rPr>
          <w:rFonts w:ascii="Verdana" w:hAnsi="Verdana"/>
          <w:sz w:val="18"/>
        </w:rPr>
        <w:t>his</w:t>
      </w:r>
      <w:r>
        <w:rPr>
          <w:rFonts w:ascii="Verdana" w:hAnsi="Verdana"/>
          <w:sz w:val="18"/>
        </w:rPr>
        <w:t xml:space="preserve"> Tender remains valid for at least four weeks subsequent to the judgement in the preliminary </w:t>
      </w:r>
      <w:r w:rsidR="00703326">
        <w:rPr>
          <w:rFonts w:ascii="Verdana" w:hAnsi="Verdana"/>
          <w:sz w:val="18"/>
        </w:rPr>
        <w:t>injunction</w:t>
      </w:r>
      <w:r>
        <w:rPr>
          <w:rFonts w:ascii="Verdana" w:hAnsi="Verdana"/>
          <w:sz w:val="18"/>
        </w:rPr>
        <w:t xml:space="preserve"> proceedings.</w:t>
      </w:r>
    </w:p>
    <w:p w14:paraId="15312160" w14:textId="77777777" w:rsidR="00432778" w:rsidRPr="008F0F42" w:rsidRDefault="00432778" w:rsidP="00432778">
      <w:pPr>
        <w:pStyle w:val="Geenafstand"/>
        <w:rPr>
          <w:rFonts w:ascii="Verdana" w:hAnsi="Verdana"/>
          <w:sz w:val="18"/>
          <w:szCs w:val="18"/>
        </w:rPr>
      </w:pPr>
    </w:p>
    <w:p w14:paraId="18DA17D9" w14:textId="77777777" w:rsidR="00432778" w:rsidRPr="008F0F42" w:rsidRDefault="00432778" w:rsidP="00432778">
      <w:pPr>
        <w:pStyle w:val="Geenafstand"/>
        <w:rPr>
          <w:rFonts w:ascii="Verdana" w:hAnsi="Verdana"/>
          <w:i/>
          <w:sz w:val="18"/>
          <w:szCs w:val="18"/>
        </w:rPr>
      </w:pPr>
      <w:r>
        <w:rPr>
          <w:rFonts w:ascii="Verdana" w:hAnsi="Verdana"/>
          <w:i/>
          <w:sz w:val="18"/>
        </w:rPr>
        <w:t>Interest in relation to the judgement</w:t>
      </w:r>
    </w:p>
    <w:p w14:paraId="01D1AD9D" w14:textId="77777777" w:rsidR="00432778" w:rsidRPr="008F0F42" w:rsidRDefault="00432778" w:rsidP="00432778">
      <w:pPr>
        <w:pStyle w:val="Geenafstand"/>
        <w:rPr>
          <w:rFonts w:ascii="Verdana" w:hAnsi="Verdana"/>
          <w:sz w:val="18"/>
          <w:szCs w:val="18"/>
        </w:rPr>
      </w:pPr>
      <w:r>
        <w:rPr>
          <w:rFonts w:ascii="Verdana" w:hAnsi="Verdana"/>
          <w:sz w:val="18"/>
        </w:rPr>
        <w:t xml:space="preserve">Tenderers who have an interest in the judgement in these </w:t>
      </w:r>
      <w:r w:rsidR="00EB56A6">
        <w:rPr>
          <w:rFonts w:ascii="Verdana" w:hAnsi="Verdana"/>
          <w:sz w:val="18"/>
        </w:rPr>
        <w:t xml:space="preserve">preliminary injunction </w:t>
      </w:r>
      <w:r>
        <w:rPr>
          <w:rFonts w:ascii="Verdana" w:hAnsi="Verdana"/>
          <w:sz w:val="18"/>
        </w:rPr>
        <w:t>proceedings can only engage in these proceedings by means of intervention or joinder. The Tenderer cannot initiate separate proceedings or other judicial proceedings.</w:t>
      </w:r>
    </w:p>
    <w:p w14:paraId="63FE01FA" w14:textId="77777777" w:rsidR="00432778" w:rsidRPr="00432E4F" w:rsidRDefault="00432778" w:rsidP="0003328B">
      <w:pPr>
        <w:pStyle w:val="Kop2"/>
        <w:keepLines w:val="0"/>
        <w:numPr>
          <w:ilvl w:val="1"/>
          <w:numId w:val="24"/>
        </w:numPr>
        <w:tabs>
          <w:tab w:val="left" w:pos="540"/>
        </w:tabs>
        <w:spacing w:before="240" w:after="60"/>
        <w:rPr>
          <w:rFonts w:cs="Arial"/>
          <w:iCs/>
          <w:sz w:val="18"/>
          <w:szCs w:val="18"/>
        </w:rPr>
      </w:pPr>
      <w:bookmarkStart w:id="177" w:name="_Toc511721986"/>
      <w:bookmarkStart w:id="178" w:name="_Toc110499281"/>
      <w:bookmarkStart w:id="179" w:name="_Hlk100349150"/>
      <w:r w:rsidRPr="00432E4F">
        <w:rPr>
          <w:sz w:val="18"/>
        </w:rPr>
        <w:t>Further Agreements within the Contract</w:t>
      </w:r>
      <w:bookmarkEnd w:id="177"/>
      <w:bookmarkEnd w:id="178"/>
    </w:p>
    <w:p w14:paraId="229EB887" w14:textId="77777777" w:rsidR="00432778" w:rsidRPr="00432E4F" w:rsidRDefault="00D05DFF" w:rsidP="0003328B">
      <w:pPr>
        <w:pStyle w:val="Kop2"/>
        <w:keepLines w:val="0"/>
        <w:numPr>
          <w:ilvl w:val="2"/>
          <w:numId w:val="24"/>
        </w:numPr>
        <w:tabs>
          <w:tab w:val="left" w:pos="540"/>
        </w:tabs>
        <w:spacing w:before="240" w:after="60"/>
        <w:rPr>
          <w:rFonts w:cs="Arial"/>
          <w:i/>
          <w:iCs/>
          <w:sz w:val="18"/>
          <w:szCs w:val="18"/>
        </w:rPr>
      </w:pPr>
      <w:bookmarkStart w:id="180" w:name="_Toc511721987"/>
      <w:bookmarkStart w:id="181" w:name="_Toc110499282"/>
      <w:bookmarkEnd w:id="179"/>
      <w:r w:rsidRPr="00432E4F">
        <w:rPr>
          <w:i/>
          <w:sz w:val="18"/>
        </w:rPr>
        <w:t>Further agreements</w:t>
      </w:r>
      <w:r w:rsidR="00432778" w:rsidRPr="00432E4F">
        <w:rPr>
          <w:i/>
          <w:sz w:val="18"/>
        </w:rPr>
        <w:t xml:space="preserve"> within the Contract</w:t>
      </w:r>
      <w:bookmarkEnd w:id="180"/>
      <w:bookmarkEnd w:id="181"/>
    </w:p>
    <w:p w14:paraId="3E19E251" w14:textId="7583867E" w:rsidR="00432778" w:rsidRPr="008B6906" w:rsidRDefault="00D05DFF" w:rsidP="00432778">
      <w:pPr>
        <w:pStyle w:val="Geenafstand"/>
        <w:rPr>
          <w:rFonts w:ascii="Verdana" w:hAnsi="Verdana"/>
          <w:sz w:val="18"/>
          <w:szCs w:val="18"/>
        </w:rPr>
      </w:pPr>
      <w:r w:rsidRPr="00432E4F">
        <w:rPr>
          <w:rFonts w:ascii="Verdana" w:hAnsi="Verdana"/>
          <w:sz w:val="18"/>
        </w:rPr>
        <w:t>A further agreement</w:t>
      </w:r>
      <w:r w:rsidR="00432778" w:rsidRPr="00432E4F">
        <w:rPr>
          <w:rFonts w:ascii="Verdana" w:hAnsi="Verdana"/>
          <w:sz w:val="18"/>
        </w:rPr>
        <w:t xml:space="preserve"> within a </w:t>
      </w:r>
      <w:r w:rsidRPr="00432E4F">
        <w:rPr>
          <w:rFonts w:ascii="Verdana" w:hAnsi="Verdana"/>
          <w:sz w:val="18"/>
        </w:rPr>
        <w:t>framework c</w:t>
      </w:r>
      <w:r w:rsidR="00432778" w:rsidRPr="00432E4F">
        <w:rPr>
          <w:rFonts w:ascii="Verdana" w:hAnsi="Verdana"/>
          <w:sz w:val="18"/>
        </w:rPr>
        <w:t xml:space="preserve">ontract is referred to as a Further Agreement. </w:t>
      </w:r>
      <w:r w:rsidR="00432E4F">
        <w:rPr>
          <w:rFonts w:ascii="Verdana" w:hAnsi="Verdana"/>
          <w:sz w:val="18"/>
        </w:rPr>
        <w:br/>
      </w:r>
    </w:p>
    <w:p w14:paraId="450C3D94" w14:textId="0DBA8320" w:rsidR="002E6166" w:rsidRDefault="002E6166" w:rsidP="00432778">
      <w:pPr>
        <w:rPr>
          <w:rFonts w:ascii="Verdana" w:hAnsi="Verdana"/>
          <w:sz w:val="18"/>
          <w:szCs w:val="18"/>
        </w:rPr>
      </w:pPr>
      <w:r w:rsidRPr="008B6906">
        <w:rPr>
          <w:rFonts w:ascii="Verdana" w:hAnsi="Verdana"/>
          <w:sz w:val="18"/>
          <w:szCs w:val="18"/>
        </w:rPr>
        <w:t xml:space="preserve">Usually, there will be a yearly assignment with a yearly programme within the scope of this Tender, according to the working process below. </w:t>
      </w:r>
    </w:p>
    <w:p w14:paraId="04F5011E" w14:textId="77777777" w:rsidR="00A5278F" w:rsidRPr="00432E4F" w:rsidRDefault="00A5278F" w:rsidP="00A5278F">
      <w:pPr>
        <w:pStyle w:val="Kop2"/>
        <w:keepLines w:val="0"/>
        <w:numPr>
          <w:ilvl w:val="3"/>
          <w:numId w:val="69"/>
        </w:numPr>
        <w:tabs>
          <w:tab w:val="left" w:pos="540"/>
        </w:tabs>
        <w:spacing w:before="240" w:after="60"/>
        <w:rPr>
          <w:rFonts w:cs="Arial"/>
          <w:i/>
          <w:iCs/>
          <w:sz w:val="18"/>
          <w:szCs w:val="18"/>
        </w:rPr>
      </w:pPr>
      <w:bookmarkStart w:id="182" w:name="_Toc110499283"/>
      <w:r>
        <w:rPr>
          <w:i/>
          <w:sz w:val="18"/>
        </w:rPr>
        <w:t>Working process (per sector)</w:t>
      </w:r>
      <w:bookmarkEnd w:id="182"/>
    </w:p>
    <w:p w14:paraId="33543EB0" w14:textId="71321B71" w:rsidR="00927468" w:rsidRPr="008B6906" w:rsidRDefault="00927468" w:rsidP="00CB2171"/>
    <w:tbl>
      <w:tblPr>
        <w:tblW w:w="9422" w:type="dxa"/>
        <w:tblInd w:w="85" w:type="dxa"/>
        <w:tblBorders>
          <w:top w:val="single" w:sz="4" w:space="0" w:color="16A1DD"/>
          <w:left w:val="single" w:sz="4" w:space="0" w:color="16A1DD"/>
          <w:bottom w:val="single" w:sz="4" w:space="0" w:color="16A1DD"/>
          <w:right w:val="single" w:sz="4" w:space="0" w:color="16A1DD"/>
          <w:insideH w:val="single" w:sz="4" w:space="0" w:color="16A1DD"/>
          <w:insideV w:val="single" w:sz="4" w:space="0" w:color="16A1DD"/>
        </w:tblBorders>
        <w:tblCellMar>
          <w:top w:w="57" w:type="dxa"/>
          <w:left w:w="57" w:type="dxa"/>
          <w:bottom w:w="57" w:type="dxa"/>
          <w:right w:w="57" w:type="dxa"/>
        </w:tblCellMar>
        <w:tblLook w:val="04A0" w:firstRow="1" w:lastRow="0" w:firstColumn="1" w:lastColumn="0" w:noHBand="0" w:noVBand="1"/>
      </w:tblPr>
      <w:tblGrid>
        <w:gridCol w:w="2382"/>
        <w:gridCol w:w="7040"/>
      </w:tblGrid>
      <w:tr w:rsidR="00927468" w:rsidRPr="008B6906" w14:paraId="6B5CC67A" w14:textId="77777777" w:rsidTr="00751A12">
        <w:tc>
          <w:tcPr>
            <w:tcW w:w="2382" w:type="dxa"/>
            <w:shd w:val="clear" w:color="auto" w:fill="auto"/>
          </w:tcPr>
          <w:p w14:paraId="41F5BC1B" w14:textId="77777777" w:rsidR="00927468" w:rsidRPr="008B6906" w:rsidRDefault="00927468" w:rsidP="00751A12">
            <w:pPr>
              <w:rPr>
                <w:b/>
                <w:sz w:val="16"/>
                <w:szCs w:val="16"/>
              </w:rPr>
            </w:pPr>
            <w:r w:rsidRPr="008B6906">
              <w:rPr>
                <w:b/>
                <w:sz w:val="16"/>
                <w:szCs w:val="16"/>
              </w:rPr>
              <w:t>Step</w:t>
            </w:r>
          </w:p>
        </w:tc>
        <w:tc>
          <w:tcPr>
            <w:tcW w:w="7040" w:type="dxa"/>
            <w:shd w:val="clear" w:color="auto" w:fill="auto"/>
          </w:tcPr>
          <w:p w14:paraId="0B3E2D4E" w14:textId="77777777" w:rsidR="00927468" w:rsidRPr="008B6906" w:rsidRDefault="00927468" w:rsidP="00751A12">
            <w:pPr>
              <w:rPr>
                <w:b/>
                <w:sz w:val="16"/>
                <w:szCs w:val="16"/>
              </w:rPr>
            </w:pPr>
            <w:r w:rsidRPr="008B6906">
              <w:rPr>
                <w:b/>
                <w:sz w:val="16"/>
                <w:szCs w:val="16"/>
              </w:rPr>
              <w:t>Activity</w:t>
            </w:r>
          </w:p>
        </w:tc>
      </w:tr>
      <w:tr w:rsidR="00927468" w:rsidRPr="008B6906" w14:paraId="5E551500" w14:textId="77777777" w:rsidTr="00751A12">
        <w:tc>
          <w:tcPr>
            <w:tcW w:w="2382" w:type="dxa"/>
            <w:shd w:val="clear" w:color="auto" w:fill="auto"/>
          </w:tcPr>
          <w:p w14:paraId="6137188D" w14:textId="77777777" w:rsidR="00927468" w:rsidRPr="008B6906" w:rsidRDefault="00927468" w:rsidP="00927468">
            <w:pPr>
              <w:widowControl w:val="0"/>
              <w:numPr>
                <w:ilvl w:val="0"/>
                <w:numId w:val="58"/>
              </w:numPr>
              <w:spacing w:line="240" w:lineRule="auto"/>
              <w:rPr>
                <w:sz w:val="16"/>
                <w:szCs w:val="16"/>
              </w:rPr>
            </w:pPr>
            <w:r w:rsidRPr="008B6906">
              <w:rPr>
                <w:sz w:val="16"/>
                <w:szCs w:val="16"/>
              </w:rPr>
              <w:t>Request for Quotation</w:t>
            </w:r>
          </w:p>
        </w:tc>
        <w:tc>
          <w:tcPr>
            <w:tcW w:w="7040" w:type="dxa"/>
            <w:shd w:val="clear" w:color="auto" w:fill="auto"/>
          </w:tcPr>
          <w:p w14:paraId="19B5B829" w14:textId="77777777" w:rsidR="00927468" w:rsidRPr="008B6906" w:rsidRDefault="00927468" w:rsidP="00751A12">
            <w:pPr>
              <w:rPr>
                <w:sz w:val="16"/>
                <w:szCs w:val="16"/>
              </w:rPr>
            </w:pPr>
            <w:r w:rsidRPr="008B6906">
              <w:rPr>
                <w:sz w:val="16"/>
                <w:szCs w:val="16"/>
              </w:rPr>
              <w:t xml:space="preserve">Every year the  Contractor receives a Request for Quotation (RFQ) for the market studies assignment from the Netherlands Enterprise Agency. A work package specifies the deliverables and the planning. The work is usually divided into </w:t>
            </w:r>
            <w:r w:rsidRPr="008B6906">
              <w:rPr>
                <w:b/>
                <w:bCs/>
                <w:sz w:val="16"/>
                <w:szCs w:val="16"/>
              </w:rPr>
              <w:t>2-4 batches</w:t>
            </w:r>
            <w:r w:rsidRPr="008B6906">
              <w:rPr>
                <w:sz w:val="16"/>
                <w:szCs w:val="16"/>
              </w:rPr>
              <w:t xml:space="preserve"> of multiple studies. </w:t>
            </w:r>
          </w:p>
          <w:p w14:paraId="6B66B5B0" w14:textId="2F0B5B12" w:rsidR="00927468" w:rsidRPr="008B6906" w:rsidRDefault="00927468" w:rsidP="00751A12">
            <w:pPr>
              <w:rPr>
                <w:sz w:val="16"/>
                <w:szCs w:val="16"/>
              </w:rPr>
            </w:pPr>
            <w:r w:rsidRPr="008B6906">
              <w:rPr>
                <w:sz w:val="16"/>
                <w:szCs w:val="16"/>
              </w:rPr>
              <w:t xml:space="preserve">The Contractor answers with his/her quotation for the assignment, according to the RFQ and following the prices as tendered. </w:t>
            </w:r>
            <w:r w:rsidR="002E6166" w:rsidRPr="008B6906">
              <w:rPr>
                <w:sz w:val="16"/>
                <w:szCs w:val="16"/>
              </w:rPr>
              <w:t xml:space="preserve">For updates, the contractor offers a price based on the daily rates for additional work. </w:t>
            </w:r>
            <w:r w:rsidRPr="008B6906">
              <w:rPr>
                <w:sz w:val="16"/>
                <w:szCs w:val="16"/>
              </w:rPr>
              <w:lastRenderedPageBreak/>
              <w:t>The contractor gives a reaction to the proposed planning and batch division, and has the opportunity to propose any necessary changes.</w:t>
            </w:r>
          </w:p>
        </w:tc>
      </w:tr>
      <w:tr w:rsidR="00927468" w:rsidRPr="008B6906" w14:paraId="0862AA5A" w14:textId="77777777" w:rsidTr="00751A12">
        <w:tc>
          <w:tcPr>
            <w:tcW w:w="2382" w:type="dxa"/>
            <w:shd w:val="clear" w:color="auto" w:fill="auto"/>
          </w:tcPr>
          <w:p w14:paraId="011388C8" w14:textId="77777777" w:rsidR="00927468" w:rsidRPr="008B6906" w:rsidRDefault="00927468" w:rsidP="00927468">
            <w:pPr>
              <w:widowControl w:val="0"/>
              <w:numPr>
                <w:ilvl w:val="0"/>
                <w:numId w:val="58"/>
              </w:numPr>
              <w:spacing w:line="240" w:lineRule="auto"/>
              <w:rPr>
                <w:sz w:val="16"/>
                <w:szCs w:val="16"/>
              </w:rPr>
            </w:pPr>
            <w:r w:rsidRPr="008B6906">
              <w:rPr>
                <w:sz w:val="16"/>
                <w:szCs w:val="16"/>
              </w:rPr>
              <w:lastRenderedPageBreak/>
              <w:t>Contracting</w:t>
            </w:r>
          </w:p>
        </w:tc>
        <w:tc>
          <w:tcPr>
            <w:tcW w:w="7040" w:type="dxa"/>
            <w:shd w:val="clear" w:color="auto" w:fill="auto"/>
          </w:tcPr>
          <w:p w14:paraId="657303B9" w14:textId="77777777" w:rsidR="00927468" w:rsidRPr="008B6906" w:rsidRDefault="00927468" w:rsidP="00751A12">
            <w:pPr>
              <w:rPr>
                <w:sz w:val="16"/>
                <w:szCs w:val="16"/>
              </w:rPr>
            </w:pPr>
            <w:r w:rsidRPr="008B6906">
              <w:rPr>
                <w:sz w:val="16"/>
                <w:szCs w:val="16"/>
              </w:rPr>
              <w:t xml:space="preserve">CBI contracts the Contractor for the research with a letter of contract that contains the agreed upon final planning and batch division. </w:t>
            </w:r>
          </w:p>
        </w:tc>
      </w:tr>
      <w:tr w:rsidR="00927468" w:rsidRPr="008B6906" w14:paraId="25EB42FF" w14:textId="77777777" w:rsidTr="00751A12">
        <w:tc>
          <w:tcPr>
            <w:tcW w:w="2382" w:type="dxa"/>
            <w:shd w:val="clear" w:color="auto" w:fill="auto"/>
          </w:tcPr>
          <w:p w14:paraId="4C2DEAFA" w14:textId="77777777" w:rsidR="00927468" w:rsidRPr="008B6906" w:rsidRDefault="00927468" w:rsidP="00927468">
            <w:pPr>
              <w:widowControl w:val="0"/>
              <w:numPr>
                <w:ilvl w:val="0"/>
                <w:numId w:val="58"/>
              </w:numPr>
              <w:spacing w:line="240" w:lineRule="auto"/>
              <w:rPr>
                <w:sz w:val="16"/>
                <w:szCs w:val="16"/>
              </w:rPr>
            </w:pPr>
            <w:r w:rsidRPr="008B6906">
              <w:rPr>
                <w:sz w:val="16"/>
                <w:szCs w:val="16"/>
              </w:rPr>
              <w:t>Kick-off (&amp; Evaluation)</w:t>
            </w:r>
          </w:p>
        </w:tc>
        <w:tc>
          <w:tcPr>
            <w:tcW w:w="7040" w:type="dxa"/>
            <w:shd w:val="clear" w:color="auto" w:fill="auto"/>
          </w:tcPr>
          <w:p w14:paraId="189C6013" w14:textId="77777777" w:rsidR="00927468" w:rsidRPr="008B6906" w:rsidRDefault="00927468" w:rsidP="00751A12">
            <w:pPr>
              <w:rPr>
                <w:sz w:val="16"/>
                <w:szCs w:val="16"/>
              </w:rPr>
            </w:pPr>
            <w:r w:rsidRPr="008B6906">
              <w:rPr>
                <w:sz w:val="16"/>
                <w:szCs w:val="16"/>
              </w:rPr>
              <w:t>CBI organises a kick-off, to discuss the work for the year (for year 1).</w:t>
            </w:r>
          </w:p>
          <w:p w14:paraId="421E77EB" w14:textId="77777777" w:rsidR="00927468" w:rsidRPr="008B6906" w:rsidRDefault="00927468" w:rsidP="00751A12">
            <w:pPr>
              <w:rPr>
                <w:sz w:val="16"/>
                <w:szCs w:val="16"/>
              </w:rPr>
            </w:pPr>
            <w:r w:rsidRPr="008B6906">
              <w:rPr>
                <w:sz w:val="16"/>
                <w:szCs w:val="16"/>
              </w:rPr>
              <w:t xml:space="preserve">In year 2, 3, 4 the kick-off often is combined with an evaluation of the prior year. </w:t>
            </w:r>
          </w:p>
        </w:tc>
      </w:tr>
      <w:tr w:rsidR="00927468" w:rsidRPr="008B6906" w14:paraId="7E063058" w14:textId="77777777" w:rsidTr="00751A12">
        <w:tc>
          <w:tcPr>
            <w:tcW w:w="2382" w:type="dxa"/>
            <w:shd w:val="clear" w:color="auto" w:fill="auto"/>
          </w:tcPr>
          <w:p w14:paraId="4D75F532" w14:textId="77777777" w:rsidR="00927468" w:rsidRPr="008B6906" w:rsidRDefault="00927468" w:rsidP="00927468">
            <w:pPr>
              <w:widowControl w:val="0"/>
              <w:numPr>
                <w:ilvl w:val="0"/>
                <w:numId w:val="58"/>
              </w:numPr>
              <w:spacing w:line="240" w:lineRule="auto"/>
              <w:rPr>
                <w:sz w:val="16"/>
                <w:szCs w:val="16"/>
              </w:rPr>
            </w:pPr>
            <w:r w:rsidRPr="008B6906">
              <w:rPr>
                <w:sz w:val="16"/>
                <w:szCs w:val="16"/>
              </w:rPr>
              <w:t>Discussion session and selection of CBI Product Factsheets to be made</w:t>
            </w:r>
          </w:p>
        </w:tc>
        <w:tc>
          <w:tcPr>
            <w:tcW w:w="7040" w:type="dxa"/>
            <w:shd w:val="clear" w:color="auto" w:fill="auto"/>
          </w:tcPr>
          <w:p w14:paraId="414C60B9" w14:textId="77777777" w:rsidR="00927468" w:rsidRPr="008B6906" w:rsidRDefault="00927468" w:rsidP="00751A12">
            <w:pPr>
              <w:rPr>
                <w:sz w:val="16"/>
                <w:szCs w:val="16"/>
              </w:rPr>
            </w:pPr>
            <w:r w:rsidRPr="008B6906">
              <w:rPr>
                <w:sz w:val="16"/>
                <w:szCs w:val="16"/>
              </w:rPr>
              <w:t>CBI organises a session to:</w:t>
            </w:r>
          </w:p>
          <w:p w14:paraId="2A275FB7" w14:textId="77777777" w:rsidR="00927468" w:rsidRPr="008B6906" w:rsidRDefault="00927468" w:rsidP="00927468">
            <w:pPr>
              <w:widowControl w:val="0"/>
              <w:numPr>
                <w:ilvl w:val="0"/>
                <w:numId w:val="59"/>
              </w:numPr>
              <w:spacing w:line="240" w:lineRule="auto"/>
              <w:rPr>
                <w:sz w:val="16"/>
                <w:szCs w:val="16"/>
              </w:rPr>
            </w:pPr>
            <w:r w:rsidRPr="008B6906">
              <w:rPr>
                <w:sz w:val="16"/>
                <w:szCs w:val="16"/>
              </w:rPr>
              <w:t>communicate input from CBI projects back to the researchers</w:t>
            </w:r>
          </w:p>
          <w:p w14:paraId="438FC666" w14:textId="77777777" w:rsidR="00927468" w:rsidRPr="008B6906" w:rsidRDefault="00927468" w:rsidP="00927468">
            <w:pPr>
              <w:widowControl w:val="0"/>
              <w:numPr>
                <w:ilvl w:val="0"/>
                <w:numId w:val="59"/>
              </w:numPr>
              <w:spacing w:line="240" w:lineRule="auto"/>
              <w:rPr>
                <w:sz w:val="16"/>
                <w:szCs w:val="16"/>
              </w:rPr>
            </w:pPr>
            <w:r w:rsidRPr="008B6906">
              <w:rPr>
                <w:sz w:val="16"/>
                <w:szCs w:val="16"/>
              </w:rPr>
              <w:t xml:space="preserve">discuss which CBI Product Factsheets will be made </w:t>
            </w:r>
          </w:p>
          <w:p w14:paraId="7DBB0580" w14:textId="77777777" w:rsidR="00927468" w:rsidRPr="008B6906" w:rsidRDefault="00927468" w:rsidP="00927468">
            <w:pPr>
              <w:widowControl w:val="0"/>
              <w:numPr>
                <w:ilvl w:val="0"/>
                <w:numId w:val="59"/>
              </w:numPr>
              <w:spacing w:line="240" w:lineRule="auto"/>
              <w:rPr>
                <w:sz w:val="16"/>
                <w:szCs w:val="16"/>
              </w:rPr>
            </w:pPr>
            <w:r w:rsidRPr="008B6906">
              <w:rPr>
                <w:sz w:val="16"/>
                <w:szCs w:val="16"/>
              </w:rPr>
              <w:t xml:space="preserve">discuss if CBI organises a focus group on top of the field research this year </w:t>
            </w:r>
          </w:p>
          <w:p w14:paraId="0ACF0686" w14:textId="77777777" w:rsidR="00927468" w:rsidRPr="008B6906" w:rsidRDefault="00927468" w:rsidP="00927468">
            <w:pPr>
              <w:widowControl w:val="0"/>
              <w:numPr>
                <w:ilvl w:val="0"/>
                <w:numId w:val="59"/>
              </w:numPr>
              <w:spacing w:line="240" w:lineRule="auto"/>
              <w:rPr>
                <w:sz w:val="16"/>
                <w:szCs w:val="16"/>
              </w:rPr>
            </w:pPr>
            <w:r w:rsidRPr="008B6906">
              <w:rPr>
                <w:sz w:val="16"/>
                <w:szCs w:val="16"/>
              </w:rPr>
              <w:t>determine the topic(s) for the News Item(s)</w:t>
            </w:r>
          </w:p>
          <w:p w14:paraId="433A0272" w14:textId="77777777" w:rsidR="00927468" w:rsidRPr="008B6906" w:rsidRDefault="00927468" w:rsidP="00927468">
            <w:pPr>
              <w:widowControl w:val="0"/>
              <w:numPr>
                <w:ilvl w:val="0"/>
                <w:numId w:val="59"/>
              </w:numPr>
              <w:spacing w:line="240" w:lineRule="auto"/>
              <w:rPr>
                <w:sz w:val="16"/>
                <w:szCs w:val="16"/>
              </w:rPr>
            </w:pPr>
            <w:r w:rsidRPr="008B6906">
              <w:rPr>
                <w:sz w:val="16"/>
                <w:szCs w:val="16"/>
              </w:rPr>
              <w:t>determine the topic, venue and date for the webinar or presentation</w:t>
            </w:r>
          </w:p>
          <w:p w14:paraId="237C98FF" w14:textId="77777777" w:rsidR="00927468" w:rsidRPr="008B6906" w:rsidRDefault="00927468" w:rsidP="00927468">
            <w:pPr>
              <w:widowControl w:val="0"/>
              <w:numPr>
                <w:ilvl w:val="0"/>
                <w:numId w:val="59"/>
              </w:numPr>
              <w:spacing w:line="240" w:lineRule="auto"/>
              <w:rPr>
                <w:sz w:val="16"/>
                <w:szCs w:val="16"/>
              </w:rPr>
            </w:pPr>
            <w:r w:rsidRPr="008B6906">
              <w:rPr>
                <w:sz w:val="16"/>
                <w:szCs w:val="16"/>
              </w:rPr>
              <w:t xml:space="preserve">determine the topics for any other deliverables to be made  </w:t>
            </w:r>
          </w:p>
        </w:tc>
      </w:tr>
      <w:tr w:rsidR="00927468" w:rsidRPr="008B6906" w14:paraId="037D14B2" w14:textId="77777777" w:rsidTr="00751A12">
        <w:tc>
          <w:tcPr>
            <w:tcW w:w="2382" w:type="dxa"/>
            <w:shd w:val="clear" w:color="auto" w:fill="auto"/>
          </w:tcPr>
          <w:p w14:paraId="4E79ABA2" w14:textId="77777777" w:rsidR="00927468" w:rsidRPr="008B6906" w:rsidRDefault="00927468" w:rsidP="00927468">
            <w:pPr>
              <w:widowControl w:val="0"/>
              <w:numPr>
                <w:ilvl w:val="0"/>
                <w:numId w:val="58"/>
              </w:numPr>
              <w:spacing w:line="240" w:lineRule="auto"/>
              <w:rPr>
                <w:sz w:val="16"/>
                <w:szCs w:val="16"/>
              </w:rPr>
            </w:pPr>
            <w:r w:rsidRPr="008B6906">
              <w:rPr>
                <w:sz w:val="16"/>
                <w:szCs w:val="16"/>
              </w:rPr>
              <w:t>Start of Research /                      Desk Research Phase</w:t>
            </w:r>
          </w:p>
        </w:tc>
        <w:tc>
          <w:tcPr>
            <w:tcW w:w="7040" w:type="dxa"/>
            <w:shd w:val="clear" w:color="auto" w:fill="auto"/>
          </w:tcPr>
          <w:p w14:paraId="2CBA55DF" w14:textId="3A29C059" w:rsidR="00927468" w:rsidRPr="008B6906" w:rsidRDefault="00927468" w:rsidP="00751A12">
            <w:pPr>
              <w:rPr>
                <w:sz w:val="16"/>
                <w:szCs w:val="16"/>
              </w:rPr>
            </w:pPr>
            <w:r w:rsidRPr="008B6906">
              <w:rPr>
                <w:sz w:val="16"/>
                <w:szCs w:val="16"/>
              </w:rPr>
              <w:t>The contractor starts its desk research and the preparation of the field research. Secondary market research concerns desk research of statistical trade data, industry reports, legal texts, websites of companies, authorities, sector associations and certification bodies etc.</w:t>
            </w:r>
          </w:p>
        </w:tc>
      </w:tr>
      <w:tr w:rsidR="00927468" w:rsidRPr="008B6906" w14:paraId="249B8A6D" w14:textId="77777777" w:rsidTr="00751A12">
        <w:tc>
          <w:tcPr>
            <w:tcW w:w="2382" w:type="dxa"/>
            <w:shd w:val="clear" w:color="auto" w:fill="auto"/>
          </w:tcPr>
          <w:p w14:paraId="708FAB7B" w14:textId="77777777" w:rsidR="00927468" w:rsidRPr="008B6906" w:rsidRDefault="00927468" w:rsidP="00927468">
            <w:pPr>
              <w:widowControl w:val="0"/>
              <w:numPr>
                <w:ilvl w:val="0"/>
                <w:numId w:val="58"/>
              </w:numPr>
              <w:spacing w:line="240" w:lineRule="auto"/>
              <w:rPr>
                <w:sz w:val="16"/>
                <w:szCs w:val="16"/>
              </w:rPr>
            </w:pPr>
            <w:r w:rsidRPr="008B6906">
              <w:rPr>
                <w:sz w:val="16"/>
                <w:szCs w:val="16"/>
              </w:rPr>
              <w:t>Interview planning</w:t>
            </w:r>
          </w:p>
        </w:tc>
        <w:tc>
          <w:tcPr>
            <w:tcW w:w="7040" w:type="dxa"/>
            <w:shd w:val="clear" w:color="auto" w:fill="auto"/>
          </w:tcPr>
          <w:p w14:paraId="52B27E13" w14:textId="77777777" w:rsidR="00927468" w:rsidRPr="008B6906" w:rsidRDefault="00927468" w:rsidP="00751A12">
            <w:pPr>
              <w:rPr>
                <w:sz w:val="16"/>
                <w:szCs w:val="16"/>
              </w:rPr>
            </w:pPr>
            <w:r w:rsidRPr="008B6906">
              <w:rPr>
                <w:sz w:val="16"/>
                <w:szCs w:val="16"/>
              </w:rPr>
              <w:t xml:space="preserve">The contractor shares their interview planning for the field-research phase per batch with CBI, offering CBI the possibility to join in on one or two interviews. This will allow CBI to get first hand insight and interaction with the target group(s) and the interviewee the possibility to connect with CBI. </w:t>
            </w:r>
          </w:p>
        </w:tc>
      </w:tr>
      <w:tr w:rsidR="00927468" w:rsidRPr="008B6906" w14:paraId="7A7EF73C" w14:textId="77777777" w:rsidTr="00751A12">
        <w:tc>
          <w:tcPr>
            <w:tcW w:w="2382" w:type="dxa"/>
            <w:shd w:val="clear" w:color="auto" w:fill="auto"/>
          </w:tcPr>
          <w:p w14:paraId="7E1A442C" w14:textId="77777777" w:rsidR="00927468" w:rsidRPr="008B6906" w:rsidRDefault="00927468" w:rsidP="00927468">
            <w:pPr>
              <w:widowControl w:val="0"/>
              <w:numPr>
                <w:ilvl w:val="0"/>
                <w:numId w:val="58"/>
              </w:numPr>
              <w:spacing w:line="240" w:lineRule="auto"/>
              <w:rPr>
                <w:sz w:val="16"/>
                <w:szCs w:val="16"/>
              </w:rPr>
            </w:pPr>
            <w:r w:rsidRPr="008B6906">
              <w:rPr>
                <w:sz w:val="16"/>
                <w:szCs w:val="16"/>
              </w:rPr>
              <w:t>Field Research Phase /                   End of Research</w:t>
            </w:r>
          </w:p>
        </w:tc>
        <w:tc>
          <w:tcPr>
            <w:tcW w:w="7040" w:type="dxa"/>
            <w:shd w:val="clear" w:color="auto" w:fill="auto"/>
          </w:tcPr>
          <w:p w14:paraId="50B63E40" w14:textId="77777777" w:rsidR="00927468" w:rsidRPr="008B6906" w:rsidRDefault="00927468" w:rsidP="00751A12">
            <w:pPr>
              <w:rPr>
                <w:sz w:val="16"/>
                <w:szCs w:val="16"/>
              </w:rPr>
            </w:pPr>
            <w:r w:rsidRPr="008B6906">
              <w:rPr>
                <w:sz w:val="16"/>
                <w:szCs w:val="16"/>
              </w:rPr>
              <w:t>Primary research includes interviews with European buyers, industry associations, sector experts, certification bodies etc. Per new studies a minimum of 2 interviews is conducted. Other forms of primary research are for example: company and shop visits, trade fair visits and focus groups (if CBI choses to do a focus group this is always on top of the standard research method). After completing the interviews for the batch, the contractor shares interview notes with CBI and an actualized interview planning indicating which interviews really took place and at what time.</w:t>
            </w:r>
          </w:p>
        </w:tc>
      </w:tr>
      <w:tr w:rsidR="00927468" w:rsidRPr="008B6906" w14:paraId="1DA3D494" w14:textId="77777777" w:rsidTr="00751A12">
        <w:tc>
          <w:tcPr>
            <w:tcW w:w="2382" w:type="dxa"/>
            <w:shd w:val="clear" w:color="auto" w:fill="auto"/>
          </w:tcPr>
          <w:p w14:paraId="73DFBEC4" w14:textId="77777777" w:rsidR="00927468" w:rsidRPr="008B6906" w:rsidRDefault="00927468" w:rsidP="00927468">
            <w:pPr>
              <w:widowControl w:val="0"/>
              <w:numPr>
                <w:ilvl w:val="0"/>
                <w:numId w:val="58"/>
              </w:numPr>
              <w:spacing w:line="240" w:lineRule="auto"/>
              <w:rPr>
                <w:sz w:val="16"/>
                <w:szCs w:val="16"/>
              </w:rPr>
            </w:pPr>
            <w:bookmarkStart w:id="183" w:name="_Hlk100220710"/>
            <w:r w:rsidRPr="008B6906">
              <w:rPr>
                <w:sz w:val="16"/>
                <w:szCs w:val="16"/>
              </w:rPr>
              <w:t>Proofreading Phase</w:t>
            </w:r>
          </w:p>
        </w:tc>
        <w:tc>
          <w:tcPr>
            <w:tcW w:w="7040" w:type="dxa"/>
            <w:shd w:val="clear" w:color="auto" w:fill="auto"/>
          </w:tcPr>
          <w:p w14:paraId="69A65CB6" w14:textId="77777777" w:rsidR="00927468" w:rsidRPr="008B6906" w:rsidRDefault="00927468" w:rsidP="00751A12">
            <w:pPr>
              <w:rPr>
                <w:sz w:val="16"/>
                <w:szCs w:val="16"/>
              </w:rPr>
            </w:pPr>
            <w:r w:rsidRPr="008B6906">
              <w:rPr>
                <w:sz w:val="16"/>
                <w:szCs w:val="16"/>
              </w:rPr>
              <w:t xml:space="preserve">A CBI contracted </w:t>
            </w:r>
            <w:proofErr w:type="spellStart"/>
            <w:r w:rsidRPr="008B6906">
              <w:rPr>
                <w:sz w:val="16"/>
                <w:szCs w:val="16"/>
              </w:rPr>
              <w:t>proofreader</w:t>
            </w:r>
            <w:proofErr w:type="spellEnd"/>
            <w:r w:rsidRPr="008B6906">
              <w:rPr>
                <w:sz w:val="16"/>
                <w:szCs w:val="16"/>
              </w:rPr>
              <w:t xml:space="preserve"> reviews the 1</w:t>
            </w:r>
            <w:r w:rsidRPr="008B6906">
              <w:rPr>
                <w:sz w:val="16"/>
                <w:szCs w:val="16"/>
                <w:vertAlign w:val="superscript"/>
              </w:rPr>
              <w:t>st</w:t>
            </w:r>
            <w:r w:rsidRPr="008B6906">
              <w:rPr>
                <w:sz w:val="16"/>
                <w:szCs w:val="16"/>
              </w:rPr>
              <w:t xml:space="preserve"> draft of the studies, based on whether:</w:t>
            </w:r>
          </w:p>
          <w:p w14:paraId="2E3FA788" w14:textId="77777777" w:rsidR="00927468" w:rsidRPr="008B6906" w:rsidRDefault="00927468" w:rsidP="00927468">
            <w:pPr>
              <w:widowControl w:val="0"/>
              <w:numPr>
                <w:ilvl w:val="0"/>
                <w:numId w:val="57"/>
              </w:numPr>
              <w:spacing w:line="240" w:lineRule="auto"/>
              <w:contextualSpacing/>
              <w:rPr>
                <w:sz w:val="16"/>
                <w:szCs w:val="16"/>
              </w:rPr>
            </w:pPr>
            <w:r w:rsidRPr="008B6906">
              <w:rPr>
                <w:sz w:val="16"/>
                <w:szCs w:val="16"/>
              </w:rPr>
              <w:t>the research questions posed in the ToR for the specific studies are answered;</w:t>
            </w:r>
          </w:p>
          <w:p w14:paraId="5B0AD815" w14:textId="77777777" w:rsidR="00927468" w:rsidRPr="008B6906" w:rsidRDefault="00927468" w:rsidP="00927468">
            <w:pPr>
              <w:widowControl w:val="0"/>
              <w:numPr>
                <w:ilvl w:val="0"/>
                <w:numId w:val="57"/>
              </w:numPr>
              <w:spacing w:line="240" w:lineRule="auto"/>
              <w:contextualSpacing/>
              <w:rPr>
                <w:sz w:val="16"/>
                <w:szCs w:val="16"/>
              </w:rPr>
            </w:pPr>
            <w:r w:rsidRPr="008B6906">
              <w:rPr>
                <w:sz w:val="16"/>
                <w:szCs w:val="16"/>
              </w:rPr>
              <w:t>the content criteria mentioned in this ToR are met;</w:t>
            </w:r>
          </w:p>
          <w:p w14:paraId="4A108900" w14:textId="77777777" w:rsidR="00927468" w:rsidRPr="008B6906" w:rsidRDefault="00927468" w:rsidP="00927468">
            <w:pPr>
              <w:widowControl w:val="0"/>
              <w:numPr>
                <w:ilvl w:val="0"/>
                <w:numId w:val="57"/>
              </w:numPr>
              <w:spacing w:line="240" w:lineRule="auto"/>
              <w:contextualSpacing/>
              <w:rPr>
                <w:sz w:val="16"/>
                <w:szCs w:val="16"/>
              </w:rPr>
            </w:pPr>
            <w:r w:rsidRPr="008B6906">
              <w:rPr>
                <w:sz w:val="16"/>
                <w:szCs w:val="16"/>
              </w:rPr>
              <w:t>all other criteria mentioned in this ToR (related to writing, layout, use of charts, maps, visuals etc.) are met;</w:t>
            </w:r>
          </w:p>
          <w:p w14:paraId="7764AA00" w14:textId="77777777" w:rsidR="00927468" w:rsidRPr="008B6906" w:rsidRDefault="00927468" w:rsidP="00927468">
            <w:pPr>
              <w:widowControl w:val="0"/>
              <w:numPr>
                <w:ilvl w:val="0"/>
                <w:numId w:val="57"/>
              </w:numPr>
              <w:spacing w:line="240" w:lineRule="auto"/>
              <w:contextualSpacing/>
              <w:rPr>
                <w:sz w:val="16"/>
                <w:szCs w:val="16"/>
              </w:rPr>
            </w:pPr>
            <w:r w:rsidRPr="008B6906">
              <w:rPr>
                <w:sz w:val="16"/>
                <w:szCs w:val="16"/>
              </w:rPr>
              <w:t>the research is conducted according to the method proposed by the contractor in the tender (or according to the otherwise agreed upon method);</w:t>
            </w:r>
          </w:p>
          <w:p w14:paraId="6BDABC81" w14:textId="77777777" w:rsidR="00927468" w:rsidRPr="008B6906" w:rsidRDefault="00927468" w:rsidP="00927468">
            <w:pPr>
              <w:widowControl w:val="0"/>
              <w:numPr>
                <w:ilvl w:val="0"/>
                <w:numId w:val="57"/>
              </w:numPr>
              <w:spacing w:line="240" w:lineRule="auto"/>
              <w:contextualSpacing/>
              <w:rPr>
                <w:sz w:val="16"/>
                <w:szCs w:val="16"/>
              </w:rPr>
            </w:pPr>
            <w:r w:rsidRPr="008B6906">
              <w:rPr>
                <w:sz w:val="16"/>
                <w:szCs w:val="16"/>
              </w:rPr>
              <w:t xml:space="preserve">If the criteria are not met the </w:t>
            </w:r>
            <w:proofErr w:type="spellStart"/>
            <w:r w:rsidRPr="008B6906">
              <w:rPr>
                <w:sz w:val="16"/>
                <w:szCs w:val="16"/>
              </w:rPr>
              <w:t>proofreader</w:t>
            </w:r>
            <w:proofErr w:type="spellEnd"/>
            <w:r w:rsidRPr="008B6906">
              <w:rPr>
                <w:sz w:val="16"/>
                <w:szCs w:val="16"/>
              </w:rPr>
              <w:t xml:space="preserve"> may request additional research if needed.</w:t>
            </w:r>
          </w:p>
          <w:p w14:paraId="417EA077" w14:textId="77777777" w:rsidR="00927468" w:rsidRPr="008B6906" w:rsidRDefault="00927468" w:rsidP="00751A12">
            <w:pPr>
              <w:rPr>
                <w:sz w:val="16"/>
                <w:szCs w:val="16"/>
              </w:rPr>
            </w:pPr>
          </w:p>
          <w:p w14:paraId="31DEDBF5" w14:textId="77777777" w:rsidR="00927468" w:rsidRPr="008B6906" w:rsidRDefault="00927468" w:rsidP="00751A12">
            <w:pPr>
              <w:rPr>
                <w:sz w:val="16"/>
                <w:szCs w:val="16"/>
              </w:rPr>
            </w:pPr>
            <w:r w:rsidRPr="008B6906">
              <w:rPr>
                <w:sz w:val="16"/>
                <w:szCs w:val="16"/>
              </w:rPr>
              <w:t>The contractor processes or reacts on all feedback, and turns in a 2</w:t>
            </w:r>
            <w:r w:rsidRPr="008B6906">
              <w:rPr>
                <w:sz w:val="16"/>
                <w:szCs w:val="16"/>
                <w:vertAlign w:val="superscript"/>
              </w:rPr>
              <w:t>nd</w:t>
            </w:r>
            <w:r w:rsidRPr="008B6906">
              <w:rPr>
                <w:sz w:val="16"/>
                <w:szCs w:val="16"/>
              </w:rPr>
              <w:t xml:space="preserve"> draft of the studies. </w:t>
            </w:r>
          </w:p>
          <w:p w14:paraId="4DA920F7" w14:textId="77777777" w:rsidR="00927468" w:rsidRPr="008B6906" w:rsidRDefault="00927468" w:rsidP="00927468">
            <w:pPr>
              <w:widowControl w:val="0"/>
              <w:numPr>
                <w:ilvl w:val="0"/>
                <w:numId w:val="60"/>
              </w:numPr>
              <w:spacing w:line="240" w:lineRule="auto"/>
              <w:rPr>
                <w:sz w:val="16"/>
                <w:szCs w:val="16"/>
              </w:rPr>
            </w:pPr>
            <w:r w:rsidRPr="008B6906">
              <w:rPr>
                <w:sz w:val="16"/>
                <w:szCs w:val="16"/>
              </w:rPr>
              <w:t>CBI reviews the 2nd drafts, focusing on whether or not the comments on the 1st draft have been sufficiently processed.</w:t>
            </w:r>
          </w:p>
          <w:p w14:paraId="6C629133" w14:textId="77777777" w:rsidR="00927468" w:rsidRPr="008B6906" w:rsidRDefault="00927468" w:rsidP="00751A12">
            <w:pPr>
              <w:ind w:left="720"/>
              <w:rPr>
                <w:sz w:val="16"/>
                <w:szCs w:val="16"/>
              </w:rPr>
            </w:pPr>
          </w:p>
          <w:p w14:paraId="1C6939D4" w14:textId="77777777" w:rsidR="00927468" w:rsidRPr="008B6906" w:rsidRDefault="00927468" w:rsidP="00751A12">
            <w:pPr>
              <w:rPr>
                <w:sz w:val="16"/>
                <w:szCs w:val="16"/>
              </w:rPr>
            </w:pPr>
            <w:r w:rsidRPr="008B6906">
              <w:rPr>
                <w:sz w:val="16"/>
                <w:szCs w:val="16"/>
              </w:rPr>
              <w:t xml:space="preserve">The  contractor processes or reacts on all remaining comments, and turns in the final drafts of the studies.  </w:t>
            </w:r>
          </w:p>
          <w:p w14:paraId="0BDC4DDD" w14:textId="77777777" w:rsidR="00927468" w:rsidRPr="008B6906" w:rsidRDefault="00927468" w:rsidP="00927468">
            <w:pPr>
              <w:widowControl w:val="0"/>
              <w:numPr>
                <w:ilvl w:val="0"/>
                <w:numId w:val="60"/>
              </w:numPr>
              <w:spacing w:line="240" w:lineRule="auto"/>
              <w:rPr>
                <w:sz w:val="16"/>
                <w:szCs w:val="16"/>
              </w:rPr>
            </w:pPr>
            <w:r w:rsidRPr="008B6906">
              <w:rPr>
                <w:sz w:val="16"/>
                <w:szCs w:val="16"/>
              </w:rPr>
              <w:t xml:space="preserve">Studies are final approved by CBI after completion of the third correction round. </w:t>
            </w:r>
          </w:p>
        </w:tc>
      </w:tr>
      <w:bookmarkEnd w:id="183"/>
      <w:tr w:rsidR="00927468" w:rsidRPr="008B6906" w14:paraId="538E93F8" w14:textId="77777777" w:rsidTr="00751A12">
        <w:tc>
          <w:tcPr>
            <w:tcW w:w="2382" w:type="dxa"/>
            <w:shd w:val="clear" w:color="auto" w:fill="auto"/>
          </w:tcPr>
          <w:p w14:paraId="311EFB92" w14:textId="77777777" w:rsidR="00927468" w:rsidRPr="008B6906" w:rsidRDefault="00927468" w:rsidP="00927468">
            <w:pPr>
              <w:widowControl w:val="0"/>
              <w:numPr>
                <w:ilvl w:val="0"/>
                <w:numId w:val="58"/>
              </w:numPr>
              <w:spacing w:line="240" w:lineRule="auto"/>
              <w:rPr>
                <w:sz w:val="16"/>
                <w:szCs w:val="16"/>
              </w:rPr>
            </w:pPr>
            <w:r w:rsidRPr="008B6906">
              <w:rPr>
                <w:sz w:val="16"/>
                <w:szCs w:val="16"/>
              </w:rPr>
              <w:t>Invoicing</w:t>
            </w:r>
          </w:p>
        </w:tc>
        <w:tc>
          <w:tcPr>
            <w:tcW w:w="7040" w:type="dxa"/>
            <w:shd w:val="clear" w:color="auto" w:fill="auto"/>
          </w:tcPr>
          <w:p w14:paraId="0CA5E6A9" w14:textId="77777777" w:rsidR="00927468" w:rsidRPr="008B6906" w:rsidRDefault="00927468" w:rsidP="00751A12">
            <w:pPr>
              <w:rPr>
                <w:sz w:val="16"/>
                <w:szCs w:val="16"/>
              </w:rPr>
            </w:pPr>
            <w:r w:rsidRPr="008B6906">
              <w:rPr>
                <w:sz w:val="16"/>
                <w:szCs w:val="16"/>
              </w:rPr>
              <w:t>After final approval by CBI, the  Contractor can turn in the invoice for work carried out, according to the requirements of the Netherlands Enterprise Agency.</w:t>
            </w:r>
          </w:p>
        </w:tc>
      </w:tr>
      <w:tr w:rsidR="00927468" w:rsidRPr="008B6906" w14:paraId="5C7D9985" w14:textId="77777777" w:rsidTr="00751A12">
        <w:tc>
          <w:tcPr>
            <w:tcW w:w="2382" w:type="dxa"/>
            <w:shd w:val="clear" w:color="auto" w:fill="auto"/>
          </w:tcPr>
          <w:p w14:paraId="1FCF823D" w14:textId="77777777" w:rsidR="00927468" w:rsidRPr="008B6906" w:rsidRDefault="00927468" w:rsidP="00927468">
            <w:pPr>
              <w:widowControl w:val="0"/>
              <w:numPr>
                <w:ilvl w:val="0"/>
                <w:numId w:val="58"/>
              </w:numPr>
              <w:spacing w:line="240" w:lineRule="auto"/>
              <w:rPr>
                <w:sz w:val="16"/>
                <w:szCs w:val="16"/>
              </w:rPr>
            </w:pPr>
            <w:r w:rsidRPr="008B6906">
              <w:rPr>
                <w:sz w:val="16"/>
                <w:szCs w:val="16"/>
              </w:rPr>
              <w:t>Editing</w:t>
            </w:r>
          </w:p>
        </w:tc>
        <w:tc>
          <w:tcPr>
            <w:tcW w:w="7040" w:type="dxa"/>
            <w:shd w:val="clear" w:color="auto" w:fill="auto"/>
          </w:tcPr>
          <w:p w14:paraId="76C41C46" w14:textId="77777777" w:rsidR="00927468" w:rsidRPr="008B6906" w:rsidRDefault="00927468" w:rsidP="00751A12">
            <w:pPr>
              <w:rPr>
                <w:sz w:val="16"/>
                <w:szCs w:val="16"/>
              </w:rPr>
            </w:pPr>
            <w:r w:rsidRPr="008B6906">
              <w:rPr>
                <w:sz w:val="16"/>
                <w:szCs w:val="16"/>
              </w:rPr>
              <w:t xml:space="preserve">CBI contracts professional editors to edit the CBI Market Studies. This editor only focuses on grammar correction, use of British English and use of numbers. The Contractor must be ready to answer questions from the editor, also after the study has already been approved by CBI. </w:t>
            </w:r>
          </w:p>
        </w:tc>
      </w:tr>
      <w:tr w:rsidR="00927468" w:rsidRPr="008B6906" w14:paraId="7496C02B" w14:textId="77777777" w:rsidTr="00751A12">
        <w:tc>
          <w:tcPr>
            <w:tcW w:w="2382" w:type="dxa"/>
            <w:shd w:val="clear" w:color="auto" w:fill="auto"/>
          </w:tcPr>
          <w:p w14:paraId="59777954" w14:textId="77777777" w:rsidR="00927468" w:rsidRPr="008B6906" w:rsidRDefault="00927468" w:rsidP="00927468">
            <w:pPr>
              <w:widowControl w:val="0"/>
              <w:numPr>
                <w:ilvl w:val="0"/>
                <w:numId w:val="58"/>
              </w:numPr>
              <w:spacing w:line="240" w:lineRule="auto"/>
              <w:rPr>
                <w:sz w:val="16"/>
                <w:szCs w:val="16"/>
              </w:rPr>
            </w:pPr>
            <w:r w:rsidRPr="008B6906">
              <w:rPr>
                <w:sz w:val="16"/>
                <w:szCs w:val="16"/>
              </w:rPr>
              <w:t>Publication</w:t>
            </w:r>
          </w:p>
        </w:tc>
        <w:tc>
          <w:tcPr>
            <w:tcW w:w="7040" w:type="dxa"/>
            <w:shd w:val="clear" w:color="auto" w:fill="auto"/>
          </w:tcPr>
          <w:p w14:paraId="57766893" w14:textId="77777777" w:rsidR="00927468" w:rsidRPr="008B6906" w:rsidRDefault="00927468" w:rsidP="00751A12">
            <w:pPr>
              <w:rPr>
                <w:sz w:val="16"/>
                <w:szCs w:val="16"/>
              </w:rPr>
            </w:pPr>
            <w:r w:rsidRPr="008B6906">
              <w:rPr>
                <w:sz w:val="16"/>
                <w:szCs w:val="16"/>
              </w:rPr>
              <w:t>Studies will be published on the CBI website, after which CBI will promote the studies through a mix of online and offline channels. CBI can ask the contractor to give a presentation after publication.</w:t>
            </w:r>
          </w:p>
        </w:tc>
      </w:tr>
      <w:tr w:rsidR="00927468" w:rsidRPr="003E405A" w14:paraId="28A8D7DC" w14:textId="77777777" w:rsidTr="00751A12">
        <w:tc>
          <w:tcPr>
            <w:tcW w:w="2382" w:type="dxa"/>
            <w:shd w:val="clear" w:color="auto" w:fill="auto"/>
          </w:tcPr>
          <w:p w14:paraId="5657199F" w14:textId="77777777" w:rsidR="00927468" w:rsidRPr="008B6906" w:rsidRDefault="00927468" w:rsidP="00927468">
            <w:pPr>
              <w:widowControl w:val="0"/>
              <w:numPr>
                <w:ilvl w:val="0"/>
                <w:numId w:val="58"/>
              </w:numPr>
              <w:spacing w:line="240" w:lineRule="auto"/>
              <w:rPr>
                <w:sz w:val="16"/>
                <w:szCs w:val="16"/>
              </w:rPr>
            </w:pPr>
            <w:r w:rsidRPr="008B6906">
              <w:rPr>
                <w:sz w:val="16"/>
                <w:szCs w:val="16"/>
              </w:rPr>
              <w:t>Promotion</w:t>
            </w:r>
          </w:p>
        </w:tc>
        <w:tc>
          <w:tcPr>
            <w:tcW w:w="7040" w:type="dxa"/>
            <w:shd w:val="clear" w:color="auto" w:fill="auto"/>
          </w:tcPr>
          <w:p w14:paraId="667EC718" w14:textId="77777777" w:rsidR="00927468" w:rsidRPr="008B6906" w:rsidRDefault="00927468" w:rsidP="00751A12">
            <w:pPr>
              <w:rPr>
                <w:sz w:val="16"/>
                <w:szCs w:val="16"/>
              </w:rPr>
            </w:pPr>
            <w:r w:rsidRPr="008B6906">
              <w:rPr>
                <w:sz w:val="16"/>
                <w:szCs w:val="16"/>
              </w:rPr>
              <w:t xml:space="preserve">Although most readers visit the studies as a result of organic search, CBI periodically invests in online promotion via such tools as Google AdWords, and paid advertisement via social media. Furthermore, studies are promoted on CBI’s own channels, such as the CBI news section on the Website and an e-mail newsletter. </w:t>
            </w:r>
          </w:p>
        </w:tc>
      </w:tr>
    </w:tbl>
    <w:p w14:paraId="3D1F8E66" w14:textId="77777777" w:rsidR="00927468" w:rsidRPr="003E405A" w:rsidRDefault="00927468" w:rsidP="00432778">
      <w:pPr>
        <w:rPr>
          <w:rFonts w:ascii="Verdana" w:hAnsi="Verdana"/>
          <w:sz w:val="18"/>
          <w:szCs w:val="18"/>
          <w:highlight w:val="yellow"/>
        </w:rPr>
      </w:pPr>
    </w:p>
    <w:p w14:paraId="25E811BD" w14:textId="77777777" w:rsidR="00432778" w:rsidRPr="00432E4F" w:rsidRDefault="00432778" w:rsidP="0003328B">
      <w:pPr>
        <w:pStyle w:val="Kop2"/>
        <w:keepLines w:val="0"/>
        <w:numPr>
          <w:ilvl w:val="2"/>
          <w:numId w:val="24"/>
        </w:numPr>
        <w:tabs>
          <w:tab w:val="left" w:pos="540"/>
        </w:tabs>
        <w:spacing w:before="240" w:after="60"/>
        <w:rPr>
          <w:rFonts w:cs="Arial"/>
          <w:i/>
          <w:iCs/>
          <w:sz w:val="18"/>
          <w:szCs w:val="18"/>
        </w:rPr>
      </w:pPr>
      <w:bookmarkStart w:id="184" w:name="_Toc511721988"/>
      <w:bookmarkStart w:id="185" w:name="_Toc110499284"/>
      <w:r w:rsidRPr="00432E4F">
        <w:rPr>
          <w:i/>
          <w:sz w:val="18"/>
        </w:rPr>
        <w:lastRenderedPageBreak/>
        <w:t>Award of</w:t>
      </w:r>
      <w:r w:rsidR="00D05DFF" w:rsidRPr="00432E4F">
        <w:rPr>
          <w:i/>
          <w:sz w:val="18"/>
        </w:rPr>
        <w:t xml:space="preserve"> further agreements</w:t>
      </w:r>
      <w:r w:rsidRPr="00432E4F">
        <w:rPr>
          <w:i/>
          <w:sz w:val="18"/>
        </w:rPr>
        <w:t xml:space="preserve"> within the Contract</w:t>
      </w:r>
      <w:bookmarkEnd w:id="184"/>
      <w:bookmarkEnd w:id="185"/>
    </w:p>
    <w:p w14:paraId="7D1AFB7F" w14:textId="77777777" w:rsidR="00927468" w:rsidRPr="00A0585A" w:rsidRDefault="00432778" w:rsidP="00432778">
      <w:pPr>
        <w:rPr>
          <w:rFonts w:ascii="Verdana" w:hAnsi="Verdana"/>
          <w:sz w:val="18"/>
        </w:rPr>
      </w:pPr>
      <w:r w:rsidRPr="00A0585A">
        <w:rPr>
          <w:rFonts w:ascii="Verdana" w:hAnsi="Verdana"/>
          <w:sz w:val="18"/>
        </w:rPr>
        <w:t xml:space="preserve">The award of </w:t>
      </w:r>
      <w:r w:rsidR="00D05DFF" w:rsidRPr="00A0585A">
        <w:rPr>
          <w:rFonts w:ascii="Verdana" w:hAnsi="Verdana"/>
          <w:sz w:val="18"/>
        </w:rPr>
        <w:t>further agreements</w:t>
      </w:r>
      <w:r w:rsidRPr="00A0585A">
        <w:rPr>
          <w:rFonts w:ascii="Verdana" w:hAnsi="Verdana"/>
          <w:sz w:val="18"/>
        </w:rPr>
        <w:t xml:space="preserve"> within the </w:t>
      </w:r>
      <w:r w:rsidR="00D05DFF" w:rsidRPr="00A0585A">
        <w:rPr>
          <w:rFonts w:ascii="Verdana" w:hAnsi="Verdana"/>
          <w:sz w:val="18"/>
        </w:rPr>
        <w:t>framework contract</w:t>
      </w:r>
      <w:r w:rsidRPr="00A0585A">
        <w:rPr>
          <w:rFonts w:ascii="Verdana" w:hAnsi="Verdana"/>
          <w:sz w:val="18"/>
        </w:rPr>
        <w:t xml:space="preserve"> will be made based on the following Award Criteria</w:t>
      </w:r>
      <w:r w:rsidR="00927468" w:rsidRPr="00A0585A">
        <w:rPr>
          <w:rFonts w:ascii="Verdana" w:hAnsi="Verdana"/>
          <w:sz w:val="18"/>
        </w:rPr>
        <w:t>:</w:t>
      </w:r>
    </w:p>
    <w:p w14:paraId="5BC7CA9E" w14:textId="77777777" w:rsidR="00927468" w:rsidRPr="00A0585A" w:rsidRDefault="00927468" w:rsidP="00432778">
      <w:pPr>
        <w:rPr>
          <w:rFonts w:ascii="Verdana" w:hAnsi="Verdana"/>
          <w:sz w:val="18"/>
        </w:rPr>
      </w:pPr>
    </w:p>
    <w:p w14:paraId="795F5CCF" w14:textId="2A53A89A" w:rsidR="002E6166" w:rsidRPr="00A0585A" w:rsidRDefault="002E6166" w:rsidP="002E6166">
      <w:pPr>
        <w:rPr>
          <w:rFonts w:ascii="Verdana" w:hAnsi="Verdana"/>
          <w:sz w:val="18"/>
        </w:rPr>
      </w:pPr>
      <w:r w:rsidRPr="00A0585A">
        <w:rPr>
          <w:rFonts w:ascii="Verdana" w:hAnsi="Verdana"/>
          <w:sz w:val="18"/>
        </w:rPr>
        <w:t xml:space="preserve">The quotation for the assignment, based on the request for quotation, the ToR and following the prices as tendered. For </w:t>
      </w:r>
      <w:r w:rsidR="00485E03">
        <w:rPr>
          <w:rFonts w:ascii="Verdana" w:hAnsi="Verdana"/>
          <w:sz w:val="18"/>
        </w:rPr>
        <w:t xml:space="preserve">study </w:t>
      </w:r>
      <w:r w:rsidRPr="00A0585A">
        <w:rPr>
          <w:rFonts w:ascii="Verdana" w:hAnsi="Verdana"/>
          <w:sz w:val="18"/>
        </w:rPr>
        <w:t>updates, the contractor offers a price</w:t>
      </w:r>
      <w:r w:rsidR="00A0585A" w:rsidRPr="00A0585A">
        <w:rPr>
          <w:rFonts w:ascii="Verdana" w:hAnsi="Verdana"/>
          <w:sz w:val="18"/>
        </w:rPr>
        <w:t>,</w:t>
      </w:r>
      <w:r w:rsidRPr="00A0585A">
        <w:rPr>
          <w:rFonts w:ascii="Verdana" w:hAnsi="Verdana"/>
          <w:sz w:val="18"/>
        </w:rPr>
        <w:t xml:space="preserve"> based on the daily rate for additional work. </w:t>
      </w:r>
    </w:p>
    <w:p w14:paraId="5877192E" w14:textId="35FB00ED" w:rsidR="00432778" w:rsidRDefault="002E6166" w:rsidP="002E6166">
      <w:r w:rsidRPr="00A0585A">
        <w:rPr>
          <w:rFonts w:ascii="Verdana" w:hAnsi="Verdana"/>
          <w:sz w:val="18"/>
        </w:rPr>
        <w:t>The contractor gives a reaction to the proposed planning and batch division, and has the opportunity to propose any necessary changes.</w:t>
      </w:r>
      <w:r>
        <w:rPr>
          <w:rFonts w:ascii="Verdana" w:hAnsi="Verdana"/>
          <w:sz w:val="18"/>
        </w:rPr>
        <w:t xml:space="preserve"> </w:t>
      </w:r>
    </w:p>
    <w:p w14:paraId="4365DDCE" w14:textId="77777777" w:rsidR="002E6166" w:rsidRDefault="002E6166">
      <w:pPr>
        <w:spacing w:line="240" w:lineRule="auto"/>
        <w:rPr>
          <w:rFonts w:ascii="Verdana" w:eastAsia="Times New Roman" w:hAnsi="Verdana"/>
          <w:b/>
          <w:bCs/>
          <w:sz w:val="28"/>
          <w:szCs w:val="28"/>
        </w:rPr>
      </w:pPr>
      <w:bookmarkStart w:id="186" w:name="_Toc511721989"/>
      <w:r>
        <w:br w:type="page"/>
      </w:r>
    </w:p>
    <w:p w14:paraId="6C0DD8B8" w14:textId="097E5B0C" w:rsidR="00432778" w:rsidRDefault="00432778" w:rsidP="00432778">
      <w:pPr>
        <w:pStyle w:val="Kop1"/>
        <w:numPr>
          <w:ilvl w:val="0"/>
          <w:numId w:val="0"/>
        </w:numPr>
        <w:ind w:left="720"/>
      </w:pPr>
      <w:bookmarkStart w:id="187" w:name="_Checklist"/>
      <w:bookmarkStart w:id="188" w:name="_Toc110499285"/>
      <w:bookmarkEnd w:id="187"/>
      <w:r>
        <w:lastRenderedPageBreak/>
        <w:t>A</w:t>
      </w:r>
      <w:bookmarkEnd w:id="186"/>
      <w:r w:rsidR="00BE402F">
        <w:t>ppendices and Annexes</w:t>
      </w:r>
      <w:bookmarkEnd w:id="188"/>
    </w:p>
    <w:p w14:paraId="6A3FF0F8" w14:textId="77777777" w:rsidR="00432778" w:rsidRDefault="00432778" w:rsidP="00432778"/>
    <w:p w14:paraId="320C4A1D" w14:textId="798213FF" w:rsidR="00432778" w:rsidRPr="006D2820" w:rsidRDefault="00432778" w:rsidP="00432778">
      <w:pPr>
        <w:rPr>
          <w:rFonts w:ascii="Verdana" w:hAnsi="Verdana"/>
          <w:sz w:val="18"/>
          <w:szCs w:val="18"/>
        </w:rPr>
      </w:pPr>
      <w:r>
        <w:rPr>
          <w:rFonts w:ascii="Verdana" w:hAnsi="Verdana"/>
          <w:sz w:val="18"/>
        </w:rPr>
        <w:t xml:space="preserve">The following </w:t>
      </w:r>
      <w:r w:rsidR="00BE402F">
        <w:rPr>
          <w:rFonts w:ascii="Verdana" w:hAnsi="Verdana"/>
          <w:sz w:val="18"/>
        </w:rPr>
        <w:t xml:space="preserve">appendices and </w:t>
      </w:r>
      <w:r>
        <w:rPr>
          <w:rFonts w:ascii="Verdana" w:hAnsi="Verdana"/>
          <w:sz w:val="18"/>
        </w:rPr>
        <w:t xml:space="preserve">annexes constitute an integral part of this </w:t>
      </w:r>
      <w:r w:rsidR="008359D5">
        <w:rPr>
          <w:rFonts w:ascii="Verdana" w:hAnsi="Verdana"/>
          <w:sz w:val="18"/>
        </w:rPr>
        <w:t>Tender document</w:t>
      </w:r>
      <w:r>
        <w:rPr>
          <w:rFonts w:ascii="Verdana" w:hAnsi="Verdana"/>
          <w:sz w:val="18"/>
        </w:rPr>
        <w:t xml:space="preserve">. These </w:t>
      </w:r>
      <w:r w:rsidR="00BE402F">
        <w:rPr>
          <w:rFonts w:ascii="Verdana" w:hAnsi="Verdana"/>
          <w:sz w:val="18"/>
        </w:rPr>
        <w:t xml:space="preserve">appendices and </w:t>
      </w:r>
      <w:r>
        <w:rPr>
          <w:rFonts w:ascii="Verdana" w:hAnsi="Verdana"/>
          <w:sz w:val="18"/>
        </w:rPr>
        <w:t xml:space="preserve">annexes were published together with the </w:t>
      </w:r>
      <w:r w:rsidR="008359D5">
        <w:rPr>
          <w:rFonts w:ascii="Verdana" w:hAnsi="Verdana"/>
          <w:sz w:val="18"/>
        </w:rPr>
        <w:t>Tender document</w:t>
      </w:r>
      <w:r>
        <w:rPr>
          <w:rFonts w:ascii="Verdana" w:hAnsi="Verdana"/>
          <w:sz w:val="18"/>
        </w:rPr>
        <w:t>.</w:t>
      </w:r>
    </w:p>
    <w:p w14:paraId="1C840338" w14:textId="77777777" w:rsidR="00432778" w:rsidRPr="006D2820" w:rsidRDefault="00432778" w:rsidP="00432778">
      <w:pPr>
        <w:rPr>
          <w:rFonts w:ascii="Verdana" w:hAnsi="Verdana"/>
          <w:sz w:val="18"/>
          <w:szCs w:val="18"/>
        </w:rPr>
      </w:pPr>
    </w:p>
    <w:p w14:paraId="0F7C362A" w14:textId="4DADDBAD" w:rsidR="00432778" w:rsidRPr="006D2820" w:rsidRDefault="00432778" w:rsidP="00432778">
      <w:pPr>
        <w:rPr>
          <w:rFonts w:ascii="Verdana" w:hAnsi="Verdana"/>
          <w:sz w:val="18"/>
          <w:szCs w:val="18"/>
        </w:rPr>
      </w:pPr>
      <w:r>
        <w:rPr>
          <w:rFonts w:ascii="Verdana" w:hAnsi="Verdana"/>
          <w:sz w:val="18"/>
        </w:rPr>
        <w:t>A</w:t>
      </w:r>
      <w:r w:rsidR="00BE402F">
        <w:rPr>
          <w:rFonts w:ascii="Verdana" w:hAnsi="Verdana"/>
          <w:sz w:val="18"/>
        </w:rPr>
        <w:t>ppendix</w:t>
      </w:r>
      <w:r>
        <w:rPr>
          <w:rFonts w:ascii="Verdana" w:hAnsi="Verdana"/>
          <w:sz w:val="18"/>
        </w:rPr>
        <w:t xml:space="preserve"> </w:t>
      </w:r>
      <w:r w:rsidR="00051F85">
        <w:rPr>
          <w:rFonts w:ascii="Verdana" w:hAnsi="Verdana"/>
          <w:sz w:val="18"/>
        </w:rPr>
        <w:t>0</w:t>
      </w:r>
      <w:r>
        <w:rPr>
          <w:rFonts w:ascii="Verdana" w:hAnsi="Verdana"/>
          <w:sz w:val="18"/>
        </w:rPr>
        <w:t xml:space="preserve">1: </w:t>
      </w:r>
      <w:r w:rsidR="00754F51">
        <w:rPr>
          <w:rFonts w:ascii="Verdana" w:hAnsi="Verdana"/>
          <w:sz w:val="18"/>
        </w:rPr>
        <w:t>European Single Procurement Document</w:t>
      </w:r>
      <w:r>
        <w:rPr>
          <w:rFonts w:ascii="Verdana" w:hAnsi="Verdana"/>
          <w:sz w:val="18"/>
        </w:rPr>
        <w:t xml:space="preserve"> </w:t>
      </w:r>
    </w:p>
    <w:p w14:paraId="2B36B34A" w14:textId="468C9C37" w:rsidR="00432778" w:rsidRPr="006D2820" w:rsidRDefault="00BE402F" w:rsidP="00432778">
      <w:pPr>
        <w:rPr>
          <w:rFonts w:ascii="Verdana" w:hAnsi="Verdana"/>
          <w:sz w:val="18"/>
          <w:szCs w:val="18"/>
        </w:rPr>
      </w:pPr>
      <w:r>
        <w:rPr>
          <w:rFonts w:ascii="Verdana" w:hAnsi="Verdana"/>
          <w:sz w:val="18"/>
        </w:rPr>
        <w:t>Appendix</w:t>
      </w:r>
      <w:r w:rsidR="00432778">
        <w:rPr>
          <w:rFonts w:ascii="Verdana" w:hAnsi="Verdana"/>
          <w:sz w:val="18"/>
        </w:rPr>
        <w:t xml:space="preserve"> </w:t>
      </w:r>
      <w:r w:rsidR="00051F85">
        <w:rPr>
          <w:rFonts w:ascii="Verdana" w:hAnsi="Verdana"/>
          <w:sz w:val="18"/>
        </w:rPr>
        <w:t>0</w:t>
      </w:r>
      <w:r w:rsidR="00432778">
        <w:rPr>
          <w:rFonts w:ascii="Verdana" w:hAnsi="Verdana"/>
          <w:sz w:val="18"/>
        </w:rPr>
        <w:t>2: Prices/Rates</w:t>
      </w:r>
    </w:p>
    <w:p w14:paraId="6C88E30A" w14:textId="61F1E6FF" w:rsidR="00432778" w:rsidRPr="006D2820" w:rsidRDefault="00BE402F" w:rsidP="00432778">
      <w:pPr>
        <w:rPr>
          <w:rFonts w:ascii="Verdana" w:hAnsi="Verdana"/>
          <w:sz w:val="18"/>
          <w:szCs w:val="18"/>
        </w:rPr>
      </w:pPr>
      <w:r>
        <w:rPr>
          <w:rFonts w:ascii="Verdana" w:hAnsi="Verdana"/>
          <w:sz w:val="18"/>
        </w:rPr>
        <w:t>Appendix</w:t>
      </w:r>
      <w:r w:rsidR="00432778">
        <w:rPr>
          <w:rFonts w:ascii="Verdana" w:hAnsi="Verdana"/>
          <w:sz w:val="18"/>
        </w:rPr>
        <w:t xml:space="preserve"> </w:t>
      </w:r>
      <w:r w:rsidR="00051F85">
        <w:rPr>
          <w:rFonts w:ascii="Verdana" w:hAnsi="Verdana"/>
          <w:sz w:val="18"/>
        </w:rPr>
        <w:t>0</w:t>
      </w:r>
      <w:r w:rsidR="00432778">
        <w:rPr>
          <w:rFonts w:ascii="Verdana" w:hAnsi="Verdana"/>
          <w:sz w:val="18"/>
        </w:rPr>
        <w:t xml:space="preserve">3: </w:t>
      </w:r>
      <w:r w:rsidR="008B08F3">
        <w:rPr>
          <w:rFonts w:ascii="Verdana" w:hAnsi="Verdana"/>
          <w:sz w:val="18"/>
        </w:rPr>
        <w:t>Draft Framework Agreement</w:t>
      </w:r>
    </w:p>
    <w:p w14:paraId="385F7875" w14:textId="40B50CE7" w:rsidR="00432778" w:rsidRPr="00BF0645" w:rsidRDefault="00BE402F" w:rsidP="00432778">
      <w:pPr>
        <w:rPr>
          <w:rFonts w:ascii="Verdana" w:hAnsi="Verdana"/>
          <w:sz w:val="18"/>
          <w:szCs w:val="18"/>
          <w:lang w:val="en-US"/>
        </w:rPr>
      </w:pPr>
      <w:r>
        <w:rPr>
          <w:rFonts w:ascii="Verdana" w:hAnsi="Verdana"/>
          <w:sz w:val="18"/>
        </w:rPr>
        <w:t>Appendix</w:t>
      </w:r>
      <w:r w:rsidR="00432778" w:rsidRPr="00BF0645">
        <w:rPr>
          <w:rFonts w:ascii="Verdana" w:hAnsi="Verdana"/>
          <w:sz w:val="18"/>
          <w:lang w:val="en-US"/>
        </w:rPr>
        <w:t xml:space="preserve"> </w:t>
      </w:r>
      <w:r w:rsidR="00051F85" w:rsidRPr="00BF0645">
        <w:rPr>
          <w:rFonts w:ascii="Verdana" w:hAnsi="Verdana"/>
          <w:sz w:val="18"/>
          <w:lang w:val="en-US"/>
        </w:rPr>
        <w:t>0</w:t>
      </w:r>
      <w:r w:rsidR="00432778" w:rsidRPr="00BF0645">
        <w:rPr>
          <w:rFonts w:ascii="Verdana" w:hAnsi="Verdana"/>
          <w:sz w:val="18"/>
          <w:lang w:val="en-US"/>
        </w:rPr>
        <w:t>4: ARVODI-</w:t>
      </w:r>
      <w:r w:rsidR="00AC4D49" w:rsidRPr="00BF0645">
        <w:rPr>
          <w:rFonts w:ascii="Verdana" w:hAnsi="Verdana"/>
          <w:sz w:val="18"/>
          <w:lang w:val="en-US"/>
        </w:rPr>
        <w:t>2018</w:t>
      </w:r>
      <w:r w:rsidR="00470DC8">
        <w:rPr>
          <w:rFonts w:ascii="Verdana" w:hAnsi="Verdana"/>
          <w:sz w:val="18"/>
          <w:lang w:val="en-US"/>
        </w:rPr>
        <w:t xml:space="preserve"> Government terms and conditions</w:t>
      </w:r>
      <w:r w:rsidR="00432778" w:rsidRPr="00BF0645">
        <w:rPr>
          <w:rFonts w:ascii="Verdana" w:hAnsi="Verdana"/>
          <w:sz w:val="18"/>
          <w:lang w:val="en-US"/>
        </w:rPr>
        <w:t xml:space="preserve">, </w:t>
      </w:r>
    </w:p>
    <w:p w14:paraId="419CE1FE" w14:textId="437EDBC7" w:rsidR="00432778" w:rsidRPr="00BF0645" w:rsidRDefault="00BE402F" w:rsidP="00432778">
      <w:pPr>
        <w:rPr>
          <w:rFonts w:ascii="Verdana" w:hAnsi="Verdana"/>
          <w:sz w:val="18"/>
          <w:szCs w:val="18"/>
          <w:lang w:val="en-US"/>
        </w:rPr>
      </w:pPr>
      <w:r>
        <w:rPr>
          <w:rFonts w:ascii="Verdana" w:hAnsi="Verdana"/>
          <w:sz w:val="18"/>
        </w:rPr>
        <w:t>Appendix</w:t>
      </w:r>
      <w:r w:rsidR="00992701" w:rsidRPr="00BF0645">
        <w:rPr>
          <w:rFonts w:ascii="Verdana" w:hAnsi="Verdana"/>
          <w:sz w:val="18"/>
          <w:lang w:val="en-US"/>
        </w:rPr>
        <w:t xml:space="preserve"> </w:t>
      </w:r>
      <w:r w:rsidR="00051F85" w:rsidRPr="00BF0645">
        <w:rPr>
          <w:rFonts w:ascii="Verdana" w:hAnsi="Verdana"/>
          <w:sz w:val="18"/>
          <w:lang w:val="en-US"/>
        </w:rPr>
        <w:t>0</w:t>
      </w:r>
      <w:r w:rsidR="00992701" w:rsidRPr="00BF0645">
        <w:rPr>
          <w:rFonts w:ascii="Verdana" w:hAnsi="Verdana"/>
          <w:sz w:val="18"/>
          <w:lang w:val="en-US"/>
        </w:rPr>
        <w:t>5:</w:t>
      </w:r>
      <w:r w:rsidR="00470DC8" w:rsidRPr="00470DC8">
        <w:rPr>
          <w:rFonts w:ascii="Verdana" w:hAnsi="Verdana"/>
          <w:sz w:val="18"/>
        </w:rPr>
        <w:t xml:space="preserve"> </w:t>
      </w:r>
      <w:r w:rsidR="00470DC8">
        <w:rPr>
          <w:rFonts w:ascii="Verdana" w:hAnsi="Verdana"/>
          <w:sz w:val="18"/>
        </w:rPr>
        <w:t>Complaints Procedure</w:t>
      </w:r>
    </w:p>
    <w:p w14:paraId="3A969DAC" w14:textId="0EAF21E1" w:rsidR="00432778" w:rsidRDefault="00BE402F" w:rsidP="00432778">
      <w:pPr>
        <w:rPr>
          <w:rFonts w:ascii="Verdana" w:hAnsi="Verdana"/>
          <w:sz w:val="18"/>
        </w:rPr>
      </w:pPr>
      <w:r>
        <w:rPr>
          <w:rFonts w:ascii="Verdana" w:hAnsi="Verdana"/>
          <w:sz w:val="18"/>
        </w:rPr>
        <w:t>Appendix</w:t>
      </w:r>
      <w:r w:rsidR="00432778">
        <w:rPr>
          <w:rFonts w:ascii="Verdana" w:hAnsi="Verdana"/>
          <w:sz w:val="18"/>
        </w:rPr>
        <w:t xml:space="preserve"> </w:t>
      </w:r>
      <w:r w:rsidR="00051F85">
        <w:rPr>
          <w:rFonts w:ascii="Verdana" w:hAnsi="Verdana"/>
          <w:sz w:val="18"/>
        </w:rPr>
        <w:t>06</w:t>
      </w:r>
      <w:r w:rsidR="00432778">
        <w:rPr>
          <w:rFonts w:ascii="Verdana" w:hAnsi="Verdana"/>
          <w:sz w:val="18"/>
        </w:rPr>
        <w:t xml:space="preserve">: </w:t>
      </w:r>
      <w:r w:rsidR="00470DC8">
        <w:rPr>
          <w:rFonts w:ascii="Verdana" w:hAnsi="Verdana"/>
          <w:sz w:val="18"/>
        </w:rPr>
        <w:t>Reference contracts</w:t>
      </w:r>
    </w:p>
    <w:p w14:paraId="3F2BA581" w14:textId="4DBB47BF" w:rsidR="00442AA4" w:rsidRPr="007306C8" w:rsidRDefault="00BE402F" w:rsidP="00432778">
      <w:pPr>
        <w:rPr>
          <w:rFonts w:ascii="Verdana" w:hAnsi="Verdana"/>
          <w:sz w:val="18"/>
          <w:szCs w:val="18"/>
        </w:rPr>
      </w:pPr>
      <w:r>
        <w:rPr>
          <w:rFonts w:ascii="Verdana" w:hAnsi="Verdana"/>
          <w:sz w:val="18"/>
        </w:rPr>
        <w:t>Appendix</w:t>
      </w:r>
      <w:r w:rsidR="00442AA4" w:rsidRPr="007306C8">
        <w:rPr>
          <w:rFonts w:ascii="Verdana" w:hAnsi="Verdana"/>
          <w:sz w:val="18"/>
        </w:rPr>
        <w:t xml:space="preserve"> </w:t>
      </w:r>
      <w:r w:rsidR="00051F85" w:rsidRPr="007306C8">
        <w:rPr>
          <w:rFonts w:ascii="Verdana" w:hAnsi="Verdana"/>
          <w:sz w:val="18"/>
        </w:rPr>
        <w:t>0</w:t>
      </w:r>
      <w:r w:rsidR="00442AA4" w:rsidRPr="007306C8">
        <w:rPr>
          <w:rFonts w:ascii="Verdana" w:hAnsi="Verdana"/>
          <w:sz w:val="18"/>
        </w:rPr>
        <w:t xml:space="preserve">7: </w:t>
      </w:r>
      <w:r w:rsidR="00485E03" w:rsidRPr="007306C8">
        <w:rPr>
          <w:rFonts w:ascii="Verdana" w:hAnsi="Verdana"/>
          <w:sz w:val="18"/>
        </w:rPr>
        <w:t>MI Webinar announcement</w:t>
      </w:r>
    </w:p>
    <w:p w14:paraId="08790D6C" w14:textId="28BD0DC7" w:rsidR="00432778" w:rsidRPr="007306C8" w:rsidRDefault="00BE402F" w:rsidP="00432778">
      <w:pPr>
        <w:rPr>
          <w:rFonts w:ascii="Verdana" w:hAnsi="Verdana"/>
          <w:sz w:val="18"/>
          <w:szCs w:val="18"/>
        </w:rPr>
      </w:pPr>
      <w:r>
        <w:rPr>
          <w:rFonts w:ascii="Verdana" w:hAnsi="Verdana"/>
          <w:sz w:val="18"/>
        </w:rPr>
        <w:t>Appendix</w:t>
      </w:r>
      <w:r w:rsidR="00432778" w:rsidRPr="007306C8">
        <w:rPr>
          <w:rFonts w:ascii="Verdana" w:hAnsi="Verdana"/>
          <w:sz w:val="18"/>
        </w:rPr>
        <w:t xml:space="preserve"> </w:t>
      </w:r>
      <w:r w:rsidR="00051F85" w:rsidRPr="007306C8">
        <w:rPr>
          <w:rFonts w:ascii="Verdana" w:hAnsi="Verdana"/>
          <w:sz w:val="18"/>
        </w:rPr>
        <w:t>0</w:t>
      </w:r>
      <w:r w:rsidR="00442AA4" w:rsidRPr="007306C8">
        <w:rPr>
          <w:rFonts w:ascii="Verdana" w:hAnsi="Verdana"/>
          <w:sz w:val="18"/>
        </w:rPr>
        <w:t>8</w:t>
      </w:r>
      <w:r w:rsidR="00432778" w:rsidRPr="007306C8">
        <w:rPr>
          <w:rFonts w:ascii="Verdana" w:hAnsi="Verdana"/>
          <w:sz w:val="18"/>
        </w:rPr>
        <w:t xml:space="preserve">: </w:t>
      </w:r>
      <w:r w:rsidR="00485E03" w:rsidRPr="007306C8">
        <w:rPr>
          <w:rFonts w:ascii="Verdana" w:hAnsi="Verdana"/>
          <w:sz w:val="18"/>
        </w:rPr>
        <w:t xml:space="preserve">MI </w:t>
      </w:r>
      <w:r w:rsidR="005734C8" w:rsidRPr="007306C8">
        <w:rPr>
          <w:rFonts w:ascii="Verdana" w:hAnsi="Verdana"/>
          <w:sz w:val="18"/>
        </w:rPr>
        <w:t>Writing assignment</w:t>
      </w:r>
    </w:p>
    <w:p w14:paraId="2704AD9F" w14:textId="22F6A2A1" w:rsidR="00432778" w:rsidRPr="00432E4F" w:rsidRDefault="00BE402F" w:rsidP="00432778">
      <w:pPr>
        <w:rPr>
          <w:rFonts w:ascii="Verdana" w:hAnsi="Verdana"/>
          <w:sz w:val="18"/>
          <w:szCs w:val="18"/>
        </w:rPr>
      </w:pPr>
      <w:r>
        <w:rPr>
          <w:rFonts w:ascii="Verdana" w:hAnsi="Verdana"/>
          <w:sz w:val="18"/>
        </w:rPr>
        <w:t>Appendix</w:t>
      </w:r>
      <w:r w:rsidR="00442AA4" w:rsidRPr="00432E4F">
        <w:rPr>
          <w:rFonts w:ascii="Verdana" w:hAnsi="Verdana"/>
          <w:sz w:val="18"/>
        </w:rPr>
        <w:t xml:space="preserve"> </w:t>
      </w:r>
      <w:r w:rsidR="003E19F6">
        <w:rPr>
          <w:rFonts w:ascii="Verdana" w:hAnsi="Verdana"/>
          <w:sz w:val="18"/>
        </w:rPr>
        <w:t>09</w:t>
      </w:r>
      <w:r w:rsidR="00432778" w:rsidRPr="00432E4F">
        <w:rPr>
          <w:rFonts w:ascii="Verdana" w:hAnsi="Verdana"/>
          <w:sz w:val="18"/>
        </w:rPr>
        <w:t xml:space="preserve">: </w:t>
      </w:r>
      <w:r w:rsidR="0075369C">
        <w:rPr>
          <w:rFonts w:ascii="Verdana" w:hAnsi="Verdana"/>
          <w:sz w:val="18"/>
        </w:rPr>
        <w:t>Terms of Reference (ToR) CBI Market Studies 2023</w:t>
      </w:r>
      <w:r w:rsidR="00051F85">
        <w:rPr>
          <w:rFonts w:ascii="Verdana" w:hAnsi="Verdana"/>
          <w:sz w:val="18"/>
        </w:rPr>
        <w:br/>
      </w:r>
    </w:p>
    <w:p w14:paraId="71841B23" w14:textId="6D7F0123" w:rsidR="003F6D85" w:rsidRDefault="00051F85" w:rsidP="003F6D85">
      <w:pPr>
        <w:rPr>
          <w:rFonts w:ascii="Verdana" w:hAnsi="Verdana"/>
          <w:sz w:val="18"/>
        </w:rPr>
      </w:pPr>
      <w:r>
        <w:rPr>
          <w:rFonts w:ascii="Verdana" w:hAnsi="Verdana"/>
          <w:sz w:val="18"/>
        </w:rPr>
        <w:t xml:space="preserve">ToR </w:t>
      </w:r>
      <w:r w:rsidR="00432778">
        <w:rPr>
          <w:rFonts w:ascii="Verdana" w:hAnsi="Verdana"/>
          <w:sz w:val="18"/>
        </w:rPr>
        <w:t xml:space="preserve">Annex </w:t>
      </w:r>
      <w:r w:rsidR="00442AA4">
        <w:rPr>
          <w:rFonts w:ascii="Verdana" w:hAnsi="Verdana"/>
          <w:sz w:val="18"/>
        </w:rPr>
        <w:t>1</w:t>
      </w:r>
      <w:r w:rsidR="00432778">
        <w:rPr>
          <w:rFonts w:ascii="Verdana" w:hAnsi="Verdana"/>
          <w:sz w:val="18"/>
        </w:rPr>
        <w:t>:</w:t>
      </w:r>
      <w:r w:rsidR="003F6D85">
        <w:rPr>
          <w:rFonts w:ascii="Verdana" w:hAnsi="Verdana"/>
          <w:sz w:val="18"/>
        </w:rPr>
        <w:t xml:space="preserve"> CBI News Item Tips and Tricks</w:t>
      </w:r>
    </w:p>
    <w:p w14:paraId="3558D857" w14:textId="0AB8DDF7" w:rsidR="003F6D85" w:rsidRDefault="003F6D85" w:rsidP="00432778">
      <w:pPr>
        <w:rPr>
          <w:rFonts w:ascii="Verdana" w:hAnsi="Verdana"/>
          <w:sz w:val="18"/>
        </w:rPr>
      </w:pPr>
      <w:r>
        <w:rPr>
          <w:rFonts w:ascii="Verdana" w:hAnsi="Verdana"/>
          <w:sz w:val="18"/>
        </w:rPr>
        <w:t>ToR Annex 2: Clear and understandable English (b1)</w:t>
      </w:r>
    </w:p>
    <w:p w14:paraId="60EA207A" w14:textId="3C5B9B78" w:rsidR="0015498D" w:rsidRDefault="0015498D" w:rsidP="00432778">
      <w:pPr>
        <w:rPr>
          <w:rFonts w:ascii="Verdana" w:hAnsi="Verdana"/>
          <w:sz w:val="18"/>
        </w:rPr>
      </w:pPr>
      <w:r>
        <w:rPr>
          <w:rFonts w:ascii="Verdana" w:hAnsi="Verdana"/>
          <w:sz w:val="18"/>
        </w:rPr>
        <w:t xml:space="preserve">ToR Annex 3: MI Excel example high charts </w:t>
      </w:r>
    </w:p>
    <w:p w14:paraId="798567E1" w14:textId="216818E5" w:rsidR="00432778" w:rsidRPr="006D2820" w:rsidRDefault="0015498D" w:rsidP="00432778">
      <w:pPr>
        <w:rPr>
          <w:rFonts w:ascii="Verdana" w:hAnsi="Verdana"/>
          <w:sz w:val="18"/>
          <w:szCs w:val="18"/>
        </w:rPr>
      </w:pPr>
      <w:r>
        <w:rPr>
          <w:rFonts w:ascii="Verdana" w:hAnsi="Verdana"/>
          <w:sz w:val="18"/>
        </w:rPr>
        <w:t xml:space="preserve">ToR Annex 4: </w:t>
      </w:r>
      <w:r w:rsidR="0075369C">
        <w:rPr>
          <w:rFonts w:ascii="Verdana" w:hAnsi="Verdana"/>
          <w:sz w:val="18"/>
        </w:rPr>
        <w:t>Product Tree</w:t>
      </w:r>
      <w:r>
        <w:rPr>
          <w:rFonts w:ascii="Verdana" w:hAnsi="Verdana"/>
          <w:sz w:val="18"/>
        </w:rPr>
        <w:t xml:space="preserve"> revision</w:t>
      </w:r>
    </w:p>
    <w:p w14:paraId="0630C98F" w14:textId="708B2DD1" w:rsidR="0015498D" w:rsidRDefault="00051F85" w:rsidP="00432778">
      <w:pPr>
        <w:rPr>
          <w:rFonts w:ascii="Verdana" w:hAnsi="Verdana"/>
          <w:sz w:val="18"/>
        </w:rPr>
      </w:pPr>
      <w:r>
        <w:rPr>
          <w:rFonts w:ascii="Verdana" w:hAnsi="Verdana"/>
          <w:sz w:val="18"/>
        </w:rPr>
        <w:t xml:space="preserve">ToR </w:t>
      </w:r>
      <w:r w:rsidR="000D5F5E">
        <w:rPr>
          <w:rFonts w:ascii="Verdana" w:hAnsi="Verdana"/>
          <w:sz w:val="18"/>
        </w:rPr>
        <w:t>Annex</w:t>
      </w:r>
      <w:r w:rsidR="0075369C">
        <w:rPr>
          <w:rFonts w:ascii="Verdana" w:hAnsi="Verdana"/>
          <w:sz w:val="18"/>
        </w:rPr>
        <w:t xml:space="preserve"> </w:t>
      </w:r>
      <w:r w:rsidR="0015498D">
        <w:rPr>
          <w:rFonts w:ascii="Verdana" w:hAnsi="Verdana"/>
          <w:sz w:val="18"/>
        </w:rPr>
        <w:t>5: Style guide English</w:t>
      </w:r>
    </w:p>
    <w:p w14:paraId="26698ECF" w14:textId="18BDEBDB" w:rsidR="0015498D" w:rsidRDefault="0015498D" w:rsidP="00432778">
      <w:pPr>
        <w:rPr>
          <w:rFonts w:ascii="Verdana" w:hAnsi="Verdana"/>
          <w:sz w:val="18"/>
        </w:rPr>
      </w:pPr>
      <w:r>
        <w:rPr>
          <w:rFonts w:ascii="Verdana" w:hAnsi="Verdana"/>
          <w:sz w:val="18"/>
        </w:rPr>
        <w:t>ToR Annex 6: Style guide RVO-photography</w:t>
      </w:r>
    </w:p>
    <w:p w14:paraId="3B85F510" w14:textId="7DA127A4" w:rsidR="00485E03" w:rsidRDefault="0015498D" w:rsidP="00432778">
      <w:pPr>
        <w:rPr>
          <w:rFonts w:ascii="Verdana" w:hAnsi="Verdana"/>
          <w:sz w:val="18"/>
        </w:rPr>
      </w:pPr>
      <w:r>
        <w:rPr>
          <w:rFonts w:ascii="Verdana" w:hAnsi="Verdana"/>
          <w:sz w:val="18"/>
        </w:rPr>
        <w:t>ToR Annex 7</w:t>
      </w:r>
      <w:r w:rsidR="0075369C">
        <w:rPr>
          <w:rFonts w:ascii="Verdana" w:hAnsi="Verdana"/>
          <w:sz w:val="18"/>
        </w:rPr>
        <w:t xml:space="preserve">: </w:t>
      </w:r>
      <w:r>
        <w:rPr>
          <w:rFonts w:ascii="Verdana" w:hAnsi="Verdana"/>
          <w:sz w:val="18"/>
        </w:rPr>
        <w:t>MI Visualisation presentation</w:t>
      </w:r>
      <w:r w:rsidDel="0015498D">
        <w:rPr>
          <w:rFonts w:ascii="Verdana" w:hAnsi="Verdana"/>
          <w:sz w:val="18"/>
        </w:rPr>
        <w:t xml:space="preserve"> </w:t>
      </w:r>
    </w:p>
    <w:p w14:paraId="6C0A7BF1" w14:textId="77777777" w:rsidR="00485E03" w:rsidRDefault="00485E03" w:rsidP="00432778">
      <w:pPr>
        <w:rPr>
          <w:rFonts w:ascii="Verdana" w:hAnsi="Verdana"/>
          <w:sz w:val="18"/>
        </w:rPr>
      </w:pPr>
    </w:p>
    <w:p w14:paraId="569AE3BB" w14:textId="77777777" w:rsidR="0075369C" w:rsidRPr="006D2820" w:rsidRDefault="0075369C" w:rsidP="00432778">
      <w:pPr>
        <w:rPr>
          <w:rFonts w:ascii="Verdana" w:hAnsi="Verdana"/>
          <w:sz w:val="18"/>
          <w:szCs w:val="18"/>
        </w:rPr>
      </w:pPr>
    </w:p>
    <w:p w14:paraId="262B569E" w14:textId="77777777" w:rsidR="00432778" w:rsidRPr="006D2820" w:rsidRDefault="00432778" w:rsidP="00432778"/>
    <w:p w14:paraId="67A6B979" w14:textId="77777777" w:rsidR="00432778" w:rsidRPr="006B3B43" w:rsidRDefault="00432778" w:rsidP="00432778">
      <w:pPr>
        <w:rPr>
          <w:rFonts w:ascii="Verdana" w:hAnsi="Verdana" w:cs="Arial"/>
          <w:sz w:val="18"/>
          <w:szCs w:val="18"/>
        </w:rPr>
      </w:pPr>
    </w:p>
    <w:sectPr w:rsidR="00432778" w:rsidRPr="006B3B43" w:rsidSect="00E00ADE">
      <w:footerReference w:type="default" r:id="rId41"/>
      <w:headerReference w:type="first" r:id="rId42"/>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E9154" w14:textId="77777777" w:rsidR="00DD5313" w:rsidRDefault="00DD5313" w:rsidP="00432778">
      <w:pPr>
        <w:spacing w:line="240" w:lineRule="auto"/>
      </w:pPr>
      <w:r>
        <w:separator/>
      </w:r>
    </w:p>
  </w:endnote>
  <w:endnote w:type="continuationSeparator" w:id="0">
    <w:p w14:paraId="6E102817" w14:textId="77777777" w:rsidR="00DD5313" w:rsidRDefault="00DD5313" w:rsidP="004327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heSans Basic">
    <w:charset w:val="00"/>
    <w:family w:val="swiss"/>
    <w:pitch w:val="variable"/>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27536" w14:textId="6B53F750" w:rsidR="00FB6815" w:rsidRDefault="000E1860" w:rsidP="00432778">
    <w:pPr>
      <w:pStyle w:val="Voettekst"/>
    </w:pPr>
    <w:r w:rsidRPr="000E1860">
      <w:rPr>
        <w:rFonts w:ascii="Verdana" w:hAnsi="Verdana"/>
        <w:sz w:val="16"/>
        <w:szCs w:val="16"/>
      </w:rPr>
      <w:t>CBI Market Intelligence studies for 6 lots of agricultural sectors</w:t>
    </w:r>
    <w:r w:rsidR="002E1C49">
      <w:rPr>
        <w:rFonts w:ascii="Verdana" w:hAnsi="Verdana"/>
        <w:sz w:val="16"/>
        <w:szCs w:val="16"/>
      </w:rPr>
      <w:tab/>
    </w:r>
    <w:r w:rsidR="00FB6815">
      <w:tab/>
    </w:r>
    <w:r w:rsidR="00FB6815">
      <w:rPr>
        <w:rFonts w:ascii="Verdana" w:hAnsi="Verdana"/>
        <w:sz w:val="16"/>
      </w:rPr>
      <w:t xml:space="preserve">Page </w:t>
    </w:r>
    <w:r w:rsidR="00FB6815">
      <w:rPr>
        <w:rFonts w:ascii="Verdana" w:hAnsi="Verdana"/>
        <w:sz w:val="16"/>
      </w:rPr>
      <w:fldChar w:fldCharType="begin"/>
    </w:r>
    <w:r w:rsidR="00FB6815">
      <w:rPr>
        <w:rFonts w:ascii="Verdana" w:hAnsi="Verdana"/>
        <w:sz w:val="16"/>
      </w:rPr>
      <w:instrText>PAGE</w:instrText>
    </w:r>
    <w:r w:rsidR="00FB6815">
      <w:rPr>
        <w:rFonts w:ascii="Verdana" w:hAnsi="Verdana"/>
        <w:sz w:val="16"/>
      </w:rPr>
      <w:fldChar w:fldCharType="separate"/>
    </w:r>
    <w:r w:rsidR="00FB6815">
      <w:rPr>
        <w:rFonts w:ascii="Verdana" w:hAnsi="Verdana"/>
        <w:noProof/>
        <w:sz w:val="16"/>
      </w:rPr>
      <w:t>28</w:t>
    </w:r>
    <w:r w:rsidR="00FB6815">
      <w:rPr>
        <w:rFonts w:ascii="Verdana" w:hAnsi="Verdana"/>
        <w:sz w:val="16"/>
      </w:rPr>
      <w:fldChar w:fldCharType="end"/>
    </w:r>
    <w:r w:rsidR="00FB6815">
      <w:rPr>
        <w:rFonts w:ascii="Verdana" w:hAnsi="Verdana"/>
        <w:sz w:val="16"/>
      </w:rPr>
      <w:t xml:space="preserve"> of </w:t>
    </w:r>
    <w:r w:rsidR="00FB6815">
      <w:rPr>
        <w:rFonts w:ascii="Verdana" w:hAnsi="Verdana"/>
        <w:sz w:val="16"/>
      </w:rPr>
      <w:fldChar w:fldCharType="begin"/>
    </w:r>
    <w:r w:rsidR="00FB6815">
      <w:rPr>
        <w:rFonts w:ascii="Verdana" w:hAnsi="Verdana"/>
        <w:sz w:val="16"/>
      </w:rPr>
      <w:instrText>NUMPAGES</w:instrText>
    </w:r>
    <w:r w:rsidR="00FB6815">
      <w:rPr>
        <w:rFonts w:ascii="Verdana" w:hAnsi="Verdana"/>
        <w:sz w:val="16"/>
      </w:rPr>
      <w:fldChar w:fldCharType="separate"/>
    </w:r>
    <w:r w:rsidR="00FB6815">
      <w:rPr>
        <w:rFonts w:ascii="Verdana" w:hAnsi="Verdana"/>
        <w:noProof/>
        <w:sz w:val="16"/>
      </w:rPr>
      <w:t>32</w:t>
    </w:r>
    <w:r w:rsidR="00FB6815">
      <w:rPr>
        <w:rFonts w:ascii="Verdana" w:hAnsi="Verdana"/>
        <w:sz w:val="16"/>
      </w:rPr>
      <w:fldChar w:fldCharType="end"/>
    </w:r>
  </w:p>
  <w:p w14:paraId="7BA78436" w14:textId="77777777" w:rsidR="00FB6815" w:rsidRDefault="00FB68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92AF9" w14:textId="77777777" w:rsidR="00DD5313" w:rsidRDefault="00DD5313" w:rsidP="00432778">
      <w:pPr>
        <w:spacing w:line="240" w:lineRule="auto"/>
      </w:pPr>
      <w:r>
        <w:separator/>
      </w:r>
    </w:p>
  </w:footnote>
  <w:footnote w:type="continuationSeparator" w:id="0">
    <w:p w14:paraId="300AF4D9" w14:textId="77777777" w:rsidR="00DD5313" w:rsidRDefault="00DD5313" w:rsidP="004327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D3E6" w14:textId="60090121" w:rsidR="00FB6815" w:rsidRDefault="00FB6815">
    <w:pPr>
      <w:pStyle w:val="Koptekst"/>
    </w:pPr>
    <w:r>
      <w:rPr>
        <w:noProof/>
      </w:rPr>
      <w:drawing>
        <wp:anchor distT="0" distB="0" distL="114300" distR="114300" simplePos="0" relativeHeight="251657728" behindDoc="0" locked="0" layoutInCell="1" allowOverlap="1" wp14:anchorId="59ED186D" wp14:editId="23C1E208">
          <wp:simplePos x="0" y="0"/>
          <wp:positionH relativeFrom="margin">
            <wp:posOffset>0</wp:posOffset>
          </wp:positionH>
          <wp:positionV relativeFrom="paragraph">
            <wp:posOffset>-446405</wp:posOffset>
          </wp:positionV>
          <wp:extent cx="5930265" cy="2057400"/>
          <wp:effectExtent l="0" t="0" r="0" b="0"/>
          <wp:wrapNone/>
          <wp:docPr id="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26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836"/>
    <w:multiLevelType w:val="multilevel"/>
    <w:tmpl w:val="77C65292"/>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bullet"/>
      <w:lvlText w:val=""/>
      <w:lvlJc w:val="left"/>
      <w:pPr>
        <w:ind w:left="1004" w:hanging="720"/>
      </w:pPr>
      <w:rPr>
        <w:rFonts w:ascii="Symbol" w:hAnsi="Symbol" w:hint="default"/>
      </w:rPr>
    </w:lvl>
    <w:lvl w:ilvl="3">
      <w:start w:val="1"/>
      <w:numFmt w:val="bullet"/>
      <w:lvlText w:val=""/>
      <w:lvlJc w:val="left"/>
      <w:pPr>
        <w:ind w:left="2064" w:hanging="1080"/>
      </w:pPr>
      <w:rPr>
        <w:rFonts w:ascii="Symbol" w:hAnsi="Symbol"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 w15:restartNumberingAfterBreak="0">
    <w:nsid w:val="0A4120A4"/>
    <w:multiLevelType w:val="hybridMultilevel"/>
    <w:tmpl w:val="1D8E1FCE"/>
    <w:lvl w:ilvl="0" w:tplc="D908AFD2">
      <w:start w:val="1"/>
      <w:numFmt w:val="bullet"/>
      <w:pStyle w:val="Lijstopsomteken"/>
      <w:lvlText w:val="•"/>
      <w:lvlJc w:val="left"/>
      <w:pPr>
        <w:tabs>
          <w:tab w:val="num" w:pos="227"/>
        </w:tabs>
        <w:ind w:left="227" w:hanging="227"/>
      </w:pPr>
      <w:rPr>
        <w:rFonts w:ascii="Verdana" w:hAnsi="Verdana" w:hint="default"/>
        <w:sz w:val="18"/>
        <w:szCs w:val="18"/>
      </w:rPr>
    </w:lvl>
    <w:lvl w:ilvl="1" w:tplc="C1CAD5D4" w:tentative="1">
      <w:start w:val="1"/>
      <w:numFmt w:val="bullet"/>
      <w:lvlText w:val="o"/>
      <w:lvlJc w:val="left"/>
      <w:pPr>
        <w:tabs>
          <w:tab w:val="num" w:pos="1440"/>
        </w:tabs>
        <w:ind w:left="1440" w:hanging="360"/>
      </w:pPr>
      <w:rPr>
        <w:rFonts w:ascii="Courier New" w:hAnsi="Courier New" w:cs="Courier New" w:hint="default"/>
      </w:rPr>
    </w:lvl>
    <w:lvl w:ilvl="2" w:tplc="A8D0DC86" w:tentative="1">
      <w:start w:val="1"/>
      <w:numFmt w:val="bullet"/>
      <w:lvlText w:val=""/>
      <w:lvlJc w:val="left"/>
      <w:pPr>
        <w:tabs>
          <w:tab w:val="num" w:pos="2160"/>
        </w:tabs>
        <w:ind w:left="2160" w:hanging="360"/>
      </w:pPr>
      <w:rPr>
        <w:rFonts w:ascii="Wingdings" w:hAnsi="Wingdings" w:hint="default"/>
      </w:rPr>
    </w:lvl>
    <w:lvl w:ilvl="3" w:tplc="918E6346" w:tentative="1">
      <w:start w:val="1"/>
      <w:numFmt w:val="bullet"/>
      <w:lvlText w:val=""/>
      <w:lvlJc w:val="left"/>
      <w:pPr>
        <w:tabs>
          <w:tab w:val="num" w:pos="2880"/>
        </w:tabs>
        <w:ind w:left="2880" w:hanging="360"/>
      </w:pPr>
      <w:rPr>
        <w:rFonts w:ascii="Symbol" w:hAnsi="Symbol" w:hint="default"/>
      </w:rPr>
    </w:lvl>
    <w:lvl w:ilvl="4" w:tplc="140A14FE" w:tentative="1">
      <w:start w:val="1"/>
      <w:numFmt w:val="bullet"/>
      <w:lvlText w:val="o"/>
      <w:lvlJc w:val="left"/>
      <w:pPr>
        <w:tabs>
          <w:tab w:val="num" w:pos="3600"/>
        </w:tabs>
        <w:ind w:left="3600" w:hanging="360"/>
      </w:pPr>
      <w:rPr>
        <w:rFonts w:ascii="Courier New" w:hAnsi="Courier New" w:cs="Courier New" w:hint="default"/>
      </w:rPr>
    </w:lvl>
    <w:lvl w:ilvl="5" w:tplc="B52CD450" w:tentative="1">
      <w:start w:val="1"/>
      <w:numFmt w:val="bullet"/>
      <w:lvlText w:val=""/>
      <w:lvlJc w:val="left"/>
      <w:pPr>
        <w:tabs>
          <w:tab w:val="num" w:pos="4320"/>
        </w:tabs>
        <w:ind w:left="4320" w:hanging="360"/>
      </w:pPr>
      <w:rPr>
        <w:rFonts w:ascii="Wingdings" w:hAnsi="Wingdings" w:hint="default"/>
      </w:rPr>
    </w:lvl>
    <w:lvl w:ilvl="6" w:tplc="7E5E5C66" w:tentative="1">
      <w:start w:val="1"/>
      <w:numFmt w:val="bullet"/>
      <w:lvlText w:val=""/>
      <w:lvlJc w:val="left"/>
      <w:pPr>
        <w:tabs>
          <w:tab w:val="num" w:pos="5040"/>
        </w:tabs>
        <w:ind w:left="5040" w:hanging="360"/>
      </w:pPr>
      <w:rPr>
        <w:rFonts w:ascii="Symbol" w:hAnsi="Symbol" w:hint="default"/>
      </w:rPr>
    </w:lvl>
    <w:lvl w:ilvl="7" w:tplc="2C40EDF0" w:tentative="1">
      <w:start w:val="1"/>
      <w:numFmt w:val="bullet"/>
      <w:lvlText w:val="o"/>
      <w:lvlJc w:val="left"/>
      <w:pPr>
        <w:tabs>
          <w:tab w:val="num" w:pos="5760"/>
        </w:tabs>
        <w:ind w:left="5760" w:hanging="360"/>
      </w:pPr>
      <w:rPr>
        <w:rFonts w:ascii="Courier New" w:hAnsi="Courier New" w:cs="Courier New" w:hint="default"/>
      </w:rPr>
    </w:lvl>
    <w:lvl w:ilvl="8" w:tplc="A02E9B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981671"/>
    <w:multiLevelType w:val="hybridMultilevel"/>
    <w:tmpl w:val="2C147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71129"/>
    <w:multiLevelType w:val="hybridMultilevel"/>
    <w:tmpl w:val="1EF89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3D054F"/>
    <w:multiLevelType w:val="hybridMultilevel"/>
    <w:tmpl w:val="A524F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66693C"/>
    <w:multiLevelType w:val="hybridMultilevel"/>
    <w:tmpl w:val="05889DE0"/>
    <w:lvl w:ilvl="0" w:tplc="04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B7FF0"/>
    <w:multiLevelType w:val="hybridMultilevel"/>
    <w:tmpl w:val="F66EA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F1D00"/>
    <w:multiLevelType w:val="hybridMultilevel"/>
    <w:tmpl w:val="71A41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051161"/>
    <w:multiLevelType w:val="hybridMultilevel"/>
    <w:tmpl w:val="E9226398"/>
    <w:lvl w:ilvl="0" w:tplc="85AA57B8">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AAA1CBA"/>
    <w:multiLevelType w:val="hybridMultilevel"/>
    <w:tmpl w:val="8846831A"/>
    <w:lvl w:ilvl="0" w:tplc="04130001">
      <w:start w:val="1"/>
      <w:numFmt w:val="bullet"/>
      <w:lvlText w:val=""/>
      <w:lvlJc w:val="left"/>
      <w:pPr>
        <w:ind w:left="360" w:hanging="360"/>
      </w:pPr>
      <w:rPr>
        <w:rFonts w:ascii="Symbol" w:hAnsi="Symbol" w:hint="default"/>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B61036D"/>
    <w:multiLevelType w:val="multilevel"/>
    <w:tmpl w:val="341472A8"/>
    <w:lvl w:ilvl="0">
      <w:start w:val="1"/>
      <w:numFmt w:val="decimal"/>
      <w:pStyle w:val="Kop1"/>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1" w15:restartNumberingAfterBreak="0">
    <w:nsid w:val="1FCC1839"/>
    <w:multiLevelType w:val="hybridMultilevel"/>
    <w:tmpl w:val="D4CE6E2A"/>
    <w:lvl w:ilvl="0" w:tplc="85AA57B8">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1B01568"/>
    <w:multiLevelType w:val="hybridMultilevel"/>
    <w:tmpl w:val="43D4A5A6"/>
    <w:lvl w:ilvl="0" w:tplc="A4944A14">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0B04E8"/>
    <w:multiLevelType w:val="hybridMultilevel"/>
    <w:tmpl w:val="7FA6ABAA"/>
    <w:lvl w:ilvl="0" w:tplc="98B49D3C">
      <w:start w:val="10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825744"/>
    <w:multiLevelType w:val="hybridMultilevel"/>
    <w:tmpl w:val="1264E9B2"/>
    <w:lvl w:ilvl="0" w:tplc="33F81158">
      <w:start w:val="1"/>
      <w:numFmt w:val="lowerLetter"/>
      <w:lvlText w:val="%1."/>
      <w:lvlJc w:val="left"/>
      <w:pPr>
        <w:tabs>
          <w:tab w:val="num" w:pos="360"/>
        </w:tabs>
        <w:ind w:left="360" w:hanging="360"/>
      </w:pPr>
      <w:rPr>
        <w:rFonts w:hint="default"/>
      </w:rPr>
    </w:lvl>
    <w:lvl w:ilvl="1" w:tplc="A8AEC4EA" w:tentative="1">
      <w:start w:val="1"/>
      <w:numFmt w:val="lowerLetter"/>
      <w:lvlText w:val="%2."/>
      <w:lvlJc w:val="left"/>
      <w:pPr>
        <w:tabs>
          <w:tab w:val="num" w:pos="1080"/>
        </w:tabs>
        <w:ind w:left="1080" w:hanging="360"/>
      </w:pPr>
    </w:lvl>
    <w:lvl w:ilvl="2" w:tplc="D40A016E" w:tentative="1">
      <w:start w:val="1"/>
      <w:numFmt w:val="lowerRoman"/>
      <w:lvlText w:val="%3."/>
      <w:lvlJc w:val="right"/>
      <w:pPr>
        <w:tabs>
          <w:tab w:val="num" w:pos="1800"/>
        </w:tabs>
        <w:ind w:left="1800" w:hanging="180"/>
      </w:pPr>
    </w:lvl>
    <w:lvl w:ilvl="3" w:tplc="5B6A7904" w:tentative="1">
      <w:start w:val="1"/>
      <w:numFmt w:val="decimal"/>
      <w:lvlText w:val="%4."/>
      <w:lvlJc w:val="left"/>
      <w:pPr>
        <w:tabs>
          <w:tab w:val="num" w:pos="2520"/>
        </w:tabs>
        <w:ind w:left="2520" w:hanging="360"/>
      </w:pPr>
    </w:lvl>
    <w:lvl w:ilvl="4" w:tplc="2E5E3E2E" w:tentative="1">
      <w:start w:val="1"/>
      <w:numFmt w:val="lowerLetter"/>
      <w:lvlText w:val="%5."/>
      <w:lvlJc w:val="left"/>
      <w:pPr>
        <w:tabs>
          <w:tab w:val="num" w:pos="3240"/>
        </w:tabs>
        <w:ind w:left="3240" w:hanging="360"/>
      </w:pPr>
    </w:lvl>
    <w:lvl w:ilvl="5" w:tplc="FC9EC102" w:tentative="1">
      <w:start w:val="1"/>
      <w:numFmt w:val="lowerRoman"/>
      <w:lvlText w:val="%6."/>
      <w:lvlJc w:val="right"/>
      <w:pPr>
        <w:tabs>
          <w:tab w:val="num" w:pos="3960"/>
        </w:tabs>
        <w:ind w:left="3960" w:hanging="180"/>
      </w:pPr>
    </w:lvl>
    <w:lvl w:ilvl="6" w:tplc="08086AAC" w:tentative="1">
      <w:start w:val="1"/>
      <w:numFmt w:val="decimal"/>
      <w:lvlText w:val="%7."/>
      <w:lvlJc w:val="left"/>
      <w:pPr>
        <w:tabs>
          <w:tab w:val="num" w:pos="4680"/>
        </w:tabs>
        <w:ind w:left="4680" w:hanging="360"/>
      </w:pPr>
    </w:lvl>
    <w:lvl w:ilvl="7" w:tplc="DB6694D0" w:tentative="1">
      <w:start w:val="1"/>
      <w:numFmt w:val="lowerLetter"/>
      <w:lvlText w:val="%8."/>
      <w:lvlJc w:val="left"/>
      <w:pPr>
        <w:tabs>
          <w:tab w:val="num" w:pos="5400"/>
        </w:tabs>
        <w:ind w:left="5400" w:hanging="360"/>
      </w:pPr>
    </w:lvl>
    <w:lvl w:ilvl="8" w:tplc="7318BB76" w:tentative="1">
      <w:start w:val="1"/>
      <w:numFmt w:val="lowerRoman"/>
      <w:lvlText w:val="%9."/>
      <w:lvlJc w:val="right"/>
      <w:pPr>
        <w:tabs>
          <w:tab w:val="num" w:pos="6120"/>
        </w:tabs>
        <w:ind w:left="6120" w:hanging="180"/>
      </w:pPr>
    </w:lvl>
  </w:abstractNum>
  <w:abstractNum w:abstractNumId="15" w15:restartNumberingAfterBreak="0">
    <w:nsid w:val="261F36CF"/>
    <w:multiLevelType w:val="hybridMultilevel"/>
    <w:tmpl w:val="838E4CBC"/>
    <w:lvl w:ilvl="0" w:tplc="AD7A97CA">
      <w:numFmt w:val="bullet"/>
      <w:lvlText w:val="-"/>
      <w:lvlJc w:val="left"/>
      <w:pPr>
        <w:ind w:left="720" w:hanging="360"/>
      </w:pPr>
      <w:rPr>
        <w:rFonts w:ascii="Verdana" w:eastAsia="Times New Roman" w:hAnsi="Verdana" w:cs="Times New Roman" w:hint="default"/>
      </w:rPr>
    </w:lvl>
    <w:lvl w:ilvl="1" w:tplc="C242D45C" w:tentative="1">
      <w:start w:val="1"/>
      <w:numFmt w:val="bullet"/>
      <w:lvlText w:val="o"/>
      <w:lvlJc w:val="left"/>
      <w:pPr>
        <w:ind w:left="1440" w:hanging="360"/>
      </w:pPr>
      <w:rPr>
        <w:rFonts w:ascii="Courier New" w:hAnsi="Courier New" w:cs="Courier New" w:hint="default"/>
      </w:rPr>
    </w:lvl>
    <w:lvl w:ilvl="2" w:tplc="68200222" w:tentative="1">
      <w:start w:val="1"/>
      <w:numFmt w:val="bullet"/>
      <w:lvlText w:val=""/>
      <w:lvlJc w:val="left"/>
      <w:pPr>
        <w:ind w:left="2160" w:hanging="360"/>
      </w:pPr>
      <w:rPr>
        <w:rFonts w:ascii="Wingdings" w:hAnsi="Wingdings" w:hint="default"/>
      </w:rPr>
    </w:lvl>
    <w:lvl w:ilvl="3" w:tplc="3E546CAC" w:tentative="1">
      <w:start w:val="1"/>
      <w:numFmt w:val="bullet"/>
      <w:lvlText w:val=""/>
      <w:lvlJc w:val="left"/>
      <w:pPr>
        <w:ind w:left="2880" w:hanging="360"/>
      </w:pPr>
      <w:rPr>
        <w:rFonts w:ascii="Symbol" w:hAnsi="Symbol" w:hint="default"/>
      </w:rPr>
    </w:lvl>
    <w:lvl w:ilvl="4" w:tplc="9D4E6814" w:tentative="1">
      <w:start w:val="1"/>
      <w:numFmt w:val="bullet"/>
      <w:lvlText w:val="o"/>
      <w:lvlJc w:val="left"/>
      <w:pPr>
        <w:ind w:left="3600" w:hanging="360"/>
      </w:pPr>
      <w:rPr>
        <w:rFonts w:ascii="Courier New" w:hAnsi="Courier New" w:cs="Courier New" w:hint="default"/>
      </w:rPr>
    </w:lvl>
    <w:lvl w:ilvl="5" w:tplc="57E41938" w:tentative="1">
      <w:start w:val="1"/>
      <w:numFmt w:val="bullet"/>
      <w:lvlText w:val=""/>
      <w:lvlJc w:val="left"/>
      <w:pPr>
        <w:ind w:left="4320" w:hanging="360"/>
      </w:pPr>
      <w:rPr>
        <w:rFonts w:ascii="Wingdings" w:hAnsi="Wingdings" w:hint="default"/>
      </w:rPr>
    </w:lvl>
    <w:lvl w:ilvl="6" w:tplc="DD2EC010" w:tentative="1">
      <w:start w:val="1"/>
      <w:numFmt w:val="bullet"/>
      <w:lvlText w:val=""/>
      <w:lvlJc w:val="left"/>
      <w:pPr>
        <w:ind w:left="5040" w:hanging="360"/>
      </w:pPr>
      <w:rPr>
        <w:rFonts w:ascii="Symbol" w:hAnsi="Symbol" w:hint="default"/>
      </w:rPr>
    </w:lvl>
    <w:lvl w:ilvl="7" w:tplc="AD4E275E" w:tentative="1">
      <w:start w:val="1"/>
      <w:numFmt w:val="bullet"/>
      <w:lvlText w:val="o"/>
      <w:lvlJc w:val="left"/>
      <w:pPr>
        <w:ind w:left="5760" w:hanging="360"/>
      </w:pPr>
      <w:rPr>
        <w:rFonts w:ascii="Courier New" w:hAnsi="Courier New" w:cs="Courier New" w:hint="default"/>
      </w:rPr>
    </w:lvl>
    <w:lvl w:ilvl="8" w:tplc="B8E479CA" w:tentative="1">
      <w:start w:val="1"/>
      <w:numFmt w:val="bullet"/>
      <w:lvlText w:val=""/>
      <w:lvlJc w:val="left"/>
      <w:pPr>
        <w:ind w:left="6480" w:hanging="360"/>
      </w:pPr>
      <w:rPr>
        <w:rFonts w:ascii="Wingdings" w:hAnsi="Wingdings" w:hint="default"/>
      </w:rPr>
    </w:lvl>
  </w:abstractNum>
  <w:abstractNum w:abstractNumId="16" w15:restartNumberingAfterBreak="0">
    <w:nsid w:val="268A4442"/>
    <w:multiLevelType w:val="hybridMultilevel"/>
    <w:tmpl w:val="19CC2DF8"/>
    <w:lvl w:ilvl="0" w:tplc="0876CFF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E1602F"/>
    <w:multiLevelType w:val="hybridMultilevel"/>
    <w:tmpl w:val="4072D9AE"/>
    <w:lvl w:ilvl="0" w:tplc="DDAE1870">
      <w:start w:val="1"/>
      <w:numFmt w:val="bullet"/>
      <w:lvlText w:val=""/>
      <w:lvlJc w:val="left"/>
      <w:pPr>
        <w:tabs>
          <w:tab w:val="num" w:pos="360"/>
        </w:tabs>
        <w:ind w:left="360" w:hanging="360"/>
      </w:pPr>
      <w:rPr>
        <w:rFonts w:ascii="Symbol" w:hAnsi="Symbol" w:hint="default"/>
      </w:rPr>
    </w:lvl>
    <w:lvl w:ilvl="1" w:tplc="BEE86390">
      <w:start w:val="1"/>
      <w:numFmt w:val="bullet"/>
      <w:lvlText w:val="o"/>
      <w:lvlJc w:val="left"/>
      <w:pPr>
        <w:tabs>
          <w:tab w:val="num" w:pos="1440"/>
        </w:tabs>
        <w:ind w:left="1440" w:hanging="360"/>
      </w:pPr>
      <w:rPr>
        <w:rFonts w:ascii="Courier New" w:hAnsi="Courier New" w:cs="Courier New" w:hint="default"/>
      </w:rPr>
    </w:lvl>
    <w:lvl w:ilvl="2" w:tplc="26E0CAC8" w:tentative="1">
      <w:start w:val="1"/>
      <w:numFmt w:val="bullet"/>
      <w:lvlText w:val=""/>
      <w:lvlJc w:val="left"/>
      <w:pPr>
        <w:tabs>
          <w:tab w:val="num" w:pos="2160"/>
        </w:tabs>
        <w:ind w:left="2160" w:hanging="360"/>
      </w:pPr>
      <w:rPr>
        <w:rFonts w:ascii="Wingdings" w:hAnsi="Wingdings" w:hint="default"/>
      </w:rPr>
    </w:lvl>
    <w:lvl w:ilvl="3" w:tplc="D6C26268" w:tentative="1">
      <w:start w:val="1"/>
      <w:numFmt w:val="bullet"/>
      <w:lvlText w:val=""/>
      <w:lvlJc w:val="left"/>
      <w:pPr>
        <w:tabs>
          <w:tab w:val="num" w:pos="2880"/>
        </w:tabs>
        <w:ind w:left="2880" w:hanging="360"/>
      </w:pPr>
      <w:rPr>
        <w:rFonts w:ascii="Symbol" w:hAnsi="Symbol" w:hint="default"/>
      </w:rPr>
    </w:lvl>
    <w:lvl w:ilvl="4" w:tplc="CFAC902C" w:tentative="1">
      <w:start w:val="1"/>
      <w:numFmt w:val="bullet"/>
      <w:lvlText w:val="o"/>
      <w:lvlJc w:val="left"/>
      <w:pPr>
        <w:tabs>
          <w:tab w:val="num" w:pos="3600"/>
        </w:tabs>
        <w:ind w:left="3600" w:hanging="360"/>
      </w:pPr>
      <w:rPr>
        <w:rFonts w:ascii="Courier New" w:hAnsi="Courier New" w:cs="Courier New" w:hint="default"/>
      </w:rPr>
    </w:lvl>
    <w:lvl w:ilvl="5" w:tplc="7D048EA4" w:tentative="1">
      <w:start w:val="1"/>
      <w:numFmt w:val="bullet"/>
      <w:lvlText w:val=""/>
      <w:lvlJc w:val="left"/>
      <w:pPr>
        <w:tabs>
          <w:tab w:val="num" w:pos="4320"/>
        </w:tabs>
        <w:ind w:left="4320" w:hanging="360"/>
      </w:pPr>
      <w:rPr>
        <w:rFonts w:ascii="Wingdings" w:hAnsi="Wingdings" w:hint="default"/>
      </w:rPr>
    </w:lvl>
    <w:lvl w:ilvl="6" w:tplc="C7CA3226" w:tentative="1">
      <w:start w:val="1"/>
      <w:numFmt w:val="bullet"/>
      <w:lvlText w:val=""/>
      <w:lvlJc w:val="left"/>
      <w:pPr>
        <w:tabs>
          <w:tab w:val="num" w:pos="5040"/>
        </w:tabs>
        <w:ind w:left="5040" w:hanging="360"/>
      </w:pPr>
      <w:rPr>
        <w:rFonts w:ascii="Symbol" w:hAnsi="Symbol" w:hint="default"/>
      </w:rPr>
    </w:lvl>
    <w:lvl w:ilvl="7" w:tplc="3E325148" w:tentative="1">
      <w:start w:val="1"/>
      <w:numFmt w:val="bullet"/>
      <w:lvlText w:val="o"/>
      <w:lvlJc w:val="left"/>
      <w:pPr>
        <w:tabs>
          <w:tab w:val="num" w:pos="5760"/>
        </w:tabs>
        <w:ind w:left="5760" w:hanging="360"/>
      </w:pPr>
      <w:rPr>
        <w:rFonts w:ascii="Courier New" w:hAnsi="Courier New" w:cs="Courier New" w:hint="default"/>
      </w:rPr>
    </w:lvl>
    <w:lvl w:ilvl="8" w:tplc="C798A25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DC76A5"/>
    <w:multiLevelType w:val="hybridMultilevel"/>
    <w:tmpl w:val="C7F0FA7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68882C8">
      <w:numFmt w:val="bullet"/>
      <w:lvlText w:val="•"/>
      <w:lvlJc w:val="left"/>
      <w:pPr>
        <w:ind w:left="2520" w:hanging="720"/>
      </w:pPr>
      <w:rPr>
        <w:rFonts w:ascii="Calibri" w:eastAsia="Calibri" w:hAnsi="Calibri"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8623FD"/>
    <w:multiLevelType w:val="hybridMultilevel"/>
    <w:tmpl w:val="A85C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800B5D"/>
    <w:multiLevelType w:val="hybridMultilevel"/>
    <w:tmpl w:val="54DCD6C2"/>
    <w:lvl w:ilvl="0" w:tplc="A3C8D816">
      <w:start w:val="1"/>
      <w:numFmt w:val="bullet"/>
      <w:lvlText w:val=""/>
      <w:lvlJc w:val="left"/>
      <w:pPr>
        <w:ind w:left="360" w:hanging="360"/>
      </w:pPr>
      <w:rPr>
        <w:rFonts w:ascii="Symbol" w:hAnsi="Symbol" w:hint="default"/>
      </w:rPr>
    </w:lvl>
    <w:lvl w:ilvl="1" w:tplc="62689022" w:tentative="1">
      <w:start w:val="1"/>
      <w:numFmt w:val="bullet"/>
      <w:lvlText w:val="o"/>
      <w:lvlJc w:val="left"/>
      <w:pPr>
        <w:ind w:left="1080" w:hanging="360"/>
      </w:pPr>
      <w:rPr>
        <w:rFonts w:ascii="Courier New" w:hAnsi="Courier New" w:cs="Courier New" w:hint="default"/>
      </w:rPr>
    </w:lvl>
    <w:lvl w:ilvl="2" w:tplc="0212B128" w:tentative="1">
      <w:start w:val="1"/>
      <w:numFmt w:val="bullet"/>
      <w:lvlText w:val=""/>
      <w:lvlJc w:val="left"/>
      <w:pPr>
        <w:ind w:left="1800" w:hanging="360"/>
      </w:pPr>
      <w:rPr>
        <w:rFonts w:ascii="Wingdings" w:hAnsi="Wingdings" w:hint="default"/>
      </w:rPr>
    </w:lvl>
    <w:lvl w:ilvl="3" w:tplc="BAC81B20" w:tentative="1">
      <w:start w:val="1"/>
      <w:numFmt w:val="bullet"/>
      <w:lvlText w:val=""/>
      <w:lvlJc w:val="left"/>
      <w:pPr>
        <w:ind w:left="2520" w:hanging="360"/>
      </w:pPr>
      <w:rPr>
        <w:rFonts w:ascii="Symbol" w:hAnsi="Symbol" w:hint="default"/>
      </w:rPr>
    </w:lvl>
    <w:lvl w:ilvl="4" w:tplc="EB1C51DA" w:tentative="1">
      <w:start w:val="1"/>
      <w:numFmt w:val="bullet"/>
      <w:lvlText w:val="o"/>
      <w:lvlJc w:val="left"/>
      <w:pPr>
        <w:ind w:left="3240" w:hanging="360"/>
      </w:pPr>
      <w:rPr>
        <w:rFonts w:ascii="Courier New" w:hAnsi="Courier New" w:cs="Courier New" w:hint="default"/>
      </w:rPr>
    </w:lvl>
    <w:lvl w:ilvl="5" w:tplc="B2BC47C8" w:tentative="1">
      <w:start w:val="1"/>
      <w:numFmt w:val="bullet"/>
      <w:lvlText w:val=""/>
      <w:lvlJc w:val="left"/>
      <w:pPr>
        <w:ind w:left="3960" w:hanging="360"/>
      </w:pPr>
      <w:rPr>
        <w:rFonts w:ascii="Wingdings" w:hAnsi="Wingdings" w:hint="default"/>
      </w:rPr>
    </w:lvl>
    <w:lvl w:ilvl="6" w:tplc="3D5C4942" w:tentative="1">
      <w:start w:val="1"/>
      <w:numFmt w:val="bullet"/>
      <w:lvlText w:val=""/>
      <w:lvlJc w:val="left"/>
      <w:pPr>
        <w:ind w:left="4680" w:hanging="360"/>
      </w:pPr>
      <w:rPr>
        <w:rFonts w:ascii="Symbol" w:hAnsi="Symbol" w:hint="default"/>
      </w:rPr>
    </w:lvl>
    <w:lvl w:ilvl="7" w:tplc="CC4286B6" w:tentative="1">
      <w:start w:val="1"/>
      <w:numFmt w:val="bullet"/>
      <w:lvlText w:val="o"/>
      <w:lvlJc w:val="left"/>
      <w:pPr>
        <w:ind w:left="5400" w:hanging="360"/>
      </w:pPr>
      <w:rPr>
        <w:rFonts w:ascii="Courier New" w:hAnsi="Courier New" w:cs="Courier New" w:hint="default"/>
      </w:rPr>
    </w:lvl>
    <w:lvl w:ilvl="8" w:tplc="6CCEB03C" w:tentative="1">
      <w:start w:val="1"/>
      <w:numFmt w:val="bullet"/>
      <w:lvlText w:val=""/>
      <w:lvlJc w:val="left"/>
      <w:pPr>
        <w:ind w:left="6120" w:hanging="360"/>
      </w:pPr>
      <w:rPr>
        <w:rFonts w:ascii="Wingdings" w:hAnsi="Wingdings" w:hint="default"/>
      </w:rPr>
    </w:lvl>
  </w:abstractNum>
  <w:abstractNum w:abstractNumId="21" w15:restartNumberingAfterBreak="0">
    <w:nsid w:val="33A92625"/>
    <w:multiLevelType w:val="hybridMultilevel"/>
    <w:tmpl w:val="3744A468"/>
    <w:lvl w:ilvl="0" w:tplc="85AA57B8">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52918AB"/>
    <w:multiLevelType w:val="hybridMultilevel"/>
    <w:tmpl w:val="24E6F088"/>
    <w:lvl w:ilvl="0" w:tplc="0413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F8F2410"/>
    <w:multiLevelType w:val="hybridMultilevel"/>
    <w:tmpl w:val="8BD28740"/>
    <w:lvl w:ilvl="0" w:tplc="0409000F">
      <w:start w:val="1"/>
      <w:numFmt w:val="decimal"/>
      <w:lvlText w:val="%1."/>
      <w:lvlJc w:val="left"/>
      <w:pPr>
        <w:tabs>
          <w:tab w:val="num" w:pos="360"/>
        </w:tabs>
        <w:ind w:left="360" w:hanging="360"/>
      </w:pPr>
      <w:rPr>
        <w:rFonts w:hint="default"/>
      </w:rPr>
    </w:lvl>
    <w:lvl w:ilvl="1" w:tplc="BEE86390">
      <w:start w:val="1"/>
      <w:numFmt w:val="bullet"/>
      <w:lvlText w:val="o"/>
      <w:lvlJc w:val="left"/>
      <w:pPr>
        <w:tabs>
          <w:tab w:val="num" w:pos="1440"/>
        </w:tabs>
        <w:ind w:left="1440" w:hanging="360"/>
      </w:pPr>
      <w:rPr>
        <w:rFonts w:ascii="Courier New" w:hAnsi="Courier New" w:cs="Courier New" w:hint="default"/>
      </w:rPr>
    </w:lvl>
    <w:lvl w:ilvl="2" w:tplc="26E0CAC8" w:tentative="1">
      <w:start w:val="1"/>
      <w:numFmt w:val="bullet"/>
      <w:lvlText w:val=""/>
      <w:lvlJc w:val="left"/>
      <w:pPr>
        <w:tabs>
          <w:tab w:val="num" w:pos="2160"/>
        </w:tabs>
        <w:ind w:left="2160" w:hanging="360"/>
      </w:pPr>
      <w:rPr>
        <w:rFonts w:ascii="Wingdings" w:hAnsi="Wingdings" w:hint="default"/>
      </w:rPr>
    </w:lvl>
    <w:lvl w:ilvl="3" w:tplc="D6C26268" w:tentative="1">
      <w:start w:val="1"/>
      <w:numFmt w:val="bullet"/>
      <w:lvlText w:val=""/>
      <w:lvlJc w:val="left"/>
      <w:pPr>
        <w:tabs>
          <w:tab w:val="num" w:pos="2880"/>
        </w:tabs>
        <w:ind w:left="2880" w:hanging="360"/>
      </w:pPr>
      <w:rPr>
        <w:rFonts w:ascii="Symbol" w:hAnsi="Symbol" w:hint="default"/>
      </w:rPr>
    </w:lvl>
    <w:lvl w:ilvl="4" w:tplc="CFAC902C" w:tentative="1">
      <w:start w:val="1"/>
      <w:numFmt w:val="bullet"/>
      <w:lvlText w:val="o"/>
      <w:lvlJc w:val="left"/>
      <w:pPr>
        <w:tabs>
          <w:tab w:val="num" w:pos="3600"/>
        </w:tabs>
        <w:ind w:left="3600" w:hanging="360"/>
      </w:pPr>
      <w:rPr>
        <w:rFonts w:ascii="Courier New" w:hAnsi="Courier New" w:cs="Courier New" w:hint="default"/>
      </w:rPr>
    </w:lvl>
    <w:lvl w:ilvl="5" w:tplc="7D048EA4" w:tentative="1">
      <w:start w:val="1"/>
      <w:numFmt w:val="bullet"/>
      <w:lvlText w:val=""/>
      <w:lvlJc w:val="left"/>
      <w:pPr>
        <w:tabs>
          <w:tab w:val="num" w:pos="4320"/>
        </w:tabs>
        <w:ind w:left="4320" w:hanging="360"/>
      </w:pPr>
      <w:rPr>
        <w:rFonts w:ascii="Wingdings" w:hAnsi="Wingdings" w:hint="default"/>
      </w:rPr>
    </w:lvl>
    <w:lvl w:ilvl="6" w:tplc="C7CA3226" w:tentative="1">
      <w:start w:val="1"/>
      <w:numFmt w:val="bullet"/>
      <w:lvlText w:val=""/>
      <w:lvlJc w:val="left"/>
      <w:pPr>
        <w:tabs>
          <w:tab w:val="num" w:pos="5040"/>
        </w:tabs>
        <w:ind w:left="5040" w:hanging="360"/>
      </w:pPr>
      <w:rPr>
        <w:rFonts w:ascii="Symbol" w:hAnsi="Symbol" w:hint="default"/>
      </w:rPr>
    </w:lvl>
    <w:lvl w:ilvl="7" w:tplc="3E325148" w:tentative="1">
      <w:start w:val="1"/>
      <w:numFmt w:val="bullet"/>
      <w:lvlText w:val="o"/>
      <w:lvlJc w:val="left"/>
      <w:pPr>
        <w:tabs>
          <w:tab w:val="num" w:pos="5760"/>
        </w:tabs>
        <w:ind w:left="5760" w:hanging="360"/>
      </w:pPr>
      <w:rPr>
        <w:rFonts w:ascii="Courier New" w:hAnsi="Courier New" w:cs="Courier New" w:hint="default"/>
      </w:rPr>
    </w:lvl>
    <w:lvl w:ilvl="8" w:tplc="C798A25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A7323A"/>
    <w:multiLevelType w:val="hybridMultilevel"/>
    <w:tmpl w:val="66E6EB86"/>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6F2137"/>
    <w:multiLevelType w:val="hybridMultilevel"/>
    <w:tmpl w:val="0CA8E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DE45C7"/>
    <w:multiLevelType w:val="hybridMultilevel"/>
    <w:tmpl w:val="46825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11056FD"/>
    <w:multiLevelType w:val="hybridMultilevel"/>
    <w:tmpl w:val="BCF80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FE20EB"/>
    <w:multiLevelType w:val="hybridMultilevel"/>
    <w:tmpl w:val="387C5B9C"/>
    <w:lvl w:ilvl="0" w:tplc="0413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A956A3"/>
    <w:multiLevelType w:val="hybridMultilevel"/>
    <w:tmpl w:val="EB98A544"/>
    <w:lvl w:ilvl="0" w:tplc="04090011">
      <w:start w:val="1"/>
      <w:numFmt w:val="decimal"/>
      <w:lvlText w:val="%1)"/>
      <w:lvlJc w:val="left"/>
      <w:pPr>
        <w:tabs>
          <w:tab w:val="num" w:pos="360"/>
        </w:tabs>
        <w:ind w:left="360" w:hanging="360"/>
      </w:pPr>
      <w:rPr>
        <w:rFonts w:hint="default"/>
      </w:rPr>
    </w:lvl>
    <w:lvl w:ilvl="1" w:tplc="BEE86390">
      <w:start w:val="1"/>
      <w:numFmt w:val="bullet"/>
      <w:lvlText w:val="o"/>
      <w:lvlJc w:val="left"/>
      <w:pPr>
        <w:tabs>
          <w:tab w:val="num" w:pos="1440"/>
        </w:tabs>
        <w:ind w:left="1440" w:hanging="360"/>
      </w:pPr>
      <w:rPr>
        <w:rFonts w:ascii="Courier New" w:hAnsi="Courier New" w:cs="Courier New" w:hint="default"/>
      </w:rPr>
    </w:lvl>
    <w:lvl w:ilvl="2" w:tplc="26E0CAC8" w:tentative="1">
      <w:start w:val="1"/>
      <w:numFmt w:val="bullet"/>
      <w:lvlText w:val=""/>
      <w:lvlJc w:val="left"/>
      <w:pPr>
        <w:tabs>
          <w:tab w:val="num" w:pos="2160"/>
        </w:tabs>
        <w:ind w:left="2160" w:hanging="360"/>
      </w:pPr>
      <w:rPr>
        <w:rFonts w:ascii="Wingdings" w:hAnsi="Wingdings" w:hint="default"/>
      </w:rPr>
    </w:lvl>
    <w:lvl w:ilvl="3" w:tplc="D6C26268" w:tentative="1">
      <w:start w:val="1"/>
      <w:numFmt w:val="bullet"/>
      <w:lvlText w:val=""/>
      <w:lvlJc w:val="left"/>
      <w:pPr>
        <w:tabs>
          <w:tab w:val="num" w:pos="2880"/>
        </w:tabs>
        <w:ind w:left="2880" w:hanging="360"/>
      </w:pPr>
      <w:rPr>
        <w:rFonts w:ascii="Symbol" w:hAnsi="Symbol" w:hint="default"/>
      </w:rPr>
    </w:lvl>
    <w:lvl w:ilvl="4" w:tplc="CFAC902C" w:tentative="1">
      <w:start w:val="1"/>
      <w:numFmt w:val="bullet"/>
      <w:lvlText w:val="o"/>
      <w:lvlJc w:val="left"/>
      <w:pPr>
        <w:tabs>
          <w:tab w:val="num" w:pos="3600"/>
        </w:tabs>
        <w:ind w:left="3600" w:hanging="360"/>
      </w:pPr>
      <w:rPr>
        <w:rFonts w:ascii="Courier New" w:hAnsi="Courier New" w:cs="Courier New" w:hint="default"/>
      </w:rPr>
    </w:lvl>
    <w:lvl w:ilvl="5" w:tplc="7D048EA4" w:tentative="1">
      <w:start w:val="1"/>
      <w:numFmt w:val="bullet"/>
      <w:lvlText w:val=""/>
      <w:lvlJc w:val="left"/>
      <w:pPr>
        <w:tabs>
          <w:tab w:val="num" w:pos="4320"/>
        </w:tabs>
        <w:ind w:left="4320" w:hanging="360"/>
      </w:pPr>
      <w:rPr>
        <w:rFonts w:ascii="Wingdings" w:hAnsi="Wingdings" w:hint="default"/>
      </w:rPr>
    </w:lvl>
    <w:lvl w:ilvl="6" w:tplc="C7CA3226" w:tentative="1">
      <w:start w:val="1"/>
      <w:numFmt w:val="bullet"/>
      <w:lvlText w:val=""/>
      <w:lvlJc w:val="left"/>
      <w:pPr>
        <w:tabs>
          <w:tab w:val="num" w:pos="5040"/>
        </w:tabs>
        <w:ind w:left="5040" w:hanging="360"/>
      </w:pPr>
      <w:rPr>
        <w:rFonts w:ascii="Symbol" w:hAnsi="Symbol" w:hint="default"/>
      </w:rPr>
    </w:lvl>
    <w:lvl w:ilvl="7" w:tplc="3E325148" w:tentative="1">
      <w:start w:val="1"/>
      <w:numFmt w:val="bullet"/>
      <w:lvlText w:val="o"/>
      <w:lvlJc w:val="left"/>
      <w:pPr>
        <w:tabs>
          <w:tab w:val="num" w:pos="5760"/>
        </w:tabs>
        <w:ind w:left="5760" w:hanging="360"/>
      </w:pPr>
      <w:rPr>
        <w:rFonts w:ascii="Courier New" w:hAnsi="Courier New" w:cs="Courier New" w:hint="default"/>
      </w:rPr>
    </w:lvl>
    <w:lvl w:ilvl="8" w:tplc="C798A25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F103BC"/>
    <w:multiLevelType w:val="hybridMultilevel"/>
    <w:tmpl w:val="DFEE41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5504EAF"/>
    <w:multiLevelType w:val="hybridMultilevel"/>
    <w:tmpl w:val="F7006184"/>
    <w:lvl w:ilvl="0" w:tplc="AF3409F8">
      <w:start w:val="1"/>
      <w:numFmt w:val="decimal"/>
      <w:lvlText w:val="%1."/>
      <w:lvlJc w:val="left"/>
      <w:pPr>
        <w:ind w:left="928" w:hanging="360"/>
      </w:pPr>
      <w:rPr>
        <w:rFonts w:ascii="Verdana" w:hAnsi="Verdana" w:hint="default"/>
      </w:rPr>
    </w:lvl>
    <w:lvl w:ilvl="1" w:tplc="A832EF48" w:tentative="1">
      <w:start w:val="1"/>
      <w:numFmt w:val="lowerLetter"/>
      <w:lvlText w:val="%2."/>
      <w:lvlJc w:val="left"/>
      <w:pPr>
        <w:ind w:left="1648" w:hanging="360"/>
      </w:pPr>
    </w:lvl>
    <w:lvl w:ilvl="2" w:tplc="2E028178" w:tentative="1">
      <w:start w:val="1"/>
      <w:numFmt w:val="lowerRoman"/>
      <w:lvlText w:val="%3."/>
      <w:lvlJc w:val="right"/>
      <w:pPr>
        <w:ind w:left="2368" w:hanging="180"/>
      </w:pPr>
    </w:lvl>
    <w:lvl w:ilvl="3" w:tplc="6094A12E" w:tentative="1">
      <w:start w:val="1"/>
      <w:numFmt w:val="decimal"/>
      <w:lvlText w:val="%4."/>
      <w:lvlJc w:val="left"/>
      <w:pPr>
        <w:ind w:left="3088" w:hanging="360"/>
      </w:pPr>
    </w:lvl>
    <w:lvl w:ilvl="4" w:tplc="CFF224D8" w:tentative="1">
      <w:start w:val="1"/>
      <w:numFmt w:val="lowerLetter"/>
      <w:lvlText w:val="%5."/>
      <w:lvlJc w:val="left"/>
      <w:pPr>
        <w:ind w:left="3808" w:hanging="360"/>
      </w:pPr>
    </w:lvl>
    <w:lvl w:ilvl="5" w:tplc="E35254DE" w:tentative="1">
      <w:start w:val="1"/>
      <w:numFmt w:val="lowerRoman"/>
      <w:lvlText w:val="%6."/>
      <w:lvlJc w:val="right"/>
      <w:pPr>
        <w:ind w:left="4528" w:hanging="180"/>
      </w:pPr>
    </w:lvl>
    <w:lvl w:ilvl="6" w:tplc="42F2C6F8" w:tentative="1">
      <w:start w:val="1"/>
      <w:numFmt w:val="decimal"/>
      <w:lvlText w:val="%7."/>
      <w:lvlJc w:val="left"/>
      <w:pPr>
        <w:ind w:left="5248" w:hanging="360"/>
      </w:pPr>
    </w:lvl>
    <w:lvl w:ilvl="7" w:tplc="9D7C3AA2" w:tentative="1">
      <w:start w:val="1"/>
      <w:numFmt w:val="lowerLetter"/>
      <w:lvlText w:val="%8."/>
      <w:lvlJc w:val="left"/>
      <w:pPr>
        <w:ind w:left="5968" w:hanging="360"/>
      </w:pPr>
    </w:lvl>
    <w:lvl w:ilvl="8" w:tplc="B002CA1A" w:tentative="1">
      <w:start w:val="1"/>
      <w:numFmt w:val="lowerRoman"/>
      <w:lvlText w:val="%9."/>
      <w:lvlJc w:val="right"/>
      <w:pPr>
        <w:ind w:left="6688" w:hanging="180"/>
      </w:pPr>
    </w:lvl>
  </w:abstractNum>
  <w:abstractNum w:abstractNumId="32" w15:restartNumberingAfterBreak="0">
    <w:nsid w:val="48180AD2"/>
    <w:multiLevelType w:val="hybridMultilevel"/>
    <w:tmpl w:val="4F2E1D74"/>
    <w:lvl w:ilvl="0" w:tplc="7ECCC35C">
      <w:start w:val="1"/>
      <w:numFmt w:val="decimal"/>
      <w:lvlText w:val="%1.1"/>
      <w:lvlJc w:val="left"/>
      <w:pPr>
        <w:ind w:left="928"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3FBEB2B4" w:tentative="1">
      <w:start w:val="1"/>
      <w:numFmt w:val="lowerLetter"/>
      <w:lvlText w:val="%2."/>
      <w:lvlJc w:val="left"/>
      <w:pPr>
        <w:ind w:left="1440" w:hanging="360"/>
      </w:pPr>
    </w:lvl>
    <w:lvl w:ilvl="2" w:tplc="46D0FFD8" w:tentative="1">
      <w:start w:val="1"/>
      <w:numFmt w:val="lowerRoman"/>
      <w:lvlText w:val="%3."/>
      <w:lvlJc w:val="right"/>
      <w:pPr>
        <w:ind w:left="2160" w:hanging="180"/>
      </w:pPr>
    </w:lvl>
    <w:lvl w:ilvl="3" w:tplc="B82E499E" w:tentative="1">
      <w:start w:val="1"/>
      <w:numFmt w:val="decimal"/>
      <w:lvlText w:val="%4."/>
      <w:lvlJc w:val="left"/>
      <w:pPr>
        <w:ind w:left="2880" w:hanging="360"/>
      </w:pPr>
    </w:lvl>
    <w:lvl w:ilvl="4" w:tplc="BB009618" w:tentative="1">
      <w:start w:val="1"/>
      <w:numFmt w:val="lowerLetter"/>
      <w:lvlText w:val="%5."/>
      <w:lvlJc w:val="left"/>
      <w:pPr>
        <w:ind w:left="3600" w:hanging="360"/>
      </w:pPr>
    </w:lvl>
    <w:lvl w:ilvl="5" w:tplc="BAF01106" w:tentative="1">
      <w:start w:val="1"/>
      <w:numFmt w:val="lowerRoman"/>
      <w:lvlText w:val="%6."/>
      <w:lvlJc w:val="right"/>
      <w:pPr>
        <w:ind w:left="4320" w:hanging="180"/>
      </w:pPr>
    </w:lvl>
    <w:lvl w:ilvl="6" w:tplc="6F4411AC" w:tentative="1">
      <w:start w:val="1"/>
      <w:numFmt w:val="decimal"/>
      <w:lvlText w:val="%7."/>
      <w:lvlJc w:val="left"/>
      <w:pPr>
        <w:ind w:left="5040" w:hanging="360"/>
      </w:pPr>
    </w:lvl>
    <w:lvl w:ilvl="7" w:tplc="3A9E18D2" w:tentative="1">
      <w:start w:val="1"/>
      <w:numFmt w:val="lowerLetter"/>
      <w:lvlText w:val="%8."/>
      <w:lvlJc w:val="left"/>
      <w:pPr>
        <w:ind w:left="5760" w:hanging="360"/>
      </w:pPr>
    </w:lvl>
    <w:lvl w:ilvl="8" w:tplc="7B5E54B4" w:tentative="1">
      <w:start w:val="1"/>
      <w:numFmt w:val="lowerRoman"/>
      <w:lvlText w:val="%9."/>
      <w:lvlJc w:val="right"/>
      <w:pPr>
        <w:ind w:left="6480" w:hanging="180"/>
      </w:pPr>
    </w:lvl>
  </w:abstractNum>
  <w:abstractNum w:abstractNumId="33" w15:restartNumberingAfterBreak="0">
    <w:nsid w:val="4AD62E54"/>
    <w:multiLevelType w:val="hybridMultilevel"/>
    <w:tmpl w:val="6BA29944"/>
    <w:lvl w:ilvl="0" w:tplc="B0DA398E">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01D220D"/>
    <w:multiLevelType w:val="hybridMultilevel"/>
    <w:tmpl w:val="E2FA4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5945FE5"/>
    <w:multiLevelType w:val="hybridMultilevel"/>
    <w:tmpl w:val="187A4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77F724B"/>
    <w:multiLevelType w:val="multilevel"/>
    <w:tmpl w:val="EF228DFA"/>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bullet"/>
      <w:lvlText w:val=""/>
      <w:lvlJc w:val="left"/>
      <w:pPr>
        <w:ind w:left="2064" w:hanging="1080"/>
      </w:pPr>
      <w:rPr>
        <w:rFonts w:ascii="Symbol" w:hAnsi="Symbol"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37" w15:restartNumberingAfterBreak="0">
    <w:nsid w:val="5AF12968"/>
    <w:multiLevelType w:val="hybridMultilevel"/>
    <w:tmpl w:val="122ED89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0D177E"/>
    <w:multiLevelType w:val="hybridMultilevel"/>
    <w:tmpl w:val="F4B0CE12"/>
    <w:lvl w:ilvl="0" w:tplc="0413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01B32D4"/>
    <w:multiLevelType w:val="hybridMultilevel"/>
    <w:tmpl w:val="3F0C130A"/>
    <w:lvl w:ilvl="0" w:tplc="85AA57B8">
      <w:numFmt w:val="bullet"/>
      <w:lvlText w:val="•"/>
      <w:lvlJc w:val="left"/>
      <w:pPr>
        <w:ind w:left="720" w:hanging="360"/>
      </w:pPr>
      <w:rPr>
        <w:rFonts w:ascii="Verdana" w:eastAsia="Calibri" w:hAnsi="Verdan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3D6203"/>
    <w:multiLevelType w:val="hybridMultilevel"/>
    <w:tmpl w:val="A790C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3A749AC"/>
    <w:multiLevelType w:val="hybridMultilevel"/>
    <w:tmpl w:val="D614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39626A"/>
    <w:multiLevelType w:val="hybridMultilevel"/>
    <w:tmpl w:val="8E6C2F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65644F3"/>
    <w:multiLevelType w:val="hybridMultilevel"/>
    <w:tmpl w:val="C5746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9703AE1"/>
    <w:multiLevelType w:val="hybridMultilevel"/>
    <w:tmpl w:val="4C6C35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9E00F96"/>
    <w:multiLevelType w:val="multilevel"/>
    <w:tmpl w:val="137CBA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6" w15:restartNumberingAfterBreak="0">
    <w:nsid w:val="6C0304B0"/>
    <w:multiLevelType w:val="hybridMultilevel"/>
    <w:tmpl w:val="1CC6596A"/>
    <w:lvl w:ilvl="0" w:tplc="0413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D3B4A43"/>
    <w:multiLevelType w:val="hybridMultilevel"/>
    <w:tmpl w:val="5B9CF580"/>
    <w:lvl w:ilvl="0" w:tplc="C68A39C2">
      <w:start w:val="2013"/>
      <w:numFmt w:val="bullet"/>
      <w:lvlText w:val=""/>
      <w:lvlJc w:val="left"/>
      <w:pPr>
        <w:tabs>
          <w:tab w:val="num" w:pos="420"/>
        </w:tabs>
        <w:ind w:left="420" w:hanging="360"/>
      </w:pPr>
      <w:rPr>
        <w:rFonts w:ascii="Symbol" w:hAnsi="Symbol" w:hint="default"/>
        <w:color w:val="auto"/>
        <w:sz w:val="16"/>
        <w:szCs w:val="16"/>
      </w:rPr>
    </w:lvl>
    <w:lvl w:ilvl="1" w:tplc="466A9E6C" w:tentative="1">
      <w:start w:val="1"/>
      <w:numFmt w:val="bullet"/>
      <w:lvlText w:val="o"/>
      <w:lvlJc w:val="left"/>
      <w:pPr>
        <w:tabs>
          <w:tab w:val="num" w:pos="1500"/>
        </w:tabs>
        <w:ind w:left="1500" w:hanging="360"/>
      </w:pPr>
      <w:rPr>
        <w:rFonts w:ascii="Courier New" w:hAnsi="Courier New" w:cs="Courier New" w:hint="default"/>
      </w:rPr>
    </w:lvl>
    <w:lvl w:ilvl="2" w:tplc="04B4DC26" w:tentative="1">
      <w:start w:val="1"/>
      <w:numFmt w:val="bullet"/>
      <w:lvlText w:val=""/>
      <w:lvlJc w:val="left"/>
      <w:pPr>
        <w:tabs>
          <w:tab w:val="num" w:pos="2220"/>
        </w:tabs>
        <w:ind w:left="2220" w:hanging="360"/>
      </w:pPr>
      <w:rPr>
        <w:rFonts w:ascii="Wingdings" w:hAnsi="Wingdings" w:hint="default"/>
      </w:rPr>
    </w:lvl>
    <w:lvl w:ilvl="3" w:tplc="323ED68E" w:tentative="1">
      <w:start w:val="1"/>
      <w:numFmt w:val="bullet"/>
      <w:lvlText w:val=""/>
      <w:lvlJc w:val="left"/>
      <w:pPr>
        <w:tabs>
          <w:tab w:val="num" w:pos="2940"/>
        </w:tabs>
        <w:ind w:left="2940" w:hanging="360"/>
      </w:pPr>
      <w:rPr>
        <w:rFonts w:ascii="Symbol" w:hAnsi="Symbol" w:hint="default"/>
      </w:rPr>
    </w:lvl>
    <w:lvl w:ilvl="4" w:tplc="84483DC2" w:tentative="1">
      <w:start w:val="1"/>
      <w:numFmt w:val="bullet"/>
      <w:lvlText w:val="o"/>
      <w:lvlJc w:val="left"/>
      <w:pPr>
        <w:tabs>
          <w:tab w:val="num" w:pos="3660"/>
        </w:tabs>
        <w:ind w:left="3660" w:hanging="360"/>
      </w:pPr>
      <w:rPr>
        <w:rFonts w:ascii="Courier New" w:hAnsi="Courier New" w:cs="Courier New" w:hint="default"/>
      </w:rPr>
    </w:lvl>
    <w:lvl w:ilvl="5" w:tplc="B58AEBD0" w:tentative="1">
      <w:start w:val="1"/>
      <w:numFmt w:val="bullet"/>
      <w:lvlText w:val=""/>
      <w:lvlJc w:val="left"/>
      <w:pPr>
        <w:tabs>
          <w:tab w:val="num" w:pos="4380"/>
        </w:tabs>
        <w:ind w:left="4380" w:hanging="360"/>
      </w:pPr>
      <w:rPr>
        <w:rFonts w:ascii="Wingdings" w:hAnsi="Wingdings" w:hint="default"/>
      </w:rPr>
    </w:lvl>
    <w:lvl w:ilvl="6" w:tplc="1E04E534" w:tentative="1">
      <w:start w:val="1"/>
      <w:numFmt w:val="bullet"/>
      <w:lvlText w:val=""/>
      <w:lvlJc w:val="left"/>
      <w:pPr>
        <w:tabs>
          <w:tab w:val="num" w:pos="5100"/>
        </w:tabs>
        <w:ind w:left="5100" w:hanging="360"/>
      </w:pPr>
      <w:rPr>
        <w:rFonts w:ascii="Symbol" w:hAnsi="Symbol" w:hint="default"/>
      </w:rPr>
    </w:lvl>
    <w:lvl w:ilvl="7" w:tplc="7E8C20CA" w:tentative="1">
      <w:start w:val="1"/>
      <w:numFmt w:val="bullet"/>
      <w:lvlText w:val="o"/>
      <w:lvlJc w:val="left"/>
      <w:pPr>
        <w:tabs>
          <w:tab w:val="num" w:pos="5820"/>
        </w:tabs>
        <w:ind w:left="5820" w:hanging="360"/>
      </w:pPr>
      <w:rPr>
        <w:rFonts w:ascii="Courier New" w:hAnsi="Courier New" w:cs="Courier New" w:hint="default"/>
      </w:rPr>
    </w:lvl>
    <w:lvl w:ilvl="8" w:tplc="568006D0" w:tentative="1">
      <w:start w:val="1"/>
      <w:numFmt w:val="bullet"/>
      <w:lvlText w:val=""/>
      <w:lvlJc w:val="left"/>
      <w:pPr>
        <w:tabs>
          <w:tab w:val="num" w:pos="6540"/>
        </w:tabs>
        <w:ind w:left="6540" w:hanging="360"/>
      </w:pPr>
      <w:rPr>
        <w:rFonts w:ascii="Wingdings" w:hAnsi="Wingdings" w:hint="default"/>
      </w:rPr>
    </w:lvl>
  </w:abstractNum>
  <w:abstractNum w:abstractNumId="48" w15:restartNumberingAfterBreak="0">
    <w:nsid w:val="6EBB4F21"/>
    <w:multiLevelType w:val="hybridMultilevel"/>
    <w:tmpl w:val="E6CE1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340A31"/>
    <w:multiLevelType w:val="hybridMultilevel"/>
    <w:tmpl w:val="309E7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6DF2853"/>
    <w:multiLevelType w:val="hybridMultilevel"/>
    <w:tmpl w:val="4782CAEE"/>
    <w:lvl w:ilvl="0" w:tplc="77C069AE">
      <w:start w:val="1"/>
      <w:numFmt w:val="bullet"/>
      <w:pStyle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706758F"/>
    <w:multiLevelType w:val="hybridMultilevel"/>
    <w:tmpl w:val="8E0CD4BA"/>
    <w:lvl w:ilvl="0" w:tplc="C58AC560">
      <w:start w:val="1"/>
      <w:numFmt w:val="lowerLetter"/>
      <w:lvlText w:val="%1."/>
      <w:lvlJc w:val="left"/>
      <w:pPr>
        <w:tabs>
          <w:tab w:val="num" w:pos="360"/>
        </w:tabs>
        <w:ind w:left="360" w:hanging="360"/>
      </w:pPr>
      <w:rPr>
        <w:rFonts w:hint="default"/>
      </w:rPr>
    </w:lvl>
    <w:lvl w:ilvl="1" w:tplc="96BC2F84" w:tentative="1">
      <w:start w:val="1"/>
      <w:numFmt w:val="lowerLetter"/>
      <w:lvlText w:val="%2."/>
      <w:lvlJc w:val="left"/>
      <w:pPr>
        <w:tabs>
          <w:tab w:val="num" w:pos="1080"/>
        </w:tabs>
        <w:ind w:left="1080" w:hanging="360"/>
      </w:pPr>
    </w:lvl>
    <w:lvl w:ilvl="2" w:tplc="3796CF60" w:tentative="1">
      <w:start w:val="1"/>
      <w:numFmt w:val="lowerRoman"/>
      <w:lvlText w:val="%3."/>
      <w:lvlJc w:val="right"/>
      <w:pPr>
        <w:tabs>
          <w:tab w:val="num" w:pos="1800"/>
        </w:tabs>
        <w:ind w:left="1800" w:hanging="180"/>
      </w:pPr>
    </w:lvl>
    <w:lvl w:ilvl="3" w:tplc="27F446EA" w:tentative="1">
      <w:start w:val="1"/>
      <w:numFmt w:val="decimal"/>
      <w:lvlText w:val="%4."/>
      <w:lvlJc w:val="left"/>
      <w:pPr>
        <w:tabs>
          <w:tab w:val="num" w:pos="2520"/>
        </w:tabs>
        <w:ind w:left="2520" w:hanging="360"/>
      </w:pPr>
    </w:lvl>
    <w:lvl w:ilvl="4" w:tplc="CC6C00DE" w:tentative="1">
      <w:start w:val="1"/>
      <w:numFmt w:val="lowerLetter"/>
      <w:lvlText w:val="%5."/>
      <w:lvlJc w:val="left"/>
      <w:pPr>
        <w:tabs>
          <w:tab w:val="num" w:pos="3240"/>
        </w:tabs>
        <w:ind w:left="3240" w:hanging="360"/>
      </w:pPr>
    </w:lvl>
    <w:lvl w:ilvl="5" w:tplc="BDCA7780" w:tentative="1">
      <w:start w:val="1"/>
      <w:numFmt w:val="lowerRoman"/>
      <w:lvlText w:val="%6."/>
      <w:lvlJc w:val="right"/>
      <w:pPr>
        <w:tabs>
          <w:tab w:val="num" w:pos="3960"/>
        </w:tabs>
        <w:ind w:left="3960" w:hanging="180"/>
      </w:pPr>
    </w:lvl>
    <w:lvl w:ilvl="6" w:tplc="FDEAC85E" w:tentative="1">
      <w:start w:val="1"/>
      <w:numFmt w:val="decimal"/>
      <w:lvlText w:val="%7."/>
      <w:lvlJc w:val="left"/>
      <w:pPr>
        <w:tabs>
          <w:tab w:val="num" w:pos="4680"/>
        </w:tabs>
        <w:ind w:left="4680" w:hanging="360"/>
      </w:pPr>
    </w:lvl>
    <w:lvl w:ilvl="7" w:tplc="35401FDC" w:tentative="1">
      <w:start w:val="1"/>
      <w:numFmt w:val="lowerLetter"/>
      <w:lvlText w:val="%8."/>
      <w:lvlJc w:val="left"/>
      <w:pPr>
        <w:tabs>
          <w:tab w:val="num" w:pos="5400"/>
        </w:tabs>
        <w:ind w:left="5400" w:hanging="360"/>
      </w:pPr>
    </w:lvl>
    <w:lvl w:ilvl="8" w:tplc="929E3C42" w:tentative="1">
      <w:start w:val="1"/>
      <w:numFmt w:val="lowerRoman"/>
      <w:lvlText w:val="%9."/>
      <w:lvlJc w:val="right"/>
      <w:pPr>
        <w:tabs>
          <w:tab w:val="num" w:pos="6120"/>
        </w:tabs>
        <w:ind w:left="6120" w:hanging="180"/>
      </w:pPr>
    </w:lvl>
  </w:abstractNum>
  <w:abstractNum w:abstractNumId="52" w15:restartNumberingAfterBreak="0">
    <w:nsid w:val="778A4B1C"/>
    <w:multiLevelType w:val="hybridMultilevel"/>
    <w:tmpl w:val="96E072DA"/>
    <w:lvl w:ilvl="0" w:tplc="7DCEEB9E">
      <w:numFmt w:val="bullet"/>
      <w:lvlText w:val="-"/>
      <w:lvlJc w:val="left"/>
      <w:pPr>
        <w:ind w:left="720" w:hanging="360"/>
      </w:pPr>
      <w:rPr>
        <w:rFonts w:ascii="Verdana" w:eastAsia="Calibri" w:hAnsi="Verdana" w:cs="Times New Roman"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FC5AC8"/>
    <w:multiLevelType w:val="hybridMultilevel"/>
    <w:tmpl w:val="D1CAF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A4A2CA5"/>
    <w:multiLevelType w:val="hybridMultilevel"/>
    <w:tmpl w:val="F2BA5D8A"/>
    <w:lvl w:ilvl="0" w:tplc="5FF22BEE">
      <w:start w:val="2013"/>
      <w:numFmt w:val="bullet"/>
      <w:lvlText w:val=""/>
      <w:lvlJc w:val="left"/>
      <w:pPr>
        <w:tabs>
          <w:tab w:val="num" w:pos="360"/>
        </w:tabs>
        <w:ind w:left="360" w:hanging="360"/>
      </w:pPr>
      <w:rPr>
        <w:rFonts w:ascii="Symbol" w:hAnsi="Symbol" w:hint="default"/>
        <w:color w:val="auto"/>
        <w:sz w:val="16"/>
        <w:szCs w:val="16"/>
      </w:rPr>
    </w:lvl>
    <w:lvl w:ilvl="1" w:tplc="BCBE3568" w:tentative="1">
      <w:start w:val="1"/>
      <w:numFmt w:val="bullet"/>
      <w:lvlText w:val="o"/>
      <w:lvlJc w:val="left"/>
      <w:pPr>
        <w:tabs>
          <w:tab w:val="num" w:pos="1440"/>
        </w:tabs>
        <w:ind w:left="1440" w:hanging="360"/>
      </w:pPr>
      <w:rPr>
        <w:rFonts w:ascii="Courier New" w:hAnsi="Courier New" w:cs="Courier New" w:hint="default"/>
      </w:rPr>
    </w:lvl>
    <w:lvl w:ilvl="2" w:tplc="228CDD74" w:tentative="1">
      <w:start w:val="1"/>
      <w:numFmt w:val="bullet"/>
      <w:lvlText w:val=""/>
      <w:lvlJc w:val="left"/>
      <w:pPr>
        <w:tabs>
          <w:tab w:val="num" w:pos="2160"/>
        </w:tabs>
        <w:ind w:left="2160" w:hanging="360"/>
      </w:pPr>
      <w:rPr>
        <w:rFonts w:ascii="Wingdings" w:hAnsi="Wingdings" w:hint="default"/>
      </w:rPr>
    </w:lvl>
    <w:lvl w:ilvl="3" w:tplc="59D8225C" w:tentative="1">
      <w:start w:val="1"/>
      <w:numFmt w:val="bullet"/>
      <w:lvlText w:val=""/>
      <w:lvlJc w:val="left"/>
      <w:pPr>
        <w:tabs>
          <w:tab w:val="num" w:pos="2880"/>
        </w:tabs>
        <w:ind w:left="2880" w:hanging="360"/>
      </w:pPr>
      <w:rPr>
        <w:rFonts w:ascii="Symbol" w:hAnsi="Symbol" w:hint="default"/>
      </w:rPr>
    </w:lvl>
    <w:lvl w:ilvl="4" w:tplc="9E40846C" w:tentative="1">
      <w:start w:val="1"/>
      <w:numFmt w:val="bullet"/>
      <w:lvlText w:val="o"/>
      <w:lvlJc w:val="left"/>
      <w:pPr>
        <w:tabs>
          <w:tab w:val="num" w:pos="3600"/>
        </w:tabs>
        <w:ind w:left="3600" w:hanging="360"/>
      </w:pPr>
      <w:rPr>
        <w:rFonts w:ascii="Courier New" w:hAnsi="Courier New" w:cs="Courier New" w:hint="default"/>
      </w:rPr>
    </w:lvl>
    <w:lvl w:ilvl="5" w:tplc="AC70CE68" w:tentative="1">
      <w:start w:val="1"/>
      <w:numFmt w:val="bullet"/>
      <w:lvlText w:val=""/>
      <w:lvlJc w:val="left"/>
      <w:pPr>
        <w:tabs>
          <w:tab w:val="num" w:pos="4320"/>
        </w:tabs>
        <w:ind w:left="4320" w:hanging="360"/>
      </w:pPr>
      <w:rPr>
        <w:rFonts w:ascii="Wingdings" w:hAnsi="Wingdings" w:hint="default"/>
      </w:rPr>
    </w:lvl>
    <w:lvl w:ilvl="6" w:tplc="EA58D3D8" w:tentative="1">
      <w:start w:val="1"/>
      <w:numFmt w:val="bullet"/>
      <w:lvlText w:val=""/>
      <w:lvlJc w:val="left"/>
      <w:pPr>
        <w:tabs>
          <w:tab w:val="num" w:pos="5040"/>
        </w:tabs>
        <w:ind w:left="5040" w:hanging="360"/>
      </w:pPr>
      <w:rPr>
        <w:rFonts w:ascii="Symbol" w:hAnsi="Symbol" w:hint="default"/>
      </w:rPr>
    </w:lvl>
    <w:lvl w:ilvl="7" w:tplc="84F8BC42" w:tentative="1">
      <w:start w:val="1"/>
      <w:numFmt w:val="bullet"/>
      <w:lvlText w:val="o"/>
      <w:lvlJc w:val="left"/>
      <w:pPr>
        <w:tabs>
          <w:tab w:val="num" w:pos="5760"/>
        </w:tabs>
        <w:ind w:left="5760" w:hanging="360"/>
      </w:pPr>
      <w:rPr>
        <w:rFonts w:ascii="Courier New" w:hAnsi="Courier New" w:cs="Courier New" w:hint="default"/>
      </w:rPr>
    </w:lvl>
    <w:lvl w:ilvl="8" w:tplc="DCAA008E"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AD21852"/>
    <w:multiLevelType w:val="hybridMultilevel"/>
    <w:tmpl w:val="870C664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AF56B20"/>
    <w:multiLevelType w:val="hybridMultilevel"/>
    <w:tmpl w:val="A96E708C"/>
    <w:lvl w:ilvl="0" w:tplc="7DC09738">
      <w:start w:val="1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BE12C9A"/>
    <w:multiLevelType w:val="hybridMultilevel"/>
    <w:tmpl w:val="8E141D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7CC01E6C"/>
    <w:multiLevelType w:val="hybridMultilevel"/>
    <w:tmpl w:val="90ACBCC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2"/>
  </w:num>
  <w:num w:numId="3">
    <w:abstractNumId w:val="10"/>
  </w:num>
  <w:num w:numId="4">
    <w:abstractNumId w:val="10"/>
  </w:num>
  <w:num w:numId="5">
    <w:abstractNumId w:val="10"/>
  </w:num>
  <w:num w:numId="6">
    <w:abstractNumId w:val="20"/>
  </w:num>
  <w:num w:numId="7">
    <w:abstractNumId w:val="10"/>
  </w:num>
  <w:num w:numId="8">
    <w:abstractNumId w:val="51"/>
  </w:num>
  <w:num w:numId="9">
    <w:abstractNumId w:val="14"/>
  </w:num>
  <w:num w:numId="10">
    <w:abstractNumId w:val="50"/>
  </w:num>
  <w:num w:numId="11">
    <w:abstractNumId w:val="54"/>
  </w:num>
  <w:num w:numId="12">
    <w:abstractNumId w:val="17"/>
  </w:num>
  <w:num w:numId="1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1"/>
  </w:num>
  <w:num w:numId="19">
    <w:abstractNumId w:val="10"/>
  </w:num>
  <w:num w:numId="20">
    <w:abstractNumId w:val="15"/>
  </w:num>
  <w:num w:numId="21">
    <w:abstractNumId w:val="1"/>
  </w:num>
  <w:num w:numId="22">
    <w:abstractNumId w:val="47"/>
  </w:num>
  <w:num w:numId="23">
    <w:abstractNumId w:val="10"/>
    <w:lvlOverride w:ilvl="0">
      <w:startOverride w:val="7"/>
    </w:lvlOverride>
    <w:lvlOverride w:ilvl="1">
      <w:startOverride w:val="3"/>
    </w:lvlOverride>
    <w:lvlOverride w:ilvl="2">
      <w:startOverride w:val="4"/>
    </w:lvlOverride>
  </w:num>
  <w:num w:numId="24">
    <w:abstractNumId w:val="10"/>
  </w:num>
  <w:num w:numId="25">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3"/>
    </w:lvlOverride>
    <w:lvlOverride w:ilvl="1">
      <w:startOverride w:val="4"/>
    </w:lvlOverride>
    <w:lvlOverride w:ilvl="2">
      <w:startOverride w:val="4"/>
    </w:lvlOverride>
  </w:num>
  <w:num w:numId="28">
    <w:abstractNumId w:val="3"/>
  </w:num>
  <w:num w:numId="29">
    <w:abstractNumId w:val="46"/>
  </w:num>
  <w:num w:numId="30">
    <w:abstractNumId w:val="22"/>
  </w:num>
  <w:num w:numId="31">
    <w:abstractNumId w:val="7"/>
  </w:num>
  <w:num w:numId="32">
    <w:abstractNumId w:val="25"/>
  </w:num>
  <w:num w:numId="33">
    <w:abstractNumId w:val="56"/>
  </w:num>
  <w:num w:numId="34">
    <w:abstractNumId w:val="49"/>
  </w:num>
  <w:num w:numId="35">
    <w:abstractNumId w:val="38"/>
  </w:num>
  <w:num w:numId="36">
    <w:abstractNumId w:val="28"/>
  </w:num>
  <w:num w:numId="37">
    <w:abstractNumId w:val="5"/>
  </w:num>
  <w:num w:numId="38">
    <w:abstractNumId w:val="39"/>
  </w:num>
  <w:num w:numId="39">
    <w:abstractNumId w:val="36"/>
  </w:num>
  <w:num w:numId="40">
    <w:abstractNumId w:val="0"/>
  </w:num>
  <w:num w:numId="41">
    <w:abstractNumId w:val="10"/>
    <w:lvlOverride w:ilvl="0">
      <w:startOverride w:val="3"/>
    </w:lvlOverride>
    <w:lvlOverride w:ilvl="1">
      <w:startOverride w:val="1"/>
    </w:lvlOverride>
  </w:num>
  <w:num w:numId="42">
    <w:abstractNumId w:val="30"/>
  </w:num>
  <w:num w:numId="43">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 w:numId="47">
    <w:abstractNumId w:val="24"/>
  </w:num>
  <w:num w:numId="48">
    <w:abstractNumId w:val="12"/>
  </w:num>
  <w:num w:numId="49">
    <w:abstractNumId w:val="35"/>
  </w:num>
  <w:num w:numId="50">
    <w:abstractNumId w:val="52"/>
  </w:num>
  <w:num w:numId="51">
    <w:abstractNumId w:val="9"/>
  </w:num>
  <w:num w:numId="52">
    <w:abstractNumId w:val="13"/>
  </w:num>
  <w:num w:numId="53">
    <w:abstractNumId w:val="48"/>
  </w:num>
  <w:num w:numId="54">
    <w:abstractNumId w:val="53"/>
  </w:num>
  <w:num w:numId="55">
    <w:abstractNumId w:val="45"/>
  </w:num>
  <w:num w:numId="56">
    <w:abstractNumId w:val="41"/>
  </w:num>
  <w:num w:numId="57">
    <w:abstractNumId w:val="27"/>
  </w:num>
  <w:num w:numId="58">
    <w:abstractNumId w:val="44"/>
  </w:num>
  <w:num w:numId="59">
    <w:abstractNumId w:val="2"/>
  </w:num>
  <w:num w:numId="60">
    <w:abstractNumId w:val="37"/>
  </w:num>
  <w:num w:numId="61">
    <w:abstractNumId w:val="50"/>
  </w:num>
  <w:num w:numId="62">
    <w:abstractNumId w:val="57"/>
  </w:num>
  <w:num w:numId="63">
    <w:abstractNumId w:val="50"/>
  </w:num>
  <w:num w:numId="64">
    <w:abstractNumId w:val="19"/>
  </w:num>
  <w:num w:numId="65">
    <w:abstractNumId w:val="11"/>
  </w:num>
  <w:num w:numId="66">
    <w:abstractNumId w:val="21"/>
  </w:num>
  <w:num w:numId="67">
    <w:abstractNumId w:val="8"/>
  </w:num>
  <w:num w:numId="68">
    <w:abstractNumId w:val="16"/>
  </w:num>
  <w:num w:numId="69">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num>
  <w:num w:numId="71">
    <w:abstractNumId w:val="29"/>
  </w:num>
  <w:num w:numId="72">
    <w:abstractNumId w:val="42"/>
  </w:num>
  <w:num w:numId="73">
    <w:abstractNumId w:val="26"/>
  </w:num>
  <w:num w:numId="74">
    <w:abstractNumId w:val="58"/>
  </w:num>
  <w:num w:numId="75">
    <w:abstractNumId w:val="55"/>
  </w:num>
  <w:num w:numId="76">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0"/>
  </w:num>
  <w:num w:numId="78">
    <w:abstractNumId w:val="4"/>
  </w:num>
  <w:num w:numId="79">
    <w:abstractNumId w:val="43"/>
  </w:num>
  <w:num w:numId="80">
    <w:abstractNumId w:val="6"/>
  </w:num>
  <w:num w:numId="81">
    <w:abstractNumId w:val="3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proofState w:spelling="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43"/>
    <w:rsid w:val="0000350A"/>
    <w:rsid w:val="0000693B"/>
    <w:rsid w:val="000101CC"/>
    <w:rsid w:val="00013EC9"/>
    <w:rsid w:val="0002023F"/>
    <w:rsid w:val="00023920"/>
    <w:rsid w:val="00025101"/>
    <w:rsid w:val="000270E3"/>
    <w:rsid w:val="0003328B"/>
    <w:rsid w:val="0004243C"/>
    <w:rsid w:val="00042B52"/>
    <w:rsid w:val="00044769"/>
    <w:rsid w:val="00051973"/>
    <w:rsid w:val="00051F85"/>
    <w:rsid w:val="00055FEA"/>
    <w:rsid w:val="00065A6B"/>
    <w:rsid w:val="00071A18"/>
    <w:rsid w:val="00073AD8"/>
    <w:rsid w:val="00074A4F"/>
    <w:rsid w:val="00081C1B"/>
    <w:rsid w:val="00084339"/>
    <w:rsid w:val="00084424"/>
    <w:rsid w:val="00086A5D"/>
    <w:rsid w:val="0009100A"/>
    <w:rsid w:val="000918C7"/>
    <w:rsid w:val="00095EA9"/>
    <w:rsid w:val="00096C71"/>
    <w:rsid w:val="000A4783"/>
    <w:rsid w:val="000B061A"/>
    <w:rsid w:val="000B1BE8"/>
    <w:rsid w:val="000B4CC7"/>
    <w:rsid w:val="000B52EE"/>
    <w:rsid w:val="000B5F69"/>
    <w:rsid w:val="000B696C"/>
    <w:rsid w:val="000C02AA"/>
    <w:rsid w:val="000D0765"/>
    <w:rsid w:val="000D1BF3"/>
    <w:rsid w:val="000D1C72"/>
    <w:rsid w:val="000D36F9"/>
    <w:rsid w:val="000D5851"/>
    <w:rsid w:val="000D5F5E"/>
    <w:rsid w:val="000E1860"/>
    <w:rsid w:val="000E2205"/>
    <w:rsid w:val="000F27C9"/>
    <w:rsid w:val="000F2CF4"/>
    <w:rsid w:val="000F6A35"/>
    <w:rsid w:val="0010025C"/>
    <w:rsid w:val="00100E9E"/>
    <w:rsid w:val="00103A5F"/>
    <w:rsid w:val="00105DFA"/>
    <w:rsid w:val="00106215"/>
    <w:rsid w:val="00106732"/>
    <w:rsid w:val="00106B44"/>
    <w:rsid w:val="0010708E"/>
    <w:rsid w:val="001107CA"/>
    <w:rsid w:val="00112E66"/>
    <w:rsid w:val="00125C73"/>
    <w:rsid w:val="001351DD"/>
    <w:rsid w:val="00135CD7"/>
    <w:rsid w:val="00137728"/>
    <w:rsid w:val="00137BAF"/>
    <w:rsid w:val="00140F92"/>
    <w:rsid w:val="001427F0"/>
    <w:rsid w:val="0014573A"/>
    <w:rsid w:val="00146E12"/>
    <w:rsid w:val="00150CB8"/>
    <w:rsid w:val="00151C26"/>
    <w:rsid w:val="001537B8"/>
    <w:rsid w:val="0015498D"/>
    <w:rsid w:val="001563FC"/>
    <w:rsid w:val="001574B7"/>
    <w:rsid w:val="00160106"/>
    <w:rsid w:val="001612CC"/>
    <w:rsid w:val="00162898"/>
    <w:rsid w:val="00162BE8"/>
    <w:rsid w:val="0016632E"/>
    <w:rsid w:val="00171A86"/>
    <w:rsid w:val="00173B8A"/>
    <w:rsid w:val="00173DC4"/>
    <w:rsid w:val="001808E3"/>
    <w:rsid w:val="001811FE"/>
    <w:rsid w:val="00196512"/>
    <w:rsid w:val="001A0291"/>
    <w:rsid w:val="001A1D37"/>
    <w:rsid w:val="001A22E5"/>
    <w:rsid w:val="001B6AE9"/>
    <w:rsid w:val="001C34D7"/>
    <w:rsid w:val="001D044C"/>
    <w:rsid w:val="001D0A5A"/>
    <w:rsid w:val="001D302E"/>
    <w:rsid w:val="001D4A4C"/>
    <w:rsid w:val="001D4B91"/>
    <w:rsid w:val="001D5E07"/>
    <w:rsid w:val="001E1060"/>
    <w:rsid w:val="001E19FF"/>
    <w:rsid w:val="001E5266"/>
    <w:rsid w:val="001E6373"/>
    <w:rsid w:val="001F287D"/>
    <w:rsid w:val="001F6091"/>
    <w:rsid w:val="00200774"/>
    <w:rsid w:val="002009D0"/>
    <w:rsid w:val="00201F65"/>
    <w:rsid w:val="00204310"/>
    <w:rsid w:val="00205041"/>
    <w:rsid w:val="002051DB"/>
    <w:rsid w:val="00205DE1"/>
    <w:rsid w:val="002106A7"/>
    <w:rsid w:val="0021154D"/>
    <w:rsid w:val="00211CEF"/>
    <w:rsid w:val="00220E97"/>
    <w:rsid w:val="00225A87"/>
    <w:rsid w:val="00235BA6"/>
    <w:rsid w:val="00237DE3"/>
    <w:rsid w:val="00244535"/>
    <w:rsid w:val="002475B3"/>
    <w:rsid w:val="002529F1"/>
    <w:rsid w:val="00254CED"/>
    <w:rsid w:val="0025598E"/>
    <w:rsid w:val="002563F6"/>
    <w:rsid w:val="00277D2A"/>
    <w:rsid w:val="002824DE"/>
    <w:rsid w:val="0029185D"/>
    <w:rsid w:val="0029395C"/>
    <w:rsid w:val="002949B9"/>
    <w:rsid w:val="0029580B"/>
    <w:rsid w:val="002A11B7"/>
    <w:rsid w:val="002A1BBA"/>
    <w:rsid w:val="002A226E"/>
    <w:rsid w:val="002A6E57"/>
    <w:rsid w:val="002B25AB"/>
    <w:rsid w:val="002C1EA0"/>
    <w:rsid w:val="002C7948"/>
    <w:rsid w:val="002E00FC"/>
    <w:rsid w:val="002E1C49"/>
    <w:rsid w:val="002E1D80"/>
    <w:rsid w:val="002E30A6"/>
    <w:rsid w:val="002E3DBF"/>
    <w:rsid w:val="002E6166"/>
    <w:rsid w:val="002F0D5D"/>
    <w:rsid w:val="002F5CA4"/>
    <w:rsid w:val="0030175C"/>
    <w:rsid w:val="00303CED"/>
    <w:rsid w:val="003061E7"/>
    <w:rsid w:val="00307A32"/>
    <w:rsid w:val="00311EF4"/>
    <w:rsid w:val="00322F5B"/>
    <w:rsid w:val="00323902"/>
    <w:rsid w:val="003320F2"/>
    <w:rsid w:val="00333871"/>
    <w:rsid w:val="00333B5C"/>
    <w:rsid w:val="00342164"/>
    <w:rsid w:val="003472BB"/>
    <w:rsid w:val="00347D84"/>
    <w:rsid w:val="00354FFD"/>
    <w:rsid w:val="00355AC9"/>
    <w:rsid w:val="003613D0"/>
    <w:rsid w:val="00361BDE"/>
    <w:rsid w:val="00365A6C"/>
    <w:rsid w:val="00370484"/>
    <w:rsid w:val="00377ADC"/>
    <w:rsid w:val="00384204"/>
    <w:rsid w:val="00385530"/>
    <w:rsid w:val="0039412C"/>
    <w:rsid w:val="00394576"/>
    <w:rsid w:val="00394989"/>
    <w:rsid w:val="003A6CC3"/>
    <w:rsid w:val="003B0FB1"/>
    <w:rsid w:val="003B36EF"/>
    <w:rsid w:val="003B3A2A"/>
    <w:rsid w:val="003B3E3B"/>
    <w:rsid w:val="003B53F6"/>
    <w:rsid w:val="003B58D9"/>
    <w:rsid w:val="003C1B81"/>
    <w:rsid w:val="003C403D"/>
    <w:rsid w:val="003C5F3B"/>
    <w:rsid w:val="003C68C5"/>
    <w:rsid w:val="003D3561"/>
    <w:rsid w:val="003E19F6"/>
    <w:rsid w:val="003E405A"/>
    <w:rsid w:val="003E5C41"/>
    <w:rsid w:val="003E6185"/>
    <w:rsid w:val="003F0CAB"/>
    <w:rsid w:val="003F14FC"/>
    <w:rsid w:val="003F6D85"/>
    <w:rsid w:val="003F70D1"/>
    <w:rsid w:val="00406C02"/>
    <w:rsid w:val="00412C8D"/>
    <w:rsid w:val="004133FD"/>
    <w:rsid w:val="00414041"/>
    <w:rsid w:val="004168CE"/>
    <w:rsid w:val="00417D06"/>
    <w:rsid w:val="00430267"/>
    <w:rsid w:val="0043159C"/>
    <w:rsid w:val="00432778"/>
    <w:rsid w:val="00432E4F"/>
    <w:rsid w:val="00440BEC"/>
    <w:rsid w:val="0044221C"/>
    <w:rsid w:val="0044234E"/>
    <w:rsid w:val="00442AA4"/>
    <w:rsid w:val="004434BA"/>
    <w:rsid w:val="00446230"/>
    <w:rsid w:val="004509BD"/>
    <w:rsid w:val="004511B5"/>
    <w:rsid w:val="004574C6"/>
    <w:rsid w:val="00457BCA"/>
    <w:rsid w:val="00460A0D"/>
    <w:rsid w:val="00462947"/>
    <w:rsid w:val="004631D3"/>
    <w:rsid w:val="00470DC8"/>
    <w:rsid w:val="0047331C"/>
    <w:rsid w:val="004733A2"/>
    <w:rsid w:val="00473637"/>
    <w:rsid w:val="00474D45"/>
    <w:rsid w:val="00476DB0"/>
    <w:rsid w:val="00485E03"/>
    <w:rsid w:val="004872DA"/>
    <w:rsid w:val="0049055B"/>
    <w:rsid w:val="00490D1E"/>
    <w:rsid w:val="0049254A"/>
    <w:rsid w:val="00493671"/>
    <w:rsid w:val="00497814"/>
    <w:rsid w:val="004A03BD"/>
    <w:rsid w:val="004A0440"/>
    <w:rsid w:val="004A5B3A"/>
    <w:rsid w:val="004A5EB7"/>
    <w:rsid w:val="004A65A5"/>
    <w:rsid w:val="004B0F71"/>
    <w:rsid w:val="004B2A03"/>
    <w:rsid w:val="004B4F2C"/>
    <w:rsid w:val="004B778A"/>
    <w:rsid w:val="004B7E22"/>
    <w:rsid w:val="004C00E2"/>
    <w:rsid w:val="004C00EF"/>
    <w:rsid w:val="004C1604"/>
    <w:rsid w:val="004C29B3"/>
    <w:rsid w:val="004C4CA3"/>
    <w:rsid w:val="004C65F7"/>
    <w:rsid w:val="004D1013"/>
    <w:rsid w:val="004D181E"/>
    <w:rsid w:val="004D2C7A"/>
    <w:rsid w:val="004D3FD0"/>
    <w:rsid w:val="004D5BEB"/>
    <w:rsid w:val="004E0759"/>
    <w:rsid w:val="004E0F42"/>
    <w:rsid w:val="004E3A33"/>
    <w:rsid w:val="00504114"/>
    <w:rsid w:val="00505191"/>
    <w:rsid w:val="00521F63"/>
    <w:rsid w:val="0052405E"/>
    <w:rsid w:val="00524B1D"/>
    <w:rsid w:val="00530777"/>
    <w:rsid w:val="00530AFD"/>
    <w:rsid w:val="005311A0"/>
    <w:rsid w:val="0053222D"/>
    <w:rsid w:val="005323CE"/>
    <w:rsid w:val="00532EBD"/>
    <w:rsid w:val="00533823"/>
    <w:rsid w:val="00537C11"/>
    <w:rsid w:val="00540858"/>
    <w:rsid w:val="00542CEE"/>
    <w:rsid w:val="00545FD4"/>
    <w:rsid w:val="00547BDD"/>
    <w:rsid w:val="005515BF"/>
    <w:rsid w:val="005527CC"/>
    <w:rsid w:val="005604A2"/>
    <w:rsid w:val="00560A6B"/>
    <w:rsid w:val="00565988"/>
    <w:rsid w:val="00571CA1"/>
    <w:rsid w:val="00571CED"/>
    <w:rsid w:val="005734C8"/>
    <w:rsid w:val="00580A3F"/>
    <w:rsid w:val="00583F2C"/>
    <w:rsid w:val="00585F2D"/>
    <w:rsid w:val="00586761"/>
    <w:rsid w:val="00590613"/>
    <w:rsid w:val="00594E57"/>
    <w:rsid w:val="005A63EF"/>
    <w:rsid w:val="005B181B"/>
    <w:rsid w:val="005B3360"/>
    <w:rsid w:val="005B6A00"/>
    <w:rsid w:val="005B72A2"/>
    <w:rsid w:val="005C27FA"/>
    <w:rsid w:val="005C3669"/>
    <w:rsid w:val="005C4B47"/>
    <w:rsid w:val="005D0A94"/>
    <w:rsid w:val="005D1873"/>
    <w:rsid w:val="005D3F8F"/>
    <w:rsid w:val="005D470D"/>
    <w:rsid w:val="005D4F9D"/>
    <w:rsid w:val="005D7DA3"/>
    <w:rsid w:val="005E1C62"/>
    <w:rsid w:val="005E41F0"/>
    <w:rsid w:val="005E52BF"/>
    <w:rsid w:val="005E5A5E"/>
    <w:rsid w:val="005E7D11"/>
    <w:rsid w:val="005F6572"/>
    <w:rsid w:val="00601A7A"/>
    <w:rsid w:val="00602476"/>
    <w:rsid w:val="00602FE3"/>
    <w:rsid w:val="006063DD"/>
    <w:rsid w:val="0061022A"/>
    <w:rsid w:val="00610BE2"/>
    <w:rsid w:val="00613618"/>
    <w:rsid w:val="00621B1D"/>
    <w:rsid w:val="0062333E"/>
    <w:rsid w:val="00623F11"/>
    <w:rsid w:val="006267B9"/>
    <w:rsid w:val="00630572"/>
    <w:rsid w:val="00631DF8"/>
    <w:rsid w:val="00637347"/>
    <w:rsid w:val="006433DC"/>
    <w:rsid w:val="006536DF"/>
    <w:rsid w:val="006564B7"/>
    <w:rsid w:val="0065702F"/>
    <w:rsid w:val="0065707B"/>
    <w:rsid w:val="00660ED4"/>
    <w:rsid w:val="006659F5"/>
    <w:rsid w:val="00666560"/>
    <w:rsid w:val="006737E2"/>
    <w:rsid w:val="00674B78"/>
    <w:rsid w:val="0067565C"/>
    <w:rsid w:val="00677A9C"/>
    <w:rsid w:val="00680228"/>
    <w:rsid w:val="00682BCE"/>
    <w:rsid w:val="0068518E"/>
    <w:rsid w:val="00690D13"/>
    <w:rsid w:val="00691CBF"/>
    <w:rsid w:val="006945ED"/>
    <w:rsid w:val="006947A5"/>
    <w:rsid w:val="006964A9"/>
    <w:rsid w:val="00696E93"/>
    <w:rsid w:val="006A1CF8"/>
    <w:rsid w:val="006A5087"/>
    <w:rsid w:val="006A7364"/>
    <w:rsid w:val="006A7E30"/>
    <w:rsid w:val="006B1567"/>
    <w:rsid w:val="006B20AC"/>
    <w:rsid w:val="006B26FF"/>
    <w:rsid w:val="006B3189"/>
    <w:rsid w:val="006B3B43"/>
    <w:rsid w:val="006C2D61"/>
    <w:rsid w:val="006C3C9B"/>
    <w:rsid w:val="006C4EAC"/>
    <w:rsid w:val="006C5645"/>
    <w:rsid w:val="006D0002"/>
    <w:rsid w:val="006D29B5"/>
    <w:rsid w:val="006E2238"/>
    <w:rsid w:val="006E29BF"/>
    <w:rsid w:val="006E2C84"/>
    <w:rsid w:val="006E4A7B"/>
    <w:rsid w:val="006E7624"/>
    <w:rsid w:val="006F3875"/>
    <w:rsid w:val="006F6EB9"/>
    <w:rsid w:val="006F706E"/>
    <w:rsid w:val="00700171"/>
    <w:rsid w:val="007013F3"/>
    <w:rsid w:val="007027A5"/>
    <w:rsid w:val="00703326"/>
    <w:rsid w:val="007052C5"/>
    <w:rsid w:val="00710BB7"/>
    <w:rsid w:val="00712C04"/>
    <w:rsid w:val="0071669D"/>
    <w:rsid w:val="00723EC4"/>
    <w:rsid w:val="007264D4"/>
    <w:rsid w:val="00726BF5"/>
    <w:rsid w:val="00726EC0"/>
    <w:rsid w:val="007271BD"/>
    <w:rsid w:val="007306C8"/>
    <w:rsid w:val="0073751D"/>
    <w:rsid w:val="0074111F"/>
    <w:rsid w:val="00741D85"/>
    <w:rsid w:val="0074436C"/>
    <w:rsid w:val="00745E11"/>
    <w:rsid w:val="00750281"/>
    <w:rsid w:val="0075369C"/>
    <w:rsid w:val="00754F51"/>
    <w:rsid w:val="00763A7C"/>
    <w:rsid w:val="00763C15"/>
    <w:rsid w:val="00767A60"/>
    <w:rsid w:val="007758FC"/>
    <w:rsid w:val="00775E1E"/>
    <w:rsid w:val="00780022"/>
    <w:rsid w:val="00782278"/>
    <w:rsid w:val="00783F72"/>
    <w:rsid w:val="00785111"/>
    <w:rsid w:val="00785926"/>
    <w:rsid w:val="00792B90"/>
    <w:rsid w:val="00797D22"/>
    <w:rsid w:val="007A17D3"/>
    <w:rsid w:val="007A3924"/>
    <w:rsid w:val="007B067A"/>
    <w:rsid w:val="007B40D1"/>
    <w:rsid w:val="007B68B4"/>
    <w:rsid w:val="007C0E9D"/>
    <w:rsid w:val="007C3806"/>
    <w:rsid w:val="007C3FEF"/>
    <w:rsid w:val="007C7D12"/>
    <w:rsid w:val="007D33A5"/>
    <w:rsid w:val="007F1CE5"/>
    <w:rsid w:val="007F4AE6"/>
    <w:rsid w:val="007F538A"/>
    <w:rsid w:val="007F78FD"/>
    <w:rsid w:val="007F7DF5"/>
    <w:rsid w:val="00805F03"/>
    <w:rsid w:val="008130A1"/>
    <w:rsid w:val="00815A38"/>
    <w:rsid w:val="00815AA4"/>
    <w:rsid w:val="0081734C"/>
    <w:rsid w:val="008212F6"/>
    <w:rsid w:val="00821ADA"/>
    <w:rsid w:val="00830C4F"/>
    <w:rsid w:val="008359D5"/>
    <w:rsid w:val="00836564"/>
    <w:rsid w:val="0083678F"/>
    <w:rsid w:val="0084032A"/>
    <w:rsid w:val="0085147A"/>
    <w:rsid w:val="00853708"/>
    <w:rsid w:val="00860FCF"/>
    <w:rsid w:val="00862C2A"/>
    <w:rsid w:val="00866661"/>
    <w:rsid w:val="00867167"/>
    <w:rsid w:val="00867482"/>
    <w:rsid w:val="008738DA"/>
    <w:rsid w:val="00873C57"/>
    <w:rsid w:val="0087631E"/>
    <w:rsid w:val="008818B7"/>
    <w:rsid w:val="00885638"/>
    <w:rsid w:val="00892ED0"/>
    <w:rsid w:val="00897528"/>
    <w:rsid w:val="008B08F3"/>
    <w:rsid w:val="008B4EE3"/>
    <w:rsid w:val="008B6906"/>
    <w:rsid w:val="008C4053"/>
    <w:rsid w:val="008C74FE"/>
    <w:rsid w:val="008D1B26"/>
    <w:rsid w:val="008D7001"/>
    <w:rsid w:val="008E1222"/>
    <w:rsid w:val="008E1742"/>
    <w:rsid w:val="008E3CD9"/>
    <w:rsid w:val="008E45A8"/>
    <w:rsid w:val="008E4CEB"/>
    <w:rsid w:val="008E5BA8"/>
    <w:rsid w:val="008E77C7"/>
    <w:rsid w:val="008F23E1"/>
    <w:rsid w:val="008F44B5"/>
    <w:rsid w:val="00903356"/>
    <w:rsid w:val="00905043"/>
    <w:rsid w:val="00905917"/>
    <w:rsid w:val="009148E1"/>
    <w:rsid w:val="00923285"/>
    <w:rsid w:val="00924157"/>
    <w:rsid w:val="00927468"/>
    <w:rsid w:val="00931858"/>
    <w:rsid w:val="00931A2D"/>
    <w:rsid w:val="009325A4"/>
    <w:rsid w:val="00934C98"/>
    <w:rsid w:val="00935D62"/>
    <w:rsid w:val="00936B1E"/>
    <w:rsid w:val="00947E6A"/>
    <w:rsid w:val="00947E9B"/>
    <w:rsid w:val="009535CE"/>
    <w:rsid w:val="00953AA5"/>
    <w:rsid w:val="00955184"/>
    <w:rsid w:val="0095756E"/>
    <w:rsid w:val="009579A0"/>
    <w:rsid w:val="00960DCF"/>
    <w:rsid w:val="009613F2"/>
    <w:rsid w:val="00961D60"/>
    <w:rsid w:val="00965DA1"/>
    <w:rsid w:val="00970D0F"/>
    <w:rsid w:val="00974547"/>
    <w:rsid w:val="00974C93"/>
    <w:rsid w:val="00977B07"/>
    <w:rsid w:val="00981B74"/>
    <w:rsid w:val="009846C8"/>
    <w:rsid w:val="00992701"/>
    <w:rsid w:val="009933AD"/>
    <w:rsid w:val="00997036"/>
    <w:rsid w:val="009A0923"/>
    <w:rsid w:val="009A31FF"/>
    <w:rsid w:val="009A5E6C"/>
    <w:rsid w:val="009B0AA0"/>
    <w:rsid w:val="009B3DF0"/>
    <w:rsid w:val="009B4900"/>
    <w:rsid w:val="009B77E3"/>
    <w:rsid w:val="009C1290"/>
    <w:rsid w:val="009C30A1"/>
    <w:rsid w:val="009C6198"/>
    <w:rsid w:val="009D0C05"/>
    <w:rsid w:val="009D593C"/>
    <w:rsid w:val="009E5338"/>
    <w:rsid w:val="009E7462"/>
    <w:rsid w:val="009F02F7"/>
    <w:rsid w:val="009F5613"/>
    <w:rsid w:val="009F6882"/>
    <w:rsid w:val="009F70CA"/>
    <w:rsid w:val="00A00BEC"/>
    <w:rsid w:val="00A00C9E"/>
    <w:rsid w:val="00A0585A"/>
    <w:rsid w:val="00A05E5B"/>
    <w:rsid w:val="00A123F3"/>
    <w:rsid w:val="00A236F3"/>
    <w:rsid w:val="00A24387"/>
    <w:rsid w:val="00A35C3D"/>
    <w:rsid w:val="00A40C88"/>
    <w:rsid w:val="00A40CDD"/>
    <w:rsid w:val="00A411CA"/>
    <w:rsid w:val="00A442A7"/>
    <w:rsid w:val="00A47E50"/>
    <w:rsid w:val="00A5200D"/>
    <w:rsid w:val="00A5278F"/>
    <w:rsid w:val="00A60B19"/>
    <w:rsid w:val="00A61C8C"/>
    <w:rsid w:val="00A64BF5"/>
    <w:rsid w:val="00A65A66"/>
    <w:rsid w:val="00A72C3F"/>
    <w:rsid w:val="00A74ABB"/>
    <w:rsid w:val="00A75008"/>
    <w:rsid w:val="00A75AA8"/>
    <w:rsid w:val="00A7739D"/>
    <w:rsid w:val="00A81993"/>
    <w:rsid w:val="00A82980"/>
    <w:rsid w:val="00A93987"/>
    <w:rsid w:val="00A95705"/>
    <w:rsid w:val="00AA1ACF"/>
    <w:rsid w:val="00AA6A4A"/>
    <w:rsid w:val="00AB09A0"/>
    <w:rsid w:val="00AB16BB"/>
    <w:rsid w:val="00AB45FA"/>
    <w:rsid w:val="00AB717B"/>
    <w:rsid w:val="00AB7DFE"/>
    <w:rsid w:val="00AC4D49"/>
    <w:rsid w:val="00AC5172"/>
    <w:rsid w:val="00AC6810"/>
    <w:rsid w:val="00AC69C0"/>
    <w:rsid w:val="00AC79CE"/>
    <w:rsid w:val="00AD7288"/>
    <w:rsid w:val="00AE1352"/>
    <w:rsid w:val="00AE1362"/>
    <w:rsid w:val="00AE2D8A"/>
    <w:rsid w:val="00AF18C5"/>
    <w:rsid w:val="00B01A71"/>
    <w:rsid w:val="00B054B8"/>
    <w:rsid w:val="00B05754"/>
    <w:rsid w:val="00B10416"/>
    <w:rsid w:val="00B236EA"/>
    <w:rsid w:val="00B23C0B"/>
    <w:rsid w:val="00B25A6D"/>
    <w:rsid w:val="00B26B65"/>
    <w:rsid w:val="00B31C61"/>
    <w:rsid w:val="00B33672"/>
    <w:rsid w:val="00B33954"/>
    <w:rsid w:val="00B33EEC"/>
    <w:rsid w:val="00B372F8"/>
    <w:rsid w:val="00B42215"/>
    <w:rsid w:val="00B45B6A"/>
    <w:rsid w:val="00B5183F"/>
    <w:rsid w:val="00B51EE9"/>
    <w:rsid w:val="00B533C0"/>
    <w:rsid w:val="00B541E8"/>
    <w:rsid w:val="00B547E1"/>
    <w:rsid w:val="00B57C59"/>
    <w:rsid w:val="00B600BE"/>
    <w:rsid w:val="00B62CC8"/>
    <w:rsid w:val="00B633E3"/>
    <w:rsid w:val="00B74D5C"/>
    <w:rsid w:val="00B75CFB"/>
    <w:rsid w:val="00B77088"/>
    <w:rsid w:val="00B7771A"/>
    <w:rsid w:val="00B8178A"/>
    <w:rsid w:val="00B828D7"/>
    <w:rsid w:val="00B947C3"/>
    <w:rsid w:val="00B97046"/>
    <w:rsid w:val="00BA3961"/>
    <w:rsid w:val="00BA3FC8"/>
    <w:rsid w:val="00BA4C77"/>
    <w:rsid w:val="00BA727F"/>
    <w:rsid w:val="00BB0CD8"/>
    <w:rsid w:val="00BB7335"/>
    <w:rsid w:val="00BC0278"/>
    <w:rsid w:val="00BC2257"/>
    <w:rsid w:val="00BC3A77"/>
    <w:rsid w:val="00BC6AA5"/>
    <w:rsid w:val="00BC7FAF"/>
    <w:rsid w:val="00BD721E"/>
    <w:rsid w:val="00BE098E"/>
    <w:rsid w:val="00BE402F"/>
    <w:rsid w:val="00BE4105"/>
    <w:rsid w:val="00BE5BD6"/>
    <w:rsid w:val="00BF045D"/>
    <w:rsid w:val="00BF0645"/>
    <w:rsid w:val="00BF4396"/>
    <w:rsid w:val="00C000BF"/>
    <w:rsid w:val="00C017DA"/>
    <w:rsid w:val="00C0573E"/>
    <w:rsid w:val="00C05CE2"/>
    <w:rsid w:val="00C05FED"/>
    <w:rsid w:val="00C070B0"/>
    <w:rsid w:val="00C15576"/>
    <w:rsid w:val="00C17D33"/>
    <w:rsid w:val="00C308F9"/>
    <w:rsid w:val="00C30DB7"/>
    <w:rsid w:val="00C33331"/>
    <w:rsid w:val="00C34508"/>
    <w:rsid w:val="00C34E3D"/>
    <w:rsid w:val="00C35630"/>
    <w:rsid w:val="00C379BF"/>
    <w:rsid w:val="00C4082E"/>
    <w:rsid w:val="00C412CD"/>
    <w:rsid w:val="00C4568D"/>
    <w:rsid w:val="00C56A87"/>
    <w:rsid w:val="00C625A5"/>
    <w:rsid w:val="00C748C9"/>
    <w:rsid w:val="00C84EE1"/>
    <w:rsid w:val="00C85F3D"/>
    <w:rsid w:val="00C90563"/>
    <w:rsid w:val="00C91B53"/>
    <w:rsid w:val="00C92B84"/>
    <w:rsid w:val="00C935B5"/>
    <w:rsid w:val="00C9533B"/>
    <w:rsid w:val="00C95A08"/>
    <w:rsid w:val="00C97BD2"/>
    <w:rsid w:val="00CA0317"/>
    <w:rsid w:val="00CA7A56"/>
    <w:rsid w:val="00CA7B53"/>
    <w:rsid w:val="00CB172B"/>
    <w:rsid w:val="00CB2171"/>
    <w:rsid w:val="00CB735E"/>
    <w:rsid w:val="00CB76AE"/>
    <w:rsid w:val="00CC1972"/>
    <w:rsid w:val="00CD6F8D"/>
    <w:rsid w:val="00CE17CC"/>
    <w:rsid w:val="00CE1A3A"/>
    <w:rsid w:val="00CF013B"/>
    <w:rsid w:val="00CF470B"/>
    <w:rsid w:val="00CF5025"/>
    <w:rsid w:val="00D023D6"/>
    <w:rsid w:val="00D03002"/>
    <w:rsid w:val="00D05DFF"/>
    <w:rsid w:val="00D20661"/>
    <w:rsid w:val="00D2134D"/>
    <w:rsid w:val="00D25ED1"/>
    <w:rsid w:val="00D27A16"/>
    <w:rsid w:val="00D30D33"/>
    <w:rsid w:val="00D35B26"/>
    <w:rsid w:val="00D43162"/>
    <w:rsid w:val="00D44D63"/>
    <w:rsid w:val="00D5414C"/>
    <w:rsid w:val="00D5771A"/>
    <w:rsid w:val="00D60AFC"/>
    <w:rsid w:val="00D61016"/>
    <w:rsid w:val="00D612D3"/>
    <w:rsid w:val="00D64C74"/>
    <w:rsid w:val="00D67FCE"/>
    <w:rsid w:val="00D70338"/>
    <w:rsid w:val="00D71623"/>
    <w:rsid w:val="00D76AD1"/>
    <w:rsid w:val="00D828E6"/>
    <w:rsid w:val="00D87085"/>
    <w:rsid w:val="00D958D7"/>
    <w:rsid w:val="00D967CD"/>
    <w:rsid w:val="00DA0395"/>
    <w:rsid w:val="00DA0AAC"/>
    <w:rsid w:val="00DA201E"/>
    <w:rsid w:val="00DA719C"/>
    <w:rsid w:val="00DA7650"/>
    <w:rsid w:val="00DA7EEF"/>
    <w:rsid w:val="00DB609D"/>
    <w:rsid w:val="00DC0750"/>
    <w:rsid w:val="00DD19F7"/>
    <w:rsid w:val="00DD5313"/>
    <w:rsid w:val="00DE0506"/>
    <w:rsid w:val="00DE0858"/>
    <w:rsid w:val="00DE0F4D"/>
    <w:rsid w:val="00E00ADE"/>
    <w:rsid w:val="00E00FE8"/>
    <w:rsid w:val="00E07B82"/>
    <w:rsid w:val="00E12486"/>
    <w:rsid w:val="00E13900"/>
    <w:rsid w:val="00E13FFC"/>
    <w:rsid w:val="00E168E2"/>
    <w:rsid w:val="00E17896"/>
    <w:rsid w:val="00E220DD"/>
    <w:rsid w:val="00E22F2A"/>
    <w:rsid w:val="00E2498B"/>
    <w:rsid w:val="00E259E6"/>
    <w:rsid w:val="00E2607A"/>
    <w:rsid w:val="00E261BB"/>
    <w:rsid w:val="00E35970"/>
    <w:rsid w:val="00E35EAA"/>
    <w:rsid w:val="00E42853"/>
    <w:rsid w:val="00E46F20"/>
    <w:rsid w:val="00E56B0D"/>
    <w:rsid w:val="00E60235"/>
    <w:rsid w:val="00E618DD"/>
    <w:rsid w:val="00E638B0"/>
    <w:rsid w:val="00E64624"/>
    <w:rsid w:val="00E65A6E"/>
    <w:rsid w:val="00E70F67"/>
    <w:rsid w:val="00E72D4F"/>
    <w:rsid w:val="00E75A74"/>
    <w:rsid w:val="00E81593"/>
    <w:rsid w:val="00E81D8E"/>
    <w:rsid w:val="00E84DD3"/>
    <w:rsid w:val="00E86643"/>
    <w:rsid w:val="00E912FB"/>
    <w:rsid w:val="00E91994"/>
    <w:rsid w:val="00E95517"/>
    <w:rsid w:val="00EA0B62"/>
    <w:rsid w:val="00EA6C5A"/>
    <w:rsid w:val="00EB05B6"/>
    <w:rsid w:val="00EB0E81"/>
    <w:rsid w:val="00EB4E1D"/>
    <w:rsid w:val="00EB56A6"/>
    <w:rsid w:val="00EB7C1E"/>
    <w:rsid w:val="00EC2EF0"/>
    <w:rsid w:val="00EC5434"/>
    <w:rsid w:val="00ED097B"/>
    <w:rsid w:val="00ED79E1"/>
    <w:rsid w:val="00EE028E"/>
    <w:rsid w:val="00EE4EC8"/>
    <w:rsid w:val="00EF50E8"/>
    <w:rsid w:val="00EF5918"/>
    <w:rsid w:val="00EF67A7"/>
    <w:rsid w:val="00F006BF"/>
    <w:rsid w:val="00F0200A"/>
    <w:rsid w:val="00F02502"/>
    <w:rsid w:val="00F0740C"/>
    <w:rsid w:val="00F07B39"/>
    <w:rsid w:val="00F16C24"/>
    <w:rsid w:val="00F243D3"/>
    <w:rsid w:val="00F26049"/>
    <w:rsid w:val="00F2619B"/>
    <w:rsid w:val="00F279ED"/>
    <w:rsid w:val="00F33B2B"/>
    <w:rsid w:val="00F355FB"/>
    <w:rsid w:val="00F41D03"/>
    <w:rsid w:val="00F425A5"/>
    <w:rsid w:val="00F54388"/>
    <w:rsid w:val="00F60E00"/>
    <w:rsid w:val="00F70FB0"/>
    <w:rsid w:val="00F83FF5"/>
    <w:rsid w:val="00F84AFA"/>
    <w:rsid w:val="00F931B9"/>
    <w:rsid w:val="00F97C45"/>
    <w:rsid w:val="00FA09CD"/>
    <w:rsid w:val="00FA3A62"/>
    <w:rsid w:val="00FA74EB"/>
    <w:rsid w:val="00FB1679"/>
    <w:rsid w:val="00FB1880"/>
    <w:rsid w:val="00FB3459"/>
    <w:rsid w:val="00FB6815"/>
    <w:rsid w:val="00FB6A07"/>
    <w:rsid w:val="00FC2E26"/>
    <w:rsid w:val="00FC3571"/>
    <w:rsid w:val="00FC5E04"/>
    <w:rsid w:val="00FD0D6F"/>
    <w:rsid w:val="00FD15B3"/>
    <w:rsid w:val="00FD379C"/>
    <w:rsid w:val="00FD3B4D"/>
    <w:rsid w:val="00FD45E7"/>
    <w:rsid w:val="00FD616E"/>
    <w:rsid w:val="00FE0C2D"/>
    <w:rsid w:val="00FE139A"/>
    <w:rsid w:val="00FE7B60"/>
    <w:rsid w:val="00FF0F13"/>
    <w:rsid w:val="00FF15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6AE6F93"/>
  <w15:chartTrackingRefBased/>
  <w15:docId w15:val="{F42A7906-DDE6-490F-A13F-159C189AF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sz w:val="22"/>
      <w:szCs w:val="22"/>
      <w:lang w:val="en-GB" w:eastAsia="en-GB"/>
    </w:rPr>
  </w:style>
  <w:style w:type="paragraph" w:styleId="Kop1">
    <w:name w:val="heading 1"/>
    <w:basedOn w:val="Standaard"/>
    <w:next w:val="Standaard"/>
    <w:link w:val="Kop1Char"/>
    <w:uiPriority w:val="9"/>
    <w:qFormat/>
    <w:rsid w:val="00A165C4"/>
    <w:pPr>
      <w:keepNext/>
      <w:keepLines/>
      <w:numPr>
        <w:numId w:val="4"/>
      </w:numPr>
      <w:spacing w:before="480"/>
      <w:outlineLvl w:val="0"/>
    </w:pPr>
    <w:rPr>
      <w:rFonts w:ascii="Verdana" w:eastAsia="Times New Roman" w:hAnsi="Verdana"/>
      <w:b/>
      <w:bCs/>
      <w:sz w:val="28"/>
      <w:szCs w:val="28"/>
    </w:rPr>
  </w:style>
  <w:style w:type="paragraph" w:styleId="Kop2">
    <w:name w:val="heading 2"/>
    <w:aliases w:val="2scr"/>
    <w:basedOn w:val="Standaard"/>
    <w:next w:val="Standaard"/>
    <w:link w:val="Kop2Char"/>
    <w:unhideWhenUsed/>
    <w:qFormat/>
    <w:rsid w:val="00D07FA6"/>
    <w:pPr>
      <w:keepNext/>
      <w:keepLines/>
      <w:spacing w:before="200"/>
      <w:outlineLvl w:val="1"/>
    </w:pPr>
    <w:rPr>
      <w:rFonts w:ascii="Verdana" w:eastAsia="Times New Roman" w:hAnsi="Verdana"/>
      <w:b/>
      <w:bCs/>
      <w:sz w:val="20"/>
      <w:szCs w:val="26"/>
    </w:rPr>
  </w:style>
  <w:style w:type="paragraph" w:styleId="Kop3">
    <w:name w:val="heading 3"/>
    <w:basedOn w:val="Standaard"/>
    <w:next w:val="Standaard"/>
    <w:link w:val="Kop3Char"/>
    <w:uiPriority w:val="9"/>
    <w:unhideWhenUsed/>
    <w:qFormat/>
    <w:rsid w:val="00ED77D5"/>
    <w:pPr>
      <w:keepNext/>
      <w:keepLines/>
      <w:spacing w:before="200"/>
      <w:outlineLvl w:val="2"/>
    </w:pPr>
    <w:rPr>
      <w:rFonts w:ascii="Cambria" w:eastAsia="Times New Roman"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A165C4"/>
    <w:rPr>
      <w:rFonts w:ascii="Verdana" w:eastAsia="Times New Roman" w:hAnsi="Verdana"/>
      <w:b/>
      <w:bCs/>
      <w:sz w:val="28"/>
      <w:szCs w:val="28"/>
      <w:lang w:val="en-GB" w:eastAsia="en-GB"/>
    </w:rPr>
  </w:style>
  <w:style w:type="character" w:customStyle="1" w:styleId="Kop2Char">
    <w:name w:val="Kop 2 Char"/>
    <w:aliases w:val="2scr Char"/>
    <w:link w:val="Kop2"/>
    <w:rsid w:val="00D07FA6"/>
    <w:rPr>
      <w:rFonts w:ascii="Verdana" w:eastAsia="Times New Roman" w:hAnsi="Verdana" w:cs="Times New Roman"/>
      <w:b/>
      <w:bCs/>
      <w:sz w:val="20"/>
      <w:szCs w:val="26"/>
      <w:lang w:val="en-GB" w:eastAsia="en-GB"/>
    </w:rPr>
  </w:style>
  <w:style w:type="character" w:customStyle="1" w:styleId="Kop3Char">
    <w:name w:val="Kop 3 Char"/>
    <w:link w:val="Kop3"/>
    <w:uiPriority w:val="9"/>
    <w:rsid w:val="00ED77D5"/>
    <w:rPr>
      <w:rFonts w:ascii="Cambria" w:eastAsia="Times New Roman" w:hAnsi="Cambria" w:cs="Times New Roman"/>
      <w:b/>
      <w:bCs/>
      <w:color w:val="4F81BD"/>
      <w:lang w:val="en-GB" w:eastAsia="en-GB"/>
    </w:rPr>
  </w:style>
  <w:style w:type="paragraph" w:customStyle="1" w:styleId="Datumstatusvoorblad">
    <w:name w:val="Datum/status voorblad"/>
    <w:basedOn w:val="Standaard"/>
    <w:rsid w:val="006B3B43"/>
    <w:pPr>
      <w:ind w:left="3232"/>
    </w:pPr>
    <w:rPr>
      <w:rFonts w:ascii="Verdana" w:eastAsia="Times New Roman" w:hAnsi="Verdana"/>
      <w:sz w:val="18"/>
      <w:szCs w:val="24"/>
    </w:rPr>
  </w:style>
  <w:style w:type="paragraph" w:customStyle="1" w:styleId="Titel12pt">
    <w:name w:val="Titel + 12 pt"/>
    <w:basedOn w:val="Standaard"/>
    <w:rsid w:val="006B3B43"/>
    <w:pPr>
      <w:ind w:left="3232"/>
    </w:pPr>
    <w:rPr>
      <w:rFonts w:ascii="Verdana" w:eastAsia="Times New Roman" w:hAnsi="Verdana"/>
      <w:b/>
      <w:bCs/>
      <w:sz w:val="24"/>
      <w:szCs w:val="24"/>
    </w:rPr>
  </w:style>
  <w:style w:type="paragraph" w:styleId="Koptekst">
    <w:name w:val="header"/>
    <w:basedOn w:val="Standaard"/>
    <w:link w:val="KoptekstChar"/>
    <w:unhideWhenUsed/>
    <w:rsid w:val="006B3B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3B43"/>
  </w:style>
  <w:style w:type="paragraph" w:styleId="Voettekst">
    <w:name w:val="footer"/>
    <w:basedOn w:val="Standaard"/>
    <w:link w:val="VoettekstChar"/>
    <w:uiPriority w:val="99"/>
    <w:unhideWhenUsed/>
    <w:rsid w:val="006B3B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43"/>
  </w:style>
  <w:style w:type="paragraph" w:styleId="Kopvaninhoudsopgave">
    <w:name w:val="TOC Heading"/>
    <w:basedOn w:val="Kop1"/>
    <w:next w:val="Standaard"/>
    <w:uiPriority w:val="39"/>
    <w:unhideWhenUsed/>
    <w:qFormat/>
    <w:rsid w:val="006B3B43"/>
    <w:pPr>
      <w:spacing w:line="276" w:lineRule="auto"/>
      <w:outlineLvl w:val="9"/>
    </w:pPr>
  </w:style>
  <w:style w:type="paragraph" w:styleId="Ballontekst">
    <w:name w:val="Balloon Text"/>
    <w:basedOn w:val="Standaard"/>
    <w:link w:val="BallontekstChar"/>
    <w:uiPriority w:val="99"/>
    <w:semiHidden/>
    <w:unhideWhenUsed/>
    <w:rsid w:val="006B3B43"/>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6B3B43"/>
    <w:rPr>
      <w:rFonts w:ascii="Tahoma" w:hAnsi="Tahoma" w:cs="Tahoma"/>
      <w:sz w:val="16"/>
      <w:szCs w:val="16"/>
      <w:lang w:val="en-GB" w:eastAsia="en-GB"/>
    </w:rPr>
  </w:style>
  <w:style w:type="character" w:styleId="Verwijzingopmerking">
    <w:name w:val="annotation reference"/>
    <w:uiPriority w:val="99"/>
    <w:rsid w:val="006B3B43"/>
    <w:rPr>
      <w:sz w:val="16"/>
      <w:lang w:val="en-GB" w:eastAsia="en-GB"/>
    </w:rPr>
  </w:style>
  <w:style w:type="paragraph" w:styleId="Tekstopmerking">
    <w:name w:val="annotation text"/>
    <w:basedOn w:val="Standaard"/>
    <w:link w:val="TekstopmerkingChar"/>
    <w:autoRedefine/>
    <w:rsid w:val="00C748C9"/>
    <w:pPr>
      <w:spacing w:line="260" w:lineRule="atLeast"/>
    </w:pPr>
    <w:rPr>
      <w:rFonts w:ascii="Verdana" w:eastAsia="Times New Roman" w:hAnsi="Verdana"/>
      <w:kern w:val="14"/>
      <w:sz w:val="18"/>
      <w:szCs w:val="18"/>
      <w:lang w:val="nl-NL"/>
    </w:rPr>
  </w:style>
  <w:style w:type="character" w:customStyle="1" w:styleId="TekstopmerkingChar">
    <w:name w:val="Tekst opmerking Char"/>
    <w:link w:val="Tekstopmerking"/>
    <w:rsid w:val="00C748C9"/>
    <w:rPr>
      <w:rFonts w:ascii="Verdana" w:eastAsia="Times New Roman" w:hAnsi="Verdana"/>
      <w:kern w:val="14"/>
      <w:sz w:val="18"/>
      <w:szCs w:val="18"/>
      <w:lang w:eastAsia="en-GB"/>
    </w:rPr>
  </w:style>
  <w:style w:type="paragraph" w:styleId="Onderwerpvanopmerking">
    <w:name w:val="annotation subject"/>
    <w:basedOn w:val="Tekstopmerking"/>
    <w:next w:val="Tekstopmerking"/>
    <w:link w:val="OnderwerpvanopmerkingChar"/>
    <w:uiPriority w:val="99"/>
    <w:semiHidden/>
    <w:unhideWhenUsed/>
    <w:rsid w:val="006F4E9D"/>
    <w:pPr>
      <w:spacing w:line="240" w:lineRule="auto"/>
    </w:pPr>
    <w:rPr>
      <w:rFonts w:ascii="Calibri" w:eastAsia="Calibri" w:hAnsi="Calibri"/>
      <w:b/>
      <w:bCs/>
      <w:szCs w:val="20"/>
    </w:rPr>
  </w:style>
  <w:style w:type="character" w:customStyle="1" w:styleId="OnderwerpvanopmerkingChar">
    <w:name w:val="Onderwerp van opmerking Char"/>
    <w:link w:val="Onderwerpvanopmerking"/>
    <w:uiPriority w:val="99"/>
    <w:semiHidden/>
    <w:rsid w:val="006F4E9D"/>
    <w:rPr>
      <w:rFonts w:ascii="Verdana" w:eastAsia="Times New Roman" w:hAnsi="Verdana" w:cs="Times New Roman"/>
      <w:b/>
      <w:bCs/>
      <w:kern w:val="14"/>
      <w:sz w:val="18"/>
      <w:szCs w:val="20"/>
      <w:lang w:val="en-GB" w:eastAsia="en-GB"/>
    </w:rPr>
  </w:style>
  <w:style w:type="paragraph" w:styleId="Inhopg1">
    <w:name w:val="toc 1"/>
    <w:basedOn w:val="Standaard"/>
    <w:next w:val="Standaard"/>
    <w:autoRedefine/>
    <w:uiPriority w:val="39"/>
    <w:unhideWhenUsed/>
    <w:rsid w:val="00A165C4"/>
    <w:pPr>
      <w:spacing w:after="100"/>
    </w:pPr>
  </w:style>
  <w:style w:type="character" w:styleId="Hyperlink">
    <w:name w:val="Hyperlink"/>
    <w:uiPriority w:val="99"/>
    <w:unhideWhenUsed/>
    <w:rsid w:val="00A165C4"/>
    <w:rPr>
      <w:color w:val="0000FF"/>
      <w:u w:val="single"/>
      <w:lang w:val="en-GB" w:eastAsia="en-GB"/>
    </w:rPr>
  </w:style>
  <w:style w:type="paragraph" w:styleId="Inhopg2">
    <w:name w:val="toc 2"/>
    <w:basedOn w:val="Standaard"/>
    <w:next w:val="Standaard"/>
    <w:autoRedefine/>
    <w:uiPriority w:val="39"/>
    <w:unhideWhenUsed/>
    <w:rsid w:val="000D0765"/>
    <w:pPr>
      <w:tabs>
        <w:tab w:val="left" w:pos="880"/>
        <w:tab w:val="right" w:leader="dot" w:pos="9017"/>
      </w:tabs>
      <w:spacing w:after="100"/>
      <w:ind w:left="220"/>
    </w:pPr>
    <w:rPr>
      <w:noProof/>
      <w:lang w:val="en-US"/>
    </w:rPr>
  </w:style>
  <w:style w:type="paragraph" w:styleId="Geenafstand">
    <w:name w:val="No Spacing"/>
    <w:link w:val="GeenafstandChar"/>
    <w:uiPriority w:val="1"/>
    <w:qFormat/>
    <w:rsid w:val="00325EDE"/>
    <w:rPr>
      <w:sz w:val="22"/>
      <w:szCs w:val="22"/>
      <w:lang w:val="en-GB" w:eastAsia="en-GB"/>
    </w:rPr>
  </w:style>
  <w:style w:type="paragraph" w:customStyle="1" w:styleId="Eis11">
    <w:name w:val="Eis 1.1"/>
    <w:basedOn w:val="Standaard"/>
    <w:autoRedefine/>
    <w:rsid w:val="005B6A00"/>
    <w:pPr>
      <w:spacing w:after="120"/>
    </w:pPr>
    <w:rPr>
      <w:rFonts w:ascii="Verdana" w:eastAsia="Times New Roman" w:hAnsi="Verdana"/>
      <w:sz w:val="18"/>
      <w:szCs w:val="24"/>
    </w:rPr>
  </w:style>
  <w:style w:type="table" w:styleId="Tabelraster">
    <w:name w:val="Table Grid"/>
    <w:basedOn w:val="Standaardtabel"/>
    <w:uiPriority w:val="59"/>
    <w:rsid w:val="00ED7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67DCD"/>
    <w:pPr>
      <w:ind w:left="720"/>
      <w:contextualSpacing/>
    </w:pPr>
    <w:rPr>
      <w:rFonts w:ascii="Verdana" w:eastAsia="Times New Roman" w:hAnsi="Verdana"/>
      <w:sz w:val="18"/>
      <w:szCs w:val="24"/>
    </w:rPr>
  </w:style>
  <w:style w:type="character" w:styleId="Zwaar">
    <w:name w:val="Strong"/>
    <w:uiPriority w:val="22"/>
    <w:qFormat/>
    <w:rsid w:val="00A67DCD"/>
    <w:rPr>
      <w:b/>
      <w:bCs/>
      <w:lang w:val="en-GB" w:eastAsia="en-GB"/>
    </w:rPr>
  </w:style>
  <w:style w:type="paragraph" w:customStyle="1" w:styleId="Bullet">
    <w:name w:val="Bullet"/>
    <w:basedOn w:val="Standaard"/>
    <w:link w:val="BulletChar"/>
    <w:autoRedefine/>
    <w:rsid w:val="00FD0D6F"/>
    <w:pPr>
      <w:widowControl w:val="0"/>
      <w:numPr>
        <w:numId w:val="10"/>
      </w:numPr>
    </w:pPr>
    <w:rPr>
      <w:rFonts w:ascii="Verdana" w:eastAsia="Times New Roman" w:hAnsi="Verdana"/>
      <w:sz w:val="18"/>
      <w:szCs w:val="20"/>
    </w:rPr>
  </w:style>
  <w:style w:type="character" w:customStyle="1" w:styleId="BulletChar">
    <w:name w:val="Bullet Char"/>
    <w:link w:val="Bullet"/>
    <w:rsid w:val="00FD0D6F"/>
    <w:rPr>
      <w:rFonts w:ascii="Verdana" w:eastAsia="Times New Roman" w:hAnsi="Verdana"/>
      <w:sz w:val="18"/>
      <w:lang w:val="en-GB" w:eastAsia="en-GB"/>
    </w:rPr>
  </w:style>
  <w:style w:type="character" w:customStyle="1" w:styleId="OpmaakprofielVerwijzingopmerkingAgrofont">
    <w:name w:val="Opmaakprofiel Verwijzing opmerking + Agrofont"/>
    <w:rsid w:val="0087411A"/>
    <w:rPr>
      <w:rFonts w:ascii="Verdana" w:hAnsi="Verdana"/>
      <w:kern w:val="14"/>
      <w:sz w:val="16"/>
      <w:lang w:val="en-GB" w:eastAsia="en-GB"/>
    </w:rPr>
  </w:style>
  <w:style w:type="paragraph" w:styleId="Lijstopsomteken">
    <w:name w:val="List Bullet"/>
    <w:basedOn w:val="Standaard"/>
    <w:rsid w:val="00AA3C1E"/>
    <w:pPr>
      <w:numPr>
        <w:numId w:val="21"/>
      </w:numPr>
    </w:pPr>
    <w:rPr>
      <w:rFonts w:ascii="Verdana" w:eastAsia="Times New Roman" w:hAnsi="Verdana"/>
      <w:noProof/>
      <w:sz w:val="18"/>
      <w:szCs w:val="24"/>
    </w:rPr>
  </w:style>
  <w:style w:type="paragraph" w:styleId="Inhopg3">
    <w:name w:val="toc 3"/>
    <w:basedOn w:val="Standaard"/>
    <w:next w:val="Standaard"/>
    <w:autoRedefine/>
    <w:uiPriority w:val="39"/>
    <w:unhideWhenUsed/>
    <w:rsid w:val="001038CA"/>
    <w:pPr>
      <w:spacing w:after="100" w:line="276" w:lineRule="auto"/>
      <w:ind w:left="440"/>
    </w:pPr>
    <w:rPr>
      <w:rFonts w:eastAsia="Times New Roman"/>
    </w:rPr>
  </w:style>
  <w:style w:type="paragraph" w:styleId="Inhopg4">
    <w:name w:val="toc 4"/>
    <w:basedOn w:val="Standaard"/>
    <w:next w:val="Standaard"/>
    <w:autoRedefine/>
    <w:uiPriority w:val="39"/>
    <w:unhideWhenUsed/>
    <w:rsid w:val="001038CA"/>
    <w:pPr>
      <w:spacing w:after="100" w:line="276" w:lineRule="auto"/>
      <w:ind w:left="660"/>
    </w:pPr>
    <w:rPr>
      <w:rFonts w:eastAsia="Times New Roman"/>
    </w:rPr>
  </w:style>
  <w:style w:type="paragraph" w:styleId="Inhopg5">
    <w:name w:val="toc 5"/>
    <w:basedOn w:val="Standaard"/>
    <w:next w:val="Standaard"/>
    <w:autoRedefine/>
    <w:uiPriority w:val="39"/>
    <w:unhideWhenUsed/>
    <w:rsid w:val="001038CA"/>
    <w:pPr>
      <w:spacing w:after="100" w:line="276" w:lineRule="auto"/>
      <w:ind w:left="880"/>
    </w:pPr>
    <w:rPr>
      <w:rFonts w:eastAsia="Times New Roman"/>
    </w:rPr>
  </w:style>
  <w:style w:type="paragraph" w:styleId="Inhopg6">
    <w:name w:val="toc 6"/>
    <w:basedOn w:val="Standaard"/>
    <w:next w:val="Standaard"/>
    <w:autoRedefine/>
    <w:uiPriority w:val="39"/>
    <w:unhideWhenUsed/>
    <w:rsid w:val="001038CA"/>
    <w:pPr>
      <w:spacing w:after="100" w:line="276" w:lineRule="auto"/>
      <w:ind w:left="1100"/>
    </w:pPr>
    <w:rPr>
      <w:rFonts w:eastAsia="Times New Roman"/>
    </w:rPr>
  </w:style>
  <w:style w:type="paragraph" w:styleId="Inhopg7">
    <w:name w:val="toc 7"/>
    <w:basedOn w:val="Standaard"/>
    <w:next w:val="Standaard"/>
    <w:autoRedefine/>
    <w:uiPriority w:val="39"/>
    <w:unhideWhenUsed/>
    <w:rsid w:val="001038CA"/>
    <w:pPr>
      <w:spacing w:after="100" w:line="276" w:lineRule="auto"/>
      <w:ind w:left="1320"/>
    </w:pPr>
    <w:rPr>
      <w:rFonts w:eastAsia="Times New Roman"/>
    </w:rPr>
  </w:style>
  <w:style w:type="paragraph" w:styleId="Inhopg8">
    <w:name w:val="toc 8"/>
    <w:basedOn w:val="Standaard"/>
    <w:next w:val="Standaard"/>
    <w:autoRedefine/>
    <w:uiPriority w:val="39"/>
    <w:unhideWhenUsed/>
    <w:rsid w:val="001038CA"/>
    <w:pPr>
      <w:spacing w:after="100" w:line="276" w:lineRule="auto"/>
      <w:ind w:left="1540"/>
    </w:pPr>
    <w:rPr>
      <w:rFonts w:eastAsia="Times New Roman"/>
    </w:rPr>
  </w:style>
  <w:style w:type="paragraph" w:styleId="Inhopg9">
    <w:name w:val="toc 9"/>
    <w:basedOn w:val="Standaard"/>
    <w:next w:val="Standaard"/>
    <w:autoRedefine/>
    <w:uiPriority w:val="39"/>
    <w:unhideWhenUsed/>
    <w:rsid w:val="001038CA"/>
    <w:pPr>
      <w:spacing w:after="100" w:line="276" w:lineRule="auto"/>
      <w:ind w:left="1760"/>
    </w:pPr>
    <w:rPr>
      <w:rFonts w:eastAsia="Times New Roman"/>
    </w:rPr>
  </w:style>
  <w:style w:type="paragraph" w:styleId="Macrotekst">
    <w:name w:val="macro"/>
    <w:link w:val="MacrotekstChar"/>
    <w:semiHidden/>
    <w:rsid w:val="005B181B"/>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eastAsia="MS Mincho" w:hAnsi="Courier New"/>
      <w:noProof/>
      <w:sz w:val="16"/>
      <w:lang w:val="en-GB" w:eastAsia="en-US"/>
    </w:rPr>
  </w:style>
  <w:style w:type="character" w:customStyle="1" w:styleId="MacrotekstChar">
    <w:name w:val="Macrotekst Char"/>
    <w:link w:val="Macrotekst"/>
    <w:semiHidden/>
    <w:rsid w:val="005B181B"/>
    <w:rPr>
      <w:rFonts w:ascii="Courier New" w:eastAsia="MS Mincho" w:hAnsi="Courier New"/>
      <w:noProof/>
      <w:sz w:val="16"/>
      <w:lang w:val="en-GB" w:eastAsia="en-US"/>
    </w:rPr>
  </w:style>
  <w:style w:type="character" w:customStyle="1" w:styleId="GeenafstandChar">
    <w:name w:val="Geen afstand Char"/>
    <w:link w:val="Geenafstand"/>
    <w:uiPriority w:val="1"/>
    <w:rsid w:val="00780022"/>
    <w:rPr>
      <w:sz w:val="22"/>
      <w:szCs w:val="22"/>
      <w:lang w:val="en-GB" w:eastAsia="en-GB"/>
    </w:rPr>
  </w:style>
  <w:style w:type="paragraph" w:customStyle="1" w:styleId="AdresACMinKoptekst">
    <w:name w:val="AdresACM in Koptekst"/>
    <w:basedOn w:val="Standaard"/>
    <w:link w:val="AdresACMinKoptekstChar"/>
    <w:qFormat/>
    <w:rsid w:val="00780022"/>
    <w:pPr>
      <w:spacing w:after="20" w:line="240" w:lineRule="auto"/>
    </w:pPr>
    <w:rPr>
      <w:rFonts w:ascii="Arial" w:eastAsia="Times New Roman" w:hAnsi="Arial"/>
      <w:sz w:val="19"/>
      <w:szCs w:val="20"/>
      <w:lang w:val="nl-NL" w:eastAsia="nl-NL"/>
    </w:rPr>
  </w:style>
  <w:style w:type="character" w:customStyle="1" w:styleId="AdresACMinKoptekstChar">
    <w:name w:val="AdresACM in Koptekst Char"/>
    <w:link w:val="AdresACMinKoptekst"/>
    <w:rsid w:val="00780022"/>
    <w:rPr>
      <w:rFonts w:ascii="Arial" w:eastAsia="Times New Roman" w:hAnsi="Arial"/>
      <w:sz w:val="19"/>
    </w:rPr>
  </w:style>
  <w:style w:type="character" w:styleId="GevolgdeHyperlink">
    <w:name w:val="FollowedHyperlink"/>
    <w:uiPriority w:val="99"/>
    <w:semiHidden/>
    <w:unhideWhenUsed/>
    <w:rsid w:val="00FC5E04"/>
    <w:rPr>
      <w:color w:val="800080"/>
      <w:u w:val="single"/>
    </w:rPr>
  </w:style>
  <w:style w:type="character" w:styleId="Onopgelostemelding">
    <w:name w:val="Unresolved Mention"/>
    <w:uiPriority w:val="99"/>
    <w:semiHidden/>
    <w:unhideWhenUsed/>
    <w:rsid w:val="00A123F3"/>
    <w:rPr>
      <w:color w:val="605E5C"/>
      <w:shd w:val="clear" w:color="auto" w:fill="E1DFDD"/>
    </w:rPr>
  </w:style>
  <w:style w:type="paragraph" w:styleId="Revisie">
    <w:name w:val="Revision"/>
    <w:hidden/>
    <w:uiPriority w:val="99"/>
    <w:semiHidden/>
    <w:rsid w:val="00745E11"/>
    <w:rPr>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8495">
      <w:bodyDiv w:val="1"/>
      <w:marLeft w:val="0"/>
      <w:marRight w:val="0"/>
      <w:marTop w:val="0"/>
      <w:marBottom w:val="0"/>
      <w:divBdr>
        <w:top w:val="none" w:sz="0" w:space="0" w:color="auto"/>
        <w:left w:val="none" w:sz="0" w:space="0" w:color="auto"/>
        <w:bottom w:val="none" w:sz="0" w:space="0" w:color="auto"/>
        <w:right w:val="none" w:sz="0" w:space="0" w:color="auto"/>
      </w:divBdr>
    </w:div>
    <w:div w:id="289941297">
      <w:bodyDiv w:val="1"/>
      <w:marLeft w:val="0"/>
      <w:marRight w:val="0"/>
      <w:marTop w:val="0"/>
      <w:marBottom w:val="0"/>
      <w:divBdr>
        <w:top w:val="none" w:sz="0" w:space="0" w:color="auto"/>
        <w:left w:val="none" w:sz="0" w:space="0" w:color="auto"/>
        <w:bottom w:val="none" w:sz="0" w:space="0" w:color="auto"/>
        <w:right w:val="none" w:sz="0" w:space="0" w:color="auto"/>
      </w:divBdr>
    </w:div>
    <w:div w:id="731468538">
      <w:bodyDiv w:val="1"/>
      <w:marLeft w:val="0"/>
      <w:marRight w:val="0"/>
      <w:marTop w:val="0"/>
      <w:marBottom w:val="0"/>
      <w:divBdr>
        <w:top w:val="none" w:sz="0" w:space="0" w:color="auto"/>
        <w:left w:val="none" w:sz="0" w:space="0" w:color="auto"/>
        <w:bottom w:val="none" w:sz="0" w:space="0" w:color="auto"/>
        <w:right w:val="none" w:sz="0" w:space="0" w:color="auto"/>
      </w:divBdr>
    </w:div>
    <w:div w:id="1495413332">
      <w:bodyDiv w:val="1"/>
      <w:marLeft w:val="0"/>
      <w:marRight w:val="0"/>
      <w:marTop w:val="0"/>
      <w:marBottom w:val="0"/>
      <w:divBdr>
        <w:top w:val="none" w:sz="0" w:space="0" w:color="auto"/>
        <w:left w:val="none" w:sz="0" w:space="0" w:color="auto"/>
        <w:bottom w:val="none" w:sz="0" w:space="0" w:color="auto"/>
        <w:right w:val="none" w:sz="0" w:space="0" w:color="auto"/>
      </w:divBdr>
    </w:div>
    <w:div w:id="1555197576">
      <w:bodyDiv w:val="1"/>
      <w:marLeft w:val="0"/>
      <w:marRight w:val="0"/>
      <w:marTop w:val="0"/>
      <w:marBottom w:val="0"/>
      <w:divBdr>
        <w:top w:val="none" w:sz="0" w:space="0" w:color="auto"/>
        <w:left w:val="none" w:sz="0" w:space="0" w:color="auto"/>
        <w:bottom w:val="none" w:sz="0" w:space="0" w:color="auto"/>
        <w:right w:val="none" w:sz="0" w:space="0" w:color="auto"/>
      </w:divBdr>
    </w:div>
    <w:div w:id="159254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i.eu" TargetMode="External"/><Relationship Id="rId13" Type="http://schemas.openxmlformats.org/officeDocument/2006/relationships/hyperlink" Target="https://www.youtube.com/user/AgentschapCBI" TargetMode="External"/><Relationship Id="rId18" Type="http://schemas.openxmlformats.org/officeDocument/2006/relationships/hyperlink" Target="https://www.cbi.eu/market-information/natural-ingredients-health-products" TargetMode="External"/><Relationship Id="rId26" Type="http://schemas.openxmlformats.org/officeDocument/2006/relationships/hyperlink" Target="http://www.tenderned.nl" TargetMode="External"/><Relationship Id="rId39" Type="http://schemas.openxmlformats.org/officeDocument/2006/relationships/hyperlink" Target="https://www.tenderned.nl/cms/english/six-steps-bidding-public-procurement-contracts-online-through-tenderned" TargetMode="External"/><Relationship Id="rId3" Type="http://schemas.openxmlformats.org/officeDocument/2006/relationships/styles" Target="styles.xml"/><Relationship Id="rId21" Type="http://schemas.openxmlformats.org/officeDocument/2006/relationships/hyperlink" Target="https://www.cbi.eu/market-information/processed-fruit-vegetables-edible-nuts" TargetMode="External"/><Relationship Id="rId34" Type="http://schemas.openxmlformats.org/officeDocument/2006/relationships/hyperlink" Target="http://www.belastingdienst.nl"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bi.eu/events/archive" TargetMode="External"/><Relationship Id="rId17" Type="http://schemas.openxmlformats.org/officeDocument/2006/relationships/hyperlink" Target="https://www.cbi.eu/market-information/fresh-fruit-vegetables" TargetMode="External"/><Relationship Id="rId25" Type="http://schemas.openxmlformats.org/officeDocument/2006/relationships/hyperlink" Target="https://ec.europa.eu/tools/ecertis/search" TargetMode="External"/><Relationship Id="rId33" Type="http://schemas.openxmlformats.org/officeDocument/2006/relationships/hyperlink" Target="https://www.tenderned.nl/cms/english/six-steps-bidding-public-procurement-contracts-online-through-tenderned" TargetMode="External"/><Relationship Id="rId38" Type="http://schemas.openxmlformats.org/officeDocument/2006/relationships/hyperlink" Target="http://www.commissievanaanbestedingsexperts.nl" TargetMode="External"/><Relationship Id="rId2" Type="http://schemas.openxmlformats.org/officeDocument/2006/relationships/numbering" Target="numbering.xml"/><Relationship Id="rId16" Type="http://schemas.openxmlformats.org/officeDocument/2006/relationships/hyperlink" Target="https://www.cbi.eu/market-information/cacao-cocoa-products" TargetMode="External"/><Relationship Id="rId20" Type="http://schemas.openxmlformats.org/officeDocument/2006/relationships/hyperlink" Target="https://www.cbi.eu/market-information/natural-food-additives" TargetMode="External"/><Relationship Id="rId29" Type="http://schemas.openxmlformats.org/officeDocument/2006/relationships/hyperlink" Target="mailto:Quintin.stoutjesdijk@rvo.n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i.eu/market-information" TargetMode="External"/><Relationship Id="rId24" Type="http://schemas.openxmlformats.org/officeDocument/2006/relationships/hyperlink" Target="http://wetten.overheid.nl/BWBR0032203/2016-07-01" TargetMode="External"/><Relationship Id="rId32" Type="http://schemas.openxmlformats.org/officeDocument/2006/relationships/hyperlink" Target="http://www.tenderned.nl/eherkenning-en-tenderned-0" TargetMode="External"/><Relationship Id="rId37" Type="http://schemas.openxmlformats.org/officeDocument/2006/relationships/hyperlink" Target="https://www.government.nl/documents/publications/2021/03/10/suppliers-guide-information-security-and-privacy-ezk" TargetMode="External"/><Relationship Id="rId40" Type="http://schemas.openxmlformats.org/officeDocument/2006/relationships/hyperlink" Target="mailto:servicedesk@tenderned.nl" TargetMode="External"/><Relationship Id="rId5" Type="http://schemas.openxmlformats.org/officeDocument/2006/relationships/webSettings" Target="webSettings.xml"/><Relationship Id="rId15" Type="http://schemas.openxmlformats.org/officeDocument/2006/relationships/hyperlink" Target="https://www.cbi.eu/market-information/coffee" TargetMode="External"/><Relationship Id="rId23" Type="http://schemas.openxmlformats.org/officeDocument/2006/relationships/hyperlink" Target="https://www.cbi.eu/market-information/spices-herbs" TargetMode="External"/><Relationship Id="rId28" Type="http://schemas.openxmlformats.org/officeDocument/2006/relationships/hyperlink" Target="mailto:Henk.ballering@rvo.nl" TargetMode="External"/><Relationship Id="rId36" Type="http://schemas.openxmlformats.org/officeDocument/2006/relationships/hyperlink" Target="http://www.rijksoverheid.nl" TargetMode="External"/><Relationship Id="rId10" Type="http://schemas.openxmlformats.org/officeDocument/2006/relationships/hyperlink" Target="http://www.oecd.org/dac/financing-sustainable-development/development-finance-standards/daclist.htm" TargetMode="External"/><Relationship Id="rId19" Type="http://schemas.openxmlformats.org/officeDocument/2006/relationships/hyperlink" Target="https://www.cbi.eu/market-information/natural-ingredients-cosmetics" TargetMode="External"/><Relationship Id="rId31" Type="http://schemas.openxmlformats.org/officeDocument/2006/relationships/hyperlink" Target="http://www.tenderned.nl/egid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bi.eu/events/webinar-tender-cbi-market-intelligence-studies-9-agri-food-sectors" TargetMode="External"/><Relationship Id="rId14" Type="http://schemas.openxmlformats.org/officeDocument/2006/relationships/hyperlink" Target="https://www.cbi.eu/market-information/coffee" TargetMode="External"/><Relationship Id="rId22" Type="http://schemas.openxmlformats.org/officeDocument/2006/relationships/hyperlink" Target="https://www.cbi.eu/market-information/grains-pulses-oilseeds" TargetMode="External"/><Relationship Id="rId27" Type="http://schemas.openxmlformats.org/officeDocument/2006/relationships/hyperlink" Target="http://www.tenderned.nl" TargetMode="External"/><Relationship Id="rId30" Type="http://schemas.openxmlformats.org/officeDocument/2006/relationships/hyperlink" Target="mailto:servicedesk@tenderned.nl" TargetMode="External"/><Relationship Id="rId35" Type="http://schemas.openxmlformats.org/officeDocument/2006/relationships/hyperlink" Target="http://www.rijksoverheid.nl"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8FF21-C078-4CAE-B672-B4D7F286C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40</Pages>
  <Words>16242</Words>
  <Characters>89335</Characters>
  <Application>Microsoft Office Word</Application>
  <DocSecurity>4</DocSecurity>
  <Lines>744</Lines>
  <Paragraphs>210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LNV</Company>
  <LinksUpToDate>false</LinksUpToDate>
  <CharactersWithSpaces>105367</CharactersWithSpaces>
  <SharedDoc>false</SharedDoc>
  <HLinks>
    <vt:vector size="606" baseType="variant">
      <vt:variant>
        <vt:i4>7995477</vt:i4>
      </vt:variant>
      <vt:variant>
        <vt:i4>558</vt:i4>
      </vt:variant>
      <vt:variant>
        <vt:i4>0</vt:i4>
      </vt:variant>
      <vt:variant>
        <vt:i4>5</vt:i4>
      </vt:variant>
      <vt:variant>
        <vt:lpwstr>mailto:servicedesk@tenderned.nl</vt:lpwstr>
      </vt:variant>
      <vt:variant>
        <vt:lpwstr/>
      </vt:variant>
      <vt:variant>
        <vt:i4>6094939</vt:i4>
      </vt:variant>
      <vt:variant>
        <vt:i4>555</vt:i4>
      </vt:variant>
      <vt:variant>
        <vt:i4>0</vt:i4>
      </vt:variant>
      <vt:variant>
        <vt:i4>5</vt:i4>
      </vt:variant>
      <vt:variant>
        <vt:lpwstr>https://www.tenderned.nl/cms/english/six-steps-bidding-public-procurement-contracts-online-through-tenderned</vt:lpwstr>
      </vt:variant>
      <vt:variant>
        <vt:lpwstr/>
      </vt:variant>
      <vt:variant>
        <vt:i4>7798833</vt:i4>
      </vt:variant>
      <vt:variant>
        <vt:i4>552</vt:i4>
      </vt:variant>
      <vt:variant>
        <vt:i4>0</vt:i4>
      </vt:variant>
      <vt:variant>
        <vt:i4>5</vt:i4>
      </vt:variant>
      <vt:variant>
        <vt:lpwstr>http://www.commissievanaanbestedingsexperts.nl/</vt:lpwstr>
      </vt:variant>
      <vt:variant>
        <vt:lpwstr/>
      </vt:variant>
      <vt:variant>
        <vt:i4>196700</vt:i4>
      </vt:variant>
      <vt:variant>
        <vt:i4>549</vt:i4>
      </vt:variant>
      <vt:variant>
        <vt:i4>0</vt:i4>
      </vt:variant>
      <vt:variant>
        <vt:i4>5</vt:i4>
      </vt:variant>
      <vt:variant>
        <vt:lpwstr>https://www.government.nl/documents/publications/2021/03/10/suppliers-guide-information-security-and-privacy-lnv</vt:lpwstr>
      </vt:variant>
      <vt:variant>
        <vt:lpwstr/>
      </vt:variant>
      <vt:variant>
        <vt:i4>1507400</vt:i4>
      </vt:variant>
      <vt:variant>
        <vt:i4>546</vt:i4>
      </vt:variant>
      <vt:variant>
        <vt:i4>0</vt:i4>
      </vt:variant>
      <vt:variant>
        <vt:i4>5</vt:i4>
      </vt:variant>
      <vt:variant>
        <vt:lpwstr>https://www.government.nl/documents/publications/2021/03/10/suppliers-guide-information-security-and-privacy-ezk</vt:lpwstr>
      </vt:variant>
      <vt:variant>
        <vt:lpwstr/>
      </vt:variant>
      <vt:variant>
        <vt:i4>262171</vt:i4>
      </vt:variant>
      <vt:variant>
        <vt:i4>543</vt:i4>
      </vt:variant>
      <vt:variant>
        <vt:i4>0</vt:i4>
      </vt:variant>
      <vt:variant>
        <vt:i4>5</vt:i4>
      </vt:variant>
      <vt:variant>
        <vt:lpwstr>http://www.rijksoverheid.nl/</vt:lpwstr>
      </vt:variant>
      <vt:variant>
        <vt:lpwstr/>
      </vt:variant>
      <vt:variant>
        <vt:i4>262171</vt:i4>
      </vt:variant>
      <vt:variant>
        <vt:i4>540</vt:i4>
      </vt:variant>
      <vt:variant>
        <vt:i4>0</vt:i4>
      </vt:variant>
      <vt:variant>
        <vt:i4>5</vt:i4>
      </vt:variant>
      <vt:variant>
        <vt:lpwstr>http://www.rijksoverheid.nl/</vt:lpwstr>
      </vt:variant>
      <vt:variant>
        <vt:lpwstr/>
      </vt:variant>
      <vt:variant>
        <vt:i4>6946942</vt:i4>
      </vt:variant>
      <vt:variant>
        <vt:i4>537</vt:i4>
      </vt:variant>
      <vt:variant>
        <vt:i4>0</vt:i4>
      </vt:variant>
      <vt:variant>
        <vt:i4>5</vt:i4>
      </vt:variant>
      <vt:variant>
        <vt:lpwstr>http://www.belastingdienst.nl/</vt:lpwstr>
      </vt:variant>
      <vt:variant>
        <vt:lpwstr/>
      </vt:variant>
      <vt:variant>
        <vt:i4>6094939</vt:i4>
      </vt:variant>
      <vt:variant>
        <vt:i4>534</vt:i4>
      </vt:variant>
      <vt:variant>
        <vt:i4>0</vt:i4>
      </vt:variant>
      <vt:variant>
        <vt:i4>5</vt:i4>
      </vt:variant>
      <vt:variant>
        <vt:lpwstr>https://www.tenderned.nl/cms/english/six-steps-bidding-public-procurement-contracts-online-through-tenderned</vt:lpwstr>
      </vt:variant>
      <vt:variant>
        <vt:lpwstr/>
      </vt:variant>
      <vt:variant>
        <vt:i4>6684796</vt:i4>
      </vt:variant>
      <vt:variant>
        <vt:i4>531</vt:i4>
      </vt:variant>
      <vt:variant>
        <vt:i4>0</vt:i4>
      </vt:variant>
      <vt:variant>
        <vt:i4>5</vt:i4>
      </vt:variant>
      <vt:variant>
        <vt:lpwstr>http://www.tenderned.nl/eherkenning-en-tenderned-0</vt:lpwstr>
      </vt:variant>
      <vt:variant>
        <vt:lpwstr/>
      </vt:variant>
      <vt:variant>
        <vt:i4>3342459</vt:i4>
      </vt:variant>
      <vt:variant>
        <vt:i4>528</vt:i4>
      </vt:variant>
      <vt:variant>
        <vt:i4>0</vt:i4>
      </vt:variant>
      <vt:variant>
        <vt:i4>5</vt:i4>
      </vt:variant>
      <vt:variant>
        <vt:lpwstr>http://www.tenderned.nl/egids/</vt:lpwstr>
      </vt:variant>
      <vt:variant>
        <vt:lpwstr/>
      </vt:variant>
      <vt:variant>
        <vt:i4>7995477</vt:i4>
      </vt:variant>
      <vt:variant>
        <vt:i4>525</vt:i4>
      </vt:variant>
      <vt:variant>
        <vt:i4>0</vt:i4>
      </vt:variant>
      <vt:variant>
        <vt:i4>5</vt:i4>
      </vt:variant>
      <vt:variant>
        <vt:lpwstr>mailto:servicedesk@tenderned.nl</vt:lpwstr>
      </vt:variant>
      <vt:variant>
        <vt:lpwstr/>
      </vt:variant>
      <vt:variant>
        <vt:i4>2031620</vt:i4>
      </vt:variant>
      <vt:variant>
        <vt:i4>522</vt:i4>
      </vt:variant>
      <vt:variant>
        <vt:i4>0</vt:i4>
      </vt:variant>
      <vt:variant>
        <vt:i4>5</vt:i4>
      </vt:variant>
      <vt:variant>
        <vt:lpwstr>http://www.tenderned.nl/</vt:lpwstr>
      </vt:variant>
      <vt:variant>
        <vt:lpwstr/>
      </vt:variant>
      <vt:variant>
        <vt:i4>2031620</vt:i4>
      </vt:variant>
      <vt:variant>
        <vt:i4>519</vt:i4>
      </vt:variant>
      <vt:variant>
        <vt:i4>0</vt:i4>
      </vt:variant>
      <vt:variant>
        <vt:i4>5</vt:i4>
      </vt:variant>
      <vt:variant>
        <vt:lpwstr>http://www.tenderned.nl/</vt:lpwstr>
      </vt:variant>
      <vt:variant>
        <vt:lpwstr/>
      </vt:variant>
      <vt:variant>
        <vt:i4>5242966</vt:i4>
      </vt:variant>
      <vt:variant>
        <vt:i4>516</vt:i4>
      </vt:variant>
      <vt:variant>
        <vt:i4>0</vt:i4>
      </vt:variant>
      <vt:variant>
        <vt:i4>5</vt:i4>
      </vt:variant>
      <vt:variant>
        <vt:lpwstr>https://ec.europa.eu/tools/ecertis/search</vt:lpwstr>
      </vt:variant>
      <vt:variant>
        <vt:lpwstr/>
      </vt:variant>
      <vt:variant>
        <vt:i4>1376276</vt:i4>
      </vt:variant>
      <vt:variant>
        <vt:i4>513</vt:i4>
      </vt:variant>
      <vt:variant>
        <vt:i4>0</vt:i4>
      </vt:variant>
      <vt:variant>
        <vt:i4>5</vt:i4>
      </vt:variant>
      <vt:variant>
        <vt:lpwstr>http://wetten.overheid.nl/BWBR0032203/2016-07-01</vt:lpwstr>
      </vt:variant>
      <vt:variant>
        <vt:lpwstr/>
      </vt:variant>
      <vt:variant>
        <vt:i4>1572915</vt:i4>
      </vt:variant>
      <vt:variant>
        <vt:i4>506</vt:i4>
      </vt:variant>
      <vt:variant>
        <vt:i4>0</vt:i4>
      </vt:variant>
      <vt:variant>
        <vt:i4>5</vt:i4>
      </vt:variant>
      <vt:variant>
        <vt:lpwstr/>
      </vt:variant>
      <vt:variant>
        <vt:lpwstr>_Toc69305630</vt:lpwstr>
      </vt:variant>
      <vt:variant>
        <vt:i4>1114162</vt:i4>
      </vt:variant>
      <vt:variant>
        <vt:i4>500</vt:i4>
      </vt:variant>
      <vt:variant>
        <vt:i4>0</vt:i4>
      </vt:variant>
      <vt:variant>
        <vt:i4>5</vt:i4>
      </vt:variant>
      <vt:variant>
        <vt:lpwstr/>
      </vt:variant>
      <vt:variant>
        <vt:lpwstr>_Toc69305629</vt:lpwstr>
      </vt:variant>
      <vt:variant>
        <vt:i4>1048626</vt:i4>
      </vt:variant>
      <vt:variant>
        <vt:i4>494</vt:i4>
      </vt:variant>
      <vt:variant>
        <vt:i4>0</vt:i4>
      </vt:variant>
      <vt:variant>
        <vt:i4>5</vt:i4>
      </vt:variant>
      <vt:variant>
        <vt:lpwstr/>
      </vt:variant>
      <vt:variant>
        <vt:lpwstr>_Toc69305628</vt:lpwstr>
      </vt:variant>
      <vt:variant>
        <vt:i4>2031666</vt:i4>
      </vt:variant>
      <vt:variant>
        <vt:i4>488</vt:i4>
      </vt:variant>
      <vt:variant>
        <vt:i4>0</vt:i4>
      </vt:variant>
      <vt:variant>
        <vt:i4>5</vt:i4>
      </vt:variant>
      <vt:variant>
        <vt:lpwstr/>
      </vt:variant>
      <vt:variant>
        <vt:lpwstr>_Toc69305627</vt:lpwstr>
      </vt:variant>
      <vt:variant>
        <vt:i4>1966130</vt:i4>
      </vt:variant>
      <vt:variant>
        <vt:i4>482</vt:i4>
      </vt:variant>
      <vt:variant>
        <vt:i4>0</vt:i4>
      </vt:variant>
      <vt:variant>
        <vt:i4>5</vt:i4>
      </vt:variant>
      <vt:variant>
        <vt:lpwstr/>
      </vt:variant>
      <vt:variant>
        <vt:lpwstr>_Toc69305626</vt:lpwstr>
      </vt:variant>
      <vt:variant>
        <vt:i4>1900594</vt:i4>
      </vt:variant>
      <vt:variant>
        <vt:i4>476</vt:i4>
      </vt:variant>
      <vt:variant>
        <vt:i4>0</vt:i4>
      </vt:variant>
      <vt:variant>
        <vt:i4>5</vt:i4>
      </vt:variant>
      <vt:variant>
        <vt:lpwstr/>
      </vt:variant>
      <vt:variant>
        <vt:lpwstr>_Toc69305625</vt:lpwstr>
      </vt:variant>
      <vt:variant>
        <vt:i4>1835058</vt:i4>
      </vt:variant>
      <vt:variant>
        <vt:i4>470</vt:i4>
      </vt:variant>
      <vt:variant>
        <vt:i4>0</vt:i4>
      </vt:variant>
      <vt:variant>
        <vt:i4>5</vt:i4>
      </vt:variant>
      <vt:variant>
        <vt:lpwstr/>
      </vt:variant>
      <vt:variant>
        <vt:lpwstr>_Toc69305624</vt:lpwstr>
      </vt:variant>
      <vt:variant>
        <vt:i4>1769522</vt:i4>
      </vt:variant>
      <vt:variant>
        <vt:i4>464</vt:i4>
      </vt:variant>
      <vt:variant>
        <vt:i4>0</vt:i4>
      </vt:variant>
      <vt:variant>
        <vt:i4>5</vt:i4>
      </vt:variant>
      <vt:variant>
        <vt:lpwstr/>
      </vt:variant>
      <vt:variant>
        <vt:lpwstr>_Toc69305623</vt:lpwstr>
      </vt:variant>
      <vt:variant>
        <vt:i4>1703986</vt:i4>
      </vt:variant>
      <vt:variant>
        <vt:i4>458</vt:i4>
      </vt:variant>
      <vt:variant>
        <vt:i4>0</vt:i4>
      </vt:variant>
      <vt:variant>
        <vt:i4>5</vt:i4>
      </vt:variant>
      <vt:variant>
        <vt:lpwstr/>
      </vt:variant>
      <vt:variant>
        <vt:lpwstr>_Toc69305622</vt:lpwstr>
      </vt:variant>
      <vt:variant>
        <vt:i4>1638450</vt:i4>
      </vt:variant>
      <vt:variant>
        <vt:i4>452</vt:i4>
      </vt:variant>
      <vt:variant>
        <vt:i4>0</vt:i4>
      </vt:variant>
      <vt:variant>
        <vt:i4>5</vt:i4>
      </vt:variant>
      <vt:variant>
        <vt:lpwstr/>
      </vt:variant>
      <vt:variant>
        <vt:lpwstr>_Toc69305621</vt:lpwstr>
      </vt:variant>
      <vt:variant>
        <vt:i4>1572914</vt:i4>
      </vt:variant>
      <vt:variant>
        <vt:i4>446</vt:i4>
      </vt:variant>
      <vt:variant>
        <vt:i4>0</vt:i4>
      </vt:variant>
      <vt:variant>
        <vt:i4>5</vt:i4>
      </vt:variant>
      <vt:variant>
        <vt:lpwstr/>
      </vt:variant>
      <vt:variant>
        <vt:lpwstr>_Toc69305620</vt:lpwstr>
      </vt:variant>
      <vt:variant>
        <vt:i4>1114161</vt:i4>
      </vt:variant>
      <vt:variant>
        <vt:i4>440</vt:i4>
      </vt:variant>
      <vt:variant>
        <vt:i4>0</vt:i4>
      </vt:variant>
      <vt:variant>
        <vt:i4>5</vt:i4>
      </vt:variant>
      <vt:variant>
        <vt:lpwstr/>
      </vt:variant>
      <vt:variant>
        <vt:lpwstr>_Toc69305619</vt:lpwstr>
      </vt:variant>
      <vt:variant>
        <vt:i4>1048625</vt:i4>
      </vt:variant>
      <vt:variant>
        <vt:i4>434</vt:i4>
      </vt:variant>
      <vt:variant>
        <vt:i4>0</vt:i4>
      </vt:variant>
      <vt:variant>
        <vt:i4>5</vt:i4>
      </vt:variant>
      <vt:variant>
        <vt:lpwstr/>
      </vt:variant>
      <vt:variant>
        <vt:lpwstr>_Toc69305618</vt:lpwstr>
      </vt:variant>
      <vt:variant>
        <vt:i4>2031665</vt:i4>
      </vt:variant>
      <vt:variant>
        <vt:i4>428</vt:i4>
      </vt:variant>
      <vt:variant>
        <vt:i4>0</vt:i4>
      </vt:variant>
      <vt:variant>
        <vt:i4>5</vt:i4>
      </vt:variant>
      <vt:variant>
        <vt:lpwstr/>
      </vt:variant>
      <vt:variant>
        <vt:lpwstr>_Toc69305617</vt:lpwstr>
      </vt:variant>
      <vt:variant>
        <vt:i4>1966129</vt:i4>
      </vt:variant>
      <vt:variant>
        <vt:i4>422</vt:i4>
      </vt:variant>
      <vt:variant>
        <vt:i4>0</vt:i4>
      </vt:variant>
      <vt:variant>
        <vt:i4>5</vt:i4>
      </vt:variant>
      <vt:variant>
        <vt:lpwstr/>
      </vt:variant>
      <vt:variant>
        <vt:lpwstr>_Toc69305616</vt:lpwstr>
      </vt:variant>
      <vt:variant>
        <vt:i4>1900593</vt:i4>
      </vt:variant>
      <vt:variant>
        <vt:i4>416</vt:i4>
      </vt:variant>
      <vt:variant>
        <vt:i4>0</vt:i4>
      </vt:variant>
      <vt:variant>
        <vt:i4>5</vt:i4>
      </vt:variant>
      <vt:variant>
        <vt:lpwstr/>
      </vt:variant>
      <vt:variant>
        <vt:lpwstr>_Toc69305615</vt:lpwstr>
      </vt:variant>
      <vt:variant>
        <vt:i4>1835057</vt:i4>
      </vt:variant>
      <vt:variant>
        <vt:i4>410</vt:i4>
      </vt:variant>
      <vt:variant>
        <vt:i4>0</vt:i4>
      </vt:variant>
      <vt:variant>
        <vt:i4>5</vt:i4>
      </vt:variant>
      <vt:variant>
        <vt:lpwstr/>
      </vt:variant>
      <vt:variant>
        <vt:lpwstr>_Toc69305614</vt:lpwstr>
      </vt:variant>
      <vt:variant>
        <vt:i4>1769521</vt:i4>
      </vt:variant>
      <vt:variant>
        <vt:i4>404</vt:i4>
      </vt:variant>
      <vt:variant>
        <vt:i4>0</vt:i4>
      </vt:variant>
      <vt:variant>
        <vt:i4>5</vt:i4>
      </vt:variant>
      <vt:variant>
        <vt:lpwstr/>
      </vt:variant>
      <vt:variant>
        <vt:lpwstr>_Toc69305613</vt:lpwstr>
      </vt:variant>
      <vt:variant>
        <vt:i4>1703985</vt:i4>
      </vt:variant>
      <vt:variant>
        <vt:i4>398</vt:i4>
      </vt:variant>
      <vt:variant>
        <vt:i4>0</vt:i4>
      </vt:variant>
      <vt:variant>
        <vt:i4>5</vt:i4>
      </vt:variant>
      <vt:variant>
        <vt:lpwstr/>
      </vt:variant>
      <vt:variant>
        <vt:lpwstr>_Toc69305612</vt:lpwstr>
      </vt:variant>
      <vt:variant>
        <vt:i4>1638449</vt:i4>
      </vt:variant>
      <vt:variant>
        <vt:i4>392</vt:i4>
      </vt:variant>
      <vt:variant>
        <vt:i4>0</vt:i4>
      </vt:variant>
      <vt:variant>
        <vt:i4>5</vt:i4>
      </vt:variant>
      <vt:variant>
        <vt:lpwstr/>
      </vt:variant>
      <vt:variant>
        <vt:lpwstr>_Toc69305611</vt:lpwstr>
      </vt:variant>
      <vt:variant>
        <vt:i4>1572913</vt:i4>
      </vt:variant>
      <vt:variant>
        <vt:i4>386</vt:i4>
      </vt:variant>
      <vt:variant>
        <vt:i4>0</vt:i4>
      </vt:variant>
      <vt:variant>
        <vt:i4>5</vt:i4>
      </vt:variant>
      <vt:variant>
        <vt:lpwstr/>
      </vt:variant>
      <vt:variant>
        <vt:lpwstr>_Toc69305610</vt:lpwstr>
      </vt:variant>
      <vt:variant>
        <vt:i4>1114160</vt:i4>
      </vt:variant>
      <vt:variant>
        <vt:i4>380</vt:i4>
      </vt:variant>
      <vt:variant>
        <vt:i4>0</vt:i4>
      </vt:variant>
      <vt:variant>
        <vt:i4>5</vt:i4>
      </vt:variant>
      <vt:variant>
        <vt:lpwstr/>
      </vt:variant>
      <vt:variant>
        <vt:lpwstr>_Toc69305609</vt:lpwstr>
      </vt:variant>
      <vt:variant>
        <vt:i4>1048624</vt:i4>
      </vt:variant>
      <vt:variant>
        <vt:i4>374</vt:i4>
      </vt:variant>
      <vt:variant>
        <vt:i4>0</vt:i4>
      </vt:variant>
      <vt:variant>
        <vt:i4>5</vt:i4>
      </vt:variant>
      <vt:variant>
        <vt:lpwstr/>
      </vt:variant>
      <vt:variant>
        <vt:lpwstr>_Toc69305608</vt:lpwstr>
      </vt:variant>
      <vt:variant>
        <vt:i4>2031664</vt:i4>
      </vt:variant>
      <vt:variant>
        <vt:i4>368</vt:i4>
      </vt:variant>
      <vt:variant>
        <vt:i4>0</vt:i4>
      </vt:variant>
      <vt:variant>
        <vt:i4>5</vt:i4>
      </vt:variant>
      <vt:variant>
        <vt:lpwstr/>
      </vt:variant>
      <vt:variant>
        <vt:lpwstr>_Toc69305607</vt:lpwstr>
      </vt:variant>
      <vt:variant>
        <vt:i4>1966128</vt:i4>
      </vt:variant>
      <vt:variant>
        <vt:i4>362</vt:i4>
      </vt:variant>
      <vt:variant>
        <vt:i4>0</vt:i4>
      </vt:variant>
      <vt:variant>
        <vt:i4>5</vt:i4>
      </vt:variant>
      <vt:variant>
        <vt:lpwstr/>
      </vt:variant>
      <vt:variant>
        <vt:lpwstr>_Toc69305606</vt:lpwstr>
      </vt:variant>
      <vt:variant>
        <vt:i4>1900592</vt:i4>
      </vt:variant>
      <vt:variant>
        <vt:i4>356</vt:i4>
      </vt:variant>
      <vt:variant>
        <vt:i4>0</vt:i4>
      </vt:variant>
      <vt:variant>
        <vt:i4>5</vt:i4>
      </vt:variant>
      <vt:variant>
        <vt:lpwstr/>
      </vt:variant>
      <vt:variant>
        <vt:lpwstr>_Toc69305605</vt:lpwstr>
      </vt:variant>
      <vt:variant>
        <vt:i4>1835056</vt:i4>
      </vt:variant>
      <vt:variant>
        <vt:i4>350</vt:i4>
      </vt:variant>
      <vt:variant>
        <vt:i4>0</vt:i4>
      </vt:variant>
      <vt:variant>
        <vt:i4>5</vt:i4>
      </vt:variant>
      <vt:variant>
        <vt:lpwstr/>
      </vt:variant>
      <vt:variant>
        <vt:lpwstr>_Toc69305604</vt:lpwstr>
      </vt:variant>
      <vt:variant>
        <vt:i4>1769520</vt:i4>
      </vt:variant>
      <vt:variant>
        <vt:i4>344</vt:i4>
      </vt:variant>
      <vt:variant>
        <vt:i4>0</vt:i4>
      </vt:variant>
      <vt:variant>
        <vt:i4>5</vt:i4>
      </vt:variant>
      <vt:variant>
        <vt:lpwstr/>
      </vt:variant>
      <vt:variant>
        <vt:lpwstr>_Toc69305603</vt:lpwstr>
      </vt:variant>
      <vt:variant>
        <vt:i4>1703984</vt:i4>
      </vt:variant>
      <vt:variant>
        <vt:i4>338</vt:i4>
      </vt:variant>
      <vt:variant>
        <vt:i4>0</vt:i4>
      </vt:variant>
      <vt:variant>
        <vt:i4>5</vt:i4>
      </vt:variant>
      <vt:variant>
        <vt:lpwstr/>
      </vt:variant>
      <vt:variant>
        <vt:lpwstr>_Toc69305602</vt:lpwstr>
      </vt:variant>
      <vt:variant>
        <vt:i4>1638448</vt:i4>
      </vt:variant>
      <vt:variant>
        <vt:i4>332</vt:i4>
      </vt:variant>
      <vt:variant>
        <vt:i4>0</vt:i4>
      </vt:variant>
      <vt:variant>
        <vt:i4>5</vt:i4>
      </vt:variant>
      <vt:variant>
        <vt:lpwstr/>
      </vt:variant>
      <vt:variant>
        <vt:lpwstr>_Toc69305601</vt:lpwstr>
      </vt:variant>
      <vt:variant>
        <vt:i4>1572912</vt:i4>
      </vt:variant>
      <vt:variant>
        <vt:i4>326</vt:i4>
      </vt:variant>
      <vt:variant>
        <vt:i4>0</vt:i4>
      </vt:variant>
      <vt:variant>
        <vt:i4>5</vt:i4>
      </vt:variant>
      <vt:variant>
        <vt:lpwstr/>
      </vt:variant>
      <vt:variant>
        <vt:lpwstr>_Toc69305600</vt:lpwstr>
      </vt:variant>
      <vt:variant>
        <vt:i4>1179705</vt:i4>
      </vt:variant>
      <vt:variant>
        <vt:i4>320</vt:i4>
      </vt:variant>
      <vt:variant>
        <vt:i4>0</vt:i4>
      </vt:variant>
      <vt:variant>
        <vt:i4>5</vt:i4>
      </vt:variant>
      <vt:variant>
        <vt:lpwstr/>
      </vt:variant>
      <vt:variant>
        <vt:lpwstr>_Toc69305599</vt:lpwstr>
      </vt:variant>
      <vt:variant>
        <vt:i4>1245241</vt:i4>
      </vt:variant>
      <vt:variant>
        <vt:i4>314</vt:i4>
      </vt:variant>
      <vt:variant>
        <vt:i4>0</vt:i4>
      </vt:variant>
      <vt:variant>
        <vt:i4>5</vt:i4>
      </vt:variant>
      <vt:variant>
        <vt:lpwstr/>
      </vt:variant>
      <vt:variant>
        <vt:lpwstr>_Toc69305598</vt:lpwstr>
      </vt:variant>
      <vt:variant>
        <vt:i4>1835065</vt:i4>
      </vt:variant>
      <vt:variant>
        <vt:i4>308</vt:i4>
      </vt:variant>
      <vt:variant>
        <vt:i4>0</vt:i4>
      </vt:variant>
      <vt:variant>
        <vt:i4>5</vt:i4>
      </vt:variant>
      <vt:variant>
        <vt:lpwstr/>
      </vt:variant>
      <vt:variant>
        <vt:lpwstr>_Toc69305597</vt:lpwstr>
      </vt:variant>
      <vt:variant>
        <vt:i4>1900601</vt:i4>
      </vt:variant>
      <vt:variant>
        <vt:i4>302</vt:i4>
      </vt:variant>
      <vt:variant>
        <vt:i4>0</vt:i4>
      </vt:variant>
      <vt:variant>
        <vt:i4>5</vt:i4>
      </vt:variant>
      <vt:variant>
        <vt:lpwstr/>
      </vt:variant>
      <vt:variant>
        <vt:lpwstr>_Toc69305596</vt:lpwstr>
      </vt:variant>
      <vt:variant>
        <vt:i4>1966137</vt:i4>
      </vt:variant>
      <vt:variant>
        <vt:i4>296</vt:i4>
      </vt:variant>
      <vt:variant>
        <vt:i4>0</vt:i4>
      </vt:variant>
      <vt:variant>
        <vt:i4>5</vt:i4>
      </vt:variant>
      <vt:variant>
        <vt:lpwstr/>
      </vt:variant>
      <vt:variant>
        <vt:lpwstr>_Toc69305595</vt:lpwstr>
      </vt:variant>
      <vt:variant>
        <vt:i4>2031673</vt:i4>
      </vt:variant>
      <vt:variant>
        <vt:i4>290</vt:i4>
      </vt:variant>
      <vt:variant>
        <vt:i4>0</vt:i4>
      </vt:variant>
      <vt:variant>
        <vt:i4>5</vt:i4>
      </vt:variant>
      <vt:variant>
        <vt:lpwstr/>
      </vt:variant>
      <vt:variant>
        <vt:lpwstr>_Toc69305594</vt:lpwstr>
      </vt:variant>
      <vt:variant>
        <vt:i4>1572921</vt:i4>
      </vt:variant>
      <vt:variant>
        <vt:i4>284</vt:i4>
      </vt:variant>
      <vt:variant>
        <vt:i4>0</vt:i4>
      </vt:variant>
      <vt:variant>
        <vt:i4>5</vt:i4>
      </vt:variant>
      <vt:variant>
        <vt:lpwstr/>
      </vt:variant>
      <vt:variant>
        <vt:lpwstr>_Toc69305593</vt:lpwstr>
      </vt:variant>
      <vt:variant>
        <vt:i4>1638457</vt:i4>
      </vt:variant>
      <vt:variant>
        <vt:i4>278</vt:i4>
      </vt:variant>
      <vt:variant>
        <vt:i4>0</vt:i4>
      </vt:variant>
      <vt:variant>
        <vt:i4>5</vt:i4>
      </vt:variant>
      <vt:variant>
        <vt:lpwstr/>
      </vt:variant>
      <vt:variant>
        <vt:lpwstr>_Toc69305592</vt:lpwstr>
      </vt:variant>
      <vt:variant>
        <vt:i4>1703993</vt:i4>
      </vt:variant>
      <vt:variant>
        <vt:i4>272</vt:i4>
      </vt:variant>
      <vt:variant>
        <vt:i4>0</vt:i4>
      </vt:variant>
      <vt:variant>
        <vt:i4>5</vt:i4>
      </vt:variant>
      <vt:variant>
        <vt:lpwstr/>
      </vt:variant>
      <vt:variant>
        <vt:lpwstr>_Toc69305591</vt:lpwstr>
      </vt:variant>
      <vt:variant>
        <vt:i4>1769529</vt:i4>
      </vt:variant>
      <vt:variant>
        <vt:i4>266</vt:i4>
      </vt:variant>
      <vt:variant>
        <vt:i4>0</vt:i4>
      </vt:variant>
      <vt:variant>
        <vt:i4>5</vt:i4>
      </vt:variant>
      <vt:variant>
        <vt:lpwstr/>
      </vt:variant>
      <vt:variant>
        <vt:lpwstr>_Toc69305590</vt:lpwstr>
      </vt:variant>
      <vt:variant>
        <vt:i4>1179704</vt:i4>
      </vt:variant>
      <vt:variant>
        <vt:i4>260</vt:i4>
      </vt:variant>
      <vt:variant>
        <vt:i4>0</vt:i4>
      </vt:variant>
      <vt:variant>
        <vt:i4>5</vt:i4>
      </vt:variant>
      <vt:variant>
        <vt:lpwstr/>
      </vt:variant>
      <vt:variant>
        <vt:lpwstr>_Toc69305589</vt:lpwstr>
      </vt:variant>
      <vt:variant>
        <vt:i4>1245240</vt:i4>
      </vt:variant>
      <vt:variant>
        <vt:i4>254</vt:i4>
      </vt:variant>
      <vt:variant>
        <vt:i4>0</vt:i4>
      </vt:variant>
      <vt:variant>
        <vt:i4>5</vt:i4>
      </vt:variant>
      <vt:variant>
        <vt:lpwstr/>
      </vt:variant>
      <vt:variant>
        <vt:lpwstr>_Toc69305588</vt:lpwstr>
      </vt:variant>
      <vt:variant>
        <vt:i4>1835064</vt:i4>
      </vt:variant>
      <vt:variant>
        <vt:i4>248</vt:i4>
      </vt:variant>
      <vt:variant>
        <vt:i4>0</vt:i4>
      </vt:variant>
      <vt:variant>
        <vt:i4>5</vt:i4>
      </vt:variant>
      <vt:variant>
        <vt:lpwstr/>
      </vt:variant>
      <vt:variant>
        <vt:lpwstr>_Toc69305587</vt:lpwstr>
      </vt:variant>
      <vt:variant>
        <vt:i4>1900600</vt:i4>
      </vt:variant>
      <vt:variant>
        <vt:i4>242</vt:i4>
      </vt:variant>
      <vt:variant>
        <vt:i4>0</vt:i4>
      </vt:variant>
      <vt:variant>
        <vt:i4>5</vt:i4>
      </vt:variant>
      <vt:variant>
        <vt:lpwstr/>
      </vt:variant>
      <vt:variant>
        <vt:lpwstr>_Toc69305586</vt:lpwstr>
      </vt:variant>
      <vt:variant>
        <vt:i4>1966136</vt:i4>
      </vt:variant>
      <vt:variant>
        <vt:i4>236</vt:i4>
      </vt:variant>
      <vt:variant>
        <vt:i4>0</vt:i4>
      </vt:variant>
      <vt:variant>
        <vt:i4>5</vt:i4>
      </vt:variant>
      <vt:variant>
        <vt:lpwstr/>
      </vt:variant>
      <vt:variant>
        <vt:lpwstr>_Toc69305585</vt:lpwstr>
      </vt:variant>
      <vt:variant>
        <vt:i4>2031672</vt:i4>
      </vt:variant>
      <vt:variant>
        <vt:i4>230</vt:i4>
      </vt:variant>
      <vt:variant>
        <vt:i4>0</vt:i4>
      </vt:variant>
      <vt:variant>
        <vt:i4>5</vt:i4>
      </vt:variant>
      <vt:variant>
        <vt:lpwstr/>
      </vt:variant>
      <vt:variant>
        <vt:lpwstr>_Toc69305584</vt:lpwstr>
      </vt:variant>
      <vt:variant>
        <vt:i4>1572920</vt:i4>
      </vt:variant>
      <vt:variant>
        <vt:i4>224</vt:i4>
      </vt:variant>
      <vt:variant>
        <vt:i4>0</vt:i4>
      </vt:variant>
      <vt:variant>
        <vt:i4>5</vt:i4>
      </vt:variant>
      <vt:variant>
        <vt:lpwstr/>
      </vt:variant>
      <vt:variant>
        <vt:lpwstr>_Toc69305583</vt:lpwstr>
      </vt:variant>
      <vt:variant>
        <vt:i4>1638456</vt:i4>
      </vt:variant>
      <vt:variant>
        <vt:i4>218</vt:i4>
      </vt:variant>
      <vt:variant>
        <vt:i4>0</vt:i4>
      </vt:variant>
      <vt:variant>
        <vt:i4>5</vt:i4>
      </vt:variant>
      <vt:variant>
        <vt:lpwstr/>
      </vt:variant>
      <vt:variant>
        <vt:lpwstr>_Toc69305582</vt:lpwstr>
      </vt:variant>
      <vt:variant>
        <vt:i4>1703992</vt:i4>
      </vt:variant>
      <vt:variant>
        <vt:i4>212</vt:i4>
      </vt:variant>
      <vt:variant>
        <vt:i4>0</vt:i4>
      </vt:variant>
      <vt:variant>
        <vt:i4>5</vt:i4>
      </vt:variant>
      <vt:variant>
        <vt:lpwstr/>
      </vt:variant>
      <vt:variant>
        <vt:lpwstr>_Toc69305581</vt:lpwstr>
      </vt:variant>
      <vt:variant>
        <vt:i4>1769528</vt:i4>
      </vt:variant>
      <vt:variant>
        <vt:i4>206</vt:i4>
      </vt:variant>
      <vt:variant>
        <vt:i4>0</vt:i4>
      </vt:variant>
      <vt:variant>
        <vt:i4>5</vt:i4>
      </vt:variant>
      <vt:variant>
        <vt:lpwstr/>
      </vt:variant>
      <vt:variant>
        <vt:lpwstr>_Toc69305580</vt:lpwstr>
      </vt:variant>
      <vt:variant>
        <vt:i4>1179703</vt:i4>
      </vt:variant>
      <vt:variant>
        <vt:i4>200</vt:i4>
      </vt:variant>
      <vt:variant>
        <vt:i4>0</vt:i4>
      </vt:variant>
      <vt:variant>
        <vt:i4>5</vt:i4>
      </vt:variant>
      <vt:variant>
        <vt:lpwstr/>
      </vt:variant>
      <vt:variant>
        <vt:lpwstr>_Toc69305579</vt:lpwstr>
      </vt:variant>
      <vt:variant>
        <vt:i4>1245239</vt:i4>
      </vt:variant>
      <vt:variant>
        <vt:i4>194</vt:i4>
      </vt:variant>
      <vt:variant>
        <vt:i4>0</vt:i4>
      </vt:variant>
      <vt:variant>
        <vt:i4>5</vt:i4>
      </vt:variant>
      <vt:variant>
        <vt:lpwstr/>
      </vt:variant>
      <vt:variant>
        <vt:lpwstr>_Toc69305578</vt:lpwstr>
      </vt:variant>
      <vt:variant>
        <vt:i4>1835063</vt:i4>
      </vt:variant>
      <vt:variant>
        <vt:i4>188</vt:i4>
      </vt:variant>
      <vt:variant>
        <vt:i4>0</vt:i4>
      </vt:variant>
      <vt:variant>
        <vt:i4>5</vt:i4>
      </vt:variant>
      <vt:variant>
        <vt:lpwstr/>
      </vt:variant>
      <vt:variant>
        <vt:lpwstr>_Toc69305577</vt:lpwstr>
      </vt:variant>
      <vt:variant>
        <vt:i4>1900599</vt:i4>
      </vt:variant>
      <vt:variant>
        <vt:i4>182</vt:i4>
      </vt:variant>
      <vt:variant>
        <vt:i4>0</vt:i4>
      </vt:variant>
      <vt:variant>
        <vt:i4>5</vt:i4>
      </vt:variant>
      <vt:variant>
        <vt:lpwstr/>
      </vt:variant>
      <vt:variant>
        <vt:lpwstr>_Toc69305576</vt:lpwstr>
      </vt:variant>
      <vt:variant>
        <vt:i4>1966135</vt:i4>
      </vt:variant>
      <vt:variant>
        <vt:i4>176</vt:i4>
      </vt:variant>
      <vt:variant>
        <vt:i4>0</vt:i4>
      </vt:variant>
      <vt:variant>
        <vt:i4>5</vt:i4>
      </vt:variant>
      <vt:variant>
        <vt:lpwstr/>
      </vt:variant>
      <vt:variant>
        <vt:lpwstr>_Toc69305575</vt:lpwstr>
      </vt:variant>
      <vt:variant>
        <vt:i4>2031671</vt:i4>
      </vt:variant>
      <vt:variant>
        <vt:i4>170</vt:i4>
      </vt:variant>
      <vt:variant>
        <vt:i4>0</vt:i4>
      </vt:variant>
      <vt:variant>
        <vt:i4>5</vt:i4>
      </vt:variant>
      <vt:variant>
        <vt:lpwstr/>
      </vt:variant>
      <vt:variant>
        <vt:lpwstr>_Toc69305574</vt:lpwstr>
      </vt:variant>
      <vt:variant>
        <vt:i4>1572919</vt:i4>
      </vt:variant>
      <vt:variant>
        <vt:i4>164</vt:i4>
      </vt:variant>
      <vt:variant>
        <vt:i4>0</vt:i4>
      </vt:variant>
      <vt:variant>
        <vt:i4>5</vt:i4>
      </vt:variant>
      <vt:variant>
        <vt:lpwstr/>
      </vt:variant>
      <vt:variant>
        <vt:lpwstr>_Toc69305573</vt:lpwstr>
      </vt:variant>
      <vt:variant>
        <vt:i4>1638455</vt:i4>
      </vt:variant>
      <vt:variant>
        <vt:i4>158</vt:i4>
      </vt:variant>
      <vt:variant>
        <vt:i4>0</vt:i4>
      </vt:variant>
      <vt:variant>
        <vt:i4>5</vt:i4>
      </vt:variant>
      <vt:variant>
        <vt:lpwstr/>
      </vt:variant>
      <vt:variant>
        <vt:lpwstr>_Toc69305572</vt:lpwstr>
      </vt:variant>
      <vt:variant>
        <vt:i4>1703991</vt:i4>
      </vt:variant>
      <vt:variant>
        <vt:i4>152</vt:i4>
      </vt:variant>
      <vt:variant>
        <vt:i4>0</vt:i4>
      </vt:variant>
      <vt:variant>
        <vt:i4>5</vt:i4>
      </vt:variant>
      <vt:variant>
        <vt:lpwstr/>
      </vt:variant>
      <vt:variant>
        <vt:lpwstr>_Toc69305571</vt:lpwstr>
      </vt:variant>
      <vt:variant>
        <vt:i4>1769527</vt:i4>
      </vt:variant>
      <vt:variant>
        <vt:i4>146</vt:i4>
      </vt:variant>
      <vt:variant>
        <vt:i4>0</vt:i4>
      </vt:variant>
      <vt:variant>
        <vt:i4>5</vt:i4>
      </vt:variant>
      <vt:variant>
        <vt:lpwstr/>
      </vt:variant>
      <vt:variant>
        <vt:lpwstr>_Toc69305570</vt:lpwstr>
      </vt:variant>
      <vt:variant>
        <vt:i4>1179702</vt:i4>
      </vt:variant>
      <vt:variant>
        <vt:i4>140</vt:i4>
      </vt:variant>
      <vt:variant>
        <vt:i4>0</vt:i4>
      </vt:variant>
      <vt:variant>
        <vt:i4>5</vt:i4>
      </vt:variant>
      <vt:variant>
        <vt:lpwstr/>
      </vt:variant>
      <vt:variant>
        <vt:lpwstr>_Toc69305569</vt:lpwstr>
      </vt:variant>
      <vt:variant>
        <vt:i4>1245238</vt:i4>
      </vt:variant>
      <vt:variant>
        <vt:i4>134</vt:i4>
      </vt:variant>
      <vt:variant>
        <vt:i4>0</vt:i4>
      </vt:variant>
      <vt:variant>
        <vt:i4>5</vt:i4>
      </vt:variant>
      <vt:variant>
        <vt:lpwstr/>
      </vt:variant>
      <vt:variant>
        <vt:lpwstr>_Toc69305568</vt:lpwstr>
      </vt:variant>
      <vt:variant>
        <vt:i4>1835062</vt:i4>
      </vt:variant>
      <vt:variant>
        <vt:i4>128</vt:i4>
      </vt:variant>
      <vt:variant>
        <vt:i4>0</vt:i4>
      </vt:variant>
      <vt:variant>
        <vt:i4>5</vt:i4>
      </vt:variant>
      <vt:variant>
        <vt:lpwstr/>
      </vt:variant>
      <vt:variant>
        <vt:lpwstr>_Toc69305567</vt:lpwstr>
      </vt:variant>
      <vt:variant>
        <vt:i4>1900598</vt:i4>
      </vt:variant>
      <vt:variant>
        <vt:i4>122</vt:i4>
      </vt:variant>
      <vt:variant>
        <vt:i4>0</vt:i4>
      </vt:variant>
      <vt:variant>
        <vt:i4>5</vt:i4>
      </vt:variant>
      <vt:variant>
        <vt:lpwstr/>
      </vt:variant>
      <vt:variant>
        <vt:lpwstr>_Toc69305566</vt:lpwstr>
      </vt:variant>
      <vt:variant>
        <vt:i4>1966134</vt:i4>
      </vt:variant>
      <vt:variant>
        <vt:i4>116</vt:i4>
      </vt:variant>
      <vt:variant>
        <vt:i4>0</vt:i4>
      </vt:variant>
      <vt:variant>
        <vt:i4>5</vt:i4>
      </vt:variant>
      <vt:variant>
        <vt:lpwstr/>
      </vt:variant>
      <vt:variant>
        <vt:lpwstr>_Toc69305565</vt:lpwstr>
      </vt:variant>
      <vt:variant>
        <vt:i4>2031670</vt:i4>
      </vt:variant>
      <vt:variant>
        <vt:i4>110</vt:i4>
      </vt:variant>
      <vt:variant>
        <vt:i4>0</vt:i4>
      </vt:variant>
      <vt:variant>
        <vt:i4>5</vt:i4>
      </vt:variant>
      <vt:variant>
        <vt:lpwstr/>
      </vt:variant>
      <vt:variant>
        <vt:lpwstr>_Toc69305564</vt:lpwstr>
      </vt:variant>
      <vt:variant>
        <vt:i4>1572918</vt:i4>
      </vt:variant>
      <vt:variant>
        <vt:i4>104</vt:i4>
      </vt:variant>
      <vt:variant>
        <vt:i4>0</vt:i4>
      </vt:variant>
      <vt:variant>
        <vt:i4>5</vt:i4>
      </vt:variant>
      <vt:variant>
        <vt:lpwstr/>
      </vt:variant>
      <vt:variant>
        <vt:lpwstr>_Toc69305563</vt:lpwstr>
      </vt:variant>
      <vt:variant>
        <vt:i4>1638454</vt:i4>
      </vt:variant>
      <vt:variant>
        <vt:i4>98</vt:i4>
      </vt:variant>
      <vt:variant>
        <vt:i4>0</vt:i4>
      </vt:variant>
      <vt:variant>
        <vt:i4>5</vt:i4>
      </vt:variant>
      <vt:variant>
        <vt:lpwstr/>
      </vt:variant>
      <vt:variant>
        <vt:lpwstr>_Toc69305562</vt:lpwstr>
      </vt:variant>
      <vt:variant>
        <vt:i4>1703990</vt:i4>
      </vt:variant>
      <vt:variant>
        <vt:i4>92</vt:i4>
      </vt:variant>
      <vt:variant>
        <vt:i4>0</vt:i4>
      </vt:variant>
      <vt:variant>
        <vt:i4>5</vt:i4>
      </vt:variant>
      <vt:variant>
        <vt:lpwstr/>
      </vt:variant>
      <vt:variant>
        <vt:lpwstr>_Toc69305561</vt:lpwstr>
      </vt:variant>
      <vt:variant>
        <vt:i4>1769526</vt:i4>
      </vt:variant>
      <vt:variant>
        <vt:i4>86</vt:i4>
      </vt:variant>
      <vt:variant>
        <vt:i4>0</vt:i4>
      </vt:variant>
      <vt:variant>
        <vt:i4>5</vt:i4>
      </vt:variant>
      <vt:variant>
        <vt:lpwstr/>
      </vt:variant>
      <vt:variant>
        <vt:lpwstr>_Toc69305560</vt:lpwstr>
      </vt:variant>
      <vt:variant>
        <vt:i4>1179701</vt:i4>
      </vt:variant>
      <vt:variant>
        <vt:i4>80</vt:i4>
      </vt:variant>
      <vt:variant>
        <vt:i4>0</vt:i4>
      </vt:variant>
      <vt:variant>
        <vt:i4>5</vt:i4>
      </vt:variant>
      <vt:variant>
        <vt:lpwstr/>
      </vt:variant>
      <vt:variant>
        <vt:lpwstr>_Toc69305559</vt:lpwstr>
      </vt:variant>
      <vt:variant>
        <vt:i4>1245237</vt:i4>
      </vt:variant>
      <vt:variant>
        <vt:i4>74</vt:i4>
      </vt:variant>
      <vt:variant>
        <vt:i4>0</vt:i4>
      </vt:variant>
      <vt:variant>
        <vt:i4>5</vt:i4>
      </vt:variant>
      <vt:variant>
        <vt:lpwstr/>
      </vt:variant>
      <vt:variant>
        <vt:lpwstr>_Toc69305558</vt:lpwstr>
      </vt:variant>
      <vt:variant>
        <vt:i4>1835061</vt:i4>
      </vt:variant>
      <vt:variant>
        <vt:i4>68</vt:i4>
      </vt:variant>
      <vt:variant>
        <vt:i4>0</vt:i4>
      </vt:variant>
      <vt:variant>
        <vt:i4>5</vt:i4>
      </vt:variant>
      <vt:variant>
        <vt:lpwstr/>
      </vt:variant>
      <vt:variant>
        <vt:lpwstr>_Toc69305557</vt:lpwstr>
      </vt:variant>
      <vt:variant>
        <vt:i4>1900597</vt:i4>
      </vt:variant>
      <vt:variant>
        <vt:i4>62</vt:i4>
      </vt:variant>
      <vt:variant>
        <vt:i4>0</vt:i4>
      </vt:variant>
      <vt:variant>
        <vt:i4>5</vt:i4>
      </vt:variant>
      <vt:variant>
        <vt:lpwstr/>
      </vt:variant>
      <vt:variant>
        <vt:lpwstr>_Toc69305556</vt:lpwstr>
      </vt:variant>
      <vt:variant>
        <vt:i4>1966133</vt:i4>
      </vt:variant>
      <vt:variant>
        <vt:i4>56</vt:i4>
      </vt:variant>
      <vt:variant>
        <vt:i4>0</vt:i4>
      </vt:variant>
      <vt:variant>
        <vt:i4>5</vt:i4>
      </vt:variant>
      <vt:variant>
        <vt:lpwstr/>
      </vt:variant>
      <vt:variant>
        <vt:lpwstr>_Toc69305555</vt:lpwstr>
      </vt:variant>
      <vt:variant>
        <vt:i4>2031669</vt:i4>
      </vt:variant>
      <vt:variant>
        <vt:i4>50</vt:i4>
      </vt:variant>
      <vt:variant>
        <vt:i4>0</vt:i4>
      </vt:variant>
      <vt:variant>
        <vt:i4>5</vt:i4>
      </vt:variant>
      <vt:variant>
        <vt:lpwstr/>
      </vt:variant>
      <vt:variant>
        <vt:lpwstr>_Toc69305554</vt:lpwstr>
      </vt:variant>
      <vt:variant>
        <vt:i4>1572917</vt:i4>
      </vt:variant>
      <vt:variant>
        <vt:i4>44</vt:i4>
      </vt:variant>
      <vt:variant>
        <vt:i4>0</vt:i4>
      </vt:variant>
      <vt:variant>
        <vt:i4>5</vt:i4>
      </vt:variant>
      <vt:variant>
        <vt:lpwstr/>
      </vt:variant>
      <vt:variant>
        <vt:lpwstr>_Toc69305553</vt:lpwstr>
      </vt:variant>
      <vt:variant>
        <vt:i4>1638453</vt:i4>
      </vt:variant>
      <vt:variant>
        <vt:i4>38</vt:i4>
      </vt:variant>
      <vt:variant>
        <vt:i4>0</vt:i4>
      </vt:variant>
      <vt:variant>
        <vt:i4>5</vt:i4>
      </vt:variant>
      <vt:variant>
        <vt:lpwstr/>
      </vt:variant>
      <vt:variant>
        <vt:lpwstr>_Toc69305552</vt:lpwstr>
      </vt:variant>
      <vt:variant>
        <vt:i4>1703989</vt:i4>
      </vt:variant>
      <vt:variant>
        <vt:i4>32</vt:i4>
      </vt:variant>
      <vt:variant>
        <vt:i4>0</vt:i4>
      </vt:variant>
      <vt:variant>
        <vt:i4>5</vt:i4>
      </vt:variant>
      <vt:variant>
        <vt:lpwstr/>
      </vt:variant>
      <vt:variant>
        <vt:lpwstr>_Toc69305551</vt:lpwstr>
      </vt:variant>
      <vt:variant>
        <vt:i4>1769525</vt:i4>
      </vt:variant>
      <vt:variant>
        <vt:i4>26</vt:i4>
      </vt:variant>
      <vt:variant>
        <vt:i4>0</vt:i4>
      </vt:variant>
      <vt:variant>
        <vt:i4>5</vt:i4>
      </vt:variant>
      <vt:variant>
        <vt:lpwstr/>
      </vt:variant>
      <vt:variant>
        <vt:lpwstr>_Toc69305550</vt:lpwstr>
      </vt:variant>
      <vt:variant>
        <vt:i4>1179700</vt:i4>
      </vt:variant>
      <vt:variant>
        <vt:i4>20</vt:i4>
      </vt:variant>
      <vt:variant>
        <vt:i4>0</vt:i4>
      </vt:variant>
      <vt:variant>
        <vt:i4>5</vt:i4>
      </vt:variant>
      <vt:variant>
        <vt:lpwstr/>
      </vt:variant>
      <vt:variant>
        <vt:lpwstr>_Toc69305549</vt:lpwstr>
      </vt:variant>
      <vt:variant>
        <vt:i4>1245236</vt:i4>
      </vt:variant>
      <vt:variant>
        <vt:i4>14</vt:i4>
      </vt:variant>
      <vt:variant>
        <vt:i4>0</vt:i4>
      </vt:variant>
      <vt:variant>
        <vt:i4>5</vt:i4>
      </vt:variant>
      <vt:variant>
        <vt:lpwstr/>
      </vt:variant>
      <vt:variant>
        <vt:lpwstr>_Toc69305548</vt:lpwstr>
      </vt:variant>
      <vt:variant>
        <vt:i4>1835060</vt:i4>
      </vt:variant>
      <vt:variant>
        <vt:i4>8</vt:i4>
      </vt:variant>
      <vt:variant>
        <vt:i4>0</vt:i4>
      </vt:variant>
      <vt:variant>
        <vt:i4>5</vt:i4>
      </vt:variant>
      <vt:variant>
        <vt:lpwstr/>
      </vt:variant>
      <vt:variant>
        <vt:lpwstr>_Toc69305547</vt:lpwstr>
      </vt:variant>
      <vt:variant>
        <vt:i4>1900596</vt:i4>
      </vt:variant>
      <vt:variant>
        <vt:i4>2</vt:i4>
      </vt:variant>
      <vt:variant>
        <vt:i4>0</vt:i4>
      </vt:variant>
      <vt:variant>
        <vt:i4>5</vt:i4>
      </vt:variant>
      <vt:variant>
        <vt:lpwstr/>
      </vt:variant>
      <vt:variant>
        <vt:lpwstr>_Toc69305546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Tammeling, mr. M.H.G. (Marjanne)</dc:creator>
  <cp:keywords/>
  <cp:lastModifiedBy>Ballering, mr. H.H.A. (Henk)</cp:lastModifiedBy>
  <cp:revision>2</cp:revision>
  <cp:lastPrinted>2018-12-12T08:49:00Z</cp:lastPrinted>
  <dcterms:created xsi:type="dcterms:W3CDTF">2022-08-11T10:02:00Z</dcterms:created>
  <dcterms:modified xsi:type="dcterms:W3CDTF">2022-08-11T10:02:00Z</dcterms:modified>
</cp:coreProperties>
</file>