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71538" w14:textId="77777777" w:rsidR="00424E3C" w:rsidRDefault="00F02CB2" w:rsidP="009C15D9">
      <w:pPr>
        <w:pStyle w:val="Kop2"/>
        <w:numPr>
          <w:ilvl w:val="0"/>
          <w:numId w:val="0"/>
        </w:numPr>
        <w:ind w:left="993" w:hanging="993"/>
      </w:pPr>
      <w:bookmarkStart w:id="0" w:name="_heading=h.1c1lvlb" w:colFirst="0" w:colLast="0"/>
      <w:bookmarkEnd w:id="0"/>
      <w:r>
        <w:t>Bijlage E – Programma van Eisen</w:t>
      </w:r>
    </w:p>
    <w:p w14:paraId="5F15BCB7" w14:textId="77777777" w:rsidR="00424E3C" w:rsidRDefault="00424E3C">
      <w:pPr>
        <w:pBdr>
          <w:top w:val="nil"/>
          <w:left w:val="nil"/>
          <w:bottom w:val="nil"/>
          <w:right w:val="nil"/>
          <w:between w:val="nil"/>
        </w:pBdr>
        <w:rPr>
          <w:color w:val="000000"/>
        </w:rPr>
      </w:pPr>
    </w:p>
    <w:p w14:paraId="5FF59B3C" w14:textId="77777777" w:rsidR="00424E3C" w:rsidRDefault="00F02CB2">
      <w:pPr>
        <w:tabs>
          <w:tab w:val="left" w:pos="1134"/>
        </w:tabs>
        <w:jc w:val="both"/>
        <w:rPr>
          <w:b/>
        </w:rPr>
      </w:pPr>
      <w:r>
        <w:rPr>
          <w:b/>
        </w:rPr>
        <w:t>Bijlage behorende bij de Uitnodiging tot inschrijving Europese aanbe</w:t>
      </w:r>
      <w:r>
        <w:rPr>
          <w:b/>
        </w:rPr>
        <w:t>steding</w:t>
      </w:r>
    </w:p>
    <w:p w14:paraId="6C513612" w14:textId="77777777" w:rsidR="00424E3C" w:rsidRDefault="00F02CB2">
      <w:pPr>
        <w:tabs>
          <w:tab w:val="left" w:pos="1134"/>
        </w:tabs>
        <w:jc w:val="both"/>
        <w:rPr>
          <w:b/>
        </w:rPr>
      </w:pPr>
      <w:r>
        <w:rPr>
          <w:b/>
        </w:rPr>
        <w:t xml:space="preserve">Payrolldiensten van Naturalis </w:t>
      </w:r>
      <w:proofErr w:type="spellStart"/>
      <w:r>
        <w:rPr>
          <w:b/>
        </w:rPr>
        <w:t>Biodiversity</w:t>
      </w:r>
      <w:proofErr w:type="spellEnd"/>
      <w:r>
        <w:rPr>
          <w:b/>
        </w:rPr>
        <w:t xml:space="preserve"> Center</w:t>
      </w:r>
    </w:p>
    <w:p w14:paraId="02943240" w14:textId="77777777" w:rsidR="00424E3C" w:rsidRDefault="00424E3C">
      <w:pPr>
        <w:pBdr>
          <w:top w:val="nil"/>
          <w:left w:val="nil"/>
          <w:bottom w:val="nil"/>
          <w:right w:val="nil"/>
          <w:between w:val="nil"/>
        </w:pBdr>
        <w:jc w:val="both"/>
        <w:rPr>
          <w:b/>
          <w:color w:val="000000"/>
        </w:rPr>
      </w:pPr>
    </w:p>
    <w:p w14:paraId="786DD3C7" w14:textId="77777777" w:rsidR="00424E3C" w:rsidRDefault="00424E3C"/>
    <w:tbl>
      <w:tblPr>
        <w:tblStyle w:val="af9"/>
        <w:tblW w:w="9901" w:type="dxa"/>
        <w:tblLayout w:type="fixed"/>
        <w:tblLook w:val="0400" w:firstRow="0" w:lastRow="0" w:firstColumn="0" w:lastColumn="0" w:noHBand="0" w:noVBand="1"/>
      </w:tblPr>
      <w:tblGrid>
        <w:gridCol w:w="699"/>
        <w:gridCol w:w="5670"/>
        <w:gridCol w:w="992"/>
        <w:gridCol w:w="2540"/>
      </w:tblGrid>
      <w:tr w:rsidR="00424E3C" w14:paraId="2175A65E"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626112" w14:textId="77777777" w:rsidR="00424E3C" w:rsidRDefault="00F02CB2">
            <w:r>
              <w:rPr>
                <w:b/>
              </w:rPr>
              <w:t>Nr.</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2B90B" w14:textId="77777777" w:rsidR="00424E3C" w:rsidRDefault="00F02CB2">
            <w:r>
              <w:rPr>
                <w:b/>
              </w:rPr>
              <w:t>Eis</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1BC1A" w14:textId="77777777" w:rsidR="00424E3C" w:rsidRDefault="00F02CB2">
            <w:pPr>
              <w:jc w:val="center"/>
            </w:pPr>
            <w:r>
              <w:rPr>
                <w:b/>
              </w:rPr>
              <w:t>J/N</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A1ADE" w14:textId="77777777" w:rsidR="00424E3C" w:rsidRDefault="00F02CB2">
            <w:r>
              <w:rPr>
                <w:b/>
              </w:rPr>
              <w:t>Toelichting/opmerking</w:t>
            </w:r>
          </w:p>
        </w:tc>
      </w:tr>
      <w:tr w:rsidR="00424E3C" w14:paraId="33E8D569"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C3752" w14:textId="77777777" w:rsidR="00424E3C" w:rsidRDefault="00F02CB2">
            <w:r>
              <w:t>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31017" w14:textId="77777777" w:rsidR="00424E3C" w:rsidRDefault="00F02CB2">
            <w:r>
              <w:rPr>
                <w:b/>
              </w:rPr>
              <w:t>Algemeen, aanbesteding</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D3141"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7377F" w14:textId="77777777" w:rsidR="00424E3C" w:rsidRDefault="00424E3C"/>
        </w:tc>
      </w:tr>
      <w:tr w:rsidR="00424E3C" w14:paraId="09CBBAE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FE18F" w14:textId="77777777" w:rsidR="00424E3C" w:rsidRDefault="00F02CB2">
            <w:r>
              <w:t>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CD835" w14:textId="77777777" w:rsidR="00424E3C" w:rsidRDefault="00F02CB2">
            <w:r>
              <w:t>Opdrachtnemer zal zich gedurende de looptijd van de overeenkomst houden aan alle van toepassing zijnde wet- en regelgeving die verband houdt met de opdracht.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F3801"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45488" w14:textId="77777777" w:rsidR="00424E3C" w:rsidRDefault="00424E3C"/>
        </w:tc>
      </w:tr>
      <w:tr w:rsidR="00424E3C" w14:paraId="24151DC2"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DED0F" w14:textId="77777777" w:rsidR="00424E3C" w:rsidRDefault="00F02CB2">
            <w:r>
              <w:t>3</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C3AAE" w14:textId="77777777" w:rsidR="00424E3C" w:rsidRDefault="00F02CB2">
            <w:r>
              <w:t>Het indienen van een Inschrijving houdt in dat door Opdrachtnemer onvoorwaardelijk met de bep</w:t>
            </w:r>
            <w:r>
              <w:t>alingen, eisen en voorwaarden van dit document, de concept raamovereenkomst en de Nota(‘s) van inlichtingen wordt ingestemd.</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40413"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CFEBC" w14:textId="77777777" w:rsidR="00424E3C" w:rsidRDefault="00424E3C"/>
        </w:tc>
      </w:tr>
      <w:tr w:rsidR="00424E3C" w14:paraId="7C835E5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35C70" w14:textId="77777777" w:rsidR="00424E3C" w:rsidRDefault="00F02CB2">
            <w:r>
              <w:t>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E2109" w14:textId="77777777" w:rsidR="00424E3C" w:rsidRDefault="00F02CB2">
            <w:r>
              <w:t>Opdrachtnemer  is aangesloten bij de Algemene Bond Uitzendondernemingen (ABU).</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622C6"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0CADC" w14:textId="77777777" w:rsidR="00424E3C" w:rsidRDefault="00424E3C"/>
        </w:tc>
      </w:tr>
      <w:tr w:rsidR="00424E3C" w14:paraId="5B31AEF6"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C64821" w14:textId="77777777" w:rsidR="00424E3C" w:rsidRDefault="00424E3C"/>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C9F9D3" w14:textId="77777777" w:rsidR="00424E3C" w:rsidRDefault="00F02CB2">
            <w:r>
              <w:rPr>
                <w:b/>
              </w:rPr>
              <w:t>Werkgeverschap</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1D357"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59994" w14:textId="77777777" w:rsidR="00424E3C" w:rsidRDefault="00424E3C"/>
        </w:tc>
      </w:tr>
      <w:tr w:rsidR="00424E3C" w14:paraId="4F86AC7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1F84C" w14:textId="77777777" w:rsidR="00424E3C" w:rsidRDefault="00F02CB2">
            <w:r>
              <w:t>5</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F48C8" w14:textId="77777777" w:rsidR="00424E3C" w:rsidRDefault="00F02CB2">
            <w:r>
              <w:t>Alle verplichtingen van bij Opdrachtgever tewerkgestelde payrollmedewerkers komen ten laste/zijn voor rekening van Opdrachtnemer.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8244E"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5A3B8" w14:textId="77777777" w:rsidR="00424E3C" w:rsidRDefault="00424E3C"/>
        </w:tc>
      </w:tr>
      <w:tr w:rsidR="00424E3C" w14:paraId="007169DB"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2931D" w14:textId="77777777" w:rsidR="00424E3C" w:rsidRDefault="00F02CB2">
            <w:r>
              <w:t>6</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2A97C" w14:textId="77777777" w:rsidR="00424E3C" w:rsidRDefault="00F02CB2">
            <w:r>
              <w:t>Opdrachtnemer draagt zorg voor de wettelijke inhoudingen van fiscale lasten en sociale premies en afdracht hiervan aan de relevante instanties.</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CCDE5"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3877B" w14:textId="77777777" w:rsidR="00424E3C" w:rsidRDefault="00424E3C"/>
        </w:tc>
      </w:tr>
      <w:tr w:rsidR="00424E3C" w14:paraId="75591B02"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6A6E4" w14:textId="77777777" w:rsidR="00424E3C" w:rsidRDefault="00F02CB2">
            <w:r>
              <w:t>7</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D3260" w14:textId="77777777" w:rsidR="00424E3C" w:rsidRDefault="00F02CB2">
            <w:r>
              <w:t>Opdrachtnemer vrijwaart Opdrachtgever te allen tijde van risico’s op het gebied van vorderingen van sociale premies, belastingen en ketenaansprakelijkheid.</w:t>
            </w:r>
          </w:p>
          <w:p w14:paraId="46325F09" w14:textId="77777777" w:rsidR="00424E3C" w:rsidRDefault="00424E3C"/>
          <w:p w14:paraId="1574A969" w14:textId="77777777" w:rsidR="00424E3C" w:rsidRDefault="00F02CB2">
            <w:r>
              <w:t>Hiertoe overlegt de Opdrachtnemer elke 6 maanden een zo recent mogelijke verklaring van de Belastin</w:t>
            </w:r>
            <w:r>
              <w:t>gdienst (‘Verklaring betalingsgedrag inlenersaansprakelijkheid’). Hiermee vrijwaart Opdrachtnemer de Opdrachtgever van naheffing van premies, belastingafdracht en opgelegde boetes en interest. De Opdrachtnemer gaat ermee akkoord dat het niet kunnen overleg</w:t>
            </w:r>
            <w:r>
              <w:t>gen van deze verklaring een reden is voor onmiddellijke beëindiging van de overeenkomst.</w:t>
            </w:r>
          </w:p>
          <w:p w14:paraId="3793E7BA" w14:textId="77777777" w:rsidR="00424E3C" w:rsidRDefault="00424E3C"/>
          <w:p w14:paraId="402DA875" w14:textId="77777777" w:rsidR="00424E3C" w:rsidRDefault="00F02CB2">
            <w:r>
              <w:t>Opdrachtnemer zal de gevraagde verklaring uit eigener beweging in de voor Opdrachtgever toegankelijke portal plaatsen.</w:t>
            </w:r>
          </w:p>
          <w:p w14:paraId="32A45AD5" w14:textId="77777777" w:rsidR="00424E3C" w:rsidRDefault="00424E3C"/>
          <w:p w14:paraId="663D7E69" w14:textId="77777777" w:rsidR="00424E3C" w:rsidRDefault="00F02CB2">
            <w:r>
              <w:lastRenderedPageBreak/>
              <w:t xml:space="preserve">Opdrachtnemer gaat ermee akkoord dat het niet </w:t>
            </w:r>
            <w:r>
              <w:t>kunnen overleggen van deze verklaring een reden is voor onmiddellijke beëindiging van de overeenkomst.</w:t>
            </w:r>
          </w:p>
          <w:p w14:paraId="60276499" w14:textId="77777777" w:rsidR="00424E3C" w:rsidRDefault="00424E3C"/>
          <w:p w14:paraId="624B3558" w14:textId="77777777" w:rsidR="00424E3C" w:rsidRDefault="00F02CB2">
            <w:r>
              <w:t>Voor informatie zie:</w:t>
            </w:r>
          </w:p>
          <w:p w14:paraId="7A4A6328" w14:textId="77777777" w:rsidR="00424E3C" w:rsidRDefault="00424E3C"/>
          <w:p w14:paraId="12CAEED8" w14:textId="77777777" w:rsidR="00424E3C" w:rsidRDefault="00F02CB2">
            <w:hyperlink r:id="rId8">
              <w:r>
                <w:rPr>
                  <w:color w:val="0000FF"/>
                  <w:u w:val="single"/>
                </w:rPr>
                <w:t>https://www.belastingdienst.nl/wps/wcm/connect/bldcontentnl/themaoverstijgend/programmas_en_formulieren/aanvraagformulier_verklaring_betalingsgedrag_inlenersaansprakelijkheid</w:t>
              </w:r>
            </w:hyperlink>
          </w:p>
          <w:p w14:paraId="0E398AF2" w14:textId="77777777" w:rsidR="00424E3C" w:rsidRDefault="00424E3C"/>
          <w:p w14:paraId="50941B6A" w14:textId="77777777" w:rsidR="00424E3C" w:rsidRDefault="00F02CB2">
            <w:r>
              <w:rPr>
                <w:b/>
              </w:rPr>
              <w:t>OF</w:t>
            </w:r>
          </w:p>
          <w:p w14:paraId="5CEC7F82" w14:textId="77777777" w:rsidR="00424E3C" w:rsidRDefault="00424E3C"/>
          <w:p w14:paraId="77E47B6F" w14:textId="77777777" w:rsidR="00424E3C" w:rsidRDefault="00F02CB2">
            <w:r>
              <w:t>Opdrachtneme</w:t>
            </w:r>
            <w:r>
              <w:t>r beschikt over een G-rekening voor afdracht van loonheffingen en BTW aan de Belastingdienst.</w:t>
            </w:r>
          </w:p>
          <w:p w14:paraId="13605008" w14:textId="77777777" w:rsidR="00424E3C" w:rsidRDefault="00424E3C"/>
          <w:p w14:paraId="70EAFC60" w14:textId="77777777" w:rsidR="00424E3C" w:rsidRDefault="00F02CB2">
            <w:r>
              <w:rPr>
                <w:i/>
              </w:rPr>
              <w:t>Indien aan minimaal een van beide eisen kan worden voldaan, kan deze eis met “Ja” worden beantwoord. Aangeven aan welke van de twee eisen kan worden voldaan.</w:t>
            </w:r>
          </w:p>
          <w:p w14:paraId="01E0D4EE" w14:textId="77777777" w:rsidR="00424E3C" w:rsidRDefault="00424E3C"/>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57139"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56B7B" w14:textId="77777777" w:rsidR="00424E3C" w:rsidRDefault="00424E3C"/>
        </w:tc>
      </w:tr>
      <w:tr w:rsidR="00424E3C" w14:paraId="13DFE8B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6E06F2" w14:textId="77777777" w:rsidR="00424E3C" w:rsidRDefault="00424E3C"/>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D6F6A" w14:textId="77777777" w:rsidR="00424E3C" w:rsidRDefault="00F02CB2">
            <w:r>
              <w:rPr>
                <w:b/>
              </w:rPr>
              <w:t>Aanmeldproces, verlenging, opzegging payrollmedemerker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83F4C"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14850" w14:textId="77777777" w:rsidR="00424E3C" w:rsidRDefault="00424E3C"/>
        </w:tc>
      </w:tr>
      <w:tr w:rsidR="00424E3C" w14:paraId="74B1388D"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FDBE0" w14:textId="77777777" w:rsidR="00424E3C" w:rsidRDefault="00F02CB2">
            <w:r>
              <w:t>8</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2CB9B" w14:textId="77777777" w:rsidR="00424E3C" w:rsidRDefault="00F02CB2">
            <w:r>
              <w:t>De werving en selectie van payrollmedewerkers is de verantwoordelijkheid van Opdrachtgever. Opdrachtnemer dient in principe alle aanvragen voor payroll zonder verdere voorwaarden te accepteren, tenzij er zwaarwegende argumenten zijn om een payrollmedewerke</w:t>
            </w:r>
            <w:r>
              <w:t>r niet te accepteren. Hierover dient Opdrachtnemer de Opdrachtgever  zo spoedig mogelijk te informeren.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9F218"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295511" w14:textId="77777777" w:rsidR="00424E3C" w:rsidRDefault="00424E3C"/>
        </w:tc>
      </w:tr>
      <w:tr w:rsidR="00424E3C" w14:paraId="4C8D82F8"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D36F16" w14:textId="77777777" w:rsidR="00424E3C" w:rsidRDefault="00F02CB2">
            <w:r>
              <w:t>9</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96E31" w14:textId="77777777" w:rsidR="00424E3C" w:rsidRDefault="00F02CB2">
            <w:r>
              <w:t>Opdrachtnemer sluit een arbeidsovereenkomst af met de door Opdrachtgever geselecteerde en voorgedragen payrollmedewerker.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5276A"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5F0A3" w14:textId="77777777" w:rsidR="00424E3C" w:rsidRDefault="00424E3C"/>
        </w:tc>
      </w:tr>
      <w:tr w:rsidR="00424E3C" w14:paraId="10CBE2F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63131" w14:textId="77777777" w:rsidR="00424E3C" w:rsidRDefault="00F02CB2">
            <w:r>
              <w:t>10</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FA217A" w14:textId="77777777" w:rsidR="00424E3C" w:rsidRDefault="00F02CB2">
            <w:r>
              <w:t xml:space="preserve">De opdracht wordt </w:t>
            </w:r>
            <w:r>
              <w:t xml:space="preserve">bij Opdrachtnemer aangemeld door de afdeling P&amp;O van Opdrachtgever. Zij geven aan welke medewerker de taken gaat verrichten en tegen welk salaris. Dit aanmelden gebeurt digitaal in de </w:t>
            </w:r>
            <w:proofErr w:type="spellStart"/>
            <w:r>
              <w:t>webportal</w:t>
            </w:r>
            <w:proofErr w:type="spellEnd"/>
            <w:r>
              <w: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34F1D"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EE6DF" w14:textId="77777777" w:rsidR="00424E3C" w:rsidRDefault="00424E3C"/>
        </w:tc>
      </w:tr>
      <w:tr w:rsidR="00424E3C" w14:paraId="10F471B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CECB0F" w14:textId="77777777" w:rsidR="00424E3C" w:rsidRDefault="00F02CB2">
            <w:r>
              <w:t>11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0FA88" w14:textId="77777777" w:rsidR="00424E3C" w:rsidRDefault="00F02CB2">
            <w:r>
              <w:t>Opdrachtnemer is verantwoordelijk voor de administratie</w:t>
            </w:r>
            <w:r>
              <w:t>ve afhandeling, de uitbetaling van loon, de berekening van het verlof en de eventuele beëindiging van de arbeidsrelatie van de payrollmedewerker met Naturalis en de eventuele beëindiging van de arbeidsovereenkomst van de payrollmedewerker met de eigen orga</w:t>
            </w:r>
            <w:r>
              <w:t>nisatie.</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80574"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E60903" w14:textId="77777777" w:rsidR="00424E3C" w:rsidRDefault="00424E3C"/>
        </w:tc>
      </w:tr>
      <w:tr w:rsidR="00424E3C" w14:paraId="2CF18B9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BB20BF" w14:textId="77777777" w:rsidR="00424E3C" w:rsidRDefault="00F02CB2">
            <w:r>
              <w:t>12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3F9C3" w14:textId="77777777" w:rsidR="00424E3C" w:rsidRDefault="00F02CB2">
            <w:r>
              <w:t>In de door Opdrachtnemer met de payrollmedewerker af te sluiten arbeidsovereenkomst worden de bepalingen uit de Museum CAO van toepassing verklaard. Opdrachtnemer draagt er zorg voor dat de payrollmedewerker voorafgaand aan ondertekening kennis kan nemen v</w:t>
            </w:r>
            <w:r>
              <w:t xml:space="preserve">an de Museum CAO en dat deze deel uitmaakt van diens arbeidsovereenkomst. </w:t>
            </w:r>
            <w:r>
              <w:lastRenderedPageBreak/>
              <w:t>De Museum CAO maakt als bijlage I deel uit van deze Uitnodiging tot Inschrijving.</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14E10"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C7356" w14:textId="77777777" w:rsidR="00424E3C" w:rsidRDefault="00424E3C"/>
        </w:tc>
      </w:tr>
      <w:tr w:rsidR="00424E3C" w14:paraId="392ACB1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45E5E" w14:textId="77777777" w:rsidR="00424E3C" w:rsidRDefault="00F02CB2">
            <w:r>
              <w:t>13</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51F6D" w14:textId="77777777" w:rsidR="00424E3C" w:rsidRDefault="00F02CB2">
            <w:r>
              <w:t>De Opdrachtnemer registreert minimaal de relevante gegevens van iedere in te zetten payrollmed</w:t>
            </w:r>
            <w:r>
              <w:t>ewerker. Dit zijn in ieder geval persoonlijke gegevens, opleiding en arbeidsverleden. De Opdrachtnemer controleert de originele diploma’s en laat de payrollmedewerker op de eerste werkdag een geldig legitimatiebewijs overleggen (en in geval van een vreemde</w:t>
            </w:r>
            <w:r>
              <w:t>ling laat u ook een geldige tewerkstellingsvergunning overleggen) bij Opdrachtgever. Het arbeidsverleden van de payrollmedewerker wordt geïnventariseerd (o.a. in relatie tot opvolgend werkgeverschap).</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38C4A"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9B7BF" w14:textId="77777777" w:rsidR="00424E3C" w:rsidRDefault="00424E3C"/>
        </w:tc>
      </w:tr>
      <w:tr w:rsidR="00424E3C" w14:paraId="4B992B3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BE0DBE" w14:textId="77777777" w:rsidR="00424E3C" w:rsidRDefault="00F02CB2">
            <w:r>
              <w:t>14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20A70" w14:textId="77777777" w:rsidR="00424E3C" w:rsidRDefault="00F02CB2">
            <w:r>
              <w:t>De opdracht voor een nieuwe payrollmedewerker wor</w:t>
            </w:r>
            <w:r>
              <w:t>dt middels een opdrachtbevestiging aan Opdrachtgever bevestigd.</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75169"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B2A78" w14:textId="77777777" w:rsidR="00424E3C" w:rsidRDefault="00424E3C"/>
        </w:tc>
      </w:tr>
      <w:tr w:rsidR="00424E3C" w14:paraId="13D4017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1BACEE" w14:textId="77777777" w:rsidR="00424E3C" w:rsidRDefault="00F02CB2">
            <w:r>
              <w:t>15</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5F909" w14:textId="77777777" w:rsidR="00424E3C" w:rsidRDefault="00F02CB2">
            <w:r>
              <w:t>Opdrachtnemer is verantwoordelijk voor de tijdige aanzegging van de arbeidsovereenkomst met de payrollmedewerker.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F8830"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4882EF" w14:textId="77777777" w:rsidR="00424E3C" w:rsidRDefault="00424E3C"/>
        </w:tc>
      </w:tr>
      <w:tr w:rsidR="00424E3C" w14:paraId="28C0B829"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7EDC5" w14:textId="77777777" w:rsidR="00424E3C" w:rsidRDefault="00F02CB2">
            <w:r>
              <w:t>16</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96E5E" w14:textId="77777777" w:rsidR="00424E3C" w:rsidRDefault="00F02CB2">
            <w:r>
              <w:t xml:space="preserve">Verlenging van het contract/opdracht van de payrollmedewerker dient te realiseren zijn via de </w:t>
            </w:r>
            <w:proofErr w:type="spellStart"/>
            <w:r>
              <w:t>webportal</w:t>
            </w:r>
            <w:proofErr w:type="spellEnd"/>
            <w:r>
              <w:t xml:space="preserve"> van Opdrachtgever.</w:t>
            </w:r>
          </w:p>
          <w:p w14:paraId="268BD0C9" w14:textId="77777777" w:rsidR="00424E3C" w:rsidRDefault="00424E3C"/>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D5712E"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63DA77" w14:textId="77777777" w:rsidR="00424E3C" w:rsidRDefault="00424E3C"/>
        </w:tc>
      </w:tr>
      <w:tr w:rsidR="00424E3C" w14:paraId="445F632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5C7D4" w14:textId="77777777" w:rsidR="00424E3C" w:rsidRDefault="00F02CB2">
            <w:r>
              <w:t>17</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FB5B4" w14:textId="77777777" w:rsidR="00424E3C" w:rsidRDefault="00F02CB2">
            <w:r>
              <w:t>Opdrachtnemer garandeert dat:</w:t>
            </w:r>
          </w:p>
          <w:p w14:paraId="22DAA23E" w14:textId="77777777" w:rsidR="00424E3C" w:rsidRDefault="00F02CB2">
            <w:r>
              <w:t>a. de aanmelding van een payrollmedewerker binnen 2 werkdagen verwerkt is binnen zijn administra</w:t>
            </w:r>
            <w:r>
              <w:t>tie;</w:t>
            </w:r>
          </w:p>
          <w:p w14:paraId="388EF4EC" w14:textId="77777777" w:rsidR="00424E3C" w:rsidRDefault="00F02CB2">
            <w:r>
              <w:t>b. de arbeidsovereenkomst tussen payrollmedewerker en Opdrachtnemer binnen 3 werkdagen na melding wordt opgesteld en verstuurd naar de payrollmedewerker. Opdrachtgever ontvangt een opdrachtbevestiging.</w:t>
            </w:r>
          </w:p>
          <w:p w14:paraId="5F56D7C0" w14:textId="77777777" w:rsidR="00424E3C" w:rsidRDefault="00424E3C"/>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FCEAC"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861DF" w14:textId="77777777" w:rsidR="00424E3C" w:rsidRDefault="00424E3C"/>
        </w:tc>
      </w:tr>
      <w:tr w:rsidR="00424E3C" w14:paraId="75881C2E"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6ACEE5" w14:textId="77777777" w:rsidR="00424E3C" w:rsidRDefault="00424E3C"/>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FDBDF" w14:textId="77777777" w:rsidR="00424E3C" w:rsidRDefault="00F02CB2">
            <w:r>
              <w:rPr>
                <w:b/>
              </w:rPr>
              <w:t>Arbeidsvoorwaarden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2A1B9"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31A63" w14:textId="77777777" w:rsidR="00424E3C" w:rsidRDefault="00424E3C"/>
        </w:tc>
      </w:tr>
      <w:tr w:rsidR="00424E3C" w14:paraId="3E03B73C"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E1736" w14:textId="77777777" w:rsidR="00424E3C" w:rsidRDefault="00F02CB2">
            <w:r>
              <w:t>18</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D27E5" w14:textId="77777777" w:rsidR="00424E3C" w:rsidRDefault="00F02CB2">
            <w:r>
              <w:t>Reiskosten in verba</w:t>
            </w:r>
            <w:r>
              <w:t>nd met woon-werkverkeer worden vergoed conform de regeling van de Opdrachtgever.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0354B"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93219" w14:textId="77777777" w:rsidR="00424E3C" w:rsidRDefault="00424E3C"/>
        </w:tc>
      </w:tr>
      <w:tr w:rsidR="00424E3C" w14:paraId="5413F415"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93D95" w14:textId="77777777" w:rsidR="00424E3C" w:rsidRDefault="00F02CB2">
            <w:r>
              <w:t>19</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C4D3B" w14:textId="77777777" w:rsidR="00424E3C" w:rsidRDefault="00F02CB2">
            <w:r>
              <w:t>Opdrachtnemer draagt zorg voor aansluiting bij Pensioenfonds Zorg &amp; Welzijn (PFZW) voor de payrollkrachtmedewerker om pensioen op te bouwen.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B8A94"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027CF" w14:textId="77777777" w:rsidR="00424E3C" w:rsidRDefault="00424E3C"/>
        </w:tc>
      </w:tr>
      <w:tr w:rsidR="00424E3C" w14:paraId="6B0A04AC"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7B933" w14:textId="77777777" w:rsidR="00424E3C" w:rsidRDefault="00424E3C"/>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89EC3" w14:textId="77777777" w:rsidR="00424E3C" w:rsidRDefault="00F02CB2">
            <w:r>
              <w:rPr>
                <w:b/>
              </w:rPr>
              <w:t>Verklaring Omtrent Gedrag, identiteitscontrole, werkvergunning</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F7263"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407BE" w14:textId="77777777" w:rsidR="00424E3C" w:rsidRDefault="00424E3C"/>
        </w:tc>
      </w:tr>
      <w:tr w:rsidR="00424E3C" w14:paraId="14C1999B"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2360A" w14:textId="77777777" w:rsidR="00424E3C" w:rsidRDefault="00F02CB2">
            <w:r>
              <w:t>20</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00BB4" w14:textId="77777777" w:rsidR="00424E3C" w:rsidRDefault="00F02CB2">
            <w:r>
              <w:t>Opdrachtnemer draagt er zorg voor dat de v</w:t>
            </w:r>
            <w:r>
              <w:t>oorwaarden respectievelijk de formaliteiten krachtens de Wet Arbeid Vreemdelingen en de Wet op de Identificatieplicht zijn vervuld voordat een payrollmedewerker zijn werk bij  Opdrachtgever aanvangt.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DCBC8"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FBE3A" w14:textId="77777777" w:rsidR="00424E3C" w:rsidRDefault="00424E3C"/>
        </w:tc>
      </w:tr>
      <w:tr w:rsidR="00424E3C" w14:paraId="30AE89DC"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E7D50" w14:textId="77777777" w:rsidR="00424E3C" w:rsidRDefault="00F02CB2">
            <w:r>
              <w:lastRenderedPageBreak/>
              <w:t>21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A5422" w14:textId="77777777" w:rsidR="00424E3C" w:rsidRDefault="00F02CB2">
            <w:r>
              <w:t>Opdrachtnemer dient voor elke nieuwe payrollmedewerkers een identiteitscontrole uit te voeren. Ook dient Opdrachtnemer te controleren of de nieuwe payrollmedewerker een werkvergunning heeft. Indien Opdrachtgever door de Inspectie SZW wordt gecontroleerd en</w:t>
            </w:r>
            <w:r>
              <w:t xml:space="preserve"> er blijkt dat een medewerker bijvoorbeeld geen werkvergunning heeft, wordt een eventuele boete verhaald op de Opdrachtnemer.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A6FAC"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AF2B9" w14:textId="77777777" w:rsidR="00424E3C" w:rsidRDefault="00424E3C"/>
        </w:tc>
      </w:tr>
      <w:tr w:rsidR="00424E3C" w14:paraId="79313A4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B90EB" w14:textId="77777777" w:rsidR="00424E3C" w:rsidRDefault="00F02CB2">
            <w:r>
              <w:t>22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23529A" w14:textId="77777777" w:rsidR="00424E3C" w:rsidRDefault="00F02CB2">
            <w:r>
              <w:t xml:space="preserve">Opdrachtnemer dient ervoor te zorgen dat de payrollmedewerker een </w:t>
            </w:r>
            <w:proofErr w:type="spellStart"/>
            <w:r>
              <w:t>functiegerelateerde</w:t>
            </w:r>
            <w:proofErr w:type="spellEnd"/>
            <w:r>
              <w:t xml:space="preserve"> Verklaring Omtrent Gedrag (VOG) bij aanvang van de werkzaamheden kan overleggen uiterlijk binnen 4 weken na aanvang van de werkzaamheden van de payrollmedewerker. Hieraan</w:t>
            </w:r>
            <w:r>
              <w:t xml:space="preserve"> verbonden kosten kunnen door Opdrachtnemer aan Opdrachtgever worden gefactureerd.</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49F81"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81598" w14:textId="77777777" w:rsidR="00424E3C" w:rsidRDefault="00424E3C"/>
        </w:tc>
      </w:tr>
      <w:tr w:rsidR="00424E3C" w14:paraId="7CFEFD1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51891" w14:textId="77777777" w:rsidR="00424E3C" w:rsidRDefault="00F02CB2">
            <w:r>
              <w:t>23</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C792D" w14:textId="77777777" w:rsidR="00424E3C" w:rsidRDefault="00F02CB2">
            <w:r>
              <w:t>Opdrachtnemer gaat ermee akkoord dat de tewerkstelling van de payrollmedewerker door Opdrachtgever kan worden beëindigd indien de VOG niet binnen 4 weken na aanvang va</w:t>
            </w:r>
            <w:r>
              <w:t>n de werkzaamheden kan worden overlegd, zonder dat door voor Opdrachtgever kosten aan verbonden zijn.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1689E"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77B39" w14:textId="77777777" w:rsidR="00424E3C" w:rsidRDefault="00424E3C"/>
        </w:tc>
      </w:tr>
      <w:tr w:rsidR="00424E3C" w14:paraId="6BC61616" w14:textId="77777777">
        <w:trPr>
          <w:trHeight w:val="448"/>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F5A54" w14:textId="77777777" w:rsidR="00424E3C" w:rsidRDefault="00F02CB2">
            <w:r>
              <w:t>24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92ABF" w14:textId="77777777" w:rsidR="00424E3C" w:rsidRDefault="00F02CB2">
            <w:r>
              <w:t xml:space="preserve">Opdrachtnemer draagt er zorg voor dat de payrollmedewerker bij aanvang van de werkzaamheden bij Opdrachtgever geldige identiteitspapieren bij zich </w:t>
            </w:r>
            <w:r>
              <w:t xml:space="preserve">heeft, zodat Opdrachtgever een </w:t>
            </w:r>
            <w:proofErr w:type="spellStart"/>
            <w:r>
              <w:t>id</w:t>
            </w:r>
            <w:proofErr w:type="spellEnd"/>
            <w:r>
              <w:t>-controle kan uitvoeren.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9C03F"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10914" w14:textId="77777777" w:rsidR="00424E3C" w:rsidRDefault="00424E3C"/>
        </w:tc>
      </w:tr>
      <w:tr w:rsidR="00424E3C" w14:paraId="33CA014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A3152" w14:textId="77777777" w:rsidR="00424E3C" w:rsidRDefault="00424E3C"/>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2DCD9" w14:textId="77777777" w:rsidR="00424E3C" w:rsidRDefault="00F02CB2">
            <w:r>
              <w:rPr>
                <w:b/>
              </w:rPr>
              <w:t>Inschaling</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F444D"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C2526" w14:textId="77777777" w:rsidR="00424E3C" w:rsidRDefault="00424E3C"/>
        </w:tc>
      </w:tr>
      <w:tr w:rsidR="00424E3C" w14:paraId="4ACE3A08"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04F98" w14:textId="77777777" w:rsidR="00424E3C" w:rsidRDefault="00F02CB2">
            <w:r>
              <w:t>25</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A60A6" w14:textId="77777777" w:rsidR="00424E3C" w:rsidRDefault="00F02CB2">
            <w:r>
              <w:t xml:space="preserve">Schalen en periodieken zijn binnen de </w:t>
            </w:r>
            <w:proofErr w:type="spellStart"/>
            <w:r>
              <w:t>webportal</w:t>
            </w:r>
            <w:proofErr w:type="spellEnd"/>
            <w:r>
              <w:t xml:space="preserve"> voor de opdrachtgever te selecteren, evenals standaardregelingen voor reiskosten en/of andere vergoedingen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A7F64"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F61D49" w14:textId="77777777" w:rsidR="00424E3C" w:rsidRDefault="00424E3C"/>
        </w:tc>
      </w:tr>
      <w:tr w:rsidR="00424E3C" w14:paraId="3B1A3806"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52DCE" w14:textId="77777777" w:rsidR="00424E3C" w:rsidRDefault="00F02CB2">
            <w:r>
              <w:t>24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B1D10" w14:textId="77777777" w:rsidR="00424E3C" w:rsidRDefault="00F02CB2">
            <w:r>
              <w:t>Het bruto-uurloon van een in te zetten payrollmedewerker wordt bepaald door Opdrachtgever. Insc</w:t>
            </w:r>
            <w:r>
              <w:t>haling vindt plaats op basis van de schalen/periodieken van Museum CAO, behorende bij de gevraagde functie.</w:t>
            </w:r>
          </w:p>
          <w:p w14:paraId="2766D7DD" w14:textId="77777777" w:rsidR="00424E3C" w:rsidRDefault="00424E3C"/>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40617"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A5ACD" w14:textId="77777777" w:rsidR="00424E3C" w:rsidRDefault="00424E3C"/>
        </w:tc>
      </w:tr>
      <w:tr w:rsidR="00424E3C" w14:paraId="29FB804E"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E417F1" w14:textId="77777777" w:rsidR="00424E3C" w:rsidRDefault="00F02CB2">
            <w:r>
              <w:t>26</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77699F" w14:textId="77777777" w:rsidR="00424E3C" w:rsidRDefault="00F02CB2">
            <w:r>
              <w:t>Per 1 januari van ieder jaar dient Opdrachtnemer per payrollmedewerker een opgave te doen van inschaling (schaal, periodiek) van desbetreffen</w:t>
            </w:r>
            <w:r>
              <w:t>de payrollmedewerker, ter goedkeuring door Opdrachtgever.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BAFFB"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B2B5D" w14:textId="77777777" w:rsidR="00424E3C" w:rsidRDefault="00424E3C"/>
        </w:tc>
      </w:tr>
      <w:tr w:rsidR="00424E3C" w14:paraId="76EBE79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5EAEE" w14:textId="77777777" w:rsidR="00424E3C" w:rsidRDefault="00424E3C"/>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287F3" w14:textId="77777777" w:rsidR="00424E3C" w:rsidRDefault="00F02CB2">
            <w:r>
              <w:rPr>
                <w:b/>
              </w:rPr>
              <w:t>Ziekte van de payrollmedewerker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E646CC"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36F1ED" w14:textId="77777777" w:rsidR="00424E3C" w:rsidRDefault="00424E3C"/>
        </w:tc>
      </w:tr>
      <w:tr w:rsidR="00424E3C" w14:paraId="1EBF429C"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F70AE" w14:textId="77777777" w:rsidR="00424E3C" w:rsidRDefault="00F02CB2">
            <w:r>
              <w:t>27</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2964E" w14:textId="77777777" w:rsidR="00424E3C" w:rsidRDefault="00F02CB2">
            <w:r>
              <w:t>Het risico van ziekte van de payrollmedewerker ligt bij Opdrachtnemer. Opdrachtnemer aanvaardt dit risico.</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D1909"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63AEC" w14:textId="77777777" w:rsidR="00424E3C" w:rsidRDefault="00424E3C"/>
        </w:tc>
      </w:tr>
      <w:tr w:rsidR="00424E3C" w14:paraId="563EB7CB"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B0A1A" w14:textId="77777777" w:rsidR="00424E3C" w:rsidRDefault="00F02CB2">
            <w:r>
              <w:t>28</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6F6075" w14:textId="77777777" w:rsidR="00424E3C" w:rsidRDefault="00F02CB2">
            <w:r>
              <w:t>Ingeval van ziekte zorgt Opdrachtnemer ervoor dat de betreffende payrollmedewerker zich ziek meldt bij Opdrachtgever en Opdrachtnemer.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4609D"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B4765" w14:textId="77777777" w:rsidR="00424E3C" w:rsidRDefault="00424E3C"/>
        </w:tc>
      </w:tr>
      <w:tr w:rsidR="00424E3C" w14:paraId="12956B4E"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1DD93D" w14:textId="77777777" w:rsidR="00424E3C" w:rsidRDefault="00F02CB2">
            <w:r>
              <w:lastRenderedPageBreak/>
              <w:t>29</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23C19D" w14:textId="77777777" w:rsidR="00424E3C" w:rsidRDefault="00F02CB2">
            <w:r>
              <w:t>Op</w:t>
            </w:r>
            <w:r>
              <w:t>drachtnemer maakt in geval van ziekte van de payrollmedewerker geen gebruik van wachtdagen.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C796AD"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C4164" w14:textId="77777777" w:rsidR="00424E3C" w:rsidRDefault="00424E3C"/>
        </w:tc>
      </w:tr>
      <w:tr w:rsidR="00424E3C" w14:paraId="5293B6A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237E0" w14:textId="77777777" w:rsidR="00424E3C" w:rsidRDefault="00F02CB2">
            <w:r>
              <w:t>30</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664A1E" w14:textId="77777777" w:rsidR="00424E3C" w:rsidRDefault="00F02CB2">
            <w:r>
              <w:t>Opdrachtnemer verzorgt de begeleiding van zieke payrollmedewerkers en stelt Naturalis binnen de kaders van de privacywetgeving proactief op de hoogte van de v</w:t>
            </w:r>
            <w:r>
              <w:t xml:space="preserve">oortgang van eventuele </w:t>
            </w:r>
            <w:proofErr w:type="spellStart"/>
            <w:r>
              <w:t>reintegratietrajecten</w:t>
            </w:r>
            <w:proofErr w:type="spellEnd"/>
            <w:r>
              <w: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62E27"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54C0F" w14:textId="77777777" w:rsidR="00424E3C" w:rsidRDefault="00424E3C"/>
        </w:tc>
      </w:tr>
      <w:tr w:rsidR="00424E3C" w14:paraId="62B9D6E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D2673B" w14:textId="77777777" w:rsidR="00424E3C" w:rsidRDefault="00F02CB2">
            <w:r>
              <w:t>31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EF802" w14:textId="77777777" w:rsidR="00424E3C" w:rsidRDefault="00F02CB2">
            <w:r>
              <w:t xml:space="preserve">Opdrachtnemer verzorgt de begeleiding van de zieke payrollmedewerker en stelt Opdrachtgever binnen de kaders van de privacywetgeving proactief op de hoogte van de voortgang van eventuele </w:t>
            </w:r>
            <w:proofErr w:type="spellStart"/>
            <w:r>
              <w:t>reintegratietrajecten</w:t>
            </w:r>
            <w:proofErr w:type="spellEnd"/>
            <w:r>
              <w: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0D39B1"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B3AC1" w14:textId="77777777" w:rsidR="00424E3C" w:rsidRDefault="00424E3C"/>
        </w:tc>
      </w:tr>
      <w:tr w:rsidR="00424E3C" w14:paraId="04406936"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63F20" w14:textId="77777777" w:rsidR="00424E3C" w:rsidRDefault="00F02CB2">
            <w:r>
              <w:t>32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074FB" w14:textId="77777777" w:rsidR="00424E3C" w:rsidRDefault="00F02CB2">
            <w:r>
              <w:t>Bedrijfsarts is zonder tussenkomst van O</w:t>
            </w:r>
            <w:r>
              <w:t>pdrachtnemer bereikbaar voor payrollmedewerkers, ook zonder dat deze ziek is.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4B087"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501BB" w14:textId="77777777" w:rsidR="00424E3C" w:rsidRDefault="00424E3C"/>
        </w:tc>
      </w:tr>
      <w:tr w:rsidR="00424E3C" w14:paraId="42EA9BD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0DCEA" w14:textId="77777777" w:rsidR="00424E3C" w:rsidRDefault="00424E3C"/>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7BB80" w14:textId="77777777" w:rsidR="00424E3C" w:rsidRDefault="00F02CB2">
            <w:r>
              <w:rPr>
                <w:b/>
              </w:rPr>
              <w:t>Salarisbetaling aan de payrollmedewerker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E0E3B6"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C7829" w14:textId="77777777" w:rsidR="00424E3C" w:rsidRDefault="00424E3C"/>
        </w:tc>
      </w:tr>
      <w:tr w:rsidR="00424E3C" w14:paraId="022D56B2"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8F32D" w14:textId="77777777" w:rsidR="00424E3C" w:rsidRDefault="00F02CB2">
            <w:r>
              <w:t>33</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5D30B" w14:textId="77777777" w:rsidR="00424E3C" w:rsidRDefault="00F02CB2">
            <w:r>
              <w:t xml:space="preserve">Payrollmedewerkers die werkzaam zijn op </w:t>
            </w:r>
            <w:proofErr w:type="spellStart"/>
            <w:r>
              <w:t>uurdeclaratiebasis</w:t>
            </w:r>
            <w:proofErr w:type="spellEnd"/>
            <w:r>
              <w:t xml:space="preserve"> krijgen hun salaris (minimaal) wekelijks uitbetaald.</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E5B0F"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83746" w14:textId="77777777" w:rsidR="00424E3C" w:rsidRDefault="00424E3C"/>
        </w:tc>
      </w:tr>
      <w:tr w:rsidR="00424E3C" w14:paraId="07A432CD"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38B1C" w14:textId="77777777" w:rsidR="00424E3C" w:rsidRDefault="00F02CB2">
            <w:r>
              <w:t>34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C7D9A" w14:textId="77777777" w:rsidR="00424E3C" w:rsidRDefault="00F02CB2">
            <w:r>
              <w:t xml:space="preserve">Payrollmedewerkers die werkzaam zijn op basis van een vast urencontract, krijgen hun salaris 4-wekelijks of maandelijks uitbetaald. Dit is tevens van toepassing voor payroll medewerkers die op basis van een min-max overeenkomst werken, waarbij de minimale </w:t>
            </w:r>
            <w:r>
              <w:t>uren 4 wekelijks of maandelijks worden uitbetaald.</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B51EB"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2571A" w14:textId="77777777" w:rsidR="00424E3C" w:rsidRDefault="00424E3C"/>
        </w:tc>
      </w:tr>
      <w:tr w:rsidR="00424E3C" w14:paraId="7EEE4AD6"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D9859" w14:textId="77777777" w:rsidR="00424E3C" w:rsidRDefault="00F02CB2">
            <w:r>
              <w:t>35</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0A58CF" w14:textId="77777777" w:rsidR="00424E3C" w:rsidRDefault="00F02CB2">
            <w:r>
              <w:t>Indien de eerste salarisbetaling later dan 4 weken of een maand na aanvang van de werkzaamheden door de payrollmedewerker plaatsvindt, zal Opdrachtnemer een voorschot aan de payrollmedewerker uitbeta</w:t>
            </w:r>
            <w:r>
              <w:t>len ter hoogte van de verwachte nettobetaling per salarisperiode.</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FDEC2A"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A07E9" w14:textId="77777777" w:rsidR="00424E3C" w:rsidRDefault="00424E3C"/>
        </w:tc>
      </w:tr>
      <w:tr w:rsidR="00424E3C" w14:paraId="5BE42658"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9E1BD" w14:textId="77777777" w:rsidR="00424E3C" w:rsidRDefault="00424E3C"/>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5DC02" w14:textId="77777777" w:rsidR="00424E3C" w:rsidRDefault="00F02CB2">
            <w:proofErr w:type="spellStart"/>
            <w:r>
              <w:rPr>
                <w:b/>
              </w:rPr>
              <w:t>Webportals</w:t>
            </w:r>
            <w:proofErr w:type="spellEnd"/>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63C74"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9EE34" w14:textId="77777777" w:rsidR="00424E3C" w:rsidRDefault="00424E3C"/>
        </w:tc>
      </w:tr>
      <w:tr w:rsidR="00424E3C" w14:paraId="6F2E8A9F"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FD58F" w14:textId="77777777" w:rsidR="00424E3C" w:rsidRDefault="00F02CB2">
            <w:r>
              <w:t>36</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0B5C0" w14:textId="77777777" w:rsidR="00424E3C" w:rsidRDefault="00F02CB2">
            <w:r>
              <w:t xml:space="preserve">De Opdrachtnemer biedt een digitale werkgeversportal waarop Opdrachtgever kan inloggen en waarmee o.a.  nieuwe payrollmedewerkers kunnen worden aangemeld, inzicht wordt </w:t>
            </w:r>
            <w:r>
              <w:t>verkregen in de status van aanmeldingen, urenverantwoordingen, verlofregistratie per payrollmedewerker, facturen en rapportages, alsmede contractstukken, gespreksverslagen etc.</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968AF"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1C490" w14:textId="77777777" w:rsidR="00424E3C" w:rsidRDefault="00424E3C"/>
        </w:tc>
      </w:tr>
      <w:tr w:rsidR="00424E3C" w14:paraId="5AB0A67D"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8EC72" w14:textId="77777777" w:rsidR="00424E3C" w:rsidRDefault="00F02CB2">
            <w:r>
              <w:t>37</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E3C6D5" w14:textId="77777777" w:rsidR="00424E3C" w:rsidRDefault="00F02CB2">
            <w:r>
              <w:t>De Opdrachtnemer biedt een digitale werknemersportal waarop de payrollmed</w:t>
            </w:r>
            <w:r>
              <w:t>ewerker kan inloggen en waarmee o.a. inzicht wordt verkregen in salaris, vergoedingen en verlof.</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F7EB1"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BC37AD" w14:textId="77777777" w:rsidR="00424E3C" w:rsidRDefault="00424E3C"/>
        </w:tc>
      </w:tr>
      <w:tr w:rsidR="00424E3C" w14:paraId="4DDBA5E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FDD8E" w14:textId="77777777" w:rsidR="00424E3C" w:rsidRDefault="00F02CB2">
            <w:r>
              <w:t>38</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369C1" w14:textId="77777777" w:rsidR="00424E3C" w:rsidRDefault="00F02CB2">
            <w:r>
              <w:t xml:space="preserve">Aan het inrichten van de </w:t>
            </w:r>
            <w:proofErr w:type="spellStart"/>
            <w:r>
              <w:t>webportals</w:t>
            </w:r>
            <w:proofErr w:type="spellEnd"/>
            <w:r>
              <w:t xml:space="preserve"> zijn voor Opdrachtgever geen kosten verbonden.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CCA6E"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7EDC70" w14:textId="77777777" w:rsidR="00424E3C" w:rsidRDefault="00424E3C"/>
        </w:tc>
      </w:tr>
      <w:tr w:rsidR="00424E3C" w14:paraId="74DE21D0"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87A70" w14:textId="77777777" w:rsidR="00424E3C" w:rsidRDefault="00424E3C"/>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FE0DA0" w14:textId="77777777" w:rsidR="00424E3C" w:rsidRDefault="00F02CB2">
            <w:r>
              <w:rPr>
                <w:b/>
              </w:rPr>
              <w:t>Facturering, betaling</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DA58B"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4870F" w14:textId="77777777" w:rsidR="00424E3C" w:rsidRDefault="00424E3C"/>
        </w:tc>
      </w:tr>
      <w:tr w:rsidR="00424E3C" w14:paraId="541395CD"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420D3" w14:textId="77777777" w:rsidR="00424E3C" w:rsidRDefault="00F02CB2">
            <w:r>
              <w:lastRenderedPageBreak/>
              <w:t>39</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C06A8" w14:textId="77777777" w:rsidR="00424E3C" w:rsidRDefault="00F02CB2">
            <w:r>
              <w:t xml:space="preserve">Voor elke payrollmedewerker kunnen binnen de </w:t>
            </w:r>
            <w:proofErr w:type="spellStart"/>
            <w:r>
              <w:t>webportal</w:t>
            </w:r>
            <w:proofErr w:type="spellEnd"/>
            <w:r>
              <w:t xml:space="preserve"> voor en door Opdrachtgever een of meerdere kostenplaatsen/projectnummers voorgeselecte</w:t>
            </w:r>
            <w:r>
              <w:t>erd worden waar de payrollmedewerkers zijn urenverantwoording op kan baseren.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084A3A"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45BD4" w14:textId="77777777" w:rsidR="00424E3C" w:rsidRDefault="00424E3C"/>
        </w:tc>
      </w:tr>
      <w:tr w:rsidR="00424E3C" w14:paraId="24E0D7C9"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6C5BF" w14:textId="77777777" w:rsidR="00424E3C" w:rsidRDefault="00F02CB2">
            <w:r>
              <w:t>40</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CF5EC" w14:textId="77777777" w:rsidR="00424E3C" w:rsidRDefault="00F02CB2">
            <w:r>
              <w:t xml:space="preserve">De opslagfactor is een </w:t>
            </w:r>
            <w:proofErr w:type="spellStart"/>
            <w:r>
              <w:t>all</w:t>
            </w:r>
            <w:proofErr w:type="spellEnd"/>
            <w:r>
              <w:t>-inclusief opslagfactor per payrollcontract, exclusief btw, gerekend over het payrolltarief (het aantal uren per payrollcontract vermenigvuldigd m</w:t>
            </w:r>
            <w:r>
              <w:t>et het bruto uurtarief per payrollcontract). De opslagfactor is uitgedrukt in een getal, groter dan 1,00.</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327CA"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A4E0C" w14:textId="77777777" w:rsidR="00424E3C" w:rsidRDefault="00424E3C"/>
        </w:tc>
      </w:tr>
      <w:tr w:rsidR="00424E3C" w14:paraId="12F651F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C3010D" w14:textId="77777777" w:rsidR="00424E3C" w:rsidRDefault="00F02CB2">
            <w:r>
              <w:t>41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C310E" w14:textId="77777777" w:rsidR="00424E3C" w:rsidRDefault="00F02CB2">
            <w:r>
              <w:t>In de all-in opslagfactor dienen alle kosten inbegrepen te zijn, zo nodig verdisconteerd, die verband houden en/of samenhangen met het leveren van payrolldienstverlening van de Opdrachtnemer aan de Opdrachtgever.</w:t>
            </w:r>
          </w:p>
          <w:p w14:paraId="52C2BE0D" w14:textId="77777777" w:rsidR="00424E3C" w:rsidRDefault="00F02CB2">
            <w:r>
              <w:t>Behalve deze opslagfactor, rekent Opdrachtnemer geen enkele vorm van toeslag boven op het ‘payroll tarief’, met uitzondering van de kosten voor het verkrijgen van een VOG en de aan de payrollmedewerker betaalde vergoeding van reiskosten.</w:t>
            </w:r>
          </w:p>
          <w:p w14:paraId="1401DC01" w14:textId="77777777" w:rsidR="00424E3C" w:rsidRDefault="00424E3C"/>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1DFB1"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CF4E2A" w14:textId="77777777" w:rsidR="00424E3C" w:rsidRDefault="00424E3C"/>
        </w:tc>
      </w:tr>
      <w:tr w:rsidR="00424E3C" w14:paraId="366648E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326C2" w14:textId="77777777" w:rsidR="00424E3C" w:rsidRDefault="00F02CB2">
            <w:r>
              <w:t>42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29288" w14:textId="77777777" w:rsidR="00424E3C" w:rsidRDefault="00F02CB2">
            <w:r>
              <w:t>Wijziging v</w:t>
            </w:r>
            <w:r>
              <w:t>an tarieven en toeslagen zijn slechts mogelijk na schriftelijke goedkeuring door de Opdrachtgever. Uitsluitend wijzigingen welke voortkomen uit gewijzigde wet- en regelgeving kunnen worden doorgevoerd na voorafgaande schriftelijke melding aan de Opdrachtge</w:t>
            </w:r>
            <w:r>
              <w:t>ver.</w:t>
            </w:r>
          </w:p>
          <w:p w14:paraId="541C2BC5" w14:textId="77777777" w:rsidR="00424E3C" w:rsidRDefault="00424E3C"/>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C7FF87"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A2CB84" w14:textId="77777777" w:rsidR="00424E3C" w:rsidRDefault="00424E3C"/>
        </w:tc>
      </w:tr>
      <w:tr w:rsidR="00424E3C" w14:paraId="06C545C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726AD" w14:textId="77777777" w:rsidR="00424E3C" w:rsidRDefault="00F02CB2">
            <w:r>
              <w:t>43</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37823" w14:textId="77777777" w:rsidR="00424E3C" w:rsidRDefault="00F02CB2">
            <w:r>
              <w:t xml:space="preserve">Opdrachtnemer stuurt na afloop van elke week (voor payrollmedewerkers die werkzaam zijn op </w:t>
            </w:r>
            <w:proofErr w:type="spellStart"/>
            <w:r>
              <w:t>uurdeclaratiebasis</w:t>
            </w:r>
            <w:proofErr w:type="spellEnd"/>
            <w:r>
              <w:t>) of na afloop van elke 4 weken/kalendermaand (voor medewerkers die werkzaam zijn op basis van een vast-uren contract) per kostenplaats</w:t>
            </w:r>
            <w:r>
              <w:t xml:space="preserve"> of projectnummer een afzonderlijke (digitale) factuur. Verzamelfacturen worden door Opdrachtgever niet in behandeling genomen.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4C6E3"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EA2B7" w14:textId="77777777" w:rsidR="00424E3C" w:rsidRDefault="00424E3C"/>
        </w:tc>
      </w:tr>
      <w:tr w:rsidR="00424E3C" w14:paraId="0C3E1039"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2FADF" w14:textId="77777777" w:rsidR="00424E3C" w:rsidRDefault="00F02CB2">
            <w:r>
              <w:t>44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2F2875" w14:textId="77777777" w:rsidR="00424E3C" w:rsidRDefault="00F02CB2">
            <w:r>
              <w:t>Facturen dienen gespecificeerd aangeleverd te worden en bevatten minimaal: </w:t>
            </w:r>
          </w:p>
          <w:p w14:paraId="542FFC7A" w14:textId="77777777" w:rsidR="00424E3C" w:rsidRDefault="00F02CB2">
            <w:r>
              <w:t>- naam van de payrollmedewerker;</w:t>
            </w:r>
          </w:p>
          <w:p w14:paraId="4FF5A458" w14:textId="77777777" w:rsidR="00424E3C" w:rsidRDefault="00F02CB2">
            <w:r>
              <w:t>- gespecificeerd overzicht uren;</w:t>
            </w:r>
          </w:p>
          <w:p w14:paraId="1DAE9D83" w14:textId="77777777" w:rsidR="00424E3C" w:rsidRDefault="00F02CB2">
            <w:r>
              <w:t>- overige kosten;</w:t>
            </w:r>
          </w:p>
          <w:p w14:paraId="4EDD6063" w14:textId="77777777" w:rsidR="00424E3C" w:rsidRDefault="00F02CB2">
            <w:r>
              <w:t>- relevante kostenplaats of projectnummer.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79FD7"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4BC7D6" w14:textId="77777777" w:rsidR="00424E3C" w:rsidRDefault="00424E3C"/>
        </w:tc>
      </w:tr>
      <w:tr w:rsidR="00424E3C" w14:paraId="04CA18DA"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010604" w14:textId="77777777" w:rsidR="00424E3C" w:rsidRDefault="00F02CB2">
            <w:r>
              <w:t>45</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0A0D7" w14:textId="77777777" w:rsidR="00424E3C" w:rsidRDefault="00F02CB2">
            <w:r>
              <w:t>Facturen worden uitsluitend digitaal toegezonden naar crediteuren@naturalis.nl</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74CB2"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86146A" w14:textId="77777777" w:rsidR="00424E3C" w:rsidRDefault="00424E3C"/>
        </w:tc>
      </w:tr>
      <w:tr w:rsidR="00424E3C" w14:paraId="01FEC88C"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81DDD" w14:textId="77777777" w:rsidR="00424E3C" w:rsidRDefault="00F02CB2">
            <w:r>
              <w:t>46</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E89BE" w14:textId="77777777" w:rsidR="00424E3C" w:rsidRDefault="00F02CB2">
            <w:r>
              <w:t>De betaaltermijn voor het voldoen van de facturen door Opdrachtgever be</w:t>
            </w:r>
            <w:r>
              <w:t>draagt 30 dagen na dagtekening van de factuur.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70B6D"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E206C" w14:textId="77777777" w:rsidR="00424E3C" w:rsidRDefault="00424E3C"/>
        </w:tc>
      </w:tr>
      <w:tr w:rsidR="00424E3C" w14:paraId="7E6930E1"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05942" w14:textId="77777777" w:rsidR="00424E3C" w:rsidRDefault="00424E3C"/>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D0DDF" w14:textId="77777777" w:rsidR="00424E3C" w:rsidRDefault="00F02CB2">
            <w:r>
              <w:rPr>
                <w:b/>
              </w:rPr>
              <w:t>Communicatie, verslaglegging, rapportages</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1A0D22"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6CB7D" w14:textId="77777777" w:rsidR="00424E3C" w:rsidRDefault="00424E3C"/>
        </w:tc>
      </w:tr>
      <w:tr w:rsidR="00424E3C" w14:paraId="4C4B38E5"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529F7" w14:textId="77777777" w:rsidR="00424E3C" w:rsidRDefault="00F02CB2">
            <w:r>
              <w:lastRenderedPageBreak/>
              <w:t>47</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7B6E2" w14:textId="77777777" w:rsidR="00424E3C" w:rsidRDefault="00F02CB2">
            <w:r>
              <w:t>De Opdrachtnemer beschikt over een Support Desk welke toegankelijk is voor de gebruikers van de portals van de Opdrachtgever en payrollmedewerkers, en welke tenminste  bereikbaar is van maandag t/m vrijdag tussen 08:00 uur en 17:00 uur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FC0E2"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79491" w14:textId="77777777" w:rsidR="00424E3C" w:rsidRDefault="00424E3C"/>
        </w:tc>
      </w:tr>
      <w:tr w:rsidR="00424E3C" w14:paraId="21DF7BB7"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D28833" w14:textId="77777777" w:rsidR="00424E3C" w:rsidRDefault="00F02CB2">
            <w:r>
              <w:t>48</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FFE1F" w14:textId="77777777" w:rsidR="00424E3C" w:rsidRDefault="00F02CB2">
            <w:r>
              <w:t>De medewerkers</w:t>
            </w:r>
            <w:r>
              <w:t xml:space="preserve"> van de Support Desk beheersen de Nederlandse en Engelse taal in woord en geschrift.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4ACD2"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6F204" w14:textId="77777777" w:rsidR="00424E3C" w:rsidRDefault="00424E3C"/>
        </w:tc>
      </w:tr>
      <w:tr w:rsidR="00424E3C" w14:paraId="07D08375"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9E36A" w14:textId="77777777" w:rsidR="00424E3C" w:rsidRDefault="00F02CB2">
            <w:r>
              <w:t>49</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61B5F" w14:textId="77777777" w:rsidR="00424E3C" w:rsidRDefault="00F02CB2">
            <w:r>
              <w:t>Opdrachtnemer stelt na gunning een handboek op voor de afdeling P&amp;O van Opdrachtgever en voor payrollmedewerkers. Deze handboeken dienen uiterlijk 1 maand na gunning</w:t>
            </w:r>
            <w:r>
              <w:t xml:space="preserve"> van de opdracht gereed te zijn.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4D864"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E35BF" w14:textId="77777777" w:rsidR="00424E3C" w:rsidRDefault="00424E3C"/>
        </w:tc>
      </w:tr>
      <w:tr w:rsidR="00424E3C" w14:paraId="733E1D49"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FD347" w14:textId="77777777" w:rsidR="00424E3C" w:rsidRDefault="00F02CB2">
            <w:r>
              <w:t>50</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946B7" w14:textId="77777777" w:rsidR="00424E3C" w:rsidRDefault="00F02CB2">
            <w:r>
              <w:t xml:space="preserve">Opdrachtnemer heeft een systeem waarmee aan Opdrachtgever signalen kunnen worden verstrekt m.b.t. afloop van payrollopdrachten, urenaanbod, </w:t>
            </w:r>
            <w:proofErr w:type="spellStart"/>
            <w:r>
              <w:t>reïntegratie</w:t>
            </w:r>
            <w:proofErr w:type="spellEnd"/>
            <w:r>
              <w:t xml:space="preserve"> etc.</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AB5AB"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83D23" w14:textId="77777777" w:rsidR="00424E3C" w:rsidRDefault="00424E3C"/>
        </w:tc>
      </w:tr>
      <w:tr w:rsidR="00424E3C" w14:paraId="07EECEE6"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674DA" w14:textId="77777777" w:rsidR="00424E3C" w:rsidRDefault="00F02CB2">
            <w:r>
              <w:t>51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EDA86F" w14:textId="77777777" w:rsidR="00424E3C" w:rsidRDefault="00F02CB2">
            <w:r>
              <w:t>Opdrachtnemer brengt geen extra kosten in rekening vo</w:t>
            </w:r>
            <w:r>
              <w:t>or het beantwoorden van vragen, het informeren en adviseren over de door Opdrachtnemer verstrekte dienstverlening, vragen van/over payrollmedewerkers en contracten.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390FA"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BD9AF7" w14:textId="77777777" w:rsidR="00424E3C" w:rsidRDefault="00424E3C"/>
        </w:tc>
      </w:tr>
      <w:tr w:rsidR="00424E3C" w14:paraId="3184FD0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406DF" w14:textId="77777777" w:rsidR="00424E3C" w:rsidRDefault="00F02CB2">
            <w:r>
              <w:t>52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8977E" w14:textId="77777777" w:rsidR="00424E3C" w:rsidRDefault="00F02CB2">
            <w:r>
              <w:t xml:space="preserve">Opdrachtnemer informeert Opdrachtgever proactief over veranderingen die voor Opdrachtgever van belang zijn in het kader van de inzet van payrollkrachten. Denk hierbij aan veranderde wetgeving, </w:t>
            </w:r>
            <w:proofErr w:type="spellStart"/>
            <w:r>
              <w:t>CAO’s</w:t>
            </w:r>
            <w:proofErr w:type="spellEnd"/>
            <w:r>
              <w:t>, risico’s etc.</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887A0"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7F092" w14:textId="77777777" w:rsidR="00424E3C" w:rsidRDefault="00424E3C"/>
        </w:tc>
      </w:tr>
      <w:tr w:rsidR="00424E3C" w14:paraId="087FE2AB"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B2C1D" w14:textId="77777777" w:rsidR="00424E3C" w:rsidRDefault="00F02CB2">
            <w:r>
              <w:t>53</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82E13" w14:textId="77777777" w:rsidR="00424E3C" w:rsidRDefault="00F02CB2">
            <w:r>
              <w:t>Inschrijver heeft een geborgd en laa</w:t>
            </w:r>
            <w:r>
              <w:t>gdrempelig systeem voor de afhandeling van klachten, voor zowel Opdrachtgever als payrollmedewerkers.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C6B10"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42EB0" w14:textId="77777777" w:rsidR="00424E3C" w:rsidRDefault="00424E3C"/>
        </w:tc>
      </w:tr>
      <w:tr w:rsidR="00424E3C" w14:paraId="5B7906C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76D99" w14:textId="77777777" w:rsidR="00424E3C" w:rsidRDefault="00F02CB2">
            <w:r>
              <w:t>54</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45841" w14:textId="77777777" w:rsidR="00424E3C" w:rsidRDefault="00F02CB2">
            <w:r>
              <w:t>De opdrachtnemer rapporteert, in digitale vorm, kosteloos, minimaal iedere maand én per kalenderjaar aan Opdrachtgever. Deze rapportages dienen bin</w:t>
            </w:r>
            <w:r>
              <w:t>nen een maand na afloop van de gerapporteerde periode beschikbaar te worden gesteld. Deze informatie omvat minimaal een overzicht met daarin:</w:t>
            </w:r>
          </w:p>
          <w:p w14:paraId="27DA8F01" w14:textId="77777777" w:rsidR="00424E3C" w:rsidRDefault="00F02CB2">
            <w:pPr>
              <w:numPr>
                <w:ilvl w:val="0"/>
                <w:numId w:val="6"/>
              </w:numPr>
            </w:pPr>
            <w:r>
              <w:t>Het aantal ingezette payrollkrachten;</w:t>
            </w:r>
          </w:p>
          <w:p w14:paraId="06ACE798" w14:textId="77777777" w:rsidR="00424E3C" w:rsidRDefault="00F02CB2">
            <w:pPr>
              <w:numPr>
                <w:ilvl w:val="0"/>
                <w:numId w:val="6"/>
              </w:numPr>
            </w:pPr>
            <w:r>
              <w:t>Het tarief per uur per payrollkracht;</w:t>
            </w:r>
          </w:p>
          <w:p w14:paraId="323D579C" w14:textId="77777777" w:rsidR="00424E3C" w:rsidRDefault="00F02CB2">
            <w:pPr>
              <w:numPr>
                <w:ilvl w:val="0"/>
                <w:numId w:val="6"/>
              </w:numPr>
            </w:pPr>
            <w:r>
              <w:t>Het aantal gewerkte uren per payrollkr</w:t>
            </w:r>
            <w:r>
              <w:t>acht, gespecificeerd per week;</w:t>
            </w:r>
          </w:p>
          <w:p w14:paraId="7656C7A5" w14:textId="77777777" w:rsidR="00424E3C" w:rsidRDefault="00F02CB2">
            <w:pPr>
              <w:numPr>
                <w:ilvl w:val="0"/>
                <w:numId w:val="6"/>
              </w:numPr>
            </w:pPr>
            <w:r>
              <w:t>Het aantal ziekte uren per payrollkracht;</w:t>
            </w:r>
          </w:p>
          <w:p w14:paraId="7A360C2F" w14:textId="77777777" w:rsidR="00424E3C" w:rsidRDefault="00F02CB2">
            <w:pPr>
              <w:numPr>
                <w:ilvl w:val="0"/>
                <w:numId w:val="6"/>
              </w:numPr>
            </w:pPr>
            <w:r>
              <w:t>De gedeclareerde onkostenvergoedingen per payrollkracht;</w:t>
            </w:r>
          </w:p>
          <w:p w14:paraId="067E6209" w14:textId="77777777" w:rsidR="00424E3C" w:rsidRDefault="00F02CB2">
            <w:pPr>
              <w:numPr>
                <w:ilvl w:val="0"/>
                <w:numId w:val="6"/>
              </w:numPr>
            </w:pPr>
            <w:r>
              <w:t>Voor payrollmedewerkers die op afroepbasis werkzaam zijn: de periode waarin de payrollmedewerker nog op afroepbasis kan worden</w:t>
            </w:r>
            <w:r>
              <w:t xml:space="preserve"> ingezet;</w:t>
            </w:r>
          </w:p>
          <w:p w14:paraId="3983A998" w14:textId="77777777" w:rsidR="00424E3C" w:rsidRDefault="00F02CB2">
            <w:pPr>
              <w:numPr>
                <w:ilvl w:val="0"/>
                <w:numId w:val="6"/>
              </w:numPr>
            </w:pPr>
            <w:r>
              <w:t>De arbeidsrechtelijke status per payrollmedewerker m.b.t. (maximum) aantal verlengingen (inclusief duur) van tijdelijke arbeidsovereenkomsten.</w:t>
            </w:r>
          </w:p>
          <w:p w14:paraId="0B0DFA26" w14:textId="77777777" w:rsidR="00424E3C" w:rsidRDefault="00424E3C"/>
          <w:p w14:paraId="324233AF" w14:textId="77777777" w:rsidR="00424E3C" w:rsidRDefault="00F02CB2">
            <w:r>
              <w:t>Inschrijver voegt een voorbeeld van een maandrapportage toe aan de inschrijving.</w:t>
            </w:r>
          </w:p>
          <w:p w14:paraId="30C59D09" w14:textId="77777777" w:rsidR="00424E3C" w:rsidRDefault="00424E3C"/>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641A8"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18646" w14:textId="77777777" w:rsidR="00424E3C" w:rsidRDefault="00424E3C"/>
        </w:tc>
      </w:tr>
      <w:tr w:rsidR="00424E3C" w14:paraId="2E27BC0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057727" w14:textId="77777777" w:rsidR="00424E3C" w:rsidRDefault="00F02CB2">
            <w:r>
              <w:t>55</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8E6DC" w14:textId="77777777" w:rsidR="00424E3C" w:rsidRDefault="00F02CB2">
            <w:r>
              <w:t>Opdrachtnemer informeert</w:t>
            </w:r>
            <w:r>
              <w:t xml:space="preserve"> opdrachtgever actief aan termijnen, regelingen en voorwaarden welke vanuit de Wet Arbeidsmarkt in Balans van toepassing zijn op de payrollmedewerkers die via opdrachtnemer bij opdrachtgever te werk worden gesteld. Denk hierbij aan jaarlijkse urenaanbiedin</w:t>
            </w:r>
            <w:r>
              <w:t>gen in geval van oproepcontracten en andere zaken die van toepassing zijn.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D8202"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F13269" w14:textId="77777777" w:rsidR="00424E3C" w:rsidRDefault="00424E3C"/>
        </w:tc>
      </w:tr>
      <w:tr w:rsidR="00424E3C" w14:paraId="3B629EB8"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4AA89" w14:textId="77777777" w:rsidR="00424E3C" w:rsidRDefault="00F02CB2">
            <w:r>
              <w:t>56</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F35BE" w14:textId="77777777" w:rsidR="00424E3C" w:rsidRDefault="00F02CB2">
            <w:r>
              <w:t>Gedurende de overeenkomst zal er eenmaal per halfjaar overleg plaatsvinden tussen vertegenwoordigers van de Opdrachtgever en het vaste aanspreekpunt van Opdrachtnemer. Onderwe</w:t>
            </w:r>
            <w:r>
              <w:t>rpen die dan o.a. aan de orde zullen komen zijn: dienstverlening, klachten, leveranciersevaluatie. Opdrachtnemer initieert dit overleg en verzorgt de verslaglegging.</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D8A0D"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5C7E7" w14:textId="77777777" w:rsidR="00424E3C" w:rsidRDefault="00424E3C"/>
        </w:tc>
      </w:tr>
      <w:tr w:rsidR="00424E3C" w14:paraId="7889049B"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FBC5A" w14:textId="77777777" w:rsidR="00424E3C" w:rsidRDefault="00424E3C"/>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99BBC9" w14:textId="77777777" w:rsidR="00424E3C" w:rsidRDefault="00F02CB2">
            <w:r>
              <w:rPr>
                <w:b/>
              </w:rPr>
              <w:t>Overige eisen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C5E7DD"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CB498" w14:textId="77777777" w:rsidR="00424E3C" w:rsidRDefault="00424E3C"/>
        </w:tc>
      </w:tr>
      <w:tr w:rsidR="00424E3C" w14:paraId="20B9167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2A2E6" w14:textId="77777777" w:rsidR="00424E3C" w:rsidRDefault="00F02CB2">
            <w:r>
              <w:t>57</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01D4F" w14:textId="77777777" w:rsidR="00424E3C" w:rsidRDefault="00F02CB2">
            <w:r>
              <w:t>Indien een payrollmedewerker zich schuldig maakt aan gedrag dat binnen een arbeidsovereenkomst aanleiding geeft tot ontslag op staande voet, kan de payrollopdracht met onmiddellijke ingang door Opdrachtgever worden beëindigd.</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12BAE"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56CBC" w14:textId="77777777" w:rsidR="00424E3C" w:rsidRDefault="00424E3C"/>
        </w:tc>
      </w:tr>
      <w:tr w:rsidR="00424E3C" w14:paraId="07E458BD"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F35C8" w14:textId="77777777" w:rsidR="00424E3C" w:rsidRDefault="00F02CB2">
            <w:r>
              <w:t>58</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F2B19" w14:textId="77777777" w:rsidR="00424E3C" w:rsidRDefault="00F02CB2">
            <w:r>
              <w:t>De Opdrachtgever is te allen tijde gerechtigd met de payrollmedewerker een arbeidsovereenkomst aan te gaan. Opdrachtnemer zal daarvoor geen kosten in rekening brengen.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53838"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AA9E3" w14:textId="77777777" w:rsidR="00424E3C" w:rsidRDefault="00424E3C"/>
        </w:tc>
      </w:tr>
      <w:tr w:rsidR="00424E3C" w14:paraId="3C640B33"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CF405" w14:textId="77777777" w:rsidR="00424E3C" w:rsidRDefault="00F02CB2">
            <w:r>
              <w:t>59</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A47D8" w14:textId="77777777" w:rsidR="00424E3C" w:rsidRDefault="00F02CB2">
            <w:r>
              <w:t>De Opdrachtnemer biedt de mogelijkheid om payrollmedewerkers vast in dienst te nem</w:t>
            </w:r>
            <w:r>
              <w:t>en en tijdelijk te plaatsen bij Opdrachtgever zonder indiensttredingsverplichting bij de Opdrachtgever.</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C3161E"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343F10" w14:textId="77777777" w:rsidR="00424E3C" w:rsidRDefault="00424E3C"/>
        </w:tc>
      </w:tr>
      <w:tr w:rsidR="00424E3C" w14:paraId="3EFFBFC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E7AD1" w14:textId="77777777" w:rsidR="00424E3C" w:rsidRDefault="00F02CB2">
            <w:r>
              <w:t>60</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A9537" w14:textId="77777777" w:rsidR="00424E3C" w:rsidRDefault="00F02CB2">
            <w:r>
              <w:t>Opdrachtnemer biedt de mogelijkheid om payrollmedewerkers die een arbeidsovereenkomst hebben met de huidige payrolldienstverlener met behoud van o</w:t>
            </w:r>
            <w:r>
              <w:t>pgebouwde rechten over te nemen.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B5166"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E779D" w14:textId="77777777" w:rsidR="00424E3C" w:rsidRDefault="00424E3C"/>
        </w:tc>
      </w:tr>
      <w:tr w:rsidR="00424E3C" w14:paraId="19DD7616"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C943F" w14:textId="77777777" w:rsidR="00424E3C" w:rsidRDefault="00F02CB2">
            <w:r>
              <w:t>61</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0311F" w14:textId="77777777" w:rsidR="00424E3C" w:rsidRDefault="00F02CB2">
            <w:r>
              <w:t>De Opdrachtnemer biedt de mogelijkheid om payrollmedewerkers die momenteel bij werkzaam zijn bij Opdrachtgever via de huidige payrolldienstverlener over te nemen met behoud van hun opgebouwde rechten.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92C08"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4B0A78" w14:textId="77777777" w:rsidR="00424E3C" w:rsidRDefault="00424E3C"/>
        </w:tc>
      </w:tr>
      <w:tr w:rsidR="00424E3C" w14:paraId="385A5674" w14:textId="77777777">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7F153" w14:textId="77777777" w:rsidR="00424E3C" w:rsidRDefault="00F02CB2">
            <w:r>
              <w:t>62</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1D3FF" w14:textId="77777777" w:rsidR="00424E3C" w:rsidRDefault="00F02CB2">
            <w:r>
              <w:t>Na afloop van de overeenkomst tussen Opdrachtneme</w:t>
            </w:r>
            <w:r>
              <w:t>r en Opdrachtgever, heeft Opdrachtgever de keus om lopende payrollopdrachten gedurende de resterende looptijd bij Opdrachtnemer te continueren tegen gelijkblijvende voorwaarden OF om lopende payrollopdrachten over te hevelen naar een eventueel nieuwe payro</w:t>
            </w:r>
            <w:r>
              <w:t>lldienstverlener. In het laatste geval zal Opdrachtnemer daar alle benodigde ondersteuning bij bieden</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EA51E" w14:textId="77777777" w:rsidR="00424E3C" w:rsidRDefault="00424E3C"/>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154AD" w14:textId="77777777" w:rsidR="00424E3C" w:rsidRDefault="00424E3C"/>
        </w:tc>
      </w:tr>
    </w:tbl>
    <w:p w14:paraId="7CB35F4D" w14:textId="77777777" w:rsidR="00424E3C" w:rsidRDefault="00424E3C"/>
    <w:p w14:paraId="085C11E6" w14:textId="77777777" w:rsidR="00424E3C" w:rsidRDefault="00424E3C"/>
    <w:p w14:paraId="4F276105" w14:textId="77777777" w:rsidR="00424E3C" w:rsidRDefault="00424E3C"/>
    <w:tbl>
      <w:tblPr>
        <w:tblStyle w:val="afa"/>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681"/>
        <w:gridCol w:w="5670"/>
      </w:tblGrid>
      <w:tr w:rsidR="00424E3C" w14:paraId="1915CC17" w14:textId="77777777">
        <w:tc>
          <w:tcPr>
            <w:tcW w:w="3681" w:type="dxa"/>
          </w:tcPr>
          <w:p w14:paraId="34C1ED0F" w14:textId="77777777" w:rsidR="00424E3C" w:rsidRDefault="00F02CB2">
            <w:r>
              <w:t>Ondertekening</w:t>
            </w:r>
          </w:p>
        </w:tc>
        <w:tc>
          <w:tcPr>
            <w:tcW w:w="5670" w:type="dxa"/>
          </w:tcPr>
          <w:p w14:paraId="0EB0360A" w14:textId="77777777" w:rsidR="00424E3C" w:rsidRDefault="00424E3C"/>
        </w:tc>
      </w:tr>
      <w:tr w:rsidR="00424E3C" w14:paraId="2C1333B7" w14:textId="77777777">
        <w:tc>
          <w:tcPr>
            <w:tcW w:w="3681" w:type="dxa"/>
          </w:tcPr>
          <w:p w14:paraId="74435981" w14:textId="77777777" w:rsidR="00424E3C" w:rsidRDefault="00F02CB2">
            <w:pPr>
              <w:spacing w:before="40" w:after="40"/>
            </w:pPr>
            <w:r>
              <w:t>Naam Inschrijver:</w:t>
            </w:r>
          </w:p>
        </w:tc>
        <w:tc>
          <w:tcPr>
            <w:tcW w:w="5670" w:type="dxa"/>
          </w:tcPr>
          <w:p w14:paraId="56CDB12F" w14:textId="77777777" w:rsidR="00424E3C" w:rsidRDefault="00F02CB2">
            <w:pPr>
              <w:spacing w:before="40" w:after="40"/>
            </w:pPr>
            <w:r>
              <w:t xml:space="preserve">    </w:t>
            </w:r>
          </w:p>
        </w:tc>
      </w:tr>
      <w:tr w:rsidR="00424E3C" w14:paraId="1C918A1D" w14:textId="77777777">
        <w:trPr>
          <w:trHeight w:val="540"/>
        </w:trPr>
        <w:tc>
          <w:tcPr>
            <w:tcW w:w="3681" w:type="dxa"/>
          </w:tcPr>
          <w:p w14:paraId="77B3AC93" w14:textId="77777777" w:rsidR="00424E3C" w:rsidRDefault="00F02CB2">
            <w:pPr>
              <w:spacing w:before="40" w:after="40"/>
            </w:pPr>
            <w:r>
              <w:t>Naam vertegenwoordigingsbevoegde ondertekenaar:</w:t>
            </w:r>
          </w:p>
        </w:tc>
        <w:tc>
          <w:tcPr>
            <w:tcW w:w="5670" w:type="dxa"/>
          </w:tcPr>
          <w:p w14:paraId="42F06CFA" w14:textId="77777777" w:rsidR="00424E3C" w:rsidRDefault="00F02CB2">
            <w:pPr>
              <w:spacing w:before="40" w:after="40"/>
            </w:pPr>
            <w:r>
              <w:t xml:space="preserve">    </w:t>
            </w:r>
          </w:p>
        </w:tc>
      </w:tr>
      <w:tr w:rsidR="00424E3C" w14:paraId="06115C03" w14:textId="77777777">
        <w:trPr>
          <w:trHeight w:val="520"/>
        </w:trPr>
        <w:tc>
          <w:tcPr>
            <w:tcW w:w="3681" w:type="dxa"/>
          </w:tcPr>
          <w:p w14:paraId="166C4577" w14:textId="77777777" w:rsidR="00424E3C" w:rsidRDefault="00F02CB2">
            <w:pPr>
              <w:spacing w:before="40" w:after="40"/>
            </w:pPr>
            <w:r>
              <w:t>Functie vertegenwoordigingsbevoegde ondertekenaar:</w:t>
            </w:r>
          </w:p>
        </w:tc>
        <w:tc>
          <w:tcPr>
            <w:tcW w:w="5670" w:type="dxa"/>
          </w:tcPr>
          <w:p w14:paraId="52B1B248" w14:textId="77777777" w:rsidR="00424E3C" w:rsidRDefault="00F02CB2">
            <w:pPr>
              <w:spacing w:before="40" w:after="40"/>
            </w:pPr>
            <w:r>
              <w:t xml:space="preserve">    </w:t>
            </w:r>
          </w:p>
        </w:tc>
      </w:tr>
      <w:tr w:rsidR="00424E3C" w14:paraId="1F5E8F80" w14:textId="77777777">
        <w:trPr>
          <w:trHeight w:val="900"/>
        </w:trPr>
        <w:tc>
          <w:tcPr>
            <w:tcW w:w="3681" w:type="dxa"/>
          </w:tcPr>
          <w:p w14:paraId="6303891F" w14:textId="77777777" w:rsidR="00424E3C" w:rsidRDefault="00F02CB2">
            <w:pPr>
              <w:spacing w:before="40" w:after="40"/>
            </w:pPr>
            <w:r>
              <w:t>Handtekening:</w:t>
            </w:r>
          </w:p>
        </w:tc>
        <w:tc>
          <w:tcPr>
            <w:tcW w:w="5670" w:type="dxa"/>
          </w:tcPr>
          <w:p w14:paraId="19B066A5" w14:textId="77777777" w:rsidR="00424E3C" w:rsidRDefault="00424E3C">
            <w:pPr>
              <w:spacing w:before="40" w:after="40"/>
            </w:pPr>
          </w:p>
        </w:tc>
      </w:tr>
      <w:tr w:rsidR="00424E3C" w14:paraId="74863307" w14:textId="77777777">
        <w:tc>
          <w:tcPr>
            <w:tcW w:w="3681" w:type="dxa"/>
          </w:tcPr>
          <w:p w14:paraId="09B3E6E3" w14:textId="77777777" w:rsidR="00424E3C" w:rsidRDefault="00F02CB2">
            <w:pPr>
              <w:spacing w:before="40" w:after="40"/>
            </w:pPr>
            <w:r>
              <w:t>Datum:</w:t>
            </w:r>
          </w:p>
        </w:tc>
        <w:tc>
          <w:tcPr>
            <w:tcW w:w="5670" w:type="dxa"/>
          </w:tcPr>
          <w:p w14:paraId="55AD4D95" w14:textId="77777777" w:rsidR="00424E3C" w:rsidRDefault="00F02CB2">
            <w:pPr>
              <w:spacing w:before="40" w:after="40"/>
            </w:pPr>
            <w:r>
              <w:t xml:space="preserve">    </w:t>
            </w:r>
          </w:p>
        </w:tc>
      </w:tr>
    </w:tbl>
    <w:p w14:paraId="5387FDB9" w14:textId="77777777" w:rsidR="00424E3C" w:rsidRDefault="00424E3C" w:rsidP="009C15D9">
      <w:bookmarkStart w:id="1" w:name="_heading=h.3w19e94" w:colFirst="0" w:colLast="0"/>
      <w:bookmarkEnd w:id="1"/>
    </w:p>
    <w:sectPr w:rsidR="00424E3C">
      <w:headerReference w:type="even" r:id="rId9"/>
      <w:headerReference w:type="default" r:id="rId10"/>
      <w:footerReference w:type="even" r:id="rId11"/>
      <w:footerReference w:type="default" r:id="rId12"/>
      <w:headerReference w:type="first" r:id="rId13"/>
      <w:footerReference w:type="first" r:id="rId14"/>
      <w:pgSz w:w="11906" w:h="16838"/>
      <w:pgMar w:top="2439" w:right="567" w:bottom="1797"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35D7E" w14:textId="77777777" w:rsidR="00F02CB2" w:rsidRDefault="00F02CB2">
      <w:r>
        <w:separator/>
      </w:r>
    </w:p>
  </w:endnote>
  <w:endnote w:type="continuationSeparator" w:id="0">
    <w:p w14:paraId="0EC2807F" w14:textId="77777777" w:rsidR="00F02CB2" w:rsidRDefault="00F02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DF5BD" w14:textId="77777777" w:rsidR="00424E3C" w:rsidRDefault="00424E3C">
    <w:pPr>
      <w:pBdr>
        <w:top w:val="nil"/>
        <w:left w:val="nil"/>
        <w:bottom w:val="nil"/>
        <w:right w:val="nil"/>
        <w:between w:val="nil"/>
      </w:pBdr>
      <w:tabs>
        <w:tab w:val="center" w:pos="4536"/>
        <w:tab w:val="right" w:pos="9072"/>
      </w:tabs>
      <w:rPr>
        <w:color w:val="000000"/>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18EB" w14:textId="77777777" w:rsidR="00424E3C" w:rsidRDefault="00F02CB2">
    <w:pPr>
      <w:pBdr>
        <w:top w:val="nil"/>
        <w:left w:val="nil"/>
        <w:bottom w:val="nil"/>
        <w:right w:val="nil"/>
        <w:between w:val="nil"/>
      </w:pBdr>
      <w:tabs>
        <w:tab w:val="center" w:pos="4536"/>
        <w:tab w:val="right" w:pos="9072"/>
      </w:tabs>
      <w:jc w:val="center"/>
      <w:rPr>
        <w:color w:val="000000"/>
        <w:sz w:val="15"/>
        <w:szCs w:val="15"/>
      </w:rPr>
    </w:pPr>
    <w:r>
      <w:rPr>
        <w:color w:val="000000"/>
        <w:sz w:val="16"/>
        <w:szCs w:val="16"/>
      </w:rPr>
      <w:t xml:space="preserve">Pagina </w:t>
    </w:r>
    <w:r>
      <w:rPr>
        <w:color w:val="000000"/>
        <w:sz w:val="16"/>
        <w:szCs w:val="16"/>
      </w:rPr>
      <w:fldChar w:fldCharType="begin"/>
    </w:r>
    <w:r>
      <w:rPr>
        <w:color w:val="000000"/>
        <w:sz w:val="16"/>
        <w:szCs w:val="16"/>
      </w:rPr>
      <w:instrText>PAGE</w:instrText>
    </w:r>
    <w:r>
      <w:rPr>
        <w:color w:val="000000"/>
        <w:sz w:val="16"/>
        <w:szCs w:val="16"/>
      </w:rPr>
      <w:fldChar w:fldCharType="separate"/>
    </w:r>
    <w:r w:rsidR="009C15D9">
      <w:rPr>
        <w:noProof/>
        <w:color w:val="000000"/>
        <w:sz w:val="16"/>
        <w:szCs w:val="16"/>
      </w:rPr>
      <w:t>2</w:t>
    </w:r>
    <w:r>
      <w:rPr>
        <w:color w:val="000000"/>
        <w:sz w:val="16"/>
        <w:szCs w:val="16"/>
      </w:rPr>
      <w:fldChar w:fldCharType="end"/>
    </w:r>
    <w:r>
      <w:rPr>
        <w:color w:val="000000"/>
        <w:sz w:val="16"/>
        <w:szCs w:val="16"/>
      </w:rPr>
      <w:t xml:space="preserve"> van </w:t>
    </w:r>
    <w:r>
      <w:rPr>
        <w:color w:val="000000"/>
        <w:sz w:val="16"/>
        <w:szCs w:val="16"/>
      </w:rPr>
      <w:fldChar w:fldCharType="begin"/>
    </w:r>
    <w:r>
      <w:rPr>
        <w:color w:val="000000"/>
        <w:sz w:val="16"/>
        <w:szCs w:val="16"/>
      </w:rPr>
      <w:instrText>NUMPAGES</w:instrText>
    </w:r>
    <w:r>
      <w:rPr>
        <w:color w:val="000000"/>
        <w:sz w:val="16"/>
        <w:szCs w:val="16"/>
      </w:rPr>
      <w:fldChar w:fldCharType="separate"/>
    </w:r>
    <w:r w:rsidR="009C15D9">
      <w:rPr>
        <w:noProof/>
        <w:color w:val="000000"/>
        <w:sz w:val="16"/>
        <w:szCs w:val="16"/>
      </w:rPr>
      <w:t>3</w:t>
    </w:r>
    <w:r>
      <w:rPr>
        <w:color w:val="000000"/>
        <w:sz w:val="16"/>
        <w:szCs w:val="16"/>
      </w:rPr>
      <w:fldChar w:fldCharType="end"/>
    </w:r>
  </w:p>
  <w:p w14:paraId="0F4D9A29" w14:textId="77777777" w:rsidR="00424E3C" w:rsidRDefault="00424E3C">
    <w:pPr>
      <w:widowControl w:val="0"/>
      <w:pBdr>
        <w:top w:val="nil"/>
        <w:left w:val="nil"/>
        <w:bottom w:val="nil"/>
        <w:right w:val="nil"/>
        <w:between w:val="nil"/>
      </w:pBdr>
      <w:spacing w:line="276" w:lineRule="auto"/>
      <w:rPr>
        <w:color w:val="000000"/>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FC77" w14:textId="77777777" w:rsidR="00424E3C" w:rsidRDefault="00F02CB2">
    <w:pPr>
      <w:pBdr>
        <w:top w:val="nil"/>
        <w:left w:val="nil"/>
        <w:bottom w:val="nil"/>
        <w:right w:val="nil"/>
        <w:between w:val="nil"/>
      </w:pBdr>
      <w:tabs>
        <w:tab w:val="center" w:pos="4513"/>
        <w:tab w:val="right" w:pos="9026"/>
      </w:tabs>
      <w:rPr>
        <w:color w:val="000000"/>
      </w:rPr>
    </w:pPr>
    <w:r>
      <w:rPr>
        <w:color w:val="000000"/>
      </w:rPr>
      <w:t xml:space="preserve"> </w:t>
    </w:r>
    <w:r>
      <w:rPr>
        <w:noProof/>
        <w:color w:val="000000"/>
      </w:rPr>
      <w:drawing>
        <wp:inline distT="0" distB="0" distL="0" distR="0" wp14:anchorId="72EC7FEF" wp14:editId="75F4EB42">
          <wp:extent cx="1356360" cy="739140"/>
          <wp:effectExtent l="0" t="0" r="0" b="0"/>
          <wp:docPr id="167" name="image1.png" descr="de tekst bij logo"/>
          <wp:cNvGraphicFramePr/>
          <a:graphic xmlns:a="http://schemas.openxmlformats.org/drawingml/2006/main">
            <a:graphicData uri="http://schemas.openxmlformats.org/drawingml/2006/picture">
              <pic:pic xmlns:pic="http://schemas.openxmlformats.org/drawingml/2006/picture">
                <pic:nvPicPr>
                  <pic:cNvPr id="0" name="image1.png" descr="de tekst bij logo"/>
                  <pic:cNvPicPr preferRelativeResize="0"/>
                </pic:nvPicPr>
                <pic:blipFill>
                  <a:blip r:embed="rId1"/>
                  <a:srcRect/>
                  <a:stretch>
                    <a:fillRect/>
                  </a:stretch>
                </pic:blipFill>
                <pic:spPr>
                  <a:xfrm>
                    <a:off x="0" y="0"/>
                    <a:ext cx="1356360" cy="739140"/>
                  </a:xfrm>
                  <a:prstGeom prst="rect">
                    <a:avLst/>
                  </a:prstGeom>
                  <a:ln/>
                </pic:spPr>
              </pic:pic>
            </a:graphicData>
          </a:graphic>
        </wp:inline>
      </w:drawing>
    </w:r>
    <w:r>
      <w:rPr>
        <w:noProof/>
      </w:rPr>
      <mc:AlternateContent>
        <mc:Choice Requires="wpg">
          <w:drawing>
            <wp:anchor distT="0" distB="0" distL="114300" distR="114300" simplePos="0" relativeHeight="251661312" behindDoc="0" locked="0" layoutInCell="1" hidden="0" allowOverlap="1" wp14:anchorId="4FF2317F" wp14:editId="1961ABFB">
              <wp:simplePos x="0" y="0"/>
              <wp:positionH relativeFrom="column">
                <wp:posOffset>2527300</wp:posOffset>
              </wp:positionH>
              <wp:positionV relativeFrom="paragraph">
                <wp:posOffset>254000</wp:posOffset>
              </wp:positionV>
              <wp:extent cx="3055677" cy="485481"/>
              <wp:effectExtent l="0" t="0" r="0" b="0"/>
              <wp:wrapNone/>
              <wp:docPr id="164" name="Rechthoek 164"/>
              <wp:cNvGraphicFramePr/>
              <a:graphic xmlns:a="http://schemas.openxmlformats.org/drawingml/2006/main">
                <a:graphicData uri="http://schemas.microsoft.com/office/word/2010/wordprocessingShape">
                  <wps:wsp>
                    <wps:cNvSpPr/>
                    <wps:spPr>
                      <a:xfrm>
                        <a:off x="3827687" y="3544577"/>
                        <a:ext cx="3036627" cy="470847"/>
                      </a:xfrm>
                      <a:prstGeom prst="rect">
                        <a:avLst/>
                      </a:prstGeom>
                      <a:solidFill>
                        <a:schemeClr val="lt1"/>
                      </a:solidFill>
                      <a:ln>
                        <a:noFill/>
                      </a:ln>
                    </wps:spPr>
                    <wps:txbx>
                      <w:txbxContent>
                        <w:p w14:paraId="11EA6E60" w14:textId="77777777" w:rsidR="00424E3C" w:rsidRDefault="00F02CB2">
                          <w:pPr>
                            <w:textDirection w:val="btLr"/>
                          </w:pPr>
                          <w:r>
                            <w:rPr>
                              <w:color w:val="000000"/>
                              <w:sz w:val="16"/>
                            </w:rPr>
                            <w:t xml:space="preserve">Darwinweg 2 </w:t>
                          </w:r>
                        </w:p>
                        <w:p w14:paraId="6999180A" w14:textId="77777777" w:rsidR="00424E3C" w:rsidRDefault="00F02CB2">
                          <w:pPr>
                            <w:textDirection w:val="btLr"/>
                          </w:pPr>
                          <w:r>
                            <w:rPr>
                              <w:color w:val="000000"/>
                              <w:sz w:val="16"/>
                            </w:rPr>
                            <w:t>Postbus 9517</w:t>
                          </w:r>
                          <w:r>
                            <w:rPr>
                              <w:color w:val="000000"/>
                              <w:sz w:val="16"/>
                            </w:rPr>
                            <w:tab/>
                            <w:t>aanbesteding@naturalis.nl</w:t>
                          </w:r>
                        </w:p>
                        <w:p w14:paraId="313C1632" w14:textId="77777777" w:rsidR="00424E3C" w:rsidRDefault="00F02CB2">
                          <w:pPr>
                            <w:textDirection w:val="btLr"/>
                          </w:pPr>
                          <w:r>
                            <w:rPr>
                              <w:color w:val="000000"/>
                              <w:sz w:val="16"/>
                            </w:rPr>
                            <w:t xml:space="preserve">2300 RA Leiden </w:t>
                          </w:r>
                          <w:r>
                            <w:rPr>
                              <w:color w:val="000000"/>
                              <w:sz w:val="16"/>
                            </w:rPr>
                            <w:tab/>
                            <w:t>www.naturalis.nl</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2527300</wp:posOffset>
              </wp:positionH>
              <wp:positionV relativeFrom="paragraph">
                <wp:posOffset>254000</wp:posOffset>
              </wp:positionV>
              <wp:extent cx="3055677" cy="485481"/>
              <wp:effectExtent b="0" l="0" r="0" t="0"/>
              <wp:wrapNone/>
              <wp:docPr id="164"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055677" cy="485481"/>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144EE" w14:textId="77777777" w:rsidR="00F02CB2" w:rsidRDefault="00F02CB2">
      <w:r>
        <w:separator/>
      </w:r>
    </w:p>
  </w:footnote>
  <w:footnote w:type="continuationSeparator" w:id="0">
    <w:p w14:paraId="43055D9A" w14:textId="77777777" w:rsidR="00F02CB2" w:rsidRDefault="00F02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8BE25" w14:textId="77777777" w:rsidR="00424E3C" w:rsidRDefault="00F02CB2">
    <w:pPr>
      <w:pBdr>
        <w:top w:val="nil"/>
        <w:left w:val="nil"/>
        <w:bottom w:val="nil"/>
        <w:right w:val="nil"/>
        <w:between w:val="nil"/>
      </w:pBdr>
      <w:tabs>
        <w:tab w:val="center" w:pos="4536"/>
        <w:tab w:val="right" w:pos="9072"/>
      </w:tabs>
      <w:rPr>
        <w:color w:val="000000"/>
      </w:rPr>
    </w:pPr>
    <w:r>
      <w:rPr>
        <w:noProof/>
      </w:rPr>
      <mc:AlternateContent>
        <mc:Choice Requires="wpg">
          <w:drawing>
            <wp:anchor distT="0" distB="0" distL="114300" distR="114300" simplePos="0" relativeHeight="251660288" behindDoc="0" locked="0" layoutInCell="1" hidden="0" allowOverlap="1" wp14:anchorId="21A1AC7A" wp14:editId="52629744">
              <wp:simplePos x="0" y="0"/>
              <wp:positionH relativeFrom="column">
                <wp:posOffset>114300</wp:posOffset>
              </wp:positionH>
              <wp:positionV relativeFrom="paragraph">
                <wp:posOffset>482600</wp:posOffset>
              </wp:positionV>
              <wp:extent cx="5057775" cy="1448435"/>
              <wp:effectExtent l="0" t="0" r="0" b="0"/>
              <wp:wrapTopAndBottom distT="0" distB="0"/>
              <wp:docPr id="163" name="Rechthoek 163"/>
              <wp:cNvGraphicFramePr/>
              <a:graphic xmlns:a="http://schemas.openxmlformats.org/drawingml/2006/main">
                <a:graphicData uri="http://schemas.microsoft.com/office/word/2010/wordprocessingShape">
                  <wps:wsp>
                    <wps:cNvSpPr/>
                    <wps:spPr>
                      <a:xfrm>
                        <a:off x="2831400" y="3070070"/>
                        <a:ext cx="5029200" cy="1419860"/>
                      </a:xfrm>
                      <a:prstGeom prst="rect">
                        <a:avLst/>
                      </a:prstGeom>
                      <a:noFill/>
                      <a:ln>
                        <a:noFill/>
                      </a:ln>
                    </wps:spPr>
                    <wps:txbx>
                      <w:txbxContent>
                        <w:p w14:paraId="530F83AA" w14:textId="77777777" w:rsidR="00424E3C" w:rsidRDefault="00424E3C">
                          <w:pPr>
                            <w:textDirection w:val="btLr"/>
                          </w:pP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482600</wp:posOffset>
              </wp:positionV>
              <wp:extent cx="5057775" cy="1448435"/>
              <wp:effectExtent b="0" l="0" r="0" t="0"/>
              <wp:wrapTopAndBottom distB="0" distT="0"/>
              <wp:docPr id="16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057775" cy="144843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E0DF8" w14:textId="77777777" w:rsidR="00424E3C" w:rsidRDefault="00F02CB2">
    <w:r>
      <w:rPr>
        <w:noProof/>
      </w:rPr>
      <w:drawing>
        <wp:anchor distT="0" distB="0" distL="114300" distR="114300" simplePos="0" relativeHeight="251658240" behindDoc="0" locked="0" layoutInCell="1" hidden="0" allowOverlap="1" wp14:anchorId="2B51E877" wp14:editId="004FF221">
          <wp:simplePos x="0" y="0"/>
          <wp:positionH relativeFrom="column">
            <wp:posOffset>3</wp:posOffset>
          </wp:positionH>
          <wp:positionV relativeFrom="paragraph">
            <wp:posOffset>146050</wp:posOffset>
          </wp:positionV>
          <wp:extent cx="350520" cy="804545"/>
          <wp:effectExtent l="0" t="0" r="0" b="0"/>
          <wp:wrapSquare wrapText="bothSides" distT="0" distB="0" distL="114300" distR="114300"/>
          <wp:docPr id="166" name="image2.jpg" descr="Naturalis_logo_staand enkel logo"/>
          <wp:cNvGraphicFramePr/>
          <a:graphic xmlns:a="http://schemas.openxmlformats.org/drawingml/2006/main">
            <a:graphicData uri="http://schemas.openxmlformats.org/drawingml/2006/picture">
              <pic:pic xmlns:pic="http://schemas.openxmlformats.org/drawingml/2006/picture">
                <pic:nvPicPr>
                  <pic:cNvPr id="0" name="image2.jpg" descr="Naturalis_logo_staand enkel logo"/>
                  <pic:cNvPicPr preferRelativeResize="0"/>
                </pic:nvPicPr>
                <pic:blipFill>
                  <a:blip r:embed="rId1"/>
                  <a:srcRect/>
                  <a:stretch>
                    <a:fillRect/>
                  </a:stretch>
                </pic:blipFill>
                <pic:spPr>
                  <a:xfrm>
                    <a:off x="0" y="0"/>
                    <a:ext cx="350520" cy="80454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2B14D" w14:textId="77777777" w:rsidR="00424E3C" w:rsidRDefault="00F02CB2">
    <w:pPr>
      <w:pBdr>
        <w:top w:val="nil"/>
        <w:left w:val="nil"/>
        <w:bottom w:val="nil"/>
        <w:right w:val="nil"/>
        <w:between w:val="nil"/>
      </w:pBdr>
      <w:rPr>
        <w:color w:val="000000"/>
      </w:rPr>
    </w:pPr>
    <w:r>
      <w:rPr>
        <w:noProof/>
      </w:rPr>
      <w:drawing>
        <wp:anchor distT="0" distB="0" distL="114300" distR="114300" simplePos="0" relativeHeight="251659264" behindDoc="0" locked="0" layoutInCell="1" hidden="0" allowOverlap="1" wp14:anchorId="160887C0" wp14:editId="604C8739">
          <wp:simplePos x="0" y="0"/>
          <wp:positionH relativeFrom="column">
            <wp:posOffset>629919</wp:posOffset>
          </wp:positionH>
          <wp:positionV relativeFrom="paragraph">
            <wp:posOffset>0</wp:posOffset>
          </wp:positionV>
          <wp:extent cx="628650" cy="1439545"/>
          <wp:effectExtent l="0" t="0" r="0" b="0"/>
          <wp:wrapNone/>
          <wp:docPr id="16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28650" cy="1439545"/>
                  </a:xfrm>
                  <a:prstGeom prst="rect">
                    <a:avLst/>
                  </a:prstGeom>
                  <a:ln/>
                </pic:spPr>
              </pic:pic>
            </a:graphicData>
          </a:graphic>
        </wp:anchor>
      </w:drawing>
    </w:r>
  </w:p>
  <w:p w14:paraId="3258C98A" w14:textId="77777777" w:rsidR="00424E3C" w:rsidRDefault="00424E3C">
    <w:pPr>
      <w:pBdr>
        <w:top w:val="nil"/>
        <w:left w:val="nil"/>
        <w:bottom w:val="nil"/>
        <w:right w:val="nil"/>
        <w:between w:val="nil"/>
      </w:pBdr>
      <w:tabs>
        <w:tab w:val="center" w:pos="4536"/>
        <w:tab w:val="right" w:pos="9072"/>
      </w:tabs>
      <w:rPr>
        <w:color w:val="000000"/>
      </w:rPr>
    </w:pPr>
  </w:p>
  <w:p w14:paraId="133882A3" w14:textId="77777777" w:rsidR="00424E3C" w:rsidRDefault="00424E3C">
    <w:pPr>
      <w:pBdr>
        <w:top w:val="nil"/>
        <w:left w:val="nil"/>
        <w:bottom w:val="nil"/>
        <w:right w:val="nil"/>
        <w:between w:val="nil"/>
      </w:pBdr>
      <w:tabs>
        <w:tab w:val="center" w:pos="4536"/>
        <w:tab w:val="right" w:pos="9072"/>
      </w:tabs>
      <w:rPr>
        <w:color w:val="000000"/>
      </w:rPr>
    </w:pPr>
    <w:bookmarkStart w:id="2" w:name="bookmark=id.haapch" w:colFirst="0" w:colLast="0"/>
    <w:bookmarkStart w:id="3" w:name="bookmark=id.319y80a" w:colFirst="0" w:colLast="0"/>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8264A"/>
    <w:multiLevelType w:val="multilevel"/>
    <w:tmpl w:val="374A74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007E95"/>
    <w:multiLevelType w:val="multilevel"/>
    <w:tmpl w:val="EE107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1F7A24"/>
    <w:multiLevelType w:val="multilevel"/>
    <w:tmpl w:val="F02C5C5C"/>
    <w:lvl w:ilvl="0">
      <w:start w:val="1"/>
      <w:numFmt w:val="decimal"/>
      <w:lvlText w:val="%1."/>
      <w:lvlJc w:val="left"/>
      <w:pPr>
        <w:ind w:left="1077" w:hanging="1077"/>
      </w:pPr>
      <w:rPr>
        <w:rFonts w:ascii="Arial" w:eastAsia="Arial" w:hAnsi="Arial" w:cs="Arial"/>
        <w:b/>
        <w:i w:val="0"/>
        <w:sz w:val="28"/>
        <w:szCs w:val="28"/>
        <w:vertAlign w:val="baseline"/>
      </w:rPr>
    </w:lvl>
    <w:lvl w:ilvl="1">
      <w:start w:val="1"/>
      <w:numFmt w:val="decimal"/>
      <w:lvlText w:val="%1.%2."/>
      <w:lvlJc w:val="left"/>
      <w:pPr>
        <w:ind w:left="1077" w:hanging="1077"/>
      </w:pPr>
      <w:rPr>
        <w:rFonts w:ascii="Arial" w:eastAsia="Arial" w:hAnsi="Arial" w:cs="Arial"/>
        <w:b/>
        <w:i w:val="0"/>
        <w:sz w:val="20"/>
        <w:szCs w:val="20"/>
      </w:rPr>
    </w:lvl>
    <w:lvl w:ilvl="2">
      <w:start w:val="1"/>
      <w:numFmt w:val="decimal"/>
      <w:lvlText w:val="%1.%2.%3."/>
      <w:lvlJc w:val="left"/>
      <w:pPr>
        <w:ind w:left="1077" w:hanging="1077"/>
      </w:pPr>
      <w:rPr>
        <w:rFonts w:ascii="Arial" w:eastAsia="Arial" w:hAnsi="Arial" w:cs="Arial"/>
        <w:b w:val="0"/>
        <w:i/>
        <w:sz w:val="20"/>
        <w:szCs w:val="20"/>
      </w:rPr>
    </w:lvl>
    <w:lvl w:ilvl="3">
      <w:start w:val="1"/>
      <w:numFmt w:val="decimal"/>
      <w:lvlText w:val="%1.%2.%3.%4"/>
      <w:lvlJc w:val="left"/>
      <w:pPr>
        <w:ind w:left="1077" w:hanging="1077"/>
      </w:pPr>
      <w:rPr>
        <w:rFonts w:ascii="Arial" w:eastAsia="Arial" w:hAnsi="Arial" w:cs="Arial"/>
        <w:b w:val="0"/>
        <w:i/>
        <w:sz w:val="20"/>
        <w:szCs w:val="20"/>
      </w:rPr>
    </w:lvl>
    <w:lvl w:ilvl="4">
      <w:start w:val="1"/>
      <w:numFmt w:val="decimal"/>
      <w:lvlText w:val="%1.%2.%3.%4.%5"/>
      <w:lvlJc w:val="left"/>
      <w:pPr>
        <w:ind w:left="1077" w:hanging="1077"/>
      </w:pPr>
      <w:rPr>
        <w:rFonts w:ascii="Arial" w:eastAsia="Arial" w:hAnsi="Arial" w:cs="Arial"/>
      </w:rPr>
    </w:lvl>
    <w:lvl w:ilvl="5">
      <w:start w:val="1"/>
      <w:numFmt w:val="decimal"/>
      <w:lvlText w:val=""/>
      <w:lvlJc w:val="left"/>
      <w:pPr>
        <w:ind w:left="-32767" w:firstLine="0"/>
      </w:pPr>
    </w:lvl>
    <w:lvl w:ilvl="6">
      <w:start w:val="1"/>
      <w:numFmt w:val="decimal"/>
      <w:lvlText w:val=""/>
      <w:lvlJc w:val="left"/>
      <w:pPr>
        <w:ind w:left="-32767" w:firstLine="0"/>
      </w:pPr>
    </w:lvl>
    <w:lvl w:ilvl="7">
      <w:start w:val="1"/>
      <w:numFmt w:val="decimal"/>
      <w:lvlText w:val=""/>
      <w:lvlJc w:val="left"/>
      <w:pPr>
        <w:ind w:left="-32767" w:firstLine="0"/>
      </w:pPr>
    </w:lvl>
    <w:lvl w:ilvl="8">
      <w:start w:val="1"/>
      <w:numFmt w:val="decimal"/>
      <w:lvlText w:val=""/>
      <w:lvlJc w:val="left"/>
      <w:pPr>
        <w:ind w:left="-32767" w:firstLine="0"/>
      </w:pPr>
    </w:lvl>
  </w:abstractNum>
  <w:abstractNum w:abstractNumId="3" w15:restartNumberingAfterBreak="0">
    <w:nsid w:val="16D51BA2"/>
    <w:multiLevelType w:val="multilevel"/>
    <w:tmpl w:val="A7060BD4"/>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1FE1D15"/>
    <w:multiLevelType w:val="multilevel"/>
    <w:tmpl w:val="DC3685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4D33DF"/>
    <w:multiLevelType w:val="multilevel"/>
    <w:tmpl w:val="5A445A3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8A14193"/>
    <w:multiLevelType w:val="multilevel"/>
    <w:tmpl w:val="C624F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3220" w:hanging="142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1B702F"/>
    <w:multiLevelType w:val="multilevel"/>
    <w:tmpl w:val="0A7454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4B6F28"/>
    <w:multiLevelType w:val="multilevel"/>
    <w:tmpl w:val="37620BD4"/>
    <w:lvl w:ilvl="0">
      <w:start w:val="1"/>
      <w:numFmt w:val="decimal"/>
      <w:pStyle w:val="Kop1"/>
      <w:lvlText w:val="%1."/>
      <w:lvlJc w:val="left"/>
      <w:pPr>
        <w:ind w:left="720" w:hanging="360"/>
      </w:pPr>
    </w:lvl>
    <w:lvl w:ilvl="1">
      <w:start w:val="1"/>
      <w:numFmt w:val="lowerLetter"/>
      <w:pStyle w:val="Kop2"/>
      <w:lvlText w:val="%2."/>
      <w:lvlJc w:val="left"/>
      <w:pPr>
        <w:ind w:left="1440" w:hanging="360"/>
      </w:pPr>
    </w:lvl>
    <w:lvl w:ilvl="2">
      <w:start w:val="1"/>
      <w:numFmt w:val="lowerRoman"/>
      <w:pStyle w:val="Kop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21E4594"/>
    <w:multiLevelType w:val="multilevel"/>
    <w:tmpl w:val="1A1024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3FA0AF0"/>
    <w:multiLevelType w:val="multilevel"/>
    <w:tmpl w:val="76889D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230576"/>
    <w:multiLevelType w:val="multilevel"/>
    <w:tmpl w:val="5A944B1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338219F"/>
    <w:multiLevelType w:val="multilevel"/>
    <w:tmpl w:val="FCF631E6"/>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CE02778"/>
    <w:multiLevelType w:val="multilevel"/>
    <w:tmpl w:val="C8480FAA"/>
    <w:lvl w:ilvl="0">
      <w:start w:val="1"/>
      <w:numFmt w:val="decimal"/>
      <w:lvlText w:val="%1."/>
      <w:lvlJc w:val="left"/>
      <w:pPr>
        <w:ind w:left="720" w:hanging="360"/>
      </w:pPr>
    </w:lvl>
    <w:lvl w:ilvl="1">
      <w:start w:val="1"/>
      <w:numFmt w:val="bullet"/>
      <w:lvlText w:val="○"/>
      <w:lvlJc w:val="left"/>
      <w:pPr>
        <w:ind w:left="1752" w:hanging="360"/>
      </w:pPr>
      <w:rPr>
        <w:rFonts w:ascii="Courier New" w:eastAsia="Courier New" w:hAnsi="Courier New" w:cs="Courier New"/>
      </w:rPr>
    </w:lvl>
    <w:lvl w:ilvl="2">
      <w:start w:val="1"/>
      <w:numFmt w:val="bullet"/>
      <w:lvlText w:val="■"/>
      <w:lvlJc w:val="left"/>
      <w:pPr>
        <w:ind w:left="2472" w:hanging="360"/>
      </w:pPr>
      <w:rPr>
        <w:rFonts w:ascii="Noto Sans Symbols" w:eastAsia="Noto Sans Symbols" w:hAnsi="Noto Sans Symbols" w:cs="Noto Sans Symbols"/>
      </w:rPr>
    </w:lvl>
    <w:lvl w:ilvl="3">
      <w:start w:val="1"/>
      <w:numFmt w:val="bullet"/>
      <w:lvlText w:val="●"/>
      <w:lvlJc w:val="left"/>
      <w:pPr>
        <w:ind w:left="3192" w:hanging="360"/>
      </w:pPr>
      <w:rPr>
        <w:rFonts w:ascii="Noto Sans Symbols" w:eastAsia="Noto Sans Symbols" w:hAnsi="Noto Sans Symbols" w:cs="Noto Sans Symbols"/>
      </w:rPr>
    </w:lvl>
    <w:lvl w:ilvl="4">
      <w:start w:val="1"/>
      <w:numFmt w:val="bullet"/>
      <w:lvlText w:val="○"/>
      <w:lvlJc w:val="left"/>
      <w:pPr>
        <w:ind w:left="3912" w:hanging="360"/>
      </w:pPr>
      <w:rPr>
        <w:rFonts w:ascii="Courier New" w:eastAsia="Courier New" w:hAnsi="Courier New" w:cs="Courier New"/>
      </w:rPr>
    </w:lvl>
    <w:lvl w:ilvl="5">
      <w:start w:val="1"/>
      <w:numFmt w:val="bullet"/>
      <w:lvlText w:val="■"/>
      <w:lvlJc w:val="left"/>
      <w:pPr>
        <w:ind w:left="4632" w:hanging="360"/>
      </w:pPr>
      <w:rPr>
        <w:rFonts w:ascii="Noto Sans Symbols" w:eastAsia="Noto Sans Symbols" w:hAnsi="Noto Sans Symbols" w:cs="Noto Sans Symbols"/>
      </w:rPr>
    </w:lvl>
    <w:lvl w:ilvl="6">
      <w:start w:val="1"/>
      <w:numFmt w:val="bullet"/>
      <w:lvlText w:val="●"/>
      <w:lvlJc w:val="left"/>
      <w:pPr>
        <w:ind w:left="5352" w:hanging="360"/>
      </w:pPr>
      <w:rPr>
        <w:rFonts w:ascii="Noto Sans Symbols" w:eastAsia="Noto Sans Symbols" w:hAnsi="Noto Sans Symbols" w:cs="Noto Sans Symbols"/>
      </w:rPr>
    </w:lvl>
    <w:lvl w:ilvl="7">
      <w:start w:val="1"/>
      <w:numFmt w:val="bullet"/>
      <w:lvlText w:val="○"/>
      <w:lvlJc w:val="left"/>
      <w:pPr>
        <w:ind w:left="6072" w:hanging="360"/>
      </w:pPr>
      <w:rPr>
        <w:rFonts w:ascii="Courier New" w:eastAsia="Courier New" w:hAnsi="Courier New" w:cs="Courier New"/>
      </w:rPr>
    </w:lvl>
    <w:lvl w:ilvl="8">
      <w:start w:val="1"/>
      <w:numFmt w:val="bullet"/>
      <w:lvlText w:val="■"/>
      <w:lvlJc w:val="left"/>
      <w:pPr>
        <w:ind w:left="6792" w:hanging="360"/>
      </w:pPr>
      <w:rPr>
        <w:rFonts w:ascii="Noto Sans Symbols" w:eastAsia="Noto Sans Symbols" w:hAnsi="Noto Sans Symbols" w:cs="Noto Sans Symbols"/>
      </w:rPr>
    </w:lvl>
  </w:abstractNum>
  <w:num w:numId="1">
    <w:abstractNumId w:val="5"/>
  </w:num>
  <w:num w:numId="2">
    <w:abstractNumId w:val="4"/>
  </w:num>
  <w:num w:numId="3">
    <w:abstractNumId w:val="13"/>
  </w:num>
  <w:num w:numId="4">
    <w:abstractNumId w:val="6"/>
  </w:num>
  <w:num w:numId="5">
    <w:abstractNumId w:val="9"/>
  </w:num>
  <w:num w:numId="6">
    <w:abstractNumId w:val="3"/>
  </w:num>
  <w:num w:numId="7">
    <w:abstractNumId w:val="2"/>
  </w:num>
  <w:num w:numId="8">
    <w:abstractNumId w:val="10"/>
  </w:num>
  <w:num w:numId="9">
    <w:abstractNumId w:val="8"/>
  </w:num>
  <w:num w:numId="10">
    <w:abstractNumId w:val="1"/>
  </w:num>
  <w:num w:numId="11">
    <w:abstractNumId w:val="7"/>
  </w:num>
  <w:num w:numId="12">
    <w:abstractNumId w:val="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E3C"/>
    <w:rsid w:val="00424E3C"/>
    <w:rsid w:val="009C15D9"/>
    <w:rsid w:val="00F02C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B41BA"/>
  <w15:docId w15:val="{13ADE8B0-2E3B-470E-8136-D197DB7A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0AEE"/>
  </w:style>
  <w:style w:type="paragraph" w:styleId="Kop1">
    <w:name w:val="heading 1"/>
    <w:basedOn w:val="Standaard"/>
    <w:next w:val="Standaard"/>
    <w:uiPriority w:val="9"/>
    <w:qFormat/>
    <w:rsid w:val="004573BA"/>
    <w:pPr>
      <w:keepNext/>
      <w:numPr>
        <w:numId w:val="9"/>
      </w:numPr>
      <w:spacing w:before="120" w:after="240"/>
      <w:ind w:left="993" w:hanging="993"/>
      <w:outlineLvl w:val="0"/>
    </w:pPr>
    <w:rPr>
      <w:b/>
      <w:sz w:val="28"/>
      <w:szCs w:val="28"/>
    </w:rPr>
  </w:style>
  <w:style w:type="paragraph" w:styleId="Kop2">
    <w:name w:val="heading 2"/>
    <w:basedOn w:val="Standaard"/>
    <w:next w:val="Standaard"/>
    <w:uiPriority w:val="9"/>
    <w:unhideWhenUsed/>
    <w:qFormat/>
    <w:rsid w:val="004573BA"/>
    <w:pPr>
      <w:keepNext/>
      <w:numPr>
        <w:ilvl w:val="1"/>
        <w:numId w:val="9"/>
      </w:numPr>
      <w:spacing w:before="240" w:after="60"/>
      <w:ind w:left="993" w:hanging="993"/>
      <w:jc w:val="both"/>
      <w:outlineLvl w:val="1"/>
    </w:pPr>
    <w:rPr>
      <w:b/>
    </w:rPr>
  </w:style>
  <w:style w:type="paragraph" w:styleId="Kop3">
    <w:name w:val="heading 3"/>
    <w:basedOn w:val="Standaard"/>
    <w:next w:val="Standaard"/>
    <w:uiPriority w:val="9"/>
    <w:unhideWhenUsed/>
    <w:qFormat/>
    <w:rsid w:val="004573BA"/>
    <w:pPr>
      <w:keepNext/>
      <w:numPr>
        <w:ilvl w:val="2"/>
        <w:numId w:val="9"/>
      </w:numPr>
      <w:spacing w:before="240" w:after="60"/>
      <w:ind w:left="993" w:hanging="993"/>
      <w:jc w:val="both"/>
      <w:outlineLvl w:val="2"/>
    </w:pPr>
    <w:rPr>
      <w:i/>
    </w:rPr>
  </w:style>
  <w:style w:type="paragraph" w:styleId="Kop4">
    <w:name w:val="heading 4"/>
    <w:basedOn w:val="Standaard"/>
    <w:next w:val="Standaard"/>
    <w:uiPriority w:val="9"/>
    <w:semiHidden/>
    <w:unhideWhenUsed/>
    <w:qFormat/>
    <w:pPr>
      <w:keepNext/>
      <w:spacing w:before="240" w:after="60"/>
      <w:ind w:left="1077" w:hanging="1077"/>
      <w:outlineLvl w:val="3"/>
    </w:pPr>
    <w:rPr>
      <w:rFonts w:ascii="Times New Roman" w:eastAsia="Times New Roman" w:hAnsi="Times New Roman" w:cs="Times New Roman"/>
      <w:i/>
    </w:rPr>
  </w:style>
  <w:style w:type="paragraph" w:styleId="Kop5">
    <w:name w:val="heading 5"/>
    <w:basedOn w:val="Standaard"/>
    <w:next w:val="Standaard"/>
    <w:uiPriority w:val="9"/>
    <w:semiHidden/>
    <w:unhideWhenUsed/>
    <w:qFormat/>
    <w:pPr>
      <w:spacing w:before="240" w:after="60"/>
      <w:ind w:left="1077" w:hanging="1077"/>
      <w:outlineLvl w:val="4"/>
    </w:pPr>
    <w:rPr>
      <w:i/>
      <w:sz w:val="22"/>
      <w:szCs w:val="22"/>
    </w:rPr>
  </w:style>
  <w:style w:type="paragraph" w:styleId="Kop6">
    <w:name w:val="heading 6"/>
    <w:basedOn w:val="Standaard"/>
    <w:next w:val="Standaard"/>
    <w:uiPriority w:val="9"/>
    <w:semiHidden/>
    <w:unhideWhenUsed/>
    <w:qFormat/>
    <w:pPr>
      <w:keepNext/>
      <w:pBdr>
        <w:bottom w:val="single" w:sz="4" w:space="1" w:color="000000"/>
      </w:pBdr>
      <w:spacing w:before="240" w:after="60"/>
      <w:ind w:left="1154" w:hanging="1152"/>
      <w:outlineLvl w:val="5"/>
    </w:pPr>
    <w:rPr>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Pr>
  </w:style>
  <w:style w:type="table" w:customStyle="1" w:styleId="a0">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lastRow">
      <w:rPr>
        <w:i/>
      </w:rPr>
    </w:tblStylePr>
    <w:tblStylePr w:type="lastCol">
      <w:rPr>
        <w:i/>
      </w:rPr>
    </w:tblStylePr>
  </w:style>
  <w:style w:type="table" w:customStyle="1" w:styleId="a1">
    <w:basedOn w:val="TableNormal2"/>
    <w:tblPr>
      <w:tblStyleRowBandSize w:val="1"/>
      <w:tblStyleColBandSize w:val="1"/>
      <w:tblCellMar>
        <w:top w:w="57" w:type="dxa"/>
        <w:left w:w="70" w:type="dxa"/>
        <w:bottom w:w="57" w:type="dxa"/>
        <w:right w:w="70" w:type="dxa"/>
      </w:tblCellMar>
    </w:tblPr>
  </w:style>
  <w:style w:type="table" w:customStyle="1" w:styleId="a2">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3">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4">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5">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style>
  <w:style w:type="table" w:customStyle="1" w:styleId="a6">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7">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8">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9">
    <w:basedOn w:val="TableNormal2"/>
    <w:rPr>
      <w:rFonts w:ascii="Verdana" w:eastAsia="Verdana" w:hAnsi="Verdana" w:cs="Verdana"/>
      <w:sz w:val="16"/>
      <w:szCs w:val="16"/>
    </w:rPr>
    <w:tblPr>
      <w:tblStyleRowBandSize w:val="1"/>
      <w:tblStyleColBandSize w:val="1"/>
      <w:tblCellMar>
        <w:top w:w="57" w:type="dxa"/>
        <w:left w:w="57" w:type="dxa"/>
        <w:bottom w:w="57" w:type="dxa"/>
        <w:right w:w="57"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a">
    <w:basedOn w:val="TableNormal2"/>
    <w:tblPr>
      <w:tblStyleRowBandSize w:val="1"/>
      <w:tblStyleColBandSize w:val="1"/>
    </w:tblPr>
  </w:style>
  <w:style w:type="paragraph" w:styleId="Voettekst">
    <w:name w:val="footer"/>
    <w:basedOn w:val="Standaard"/>
    <w:link w:val="VoettekstChar"/>
    <w:unhideWhenUsed/>
    <w:rsid w:val="00CB6A3E"/>
    <w:pPr>
      <w:tabs>
        <w:tab w:val="center" w:pos="4513"/>
        <w:tab w:val="right" w:pos="9026"/>
      </w:tabs>
    </w:pPr>
  </w:style>
  <w:style w:type="character" w:customStyle="1" w:styleId="VoettekstChar">
    <w:name w:val="Voettekst Char"/>
    <w:basedOn w:val="Standaardalinea-lettertype"/>
    <w:link w:val="Voettekst"/>
    <w:rsid w:val="00CB6A3E"/>
  </w:style>
  <w:style w:type="paragraph" w:styleId="Inhopg1">
    <w:name w:val="toc 1"/>
    <w:basedOn w:val="Standaard"/>
    <w:next w:val="Standaard"/>
    <w:autoRedefine/>
    <w:uiPriority w:val="39"/>
    <w:unhideWhenUsed/>
    <w:rsid w:val="004D3703"/>
    <w:pPr>
      <w:spacing w:after="100"/>
    </w:pPr>
  </w:style>
  <w:style w:type="paragraph" w:styleId="Inhopg2">
    <w:name w:val="toc 2"/>
    <w:basedOn w:val="Standaard"/>
    <w:next w:val="Standaard"/>
    <w:autoRedefine/>
    <w:uiPriority w:val="39"/>
    <w:unhideWhenUsed/>
    <w:rsid w:val="004D3703"/>
    <w:pPr>
      <w:spacing w:after="100"/>
      <w:ind w:left="200"/>
    </w:pPr>
  </w:style>
  <w:style w:type="paragraph" w:styleId="Inhopg3">
    <w:name w:val="toc 3"/>
    <w:basedOn w:val="Standaard"/>
    <w:next w:val="Standaard"/>
    <w:autoRedefine/>
    <w:uiPriority w:val="39"/>
    <w:unhideWhenUsed/>
    <w:rsid w:val="004D3703"/>
    <w:pPr>
      <w:spacing w:after="100"/>
      <w:ind w:left="400"/>
    </w:pPr>
  </w:style>
  <w:style w:type="character" w:styleId="Hyperlink">
    <w:name w:val="Hyperlink"/>
    <w:basedOn w:val="Standaardalinea-lettertype"/>
    <w:uiPriority w:val="99"/>
    <w:unhideWhenUsed/>
    <w:rsid w:val="004D3703"/>
    <w:rPr>
      <w:color w:val="0000FF" w:themeColor="hyperlink"/>
      <w:u w:val="single"/>
    </w:rPr>
  </w:style>
  <w:style w:type="paragraph" w:styleId="Lijstalinea">
    <w:name w:val="List Paragraph"/>
    <w:basedOn w:val="Standaard"/>
    <w:uiPriority w:val="34"/>
    <w:qFormat/>
    <w:rsid w:val="009D4EB9"/>
    <w:pPr>
      <w:ind w:left="720"/>
      <w:contextualSpacing/>
    </w:pPr>
  </w:style>
  <w:style w:type="table" w:styleId="Rastertabel5donker">
    <w:name w:val="Grid Table 5 Dark"/>
    <w:basedOn w:val="Standaardtabel"/>
    <w:uiPriority w:val="50"/>
    <w:rsid w:val="0052382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Onopgemaaktetabel1">
    <w:name w:val="Plain Table 1"/>
    <w:basedOn w:val="Standaardtabel"/>
    <w:uiPriority w:val="41"/>
    <w:rsid w:val="0052382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
    <w:name w:val="Table Grid"/>
    <w:basedOn w:val="Standaardtabel"/>
    <w:uiPriority w:val="39"/>
    <w:rsid w:val="00C15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otabel">
    <w:name w:val="Abo tabel"/>
    <w:basedOn w:val="Standaardtabel"/>
    <w:uiPriority w:val="99"/>
    <w:rsid w:val="00CF6F79"/>
    <w:tblPr/>
  </w:style>
  <w:style w:type="paragraph" w:styleId="Ballontekst">
    <w:name w:val="Balloon Text"/>
    <w:basedOn w:val="Standaard"/>
    <w:link w:val="BallontekstChar"/>
    <w:uiPriority w:val="99"/>
    <w:semiHidden/>
    <w:unhideWhenUsed/>
    <w:rsid w:val="00465C0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65C0D"/>
    <w:rPr>
      <w:rFonts w:ascii="Segoe UI" w:hAnsi="Segoe UI" w:cs="Segoe UI"/>
      <w:sz w:val="18"/>
      <w:szCs w:val="18"/>
    </w:rPr>
  </w:style>
  <w:style w:type="character" w:styleId="Onopgelostemelding">
    <w:name w:val="Unresolved Mention"/>
    <w:basedOn w:val="Standaardalinea-lettertype"/>
    <w:uiPriority w:val="99"/>
    <w:semiHidden/>
    <w:unhideWhenUsed/>
    <w:rsid w:val="00B66CCA"/>
    <w:rPr>
      <w:color w:val="605E5C"/>
      <w:shd w:val="clear" w:color="auto" w:fill="E1DFDD"/>
    </w:rPr>
  </w:style>
  <w:style w:type="character" w:styleId="Verwijzingopmerking">
    <w:name w:val="annotation reference"/>
    <w:basedOn w:val="Standaardalinea-lettertype"/>
    <w:uiPriority w:val="99"/>
    <w:semiHidden/>
    <w:unhideWhenUsed/>
    <w:rsid w:val="00784B83"/>
    <w:rPr>
      <w:sz w:val="16"/>
      <w:szCs w:val="16"/>
    </w:rPr>
  </w:style>
  <w:style w:type="paragraph" w:styleId="Tekstopmerking">
    <w:name w:val="annotation text"/>
    <w:basedOn w:val="Standaard"/>
    <w:link w:val="TekstopmerkingChar"/>
    <w:uiPriority w:val="99"/>
    <w:unhideWhenUsed/>
    <w:rsid w:val="00784B83"/>
  </w:style>
  <w:style w:type="character" w:customStyle="1" w:styleId="TekstopmerkingChar">
    <w:name w:val="Tekst opmerking Char"/>
    <w:basedOn w:val="Standaardalinea-lettertype"/>
    <w:link w:val="Tekstopmerking"/>
    <w:uiPriority w:val="99"/>
    <w:rsid w:val="00784B83"/>
  </w:style>
  <w:style w:type="paragraph" w:styleId="Onderwerpvanopmerking">
    <w:name w:val="annotation subject"/>
    <w:basedOn w:val="Tekstopmerking"/>
    <w:next w:val="Tekstopmerking"/>
    <w:link w:val="OnderwerpvanopmerkingChar"/>
    <w:uiPriority w:val="99"/>
    <w:semiHidden/>
    <w:unhideWhenUsed/>
    <w:rsid w:val="00784B83"/>
    <w:rPr>
      <w:b/>
      <w:bCs/>
    </w:rPr>
  </w:style>
  <w:style w:type="character" w:customStyle="1" w:styleId="OnderwerpvanopmerkingChar">
    <w:name w:val="Onderwerp van opmerking Char"/>
    <w:basedOn w:val="TekstopmerkingChar"/>
    <w:link w:val="Onderwerpvanopmerking"/>
    <w:uiPriority w:val="99"/>
    <w:semiHidden/>
    <w:rsid w:val="00784B83"/>
    <w:rPr>
      <w:b/>
      <w:bCs/>
    </w:rPr>
  </w:style>
  <w:style w:type="table" w:styleId="Lijsttabel3-Accent2">
    <w:name w:val="List Table 3 Accent 2"/>
    <w:basedOn w:val="Standaardtabel"/>
    <w:uiPriority w:val="48"/>
    <w:rsid w:val="00F2545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Rastertabel4">
    <w:name w:val="Grid Table 4"/>
    <w:basedOn w:val="Standaardtabel"/>
    <w:uiPriority w:val="49"/>
    <w:rsid w:val="00EC2B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EC2B6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Naturalis">
    <w:name w:val="Naturalis"/>
    <w:basedOn w:val="Standaardtabel"/>
    <w:uiPriority w:val="99"/>
    <w:rsid w:val="007C0906"/>
    <w:tblPr>
      <w:tblStyleRowBandSize w:val="1"/>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blStylePr w:type="firstRow">
      <w:rPr>
        <w:rFonts w:ascii="Arial" w:hAnsi="Arial"/>
        <w:b/>
        <w:sz w:val="20"/>
      </w:rPr>
      <w:tblPr/>
      <w:tcPr>
        <w:shd w:val="clear" w:color="auto" w:fill="BFBFBF" w:themeFill="background1" w:themeFillShade="BF"/>
      </w:tcPr>
    </w:tblStylePr>
    <w:tblStylePr w:type="band1Horz">
      <w:rPr>
        <w:rFonts w:ascii="Arial" w:hAnsi="Arial"/>
        <w:sz w:val="20"/>
      </w:rPr>
    </w:tblStylePr>
    <w:tblStylePr w:type="band2Horz">
      <w:tblPr/>
      <w:tcPr>
        <w:shd w:val="clear" w:color="auto" w:fill="D9D9D9" w:themeFill="background1" w:themeFillShade="D9"/>
      </w:tcPr>
    </w:tblStylePr>
  </w:style>
  <w:style w:type="table" w:customStyle="1" w:styleId="Stijl1">
    <w:name w:val="Stijl1"/>
    <w:basedOn w:val="Standaardtabel"/>
    <w:uiPriority w:val="99"/>
    <w:rsid w:val="00470069"/>
    <w:tblPr/>
    <w:tblStylePr w:type="firstRow">
      <w:rPr>
        <w:rFonts w:ascii="Arial" w:hAnsi="Arial"/>
        <w:b/>
        <w:sz w:val="20"/>
      </w:rPr>
    </w:tblStylePr>
  </w:style>
  <w:style w:type="table" w:customStyle="1" w:styleId="ab">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c">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d">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e">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
    <w:basedOn w:val="TableNormal2"/>
    <w:tblPr>
      <w:tblStyleRowBandSize w:val="1"/>
      <w:tblStyleColBandSize w:val="1"/>
      <w:tblCellMar>
        <w:left w:w="115" w:type="dxa"/>
        <w:right w:w="115" w:type="dxa"/>
      </w:tblCellMar>
    </w:tblPr>
    <w:tcPr>
      <w:shd w:val="clear" w:color="auto" w:fill="CCCCCC"/>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0">
    <w:basedOn w:val="TableNormal2"/>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f1">
    <w:basedOn w:val="TableNormal2"/>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f2">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3">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4">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5">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6">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rFonts w:ascii="Arial" w:eastAsia="Arial" w:hAnsi="Arial" w:cs="Arial"/>
        <w:b/>
        <w:sz w:val="20"/>
        <w:szCs w:val="20"/>
      </w:rPr>
      <w:tblPr/>
      <w:tcPr>
        <w:shd w:val="clear" w:color="auto" w:fill="BFBFBF"/>
      </w:tcPr>
    </w:tblStylePr>
    <w:tblStylePr w:type="band1Horz">
      <w:rPr>
        <w:rFonts w:ascii="Arial" w:eastAsia="Arial" w:hAnsi="Arial" w:cs="Arial"/>
        <w:sz w:val="20"/>
        <w:szCs w:val="20"/>
      </w:rPr>
    </w:tblStylePr>
    <w:tblStylePr w:type="band2Horz">
      <w:tblPr/>
      <w:tcPr>
        <w:shd w:val="clear" w:color="auto" w:fill="D9D9D9"/>
      </w:tcPr>
    </w:tblStylePr>
  </w:style>
  <w:style w:type="table" w:customStyle="1" w:styleId="af7">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f8">
    <w:basedOn w:val="Standaardtabel"/>
    <w:rPr>
      <w:rFonts w:ascii="Verdana" w:eastAsia="Verdana" w:hAnsi="Verdana" w:cs="Verdana"/>
      <w:sz w:val="16"/>
      <w:szCs w:val="16"/>
    </w:rPr>
    <w:tblPr>
      <w:tblStyleRowBandSize w:val="1"/>
      <w:tblStyleColBandSize w:val="1"/>
      <w:tblCellMar>
        <w:left w:w="115" w:type="dxa"/>
        <w:right w:w="115" w:type="dxa"/>
      </w:tblCellMar>
    </w:tblPr>
    <w:tcPr>
      <w:shd w:val="clear" w:color="auto" w:fill="auto"/>
    </w:tcPr>
    <w:tblStylePr w:type="firstRow">
      <w:rPr>
        <w:b/>
        <w:color w:val="000000"/>
      </w:rPr>
      <w:tblPr/>
      <w:tcPr>
        <w:shd w:val="clear" w:color="auto" w:fill="CCCCCC"/>
      </w:tcPr>
    </w:tblStylePr>
    <w:tblStylePr w:type="band1Horz">
      <w:rPr>
        <w:color w:val="000000"/>
      </w:rPr>
      <w:tblPr/>
      <w:tcPr>
        <w:shd w:val="clear" w:color="auto" w:fill="FFFFFF"/>
      </w:tcPr>
    </w:tblStylePr>
    <w:tblStylePr w:type="band2Horz">
      <w:rPr>
        <w:color w:val="000000"/>
      </w:rPr>
      <w:tblPr/>
      <w:tcPr>
        <w:shd w:val="clear" w:color="auto" w:fill="D9D9D9"/>
      </w:tcPr>
    </w:tblStylePr>
  </w:style>
  <w:style w:type="table" w:customStyle="1" w:styleId="af9">
    <w:basedOn w:val="Standaardtabel"/>
    <w:tblPr>
      <w:tblStyleRowBandSize w:val="1"/>
      <w:tblStyleColBandSize w:val="1"/>
      <w:tblCellMar>
        <w:top w:w="15" w:type="dxa"/>
        <w:left w:w="15" w:type="dxa"/>
        <w:bottom w:w="15" w:type="dxa"/>
        <w:right w:w="15" w:type="dxa"/>
      </w:tblCellMar>
    </w:tblPr>
  </w:style>
  <w:style w:type="table" w:customStyle="1" w:styleId="afa">
    <w:basedOn w:val="Standaardtabe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elastingdienst.nl/wps/wcm/connect/bldcontentnl/themaoverstijgend/programmas_en_formulieren/aanvraagformulier_verklaring_betalingsgedrag_inlenersaansprakelijkhe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q/5XbxPG5J0o4DNMgK6G4IYx8Q==">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2564</Words>
  <Characters>14107</Characters>
  <Application>Microsoft Office Word</Application>
  <DocSecurity>0</DocSecurity>
  <Lines>117</Lines>
  <Paragraphs>33</Paragraphs>
  <ScaleCrop>false</ScaleCrop>
  <Company/>
  <LinksUpToDate>false</LinksUpToDate>
  <CharactersWithSpaces>16638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Sander Clement</dc:creator>
  <cp:lastModifiedBy>EJ Elderman</cp:lastModifiedBy>
  <cp:revision>2</cp:revision>
  <dcterms:created xsi:type="dcterms:W3CDTF">2022-01-04T09:02:00Z</dcterms:created>
  <dcterms:modified xsi:type="dcterms:W3CDTF">2022-01-04T09:02:00Z</dcterms:modified>
</cp:coreProperties>
</file>