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E4B" w:rsidRPr="00BC3A95" w:rsidRDefault="00B36E4B" w:rsidP="00B36E4B">
      <w:pPr>
        <w:pStyle w:val="StijlKop1"/>
      </w:pPr>
      <w:bookmarkStart w:id="0" w:name="_Toc372289012"/>
      <w:bookmarkStart w:id="1" w:name="_Toc109365863"/>
      <w:proofErr w:type="spellStart"/>
      <w:r w:rsidRPr="00BC3A95">
        <w:t>Conformiteitenlijst</w:t>
      </w:r>
      <w:bookmarkEnd w:id="0"/>
      <w:bookmarkEnd w:id="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36E4B" w:rsidRPr="00BC3A95" w:rsidTr="00306278">
        <w:tc>
          <w:tcPr>
            <w:tcW w:w="9211" w:type="dxa"/>
            <w:shd w:val="clear" w:color="auto" w:fill="auto"/>
          </w:tcPr>
          <w:p w:rsidR="00B36E4B" w:rsidRPr="00BC3A95" w:rsidRDefault="00B36E4B" w:rsidP="00306278">
            <w:pPr>
              <w:spacing w:line="276" w:lineRule="auto"/>
              <w:rPr>
                <w:b/>
                <w:szCs w:val="18"/>
              </w:rPr>
            </w:pPr>
            <w:r w:rsidRPr="00BC3A95">
              <w:rPr>
                <w:b/>
                <w:szCs w:val="18"/>
              </w:rPr>
              <w:t xml:space="preserve">Het formulier dient door de Gegadigde naar waarheid te worden ingevuld en dient te worden ondertekend door een persoon die blijkens het handelsregister of een volmacht van degene die blijkens het handelsregister bevoegd is om Gegadigde te vertegenwoordigen en om namens Gegadigde dit formulier te ondertekenen. </w:t>
            </w:r>
          </w:p>
          <w:p w:rsidR="00B36E4B" w:rsidRPr="00BC3A95" w:rsidRDefault="00B36E4B" w:rsidP="00306278">
            <w:pPr>
              <w:spacing w:line="276" w:lineRule="auto"/>
              <w:rPr>
                <w:b/>
                <w:szCs w:val="18"/>
              </w:rPr>
            </w:pPr>
            <w:r w:rsidRPr="00BC3A95">
              <w:rPr>
                <w:b/>
              </w:rPr>
              <w:t>Indien een eis of vraag met “n</w:t>
            </w:r>
            <w:bookmarkStart w:id="2" w:name="_GoBack"/>
            <w:bookmarkEnd w:id="2"/>
            <w:r w:rsidRPr="00BC3A95">
              <w:rPr>
                <w:b/>
              </w:rPr>
              <w:t>ee” wordt beantwoord zal de Aanvraag tot deelname voor verdere beoordeling worden uitgesloten.</w:t>
            </w:r>
          </w:p>
        </w:tc>
      </w:tr>
    </w:tbl>
    <w:p w:rsidR="00B36E4B" w:rsidRPr="00BC3A95" w:rsidRDefault="00B36E4B" w:rsidP="00B36E4B">
      <w:pPr>
        <w:spacing w:line="276" w:lineRule="auto"/>
        <w:rPr>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B36E4B" w:rsidRPr="00BC3A95" w:rsidTr="00306278">
        <w:trPr>
          <w:trHeight w:val="248"/>
        </w:trPr>
        <w:tc>
          <w:tcPr>
            <w:tcW w:w="9142" w:type="dxa"/>
            <w:gridSpan w:val="4"/>
            <w:shd w:val="clear" w:color="auto" w:fill="808080"/>
          </w:tcPr>
          <w:p w:rsidR="00B36E4B" w:rsidRPr="00BC3A95" w:rsidRDefault="00B36E4B" w:rsidP="003062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b/>
                <w:color w:val="FFFFFF"/>
                <w:szCs w:val="18"/>
              </w:rPr>
            </w:pPr>
            <w:proofErr w:type="spellStart"/>
            <w:r w:rsidRPr="00BC3A95">
              <w:rPr>
                <w:b/>
                <w:color w:val="FFFFFF"/>
                <w:szCs w:val="18"/>
              </w:rPr>
              <w:t>Conformiteitenlijst</w:t>
            </w:r>
            <w:proofErr w:type="spellEnd"/>
          </w:p>
        </w:tc>
      </w:tr>
      <w:tr w:rsidR="00B36E4B" w:rsidRPr="00BC3A95" w:rsidTr="00306278">
        <w:trPr>
          <w:trHeight w:val="488"/>
        </w:trPr>
        <w:tc>
          <w:tcPr>
            <w:tcW w:w="637" w:type="dxa"/>
            <w:shd w:val="clear" w:color="auto" w:fill="auto"/>
          </w:tcPr>
          <w:p w:rsidR="00B36E4B" w:rsidRPr="00BC3A95" w:rsidRDefault="00B36E4B" w:rsidP="00B36E4B">
            <w:pPr>
              <w:pStyle w:val="Lijstalinea"/>
              <w:numPr>
                <w:ilvl w:val="0"/>
                <w:numId w:val="3"/>
              </w:numPr>
              <w:jc w:val="center"/>
            </w:pPr>
          </w:p>
        </w:tc>
        <w:tc>
          <w:tcPr>
            <w:tcW w:w="7088" w:type="dxa"/>
          </w:tcPr>
          <w:p w:rsidR="00B36E4B" w:rsidRDefault="00B36E4B" w:rsidP="00306278">
            <w:pPr>
              <w:spacing w:line="276" w:lineRule="auto"/>
            </w:pPr>
            <w:r w:rsidRPr="00BC3A95">
              <w:t xml:space="preserve">Het indienen van een Aanvraag tot deelname houdt in dat door Gegadigde onvoorwaardelijk met de bepalingen, eisen en voorwaarden van deze Selectieleidraad en de Nota van inlichtingen wordt ingestemd. </w:t>
            </w:r>
          </w:p>
          <w:p w:rsidR="00B36E4B" w:rsidRPr="00BC3A95" w:rsidRDefault="00B36E4B" w:rsidP="00306278">
            <w:pPr>
              <w:spacing w:line="276" w:lineRule="auto"/>
            </w:pPr>
          </w:p>
        </w:tc>
        <w:tc>
          <w:tcPr>
            <w:tcW w:w="709" w:type="dxa"/>
          </w:tcPr>
          <w:p w:rsidR="00B36E4B" w:rsidRPr="00B96EC4" w:rsidRDefault="00B36E4B" w:rsidP="00306278">
            <w:pPr>
              <w:spacing w:line="276" w:lineRule="auto"/>
              <w:jc w:val="center"/>
            </w:pPr>
            <w:r w:rsidRPr="00B96EC4">
              <w:t>Ja</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c>
          <w:tcPr>
            <w:tcW w:w="708" w:type="dxa"/>
          </w:tcPr>
          <w:p w:rsidR="00B36E4B" w:rsidRPr="00B96EC4" w:rsidRDefault="00B36E4B" w:rsidP="00306278">
            <w:pPr>
              <w:spacing w:line="276" w:lineRule="auto"/>
              <w:jc w:val="center"/>
            </w:pPr>
            <w:r w:rsidRPr="00B96EC4">
              <w:t>Nee</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r>
      <w:tr w:rsidR="00B36E4B" w:rsidRPr="00BC3A95" w:rsidTr="00306278">
        <w:trPr>
          <w:trHeight w:val="488"/>
        </w:trPr>
        <w:tc>
          <w:tcPr>
            <w:tcW w:w="637" w:type="dxa"/>
            <w:shd w:val="clear" w:color="auto" w:fill="auto"/>
          </w:tcPr>
          <w:p w:rsidR="00B36E4B" w:rsidRPr="00BC3A95" w:rsidRDefault="00B36E4B" w:rsidP="00B36E4B">
            <w:pPr>
              <w:pStyle w:val="Lijstalinea"/>
              <w:numPr>
                <w:ilvl w:val="0"/>
                <w:numId w:val="3"/>
              </w:numPr>
              <w:jc w:val="center"/>
            </w:pPr>
          </w:p>
        </w:tc>
        <w:tc>
          <w:tcPr>
            <w:tcW w:w="7088" w:type="dxa"/>
            <w:tcBorders>
              <w:bottom w:val="single" w:sz="4" w:space="0" w:color="auto"/>
            </w:tcBorders>
          </w:tcPr>
          <w:p w:rsidR="00B36E4B" w:rsidRDefault="00B36E4B" w:rsidP="003062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pPr>
            <w:r>
              <w:t>Gegadigde</w:t>
            </w:r>
            <w:r w:rsidRPr="008906F0">
              <w:t xml:space="preserve"> verklaart zich onvoorwaardelijk </w:t>
            </w:r>
            <w:r w:rsidRPr="00993AC8">
              <w:t xml:space="preserve">akkoord met de </w:t>
            </w:r>
            <w:r w:rsidRPr="001B549B">
              <w:t>Algemene voorwaarden van de gemeente Súdwest-Fryslân voor Werken</w:t>
            </w:r>
            <w:r w:rsidRPr="00E07697">
              <w:t xml:space="preserve"> </w:t>
            </w:r>
            <w:r w:rsidRPr="00993AC8">
              <w:t>en verklaart dat de eigen voorwa</w:t>
            </w:r>
            <w:r>
              <w:t>arden niet van toepassing zijn</w:t>
            </w:r>
            <w:r w:rsidRPr="008906F0">
              <w:t>.</w:t>
            </w:r>
          </w:p>
          <w:p w:rsidR="00B36E4B" w:rsidRPr="00BC3A95" w:rsidRDefault="00B36E4B" w:rsidP="003062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pPr>
          </w:p>
        </w:tc>
        <w:tc>
          <w:tcPr>
            <w:tcW w:w="709" w:type="dxa"/>
          </w:tcPr>
          <w:p w:rsidR="00B36E4B" w:rsidRPr="00B96EC4" w:rsidRDefault="00B36E4B" w:rsidP="00306278">
            <w:pPr>
              <w:spacing w:line="276" w:lineRule="auto"/>
              <w:jc w:val="center"/>
            </w:pPr>
            <w:r w:rsidRPr="00B96EC4">
              <w:t>Ja</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c>
          <w:tcPr>
            <w:tcW w:w="708" w:type="dxa"/>
          </w:tcPr>
          <w:p w:rsidR="00B36E4B" w:rsidRPr="00B96EC4" w:rsidRDefault="00B36E4B" w:rsidP="00306278">
            <w:pPr>
              <w:spacing w:line="276" w:lineRule="auto"/>
              <w:jc w:val="center"/>
            </w:pPr>
            <w:r w:rsidRPr="00B96EC4">
              <w:t>Nee</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r>
      <w:tr w:rsidR="00B36E4B" w:rsidRPr="00BC3A95" w:rsidTr="00306278">
        <w:trPr>
          <w:trHeight w:val="488"/>
        </w:trPr>
        <w:tc>
          <w:tcPr>
            <w:tcW w:w="637" w:type="dxa"/>
            <w:shd w:val="clear" w:color="auto" w:fill="auto"/>
          </w:tcPr>
          <w:p w:rsidR="00B36E4B" w:rsidRPr="00BC3A95" w:rsidRDefault="00B36E4B" w:rsidP="00B36E4B">
            <w:pPr>
              <w:pStyle w:val="Lijstalinea"/>
              <w:numPr>
                <w:ilvl w:val="0"/>
                <w:numId w:val="3"/>
              </w:numPr>
              <w:jc w:val="center"/>
            </w:pPr>
          </w:p>
        </w:tc>
        <w:tc>
          <w:tcPr>
            <w:tcW w:w="7088" w:type="dxa"/>
            <w:tcBorders>
              <w:bottom w:val="single" w:sz="4" w:space="0" w:color="auto"/>
            </w:tcBorders>
          </w:tcPr>
          <w:p w:rsidR="00B36E4B" w:rsidRDefault="00B36E4B" w:rsidP="003062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pPr>
            <w:r w:rsidRPr="00BC3A95">
              <w:t>Gegadigde verklaart kennis te hebben genomen van de procedurevoorschriften zoals opgenomen in deze Selectieleidraad en gaat met deze voorschriften onverkort akkoord.</w:t>
            </w:r>
          </w:p>
          <w:p w:rsidR="00B36E4B" w:rsidRPr="00BC3A95" w:rsidRDefault="00B36E4B" w:rsidP="00306278">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iCs/>
                <w:color w:val="000000"/>
                <w:szCs w:val="18"/>
              </w:rPr>
            </w:pPr>
          </w:p>
        </w:tc>
        <w:tc>
          <w:tcPr>
            <w:tcW w:w="709" w:type="dxa"/>
          </w:tcPr>
          <w:p w:rsidR="00B36E4B" w:rsidRPr="00B96EC4" w:rsidRDefault="00B36E4B" w:rsidP="00306278">
            <w:pPr>
              <w:spacing w:line="276" w:lineRule="auto"/>
              <w:jc w:val="center"/>
            </w:pPr>
            <w:r w:rsidRPr="00B96EC4">
              <w:t>Ja</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c>
          <w:tcPr>
            <w:tcW w:w="708" w:type="dxa"/>
          </w:tcPr>
          <w:p w:rsidR="00B36E4B" w:rsidRPr="00B96EC4" w:rsidRDefault="00B36E4B" w:rsidP="00306278">
            <w:pPr>
              <w:spacing w:line="276" w:lineRule="auto"/>
              <w:jc w:val="center"/>
            </w:pPr>
            <w:r w:rsidRPr="00B96EC4">
              <w:t>Nee</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r>
      <w:tr w:rsidR="00B36E4B" w:rsidRPr="00BC3A95" w:rsidTr="00306278">
        <w:trPr>
          <w:trHeight w:val="488"/>
        </w:trPr>
        <w:tc>
          <w:tcPr>
            <w:tcW w:w="637" w:type="dxa"/>
            <w:shd w:val="clear" w:color="auto" w:fill="auto"/>
          </w:tcPr>
          <w:p w:rsidR="00B36E4B" w:rsidRPr="00BC3A95" w:rsidRDefault="00B36E4B" w:rsidP="00B36E4B">
            <w:pPr>
              <w:pStyle w:val="Lijstalinea"/>
              <w:numPr>
                <w:ilvl w:val="0"/>
                <w:numId w:val="3"/>
              </w:numPr>
              <w:jc w:val="center"/>
            </w:pPr>
          </w:p>
        </w:tc>
        <w:tc>
          <w:tcPr>
            <w:tcW w:w="7088" w:type="dxa"/>
            <w:shd w:val="clear" w:color="auto" w:fill="FFFFFF"/>
          </w:tcPr>
          <w:p w:rsidR="00B36E4B" w:rsidRDefault="00B36E4B" w:rsidP="00306278">
            <w:pPr>
              <w:spacing w:line="276" w:lineRule="auto"/>
            </w:pPr>
            <w:r w:rsidRPr="00BC3A95">
              <w:t>Gegadigde verklaart kennis te hebben genomen van de beoordelingsmethodiek zoals opgenomen in deze Selectieleidraad</w:t>
            </w:r>
            <w:r>
              <w:t xml:space="preserve"> en</w:t>
            </w:r>
            <w:r w:rsidRPr="00BC3A95">
              <w:t xml:space="preserve"> gaat met deze procedure onverkort akkoord.</w:t>
            </w:r>
          </w:p>
          <w:p w:rsidR="00B36E4B" w:rsidRPr="00BC3A95" w:rsidRDefault="00B36E4B" w:rsidP="00306278">
            <w:pPr>
              <w:spacing w:line="276" w:lineRule="auto"/>
            </w:pPr>
          </w:p>
        </w:tc>
        <w:tc>
          <w:tcPr>
            <w:tcW w:w="709" w:type="dxa"/>
          </w:tcPr>
          <w:p w:rsidR="00B36E4B" w:rsidRPr="00B96EC4" w:rsidRDefault="00B36E4B" w:rsidP="00306278">
            <w:pPr>
              <w:spacing w:line="276" w:lineRule="auto"/>
              <w:jc w:val="center"/>
            </w:pPr>
            <w:r w:rsidRPr="00B96EC4">
              <w:t>Ja</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c>
          <w:tcPr>
            <w:tcW w:w="708" w:type="dxa"/>
          </w:tcPr>
          <w:p w:rsidR="00B36E4B" w:rsidRPr="00B96EC4" w:rsidRDefault="00B36E4B" w:rsidP="00306278">
            <w:pPr>
              <w:spacing w:line="276" w:lineRule="auto"/>
              <w:jc w:val="center"/>
            </w:pPr>
            <w:r w:rsidRPr="00B96EC4">
              <w:t>Nee</w:t>
            </w:r>
          </w:p>
          <w:p w:rsidR="00B36E4B" w:rsidRPr="00B96EC4" w:rsidRDefault="00B36E4B" w:rsidP="00306278">
            <w:pPr>
              <w:spacing w:line="276" w:lineRule="auto"/>
              <w:jc w:val="center"/>
            </w:pPr>
            <w:r w:rsidRPr="00B96EC4">
              <w:fldChar w:fldCharType="begin">
                <w:ffData>
                  <w:name w:val="Selectievakje1"/>
                  <w:enabled/>
                  <w:calcOnExit w:val="0"/>
                  <w:checkBox>
                    <w:sizeAuto/>
                    <w:default w:val="0"/>
                  </w:checkBox>
                </w:ffData>
              </w:fldChar>
            </w:r>
            <w:r w:rsidRPr="00B96EC4">
              <w:instrText xml:space="preserve"> FORMCHECKBOX </w:instrText>
            </w:r>
            <w:r>
              <w:fldChar w:fldCharType="separate"/>
            </w:r>
            <w:r w:rsidRPr="00B96EC4">
              <w:fldChar w:fldCharType="end"/>
            </w:r>
          </w:p>
        </w:tc>
      </w:tr>
    </w:tbl>
    <w:p w:rsidR="00B36E4B" w:rsidRPr="00115AC1" w:rsidRDefault="00B36E4B" w:rsidP="00B36E4B">
      <w:pPr>
        <w:spacing w:line="276" w:lineRule="auto"/>
      </w:pPr>
    </w:p>
    <w:p w:rsidR="00B36E4B" w:rsidRPr="00BC3A95" w:rsidRDefault="00B36E4B" w:rsidP="00B36E4B">
      <w:pPr>
        <w:spacing w:line="276" w:lineRule="auto"/>
        <w:rPr>
          <w:b/>
        </w:rPr>
      </w:pPr>
      <w:r w:rsidRPr="00BC3A95">
        <w:rPr>
          <w:b/>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B36E4B" w:rsidRPr="00BC3A95" w:rsidTr="00306278">
        <w:trPr>
          <w:trHeight w:val="448"/>
        </w:trPr>
        <w:tc>
          <w:tcPr>
            <w:tcW w:w="2055" w:type="dxa"/>
            <w:shd w:val="clear" w:color="auto" w:fill="auto"/>
            <w:vAlign w:val="center"/>
          </w:tcPr>
          <w:p w:rsidR="00B36E4B" w:rsidRPr="00115AC1" w:rsidRDefault="00B36E4B" w:rsidP="00306278">
            <w:pPr>
              <w:spacing w:line="276" w:lineRule="auto"/>
            </w:pPr>
            <w:r w:rsidRPr="00115AC1">
              <w:t>Naam Gegadigde</w:t>
            </w:r>
          </w:p>
        </w:tc>
        <w:tc>
          <w:tcPr>
            <w:tcW w:w="7170" w:type="dxa"/>
            <w:vAlign w:val="center"/>
          </w:tcPr>
          <w:p w:rsidR="00B36E4B" w:rsidRPr="00BC3A95" w:rsidRDefault="00B36E4B" w:rsidP="00306278">
            <w:pPr>
              <w:pStyle w:val="AliBijlageNum"/>
              <w:numPr>
                <w:ilvl w:val="0"/>
                <w:numId w:val="0"/>
              </w:numPr>
              <w:spacing w:before="0" w:line="276" w:lineRule="auto"/>
              <w:rPr>
                <w:rFonts w:ascii="Trebuchet MS" w:hAnsi="Trebuchet MS" w:cs="Arial"/>
              </w:rPr>
            </w:pPr>
          </w:p>
        </w:tc>
      </w:tr>
      <w:tr w:rsidR="00B36E4B" w:rsidRPr="00BC3A95" w:rsidTr="00306278">
        <w:trPr>
          <w:trHeight w:val="413"/>
        </w:trPr>
        <w:tc>
          <w:tcPr>
            <w:tcW w:w="2055" w:type="dxa"/>
            <w:shd w:val="clear" w:color="auto" w:fill="auto"/>
            <w:vAlign w:val="center"/>
          </w:tcPr>
          <w:p w:rsidR="00B36E4B" w:rsidRPr="00115AC1" w:rsidRDefault="00B36E4B" w:rsidP="00306278">
            <w:pPr>
              <w:spacing w:line="276" w:lineRule="auto"/>
            </w:pPr>
            <w:r w:rsidRPr="00115AC1">
              <w:t>Naam tekenbevoegde</w:t>
            </w:r>
          </w:p>
        </w:tc>
        <w:tc>
          <w:tcPr>
            <w:tcW w:w="7170" w:type="dxa"/>
            <w:vAlign w:val="center"/>
          </w:tcPr>
          <w:p w:rsidR="00B36E4B" w:rsidRPr="00BC3A95" w:rsidRDefault="00B36E4B" w:rsidP="00306278">
            <w:pPr>
              <w:pStyle w:val="AliBijlageNum"/>
              <w:numPr>
                <w:ilvl w:val="0"/>
                <w:numId w:val="0"/>
              </w:numPr>
              <w:spacing w:before="0" w:line="276" w:lineRule="auto"/>
              <w:rPr>
                <w:rFonts w:ascii="Trebuchet MS" w:hAnsi="Trebuchet MS" w:cs="Arial"/>
              </w:rPr>
            </w:pPr>
          </w:p>
        </w:tc>
      </w:tr>
      <w:tr w:rsidR="00B36E4B" w:rsidRPr="00BC3A95" w:rsidTr="00306278">
        <w:trPr>
          <w:trHeight w:val="419"/>
        </w:trPr>
        <w:tc>
          <w:tcPr>
            <w:tcW w:w="2055" w:type="dxa"/>
            <w:shd w:val="clear" w:color="auto" w:fill="auto"/>
            <w:vAlign w:val="center"/>
          </w:tcPr>
          <w:p w:rsidR="00B36E4B" w:rsidRPr="00115AC1" w:rsidRDefault="00B36E4B" w:rsidP="00306278">
            <w:pPr>
              <w:spacing w:line="276" w:lineRule="auto"/>
            </w:pPr>
            <w:r w:rsidRPr="00115AC1">
              <w:t>Handtekening</w:t>
            </w:r>
          </w:p>
        </w:tc>
        <w:tc>
          <w:tcPr>
            <w:tcW w:w="7170" w:type="dxa"/>
            <w:vAlign w:val="center"/>
          </w:tcPr>
          <w:p w:rsidR="00B36E4B" w:rsidRPr="00BC3A95" w:rsidRDefault="00B36E4B" w:rsidP="00306278">
            <w:pPr>
              <w:pStyle w:val="AliBijlageNum"/>
              <w:numPr>
                <w:ilvl w:val="0"/>
                <w:numId w:val="0"/>
              </w:numPr>
              <w:spacing w:before="0" w:line="276" w:lineRule="auto"/>
              <w:rPr>
                <w:rFonts w:ascii="Trebuchet MS" w:hAnsi="Trebuchet MS" w:cs="Arial"/>
              </w:rPr>
            </w:pPr>
          </w:p>
        </w:tc>
      </w:tr>
      <w:tr w:rsidR="00B36E4B" w:rsidRPr="00BC3A95" w:rsidTr="00306278">
        <w:trPr>
          <w:trHeight w:val="425"/>
        </w:trPr>
        <w:tc>
          <w:tcPr>
            <w:tcW w:w="2055" w:type="dxa"/>
            <w:shd w:val="clear" w:color="auto" w:fill="auto"/>
            <w:vAlign w:val="center"/>
          </w:tcPr>
          <w:p w:rsidR="00B36E4B" w:rsidRPr="00115AC1" w:rsidRDefault="00B36E4B" w:rsidP="00306278">
            <w:pPr>
              <w:spacing w:line="276" w:lineRule="auto"/>
            </w:pPr>
            <w:r w:rsidRPr="00115AC1">
              <w:t>Datum</w:t>
            </w:r>
          </w:p>
        </w:tc>
        <w:tc>
          <w:tcPr>
            <w:tcW w:w="7170" w:type="dxa"/>
            <w:vAlign w:val="center"/>
          </w:tcPr>
          <w:p w:rsidR="00B36E4B" w:rsidRPr="00BC3A95" w:rsidRDefault="00B36E4B" w:rsidP="00306278">
            <w:pPr>
              <w:pStyle w:val="AliBijlageNum"/>
              <w:numPr>
                <w:ilvl w:val="0"/>
                <w:numId w:val="0"/>
              </w:numPr>
              <w:spacing w:before="0" w:line="276" w:lineRule="auto"/>
              <w:rPr>
                <w:rFonts w:ascii="Trebuchet MS" w:hAnsi="Trebuchet MS" w:cs="Arial"/>
              </w:rPr>
            </w:pPr>
          </w:p>
        </w:tc>
      </w:tr>
    </w:tbl>
    <w:p w:rsidR="00B36E4B" w:rsidRPr="00115AC1" w:rsidRDefault="00B36E4B" w:rsidP="00B36E4B">
      <w:pPr>
        <w:spacing w:line="276" w:lineRule="auto"/>
      </w:pPr>
    </w:p>
    <w:p w:rsidR="00B36E4B" w:rsidRPr="00115AC1" w:rsidRDefault="00B36E4B" w:rsidP="00B36E4B">
      <w:pPr>
        <w:spacing w:line="276" w:lineRule="auto"/>
      </w:pPr>
    </w:p>
    <w:p w:rsidR="00B36E4B" w:rsidRPr="00BC3A95" w:rsidRDefault="00B36E4B" w:rsidP="00B36E4B">
      <w:pPr>
        <w:spacing w:line="276" w:lineRule="auto"/>
      </w:pPr>
    </w:p>
    <w:p w:rsidR="00BA3232" w:rsidRPr="00B02305" w:rsidRDefault="00B36E4B" w:rsidP="00B36E4B">
      <w:pPr>
        <w:rPr>
          <w:szCs w:val="20"/>
        </w:rPr>
      </w:pPr>
      <w:r w:rsidRPr="00B96EC4">
        <w:br w:type="page"/>
      </w:r>
    </w:p>
    <w:sectPr w:rsidR="00BA3232" w:rsidRPr="00B02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4F3C2DA2">
      <w:start w:val="1"/>
      <w:numFmt w:val="decimal"/>
      <w:pStyle w:val="Lijstalinea"/>
      <w:lvlText w:val="%1."/>
      <w:lvlJc w:val="left"/>
      <w:pPr>
        <w:ind w:left="1429" w:hanging="360"/>
      </w:pPr>
      <w:rPr>
        <w:rFonts w:ascii="Verdana" w:hAnsi="Verdana" w:hint="default"/>
        <w:b w:val="0"/>
        <w:i w:val="0"/>
        <w:sz w:val="18"/>
      </w:rPr>
    </w:lvl>
    <w:lvl w:ilvl="1" w:tplc="04023D0A" w:tentative="1">
      <w:start w:val="1"/>
      <w:numFmt w:val="lowerLetter"/>
      <w:lvlText w:val="%2."/>
      <w:lvlJc w:val="left"/>
      <w:pPr>
        <w:ind w:left="2149" w:hanging="360"/>
      </w:pPr>
    </w:lvl>
    <w:lvl w:ilvl="2" w:tplc="FEA48C5A" w:tentative="1">
      <w:start w:val="1"/>
      <w:numFmt w:val="lowerRoman"/>
      <w:lvlText w:val="%3."/>
      <w:lvlJc w:val="right"/>
      <w:pPr>
        <w:ind w:left="2869" w:hanging="180"/>
      </w:pPr>
    </w:lvl>
    <w:lvl w:ilvl="3" w:tplc="CCCC5068" w:tentative="1">
      <w:start w:val="1"/>
      <w:numFmt w:val="decimal"/>
      <w:lvlText w:val="%4."/>
      <w:lvlJc w:val="left"/>
      <w:pPr>
        <w:ind w:left="3589" w:hanging="360"/>
      </w:pPr>
    </w:lvl>
    <w:lvl w:ilvl="4" w:tplc="366AD4B0" w:tentative="1">
      <w:start w:val="1"/>
      <w:numFmt w:val="lowerLetter"/>
      <w:lvlText w:val="%5."/>
      <w:lvlJc w:val="left"/>
      <w:pPr>
        <w:ind w:left="4309" w:hanging="360"/>
      </w:pPr>
    </w:lvl>
    <w:lvl w:ilvl="5" w:tplc="01CC2AB8" w:tentative="1">
      <w:start w:val="1"/>
      <w:numFmt w:val="lowerRoman"/>
      <w:lvlText w:val="%6."/>
      <w:lvlJc w:val="right"/>
      <w:pPr>
        <w:ind w:left="5029" w:hanging="180"/>
      </w:pPr>
    </w:lvl>
    <w:lvl w:ilvl="6" w:tplc="34C49D62" w:tentative="1">
      <w:start w:val="1"/>
      <w:numFmt w:val="decimal"/>
      <w:lvlText w:val="%7."/>
      <w:lvlJc w:val="left"/>
      <w:pPr>
        <w:ind w:left="5749" w:hanging="360"/>
      </w:pPr>
    </w:lvl>
    <w:lvl w:ilvl="7" w:tplc="55C0F69C" w:tentative="1">
      <w:start w:val="1"/>
      <w:numFmt w:val="lowerLetter"/>
      <w:lvlText w:val="%8."/>
      <w:lvlJc w:val="left"/>
      <w:pPr>
        <w:ind w:left="6469" w:hanging="360"/>
      </w:pPr>
    </w:lvl>
    <w:lvl w:ilvl="8" w:tplc="788C35AA" w:tentative="1">
      <w:start w:val="1"/>
      <w:numFmt w:val="lowerRoman"/>
      <w:lvlText w:val="%9."/>
      <w:lvlJc w:val="right"/>
      <w:pPr>
        <w:ind w:left="7189" w:hanging="180"/>
      </w:pPr>
    </w:lvl>
  </w:abstractNum>
  <w:abstractNum w:abstractNumId="1" w15:restartNumberingAfterBreak="0">
    <w:nsid w:val="28632067"/>
    <w:multiLevelType w:val="hybridMultilevel"/>
    <w:tmpl w:val="422C00A8"/>
    <w:lvl w:ilvl="0" w:tplc="35EC098A">
      <w:start w:val="3"/>
      <w:numFmt w:val="decimal"/>
      <w:pStyle w:val="StijlKop1"/>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A30DB8"/>
    <w:multiLevelType w:val="hybridMultilevel"/>
    <w:tmpl w:val="70B2C920"/>
    <w:lvl w:ilvl="0" w:tplc="04130001">
      <w:start w:val="1"/>
      <w:numFmt w:val="decimal"/>
      <w:lvlText w:val="%1."/>
      <w:lvlJc w:val="left"/>
      <w:pPr>
        <w:ind w:left="360" w:hanging="360"/>
      </w:pPr>
    </w:lvl>
    <w:lvl w:ilvl="1" w:tplc="04130019">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pStyle w:val="AliBijlageNum"/>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8112356"/>
    <w:multiLevelType w:val="hybridMultilevel"/>
    <w:tmpl w:val="983CB380"/>
    <w:lvl w:ilvl="0" w:tplc="6DD4B650">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4B"/>
    <w:rsid w:val="00025E65"/>
    <w:rsid w:val="000344A3"/>
    <w:rsid w:val="000515C9"/>
    <w:rsid w:val="0005736B"/>
    <w:rsid w:val="00063E77"/>
    <w:rsid w:val="00087959"/>
    <w:rsid w:val="00096BDB"/>
    <w:rsid w:val="000C35B6"/>
    <w:rsid w:val="000C5A53"/>
    <w:rsid w:val="001114E8"/>
    <w:rsid w:val="001272F7"/>
    <w:rsid w:val="001342FD"/>
    <w:rsid w:val="001717E8"/>
    <w:rsid w:val="00174114"/>
    <w:rsid w:val="001B156E"/>
    <w:rsid w:val="001E5A2E"/>
    <w:rsid w:val="001E73F8"/>
    <w:rsid w:val="0020084C"/>
    <w:rsid w:val="00215DE8"/>
    <w:rsid w:val="002922F6"/>
    <w:rsid w:val="0030537F"/>
    <w:rsid w:val="00313043"/>
    <w:rsid w:val="00336BBB"/>
    <w:rsid w:val="00346951"/>
    <w:rsid w:val="003566B0"/>
    <w:rsid w:val="00392A1B"/>
    <w:rsid w:val="003D733F"/>
    <w:rsid w:val="003E0253"/>
    <w:rsid w:val="0045614C"/>
    <w:rsid w:val="00463915"/>
    <w:rsid w:val="00471DA4"/>
    <w:rsid w:val="00472A58"/>
    <w:rsid w:val="0048740E"/>
    <w:rsid w:val="0057043D"/>
    <w:rsid w:val="005906AA"/>
    <w:rsid w:val="00591738"/>
    <w:rsid w:val="00594664"/>
    <w:rsid w:val="005B0872"/>
    <w:rsid w:val="005C5FF6"/>
    <w:rsid w:val="005C6B4C"/>
    <w:rsid w:val="005D2673"/>
    <w:rsid w:val="005F36FC"/>
    <w:rsid w:val="00625A85"/>
    <w:rsid w:val="006311CD"/>
    <w:rsid w:val="00640200"/>
    <w:rsid w:val="00664F28"/>
    <w:rsid w:val="00671FCE"/>
    <w:rsid w:val="006A685B"/>
    <w:rsid w:val="006B04B8"/>
    <w:rsid w:val="006C7484"/>
    <w:rsid w:val="00717BF5"/>
    <w:rsid w:val="00727198"/>
    <w:rsid w:val="00773608"/>
    <w:rsid w:val="00784806"/>
    <w:rsid w:val="007F679B"/>
    <w:rsid w:val="00832089"/>
    <w:rsid w:val="00844CF2"/>
    <w:rsid w:val="00860167"/>
    <w:rsid w:val="00875DA7"/>
    <w:rsid w:val="008E6F30"/>
    <w:rsid w:val="008F1D59"/>
    <w:rsid w:val="00901903"/>
    <w:rsid w:val="009025E9"/>
    <w:rsid w:val="0090732D"/>
    <w:rsid w:val="009218A0"/>
    <w:rsid w:val="00933F4C"/>
    <w:rsid w:val="009344E5"/>
    <w:rsid w:val="0093758E"/>
    <w:rsid w:val="00972400"/>
    <w:rsid w:val="00997121"/>
    <w:rsid w:val="009A5DB8"/>
    <w:rsid w:val="009D623F"/>
    <w:rsid w:val="00A468A4"/>
    <w:rsid w:val="00A6177F"/>
    <w:rsid w:val="00A95DA5"/>
    <w:rsid w:val="00AC1D37"/>
    <w:rsid w:val="00AC58A6"/>
    <w:rsid w:val="00B02305"/>
    <w:rsid w:val="00B075BA"/>
    <w:rsid w:val="00B36E4B"/>
    <w:rsid w:val="00B41D98"/>
    <w:rsid w:val="00B87B24"/>
    <w:rsid w:val="00B90AB1"/>
    <w:rsid w:val="00BA3232"/>
    <w:rsid w:val="00BF18BF"/>
    <w:rsid w:val="00C05570"/>
    <w:rsid w:val="00C26FD6"/>
    <w:rsid w:val="00C3103E"/>
    <w:rsid w:val="00C46A57"/>
    <w:rsid w:val="00C6049B"/>
    <w:rsid w:val="00C63558"/>
    <w:rsid w:val="00C83CD4"/>
    <w:rsid w:val="00CA187E"/>
    <w:rsid w:val="00D12887"/>
    <w:rsid w:val="00D30FD5"/>
    <w:rsid w:val="00D642D3"/>
    <w:rsid w:val="00D918A4"/>
    <w:rsid w:val="00DA6304"/>
    <w:rsid w:val="00DB0567"/>
    <w:rsid w:val="00DB74B9"/>
    <w:rsid w:val="00E33371"/>
    <w:rsid w:val="00E4609C"/>
    <w:rsid w:val="00E8332D"/>
    <w:rsid w:val="00EA4276"/>
    <w:rsid w:val="00F04AFE"/>
    <w:rsid w:val="00F20EEA"/>
    <w:rsid w:val="00F336FA"/>
    <w:rsid w:val="00F545A3"/>
    <w:rsid w:val="00F60BE1"/>
    <w:rsid w:val="00F82369"/>
    <w:rsid w:val="00FA40AD"/>
    <w:rsid w:val="00FD3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BD198-D277-4998-9F8B-36B62796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36E4B"/>
    <w:pPr>
      <w:spacing w:after="0" w:line="240" w:lineRule="auto"/>
    </w:pPr>
    <w:rPr>
      <w:rFonts w:ascii="Trebuchet MS" w:eastAsia="Times New Roman" w:hAnsi="Trebuchet MS" w:cs="Times New Roman"/>
      <w:sz w:val="20"/>
      <w:szCs w:val="24"/>
      <w:lang w:eastAsia="nl-NL"/>
    </w:rPr>
  </w:style>
  <w:style w:type="paragraph" w:styleId="Kop1">
    <w:name w:val="heading 1"/>
    <w:basedOn w:val="Standaard"/>
    <w:next w:val="Standaard"/>
    <w:link w:val="Kop1Char"/>
    <w:uiPriority w:val="9"/>
    <w:qFormat/>
    <w:rsid w:val="00B36E4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next w:val="Standaard"/>
    <w:uiPriority w:val="34"/>
    <w:qFormat/>
    <w:rsid w:val="00B36E4B"/>
    <w:pPr>
      <w:numPr>
        <w:numId w:val="1"/>
      </w:numPr>
      <w:spacing w:line="276" w:lineRule="auto"/>
    </w:pPr>
    <w:rPr>
      <w:szCs w:val="18"/>
      <w:lang w:eastAsia="en-US"/>
    </w:rPr>
  </w:style>
  <w:style w:type="paragraph" w:customStyle="1" w:styleId="AliBijlageNum">
    <w:name w:val="AliBijlageNum"/>
    <w:basedOn w:val="Standaard"/>
    <w:rsid w:val="00B36E4B"/>
    <w:pPr>
      <w:keepLines/>
      <w:numPr>
        <w:ilvl w:val="5"/>
        <w:numId w:val="2"/>
      </w:numPr>
      <w:tabs>
        <w:tab w:val="left" w:pos="720"/>
      </w:tabs>
      <w:spacing w:before="260" w:line="300" w:lineRule="atLeast"/>
    </w:pPr>
    <w:rPr>
      <w:rFonts w:ascii="Arial" w:hAnsi="Arial"/>
      <w:szCs w:val="20"/>
      <w:lang w:eastAsia="en-US"/>
    </w:rPr>
  </w:style>
  <w:style w:type="paragraph" w:customStyle="1" w:styleId="StijlKop1">
    <w:name w:val="Stijl Kop 1"/>
    <w:basedOn w:val="Kop1"/>
    <w:rsid w:val="00B36E4B"/>
    <w:pPr>
      <w:keepNext w:val="0"/>
      <w:keepLines w:val="0"/>
      <w:numPr>
        <w:numId w:val="4"/>
      </w:numPr>
      <w:tabs>
        <w:tab w:val="left" w:pos="1560"/>
      </w:tabs>
      <w:spacing w:before="0" w:after="260" w:line="260" w:lineRule="atLeast"/>
    </w:pPr>
    <w:rPr>
      <w:rFonts w:ascii="Trebuchet MS" w:eastAsia="Times New Roman" w:hAnsi="Trebuchet MS" w:cs="Times New Roman"/>
      <w:b/>
      <w:bCs/>
      <w:color w:val="auto"/>
      <w:sz w:val="28"/>
      <w:szCs w:val="20"/>
    </w:rPr>
  </w:style>
  <w:style w:type="character" w:customStyle="1" w:styleId="Kop1Char">
    <w:name w:val="Kop 1 Char"/>
    <w:basedOn w:val="Standaardalinea-lettertype"/>
    <w:link w:val="Kop1"/>
    <w:uiPriority w:val="9"/>
    <w:rsid w:val="00B36E4B"/>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1269</Characters>
  <Application>Microsoft Office Word</Application>
  <DocSecurity>0</DocSecurity>
  <Lines>30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Kimsma</dc:creator>
  <cp:keywords/>
  <dc:description/>
  <cp:lastModifiedBy>Sonja Kimsma</cp:lastModifiedBy>
  <cp:revision>1</cp:revision>
  <dcterms:created xsi:type="dcterms:W3CDTF">2022-07-22T05:44:00Z</dcterms:created>
  <dcterms:modified xsi:type="dcterms:W3CDTF">2022-07-22T05:45:00Z</dcterms:modified>
</cp:coreProperties>
</file>