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6C043" w14:textId="7583D170" w:rsidR="004A402B" w:rsidRPr="004A402B" w:rsidRDefault="004A402B" w:rsidP="004A402B">
      <w:pPr>
        <w:rPr>
          <w:b/>
          <w:sz w:val="36"/>
          <w:szCs w:val="36"/>
        </w:rPr>
      </w:pPr>
      <w:r w:rsidRPr="004A402B">
        <w:rPr>
          <w:b/>
          <w:sz w:val="36"/>
          <w:szCs w:val="36"/>
        </w:rPr>
        <w:t>Bijlage 9 Programma van Wensen</w:t>
      </w:r>
    </w:p>
    <w:p w14:paraId="21471267" w14:textId="02CE724C" w:rsidR="004A402B" w:rsidRDefault="004A402B" w:rsidP="004A402B">
      <w:pPr>
        <w:rPr>
          <w:b/>
        </w:rPr>
      </w:pPr>
    </w:p>
    <w:p w14:paraId="67028566" w14:textId="4C47E2BB" w:rsidR="00EB2D3C" w:rsidRDefault="001B41CE" w:rsidP="001B41CE">
      <w:pPr>
        <w:rPr>
          <w:rFonts w:eastAsia="Arial" w:cs="Arial"/>
        </w:rPr>
      </w:pPr>
      <w:r w:rsidRPr="009156AB">
        <w:rPr>
          <w:rFonts w:eastAsia="Arial" w:cs="Arial"/>
        </w:rPr>
        <w:t>Inschrijver dient in de</w:t>
      </w:r>
      <w:r>
        <w:rPr>
          <w:rFonts w:eastAsia="Arial" w:cs="Arial"/>
        </w:rPr>
        <w:t>ze</w:t>
      </w:r>
      <w:r w:rsidRPr="009156AB">
        <w:rPr>
          <w:rFonts w:eastAsia="Arial" w:cs="Arial"/>
        </w:rPr>
        <w:t xml:space="preserve"> Bijlage 9 door middel van ja/nee antwoorden aan te geven aan welke wensen voldaan kan worden</w:t>
      </w:r>
      <w:r>
        <w:rPr>
          <w:rFonts w:eastAsia="Arial" w:cs="Arial"/>
        </w:rPr>
        <w:t xml:space="preserve">. Indien </w:t>
      </w:r>
      <w:r w:rsidR="004A6690">
        <w:rPr>
          <w:rFonts w:eastAsia="Arial" w:cs="Arial"/>
        </w:rPr>
        <w:t>het</w:t>
      </w:r>
      <w:r>
        <w:rPr>
          <w:rFonts w:eastAsia="Arial" w:cs="Arial"/>
        </w:rPr>
        <w:t xml:space="preserve"> antwoord </w:t>
      </w:r>
      <w:r w:rsidR="004A6690">
        <w:rPr>
          <w:rFonts w:eastAsia="Arial" w:cs="Arial"/>
        </w:rPr>
        <w:t>“</w:t>
      </w:r>
      <w:r w:rsidRPr="00EB2D3C">
        <w:rPr>
          <w:rFonts w:eastAsia="Arial" w:cs="Arial"/>
          <w:b/>
          <w:bCs/>
        </w:rPr>
        <w:t>ja</w:t>
      </w:r>
      <w:r w:rsidR="004A6690">
        <w:rPr>
          <w:rFonts w:eastAsia="Arial" w:cs="Arial"/>
          <w:b/>
          <w:bCs/>
        </w:rPr>
        <w:t>”</w:t>
      </w:r>
      <w:r>
        <w:rPr>
          <w:rFonts w:eastAsia="Arial" w:cs="Arial"/>
        </w:rPr>
        <w:t xml:space="preserve"> is ontvangt inschrijver </w:t>
      </w:r>
      <w:r w:rsidR="00EB2D3C">
        <w:rPr>
          <w:rFonts w:eastAsia="Arial" w:cs="Arial"/>
        </w:rPr>
        <w:t>het</w:t>
      </w:r>
      <w:r>
        <w:rPr>
          <w:rFonts w:eastAsia="Arial" w:cs="Arial"/>
        </w:rPr>
        <w:t xml:space="preserve"> corresponderend</w:t>
      </w:r>
      <w:r w:rsidR="00EB2D3C">
        <w:rPr>
          <w:rFonts w:eastAsia="Arial" w:cs="Arial"/>
        </w:rPr>
        <w:t xml:space="preserve"> aantal punten, indien het antwoord </w:t>
      </w:r>
      <w:r w:rsidR="004A6690">
        <w:rPr>
          <w:rFonts w:eastAsia="Arial" w:cs="Arial"/>
        </w:rPr>
        <w:t>“</w:t>
      </w:r>
      <w:r w:rsidR="00EB2D3C" w:rsidRPr="00EB2D3C">
        <w:rPr>
          <w:rFonts w:eastAsia="Arial" w:cs="Arial"/>
          <w:b/>
          <w:bCs/>
        </w:rPr>
        <w:t>nee</w:t>
      </w:r>
      <w:r w:rsidR="004A6690">
        <w:rPr>
          <w:rFonts w:eastAsia="Arial" w:cs="Arial"/>
          <w:b/>
          <w:bCs/>
        </w:rPr>
        <w:t>”</w:t>
      </w:r>
      <w:r w:rsidR="00EB2D3C">
        <w:rPr>
          <w:rFonts w:eastAsia="Arial" w:cs="Arial"/>
        </w:rPr>
        <w:t xml:space="preserve"> is, ontvangt inschrijver 0 punten. </w:t>
      </w:r>
    </w:p>
    <w:p w14:paraId="333C9201" w14:textId="183E64E5" w:rsidR="001B41CE" w:rsidRPr="00EB2D3C" w:rsidRDefault="00EB2D3C" w:rsidP="001B41CE">
      <w:r w:rsidRPr="00EB2D3C">
        <w:rPr>
          <w:rFonts w:eastAsia="Arial" w:cs="Arial"/>
          <w:b/>
          <w:bCs/>
        </w:rPr>
        <w:t>Let op</w:t>
      </w:r>
      <w:r>
        <w:rPr>
          <w:rFonts w:eastAsia="Arial" w:cs="Arial"/>
          <w:b/>
          <w:bCs/>
        </w:rPr>
        <w:t xml:space="preserve">: </w:t>
      </w:r>
      <w:r w:rsidR="006A4110">
        <w:rPr>
          <w:rFonts w:eastAsia="Arial" w:cs="Arial"/>
        </w:rPr>
        <w:t>B</w:t>
      </w:r>
      <w:r>
        <w:rPr>
          <w:rFonts w:eastAsia="Arial" w:cs="Arial"/>
        </w:rPr>
        <w:t xml:space="preserve">ij sommige </w:t>
      </w:r>
      <w:proofErr w:type="spellStart"/>
      <w:r>
        <w:rPr>
          <w:rFonts w:eastAsia="Arial" w:cs="Arial"/>
        </w:rPr>
        <w:t>subgunningscriteria</w:t>
      </w:r>
      <w:proofErr w:type="spellEnd"/>
      <w:r w:rsidR="004A6690">
        <w:rPr>
          <w:rFonts w:eastAsia="Arial" w:cs="Arial"/>
        </w:rPr>
        <w:t xml:space="preserve"> dien</w:t>
      </w:r>
      <w:r>
        <w:rPr>
          <w:rFonts w:eastAsia="Arial" w:cs="Arial"/>
        </w:rPr>
        <w:t>t (waar aangegeven) een keuze worden gemaakt tussen de aangegeven wensen.</w:t>
      </w:r>
      <w:r w:rsidR="006A4110">
        <w:rPr>
          <w:rFonts w:eastAsia="Arial" w:cs="Arial"/>
        </w:rPr>
        <w:t xml:space="preserve"> Indien deze keuze niet is gemaakt, ontvangt inschrijver 0 punten.</w:t>
      </w:r>
    </w:p>
    <w:p w14:paraId="5797F89C" w14:textId="77777777" w:rsidR="004A402B" w:rsidRDefault="004A402B" w:rsidP="004A402B">
      <w:pPr>
        <w:suppressAutoHyphens/>
      </w:pPr>
    </w:p>
    <w:p w14:paraId="7C2958BA" w14:textId="77777777" w:rsidR="004A402B" w:rsidRDefault="004A402B" w:rsidP="004A402B">
      <w:pPr>
        <w:suppressAutoHyphens/>
        <w:rPr>
          <w:b/>
          <w:bCs/>
        </w:rPr>
      </w:pPr>
      <w:proofErr w:type="spellStart"/>
      <w:r w:rsidRPr="000629A6">
        <w:rPr>
          <w:b/>
          <w:bCs/>
        </w:rPr>
        <w:t>Subgunningscriterium</w:t>
      </w:r>
      <w:proofErr w:type="spellEnd"/>
      <w:r w:rsidRPr="000629A6">
        <w:rPr>
          <w:b/>
          <w:bCs/>
        </w:rPr>
        <w:t xml:space="preserve"> 1 </w:t>
      </w:r>
      <w:r>
        <w:rPr>
          <w:b/>
          <w:bCs/>
        </w:rPr>
        <w:t>I</w:t>
      </w:r>
      <w:r w:rsidRPr="000629A6">
        <w:rPr>
          <w:b/>
          <w:bCs/>
        </w:rPr>
        <w:t>nzage dossier passend per direct betrokkene op AVG richtlijnen</w:t>
      </w:r>
    </w:p>
    <w:p w14:paraId="593DD287" w14:textId="77777777" w:rsidR="004A402B" w:rsidRPr="000629A6" w:rsidRDefault="004A402B" w:rsidP="004A402B">
      <w:pPr>
        <w:suppressAutoHyphens/>
        <w:rPr>
          <w:b/>
          <w:bCs/>
        </w:rPr>
      </w:pPr>
    </w:p>
    <w:p w14:paraId="33C261BB" w14:textId="77777777" w:rsidR="004A402B" w:rsidRDefault="004A402B" w:rsidP="004A402B">
      <w:pPr>
        <w:suppressAutoHyphens/>
      </w:pPr>
      <w:r w:rsidRPr="004568E6">
        <w:rPr>
          <w:i/>
          <w:iCs/>
        </w:rPr>
        <w:t>Situatieschets:</w:t>
      </w:r>
      <w:r>
        <w:t xml:space="preserve"> </w:t>
      </w:r>
      <w:r w:rsidRPr="00512957">
        <w:t>Op dit</w:t>
      </w:r>
      <w:r>
        <w:t xml:space="preserve"> moment bevat het inzagedossier een exacte weergave van de dossiervoering zoals inzichtelijk voor de medewerker. Dit maakt dat een dossier niet gemakkelijk leesbaar is voor de directbetrokkenen. Het verloop van onze betrokkenheid volgt in het dossier geen logische tijdslijn, waardoor directbetrokkenen moeten zoeken naar de informatie binnen hun dossier. Bijvoorbeeld de contactjournaals worden geregistreerd van oud naar nieuw (nieuwste staat bovenaan, wat niet de chronologie volgt bij uitdraaien). </w:t>
      </w:r>
    </w:p>
    <w:p w14:paraId="432C10DC" w14:textId="77777777" w:rsidR="004A402B" w:rsidRPr="00377768" w:rsidRDefault="004A402B" w:rsidP="004A402B">
      <w:pPr>
        <w:suppressAutoHyphens/>
      </w:pPr>
    </w:p>
    <w:p w14:paraId="0C8F9E2B" w14:textId="77777777" w:rsidR="004A402B" w:rsidRDefault="004A402B" w:rsidP="004A402B">
      <w:pPr>
        <w:suppressAutoHyphens/>
      </w:pPr>
      <w:r w:rsidRPr="004568E6">
        <w:rPr>
          <w:i/>
          <w:iCs/>
        </w:rPr>
        <w:t>Vraagstuk:</w:t>
      </w:r>
      <w:r w:rsidRPr="00512957">
        <w:t xml:space="preserve"> Veilig Thuis wil graag een overzichtelijk inzagedossier, welke zowel gebruiksvriendelijk en navolgbaar is voor de medewerkers als voor de direct betrokkenen. Hierbij mag alleen de informatie worden verstrekt die op basis van privacy van de direct betrokkenen inzichtelijk mag zijn voor de aanvrager van het inzagedossier. </w:t>
      </w:r>
    </w:p>
    <w:p w14:paraId="7CB38DB7" w14:textId="77777777" w:rsidR="004A402B" w:rsidRPr="00512957" w:rsidRDefault="004A402B" w:rsidP="004A402B">
      <w:pPr>
        <w:suppressAutoHyphens/>
      </w:pPr>
    </w:p>
    <w:p w14:paraId="0F50AB3B" w14:textId="77777777" w:rsidR="004A402B" w:rsidRPr="00512957" w:rsidRDefault="004A402B" w:rsidP="004A402B">
      <w:pPr>
        <w:suppressAutoHyphens/>
      </w:pPr>
      <w:r w:rsidRPr="004568E6">
        <w:rPr>
          <w:i/>
          <w:iCs/>
        </w:rPr>
        <w:t>Gevraagde oplossing:</w:t>
      </w:r>
      <w:r w:rsidRPr="00512957">
        <w:t xml:space="preserve"> VTK ziet graag de mogelijkheden in uw oplossing om op een gebruiksvriendelijke manier een inzagedossier uit te draaien per direct betrokkene(n), waarbij alleen de informatie inzichtelijk is die volgens privacywetgeving inzichtelijk mag zijn. </w:t>
      </w:r>
    </w:p>
    <w:p w14:paraId="24C5B2C1" w14:textId="77777777" w:rsidR="004A402B" w:rsidRDefault="004A402B" w:rsidP="004A402B">
      <w:pPr>
        <w:suppressAutoHyphens/>
      </w:pPr>
    </w:p>
    <w:p w14:paraId="2A38BAEA" w14:textId="0201EB71" w:rsidR="004A402B" w:rsidRDefault="004A402B" w:rsidP="004A402B">
      <w:pPr>
        <w:suppressAutoHyphens/>
      </w:pPr>
      <w:r>
        <w:t>In totaal zijn (opgeteld) maximaal 2400 punten te behalen. Deze onderdelen kunnen los van elkaar met ja worden beantwoord. De punten worden daarbij als volgt verdeeld:</w:t>
      </w:r>
    </w:p>
    <w:p w14:paraId="5D677008" w14:textId="77777777" w:rsidR="004A402B" w:rsidRPr="0008017D" w:rsidRDefault="004A402B" w:rsidP="004A402B">
      <w:pPr>
        <w:suppressAutoHyphens/>
        <w:rPr>
          <w:highlight w:val="yellow"/>
        </w:rPr>
      </w:pPr>
    </w:p>
    <w:p w14:paraId="1027E78E" w14:textId="65EAFDA9" w:rsidR="004A402B" w:rsidRDefault="004A402B" w:rsidP="004A402B">
      <w:pPr>
        <w:suppressAutoHyphens/>
      </w:pPr>
    </w:p>
    <w:tbl>
      <w:tblPr>
        <w:tblStyle w:val="Tabelraster"/>
        <w:tblW w:w="0" w:type="auto"/>
        <w:tblLook w:val="04A0" w:firstRow="1" w:lastRow="0" w:firstColumn="1" w:lastColumn="0" w:noHBand="0" w:noVBand="1"/>
      </w:tblPr>
      <w:tblGrid>
        <w:gridCol w:w="1271"/>
        <w:gridCol w:w="3259"/>
        <w:gridCol w:w="2266"/>
        <w:gridCol w:w="2266"/>
      </w:tblGrid>
      <w:tr w:rsidR="004A402B" w14:paraId="44E13EB7" w14:textId="77777777" w:rsidTr="004A402B">
        <w:tc>
          <w:tcPr>
            <w:tcW w:w="1271" w:type="dxa"/>
            <w:shd w:val="clear" w:color="auto" w:fill="00B0F0"/>
          </w:tcPr>
          <w:p w14:paraId="0CB580C6" w14:textId="625A1EED" w:rsidR="004A402B" w:rsidRDefault="004A402B" w:rsidP="004A402B">
            <w:pPr>
              <w:suppressAutoHyphens/>
            </w:pPr>
            <w:r>
              <w:t xml:space="preserve">Nummer </w:t>
            </w:r>
          </w:p>
        </w:tc>
        <w:tc>
          <w:tcPr>
            <w:tcW w:w="3259" w:type="dxa"/>
            <w:shd w:val="clear" w:color="auto" w:fill="00B0F0"/>
          </w:tcPr>
          <w:p w14:paraId="2A19E1A8" w14:textId="24307A5F" w:rsidR="004A402B" w:rsidRDefault="004A402B" w:rsidP="004A402B">
            <w:pPr>
              <w:suppressAutoHyphens/>
            </w:pPr>
            <w:r>
              <w:t>wens</w:t>
            </w:r>
          </w:p>
        </w:tc>
        <w:tc>
          <w:tcPr>
            <w:tcW w:w="2266" w:type="dxa"/>
            <w:shd w:val="clear" w:color="auto" w:fill="00B0F0"/>
          </w:tcPr>
          <w:p w14:paraId="3DF2A693" w14:textId="318B4115" w:rsidR="004A402B" w:rsidRDefault="004A402B" w:rsidP="004A402B">
            <w:pPr>
              <w:suppressAutoHyphens/>
            </w:pPr>
            <w:r>
              <w:t>Akkoord ja/nee</w:t>
            </w:r>
          </w:p>
        </w:tc>
        <w:tc>
          <w:tcPr>
            <w:tcW w:w="2266" w:type="dxa"/>
            <w:shd w:val="clear" w:color="auto" w:fill="00B0F0"/>
          </w:tcPr>
          <w:p w14:paraId="20ED2641" w14:textId="5785E9CF" w:rsidR="004A402B" w:rsidRDefault="004A402B" w:rsidP="004A402B">
            <w:pPr>
              <w:suppressAutoHyphens/>
            </w:pPr>
            <w:r>
              <w:t>Aantal punten</w:t>
            </w:r>
          </w:p>
        </w:tc>
      </w:tr>
      <w:tr w:rsidR="004A402B" w14:paraId="5ADAF2C4" w14:textId="77777777" w:rsidTr="004A402B">
        <w:tc>
          <w:tcPr>
            <w:tcW w:w="1271" w:type="dxa"/>
          </w:tcPr>
          <w:p w14:paraId="102FC7AD" w14:textId="36615758" w:rsidR="004A402B" w:rsidRDefault="004A402B" w:rsidP="004A402B">
            <w:pPr>
              <w:suppressAutoHyphens/>
            </w:pPr>
            <w:r>
              <w:t>1</w:t>
            </w:r>
          </w:p>
        </w:tc>
        <w:tc>
          <w:tcPr>
            <w:tcW w:w="3259" w:type="dxa"/>
          </w:tcPr>
          <w:p w14:paraId="140BFF7B" w14:textId="128F94C2" w:rsidR="004A402B" w:rsidRDefault="004A402B" w:rsidP="004A402B">
            <w:pPr>
              <w:suppressAutoHyphens/>
            </w:pPr>
            <w:r w:rsidRPr="00512957">
              <w:t>Met één druk op de knop door een medewerker is een uitdraai in chronologische volgorde zowel digitaal als geprint beschikbaar voor direct betrokkene(n);</w:t>
            </w:r>
          </w:p>
        </w:tc>
        <w:tc>
          <w:tcPr>
            <w:tcW w:w="2266" w:type="dxa"/>
          </w:tcPr>
          <w:p w14:paraId="2B54DE0A" w14:textId="77777777" w:rsidR="004A402B" w:rsidRDefault="004A402B" w:rsidP="004A402B">
            <w:pPr>
              <w:suppressAutoHyphens/>
            </w:pPr>
          </w:p>
        </w:tc>
        <w:tc>
          <w:tcPr>
            <w:tcW w:w="2266" w:type="dxa"/>
          </w:tcPr>
          <w:p w14:paraId="71D6DCA1" w14:textId="34C4010D" w:rsidR="004A402B" w:rsidRDefault="004A402B" w:rsidP="004A402B">
            <w:pPr>
              <w:suppressAutoHyphens/>
            </w:pPr>
            <w:r>
              <w:t>960</w:t>
            </w:r>
          </w:p>
        </w:tc>
      </w:tr>
      <w:tr w:rsidR="004A402B" w14:paraId="15311AC3" w14:textId="77777777" w:rsidTr="004A402B">
        <w:tc>
          <w:tcPr>
            <w:tcW w:w="1271" w:type="dxa"/>
          </w:tcPr>
          <w:p w14:paraId="1CA020CC" w14:textId="4F609E5D" w:rsidR="004A402B" w:rsidRDefault="004A402B" w:rsidP="004A402B">
            <w:pPr>
              <w:suppressAutoHyphens/>
            </w:pPr>
            <w:r>
              <w:t>2</w:t>
            </w:r>
          </w:p>
        </w:tc>
        <w:tc>
          <w:tcPr>
            <w:tcW w:w="3259" w:type="dxa"/>
          </w:tcPr>
          <w:p w14:paraId="4616F28C" w14:textId="6F40E282" w:rsidR="004A402B" w:rsidRDefault="004A402B" w:rsidP="004A402B">
            <w:pPr>
              <w:suppressAutoHyphens/>
            </w:pPr>
            <w:r w:rsidRPr="00291ADC">
              <w:t>Het document moet bewerkbaar zijn voor medewerkers;.</w:t>
            </w:r>
          </w:p>
        </w:tc>
        <w:tc>
          <w:tcPr>
            <w:tcW w:w="2266" w:type="dxa"/>
          </w:tcPr>
          <w:p w14:paraId="7963C6CA" w14:textId="77777777" w:rsidR="004A402B" w:rsidRDefault="004A402B" w:rsidP="004A402B">
            <w:pPr>
              <w:suppressAutoHyphens/>
            </w:pPr>
          </w:p>
        </w:tc>
        <w:tc>
          <w:tcPr>
            <w:tcW w:w="2266" w:type="dxa"/>
          </w:tcPr>
          <w:p w14:paraId="03CE1CBC" w14:textId="4F437356" w:rsidR="004A402B" w:rsidRDefault="004A402B" w:rsidP="004A402B">
            <w:pPr>
              <w:suppressAutoHyphens/>
            </w:pPr>
            <w:r>
              <w:t>480</w:t>
            </w:r>
          </w:p>
        </w:tc>
      </w:tr>
      <w:tr w:rsidR="004A402B" w14:paraId="56E18899" w14:textId="77777777" w:rsidTr="004A402B">
        <w:tc>
          <w:tcPr>
            <w:tcW w:w="1271" w:type="dxa"/>
          </w:tcPr>
          <w:p w14:paraId="17DC62BD" w14:textId="48A835FE" w:rsidR="004A402B" w:rsidRDefault="004A402B" w:rsidP="004A402B">
            <w:pPr>
              <w:suppressAutoHyphens/>
            </w:pPr>
            <w:r>
              <w:t>3</w:t>
            </w:r>
          </w:p>
        </w:tc>
        <w:tc>
          <w:tcPr>
            <w:tcW w:w="3259" w:type="dxa"/>
          </w:tcPr>
          <w:p w14:paraId="7CC4B377" w14:textId="5BB2B62E" w:rsidR="004A402B" w:rsidRDefault="004A402B" w:rsidP="004A402B">
            <w:pPr>
              <w:suppressAutoHyphens/>
            </w:pPr>
            <w:r w:rsidRPr="00291ADC">
              <w:t>Er kan gefilterd worden op hetgeen direct betrokkene(n) op basis van AVG mag/mogen ontvangen</w:t>
            </w:r>
          </w:p>
        </w:tc>
        <w:tc>
          <w:tcPr>
            <w:tcW w:w="2266" w:type="dxa"/>
          </w:tcPr>
          <w:p w14:paraId="2125CF06" w14:textId="77777777" w:rsidR="004A402B" w:rsidRDefault="004A402B" w:rsidP="004A402B">
            <w:pPr>
              <w:suppressAutoHyphens/>
            </w:pPr>
          </w:p>
        </w:tc>
        <w:tc>
          <w:tcPr>
            <w:tcW w:w="2266" w:type="dxa"/>
          </w:tcPr>
          <w:p w14:paraId="4283D725" w14:textId="66A473A5" w:rsidR="004A402B" w:rsidRDefault="004A402B" w:rsidP="004A402B">
            <w:pPr>
              <w:suppressAutoHyphens/>
            </w:pPr>
            <w:r>
              <w:t>480</w:t>
            </w:r>
          </w:p>
        </w:tc>
      </w:tr>
      <w:tr w:rsidR="004A402B" w14:paraId="439E7A26" w14:textId="77777777" w:rsidTr="004A402B">
        <w:tc>
          <w:tcPr>
            <w:tcW w:w="1271" w:type="dxa"/>
          </w:tcPr>
          <w:p w14:paraId="25422D7A" w14:textId="782C33CD" w:rsidR="004A402B" w:rsidRDefault="004A402B" w:rsidP="004A402B">
            <w:pPr>
              <w:suppressAutoHyphens/>
            </w:pPr>
            <w:r>
              <w:t>4</w:t>
            </w:r>
          </w:p>
        </w:tc>
        <w:tc>
          <w:tcPr>
            <w:tcW w:w="3259" w:type="dxa"/>
          </w:tcPr>
          <w:p w14:paraId="76D75744" w14:textId="1BEDB769" w:rsidR="004A402B" w:rsidRDefault="004A402B" w:rsidP="004A402B">
            <w:pPr>
              <w:suppressAutoHyphens/>
            </w:pPr>
            <w:r w:rsidRPr="00291ADC">
              <w:t>Een medewerker moet informatie kunnen uitsluiten van inzage (bijvoorbeeld bij alarmering);</w:t>
            </w:r>
          </w:p>
        </w:tc>
        <w:tc>
          <w:tcPr>
            <w:tcW w:w="2266" w:type="dxa"/>
          </w:tcPr>
          <w:p w14:paraId="3E3BC384" w14:textId="77777777" w:rsidR="004A402B" w:rsidRDefault="004A402B" w:rsidP="004A402B">
            <w:pPr>
              <w:suppressAutoHyphens/>
            </w:pPr>
          </w:p>
        </w:tc>
        <w:tc>
          <w:tcPr>
            <w:tcW w:w="2266" w:type="dxa"/>
          </w:tcPr>
          <w:p w14:paraId="15C86384" w14:textId="18C30899" w:rsidR="004A402B" w:rsidRDefault="004A402B" w:rsidP="004A402B">
            <w:pPr>
              <w:suppressAutoHyphens/>
            </w:pPr>
            <w:r>
              <w:t>480</w:t>
            </w:r>
          </w:p>
        </w:tc>
      </w:tr>
    </w:tbl>
    <w:p w14:paraId="03123CC0" w14:textId="77777777" w:rsidR="004A402B" w:rsidRDefault="004A402B" w:rsidP="004A402B">
      <w:pPr>
        <w:suppressAutoHyphens/>
      </w:pPr>
    </w:p>
    <w:p w14:paraId="6E0934E5" w14:textId="77777777" w:rsidR="004A402B" w:rsidRDefault="004A402B" w:rsidP="004A402B">
      <w:pPr>
        <w:suppressAutoHyphens/>
      </w:pPr>
    </w:p>
    <w:p w14:paraId="723F2F19" w14:textId="77777777" w:rsidR="004A402B" w:rsidRDefault="004A402B" w:rsidP="004A402B">
      <w:pPr>
        <w:suppressAutoHyphens/>
      </w:pPr>
    </w:p>
    <w:p w14:paraId="7EA2D728" w14:textId="77777777" w:rsidR="006A4110" w:rsidRDefault="006A4110" w:rsidP="004A402B">
      <w:pPr>
        <w:suppressAutoHyphens/>
        <w:rPr>
          <w:b/>
          <w:bCs/>
        </w:rPr>
      </w:pPr>
    </w:p>
    <w:p w14:paraId="7CFEC04C" w14:textId="3D86FCF3" w:rsidR="004A402B" w:rsidRDefault="004A402B" w:rsidP="004A402B">
      <w:pPr>
        <w:suppressAutoHyphens/>
        <w:rPr>
          <w:b/>
          <w:bCs/>
        </w:rPr>
      </w:pPr>
      <w:proofErr w:type="spellStart"/>
      <w:r w:rsidRPr="000629A6">
        <w:rPr>
          <w:b/>
          <w:bCs/>
        </w:rPr>
        <w:lastRenderedPageBreak/>
        <w:t>Subgunningscriteria</w:t>
      </w:r>
      <w:proofErr w:type="spellEnd"/>
      <w:r w:rsidRPr="000629A6">
        <w:rPr>
          <w:b/>
          <w:bCs/>
        </w:rPr>
        <w:t xml:space="preserve"> 2: Grafische weergave onderlinge relaties </w:t>
      </w:r>
    </w:p>
    <w:p w14:paraId="54242B4E" w14:textId="77777777" w:rsidR="004A402B" w:rsidRPr="000629A6" w:rsidRDefault="004A402B" w:rsidP="004A402B">
      <w:pPr>
        <w:suppressAutoHyphens/>
        <w:rPr>
          <w:b/>
          <w:bCs/>
        </w:rPr>
      </w:pPr>
    </w:p>
    <w:p w14:paraId="0A9E2761" w14:textId="77777777" w:rsidR="004A402B" w:rsidRDefault="004A402B" w:rsidP="004A402B">
      <w:pPr>
        <w:suppressAutoHyphens/>
      </w:pPr>
      <w:r w:rsidRPr="004568E6">
        <w:rPr>
          <w:i/>
          <w:iCs/>
        </w:rPr>
        <w:t>Situatieschets:</w:t>
      </w:r>
      <w:r>
        <w:t xml:space="preserve"> Naar aanleiding van een melding maakt Veilig Thuis één dossier aan voor het gehele gezin of huishouden dat bij de melding is betrokken. Om goed zicht te krijgen op alle betrokken gezinsleden en belangrijke gebeurtenissen die zich binnen de familiecontext hebben voltrokken maken casushouders van VTK gebruik van een </w:t>
      </w:r>
      <w:proofErr w:type="spellStart"/>
      <w:r>
        <w:t>genogram</w:t>
      </w:r>
      <w:proofErr w:type="spellEnd"/>
      <w:r>
        <w:t xml:space="preserve">. Een </w:t>
      </w:r>
      <w:proofErr w:type="spellStart"/>
      <w:r>
        <w:t>genogram</w:t>
      </w:r>
      <w:proofErr w:type="spellEnd"/>
      <w:r>
        <w:t xml:space="preserve"> is een stamboom met meerdere persoonlijke gegevens. Het is een kaart met drie of vier generaties en hun onderlinge relaties: de voorgaande generatie(schoon-)ouders, de generatie waartoe de bewoner behoort met de broers en zusters en eventueel zwagers en schoonzussen. De derde en eventueel vierde generaties betreft het nageslacht: (klein- )kinderen en eventueel (achter)neven en (achter)nichten. Ook belangrijke familiegebeurtenissen, sterfgevallen, verhuizingen en verbroken contacten kunnen hierin worden opgenomen. </w:t>
      </w:r>
    </w:p>
    <w:p w14:paraId="7059781F" w14:textId="77777777" w:rsidR="004A402B" w:rsidRDefault="004A402B" w:rsidP="004A402B">
      <w:pPr>
        <w:suppressAutoHyphens/>
      </w:pPr>
    </w:p>
    <w:p w14:paraId="33622CD5" w14:textId="77777777" w:rsidR="004A402B" w:rsidRDefault="004A402B" w:rsidP="004A402B">
      <w:pPr>
        <w:suppressAutoHyphens/>
      </w:pPr>
      <w:r w:rsidRPr="004568E6">
        <w:rPr>
          <w:i/>
          <w:iCs/>
        </w:rPr>
        <w:t>Vraagstuk:</w:t>
      </w:r>
      <w:r w:rsidRPr="000A0A8E">
        <w:t xml:space="preserve"> </w:t>
      </w:r>
      <w:r>
        <w:t xml:space="preserve">Op dit moment wordt een </w:t>
      </w:r>
      <w:proofErr w:type="spellStart"/>
      <w:r>
        <w:t>genogram</w:t>
      </w:r>
      <w:proofErr w:type="spellEnd"/>
      <w:r>
        <w:t xml:space="preserve"> door de casushouder handmatig getekend, </w:t>
      </w:r>
      <w:proofErr w:type="spellStart"/>
      <w:r>
        <w:t>ingescand</w:t>
      </w:r>
      <w:proofErr w:type="spellEnd"/>
      <w:r>
        <w:t xml:space="preserve"> en toegevoegd aan het dossier. We willen dit proces graag digitaal laten verlopen. </w:t>
      </w:r>
    </w:p>
    <w:p w14:paraId="585EACB0" w14:textId="77777777" w:rsidR="004A402B" w:rsidRDefault="004A402B" w:rsidP="004A402B">
      <w:pPr>
        <w:suppressAutoHyphens/>
      </w:pPr>
      <w:r w:rsidRPr="004568E6">
        <w:rPr>
          <w:i/>
          <w:iCs/>
        </w:rPr>
        <w:t>Gevraagde oplossing:</w:t>
      </w:r>
      <w:r>
        <w:t xml:space="preserve"> VTK ziet graag de mogelijkheden in uw oplossing om digitaal een </w:t>
      </w:r>
      <w:proofErr w:type="spellStart"/>
      <w:r>
        <w:t>genogram</w:t>
      </w:r>
      <w:proofErr w:type="spellEnd"/>
      <w:r>
        <w:t xml:space="preserve"> te maken. </w:t>
      </w:r>
    </w:p>
    <w:p w14:paraId="4313B673" w14:textId="77777777" w:rsidR="004A402B" w:rsidRDefault="004A402B" w:rsidP="004A402B">
      <w:pPr>
        <w:suppressAutoHyphens/>
      </w:pPr>
    </w:p>
    <w:p w14:paraId="6BE3EA20" w14:textId="5195D950" w:rsidR="004A402B" w:rsidRDefault="004A402B" w:rsidP="004A402B">
      <w:pPr>
        <w:suppressAutoHyphens/>
      </w:pPr>
      <w:r>
        <w:t>In totaal zijn maximaal 1500 punten te behalen. De punten worden als volgt verdeeld, waarbij een keuze gemaakt dient te worden voor één van de aangegeven mogelijkheden</w:t>
      </w:r>
      <w:r w:rsidR="006A4110">
        <w:t xml:space="preserve"> indien daaraan voldaan kan worden,</w:t>
      </w:r>
      <w:r>
        <w:t>:</w:t>
      </w:r>
    </w:p>
    <w:p w14:paraId="54C782E6" w14:textId="04F59630" w:rsidR="00E46C2F" w:rsidRDefault="00E46C2F" w:rsidP="004A402B">
      <w:pPr>
        <w:suppressAutoHyphens/>
      </w:pPr>
    </w:p>
    <w:tbl>
      <w:tblPr>
        <w:tblStyle w:val="Tabelraster"/>
        <w:tblW w:w="0" w:type="auto"/>
        <w:tblLook w:val="04A0" w:firstRow="1" w:lastRow="0" w:firstColumn="1" w:lastColumn="0" w:noHBand="0" w:noVBand="1"/>
      </w:tblPr>
      <w:tblGrid>
        <w:gridCol w:w="1271"/>
        <w:gridCol w:w="3259"/>
        <w:gridCol w:w="2266"/>
        <w:gridCol w:w="2266"/>
      </w:tblGrid>
      <w:tr w:rsidR="00E46C2F" w14:paraId="4C34CB5A" w14:textId="77777777" w:rsidTr="00FA106D">
        <w:tc>
          <w:tcPr>
            <w:tcW w:w="1271" w:type="dxa"/>
            <w:shd w:val="clear" w:color="auto" w:fill="00B0F0"/>
          </w:tcPr>
          <w:p w14:paraId="037F206F" w14:textId="77777777" w:rsidR="00E46C2F" w:rsidRDefault="00E46C2F" w:rsidP="00FA106D">
            <w:pPr>
              <w:suppressAutoHyphens/>
            </w:pPr>
            <w:r>
              <w:t xml:space="preserve">Nummer </w:t>
            </w:r>
          </w:p>
        </w:tc>
        <w:tc>
          <w:tcPr>
            <w:tcW w:w="3259" w:type="dxa"/>
            <w:shd w:val="clear" w:color="auto" w:fill="00B0F0"/>
          </w:tcPr>
          <w:p w14:paraId="3F0BF9C6" w14:textId="77777777" w:rsidR="00E46C2F" w:rsidRDefault="00E46C2F" w:rsidP="00FA106D">
            <w:pPr>
              <w:suppressAutoHyphens/>
            </w:pPr>
            <w:r>
              <w:t>wens</w:t>
            </w:r>
          </w:p>
        </w:tc>
        <w:tc>
          <w:tcPr>
            <w:tcW w:w="2266" w:type="dxa"/>
            <w:shd w:val="clear" w:color="auto" w:fill="00B0F0"/>
          </w:tcPr>
          <w:p w14:paraId="4979E44A" w14:textId="77777777" w:rsidR="00E46C2F" w:rsidRDefault="00E46C2F" w:rsidP="00FA106D">
            <w:pPr>
              <w:suppressAutoHyphens/>
            </w:pPr>
            <w:r>
              <w:t>Akkoord ja/nee</w:t>
            </w:r>
          </w:p>
        </w:tc>
        <w:tc>
          <w:tcPr>
            <w:tcW w:w="2266" w:type="dxa"/>
            <w:shd w:val="clear" w:color="auto" w:fill="00B0F0"/>
          </w:tcPr>
          <w:p w14:paraId="6437D009" w14:textId="77777777" w:rsidR="00E46C2F" w:rsidRDefault="00E46C2F" w:rsidP="00FA106D">
            <w:pPr>
              <w:suppressAutoHyphens/>
            </w:pPr>
            <w:r>
              <w:t>Aantal punten</w:t>
            </w:r>
          </w:p>
        </w:tc>
      </w:tr>
      <w:tr w:rsidR="00E46C2F" w14:paraId="7E75E5A2" w14:textId="77777777" w:rsidTr="00FA106D">
        <w:tc>
          <w:tcPr>
            <w:tcW w:w="1271" w:type="dxa"/>
          </w:tcPr>
          <w:p w14:paraId="206A0C9F" w14:textId="77777777" w:rsidR="00E46C2F" w:rsidRDefault="00E46C2F" w:rsidP="00FA106D">
            <w:pPr>
              <w:suppressAutoHyphens/>
            </w:pPr>
            <w:r>
              <w:t>1</w:t>
            </w:r>
          </w:p>
        </w:tc>
        <w:tc>
          <w:tcPr>
            <w:tcW w:w="3259" w:type="dxa"/>
          </w:tcPr>
          <w:p w14:paraId="1F72E9D5" w14:textId="5924FD43" w:rsidR="00E46C2F" w:rsidRDefault="00E46C2F" w:rsidP="00E46C2F">
            <w:pPr>
              <w:suppressAutoHyphens/>
            </w:pPr>
            <w:r w:rsidRPr="001B5CC7">
              <w:t xml:space="preserve">Er is een automatische weergave op basis van de BRP van de ingevoerde direct betrokkenen beschikbaar; </w:t>
            </w:r>
          </w:p>
        </w:tc>
        <w:tc>
          <w:tcPr>
            <w:tcW w:w="2266" w:type="dxa"/>
          </w:tcPr>
          <w:p w14:paraId="16816174" w14:textId="77777777" w:rsidR="00E46C2F" w:rsidRDefault="00E46C2F" w:rsidP="00FA106D">
            <w:pPr>
              <w:suppressAutoHyphens/>
            </w:pPr>
          </w:p>
        </w:tc>
        <w:tc>
          <w:tcPr>
            <w:tcW w:w="2266" w:type="dxa"/>
          </w:tcPr>
          <w:p w14:paraId="7C846725" w14:textId="01BC04E2" w:rsidR="00E46C2F" w:rsidRDefault="00E46C2F" w:rsidP="00FA106D">
            <w:pPr>
              <w:suppressAutoHyphens/>
            </w:pPr>
            <w:r>
              <w:t>1500</w:t>
            </w:r>
          </w:p>
        </w:tc>
      </w:tr>
      <w:tr w:rsidR="00E46C2F" w14:paraId="6B777432" w14:textId="77777777" w:rsidTr="00FA106D">
        <w:tc>
          <w:tcPr>
            <w:tcW w:w="1271" w:type="dxa"/>
          </w:tcPr>
          <w:p w14:paraId="0BF766F9" w14:textId="77777777" w:rsidR="00E46C2F" w:rsidRDefault="00E46C2F" w:rsidP="00FA106D">
            <w:pPr>
              <w:suppressAutoHyphens/>
            </w:pPr>
            <w:r>
              <w:t>2</w:t>
            </w:r>
          </w:p>
        </w:tc>
        <w:tc>
          <w:tcPr>
            <w:tcW w:w="3259" w:type="dxa"/>
          </w:tcPr>
          <w:p w14:paraId="2D362052" w14:textId="7B14D378" w:rsidR="00E46C2F" w:rsidRDefault="00E46C2F" w:rsidP="00E46C2F">
            <w:pPr>
              <w:suppressAutoHyphens/>
            </w:pPr>
            <w:r w:rsidRPr="001B5CC7">
              <w:t xml:space="preserve">Het CVS kan direct een </w:t>
            </w:r>
            <w:proofErr w:type="spellStart"/>
            <w:r w:rsidRPr="001B5CC7">
              <w:t>genogram</w:t>
            </w:r>
            <w:proofErr w:type="spellEnd"/>
            <w:r w:rsidRPr="001B5CC7">
              <w:t xml:space="preserve"> genereren d.m.v. </w:t>
            </w:r>
            <w:r>
              <w:t xml:space="preserve">het </w:t>
            </w:r>
            <w:r w:rsidRPr="001B5CC7">
              <w:t>handmatig invoeren van de onderlinge relaties;</w:t>
            </w:r>
          </w:p>
        </w:tc>
        <w:tc>
          <w:tcPr>
            <w:tcW w:w="2266" w:type="dxa"/>
          </w:tcPr>
          <w:p w14:paraId="1082B6AB" w14:textId="77777777" w:rsidR="00E46C2F" w:rsidRDefault="00E46C2F" w:rsidP="00FA106D">
            <w:pPr>
              <w:suppressAutoHyphens/>
            </w:pPr>
          </w:p>
        </w:tc>
        <w:tc>
          <w:tcPr>
            <w:tcW w:w="2266" w:type="dxa"/>
          </w:tcPr>
          <w:p w14:paraId="01A67F8A" w14:textId="01114408" w:rsidR="00E46C2F" w:rsidRDefault="00E46C2F" w:rsidP="00FA106D">
            <w:pPr>
              <w:suppressAutoHyphens/>
            </w:pPr>
            <w:r>
              <w:t>1125</w:t>
            </w:r>
          </w:p>
        </w:tc>
      </w:tr>
      <w:tr w:rsidR="00E46C2F" w14:paraId="6E259C58" w14:textId="77777777" w:rsidTr="00FA106D">
        <w:tc>
          <w:tcPr>
            <w:tcW w:w="1271" w:type="dxa"/>
          </w:tcPr>
          <w:p w14:paraId="60B1A2AA" w14:textId="77777777" w:rsidR="00E46C2F" w:rsidRDefault="00E46C2F" w:rsidP="00FA106D">
            <w:pPr>
              <w:suppressAutoHyphens/>
            </w:pPr>
            <w:r>
              <w:t>3</w:t>
            </w:r>
          </w:p>
        </w:tc>
        <w:tc>
          <w:tcPr>
            <w:tcW w:w="3259" w:type="dxa"/>
          </w:tcPr>
          <w:p w14:paraId="19BA4CEB" w14:textId="0563DF9C" w:rsidR="00E46C2F" w:rsidRDefault="00E46C2F" w:rsidP="00E46C2F">
            <w:pPr>
              <w:suppressAutoHyphens/>
            </w:pPr>
            <w:r>
              <w:t>Er is een d</w:t>
            </w:r>
            <w:r w:rsidRPr="001B5CC7">
              <w:t xml:space="preserve">irecte koppeling met </w:t>
            </w:r>
            <w:r>
              <w:t xml:space="preserve">een </w:t>
            </w:r>
            <w:r w:rsidRPr="001B5CC7">
              <w:t xml:space="preserve">systeem dat dit </w:t>
            </w:r>
            <w:proofErr w:type="spellStart"/>
            <w:r>
              <w:t>genogram</w:t>
            </w:r>
            <w:proofErr w:type="spellEnd"/>
            <w:r>
              <w:t xml:space="preserve"> </w:t>
            </w:r>
            <w:r w:rsidRPr="001B5CC7">
              <w:t>maakt</w:t>
            </w:r>
            <w:r w:rsidR="004A6690">
              <w:t xml:space="preserve"> waardoor een </w:t>
            </w:r>
            <w:proofErr w:type="spellStart"/>
            <w:r w:rsidR="004A6690">
              <w:t>genogram</w:t>
            </w:r>
            <w:proofErr w:type="spellEnd"/>
            <w:r w:rsidR="004A6690">
              <w:t xml:space="preserve"> direct kan worden </w:t>
            </w:r>
            <w:proofErr w:type="spellStart"/>
            <w:r w:rsidR="004A6690">
              <w:t>geupload</w:t>
            </w:r>
            <w:proofErr w:type="spellEnd"/>
            <w:r w:rsidR="004A6690">
              <w:t xml:space="preserve"> in het CVS</w:t>
            </w:r>
            <w:r w:rsidRPr="001B5CC7">
              <w:t>;</w:t>
            </w:r>
          </w:p>
        </w:tc>
        <w:tc>
          <w:tcPr>
            <w:tcW w:w="2266" w:type="dxa"/>
          </w:tcPr>
          <w:p w14:paraId="1B25A233" w14:textId="77777777" w:rsidR="00E46C2F" w:rsidRDefault="00E46C2F" w:rsidP="00FA106D">
            <w:pPr>
              <w:suppressAutoHyphens/>
            </w:pPr>
          </w:p>
        </w:tc>
        <w:tc>
          <w:tcPr>
            <w:tcW w:w="2266" w:type="dxa"/>
          </w:tcPr>
          <w:p w14:paraId="0DCC354E" w14:textId="75629C85" w:rsidR="00E46C2F" w:rsidRDefault="00E46C2F" w:rsidP="00FA106D">
            <w:pPr>
              <w:suppressAutoHyphens/>
            </w:pPr>
            <w:r>
              <w:t>750</w:t>
            </w:r>
          </w:p>
        </w:tc>
      </w:tr>
    </w:tbl>
    <w:p w14:paraId="5C8F60BD" w14:textId="77777777" w:rsidR="00E46C2F" w:rsidRDefault="00E46C2F" w:rsidP="004A402B">
      <w:pPr>
        <w:suppressAutoHyphens/>
      </w:pPr>
    </w:p>
    <w:p w14:paraId="504C1D5D" w14:textId="77777777" w:rsidR="004A402B" w:rsidRDefault="004A402B" w:rsidP="004A402B">
      <w:pPr>
        <w:suppressAutoHyphens/>
      </w:pPr>
    </w:p>
    <w:p w14:paraId="130F4FA1" w14:textId="77777777" w:rsidR="004A402B" w:rsidRDefault="004A402B" w:rsidP="004A402B">
      <w:pPr>
        <w:suppressAutoHyphens/>
        <w:rPr>
          <w:b/>
          <w:bCs/>
        </w:rPr>
      </w:pPr>
      <w:proofErr w:type="spellStart"/>
      <w:r w:rsidRPr="000629A6">
        <w:rPr>
          <w:b/>
          <w:bCs/>
        </w:rPr>
        <w:t>Subgunningscriteria</w:t>
      </w:r>
      <w:proofErr w:type="spellEnd"/>
      <w:r w:rsidRPr="000629A6">
        <w:rPr>
          <w:b/>
          <w:bCs/>
        </w:rPr>
        <w:t xml:space="preserve"> 3: Routeerfunctie voor de functionaliteit van online aanmeldingen.</w:t>
      </w:r>
    </w:p>
    <w:p w14:paraId="4D6E9AF8" w14:textId="77777777" w:rsidR="004A402B" w:rsidRPr="000629A6" w:rsidRDefault="004A402B" w:rsidP="004A402B">
      <w:pPr>
        <w:suppressAutoHyphens/>
        <w:rPr>
          <w:b/>
          <w:bCs/>
        </w:rPr>
      </w:pPr>
    </w:p>
    <w:p w14:paraId="273C00E0" w14:textId="77777777" w:rsidR="004A402B" w:rsidRDefault="004A402B" w:rsidP="004A402B">
      <w:pPr>
        <w:suppressAutoHyphens/>
      </w:pPr>
      <w:r>
        <w:rPr>
          <w:i/>
          <w:iCs/>
        </w:rPr>
        <w:t xml:space="preserve">Situatieschets: </w:t>
      </w:r>
      <w:r>
        <w:t>Op dit moment werkt het registratiesysteem met een online aanmeldformulier. Momenteel moet een melding die niet correct geadresseerd is, opgeslagen worden buiten het clientvolgsysteem om vervolgens via de eigen email beveiligd verzonden te worden naar het juiste VT.</w:t>
      </w:r>
    </w:p>
    <w:p w14:paraId="43FA509D" w14:textId="77777777" w:rsidR="004A402B" w:rsidRDefault="004A402B" w:rsidP="004A402B">
      <w:pPr>
        <w:suppressAutoHyphens/>
      </w:pPr>
      <w:r>
        <w:t xml:space="preserve"> </w:t>
      </w:r>
    </w:p>
    <w:p w14:paraId="74F37C8F" w14:textId="77777777" w:rsidR="004A402B" w:rsidRDefault="004A402B" w:rsidP="004A402B">
      <w:pPr>
        <w:suppressAutoHyphens/>
      </w:pPr>
      <w:r>
        <w:rPr>
          <w:i/>
          <w:iCs/>
        </w:rPr>
        <w:t xml:space="preserve">Vraagstuk: </w:t>
      </w:r>
      <w:r>
        <w:t>Het is wenselijk dat op het moment dat de aanmelding betrekking heeft op direct betrokkenen die via woonplaatsbeginsel vallen onder een ander Veilig Thuis, deze melding direct vanuit het registratiesysteem kan worden doorgezonden naar het juiste Veilig Thuis</w:t>
      </w:r>
    </w:p>
    <w:p w14:paraId="3BFE7EDF" w14:textId="77777777" w:rsidR="004A402B" w:rsidRDefault="004A402B" w:rsidP="004A402B">
      <w:pPr>
        <w:suppressAutoHyphens/>
      </w:pPr>
      <w:r>
        <w:t xml:space="preserve">. </w:t>
      </w:r>
    </w:p>
    <w:p w14:paraId="2D5613D8" w14:textId="77777777" w:rsidR="004A402B" w:rsidRDefault="004A402B" w:rsidP="004A402B">
      <w:pPr>
        <w:suppressAutoHyphens/>
      </w:pPr>
      <w:r>
        <w:rPr>
          <w:i/>
          <w:iCs/>
        </w:rPr>
        <w:lastRenderedPageBreak/>
        <w:t xml:space="preserve">Gevraagde oplossing: </w:t>
      </w:r>
      <w:r>
        <w:t>VTK ziet graag de mogelijkheden binnen uw oplossing om dit zonder tussenkomst van extern opslaan van documenten en vervolgens versturen via de eigen mailserver beveiligd te kunnen versturen.</w:t>
      </w:r>
    </w:p>
    <w:p w14:paraId="5A440F59" w14:textId="77777777" w:rsidR="004A402B" w:rsidRDefault="004A402B" w:rsidP="004A402B">
      <w:pPr>
        <w:suppressAutoHyphens/>
      </w:pPr>
    </w:p>
    <w:p w14:paraId="11D20755" w14:textId="74800C67" w:rsidR="004A402B" w:rsidRDefault="004A402B" w:rsidP="004A402B">
      <w:pPr>
        <w:suppressAutoHyphens/>
      </w:pPr>
      <w:r>
        <w:t>In totaal zijn maximaal 1500 punten te behalen.</w:t>
      </w:r>
      <w:r w:rsidR="006A4110">
        <w:t xml:space="preserve"> De punten worden als volgt verdeeld, waarbij een keuze gemaakt dient te worden voor één van de aangegeven mogelijkheden indien daaraan voldaan kan worden,:</w:t>
      </w:r>
    </w:p>
    <w:p w14:paraId="5730170D" w14:textId="77777777" w:rsidR="006A4110" w:rsidRDefault="006A4110" w:rsidP="004A402B">
      <w:pPr>
        <w:suppressAutoHyphens/>
        <w:rPr>
          <w:highlight w:val="yellow"/>
        </w:rPr>
      </w:pPr>
    </w:p>
    <w:tbl>
      <w:tblPr>
        <w:tblStyle w:val="Tabelraster"/>
        <w:tblW w:w="0" w:type="auto"/>
        <w:tblLook w:val="04A0" w:firstRow="1" w:lastRow="0" w:firstColumn="1" w:lastColumn="0" w:noHBand="0" w:noVBand="1"/>
      </w:tblPr>
      <w:tblGrid>
        <w:gridCol w:w="1271"/>
        <w:gridCol w:w="3259"/>
        <w:gridCol w:w="2266"/>
        <w:gridCol w:w="2266"/>
      </w:tblGrid>
      <w:tr w:rsidR="00E46C2F" w14:paraId="6735728F" w14:textId="77777777" w:rsidTr="00FA106D">
        <w:tc>
          <w:tcPr>
            <w:tcW w:w="1271" w:type="dxa"/>
            <w:shd w:val="clear" w:color="auto" w:fill="00B0F0"/>
          </w:tcPr>
          <w:p w14:paraId="6062F4D8" w14:textId="77777777" w:rsidR="00E46C2F" w:rsidRDefault="00E46C2F" w:rsidP="00FA106D">
            <w:pPr>
              <w:suppressAutoHyphens/>
            </w:pPr>
            <w:r>
              <w:t xml:space="preserve">Nummer </w:t>
            </w:r>
          </w:p>
        </w:tc>
        <w:tc>
          <w:tcPr>
            <w:tcW w:w="3259" w:type="dxa"/>
            <w:shd w:val="clear" w:color="auto" w:fill="00B0F0"/>
          </w:tcPr>
          <w:p w14:paraId="4F57DCD5" w14:textId="77777777" w:rsidR="00E46C2F" w:rsidRDefault="00E46C2F" w:rsidP="00FA106D">
            <w:pPr>
              <w:suppressAutoHyphens/>
            </w:pPr>
            <w:r>
              <w:t>wens</w:t>
            </w:r>
          </w:p>
        </w:tc>
        <w:tc>
          <w:tcPr>
            <w:tcW w:w="2266" w:type="dxa"/>
            <w:shd w:val="clear" w:color="auto" w:fill="00B0F0"/>
          </w:tcPr>
          <w:p w14:paraId="78BFB376" w14:textId="77777777" w:rsidR="00E46C2F" w:rsidRDefault="00E46C2F" w:rsidP="00FA106D">
            <w:pPr>
              <w:suppressAutoHyphens/>
            </w:pPr>
            <w:r>
              <w:t>Akkoord ja/nee</w:t>
            </w:r>
          </w:p>
        </w:tc>
        <w:tc>
          <w:tcPr>
            <w:tcW w:w="2266" w:type="dxa"/>
            <w:shd w:val="clear" w:color="auto" w:fill="00B0F0"/>
          </w:tcPr>
          <w:p w14:paraId="6D54BF22" w14:textId="77777777" w:rsidR="00E46C2F" w:rsidRDefault="00E46C2F" w:rsidP="00FA106D">
            <w:pPr>
              <w:suppressAutoHyphens/>
            </w:pPr>
            <w:r>
              <w:t>Aantal punten</w:t>
            </w:r>
          </w:p>
        </w:tc>
      </w:tr>
      <w:tr w:rsidR="00E46C2F" w14:paraId="4FD11A10" w14:textId="77777777" w:rsidTr="00FA106D">
        <w:tc>
          <w:tcPr>
            <w:tcW w:w="1271" w:type="dxa"/>
          </w:tcPr>
          <w:p w14:paraId="0878D7DB" w14:textId="77777777" w:rsidR="00E46C2F" w:rsidRDefault="00E46C2F" w:rsidP="00FA106D">
            <w:pPr>
              <w:suppressAutoHyphens/>
            </w:pPr>
            <w:r>
              <w:t>1</w:t>
            </w:r>
          </w:p>
        </w:tc>
        <w:tc>
          <w:tcPr>
            <w:tcW w:w="3259" w:type="dxa"/>
          </w:tcPr>
          <w:p w14:paraId="1EFDA25C" w14:textId="6EABAD8E" w:rsidR="00E46C2F" w:rsidRDefault="00E46C2F" w:rsidP="00E46C2F">
            <w:pPr>
              <w:suppressAutoHyphens/>
            </w:pPr>
            <w:r w:rsidRPr="00915AC5">
              <w:t>Je kunt in het systeem selecteren naar welk VT de melding automatisch wordt doorgezonden;</w:t>
            </w:r>
          </w:p>
        </w:tc>
        <w:tc>
          <w:tcPr>
            <w:tcW w:w="2266" w:type="dxa"/>
          </w:tcPr>
          <w:p w14:paraId="034A66F0" w14:textId="77777777" w:rsidR="00E46C2F" w:rsidRDefault="00E46C2F" w:rsidP="00FA106D">
            <w:pPr>
              <w:suppressAutoHyphens/>
            </w:pPr>
          </w:p>
        </w:tc>
        <w:tc>
          <w:tcPr>
            <w:tcW w:w="2266" w:type="dxa"/>
          </w:tcPr>
          <w:p w14:paraId="585BAB8D" w14:textId="173C6896" w:rsidR="00E46C2F" w:rsidRDefault="00E46C2F" w:rsidP="00FA106D">
            <w:pPr>
              <w:suppressAutoHyphens/>
            </w:pPr>
            <w:r>
              <w:t>1500</w:t>
            </w:r>
          </w:p>
        </w:tc>
      </w:tr>
      <w:tr w:rsidR="00E46C2F" w14:paraId="0AD71C1A" w14:textId="77777777" w:rsidTr="00FA106D">
        <w:tc>
          <w:tcPr>
            <w:tcW w:w="1271" w:type="dxa"/>
          </w:tcPr>
          <w:p w14:paraId="23E1C07D" w14:textId="77777777" w:rsidR="00E46C2F" w:rsidRDefault="00E46C2F" w:rsidP="00FA106D">
            <w:pPr>
              <w:suppressAutoHyphens/>
            </w:pPr>
            <w:r>
              <w:t>2</w:t>
            </w:r>
          </w:p>
        </w:tc>
        <w:tc>
          <w:tcPr>
            <w:tcW w:w="3259" w:type="dxa"/>
          </w:tcPr>
          <w:p w14:paraId="26A24BBC" w14:textId="4B2E1B3E" w:rsidR="00E46C2F" w:rsidRDefault="00E46C2F" w:rsidP="00E46C2F">
            <w:pPr>
              <w:suppressAutoHyphens/>
            </w:pPr>
            <w:r w:rsidRPr="00915AC5">
              <w:t>Je kunt in het systeem selecteren naar welk VT de melding wordt doorgezonden middels een handmatig in te voeren e-mail adres;</w:t>
            </w:r>
          </w:p>
        </w:tc>
        <w:tc>
          <w:tcPr>
            <w:tcW w:w="2266" w:type="dxa"/>
          </w:tcPr>
          <w:p w14:paraId="3B403A59" w14:textId="77777777" w:rsidR="00E46C2F" w:rsidRDefault="00E46C2F" w:rsidP="00FA106D">
            <w:pPr>
              <w:suppressAutoHyphens/>
            </w:pPr>
          </w:p>
        </w:tc>
        <w:tc>
          <w:tcPr>
            <w:tcW w:w="2266" w:type="dxa"/>
          </w:tcPr>
          <w:p w14:paraId="2A0B3403" w14:textId="44C7EAB7" w:rsidR="00E46C2F" w:rsidRDefault="00E46C2F" w:rsidP="00FA106D">
            <w:pPr>
              <w:suppressAutoHyphens/>
            </w:pPr>
            <w:r>
              <w:t>1125</w:t>
            </w:r>
          </w:p>
        </w:tc>
      </w:tr>
    </w:tbl>
    <w:p w14:paraId="2E99E13F" w14:textId="77777777" w:rsidR="00E46C2F" w:rsidRDefault="00E46C2F" w:rsidP="004A402B">
      <w:pPr>
        <w:suppressAutoHyphens/>
        <w:rPr>
          <w:highlight w:val="yellow"/>
        </w:rPr>
      </w:pPr>
    </w:p>
    <w:p w14:paraId="2F6A4E32" w14:textId="77777777" w:rsidR="004A402B" w:rsidRDefault="004A402B" w:rsidP="004A402B">
      <w:pPr>
        <w:pStyle w:val="Lijstalinea"/>
        <w:suppressAutoHyphens/>
      </w:pPr>
    </w:p>
    <w:p w14:paraId="32FC14E1" w14:textId="77777777" w:rsidR="004A402B" w:rsidRPr="000629A6" w:rsidRDefault="004A402B" w:rsidP="004A402B">
      <w:pPr>
        <w:suppressAutoHyphens/>
        <w:rPr>
          <w:b/>
          <w:bCs/>
        </w:rPr>
      </w:pPr>
      <w:proofErr w:type="spellStart"/>
      <w:r w:rsidRPr="000629A6">
        <w:rPr>
          <w:b/>
          <w:bCs/>
        </w:rPr>
        <w:t>Subgunningscriterium</w:t>
      </w:r>
      <w:proofErr w:type="spellEnd"/>
      <w:r w:rsidRPr="000629A6">
        <w:rPr>
          <w:b/>
          <w:bCs/>
        </w:rPr>
        <w:t xml:space="preserve"> 4 Zorgverlenersdatabase </w:t>
      </w:r>
    </w:p>
    <w:p w14:paraId="0BB9C938" w14:textId="77777777" w:rsidR="004A402B" w:rsidRDefault="004A402B" w:rsidP="004A402B">
      <w:pPr>
        <w:suppressAutoHyphens/>
      </w:pPr>
      <w:r w:rsidRPr="0069562A">
        <w:rPr>
          <w:i/>
          <w:iCs/>
        </w:rPr>
        <w:t>Situatieschets</w:t>
      </w:r>
      <w:r>
        <w:t xml:space="preserve"> VTK heeft veel ketenpartners waarmee samengewerkt wordt evenals zorgverleners. De huidige zorgverlenersdatabase van VTK is vervuild: veel ketenpartners staan meerdere keren in het systeem of met verouderde contactgegevens. Het is op dit moment niet mogelijk om de database op te schonen en gegevens van bestaande contactpersonen te wijzigen, omdat hierdoor ook informatie uit voorgaande (ook reeds afgesloten) dossiers gewijzigd wordt. </w:t>
      </w:r>
    </w:p>
    <w:p w14:paraId="716915C6" w14:textId="77777777" w:rsidR="004A402B" w:rsidRDefault="004A402B" w:rsidP="004A402B">
      <w:pPr>
        <w:suppressAutoHyphens/>
        <w:rPr>
          <w:i/>
          <w:iCs/>
        </w:rPr>
      </w:pPr>
    </w:p>
    <w:p w14:paraId="6775421E" w14:textId="77777777" w:rsidR="004A402B" w:rsidRDefault="004A402B" w:rsidP="004A402B">
      <w:pPr>
        <w:suppressAutoHyphens/>
      </w:pPr>
      <w:r w:rsidRPr="0069562A">
        <w:rPr>
          <w:i/>
          <w:iCs/>
        </w:rPr>
        <w:t>Vraagstuk</w:t>
      </w:r>
      <w:r>
        <w:t xml:space="preserve"> VTK wil graag een overzichtelijk en gebruiksvriendelijke zorgverlenersdatabase, die flexibel is in te richten. Zoeken op en selecteren van zorgverlener moet daarbij mogelijk zijn. Daarbij is het mogelijk om een lijst van geselecteerde organisaties toe te laten voegen door de afdeling functioneel beheer, waarbij de contactgegevens van de professional toegevoegd kunnen worden door de casushouder. Wijzigingen in de database en de bijbehorende contactpersonen mogen geen invloed hebben op voorgaande / reeds afgesloten dossiers. </w:t>
      </w:r>
    </w:p>
    <w:p w14:paraId="18765609" w14:textId="77777777" w:rsidR="004A402B" w:rsidRDefault="004A402B" w:rsidP="004A402B">
      <w:pPr>
        <w:suppressAutoHyphens/>
      </w:pPr>
      <w:r w:rsidRPr="00974A64">
        <w:rPr>
          <w:i/>
          <w:iCs/>
        </w:rPr>
        <w:t>Gevraagde oplossing</w:t>
      </w:r>
      <w:r>
        <w:t xml:space="preserve"> VTK zoekt in de oplossing: Van elke organisatie zijn contactpersonen met bijbehorende contactgegevens bekend. Er is sprake van een zoekfunctionaliteit binnen de database. Er is flexibel op- en af te schalen binnen de database. De aanbieder beschrijft hoe de oplossing hier invulling aan geeft en onderbouwt dit met </w:t>
      </w:r>
      <w:proofErr w:type="spellStart"/>
      <w:r>
        <w:t>printscreens</w:t>
      </w:r>
      <w:proofErr w:type="spellEnd"/>
    </w:p>
    <w:p w14:paraId="0ECF68A5" w14:textId="77777777" w:rsidR="004A402B" w:rsidRDefault="004A402B" w:rsidP="004A402B">
      <w:pPr>
        <w:suppressAutoHyphens/>
        <w:rPr>
          <w:highlight w:val="yellow"/>
        </w:rPr>
      </w:pPr>
    </w:p>
    <w:p w14:paraId="3BAB17E1" w14:textId="20CC0C57" w:rsidR="004A402B" w:rsidRDefault="004A402B" w:rsidP="004A402B">
      <w:pPr>
        <w:suppressAutoHyphens/>
      </w:pPr>
      <w:r>
        <w:t xml:space="preserve">In totaal zijn (opgeteld) maximaal 600 punten te behalen. </w:t>
      </w:r>
      <w:r w:rsidR="001B41CE">
        <w:t>Deze onderdelen kunnen los van elkaar met ja worden beantwoord. De punten worden daarbij als volgt verdeeld:</w:t>
      </w:r>
    </w:p>
    <w:p w14:paraId="2D357DD2" w14:textId="77777777" w:rsidR="00321FA0" w:rsidRDefault="00321FA0" w:rsidP="004A402B">
      <w:pPr>
        <w:suppressAutoHyphens/>
      </w:pPr>
    </w:p>
    <w:tbl>
      <w:tblPr>
        <w:tblStyle w:val="Tabelraster"/>
        <w:tblW w:w="0" w:type="auto"/>
        <w:tblLook w:val="04A0" w:firstRow="1" w:lastRow="0" w:firstColumn="1" w:lastColumn="0" w:noHBand="0" w:noVBand="1"/>
      </w:tblPr>
      <w:tblGrid>
        <w:gridCol w:w="1271"/>
        <w:gridCol w:w="3259"/>
        <w:gridCol w:w="2266"/>
        <w:gridCol w:w="2266"/>
      </w:tblGrid>
      <w:tr w:rsidR="00321FA0" w14:paraId="241E44E1" w14:textId="77777777" w:rsidTr="00FA106D">
        <w:tc>
          <w:tcPr>
            <w:tcW w:w="1271" w:type="dxa"/>
            <w:shd w:val="clear" w:color="auto" w:fill="00B0F0"/>
          </w:tcPr>
          <w:p w14:paraId="3EA04C51" w14:textId="77777777" w:rsidR="00321FA0" w:rsidRDefault="00321FA0" w:rsidP="00FA106D">
            <w:pPr>
              <w:suppressAutoHyphens/>
            </w:pPr>
            <w:r>
              <w:t xml:space="preserve">Nummer </w:t>
            </w:r>
          </w:p>
        </w:tc>
        <w:tc>
          <w:tcPr>
            <w:tcW w:w="3259" w:type="dxa"/>
            <w:shd w:val="clear" w:color="auto" w:fill="00B0F0"/>
          </w:tcPr>
          <w:p w14:paraId="269C9D50" w14:textId="77777777" w:rsidR="00321FA0" w:rsidRDefault="00321FA0" w:rsidP="00FA106D">
            <w:pPr>
              <w:suppressAutoHyphens/>
            </w:pPr>
            <w:r>
              <w:t>wens</w:t>
            </w:r>
          </w:p>
        </w:tc>
        <w:tc>
          <w:tcPr>
            <w:tcW w:w="2266" w:type="dxa"/>
            <w:shd w:val="clear" w:color="auto" w:fill="00B0F0"/>
          </w:tcPr>
          <w:p w14:paraId="614BD064" w14:textId="77777777" w:rsidR="00321FA0" w:rsidRDefault="00321FA0" w:rsidP="00FA106D">
            <w:pPr>
              <w:suppressAutoHyphens/>
            </w:pPr>
            <w:r>
              <w:t>Akkoord ja/nee</w:t>
            </w:r>
          </w:p>
        </w:tc>
        <w:tc>
          <w:tcPr>
            <w:tcW w:w="2266" w:type="dxa"/>
            <w:shd w:val="clear" w:color="auto" w:fill="00B0F0"/>
          </w:tcPr>
          <w:p w14:paraId="34866D5C" w14:textId="77777777" w:rsidR="00321FA0" w:rsidRDefault="00321FA0" w:rsidP="00FA106D">
            <w:pPr>
              <w:suppressAutoHyphens/>
            </w:pPr>
            <w:r>
              <w:t>Aantal punten</w:t>
            </w:r>
          </w:p>
        </w:tc>
      </w:tr>
      <w:tr w:rsidR="00321FA0" w14:paraId="0015016D" w14:textId="77777777" w:rsidTr="00FA106D">
        <w:tc>
          <w:tcPr>
            <w:tcW w:w="1271" w:type="dxa"/>
          </w:tcPr>
          <w:p w14:paraId="38453924" w14:textId="77777777" w:rsidR="00321FA0" w:rsidRDefault="00321FA0" w:rsidP="00FA106D">
            <w:pPr>
              <w:suppressAutoHyphens/>
            </w:pPr>
            <w:r>
              <w:t>1</w:t>
            </w:r>
          </w:p>
        </w:tc>
        <w:tc>
          <w:tcPr>
            <w:tcW w:w="3259" w:type="dxa"/>
          </w:tcPr>
          <w:p w14:paraId="52ADE5E8" w14:textId="4473544F" w:rsidR="00321FA0" w:rsidRDefault="00321FA0" w:rsidP="00321FA0">
            <w:pPr>
              <w:suppressAutoHyphens/>
            </w:pPr>
            <w:r>
              <w:t xml:space="preserve">Een overzichtelijk en gebruiksvriendelijke flexibel in te richten zorgverlenersdatabase; </w:t>
            </w:r>
          </w:p>
        </w:tc>
        <w:tc>
          <w:tcPr>
            <w:tcW w:w="2266" w:type="dxa"/>
          </w:tcPr>
          <w:p w14:paraId="7459C839" w14:textId="77777777" w:rsidR="00321FA0" w:rsidRDefault="00321FA0" w:rsidP="00FA106D">
            <w:pPr>
              <w:suppressAutoHyphens/>
            </w:pPr>
          </w:p>
        </w:tc>
        <w:tc>
          <w:tcPr>
            <w:tcW w:w="2266" w:type="dxa"/>
          </w:tcPr>
          <w:p w14:paraId="336335D5" w14:textId="549C4EAF" w:rsidR="00321FA0" w:rsidRDefault="00321FA0" w:rsidP="00FA106D">
            <w:pPr>
              <w:suppressAutoHyphens/>
            </w:pPr>
            <w:r>
              <w:t>180</w:t>
            </w:r>
          </w:p>
        </w:tc>
      </w:tr>
      <w:tr w:rsidR="00321FA0" w14:paraId="1FF264F0" w14:textId="77777777" w:rsidTr="00FA106D">
        <w:tc>
          <w:tcPr>
            <w:tcW w:w="1271" w:type="dxa"/>
          </w:tcPr>
          <w:p w14:paraId="40E46C4B" w14:textId="77777777" w:rsidR="00321FA0" w:rsidRDefault="00321FA0" w:rsidP="00FA106D">
            <w:pPr>
              <w:suppressAutoHyphens/>
            </w:pPr>
            <w:r>
              <w:t>2</w:t>
            </w:r>
          </w:p>
        </w:tc>
        <w:tc>
          <w:tcPr>
            <w:tcW w:w="3259" w:type="dxa"/>
          </w:tcPr>
          <w:p w14:paraId="161B4DD8" w14:textId="177620E9" w:rsidR="00321FA0" w:rsidRDefault="00321FA0" w:rsidP="00321FA0">
            <w:pPr>
              <w:suppressAutoHyphens/>
            </w:pPr>
            <w:r w:rsidRPr="00616FD6">
              <w:t xml:space="preserve">Zoeken op en selecteren van zorgverlener moet daarbij mogelijk zijn. Daarbij is het mogelijk om een lijst van geselecteerde organisaties toe te </w:t>
            </w:r>
            <w:r w:rsidRPr="00616FD6">
              <w:lastRenderedPageBreak/>
              <w:t xml:space="preserve">laten voegen door de afdeling functioneel beheer, waarbij de contactgegevens van de professional toegevoegd kunnen worden door de casushouder. </w:t>
            </w:r>
          </w:p>
        </w:tc>
        <w:tc>
          <w:tcPr>
            <w:tcW w:w="2266" w:type="dxa"/>
          </w:tcPr>
          <w:p w14:paraId="30861B5B" w14:textId="77777777" w:rsidR="00321FA0" w:rsidRDefault="00321FA0" w:rsidP="00FA106D">
            <w:pPr>
              <w:suppressAutoHyphens/>
            </w:pPr>
          </w:p>
        </w:tc>
        <w:tc>
          <w:tcPr>
            <w:tcW w:w="2266" w:type="dxa"/>
          </w:tcPr>
          <w:p w14:paraId="23D43B44" w14:textId="4DCE18DF" w:rsidR="00321FA0" w:rsidRDefault="00321FA0" w:rsidP="00FA106D">
            <w:pPr>
              <w:suppressAutoHyphens/>
            </w:pPr>
            <w:r>
              <w:t>180</w:t>
            </w:r>
          </w:p>
        </w:tc>
      </w:tr>
      <w:tr w:rsidR="00321FA0" w14:paraId="23B8AF6B" w14:textId="77777777" w:rsidTr="00FA106D">
        <w:tc>
          <w:tcPr>
            <w:tcW w:w="1271" w:type="dxa"/>
          </w:tcPr>
          <w:p w14:paraId="31171EBC" w14:textId="77777777" w:rsidR="00321FA0" w:rsidRDefault="00321FA0" w:rsidP="00FA106D">
            <w:pPr>
              <w:suppressAutoHyphens/>
            </w:pPr>
            <w:r>
              <w:t>3</w:t>
            </w:r>
          </w:p>
        </w:tc>
        <w:tc>
          <w:tcPr>
            <w:tcW w:w="3259" w:type="dxa"/>
          </w:tcPr>
          <w:p w14:paraId="5F02DA14" w14:textId="29D945B1" w:rsidR="00321FA0" w:rsidRDefault="00321FA0" w:rsidP="00321FA0">
            <w:pPr>
              <w:suppressAutoHyphens/>
            </w:pPr>
            <w:r w:rsidRPr="00616FD6">
              <w:t>Wijzigingen in de database</w:t>
            </w:r>
            <w:r>
              <w:t xml:space="preserve"> en de bijbehorende contactpersonen mogen geen invloed hebben op voorgaande/ reeds afgesloten dossiers.</w:t>
            </w:r>
          </w:p>
        </w:tc>
        <w:tc>
          <w:tcPr>
            <w:tcW w:w="2266" w:type="dxa"/>
          </w:tcPr>
          <w:p w14:paraId="0B750B8F" w14:textId="77777777" w:rsidR="00321FA0" w:rsidRDefault="00321FA0" w:rsidP="00FA106D">
            <w:pPr>
              <w:suppressAutoHyphens/>
            </w:pPr>
          </w:p>
        </w:tc>
        <w:tc>
          <w:tcPr>
            <w:tcW w:w="2266" w:type="dxa"/>
          </w:tcPr>
          <w:p w14:paraId="24491BB5" w14:textId="6960BDD4" w:rsidR="00321FA0" w:rsidRDefault="00321FA0" w:rsidP="00FA106D">
            <w:pPr>
              <w:suppressAutoHyphens/>
            </w:pPr>
            <w:r>
              <w:t>240</w:t>
            </w:r>
          </w:p>
        </w:tc>
      </w:tr>
    </w:tbl>
    <w:p w14:paraId="2DBFEDC7" w14:textId="77777777" w:rsidR="004A402B" w:rsidRPr="0008017D" w:rsidRDefault="004A402B" w:rsidP="004A402B">
      <w:pPr>
        <w:suppressAutoHyphens/>
        <w:rPr>
          <w:highlight w:val="yellow"/>
        </w:rPr>
      </w:pPr>
    </w:p>
    <w:p w14:paraId="1DF9652C" w14:textId="77777777" w:rsidR="004A402B" w:rsidRPr="00431BF3" w:rsidRDefault="004A402B" w:rsidP="004A402B">
      <w:pPr>
        <w:suppressAutoHyphens/>
        <w:rPr>
          <w:highlight w:val="yellow"/>
        </w:rPr>
      </w:pPr>
    </w:p>
    <w:p w14:paraId="03AB1052" w14:textId="77777777" w:rsidR="004A402B" w:rsidRPr="00383558" w:rsidRDefault="004A402B" w:rsidP="004A402B">
      <w:pPr>
        <w:suppressAutoHyphens/>
        <w:rPr>
          <w:highlight w:val="yellow"/>
        </w:rPr>
      </w:pPr>
    </w:p>
    <w:p w14:paraId="193236D5" w14:textId="77777777" w:rsidR="00112713" w:rsidRDefault="007E364E"/>
    <w:sectPr w:rsidR="001127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E616D"/>
    <w:multiLevelType w:val="hybridMultilevel"/>
    <w:tmpl w:val="A1A4A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7B2D6A"/>
    <w:multiLevelType w:val="hybridMultilevel"/>
    <w:tmpl w:val="0FDCD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5685943"/>
    <w:multiLevelType w:val="hybridMultilevel"/>
    <w:tmpl w:val="612C3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751D97"/>
    <w:multiLevelType w:val="hybridMultilevel"/>
    <w:tmpl w:val="37868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02B"/>
    <w:rsid w:val="000B4CB0"/>
    <w:rsid w:val="001B41CE"/>
    <w:rsid w:val="00321FA0"/>
    <w:rsid w:val="004A402B"/>
    <w:rsid w:val="004A6690"/>
    <w:rsid w:val="006A4110"/>
    <w:rsid w:val="007E364E"/>
    <w:rsid w:val="00DB23CA"/>
    <w:rsid w:val="00E316B1"/>
    <w:rsid w:val="00E46C2F"/>
    <w:rsid w:val="00EB2D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562D1"/>
  <w15:chartTrackingRefBased/>
  <w15:docId w15:val="{C05E991B-7840-4C1D-8F00-C9629321E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402B"/>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4A402B"/>
    <w:rPr>
      <w:sz w:val="16"/>
      <w:szCs w:val="16"/>
    </w:rPr>
  </w:style>
  <w:style w:type="paragraph" w:styleId="Tekstopmerking">
    <w:name w:val="annotation text"/>
    <w:basedOn w:val="Standaard"/>
    <w:link w:val="TekstopmerkingChar"/>
    <w:uiPriority w:val="99"/>
    <w:unhideWhenUsed/>
    <w:rsid w:val="004A402B"/>
    <w:pPr>
      <w:spacing w:line="240" w:lineRule="auto"/>
    </w:pPr>
  </w:style>
  <w:style w:type="character" w:customStyle="1" w:styleId="TekstopmerkingChar">
    <w:name w:val="Tekst opmerking Char"/>
    <w:basedOn w:val="Standaardalinea-lettertype"/>
    <w:link w:val="Tekstopmerking"/>
    <w:uiPriority w:val="99"/>
    <w:rsid w:val="004A402B"/>
    <w:rPr>
      <w:rFonts w:ascii="Arial" w:eastAsia="Times New Roman" w:hAnsi="Arial" w:cs="Times New Roman"/>
      <w:sz w:val="20"/>
      <w:szCs w:val="20"/>
      <w:lang w:eastAsia="nl-NL"/>
    </w:rPr>
  </w:style>
  <w:style w:type="paragraph" w:styleId="Lijstalinea">
    <w:name w:val="List Paragraph"/>
    <w:aliases w:val="Lijstalinea niv 1,Configuration Code,List Paragraph1,Kop 2 Blauw RIJK"/>
    <w:basedOn w:val="Standaard"/>
    <w:link w:val="LijstalineaChar"/>
    <w:uiPriority w:val="34"/>
    <w:qFormat/>
    <w:rsid w:val="004A402B"/>
    <w:pPr>
      <w:ind w:left="720"/>
      <w:contextualSpacing/>
    </w:pPr>
  </w:style>
  <w:style w:type="character" w:customStyle="1" w:styleId="LijstalineaChar">
    <w:name w:val="Lijstalinea Char"/>
    <w:aliases w:val="Lijstalinea niv 1 Char,Configuration Code Char,List Paragraph1 Char,Kop 2 Blauw RIJK Char"/>
    <w:basedOn w:val="Standaardalinea-lettertype"/>
    <w:link w:val="Lijstalinea"/>
    <w:uiPriority w:val="34"/>
    <w:locked/>
    <w:rsid w:val="004A402B"/>
    <w:rPr>
      <w:rFonts w:ascii="Arial" w:eastAsia="Times New Roman" w:hAnsi="Arial" w:cs="Times New Roman"/>
      <w:sz w:val="20"/>
      <w:szCs w:val="20"/>
      <w:lang w:eastAsia="nl-NL"/>
    </w:rPr>
  </w:style>
  <w:style w:type="table" w:styleId="Tabelraster">
    <w:name w:val="Table Grid"/>
    <w:basedOn w:val="Standaardtabel"/>
    <w:uiPriority w:val="39"/>
    <w:rsid w:val="004A4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1176</Words>
  <Characters>6469</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Wijdicks</dc:creator>
  <cp:keywords/>
  <dc:description/>
  <cp:lastModifiedBy>Hugo Wijdicks</cp:lastModifiedBy>
  <cp:revision>2</cp:revision>
  <dcterms:created xsi:type="dcterms:W3CDTF">2022-03-28T12:38:00Z</dcterms:created>
  <dcterms:modified xsi:type="dcterms:W3CDTF">2022-03-28T12:38:00Z</dcterms:modified>
</cp:coreProperties>
</file>