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BE14" w14:textId="1D078A09" w:rsidR="004F0547" w:rsidRPr="00F173F1" w:rsidRDefault="004F0547" w:rsidP="00216DA3">
      <w:pPr>
        <w:textAlignment w:val="baseline"/>
        <w:rPr>
          <w:rFonts w:cs="Arial"/>
          <w:b/>
          <w:bCs/>
          <w:color w:val="365F91" w:themeColor="accent1" w:themeShade="BF"/>
          <w:sz w:val="32"/>
          <w:szCs w:val="32"/>
        </w:rPr>
      </w:pPr>
      <w:bookmarkStart w:id="0" w:name="_Toc77271119"/>
      <w:r w:rsidRPr="00F173F1">
        <w:rPr>
          <w:rFonts w:cs="Arial"/>
          <w:b/>
          <w:bCs/>
          <w:color w:val="365F91" w:themeColor="accent1" w:themeShade="BF"/>
          <w:sz w:val="32"/>
          <w:szCs w:val="32"/>
        </w:rPr>
        <w:t xml:space="preserve">Bijlage </w:t>
      </w:r>
      <w:r w:rsidR="00F173F1" w:rsidRPr="00F173F1">
        <w:rPr>
          <w:rFonts w:cs="Arial"/>
          <w:b/>
          <w:bCs/>
          <w:color w:val="365F91" w:themeColor="accent1" w:themeShade="BF"/>
          <w:sz w:val="32"/>
          <w:szCs w:val="32"/>
        </w:rPr>
        <w:t>1</w:t>
      </w:r>
      <w:r w:rsidR="00262A0C" w:rsidRPr="00F173F1">
        <w:rPr>
          <w:rFonts w:cs="Arial"/>
          <w:b/>
          <w:bCs/>
          <w:color w:val="365F91" w:themeColor="accent1" w:themeShade="BF"/>
          <w:sz w:val="32"/>
          <w:szCs w:val="32"/>
        </w:rPr>
        <w:t xml:space="preserve"> Opdrachtbeschrijving en programma van eisen</w:t>
      </w:r>
      <w:r w:rsidR="0067332E" w:rsidRPr="00F173F1">
        <w:rPr>
          <w:rFonts w:cs="Arial"/>
          <w:b/>
          <w:bCs/>
          <w:color w:val="365F91" w:themeColor="accent1" w:themeShade="BF"/>
          <w:sz w:val="32"/>
          <w:szCs w:val="32"/>
        </w:rPr>
        <w:t xml:space="preserve"> Maatschappelijke begeleiding Wet Inburgering 2021</w:t>
      </w:r>
    </w:p>
    <w:p w14:paraId="7B098A8C" w14:textId="77777777" w:rsidR="004F0547" w:rsidRDefault="004F0547" w:rsidP="00216DA3">
      <w:pPr>
        <w:textAlignment w:val="baseline"/>
        <w:rPr>
          <w:rFonts w:cs="Arial"/>
          <w:b/>
          <w:bCs/>
          <w:sz w:val="36"/>
          <w:szCs w:val="36"/>
        </w:rPr>
      </w:pPr>
    </w:p>
    <w:sdt>
      <w:sdtPr>
        <w:rPr>
          <w:rFonts w:ascii="Arial" w:eastAsia="Times New Roman" w:hAnsi="Arial" w:cs="Times New Roman"/>
          <w:b w:val="0"/>
          <w:bCs w:val="0"/>
          <w:color w:val="auto"/>
          <w:sz w:val="22"/>
          <w:szCs w:val="24"/>
        </w:rPr>
        <w:id w:val="-2021002325"/>
        <w:docPartObj>
          <w:docPartGallery w:val="Table of Contents"/>
          <w:docPartUnique/>
        </w:docPartObj>
      </w:sdtPr>
      <w:sdtContent>
        <w:p w14:paraId="1964A32E" w14:textId="7285D36D" w:rsidR="00A64118" w:rsidRDefault="00A64118">
          <w:pPr>
            <w:pStyle w:val="Kopvaninhoudsopgave"/>
          </w:pPr>
          <w:r>
            <w:t>Inhoud</w:t>
          </w:r>
        </w:p>
        <w:p w14:paraId="4EFBD35D" w14:textId="664A0419" w:rsidR="00A64118" w:rsidRDefault="00A64118">
          <w:pPr>
            <w:pStyle w:val="Inhopg1"/>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09053390" w:history="1">
            <w:r w:rsidRPr="00523BE0">
              <w:rPr>
                <w:rStyle w:val="Hyperlink"/>
                <w:rFonts w:eastAsia="MS Gothic" w:cs="Arial"/>
                <w:b/>
                <w:bCs/>
                <w:noProof/>
              </w:rPr>
              <w:t>1.</w:t>
            </w:r>
            <w:r>
              <w:rPr>
                <w:rFonts w:asciiTheme="minorHAnsi" w:eastAsiaTheme="minorEastAsia" w:hAnsiTheme="minorHAnsi" w:cstheme="minorBidi"/>
                <w:noProof/>
                <w:szCs w:val="22"/>
              </w:rPr>
              <w:tab/>
            </w:r>
            <w:r w:rsidRPr="00523BE0">
              <w:rPr>
                <w:rStyle w:val="Hyperlink"/>
                <w:rFonts w:eastAsia="MS Gothic" w:cs="Arial"/>
                <w:b/>
                <w:bCs/>
                <w:noProof/>
              </w:rPr>
              <w:t>De Opdracht</w:t>
            </w:r>
            <w:r>
              <w:rPr>
                <w:noProof/>
                <w:webHidden/>
              </w:rPr>
              <w:tab/>
            </w:r>
            <w:r>
              <w:rPr>
                <w:noProof/>
                <w:webHidden/>
              </w:rPr>
              <w:fldChar w:fldCharType="begin"/>
            </w:r>
            <w:r>
              <w:rPr>
                <w:noProof/>
                <w:webHidden/>
              </w:rPr>
              <w:instrText xml:space="preserve"> PAGEREF _Toc109053390 \h </w:instrText>
            </w:r>
            <w:r>
              <w:rPr>
                <w:noProof/>
                <w:webHidden/>
              </w:rPr>
            </w:r>
            <w:r>
              <w:rPr>
                <w:noProof/>
                <w:webHidden/>
              </w:rPr>
              <w:fldChar w:fldCharType="separate"/>
            </w:r>
            <w:r>
              <w:rPr>
                <w:noProof/>
                <w:webHidden/>
              </w:rPr>
              <w:t>1</w:t>
            </w:r>
            <w:r>
              <w:rPr>
                <w:noProof/>
                <w:webHidden/>
              </w:rPr>
              <w:fldChar w:fldCharType="end"/>
            </w:r>
          </w:hyperlink>
        </w:p>
        <w:p w14:paraId="2DE86B75" w14:textId="6774FDF6" w:rsidR="00A64118" w:rsidRDefault="00000000">
          <w:pPr>
            <w:pStyle w:val="Inhopg2"/>
            <w:rPr>
              <w:rFonts w:asciiTheme="minorHAnsi" w:eastAsiaTheme="minorEastAsia" w:hAnsiTheme="minorHAnsi" w:cstheme="minorBidi"/>
              <w:noProof/>
              <w:szCs w:val="22"/>
            </w:rPr>
          </w:pPr>
          <w:hyperlink w:anchor="_Toc109053391" w:history="1">
            <w:r w:rsidR="00A64118" w:rsidRPr="00523BE0">
              <w:rPr>
                <w:rStyle w:val="Hyperlink"/>
                <w:rFonts w:eastAsia="MS Gothic" w:cs="Arial"/>
                <w:b/>
                <w:bCs/>
                <w:noProof/>
              </w:rPr>
              <w:t>1.1.</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Inleiding</w:t>
            </w:r>
            <w:r w:rsidR="00A64118">
              <w:rPr>
                <w:noProof/>
                <w:webHidden/>
              </w:rPr>
              <w:tab/>
            </w:r>
            <w:r w:rsidR="00A64118">
              <w:rPr>
                <w:noProof/>
                <w:webHidden/>
              </w:rPr>
              <w:fldChar w:fldCharType="begin"/>
            </w:r>
            <w:r w:rsidR="00A64118">
              <w:rPr>
                <w:noProof/>
                <w:webHidden/>
              </w:rPr>
              <w:instrText xml:space="preserve"> PAGEREF _Toc109053391 \h </w:instrText>
            </w:r>
            <w:r w:rsidR="00A64118">
              <w:rPr>
                <w:noProof/>
                <w:webHidden/>
              </w:rPr>
            </w:r>
            <w:r w:rsidR="00A64118">
              <w:rPr>
                <w:noProof/>
                <w:webHidden/>
              </w:rPr>
              <w:fldChar w:fldCharType="separate"/>
            </w:r>
            <w:r w:rsidR="00A64118">
              <w:rPr>
                <w:noProof/>
                <w:webHidden/>
              </w:rPr>
              <w:t>1</w:t>
            </w:r>
            <w:r w:rsidR="00A64118">
              <w:rPr>
                <w:noProof/>
                <w:webHidden/>
              </w:rPr>
              <w:fldChar w:fldCharType="end"/>
            </w:r>
          </w:hyperlink>
        </w:p>
        <w:p w14:paraId="486F24B8" w14:textId="77803160" w:rsidR="00A64118" w:rsidRDefault="00000000">
          <w:pPr>
            <w:pStyle w:val="Inhopg2"/>
            <w:rPr>
              <w:rFonts w:asciiTheme="minorHAnsi" w:eastAsiaTheme="minorEastAsia" w:hAnsiTheme="minorHAnsi" w:cstheme="minorBidi"/>
              <w:noProof/>
              <w:szCs w:val="22"/>
            </w:rPr>
          </w:pPr>
          <w:hyperlink w:anchor="_Toc109053392" w:history="1">
            <w:r w:rsidR="00A64118" w:rsidRPr="00523BE0">
              <w:rPr>
                <w:rStyle w:val="Hyperlink"/>
                <w:rFonts w:eastAsia="MS Gothic" w:cs="Arial"/>
                <w:b/>
                <w:bCs/>
                <w:noProof/>
              </w:rPr>
              <w:t>1.2.</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Context aanbesteding</w:t>
            </w:r>
            <w:r w:rsidR="00A64118">
              <w:rPr>
                <w:noProof/>
                <w:webHidden/>
              </w:rPr>
              <w:tab/>
            </w:r>
            <w:r w:rsidR="00A64118">
              <w:rPr>
                <w:noProof/>
                <w:webHidden/>
              </w:rPr>
              <w:fldChar w:fldCharType="begin"/>
            </w:r>
            <w:r w:rsidR="00A64118">
              <w:rPr>
                <w:noProof/>
                <w:webHidden/>
              </w:rPr>
              <w:instrText xml:space="preserve"> PAGEREF _Toc109053392 \h </w:instrText>
            </w:r>
            <w:r w:rsidR="00A64118">
              <w:rPr>
                <w:noProof/>
                <w:webHidden/>
              </w:rPr>
            </w:r>
            <w:r w:rsidR="00A64118">
              <w:rPr>
                <w:noProof/>
                <w:webHidden/>
              </w:rPr>
              <w:fldChar w:fldCharType="separate"/>
            </w:r>
            <w:r w:rsidR="00A64118">
              <w:rPr>
                <w:noProof/>
                <w:webHidden/>
              </w:rPr>
              <w:t>2</w:t>
            </w:r>
            <w:r w:rsidR="00A64118">
              <w:rPr>
                <w:noProof/>
                <w:webHidden/>
              </w:rPr>
              <w:fldChar w:fldCharType="end"/>
            </w:r>
          </w:hyperlink>
        </w:p>
        <w:p w14:paraId="6AE0900A" w14:textId="06B89C68" w:rsidR="00A64118" w:rsidRDefault="00000000">
          <w:pPr>
            <w:pStyle w:val="Inhopg3"/>
            <w:tabs>
              <w:tab w:val="left" w:pos="1847"/>
            </w:tabs>
            <w:rPr>
              <w:rFonts w:asciiTheme="minorHAnsi" w:eastAsiaTheme="minorEastAsia" w:hAnsiTheme="minorHAnsi" w:cstheme="minorBidi"/>
              <w:noProof/>
              <w:szCs w:val="22"/>
            </w:rPr>
          </w:pPr>
          <w:hyperlink w:anchor="_Toc109053393" w:history="1">
            <w:r w:rsidR="00A64118" w:rsidRPr="00523BE0">
              <w:rPr>
                <w:rStyle w:val="Hyperlink"/>
                <w:rFonts w:eastAsia="MS Gothic" w:cs="Arial"/>
                <w:b/>
                <w:bCs/>
                <w:noProof/>
              </w:rPr>
              <w:t>1.2.1.</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De nieuwe Wet Inburgering per 1 januari 2022</w:t>
            </w:r>
            <w:r w:rsidR="00A64118">
              <w:rPr>
                <w:noProof/>
                <w:webHidden/>
              </w:rPr>
              <w:tab/>
            </w:r>
            <w:r w:rsidR="00A64118">
              <w:rPr>
                <w:noProof/>
                <w:webHidden/>
              </w:rPr>
              <w:fldChar w:fldCharType="begin"/>
            </w:r>
            <w:r w:rsidR="00A64118">
              <w:rPr>
                <w:noProof/>
                <w:webHidden/>
              </w:rPr>
              <w:instrText xml:space="preserve"> PAGEREF _Toc109053393 \h </w:instrText>
            </w:r>
            <w:r w:rsidR="00A64118">
              <w:rPr>
                <w:noProof/>
                <w:webHidden/>
              </w:rPr>
            </w:r>
            <w:r w:rsidR="00A64118">
              <w:rPr>
                <w:noProof/>
                <w:webHidden/>
              </w:rPr>
              <w:fldChar w:fldCharType="separate"/>
            </w:r>
            <w:r w:rsidR="00A64118">
              <w:rPr>
                <w:noProof/>
                <w:webHidden/>
              </w:rPr>
              <w:t>2</w:t>
            </w:r>
            <w:r w:rsidR="00A64118">
              <w:rPr>
                <w:noProof/>
                <w:webHidden/>
              </w:rPr>
              <w:fldChar w:fldCharType="end"/>
            </w:r>
          </w:hyperlink>
        </w:p>
        <w:p w14:paraId="4402D0BC" w14:textId="497BAEC9" w:rsidR="00A64118" w:rsidRDefault="00000000">
          <w:pPr>
            <w:pStyle w:val="Inhopg3"/>
            <w:tabs>
              <w:tab w:val="left" w:pos="1847"/>
            </w:tabs>
            <w:rPr>
              <w:rFonts w:asciiTheme="minorHAnsi" w:eastAsiaTheme="minorEastAsia" w:hAnsiTheme="minorHAnsi" w:cstheme="minorBidi"/>
              <w:noProof/>
              <w:szCs w:val="22"/>
            </w:rPr>
          </w:pPr>
          <w:hyperlink w:anchor="_Toc109053394" w:history="1">
            <w:r w:rsidR="00A64118" w:rsidRPr="00523BE0">
              <w:rPr>
                <w:rStyle w:val="Hyperlink"/>
                <w:rFonts w:eastAsiaTheme="majorEastAsia" w:cs="Arial"/>
                <w:noProof/>
              </w:rPr>
              <w:t>1.2.2.</w:t>
            </w:r>
            <w:r w:rsidR="00A64118">
              <w:rPr>
                <w:rFonts w:asciiTheme="minorHAnsi" w:eastAsiaTheme="minorEastAsia" w:hAnsiTheme="minorHAnsi" w:cstheme="minorBidi"/>
                <w:noProof/>
                <w:szCs w:val="22"/>
              </w:rPr>
              <w:tab/>
            </w:r>
            <w:r w:rsidR="00A64118" w:rsidRPr="00523BE0">
              <w:rPr>
                <w:rStyle w:val="Hyperlink"/>
                <w:rFonts w:eastAsiaTheme="majorEastAsia" w:cs="Arial"/>
                <w:noProof/>
              </w:rPr>
              <w:t>Regionaal beleidskader “Ingeburgerd! Op eigen kracht participeren  2021 -2025”</w:t>
            </w:r>
            <w:r w:rsidR="00A64118">
              <w:rPr>
                <w:noProof/>
                <w:webHidden/>
              </w:rPr>
              <w:tab/>
            </w:r>
            <w:r w:rsidR="00A64118">
              <w:rPr>
                <w:noProof/>
                <w:webHidden/>
              </w:rPr>
              <w:fldChar w:fldCharType="begin"/>
            </w:r>
            <w:r w:rsidR="00A64118">
              <w:rPr>
                <w:noProof/>
                <w:webHidden/>
              </w:rPr>
              <w:instrText xml:space="preserve"> PAGEREF _Toc109053394 \h </w:instrText>
            </w:r>
            <w:r w:rsidR="00A64118">
              <w:rPr>
                <w:noProof/>
                <w:webHidden/>
              </w:rPr>
            </w:r>
            <w:r w:rsidR="00A64118">
              <w:rPr>
                <w:noProof/>
                <w:webHidden/>
              </w:rPr>
              <w:fldChar w:fldCharType="separate"/>
            </w:r>
            <w:r w:rsidR="00A64118">
              <w:rPr>
                <w:noProof/>
                <w:webHidden/>
              </w:rPr>
              <w:t>3</w:t>
            </w:r>
            <w:r w:rsidR="00A64118">
              <w:rPr>
                <w:noProof/>
                <w:webHidden/>
              </w:rPr>
              <w:fldChar w:fldCharType="end"/>
            </w:r>
          </w:hyperlink>
        </w:p>
        <w:p w14:paraId="3B0E94F0" w14:textId="2CBC24C2" w:rsidR="00A64118" w:rsidRDefault="00000000">
          <w:pPr>
            <w:pStyle w:val="Inhopg2"/>
            <w:rPr>
              <w:rFonts w:asciiTheme="minorHAnsi" w:eastAsiaTheme="minorEastAsia" w:hAnsiTheme="minorHAnsi" w:cstheme="minorBidi"/>
              <w:noProof/>
              <w:szCs w:val="22"/>
            </w:rPr>
          </w:pPr>
          <w:hyperlink w:anchor="_Toc109053395" w:history="1">
            <w:r w:rsidR="00A64118" w:rsidRPr="00523BE0">
              <w:rPr>
                <w:rStyle w:val="Hyperlink"/>
                <w:rFonts w:eastAsia="MS Gothic" w:cs="Arial"/>
                <w:b/>
                <w:bCs/>
                <w:noProof/>
              </w:rPr>
              <w:t>1.3.</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Scope van de opdracht</w:t>
            </w:r>
            <w:r w:rsidR="00A64118">
              <w:rPr>
                <w:noProof/>
                <w:webHidden/>
              </w:rPr>
              <w:tab/>
            </w:r>
            <w:r w:rsidR="00A64118">
              <w:rPr>
                <w:noProof/>
                <w:webHidden/>
              </w:rPr>
              <w:fldChar w:fldCharType="begin"/>
            </w:r>
            <w:r w:rsidR="00A64118">
              <w:rPr>
                <w:noProof/>
                <w:webHidden/>
              </w:rPr>
              <w:instrText xml:space="preserve"> PAGEREF _Toc109053395 \h </w:instrText>
            </w:r>
            <w:r w:rsidR="00A64118">
              <w:rPr>
                <w:noProof/>
                <w:webHidden/>
              </w:rPr>
            </w:r>
            <w:r w:rsidR="00A64118">
              <w:rPr>
                <w:noProof/>
                <w:webHidden/>
              </w:rPr>
              <w:fldChar w:fldCharType="separate"/>
            </w:r>
            <w:r w:rsidR="00A64118">
              <w:rPr>
                <w:noProof/>
                <w:webHidden/>
              </w:rPr>
              <w:t>5</w:t>
            </w:r>
            <w:r w:rsidR="00A64118">
              <w:rPr>
                <w:noProof/>
                <w:webHidden/>
              </w:rPr>
              <w:fldChar w:fldCharType="end"/>
            </w:r>
          </w:hyperlink>
        </w:p>
        <w:p w14:paraId="39749075" w14:textId="2322C5DF" w:rsidR="00A64118" w:rsidRDefault="00000000">
          <w:pPr>
            <w:pStyle w:val="Inhopg2"/>
            <w:rPr>
              <w:rFonts w:asciiTheme="minorHAnsi" w:eastAsiaTheme="minorEastAsia" w:hAnsiTheme="minorHAnsi" w:cstheme="minorBidi"/>
              <w:noProof/>
              <w:szCs w:val="22"/>
            </w:rPr>
          </w:pPr>
          <w:hyperlink w:anchor="_Toc109053396" w:history="1">
            <w:r w:rsidR="00A64118" w:rsidRPr="00523BE0">
              <w:rPr>
                <w:rStyle w:val="Hyperlink"/>
                <w:rFonts w:eastAsia="MS Gothic" w:cs="Arial"/>
                <w:b/>
                <w:bCs/>
                <w:noProof/>
              </w:rPr>
              <w:t>1.4.</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Buiten scope van de opdracht</w:t>
            </w:r>
            <w:r w:rsidR="00A64118">
              <w:rPr>
                <w:noProof/>
                <w:webHidden/>
              </w:rPr>
              <w:tab/>
            </w:r>
            <w:r w:rsidR="00A64118">
              <w:rPr>
                <w:noProof/>
                <w:webHidden/>
              </w:rPr>
              <w:fldChar w:fldCharType="begin"/>
            </w:r>
            <w:r w:rsidR="00A64118">
              <w:rPr>
                <w:noProof/>
                <w:webHidden/>
              </w:rPr>
              <w:instrText xml:space="preserve"> PAGEREF _Toc109053396 \h </w:instrText>
            </w:r>
            <w:r w:rsidR="00A64118">
              <w:rPr>
                <w:noProof/>
                <w:webHidden/>
              </w:rPr>
            </w:r>
            <w:r w:rsidR="00A64118">
              <w:rPr>
                <w:noProof/>
                <w:webHidden/>
              </w:rPr>
              <w:fldChar w:fldCharType="separate"/>
            </w:r>
            <w:r w:rsidR="00A64118">
              <w:rPr>
                <w:noProof/>
                <w:webHidden/>
              </w:rPr>
              <w:t>8</w:t>
            </w:r>
            <w:r w:rsidR="00A64118">
              <w:rPr>
                <w:noProof/>
                <w:webHidden/>
              </w:rPr>
              <w:fldChar w:fldCharType="end"/>
            </w:r>
          </w:hyperlink>
        </w:p>
        <w:p w14:paraId="47D6A71B" w14:textId="062AEB76" w:rsidR="00A64118" w:rsidRDefault="00000000">
          <w:pPr>
            <w:pStyle w:val="Inhopg3"/>
            <w:tabs>
              <w:tab w:val="left" w:pos="1847"/>
            </w:tabs>
            <w:rPr>
              <w:rFonts w:asciiTheme="minorHAnsi" w:eastAsiaTheme="minorEastAsia" w:hAnsiTheme="minorHAnsi" w:cstheme="minorBidi"/>
              <w:noProof/>
              <w:szCs w:val="22"/>
            </w:rPr>
          </w:pPr>
          <w:hyperlink w:anchor="_Toc109053397" w:history="1">
            <w:r w:rsidR="00A64118" w:rsidRPr="00523BE0">
              <w:rPr>
                <w:rStyle w:val="Hyperlink"/>
                <w:rFonts w:eastAsia="MS Gothic" w:cs="Arial"/>
                <w:b/>
                <w:bCs/>
                <w:noProof/>
              </w:rPr>
              <w:t>1.4.1.</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Taken van Rijk</w:t>
            </w:r>
            <w:r w:rsidR="00A64118">
              <w:rPr>
                <w:noProof/>
                <w:webHidden/>
              </w:rPr>
              <w:tab/>
            </w:r>
            <w:r w:rsidR="00A64118">
              <w:rPr>
                <w:noProof/>
                <w:webHidden/>
              </w:rPr>
              <w:fldChar w:fldCharType="begin"/>
            </w:r>
            <w:r w:rsidR="00A64118">
              <w:rPr>
                <w:noProof/>
                <w:webHidden/>
              </w:rPr>
              <w:instrText xml:space="preserve"> PAGEREF _Toc109053397 \h </w:instrText>
            </w:r>
            <w:r w:rsidR="00A64118">
              <w:rPr>
                <w:noProof/>
                <w:webHidden/>
              </w:rPr>
            </w:r>
            <w:r w:rsidR="00A64118">
              <w:rPr>
                <w:noProof/>
                <w:webHidden/>
              </w:rPr>
              <w:fldChar w:fldCharType="separate"/>
            </w:r>
            <w:r w:rsidR="00A64118">
              <w:rPr>
                <w:noProof/>
                <w:webHidden/>
              </w:rPr>
              <w:t>9</w:t>
            </w:r>
            <w:r w:rsidR="00A64118">
              <w:rPr>
                <w:noProof/>
                <w:webHidden/>
              </w:rPr>
              <w:fldChar w:fldCharType="end"/>
            </w:r>
          </w:hyperlink>
        </w:p>
        <w:p w14:paraId="10D57F0B" w14:textId="3773AB77" w:rsidR="00A64118" w:rsidRDefault="00000000">
          <w:pPr>
            <w:pStyle w:val="Inhopg3"/>
            <w:tabs>
              <w:tab w:val="left" w:pos="1847"/>
            </w:tabs>
            <w:rPr>
              <w:rFonts w:asciiTheme="minorHAnsi" w:eastAsiaTheme="minorEastAsia" w:hAnsiTheme="minorHAnsi" w:cstheme="minorBidi"/>
              <w:noProof/>
              <w:szCs w:val="22"/>
            </w:rPr>
          </w:pPr>
          <w:hyperlink w:anchor="_Toc109053398" w:history="1">
            <w:r w:rsidR="00A64118" w:rsidRPr="00523BE0">
              <w:rPr>
                <w:rStyle w:val="Hyperlink"/>
                <w:rFonts w:eastAsia="MS Gothic" w:cs="Arial"/>
                <w:b/>
                <w:bCs/>
                <w:noProof/>
              </w:rPr>
              <w:t>1.4.2.</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Uitvoering door Regionaal Inburgeringsteam (RIT)</w:t>
            </w:r>
            <w:r w:rsidR="00A64118">
              <w:rPr>
                <w:noProof/>
                <w:webHidden/>
              </w:rPr>
              <w:tab/>
            </w:r>
            <w:r w:rsidR="00A64118">
              <w:rPr>
                <w:noProof/>
                <w:webHidden/>
              </w:rPr>
              <w:fldChar w:fldCharType="begin"/>
            </w:r>
            <w:r w:rsidR="00A64118">
              <w:rPr>
                <w:noProof/>
                <w:webHidden/>
              </w:rPr>
              <w:instrText xml:space="preserve"> PAGEREF _Toc109053398 \h </w:instrText>
            </w:r>
            <w:r w:rsidR="00A64118">
              <w:rPr>
                <w:noProof/>
                <w:webHidden/>
              </w:rPr>
            </w:r>
            <w:r w:rsidR="00A64118">
              <w:rPr>
                <w:noProof/>
                <w:webHidden/>
              </w:rPr>
              <w:fldChar w:fldCharType="separate"/>
            </w:r>
            <w:r w:rsidR="00A64118">
              <w:rPr>
                <w:noProof/>
                <w:webHidden/>
              </w:rPr>
              <w:t>9</w:t>
            </w:r>
            <w:r w:rsidR="00A64118">
              <w:rPr>
                <w:noProof/>
                <w:webHidden/>
              </w:rPr>
              <w:fldChar w:fldCharType="end"/>
            </w:r>
          </w:hyperlink>
        </w:p>
        <w:p w14:paraId="6977805E" w14:textId="359AC16B" w:rsidR="00A64118" w:rsidRDefault="00000000">
          <w:pPr>
            <w:pStyle w:val="Inhopg3"/>
            <w:tabs>
              <w:tab w:val="left" w:pos="1847"/>
            </w:tabs>
            <w:rPr>
              <w:rFonts w:asciiTheme="minorHAnsi" w:eastAsiaTheme="minorEastAsia" w:hAnsiTheme="minorHAnsi" w:cstheme="minorBidi"/>
              <w:noProof/>
              <w:szCs w:val="22"/>
            </w:rPr>
          </w:pPr>
          <w:hyperlink w:anchor="_Toc109053399" w:history="1">
            <w:r w:rsidR="00A64118" w:rsidRPr="00523BE0">
              <w:rPr>
                <w:rStyle w:val="Hyperlink"/>
                <w:rFonts w:eastAsia="MS Gothic" w:cs="Arial"/>
                <w:b/>
                <w:bCs/>
                <w:noProof/>
              </w:rPr>
              <w:t>1.4.3.</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Opdrachten op basis van een eerdere aanbesteding</w:t>
            </w:r>
            <w:r w:rsidR="00A64118">
              <w:rPr>
                <w:noProof/>
                <w:webHidden/>
              </w:rPr>
              <w:tab/>
            </w:r>
            <w:r w:rsidR="00A64118">
              <w:rPr>
                <w:noProof/>
                <w:webHidden/>
              </w:rPr>
              <w:fldChar w:fldCharType="begin"/>
            </w:r>
            <w:r w:rsidR="00A64118">
              <w:rPr>
                <w:noProof/>
                <w:webHidden/>
              </w:rPr>
              <w:instrText xml:space="preserve"> PAGEREF _Toc109053399 \h </w:instrText>
            </w:r>
            <w:r w:rsidR="00A64118">
              <w:rPr>
                <w:noProof/>
                <w:webHidden/>
              </w:rPr>
            </w:r>
            <w:r w:rsidR="00A64118">
              <w:rPr>
                <w:noProof/>
                <w:webHidden/>
              </w:rPr>
              <w:fldChar w:fldCharType="separate"/>
            </w:r>
            <w:r w:rsidR="00A64118">
              <w:rPr>
                <w:noProof/>
                <w:webHidden/>
              </w:rPr>
              <w:t>9</w:t>
            </w:r>
            <w:r w:rsidR="00A64118">
              <w:rPr>
                <w:noProof/>
                <w:webHidden/>
              </w:rPr>
              <w:fldChar w:fldCharType="end"/>
            </w:r>
          </w:hyperlink>
        </w:p>
        <w:p w14:paraId="288478E8" w14:textId="509743D0" w:rsidR="00A64118" w:rsidRDefault="00000000">
          <w:pPr>
            <w:pStyle w:val="Inhopg3"/>
            <w:tabs>
              <w:tab w:val="left" w:pos="1847"/>
            </w:tabs>
            <w:rPr>
              <w:rFonts w:asciiTheme="minorHAnsi" w:eastAsiaTheme="minorEastAsia" w:hAnsiTheme="minorHAnsi" w:cstheme="minorBidi"/>
              <w:noProof/>
              <w:szCs w:val="22"/>
            </w:rPr>
          </w:pPr>
          <w:hyperlink w:anchor="_Toc109053400" w:history="1">
            <w:r w:rsidR="00A64118" w:rsidRPr="00523BE0">
              <w:rPr>
                <w:rStyle w:val="Hyperlink"/>
                <w:rFonts w:eastAsia="MS Gothic" w:cs="Arial"/>
                <w:b/>
                <w:bCs/>
                <w:noProof/>
              </w:rPr>
              <w:t>1.4.4.</w:t>
            </w:r>
            <w:r w:rsidR="00A64118">
              <w:rPr>
                <w:rFonts w:asciiTheme="minorHAnsi" w:eastAsiaTheme="minorEastAsia" w:hAnsiTheme="minorHAnsi" w:cstheme="minorBidi"/>
                <w:noProof/>
                <w:szCs w:val="22"/>
              </w:rPr>
              <w:tab/>
            </w:r>
            <w:r w:rsidR="00A64118" w:rsidRPr="00523BE0">
              <w:rPr>
                <w:rStyle w:val="Hyperlink"/>
                <w:rFonts w:eastAsia="MS Gothic" w:cs="Arial"/>
                <w:b/>
                <w:bCs/>
                <w:noProof/>
              </w:rPr>
              <w:t>Gemeentelijke (lopende) subsidies/activiteiten</w:t>
            </w:r>
            <w:r w:rsidR="00A64118">
              <w:rPr>
                <w:noProof/>
                <w:webHidden/>
              </w:rPr>
              <w:tab/>
            </w:r>
            <w:r w:rsidR="00A64118">
              <w:rPr>
                <w:noProof/>
                <w:webHidden/>
              </w:rPr>
              <w:fldChar w:fldCharType="begin"/>
            </w:r>
            <w:r w:rsidR="00A64118">
              <w:rPr>
                <w:noProof/>
                <w:webHidden/>
              </w:rPr>
              <w:instrText xml:space="preserve"> PAGEREF _Toc109053400 \h </w:instrText>
            </w:r>
            <w:r w:rsidR="00A64118">
              <w:rPr>
                <w:noProof/>
                <w:webHidden/>
              </w:rPr>
            </w:r>
            <w:r w:rsidR="00A64118">
              <w:rPr>
                <w:noProof/>
                <w:webHidden/>
              </w:rPr>
              <w:fldChar w:fldCharType="separate"/>
            </w:r>
            <w:r w:rsidR="00A64118">
              <w:rPr>
                <w:noProof/>
                <w:webHidden/>
              </w:rPr>
              <w:t>9</w:t>
            </w:r>
            <w:r w:rsidR="00A64118">
              <w:rPr>
                <w:noProof/>
                <w:webHidden/>
              </w:rPr>
              <w:fldChar w:fldCharType="end"/>
            </w:r>
          </w:hyperlink>
        </w:p>
        <w:p w14:paraId="44D4E8F6" w14:textId="561158BB" w:rsidR="00A64118" w:rsidRDefault="00A64118">
          <w:r>
            <w:rPr>
              <w:b/>
              <w:bCs/>
            </w:rPr>
            <w:fldChar w:fldCharType="end"/>
          </w:r>
        </w:p>
      </w:sdtContent>
    </w:sdt>
    <w:p w14:paraId="448B24C5" w14:textId="77777777" w:rsidR="004F0547" w:rsidRDefault="004F0547" w:rsidP="00216DA3">
      <w:pPr>
        <w:textAlignment w:val="baseline"/>
        <w:rPr>
          <w:rFonts w:cs="Arial"/>
          <w:b/>
          <w:bCs/>
          <w:sz w:val="36"/>
          <w:szCs w:val="36"/>
        </w:rPr>
      </w:pPr>
    </w:p>
    <w:p w14:paraId="04D6C5D2" w14:textId="3E6FBBB7" w:rsidR="002845D2" w:rsidRDefault="002845D2" w:rsidP="00216DA3">
      <w:pPr>
        <w:textAlignment w:val="baseline"/>
        <w:rPr>
          <w:rFonts w:cs="Arial"/>
          <w:sz w:val="20"/>
          <w:szCs w:val="20"/>
        </w:rPr>
      </w:pPr>
    </w:p>
    <w:p w14:paraId="5F813EAF" w14:textId="7C4EAC4B" w:rsidR="002845D2" w:rsidRDefault="002845D2" w:rsidP="00216DA3">
      <w:pPr>
        <w:textAlignment w:val="baseline"/>
        <w:rPr>
          <w:rFonts w:cs="Arial"/>
          <w:sz w:val="20"/>
          <w:szCs w:val="20"/>
        </w:rPr>
      </w:pPr>
    </w:p>
    <w:p w14:paraId="7134A896" w14:textId="0C347FB3" w:rsidR="002845D2" w:rsidRDefault="002845D2" w:rsidP="00216DA3">
      <w:pPr>
        <w:textAlignment w:val="baseline"/>
        <w:rPr>
          <w:rFonts w:cs="Arial"/>
          <w:sz w:val="20"/>
          <w:szCs w:val="20"/>
        </w:rPr>
      </w:pPr>
    </w:p>
    <w:p w14:paraId="5513BD95" w14:textId="715CE8E0" w:rsidR="002845D2" w:rsidRDefault="002845D2" w:rsidP="00216DA3">
      <w:pPr>
        <w:textAlignment w:val="baseline"/>
        <w:rPr>
          <w:rFonts w:cs="Arial"/>
          <w:sz w:val="20"/>
          <w:szCs w:val="20"/>
        </w:rPr>
      </w:pPr>
    </w:p>
    <w:p w14:paraId="145EBADC" w14:textId="1133498A" w:rsidR="002845D2" w:rsidRDefault="002845D2" w:rsidP="00216DA3">
      <w:pPr>
        <w:textAlignment w:val="baseline"/>
        <w:rPr>
          <w:rFonts w:cs="Arial"/>
          <w:sz w:val="20"/>
          <w:szCs w:val="20"/>
        </w:rPr>
      </w:pPr>
    </w:p>
    <w:p w14:paraId="7798EEC6" w14:textId="410D123F" w:rsidR="002845D2" w:rsidRDefault="002845D2" w:rsidP="00216DA3">
      <w:pPr>
        <w:textAlignment w:val="baseline"/>
        <w:rPr>
          <w:rFonts w:cs="Arial"/>
          <w:sz w:val="20"/>
          <w:szCs w:val="20"/>
        </w:rPr>
      </w:pPr>
    </w:p>
    <w:p w14:paraId="2D81DF84" w14:textId="6A68A29E" w:rsidR="002845D2" w:rsidRDefault="002845D2" w:rsidP="00216DA3">
      <w:pPr>
        <w:textAlignment w:val="baseline"/>
        <w:rPr>
          <w:rFonts w:cs="Arial"/>
          <w:sz w:val="20"/>
          <w:szCs w:val="20"/>
        </w:rPr>
      </w:pPr>
    </w:p>
    <w:p w14:paraId="4B33752B" w14:textId="1022D06F" w:rsidR="002845D2" w:rsidRDefault="002845D2" w:rsidP="00216DA3">
      <w:pPr>
        <w:textAlignment w:val="baseline"/>
        <w:rPr>
          <w:rFonts w:cs="Arial"/>
          <w:sz w:val="20"/>
          <w:szCs w:val="20"/>
        </w:rPr>
      </w:pPr>
    </w:p>
    <w:p w14:paraId="22A2F5B0" w14:textId="60B81FBA" w:rsidR="002845D2" w:rsidRDefault="002845D2" w:rsidP="00216DA3">
      <w:pPr>
        <w:textAlignment w:val="baseline"/>
        <w:rPr>
          <w:rFonts w:cs="Arial"/>
          <w:sz w:val="20"/>
          <w:szCs w:val="20"/>
        </w:rPr>
      </w:pPr>
    </w:p>
    <w:p w14:paraId="12A604A8" w14:textId="060D4B98" w:rsidR="002845D2" w:rsidRDefault="002845D2" w:rsidP="00216DA3">
      <w:pPr>
        <w:textAlignment w:val="baseline"/>
        <w:rPr>
          <w:rFonts w:cs="Arial"/>
          <w:sz w:val="20"/>
          <w:szCs w:val="20"/>
        </w:rPr>
      </w:pPr>
    </w:p>
    <w:p w14:paraId="4719C04A" w14:textId="41F2A7F5" w:rsidR="002845D2" w:rsidRDefault="002845D2" w:rsidP="00216DA3">
      <w:pPr>
        <w:textAlignment w:val="baseline"/>
        <w:rPr>
          <w:rFonts w:cs="Arial"/>
          <w:sz w:val="20"/>
          <w:szCs w:val="20"/>
        </w:rPr>
      </w:pPr>
    </w:p>
    <w:p w14:paraId="15222A03" w14:textId="5AB27DEB" w:rsidR="002845D2" w:rsidRDefault="002845D2" w:rsidP="00216DA3">
      <w:pPr>
        <w:textAlignment w:val="baseline"/>
        <w:rPr>
          <w:rFonts w:cs="Arial"/>
          <w:sz w:val="20"/>
          <w:szCs w:val="20"/>
        </w:rPr>
      </w:pPr>
    </w:p>
    <w:p w14:paraId="0C958F7E" w14:textId="60AE968F" w:rsidR="002845D2" w:rsidRDefault="002845D2" w:rsidP="00216DA3">
      <w:pPr>
        <w:textAlignment w:val="baseline"/>
        <w:rPr>
          <w:rFonts w:cs="Arial"/>
          <w:sz w:val="20"/>
          <w:szCs w:val="20"/>
        </w:rPr>
      </w:pPr>
    </w:p>
    <w:p w14:paraId="24D2D839" w14:textId="47BDC83E" w:rsidR="002845D2" w:rsidRDefault="002845D2" w:rsidP="00216DA3">
      <w:pPr>
        <w:textAlignment w:val="baseline"/>
        <w:rPr>
          <w:rFonts w:cs="Arial"/>
          <w:sz w:val="20"/>
          <w:szCs w:val="20"/>
        </w:rPr>
      </w:pPr>
    </w:p>
    <w:p w14:paraId="56B7BB94" w14:textId="61A3FA6D" w:rsidR="002845D2" w:rsidRDefault="002845D2" w:rsidP="00216DA3">
      <w:pPr>
        <w:textAlignment w:val="baseline"/>
        <w:rPr>
          <w:rFonts w:cs="Arial"/>
          <w:sz w:val="20"/>
          <w:szCs w:val="20"/>
        </w:rPr>
      </w:pPr>
    </w:p>
    <w:p w14:paraId="6ACB0362" w14:textId="094DB400" w:rsidR="002845D2" w:rsidRDefault="002845D2" w:rsidP="00216DA3">
      <w:pPr>
        <w:textAlignment w:val="baseline"/>
        <w:rPr>
          <w:rFonts w:cs="Arial"/>
          <w:sz w:val="20"/>
          <w:szCs w:val="20"/>
        </w:rPr>
      </w:pPr>
    </w:p>
    <w:p w14:paraId="04FF1EF9" w14:textId="4A53E80F" w:rsidR="002845D2" w:rsidRDefault="002845D2" w:rsidP="00216DA3">
      <w:pPr>
        <w:textAlignment w:val="baseline"/>
        <w:rPr>
          <w:rFonts w:cs="Arial"/>
          <w:sz w:val="20"/>
          <w:szCs w:val="20"/>
        </w:rPr>
      </w:pPr>
    </w:p>
    <w:p w14:paraId="0FFA6ABC" w14:textId="14DD5543" w:rsidR="002845D2" w:rsidRDefault="002845D2" w:rsidP="00216DA3">
      <w:pPr>
        <w:textAlignment w:val="baseline"/>
        <w:rPr>
          <w:rFonts w:cs="Arial"/>
          <w:sz w:val="20"/>
          <w:szCs w:val="20"/>
        </w:rPr>
      </w:pPr>
    </w:p>
    <w:p w14:paraId="0A1CB034" w14:textId="09A06B99" w:rsidR="002845D2" w:rsidRDefault="002845D2" w:rsidP="00216DA3">
      <w:pPr>
        <w:textAlignment w:val="baseline"/>
        <w:rPr>
          <w:rFonts w:cs="Arial"/>
          <w:sz w:val="20"/>
          <w:szCs w:val="20"/>
        </w:rPr>
      </w:pPr>
    </w:p>
    <w:p w14:paraId="6A4C829A" w14:textId="143B4CBA" w:rsidR="002845D2" w:rsidRDefault="002845D2" w:rsidP="00216DA3">
      <w:pPr>
        <w:textAlignment w:val="baseline"/>
        <w:rPr>
          <w:rFonts w:cs="Arial"/>
          <w:sz w:val="20"/>
          <w:szCs w:val="20"/>
        </w:rPr>
      </w:pPr>
    </w:p>
    <w:p w14:paraId="41FB3BEF" w14:textId="5E371AC9" w:rsidR="002845D2" w:rsidRDefault="002845D2" w:rsidP="00216DA3">
      <w:pPr>
        <w:textAlignment w:val="baseline"/>
        <w:rPr>
          <w:rFonts w:cs="Arial"/>
          <w:sz w:val="20"/>
          <w:szCs w:val="20"/>
        </w:rPr>
      </w:pPr>
    </w:p>
    <w:p w14:paraId="030B7E7E" w14:textId="6B0069B5" w:rsidR="002845D2" w:rsidRDefault="002845D2" w:rsidP="00216DA3">
      <w:pPr>
        <w:textAlignment w:val="baseline"/>
        <w:rPr>
          <w:rFonts w:cs="Arial"/>
          <w:sz w:val="20"/>
          <w:szCs w:val="20"/>
        </w:rPr>
      </w:pPr>
    </w:p>
    <w:p w14:paraId="09E43EF8" w14:textId="14505E07" w:rsidR="002845D2" w:rsidRDefault="002845D2" w:rsidP="00216DA3">
      <w:pPr>
        <w:textAlignment w:val="baseline"/>
        <w:rPr>
          <w:rFonts w:cs="Arial"/>
          <w:sz w:val="20"/>
          <w:szCs w:val="20"/>
        </w:rPr>
      </w:pPr>
    </w:p>
    <w:p w14:paraId="6A33F347" w14:textId="6608E898" w:rsidR="002845D2" w:rsidRDefault="002845D2" w:rsidP="00216DA3">
      <w:pPr>
        <w:textAlignment w:val="baseline"/>
        <w:rPr>
          <w:rFonts w:cs="Arial"/>
          <w:sz w:val="20"/>
          <w:szCs w:val="20"/>
        </w:rPr>
      </w:pPr>
    </w:p>
    <w:p w14:paraId="7ED00E72" w14:textId="0EC71597" w:rsidR="002845D2" w:rsidRDefault="002845D2" w:rsidP="00216DA3">
      <w:pPr>
        <w:textAlignment w:val="baseline"/>
        <w:rPr>
          <w:rFonts w:cs="Arial"/>
          <w:sz w:val="20"/>
          <w:szCs w:val="20"/>
        </w:rPr>
      </w:pPr>
    </w:p>
    <w:p w14:paraId="0694042C" w14:textId="7770B5F1" w:rsidR="002845D2" w:rsidRDefault="002845D2" w:rsidP="00216DA3">
      <w:pPr>
        <w:textAlignment w:val="baseline"/>
        <w:rPr>
          <w:rFonts w:cs="Arial"/>
          <w:sz w:val="20"/>
          <w:szCs w:val="20"/>
        </w:rPr>
      </w:pPr>
    </w:p>
    <w:p w14:paraId="3A00D3F7" w14:textId="4CD0767C" w:rsidR="002845D2" w:rsidRDefault="002845D2" w:rsidP="00216DA3">
      <w:pPr>
        <w:textAlignment w:val="baseline"/>
        <w:rPr>
          <w:rFonts w:cs="Arial"/>
          <w:sz w:val="20"/>
          <w:szCs w:val="20"/>
        </w:rPr>
      </w:pPr>
    </w:p>
    <w:p w14:paraId="745E3F05" w14:textId="5EA4AA0F" w:rsidR="002845D2" w:rsidRDefault="002845D2" w:rsidP="00216DA3">
      <w:pPr>
        <w:textAlignment w:val="baseline"/>
        <w:rPr>
          <w:rFonts w:cs="Arial"/>
          <w:sz w:val="20"/>
          <w:szCs w:val="20"/>
        </w:rPr>
      </w:pPr>
    </w:p>
    <w:p w14:paraId="6E1CFC67" w14:textId="690BFE64" w:rsidR="002845D2" w:rsidRDefault="002845D2" w:rsidP="00216DA3">
      <w:pPr>
        <w:textAlignment w:val="baseline"/>
        <w:rPr>
          <w:rFonts w:cs="Arial"/>
          <w:sz w:val="20"/>
          <w:szCs w:val="20"/>
        </w:rPr>
      </w:pPr>
    </w:p>
    <w:p w14:paraId="0C2B2FA7" w14:textId="6FCFCDAA" w:rsidR="002845D2" w:rsidRDefault="002845D2" w:rsidP="00216DA3">
      <w:pPr>
        <w:textAlignment w:val="baseline"/>
        <w:rPr>
          <w:rFonts w:cs="Arial"/>
          <w:sz w:val="20"/>
          <w:szCs w:val="20"/>
        </w:rPr>
      </w:pPr>
    </w:p>
    <w:p w14:paraId="03145651" w14:textId="77777777" w:rsidR="00250077" w:rsidRPr="00250077" w:rsidRDefault="00250077" w:rsidP="00EC4AC8">
      <w:pPr>
        <w:keepNext/>
        <w:keepLines/>
        <w:numPr>
          <w:ilvl w:val="0"/>
          <w:numId w:val="16"/>
        </w:numPr>
        <w:spacing w:before="360" w:after="40" w:line="288" w:lineRule="auto"/>
        <w:outlineLvl w:val="0"/>
        <w:rPr>
          <w:rFonts w:eastAsia="MS Gothic" w:cs="Arial"/>
          <w:b/>
          <w:bCs/>
          <w:sz w:val="48"/>
          <w:szCs w:val="48"/>
        </w:rPr>
      </w:pPr>
      <w:bookmarkStart w:id="1" w:name="_Toc80708482"/>
      <w:bookmarkStart w:id="2" w:name="_Toc109053390"/>
      <w:r w:rsidRPr="00250077">
        <w:rPr>
          <w:rFonts w:eastAsia="MS Gothic" w:cs="Arial"/>
          <w:b/>
          <w:bCs/>
          <w:sz w:val="48"/>
          <w:szCs w:val="48"/>
        </w:rPr>
        <w:lastRenderedPageBreak/>
        <w:t>De Opdracht</w:t>
      </w:r>
      <w:bookmarkEnd w:id="1"/>
      <w:bookmarkEnd w:id="2"/>
    </w:p>
    <w:p w14:paraId="3E4022EA" w14:textId="77777777" w:rsidR="00250077" w:rsidRPr="00250077" w:rsidRDefault="00250077" w:rsidP="00EC4AC8">
      <w:pPr>
        <w:keepNext/>
        <w:keepLines/>
        <w:numPr>
          <w:ilvl w:val="1"/>
          <w:numId w:val="16"/>
        </w:numPr>
        <w:spacing w:before="80" w:after="200" w:line="288" w:lineRule="auto"/>
        <w:outlineLvl w:val="1"/>
        <w:rPr>
          <w:rFonts w:eastAsia="MS Gothic" w:cs="Arial"/>
          <w:b/>
          <w:bCs/>
          <w:sz w:val="36"/>
          <w:szCs w:val="36"/>
        </w:rPr>
      </w:pPr>
      <w:bookmarkStart w:id="3" w:name="_Toc80708483"/>
      <w:bookmarkStart w:id="4" w:name="_Toc109053391"/>
      <w:r w:rsidRPr="00250077">
        <w:rPr>
          <w:rFonts w:eastAsia="MS Gothic" w:cs="Arial"/>
          <w:b/>
          <w:bCs/>
          <w:sz w:val="36"/>
          <w:szCs w:val="36"/>
        </w:rPr>
        <w:t>Inleiding</w:t>
      </w:r>
      <w:bookmarkEnd w:id="3"/>
      <w:bookmarkEnd w:id="4"/>
    </w:p>
    <w:p w14:paraId="3D883B69" w14:textId="52DACB45" w:rsidR="00250077" w:rsidRPr="00250077" w:rsidRDefault="00250077" w:rsidP="00250077">
      <w:pPr>
        <w:rPr>
          <w:rFonts w:eastAsia="MS Mincho" w:cs="Arial"/>
          <w:sz w:val="20"/>
          <w:szCs w:val="20"/>
        </w:rPr>
      </w:pPr>
      <w:r w:rsidRPr="00250077">
        <w:rPr>
          <w:rFonts w:eastAsia="MS Mincho" w:cs="Arial"/>
          <w:sz w:val="20"/>
          <w:szCs w:val="20"/>
        </w:rPr>
        <w:t>In het kader van deze Aanbesteding “</w:t>
      </w:r>
      <w:r w:rsidR="00C50A42">
        <w:rPr>
          <w:rFonts w:eastAsia="MS Mincho" w:cs="Arial"/>
          <w:sz w:val="20"/>
          <w:szCs w:val="20"/>
        </w:rPr>
        <w:t>Maatschappelijke begeleiding</w:t>
      </w:r>
      <w:r w:rsidRPr="00250077">
        <w:rPr>
          <w:rFonts w:eastAsia="MS Mincho" w:cs="Arial"/>
          <w:sz w:val="20"/>
          <w:szCs w:val="20"/>
        </w:rPr>
        <w:t xml:space="preserve"> Wet inburgering</w:t>
      </w:r>
      <w:r w:rsidR="00941CB2">
        <w:rPr>
          <w:rFonts w:eastAsia="MS Mincho" w:cs="Arial"/>
          <w:sz w:val="20"/>
          <w:szCs w:val="20"/>
        </w:rPr>
        <w:t xml:space="preserve"> 2021</w:t>
      </w:r>
      <w:r w:rsidRPr="00250077">
        <w:rPr>
          <w:rFonts w:eastAsia="MS Mincho" w:cs="Arial"/>
          <w:sz w:val="20"/>
          <w:szCs w:val="20"/>
        </w:rPr>
        <w:t xml:space="preserve">” willen de </w:t>
      </w:r>
      <w:r w:rsidR="00C50A42" w:rsidRPr="00C50A42">
        <w:rPr>
          <w:rFonts w:eastAsia="MS Mincho" w:cs="Arial"/>
          <w:sz w:val="20"/>
          <w:szCs w:val="20"/>
          <w:u w:val="single"/>
        </w:rPr>
        <w:t>zes</w:t>
      </w:r>
      <w:r w:rsidRPr="00250077">
        <w:rPr>
          <w:rFonts w:eastAsia="MS Mincho" w:cs="Arial"/>
          <w:sz w:val="20"/>
          <w:szCs w:val="20"/>
          <w:u w:val="single"/>
        </w:rPr>
        <w:t xml:space="preserve"> </w:t>
      </w:r>
      <w:proofErr w:type="spellStart"/>
      <w:r w:rsidRPr="00250077">
        <w:rPr>
          <w:rFonts w:eastAsia="MS Mincho" w:cs="Arial"/>
          <w:sz w:val="20"/>
          <w:szCs w:val="20"/>
        </w:rPr>
        <w:t>Westfriese</w:t>
      </w:r>
      <w:proofErr w:type="spellEnd"/>
      <w:r w:rsidRPr="00250077">
        <w:rPr>
          <w:rFonts w:eastAsia="MS Mincho" w:cs="Arial"/>
          <w:sz w:val="20"/>
          <w:szCs w:val="20"/>
        </w:rPr>
        <w:t xml:space="preserve"> gemeenten Drechterland, Enkhuizen, Koggenland, Medemblik, Opmeer en Stede Broec </w:t>
      </w:r>
      <w:r w:rsidR="00941CB2">
        <w:rPr>
          <w:rFonts w:eastAsia="MS Mincho" w:cs="Arial"/>
          <w:sz w:val="20"/>
          <w:szCs w:val="20"/>
        </w:rPr>
        <w:t xml:space="preserve">maatschappelijke begeleiding </w:t>
      </w:r>
      <w:r w:rsidRPr="00250077">
        <w:rPr>
          <w:rFonts w:eastAsia="MS Mincho" w:cs="Arial"/>
          <w:sz w:val="20"/>
          <w:szCs w:val="20"/>
        </w:rPr>
        <w:t xml:space="preserve">inkopen ten behoeve van de uitvoering van de nieuwe Wet inburgering per 1 januari 2022. De </w:t>
      </w:r>
      <w:r w:rsidR="00600CE2">
        <w:rPr>
          <w:rFonts w:eastAsia="MS Mincho" w:cs="Arial"/>
          <w:sz w:val="20"/>
          <w:szCs w:val="20"/>
        </w:rPr>
        <w:t>maatschappelijke begeleiding heeft</w:t>
      </w:r>
      <w:r w:rsidRPr="00250077">
        <w:rPr>
          <w:rFonts w:eastAsia="MS Mincho" w:cs="Arial"/>
          <w:sz w:val="20"/>
          <w:szCs w:val="20"/>
        </w:rPr>
        <w:t xml:space="preserve"> tot doel dat inburgeraars</w:t>
      </w:r>
      <w:r w:rsidR="00A16D1D">
        <w:rPr>
          <w:rFonts w:eastAsia="MS Mincho" w:cs="Arial"/>
          <w:sz w:val="20"/>
          <w:szCs w:val="20"/>
        </w:rPr>
        <w:t xml:space="preserve"> </w:t>
      </w:r>
      <w:r w:rsidR="008D3556">
        <w:rPr>
          <w:rFonts w:eastAsia="MS Mincho" w:cs="Arial"/>
          <w:sz w:val="20"/>
          <w:szCs w:val="20"/>
        </w:rPr>
        <w:t>kunnen participeren in de (</w:t>
      </w:r>
      <w:proofErr w:type="spellStart"/>
      <w:r w:rsidR="008D3556">
        <w:rPr>
          <w:rFonts w:eastAsia="MS Mincho" w:cs="Arial"/>
          <w:sz w:val="20"/>
          <w:szCs w:val="20"/>
        </w:rPr>
        <w:t>Westfriese</w:t>
      </w:r>
      <w:proofErr w:type="spellEnd"/>
      <w:r w:rsidR="008D3556">
        <w:rPr>
          <w:rFonts w:eastAsia="MS Mincho" w:cs="Arial"/>
          <w:sz w:val="20"/>
          <w:szCs w:val="20"/>
        </w:rPr>
        <w:t>) samenleving</w:t>
      </w:r>
      <w:r w:rsidR="00BA75D6">
        <w:rPr>
          <w:rFonts w:eastAsia="MS Mincho" w:cs="Arial"/>
          <w:sz w:val="20"/>
          <w:szCs w:val="20"/>
        </w:rPr>
        <w:t xml:space="preserve"> en</w:t>
      </w:r>
      <w:r w:rsidRPr="00250077">
        <w:rPr>
          <w:rFonts w:eastAsia="MS Mincho" w:cs="Arial"/>
          <w:sz w:val="20"/>
          <w:szCs w:val="20"/>
        </w:rPr>
        <w:t xml:space="preserve"> kunnen voldoen aan hun inburgeringsplicht. Deze aanbesteding wordt uit</w:t>
      </w:r>
      <w:r w:rsidR="00441D21">
        <w:rPr>
          <w:rFonts w:eastAsia="MS Mincho" w:cs="Arial"/>
          <w:sz w:val="20"/>
          <w:szCs w:val="20"/>
        </w:rPr>
        <w:t xml:space="preserve">gevoerd door de Netwerkorganisatie </w:t>
      </w:r>
      <w:proofErr w:type="spellStart"/>
      <w:r w:rsidR="00D56391">
        <w:rPr>
          <w:rFonts w:eastAsia="MS Mincho" w:cs="Arial"/>
          <w:sz w:val="20"/>
          <w:szCs w:val="20"/>
        </w:rPr>
        <w:t>West</w:t>
      </w:r>
      <w:r w:rsidR="002D230E">
        <w:rPr>
          <w:rFonts w:eastAsia="MS Mincho" w:cs="Arial"/>
          <w:sz w:val="20"/>
          <w:szCs w:val="20"/>
        </w:rPr>
        <w:t>friesland</w:t>
      </w:r>
      <w:proofErr w:type="spellEnd"/>
      <w:r w:rsidR="00B11017">
        <w:rPr>
          <w:rFonts w:eastAsia="MS Mincho" w:cs="Arial"/>
          <w:sz w:val="20"/>
          <w:szCs w:val="20"/>
        </w:rPr>
        <w:t xml:space="preserve"> </w:t>
      </w:r>
      <w:r w:rsidR="00C0776E">
        <w:rPr>
          <w:rFonts w:eastAsia="MS Mincho" w:cs="Arial"/>
          <w:sz w:val="20"/>
          <w:szCs w:val="20"/>
        </w:rPr>
        <w:t>(NWO</w:t>
      </w:r>
      <w:r w:rsidR="00163902">
        <w:rPr>
          <w:rFonts w:eastAsia="MS Mincho" w:cs="Arial"/>
          <w:sz w:val="20"/>
          <w:szCs w:val="20"/>
        </w:rPr>
        <w:t xml:space="preserve"> WF)</w:t>
      </w:r>
      <w:r w:rsidR="00D30D1C">
        <w:rPr>
          <w:rFonts w:eastAsia="MS Mincho" w:cs="Arial"/>
          <w:sz w:val="20"/>
          <w:szCs w:val="20"/>
        </w:rPr>
        <w:t xml:space="preserve">, waarbij </w:t>
      </w:r>
      <w:r w:rsidRPr="00250077">
        <w:rPr>
          <w:rFonts w:eastAsia="MS Mincho" w:cs="Arial"/>
          <w:sz w:val="20"/>
          <w:szCs w:val="20"/>
        </w:rPr>
        <w:t>gemeente Hoorn</w:t>
      </w:r>
      <w:r w:rsidR="00D30D1C">
        <w:rPr>
          <w:rFonts w:eastAsia="MS Mincho" w:cs="Arial"/>
          <w:sz w:val="20"/>
          <w:szCs w:val="20"/>
        </w:rPr>
        <w:t xml:space="preserve"> </w:t>
      </w:r>
      <w:r w:rsidR="00FD7C62">
        <w:rPr>
          <w:rFonts w:eastAsia="MS Mincho" w:cs="Arial"/>
          <w:sz w:val="20"/>
          <w:szCs w:val="20"/>
        </w:rPr>
        <w:t>optreedt als aanbestedende dienst</w:t>
      </w:r>
      <w:r w:rsidR="00FD7C62">
        <w:rPr>
          <w:rStyle w:val="Voetnootmarkering"/>
          <w:rFonts w:eastAsia="MS Mincho"/>
          <w:sz w:val="20"/>
          <w:szCs w:val="20"/>
        </w:rPr>
        <w:footnoteReference w:id="2"/>
      </w:r>
      <w:r w:rsidRPr="00250077">
        <w:rPr>
          <w:rFonts w:eastAsia="MS Mincho" w:cs="Arial"/>
          <w:sz w:val="20"/>
          <w:szCs w:val="20"/>
        </w:rPr>
        <w:t xml:space="preserve">. Waar in dit document gesproken wordt over “de gemeente” of “de gemeente Hoorn” moet dit gelezen worden als “de </w:t>
      </w:r>
      <w:r w:rsidR="007E7E7C">
        <w:rPr>
          <w:rFonts w:eastAsia="MS Mincho" w:cs="Arial"/>
          <w:sz w:val="20"/>
          <w:szCs w:val="20"/>
        </w:rPr>
        <w:t>zes</w:t>
      </w:r>
      <w:r w:rsidRPr="00250077">
        <w:rPr>
          <w:rFonts w:eastAsia="MS Mincho" w:cs="Arial"/>
          <w:sz w:val="20"/>
          <w:szCs w:val="20"/>
        </w:rPr>
        <w:t xml:space="preserve"> </w:t>
      </w:r>
      <w:proofErr w:type="spellStart"/>
      <w:r w:rsidRPr="00250077">
        <w:rPr>
          <w:rFonts w:eastAsia="MS Mincho" w:cs="Arial"/>
          <w:sz w:val="20"/>
          <w:szCs w:val="20"/>
        </w:rPr>
        <w:t>Westfriese</w:t>
      </w:r>
      <w:proofErr w:type="spellEnd"/>
      <w:r w:rsidRPr="00250077">
        <w:rPr>
          <w:rFonts w:eastAsia="MS Mincho" w:cs="Arial"/>
          <w:sz w:val="20"/>
          <w:szCs w:val="20"/>
        </w:rPr>
        <w:t xml:space="preserve"> gemeenten", tenzij nadrukkelijk anders vermeld</w:t>
      </w:r>
      <w:r w:rsidR="007E7E7C">
        <w:rPr>
          <w:rStyle w:val="Voetnootmarkering"/>
          <w:rFonts w:eastAsia="MS Mincho"/>
          <w:sz w:val="20"/>
          <w:szCs w:val="20"/>
        </w:rPr>
        <w:footnoteReference w:id="3"/>
      </w:r>
      <w:r w:rsidRPr="00250077">
        <w:rPr>
          <w:rFonts w:eastAsia="MS Mincho" w:cs="Arial"/>
          <w:sz w:val="20"/>
          <w:szCs w:val="20"/>
        </w:rPr>
        <w:t>.</w:t>
      </w:r>
    </w:p>
    <w:p w14:paraId="2E5BF1CE" w14:textId="77777777" w:rsidR="00250077" w:rsidRPr="00250077" w:rsidRDefault="00250077" w:rsidP="00250077">
      <w:pPr>
        <w:rPr>
          <w:rFonts w:ascii="Calibri" w:eastAsia="MS Mincho" w:hAnsi="Calibri" w:cs="Arial"/>
          <w:sz w:val="21"/>
          <w:szCs w:val="21"/>
        </w:rPr>
      </w:pPr>
    </w:p>
    <w:p w14:paraId="18582A54" w14:textId="77777777" w:rsidR="00250077" w:rsidRPr="00250077" w:rsidRDefault="00250077" w:rsidP="00EC4AC8">
      <w:pPr>
        <w:keepNext/>
        <w:keepLines/>
        <w:numPr>
          <w:ilvl w:val="1"/>
          <w:numId w:val="16"/>
        </w:numPr>
        <w:spacing w:before="80" w:after="200" w:line="288" w:lineRule="auto"/>
        <w:outlineLvl w:val="1"/>
        <w:rPr>
          <w:rFonts w:eastAsia="MS Gothic" w:cs="Arial"/>
          <w:b/>
          <w:bCs/>
          <w:sz w:val="36"/>
          <w:szCs w:val="36"/>
        </w:rPr>
      </w:pPr>
      <w:bookmarkStart w:id="5" w:name="_Toc80708484"/>
      <w:bookmarkStart w:id="6" w:name="_Toc109053392"/>
      <w:r w:rsidRPr="00250077">
        <w:rPr>
          <w:rFonts w:eastAsia="MS Gothic" w:cs="Arial"/>
          <w:b/>
          <w:bCs/>
          <w:sz w:val="36"/>
          <w:szCs w:val="36"/>
        </w:rPr>
        <w:t>Context aanbesteding</w:t>
      </w:r>
      <w:bookmarkEnd w:id="5"/>
      <w:bookmarkEnd w:id="6"/>
    </w:p>
    <w:p w14:paraId="095C9EBA" w14:textId="77777777" w:rsidR="00250077" w:rsidRPr="00250077" w:rsidRDefault="00250077" w:rsidP="00250077">
      <w:pPr>
        <w:rPr>
          <w:rFonts w:eastAsia="MS Mincho" w:cs="Arial"/>
          <w:sz w:val="20"/>
          <w:szCs w:val="20"/>
        </w:rPr>
      </w:pPr>
      <w:r w:rsidRPr="00250077">
        <w:rPr>
          <w:rFonts w:eastAsia="MS Mincho" w:cs="Arial"/>
          <w:sz w:val="20"/>
          <w:szCs w:val="20"/>
        </w:rPr>
        <w:t>Hieronder zijn de nieuwe Wet inburgering en het regionaal beleidskader “Ingeburgerd! Op eigen kracht participeren 2021-2025” op hoofdlijnen omschreven.</w:t>
      </w:r>
    </w:p>
    <w:p w14:paraId="4142009D" w14:textId="77777777" w:rsidR="00250077" w:rsidRPr="00250077" w:rsidRDefault="00250077" w:rsidP="00250077">
      <w:pPr>
        <w:rPr>
          <w:rFonts w:ascii="Calibri" w:eastAsia="MS Mincho" w:hAnsi="Calibri" w:cs="Arial"/>
          <w:sz w:val="21"/>
          <w:szCs w:val="21"/>
        </w:rPr>
      </w:pPr>
    </w:p>
    <w:p w14:paraId="1C1E65F9" w14:textId="77777777" w:rsidR="00250077" w:rsidRPr="00250077" w:rsidRDefault="00250077" w:rsidP="00EC4AC8">
      <w:pPr>
        <w:keepNext/>
        <w:keepLines/>
        <w:numPr>
          <w:ilvl w:val="2"/>
          <w:numId w:val="16"/>
        </w:numPr>
        <w:spacing w:before="80" w:after="200" w:line="288" w:lineRule="auto"/>
        <w:outlineLvl w:val="2"/>
        <w:rPr>
          <w:rFonts w:eastAsia="MS Gothic" w:cs="Arial"/>
          <w:b/>
          <w:bCs/>
          <w:sz w:val="20"/>
          <w:szCs w:val="20"/>
        </w:rPr>
      </w:pPr>
      <w:bookmarkStart w:id="7" w:name="_Toc80708485"/>
      <w:bookmarkStart w:id="8" w:name="_Toc109053393"/>
      <w:r w:rsidRPr="00250077">
        <w:rPr>
          <w:rFonts w:eastAsia="MS Gothic" w:cs="Arial"/>
          <w:b/>
          <w:bCs/>
          <w:sz w:val="20"/>
          <w:szCs w:val="20"/>
        </w:rPr>
        <w:t>De nieuwe Wet Inburgering per 1 januari 2022</w:t>
      </w:r>
      <w:bookmarkEnd w:id="7"/>
      <w:bookmarkEnd w:id="8"/>
    </w:p>
    <w:p w14:paraId="553ABA40" w14:textId="0BFE9212" w:rsidR="00250077" w:rsidRPr="00250077" w:rsidRDefault="00250077" w:rsidP="00250077">
      <w:pPr>
        <w:rPr>
          <w:rFonts w:eastAsia="MS Mincho" w:cs="Arial"/>
          <w:sz w:val="20"/>
          <w:szCs w:val="20"/>
        </w:rPr>
      </w:pPr>
      <w:r w:rsidRPr="00250077">
        <w:rPr>
          <w:rFonts w:eastAsia="MS Mincho" w:cs="Arial"/>
          <w:sz w:val="20"/>
          <w:szCs w:val="20"/>
        </w:rPr>
        <w:t xml:space="preserve">Per 1 januari 2022 </w:t>
      </w:r>
      <w:r w:rsidR="00360CCF">
        <w:rPr>
          <w:rFonts w:eastAsia="MS Mincho" w:cs="Arial"/>
          <w:sz w:val="20"/>
          <w:szCs w:val="20"/>
        </w:rPr>
        <w:t>is</w:t>
      </w:r>
      <w:r w:rsidRPr="00250077">
        <w:rPr>
          <w:rFonts w:eastAsia="MS Mincho" w:cs="Arial"/>
          <w:sz w:val="20"/>
          <w:szCs w:val="20"/>
        </w:rPr>
        <w:t xml:space="preserve"> de nieuwe Wet Inburgering in werking</w:t>
      </w:r>
      <w:r w:rsidR="00360CCF">
        <w:rPr>
          <w:rFonts w:eastAsia="MS Mincho" w:cs="Arial"/>
          <w:sz w:val="20"/>
          <w:szCs w:val="20"/>
        </w:rPr>
        <w:t xml:space="preserve"> getreden</w:t>
      </w:r>
      <w:r w:rsidRPr="00250077">
        <w:rPr>
          <w:rFonts w:eastAsia="MS Mincho" w:cs="Arial"/>
          <w:sz w:val="20"/>
          <w:szCs w:val="20"/>
        </w:rPr>
        <w:t xml:space="preserve">. Het hoofddoel van het nieuwe inburgeringsstelsel is dat nieuwkomers in Nederland zo snel mogelijk zelfstandig meedoen in Nederland, het liefst via betaald werk. Het Rijk heeft dit vertaald in een specifiek beleidsdoel voor het nieuwe inburgeringsstelsel: inburgeraars halen het voor hen hoogst haalbare taalniveau – het liefst niveau B1 – doen kennis op over de Nederlandse maatschappij en doen dit vanaf de start in combinatie met inspanningen gericht op participatie naar vermogen. Het Rijk formuleert op basis van dit hoofddoel vijf subdoelen: een snelle start, snelheid van de inburgering, maatwerk, dualiteit (het combineren van het leren van de taal en participatie) en kwaliteit. Het centrale principe van het nieuwe inburgeringsstelsel is dat de regie op de uitvoering bij de gemeente ligt. De gemeenten zijn daarmee verantwoordelijk voor een kwalitatief goed inburgeringsaanbod voor inburgeraars. </w:t>
      </w:r>
    </w:p>
    <w:p w14:paraId="49B14B21" w14:textId="77777777" w:rsidR="00250077" w:rsidRPr="00250077" w:rsidRDefault="00250077" w:rsidP="00250077">
      <w:pPr>
        <w:rPr>
          <w:rFonts w:ascii="Calibri" w:eastAsia="MS Mincho" w:hAnsi="Calibri" w:cs="Arial"/>
          <w:sz w:val="21"/>
          <w:szCs w:val="21"/>
        </w:rPr>
      </w:pPr>
    </w:p>
    <w:p w14:paraId="4E59DD8C" w14:textId="7920FFD6" w:rsidR="00180092" w:rsidRDefault="0066293B" w:rsidP="00250077">
      <w:pPr>
        <w:rPr>
          <w:rFonts w:eastAsia="MS Mincho" w:cs="Arial"/>
          <w:sz w:val="20"/>
          <w:szCs w:val="20"/>
        </w:rPr>
      </w:pPr>
      <w:r>
        <w:rPr>
          <w:rFonts w:eastAsia="MS Mincho" w:cs="Arial"/>
          <w:sz w:val="20"/>
          <w:szCs w:val="20"/>
        </w:rPr>
        <w:t>In het nieuwe inburgeringsstelsel moeten gemeenten drie leerroutes aanbieden.</w:t>
      </w:r>
      <w:r w:rsidR="00A65AB2">
        <w:rPr>
          <w:rFonts w:eastAsia="MS Mincho" w:cs="Arial"/>
          <w:sz w:val="20"/>
          <w:szCs w:val="20"/>
        </w:rPr>
        <w:t xml:space="preserve"> </w:t>
      </w:r>
      <w:r w:rsidR="00FB288A">
        <w:rPr>
          <w:rFonts w:eastAsia="MS Mincho" w:cs="Arial"/>
          <w:sz w:val="20"/>
          <w:szCs w:val="20"/>
        </w:rPr>
        <w:t xml:space="preserve">De </w:t>
      </w:r>
      <w:r w:rsidR="00FB288A" w:rsidRPr="00FB288A">
        <w:rPr>
          <w:rFonts w:eastAsia="MS Mincho" w:cs="Arial"/>
          <w:b/>
          <w:bCs/>
          <w:sz w:val="20"/>
          <w:szCs w:val="20"/>
        </w:rPr>
        <w:t>zeven</w:t>
      </w:r>
      <w:r w:rsidR="00FB288A">
        <w:rPr>
          <w:rFonts w:eastAsia="MS Mincho" w:cs="Arial"/>
          <w:sz w:val="20"/>
          <w:szCs w:val="20"/>
        </w:rPr>
        <w:t xml:space="preserve"> </w:t>
      </w:r>
      <w:proofErr w:type="spellStart"/>
      <w:r w:rsidR="00FB288A">
        <w:rPr>
          <w:rFonts w:eastAsia="MS Mincho" w:cs="Arial"/>
          <w:sz w:val="20"/>
          <w:szCs w:val="20"/>
        </w:rPr>
        <w:t>Westfriese</w:t>
      </w:r>
      <w:proofErr w:type="spellEnd"/>
      <w:r w:rsidR="00FB288A">
        <w:rPr>
          <w:rFonts w:eastAsia="MS Mincho" w:cs="Arial"/>
          <w:sz w:val="20"/>
          <w:szCs w:val="20"/>
        </w:rPr>
        <w:t xml:space="preserve"> gemeenten </w:t>
      </w:r>
      <w:r w:rsidR="00772781">
        <w:rPr>
          <w:rFonts w:eastAsia="MS Mincho" w:cs="Arial"/>
          <w:sz w:val="20"/>
          <w:szCs w:val="20"/>
        </w:rPr>
        <w:t xml:space="preserve">kopen deze leerroutes gezamenlijk in. </w:t>
      </w:r>
      <w:r w:rsidR="00CF2B4C">
        <w:rPr>
          <w:rFonts w:eastAsia="MS Mincho" w:cs="Arial"/>
          <w:sz w:val="20"/>
          <w:szCs w:val="20"/>
        </w:rPr>
        <w:t>De inkoop van de B1- en Z-route heeft inmiddels plaatsgevonden</w:t>
      </w:r>
      <w:r w:rsidR="001C2C78">
        <w:rPr>
          <w:rFonts w:eastAsia="MS Mincho" w:cs="Arial"/>
          <w:sz w:val="20"/>
          <w:szCs w:val="20"/>
        </w:rPr>
        <w:t xml:space="preserve">. </w:t>
      </w:r>
      <w:r w:rsidR="002F0196">
        <w:rPr>
          <w:rFonts w:eastAsia="MS Mincho" w:cs="Arial"/>
          <w:sz w:val="20"/>
          <w:szCs w:val="20"/>
        </w:rPr>
        <w:t xml:space="preserve">De </w:t>
      </w:r>
      <w:r w:rsidR="001C2C78">
        <w:rPr>
          <w:rFonts w:eastAsia="MS Mincho" w:cs="Arial"/>
          <w:sz w:val="20"/>
          <w:szCs w:val="20"/>
        </w:rPr>
        <w:t>Onderwijsroute</w:t>
      </w:r>
      <w:r w:rsidR="00092668">
        <w:rPr>
          <w:rFonts w:eastAsia="MS Mincho" w:cs="Arial"/>
          <w:sz w:val="20"/>
          <w:szCs w:val="20"/>
        </w:rPr>
        <w:t xml:space="preserve"> </w:t>
      </w:r>
      <w:r w:rsidR="002F0196">
        <w:rPr>
          <w:rFonts w:eastAsia="MS Mincho" w:cs="Arial"/>
          <w:sz w:val="20"/>
          <w:szCs w:val="20"/>
        </w:rPr>
        <w:t xml:space="preserve">wordt momenteel </w:t>
      </w:r>
      <w:r w:rsidR="00C220C2">
        <w:rPr>
          <w:rFonts w:eastAsia="MS Mincho" w:cs="Arial"/>
          <w:sz w:val="20"/>
          <w:szCs w:val="20"/>
        </w:rPr>
        <w:t xml:space="preserve">op </w:t>
      </w:r>
      <w:r w:rsidR="002F0196">
        <w:rPr>
          <w:rFonts w:eastAsia="MS Mincho" w:cs="Arial"/>
          <w:sz w:val="20"/>
          <w:szCs w:val="20"/>
        </w:rPr>
        <w:t xml:space="preserve">bovenregionaal </w:t>
      </w:r>
      <w:r w:rsidR="00C220C2">
        <w:rPr>
          <w:rFonts w:eastAsia="MS Mincho" w:cs="Arial"/>
          <w:sz w:val="20"/>
          <w:szCs w:val="20"/>
        </w:rPr>
        <w:t xml:space="preserve">niveau </w:t>
      </w:r>
      <w:r w:rsidR="002F0196">
        <w:rPr>
          <w:rFonts w:eastAsia="MS Mincho" w:cs="Arial"/>
          <w:sz w:val="20"/>
          <w:szCs w:val="20"/>
        </w:rPr>
        <w:t xml:space="preserve">ingekocht. </w:t>
      </w:r>
    </w:p>
    <w:p w14:paraId="3CB3B163" w14:textId="77777777" w:rsidR="00180092" w:rsidRDefault="00180092" w:rsidP="00250077">
      <w:pPr>
        <w:rPr>
          <w:rFonts w:eastAsia="MS Mincho" w:cs="Arial"/>
          <w:sz w:val="20"/>
          <w:szCs w:val="20"/>
        </w:rPr>
      </w:pPr>
    </w:p>
    <w:p w14:paraId="68503507" w14:textId="599A3C0A" w:rsidR="00250077" w:rsidRPr="00250077" w:rsidRDefault="00250077" w:rsidP="00250077">
      <w:pPr>
        <w:rPr>
          <w:rFonts w:eastAsia="MS Mincho" w:cs="Arial"/>
          <w:sz w:val="20"/>
          <w:szCs w:val="20"/>
        </w:rPr>
      </w:pPr>
      <w:r w:rsidRPr="00250077">
        <w:rPr>
          <w:rFonts w:eastAsia="MS Mincho" w:cs="Arial"/>
          <w:sz w:val="20"/>
          <w:szCs w:val="20"/>
        </w:rPr>
        <w:t xml:space="preserve">Daarnaast is de gemeente verantwoordelijk voor het </w:t>
      </w:r>
      <w:r w:rsidR="007A3278">
        <w:rPr>
          <w:rFonts w:eastAsia="MS Mincho" w:cs="Arial"/>
          <w:sz w:val="20"/>
          <w:szCs w:val="20"/>
        </w:rPr>
        <w:t xml:space="preserve">aanbieden van maatschappelijke begeleiding, het financieel ontzorgen, het </w:t>
      </w:r>
      <w:r w:rsidRPr="00250077">
        <w:rPr>
          <w:rFonts w:eastAsia="MS Mincho" w:cs="Arial"/>
          <w:sz w:val="20"/>
          <w:szCs w:val="20"/>
        </w:rPr>
        <w:t xml:space="preserve">afnemen van een </w:t>
      </w:r>
      <w:r w:rsidR="00CB3711">
        <w:rPr>
          <w:rFonts w:eastAsia="MS Mincho" w:cs="Arial"/>
          <w:sz w:val="20"/>
          <w:szCs w:val="20"/>
        </w:rPr>
        <w:t>leerbaarheids</w:t>
      </w:r>
      <w:r w:rsidRPr="00250077">
        <w:rPr>
          <w:rFonts w:eastAsia="MS Mincho" w:cs="Arial"/>
          <w:sz w:val="20"/>
          <w:szCs w:val="20"/>
        </w:rPr>
        <w:t xml:space="preserve">toets, het aanbieden van een Brede Intake, vaststellen van een persoonlijk Plan Inburgering en Participatie (PIP), de module Kennis van de Nederlandse Maatschappij (KNM), het participatieverklaringstraject (PVT) en de Module Arbeidsmarkt en Participatie (MAP). Hieronder volgt per onderdeel een korte uitleg. </w:t>
      </w:r>
    </w:p>
    <w:p w14:paraId="680F2B0E" w14:textId="77777777" w:rsidR="00250077" w:rsidRDefault="00250077" w:rsidP="00250077">
      <w:pPr>
        <w:rPr>
          <w:rFonts w:eastAsia="MS Mincho" w:cs="Arial"/>
          <w:sz w:val="20"/>
          <w:szCs w:val="20"/>
        </w:rPr>
      </w:pPr>
    </w:p>
    <w:p w14:paraId="460B0D22" w14:textId="77777777" w:rsidR="00421B5F" w:rsidRPr="00421B5F" w:rsidRDefault="00421B5F" w:rsidP="00421B5F">
      <w:pPr>
        <w:rPr>
          <w:rFonts w:eastAsia="MS Mincho" w:cs="Arial"/>
          <w:i/>
          <w:iCs/>
          <w:sz w:val="20"/>
          <w:szCs w:val="20"/>
        </w:rPr>
      </w:pPr>
      <w:r w:rsidRPr="00421B5F">
        <w:rPr>
          <w:rFonts w:eastAsia="MS Mincho" w:cs="Arial"/>
          <w:i/>
          <w:iCs/>
          <w:sz w:val="20"/>
          <w:szCs w:val="20"/>
        </w:rPr>
        <w:t>Maatschappelijke begeleiding</w:t>
      </w:r>
    </w:p>
    <w:p w14:paraId="3F330236" w14:textId="3103B78E" w:rsidR="00421B5F" w:rsidRDefault="00421B5F" w:rsidP="00421B5F">
      <w:pPr>
        <w:rPr>
          <w:rFonts w:eastAsia="MS Mincho" w:cs="Arial"/>
          <w:sz w:val="20"/>
          <w:szCs w:val="20"/>
        </w:rPr>
      </w:pPr>
      <w:r w:rsidRPr="00421B5F">
        <w:rPr>
          <w:rFonts w:eastAsia="MS Mincho" w:cs="Arial"/>
          <w:sz w:val="20"/>
          <w:szCs w:val="20"/>
        </w:rPr>
        <w:t>De maatschappelijke begeleiding van vergunninghouders is gericht op het regelen van praktische zaken en het vergroten van de kennis van de Nederlandse samenleving. Het doel is het versterken van de zelfredzaamheid en de participatie van vergunninghouders.</w:t>
      </w:r>
    </w:p>
    <w:p w14:paraId="505A57F4" w14:textId="77777777" w:rsidR="00421B5F" w:rsidRDefault="00421B5F" w:rsidP="00250077">
      <w:pPr>
        <w:rPr>
          <w:rFonts w:eastAsia="MS Mincho" w:cs="Arial"/>
          <w:sz w:val="20"/>
          <w:szCs w:val="20"/>
        </w:rPr>
      </w:pPr>
    </w:p>
    <w:p w14:paraId="286D7FF9" w14:textId="77777777" w:rsidR="009F1503" w:rsidRPr="009F1503" w:rsidRDefault="009F1503" w:rsidP="009F1503">
      <w:pPr>
        <w:rPr>
          <w:rFonts w:eastAsia="MS Mincho" w:cs="Arial"/>
          <w:i/>
          <w:iCs/>
          <w:sz w:val="20"/>
          <w:szCs w:val="20"/>
        </w:rPr>
      </w:pPr>
      <w:r w:rsidRPr="009F1503">
        <w:rPr>
          <w:rFonts w:eastAsia="MS Mincho" w:cs="Arial"/>
          <w:i/>
          <w:iCs/>
          <w:sz w:val="20"/>
          <w:szCs w:val="20"/>
        </w:rPr>
        <w:t>Financieel ontzorgen</w:t>
      </w:r>
    </w:p>
    <w:p w14:paraId="4A208EC3" w14:textId="0BD34342" w:rsidR="009F1503" w:rsidRDefault="009F1503" w:rsidP="009F1503">
      <w:pPr>
        <w:rPr>
          <w:rFonts w:eastAsia="MS Mincho" w:cs="Arial"/>
          <w:sz w:val="20"/>
          <w:szCs w:val="20"/>
        </w:rPr>
      </w:pPr>
      <w:r w:rsidRPr="009F1503">
        <w:rPr>
          <w:rFonts w:eastAsia="MS Mincho" w:cs="Arial"/>
          <w:sz w:val="20"/>
          <w:szCs w:val="20"/>
        </w:rPr>
        <w:t xml:space="preserve">Hiermee wordt bedoeld dat de gemeente bij vergunninghouders gedurende de eerste zes maanden, vanaf het moment van huisvesting in de gemeente, de vaste lasten inhoudt op de </w:t>
      </w:r>
      <w:r w:rsidRPr="00620537">
        <w:rPr>
          <w:rFonts w:eastAsia="MS Mincho" w:cs="Arial"/>
          <w:sz w:val="20"/>
          <w:szCs w:val="20"/>
        </w:rPr>
        <w:t>uitkering en hen begeleidt richting financiële zelfredzaamheid.</w:t>
      </w:r>
    </w:p>
    <w:p w14:paraId="07286CA1" w14:textId="77777777" w:rsidR="00421B5F" w:rsidRPr="00250077" w:rsidRDefault="00421B5F" w:rsidP="00250077">
      <w:pPr>
        <w:rPr>
          <w:rFonts w:eastAsia="MS Mincho" w:cs="Arial"/>
          <w:sz w:val="20"/>
          <w:szCs w:val="20"/>
        </w:rPr>
      </w:pPr>
    </w:p>
    <w:p w14:paraId="28F39453" w14:textId="77777777" w:rsidR="00250077" w:rsidRPr="00250077" w:rsidRDefault="00250077" w:rsidP="00250077">
      <w:pPr>
        <w:rPr>
          <w:rFonts w:eastAsia="MS Mincho" w:cs="Arial"/>
          <w:sz w:val="20"/>
          <w:szCs w:val="20"/>
        </w:rPr>
      </w:pPr>
      <w:r w:rsidRPr="00250077">
        <w:rPr>
          <w:rFonts w:eastAsia="MS Mincho" w:cs="Arial"/>
          <w:i/>
          <w:sz w:val="20"/>
          <w:szCs w:val="20"/>
        </w:rPr>
        <w:t>Leerbaarheidstoets</w:t>
      </w:r>
      <w:r w:rsidRPr="00250077">
        <w:rPr>
          <w:rFonts w:eastAsia="MS Mincho" w:cs="Arial"/>
          <w:sz w:val="20"/>
          <w:szCs w:val="20"/>
        </w:rPr>
        <w:t xml:space="preserve"> </w:t>
      </w:r>
    </w:p>
    <w:p w14:paraId="238DFEA2" w14:textId="77777777" w:rsidR="00250077" w:rsidRPr="00250077" w:rsidRDefault="00250077" w:rsidP="00250077">
      <w:pPr>
        <w:rPr>
          <w:rFonts w:eastAsia="MS Mincho" w:cs="Arial"/>
          <w:sz w:val="20"/>
          <w:szCs w:val="20"/>
        </w:rPr>
      </w:pPr>
      <w:r w:rsidRPr="00250077">
        <w:rPr>
          <w:rFonts w:eastAsia="MS Mincho" w:cs="Arial"/>
          <w:sz w:val="20"/>
          <w:szCs w:val="20"/>
        </w:rPr>
        <w:t xml:space="preserve">Onderdeel van het nieuwe inburgeringsstelsel is een leerbaarheidstoets. Deze leerbaarheidstoets kan bijdragen aan inzicht in de snelheid waarmee iemand de Nederlandse taal kan leren en weegt mee bij de </w:t>
      </w:r>
      <w:r w:rsidRPr="00250077">
        <w:rPr>
          <w:rFonts w:eastAsia="MS Mincho" w:cs="Arial"/>
          <w:sz w:val="20"/>
          <w:szCs w:val="20"/>
        </w:rPr>
        <w:lastRenderedPageBreak/>
        <w:t>bepaling van de inburgeringsroute. Het ministerie van Sociale Zaken en Werkgelegenheid (SZW) ontwikkelt deze taaltoets en wijst een onafhankelijke partij aan die deze toets afneemt. De gemeente is verplicht deze leerbaarheidstoets voor elke inburgeraar af te laten nemen en is verantwoordelijk voor het aanmelden van inburgeraars. Afname van de leerbaarheidstoets moet plaatsvinden binnen de termijn van tien weken die de gemeente heeft voor de brede intake en vaststelling van het PIP. Gemeenten moeten de uitkomst van de leerbaarheidstoets meenemen in het advies voor de meest passende leerroute. De leerbaarheidstoets is een indicatie, maar moet worden bezien in de context van de gehele brede intake. Afwijken van de leerbaarheidstoets mag, maar alleen wanneer zwaarwegende aspecten hiertoe aanleiding geven en met een vastgelegde onderbouwing in het PIP.</w:t>
      </w:r>
    </w:p>
    <w:p w14:paraId="196E5576" w14:textId="77777777" w:rsidR="00250077" w:rsidRPr="00250077" w:rsidRDefault="00250077" w:rsidP="00250077">
      <w:pPr>
        <w:rPr>
          <w:rFonts w:eastAsia="MS Mincho" w:cs="Arial"/>
          <w:sz w:val="20"/>
          <w:szCs w:val="20"/>
        </w:rPr>
      </w:pPr>
    </w:p>
    <w:p w14:paraId="38D143B8" w14:textId="77777777" w:rsidR="00250077" w:rsidRPr="00250077" w:rsidRDefault="00250077" w:rsidP="00250077">
      <w:pPr>
        <w:rPr>
          <w:rFonts w:eastAsia="MS Mincho" w:cs="Arial"/>
          <w:i/>
          <w:sz w:val="20"/>
          <w:szCs w:val="20"/>
        </w:rPr>
      </w:pPr>
      <w:r w:rsidRPr="00250077">
        <w:rPr>
          <w:rFonts w:eastAsia="MS Mincho" w:cs="Arial"/>
          <w:i/>
          <w:sz w:val="20"/>
          <w:szCs w:val="20"/>
        </w:rPr>
        <w:t>Brede intake en PIP</w:t>
      </w:r>
    </w:p>
    <w:p w14:paraId="4F1FB7FE" w14:textId="77777777" w:rsidR="00250077" w:rsidRPr="00250077" w:rsidRDefault="00250077" w:rsidP="00250077">
      <w:pPr>
        <w:rPr>
          <w:rFonts w:eastAsia="MS Mincho" w:cs="Arial"/>
          <w:sz w:val="20"/>
          <w:szCs w:val="20"/>
        </w:rPr>
      </w:pPr>
      <w:r w:rsidRPr="00250077">
        <w:rPr>
          <w:rFonts w:eastAsia="MS Mincho" w:cs="Arial"/>
          <w:sz w:val="20"/>
          <w:szCs w:val="20"/>
        </w:rPr>
        <w:t xml:space="preserve">De gemeente heeft de regie vanaf de start van de brede intake. Dit is een brede uitvraag om de inburgeraar goed in beeld te krijgen. Vervolgens stelt de gemeente in samenwerking met de inburgeraar een persoonlijk Plan Inburgering en Participatie (PIP) op. Hierin worden afspraken gemaakt over de thema’s inburgering, participatie, ontzorgen en begeleiding. Ook wordt in het PIP een afspraak gemaakt over de leerroute die de inburgeraar gaat volgen. </w:t>
      </w:r>
    </w:p>
    <w:p w14:paraId="0EE2766D" w14:textId="77777777" w:rsidR="00250077" w:rsidRPr="00250077" w:rsidRDefault="00250077" w:rsidP="00250077">
      <w:pPr>
        <w:rPr>
          <w:rFonts w:eastAsia="MS Mincho" w:cs="Arial"/>
          <w:sz w:val="20"/>
          <w:szCs w:val="20"/>
        </w:rPr>
      </w:pPr>
    </w:p>
    <w:p w14:paraId="20E5DD56" w14:textId="77777777" w:rsidR="00250077" w:rsidRPr="00250077" w:rsidRDefault="00250077" w:rsidP="00250077">
      <w:pPr>
        <w:rPr>
          <w:rFonts w:eastAsia="MS Mincho" w:cs="Arial"/>
          <w:sz w:val="20"/>
          <w:szCs w:val="20"/>
        </w:rPr>
      </w:pPr>
      <w:r w:rsidRPr="00250077">
        <w:rPr>
          <w:rFonts w:eastAsia="MS Mincho" w:cs="Arial"/>
          <w:i/>
          <w:sz w:val="20"/>
          <w:szCs w:val="20"/>
        </w:rPr>
        <w:t>PVT, MAP en KNM</w:t>
      </w:r>
    </w:p>
    <w:p w14:paraId="2D68E663" w14:textId="77777777" w:rsidR="00250077" w:rsidRPr="00250077" w:rsidRDefault="00250077" w:rsidP="00250077">
      <w:pPr>
        <w:rPr>
          <w:rFonts w:eastAsia="MS Mincho" w:cs="Arial"/>
          <w:sz w:val="20"/>
          <w:szCs w:val="20"/>
        </w:rPr>
      </w:pPr>
      <w:r w:rsidRPr="00250077">
        <w:rPr>
          <w:rFonts w:eastAsia="MS Mincho" w:cs="Arial"/>
          <w:sz w:val="20"/>
          <w:szCs w:val="20"/>
        </w:rPr>
        <w:t>Het PVT, de MAP en KNM zijn modules gericht om Nederland beter te leren kennen. Deze onderdelen zijn gericht op het participeren in de Nederlandse maatschappij.</w:t>
      </w:r>
    </w:p>
    <w:p w14:paraId="2C5B3C02" w14:textId="77777777" w:rsidR="00250077" w:rsidRPr="00250077" w:rsidRDefault="00250077" w:rsidP="00250077">
      <w:pPr>
        <w:rPr>
          <w:rFonts w:eastAsia="MS Mincho" w:cs="Arial"/>
          <w:sz w:val="20"/>
          <w:szCs w:val="20"/>
        </w:rPr>
      </w:pPr>
    </w:p>
    <w:p w14:paraId="45E0DBC2" w14:textId="77777777" w:rsidR="00250077" w:rsidRPr="00250077" w:rsidRDefault="00250077" w:rsidP="00250077">
      <w:pPr>
        <w:rPr>
          <w:rFonts w:eastAsia="MS Mincho" w:cs="Arial"/>
          <w:sz w:val="20"/>
          <w:szCs w:val="20"/>
        </w:rPr>
      </w:pPr>
    </w:p>
    <w:p w14:paraId="235B7C55" w14:textId="77777777" w:rsidR="00250077" w:rsidRDefault="00250077" w:rsidP="00216DA3">
      <w:pPr>
        <w:textAlignment w:val="baseline"/>
        <w:rPr>
          <w:rFonts w:cs="Arial"/>
          <w:sz w:val="20"/>
          <w:szCs w:val="20"/>
        </w:rPr>
      </w:pPr>
    </w:p>
    <w:p w14:paraId="5F5AC3FF" w14:textId="77777777" w:rsidR="00690DF7" w:rsidRPr="000814A1" w:rsidRDefault="00690DF7" w:rsidP="00EC4AC8">
      <w:pPr>
        <w:pStyle w:val="Kop3"/>
        <w:numPr>
          <w:ilvl w:val="2"/>
          <w:numId w:val="16"/>
        </w:numPr>
        <w:spacing w:before="80"/>
        <w:rPr>
          <w:rFonts w:cs="Arial"/>
          <w:b w:val="0"/>
          <w:bCs w:val="0"/>
          <w:sz w:val="20"/>
          <w:szCs w:val="20"/>
        </w:rPr>
      </w:pPr>
      <w:bookmarkStart w:id="9" w:name="_Toc80708486"/>
      <w:bookmarkStart w:id="10" w:name="_Toc109053394"/>
      <w:r w:rsidRPr="000814A1">
        <w:rPr>
          <w:rFonts w:cs="Arial"/>
          <w:sz w:val="20"/>
          <w:szCs w:val="20"/>
        </w:rPr>
        <w:t xml:space="preserve">Regionaal beleidskader “Ingeburgerd! Op eigen kracht participeren </w:t>
      </w:r>
      <w:r w:rsidRPr="000814A1">
        <w:rPr>
          <w:rFonts w:cs="Arial"/>
          <w:sz w:val="20"/>
          <w:szCs w:val="20"/>
        </w:rPr>
        <w:br/>
        <w:t>2021 -2025”</w:t>
      </w:r>
      <w:bookmarkEnd w:id="9"/>
      <w:bookmarkEnd w:id="10"/>
    </w:p>
    <w:p w14:paraId="381DF1AB" w14:textId="24B83DAC" w:rsidR="00690DF7" w:rsidRPr="00CF2266" w:rsidRDefault="00690DF7" w:rsidP="00690DF7">
      <w:pPr>
        <w:pStyle w:val="Geenafstand"/>
        <w:rPr>
          <w:rFonts w:ascii="Arial" w:hAnsi="Arial" w:cs="Arial"/>
          <w:sz w:val="20"/>
          <w:szCs w:val="20"/>
        </w:rPr>
      </w:pPr>
      <w:r w:rsidRPr="5E431C8E">
        <w:rPr>
          <w:rFonts w:ascii="Arial" w:hAnsi="Arial" w:cs="Arial"/>
          <w:sz w:val="20"/>
          <w:szCs w:val="20"/>
        </w:rPr>
        <w:t xml:space="preserve">De zeven </w:t>
      </w:r>
      <w:proofErr w:type="spellStart"/>
      <w:r w:rsidRPr="5E431C8E">
        <w:rPr>
          <w:rFonts w:ascii="Arial" w:hAnsi="Arial" w:cs="Arial"/>
          <w:sz w:val="20"/>
          <w:szCs w:val="20"/>
        </w:rPr>
        <w:t>Westfriese</w:t>
      </w:r>
      <w:proofErr w:type="spellEnd"/>
      <w:r w:rsidRPr="5E431C8E">
        <w:rPr>
          <w:rFonts w:ascii="Arial" w:hAnsi="Arial" w:cs="Arial"/>
          <w:sz w:val="20"/>
          <w:szCs w:val="20"/>
        </w:rPr>
        <w:t xml:space="preserve"> gemeenten bereiden de taken voor het nieuwe inburgeringsstelsel gezamenlijk voor en hebben hiertoe het regionaal beleidskader “Ingeburgerd! Op eigen kracht participeren” vastgesteld. </w:t>
      </w:r>
    </w:p>
    <w:p w14:paraId="6FCCF367" w14:textId="77777777" w:rsidR="00690DF7" w:rsidRPr="00CF2266" w:rsidRDefault="00690DF7" w:rsidP="00690DF7">
      <w:pPr>
        <w:pStyle w:val="Geenafstand"/>
        <w:rPr>
          <w:rFonts w:ascii="Arial" w:hAnsi="Arial" w:cs="Arial"/>
          <w:sz w:val="20"/>
          <w:szCs w:val="20"/>
        </w:rPr>
      </w:pPr>
    </w:p>
    <w:p w14:paraId="24A29ECC" w14:textId="77777777" w:rsidR="00690DF7" w:rsidRPr="00CF2266" w:rsidRDefault="00690DF7" w:rsidP="00690DF7">
      <w:pPr>
        <w:pStyle w:val="Geenafstand"/>
        <w:rPr>
          <w:rFonts w:ascii="Arial" w:hAnsi="Arial" w:cs="Arial"/>
          <w:sz w:val="20"/>
          <w:szCs w:val="20"/>
        </w:rPr>
      </w:pPr>
      <w:r w:rsidRPr="00CF2266">
        <w:rPr>
          <w:rFonts w:ascii="Arial" w:hAnsi="Arial" w:cs="Arial"/>
          <w:sz w:val="20"/>
          <w:szCs w:val="20"/>
        </w:rPr>
        <w:t xml:space="preserve">De zeven </w:t>
      </w:r>
      <w:proofErr w:type="spellStart"/>
      <w:r w:rsidRPr="00CF2266">
        <w:rPr>
          <w:rFonts w:ascii="Arial" w:hAnsi="Arial" w:cs="Arial"/>
          <w:sz w:val="20"/>
          <w:szCs w:val="20"/>
        </w:rPr>
        <w:t>Westfriese</w:t>
      </w:r>
      <w:proofErr w:type="spellEnd"/>
      <w:r w:rsidRPr="00CF2266">
        <w:rPr>
          <w:rFonts w:ascii="Arial" w:hAnsi="Arial" w:cs="Arial"/>
          <w:sz w:val="20"/>
          <w:szCs w:val="20"/>
        </w:rPr>
        <w:t xml:space="preserve"> gemeenten hebben de volgende gezamenlijke ambitie:  </w:t>
      </w:r>
    </w:p>
    <w:p w14:paraId="0DB2ACA3" w14:textId="77777777" w:rsidR="00690DF7" w:rsidRPr="00CF2266" w:rsidRDefault="00690DF7" w:rsidP="00690DF7">
      <w:pPr>
        <w:pStyle w:val="Geenafstand"/>
        <w:rPr>
          <w:rFonts w:ascii="Arial" w:hAnsi="Arial" w:cs="Arial"/>
          <w:sz w:val="20"/>
          <w:szCs w:val="20"/>
        </w:rPr>
      </w:pPr>
    </w:p>
    <w:tbl>
      <w:tblPr>
        <w:tblW w:w="931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4"/>
      </w:tblGrid>
      <w:tr w:rsidR="006A72CB" w:rsidRPr="00CF2266" w14:paraId="7A8ECE1D" w14:textId="77777777" w:rsidTr="006F2CC2">
        <w:trPr>
          <w:trHeight w:val="849"/>
        </w:trPr>
        <w:tc>
          <w:tcPr>
            <w:tcW w:w="9314" w:type="dxa"/>
            <w:shd w:val="clear" w:color="auto" w:fill="95B3D7" w:themeFill="accent1" w:themeFillTint="99"/>
          </w:tcPr>
          <w:p w14:paraId="1A95A95B" w14:textId="77777777" w:rsidR="00690DF7" w:rsidRPr="00CF2266" w:rsidRDefault="00690DF7" w:rsidP="00AB7932">
            <w:pPr>
              <w:pStyle w:val="Geenafstand"/>
              <w:rPr>
                <w:rFonts w:ascii="Arial" w:hAnsi="Arial" w:cs="Arial"/>
                <w:i/>
                <w:iCs/>
                <w:sz w:val="20"/>
                <w:szCs w:val="20"/>
                <w:highlight w:val="yellow"/>
              </w:rPr>
            </w:pPr>
            <w:r w:rsidRPr="00CF2266">
              <w:rPr>
                <w:rFonts w:ascii="Arial" w:hAnsi="Arial" w:cs="Arial"/>
                <w:b/>
                <w:bCs/>
                <w:i/>
                <w:iCs/>
                <w:sz w:val="20"/>
                <w:szCs w:val="20"/>
              </w:rPr>
              <w:t xml:space="preserve">“Aan iedere inburgeraar, met ingang van de nieuwe Wet inburgering, een kwalitatief goed passende leer-/werkroute bieden, waarmee hij/zij integreert en participeert naar vermogen in de </w:t>
            </w:r>
            <w:proofErr w:type="spellStart"/>
            <w:r w:rsidRPr="00CF2266">
              <w:rPr>
                <w:rFonts w:ascii="Arial" w:hAnsi="Arial" w:cs="Arial"/>
                <w:b/>
                <w:bCs/>
                <w:i/>
                <w:iCs/>
                <w:sz w:val="20"/>
                <w:szCs w:val="20"/>
              </w:rPr>
              <w:t>Westfriese</w:t>
            </w:r>
            <w:proofErr w:type="spellEnd"/>
            <w:r w:rsidRPr="00CF2266">
              <w:rPr>
                <w:rFonts w:ascii="Arial" w:hAnsi="Arial" w:cs="Arial"/>
                <w:b/>
                <w:bCs/>
                <w:i/>
                <w:iCs/>
                <w:sz w:val="20"/>
                <w:szCs w:val="20"/>
              </w:rPr>
              <w:t xml:space="preserve"> samenleving.”</w:t>
            </w:r>
          </w:p>
        </w:tc>
      </w:tr>
    </w:tbl>
    <w:p w14:paraId="5386285E" w14:textId="77777777" w:rsidR="00690DF7" w:rsidRDefault="00690DF7" w:rsidP="00690DF7">
      <w:pPr>
        <w:pStyle w:val="Geenafstand"/>
      </w:pPr>
    </w:p>
    <w:p w14:paraId="5CC78579" w14:textId="77777777" w:rsidR="00690DF7" w:rsidRPr="00CF2266" w:rsidRDefault="00690DF7" w:rsidP="00690DF7">
      <w:pPr>
        <w:pStyle w:val="Geenafstand"/>
        <w:rPr>
          <w:rFonts w:ascii="Arial" w:hAnsi="Arial" w:cs="Arial"/>
          <w:sz w:val="20"/>
          <w:szCs w:val="20"/>
        </w:rPr>
      </w:pPr>
      <w:r w:rsidRPr="00CF2266">
        <w:rPr>
          <w:rFonts w:ascii="Arial" w:hAnsi="Arial" w:cs="Arial"/>
          <w:sz w:val="20"/>
          <w:szCs w:val="20"/>
        </w:rPr>
        <w:t>In deze ambitie staat het bieden van een ‘kwalitatief goed passende leer-/werkroute’ centraal. Een ‘kwalitatief goed passende leer-/werkroute’ biedt de inburgeraar een onderling samenhangend aanbod waarmee de inburgeraar op een bij hem/haar passend niveau:</w:t>
      </w:r>
    </w:p>
    <w:p w14:paraId="6D585F4D" w14:textId="77777777" w:rsidR="00690DF7" w:rsidRPr="00CF2266" w:rsidRDefault="00690DF7" w:rsidP="00EC4AC8">
      <w:pPr>
        <w:pStyle w:val="Geenafstand"/>
        <w:numPr>
          <w:ilvl w:val="0"/>
          <w:numId w:val="15"/>
        </w:numPr>
        <w:rPr>
          <w:rFonts w:ascii="Arial" w:hAnsi="Arial" w:cs="Arial"/>
          <w:sz w:val="20"/>
          <w:szCs w:val="20"/>
        </w:rPr>
      </w:pPr>
      <w:r w:rsidRPr="00CF2266">
        <w:rPr>
          <w:rFonts w:ascii="Arial" w:hAnsi="Arial" w:cs="Arial"/>
          <w:sz w:val="20"/>
          <w:szCs w:val="20"/>
        </w:rPr>
        <w:t>Taalvaardigheden verwerft om zich in de Nederlandse maatschappij te kunnen handhaven en te kunnen participeren;</w:t>
      </w:r>
    </w:p>
    <w:p w14:paraId="724CFFD6" w14:textId="77777777" w:rsidR="00690DF7" w:rsidRPr="00CF2266" w:rsidRDefault="00690DF7" w:rsidP="00EC4AC8">
      <w:pPr>
        <w:pStyle w:val="Geenafstand"/>
        <w:numPr>
          <w:ilvl w:val="0"/>
          <w:numId w:val="15"/>
        </w:numPr>
        <w:rPr>
          <w:rFonts w:ascii="Arial" w:hAnsi="Arial" w:cs="Arial"/>
          <w:sz w:val="20"/>
          <w:szCs w:val="20"/>
        </w:rPr>
      </w:pPr>
      <w:r w:rsidRPr="00CF2266">
        <w:rPr>
          <w:rFonts w:ascii="Arial" w:hAnsi="Arial" w:cs="Arial"/>
          <w:sz w:val="20"/>
          <w:szCs w:val="20"/>
        </w:rPr>
        <w:t>Sociale zelfredzaamheid verwerft om in de Nederlandse maatschappij te kunnen participeren;</w:t>
      </w:r>
    </w:p>
    <w:p w14:paraId="0EFFA01E" w14:textId="77777777" w:rsidR="00690DF7" w:rsidRPr="00CF2266" w:rsidRDefault="00690DF7" w:rsidP="00EC4AC8">
      <w:pPr>
        <w:pStyle w:val="Geenafstand"/>
        <w:numPr>
          <w:ilvl w:val="0"/>
          <w:numId w:val="15"/>
        </w:numPr>
        <w:rPr>
          <w:rFonts w:ascii="Arial" w:hAnsi="Arial" w:cs="Arial"/>
          <w:sz w:val="20"/>
          <w:szCs w:val="20"/>
        </w:rPr>
      </w:pPr>
      <w:r w:rsidRPr="00CF2266">
        <w:rPr>
          <w:rFonts w:ascii="Arial" w:hAnsi="Arial" w:cs="Arial"/>
          <w:sz w:val="20"/>
          <w:szCs w:val="20"/>
        </w:rPr>
        <w:t>Economische zelfredzaamheid verwerft door arbeidsparticipatie en door kennis en begrip van het Nederlandse stelsel.</w:t>
      </w:r>
    </w:p>
    <w:p w14:paraId="7FAE5D9C" w14:textId="77777777" w:rsidR="00690DF7" w:rsidRPr="00CF2266" w:rsidRDefault="00690DF7" w:rsidP="00690DF7">
      <w:pPr>
        <w:pStyle w:val="Geenafstand"/>
        <w:rPr>
          <w:rFonts w:ascii="Arial" w:hAnsi="Arial" w:cs="Arial"/>
          <w:sz w:val="20"/>
          <w:szCs w:val="20"/>
        </w:rPr>
      </w:pPr>
    </w:p>
    <w:p w14:paraId="5F4A2B25" w14:textId="77777777" w:rsidR="00690DF7" w:rsidRPr="00CF2266" w:rsidRDefault="00690DF7" w:rsidP="00690DF7">
      <w:pPr>
        <w:pStyle w:val="Geenafstand"/>
        <w:rPr>
          <w:rFonts w:ascii="Arial" w:hAnsi="Arial" w:cs="Arial"/>
          <w:sz w:val="20"/>
          <w:szCs w:val="20"/>
        </w:rPr>
      </w:pPr>
      <w:r w:rsidRPr="00CF2266">
        <w:rPr>
          <w:rFonts w:ascii="Arial" w:hAnsi="Arial" w:cs="Arial"/>
          <w:sz w:val="20"/>
          <w:szCs w:val="20"/>
        </w:rPr>
        <w:t xml:space="preserve">Als uitwerking van de ambitie zijn de volgende acht beleidsuitgangspunten vastgesteld: </w:t>
      </w:r>
    </w:p>
    <w:p w14:paraId="3B6625D9"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Regionaal beleidskader en uitvoering (o.a. gezamenlijke inkoop);</w:t>
      </w:r>
    </w:p>
    <w:p w14:paraId="58C6D5E4"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Verbinding van regionale uitvoering en lokale activiteiten;</w:t>
      </w:r>
    </w:p>
    <w:p w14:paraId="5F08606C"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Uitvoering door professionals en vrijwilligers;</w:t>
      </w:r>
    </w:p>
    <w:p w14:paraId="5F67EBD8"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 xml:space="preserve">Werk en participatie: samen met </w:t>
      </w:r>
      <w:proofErr w:type="spellStart"/>
      <w:r w:rsidRPr="00CF2266">
        <w:rPr>
          <w:rFonts w:ascii="Arial" w:hAnsi="Arial" w:cs="Arial"/>
          <w:sz w:val="20"/>
          <w:szCs w:val="20"/>
        </w:rPr>
        <w:t>WerkSaam</w:t>
      </w:r>
      <w:proofErr w:type="spellEnd"/>
      <w:r w:rsidRPr="00CF2266">
        <w:rPr>
          <w:rFonts w:ascii="Arial" w:hAnsi="Arial" w:cs="Arial"/>
          <w:sz w:val="20"/>
          <w:szCs w:val="20"/>
        </w:rPr>
        <w:t xml:space="preserve"> </w:t>
      </w:r>
      <w:proofErr w:type="spellStart"/>
      <w:r w:rsidRPr="00CF2266">
        <w:rPr>
          <w:rFonts w:ascii="Arial" w:hAnsi="Arial" w:cs="Arial"/>
          <w:sz w:val="20"/>
          <w:szCs w:val="20"/>
        </w:rPr>
        <w:t>Westfriesland</w:t>
      </w:r>
      <w:proofErr w:type="spellEnd"/>
      <w:r w:rsidRPr="00CF2266">
        <w:rPr>
          <w:rFonts w:ascii="Arial" w:hAnsi="Arial" w:cs="Arial"/>
          <w:sz w:val="20"/>
          <w:szCs w:val="20"/>
        </w:rPr>
        <w:t xml:space="preserve"> intensiveren;</w:t>
      </w:r>
    </w:p>
    <w:p w14:paraId="30CFAACA"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Individueel casemanagement;</w:t>
      </w:r>
    </w:p>
    <w:p w14:paraId="29D7E1BF"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Inburgering als een duurzame investering vraagt gedegen klantkennis aan de voorkant;</w:t>
      </w:r>
    </w:p>
    <w:p w14:paraId="59FC3879"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Samenstellen leerroutes: inburgerings- en werk/participatieverplichtingen zijn integraal afgestemd op elkaar;</w:t>
      </w:r>
    </w:p>
    <w:p w14:paraId="3C0F5CDD" w14:textId="77777777" w:rsidR="00690DF7" w:rsidRPr="00CF2266" w:rsidRDefault="00690DF7" w:rsidP="00EC4AC8">
      <w:pPr>
        <w:pStyle w:val="Geenafstand"/>
        <w:numPr>
          <w:ilvl w:val="0"/>
          <w:numId w:val="14"/>
        </w:numPr>
        <w:rPr>
          <w:rFonts w:ascii="Arial" w:hAnsi="Arial" w:cs="Arial"/>
          <w:sz w:val="20"/>
          <w:szCs w:val="20"/>
        </w:rPr>
      </w:pPr>
      <w:r w:rsidRPr="00CF2266">
        <w:rPr>
          <w:rFonts w:ascii="Arial" w:hAnsi="Arial" w:cs="Arial"/>
          <w:sz w:val="20"/>
          <w:szCs w:val="20"/>
        </w:rPr>
        <w:t>Reële kosten.</w:t>
      </w:r>
    </w:p>
    <w:p w14:paraId="346A5B22" w14:textId="77777777" w:rsidR="00690DF7" w:rsidRDefault="00690DF7" w:rsidP="00690DF7"/>
    <w:p w14:paraId="751497F7" w14:textId="69D78222" w:rsidR="00690DF7" w:rsidRPr="00F60D1B" w:rsidRDefault="00541EE9" w:rsidP="00690DF7">
      <w:pPr>
        <w:rPr>
          <w:sz w:val="20"/>
          <w:szCs w:val="20"/>
        </w:rPr>
      </w:pPr>
      <w:r w:rsidRPr="00F60D1B">
        <w:rPr>
          <w:sz w:val="20"/>
          <w:szCs w:val="20"/>
        </w:rPr>
        <w:t>Op basis van de beleidsuitgangspunten zijn de volgende beleidsdoelstellingen in figuur 1 vastgesteld.</w:t>
      </w:r>
    </w:p>
    <w:p w14:paraId="317933C0" w14:textId="77777777" w:rsidR="00690DF7" w:rsidRDefault="00690DF7" w:rsidP="00690DF7"/>
    <w:p w14:paraId="36E2396B" w14:textId="77777777" w:rsidR="004032A4" w:rsidRDefault="004032A4" w:rsidP="00690DF7"/>
    <w:p w14:paraId="42BCDA98" w14:textId="77777777" w:rsidR="00947C9D" w:rsidRDefault="00947C9D" w:rsidP="00690DF7"/>
    <w:p w14:paraId="3BCEE4B9" w14:textId="77777777" w:rsidR="00947C9D" w:rsidRDefault="00947C9D" w:rsidP="00690DF7"/>
    <w:p w14:paraId="2F6D23C3" w14:textId="77777777" w:rsidR="00F60D1B" w:rsidRDefault="00F60D1B" w:rsidP="00690DF7"/>
    <w:p w14:paraId="5DF72A8E" w14:textId="1E048B9F" w:rsidR="00947C9D" w:rsidRPr="00423664" w:rsidRDefault="00947C9D" w:rsidP="00690DF7">
      <w:pPr>
        <w:rPr>
          <w:i/>
          <w:iCs/>
          <w:sz w:val="18"/>
          <w:szCs w:val="18"/>
        </w:rPr>
      </w:pPr>
      <w:r w:rsidRPr="00423664">
        <w:rPr>
          <w:i/>
          <w:iCs/>
          <w:sz w:val="18"/>
          <w:szCs w:val="18"/>
        </w:rPr>
        <w:t>Figuur 1: Beleidsdoelstellingen</w:t>
      </w:r>
    </w:p>
    <w:p w14:paraId="237D2498" w14:textId="77777777" w:rsidR="00947C9D" w:rsidRDefault="00947C9D" w:rsidP="00690DF7"/>
    <w:p w14:paraId="02D80CA2" w14:textId="0B296241" w:rsidR="00690DF7" w:rsidRDefault="0025378C" w:rsidP="00690DF7">
      <w:r>
        <w:rPr>
          <w:noProof/>
        </w:rPr>
        <w:drawing>
          <wp:inline distT="0" distB="0" distL="0" distR="0" wp14:anchorId="59D9B52E" wp14:editId="36FC2013">
            <wp:extent cx="5261610" cy="4907915"/>
            <wp:effectExtent l="0" t="0" r="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1610" cy="4907915"/>
                    </a:xfrm>
                    <a:prstGeom prst="rect">
                      <a:avLst/>
                    </a:prstGeom>
                    <a:noFill/>
                  </pic:spPr>
                </pic:pic>
              </a:graphicData>
            </a:graphic>
          </wp:inline>
        </w:drawing>
      </w:r>
    </w:p>
    <w:p w14:paraId="1CBDE5D7" w14:textId="77777777" w:rsidR="00947C9D" w:rsidRDefault="00947C9D" w:rsidP="00690DF7"/>
    <w:p w14:paraId="7D505F25" w14:textId="032F5D2B" w:rsidR="00C450F1" w:rsidRPr="00C450F1" w:rsidRDefault="00C450F1" w:rsidP="00C450F1">
      <w:pPr>
        <w:rPr>
          <w:rFonts w:eastAsia="MS Mincho" w:cs="Arial"/>
          <w:i/>
          <w:iCs/>
          <w:sz w:val="20"/>
          <w:szCs w:val="20"/>
        </w:rPr>
      </w:pPr>
      <w:proofErr w:type="spellStart"/>
      <w:r w:rsidRPr="00C450F1">
        <w:rPr>
          <w:rFonts w:eastAsia="MS Mincho" w:cs="Arial"/>
          <w:i/>
          <w:iCs/>
          <w:sz w:val="20"/>
          <w:szCs w:val="20"/>
        </w:rPr>
        <w:t>Westfriese</w:t>
      </w:r>
      <w:proofErr w:type="spellEnd"/>
      <w:r w:rsidRPr="00C450F1">
        <w:rPr>
          <w:rFonts w:eastAsia="MS Mincho" w:cs="Arial"/>
          <w:i/>
          <w:iCs/>
          <w:sz w:val="20"/>
          <w:szCs w:val="20"/>
        </w:rPr>
        <w:t xml:space="preserve"> basisroute inburgering</w:t>
      </w:r>
    </w:p>
    <w:p w14:paraId="53C3F44A" w14:textId="49B2E6D4" w:rsidR="00271587" w:rsidRDefault="00C450F1" w:rsidP="00C450F1">
      <w:r w:rsidRPr="00C450F1">
        <w:rPr>
          <w:rFonts w:eastAsia="MS Mincho" w:cs="Arial"/>
          <w:sz w:val="20"/>
          <w:szCs w:val="20"/>
        </w:rPr>
        <w:t xml:space="preserve">De </w:t>
      </w:r>
      <w:proofErr w:type="spellStart"/>
      <w:r w:rsidRPr="00C450F1">
        <w:rPr>
          <w:rFonts w:eastAsia="MS Mincho" w:cs="Arial"/>
          <w:sz w:val="20"/>
          <w:szCs w:val="20"/>
        </w:rPr>
        <w:t>Westfriese</w:t>
      </w:r>
      <w:proofErr w:type="spellEnd"/>
      <w:r w:rsidRPr="00C450F1">
        <w:rPr>
          <w:rFonts w:eastAsia="MS Mincho" w:cs="Arial"/>
          <w:sz w:val="20"/>
          <w:szCs w:val="20"/>
        </w:rPr>
        <w:t xml:space="preserve"> gemeenten hebben de intentie om te gaan werken met de </w:t>
      </w:r>
      <w:proofErr w:type="spellStart"/>
      <w:r w:rsidRPr="00C450F1">
        <w:rPr>
          <w:rFonts w:eastAsia="MS Mincho" w:cs="Arial"/>
          <w:sz w:val="20"/>
          <w:szCs w:val="20"/>
        </w:rPr>
        <w:t>Westfriese</w:t>
      </w:r>
      <w:proofErr w:type="spellEnd"/>
      <w:r w:rsidRPr="00C450F1">
        <w:rPr>
          <w:rFonts w:eastAsia="MS Mincho" w:cs="Arial"/>
          <w:sz w:val="20"/>
          <w:szCs w:val="20"/>
        </w:rPr>
        <w:t xml:space="preserve"> basisroute inburgering. </w:t>
      </w:r>
      <w:r w:rsidR="586602C2" w:rsidRPr="379A3C5B">
        <w:rPr>
          <w:rFonts w:eastAsia="MS Mincho" w:cs="Arial"/>
          <w:sz w:val="20"/>
          <w:szCs w:val="20"/>
        </w:rPr>
        <w:t>I</w:t>
      </w:r>
      <w:r w:rsidRPr="379A3C5B">
        <w:rPr>
          <w:rFonts w:eastAsia="MS Mincho" w:cs="Arial"/>
          <w:sz w:val="20"/>
          <w:szCs w:val="20"/>
        </w:rPr>
        <w:t>edere</w:t>
      </w:r>
      <w:r w:rsidRPr="00C450F1">
        <w:rPr>
          <w:rFonts w:eastAsia="MS Mincho" w:cs="Arial"/>
          <w:sz w:val="20"/>
          <w:szCs w:val="20"/>
        </w:rPr>
        <w:t xml:space="preserve"> inburgeraar in </w:t>
      </w:r>
      <w:proofErr w:type="spellStart"/>
      <w:r w:rsidRPr="00C450F1">
        <w:rPr>
          <w:rFonts w:eastAsia="MS Mincho" w:cs="Arial"/>
          <w:sz w:val="20"/>
          <w:szCs w:val="20"/>
        </w:rPr>
        <w:t>Westfriesland</w:t>
      </w:r>
      <w:proofErr w:type="spellEnd"/>
      <w:r w:rsidRPr="00C450F1">
        <w:rPr>
          <w:rFonts w:eastAsia="MS Mincho" w:cs="Arial"/>
          <w:sz w:val="20"/>
          <w:szCs w:val="20"/>
        </w:rPr>
        <w:t xml:space="preserve"> </w:t>
      </w:r>
      <w:r w:rsidR="534C9F13" w:rsidRPr="379A3C5B">
        <w:rPr>
          <w:rFonts w:eastAsia="MS Mincho" w:cs="Arial"/>
          <w:sz w:val="20"/>
          <w:szCs w:val="20"/>
        </w:rPr>
        <w:t>volgt deze route</w:t>
      </w:r>
      <w:r w:rsidRPr="379A3C5B">
        <w:rPr>
          <w:rFonts w:eastAsia="MS Mincho" w:cs="Arial"/>
          <w:sz w:val="20"/>
          <w:szCs w:val="20"/>
        </w:rPr>
        <w:t>.</w:t>
      </w:r>
      <w:r w:rsidRPr="00C450F1">
        <w:rPr>
          <w:rFonts w:eastAsia="MS Mincho" w:cs="Arial"/>
          <w:sz w:val="20"/>
          <w:szCs w:val="20"/>
        </w:rPr>
        <w:t xml:space="preserve"> De </w:t>
      </w:r>
      <w:proofErr w:type="spellStart"/>
      <w:r w:rsidRPr="00C450F1">
        <w:rPr>
          <w:rFonts w:eastAsia="MS Mincho" w:cs="Arial"/>
          <w:sz w:val="20"/>
          <w:szCs w:val="20"/>
        </w:rPr>
        <w:t>Westfriese</w:t>
      </w:r>
      <w:proofErr w:type="spellEnd"/>
      <w:r w:rsidRPr="00C450F1">
        <w:rPr>
          <w:rFonts w:eastAsia="MS Mincho" w:cs="Arial"/>
          <w:sz w:val="20"/>
          <w:szCs w:val="20"/>
        </w:rPr>
        <w:t xml:space="preserve"> basisroute inburgering is in figuur 2 gevisualiseerd.  </w:t>
      </w:r>
      <w:r>
        <w:rPr>
          <w:rFonts w:eastAsia="MS Mincho"/>
        </w:rPr>
        <w:br/>
      </w:r>
    </w:p>
    <w:p w14:paraId="7D3CC615" w14:textId="77777777" w:rsidR="00271587" w:rsidRDefault="00271587" w:rsidP="00C450F1"/>
    <w:p w14:paraId="7A31F91F" w14:textId="77777777" w:rsidR="00485971" w:rsidRDefault="00485971" w:rsidP="00C450F1">
      <w:pPr>
        <w:rPr>
          <w:i/>
          <w:iCs/>
          <w:sz w:val="18"/>
          <w:szCs w:val="18"/>
        </w:rPr>
      </w:pPr>
    </w:p>
    <w:p w14:paraId="2CFA2ED6" w14:textId="77777777" w:rsidR="00485971" w:rsidRDefault="00485971" w:rsidP="00C450F1">
      <w:pPr>
        <w:rPr>
          <w:i/>
          <w:iCs/>
          <w:sz w:val="18"/>
          <w:szCs w:val="18"/>
        </w:rPr>
      </w:pPr>
    </w:p>
    <w:p w14:paraId="7AF44BB9" w14:textId="77777777" w:rsidR="00485971" w:rsidRDefault="00485971" w:rsidP="00C450F1">
      <w:pPr>
        <w:rPr>
          <w:i/>
          <w:iCs/>
          <w:sz w:val="18"/>
          <w:szCs w:val="18"/>
        </w:rPr>
      </w:pPr>
    </w:p>
    <w:p w14:paraId="5B192D85" w14:textId="77777777" w:rsidR="00485971" w:rsidRDefault="00485971" w:rsidP="00C450F1">
      <w:pPr>
        <w:rPr>
          <w:i/>
          <w:iCs/>
          <w:sz w:val="18"/>
          <w:szCs w:val="18"/>
        </w:rPr>
      </w:pPr>
    </w:p>
    <w:p w14:paraId="0377EF68" w14:textId="77777777" w:rsidR="00485971" w:rsidRDefault="00485971" w:rsidP="00C450F1">
      <w:pPr>
        <w:rPr>
          <w:i/>
          <w:iCs/>
          <w:sz w:val="18"/>
          <w:szCs w:val="18"/>
        </w:rPr>
      </w:pPr>
    </w:p>
    <w:p w14:paraId="3BC2ADCE" w14:textId="77777777" w:rsidR="00485971" w:rsidRDefault="00485971" w:rsidP="00C450F1">
      <w:pPr>
        <w:rPr>
          <w:i/>
          <w:iCs/>
          <w:sz w:val="18"/>
          <w:szCs w:val="18"/>
        </w:rPr>
      </w:pPr>
    </w:p>
    <w:p w14:paraId="3069E5D5" w14:textId="77777777" w:rsidR="00485971" w:rsidRDefault="00485971" w:rsidP="00C450F1">
      <w:pPr>
        <w:rPr>
          <w:i/>
          <w:iCs/>
          <w:sz w:val="18"/>
          <w:szCs w:val="18"/>
        </w:rPr>
      </w:pPr>
    </w:p>
    <w:p w14:paraId="278E04E7" w14:textId="77777777" w:rsidR="00485971" w:rsidRDefault="00485971" w:rsidP="00C450F1">
      <w:pPr>
        <w:rPr>
          <w:i/>
          <w:iCs/>
          <w:sz w:val="18"/>
          <w:szCs w:val="18"/>
        </w:rPr>
      </w:pPr>
    </w:p>
    <w:p w14:paraId="68315E0C" w14:textId="77777777" w:rsidR="00485971" w:rsidRDefault="00485971" w:rsidP="00C450F1">
      <w:pPr>
        <w:rPr>
          <w:i/>
          <w:iCs/>
          <w:sz w:val="18"/>
          <w:szCs w:val="18"/>
        </w:rPr>
      </w:pPr>
    </w:p>
    <w:p w14:paraId="011C3C38" w14:textId="77777777" w:rsidR="00485971" w:rsidRDefault="00485971" w:rsidP="00C450F1">
      <w:pPr>
        <w:rPr>
          <w:i/>
          <w:iCs/>
          <w:sz w:val="18"/>
          <w:szCs w:val="18"/>
        </w:rPr>
      </w:pPr>
    </w:p>
    <w:p w14:paraId="0D245312" w14:textId="77777777" w:rsidR="00485971" w:rsidRDefault="00485971" w:rsidP="00C450F1">
      <w:pPr>
        <w:rPr>
          <w:i/>
          <w:iCs/>
          <w:sz w:val="18"/>
          <w:szCs w:val="18"/>
        </w:rPr>
      </w:pPr>
    </w:p>
    <w:p w14:paraId="4A771E76" w14:textId="77777777" w:rsidR="00485971" w:rsidRDefault="00485971" w:rsidP="00C450F1">
      <w:pPr>
        <w:rPr>
          <w:i/>
          <w:iCs/>
          <w:sz w:val="18"/>
          <w:szCs w:val="18"/>
        </w:rPr>
      </w:pPr>
    </w:p>
    <w:p w14:paraId="4AF326B5" w14:textId="77777777" w:rsidR="00485971" w:rsidRDefault="00485971" w:rsidP="00C450F1">
      <w:pPr>
        <w:rPr>
          <w:i/>
          <w:iCs/>
          <w:sz w:val="18"/>
          <w:szCs w:val="18"/>
        </w:rPr>
      </w:pPr>
    </w:p>
    <w:p w14:paraId="1C7F1070" w14:textId="77777777" w:rsidR="00485971" w:rsidRDefault="00485971" w:rsidP="00C450F1">
      <w:pPr>
        <w:rPr>
          <w:i/>
          <w:iCs/>
          <w:sz w:val="18"/>
          <w:szCs w:val="18"/>
        </w:rPr>
      </w:pPr>
    </w:p>
    <w:p w14:paraId="76205DC5" w14:textId="77777777" w:rsidR="00485971" w:rsidRDefault="00485971" w:rsidP="00C450F1">
      <w:pPr>
        <w:rPr>
          <w:i/>
          <w:iCs/>
          <w:sz w:val="18"/>
          <w:szCs w:val="18"/>
        </w:rPr>
      </w:pPr>
    </w:p>
    <w:p w14:paraId="4D255313" w14:textId="77777777" w:rsidR="00485971" w:rsidRDefault="00485971" w:rsidP="00C450F1">
      <w:pPr>
        <w:rPr>
          <w:i/>
          <w:iCs/>
          <w:sz w:val="18"/>
          <w:szCs w:val="18"/>
        </w:rPr>
      </w:pPr>
    </w:p>
    <w:p w14:paraId="54F49C21" w14:textId="77777777" w:rsidR="00485971" w:rsidRDefault="00485971" w:rsidP="00C450F1">
      <w:pPr>
        <w:rPr>
          <w:i/>
          <w:iCs/>
          <w:sz w:val="18"/>
          <w:szCs w:val="18"/>
        </w:rPr>
      </w:pPr>
    </w:p>
    <w:p w14:paraId="46921412" w14:textId="77777777" w:rsidR="00485971" w:rsidRDefault="00485971" w:rsidP="00C450F1">
      <w:pPr>
        <w:rPr>
          <w:i/>
          <w:iCs/>
          <w:sz w:val="18"/>
          <w:szCs w:val="18"/>
        </w:rPr>
      </w:pPr>
    </w:p>
    <w:p w14:paraId="6E3AF12C" w14:textId="77777777" w:rsidR="00485971" w:rsidRDefault="00485971" w:rsidP="00C450F1">
      <w:pPr>
        <w:rPr>
          <w:i/>
          <w:iCs/>
          <w:sz w:val="18"/>
          <w:szCs w:val="18"/>
        </w:rPr>
      </w:pPr>
    </w:p>
    <w:p w14:paraId="36BD4DCB" w14:textId="77777777" w:rsidR="00485971" w:rsidRDefault="00485971" w:rsidP="00C450F1">
      <w:pPr>
        <w:rPr>
          <w:i/>
          <w:iCs/>
          <w:sz w:val="18"/>
          <w:szCs w:val="18"/>
        </w:rPr>
      </w:pPr>
    </w:p>
    <w:p w14:paraId="125AD749" w14:textId="77777777" w:rsidR="00485971" w:rsidRDefault="00485971" w:rsidP="00C450F1">
      <w:pPr>
        <w:rPr>
          <w:i/>
          <w:iCs/>
          <w:sz w:val="18"/>
          <w:szCs w:val="18"/>
        </w:rPr>
      </w:pPr>
    </w:p>
    <w:p w14:paraId="56FDBA56" w14:textId="77777777" w:rsidR="00485971" w:rsidRDefault="00485971" w:rsidP="00C450F1">
      <w:pPr>
        <w:rPr>
          <w:i/>
          <w:iCs/>
          <w:sz w:val="18"/>
          <w:szCs w:val="18"/>
        </w:rPr>
      </w:pPr>
    </w:p>
    <w:p w14:paraId="7F307EF1" w14:textId="1CB7EA7A" w:rsidR="00271587" w:rsidRPr="00C60854" w:rsidRDefault="00271587" w:rsidP="00C450F1">
      <w:pPr>
        <w:rPr>
          <w:i/>
          <w:iCs/>
          <w:sz w:val="18"/>
          <w:szCs w:val="18"/>
        </w:rPr>
      </w:pPr>
      <w:r w:rsidRPr="00C60854">
        <w:rPr>
          <w:i/>
          <w:iCs/>
          <w:sz w:val="18"/>
          <w:szCs w:val="18"/>
        </w:rPr>
        <w:t xml:space="preserve">Figuur: </w:t>
      </w:r>
      <w:proofErr w:type="spellStart"/>
      <w:r w:rsidRPr="00C60854">
        <w:rPr>
          <w:i/>
          <w:iCs/>
          <w:sz w:val="18"/>
          <w:szCs w:val="18"/>
        </w:rPr>
        <w:t>Westfriese</w:t>
      </w:r>
      <w:proofErr w:type="spellEnd"/>
      <w:r w:rsidR="00C60854" w:rsidRPr="00C60854">
        <w:rPr>
          <w:i/>
          <w:iCs/>
          <w:sz w:val="18"/>
          <w:szCs w:val="18"/>
        </w:rPr>
        <w:t xml:space="preserve"> basisroute</w:t>
      </w:r>
      <w:r w:rsidRPr="00C60854">
        <w:rPr>
          <w:i/>
          <w:iCs/>
          <w:sz w:val="18"/>
          <w:szCs w:val="18"/>
        </w:rPr>
        <w:t xml:space="preserve"> </w:t>
      </w:r>
    </w:p>
    <w:p w14:paraId="2EF195FF" w14:textId="77777777" w:rsidR="001111CE" w:rsidRDefault="00271587" w:rsidP="00C450F1">
      <w:r>
        <w:rPr>
          <w:noProof/>
        </w:rPr>
        <w:lastRenderedPageBreak/>
        <w:drawing>
          <wp:inline distT="0" distB="0" distL="0" distR="0" wp14:anchorId="3A209616" wp14:editId="5134933E">
            <wp:extent cx="6469939" cy="3442855"/>
            <wp:effectExtent l="0" t="0" r="762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5040" cy="3445569"/>
                    </a:xfrm>
                    <a:prstGeom prst="rect">
                      <a:avLst/>
                    </a:prstGeom>
                    <a:noFill/>
                  </pic:spPr>
                </pic:pic>
              </a:graphicData>
            </a:graphic>
          </wp:inline>
        </w:drawing>
      </w:r>
    </w:p>
    <w:p w14:paraId="7C717663" w14:textId="77777777" w:rsidR="00007D9E" w:rsidRDefault="00007D9E" w:rsidP="000F2E71"/>
    <w:p w14:paraId="3B7623C9" w14:textId="1943D4CD" w:rsidR="000F2E71" w:rsidRPr="000F2E71" w:rsidRDefault="000F2E71" w:rsidP="000F2E71">
      <w:r w:rsidRPr="000F2E71">
        <w:t xml:space="preserve">Alles begint met taal: Gedurende de eerste periode is (praktische) taalverwerving (gericht op dagelijks handhaven) de hoofdmoot van een leerroute. </w:t>
      </w:r>
      <w:r>
        <w:t>De</w:t>
      </w:r>
      <w:r w:rsidR="65093551">
        <w:t>ze fase</w:t>
      </w:r>
      <w:r w:rsidRPr="000F2E71">
        <w:t xml:space="preserve"> staat in het teken van ‘alles op de rit’ </w:t>
      </w:r>
      <w:r w:rsidR="183610F4">
        <w:t xml:space="preserve">krijgen </w:t>
      </w:r>
      <w:r w:rsidRPr="000F2E71">
        <w:t>(maatschappelijke begeleiding). Gaandeweg gaat participatie/werk een bestanddeel vormen van het duale of integrale inburgeringstraject wat in grofweg vier stappen uitbouwt: verkennen/snuffelen, uitproberen, kiezen, uitbouwen op uren.</w:t>
      </w:r>
    </w:p>
    <w:p w14:paraId="3E47B973" w14:textId="77777777" w:rsidR="000F2E71" w:rsidRPr="000F2E71" w:rsidRDefault="000F2E71" w:rsidP="000F2E71"/>
    <w:p w14:paraId="4D4BFE9D" w14:textId="77777777" w:rsidR="000F2E71" w:rsidRPr="000F2E71" w:rsidRDefault="000F2E71" w:rsidP="000F2E71"/>
    <w:p w14:paraId="7773A4D9" w14:textId="77777777" w:rsidR="000F2E71" w:rsidRDefault="000F2E71" w:rsidP="00EC4AC8">
      <w:pPr>
        <w:numPr>
          <w:ilvl w:val="1"/>
          <w:numId w:val="17"/>
        </w:numPr>
        <w:rPr>
          <w:b/>
          <w:bCs/>
        </w:rPr>
      </w:pPr>
      <w:bookmarkStart w:id="11" w:name="_Toc80708487"/>
      <w:r w:rsidRPr="000F2E71">
        <w:rPr>
          <w:b/>
          <w:bCs/>
        </w:rPr>
        <w:t>Doelstelling aanbesteding</w:t>
      </w:r>
      <w:bookmarkEnd w:id="11"/>
    </w:p>
    <w:p w14:paraId="64CFA95D" w14:textId="77777777" w:rsidR="004A4B4E" w:rsidRDefault="004A4B4E" w:rsidP="004A4B4E">
      <w:pPr>
        <w:rPr>
          <w:b/>
          <w:bCs/>
        </w:rPr>
      </w:pPr>
    </w:p>
    <w:p w14:paraId="3E96E071" w14:textId="14346014" w:rsidR="004A4B4E" w:rsidRPr="004A4B4E" w:rsidRDefault="004A4B4E" w:rsidP="004A4B4E">
      <w:r w:rsidRPr="004A4B4E">
        <w:t xml:space="preserve">Deze aanbesteding moet voorzien in het contracteren van betrouwbare en innovatieve aanbieders die in goede samenwerking met de zes </w:t>
      </w:r>
      <w:proofErr w:type="spellStart"/>
      <w:r w:rsidRPr="004A4B4E">
        <w:t>Westfriese</w:t>
      </w:r>
      <w:proofErr w:type="spellEnd"/>
      <w:r w:rsidRPr="004A4B4E">
        <w:t xml:space="preserve"> gemeenten de </w:t>
      </w:r>
      <w:r>
        <w:t xml:space="preserve">maatschappelijke begeleiding als onderdeel van de inburgeringsvoorziening </w:t>
      </w:r>
      <w:r w:rsidRPr="004A4B4E">
        <w:t xml:space="preserve">ontwikkelen en uitvoeren. </w:t>
      </w:r>
    </w:p>
    <w:p w14:paraId="3D2D36FA" w14:textId="77777777" w:rsidR="004A4B4E" w:rsidRPr="004A4B4E" w:rsidRDefault="004A4B4E" w:rsidP="004A4B4E"/>
    <w:p w14:paraId="0AA2EC31" w14:textId="15476E38" w:rsidR="004A4B4E" w:rsidRPr="004A4B4E" w:rsidRDefault="004A4B4E" w:rsidP="004A4B4E">
      <w:r w:rsidRPr="004A4B4E">
        <w:t xml:space="preserve">Het resultaat van de aanbesteding moet zijn: een effectief en efficiënt inburgeringsaanbod, dat aansluit bij de behoeften van inburgeraars met verschillende doelen, wensen en mogelijkheden. </w:t>
      </w:r>
      <w:r w:rsidR="00E47681">
        <w:t>Het v</w:t>
      </w:r>
      <w:r w:rsidRPr="004A4B4E">
        <w:t xml:space="preserve">ormgegeven </w:t>
      </w:r>
      <w:r w:rsidR="00E47681">
        <w:t xml:space="preserve">van maatschappelijke begeleidingstrajecten van </w:t>
      </w:r>
      <w:r w:rsidRPr="004A4B4E">
        <w:t xml:space="preserve">maximaal </w:t>
      </w:r>
      <w:r w:rsidR="00E47681">
        <w:t>1</w:t>
      </w:r>
      <w:r w:rsidRPr="004A4B4E">
        <w:t xml:space="preserve"> jaar waarin </w:t>
      </w:r>
      <w:r w:rsidR="000849B3">
        <w:t xml:space="preserve">gewerkt wordt aan </w:t>
      </w:r>
      <w:r w:rsidR="00FD345C">
        <w:t>het verkrijgen van zelfredzaamheid</w:t>
      </w:r>
      <w:r w:rsidR="00A30700">
        <w:t xml:space="preserve">. Ook is het van belang dat </w:t>
      </w:r>
      <w:r w:rsidR="0019340F">
        <w:t>er nauw wordt samengewerkt met gemeenten en andere uitvoerende</w:t>
      </w:r>
      <w:r w:rsidR="00C754CF">
        <w:t xml:space="preserve"> partijen</w:t>
      </w:r>
      <w:r w:rsidR="005A4DC1">
        <w:t xml:space="preserve"> die betrokken zijn bij </w:t>
      </w:r>
      <w:r w:rsidR="00A44882">
        <w:t xml:space="preserve">de inburgeringsonderdelen. De reden hiervoor is dat </w:t>
      </w:r>
      <w:r w:rsidRPr="004A4B4E">
        <w:t xml:space="preserve">de inburgeraar niet gehinderd moet worden door onvoldoende afstemming tussen verschillende betrokken partijen onderling. Met andere woorden: samenwerking tussen </w:t>
      </w:r>
      <w:r w:rsidR="006B374E">
        <w:t>a</w:t>
      </w:r>
      <w:r w:rsidRPr="004A4B4E">
        <w:t xml:space="preserve">anbieders is een must en dit willen we graag aan de voorkant, dat wil zeggen bij het aangaan van overeenkomsten, ‘geregeld’ hebben.   </w:t>
      </w:r>
    </w:p>
    <w:p w14:paraId="61301D5A" w14:textId="77777777" w:rsidR="004A4B4E" w:rsidRDefault="004A4B4E" w:rsidP="004A4B4E">
      <w:pPr>
        <w:rPr>
          <w:b/>
          <w:bCs/>
        </w:rPr>
      </w:pPr>
    </w:p>
    <w:p w14:paraId="583567EF" w14:textId="77777777" w:rsidR="004A4B4E" w:rsidRDefault="004A4B4E" w:rsidP="004A4B4E">
      <w:pPr>
        <w:rPr>
          <w:b/>
          <w:bCs/>
        </w:rPr>
      </w:pPr>
    </w:p>
    <w:p w14:paraId="1E4C8AEA" w14:textId="77777777" w:rsidR="00C17AB4" w:rsidRPr="00C17AB4" w:rsidRDefault="00C17AB4" w:rsidP="00EC4AC8">
      <w:pPr>
        <w:keepNext/>
        <w:keepLines/>
        <w:numPr>
          <w:ilvl w:val="1"/>
          <w:numId w:val="16"/>
        </w:numPr>
        <w:spacing w:before="80" w:after="200" w:line="288" w:lineRule="auto"/>
        <w:outlineLvl w:val="1"/>
        <w:rPr>
          <w:rFonts w:eastAsia="MS Gothic" w:cs="Arial"/>
          <w:b/>
          <w:bCs/>
          <w:sz w:val="36"/>
          <w:szCs w:val="36"/>
        </w:rPr>
      </w:pPr>
      <w:bookmarkStart w:id="12" w:name="_Toc80708488"/>
      <w:bookmarkStart w:id="13" w:name="_Toc109053395"/>
      <w:r w:rsidRPr="00C17AB4">
        <w:rPr>
          <w:rFonts w:eastAsia="MS Gothic" w:cs="Arial"/>
          <w:b/>
          <w:bCs/>
          <w:sz w:val="36"/>
          <w:szCs w:val="36"/>
        </w:rPr>
        <w:t>Scope van de opdracht</w:t>
      </w:r>
      <w:bookmarkEnd w:id="12"/>
      <w:bookmarkEnd w:id="13"/>
    </w:p>
    <w:p w14:paraId="7979FE02" w14:textId="2C349372" w:rsidR="00C17AB4" w:rsidRPr="00C17AB4" w:rsidRDefault="00C17AB4" w:rsidP="00C17AB4">
      <w:pPr>
        <w:rPr>
          <w:rFonts w:eastAsia="MS Mincho" w:cs="Arial"/>
          <w:sz w:val="20"/>
          <w:szCs w:val="20"/>
        </w:rPr>
      </w:pPr>
      <w:r w:rsidRPr="379A3C5B">
        <w:rPr>
          <w:rFonts w:eastAsia="MS Mincho" w:cs="Arial"/>
          <w:sz w:val="20"/>
          <w:szCs w:val="20"/>
        </w:rPr>
        <w:t>D</w:t>
      </w:r>
      <w:r w:rsidR="26645020" w:rsidRPr="379A3C5B">
        <w:rPr>
          <w:rFonts w:eastAsia="MS Mincho" w:cs="Arial"/>
          <w:sz w:val="20"/>
          <w:szCs w:val="20"/>
        </w:rPr>
        <w:t>e d</w:t>
      </w:r>
      <w:r w:rsidRPr="379A3C5B">
        <w:rPr>
          <w:rFonts w:eastAsia="MS Mincho" w:cs="Arial"/>
          <w:sz w:val="20"/>
          <w:szCs w:val="20"/>
        </w:rPr>
        <w:t>oelstelling</w:t>
      </w:r>
      <w:r w:rsidRPr="00C17AB4">
        <w:rPr>
          <w:rFonts w:eastAsia="MS Mincho" w:cs="Arial"/>
          <w:sz w:val="20"/>
          <w:szCs w:val="20"/>
        </w:rPr>
        <w:t xml:space="preserve"> van deze aanbesteding </w:t>
      </w:r>
      <w:r w:rsidRPr="379A3C5B">
        <w:rPr>
          <w:rFonts w:eastAsia="MS Mincho" w:cs="Arial"/>
          <w:sz w:val="20"/>
          <w:szCs w:val="20"/>
        </w:rPr>
        <w:t>he</w:t>
      </w:r>
      <w:r w:rsidR="4C88E592" w:rsidRPr="379A3C5B">
        <w:rPr>
          <w:rFonts w:eastAsia="MS Mincho" w:cs="Arial"/>
          <w:sz w:val="20"/>
          <w:szCs w:val="20"/>
        </w:rPr>
        <w:t>eft</w:t>
      </w:r>
      <w:r w:rsidRPr="00C17AB4">
        <w:rPr>
          <w:rFonts w:eastAsia="MS Mincho" w:cs="Arial"/>
          <w:sz w:val="20"/>
          <w:szCs w:val="20"/>
        </w:rPr>
        <w:t xml:space="preserve"> betrekking op </w:t>
      </w:r>
      <w:r w:rsidR="3028F73E" w:rsidRPr="379A3C5B">
        <w:rPr>
          <w:rFonts w:eastAsia="MS Mincho" w:cs="Arial"/>
          <w:sz w:val="20"/>
          <w:szCs w:val="20"/>
        </w:rPr>
        <w:t xml:space="preserve">de </w:t>
      </w:r>
      <w:r w:rsidRPr="00C17AB4">
        <w:rPr>
          <w:rFonts w:eastAsia="MS Mincho" w:cs="Arial"/>
          <w:sz w:val="20"/>
          <w:szCs w:val="20"/>
        </w:rPr>
        <w:t xml:space="preserve">inwoners van de </w:t>
      </w:r>
      <w:r w:rsidRPr="379A3C5B">
        <w:rPr>
          <w:rFonts w:eastAsia="MS Mincho" w:cs="Arial"/>
          <w:sz w:val="20"/>
          <w:szCs w:val="20"/>
        </w:rPr>
        <w:t>ze</w:t>
      </w:r>
      <w:r w:rsidR="1199C4B0" w:rsidRPr="379A3C5B">
        <w:rPr>
          <w:rFonts w:eastAsia="MS Mincho" w:cs="Arial"/>
          <w:sz w:val="20"/>
          <w:szCs w:val="20"/>
        </w:rPr>
        <w:t>s</w:t>
      </w:r>
      <w:r w:rsidRPr="00C17AB4">
        <w:rPr>
          <w:rFonts w:eastAsia="MS Mincho" w:cs="Arial"/>
          <w:sz w:val="20"/>
          <w:szCs w:val="20"/>
        </w:rPr>
        <w:t xml:space="preserve"> </w:t>
      </w:r>
      <w:proofErr w:type="spellStart"/>
      <w:r w:rsidRPr="00C17AB4">
        <w:rPr>
          <w:rFonts w:eastAsia="MS Mincho" w:cs="Arial"/>
          <w:sz w:val="20"/>
          <w:szCs w:val="20"/>
        </w:rPr>
        <w:t>Westfriese</w:t>
      </w:r>
      <w:proofErr w:type="spellEnd"/>
      <w:r w:rsidRPr="00C17AB4">
        <w:rPr>
          <w:rFonts w:eastAsia="MS Mincho" w:cs="Arial"/>
          <w:sz w:val="20"/>
          <w:szCs w:val="20"/>
        </w:rPr>
        <w:t xml:space="preserve"> gemeenten die vanaf 1 januari 2022 </w:t>
      </w:r>
      <w:proofErr w:type="spellStart"/>
      <w:r w:rsidRPr="00C17AB4">
        <w:rPr>
          <w:rFonts w:eastAsia="MS Mincho" w:cs="Arial"/>
          <w:sz w:val="20"/>
          <w:szCs w:val="20"/>
        </w:rPr>
        <w:t>inburgeringsplichtig</w:t>
      </w:r>
      <w:proofErr w:type="spellEnd"/>
      <w:r w:rsidRPr="00C17AB4">
        <w:rPr>
          <w:rFonts w:eastAsia="MS Mincho" w:cs="Arial"/>
          <w:sz w:val="20"/>
          <w:szCs w:val="20"/>
        </w:rPr>
        <w:t xml:space="preserve"> zijn volgens de Wet inburgering</w:t>
      </w:r>
      <w:r w:rsidR="3AC8E2E1" w:rsidRPr="379A3C5B">
        <w:rPr>
          <w:rFonts w:eastAsia="MS Mincho" w:cs="Arial"/>
          <w:sz w:val="20"/>
          <w:szCs w:val="20"/>
        </w:rPr>
        <w:t xml:space="preserve"> 2021</w:t>
      </w:r>
      <w:r w:rsidRPr="379A3C5B">
        <w:rPr>
          <w:rFonts w:eastAsia="MS Mincho" w:cs="Arial"/>
          <w:sz w:val="20"/>
          <w:szCs w:val="20"/>
        </w:rPr>
        <w:t>.</w:t>
      </w:r>
      <w:r w:rsidRPr="00C17AB4">
        <w:rPr>
          <w:rFonts w:eastAsia="MS Mincho" w:cs="Arial"/>
          <w:sz w:val="20"/>
          <w:szCs w:val="20"/>
        </w:rPr>
        <w:t xml:space="preserve"> Deze aanbesteding richt zich op </w:t>
      </w:r>
      <w:r w:rsidR="22BB1FB7" w:rsidRPr="379A3C5B">
        <w:rPr>
          <w:rFonts w:eastAsia="MS Mincho" w:cs="Arial"/>
          <w:sz w:val="20"/>
          <w:szCs w:val="20"/>
        </w:rPr>
        <w:t>het</w:t>
      </w:r>
      <w:r w:rsidRPr="00C17AB4">
        <w:rPr>
          <w:rFonts w:eastAsia="MS Mincho" w:cs="Arial"/>
          <w:sz w:val="20"/>
          <w:szCs w:val="20"/>
        </w:rPr>
        <w:t xml:space="preserve"> volgende </w:t>
      </w:r>
      <w:r w:rsidRPr="379A3C5B">
        <w:rPr>
          <w:rFonts w:eastAsia="MS Mincho" w:cs="Arial"/>
          <w:sz w:val="20"/>
          <w:szCs w:val="20"/>
        </w:rPr>
        <w:t>onderde</w:t>
      </w:r>
      <w:r w:rsidR="504EC931" w:rsidRPr="379A3C5B">
        <w:rPr>
          <w:rFonts w:eastAsia="MS Mincho" w:cs="Arial"/>
          <w:sz w:val="20"/>
          <w:szCs w:val="20"/>
        </w:rPr>
        <w:t>el</w:t>
      </w:r>
      <w:r w:rsidRPr="00C17AB4">
        <w:rPr>
          <w:rFonts w:eastAsia="MS Mincho" w:cs="Arial"/>
          <w:sz w:val="20"/>
          <w:szCs w:val="20"/>
        </w:rPr>
        <w:t xml:space="preserve"> van de Wet inburgering</w:t>
      </w:r>
      <w:r w:rsidR="13B11316" w:rsidRPr="379A3C5B">
        <w:rPr>
          <w:rFonts w:eastAsia="MS Mincho" w:cs="Arial"/>
          <w:sz w:val="20"/>
          <w:szCs w:val="20"/>
        </w:rPr>
        <w:t xml:space="preserve"> 2021</w:t>
      </w:r>
      <w:r w:rsidRPr="379A3C5B">
        <w:rPr>
          <w:rFonts w:eastAsia="MS Mincho" w:cs="Arial"/>
          <w:sz w:val="20"/>
          <w:szCs w:val="20"/>
        </w:rPr>
        <w:t>:</w:t>
      </w:r>
      <w:r>
        <w:br/>
      </w:r>
    </w:p>
    <w:p w14:paraId="1BA7B403" w14:textId="1048A09E" w:rsidR="7B17D65C" w:rsidRPr="004A55A6" w:rsidRDefault="7B17D65C" w:rsidP="004A55A6">
      <w:pPr>
        <w:pStyle w:val="Lijstalinea"/>
        <w:numPr>
          <w:ilvl w:val="0"/>
          <w:numId w:val="24"/>
        </w:numPr>
        <w:rPr>
          <w:rFonts w:eastAsia="Arial" w:cs="Arial"/>
          <w:sz w:val="20"/>
          <w:szCs w:val="20"/>
        </w:rPr>
      </w:pPr>
      <w:r w:rsidRPr="004A55A6">
        <w:rPr>
          <w:sz w:val="20"/>
          <w:szCs w:val="20"/>
        </w:rPr>
        <w:t>Maatsc</w:t>
      </w:r>
      <w:r w:rsidR="21C9E225" w:rsidRPr="004A55A6">
        <w:rPr>
          <w:sz w:val="20"/>
          <w:szCs w:val="20"/>
        </w:rPr>
        <w:t>happelijke begeleiding</w:t>
      </w:r>
    </w:p>
    <w:p w14:paraId="41D5DF07" w14:textId="0F1F3A01" w:rsidR="00E452E4" w:rsidRPr="0082520C" w:rsidRDefault="00E452E4" w:rsidP="379A3C5B">
      <w:pPr>
        <w:pStyle w:val="Lijstalinea"/>
        <w:numPr>
          <w:ilvl w:val="0"/>
          <w:numId w:val="24"/>
        </w:numPr>
        <w:rPr>
          <w:rFonts w:eastAsia="Arial" w:cs="Arial"/>
          <w:sz w:val="20"/>
          <w:szCs w:val="20"/>
        </w:rPr>
      </w:pPr>
      <w:r w:rsidRPr="34F5BDBE">
        <w:rPr>
          <w:sz w:val="20"/>
          <w:szCs w:val="20"/>
        </w:rPr>
        <w:t>Begeleiding Financieel ontzorgen</w:t>
      </w:r>
      <w:r w:rsidRPr="0336FE97">
        <w:rPr>
          <w:sz w:val="20"/>
          <w:szCs w:val="20"/>
        </w:rPr>
        <w:t xml:space="preserve"> en financiële zelfredzaamheid</w:t>
      </w:r>
    </w:p>
    <w:p w14:paraId="3EC84CB9" w14:textId="77777777" w:rsidR="0082520C" w:rsidRDefault="0082520C" w:rsidP="0082520C">
      <w:pPr>
        <w:rPr>
          <w:rFonts w:eastAsia="Arial" w:cs="Arial"/>
          <w:sz w:val="20"/>
          <w:szCs w:val="20"/>
        </w:rPr>
      </w:pPr>
    </w:p>
    <w:p w14:paraId="494567D5" w14:textId="3911BC5A" w:rsidR="0082520C" w:rsidRPr="0082520C" w:rsidRDefault="0082520C" w:rsidP="0082520C">
      <w:pPr>
        <w:rPr>
          <w:rFonts w:eastAsia="Arial" w:cs="Arial"/>
          <w:sz w:val="20"/>
          <w:szCs w:val="20"/>
        </w:rPr>
      </w:pPr>
      <w:r w:rsidRPr="34F5BDBE">
        <w:rPr>
          <w:rFonts w:eastAsia="Arial" w:cs="Arial"/>
          <w:sz w:val="20"/>
          <w:szCs w:val="20"/>
        </w:rPr>
        <w:lastRenderedPageBreak/>
        <w:t xml:space="preserve">Er is voor gekozen om </w:t>
      </w:r>
      <w:r w:rsidR="00BB4BA5" w:rsidRPr="34F5BDBE">
        <w:rPr>
          <w:rFonts w:eastAsia="Arial" w:cs="Arial"/>
          <w:sz w:val="20"/>
          <w:szCs w:val="20"/>
        </w:rPr>
        <w:t xml:space="preserve">de maatschappelijke begeleiding en de begeleiding financieel ontzorgen </w:t>
      </w:r>
      <w:r w:rsidR="00735CB5">
        <w:rPr>
          <w:rFonts w:eastAsia="Arial" w:cs="Arial"/>
          <w:sz w:val="20"/>
          <w:szCs w:val="20"/>
        </w:rPr>
        <w:t xml:space="preserve">en </w:t>
      </w:r>
      <w:proofErr w:type="spellStart"/>
      <w:r w:rsidR="00735CB5">
        <w:rPr>
          <w:rFonts w:eastAsia="Arial" w:cs="Arial"/>
          <w:sz w:val="20"/>
          <w:szCs w:val="20"/>
        </w:rPr>
        <w:t>financiele</w:t>
      </w:r>
      <w:proofErr w:type="spellEnd"/>
      <w:r w:rsidR="00735CB5">
        <w:rPr>
          <w:rFonts w:eastAsia="Arial" w:cs="Arial"/>
          <w:sz w:val="20"/>
          <w:szCs w:val="20"/>
        </w:rPr>
        <w:t xml:space="preserve"> zelfredzaamheid </w:t>
      </w:r>
      <w:r w:rsidR="00BB4BA5" w:rsidRPr="34F5BDBE">
        <w:rPr>
          <w:rFonts w:eastAsia="Arial" w:cs="Arial"/>
          <w:sz w:val="20"/>
          <w:szCs w:val="20"/>
        </w:rPr>
        <w:t xml:space="preserve">in één opdracht te beleggen. </w:t>
      </w:r>
      <w:r w:rsidR="0020693C" w:rsidRPr="34F5BDBE">
        <w:rPr>
          <w:rFonts w:eastAsia="Arial" w:cs="Arial"/>
          <w:sz w:val="20"/>
          <w:szCs w:val="20"/>
        </w:rPr>
        <w:t xml:space="preserve">Beide opdrachten lopen </w:t>
      </w:r>
      <w:r w:rsidR="00750AE2" w:rsidRPr="34F5BDBE">
        <w:rPr>
          <w:rFonts w:eastAsia="Arial" w:cs="Arial"/>
          <w:sz w:val="20"/>
          <w:szCs w:val="20"/>
        </w:rPr>
        <w:t xml:space="preserve">parallel aan elkaar en </w:t>
      </w:r>
      <w:r w:rsidR="00842CB3" w:rsidRPr="34F5BDBE">
        <w:rPr>
          <w:rFonts w:eastAsia="Arial" w:cs="Arial"/>
          <w:sz w:val="20"/>
          <w:szCs w:val="20"/>
        </w:rPr>
        <w:t xml:space="preserve">hangen met elkaar samen. </w:t>
      </w:r>
      <w:r w:rsidR="003733D1" w:rsidRPr="34F5BDBE">
        <w:rPr>
          <w:rFonts w:eastAsia="Arial" w:cs="Arial"/>
          <w:sz w:val="20"/>
          <w:szCs w:val="20"/>
        </w:rPr>
        <w:t xml:space="preserve">Daarom kiezen de zes </w:t>
      </w:r>
      <w:proofErr w:type="spellStart"/>
      <w:r w:rsidR="003733D1" w:rsidRPr="34F5BDBE">
        <w:rPr>
          <w:rFonts w:eastAsia="Arial" w:cs="Arial"/>
          <w:sz w:val="20"/>
          <w:szCs w:val="20"/>
        </w:rPr>
        <w:t>Westfriese</w:t>
      </w:r>
      <w:proofErr w:type="spellEnd"/>
      <w:r w:rsidR="003733D1" w:rsidRPr="34F5BDBE">
        <w:rPr>
          <w:rFonts w:eastAsia="Arial" w:cs="Arial"/>
          <w:sz w:val="20"/>
          <w:szCs w:val="20"/>
        </w:rPr>
        <w:t xml:space="preserve"> gemeenten ervoor om beide</w:t>
      </w:r>
      <w:r w:rsidR="008632B3" w:rsidRPr="34F5BDBE">
        <w:rPr>
          <w:rFonts w:eastAsia="Arial" w:cs="Arial"/>
          <w:sz w:val="20"/>
          <w:szCs w:val="20"/>
        </w:rPr>
        <w:t xml:space="preserve"> opdrachten in </w:t>
      </w:r>
      <w:r w:rsidR="001E2222" w:rsidRPr="34F5BDBE">
        <w:rPr>
          <w:rFonts w:eastAsia="Arial" w:cs="Arial"/>
          <w:sz w:val="20"/>
          <w:szCs w:val="20"/>
        </w:rPr>
        <w:t xml:space="preserve">één aanbesteding </w:t>
      </w:r>
      <w:r w:rsidR="00730920" w:rsidRPr="34F5BDBE">
        <w:rPr>
          <w:rFonts w:eastAsia="Arial" w:cs="Arial"/>
          <w:sz w:val="20"/>
          <w:szCs w:val="20"/>
        </w:rPr>
        <w:t>te laten samenkomen.</w:t>
      </w:r>
      <w:r w:rsidR="00730920">
        <w:rPr>
          <w:rFonts w:eastAsia="Arial" w:cs="Arial"/>
          <w:sz w:val="20"/>
          <w:szCs w:val="20"/>
        </w:rPr>
        <w:t xml:space="preserve"> </w:t>
      </w:r>
    </w:p>
    <w:p w14:paraId="56251FC3" w14:textId="70140C2A" w:rsidR="379A3C5B" w:rsidRDefault="379A3C5B" w:rsidP="379A3C5B">
      <w:pPr>
        <w:rPr>
          <w:sz w:val="20"/>
          <w:szCs w:val="20"/>
        </w:rPr>
      </w:pPr>
    </w:p>
    <w:p w14:paraId="28833D7F" w14:textId="2F34DF53" w:rsidR="379A3C5B" w:rsidRPr="004A55A6" w:rsidRDefault="004A55A6" w:rsidP="004A55A6">
      <w:pPr>
        <w:pStyle w:val="Lijstalinea"/>
        <w:numPr>
          <w:ilvl w:val="0"/>
          <w:numId w:val="33"/>
        </w:numPr>
        <w:tabs>
          <w:tab w:val="left" w:pos="945"/>
        </w:tabs>
        <w:jc w:val="both"/>
        <w:rPr>
          <w:rFonts w:asciiTheme="minorHAnsi" w:hAnsiTheme="minorHAnsi" w:cstheme="minorBidi"/>
          <w:b/>
          <w:bCs/>
          <w:i/>
          <w:iCs/>
          <w:szCs w:val="22"/>
        </w:rPr>
      </w:pPr>
      <w:r w:rsidRPr="004A55A6">
        <w:rPr>
          <w:rFonts w:asciiTheme="minorHAnsi" w:hAnsiTheme="minorHAnsi" w:cstheme="minorBidi"/>
          <w:b/>
          <w:bCs/>
          <w:i/>
          <w:iCs/>
          <w:szCs w:val="22"/>
        </w:rPr>
        <w:t>Maatschappelijke begeleiding</w:t>
      </w:r>
    </w:p>
    <w:p w14:paraId="2AF65AD3" w14:textId="77777777" w:rsidR="004A55A6" w:rsidRDefault="004A55A6" w:rsidP="004A55A6">
      <w:pPr>
        <w:tabs>
          <w:tab w:val="left" w:pos="945"/>
        </w:tabs>
        <w:jc w:val="both"/>
        <w:rPr>
          <w:rFonts w:asciiTheme="minorHAnsi" w:hAnsiTheme="minorHAnsi" w:cstheme="minorBidi"/>
          <w:i/>
          <w:iCs/>
          <w:sz w:val="20"/>
          <w:szCs w:val="20"/>
        </w:rPr>
      </w:pPr>
    </w:p>
    <w:p w14:paraId="0362239A" w14:textId="5BF6ED31" w:rsidR="379A3C5B" w:rsidRPr="004A55A6" w:rsidRDefault="1EB05051" w:rsidP="004A55A6">
      <w:pPr>
        <w:tabs>
          <w:tab w:val="left" w:pos="945"/>
        </w:tabs>
        <w:jc w:val="both"/>
        <w:rPr>
          <w:rFonts w:asciiTheme="minorHAnsi" w:hAnsiTheme="minorHAnsi" w:cstheme="minorBidi"/>
          <w:sz w:val="20"/>
          <w:szCs w:val="20"/>
        </w:rPr>
      </w:pPr>
      <w:r w:rsidRPr="004A55A6">
        <w:rPr>
          <w:rFonts w:asciiTheme="minorHAnsi" w:hAnsiTheme="minorHAnsi" w:cstheme="minorBidi"/>
          <w:i/>
          <w:iCs/>
          <w:sz w:val="20"/>
          <w:szCs w:val="20"/>
        </w:rPr>
        <w:t>Doelstelling</w:t>
      </w:r>
      <w:r w:rsidR="3E227AB4" w:rsidRPr="004A55A6">
        <w:rPr>
          <w:rFonts w:asciiTheme="minorHAnsi" w:hAnsiTheme="minorHAnsi" w:cstheme="minorBidi"/>
          <w:i/>
          <w:iCs/>
          <w:sz w:val="20"/>
          <w:szCs w:val="20"/>
        </w:rPr>
        <w:t xml:space="preserve"> Maatschappelijke Begeleiding</w:t>
      </w:r>
    </w:p>
    <w:p w14:paraId="289065FE" w14:textId="13FCB70D" w:rsidR="1EB05051" w:rsidRDefault="1EB05051" w:rsidP="379A3C5B">
      <w:pPr>
        <w:tabs>
          <w:tab w:val="left" w:pos="945"/>
        </w:tabs>
        <w:spacing w:line="276" w:lineRule="auto"/>
        <w:jc w:val="both"/>
        <w:rPr>
          <w:rFonts w:asciiTheme="minorHAnsi" w:hAnsiTheme="minorHAnsi" w:cstheme="minorBidi"/>
          <w:sz w:val="20"/>
          <w:szCs w:val="20"/>
        </w:rPr>
      </w:pPr>
      <w:r w:rsidRPr="379A3C5B">
        <w:rPr>
          <w:rFonts w:asciiTheme="minorHAnsi" w:hAnsiTheme="minorHAnsi" w:cstheme="minorBidi"/>
          <w:sz w:val="20"/>
          <w:szCs w:val="20"/>
        </w:rPr>
        <w:t>Het doel van de maatschappelijke begeleiding is een zo snel mogelijke integratie en participatie van de inburgeraar. De integratie en participatie is geslaagd als de inburgeraar is ingeburgerd en gehuisvest, en betaald werk, vrijwilligerswerk en/of een passende (beroeps)opleiding heeft gevonden. Kortom, dat de inburgeraar meedoet en zelfredzaam is in de samenleving.</w:t>
      </w:r>
      <w:r w:rsidR="11F88D01" w:rsidRPr="379A3C5B">
        <w:rPr>
          <w:rFonts w:asciiTheme="minorHAnsi" w:hAnsiTheme="minorHAnsi" w:cstheme="minorBidi"/>
          <w:sz w:val="20"/>
          <w:szCs w:val="20"/>
        </w:rPr>
        <w:t xml:space="preserve"> M</w:t>
      </w:r>
      <w:r w:rsidRPr="379A3C5B">
        <w:rPr>
          <w:rFonts w:asciiTheme="minorHAnsi" w:hAnsiTheme="minorHAnsi" w:cstheme="minorBidi"/>
          <w:sz w:val="20"/>
          <w:szCs w:val="20"/>
        </w:rPr>
        <w:t>aatschappelijke begeleiding draagt bij aan het vergroten van de kennis over hoe de</w:t>
      </w:r>
      <w:r w:rsidR="3922ECB2" w:rsidRPr="379A3C5B">
        <w:rPr>
          <w:rFonts w:asciiTheme="minorHAnsi" w:hAnsiTheme="minorHAnsi" w:cstheme="minorBidi"/>
          <w:sz w:val="20"/>
          <w:szCs w:val="20"/>
        </w:rPr>
        <w:t xml:space="preserve"> </w:t>
      </w:r>
      <w:r w:rsidRPr="379A3C5B">
        <w:rPr>
          <w:rFonts w:asciiTheme="minorHAnsi" w:hAnsiTheme="minorHAnsi" w:cstheme="minorBidi"/>
          <w:sz w:val="20"/>
          <w:szCs w:val="20"/>
        </w:rPr>
        <w:t>Nederlandse en lokale samenleving praktisch is georganiseerd.</w:t>
      </w:r>
    </w:p>
    <w:p w14:paraId="3478D402" w14:textId="77777777" w:rsidR="379A3C5B" w:rsidRDefault="379A3C5B" w:rsidP="379A3C5B">
      <w:pPr>
        <w:tabs>
          <w:tab w:val="left" w:pos="945"/>
        </w:tabs>
        <w:spacing w:line="276" w:lineRule="auto"/>
        <w:ind w:left="426"/>
        <w:jc w:val="both"/>
        <w:rPr>
          <w:rFonts w:asciiTheme="minorHAnsi" w:hAnsiTheme="minorHAnsi" w:cstheme="minorBidi"/>
          <w:color w:val="000000" w:themeColor="text1"/>
          <w:sz w:val="20"/>
          <w:szCs w:val="20"/>
        </w:rPr>
      </w:pPr>
    </w:p>
    <w:p w14:paraId="20964A2D" w14:textId="5F6BB188" w:rsidR="1EB05051" w:rsidRDefault="1EB05051" w:rsidP="379A3C5B">
      <w:pPr>
        <w:rPr>
          <w:rFonts w:asciiTheme="minorHAnsi" w:hAnsiTheme="minorHAnsi" w:cstheme="minorBidi"/>
          <w:color w:val="000000" w:themeColor="text1"/>
          <w:sz w:val="20"/>
          <w:szCs w:val="20"/>
        </w:rPr>
      </w:pPr>
      <w:r w:rsidRPr="379A3C5B">
        <w:rPr>
          <w:rFonts w:asciiTheme="minorHAnsi" w:hAnsiTheme="minorHAnsi" w:cstheme="minorBidi"/>
          <w:color w:val="000000" w:themeColor="text1"/>
          <w:sz w:val="20"/>
          <w:szCs w:val="20"/>
        </w:rPr>
        <w:t>Inburgeraars worden gestimuleerd en ondersteund om vanaf dag één zich maximaal in te zetten voor een succesvolle participatie en integratie.</w:t>
      </w:r>
      <w:r w:rsidRPr="379A3C5B">
        <w:rPr>
          <w:rStyle w:val="Voetnootmarkering"/>
          <w:rFonts w:asciiTheme="minorHAnsi" w:hAnsiTheme="minorHAnsi" w:cstheme="minorBidi"/>
          <w:color w:val="000000" w:themeColor="text1"/>
          <w:sz w:val="20"/>
          <w:szCs w:val="20"/>
        </w:rPr>
        <w:t xml:space="preserve"> </w:t>
      </w:r>
      <w:r w:rsidRPr="379A3C5B">
        <w:rPr>
          <w:rFonts w:asciiTheme="minorHAnsi" w:hAnsiTheme="minorHAnsi" w:cstheme="minorBidi"/>
          <w:color w:val="000000" w:themeColor="text1"/>
          <w:sz w:val="20"/>
          <w:szCs w:val="20"/>
        </w:rPr>
        <w:t>De maatschappelijke begeleiding speelt hierin een belangrijke rol. Het is gewenst om inburgeraars te koppelen aan vrijwilligers uit dezelfde gemeente.</w:t>
      </w:r>
    </w:p>
    <w:p w14:paraId="225AB2E3" w14:textId="18816657" w:rsidR="379A3C5B" w:rsidRDefault="379A3C5B" w:rsidP="379A3C5B">
      <w:pPr>
        <w:rPr>
          <w:rFonts w:asciiTheme="minorHAnsi" w:hAnsiTheme="minorHAnsi" w:cstheme="minorBidi"/>
          <w:color w:val="000000" w:themeColor="text1"/>
          <w:sz w:val="20"/>
          <w:szCs w:val="20"/>
        </w:rPr>
      </w:pPr>
      <w:r>
        <w:br/>
      </w:r>
      <w:r w:rsidR="656D219D" w:rsidRPr="379A3C5B">
        <w:rPr>
          <w:rFonts w:asciiTheme="minorHAnsi" w:hAnsiTheme="minorHAnsi" w:cstheme="minorBidi"/>
          <w:color w:val="000000" w:themeColor="text1"/>
          <w:sz w:val="20"/>
          <w:szCs w:val="20"/>
        </w:rPr>
        <w:t xml:space="preserve">Volgens de Wet inburgering 2021 dient de maatschappelijke begeleiding in ieder geval de volgende componenten te bevatten: </w:t>
      </w:r>
      <w:r>
        <w:br/>
      </w:r>
    </w:p>
    <w:p w14:paraId="799503B1" w14:textId="37BDABAC" w:rsidR="656D219D" w:rsidRDefault="656D219D" w:rsidP="379A3C5B">
      <w:pPr>
        <w:pStyle w:val="Lijstalinea"/>
        <w:numPr>
          <w:ilvl w:val="0"/>
          <w:numId w:val="15"/>
        </w:numPr>
        <w:rPr>
          <w:rFonts w:eastAsia="Arial" w:cs="Arial"/>
          <w:color w:val="000000" w:themeColor="text1"/>
          <w:sz w:val="20"/>
          <w:szCs w:val="20"/>
        </w:rPr>
      </w:pPr>
      <w:r w:rsidRPr="379A3C5B">
        <w:rPr>
          <w:rFonts w:eastAsia="Arial" w:cs="Arial"/>
          <w:sz w:val="20"/>
          <w:szCs w:val="20"/>
        </w:rPr>
        <w:t>Praktische hulp bij het regelen van basisvoorzieningen; en</w:t>
      </w:r>
    </w:p>
    <w:p w14:paraId="4D346C1A" w14:textId="6FC59C0F" w:rsidR="656D219D" w:rsidRPr="008927A7" w:rsidRDefault="656D219D" w:rsidP="379A3C5B">
      <w:pPr>
        <w:pStyle w:val="Lijstalinea"/>
        <w:numPr>
          <w:ilvl w:val="0"/>
          <w:numId w:val="15"/>
        </w:numPr>
        <w:rPr>
          <w:rFonts w:eastAsia="Arial" w:cs="Arial"/>
          <w:color w:val="000000" w:themeColor="text1"/>
          <w:sz w:val="20"/>
          <w:szCs w:val="20"/>
        </w:rPr>
      </w:pPr>
      <w:r w:rsidRPr="379A3C5B">
        <w:rPr>
          <w:rFonts w:eastAsia="Arial" w:cs="Arial"/>
          <w:sz w:val="20"/>
          <w:szCs w:val="20"/>
        </w:rPr>
        <w:t>Voorlichting over basisvoorzieningen in de Nederlandse samenleving</w:t>
      </w:r>
    </w:p>
    <w:p w14:paraId="0B00D46D" w14:textId="3D6A4E94" w:rsidR="008927A7" w:rsidRDefault="008927A7" w:rsidP="008927A7">
      <w:pPr>
        <w:rPr>
          <w:rFonts w:eastAsia="Arial" w:cs="Arial"/>
          <w:color w:val="000000" w:themeColor="text1"/>
          <w:sz w:val="20"/>
          <w:szCs w:val="20"/>
        </w:rPr>
      </w:pPr>
    </w:p>
    <w:p w14:paraId="13B9515A" w14:textId="77777777" w:rsidR="00C347DA" w:rsidRDefault="00C347DA" w:rsidP="008927A7">
      <w:pPr>
        <w:rPr>
          <w:rFonts w:eastAsia="Arial" w:cs="Arial"/>
          <w:i/>
          <w:iCs/>
          <w:color w:val="000000" w:themeColor="text1"/>
          <w:sz w:val="20"/>
          <w:szCs w:val="20"/>
        </w:rPr>
      </w:pPr>
    </w:p>
    <w:p w14:paraId="32556519" w14:textId="75E77F88" w:rsidR="008927A7" w:rsidRPr="008927A7" w:rsidRDefault="001E77AB" w:rsidP="008927A7">
      <w:pPr>
        <w:rPr>
          <w:rFonts w:eastAsia="Arial" w:cs="Arial"/>
          <w:i/>
          <w:iCs/>
          <w:color w:val="000000" w:themeColor="text1"/>
          <w:sz w:val="20"/>
          <w:szCs w:val="20"/>
        </w:rPr>
      </w:pPr>
      <w:r>
        <w:rPr>
          <w:rFonts w:eastAsia="Arial" w:cs="Arial"/>
          <w:i/>
          <w:iCs/>
          <w:color w:val="000000" w:themeColor="text1"/>
          <w:sz w:val="20"/>
          <w:szCs w:val="20"/>
        </w:rPr>
        <w:t>O</w:t>
      </w:r>
      <w:r w:rsidR="008927A7" w:rsidRPr="008927A7">
        <w:rPr>
          <w:rFonts w:eastAsia="Arial" w:cs="Arial"/>
          <w:i/>
          <w:iCs/>
          <w:color w:val="000000" w:themeColor="text1"/>
          <w:sz w:val="20"/>
          <w:szCs w:val="20"/>
        </w:rPr>
        <w:t>pdracht</w:t>
      </w:r>
      <w:r w:rsidR="00ED163D">
        <w:rPr>
          <w:rFonts w:eastAsia="Arial" w:cs="Arial"/>
          <w:i/>
          <w:iCs/>
          <w:color w:val="000000" w:themeColor="text1"/>
          <w:sz w:val="20"/>
          <w:szCs w:val="20"/>
        </w:rPr>
        <w:t xml:space="preserve"> </w:t>
      </w:r>
      <w:r w:rsidR="003B3BFB">
        <w:rPr>
          <w:rFonts w:eastAsia="Arial" w:cs="Arial"/>
          <w:i/>
          <w:iCs/>
          <w:color w:val="000000" w:themeColor="text1"/>
          <w:sz w:val="20"/>
          <w:szCs w:val="20"/>
        </w:rPr>
        <w:t xml:space="preserve">Maatschappelijke </w:t>
      </w:r>
      <w:r w:rsidR="00E452E4">
        <w:rPr>
          <w:rFonts w:eastAsia="Arial" w:cs="Arial"/>
          <w:i/>
          <w:iCs/>
          <w:color w:val="000000" w:themeColor="text1"/>
          <w:sz w:val="20"/>
          <w:szCs w:val="20"/>
        </w:rPr>
        <w:t>begeleiding</w:t>
      </w:r>
    </w:p>
    <w:p w14:paraId="3A97952D" w14:textId="276C04B6" w:rsidR="008927A7" w:rsidRDefault="008927A7" w:rsidP="008927A7">
      <w:pPr>
        <w:rPr>
          <w:rFonts w:eastAsia="Arial" w:cs="Arial"/>
          <w:color w:val="000000" w:themeColor="text1"/>
          <w:sz w:val="20"/>
          <w:szCs w:val="20"/>
        </w:rPr>
      </w:pPr>
      <w:r w:rsidRPr="008927A7">
        <w:rPr>
          <w:rFonts w:eastAsia="Arial" w:cs="Arial"/>
          <w:color w:val="000000" w:themeColor="text1"/>
          <w:sz w:val="20"/>
          <w:szCs w:val="20"/>
        </w:rPr>
        <w:t>De inburgeraar wordt (bij de verhuizing vanuit het AZC naar de gemeente) begeleid en ondersteund bij het regelen van praktische zaken en bij de kennismaking met de Nederlandse samenleving en specifieke lokale omgeving. Door middel van de maatschappelijke begeleiding krijgen inburgeraars na vestiging in de gemeente ondersteuning en begeleiding in praktische zaken en voorlichting over leefgebieden en maatschappelijke instituties van de Nederlandse samenleving. De begeleiding en hulp aan inburgeraars is gericht op het vergroten van de kennis hoe de Nederlandse samenleving praktisch is georganiseerd, en staat ten dienste van het versterken van de zelfredzaamheid en participatie van de inburgeraar.</w:t>
      </w:r>
    </w:p>
    <w:p w14:paraId="35C2FD39" w14:textId="77777777" w:rsidR="00CF07EB" w:rsidRDefault="00CF07EB" w:rsidP="008927A7">
      <w:pPr>
        <w:rPr>
          <w:rFonts w:eastAsia="Arial" w:cs="Arial"/>
          <w:color w:val="000000" w:themeColor="text1"/>
          <w:sz w:val="20"/>
          <w:szCs w:val="20"/>
        </w:rPr>
      </w:pPr>
    </w:p>
    <w:p w14:paraId="17E72F21" w14:textId="1958F5B2" w:rsidR="00FE61E4" w:rsidRDefault="00FE61E4" w:rsidP="00FE61E4">
      <w:pPr>
        <w:pStyle w:val="paragraph"/>
        <w:spacing w:before="0" w:beforeAutospacing="0" w:after="0" w:afterAutospacing="0"/>
        <w:textAlignment w:val="baseline"/>
        <w:rPr>
          <w:rFonts w:eastAsia="Arial" w:cs="Arial"/>
          <w:i/>
          <w:iCs/>
          <w:color w:val="000000" w:themeColor="text1"/>
          <w:sz w:val="20"/>
          <w:szCs w:val="20"/>
        </w:rPr>
      </w:pPr>
      <w:r>
        <w:rPr>
          <w:rFonts w:eastAsia="Arial" w:cs="Arial"/>
          <w:i/>
          <w:iCs/>
          <w:color w:val="000000" w:themeColor="text1"/>
          <w:sz w:val="20"/>
          <w:szCs w:val="20"/>
        </w:rPr>
        <w:t>Componenten maatschappelijke begeleiding</w:t>
      </w:r>
    </w:p>
    <w:p w14:paraId="49E0BA42" w14:textId="6036056D" w:rsidR="00FE61E4" w:rsidRDefault="008F4377" w:rsidP="00FE61E4">
      <w:pPr>
        <w:pStyle w:val="paragraph"/>
        <w:spacing w:before="0" w:beforeAutospacing="0" w:after="0" w:afterAutospacing="0"/>
        <w:textAlignment w:val="baseline"/>
        <w:rPr>
          <w:rFonts w:eastAsia="Arial" w:cs="Arial"/>
          <w:color w:val="000000" w:themeColor="text1"/>
          <w:sz w:val="20"/>
          <w:szCs w:val="20"/>
        </w:rPr>
      </w:pPr>
      <w:r w:rsidRPr="008F4377">
        <w:rPr>
          <w:rFonts w:eastAsia="Arial" w:cs="Arial"/>
          <w:color w:val="000000" w:themeColor="text1"/>
          <w:sz w:val="20"/>
          <w:szCs w:val="20"/>
        </w:rPr>
        <w:t>De componenten waaruit de maatschappelijke begeleiding in ieder geval moet bestaan zijn</w:t>
      </w:r>
      <w:r w:rsidR="00CA0CA3">
        <w:rPr>
          <w:rFonts w:eastAsia="Arial" w:cs="Arial"/>
          <w:color w:val="000000" w:themeColor="text1"/>
          <w:sz w:val="20"/>
          <w:szCs w:val="20"/>
        </w:rPr>
        <w:t xml:space="preserve"> </w:t>
      </w:r>
      <w:r w:rsidR="00104246">
        <w:rPr>
          <w:rFonts w:eastAsia="Arial" w:cs="Arial"/>
          <w:color w:val="000000" w:themeColor="text1"/>
          <w:sz w:val="20"/>
          <w:szCs w:val="20"/>
        </w:rPr>
        <w:t>het bieden van praktische hulp bij het regelen van basisvoorzieningen en het verstrekken van voorlichting over de basisvoorzieningen. Hieronder staat dit verder uitgewerkt</w:t>
      </w:r>
      <w:r w:rsidR="009B404D">
        <w:rPr>
          <w:rFonts w:eastAsia="Arial" w:cs="Arial"/>
          <w:color w:val="000000" w:themeColor="text1"/>
          <w:sz w:val="20"/>
          <w:szCs w:val="20"/>
        </w:rPr>
        <w:t>.</w:t>
      </w:r>
      <w:r w:rsidR="00FE61E4">
        <w:rPr>
          <w:rFonts w:eastAsia="Arial" w:cs="Arial"/>
          <w:color w:val="000000" w:themeColor="text1"/>
          <w:sz w:val="20"/>
          <w:szCs w:val="20"/>
        </w:rPr>
        <w:t xml:space="preserve"> </w:t>
      </w:r>
    </w:p>
    <w:p w14:paraId="03AB31D1" w14:textId="77777777" w:rsidR="00FE61E4" w:rsidRDefault="00FE61E4" w:rsidP="00FE61E4">
      <w:pPr>
        <w:pStyle w:val="paragraph"/>
        <w:spacing w:before="0" w:beforeAutospacing="0" w:after="0" w:afterAutospacing="0"/>
        <w:textAlignment w:val="baseline"/>
        <w:rPr>
          <w:rFonts w:eastAsia="Arial" w:cs="Arial"/>
          <w:color w:val="000000" w:themeColor="text1"/>
          <w:sz w:val="20"/>
          <w:szCs w:val="20"/>
        </w:rPr>
      </w:pPr>
    </w:p>
    <w:p w14:paraId="6125E664" w14:textId="1B0B7268" w:rsidR="008F4377" w:rsidRPr="008F4377" w:rsidRDefault="008F4377" w:rsidP="3D6F7FFD">
      <w:pPr>
        <w:pStyle w:val="paragraph"/>
        <w:numPr>
          <w:ilvl w:val="0"/>
          <w:numId w:val="34"/>
        </w:numPr>
        <w:spacing w:before="0" w:beforeAutospacing="0" w:after="0" w:afterAutospacing="0"/>
        <w:rPr>
          <w:rFonts w:eastAsia="Arial" w:cs="Arial"/>
          <w:color w:val="000000" w:themeColor="text1"/>
          <w:sz w:val="20"/>
          <w:szCs w:val="20"/>
        </w:rPr>
      </w:pPr>
      <w:r w:rsidRPr="3D6F7FFD">
        <w:rPr>
          <w:rFonts w:eastAsia="Arial" w:cs="Arial"/>
          <w:b/>
          <w:bCs/>
          <w:color w:val="000000" w:themeColor="text1"/>
          <w:sz w:val="20"/>
          <w:szCs w:val="20"/>
        </w:rPr>
        <w:t>Praktische</w:t>
      </w:r>
      <w:r w:rsidRPr="008F4377">
        <w:rPr>
          <w:rFonts w:eastAsia="Arial" w:cs="Arial"/>
          <w:b/>
          <w:bCs/>
          <w:color w:val="000000" w:themeColor="text1"/>
          <w:sz w:val="20"/>
          <w:szCs w:val="20"/>
        </w:rPr>
        <w:t xml:space="preserve"> hulp bij het regelen van basisvoorzieningen</w:t>
      </w:r>
      <w:r w:rsidR="00FE61E4" w:rsidRPr="009B404D">
        <w:rPr>
          <w:rFonts w:eastAsia="Arial" w:cs="Arial"/>
          <w:b/>
          <w:bCs/>
          <w:color w:val="000000" w:themeColor="text1"/>
          <w:sz w:val="20"/>
          <w:szCs w:val="20"/>
        </w:rPr>
        <w:t xml:space="preserve">: </w:t>
      </w:r>
    </w:p>
    <w:p w14:paraId="760A032C" w14:textId="26FB370D" w:rsidR="008F4377" w:rsidRPr="00F134F6" w:rsidRDefault="008F4377" w:rsidP="008F4377">
      <w:pPr>
        <w:ind w:left="720"/>
        <w:textAlignment w:val="baseline"/>
        <w:rPr>
          <w:rFonts w:eastAsia="Arial" w:cs="Arial"/>
          <w:i/>
          <w:iCs/>
          <w:color w:val="000000" w:themeColor="text1"/>
          <w:sz w:val="20"/>
          <w:szCs w:val="20"/>
        </w:rPr>
      </w:pPr>
      <w:r w:rsidRPr="00AA0507">
        <w:rPr>
          <w:rFonts w:eastAsia="Arial" w:cs="Arial"/>
          <w:b/>
          <w:bCs/>
          <w:color w:val="000000" w:themeColor="text1"/>
          <w:sz w:val="20"/>
          <w:szCs w:val="20"/>
        </w:rPr>
        <w:t>Wonen </w:t>
      </w:r>
      <w:r w:rsidR="00C0494F" w:rsidRPr="4C71077D">
        <w:rPr>
          <w:rFonts w:eastAsia="Arial" w:cs="Arial"/>
          <w:color w:val="000000" w:themeColor="text1"/>
          <w:sz w:val="20"/>
          <w:szCs w:val="20"/>
        </w:rPr>
        <w:t>–</w:t>
      </w:r>
      <w:r w:rsidR="00B4622A" w:rsidRPr="4C71077D">
        <w:rPr>
          <w:rFonts w:eastAsia="Arial" w:cs="Arial"/>
          <w:color w:val="000000" w:themeColor="text1"/>
          <w:sz w:val="20"/>
          <w:szCs w:val="20"/>
        </w:rPr>
        <w:t xml:space="preserve"> </w:t>
      </w:r>
      <w:r w:rsidR="00A00297" w:rsidRPr="00A00297">
        <w:rPr>
          <w:rFonts w:eastAsia="Arial" w:cs="Arial"/>
          <w:i/>
          <w:iCs/>
          <w:color w:val="000000" w:themeColor="text1"/>
          <w:sz w:val="20"/>
          <w:szCs w:val="20"/>
        </w:rPr>
        <w:t>o.a. b</w:t>
      </w:r>
      <w:r w:rsidR="00655708" w:rsidRPr="00A00297">
        <w:rPr>
          <w:rFonts w:eastAsia="Arial" w:cs="Arial"/>
          <w:i/>
          <w:iCs/>
          <w:color w:val="000000" w:themeColor="text1"/>
          <w:sz w:val="20"/>
          <w:szCs w:val="20"/>
        </w:rPr>
        <w:t>egeleid</w:t>
      </w:r>
      <w:r w:rsidR="00B921BE">
        <w:rPr>
          <w:rFonts w:eastAsia="Arial" w:cs="Arial"/>
          <w:i/>
          <w:iCs/>
          <w:color w:val="000000" w:themeColor="text1"/>
          <w:sz w:val="20"/>
          <w:szCs w:val="20"/>
        </w:rPr>
        <w:t>en</w:t>
      </w:r>
      <w:r w:rsidR="00655708" w:rsidRPr="00F43D38">
        <w:rPr>
          <w:rFonts w:eastAsia="Arial" w:cs="Arial"/>
          <w:i/>
          <w:iCs/>
          <w:color w:val="000000" w:themeColor="text1"/>
          <w:sz w:val="20"/>
          <w:szCs w:val="20"/>
        </w:rPr>
        <w:t xml:space="preserve"> bij </w:t>
      </w:r>
      <w:r w:rsidR="00C0494F" w:rsidRPr="00F43D38">
        <w:rPr>
          <w:rFonts w:eastAsia="Arial" w:cs="Arial"/>
          <w:i/>
          <w:iCs/>
          <w:color w:val="000000" w:themeColor="text1"/>
          <w:sz w:val="20"/>
          <w:szCs w:val="20"/>
        </w:rPr>
        <w:t>eerste</w:t>
      </w:r>
      <w:r w:rsidR="00E0758C" w:rsidRPr="00F43D38">
        <w:rPr>
          <w:rFonts w:eastAsia="Arial" w:cs="Arial"/>
          <w:i/>
          <w:iCs/>
          <w:color w:val="000000" w:themeColor="text1"/>
          <w:sz w:val="20"/>
          <w:szCs w:val="20"/>
        </w:rPr>
        <w:t xml:space="preserve"> huisvesting en het aanvragen van gas, water en licht.</w:t>
      </w:r>
      <w:r w:rsidR="00E0758C">
        <w:rPr>
          <w:rFonts w:eastAsia="Arial" w:cs="Arial"/>
          <w:color w:val="000000" w:themeColor="text1"/>
          <w:sz w:val="20"/>
          <w:szCs w:val="20"/>
        </w:rPr>
        <w:br/>
      </w:r>
      <w:r w:rsidRPr="00AA0507">
        <w:rPr>
          <w:rFonts w:eastAsia="Arial" w:cs="Arial"/>
          <w:b/>
          <w:bCs/>
          <w:color w:val="000000" w:themeColor="text1"/>
          <w:sz w:val="20"/>
          <w:szCs w:val="20"/>
        </w:rPr>
        <w:t>Zorg</w:t>
      </w:r>
      <w:r w:rsidRPr="3D6F7FFD">
        <w:rPr>
          <w:rFonts w:eastAsia="Arial" w:cs="Arial"/>
          <w:color w:val="000000" w:themeColor="text1"/>
          <w:sz w:val="20"/>
          <w:szCs w:val="20"/>
        </w:rPr>
        <w:t> </w:t>
      </w:r>
      <w:r w:rsidR="00F134F6">
        <w:rPr>
          <w:rFonts w:eastAsia="Arial" w:cs="Arial"/>
          <w:color w:val="000000" w:themeColor="text1"/>
          <w:sz w:val="20"/>
          <w:szCs w:val="20"/>
        </w:rPr>
        <w:t>–</w:t>
      </w:r>
      <w:r w:rsidR="00F43D38">
        <w:rPr>
          <w:rFonts w:eastAsia="Arial" w:cs="Arial"/>
          <w:color w:val="000000" w:themeColor="text1"/>
          <w:sz w:val="20"/>
          <w:szCs w:val="20"/>
        </w:rPr>
        <w:t xml:space="preserve"> </w:t>
      </w:r>
      <w:r w:rsidR="00F134F6" w:rsidRPr="00F134F6">
        <w:rPr>
          <w:rFonts w:eastAsia="Arial" w:cs="Arial"/>
          <w:i/>
          <w:iCs/>
          <w:color w:val="000000" w:themeColor="text1"/>
          <w:sz w:val="20"/>
          <w:szCs w:val="20"/>
        </w:rPr>
        <w:t>begeleiden bij inschrijving bij huisarts, tandarts, apotheek en andere benodigde zorg</w:t>
      </w:r>
    </w:p>
    <w:p w14:paraId="7928A392" w14:textId="3B526CEA" w:rsidR="008F4377" w:rsidRPr="00052607" w:rsidRDefault="008F4377" w:rsidP="008F4377">
      <w:pPr>
        <w:ind w:left="720"/>
        <w:textAlignment w:val="baseline"/>
        <w:rPr>
          <w:rFonts w:eastAsia="Arial" w:cs="Arial"/>
          <w:color w:val="000000" w:themeColor="text1"/>
          <w:sz w:val="20"/>
          <w:szCs w:val="20"/>
        </w:rPr>
      </w:pPr>
      <w:r w:rsidRPr="00AA0507">
        <w:rPr>
          <w:rFonts w:eastAsia="Arial" w:cs="Arial"/>
          <w:b/>
          <w:bCs/>
          <w:color w:val="000000" w:themeColor="text1"/>
          <w:sz w:val="20"/>
          <w:szCs w:val="20"/>
        </w:rPr>
        <w:t>Werk </w:t>
      </w:r>
      <w:r w:rsidR="000964A4" w:rsidRPr="00052607">
        <w:rPr>
          <w:rFonts w:eastAsia="Arial" w:cs="Arial"/>
          <w:color w:val="000000" w:themeColor="text1"/>
          <w:sz w:val="20"/>
          <w:szCs w:val="20"/>
        </w:rPr>
        <w:t xml:space="preserve">– </w:t>
      </w:r>
      <w:r w:rsidR="00004B54" w:rsidRPr="00052607">
        <w:rPr>
          <w:rFonts w:eastAsia="Arial" w:cs="Arial"/>
          <w:i/>
          <w:iCs/>
          <w:color w:val="000000" w:themeColor="text1"/>
          <w:sz w:val="20"/>
          <w:szCs w:val="20"/>
        </w:rPr>
        <w:t xml:space="preserve">Voorlichting geven over </w:t>
      </w:r>
      <w:r w:rsidR="009E7E40">
        <w:rPr>
          <w:rFonts w:eastAsia="Arial" w:cs="Arial"/>
          <w:i/>
          <w:iCs/>
          <w:color w:val="000000" w:themeColor="text1"/>
          <w:sz w:val="20"/>
          <w:szCs w:val="20"/>
        </w:rPr>
        <w:t>praktische zaken rondom</w:t>
      </w:r>
      <w:r w:rsidR="004B751F" w:rsidRPr="00052607">
        <w:rPr>
          <w:rFonts w:eastAsia="Arial" w:cs="Arial"/>
          <w:i/>
          <w:iCs/>
          <w:color w:val="000000" w:themeColor="text1"/>
          <w:sz w:val="20"/>
          <w:szCs w:val="20"/>
        </w:rPr>
        <w:t xml:space="preserve"> het verkrijgen en behouden van </w:t>
      </w:r>
      <w:r w:rsidR="00990F69" w:rsidRPr="00052607">
        <w:rPr>
          <w:rFonts w:eastAsia="Arial" w:cs="Arial"/>
          <w:i/>
          <w:iCs/>
          <w:color w:val="000000" w:themeColor="text1"/>
          <w:sz w:val="20"/>
          <w:szCs w:val="20"/>
        </w:rPr>
        <w:t>(vrijwilligers)werk of andere vormen van participatie.</w:t>
      </w:r>
      <w:r w:rsidR="00990F69" w:rsidRPr="00052607">
        <w:rPr>
          <w:rFonts w:eastAsia="Arial" w:cs="Arial"/>
          <w:color w:val="000000" w:themeColor="text1"/>
          <w:sz w:val="20"/>
          <w:szCs w:val="20"/>
        </w:rPr>
        <w:t xml:space="preserve"> </w:t>
      </w:r>
      <w:r w:rsidR="000964A4" w:rsidRPr="00052607">
        <w:rPr>
          <w:rFonts w:eastAsia="Arial" w:cs="Arial"/>
          <w:color w:val="000000" w:themeColor="text1"/>
          <w:sz w:val="20"/>
          <w:szCs w:val="20"/>
        </w:rPr>
        <w:t xml:space="preserve"> </w:t>
      </w:r>
    </w:p>
    <w:p w14:paraId="27180A28" w14:textId="06CB7500" w:rsidR="008F4377" w:rsidRPr="00AC3E6A" w:rsidRDefault="008F4377" w:rsidP="008F4377">
      <w:pPr>
        <w:ind w:left="720"/>
        <w:textAlignment w:val="baseline"/>
        <w:rPr>
          <w:rFonts w:eastAsia="Arial" w:cs="Arial"/>
          <w:color w:val="000000" w:themeColor="text1"/>
          <w:sz w:val="20"/>
          <w:szCs w:val="20"/>
        </w:rPr>
      </w:pPr>
      <w:r w:rsidRPr="00AA0507">
        <w:rPr>
          <w:rFonts w:eastAsia="Arial" w:cs="Arial"/>
          <w:b/>
          <w:bCs/>
          <w:color w:val="000000" w:themeColor="text1"/>
          <w:sz w:val="20"/>
          <w:szCs w:val="20"/>
        </w:rPr>
        <w:t>Inkomen</w:t>
      </w:r>
      <w:r w:rsidRPr="00AC3E6A">
        <w:rPr>
          <w:rFonts w:eastAsia="Arial" w:cs="Arial"/>
          <w:color w:val="000000" w:themeColor="text1"/>
          <w:sz w:val="20"/>
          <w:szCs w:val="20"/>
        </w:rPr>
        <w:t> </w:t>
      </w:r>
      <w:r w:rsidR="00B4622A" w:rsidRPr="00AC3E6A">
        <w:rPr>
          <w:rFonts w:eastAsia="Arial" w:cs="Arial"/>
          <w:color w:val="000000" w:themeColor="text1"/>
          <w:sz w:val="20"/>
          <w:szCs w:val="20"/>
        </w:rPr>
        <w:t xml:space="preserve">– </w:t>
      </w:r>
      <w:r w:rsidR="004A0F74" w:rsidRPr="00C56B61">
        <w:rPr>
          <w:rFonts w:eastAsia="Arial" w:cs="Arial"/>
          <w:i/>
          <w:iCs/>
          <w:color w:val="000000" w:themeColor="text1"/>
          <w:sz w:val="20"/>
          <w:szCs w:val="20"/>
        </w:rPr>
        <w:t xml:space="preserve">Afspraken </w:t>
      </w:r>
      <w:r w:rsidR="000964A4" w:rsidRPr="00C56B61">
        <w:rPr>
          <w:rFonts w:eastAsia="Arial" w:cs="Arial"/>
          <w:i/>
          <w:iCs/>
          <w:color w:val="000000" w:themeColor="text1"/>
          <w:sz w:val="20"/>
          <w:szCs w:val="20"/>
        </w:rPr>
        <w:t xml:space="preserve">maken </w:t>
      </w:r>
      <w:r w:rsidR="004A0F74" w:rsidRPr="00C56B61">
        <w:rPr>
          <w:rFonts w:eastAsia="Arial" w:cs="Arial"/>
          <w:i/>
          <w:iCs/>
          <w:color w:val="000000" w:themeColor="text1"/>
          <w:sz w:val="20"/>
          <w:szCs w:val="20"/>
        </w:rPr>
        <w:t xml:space="preserve">met de inkomensconsulent van </w:t>
      </w:r>
      <w:proofErr w:type="spellStart"/>
      <w:r w:rsidR="004A0F74" w:rsidRPr="00C56B61">
        <w:rPr>
          <w:rFonts w:eastAsia="Arial" w:cs="Arial"/>
          <w:i/>
          <w:iCs/>
          <w:color w:val="000000" w:themeColor="text1"/>
          <w:sz w:val="20"/>
          <w:szCs w:val="20"/>
        </w:rPr>
        <w:t>WerkSaam</w:t>
      </w:r>
      <w:proofErr w:type="spellEnd"/>
      <w:r w:rsidR="004A0F74" w:rsidRPr="00C56B61">
        <w:rPr>
          <w:rFonts w:eastAsia="Arial" w:cs="Arial"/>
          <w:i/>
          <w:iCs/>
          <w:color w:val="000000" w:themeColor="text1"/>
          <w:sz w:val="20"/>
          <w:szCs w:val="20"/>
        </w:rPr>
        <w:t xml:space="preserve"> rondom de uitkering en het financieel ontzorgen.</w:t>
      </w:r>
      <w:r w:rsidR="004A0F74">
        <w:rPr>
          <w:rFonts w:eastAsia="Arial" w:cs="Arial"/>
          <w:color w:val="000000" w:themeColor="text1"/>
          <w:sz w:val="20"/>
          <w:szCs w:val="20"/>
        </w:rPr>
        <w:t xml:space="preserve"> </w:t>
      </w:r>
    </w:p>
    <w:p w14:paraId="604A6C95" w14:textId="27FFAFC7" w:rsidR="008F4377" w:rsidRPr="00B921BE" w:rsidRDefault="008F4377" w:rsidP="008F4377">
      <w:pPr>
        <w:ind w:left="720"/>
        <w:textAlignment w:val="baseline"/>
        <w:rPr>
          <w:rFonts w:eastAsia="Arial" w:cs="Arial"/>
          <w:i/>
          <w:iCs/>
          <w:color w:val="000000" w:themeColor="text1"/>
          <w:sz w:val="20"/>
          <w:szCs w:val="20"/>
        </w:rPr>
      </w:pPr>
      <w:r w:rsidRPr="00AA0507">
        <w:rPr>
          <w:rFonts w:eastAsia="Arial" w:cs="Arial"/>
          <w:b/>
          <w:bCs/>
          <w:color w:val="000000" w:themeColor="text1"/>
          <w:sz w:val="20"/>
          <w:szCs w:val="20"/>
        </w:rPr>
        <w:t>Verzekeringen</w:t>
      </w:r>
      <w:r w:rsidRPr="3D6F7FFD">
        <w:rPr>
          <w:rFonts w:eastAsia="Arial" w:cs="Arial"/>
          <w:color w:val="000000" w:themeColor="text1"/>
          <w:sz w:val="20"/>
          <w:szCs w:val="20"/>
        </w:rPr>
        <w:t> </w:t>
      </w:r>
      <w:r w:rsidR="00B921BE">
        <w:rPr>
          <w:rFonts w:eastAsia="Arial" w:cs="Arial"/>
          <w:color w:val="000000" w:themeColor="text1"/>
          <w:sz w:val="20"/>
          <w:szCs w:val="20"/>
        </w:rPr>
        <w:t>–</w:t>
      </w:r>
      <w:r w:rsidR="00C0494F">
        <w:rPr>
          <w:rFonts w:eastAsia="Arial" w:cs="Arial"/>
          <w:color w:val="000000" w:themeColor="text1"/>
          <w:sz w:val="20"/>
          <w:szCs w:val="20"/>
        </w:rPr>
        <w:t xml:space="preserve"> </w:t>
      </w:r>
      <w:r w:rsidR="00E75810" w:rsidRPr="00B921BE">
        <w:rPr>
          <w:rFonts w:eastAsia="Arial" w:cs="Arial"/>
          <w:i/>
          <w:iCs/>
          <w:color w:val="000000" w:themeColor="text1"/>
          <w:sz w:val="20"/>
          <w:szCs w:val="20"/>
        </w:rPr>
        <w:t>begel</w:t>
      </w:r>
      <w:r w:rsidR="00B921BE" w:rsidRPr="00B921BE">
        <w:rPr>
          <w:rFonts w:eastAsia="Arial" w:cs="Arial"/>
          <w:i/>
          <w:iCs/>
          <w:color w:val="000000" w:themeColor="text1"/>
          <w:sz w:val="20"/>
          <w:szCs w:val="20"/>
        </w:rPr>
        <w:t>eiden bij het afsluiten van benodigde verzekeringen, o.a. zorgverzekering</w:t>
      </w:r>
    </w:p>
    <w:p w14:paraId="223477FB" w14:textId="3C9841FF" w:rsidR="008F4377" w:rsidRPr="004A6852" w:rsidRDefault="008F4377" w:rsidP="008F4377">
      <w:pPr>
        <w:ind w:left="720"/>
        <w:textAlignment w:val="baseline"/>
        <w:rPr>
          <w:rFonts w:eastAsia="Arial" w:cs="Arial"/>
          <w:i/>
          <w:iCs/>
          <w:color w:val="000000" w:themeColor="text1"/>
          <w:sz w:val="20"/>
          <w:szCs w:val="20"/>
        </w:rPr>
      </w:pPr>
      <w:r w:rsidRPr="004A6852">
        <w:rPr>
          <w:rFonts w:eastAsia="Arial" w:cs="Arial"/>
          <w:b/>
          <w:bCs/>
          <w:color w:val="000000" w:themeColor="text1"/>
          <w:sz w:val="20"/>
          <w:szCs w:val="20"/>
        </w:rPr>
        <w:t>Onderwijs</w:t>
      </w:r>
      <w:r w:rsidR="00AA0507">
        <w:rPr>
          <w:rFonts w:eastAsia="Arial" w:cs="Arial"/>
          <w:color w:val="000000" w:themeColor="text1"/>
          <w:sz w:val="20"/>
          <w:szCs w:val="20"/>
        </w:rPr>
        <w:t xml:space="preserve"> </w:t>
      </w:r>
      <w:r w:rsidR="004A6852">
        <w:rPr>
          <w:rFonts w:eastAsia="Arial" w:cs="Arial"/>
          <w:color w:val="000000" w:themeColor="text1"/>
          <w:sz w:val="20"/>
          <w:szCs w:val="20"/>
        </w:rPr>
        <w:t>–</w:t>
      </w:r>
      <w:r w:rsidR="00AA0507">
        <w:rPr>
          <w:rFonts w:eastAsia="Arial" w:cs="Arial"/>
          <w:color w:val="000000" w:themeColor="text1"/>
          <w:sz w:val="20"/>
          <w:szCs w:val="20"/>
        </w:rPr>
        <w:t xml:space="preserve"> </w:t>
      </w:r>
      <w:r w:rsidR="004A6852" w:rsidRPr="004A6852">
        <w:rPr>
          <w:rFonts w:eastAsia="Arial" w:cs="Arial"/>
          <w:i/>
          <w:iCs/>
          <w:color w:val="000000" w:themeColor="text1"/>
          <w:sz w:val="20"/>
          <w:szCs w:val="20"/>
        </w:rPr>
        <w:t>ondersteunen van de ouders bij het vinden van een school voor de kinderen en het continue volgen van onderwijs</w:t>
      </w:r>
    </w:p>
    <w:p w14:paraId="58AF3225" w14:textId="6A0F1819" w:rsidR="008F4377" w:rsidRPr="00AD5A2C" w:rsidRDefault="008F4377" w:rsidP="008F4377">
      <w:pPr>
        <w:ind w:left="720"/>
        <w:textAlignment w:val="baseline"/>
        <w:rPr>
          <w:rFonts w:eastAsia="Arial" w:cs="Arial"/>
          <w:i/>
          <w:iCs/>
          <w:color w:val="000000" w:themeColor="text1"/>
          <w:sz w:val="20"/>
          <w:szCs w:val="20"/>
        </w:rPr>
      </w:pPr>
      <w:r w:rsidRPr="00AD5A2C">
        <w:rPr>
          <w:rFonts w:eastAsia="Arial" w:cs="Arial"/>
          <w:b/>
          <w:bCs/>
          <w:color w:val="000000" w:themeColor="text1"/>
          <w:sz w:val="20"/>
          <w:szCs w:val="20"/>
        </w:rPr>
        <w:t>Gezondhei</w:t>
      </w:r>
      <w:r w:rsidR="00861660" w:rsidRPr="00AD5A2C">
        <w:rPr>
          <w:rFonts w:eastAsia="Arial" w:cs="Arial"/>
          <w:b/>
          <w:bCs/>
          <w:color w:val="000000" w:themeColor="text1"/>
          <w:sz w:val="20"/>
          <w:szCs w:val="20"/>
        </w:rPr>
        <w:t>d &amp; w</w:t>
      </w:r>
      <w:r w:rsidRPr="00AD5A2C">
        <w:rPr>
          <w:rFonts w:eastAsia="Arial" w:cs="Arial"/>
          <w:b/>
          <w:bCs/>
          <w:color w:val="000000" w:themeColor="text1"/>
          <w:sz w:val="20"/>
          <w:szCs w:val="20"/>
        </w:rPr>
        <w:t>elzijn</w:t>
      </w:r>
      <w:r w:rsidR="00861660">
        <w:rPr>
          <w:rFonts w:eastAsia="Arial" w:cs="Arial"/>
          <w:color w:val="000000" w:themeColor="text1"/>
          <w:sz w:val="20"/>
          <w:szCs w:val="20"/>
        </w:rPr>
        <w:t xml:space="preserve"> – </w:t>
      </w:r>
      <w:r w:rsidR="00861660" w:rsidRPr="00AD5A2C">
        <w:rPr>
          <w:rFonts w:eastAsia="Arial" w:cs="Arial"/>
          <w:i/>
          <w:iCs/>
          <w:color w:val="000000" w:themeColor="text1"/>
          <w:sz w:val="20"/>
          <w:szCs w:val="20"/>
        </w:rPr>
        <w:t xml:space="preserve">informeren </w:t>
      </w:r>
      <w:r w:rsidR="00AD5A2C" w:rsidRPr="00AD5A2C">
        <w:rPr>
          <w:rFonts w:eastAsia="Arial" w:cs="Arial"/>
          <w:i/>
          <w:iCs/>
          <w:color w:val="000000" w:themeColor="text1"/>
          <w:sz w:val="20"/>
          <w:szCs w:val="20"/>
        </w:rPr>
        <w:t>en signaleren op het gebied van gezondheid en welzijn indien nodig</w:t>
      </w:r>
      <w:r w:rsidRPr="00AD5A2C">
        <w:rPr>
          <w:rFonts w:eastAsia="Arial" w:cs="Arial"/>
          <w:i/>
          <w:iCs/>
          <w:color w:val="000000" w:themeColor="text1"/>
          <w:sz w:val="20"/>
          <w:szCs w:val="20"/>
        </w:rPr>
        <w:t> </w:t>
      </w:r>
    </w:p>
    <w:p w14:paraId="763EEC2A" w14:textId="16DAB7C7" w:rsidR="008F4377" w:rsidRPr="00226EF5" w:rsidRDefault="008F4377" w:rsidP="00226EF5">
      <w:pPr>
        <w:ind w:left="720"/>
        <w:textAlignment w:val="baseline"/>
        <w:rPr>
          <w:rFonts w:eastAsia="Arial" w:cs="Arial"/>
          <w:color w:val="000000" w:themeColor="text1"/>
          <w:sz w:val="20"/>
          <w:szCs w:val="20"/>
        </w:rPr>
      </w:pPr>
      <w:r w:rsidRPr="00226EF5">
        <w:rPr>
          <w:rFonts w:eastAsia="Arial" w:cs="Arial"/>
          <w:color w:val="000000" w:themeColor="text1"/>
          <w:sz w:val="20"/>
          <w:szCs w:val="20"/>
        </w:rPr>
        <w:t>Kennismaken met de lokale woonomgeving/ bezoeken lokale instellingen </w:t>
      </w:r>
      <w:r w:rsidR="00226EF5">
        <w:rPr>
          <w:rFonts w:eastAsia="Arial" w:cs="Arial"/>
          <w:color w:val="000000" w:themeColor="text1"/>
          <w:sz w:val="20"/>
          <w:szCs w:val="20"/>
        </w:rPr>
        <w:t xml:space="preserve">- </w:t>
      </w:r>
      <w:r w:rsidRPr="0050089B">
        <w:rPr>
          <w:rFonts w:eastAsia="Arial" w:cs="Arial"/>
          <w:i/>
          <w:iCs/>
          <w:color w:val="000000" w:themeColor="text1"/>
          <w:sz w:val="20"/>
          <w:szCs w:val="20"/>
        </w:rPr>
        <w:t>o.a. apotheek, supermarkt, gemeentehuis, huisarts, school, consultatiebureau, kinderdagverblijf </w:t>
      </w:r>
    </w:p>
    <w:p w14:paraId="26AB9151" w14:textId="009AB9C2" w:rsidR="00CA0CA3" w:rsidRDefault="00CF07EB" w:rsidP="00FE61E4">
      <w:pPr>
        <w:pStyle w:val="Lijstalinea"/>
        <w:numPr>
          <w:ilvl w:val="0"/>
          <w:numId w:val="26"/>
        </w:numPr>
        <w:rPr>
          <w:rFonts w:eastAsia="Arial" w:cs="Arial"/>
          <w:color w:val="000000" w:themeColor="text1"/>
          <w:sz w:val="20"/>
          <w:szCs w:val="20"/>
        </w:rPr>
      </w:pPr>
      <w:r w:rsidRPr="009B404D">
        <w:rPr>
          <w:rFonts w:eastAsia="Arial" w:cs="Arial"/>
          <w:b/>
          <w:bCs/>
          <w:color w:val="000000" w:themeColor="text1"/>
          <w:sz w:val="20"/>
          <w:szCs w:val="20"/>
        </w:rPr>
        <w:t xml:space="preserve">Voorlichting over basisvoorzieningen in de Nederlandse </w:t>
      </w:r>
      <w:r w:rsidRPr="3D6F7FFD">
        <w:rPr>
          <w:rFonts w:eastAsia="Arial" w:cs="Arial"/>
          <w:b/>
          <w:bCs/>
          <w:color w:val="000000" w:themeColor="text1"/>
          <w:sz w:val="20"/>
          <w:szCs w:val="20"/>
        </w:rPr>
        <w:t>samenleving</w:t>
      </w:r>
      <w:r w:rsidR="001E2647" w:rsidRPr="009B404D">
        <w:rPr>
          <w:rFonts w:eastAsia="Arial" w:cs="Arial"/>
          <w:b/>
          <w:bCs/>
          <w:color w:val="000000" w:themeColor="text1"/>
          <w:sz w:val="20"/>
          <w:szCs w:val="20"/>
        </w:rPr>
        <w:t>:</w:t>
      </w:r>
      <w:r w:rsidR="001E2647" w:rsidRPr="3D6F7FFD">
        <w:rPr>
          <w:rFonts w:eastAsia="Arial" w:cs="Arial"/>
          <w:b/>
          <w:color w:val="000000" w:themeColor="text1"/>
          <w:sz w:val="20"/>
          <w:szCs w:val="20"/>
        </w:rPr>
        <w:t xml:space="preserve"> </w:t>
      </w:r>
      <w:r w:rsidR="001E2647">
        <w:rPr>
          <w:rFonts w:eastAsia="Arial"/>
        </w:rPr>
        <w:br/>
      </w:r>
      <w:r w:rsidR="001E2647">
        <w:rPr>
          <w:rFonts w:eastAsia="Arial" w:cs="Arial"/>
          <w:color w:val="000000" w:themeColor="text1"/>
          <w:sz w:val="20"/>
          <w:szCs w:val="20"/>
        </w:rPr>
        <w:t>In deze v</w:t>
      </w:r>
      <w:r w:rsidR="001E2647" w:rsidRPr="001E2647">
        <w:rPr>
          <w:rFonts w:eastAsia="Arial" w:cs="Arial"/>
          <w:color w:val="000000" w:themeColor="text1"/>
          <w:sz w:val="20"/>
          <w:szCs w:val="20"/>
        </w:rPr>
        <w:t>oorlichting aan</w:t>
      </w:r>
      <w:r w:rsidR="001E2647" w:rsidRPr="3D6F7FFD">
        <w:rPr>
          <w:rFonts w:eastAsia="Arial" w:cs="Arial"/>
          <w:color w:val="000000" w:themeColor="text1"/>
          <w:sz w:val="20"/>
          <w:szCs w:val="20"/>
        </w:rPr>
        <w:t xml:space="preserve"> </w:t>
      </w:r>
      <w:r w:rsidR="001E2647" w:rsidRPr="001E2647">
        <w:rPr>
          <w:rFonts w:eastAsia="Arial" w:cs="Arial"/>
          <w:color w:val="000000" w:themeColor="text1"/>
          <w:sz w:val="20"/>
          <w:szCs w:val="20"/>
        </w:rPr>
        <w:t xml:space="preserve">statushouders </w:t>
      </w:r>
      <w:r w:rsidR="00CA0CA3">
        <w:rPr>
          <w:rFonts w:eastAsia="Arial" w:cs="Arial"/>
          <w:color w:val="000000" w:themeColor="text1"/>
          <w:sz w:val="20"/>
          <w:szCs w:val="20"/>
        </w:rPr>
        <w:t xml:space="preserve">staan </w:t>
      </w:r>
      <w:r w:rsidR="001E2647" w:rsidRPr="001E2647">
        <w:rPr>
          <w:rFonts w:eastAsia="Arial" w:cs="Arial"/>
          <w:color w:val="000000" w:themeColor="text1"/>
          <w:sz w:val="20"/>
          <w:szCs w:val="20"/>
        </w:rPr>
        <w:t>de basisvoorzieningen centraal</w:t>
      </w:r>
      <w:r w:rsidR="00CA0CA3">
        <w:rPr>
          <w:rFonts w:eastAsia="Arial" w:cs="Arial"/>
          <w:color w:val="000000" w:themeColor="text1"/>
          <w:sz w:val="20"/>
          <w:szCs w:val="20"/>
        </w:rPr>
        <w:t xml:space="preserve">. Denk hierbij </w:t>
      </w:r>
      <w:r w:rsidR="001E2647" w:rsidRPr="001E2647">
        <w:rPr>
          <w:rFonts w:eastAsia="Arial" w:cs="Arial"/>
          <w:color w:val="000000" w:themeColor="text1"/>
          <w:sz w:val="20"/>
          <w:szCs w:val="20"/>
        </w:rPr>
        <w:t xml:space="preserve">aan thema’s als wonen, zorg, werk, inkomen, onderwijs en opvoeding. Daarnaast is er aandacht voor de kennismaking met maatschappelijke organisaties, zoals scholen en zorg- en welzijnsorganisaties. </w:t>
      </w:r>
    </w:p>
    <w:p w14:paraId="5A1C236D" w14:textId="3438DD3D" w:rsidR="34F5BDBE" w:rsidRDefault="34F5BDBE" w:rsidP="34F5BDBE">
      <w:pPr>
        <w:rPr>
          <w:color w:val="000000" w:themeColor="text1"/>
          <w:sz w:val="20"/>
          <w:szCs w:val="20"/>
        </w:rPr>
      </w:pPr>
    </w:p>
    <w:p w14:paraId="06A2D693" w14:textId="4518D05D" w:rsidR="008B06AE" w:rsidRPr="00E80E98" w:rsidRDefault="008B06AE" w:rsidP="34F5BDBE">
      <w:pPr>
        <w:rPr>
          <w:i/>
          <w:iCs/>
          <w:color w:val="000000" w:themeColor="text1"/>
          <w:sz w:val="20"/>
          <w:szCs w:val="20"/>
        </w:rPr>
      </w:pPr>
      <w:r w:rsidRPr="00E80E98">
        <w:rPr>
          <w:i/>
          <w:iCs/>
          <w:color w:val="000000" w:themeColor="text1"/>
          <w:sz w:val="20"/>
          <w:szCs w:val="20"/>
        </w:rPr>
        <w:t>Urenregistratie</w:t>
      </w:r>
      <w:r w:rsidR="00EC4FEE" w:rsidRPr="00E80E98">
        <w:rPr>
          <w:i/>
          <w:iCs/>
          <w:color w:val="000000" w:themeColor="text1"/>
          <w:sz w:val="20"/>
          <w:szCs w:val="20"/>
        </w:rPr>
        <w:t xml:space="preserve"> participatie</w:t>
      </w:r>
      <w:r w:rsidRPr="00E80E98">
        <w:rPr>
          <w:i/>
          <w:iCs/>
          <w:color w:val="000000" w:themeColor="text1"/>
          <w:sz w:val="20"/>
          <w:szCs w:val="20"/>
        </w:rPr>
        <w:t xml:space="preserve"> inburgeraars Z</w:t>
      </w:r>
      <w:r w:rsidR="00164603" w:rsidRPr="00E80E98">
        <w:rPr>
          <w:i/>
          <w:iCs/>
          <w:color w:val="000000" w:themeColor="text1"/>
          <w:sz w:val="20"/>
          <w:szCs w:val="20"/>
        </w:rPr>
        <w:t>-</w:t>
      </w:r>
      <w:r w:rsidRPr="00E80E98">
        <w:rPr>
          <w:i/>
          <w:iCs/>
          <w:color w:val="000000" w:themeColor="text1"/>
          <w:sz w:val="20"/>
          <w:szCs w:val="20"/>
        </w:rPr>
        <w:t>route</w:t>
      </w:r>
    </w:p>
    <w:p w14:paraId="66746EA4" w14:textId="39D96651" w:rsidR="34F5BDBE" w:rsidRDefault="00164603" w:rsidP="34F5BDBE">
      <w:pPr>
        <w:rPr>
          <w:color w:val="000000" w:themeColor="text1"/>
          <w:sz w:val="20"/>
          <w:szCs w:val="20"/>
        </w:rPr>
      </w:pPr>
      <w:r w:rsidRPr="00E80E98">
        <w:rPr>
          <w:color w:val="000000" w:themeColor="text1"/>
          <w:sz w:val="20"/>
          <w:szCs w:val="20"/>
        </w:rPr>
        <w:t xml:space="preserve">De </w:t>
      </w:r>
      <w:r w:rsidR="00EC4FEE" w:rsidRPr="00E80E98">
        <w:rPr>
          <w:color w:val="000000" w:themeColor="text1"/>
          <w:sz w:val="20"/>
          <w:szCs w:val="20"/>
        </w:rPr>
        <w:t>uren</w:t>
      </w:r>
      <w:r w:rsidR="00E36E85" w:rsidRPr="00E80E98">
        <w:rPr>
          <w:color w:val="000000" w:themeColor="text1"/>
          <w:sz w:val="20"/>
          <w:szCs w:val="20"/>
        </w:rPr>
        <w:t xml:space="preserve"> die een </w:t>
      </w:r>
      <w:r w:rsidRPr="00E80E98">
        <w:rPr>
          <w:color w:val="000000" w:themeColor="text1"/>
          <w:sz w:val="20"/>
          <w:szCs w:val="20"/>
        </w:rPr>
        <w:t>inburgeraar</w:t>
      </w:r>
      <w:r w:rsidR="00E36E85" w:rsidRPr="00E80E98">
        <w:rPr>
          <w:color w:val="000000" w:themeColor="text1"/>
          <w:sz w:val="20"/>
          <w:szCs w:val="20"/>
        </w:rPr>
        <w:t xml:space="preserve"> aan maatschappelijke begeleiding besteedt</w:t>
      </w:r>
      <w:r w:rsidRPr="00E80E98">
        <w:rPr>
          <w:color w:val="000000" w:themeColor="text1"/>
          <w:sz w:val="20"/>
          <w:szCs w:val="20"/>
        </w:rPr>
        <w:t>, tellen mee</w:t>
      </w:r>
      <w:r w:rsidR="00E36E85" w:rsidRPr="00E80E98">
        <w:rPr>
          <w:color w:val="000000" w:themeColor="text1"/>
          <w:sz w:val="20"/>
          <w:szCs w:val="20"/>
        </w:rPr>
        <w:t xml:space="preserve"> voor het vereiste aantal </w:t>
      </w:r>
      <w:r w:rsidR="002E151B" w:rsidRPr="00E80E98">
        <w:rPr>
          <w:color w:val="000000" w:themeColor="text1"/>
          <w:sz w:val="20"/>
          <w:szCs w:val="20"/>
        </w:rPr>
        <w:t>participatie-</w:t>
      </w:r>
      <w:r w:rsidR="00E36E85" w:rsidRPr="00E80E98">
        <w:rPr>
          <w:color w:val="000000" w:themeColor="text1"/>
          <w:sz w:val="20"/>
          <w:szCs w:val="20"/>
        </w:rPr>
        <w:t>uren in de Z-route</w:t>
      </w:r>
      <w:r w:rsidR="002E151B" w:rsidRPr="00E80E98">
        <w:rPr>
          <w:color w:val="000000" w:themeColor="text1"/>
          <w:sz w:val="20"/>
          <w:szCs w:val="20"/>
        </w:rPr>
        <w:t xml:space="preserve"> (800 uur in totaal)</w:t>
      </w:r>
      <w:r w:rsidRPr="00E80E98">
        <w:rPr>
          <w:color w:val="000000" w:themeColor="text1"/>
          <w:sz w:val="20"/>
          <w:szCs w:val="20"/>
        </w:rPr>
        <w:t xml:space="preserve">. </w:t>
      </w:r>
      <w:r w:rsidR="00F41294">
        <w:rPr>
          <w:color w:val="000000" w:themeColor="text1"/>
          <w:sz w:val="20"/>
          <w:szCs w:val="20"/>
        </w:rPr>
        <w:t>Activiteiten in het kader van de ma</w:t>
      </w:r>
      <w:r w:rsidR="00F92187">
        <w:rPr>
          <w:color w:val="000000" w:themeColor="text1"/>
          <w:sz w:val="20"/>
          <w:szCs w:val="20"/>
        </w:rPr>
        <w:t xml:space="preserve">atschappelijke </w:t>
      </w:r>
      <w:r w:rsidR="00F92187">
        <w:rPr>
          <w:color w:val="000000" w:themeColor="text1"/>
          <w:sz w:val="20"/>
          <w:szCs w:val="20"/>
        </w:rPr>
        <w:lastRenderedPageBreak/>
        <w:t>begeleiding word</w:t>
      </w:r>
      <w:r w:rsidR="00F41294">
        <w:rPr>
          <w:color w:val="000000" w:themeColor="text1"/>
          <w:sz w:val="20"/>
          <w:szCs w:val="20"/>
        </w:rPr>
        <w:t>en</w:t>
      </w:r>
      <w:r w:rsidR="00F92187">
        <w:rPr>
          <w:color w:val="000000" w:themeColor="text1"/>
          <w:sz w:val="20"/>
          <w:szCs w:val="20"/>
        </w:rPr>
        <w:t xml:space="preserve"> namelijk </w:t>
      </w:r>
      <w:r w:rsidR="00F41294">
        <w:rPr>
          <w:color w:val="000000" w:themeColor="text1"/>
          <w:sz w:val="20"/>
          <w:szCs w:val="20"/>
        </w:rPr>
        <w:t>beschouwd als</w:t>
      </w:r>
      <w:r w:rsidR="00F92187">
        <w:rPr>
          <w:color w:val="000000" w:themeColor="text1"/>
          <w:sz w:val="20"/>
          <w:szCs w:val="20"/>
        </w:rPr>
        <w:t xml:space="preserve"> </w:t>
      </w:r>
      <w:r w:rsidR="00E72D99">
        <w:rPr>
          <w:color w:val="000000" w:themeColor="text1"/>
          <w:sz w:val="20"/>
          <w:szCs w:val="20"/>
        </w:rPr>
        <w:t>participatie</w:t>
      </w:r>
      <w:r w:rsidR="00F41294">
        <w:rPr>
          <w:color w:val="000000" w:themeColor="text1"/>
          <w:sz w:val="20"/>
          <w:szCs w:val="20"/>
        </w:rPr>
        <w:t>-activiteiten. V</w:t>
      </w:r>
      <w:r w:rsidR="0087742B" w:rsidRPr="00E80E98">
        <w:rPr>
          <w:color w:val="000000" w:themeColor="text1"/>
          <w:sz w:val="20"/>
          <w:szCs w:val="20"/>
        </w:rPr>
        <w:t>an Opdrachtnemer wordt verwacht dat de</w:t>
      </w:r>
      <w:r w:rsidR="001B0AAA" w:rsidRPr="00E80E98">
        <w:rPr>
          <w:color w:val="000000" w:themeColor="text1"/>
          <w:sz w:val="20"/>
          <w:szCs w:val="20"/>
        </w:rPr>
        <w:t>ze uren worden bijgehouden in een nader af te stemmen format.</w:t>
      </w:r>
      <w:r w:rsidR="001B0AAA">
        <w:rPr>
          <w:color w:val="000000" w:themeColor="text1"/>
          <w:sz w:val="20"/>
          <w:szCs w:val="20"/>
        </w:rPr>
        <w:t xml:space="preserve"> </w:t>
      </w:r>
    </w:p>
    <w:p w14:paraId="159F4E48" w14:textId="64339275" w:rsidR="34F5BDBE" w:rsidRDefault="34F5BDBE" w:rsidP="34F5BDBE">
      <w:pPr>
        <w:rPr>
          <w:color w:val="000000" w:themeColor="text1"/>
          <w:sz w:val="20"/>
          <w:szCs w:val="20"/>
        </w:rPr>
      </w:pPr>
    </w:p>
    <w:p w14:paraId="07C18802" w14:textId="77777777" w:rsidR="009D7426" w:rsidRDefault="009D7426" w:rsidP="379A3C5B">
      <w:pPr>
        <w:rPr>
          <w:sz w:val="20"/>
          <w:szCs w:val="20"/>
        </w:rPr>
      </w:pPr>
    </w:p>
    <w:p w14:paraId="2AF21305" w14:textId="1B7ABD90" w:rsidR="004A55A6" w:rsidRPr="004A55A6" w:rsidRDefault="004A55A6" w:rsidP="004A55A6">
      <w:pPr>
        <w:pStyle w:val="Lijstalinea"/>
        <w:numPr>
          <w:ilvl w:val="0"/>
          <w:numId w:val="33"/>
        </w:numPr>
        <w:rPr>
          <w:b/>
          <w:bCs/>
          <w:i/>
          <w:iCs/>
          <w:szCs w:val="22"/>
        </w:rPr>
      </w:pPr>
      <w:r w:rsidRPr="004A55A6">
        <w:rPr>
          <w:b/>
          <w:bCs/>
          <w:i/>
          <w:iCs/>
          <w:szCs w:val="22"/>
        </w:rPr>
        <w:t>Begeleiding financieel ontzorgen</w:t>
      </w:r>
      <w:r w:rsidR="00EA61C2">
        <w:rPr>
          <w:b/>
          <w:bCs/>
          <w:i/>
          <w:iCs/>
          <w:szCs w:val="22"/>
        </w:rPr>
        <w:t xml:space="preserve"> </w:t>
      </w:r>
      <w:r w:rsidR="00000D07">
        <w:rPr>
          <w:b/>
          <w:bCs/>
          <w:i/>
          <w:iCs/>
          <w:szCs w:val="22"/>
        </w:rPr>
        <w:t>en financiële zelfredzaamheid</w:t>
      </w:r>
    </w:p>
    <w:p w14:paraId="4F9EE83D" w14:textId="7244736E" w:rsidR="009D7426" w:rsidRPr="009D7426" w:rsidRDefault="004A55A6" w:rsidP="379A3C5B">
      <w:pPr>
        <w:rPr>
          <w:i/>
          <w:iCs/>
          <w:sz w:val="20"/>
          <w:szCs w:val="20"/>
        </w:rPr>
      </w:pPr>
      <w:r>
        <w:rPr>
          <w:i/>
          <w:iCs/>
          <w:sz w:val="20"/>
          <w:szCs w:val="20"/>
        </w:rPr>
        <w:br/>
      </w:r>
      <w:r w:rsidR="009D7426" w:rsidRPr="009D7426">
        <w:rPr>
          <w:i/>
          <w:iCs/>
          <w:sz w:val="20"/>
          <w:szCs w:val="20"/>
        </w:rPr>
        <w:t>Doelstelling Begeleiding financieel ontzorgen</w:t>
      </w:r>
      <w:r w:rsidR="00460CED">
        <w:rPr>
          <w:i/>
          <w:iCs/>
          <w:sz w:val="20"/>
          <w:szCs w:val="20"/>
        </w:rPr>
        <w:t xml:space="preserve"> en </w:t>
      </w:r>
      <w:r w:rsidR="00000D07">
        <w:rPr>
          <w:i/>
          <w:iCs/>
          <w:sz w:val="20"/>
          <w:szCs w:val="20"/>
        </w:rPr>
        <w:t>financiële</w:t>
      </w:r>
      <w:r w:rsidR="00460CED">
        <w:rPr>
          <w:i/>
          <w:iCs/>
          <w:sz w:val="20"/>
          <w:szCs w:val="20"/>
        </w:rPr>
        <w:t xml:space="preserve"> zelfredzaam</w:t>
      </w:r>
      <w:r w:rsidR="00000D07">
        <w:rPr>
          <w:i/>
          <w:iCs/>
          <w:sz w:val="20"/>
          <w:szCs w:val="20"/>
        </w:rPr>
        <w:t>heid</w:t>
      </w:r>
    </w:p>
    <w:p w14:paraId="25738106" w14:textId="79CFF24D" w:rsidR="009D7426" w:rsidRDefault="00B7449A" w:rsidP="379A3C5B">
      <w:pPr>
        <w:rPr>
          <w:sz w:val="20"/>
          <w:szCs w:val="20"/>
        </w:rPr>
      </w:pPr>
      <w:r>
        <w:rPr>
          <w:sz w:val="20"/>
          <w:szCs w:val="20"/>
        </w:rPr>
        <w:t xml:space="preserve">De doelstelling van de begeleiding </w:t>
      </w:r>
      <w:r w:rsidR="00B35644">
        <w:rPr>
          <w:sz w:val="20"/>
          <w:szCs w:val="20"/>
        </w:rPr>
        <w:t xml:space="preserve">rondom het financieel ontzorgen </w:t>
      </w:r>
      <w:r w:rsidR="00497626">
        <w:rPr>
          <w:sz w:val="20"/>
          <w:szCs w:val="20"/>
        </w:rPr>
        <w:t xml:space="preserve">en financiële zelfredzaamheid </w:t>
      </w:r>
      <w:r w:rsidR="00B35644">
        <w:rPr>
          <w:sz w:val="20"/>
          <w:szCs w:val="20"/>
        </w:rPr>
        <w:t xml:space="preserve">is </w:t>
      </w:r>
      <w:r w:rsidR="00185A08">
        <w:rPr>
          <w:sz w:val="20"/>
          <w:szCs w:val="20"/>
        </w:rPr>
        <w:t xml:space="preserve">dat </w:t>
      </w:r>
      <w:r w:rsidR="00110FEB">
        <w:rPr>
          <w:sz w:val="20"/>
          <w:szCs w:val="20"/>
        </w:rPr>
        <w:t xml:space="preserve">de inburgeraar na </w:t>
      </w:r>
      <w:r w:rsidR="00C00064">
        <w:rPr>
          <w:sz w:val="20"/>
          <w:szCs w:val="20"/>
        </w:rPr>
        <w:t xml:space="preserve">zes maanden in staat is om zijn financiën te beheren. </w:t>
      </w:r>
    </w:p>
    <w:p w14:paraId="63C4D9A7" w14:textId="77777777" w:rsidR="009D7426" w:rsidRDefault="009D7426" w:rsidP="379A3C5B">
      <w:pPr>
        <w:rPr>
          <w:sz w:val="20"/>
          <w:szCs w:val="20"/>
        </w:rPr>
      </w:pPr>
    </w:p>
    <w:p w14:paraId="24FCBFC5" w14:textId="4D662D81" w:rsidR="00E452E4" w:rsidRPr="0074458A" w:rsidRDefault="00E452E4" w:rsidP="00563A91">
      <w:pPr>
        <w:rPr>
          <w:sz w:val="20"/>
          <w:szCs w:val="20"/>
        </w:rPr>
      </w:pPr>
      <w:r w:rsidRPr="009D7426">
        <w:rPr>
          <w:i/>
          <w:iCs/>
          <w:sz w:val="20"/>
          <w:szCs w:val="20"/>
        </w:rPr>
        <w:t>Opdracht Begeleiding financieel ontzorgen</w:t>
      </w:r>
      <w:r w:rsidR="00497626" w:rsidRPr="00497626">
        <w:t xml:space="preserve"> </w:t>
      </w:r>
      <w:r w:rsidR="00497626" w:rsidRPr="00497626">
        <w:rPr>
          <w:i/>
          <w:iCs/>
          <w:sz w:val="20"/>
          <w:szCs w:val="20"/>
        </w:rPr>
        <w:t>en financiële zelfredzaamheid</w:t>
      </w:r>
      <w:r w:rsidRPr="009D7426">
        <w:rPr>
          <w:i/>
          <w:iCs/>
          <w:sz w:val="20"/>
          <w:szCs w:val="20"/>
        </w:rPr>
        <w:br/>
      </w:r>
      <w:r w:rsidR="00596560">
        <w:rPr>
          <w:sz w:val="20"/>
          <w:szCs w:val="20"/>
        </w:rPr>
        <w:t>G</w:t>
      </w:r>
      <w:r w:rsidR="00B53AE1">
        <w:rPr>
          <w:sz w:val="20"/>
          <w:szCs w:val="20"/>
        </w:rPr>
        <w:t>edurende de eerste zes maanden word</w:t>
      </w:r>
      <w:r w:rsidR="005B0FDB">
        <w:rPr>
          <w:sz w:val="20"/>
          <w:szCs w:val="20"/>
        </w:rPr>
        <w:t>t</w:t>
      </w:r>
      <w:r w:rsidR="00B53AE1">
        <w:rPr>
          <w:sz w:val="20"/>
          <w:szCs w:val="20"/>
        </w:rPr>
        <w:t xml:space="preserve"> door </w:t>
      </w:r>
      <w:proofErr w:type="spellStart"/>
      <w:r w:rsidR="00B53AE1">
        <w:rPr>
          <w:sz w:val="20"/>
          <w:szCs w:val="20"/>
        </w:rPr>
        <w:t>WerkSaam</w:t>
      </w:r>
      <w:proofErr w:type="spellEnd"/>
      <w:r w:rsidR="00B53AE1">
        <w:rPr>
          <w:sz w:val="20"/>
          <w:szCs w:val="20"/>
        </w:rPr>
        <w:t xml:space="preserve"> </w:t>
      </w:r>
      <w:r w:rsidR="00596560">
        <w:rPr>
          <w:sz w:val="20"/>
          <w:szCs w:val="20"/>
        </w:rPr>
        <w:t>de vaste lasten ingehouden op de uitkering.</w:t>
      </w:r>
      <w:r w:rsidR="005B0FDB">
        <w:rPr>
          <w:sz w:val="20"/>
          <w:szCs w:val="20"/>
        </w:rPr>
        <w:t xml:space="preserve"> </w:t>
      </w:r>
      <w:r w:rsidR="006A0E36">
        <w:rPr>
          <w:sz w:val="20"/>
          <w:szCs w:val="20"/>
        </w:rPr>
        <w:t xml:space="preserve">Dit betreft </w:t>
      </w:r>
      <w:r w:rsidR="00F3260A">
        <w:rPr>
          <w:sz w:val="20"/>
          <w:szCs w:val="20"/>
        </w:rPr>
        <w:t xml:space="preserve">de kosten voor </w:t>
      </w:r>
      <w:r w:rsidR="00246288">
        <w:rPr>
          <w:sz w:val="20"/>
          <w:szCs w:val="20"/>
        </w:rPr>
        <w:t xml:space="preserve">huur, gas, water, elektra en zorgverzekering. </w:t>
      </w:r>
      <w:r w:rsidR="00AA0C63" w:rsidRPr="00AA0C63">
        <w:rPr>
          <w:sz w:val="20"/>
          <w:szCs w:val="20"/>
        </w:rPr>
        <w:t>Vanuit de maatschappelijke begeleiding krijgt de vergunninghouder hiervoor ondersteuning.</w:t>
      </w:r>
      <w:r w:rsidR="00496BF1">
        <w:rPr>
          <w:sz w:val="20"/>
          <w:szCs w:val="20"/>
        </w:rPr>
        <w:t xml:space="preserve"> </w:t>
      </w:r>
      <w:r w:rsidR="005A29D6">
        <w:rPr>
          <w:sz w:val="20"/>
          <w:szCs w:val="20"/>
        </w:rPr>
        <w:t>Na zes maanden wordt van d</w:t>
      </w:r>
      <w:r w:rsidR="0074458A">
        <w:rPr>
          <w:sz w:val="20"/>
          <w:szCs w:val="20"/>
        </w:rPr>
        <w:t>e inburgeraar</w:t>
      </w:r>
      <w:r w:rsidR="005A29D6">
        <w:rPr>
          <w:sz w:val="20"/>
          <w:szCs w:val="20"/>
        </w:rPr>
        <w:t xml:space="preserve"> verwacht dat hij zelf deze vaste lasten gaat betalen. Dit houdt in dat de inburgeraar in de</w:t>
      </w:r>
      <w:r w:rsidR="00AB55D1">
        <w:rPr>
          <w:sz w:val="20"/>
          <w:szCs w:val="20"/>
        </w:rPr>
        <w:t xml:space="preserve"> eerste </w:t>
      </w:r>
      <w:r w:rsidR="00CF7489">
        <w:rPr>
          <w:sz w:val="20"/>
          <w:szCs w:val="20"/>
        </w:rPr>
        <w:t xml:space="preserve">zes maanden wordt klaargestoomd om </w:t>
      </w:r>
      <w:r w:rsidR="006C116D">
        <w:rPr>
          <w:sz w:val="20"/>
          <w:szCs w:val="20"/>
        </w:rPr>
        <w:t>financiële</w:t>
      </w:r>
      <w:r w:rsidR="00CF7489">
        <w:rPr>
          <w:sz w:val="20"/>
          <w:szCs w:val="20"/>
        </w:rPr>
        <w:t xml:space="preserve"> handelingen uit te voeren, een administratie bij te houden en </w:t>
      </w:r>
      <w:r w:rsidR="00AB55D1">
        <w:rPr>
          <w:sz w:val="20"/>
          <w:szCs w:val="20"/>
        </w:rPr>
        <w:t>te</w:t>
      </w:r>
      <w:r w:rsidR="006C116D">
        <w:rPr>
          <w:sz w:val="20"/>
          <w:szCs w:val="20"/>
        </w:rPr>
        <w:t xml:space="preserve"> budgetteren. Daarnaast is het ook belangrijk dat de inburgeraar kennis heeft van </w:t>
      </w:r>
      <w:r w:rsidR="00014436">
        <w:rPr>
          <w:sz w:val="20"/>
          <w:szCs w:val="20"/>
        </w:rPr>
        <w:t xml:space="preserve">het Nederlandse </w:t>
      </w:r>
      <w:r w:rsidR="00223055">
        <w:rPr>
          <w:sz w:val="20"/>
          <w:szCs w:val="20"/>
        </w:rPr>
        <w:t>financiële stelsel</w:t>
      </w:r>
      <w:r w:rsidR="004877D8">
        <w:rPr>
          <w:sz w:val="20"/>
          <w:szCs w:val="20"/>
        </w:rPr>
        <w:t xml:space="preserve"> en van de basisvoorzieningen</w:t>
      </w:r>
      <w:r w:rsidR="00223055">
        <w:rPr>
          <w:sz w:val="20"/>
          <w:szCs w:val="20"/>
        </w:rPr>
        <w:t xml:space="preserve">. </w:t>
      </w:r>
    </w:p>
    <w:p w14:paraId="499C5B1D" w14:textId="77777777" w:rsidR="00224A57" w:rsidRDefault="00224A57" w:rsidP="00563A91">
      <w:pPr>
        <w:rPr>
          <w:i/>
          <w:iCs/>
          <w:sz w:val="20"/>
          <w:szCs w:val="20"/>
        </w:rPr>
      </w:pPr>
    </w:p>
    <w:p w14:paraId="2BA5EF41" w14:textId="11BA091A" w:rsidR="00224A57" w:rsidRDefault="00224A57" w:rsidP="00563A91">
      <w:pPr>
        <w:rPr>
          <w:i/>
          <w:iCs/>
          <w:sz w:val="20"/>
          <w:szCs w:val="20"/>
        </w:rPr>
      </w:pPr>
      <w:r w:rsidRPr="00224A57">
        <w:rPr>
          <w:i/>
          <w:iCs/>
          <w:sz w:val="20"/>
          <w:szCs w:val="20"/>
        </w:rPr>
        <w:t>Componenten</w:t>
      </w:r>
      <w:r>
        <w:rPr>
          <w:i/>
          <w:iCs/>
          <w:sz w:val="20"/>
          <w:szCs w:val="20"/>
        </w:rPr>
        <w:t xml:space="preserve"> </w:t>
      </w:r>
      <w:r w:rsidR="00B7449A">
        <w:rPr>
          <w:i/>
          <w:iCs/>
          <w:sz w:val="20"/>
          <w:szCs w:val="20"/>
        </w:rPr>
        <w:t>Begeleiding financieel ontzorgen</w:t>
      </w:r>
      <w:r w:rsidR="00497626" w:rsidRPr="00497626">
        <w:t xml:space="preserve"> </w:t>
      </w:r>
      <w:r w:rsidR="00497626" w:rsidRPr="00497626">
        <w:rPr>
          <w:i/>
          <w:iCs/>
          <w:sz w:val="20"/>
          <w:szCs w:val="20"/>
        </w:rPr>
        <w:t>en financiële zelfredzaamheid</w:t>
      </w:r>
    </w:p>
    <w:p w14:paraId="443D806F" w14:textId="79CB646D" w:rsidR="004935FD" w:rsidRDefault="0042770D" w:rsidP="0042770D">
      <w:pPr>
        <w:rPr>
          <w:sz w:val="20"/>
          <w:szCs w:val="20"/>
        </w:rPr>
      </w:pPr>
      <w:r>
        <w:rPr>
          <w:sz w:val="20"/>
          <w:szCs w:val="20"/>
        </w:rPr>
        <w:t>De volgende taken behoren tot de Begeleiding financieel ontzorgen</w:t>
      </w:r>
      <w:r w:rsidR="00497626" w:rsidRPr="00497626">
        <w:t xml:space="preserve"> </w:t>
      </w:r>
      <w:r w:rsidR="00497626" w:rsidRPr="00497626">
        <w:rPr>
          <w:sz w:val="20"/>
          <w:szCs w:val="20"/>
        </w:rPr>
        <w:t>en financiële zelfredzaamheid</w:t>
      </w:r>
      <w:r w:rsidR="004935FD">
        <w:rPr>
          <w:sz w:val="20"/>
          <w:szCs w:val="20"/>
        </w:rPr>
        <w:t>:</w:t>
      </w:r>
    </w:p>
    <w:p w14:paraId="4C12E624" w14:textId="77777777" w:rsidR="004935FD" w:rsidRDefault="005868EB" w:rsidP="004935FD">
      <w:pPr>
        <w:pStyle w:val="Lijstalinea"/>
        <w:numPr>
          <w:ilvl w:val="0"/>
          <w:numId w:val="26"/>
        </w:numPr>
        <w:rPr>
          <w:sz w:val="20"/>
          <w:szCs w:val="20"/>
        </w:rPr>
      </w:pPr>
      <w:r w:rsidRPr="004935FD">
        <w:rPr>
          <w:sz w:val="20"/>
          <w:szCs w:val="20"/>
        </w:rPr>
        <w:t>H</w:t>
      </w:r>
      <w:r w:rsidR="005D2387" w:rsidRPr="004935FD">
        <w:rPr>
          <w:sz w:val="20"/>
          <w:szCs w:val="20"/>
        </w:rPr>
        <w:t xml:space="preserve">et </w:t>
      </w:r>
      <w:r w:rsidR="0079628B" w:rsidRPr="004935FD">
        <w:rPr>
          <w:sz w:val="20"/>
          <w:szCs w:val="20"/>
        </w:rPr>
        <w:t xml:space="preserve">tijdig en accuraat </w:t>
      </w:r>
      <w:r w:rsidR="004F37BE" w:rsidRPr="004935FD">
        <w:rPr>
          <w:sz w:val="20"/>
          <w:szCs w:val="20"/>
        </w:rPr>
        <w:t xml:space="preserve">doorgeven van de vaste lasten aan </w:t>
      </w:r>
      <w:proofErr w:type="spellStart"/>
      <w:r w:rsidR="004F37BE" w:rsidRPr="004935FD">
        <w:rPr>
          <w:sz w:val="20"/>
          <w:szCs w:val="20"/>
        </w:rPr>
        <w:t>WerkSaam</w:t>
      </w:r>
      <w:proofErr w:type="spellEnd"/>
      <w:r w:rsidR="004F37BE" w:rsidRPr="004935FD">
        <w:rPr>
          <w:sz w:val="20"/>
          <w:szCs w:val="20"/>
        </w:rPr>
        <w:t xml:space="preserve">, zodat deze </w:t>
      </w:r>
      <w:r w:rsidR="0026353C" w:rsidRPr="004935FD">
        <w:rPr>
          <w:sz w:val="20"/>
          <w:szCs w:val="20"/>
        </w:rPr>
        <w:t xml:space="preserve">organisatie </w:t>
      </w:r>
      <w:r w:rsidR="004F37BE" w:rsidRPr="004935FD">
        <w:rPr>
          <w:sz w:val="20"/>
          <w:szCs w:val="20"/>
        </w:rPr>
        <w:t xml:space="preserve">de vaste lasten kan inhouden op de uitkering. </w:t>
      </w:r>
    </w:p>
    <w:p w14:paraId="34E8B50E" w14:textId="38AFB4C8" w:rsidR="00632BF1" w:rsidRPr="00ED276E" w:rsidRDefault="00ED276E" w:rsidP="00ED276E">
      <w:pPr>
        <w:pStyle w:val="Lijstalinea"/>
        <w:numPr>
          <w:ilvl w:val="0"/>
          <w:numId w:val="26"/>
        </w:numPr>
        <w:rPr>
          <w:sz w:val="20"/>
          <w:szCs w:val="20"/>
        </w:rPr>
      </w:pPr>
      <w:r>
        <w:rPr>
          <w:sz w:val="20"/>
          <w:szCs w:val="20"/>
        </w:rPr>
        <w:t>Het verstrekken van het</w:t>
      </w:r>
      <w:r w:rsidR="00632BF1" w:rsidRPr="00ED276E">
        <w:rPr>
          <w:sz w:val="20"/>
          <w:szCs w:val="20"/>
        </w:rPr>
        <w:t xml:space="preserve"> machtigings- en toestemmingsformulier voor het financieel ontzorgen aan de vergunninghouder</w:t>
      </w:r>
      <w:r w:rsidR="00156A85">
        <w:rPr>
          <w:sz w:val="20"/>
          <w:szCs w:val="20"/>
        </w:rPr>
        <w:t xml:space="preserve"> ter ondertekening</w:t>
      </w:r>
      <w:r w:rsidR="00382340">
        <w:rPr>
          <w:sz w:val="20"/>
          <w:szCs w:val="20"/>
        </w:rPr>
        <w:t>.</w:t>
      </w:r>
    </w:p>
    <w:p w14:paraId="710CCE73" w14:textId="1496DFC6" w:rsidR="00563A91" w:rsidRPr="000D7D60" w:rsidRDefault="000A7FB3" w:rsidP="00123777">
      <w:pPr>
        <w:pStyle w:val="Lijstalinea"/>
        <w:numPr>
          <w:ilvl w:val="0"/>
          <w:numId w:val="26"/>
        </w:numPr>
        <w:rPr>
          <w:sz w:val="20"/>
          <w:szCs w:val="20"/>
        </w:rPr>
      </w:pPr>
      <w:r w:rsidRPr="000D7D60">
        <w:rPr>
          <w:sz w:val="20"/>
          <w:szCs w:val="20"/>
        </w:rPr>
        <w:t>Begeleiding bieden aan de inburgeraar</w:t>
      </w:r>
      <w:r w:rsidR="0076784B">
        <w:rPr>
          <w:sz w:val="20"/>
          <w:szCs w:val="20"/>
        </w:rPr>
        <w:t>,</w:t>
      </w:r>
      <w:r w:rsidRPr="000D7D60">
        <w:rPr>
          <w:sz w:val="20"/>
          <w:szCs w:val="20"/>
        </w:rPr>
        <w:t xml:space="preserve"> </w:t>
      </w:r>
      <w:r w:rsidR="00E42B1F" w:rsidRPr="000D7D60">
        <w:rPr>
          <w:sz w:val="20"/>
          <w:szCs w:val="20"/>
        </w:rPr>
        <w:t xml:space="preserve">zodat hij na zes maanden zelfstandig zijn </w:t>
      </w:r>
      <w:r w:rsidR="005868EB" w:rsidRPr="000D7D60">
        <w:rPr>
          <w:sz w:val="20"/>
          <w:szCs w:val="20"/>
        </w:rPr>
        <w:t>financiën</w:t>
      </w:r>
      <w:r w:rsidR="00E42B1F" w:rsidRPr="000D7D60">
        <w:rPr>
          <w:sz w:val="20"/>
          <w:szCs w:val="20"/>
        </w:rPr>
        <w:t xml:space="preserve"> kan beheren. </w:t>
      </w:r>
      <w:r w:rsidR="005868EB" w:rsidRPr="000D7D60">
        <w:rPr>
          <w:sz w:val="20"/>
          <w:szCs w:val="20"/>
        </w:rPr>
        <w:t>Hier</w:t>
      </w:r>
      <w:r w:rsidR="00563CCF">
        <w:rPr>
          <w:sz w:val="20"/>
          <w:szCs w:val="20"/>
        </w:rPr>
        <w:t>bij</w:t>
      </w:r>
      <w:r w:rsidR="000D7D60" w:rsidRPr="000D7D60">
        <w:rPr>
          <w:sz w:val="20"/>
          <w:szCs w:val="20"/>
        </w:rPr>
        <w:t xml:space="preserve"> zijn de volgende </w:t>
      </w:r>
      <w:r w:rsidR="00864541">
        <w:rPr>
          <w:sz w:val="20"/>
          <w:szCs w:val="20"/>
        </w:rPr>
        <w:t>vaardighede</w:t>
      </w:r>
      <w:r w:rsidR="000D7D60" w:rsidRPr="000D7D60">
        <w:rPr>
          <w:sz w:val="20"/>
          <w:szCs w:val="20"/>
        </w:rPr>
        <w:t>n van belang:</w:t>
      </w:r>
      <w:r w:rsidR="00563A91" w:rsidRPr="000D7D60">
        <w:rPr>
          <w:sz w:val="20"/>
          <w:szCs w:val="20"/>
        </w:rPr>
        <w:t xml:space="preserve"> </w:t>
      </w:r>
    </w:p>
    <w:p w14:paraId="1358F6B5" w14:textId="1F373C62" w:rsidR="00563A91" w:rsidRPr="001E212A" w:rsidRDefault="004A6582" w:rsidP="001E212A">
      <w:pPr>
        <w:pStyle w:val="Lijstalinea"/>
        <w:numPr>
          <w:ilvl w:val="1"/>
          <w:numId w:val="26"/>
        </w:numPr>
        <w:rPr>
          <w:sz w:val="20"/>
          <w:szCs w:val="20"/>
        </w:rPr>
      </w:pPr>
      <w:r>
        <w:rPr>
          <w:sz w:val="20"/>
          <w:szCs w:val="20"/>
        </w:rPr>
        <w:t>Budgetteren</w:t>
      </w:r>
      <w:r w:rsidR="00DB2471">
        <w:rPr>
          <w:sz w:val="20"/>
          <w:szCs w:val="20"/>
        </w:rPr>
        <w:t xml:space="preserve"> – Heb ik voldoende inkomen om van te leven?</w:t>
      </w:r>
      <w:r w:rsidR="0083106D">
        <w:rPr>
          <w:sz w:val="20"/>
          <w:szCs w:val="20"/>
        </w:rPr>
        <w:t xml:space="preserve"> </w:t>
      </w:r>
      <w:r w:rsidR="00FC0A58">
        <w:rPr>
          <w:sz w:val="20"/>
          <w:szCs w:val="20"/>
        </w:rPr>
        <w:t xml:space="preserve">Stimuleren om via automatische incasso betalingen te voldoen. </w:t>
      </w:r>
    </w:p>
    <w:p w14:paraId="2CD06F8D" w14:textId="1B66207E" w:rsidR="001E212A" w:rsidRDefault="00DB2471" w:rsidP="006823B6">
      <w:pPr>
        <w:pStyle w:val="Lijstalinea"/>
        <w:numPr>
          <w:ilvl w:val="1"/>
          <w:numId w:val="26"/>
        </w:numPr>
        <w:rPr>
          <w:sz w:val="20"/>
          <w:szCs w:val="20"/>
        </w:rPr>
      </w:pPr>
      <w:r>
        <w:rPr>
          <w:sz w:val="20"/>
          <w:szCs w:val="20"/>
        </w:rPr>
        <w:t xml:space="preserve">Digitale vaardigheden - </w:t>
      </w:r>
      <w:r w:rsidR="00563A91" w:rsidRPr="001E212A">
        <w:rPr>
          <w:sz w:val="20"/>
          <w:szCs w:val="20"/>
        </w:rPr>
        <w:t>Kan ik veilig mijn betalingen uitvoeren</w:t>
      </w:r>
      <w:r>
        <w:rPr>
          <w:sz w:val="20"/>
          <w:szCs w:val="20"/>
        </w:rPr>
        <w:t>?</w:t>
      </w:r>
    </w:p>
    <w:p w14:paraId="4FF9DF3E" w14:textId="77777777" w:rsidR="0024202A" w:rsidRDefault="00DB2471" w:rsidP="0024202A">
      <w:pPr>
        <w:pStyle w:val="Lijstalinea"/>
        <w:numPr>
          <w:ilvl w:val="1"/>
          <w:numId w:val="26"/>
        </w:numPr>
        <w:rPr>
          <w:sz w:val="20"/>
          <w:szCs w:val="20"/>
        </w:rPr>
      </w:pPr>
      <w:r>
        <w:rPr>
          <w:sz w:val="20"/>
          <w:szCs w:val="20"/>
        </w:rPr>
        <w:t>Administratie bijhoude</w:t>
      </w:r>
      <w:r w:rsidR="009C4C08">
        <w:rPr>
          <w:sz w:val="20"/>
          <w:szCs w:val="20"/>
        </w:rPr>
        <w:t xml:space="preserve">n – Heb ik inzicht in mijn </w:t>
      </w:r>
      <w:r w:rsidR="00596EE0">
        <w:rPr>
          <w:sz w:val="20"/>
          <w:szCs w:val="20"/>
        </w:rPr>
        <w:t>inkomsten en uitgaven?</w:t>
      </w:r>
    </w:p>
    <w:p w14:paraId="38D9A3CD" w14:textId="7DADD9B1" w:rsidR="00563A91" w:rsidRPr="0024202A" w:rsidRDefault="0024202A" w:rsidP="0024202A">
      <w:pPr>
        <w:pStyle w:val="Lijstalinea"/>
        <w:numPr>
          <w:ilvl w:val="1"/>
          <w:numId w:val="26"/>
        </w:numPr>
        <w:rPr>
          <w:sz w:val="20"/>
          <w:szCs w:val="20"/>
        </w:rPr>
      </w:pPr>
      <w:r>
        <w:rPr>
          <w:sz w:val="20"/>
          <w:szCs w:val="20"/>
        </w:rPr>
        <w:t xml:space="preserve">Reserveren - </w:t>
      </w:r>
      <w:r w:rsidR="00563A91" w:rsidRPr="0024202A">
        <w:rPr>
          <w:sz w:val="20"/>
          <w:szCs w:val="20"/>
        </w:rPr>
        <w:t>Kan ik voorbereiden op onvoorziene en voorziene situaties in de toekomst</w:t>
      </w:r>
      <w:r>
        <w:rPr>
          <w:sz w:val="20"/>
          <w:szCs w:val="20"/>
        </w:rPr>
        <w:t>?</w:t>
      </w:r>
    </w:p>
    <w:p w14:paraId="45218A84" w14:textId="22E350DF" w:rsidR="00C801D1" w:rsidRDefault="00CC22C8" w:rsidP="00563A91">
      <w:pPr>
        <w:pStyle w:val="Lijstalinea"/>
        <w:numPr>
          <w:ilvl w:val="1"/>
          <w:numId w:val="26"/>
        </w:numPr>
        <w:rPr>
          <w:sz w:val="20"/>
          <w:szCs w:val="20"/>
        </w:rPr>
      </w:pPr>
      <w:r>
        <w:rPr>
          <w:sz w:val="20"/>
          <w:szCs w:val="20"/>
        </w:rPr>
        <w:t xml:space="preserve">Preventie </w:t>
      </w:r>
      <w:r w:rsidR="008E30A7">
        <w:rPr>
          <w:sz w:val="20"/>
          <w:szCs w:val="20"/>
        </w:rPr>
        <w:t xml:space="preserve">en hulp </w:t>
      </w:r>
      <w:r w:rsidR="00D3247D">
        <w:rPr>
          <w:sz w:val="20"/>
          <w:szCs w:val="20"/>
        </w:rPr>
        <w:t xml:space="preserve">– Kan ik om hulp vragen als </w:t>
      </w:r>
      <w:r w:rsidR="00AD7BED">
        <w:rPr>
          <w:sz w:val="20"/>
          <w:szCs w:val="20"/>
        </w:rPr>
        <w:t xml:space="preserve">ik geen grip heb op mijn financiën? </w:t>
      </w:r>
      <w:r w:rsidR="002B3305">
        <w:rPr>
          <w:sz w:val="20"/>
          <w:szCs w:val="20"/>
        </w:rPr>
        <w:t xml:space="preserve"> </w:t>
      </w:r>
    </w:p>
    <w:p w14:paraId="12FA331C" w14:textId="489DB565" w:rsidR="00051307" w:rsidRDefault="000B0BF2" w:rsidP="003C67FE">
      <w:pPr>
        <w:pStyle w:val="Lijstalinea"/>
        <w:numPr>
          <w:ilvl w:val="1"/>
          <w:numId w:val="26"/>
        </w:numPr>
        <w:rPr>
          <w:sz w:val="20"/>
          <w:szCs w:val="20"/>
        </w:rPr>
      </w:pPr>
      <w:r w:rsidRPr="00324F92">
        <w:rPr>
          <w:sz w:val="20"/>
          <w:szCs w:val="20"/>
        </w:rPr>
        <w:t>Eventuele voorbereiding</w:t>
      </w:r>
      <w:r w:rsidR="0076784B" w:rsidRPr="00324F92">
        <w:rPr>
          <w:sz w:val="20"/>
          <w:szCs w:val="20"/>
        </w:rPr>
        <w:t xml:space="preserve"> op </w:t>
      </w:r>
      <w:r w:rsidR="00275C06" w:rsidRPr="00324F92">
        <w:rPr>
          <w:sz w:val="20"/>
          <w:szCs w:val="20"/>
        </w:rPr>
        <w:t>veranderende omstandigheden</w:t>
      </w:r>
      <w:r w:rsidRPr="00324F92">
        <w:rPr>
          <w:sz w:val="20"/>
          <w:szCs w:val="20"/>
        </w:rPr>
        <w:t xml:space="preserve"> </w:t>
      </w:r>
      <w:r w:rsidR="00A05B2F" w:rsidRPr="00324F92">
        <w:rPr>
          <w:sz w:val="20"/>
          <w:szCs w:val="20"/>
        </w:rPr>
        <w:t>–</w:t>
      </w:r>
      <w:r w:rsidRPr="00324F92">
        <w:rPr>
          <w:sz w:val="20"/>
          <w:szCs w:val="20"/>
        </w:rPr>
        <w:t xml:space="preserve"> </w:t>
      </w:r>
      <w:r w:rsidR="00A05B2F" w:rsidRPr="00324F92">
        <w:rPr>
          <w:sz w:val="20"/>
          <w:szCs w:val="20"/>
        </w:rPr>
        <w:t>Verandert er iets in mijn gezinssituatie</w:t>
      </w:r>
      <w:r w:rsidR="00324F92">
        <w:rPr>
          <w:sz w:val="20"/>
          <w:szCs w:val="20"/>
        </w:rPr>
        <w:t>?</w:t>
      </w:r>
    </w:p>
    <w:p w14:paraId="6544D20F" w14:textId="77777777" w:rsidR="00324F92" w:rsidRPr="00324F92" w:rsidRDefault="00324F92" w:rsidP="00324F92">
      <w:pPr>
        <w:pStyle w:val="Lijstalinea"/>
        <w:ind w:left="1440"/>
        <w:rPr>
          <w:sz w:val="20"/>
          <w:szCs w:val="20"/>
        </w:rPr>
      </w:pPr>
    </w:p>
    <w:p w14:paraId="0C76C9CC" w14:textId="44AFABF6" w:rsidR="00563A91" w:rsidRDefault="00827C21" w:rsidP="00563A91">
      <w:pPr>
        <w:rPr>
          <w:sz w:val="20"/>
          <w:szCs w:val="20"/>
        </w:rPr>
      </w:pPr>
      <w:r>
        <w:rPr>
          <w:sz w:val="20"/>
          <w:szCs w:val="20"/>
        </w:rPr>
        <w:t xml:space="preserve">De </w:t>
      </w:r>
      <w:r w:rsidR="00115643">
        <w:rPr>
          <w:sz w:val="20"/>
          <w:szCs w:val="20"/>
        </w:rPr>
        <w:t>financiële</w:t>
      </w:r>
      <w:r>
        <w:rPr>
          <w:sz w:val="20"/>
          <w:szCs w:val="20"/>
        </w:rPr>
        <w:t xml:space="preserve"> situatie van de inburgeraar is</w:t>
      </w:r>
      <w:r w:rsidR="00514FAC">
        <w:rPr>
          <w:sz w:val="20"/>
          <w:szCs w:val="20"/>
        </w:rPr>
        <w:t xml:space="preserve"> maatwerk</w:t>
      </w:r>
      <w:r w:rsidR="00115643">
        <w:rPr>
          <w:sz w:val="20"/>
          <w:szCs w:val="20"/>
        </w:rPr>
        <w:t xml:space="preserve">. Het is </w:t>
      </w:r>
      <w:r>
        <w:rPr>
          <w:sz w:val="20"/>
          <w:szCs w:val="20"/>
        </w:rPr>
        <w:t xml:space="preserve">afhankelijk </w:t>
      </w:r>
      <w:r w:rsidR="00115643">
        <w:rPr>
          <w:sz w:val="20"/>
          <w:szCs w:val="20"/>
        </w:rPr>
        <w:t xml:space="preserve">van de </w:t>
      </w:r>
      <w:r w:rsidR="002D39B3">
        <w:rPr>
          <w:sz w:val="20"/>
          <w:szCs w:val="20"/>
        </w:rPr>
        <w:t>gezinssamenstelling</w:t>
      </w:r>
      <w:r w:rsidR="004073FD">
        <w:rPr>
          <w:sz w:val="20"/>
          <w:szCs w:val="20"/>
        </w:rPr>
        <w:t xml:space="preserve"> en </w:t>
      </w:r>
      <w:r w:rsidR="00115643">
        <w:rPr>
          <w:sz w:val="20"/>
          <w:szCs w:val="20"/>
        </w:rPr>
        <w:t>persoonlijke omstandigheden</w:t>
      </w:r>
      <w:r w:rsidR="00C94B74">
        <w:rPr>
          <w:sz w:val="20"/>
          <w:szCs w:val="20"/>
        </w:rPr>
        <w:t xml:space="preserve">. Elke situatie vraagt een passende </w:t>
      </w:r>
      <w:r w:rsidR="00D87044">
        <w:rPr>
          <w:sz w:val="20"/>
          <w:szCs w:val="20"/>
        </w:rPr>
        <w:t>aanpak en begeleiding.</w:t>
      </w:r>
      <w:r w:rsidR="00D87044" w:rsidRPr="0F2C50AB">
        <w:rPr>
          <w:sz w:val="20"/>
          <w:szCs w:val="20"/>
        </w:rPr>
        <w:t xml:space="preserve"> </w:t>
      </w:r>
      <w:r w:rsidR="006E5D27">
        <w:rPr>
          <w:sz w:val="20"/>
          <w:szCs w:val="20"/>
        </w:rPr>
        <w:t xml:space="preserve">Iedere inburgeraar volgt één van de drie leerroutes. In de leerroutes komen ook aspecten van </w:t>
      </w:r>
      <w:r w:rsidR="006E69C2">
        <w:rPr>
          <w:sz w:val="20"/>
          <w:szCs w:val="20"/>
        </w:rPr>
        <w:t>financiële</w:t>
      </w:r>
      <w:r w:rsidR="00A27966">
        <w:rPr>
          <w:sz w:val="20"/>
          <w:szCs w:val="20"/>
        </w:rPr>
        <w:t xml:space="preserve"> vaardigheden terug. </w:t>
      </w:r>
      <w:r w:rsidR="00DD522A">
        <w:rPr>
          <w:sz w:val="20"/>
          <w:szCs w:val="20"/>
        </w:rPr>
        <w:t xml:space="preserve">De begeleiding van financieel ontzorgen </w:t>
      </w:r>
      <w:r w:rsidR="00582B85" w:rsidRPr="00582B85">
        <w:rPr>
          <w:sz w:val="20"/>
          <w:szCs w:val="20"/>
        </w:rPr>
        <w:t xml:space="preserve">en financiële zelfredzaamheid </w:t>
      </w:r>
      <w:r w:rsidR="00CD3178">
        <w:rPr>
          <w:sz w:val="20"/>
          <w:szCs w:val="20"/>
        </w:rPr>
        <w:t xml:space="preserve">sluit hierop aan. </w:t>
      </w:r>
      <w:r w:rsidR="00874831">
        <w:rPr>
          <w:sz w:val="20"/>
          <w:szCs w:val="20"/>
        </w:rPr>
        <w:t>Hiervoor wordt afstemming gevraagd tussen Opdrachtnemer en taalaanbieders</w:t>
      </w:r>
      <w:r w:rsidR="00225E8B">
        <w:rPr>
          <w:sz w:val="20"/>
          <w:szCs w:val="20"/>
        </w:rPr>
        <w:t xml:space="preserve"> (NL Training</w:t>
      </w:r>
      <w:r w:rsidR="002756A5">
        <w:rPr>
          <w:sz w:val="20"/>
          <w:szCs w:val="20"/>
        </w:rPr>
        <w:t>-</w:t>
      </w:r>
      <w:proofErr w:type="spellStart"/>
      <w:r w:rsidR="002756A5">
        <w:rPr>
          <w:sz w:val="20"/>
          <w:szCs w:val="20"/>
        </w:rPr>
        <w:t>Newbees</w:t>
      </w:r>
      <w:proofErr w:type="spellEnd"/>
      <w:r w:rsidR="00225E8B">
        <w:rPr>
          <w:sz w:val="20"/>
          <w:szCs w:val="20"/>
        </w:rPr>
        <w:t xml:space="preserve"> &amp; </w:t>
      </w:r>
      <w:proofErr w:type="spellStart"/>
      <w:r w:rsidR="00225E8B">
        <w:rPr>
          <w:sz w:val="20"/>
          <w:szCs w:val="20"/>
        </w:rPr>
        <w:t>Fiolet</w:t>
      </w:r>
      <w:proofErr w:type="spellEnd"/>
      <w:r w:rsidR="002756A5">
        <w:rPr>
          <w:sz w:val="20"/>
          <w:szCs w:val="20"/>
        </w:rPr>
        <w:t xml:space="preserve"> </w:t>
      </w:r>
      <w:r w:rsidR="000B475B">
        <w:rPr>
          <w:sz w:val="20"/>
          <w:szCs w:val="20"/>
        </w:rPr>
        <w:t>T</w:t>
      </w:r>
      <w:r w:rsidR="002756A5">
        <w:rPr>
          <w:sz w:val="20"/>
          <w:szCs w:val="20"/>
        </w:rPr>
        <w:t>aaltraining</w:t>
      </w:r>
      <w:r w:rsidR="000B475B">
        <w:rPr>
          <w:sz w:val="20"/>
          <w:szCs w:val="20"/>
        </w:rPr>
        <w:t>en</w:t>
      </w:r>
      <w:r w:rsidR="002756A5">
        <w:rPr>
          <w:sz w:val="20"/>
          <w:szCs w:val="20"/>
        </w:rPr>
        <w:t>-</w:t>
      </w:r>
      <w:proofErr w:type="spellStart"/>
      <w:r w:rsidR="002756A5">
        <w:rPr>
          <w:sz w:val="20"/>
          <w:szCs w:val="20"/>
        </w:rPr>
        <w:t>E</w:t>
      </w:r>
      <w:r w:rsidR="000B475B">
        <w:rPr>
          <w:sz w:val="20"/>
          <w:szCs w:val="20"/>
        </w:rPr>
        <w:t>DI</w:t>
      </w:r>
      <w:r w:rsidR="002756A5">
        <w:rPr>
          <w:sz w:val="20"/>
          <w:szCs w:val="20"/>
        </w:rPr>
        <w:t>nova</w:t>
      </w:r>
      <w:proofErr w:type="spellEnd"/>
      <w:r w:rsidR="00225E8B">
        <w:rPr>
          <w:sz w:val="20"/>
          <w:szCs w:val="20"/>
        </w:rPr>
        <w:t>)</w:t>
      </w:r>
      <w:r w:rsidR="00874831">
        <w:rPr>
          <w:sz w:val="20"/>
          <w:szCs w:val="20"/>
        </w:rPr>
        <w:t>.</w:t>
      </w:r>
    </w:p>
    <w:p w14:paraId="191C0532" w14:textId="77777777" w:rsidR="00563A91" w:rsidRDefault="00563A91" w:rsidP="00C72A8F">
      <w:pPr>
        <w:rPr>
          <w:i/>
          <w:iCs/>
          <w:sz w:val="20"/>
          <w:szCs w:val="20"/>
        </w:rPr>
      </w:pPr>
    </w:p>
    <w:p w14:paraId="77C3A006" w14:textId="116A8D45" w:rsidR="00C72A8F" w:rsidRPr="00C72A8F" w:rsidRDefault="00C72A8F" w:rsidP="00C72A8F">
      <w:pPr>
        <w:rPr>
          <w:i/>
          <w:iCs/>
          <w:sz w:val="20"/>
          <w:szCs w:val="20"/>
        </w:rPr>
      </w:pPr>
      <w:r w:rsidRPr="00C72A8F">
        <w:rPr>
          <w:i/>
          <w:iCs/>
          <w:sz w:val="20"/>
          <w:szCs w:val="20"/>
        </w:rPr>
        <w:t>Duur en intensiteit</w:t>
      </w:r>
      <w:r w:rsidR="00C128A7" w:rsidRPr="00C128A7">
        <w:t xml:space="preserve"> </w:t>
      </w:r>
      <w:r w:rsidR="00C128A7" w:rsidRPr="00C128A7">
        <w:rPr>
          <w:i/>
          <w:iCs/>
          <w:sz w:val="20"/>
          <w:szCs w:val="20"/>
        </w:rPr>
        <w:t>Maatschappelijke begeleiding inclusief Begeleiding financieel ontzorgen</w:t>
      </w:r>
      <w:r w:rsidR="00582B85" w:rsidRPr="00582B85">
        <w:t xml:space="preserve"> </w:t>
      </w:r>
      <w:r w:rsidR="00582B85" w:rsidRPr="00582B85">
        <w:rPr>
          <w:i/>
          <w:iCs/>
          <w:sz w:val="20"/>
          <w:szCs w:val="20"/>
        </w:rPr>
        <w:t>en financiële zelfredzaamheid</w:t>
      </w:r>
    </w:p>
    <w:p w14:paraId="26DF0E54" w14:textId="1A7D4403" w:rsidR="00C72A8F" w:rsidRPr="00C72A8F" w:rsidRDefault="00C72A8F" w:rsidP="00C72A8F">
      <w:pPr>
        <w:rPr>
          <w:sz w:val="20"/>
          <w:szCs w:val="20"/>
        </w:rPr>
      </w:pPr>
      <w:r w:rsidRPr="00C72A8F">
        <w:rPr>
          <w:sz w:val="20"/>
          <w:szCs w:val="20"/>
        </w:rPr>
        <w:t xml:space="preserve">De standaardtermijn van de duur van de </w:t>
      </w:r>
      <w:r w:rsidR="0033134A">
        <w:rPr>
          <w:sz w:val="20"/>
          <w:szCs w:val="20"/>
        </w:rPr>
        <w:t>M</w:t>
      </w:r>
      <w:r w:rsidRPr="00C72A8F">
        <w:rPr>
          <w:sz w:val="20"/>
          <w:szCs w:val="20"/>
        </w:rPr>
        <w:t>aatschappelijke begeleiding</w:t>
      </w:r>
      <w:r w:rsidR="00C14408">
        <w:rPr>
          <w:sz w:val="20"/>
          <w:szCs w:val="20"/>
        </w:rPr>
        <w:t xml:space="preserve"> </w:t>
      </w:r>
      <w:r w:rsidR="00946549">
        <w:rPr>
          <w:sz w:val="20"/>
          <w:szCs w:val="20"/>
        </w:rPr>
        <w:t xml:space="preserve">inclusief </w:t>
      </w:r>
      <w:r w:rsidR="0033134A">
        <w:rPr>
          <w:sz w:val="20"/>
          <w:szCs w:val="20"/>
        </w:rPr>
        <w:t>B</w:t>
      </w:r>
      <w:r w:rsidR="00946549">
        <w:rPr>
          <w:sz w:val="20"/>
          <w:szCs w:val="20"/>
        </w:rPr>
        <w:t>egeleiding financieel ontzorgen</w:t>
      </w:r>
      <w:r w:rsidRPr="00C72A8F">
        <w:rPr>
          <w:sz w:val="20"/>
          <w:szCs w:val="20"/>
        </w:rPr>
        <w:t xml:space="preserve"> </w:t>
      </w:r>
      <w:r w:rsidR="00582B85" w:rsidRPr="00582B85">
        <w:rPr>
          <w:sz w:val="20"/>
          <w:szCs w:val="20"/>
        </w:rPr>
        <w:t xml:space="preserve">en financiële zelfredzaamheid </w:t>
      </w:r>
      <w:r w:rsidRPr="00C72A8F">
        <w:rPr>
          <w:sz w:val="20"/>
          <w:szCs w:val="20"/>
        </w:rPr>
        <w:t xml:space="preserve">is één jaar. Het uitgangspunt is doen wat nodig is om zo snel en goed mogelijk de integratie en participatie van de inburgeraar te realiseren. Als er sprake is van een mogelijke verlenging van een traject </w:t>
      </w:r>
      <w:r w:rsidR="0033134A">
        <w:rPr>
          <w:sz w:val="20"/>
          <w:szCs w:val="20"/>
        </w:rPr>
        <w:t>M</w:t>
      </w:r>
      <w:r w:rsidRPr="00C72A8F">
        <w:rPr>
          <w:sz w:val="20"/>
          <w:szCs w:val="20"/>
        </w:rPr>
        <w:t xml:space="preserve">aatschappelijke begeleiding, zal Opdrachtnemer één maand voor het verstrijken van de afloop van een traject een schriftelijk verzoek tot verlenging voorleggen aan het RIT. De duur van een eventuele verlenging wordt in samenspraak met het RIT bepaald. Er kan ook door het RIT worden gekozen voor een andere vorm van hulp en ondersteuning. </w:t>
      </w:r>
    </w:p>
    <w:p w14:paraId="563561A4" w14:textId="77777777" w:rsidR="00C72A8F" w:rsidRPr="00C72A8F" w:rsidRDefault="00C72A8F" w:rsidP="00C72A8F">
      <w:pPr>
        <w:rPr>
          <w:sz w:val="20"/>
          <w:szCs w:val="20"/>
        </w:rPr>
      </w:pPr>
    </w:p>
    <w:p w14:paraId="58EFA219" w14:textId="1E68A5B6" w:rsidR="00C72A8F" w:rsidRPr="00C72A8F" w:rsidRDefault="00C72A8F" w:rsidP="00C72A8F">
      <w:pPr>
        <w:rPr>
          <w:sz w:val="20"/>
          <w:szCs w:val="20"/>
        </w:rPr>
      </w:pPr>
      <w:r w:rsidRPr="00C72A8F">
        <w:rPr>
          <w:sz w:val="20"/>
          <w:szCs w:val="20"/>
        </w:rPr>
        <w:t xml:space="preserve">Ook </w:t>
      </w:r>
      <w:proofErr w:type="spellStart"/>
      <w:r w:rsidRPr="00C72A8F">
        <w:rPr>
          <w:sz w:val="20"/>
          <w:szCs w:val="20"/>
        </w:rPr>
        <w:t>inburgeringsplichtige</w:t>
      </w:r>
      <w:proofErr w:type="spellEnd"/>
      <w:r w:rsidRPr="00C72A8F">
        <w:rPr>
          <w:sz w:val="20"/>
          <w:szCs w:val="20"/>
        </w:rPr>
        <w:t xml:space="preserve"> </w:t>
      </w:r>
      <w:proofErr w:type="spellStart"/>
      <w:r w:rsidRPr="00C72A8F">
        <w:rPr>
          <w:sz w:val="20"/>
          <w:szCs w:val="20"/>
        </w:rPr>
        <w:t>nareizigers</w:t>
      </w:r>
      <w:proofErr w:type="spellEnd"/>
      <w:r w:rsidRPr="00C72A8F">
        <w:rPr>
          <w:sz w:val="20"/>
          <w:szCs w:val="20"/>
        </w:rPr>
        <w:t xml:space="preserve"> (in het kader van gezinshereniging) hebben recht op een traject  maatschappelijke begeleiding. In een dergelijke situatie </w:t>
      </w:r>
      <w:r w:rsidR="00157421">
        <w:rPr>
          <w:sz w:val="20"/>
          <w:szCs w:val="20"/>
        </w:rPr>
        <w:t>wordt</w:t>
      </w:r>
      <w:r w:rsidRPr="00C72A8F">
        <w:rPr>
          <w:sz w:val="20"/>
          <w:szCs w:val="20"/>
        </w:rPr>
        <w:t xml:space="preserve"> maatwerk toegepast over de periode van begeleiding en </w:t>
      </w:r>
      <w:r w:rsidR="00157421">
        <w:rPr>
          <w:sz w:val="20"/>
          <w:szCs w:val="20"/>
        </w:rPr>
        <w:t>wordt aangesloten op</w:t>
      </w:r>
      <w:r w:rsidRPr="00C72A8F">
        <w:rPr>
          <w:sz w:val="20"/>
          <w:szCs w:val="20"/>
        </w:rPr>
        <w:t xml:space="preserve"> het maatschappelijk begeleidingstraject van de referent. </w:t>
      </w:r>
      <w:proofErr w:type="spellStart"/>
      <w:r w:rsidRPr="00C72A8F">
        <w:rPr>
          <w:sz w:val="20"/>
          <w:szCs w:val="20"/>
        </w:rPr>
        <w:t>Nareizigers</w:t>
      </w:r>
      <w:proofErr w:type="spellEnd"/>
      <w:r w:rsidRPr="00C72A8F">
        <w:rPr>
          <w:sz w:val="20"/>
          <w:szCs w:val="20"/>
        </w:rPr>
        <w:t xml:space="preserve"> tot 18 jaar worden binnen het traject maatschappelijke begeleiding van hun referent begeleid. </w:t>
      </w:r>
    </w:p>
    <w:p w14:paraId="7C2A8AE5" w14:textId="77777777" w:rsidR="00C72A8F" w:rsidRPr="00C72A8F" w:rsidRDefault="00C72A8F" w:rsidP="00C72A8F">
      <w:pPr>
        <w:rPr>
          <w:sz w:val="20"/>
          <w:szCs w:val="20"/>
        </w:rPr>
      </w:pPr>
    </w:p>
    <w:p w14:paraId="071F7007" w14:textId="77777777" w:rsidR="00C72A8F" w:rsidRPr="00C72A8F" w:rsidRDefault="00C72A8F" w:rsidP="00C72A8F">
      <w:pPr>
        <w:rPr>
          <w:sz w:val="20"/>
          <w:szCs w:val="20"/>
        </w:rPr>
      </w:pPr>
    </w:p>
    <w:p w14:paraId="5C196155" w14:textId="3F053455" w:rsidR="00C72A8F" w:rsidRPr="00C72A8F" w:rsidRDefault="00C72A8F" w:rsidP="00C72A8F">
      <w:pPr>
        <w:rPr>
          <w:i/>
          <w:iCs/>
          <w:sz w:val="20"/>
          <w:szCs w:val="20"/>
        </w:rPr>
      </w:pPr>
      <w:r w:rsidRPr="00C72A8F">
        <w:rPr>
          <w:i/>
          <w:iCs/>
          <w:sz w:val="20"/>
          <w:szCs w:val="20"/>
        </w:rPr>
        <w:t>Trajectprij</w:t>
      </w:r>
      <w:r w:rsidR="00A736AC">
        <w:rPr>
          <w:i/>
          <w:iCs/>
          <w:sz w:val="20"/>
          <w:szCs w:val="20"/>
        </w:rPr>
        <w:t>zen</w:t>
      </w:r>
    </w:p>
    <w:p w14:paraId="4F12BA54" w14:textId="5F6F1F27" w:rsidR="008E2A32" w:rsidRDefault="003361DC" w:rsidP="00C72A8F">
      <w:pPr>
        <w:rPr>
          <w:sz w:val="20"/>
          <w:szCs w:val="20"/>
        </w:rPr>
      </w:pPr>
      <w:r>
        <w:rPr>
          <w:b/>
          <w:bCs/>
          <w:sz w:val="20"/>
          <w:szCs w:val="20"/>
        </w:rPr>
        <w:br/>
      </w:r>
      <w:r w:rsidRPr="003361DC">
        <w:rPr>
          <w:b/>
          <w:bCs/>
          <w:sz w:val="20"/>
          <w:szCs w:val="20"/>
        </w:rPr>
        <w:t>Maatschappelijke begeleiding</w:t>
      </w:r>
      <w:r w:rsidRPr="003361DC">
        <w:rPr>
          <w:b/>
          <w:bCs/>
          <w:sz w:val="20"/>
          <w:szCs w:val="20"/>
        </w:rPr>
        <w:br/>
      </w:r>
      <w:r w:rsidR="00C72A8F" w:rsidRPr="00C72A8F">
        <w:rPr>
          <w:sz w:val="20"/>
          <w:szCs w:val="20"/>
        </w:rPr>
        <w:t xml:space="preserve">Voor de maatschappelijke begeleiding is een trajectprijs bepaald. Deze </w:t>
      </w:r>
      <w:r w:rsidR="00C72A8F" w:rsidRPr="00A736AC">
        <w:rPr>
          <w:sz w:val="20"/>
          <w:szCs w:val="20"/>
        </w:rPr>
        <w:t>bedraagt €</w:t>
      </w:r>
      <w:r w:rsidR="000A618B" w:rsidRPr="00A736AC">
        <w:rPr>
          <w:sz w:val="20"/>
          <w:szCs w:val="20"/>
        </w:rPr>
        <w:t xml:space="preserve"> </w:t>
      </w:r>
      <w:r w:rsidR="00A736AC" w:rsidRPr="00A736AC">
        <w:rPr>
          <w:sz w:val="20"/>
          <w:szCs w:val="20"/>
        </w:rPr>
        <w:t>19</w:t>
      </w:r>
      <w:r w:rsidR="00A736AC">
        <w:rPr>
          <w:sz w:val="20"/>
          <w:szCs w:val="20"/>
        </w:rPr>
        <w:t>44</w:t>
      </w:r>
      <w:r w:rsidR="00C72A8F" w:rsidRPr="00C72A8F">
        <w:rPr>
          <w:sz w:val="20"/>
          <w:szCs w:val="20"/>
        </w:rPr>
        <w:t xml:space="preserve">,- per inburgeraar </w:t>
      </w:r>
      <w:r w:rsidR="00C72A8F" w:rsidRPr="00C72A8F">
        <w:rPr>
          <w:sz w:val="20"/>
          <w:szCs w:val="20"/>
        </w:rPr>
        <w:lastRenderedPageBreak/>
        <w:t xml:space="preserve">per jaartraject. </w:t>
      </w:r>
      <w:r w:rsidR="008E2A32">
        <w:rPr>
          <w:sz w:val="20"/>
          <w:szCs w:val="20"/>
        </w:rPr>
        <w:t xml:space="preserve">Wanneer </w:t>
      </w:r>
      <w:r w:rsidR="008646ED">
        <w:rPr>
          <w:sz w:val="20"/>
          <w:szCs w:val="20"/>
        </w:rPr>
        <w:t xml:space="preserve">een verlenging nodig is, wordt dit besproken met </w:t>
      </w:r>
      <w:r w:rsidR="00E07BB2">
        <w:rPr>
          <w:sz w:val="20"/>
          <w:szCs w:val="20"/>
        </w:rPr>
        <w:t>het RIT</w:t>
      </w:r>
      <w:r w:rsidR="000701B8" w:rsidRPr="00356FC1">
        <w:rPr>
          <w:sz w:val="20"/>
          <w:szCs w:val="20"/>
        </w:rPr>
        <w:t xml:space="preserve">. </w:t>
      </w:r>
      <w:r w:rsidR="00A237A6" w:rsidRPr="00356FC1">
        <w:rPr>
          <w:sz w:val="20"/>
          <w:szCs w:val="20"/>
        </w:rPr>
        <w:t>De prijs van een verlenging van zes maanden bedraagt € 600,-.</w:t>
      </w:r>
      <w:r w:rsidR="00A237A6">
        <w:rPr>
          <w:sz w:val="20"/>
          <w:szCs w:val="20"/>
        </w:rPr>
        <w:t xml:space="preserve"> </w:t>
      </w:r>
    </w:p>
    <w:p w14:paraId="402F9A51" w14:textId="77777777" w:rsidR="002B5847" w:rsidRDefault="002B5847" w:rsidP="00C72A8F">
      <w:pPr>
        <w:rPr>
          <w:sz w:val="20"/>
          <w:szCs w:val="20"/>
          <w:highlight w:val="yellow"/>
        </w:rPr>
      </w:pPr>
    </w:p>
    <w:p w14:paraId="7B0BB852" w14:textId="4DCF0212" w:rsidR="003361DC" w:rsidRPr="003361DC" w:rsidRDefault="003361DC" w:rsidP="00C72A8F">
      <w:pPr>
        <w:rPr>
          <w:b/>
          <w:bCs/>
          <w:sz w:val="20"/>
          <w:szCs w:val="20"/>
        </w:rPr>
      </w:pPr>
      <w:r w:rsidRPr="003361DC">
        <w:rPr>
          <w:b/>
          <w:bCs/>
          <w:sz w:val="20"/>
          <w:szCs w:val="20"/>
        </w:rPr>
        <w:t>Begeleiding financieel ontzorgen</w:t>
      </w:r>
      <w:r w:rsidR="00F010AB" w:rsidRPr="00F010AB">
        <w:t xml:space="preserve"> </w:t>
      </w:r>
      <w:r w:rsidR="00F010AB" w:rsidRPr="00F010AB">
        <w:rPr>
          <w:b/>
          <w:bCs/>
          <w:sz w:val="20"/>
          <w:szCs w:val="20"/>
        </w:rPr>
        <w:t>en financiële zelfredzaamheid</w:t>
      </w:r>
    </w:p>
    <w:p w14:paraId="16DF4B7E" w14:textId="34C137F7" w:rsidR="002B5847" w:rsidRDefault="004C198E" w:rsidP="00C72A8F">
      <w:pPr>
        <w:rPr>
          <w:sz w:val="20"/>
          <w:szCs w:val="20"/>
          <w:highlight w:val="yellow"/>
        </w:rPr>
      </w:pPr>
      <w:r w:rsidRPr="004C198E">
        <w:rPr>
          <w:sz w:val="20"/>
          <w:szCs w:val="20"/>
        </w:rPr>
        <w:t xml:space="preserve">Voor de </w:t>
      </w:r>
      <w:r>
        <w:rPr>
          <w:sz w:val="20"/>
          <w:szCs w:val="20"/>
        </w:rPr>
        <w:t>B</w:t>
      </w:r>
      <w:r w:rsidRPr="004C198E">
        <w:rPr>
          <w:sz w:val="20"/>
          <w:szCs w:val="20"/>
        </w:rPr>
        <w:t xml:space="preserve">egeleiding </w:t>
      </w:r>
      <w:r>
        <w:rPr>
          <w:sz w:val="20"/>
          <w:szCs w:val="20"/>
        </w:rPr>
        <w:t>financieel ontzorgen</w:t>
      </w:r>
      <w:r w:rsidR="00F010AB" w:rsidRPr="00F010AB">
        <w:t xml:space="preserve"> </w:t>
      </w:r>
      <w:r w:rsidR="00F010AB" w:rsidRPr="00F010AB">
        <w:rPr>
          <w:sz w:val="20"/>
          <w:szCs w:val="20"/>
        </w:rPr>
        <w:t>en financiële zelfredzaamheid</w:t>
      </w:r>
      <w:r>
        <w:rPr>
          <w:sz w:val="20"/>
          <w:szCs w:val="20"/>
        </w:rPr>
        <w:t xml:space="preserve"> </w:t>
      </w:r>
      <w:r w:rsidRPr="004C198E">
        <w:rPr>
          <w:sz w:val="20"/>
          <w:szCs w:val="20"/>
        </w:rPr>
        <w:t xml:space="preserve">is een trajectprijs bepaald. Deze bedraagt € </w:t>
      </w:r>
      <w:r>
        <w:rPr>
          <w:sz w:val="20"/>
          <w:szCs w:val="20"/>
        </w:rPr>
        <w:t>245,</w:t>
      </w:r>
      <w:r w:rsidRPr="004C198E">
        <w:rPr>
          <w:sz w:val="20"/>
          <w:szCs w:val="20"/>
        </w:rPr>
        <w:t>- per inburgeraar per jaartraject.</w:t>
      </w:r>
    </w:p>
    <w:p w14:paraId="4FA79159" w14:textId="77777777" w:rsidR="004C198E" w:rsidRDefault="004C198E" w:rsidP="00C72A8F">
      <w:pPr>
        <w:rPr>
          <w:sz w:val="20"/>
          <w:szCs w:val="20"/>
          <w:highlight w:val="yellow"/>
        </w:rPr>
      </w:pPr>
    </w:p>
    <w:p w14:paraId="47E160CF" w14:textId="77777777" w:rsidR="004C198E" w:rsidRDefault="004C198E" w:rsidP="00C72A8F">
      <w:pPr>
        <w:rPr>
          <w:sz w:val="20"/>
          <w:szCs w:val="20"/>
          <w:highlight w:val="yellow"/>
        </w:rPr>
      </w:pPr>
    </w:p>
    <w:p w14:paraId="19EFFB68" w14:textId="268C7C01" w:rsidR="00C72A8F" w:rsidRDefault="00C72A8F" w:rsidP="379A3C5B">
      <w:pPr>
        <w:rPr>
          <w:sz w:val="20"/>
          <w:szCs w:val="20"/>
        </w:rPr>
      </w:pPr>
    </w:p>
    <w:p w14:paraId="767E072E" w14:textId="77777777" w:rsidR="00C72A8F" w:rsidRDefault="00C72A8F" w:rsidP="379A3C5B">
      <w:pPr>
        <w:rPr>
          <w:sz w:val="20"/>
          <w:szCs w:val="20"/>
        </w:rPr>
      </w:pPr>
    </w:p>
    <w:p w14:paraId="75E67A0B" w14:textId="5AA15E0B" w:rsidR="379A3C5B" w:rsidRDefault="379A3C5B" w:rsidP="379A3C5B">
      <w:pPr>
        <w:rPr>
          <w:sz w:val="20"/>
          <w:szCs w:val="20"/>
        </w:rPr>
      </w:pPr>
    </w:p>
    <w:p w14:paraId="07DC00A9" w14:textId="6D9F644D" w:rsidR="35B69DD5" w:rsidRDefault="35B69DD5" w:rsidP="379A3C5B">
      <w:pPr>
        <w:rPr>
          <w:rFonts w:asciiTheme="minorHAnsi" w:hAnsiTheme="minorHAnsi" w:cstheme="minorBidi"/>
          <w:b/>
          <w:bCs/>
          <w:sz w:val="20"/>
          <w:szCs w:val="20"/>
        </w:rPr>
      </w:pPr>
      <w:r w:rsidRPr="379A3C5B">
        <w:rPr>
          <w:rFonts w:asciiTheme="minorHAnsi" w:hAnsiTheme="minorHAnsi" w:cstheme="minorBidi"/>
          <w:b/>
          <w:bCs/>
          <w:sz w:val="20"/>
          <w:szCs w:val="20"/>
        </w:rPr>
        <w:t xml:space="preserve">Doelgroep </w:t>
      </w:r>
      <w:r w:rsidR="00C968DA">
        <w:rPr>
          <w:rFonts w:asciiTheme="minorHAnsi" w:hAnsiTheme="minorHAnsi" w:cstheme="minorBidi"/>
          <w:b/>
          <w:bCs/>
          <w:sz w:val="20"/>
          <w:szCs w:val="20"/>
        </w:rPr>
        <w:t xml:space="preserve">en omvang </w:t>
      </w:r>
    </w:p>
    <w:p w14:paraId="3BA21A9F" w14:textId="710ADCD4" w:rsidR="35B69DD5" w:rsidRDefault="35B69DD5" w:rsidP="379A3C5B">
      <w:pPr>
        <w:spacing w:line="276" w:lineRule="auto"/>
        <w:rPr>
          <w:rFonts w:asciiTheme="minorHAnsi" w:hAnsiTheme="minorHAnsi" w:cstheme="minorBidi"/>
          <w:sz w:val="20"/>
          <w:szCs w:val="20"/>
        </w:rPr>
      </w:pPr>
      <w:r>
        <w:br/>
      </w:r>
      <w:r w:rsidRPr="4651BFA7">
        <w:rPr>
          <w:rFonts w:asciiTheme="minorHAnsi" w:hAnsiTheme="minorHAnsi" w:cstheme="minorBidi"/>
          <w:sz w:val="20"/>
          <w:szCs w:val="20"/>
        </w:rPr>
        <w:t>De maatschappelijke begeleiding wordt aangeboden (artikel 13, lid 1 Wet inburgering) aan iedere inburgeraar die rechtmatig verblijf heeft op grond van een:</w:t>
      </w:r>
    </w:p>
    <w:p w14:paraId="2F546C51" w14:textId="77777777" w:rsidR="35B69DD5" w:rsidRDefault="35B69DD5" w:rsidP="379A3C5B">
      <w:pPr>
        <w:pStyle w:val="Lijstalinea"/>
        <w:numPr>
          <w:ilvl w:val="1"/>
          <w:numId w:val="7"/>
        </w:numPr>
        <w:spacing w:line="276" w:lineRule="auto"/>
        <w:ind w:left="1418" w:hanging="425"/>
        <w:rPr>
          <w:rFonts w:asciiTheme="minorHAnsi" w:hAnsiTheme="minorHAnsi" w:cstheme="minorBidi"/>
          <w:sz w:val="20"/>
          <w:szCs w:val="20"/>
        </w:rPr>
      </w:pPr>
      <w:r w:rsidRPr="379A3C5B">
        <w:rPr>
          <w:rFonts w:asciiTheme="minorHAnsi" w:hAnsiTheme="minorHAnsi" w:cstheme="minorBidi"/>
          <w:sz w:val="20"/>
          <w:szCs w:val="20"/>
        </w:rPr>
        <w:t>verblijfsvergunning asiel voor bepaalde tijd; of</w:t>
      </w:r>
    </w:p>
    <w:p w14:paraId="7DE38344" w14:textId="77777777" w:rsidR="35B69DD5" w:rsidRDefault="35B69DD5" w:rsidP="379A3C5B">
      <w:pPr>
        <w:pStyle w:val="Lijstalinea"/>
        <w:numPr>
          <w:ilvl w:val="1"/>
          <w:numId w:val="7"/>
        </w:numPr>
        <w:spacing w:line="276" w:lineRule="auto"/>
        <w:ind w:left="1418" w:hanging="425"/>
        <w:rPr>
          <w:rFonts w:asciiTheme="minorHAnsi" w:hAnsiTheme="minorHAnsi" w:cstheme="minorBidi"/>
          <w:sz w:val="20"/>
          <w:szCs w:val="20"/>
        </w:rPr>
      </w:pPr>
      <w:r w:rsidRPr="379A3C5B">
        <w:rPr>
          <w:rFonts w:asciiTheme="minorHAnsi" w:hAnsiTheme="minorHAnsi" w:cstheme="minorBidi"/>
          <w:sz w:val="20"/>
          <w:szCs w:val="20"/>
        </w:rPr>
        <w:t xml:space="preserve">verblijfsvergunning regulier voor bepaalde tijd, verleend onder een beperking verband houdend met verblijf als familie- of gezinslid, voor verblijf bij een houder van een: </w:t>
      </w:r>
    </w:p>
    <w:p w14:paraId="368792AC" w14:textId="77777777" w:rsidR="35B69DD5" w:rsidRDefault="35B69DD5" w:rsidP="379A3C5B">
      <w:pPr>
        <w:pStyle w:val="Lijstalinea"/>
        <w:numPr>
          <w:ilvl w:val="0"/>
          <w:numId w:val="8"/>
        </w:numPr>
        <w:spacing w:line="276" w:lineRule="auto"/>
        <w:rPr>
          <w:rFonts w:asciiTheme="minorHAnsi" w:hAnsiTheme="minorHAnsi" w:cstheme="minorBidi"/>
          <w:sz w:val="20"/>
          <w:szCs w:val="20"/>
        </w:rPr>
      </w:pPr>
      <w:r w:rsidRPr="379A3C5B">
        <w:rPr>
          <w:rFonts w:asciiTheme="minorHAnsi" w:hAnsiTheme="minorHAnsi" w:cstheme="minorBidi"/>
          <w:sz w:val="20"/>
          <w:szCs w:val="20"/>
        </w:rPr>
        <w:t xml:space="preserve">verblijfsvergunning asiel voor bepaalde tijd; </w:t>
      </w:r>
    </w:p>
    <w:p w14:paraId="52401B67" w14:textId="77777777" w:rsidR="35B69DD5" w:rsidRDefault="35B69DD5" w:rsidP="379A3C5B">
      <w:pPr>
        <w:pStyle w:val="Lijstalinea"/>
        <w:numPr>
          <w:ilvl w:val="0"/>
          <w:numId w:val="8"/>
        </w:numPr>
        <w:spacing w:line="276" w:lineRule="auto"/>
        <w:rPr>
          <w:rFonts w:asciiTheme="minorHAnsi" w:eastAsia="Arial" w:hAnsiTheme="minorHAnsi" w:cstheme="minorBidi"/>
          <w:sz w:val="20"/>
          <w:szCs w:val="20"/>
        </w:rPr>
      </w:pPr>
      <w:r w:rsidRPr="379A3C5B">
        <w:rPr>
          <w:rFonts w:asciiTheme="minorHAnsi" w:hAnsiTheme="minorHAnsi" w:cstheme="minorBidi"/>
          <w:sz w:val="20"/>
          <w:szCs w:val="20"/>
        </w:rPr>
        <w:t>verblijfsvergunning asiel voor onbepaalde tijd als bedoeld in artikel 33 van de Vreemdelingenwet 2000; of</w:t>
      </w:r>
    </w:p>
    <w:p w14:paraId="592D5AC0" w14:textId="0A92B827" w:rsidR="35B69DD5" w:rsidRDefault="35B69DD5" w:rsidP="379A3C5B">
      <w:pPr>
        <w:pStyle w:val="Lijstalinea"/>
        <w:numPr>
          <w:ilvl w:val="0"/>
          <w:numId w:val="8"/>
        </w:numPr>
        <w:tabs>
          <w:tab w:val="left" w:pos="945"/>
        </w:tabs>
        <w:spacing w:line="276" w:lineRule="auto"/>
        <w:rPr>
          <w:rFonts w:asciiTheme="minorHAnsi" w:eastAsia="Arial" w:hAnsiTheme="minorHAnsi" w:cstheme="minorBidi"/>
          <w:sz w:val="20"/>
          <w:szCs w:val="20"/>
        </w:rPr>
      </w:pPr>
      <w:r w:rsidRPr="379A3C5B">
        <w:rPr>
          <w:rFonts w:asciiTheme="minorHAnsi" w:hAnsiTheme="minorHAnsi" w:cstheme="minorBidi"/>
          <w:sz w:val="20"/>
          <w:szCs w:val="20"/>
        </w:rPr>
        <w:t>EU-verblijfsvergunning voor langdurig ingezetene die is verleend met een aantekening internationale bescherming als bedoeld in artikel 45c, eerste lid, van de Vreemdelingenwet 2000.</w:t>
      </w:r>
    </w:p>
    <w:p w14:paraId="6122DF97" w14:textId="5926668F" w:rsidR="379A3C5B" w:rsidRDefault="379A3C5B" w:rsidP="379A3C5B">
      <w:pPr>
        <w:pStyle w:val="Lijstalinea"/>
        <w:tabs>
          <w:tab w:val="left" w:pos="945"/>
        </w:tabs>
        <w:spacing w:line="276" w:lineRule="auto"/>
        <w:ind w:left="1776"/>
        <w:rPr>
          <w:rFonts w:asciiTheme="minorHAnsi" w:eastAsia="Arial" w:hAnsiTheme="minorHAnsi" w:cstheme="minorBidi"/>
          <w:sz w:val="20"/>
          <w:szCs w:val="20"/>
        </w:rPr>
      </w:pPr>
    </w:p>
    <w:p w14:paraId="6F5FC733" w14:textId="30DEB01A" w:rsidR="379A3C5B" w:rsidRDefault="379A3C5B" w:rsidP="379A3C5B">
      <w:pPr>
        <w:tabs>
          <w:tab w:val="left" w:pos="945"/>
        </w:tabs>
        <w:spacing w:line="276" w:lineRule="auto"/>
        <w:rPr>
          <w:rFonts w:asciiTheme="minorHAnsi" w:eastAsia="Arial" w:hAnsiTheme="minorHAnsi" w:cstheme="minorBidi"/>
          <w:sz w:val="20"/>
          <w:szCs w:val="20"/>
        </w:rPr>
      </w:pPr>
    </w:p>
    <w:tbl>
      <w:tblPr>
        <w:tblW w:w="0" w:type="auto"/>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552"/>
        <w:gridCol w:w="2693"/>
        <w:gridCol w:w="3544"/>
        <w:gridCol w:w="1370"/>
      </w:tblGrid>
      <w:tr w:rsidR="379A3C5B" w14:paraId="490184CE" w14:textId="77777777" w:rsidTr="00897B25">
        <w:trPr>
          <w:gridAfter w:val="1"/>
          <w:wAfter w:w="1370" w:type="dxa"/>
          <w:trHeight w:val="300"/>
        </w:trPr>
        <w:tc>
          <w:tcPr>
            <w:tcW w:w="1552" w:type="dxa"/>
            <w:tcBorders>
              <w:top w:val="single" w:sz="6" w:space="0" w:color="auto"/>
              <w:left w:val="single" w:sz="6" w:space="0" w:color="auto"/>
              <w:bottom w:val="single" w:sz="6" w:space="0" w:color="auto"/>
              <w:right w:val="single" w:sz="6" w:space="0" w:color="auto"/>
            </w:tcBorders>
            <w:shd w:val="clear" w:color="auto" w:fill="2E74B5"/>
          </w:tcPr>
          <w:p w14:paraId="37A98FD8" w14:textId="2E4AEC0F" w:rsidR="379A3C5B" w:rsidRDefault="379A3C5B" w:rsidP="379A3C5B">
            <w:pPr>
              <w:rPr>
                <w:rFonts w:ascii="Times New Roman" w:hAnsi="Times New Roman"/>
                <w:sz w:val="24"/>
              </w:rPr>
            </w:pPr>
            <w:r>
              <w:br/>
            </w:r>
            <w:r w:rsidRPr="379A3C5B">
              <w:rPr>
                <w:rFonts w:cs="Arial"/>
                <w:b/>
                <w:bCs/>
                <w:color w:val="FFFFFF" w:themeColor="background1"/>
                <w:sz w:val="20"/>
                <w:szCs w:val="20"/>
              </w:rPr>
              <w:t>Gemeente</w:t>
            </w:r>
            <w:r w:rsidRPr="379A3C5B">
              <w:rPr>
                <w:rFonts w:cs="Arial"/>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2E74B5"/>
          </w:tcPr>
          <w:p w14:paraId="0A79F67C" w14:textId="41326923" w:rsidR="379A3C5B" w:rsidRDefault="5BC25D5C" w:rsidP="379A3C5B">
            <w:pPr>
              <w:rPr>
                <w:rFonts w:ascii="Times New Roman" w:hAnsi="Times New Roman"/>
                <w:sz w:val="24"/>
              </w:rPr>
            </w:pPr>
            <w:r w:rsidRPr="4651BFA7">
              <w:rPr>
                <w:rFonts w:cs="Arial"/>
                <w:b/>
                <w:bCs/>
                <w:color w:val="FFFFFF" w:themeColor="background1"/>
                <w:sz w:val="20"/>
                <w:szCs w:val="20"/>
              </w:rPr>
              <w:t>Huisvestingstaakstelling</w:t>
            </w:r>
            <w:r w:rsidR="379A3C5B" w:rsidRPr="4651BFA7">
              <w:rPr>
                <w:rFonts w:cs="Arial"/>
                <w:b/>
                <w:bCs/>
                <w:color w:val="FFFFFF" w:themeColor="background1"/>
                <w:sz w:val="20"/>
                <w:szCs w:val="20"/>
              </w:rPr>
              <w:t xml:space="preserve"> </w:t>
            </w:r>
            <w:r w:rsidR="00A544C1">
              <w:rPr>
                <w:rFonts w:cs="Arial"/>
                <w:b/>
                <w:bCs/>
                <w:color w:val="FFFFFF" w:themeColor="background1"/>
                <w:sz w:val="20"/>
                <w:szCs w:val="20"/>
              </w:rPr>
              <w:t>1</w:t>
            </w:r>
            <w:r w:rsidR="5E530C3C" w:rsidRPr="4651BFA7">
              <w:rPr>
                <w:rFonts w:cs="Arial"/>
                <w:b/>
                <w:bCs/>
                <w:color w:val="FFFFFF" w:themeColor="background1"/>
                <w:sz w:val="20"/>
                <w:szCs w:val="20"/>
              </w:rPr>
              <w:t>e helft</w:t>
            </w:r>
            <w:r w:rsidR="379A3C5B" w:rsidRPr="4651BFA7">
              <w:rPr>
                <w:rFonts w:cs="Arial"/>
                <w:b/>
                <w:bCs/>
                <w:color w:val="FFFFFF" w:themeColor="background1"/>
                <w:sz w:val="20"/>
                <w:szCs w:val="20"/>
              </w:rPr>
              <w:t xml:space="preserve"> 2022</w:t>
            </w:r>
          </w:p>
        </w:tc>
        <w:tc>
          <w:tcPr>
            <w:tcW w:w="3544" w:type="dxa"/>
            <w:tcBorders>
              <w:top w:val="single" w:sz="6" w:space="0" w:color="auto"/>
              <w:left w:val="single" w:sz="6" w:space="0" w:color="auto"/>
              <w:bottom w:val="single" w:sz="6" w:space="0" w:color="auto"/>
              <w:right w:val="single" w:sz="6" w:space="0" w:color="auto"/>
            </w:tcBorders>
            <w:shd w:val="clear" w:color="auto" w:fill="2E74B5"/>
          </w:tcPr>
          <w:p w14:paraId="0A5D46EB" w14:textId="7F1779D8" w:rsidR="379A3C5B" w:rsidRPr="00430EC2" w:rsidRDefault="00E33794" w:rsidP="379A3C5B">
            <w:pPr>
              <w:rPr>
                <w:rFonts w:cs="Arial"/>
                <w:sz w:val="20"/>
                <w:szCs w:val="20"/>
              </w:rPr>
            </w:pPr>
            <w:r>
              <w:rPr>
                <w:rFonts w:cs="Arial"/>
                <w:b/>
                <w:bCs/>
                <w:color w:val="FFFFFF" w:themeColor="background1"/>
                <w:sz w:val="20"/>
                <w:szCs w:val="20"/>
              </w:rPr>
              <w:t>H</w:t>
            </w:r>
            <w:r w:rsidR="00897B25" w:rsidRPr="00430EC2">
              <w:rPr>
                <w:rFonts w:cs="Arial"/>
                <w:b/>
                <w:bCs/>
                <w:color w:val="FFFFFF" w:themeColor="background1"/>
                <w:sz w:val="20"/>
                <w:szCs w:val="20"/>
              </w:rPr>
              <w:t xml:space="preserve">uisvestingstaakstelling </w:t>
            </w:r>
            <w:r w:rsidR="00A544C1" w:rsidRPr="00430EC2">
              <w:rPr>
                <w:rFonts w:cs="Arial"/>
                <w:b/>
                <w:bCs/>
                <w:color w:val="FFFFFF" w:themeColor="background1"/>
                <w:sz w:val="20"/>
                <w:szCs w:val="20"/>
              </w:rPr>
              <w:t xml:space="preserve">2e helft </w:t>
            </w:r>
            <w:r w:rsidR="00897B25" w:rsidRPr="00430EC2">
              <w:rPr>
                <w:rFonts w:cs="Arial"/>
                <w:b/>
                <w:bCs/>
                <w:color w:val="FFFFFF" w:themeColor="background1"/>
                <w:sz w:val="20"/>
                <w:szCs w:val="20"/>
              </w:rPr>
              <w:t>2022</w:t>
            </w:r>
          </w:p>
        </w:tc>
      </w:tr>
      <w:tr w:rsidR="0087691F" w14:paraId="0432EA66" w14:textId="4F393090" w:rsidTr="00897B25">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FD966"/>
          </w:tcPr>
          <w:p w14:paraId="046C1ACC" w14:textId="77777777" w:rsidR="0087691F" w:rsidRDefault="0087691F" w:rsidP="0087691F">
            <w:pPr>
              <w:rPr>
                <w:rFonts w:ascii="Times New Roman" w:hAnsi="Times New Roman"/>
                <w:sz w:val="24"/>
              </w:rPr>
            </w:pPr>
            <w:r w:rsidRPr="379A3C5B">
              <w:rPr>
                <w:rFonts w:cs="Arial"/>
                <w:sz w:val="20"/>
                <w:szCs w:val="20"/>
              </w:rPr>
              <w:t>Drechterland </w:t>
            </w:r>
          </w:p>
        </w:tc>
        <w:tc>
          <w:tcPr>
            <w:tcW w:w="2693" w:type="dxa"/>
            <w:tcBorders>
              <w:top w:val="single" w:sz="6" w:space="0" w:color="auto"/>
              <w:left w:val="single" w:sz="6" w:space="0" w:color="auto"/>
              <w:bottom w:val="single" w:sz="6" w:space="0" w:color="auto"/>
              <w:right w:val="single" w:sz="6" w:space="0" w:color="auto"/>
            </w:tcBorders>
            <w:shd w:val="clear" w:color="auto" w:fill="FFD966"/>
          </w:tcPr>
          <w:p w14:paraId="5A016D45" w14:textId="1A6C561E" w:rsidR="0087691F" w:rsidRDefault="00AB1385" w:rsidP="0087691F">
            <w:pPr>
              <w:rPr>
                <w:rFonts w:ascii="Times New Roman" w:hAnsi="Times New Roman"/>
                <w:sz w:val="24"/>
              </w:rPr>
            </w:pPr>
            <w:r>
              <w:rPr>
                <w:rFonts w:cs="Arial"/>
                <w:sz w:val="20"/>
                <w:szCs w:val="20"/>
              </w:rPr>
              <w:t>12</w:t>
            </w:r>
            <w:r w:rsidR="0087691F" w:rsidRPr="379A3C5B">
              <w:rPr>
                <w:rFonts w:cs="Arial"/>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FFD966"/>
          </w:tcPr>
          <w:p w14:paraId="723B559D" w14:textId="21A871E2" w:rsidR="0087691F" w:rsidRPr="00430EC2" w:rsidRDefault="00897B25" w:rsidP="0087691F">
            <w:pPr>
              <w:rPr>
                <w:rFonts w:cs="Arial"/>
                <w:sz w:val="20"/>
                <w:szCs w:val="20"/>
              </w:rPr>
            </w:pPr>
            <w:r w:rsidRPr="00430EC2">
              <w:rPr>
                <w:rFonts w:cs="Arial"/>
                <w:sz w:val="20"/>
                <w:szCs w:val="20"/>
              </w:rPr>
              <w:t>1</w:t>
            </w:r>
            <w:r w:rsidR="00B86BC1">
              <w:rPr>
                <w:rFonts w:cs="Arial"/>
                <w:sz w:val="20"/>
                <w:szCs w:val="20"/>
              </w:rPr>
              <w:t>6</w:t>
            </w:r>
          </w:p>
        </w:tc>
        <w:tc>
          <w:tcPr>
            <w:tcW w:w="1370" w:type="dxa"/>
          </w:tcPr>
          <w:p w14:paraId="6008DD2D" w14:textId="77777777" w:rsidR="0087691F" w:rsidRDefault="0087691F" w:rsidP="0087691F">
            <w:pPr>
              <w:spacing w:line="264" w:lineRule="auto"/>
            </w:pPr>
          </w:p>
        </w:tc>
      </w:tr>
      <w:tr w:rsidR="0087691F" w14:paraId="2B545E73" w14:textId="77777777" w:rsidTr="00897B25">
        <w:trPr>
          <w:gridAfter w:val="1"/>
          <w:wAfter w:w="1370" w:type="dxa"/>
          <w:trHeight w:val="300"/>
        </w:trPr>
        <w:tc>
          <w:tcPr>
            <w:tcW w:w="1552" w:type="dxa"/>
            <w:tcBorders>
              <w:top w:val="single" w:sz="6" w:space="0" w:color="auto"/>
              <w:left w:val="single" w:sz="6" w:space="0" w:color="auto"/>
              <w:bottom w:val="single" w:sz="6" w:space="0" w:color="auto"/>
              <w:right w:val="single" w:sz="6" w:space="0" w:color="auto"/>
            </w:tcBorders>
            <w:shd w:val="clear" w:color="auto" w:fill="FFD966"/>
          </w:tcPr>
          <w:p w14:paraId="241492C6" w14:textId="77777777" w:rsidR="0087691F" w:rsidRDefault="0087691F" w:rsidP="0087691F">
            <w:pPr>
              <w:rPr>
                <w:rFonts w:ascii="Times New Roman" w:hAnsi="Times New Roman"/>
                <w:sz w:val="24"/>
              </w:rPr>
            </w:pPr>
            <w:r w:rsidRPr="379A3C5B">
              <w:rPr>
                <w:rFonts w:cs="Arial"/>
                <w:sz w:val="20"/>
                <w:szCs w:val="20"/>
              </w:rPr>
              <w:t>Enkhuizen </w:t>
            </w:r>
          </w:p>
        </w:tc>
        <w:tc>
          <w:tcPr>
            <w:tcW w:w="2693" w:type="dxa"/>
            <w:tcBorders>
              <w:top w:val="single" w:sz="6" w:space="0" w:color="auto"/>
              <w:left w:val="single" w:sz="6" w:space="0" w:color="auto"/>
              <w:bottom w:val="single" w:sz="6" w:space="0" w:color="auto"/>
              <w:right w:val="single" w:sz="6" w:space="0" w:color="auto"/>
            </w:tcBorders>
            <w:shd w:val="clear" w:color="auto" w:fill="FFD966"/>
          </w:tcPr>
          <w:p w14:paraId="66301595" w14:textId="3D55A265" w:rsidR="0087691F" w:rsidRDefault="0087691F" w:rsidP="0087691F">
            <w:pPr>
              <w:rPr>
                <w:rFonts w:ascii="Times New Roman" w:hAnsi="Times New Roman"/>
                <w:sz w:val="24"/>
              </w:rPr>
            </w:pPr>
            <w:r w:rsidRPr="379A3C5B">
              <w:rPr>
                <w:rFonts w:cs="Arial"/>
                <w:sz w:val="20"/>
                <w:szCs w:val="20"/>
              </w:rPr>
              <w:t>1</w:t>
            </w:r>
            <w:r w:rsidR="00AB1385">
              <w:rPr>
                <w:rFonts w:cs="Arial"/>
                <w:sz w:val="20"/>
                <w:szCs w:val="20"/>
              </w:rPr>
              <w:t>1</w:t>
            </w:r>
          </w:p>
        </w:tc>
        <w:tc>
          <w:tcPr>
            <w:tcW w:w="3544" w:type="dxa"/>
            <w:tcBorders>
              <w:top w:val="single" w:sz="6" w:space="0" w:color="auto"/>
              <w:left w:val="single" w:sz="6" w:space="0" w:color="auto"/>
              <w:bottom w:val="single" w:sz="6" w:space="0" w:color="auto"/>
              <w:right w:val="single" w:sz="6" w:space="0" w:color="auto"/>
            </w:tcBorders>
            <w:shd w:val="clear" w:color="auto" w:fill="FFD966"/>
          </w:tcPr>
          <w:p w14:paraId="2AE4DA56" w14:textId="5B2508C9" w:rsidR="0087691F" w:rsidRPr="00430EC2" w:rsidRDefault="00B86BC1" w:rsidP="0087691F">
            <w:pPr>
              <w:rPr>
                <w:rFonts w:cs="Arial"/>
                <w:sz w:val="20"/>
                <w:szCs w:val="20"/>
              </w:rPr>
            </w:pPr>
            <w:r>
              <w:rPr>
                <w:rFonts w:cs="Arial"/>
                <w:sz w:val="20"/>
                <w:szCs w:val="20"/>
              </w:rPr>
              <w:t>15</w:t>
            </w:r>
          </w:p>
        </w:tc>
      </w:tr>
      <w:tr w:rsidR="0087691F" w14:paraId="164FD612" w14:textId="77777777" w:rsidTr="00897B25">
        <w:trPr>
          <w:gridAfter w:val="1"/>
          <w:wAfter w:w="1370" w:type="dxa"/>
          <w:trHeight w:val="300"/>
        </w:trPr>
        <w:tc>
          <w:tcPr>
            <w:tcW w:w="1552" w:type="dxa"/>
            <w:tcBorders>
              <w:top w:val="single" w:sz="6" w:space="0" w:color="auto"/>
              <w:left w:val="single" w:sz="6" w:space="0" w:color="auto"/>
              <w:bottom w:val="single" w:sz="6" w:space="0" w:color="auto"/>
              <w:right w:val="single" w:sz="6" w:space="0" w:color="auto"/>
            </w:tcBorders>
            <w:shd w:val="clear" w:color="auto" w:fill="FFD966"/>
          </w:tcPr>
          <w:p w14:paraId="6BFD10E4" w14:textId="77777777" w:rsidR="0087691F" w:rsidRDefault="0087691F" w:rsidP="0087691F">
            <w:pPr>
              <w:rPr>
                <w:rFonts w:ascii="Times New Roman" w:hAnsi="Times New Roman"/>
                <w:sz w:val="24"/>
              </w:rPr>
            </w:pPr>
            <w:r w:rsidRPr="379A3C5B">
              <w:rPr>
                <w:rFonts w:cs="Arial"/>
                <w:sz w:val="20"/>
                <w:szCs w:val="20"/>
              </w:rPr>
              <w:t>Koggenland </w:t>
            </w:r>
          </w:p>
        </w:tc>
        <w:tc>
          <w:tcPr>
            <w:tcW w:w="2693" w:type="dxa"/>
            <w:tcBorders>
              <w:top w:val="single" w:sz="6" w:space="0" w:color="auto"/>
              <w:left w:val="single" w:sz="6" w:space="0" w:color="auto"/>
              <w:bottom w:val="single" w:sz="6" w:space="0" w:color="auto"/>
              <w:right w:val="single" w:sz="6" w:space="0" w:color="auto"/>
            </w:tcBorders>
            <w:shd w:val="clear" w:color="auto" w:fill="FFD966"/>
          </w:tcPr>
          <w:p w14:paraId="4BF773F8" w14:textId="6177F747" w:rsidR="0087691F" w:rsidRDefault="00AB1385" w:rsidP="0087691F">
            <w:pPr>
              <w:rPr>
                <w:rFonts w:ascii="Times New Roman" w:hAnsi="Times New Roman"/>
                <w:sz w:val="24"/>
              </w:rPr>
            </w:pPr>
            <w:r>
              <w:rPr>
                <w:rFonts w:cs="Arial"/>
                <w:sz w:val="20"/>
                <w:szCs w:val="20"/>
              </w:rPr>
              <w:t>13</w:t>
            </w:r>
          </w:p>
        </w:tc>
        <w:tc>
          <w:tcPr>
            <w:tcW w:w="3544" w:type="dxa"/>
            <w:tcBorders>
              <w:top w:val="single" w:sz="6" w:space="0" w:color="auto"/>
              <w:left w:val="single" w:sz="6" w:space="0" w:color="auto"/>
              <w:bottom w:val="single" w:sz="6" w:space="0" w:color="auto"/>
              <w:right w:val="single" w:sz="6" w:space="0" w:color="auto"/>
            </w:tcBorders>
            <w:shd w:val="clear" w:color="auto" w:fill="FFD966"/>
          </w:tcPr>
          <w:p w14:paraId="4C342473" w14:textId="00EBC4C9" w:rsidR="0087691F" w:rsidRPr="00430EC2" w:rsidRDefault="00B86BC1" w:rsidP="0087691F">
            <w:pPr>
              <w:rPr>
                <w:rFonts w:cs="Arial"/>
                <w:sz w:val="20"/>
                <w:szCs w:val="20"/>
              </w:rPr>
            </w:pPr>
            <w:r>
              <w:rPr>
                <w:rFonts w:cs="Arial"/>
                <w:sz w:val="20"/>
                <w:szCs w:val="20"/>
              </w:rPr>
              <w:t>18</w:t>
            </w:r>
          </w:p>
        </w:tc>
      </w:tr>
      <w:tr w:rsidR="0087691F" w14:paraId="17586BF2" w14:textId="77777777" w:rsidTr="00897B25">
        <w:trPr>
          <w:gridAfter w:val="1"/>
          <w:wAfter w:w="1370" w:type="dxa"/>
          <w:trHeight w:val="300"/>
        </w:trPr>
        <w:tc>
          <w:tcPr>
            <w:tcW w:w="1552" w:type="dxa"/>
            <w:tcBorders>
              <w:top w:val="single" w:sz="6" w:space="0" w:color="auto"/>
              <w:left w:val="single" w:sz="6" w:space="0" w:color="auto"/>
              <w:bottom w:val="single" w:sz="6" w:space="0" w:color="auto"/>
              <w:right w:val="single" w:sz="6" w:space="0" w:color="auto"/>
            </w:tcBorders>
            <w:shd w:val="clear" w:color="auto" w:fill="FFD966"/>
          </w:tcPr>
          <w:p w14:paraId="37028146" w14:textId="77777777" w:rsidR="0087691F" w:rsidRDefault="0087691F" w:rsidP="0087691F">
            <w:pPr>
              <w:rPr>
                <w:rFonts w:ascii="Times New Roman" w:hAnsi="Times New Roman"/>
                <w:sz w:val="24"/>
              </w:rPr>
            </w:pPr>
            <w:r w:rsidRPr="379A3C5B">
              <w:rPr>
                <w:rFonts w:cs="Arial"/>
                <w:sz w:val="20"/>
                <w:szCs w:val="20"/>
              </w:rPr>
              <w:t>Medemblik </w:t>
            </w:r>
          </w:p>
        </w:tc>
        <w:tc>
          <w:tcPr>
            <w:tcW w:w="2693" w:type="dxa"/>
            <w:tcBorders>
              <w:top w:val="single" w:sz="6" w:space="0" w:color="auto"/>
              <w:left w:val="single" w:sz="6" w:space="0" w:color="auto"/>
              <w:bottom w:val="single" w:sz="6" w:space="0" w:color="auto"/>
              <w:right w:val="single" w:sz="6" w:space="0" w:color="auto"/>
            </w:tcBorders>
            <w:shd w:val="clear" w:color="auto" w:fill="FFD966"/>
          </w:tcPr>
          <w:p w14:paraId="725E2939" w14:textId="620FAE8B" w:rsidR="0087691F" w:rsidRDefault="00AB1385" w:rsidP="0087691F">
            <w:pPr>
              <w:rPr>
                <w:rFonts w:ascii="Times New Roman" w:hAnsi="Times New Roman"/>
                <w:sz w:val="24"/>
              </w:rPr>
            </w:pPr>
            <w:r>
              <w:rPr>
                <w:rFonts w:cs="Arial"/>
                <w:sz w:val="20"/>
                <w:szCs w:val="20"/>
              </w:rPr>
              <w:t>26</w:t>
            </w:r>
          </w:p>
        </w:tc>
        <w:tc>
          <w:tcPr>
            <w:tcW w:w="3544" w:type="dxa"/>
            <w:tcBorders>
              <w:top w:val="single" w:sz="6" w:space="0" w:color="auto"/>
              <w:left w:val="single" w:sz="6" w:space="0" w:color="auto"/>
              <w:bottom w:val="single" w:sz="6" w:space="0" w:color="auto"/>
              <w:right w:val="single" w:sz="6" w:space="0" w:color="auto"/>
            </w:tcBorders>
            <w:shd w:val="clear" w:color="auto" w:fill="FFD966"/>
          </w:tcPr>
          <w:p w14:paraId="57EA1DE3" w14:textId="13A6B9E5" w:rsidR="0087691F" w:rsidRPr="00430EC2" w:rsidRDefault="005054A1" w:rsidP="0087691F">
            <w:pPr>
              <w:rPr>
                <w:rFonts w:cs="Arial"/>
                <w:sz w:val="20"/>
                <w:szCs w:val="20"/>
              </w:rPr>
            </w:pPr>
            <w:r>
              <w:rPr>
                <w:rFonts w:cs="Arial"/>
                <w:sz w:val="20"/>
                <w:szCs w:val="20"/>
              </w:rPr>
              <w:t>35</w:t>
            </w:r>
          </w:p>
        </w:tc>
      </w:tr>
      <w:tr w:rsidR="0087691F" w14:paraId="6F09B9BC" w14:textId="77777777" w:rsidTr="00897B25">
        <w:trPr>
          <w:gridAfter w:val="1"/>
          <w:wAfter w:w="1370" w:type="dxa"/>
          <w:trHeight w:val="300"/>
        </w:trPr>
        <w:tc>
          <w:tcPr>
            <w:tcW w:w="1552" w:type="dxa"/>
            <w:tcBorders>
              <w:top w:val="single" w:sz="6" w:space="0" w:color="auto"/>
              <w:left w:val="single" w:sz="6" w:space="0" w:color="auto"/>
              <w:bottom w:val="single" w:sz="6" w:space="0" w:color="auto"/>
              <w:right w:val="single" w:sz="6" w:space="0" w:color="auto"/>
            </w:tcBorders>
            <w:shd w:val="clear" w:color="auto" w:fill="FFD966"/>
          </w:tcPr>
          <w:p w14:paraId="59E5EC24" w14:textId="77777777" w:rsidR="0087691F" w:rsidRDefault="0087691F" w:rsidP="0087691F">
            <w:pPr>
              <w:rPr>
                <w:rFonts w:ascii="Times New Roman" w:hAnsi="Times New Roman"/>
                <w:sz w:val="24"/>
              </w:rPr>
            </w:pPr>
            <w:r w:rsidRPr="379A3C5B">
              <w:rPr>
                <w:rFonts w:cs="Arial"/>
                <w:sz w:val="20"/>
                <w:szCs w:val="20"/>
              </w:rPr>
              <w:t>Opmeer </w:t>
            </w:r>
          </w:p>
        </w:tc>
        <w:tc>
          <w:tcPr>
            <w:tcW w:w="2693" w:type="dxa"/>
            <w:tcBorders>
              <w:top w:val="single" w:sz="6" w:space="0" w:color="auto"/>
              <w:left w:val="single" w:sz="6" w:space="0" w:color="auto"/>
              <w:bottom w:val="single" w:sz="6" w:space="0" w:color="auto"/>
              <w:right w:val="single" w:sz="6" w:space="0" w:color="auto"/>
            </w:tcBorders>
            <w:shd w:val="clear" w:color="auto" w:fill="FFD966"/>
          </w:tcPr>
          <w:p w14:paraId="5AC7929C" w14:textId="60E444A9" w:rsidR="0087691F" w:rsidRDefault="0052088C" w:rsidP="0087691F">
            <w:pPr>
              <w:rPr>
                <w:rFonts w:ascii="Times New Roman" w:hAnsi="Times New Roman"/>
                <w:sz w:val="24"/>
              </w:rPr>
            </w:pPr>
            <w:r>
              <w:rPr>
                <w:rFonts w:cs="Arial"/>
                <w:sz w:val="20"/>
                <w:szCs w:val="20"/>
              </w:rPr>
              <w:t>7</w:t>
            </w:r>
            <w:r w:rsidR="0087691F" w:rsidRPr="379A3C5B">
              <w:rPr>
                <w:rFonts w:cs="Arial"/>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FFD966"/>
          </w:tcPr>
          <w:p w14:paraId="64FB0768" w14:textId="099DB85C" w:rsidR="0087691F" w:rsidRPr="00430EC2" w:rsidRDefault="005054A1" w:rsidP="0087691F">
            <w:pPr>
              <w:rPr>
                <w:rFonts w:cs="Arial"/>
                <w:sz w:val="20"/>
                <w:szCs w:val="20"/>
              </w:rPr>
            </w:pPr>
            <w:r>
              <w:rPr>
                <w:rFonts w:cs="Arial"/>
                <w:sz w:val="20"/>
                <w:szCs w:val="20"/>
              </w:rPr>
              <w:t>10</w:t>
            </w:r>
          </w:p>
        </w:tc>
      </w:tr>
      <w:tr w:rsidR="0087691F" w14:paraId="263B5DF0" w14:textId="77777777" w:rsidTr="00897B25">
        <w:trPr>
          <w:gridAfter w:val="1"/>
          <w:wAfter w:w="1370" w:type="dxa"/>
          <w:trHeight w:val="300"/>
        </w:trPr>
        <w:tc>
          <w:tcPr>
            <w:tcW w:w="1552" w:type="dxa"/>
            <w:tcBorders>
              <w:top w:val="single" w:sz="6" w:space="0" w:color="auto"/>
              <w:left w:val="single" w:sz="6" w:space="0" w:color="auto"/>
              <w:bottom w:val="single" w:sz="6" w:space="0" w:color="auto"/>
              <w:right w:val="single" w:sz="6" w:space="0" w:color="auto"/>
            </w:tcBorders>
            <w:shd w:val="clear" w:color="auto" w:fill="FFD966"/>
          </w:tcPr>
          <w:p w14:paraId="1A7AB083" w14:textId="77777777" w:rsidR="0087691F" w:rsidRDefault="0087691F" w:rsidP="0087691F">
            <w:pPr>
              <w:rPr>
                <w:rFonts w:ascii="Times New Roman" w:hAnsi="Times New Roman"/>
                <w:sz w:val="24"/>
              </w:rPr>
            </w:pPr>
            <w:r w:rsidRPr="379A3C5B">
              <w:rPr>
                <w:rFonts w:cs="Arial"/>
                <w:sz w:val="20"/>
                <w:szCs w:val="20"/>
              </w:rPr>
              <w:t>Stede Broec </w:t>
            </w:r>
          </w:p>
        </w:tc>
        <w:tc>
          <w:tcPr>
            <w:tcW w:w="2693" w:type="dxa"/>
            <w:tcBorders>
              <w:top w:val="single" w:sz="6" w:space="0" w:color="auto"/>
              <w:left w:val="single" w:sz="6" w:space="0" w:color="auto"/>
              <w:bottom w:val="single" w:sz="6" w:space="0" w:color="auto"/>
              <w:right w:val="single" w:sz="6" w:space="0" w:color="auto"/>
            </w:tcBorders>
            <w:shd w:val="clear" w:color="auto" w:fill="FFD966"/>
          </w:tcPr>
          <w:p w14:paraId="41069DF0" w14:textId="47A91980" w:rsidR="0087691F" w:rsidRDefault="0052088C" w:rsidP="0087691F">
            <w:pPr>
              <w:rPr>
                <w:rFonts w:ascii="Times New Roman" w:hAnsi="Times New Roman"/>
                <w:sz w:val="24"/>
              </w:rPr>
            </w:pPr>
            <w:r>
              <w:rPr>
                <w:rFonts w:cs="Arial"/>
                <w:sz w:val="20"/>
                <w:szCs w:val="20"/>
              </w:rPr>
              <w:t>13</w:t>
            </w:r>
            <w:r w:rsidR="0087691F" w:rsidRPr="379A3C5B">
              <w:rPr>
                <w:rFonts w:cs="Arial"/>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FFD966"/>
          </w:tcPr>
          <w:p w14:paraId="32E890CC" w14:textId="477F69BB" w:rsidR="0087691F" w:rsidRPr="00430EC2" w:rsidRDefault="005054A1" w:rsidP="0087691F">
            <w:pPr>
              <w:rPr>
                <w:rFonts w:cs="Arial"/>
                <w:sz w:val="20"/>
                <w:szCs w:val="20"/>
              </w:rPr>
            </w:pPr>
            <w:r>
              <w:rPr>
                <w:rFonts w:cs="Arial"/>
                <w:sz w:val="20"/>
                <w:szCs w:val="20"/>
              </w:rPr>
              <w:t>17</w:t>
            </w:r>
          </w:p>
        </w:tc>
      </w:tr>
      <w:tr w:rsidR="0087691F" w14:paraId="34838162" w14:textId="77777777" w:rsidTr="00897B25">
        <w:trPr>
          <w:gridAfter w:val="1"/>
          <w:wAfter w:w="1370" w:type="dxa"/>
          <w:trHeight w:val="300"/>
        </w:trPr>
        <w:tc>
          <w:tcPr>
            <w:tcW w:w="1552" w:type="dxa"/>
            <w:tcBorders>
              <w:top w:val="single" w:sz="6" w:space="0" w:color="auto"/>
              <w:left w:val="single" w:sz="6" w:space="0" w:color="auto"/>
              <w:bottom w:val="single" w:sz="6" w:space="0" w:color="auto"/>
              <w:right w:val="single" w:sz="6" w:space="0" w:color="auto"/>
            </w:tcBorders>
            <w:shd w:val="clear" w:color="auto" w:fill="FFD966"/>
          </w:tcPr>
          <w:p w14:paraId="45095F55" w14:textId="77777777" w:rsidR="0087691F" w:rsidRDefault="0087691F" w:rsidP="0087691F">
            <w:pPr>
              <w:rPr>
                <w:rFonts w:ascii="Times New Roman" w:hAnsi="Times New Roman"/>
                <w:sz w:val="24"/>
              </w:rPr>
            </w:pPr>
            <w:r w:rsidRPr="379A3C5B">
              <w:rPr>
                <w:rFonts w:cs="Arial"/>
                <w:b/>
                <w:bCs/>
                <w:sz w:val="20"/>
                <w:szCs w:val="20"/>
              </w:rPr>
              <w:t>Totaal</w:t>
            </w:r>
            <w:r w:rsidRPr="379A3C5B">
              <w:rPr>
                <w:rFonts w:cs="Arial"/>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FFD966"/>
          </w:tcPr>
          <w:p w14:paraId="086A4F9F" w14:textId="76CD9F4E" w:rsidR="0087691F" w:rsidRDefault="0052088C" w:rsidP="0087691F">
            <w:pPr>
              <w:rPr>
                <w:rFonts w:ascii="Times New Roman" w:hAnsi="Times New Roman"/>
                <w:sz w:val="24"/>
              </w:rPr>
            </w:pPr>
            <w:r w:rsidRPr="00430EC2">
              <w:rPr>
                <w:rFonts w:cs="Arial"/>
                <w:sz w:val="20"/>
                <w:szCs w:val="20"/>
              </w:rPr>
              <w:t>82</w:t>
            </w:r>
          </w:p>
        </w:tc>
        <w:tc>
          <w:tcPr>
            <w:tcW w:w="3544" w:type="dxa"/>
            <w:tcBorders>
              <w:top w:val="single" w:sz="6" w:space="0" w:color="auto"/>
              <w:left w:val="single" w:sz="6" w:space="0" w:color="auto"/>
              <w:bottom w:val="single" w:sz="6" w:space="0" w:color="auto"/>
              <w:right w:val="single" w:sz="6" w:space="0" w:color="auto"/>
            </w:tcBorders>
            <w:shd w:val="clear" w:color="auto" w:fill="FFD966"/>
          </w:tcPr>
          <w:p w14:paraId="7BAE1B40" w14:textId="2F7CA798" w:rsidR="0087691F" w:rsidRPr="00430EC2" w:rsidRDefault="00945668" w:rsidP="0087691F">
            <w:pPr>
              <w:rPr>
                <w:rFonts w:cs="Arial"/>
                <w:sz w:val="20"/>
                <w:szCs w:val="20"/>
              </w:rPr>
            </w:pPr>
            <w:r>
              <w:rPr>
                <w:rFonts w:cs="Arial"/>
                <w:sz w:val="20"/>
                <w:szCs w:val="20"/>
              </w:rPr>
              <w:t>111</w:t>
            </w:r>
          </w:p>
        </w:tc>
      </w:tr>
    </w:tbl>
    <w:p w14:paraId="22BDC3A9" w14:textId="01061F33" w:rsidR="379A3C5B" w:rsidRDefault="379A3C5B" w:rsidP="379A3C5B">
      <w:pPr>
        <w:rPr>
          <w:sz w:val="20"/>
          <w:szCs w:val="20"/>
        </w:rPr>
      </w:pPr>
    </w:p>
    <w:p w14:paraId="6AE0D9F7" w14:textId="251496D6" w:rsidR="00E85DE0" w:rsidRDefault="00D517C4" w:rsidP="379A3C5B">
      <w:pPr>
        <w:rPr>
          <w:rFonts w:eastAsia="MS Mincho" w:cs="Arial"/>
          <w:sz w:val="20"/>
          <w:szCs w:val="20"/>
        </w:rPr>
      </w:pPr>
      <w:r>
        <w:rPr>
          <w:rFonts w:eastAsia="MS Mincho" w:cs="Arial"/>
          <w:sz w:val="20"/>
          <w:szCs w:val="20"/>
        </w:rPr>
        <w:t xml:space="preserve">Aangezien de taakstellingscijfers </w:t>
      </w:r>
      <w:r w:rsidR="00255B71">
        <w:rPr>
          <w:rFonts w:eastAsia="MS Mincho" w:cs="Arial"/>
          <w:sz w:val="20"/>
          <w:szCs w:val="20"/>
        </w:rPr>
        <w:t xml:space="preserve">voor 2023 </w:t>
      </w:r>
      <w:r>
        <w:rPr>
          <w:rFonts w:eastAsia="MS Mincho" w:cs="Arial"/>
          <w:sz w:val="20"/>
          <w:szCs w:val="20"/>
        </w:rPr>
        <w:t>nog niet bekend zijn</w:t>
      </w:r>
      <w:r w:rsidR="00255B71">
        <w:rPr>
          <w:rFonts w:eastAsia="MS Mincho" w:cs="Arial"/>
          <w:sz w:val="20"/>
          <w:szCs w:val="20"/>
        </w:rPr>
        <w:t>,</w:t>
      </w:r>
      <w:r>
        <w:rPr>
          <w:rFonts w:eastAsia="MS Mincho" w:cs="Arial"/>
          <w:sz w:val="20"/>
          <w:szCs w:val="20"/>
        </w:rPr>
        <w:t xml:space="preserve"> </w:t>
      </w:r>
      <w:r w:rsidR="00B77F38">
        <w:rPr>
          <w:rFonts w:eastAsia="MS Mincho" w:cs="Arial"/>
          <w:sz w:val="20"/>
          <w:szCs w:val="20"/>
        </w:rPr>
        <w:t xml:space="preserve">delen wij </w:t>
      </w:r>
      <w:r w:rsidR="00454661">
        <w:rPr>
          <w:rFonts w:eastAsia="MS Mincho" w:cs="Arial"/>
          <w:sz w:val="20"/>
          <w:szCs w:val="20"/>
        </w:rPr>
        <w:t>enkel</w:t>
      </w:r>
      <w:r w:rsidR="00B77F38">
        <w:rPr>
          <w:rFonts w:eastAsia="MS Mincho" w:cs="Arial"/>
          <w:sz w:val="20"/>
          <w:szCs w:val="20"/>
        </w:rPr>
        <w:t xml:space="preserve"> de</w:t>
      </w:r>
      <w:r>
        <w:rPr>
          <w:rFonts w:eastAsia="MS Mincho" w:cs="Arial"/>
          <w:sz w:val="20"/>
          <w:szCs w:val="20"/>
        </w:rPr>
        <w:t xml:space="preserve"> </w:t>
      </w:r>
      <w:r w:rsidR="00B77F38">
        <w:rPr>
          <w:rFonts w:eastAsia="MS Mincho" w:cs="Arial"/>
          <w:sz w:val="20"/>
          <w:szCs w:val="20"/>
        </w:rPr>
        <w:t>taakstellings</w:t>
      </w:r>
      <w:r>
        <w:rPr>
          <w:rFonts w:eastAsia="MS Mincho" w:cs="Arial"/>
          <w:sz w:val="20"/>
          <w:szCs w:val="20"/>
        </w:rPr>
        <w:t xml:space="preserve">cijfers </w:t>
      </w:r>
      <w:r w:rsidR="00B77F38">
        <w:rPr>
          <w:rFonts w:eastAsia="MS Mincho" w:cs="Arial"/>
          <w:sz w:val="20"/>
          <w:szCs w:val="20"/>
        </w:rPr>
        <w:t xml:space="preserve">van </w:t>
      </w:r>
      <w:r>
        <w:rPr>
          <w:rFonts w:eastAsia="MS Mincho" w:cs="Arial"/>
          <w:sz w:val="20"/>
          <w:szCs w:val="20"/>
        </w:rPr>
        <w:t xml:space="preserve"> 2022</w:t>
      </w:r>
      <w:r w:rsidR="00B77F38">
        <w:rPr>
          <w:rFonts w:eastAsia="MS Mincho" w:cs="Arial"/>
          <w:sz w:val="20"/>
          <w:szCs w:val="20"/>
        </w:rPr>
        <w:t xml:space="preserve">. </w:t>
      </w:r>
      <w:r w:rsidR="00454661">
        <w:rPr>
          <w:rFonts w:eastAsia="MS Mincho" w:cs="Arial"/>
          <w:sz w:val="20"/>
          <w:szCs w:val="20"/>
        </w:rPr>
        <w:t xml:space="preserve">Hiermee trachten wij een </w:t>
      </w:r>
      <w:r w:rsidR="00C33C0C">
        <w:rPr>
          <w:rFonts w:eastAsia="MS Mincho" w:cs="Arial"/>
          <w:sz w:val="20"/>
          <w:szCs w:val="20"/>
        </w:rPr>
        <w:t xml:space="preserve">indruk te </w:t>
      </w:r>
      <w:r w:rsidR="00454661">
        <w:rPr>
          <w:rFonts w:eastAsia="MS Mincho" w:cs="Arial"/>
          <w:sz w:val="20"/>
          <w:szCs w:val="20"/>
        </w:rPr>
        <w:t>geven</w:t>
      </w:r>
      <w:r w:rsidR="00C33C0C">
        <w:rPr>
          <w:rFonts w:eastAsia="MS Mincho" w:cs="Arial"/>
          <w:sz w:val="20"/>
          <w:szCs w:val="20"/>
        </w:rPr>
        <w:t xml:space="preserve"> van </w:t>
      </w:r>
      <w:r w:rsidR="00255B71">
        <w:rPr>
          <w:rFonts w:eastAsia="MS Mincho" w:cs="Arial"/>
          <w:sz w:val="20"/>
          <w:szCs w:val="20"/>
        </w:rPr>
        <w:t xml:space="preserve">de </w:t>
      </w:r>
      <w:r w:rsidR="00454661">
        <w:rPr>
          <w:rFonts w:eastAsia="MS Mincho" w:cs="Arial"/>
          <w:sz w:val="20"/>
          <w:szCs w:val="20"/>
        </w:rPr>
        <w:t xml:space="preserve">mogelijke </w:t>
      </w:r>
      <w:r w:rsidR="00255B71">
        <w:rPr>
          <w:rFonts w:eastAsia="MS Mincho" w:cs="Arial"/>
          <w:sz w:val="20"/>
          <w:szCs w:val="20"/>
        </w:rPr>
        <w:t xml:space="preserve">omvang van deze opdracht. </w:t>
      </w:r>
    </w:p>
    <w:p w14:paraId="5A254583" w14:textId="77777777" w:rsidR="00454661" w:rsidRDefault="00454661" w:rsidP="379A3C5B">
      <w:pPr>
        <w:rPr>
          <w:rFonts w:eastAsia="MS Mincho" w:cs="Arial"/>
          <w:sz w:val="20"/>
          <w:szCs w:val="20"/>
        </w:rPr>
      </w:pPr>
    </w:p>
    <w:p w14:paraId="41A3702F" w14:textId="3BC7732C" w:rsidR="00972D1D" w:rsidRPr="003C2D19" w:rsidRDefault="006E30DD" w:rsidP="379A3C5B">
      <w:pPr>
        <w:rPr>
          <w:rFonts w:eastAsia="MS Mincho" w:cs="Arial"/>
          <w:sz w:val="20"/>
          <w:szCs w:val="20"/>
        </w:rPr>
      </w:pPr>
      <w:r>
        <w:rPr>
          <w:rFonts w:eastAsia="MS Mincho" w:cs="Arial"/>
          <w:sz w:val="20"/>
          <w:szCs w:val="20"/>
        </w:rPr>
        <w:t xml:space="preserve">De verwachting is dat in de zes </w:t>
      </w:r>
      <w:proofErr w:type="spellStart"/>
      <w:r>
        <w:rPr>
          <w:rFonts w:eastAsia="MS Mincho" w:cs="Arial"/>
          <w:sz w:val="20"/>
          <w:szCs w:val="20"/>
        </w:rPr>
        <w:t>Westfriese</w:t>
      </w:r>
      <w:proofErr w:type="spellEnd"/>
      <w:r>
        <w:rPr>
          <w:rFonts w:eastAsia="MS Mincho" w:cs="Arial"/>
          <w:sz w:val="20"/>
          <w:szCs w:val="20"/>
        </w:rPr>
        <w:t xml:space="preserve"> gemeenten 1</w:t>
      </w:r>
      <w:r w:rsidR="00945668" w:rsidRPr="002020D8">
        <w:rPr>
          <w:rFonts w:eastAsia="MS Mincho" w:cs="Arial"/>
          <w:sz w:val="20"/>
          <w:szCs w:val="20"/>
        </w:rPr>
        <w:t>93</w:t>
      </w:r>
      <w:r w:rsidR="00E3115D">
        <w:rPr>
          <w:rFonts w:eastAsia="MS Mincho" w:cs="Arial"/>
          <w:sz w:val="20"/>
          <w:szCs w:val="20"/>
        </w:rPr>
        <w:t xml:space="preserve"> </w:t>
      </w:r>
      <w:r w:rsidR="00511AA8" w:rsidRPr="002020D8">
        <w:rPr>
          <w:rFonts w:eastAsia="MS Mincho" w:cs="Arial"/>
          <w:sz w:val="20"/>
          <w:szCs w:val="20"/>
        </w:rPr>
        <w:t>statushouders</w:t>
      </w:r>
      <w:r w:rsidR="00E3115D">
        <w:rPr>
          <w:rFonts w:eastAsia="MS Mincho" w:cs="Arial"/>
          <w:sz w:val="20"/>
          <w:szCs w:val="20"/>
        </w:rPr>
        <w:t xml:space="preserve"> in 2022</w:t>
      </w:r>
      <w:r w:rsidR="00511AA8" w:rsidRPr="002020D8">
        <w:rPr>
          <w:rFonts w:eastAsia="MS Mincho" w:cs="Arial"/>
          <w:sz w:val="20"/>
          <w:szCs w:val="20"/>
        </w:rPr>
        <w:t xml:space="preserve"> </w:t>
      </w:r>
      <w:r>
        <w:rPr>
          <w:rFonts w:eastAsia="MS Mincho" w:cs="Arial"/>
          <w:sz w:val="20"/>
          <w:szCs w:val="20"/>
        </w:rPr>
        <w:t xml:space="preserve">worden </w:t>
      </w:r>
      <w:r w:rsidR="00E3115D">
        <w:rPr>
          <w:rFonts w:eastAsia="MS Mincho" w:cs="Arial"/>
          <w:sz w:val="20"/>
          <w:szCs w:val="20"/>
        </w:rPr>
        <w:t xml:space="preserve">gehuisvest. </w:t>
      </w:r>
      <w:r w:rsidR="003A5DC3" w:rsidRPr="002020D8">
        <w:rPr>
          <w:rFonts w:eastAsia="MS Mincho" w:cs="Arial"/>
          <w:sz w:val="20"/>
          <w:szCs w:val="20"/>
        </w:rPr>
        <w:t>Dit aantal is</w:t>
      </w:r>
      <w:r w:rsidR="00605885" w:rsidRPr="002020D8">
        <w:rPr>
          <w:rFonts w:eastAsia="MS Mincho" w:cs="Arial"/>
          <w:sz w:val="20"/>
          <w:szCs w:val="20"/>
        </w:rPr>
        <w:t xml:space="preserve"> inclusief kinderen die </w:t>
      </w:r>
      <w:r w:rsidR="00484910" w:rsidRPr="002020D8">
        <w:rPr>
          <w:rFonts w:eastAsia="MS Mincho" w:cs="Arial"/>
          <w:sz w:val="20"/>
          <w:szCs w:val="20"/>
        </w:rPr>
        <w:t xml:space="preserve">onder de maatschappelijke begeleiding van hun ouders/verzorgers vallen. </w:t>
      </w:r>
      <w:r w:rsidR="00974216" w:rsidRPr="002020D8">
        <w:rPr>
          <w:rFonts w:eastAsia="MS Mincho" w:cs="Arial"/>
          <w:sz w:val="20"/>
          <w:szCs w:val="20"/>
        </w:rPr>
        <w:t xml:space="preserve">De schatting is dat 70% van de huisvestingstaakstelling </w:t>
      </w:r>
      <w:proofErr w:type="spellStart"/>
      <w:r w:rsidR="00974216" w:rsidRPr="002020D8">
        <w:rPr>
          <w:rFonts w:eastAsia="MS Mincho" w:cs="Arial"/>
          <w:sz w:val="20"/>
          <w:szCs w:val="20"/>
        </w:rPr>
        <w:t>inburgeringsplichtig</w:t>
      </w:r>
      <w:proofErr w:type="spellEnd"/>
      <w:r w:rsidR="00974216" w:rsidRPr="002020D8">
        <w:rPr>
          <w:rFonts w:eastAsia="MS Mincho" w:cs="Arial"/>
          <w:sz w:val="20"/>
          <w:szCs w:val="20"/>
        </w:rPr>
        <w:t xml:space="preserve"> is. </w:t>
      </w:r>
      <w:r w:rsidR="003A5DC3" w:rsidRPr="002020D8">
        <w:rPr>
          <w:rFonts w:eastAsia="MS Mincho" w:cs="Arial"/>
          <w:sz w:val="20"/>
          <w:szCs w:val="20"/>
        </w:rPr>
        <w:t xml:space="preserve">Naar verwachting gaat het om </w:t>
      </w:r>
      <w:r w:rsidR="00F02217">
        <w:rPr>
          <w:rFonts w:eastAsia="MS Mincho" w:cs="Arial"/>
          <w:sz w:val="20"/>
          <w:szCs w:val="20"/>
        </w:rPr>
        <w:t xml:space="preserve">circa </w:t>
      </w:r>
      <w:r w:rsidR="003A5DC3" w:rsidRPr="002020D8">
        <w:rPr>
          <w:rFonts w:eastAsia="MS Mincho" w:cs="Arial"/>
          <w:sz w:val="20"/>
          <w:szCs w:val="20"/>
        </w:rPr>
        <w:t>1</w:t>
      </w:r>
      <w:r w:rsidR="002020D8" w:rsidRPr="002020D8">
        <w:rPr>
          <w:rFonts w:eastAsia="MS Mincho" w:cs="Arial"/>
          <w:sz w:val="20"/>
          <w:szCs w:val="20"/>
        </w:rPr>
        <w:t>35</w:t>
      </w:r>
      <w:r w:rsidR="003A5DC3" w:rsidRPr="002020D8">
        <w:rPr>
          <w:rFonts w:eastAsia="MS Mincho" w:cs="Arial"/>
          <w:sz w:val="20"/>
          <w:szCs w:val="20"/>
        </w:rPr>
        <w:t xml:space="preserve"> statushouders die in aanmerking komen voor een traject</w:t>
      </w:r>
      <w:r w:rsidR="002942B7" w:rsidRPr="002020D8">
        <w:rPr>
          <w:rFonts w:eastAsia="MS Mincho" w:cs="Arial"/>
          <w:sz w:val="20"/>
          <w:szCs w:val="20"/>
        </w:rPr>
        <w:t xml:space="preserve"> maatschappelijke begeleiding</w:t>
      </w:r>
      <w:r w:rsidR="003A5DC3" w:rsidRPr="002020D8">
        <w:rPr>
          <w:rFonts w:eastAsia="MS Mincho" w:cs="Arial"/>
          <w:sz w:val="20"/>
          <w:szCs w:val="20"/>
        </w:rPr>
        <w:t>.</w:t>
      </w:r>
      <w:r w:rsidR="00484910" w:rsidRPr="002020D8">
        <w:rPr>
          <w:rFonts w:eastAsia="MS Mincho" w:cs="Arial"/>
          <w:sz w:val="20"/>
          <w:szCs w:val="20"/>
        </w:rPr>
        <w:br/>
      </w:r>
      <w:r w:rsidR="00484910" w:rsidRPr="002020D8">
        <w:rPr>
          <w:rFonts w:eastAsia="MS Mincho" w:cs="Arial"/>
          <w:sz w:val="20"/>
          <w:szCs w:val="20"/>
        </w:rPr>
        <w:br/>
      </w:r>
      <w:r w:rsidR="00972D1D" w:rsidRPr="002020D8">
        <w:rPr>
          <w:rFonts w:eastAsia="MS Mincho" w:cs="Arial"/>
          <w:sz w:val="20"/>
          <w:szCs w:val="20"/>
        </w:rPr>
        <w:t>De daadwerkelijke aantallen zijn afhankelijk</w:t>
      </w:r>
      <w:r w:rsidR="00AD7D4C">
        <w:rPr>
          <w:rFonts w:eastAsia="MS Mincho" w:cs="Arial"/>
          <w:sz w:val="20"/>
          <w:szCs w:val="20"/>
        </w:rPr>
        <w:t xml:space="preserve"> </w:t>
      </w:r>
      <w:r w:rsidR="00972D1D" w:rsidRPr="002020D8">
        <w:rPr>
          <w:rFonts w:eastAsia="MS Mincho" w:cs="Arial"/>
          <w:sz w:val="20"/>
          <w:szCs w:val="20"/>
        </w:rPr>
        <w:t>van het aantal huisvestingen die gaan plaatsvinden</w:t>
      </w:r>
      <w:r w:rsidR="00430EC2" w:rsidRPr="002020D8">
        <w:rPr>
          <w:rFonts w:eastAsia="MS Mincho" w:cs="Arial"/>
          <w:sz w:val="20"/>
          <w:szCs w:val="20"/>
        </w:rPr>
        <w:t xml:space="preserve"> en het </w:t>
      </w:r>
      <w:r w:rsidR="00AD7D4C">
        <w:rPr>
          <w:rFonts w:eastAsia="MS Mincho" w:cs="Arial"/>
          <w:sz w:val="20"/>
          <w:szCs w:val="20"/>
        </w:rPr>
        <w:t>exacte</w:t>
      </w:r>
      <w:r w:rsidR="00430EC2" w:rsidRPr="002020D8">
        <w:rPr>
          <w:rFonts w:eastAsia="MS Mincho" w:cs="Arial"/>
          <w:sz w:val="20"/>
          <w:szCs w:val="20"/>
        </w:rPr>
        <w:t xml:space="preserve"> aantal kinderen.</w:t>
      </w:r>
      <w:r w:rsidR="00430EC2" w:rsidRPr="003C2D19">
        <w:rPr>
          <w:rFonts w:eastAsia="MS Mincho" w:cs="Arial"/>
          <w:sz w:val="20"/>
          <w:szCs w:val="20"/>
        </w:rPr>
        <w:t xml:space="preserve"> </w:t>
      </w:r>
    </w:p>
    <w:p w14:paraId="5C83B93F" w14:textId="306F760F" w:rsidR="379A3C5B" w:rsidRDefault="379A3C5B" w:rsidP="379A3C5B">
      <w:pPr>
        <w:rPr>
          <w:rFonts w:asciiTheme="minorHAnsi" w:hAnsiTheme="minorHAnsi" w:cstheme="minorBidi"/>
          <w:color w:val="000000" w:themeColor="text1"/>
          <w:sz w:val="20"/>
          <w:szCs w:val="20"/>
        </w:rPr>
      </w:pPr>
    </w:p>
    <w:p w14:paraId="796FB8C8" w14:textId="619DAA9E" w:rsidR="379A3C5B" w:rsidRDefault="379A3C5B" w:rsidP="379A3C5B">
      <w:pPr>
        <w:rPr>
          <w:sz w:val="20"/>
          <w:szCs w:val="20"/>
        </w:rPr>
      </w:pPr>
    </w:p>
    <w:p w14:paraId="5A95F1E6" w14:textId="77777777" w:rsidR="00C17AB4" w:rsidRPr="00C17AB4" w:rsidRDefault="00C17AB4" w:rsidP="00C17AB4">
      <w:pPr>
        <w:rPr>
          <w:rFonts w:eastAsia="MS Mincho" w:cs="Arial"/>
          <w:sz w:val="20"/>
          <w:szCs w:val="20"/>
        </w:rPr>
      </w:pPr>
    </w:p>
    <w:p w14:paraId="0DC8D4E6" w14:textId="77777777" w:rsidR="00C17AB4" w:rsidRPr="00C17AB4" w:rsidRDefault="00C17AB4" w:rsidP="00EC4AC8">
      <w:pPr>
        <w:keepNext/>
        <w:keepLines/>
        <w:numPr>
          <w:ilvl w:val="1"/>
          <w:numId w:val="16"/>
        </w:numPr>
        <w:spacing w:before="80" w:after="200" w:line="288" w:lineRule="auto"/>
        <w:outlineLvl w:val="1"/>
        <w:rPr>
          <w:rFonts w:eastAsia="MS Gothic" w:cs="Arial"/>
          <w:b/>
          <w:bCs/>
          <w:sz w:val="36"/>
          <w:szCs w:val="36"/>
        </w:rPr>
      </w:pPr>
      <w:bookmarkStart w:id="14" w:name="_Toc80708489"/>
      <w:bookmarkStart w:id="15" w:name="_Toc109053396"/>
      <w:r w:rsidRPr="00C17AB4">
        <w:rPr>
          <w:rFonts w:eastAsia="MS Gothic" w:cs="Arial"/>
          <w:b/>
          <w:bCs/>
          <w:sz w:val="36"/>
          <w:szCs w:val="36"/>
        </w:rPr>
        <w:t>Buiten scope van de opdracht</w:t>
      </w:r>
      <w:bookmarkEnd w:id="14"/>
      <w:bookmarkEnd w:id="15"/>
      <w:r w:rsidRPr="00C17AB4">
        <w:rPr>
          <w:rFonts w:eastAsia="MS Gothic" w:cs="Arial"/>
          <w:b/>
          <w:bCs/>
          <w:sz w:val="36"/>
          <w:szCs w:val="36"/>
        </w:rPr>
        <w:tab/>
      </w:r>
    </w:p>
    <w:p w14:paraId="6C9C3206" w14:textId="77777777" w:rsidR="00C17AB4" w:rsidRPr="00C17AB4" w:rsidRDefault="00C17AB4" w:rsidP="00C17AB4">
      <w:pPr>
        <w:spacing w:after="200" w:line="288" w:lineRule="auto"/>
        <w:rPr>
          <w:rFonts w:eastAsia="MS Mincho" w:cs="Arial"/>
          <w:sz w:val="20"/>
          <w:szCs w:val="20"/>
        </w:rPr>
      </w:pPr>
      <w:r w:rsidRPr="00C17AB4">
        <w:rPr>
          <w:rFonts w:eastAsia="MS Mincho" w:cs="Arial"/>
          <w:sz w:val="20"/>
          <w:szCs w:val="20"/>
        </w:rPr>
        <w:t xml:space="preserve">De hieronder genoemde onderdelen vallen buiten de scope van de opdracht. </w:t>
      </w:r>
    </w:p>
    <w:p w14:paraId="3F381268" w14:textId="77777777" w:rsidR="00C17AB4" w:rsidRPr="00C17AB4" w:rsidRDefault="00C17AB4" w:rsidP="00EC4AC8">
      <w:pPr>
        <w:keepNext/>
        <w:keepLines/>
        <w:numPr>
          <w:ilvl w:val="2"/>
          <w:numId w:val="16"/>
        </w:numPr>
        <w:spacing w:before="80" w:after="200" w:line="288" w:lineRule="auto"/>
        <w:outlineLvl w:val="2"/>
        <w:rPr>
          <w:rFonts w:eastAsia="MS Gothic" w:cs="Arial"/>
          <w:b/>
          <w:bCs/>
          <w:sz w:val="20"/>
          <w:szCs w:val="20"/>
        </w:rPr>
      </w:pPr>
      <w:bookmarkStart w:id="16" w:name="_Toc80708490"/>
      <w:bookmarkStart w:id="17" w:name="_Toc109053397"/>
      <w:r w:rsidRPr="00C17AB4">
        <w:rPr>
          <w:rFonts w:eastAsia="MS Gothic" w:cs="Arial"/>
          <w:b/>
          <w:bCs/>
          <w:sz w:val="20"/>
          <w:szCs w:val="20"/>
        </w:rPr>
        <w:lastRenderedPageBreak/>
        <w:t>Taken van Rijk</w:t>
      </w:r>
      <w:bookmarkEnd w:id="16"/>
      <w:bookmarkEnd w:id="17"/>
    </w:p>
    <w:p w14:paraId="6526EDEE" w14:textId="77777777" w:rsidR="00C17AB4" w:rsidRPr="00C17AB4" w:rsidRDefault="00C17AB4" w:rsidP="00C17AB4">
      <w:pPr>
        <w:spacing w:after="200" w:line="288" w:lineRule="auto"/>
        <w:rPr>
          <w:rFonts w:eastAsia="MS Mincho" w:cs="Arial"/>
          <w:sz w:val="20"/>
          <w:szCs w:val="20"/>
        </w:rPr>
      </w:pPr>
      <w:r w:rsidRPr="00C17AB4">
        <w:rPr>
          <w:rFonts w:eastAsia="MS Mincho" w:cs="Arial"/>
          <w:sz w:val="20"/>
          <w:szCs w:val="20"/>
        </w:rPr>
        <w:t xml:space="preserve">Het Rijk blijft verantwoordelijk voor de werking van het inburgeringsstelsel als geheel, maar ook voor de uitvoering van verschillende andere taken. Dit geldt op grond van de wet bijvoorbeeld voor het bepalen wie </w:t>
      </w:r>
      <w:proofErr w:type="spellStart"/>
      <w:r w:rsidRPr="00C17AB4">
        <w:rPr>
          <w:rFonts w:eastAsia="MS Mincho" w:cs="Arial"/>
          <w:sz w:val="20"/>
          <w:szCs w:val="20"/>
        </w:rPr>
        <w:t>inburgeringsplichtig</w:t>
      </w:r>
      <w:proofErr w:type="spellEnd"/>
      <w:r w:rsidRPr="00C17AB4">
        <w:rPr>
          <w:rFonts w:eastAsia="MS Mincho" w:cs="Arial"/>
          <w:sz w:val="20"/>
          <w:szCs w:val="20"/>
        </w:rPr>
        <w:t xml:space="preserve"> is, het vaststellen van de inburgeringstermijn, het behandelen van aanvragen om verlenging van deze termijn, het afnemen van examens en het bepalen of een inburgeraar tijdig aan de inburgeringsplicht heeft voldaan. De Dienst Uitvoering Onderwijs (DUO) voert deze taken namens het Rijk uit. De Wet inburgering is voorzien in de mogelijkheid om aan inburgeraars, voor wie het starten van de inburgering in de gemeente nog niet mogelijk is, een programma aan te bieden dat hen voorbereidt op de inburgering in de gemeente. Bij ministeriële regeling zal een instelling worden aangewezen die belast is met deze voorbereiding op de inburgering. Dit is in het huidige stelsel het Centraal Orgaan opvang Asielzoekers (COA). De kosten voor de uitvoering van het programma door deze instelling komen ten laste van de begroting van het ministerie van SZW.</w:t>
      </w:r>
    </w:p>
    <w:p w14:paraId="2182AE9C" w14:textId="77777777" w:rsidR="00C17AB4" w:rsidRPr="00C17AB4" w:rsidRDefault="00C17AB4" w:rsidP="00C17AB4">
      <w:pPr>
        <w:spacing w:after="200" w:line="288" w:lineRule="auto"/>
        <w:rPr>
          <w:rFonts w:ascii="Calibri" w:eastAsia="MS Mincho" w:hAnsi="Calibri" w:cs="Arial"/>
          <w:sz w:val="21"/>
          <w:szCs w:val="21"/>
        </w:rPr>
      </w:pPr>
    </w:p>
    <w:p w14:paraId="44F1D4F1" w14:textId="77777777" w:rsidR="00C17AB4" w:rsidRPr="00C17AB4" w:rsidRDefault="00C17AB4" w:rsidP="00EC4AC8">
      <w:pPr>
        <w:keepNext/>
        <w:keepLines/>
        <w:numPr>
          <w:ilvl w:val="2"/>
          <w:numId w:val="16"/>
        </w:numPr>
        <w:spacing w:before="80" w:after="200" w:line="288" w:lineRule="auto"/>
        <w:outlineLvl w:val="2"/>
        <w:rPr>
          <w:rFonts w:eastAsia="MS Gothic" w:cs="Arial"/>
          <w:b/>
          <w:bCs/>
          <w:sz w:val="20"/>
          <w:szCs w:val="20"/>
        </w:rPr>
      </w:pPr>
      <w:bookmarkStart w:id="18" w:name="_Toc80708491"/>
      <w:bookmarkStart w:id="19" w:name="_Toc109053398"/>
      <w:r w:rsidRPr="00C17AB4">
        <w:rPr>
          <w:rFonts w:eastAsia="MS Gothic" w:cs="Arial"/>
          <w:b/>
          <w:bCs/>
          <w:sz w:val="20"/>
          <w:szCs w:val="20"/>
        </w:rPr>
        <w:t>Uitvoering door Regionaal Inburgeringsteam (RIT)</w:t>
      </w:r>
      <w:bookmarkEnd w:id="18"/>
      <w:bookmarkEnd w:id="19"/>
      <w:r w:rsidRPr="00C17AB4">
        <w:rPr>
          <w:rFonts w:eastAsia="MS Gothic" w:cs="Arial"/>
          <w:b/>
          <w:bCs/>
          <w:sz w:val="20"/>
          <w:szCs w:val="20"/>
        </w:rPr>
        <w:t xml:space="preserve"> </w:t>
      </w:r>
    </w:p>
    <w:p w14:paraId="4075BB3B" w14:textId="77777777" w:rsidR="00C17AB4" w:rsidRPr="00C17AB4" w:rsidRDefault="00C17AB4" w:rsidP="00C17AB4">
      <w:pPr>
        <w:spacing w:after="200" w:line="288" w:lineRule="auto"/>
        <w:rPr>
          <w:rFonts w:eastAsia="MS Mincho" w:cs="Arial"/>
          <w:sz w:val="20"/>
          <w:szCs w:val="20"/>
        </w:rPr>
      </w:pPr>
      <w:r w:rsidRPr="00C17AB4">
        <w:rPr>
          <w:rFonts w:eastAsia="MS Mincho" w:cs="Arial"/>
          <w:sz w:val="20"/>
          <w:szCs w:val="20"/>
        </w:rPr>
        <w:t>Niet alle onderdelen van het nieuwe inburgeringsstelsel worden met deze aanbesteding ingekocht. De gemeenten kiezen ervoor om de volgende onderdelen door het Regionaal Inburgeringsteam (RIT)</w:t>
      </w:r>
      <w:r w:rsidRPr="00C17AB4">
        <w:rPr>
          <w:rFonts w:eastAsia="MS Mincho" w:cs="Arial"/>
          <w:sz w:val="20"/>
          <w:szCs w:val="20"/>
          <w:vertAlign w:val="superscript"/>
        </w:rPr>
        <w:footnoteReference w:id="4"/>
      </w:r>
      <w:r w:rsidRPr="00C17AB4">
        <w:rPr>
          <w:rFonts w:eastAsia="MS Mincho" w:cs="Arial"/>
          <w:sz w:val="20"/>
          <w:szCs w:val="20"/>
        </w:rPr>
        <w:t xml:space="preserve"> of (in samenwerking met) andere aanbieders uit te laten voeren: </w:t>
      </w:r>
    </w:p>
    <w:p w14:paraId="613FD06A" w14:textId="5F94CAEB" w:rsidR="00C17AB4" w:rsidRDefault="00C17AB4" w:rsidP="379A3C5B">
      <w:pPr>
        <w:numPr>
          <w:ilvl w:val="0"/>
          <w:numId w:val="18"/>
        </w:numPr>
        <w:spacing w:after="200" w:line="257" w:lineRule="atLeast"/>
        <w:contextualSpacing/>
        <w:rPr>
          <w:rFonts w:eastAsia="MS Mincho" w:cs="Arial"/>
          <w:sz w:val="20"/>
          <w:szCs w:val="20"/>
        </w:rPr>
      </w:pPr>
      <w:r w:rsidRPr="379A3C5B">
        <w:rPr>
          <w:rFonts w:eastAsia="MS Mincho" w:cs="Arial"/>
          <w:sz w:val="20"/>
          <w:szCs w:val="20"/>
        </w:rPr>
        <w:t>De Brede intake</w:t>
      </w:r>
      <w:r w:rsidR="1D05F62E" w:rsidRPr="379A3C5B">
        <w:rPr>
          <w:rFonts w:eastAsia="MS Mincho" w:cs="Arial"/>
          <w:sz w:val="20"/>
          <w:szCs w:val="20"/>
        </w:rPr>
        <w:t xml:space="preserve"> inclusief leerbaarheidstoets</w:t>
      </w:r>
    </w:p>
    <w:p w14:paraId="2463C256" w14:textId="0BB9109A" w:rsidR="00C17AB4" w:rsidRPr="00C17AB4" w:rsidRDefault="00C17AB4" w:rsidP="00EC4AC8">
      <w:pPr>
        <w:numPr>
          <w:ilvl w:val="0"/>
          <w:numId w:val="18"/>
        </w:numPr>
        <w:spacing w:after="200" w:line="257" w:lineRule="atLeast"/>
        <w:contextualSpacing/>
        <w:rPr>
          <w:rFonts w:eastAsia="MS Mincho" w:cs="Arial"/>
          <w:sz w:val="20"/>
          <w:szCs w:val="20"/>
        </w:rPr>
      </w:pPr>
      <w:r w:rsidRPr="00C17AB4">
        <w:rPr>
          <w:rFonts w:eastAsia="MS Mincho" w:cs="Arial"/>
          <w:sz w:val="20"/>
          <w:szCs w:val="20"/>
        </w:rPr>
        <w:t>Opstellen van het persoonlijk Plan Inburgering en Participatie (PIP</w:t>
      </w:r>
      <w:r w:rsidRPr="379A3C5B">
        <w:rPr>
          <w:rFonts w:eastAsia="MS Mincho" w:cs="Arial"/>
          <w:sz w:val="20"/>
          <w:szCs w:val="20"/>
        </w:rPr>
        <w:t>)</w:t>
      </w:r>
    </w:p>
    <w:p w14:paraId="2223312A" w14:textId="0F656930" w:rsidR="00C17AB4" w:rsidRPr="00C17AB4" w:rsidRDefault="316A88EF" w:rsidP="00EC4AC8">
      <w:pPr>
        <w:numPr>
          <w:ilvl w:val="0"/>
          <w:numId w:val="18"/>
        </w:numPr>
        <w:spacing w:after="200" w:line="257" w:lineRule="atLeast"/>
        <w:contextualSpacing/>
        <w:rPr>
          <w:rFonts w:eastAsia="MS Mincho" w:cs="Arial"/>
          <w:sz w:val="20"/>
          <w:szCs w:val="20"/>
        </w:rPr>
      </w:pPr>
      <w:r w:rsidRPr="379A3C5B">
        <w:rPr>
          <w:rFonts w:eastAsia="MS Mincho" w:cs="Arial"/>
          <w:sz w:val="20"/>
          <w:szCs w:val="20"/>
        </w:rPr>
        <w:t xml:space="preserve">Het </w:t>
      </w:r>
      <w:r w:rsidR="00C17AB4" w:rsidRPr="379A3C5B">
        <w:rPr>
          <w:rFonts w:eastAsia="MS Mincho" w:cs="Arial"/>
          <w:sz w:val="20"/>
          <w:szCs w:val="20"/>
        </w:rPr>
        <w:t>financi</w:t>
      </w:r>
      <w:r w:rsidR="7C071FFE" w:rsidRPr="379A3C5B">
        <w:rPr>
          <w:rFonts w:eastAsia="MS Mincho" w:cs="Arial"/>
          <w:sz w:val="20"/>
          <w:szCs w:val="20"/>
        </w:rPr>
        <w:t>eel ontzorgen</w:t>
      </w:r>
      <w:r w:rsidR="63EEA74A" w:rsidRPr="379A3C5B">
        <w:rPr>
          <w:rFonts w:eastAsia="MS Mincho" w:cs="Arial"/>
          <w:sz w:val="20"/>
          <w:szCs w:val="20"/>
        </w:rPr>
        <w:t xml:space="preserve"> gedurende de eerste 6 maanden van het inburgeringstraject</w:t>
      </w:r>
    </w:p>
    <w:p w14:paraId="18F13CA1" w14:textId="77777777" w:rsidR="00F54555" w:rsidRPr="00F54555" w:rsidRDefault="3E37B5B7" w:rsidP="379A3C5B">
      <w:pPr>
        <w:numPr>
          <w:ilvl w:val="0"/>
          <w:numId w:val="18"/>
        </w:numPr>
        <w:spacing w:after="200"/>
        <w:contextualSpacing/>
        <w:rPr>
          <w:rFonts w:eastAsia="Arial" w:cs="Arial"/>
          <w:sz w:val="20"/>
          <w:szCs w:val="20"/>
        </w:rPr>
      </w:pPr>
      <w:r w:rsidRPr="379A3C5B">
        <w:rPr>
          <w:rFonts w:eastAsia="MS Mincho" w:cs="Arial"/>
          <w:sz w:val="20"/>
          <w:szCs w:val="20"/>
        </w:rPr>
        <w:t>De leerroutes en modules MAP</w:t>
      </w:r>
      <w:r w:rsidR="4E7C0F9A" w:rsidRPr="379A3C5B">
        <w:rPr>
          <w:rFonts w:eastAsia="MS Mincho" w:cs="Arial"/>
          <w:sz w:val="20"/>
          <w:szCs w:val="20"/>
        </w:rPr>
        <w:t>, KNM</w:t>
      </w:r>
      <w:r w:rsidRPr="379A3C5B">
        <w:rPr>
          <w:rFonts w:eastAsia="MS Mincho" w:cs="Arial"/>
          <w:sz w:val="20"/>
          <w:szCs w:val="20"/>
        </w:rPr>
        <w:t xml:space="preserve"> en PVT</w:t>
      </w:r>
      <w:r w:rsidR="00C17AB4">
        <w:br/>
      </w:r>
    </w:p>
    <w:p w14:paraId="61A7F6FD" w14:textId="1B39D17A" w:rsidR="00C17AB4" w:rsidRPr="00842CED" w:rsidRDefault="00F54555" w:rsidP="00842CED">
      <w:pPr>
        <w:spacing w:after="200" w:line="288" w:lineRule="auto"/>
        <w:rPr>
          <w:rFonts w:eastAsia="MS Mincho" w:cs="Arial"/>
          <w:sz w:val="20"/>
          <w:szCs w:val="20"/>
        </w:rPr>
      </w:pPr>
      <w:r w:rsidRPr="00842CED">
        <w:rPr>
          <w:rFonts w:eastAsia="MS Mincho" w:cs="Arial"/>
          <w:sz w:val="20"/>
          <w:szCs w:val="20"/>
        </w:rPr>
        <w:t xml:space="preserve">Het RIT is verantwoordelijk voor het gehele inburgeringstraject en de keuze van het soort traject. Dit </w:t>
      </w:r>
      <w:r w:rsidR="00842CED" w:rsidRPr="00842CED">
        <w:rPr>
          <w:rFonts w:eastAsia="MS Mincho" w:cs="Arial"/>
          <w:sz w:val="20"/>
          <w:szCs w:val="20"/>
        </w:rPr>
        <w:t xml:space="preserve">gaat </w:t>
      </w:r>
      <w:r w:rsidR="003824AB">
        <w:rPr>
          <w:rFonts w:eastAsia="MS Mincho" w:cs="Arial"/>
          <w:sz w:val="20"/>
          <w:szCs w:val="20"/>
        </w:rPr>
        <w:t>indien nodig</w:t>
      </w:r>
      <w:r w:rsidR="00842CED" w:rsidRPr="00842CED">
        <w:rPr>
          <w:rFonts w:eastAsia="MS Mincho" w:cs="Arial"/>
          <w:sz w:val="20"/>
          <w:szCs w:val="20"/>
        </w:rPr>
        <w:t xml:space="preserve"> in samenspraak met de maatschappelijke begeleiding, maar de beslissingsbevoegdheid ligt bij het RIT.</w:t>
      </w:r>
      <w:r w:rsidR="00C17AB4" w:rsidRPr="00842CED">
        <w:rPr>
          <w:rFonts w:eastAsia="MS Mincho" w:cs="Arial"/>
          <w:sz w:val="20"/>
          <w:szCs w:val="20"/>
        </w:rPr>
        <w:br/>
      </w:r>
    </w:p>
    <w:p w14:paraId="03BB43B2" w14:textId="77777777" w:rsidR="00C17AB4" w:rsidRPr="00C17AB4" w:rsidRDefault="00C17AB4" w:rsidP="00EC4AC8">
      <w:pPr>
        <w:keepNext/>
        <w:keepLines/>
        <w:numPr>
          <w:ilvl w:val="2"/>
          <w:numId w:val="16"/>
        </w:numPr>
        <w:spacing w:before="80" w:after="200" w:line="288" w:lineRule="auto"/>
        <w:outlineLvl w:val="2"/>
        <w:rPr>
          <w:rFonts w:eastAsia="MS Gothic" w:cs="Arial"/>
          <w:b/>
          <w:bCs/>
          <w:sz w:val="20"/>
          <w:szCs w:val="20"/>
        </w:rPr>
      </w:pPr>
      <w:bookmarkStart w:id="20" w:name="_Toc80708492"/>
      <w:bookmarkStart w:id="21" w:name="_Toc109053399"/>
      <w:r w:rsidRPr="00C17AB4">
        <w:rPr>
          <w:rFonts w:eastAsia="MS Gothic" w:cs="Arial"/>
          <w:b/>
          <w:bCs/>
          <w:sz w:val="20"/>
          <w:szCs w:val="20"/>
        </w:rPr>
        <w:t>Opdrachten op basis van een eerdere aanbesteding</w:t>
      </w:r>
      <w:bookmarkEnd w:id="20"/>
      <w:bookmarkEnd w:id="21"/>
    </w:p>
    <w:p w14:paraId="4220B9D6" w14:textId="77777777" w:rsidR="00C17AB4" w:rsidRPr="00C17AB4" w:rsidRDefault="00C17AB4" w:rsidP="00C17AB4">
      <w:pPr>
        <w:spacing w:after="200" w:line="288" w:lineRule="auto"/>
        <w:rPr>
          <w:rFonts w:eastAsia="MS Mincho" w:cs="Arial"/>
          <w:sz w:val="20"/>
          <w:szCs w:val="20"/>
        </w:rPr>
      </w:pPr>
      <w:r w:rsidRPr="00C17AB4">
        <w:rPr>
          <w:rFonts w:eastAsia="MS Mincho" w:cs="Arial"/>
          <w:sz w:val="20"/>
          <w:szCs w:val="20"/>
        </w:rPr>
        <w:t>Onderstaande gemeentelijke opdracht maakt geen deel uit van de scope van de aanbesteding:</w:t>
      </w:r>
    </w:p>
    <w:p w14:paraId="7C862D17" w14:textId="77777777" w:rsidR="00C17AB4" w:rsidRPr="00C17AB4" w:rsidRDefault="00C17AB4" w:rsidP="00EC4AC8">
      <w:pPr>
        <w:numPr>
          <w:ilvl w:val="0"/>
          <w:numId w:val="19"/>
        </w:numPr>
        <w:spacing w:after="200" w:line="257" w:lineRule="atLeast"/>
        <w:contextualSpacing/>
        <w:rPr>
          <w:rFonts w:eastAsia="MS Mincho" w:cs="Arial"/>
          <w:sz w:val="20"/>
          <w:szCs w:val="20"/>
        </w:rPr>
      </w:pPr>
      <w:r w:rsidRPr="00C17AB4">
        <w:rPr>
          <w:rFonts w:eastAsia="MS Mincho" w:cs="Arial"/>
          <w:sz w:val="20"/>
          <w:szCs w:val="20"/>
        </w:rPr>
        <w:t>Overeenkomst 2021 Maatschappelijke begeleiding tussen Stichting Vluchtelingenwerk en de gemeenten Drechterland, Enkhuizen, Koggenland, Medemblik, Opmeer en Stede Broec.</w:t>
      </w:r>
      <w:r w:rsidRPr="00C17AB4">
        <w:rPr>
          <w:rFonts w:eastAsia="MS Mincho" w:cs="Arial"/>
          <w:sz w:val="20"/>
          <w:szCs w:val="20"/>
        </w:rPr>
        <w:br/>
      </w:r>
    </w:p>
    <w:p w14:paraId="427CD034" w14:textId="77777777" w:rsidR="00C17AB4" w:rsidRPr="00C17AB4" w:rsidRDefault="00C17AB4" w:rsidP="00EC4AC8">
      <w:pPr>
        <w:keepNext/>
        <w:keepLines/>
        <w:numPr>
          <w:ilvl w:val="2"/>
          <w:numId w:val="16"/>
        </w:numPr>
        <w:spacing w:before="80" w:after="200" w:line="288" w:lineRule="auto"/>
        <w:outlineLvl w:val="2"/>
        <w:rPr>
          <w:rFonts w:eastAsia="MS Gothic" w:cs="Arial"/>
          <w:b/>
          <w:bCs/>
          <w:sz w:val="20"/>
          <w:szCs w:val="20"/>
        </w:rPr>
      </w:pPr>
      <w:bookmarkStart w:id="22" w:name="_Toc80708493"/>
      <w:bookmarkStart w:id="23" w:name="_Toc109053400"/>
      <w:r w:rsidRPr="00C17AB4">
        <w:rPr>
          <w:rFonts w:eastAsia="MS Gothic" w:cs="Arial"/>
          <w:b/>
          <w:bCs/>
          <w:sz w:val="20"/>
          <w:szCs w:val="20"/>
        </w:rPr>
        <w:t>Gemeentelijke (lopende) subsidies/activiteiten</w:t>
      </w:r>
      <w:bookmarkEnd w:id="22"/>
      <w:bookmarkEnd w:id="23"/>
      <w:r w:rsidRPr="00C17AB4">
        <w:rPr>
          <w:rFonts w:eastAsia="MS Gothic" w:cs="Arial"/>
          <w:b/>
          <w:bCs/>
          <w:sz w:val="20"/>
          <w:szCs w:val="20"/>
        </w:rPr>
        <w:t xml:space="preserve"> </w:t>
      </w:r>
    </w:p>
    <w:p w14:paraId="494C36AD" w14:textId="563E622F" w:rsidR="00C17AB4" w:rsidRPr="00C17AB4" w:rsidRDefault="00C17AB4" w:rsidP="00C17AB4">
      <w:pPr>
        <w:spacing w:after="200" w:line="288" w:lineRule="auto"/>
        <w:rPr>
          <w:rFonts w:eastAsia="MS Mincho" w:cs="Arial"/>
          <w:sz w:val="20"/>
          <w:szCs w:val="20"/>
          <w:highlight w:val="yellow"/>
        </w:rPr>
      </w:pPr>
      <w:r w:rsidRPr="00C17AB4">
        <w:rPr>
          <w:rFonts w:eastAsia="MS Mincho" w:cs="Arial"/>
          <w:sz w:val="20"/>
          <w:szCs w:val="20"/>
        </w:rPr>
        <w:t xml:space="preserve">De gemeenten verstrekken hiernaast subsidies aan initiatieven die een laagdrempelig aanbod van activiteiten en ondersteuning bieden aan inburgeraars in de eigen buurt of wijk. Deze activiteiten moeten voor inburgeraars bijdragen aan de taalverwerving, zelfredzaamheid en participatie in de eigen woonplaats. </w:t>
      </w:r>
      <w:bookmarkStart w:id="24" w:name="_Hlk80100536"/>
    </w:p>
    <w:bookmarkEnd w:id="24"/>
    <w:p w14:paraId="1961DA30" w14:textId="67DB0990" w:rsidR="00690DF7" w:rsidRDefault="00690DF7" w:rsidP="379A3C5B"/>
    <w:p w14:paraId="376C7C27" w14:textId="77777777" w:rsidR="00690DF7" w:rsidRDefault="00690DF7" w:rsidP="2C5A27E1">
      <w:pPr>
        <w:pStyle w:val="Titel"/>
      </w:pPr>
    </w:p>
    <w:bookmarkEnd w:id="0"/>
    <w:p w14:paraId="1380657A" w14:textId="3FC1BCC2" w:rsidR="00470F8B" w:rsidRPr="000E2872" w:rsidRDefault="00470F8B" w:rsidP="008B57B9">
      <w:pPr>
        <w:pStyle w:val="Geenafstand"/>
        <w:spacing w:line="276" w:lineRule="auto"/>
        <w:ind w:left="426"/>
        <w:jc w:val="both"/>
        <w:rPr>
          <w:rFonts w:asciiTheme="minorHAnsi" w:hAnsiTheme="minorHAnsi" w:cstheme="minorHAnsi"/>
          <w:color w:val="000000" w:themeColor="text1"/>
          <w:sz w:val="20"/>
          <w:szCs w:val="20"/>
        </w:rPr>
      </w:pPr>
    </w:p>
    <w:sectPr w:rsidR="00470F8B" w:rsidRPr="000E2872" w:rsidSect="00944FF0">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2E10D" w14:textId="77777777" w:rsidR="00A44898" w:rsidRDefault="00A44898" w:rsidP="00677AA1">
      <w:r>
        <w:separator/>
      </w:r>
    </w:p>
  </w:endnote>
  <w:endnote w:type="continuationSeparator" w:id="0">
    <w:p w14:paraId="7880F409" w14:textId="77777777" w:rsidR="00A44898" w:rsidRDefault="00A44898" w:rsidP="00677AA1">
      <w:r>
        <w:continuationSeparator/>
      </w:r>
    </w:p>
  </w:endnote>
  <w:endnote w:type="continuationNotice" w:id="1">
    <w:p w14:paraId="6B1A7D4B" w14:textId="77777777" w:rsidR="00A44898" w:rsidRDefault="00A44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D641" w14:textId="77777777" w:rsidR="00DC5EBF" w:rsidRDefault="00DC5E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4DC6" w14:textId="7888DA56" w:rsidR="00DC5EBF" w:rsidRDefault="00DC5EBF">
    <w:pPr>
      <w:pStyle w:val="Voettekst"/>
    </w:pPr>
    <w:r w:rsidRPr="00500E58">
      <w:rPr>
        <w:szCs w:val="18"/>
      </w:rPr>
      <w:fldChar w:fldCharType="begin"/>
    </w:r>
    <w:r w:rsidRPr="00500E58">
      <w:rPr>
        <w:szCs w:val="18"/>
      </w:rPr>
      <w:instrText>PAGE</w:instrText>
    </w:r>
    <w:r w:rsidRPr="00500E58">
      <w:rPr>
        <w:szCs w:val="18"/>
      </w:rPr>
      <w:fldChar w:fldCharType="separate"/>
    </w:r>
    <w:r w:rsidR="00EC4100">
      <w:rPr>
        <w:noProof/>
        <w:szCs w:val="18"/>
      </w:rPr>
      <w:t>2</w:t>
    </w:r>
    <w:r w:rsidRPr="00500E58">
      <w:rPr>
        <w:szCs w:val="18"/>
      </w:rPr>
      <w:fldChar w:fldCharType="end"/>
    </w:r>
    <w:r>
      <w:rPr>
        <w:szCs w:val="18"/>
      </w:rPr>
      <w:t xml:space="preserve"> /</w:t>
    </w:r>
    <w:r w:rsidRPr="00500E58">
      <w:rPr>
        <w:szCs w:val="18"/>
      </w:rPr>
      <w:t xml:space="preserve"> </w:t>
    </w:r>
    <w:r w:rsidRPr="00500E58">
      <w:rPr>
        <w:szCs w:val="18"/>
      </w:rPr>
      <w:fldChar w:fldCharType="begin"/>
    </w:r>
    <w:r w:rsidRPr="00500E58">
      <w:rPr>
        <w:szCs w:val="18"/>
      </w:rPr>
      <w:instrText>NUMPAGES</w:instrText>
    </w:r>
    <w:r w:rsidRPr="00500E58">
      <w:rPr>
        <w:szCs w:val="18"/>
      </w:rPr>
      <w:fldChar w:fldCharType="separate"/>
    </w:r>
    <w:r w:rsidR="00EC4100">
      <w:rPr>
        <w:noProof/>
        <w:szCs w:val="18"/>
      </w:rPr>
      <w:t>5</w:t>
    </w:r>
    <w:r w:rsidRPr="00500E58">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D073" w14:textId="77777777" w:rsidR="00DC5EBF" w:rsidRDefault="00DC5E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E85CE" w14:textId="77777777" w:rsidR="00A44898" w:rsidRDefault="00A44898" w:rsidP="00677AA1">
      <w:r>
        <w:separator/>
      </w:r>
    </w:p>
  </w:footnote>
  <w:footnote w:type="continuationSeparator" w:id="0">
    <w:p w14:paraId="26A0BBF7" w14:textId="77777777" w:rsidR="00A44898" w:rsidRDefault="00A44898" w:rsidP="00677AA1">
      <w:r>
        <w:continuationSeparator/>
      </w:r>
    </w:p>
  </w:footnote>
  <w:footnote w:type="continuationNotice" w:id="1">
    <w:p w14:paraId="623F3D86" w14:textId="77777777" w:rsidR="00A44898" w:rsidRDefault="00A44898"/>
  </w:footnote>
  <w:footnote w:id="2">
    <w:p w14:paraId="57EFE240" w14:textId="6D8EF8D2" w:rsidR="00FD7C62" w:rsidRDefault="00FD7C62">
      <w:pPr>
        <w:pStyle w:val="Voetnoottekst"/>
      </w:pPr>
      <w:r>
        <w:rPr>
          <w:rStyle w:val="Voetnootmarkering"/>
        </w:rPr>
        <w:footnoteRef/>
      </w:r>
      <w:r>
        <w:t xml:space="preserve"> </w:t>
      </w:r>
      <w:r w:rsidR="00CC6452" w:rsidRPr="00CC6452">
        <w:rPr>
          <w:sz w:val="16"/>
          <w:szCs w:val="16"/>
        </w:rPr>
        <w:t>De 7 Westfriese gemeenten, Hoorn, Koggenland, Opmeer, Medemblik, Stede Broec, Enkhuizen en Drechterland werken samen in een regionale netwerkorganisatie ten behoeve van de gezamenlijke inkoop van zorg en dienstverlening, contractbeheer en contractmanagement binnen het sociaal domein.</w:t>
      </w:r>
    </w:p>
  </w:footnote>
  <w:footnote w:id="3">
    <w:p w14:paraId="2EB4FC32" w14:textId="4FF771A0" w:rsidR="007E7E7C" w:rsidRDefault="007E7E7C">
      <w:pPr>
        <w:pStyle w:val="Voetnoottekst"/>
      </w:pPr>
      <w:r>
        <w:rPr>
          <w:rStyle w:val="Voetnootmarkering"/>
        </w:rPr>
        <w:footnoteRef/>
      </w:r>
      <w:r>
        <w:t xml:space="preserve"> </w:t>
      </w:r>
      <w:r w:rsidR="00C54883" w:rsidRPr="00C54883">
        <w:rPr>
          <w:sz w:val="16"/>
          <w:szCs w:val="16"/>
        </w:rPr>
        <w:t>Gemeente Hoorn voert de maatschappelijke begeleiding in eigen beheer uit.</w:t>
      </w:r>
    </w:p>
  </w:footnote>
  <w:footnote w:id="4">
    <w:p w14:paraId="5DBD8086" w14:textId="2FCD8B84" w:rsidR="00C17AB4" w:rsidRPr="005C7B45" w:rsidRDefault="00C17AB4" w:rsidP="00C17AB4">
      <w:pPr>
        <w:pStyle w:val="Voetnoottekst"/>
        <w:rPr>
          <w:rFonts w:cs="Arial"/>
          <w:sz w:val="16"/>
          <w:szCs w:val="16"/>
        </w:rPr>
      </w:pPr>
      <w:r w:rsidRPr="005C7B45">
        <w:rPr>
          <w:rStyle w:val="Voetnootmarkering"/>
          <w:rFonts w:cs="Arial"/>
          <w:sz w:val="16"/>
          <w:szCs w:val="16"/>
        </w:rPr>
        <w:footnoteRef/>
      </w:r>
      <w:r w:rsidRPr="005C7B45">
        <w:rPr>
          <w:rFonts w:cs="Arial"/>
          <w:sz w:val="16"/>
          <w:szCs w:val="16"/>
        </w:rPr>
        <w:t xml:space="preserve"> De gemeente Hoorn kiest er voor de cliëntregie op de inburgering lokaal te beleggen</w:t>
      </w:r>
      <w:r w:rsidR="379A3C5B" w:rsidRPr="005C7B45">
        <w:rPr>
          <w:rFonts w:cs="Arial"/>
          <w:sz w:val="16"/>
          <w:szCs w:val="16"/>
        </w:rPr>
        <w:t>. De</w:t>
      </w:r>
      <w:r w:rsidRPr="005C7B45">
        <w:rPr>
          <w:rFonts w:cs="Arial"/>
          <w:sz w:val="16"/>
          <w:szCs w:val="16"/>
        </w:rPr>
        <w:t xml:space="preserve"> andere </w:t>
      </w:r>
      <w:r w:rsidR="379A3C5B" w:rsidRPr="005C7B45">
        <w:rPr>
          <w:rFonts w:cs="Arial"/>
          <w:sz w:val="16"/>
          <w:szCs w:val="16"/>
        </w:rPr>
        <w:t xml:space="preserve">zes </w:t>
      </w:r>
      <w:r w:rsidR="379A3C5B" w:rsidRPr="005C7B45">
        <w:rPr>
          <w:rFonts w:cs="Arial"/>
          <w:sz w:val="16"/>
          <w:szCs w:val="16"/>
        </w:rPr>
        <w:t xml:space="preserve">Westfriese </w:t>
      </w:r>
      <w:r w:rsidRPr="005C7B45">
        <w:rPr>
          <w:rFonts w:cs="Arial"/>
          <w:sz w:val="16"/>
          <w:szCs w:val="16"/>
        </w:rPr>
        <w:t xml:space="preserve">gemeenten de cliëntregie binnen het </w:t>
      </w:r>
      <w:r w:rsidR="379A3C5B" w:rsidRPr="005C7B45">
        <w:rPr>
          <w:rFonts w:cs="Arial"/>
          <w:sz w:val="16"/>
          <w:szCs w:val="16"/>
        </w:rPr>
        <w:t>Regionaal Inburgeringsteam</w:t>
      </w:r>
      <w:r w:rsidRPr="005C7B45">
        <w:rPr>
          <w:rFonts w:cs="Arial"/>
          <w:sz w:val="16"/>
          <w:szCs w:val="16"/>
        </w:rPr>
        <w:t xml:space="preserve"> onderbrengen. </w:t>
      </w:r>
      <w:r w:rsidR="379A3C5B" w:rsidRPr="005C7B45">
        <w:rPr>
          <w:rFonts w:cs="Arial"/>
          <w:sz w:val="16"/>
          <w:szCs w:val="16"/>
        </w:rPr>
        <w:t>Besluitvorming hierover volgt in het eerste kwartaal van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8D2EA" w14:textId="77777777" w:rsidR="00DC5EBF" w:rsidRDefault="00DC5E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81B4C" w14:textId="77777777" w:rsidR="00DC5EBF" w:rsidRDefault="00DC5E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0FBC" w14:textId="77777777" w:rsidR="00DC5EBF" w:rsidRDefault="00DC5E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823"/>
    <w:multiLevelType w:val="hybridMultilevel"/>
    <w:tmpl w:val="85022F22"/>
    <w:lvl w:ilvl="0" w:tplc="E9B20FC0">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AA2FBB"/>
    <w:multiLevelType w:val="multilevel"/>
    <w:tmpl w:val="E820B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6521ACC"/>
    <w:multiLevelType w:val="hybridMultilevel"/>
    <w:tmpl w:val="5598339C"/>
    <w:lvl w:ilvl="0" w:tplc="66F8B344">
      <w:start w:val="1"/>
      <w:numFmt w:val="bullet"/>
      <w:lvlText w:val=""/>
      <w:lvlJc w:val="left"/>
      <w:pPr>
        <w:ind w:left="720" w:hanging="360"/>
      </w:pPr>
      <w:rPr>
        <w:rFonts w:ascii="Symbol" w:hAnsi="Symbol" w:hint="default"/>
      </w:rPr>
    </w:lvl>
    <w:lvl w:ilvl="1" w:tplc="B75E0544">
      <w:start w:val="1"/>
      <w:numFmt w:val="bullet"/>
      <w:lvlText w:val="o"/>
      <w:lvlJc w:val="left"/>
      <w:pPr>
        <w:ind w:left="1440" w:hanging="360"/>
      </w:pPr>
      <w:rPr>
        <w:rFonts w:ascii="Courier New" w:hAnsi="Courier New" w:hint="default"/>
      </w:rPr>
    </w:lvl>
    <w:lvl w:ilvl="2" w:tplc="71064FA0">
      <w:start w:val="1"/>
      <w:numFmt w:val="bullet"/>
      <w:lvlText w:val=""/>
      <w:lvlJc w:val="left"/>
      <w:pPr>
        <w:ind w:left="2160" w:hanging="360"/>
      </w:pPr>
      <w:rPr>
        <w:rFonts w:ascii="Wingdings" w:hAnsi="Wingdings" w:hint="default"/>
      </w:rPr>
    </w:lvl>
    <w:lvl w:ilvl="3" w:tplc="21681522">
      <w:start w:val="1"/>
      <w:numFmt w:val="bullet"/>
      <w:lvlText w:val=""/>
      <w:lvlJc w:val="left"/>
      <w:pPr>
        <w:ind w:left="2880" w:hanging="360"/>
      </w:pPr>
      <w:rPr>
        <w:rFonts w:ascii="Symbol" w:hAnsi="Symbol" w:hint="default"/>
      </w:rPr>
    </w:lvl>
    <w:lvl w:ilvl="4" w:tplc="087486DA">
      <w:start w:val="1"/>
      <w:numFmt w:val="bullet"/>
      <w:lvlText w:val="o"/>
      <w:lvlJc w:val="left"/>
      <w:pPr>
        <w:ind w:left="3600" w:hanging="360"/>
      </w:pPr>
      <w:rPr>
        <w:rFonts w:ascii="Courier New" w:hAnsi="Courier New" w:hint="default"/>
      </w:rPr>
    </w:lvl>
    <w:lvl w:ilvl="5" w:tplc="C17AD82C">
      <w:start w:val="1"/>
      <w:numFmt w:val="bullet"/>
      <w:lvlText w:val=""/>
      <w:lvlJc w:val="left"/>
      <w:pPr>
        <w:ind w:left="4320" w:hanging="360"/>
      </w:pPr>
      <w:rPr>
        <w:rFonts w:ascii="Wingdings" w:hAnsi="Wingdings" w:hint="default"/>
      </w:rPr>
    </w:lvl>
    <w:lvl w:ilvl="6" w:tplc="AA10BFA8">
      <w:start w:val="1"/>
      <w:numFmt w:val="bullet"/>
      <w:lvlText w:val=""/>
      <w:lvlJc w:val="left"/>
      <w:pPr>
        <w:ind w:left="5040" w:hanging="360"/>
      </w:pPr>
      <w:rPr>
        <w:rFonts w:ascii="Symbol" w:hAnsi="Symbol" w:hint="default"/>
      </w:rPr>
    </w:lvl>
    <w:lvl w:ilvl="7" w:tplc="4A9EFB96">
      <w:start w:val="1"/>
      <w:numFmt w:val="bullet"/>
      <w:lvlText w:val="o"/>
      <w:lvlJc w:val="left"/>
      <w:pPr>
        <w:ind w:left="5760" w:hanging="360"/>
      </w:pPr>
      <w:rPr>
        <w:rFonts w:ascii="Courier New" w:hAnsi="Courier New" w:hint="default"/>
      </w:rPr>
    </w:lvl>
    <w:lvl w:ilvl="8" w:tplc="59C4146A">
      <w:start w:val="1"/>
      <w:numFmt w:val="bullet"/>
      <w:lvlText w:val=""/>
      <w:lvlJc w:val="left"/>
      <w:pPr>
        <w:ind w:left="6480" w:hanging="360"/>
      </w:pPr>
      <w:rPr>
        <w:rFonts w:ascii="Wingdings" w:hAnsi="Wingdings" w:hint="default"/>
      </w:rPr>
    </w:lvl>
  </w:abstractNum>
  <w:abstractNum w:abstractNumId="3" w15:restartNumberingAfterBreak="0">
    <w:nsid w:val="0DA81C6A"/>
    <w:multiLevelType w:val="hybridMultilevel"/>
    <w:tmpl w:val="8E62EC24"/>
    <w:lvl w:ilvl="0" w:tplc="ABEAA406">
      <w:start w:val="1"/>
      <w:numFmt w:val="decimal"/>
      <w:pStyle w:val="Opsommingcijfers"/>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35DB3"/>
    <w:multiLevelType w:val="multilevel"/>
    <w:tmpl w:val="EC1A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683A98"/>
    <w:multiLevelType w:val="hybridMultilevel"/>
    <w:tmpl w:val="FD1E2474"/>
    <w:lvl w:ilvl="0" w:tplc="003AF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141488"/>
    <w:multiLevelType w:val="hybridMultilevel"/>
    <w:tmpl w:val="B70CDF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A93D54"/>
    <w:multiLevelType w:val="hybridMultilevel"/>
    <w:tmpl w:val="5900D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0E7405"/>
    <w:multiLevelType w:val="multilevel"/>
    <w:tmpl w:val="378660E4"/>
    <w:lvl w:ilvl="0">
      <w:start w:val="1"/>
      <w:numFmt w:val="decimal"/>
      <w:lvlText w:val="%1"/>
      <w:lvlJc w:val="left"/>
      <w:pPr>
        <w:ind w:left="432" w:hanging="432"/>
      </w:pPr>
    </w:lvl>
    <w:lvl w:ilvl="1">
      <w:start w:val="1"/>
      <w:numFmt w:val="decimal"/>
      <w:lvlText w:val="%1.%2"/>
      <w:lvlJc w:val="left"/>
      <w:pPr>
        <w:ind w:left="454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207D0DD1"/>
    <w:multiLevelType w:val="multilevel"/>
    <w:tmpl w:val="E36E9C9E"/>
    <w:name w:val="KopNum"/>
    <w:lvl w:ilvl="0">
      <w:start w:val="1"/>
      <w:numFmt w:val="decimal"/>
      <w:pStyle w:val="Kop1"/>
      <w:lvlText w:val="%1."/>
      <w:lvlJc w:val="left"/>
      <w:pPr>
        <w:tabs>
          <w:tab w:val="num" w:pos="765"/>
        </w:tabs>
        <w:ind w:left="765" w:hanging="765"/>
      </w:pPr>
      <w:rPr>
        <w:rFonts w:ascii="Arial" w:hAnsi="Arial" w:hint="default"/>
        <w:b/>
        <w:i w:val="0"/>
        <w:color w:val="00466E"/>
        <w:sz w:val="36"/>
      </w:rPr>
    </w:lvl>
    <w:lvl w:ilvl="1">
      <w:start w:val="1"/>
      <w:numFmt w:val="decimal"/>
      <w:pStyle w:val="Kop2"/>
      <w:lvlText w:val="%1.%2"/>
      <w:lvlJc w:val="left"/>
      <w:pPr>
        <w:tabs>
          <w:tab w:val="num" w:pos="765"/>
        </w:tabs>
        <w:ind w:left="765" w:hanging="765"/>
      </w:pPr>
      <w:rPr>
        <w:rFonts w:ascii="Arial" w:hAnsi="Arial" w:hint="default"/>
        <w:b/>
        <w:i w:val="0"/>
        <w:color w:val="00466E"/>
        <w:sz w:val="28"/>
      </w:rPr>
    </w:lvl>
    <w:lvl w:ilvl="2">
      <w:start w:val="1"/>
      <w:numFmt w:val="lowerLetter"/>
      <w:pStyle w:val="Kop3"/>
      <w:lvlText w:val="%3."/>
      <w:lvlJc w:val="left"/>
      <w:pPr>
        <w:tabs>
          <w:tab w:val="num" w:pos="765"/>
        </w:tabs>
        <w:ind w:left="765" w:hanging="765"/>
      </w:pPr>
      <w:rPr>
        <w:rFonts w:ascii="Arial" w:hAnsi="Arial" w:hint="default"/>
        <w:b/>
        <w:i w:val="0"/>
        <w:color w:val="00466E"/>
        <w:sz w:val="24"/>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10" w15:restartNumberingAfterBreak="0">
    <w:nsid w:val="24D366F1"/>
    <w:multiLevelType w:val="hybridMultilevel"/>
    <w:tmpl w:val="0E321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130375"/>
    <w:multiLevelType w:val="hybridMultilevel"/>
    <w:tmpl w:val="87D2079A"/>
    <w:lvl w:ilvl="0" w:tplc="99502924">
      <w:start w:val="1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6176F88"/>
    <w:multiLevelType w:val="hybridMultilevel"/>
    <w:tmpl w:val="4FA4B8C0"/>
    <w:lvl w:ilvl="0" w:tplc="04130001">
      <w:start w:val="1"/>
      <w:numFmt w:val="bullet"/>
      <w:lvlText w:val=""/>
      <w:lvlJc w:val="left"/>
      <w:pPr>
        <w:ind w:left="720" w:hanging="360"/>
      </w:pPr>
      <w:rPr>
        <w:rFonts w:ascii="Symbol" w:hAnsi="Symbol" w:hint="default"/>
      </w:rPr>
    </w:lvl>
    <w:lvl w:ilvl="1" w:tplc="9C90AD42">
      <w:numFmt w:val="bullet"/>
      <w:lvlText w:val="•"/>
      <w:lvlJc w:val="left"/>
      <w:pPr>
        <w:ind w:left="1440" w:hanging="360"/>
      </w:pPr>
      <w:rPr>
        <w:rFonts w:ascii="Frutiger LT 55 Roman" w:eastAsia="Times New Roman" w:hAnsi="Frutiger LT 55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735CE3"/>
    <w:multiLevelType w:val="hybridMultilevel"/>
    <w:tmpl w:val="C24698AE"/>
    <w:lvl w:ilvl="0" w:tplc="04130017">
      <w:start w:val="1"/>
      <w:numFmt w:val="lowerLetter"/>
      <w:lvlText w:val="%1)"/>
      <w:lvlJc w:val="left"/>
      <w:pPr>
        <w:ind w:left="1146" w:hanging="360"/>
      </w:pPr>
    </w:lvl>
    <w:lvl w:ilvl="1" w:tplc="04130019">
      <w:start w:val="1"/>
      <w:numFmt w:val="lowerLetter"/>
      <w:lvlText w:val="%2."/>
      <w:lvlJc w:val="left"/>
      <w:pPr>
        <w:ind w:left="1866" w:hanging="360"/>
      </w:pPr>
    </w:lvl>
    <w:lvl w:ilvl="2" w:tplc="D2EE8480">
      <w:start w:val="1"/>
      <w:numFmt w:val="decimal"/>
      <w:lvlText w:val="%3."/>
      <w:lvlJc w:val="left"/>
      <w:pPr>
        <w:ind w:left="2766" w:hanging="360"/>
      </w:pPr>
      <w:rPr>
        <w:rFonts w:hint="default"/>
      </w:rPr>
    </w:lvl>
    <w:lvl w:ilvl="3" w:tplc="C3E26524">
      <w:start w:val="1"/>
      <w:numFmt w:val="upperLetter"/>
      <w:lvlText w:val="%4."/>
      <w:lvlJc w:val="left"/>
      <w:pPr>
        <w:ind w:left="3306" w:hanging="360"/>
      </w:pPr>
      <w:rPr>
        <w:rFonts w:hint="default"/>
      </w:r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4" w15:restartNumberingAfterBreak="0">
    <w:nsid w:val="341E17DD"/>
    <w:multiLevelType w:val="hybridMultilevel"/>
    <w:tmpl w:val="6076E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B14ABF"/>
    <w:multiLevelType w:val="hybridMultilevel"/>
    <w:tmpl w:val="9A8A4D38"/>
    <w:lvl w:ilvl="0" w:tplc="BE06784E">
      <w:start w:val="1"/>
      <w:numFmt w:val="decimal"/>
      <w:lvlText w:val="%1."/>
      <w:lvlJc w:val="left"/>
      <w:pPr>
        <w:ind w:left="720" w:hanging="360"/>
      </w:pPr>
      <w:rPr>
        <w:rFonts w:ascii="Arial" w:eastAsia="Times New Roman" w:hAnsi="Arial" w:cs="Times New Roman"/>
      </w:rPr>
    </w:lvl>
    <w:lvl w:ilvl="1" w:tplc="C3227C22">
      <w:start w:val="1"/>
      <w:numFmt w:val="bullet"/>
      <w:lvlText w:val="o"/>
      <w:lvlJc w:val="left"/>
      <w:pPr>
        <w:ind w:left="1440" w:hanging="360"/>
      </w:pPr>
      <w:rPr>
        <w:rFonts w:ascii="Courier New" w:hAnsi="Courier New" w:hint="default"/>
      </w:rPr>
    </w:lvl>
    <w:lvl w:ilvl="2" w:tplc="B6BCFC96">
      <w:start w:val="1"/>
      <w:numFmt w:val="bullet"/>
      <w:lvlText w:val=""/>
      <w:lvlJc w:val="left"/>
      <w:pPr>
        <w:ind w:left="2160" w:hanging="360"/>
      </w:pPr>
      <w:rPr>
        <w:rFonts w:ascii="Wingdings" w:hAnsi="Wingdings" w:hint="default"/>
      </w:rPr>
    </w:lvl>
    <w:lvl w:ilvl="3" w:tplc="88582CFC">
      <w:start w:val="1"/>
      <w:numFmt w:val="bullet"/>
      <w:lvlText w:val=""/>
      <w:lvlJc w:val="left"/>
      <w:pPr>
        <w:ind w:left="2880" w:hanging="360"/>
      </w:pPr>
      <w:rPr>
        <w:rFonts w:ascii="Symbol" w:hAnsi="Symbol" w:hint="default"/>
      </w:rPr>
    </w:lvl>
    <w:lvl w:ilvl="4" w:tplc="23D6483C">
      <w:start w:val="1"/>
      <w:numFmt w:val="bullet"/>
      <w:lvlText w:val="o"/>
      <w:lvlJc w:val="left"/>
      <w:pPr>
        <w:ind w:left="3600" w:hanging="360"/>
      </w:pPr>
      <w:rPr>
        <w:rFonts w:ascii="Courier New" w:hAnsi="Courier New" w:hint="default"/>
      </w:rPr>
    </w:lvl>
    <w:lvl w:ilvl="5" w:tplc="A8CE73D6">
      <w:start w:val="1"/>
      <w:numFmt w:val="bullet"/>
      <w:lvlText w:val=""/>
      <w:lvlJc w:val="left"/>
      <w:pPr>
        <w:ind w:left="4320" w:hanging="360"/>
      </w:pPr>
      <w:rPr>
        <w:rFonts w:ascii="Wingdings" w:hAnsi="Wingdings" w:hint="default"/>
      </w:rPr>
    </w:lvl>
    <w:lvl w:ilvl="6" w:tplc="4EE89766">
      <w:start w:val="1"/>
      <w:numFmt w:val="bullet"/>
      <w:lvlText w:val=""/>
      <w:lvlJc w:val="left"/>
      <w:pPr>
        <w:ind w:left="5040" w:hanging="360"/>
      </w:pPr>
      <w:rPr>
        <w:rFonts w:ascii="Symbol" w:hAnsi="Symbol" w:hint="default"/>
      </w:rPr>
    </w:lvl>
    <w:lvl w:ilvl="7" w:tplc="CB96E3B6">
      <w:start w:val="1"/>
      <w:numFmt w:val="bullet"/>
      <w:lvlText w:val="o"/>
      <w:lvlJc w:val="left"/>
      <w:pPr>
        <w:ind w:left="5760" w:hanging="360"/>
      </w:pPr>
      <w:rPr>
        <w:rFonts w:ascii="Courier New" w:hAnsi="Courier New" w:hint="default"/>
      </w:rPr>
    </w:lvl>
    <w:lvl w:ilvl="8" w:tplc="71C62C36">
      <w:start w:val="1"/>
      <w:numFmt w:val="bullet"/>
      <w:lvlText w:val=""/>
      <w:lvlJc w:val="left"/>
      <w:pPr>
        <w:ind w:left="6480" w:hanging="360"/>
      </w:pPr>
      <w:rPr>
        <w:rFonts w:ascii="Wingdings" w:hAnsi="Wingdings" w:hint="default"/>
      </w:rPr>
    </w:lvl>
  </w:abstractNum>
  <w:abstractNum w:abstractNumId="16" w15:restartNumberingAfterBreak="0">
    <w:nsid w:val="3A0511AD"/>
    <w:multiLevelType w:val="hybridMultilevel"/>
    <w:tmpl w:val="B2DAF7E2"/>
    <w:lvl w:ilvl="0" w:tplc="0413000F">
      <w:start w:val="1"/>
      <w:numFmt w:val="decimal"/>
      <w:lvlText w:val="%1."/>
      <w:lvlJc w:val="left"/>
      <w:pPr>
        <w:ind w:left="1776" w:hanging="360"/>
      </w:pPr>
    </w:lvl>
    <w:lvl w:ilvl="1" w:tplc="47E45398">
      <w:start w:val="1"/>
      <w:numFmt w:val="lowerLetter"/>
      <w:lvlText w:val="%2."/>
      <w:lvlJc w:val="left"/>
      <w:pPr>
        <w:ind w:left="2496" w:hanging="360"/>
      </w:pPr>
    </w:lvl>
    <w:lvl w:ilvl="2" w:tplc="4A760A38">
      <w:start w:val="1"/>
      <w:numFmt w:val="lowerRoman"/>
      <w:lvlText w:val="%3."/>
      <w:lvlJc w:val="right"/>
      <w:pPr>
        <w:ind w:left="3216" w:hanging="180"/>
      </w:pPr>
    </w:lvl>
    <w:lvl w:ilvl="3" w:tplc="5C583414">
      <w:start w:val="1"/>
      <w:numFmt w:val="decimal"/>
      <w:lvlText w:val="%4."/>
      <w:lvlJc w:val="left"/>
      <w:pPr>
        <w:ind w:left="3936" w:hanging="360"/>
      </w:pPr>
    </w:lvl>
    <w:lvl w:ilvl="4" w:tplc="431E3724">
      <w:start w:val="1"/>
      <w:numFmt w:val="lowerLetter"/>
      <w:lvlText w:val="%5."/>
      <w:lvlJc w:val="left"/>
      <w:pPr>
        <w:ind w:left="4656" w:hanging="360"/>
      </w:pPr>
    </w:lvl>
    <w:lvl w:ilvl="5" w:tplc="E69A2D04">
      <w:start w:val="1"/>
      <w:numFmt w:val="lowerRoman"/>
      <w:lvlText w:val="%6."/>
      <w:lvlJc w:val="right"/>
      <w:pPr>
        <w:ind w:left="5376" w:hanging="180"/>
      </w:pPr>
    </w:lvl>
    <w:lvl w:ilvl="6" w:tplc="366AD378">
      <w:start w:val="1"/>
      <w:numFmt w:val="decimal"/>
      <w:lvlText w:val="%7."/>
      <w:lvlJc w:val="left"/>
      <w:pPr>
        <w:ind w:left="6096" w:hanging="360"/>
      </w:pPr>
    </w:lvl>
    <w:lvl w:ilvl="7" w:tplc="4F7010EA">
      <w:start w:val="1"/>
      <w:numFmt w:val="lowerLetter"/>
      <w:lvlText w:val="%8."/>
      <w:lvlJc w:val="left"/>
      <w:pPr>
        <w:ind w:left="6816" w:hanging="360"/>
      </w:pPr>
    </w:lvl>
    <w:lvl w:ilvl="8" w:tplc="2FAC202E">
      <w:start w:val="1"/>
      <w:numFmt w:val="lowerRoman"/>
      <w:lvlText w:val="%9."/>
      <w:lvlJc w:val="right"/>
      <w:pPr>
        <w:ind w:left="7536" w:hanging="180"/>
      </w:pPr>
    </w:lvl>
  </w:abstractNum>
  <w:abstractNum w:abstractNumId="17" w15:restartNumberingAfterBreak="0">
    <w:nsid w:val="42B27308"/>
    <w:multiLevelType w:val="hybridMultilevel"/>
    <w:tmpl w:val="74EC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D2220E"/>
    <w:multiLevelType w:val="hybridMultilevel"/>
    <w:tmpl w:val="60FC0F0A"/>
    <w:lvl w:ilvl="0" w:tplc="99502924">
      <w:start w:val="1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47862F0"/>
    <w:multiLevelType w:val="hybridMultilevel"/>
    <w:tmpl w:val="BE1CCD24"/>
    <w:lvl w:ilvl="0" w:tplc="9950292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BB5211"/>
    <w:multiLevelType w:val="hybridMultilevel"/>
    <w:tmpl w:val="2194719C"/>
    <w:lvl w:ilvl="0" w:tplc="9950292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ED7966"/>
    <w:multiLevelType w:val="hybridMultilevel"/>
    <w:tmpl w:val="4740B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46F8C"/>
    <w:multiLevelType w:val="hybridMultilevel"/>
    <w:tmpl w:val="53F68372"/>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DC958B6"/>
    <w:multiLevelType w:val="hybridMultilevel"/>
    <w:tmpl w:val="190C2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663F42"/>
    <w:multiLevelType w:val="hybridMultilevel"/>
    <w:tmpl w:val="213A33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A25681"/>
    <w:multiLevelType w:val="hybridMultilevel"/>
    <w:tmpl w:val="EAF082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95215F"/>
    <w:multiLevelType w:val="hybridMultilevel"/>
    <w:tmpl w:val="B3AA1C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9D7E91"/>
    <w:multiLevelType w:val="hybridMultilevel"/>
    <w:tmpl w:val="97D2F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490A93"/>
    <w:multiLevelType w:val="multilevel"/>
    <w:tmpl w:val="D5ACB8AC"/>
    <w:styleLink w:val="Kopnummering"/>
    <w:lvl w:ilvl="0">
      <w:start w:val="1"/>
      <w:numFmt w:val="decimal"/>
      <w:lvlText w:val="%1."/>
      <w:lvlJc w:val="left"/>
      <w:pPr>
        <w:ind w:left="567" w:hanging="567"/>
      </w:pPr>
      <w:rPr>
        <w:rFonts w:ascii="Arial" w:hAnsi="Arial" w:hint="default"/>
        <w:b/>
        <w:i w:val="0"/>
        <w:color w:val="00466E"/>
        <w:sz w:val="32"/>
      </w:rPr>
    </w:lvl>
    <w:lvl w:ilvl="1">
      <w:start w:val="1"/>
      <w:numFmt w:val="none"/>
      <w:lvlText w:val="1.1"/>
      <w:lvlJc w:val="left"/>
      <w:pPr>
        <w:ind w:left="567" w:hanging="567"/>
      </w:pPr>
      <w:rPr>
        <w:rFonts w:ascii="Arial" w:hAnsi="Arial" w:hint="default"/>
        <w:b/>
        <w:i w:val="0"/>
        <w:color w:val="00466E"/>
        <w:sz w:val="24"/>
      </w:rPr>
    </w:lvl>
    <w:lvl w:ilvl="2">
      <w:start w:val="1"/>
      <w:numFmt w:val="lowerLetter"/>
      <w:lvlText w:val="%3."/>
      <w:lvlJc w:val="left"/>
      <w:pPr>
        <w:ind w:left="567" w:firstLine="0"/>
      </w:pPr>
      <w:rPr>
        <w:rFonts w:ascii="Arial" w:hAnsi="Arial" w:hint="default"/>
        <w:b/>
        <w:i w:val="0"/>
        <w:color w:val="00466E"/>
        <w:sz w:val="22"/>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9" w15:restartNumberingAfterBreak="0">
    <w:nsid w:val="73C21B45"/>
    <w:multiLevelType w:val="hybridMultilevel"/>
    <w:tmpl w:val="CC009568"/>
    <w:lvl w:ilvl="0" w:tplc="9950292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CF614C"/>
    <w:multiLevelType w:val="hybridMultilevel"/>
    <w:tmpl w:val="E3446540"/>
    <w:lvl w:ilvl="0" w:tplc="CA3038E6">
      <w:start w:val="1"/>
      <w:numFmt w:val="bullet"/>
      <w:lvlText w:val=""/>
      <w:lvlJc w:val="left"/>
      <w:pPr>
        <w:ind w:left="720" w:hanging="360"/>
      </w:pPr>
      <w:rPr>
        <w:rFonts w:ascii="Symbol" w:hAnsi="Symbol" w:hint="default"/>
      </w:rPr>
    </w:lvl>
    <w:lvl w:ilvl="1" w:tplc="487E5E56">
      <w:start w:val="1"/>
      <w:numFmt w:val="bullet"/>
      <w:lvlText w:val="o"/>
      <w:lvlJc w:val="left"/>
      <w:pPr>
        <w:ind w:left="1440" w:hanging="360"/>
      </w:pPr>
      <w:rPr>
        <w:rFonts w:ascii="Courier New" w:hAnsi="Courier New" w:hint="default"/>
      </w:rPr>
    </w:lvl>
    <w:lvl w:ilvl="2" w:tplc="7BC48EF0">
      <w:start w:val="1"/>
      <w:numFmt w:val="bullet"/>
      <w:lvlText w:val=""/>
      <w:lvlJc w:val="left"/>
      <w:pPr>
        <w:ind w:left="2160" w:hanging="360"/>
      </w:pPr>
      <w:rPr>
        <w:rFonts w:ascii="Wingdings" w:hAnsi="Wingdings" w:hint="default"/>
      </w:rPr>
    </w:lvl>
    <w:lvl w:ilvl="3" w:tplc="F040608E">
      <w:start w:val="1"/>
      <w:numFmt w:val="bullet"/>
      <w:lvlText w:val=""/>
      <w:lvlJc w:val="left"/>
      <w:pPr>
        <w:ind w:left="2880" w:hanging="360"/>
      </w:pPr>
      <w:rPr>
        <w:rFonts w:ascii="Symbol" w:hAnsi="Symbol" w:hint="default"/>
      </w:rPr>
    </w:lvl>
    <w:lvl w:ilvl="4" w:tplc="8634F31A">
      <w:start w:val="1"/>
      <w:numFmt w:val="bullet"/>
      <w:lvlText w:val="o"/>
      <w:lvlJc w:val="left"/>
      <w:pPr>
        <w:ind w:left="3600" w:hanging="360"/>
      </w:pPr>
      <w:rPr>
        <w:rFonts w:ascii="Courier New" w:hAnsi="Courier New" w:hint="default"/>
      </w:rPr>
    </w:lvl>
    <w:lvl w:ilvl="5" w:tplc="B48CEE68">
      <w:start w:val="1"/>
      <w:numFmt w:val="bullet"/>
      <w:lvlText w:val=""/>
      <w:lvlJc w:val="left"/>
      <w:pPr>
        <w:ind w:left="4320" w:hanging="360"/>
      </w:pPr>
      <w:rPr>
        <w:rFonts w:ascii="Wingdings" w:hAnsi="Wingdings" w:hint="default"/>
      </w:rPr>
    </w:lvl>
    <w:lvl w:ilvl="6" w:tplc="A5EE06A4">
      <w:start w:val="1"/>
      <w:numFmt w:val="bullet"/>
      <w:lvlText w:val=""/>
      <w:lvlJc w:val="left"/>
      <w:pPr>
        <w:ind w:left="5040" w:hanging="360"/>
      </w:pPr>
      <w:rPr>
        <w:rFonts w:ascii="Symbol" w:hAnsi="Symbol" w:hint="default"/>
      </w:rPr>
    </w:lvl>
    <w:lvl w:ilvl="7" w:tplc="06DA5138">
      <w:start w:val="1"/>
      <w:numFmt w:val="bullet"/>
      <w:lvlText w:val="o"/>
      <w:lvlJc w:val="left"/>
      <w:pPr>
        <w:ind w:left="5760" w:hanging="360"/>
      </w:pPr>
      <w:rPr>
        <w:rFonts w:ascii="Courier New" w:hAnsi="Courier New" w:hint="default"/>
      </w:rPr>
    </w:lvl>
    <w:lvl w:ilvl="8" w:tplc="4A564804">
      <w:start w:val="1"/>
      <w:numFmt w:val="bullet"/>
      <w:lvlText w:val=""/>
      <w:lvlJc w:val="left"/>
      <w:pPr>
        <w:ind w:left="6480" w:hanging="360"/>
      </w:pPr>
      <w:rPr>
        <w:rFonts w:ascii="Wingdings" w:hAnsi="Wingdings" w:hint="default"/>
      </w:rPr>
    </w:lvl>
  </w:abstractNum>
  <w:abstractNum w:abstractNumId="31" w15:restartNumberingAfterBreak="0">
    <w:nsid w:val="76737922"/>
    <w:multiLevelType w:val="multilevel"/>
    <w:tmpl w:val="E820B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74845C8"/>
    <w:multiLevelType w:val="hybridMultilevel"/>
    <w:tmpl w:val="2114653E"/>
    <w:lvl w:ilvl="0" w:tplc="8FF66AE6">
      <w:start w:val="1"/>
      <w:numFmt w:val="bullet"/>
      <w:pStyle w:val="Opsommingbullet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4B252C"/>
    <w:multiLevelType w:val="hybridMultilevel"/>
    <w:tmpl w:val="A342C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9294215">
    <w:abstractNumId w:val="2"/>
  </w:num>
  <w:num w:numId="2" w16cid:durableId="38165116">
    <w:abstractNumId w:val="28"/>
  </w:num>
  <w:num w:numId="3" w16cid:durableId="956445296">
    <w:abstractNumId w:val="8"/>
  </w:num>
  <w:num w:numId="4" w16cid:durableId="1100688423">
    <w:abstractNumId w:val="3"/>
  </w:num>
  <w:num w:numId="5" w16cid:durableId="1418557778">
    <w:abstractNumId w:val="9"/>
    <w:lvlOverride w:ilvl="0">
      <w:lvl w:ilvl="0">
        <w:start w:val="1"/>
        <w:numFmt w:val="decimal"/>
        <w:pStyle w:val="Kop1"/>
        <w:lvlText w:val="%1."/>
        <w:lvlJc w:val="left"/>
        <w:pPr>
          <w:tabs>
            <w:tab w:val="num" w:pos="765"/>
          </w:tabs>
          <w:ind w:left="765" w:hanging="765"/>
        </w:pPr>
        <w:rPr>
          <w:rFonts w:ascii="Arial" w:hAnsi="Arial" w:hint="default"/>
          <w:b/>
          <w:i w:val="0"/>
          <w:color w:val="0068B3"/>
          <w:sz w:val="36"/>
        </w:rPr>
      </w:lvl>
    </w:lvlOverride>
    <w:lvlOverride w:ilvl="1">
      <w:lvl w:ilvl="1">
        <w:start w:val="1"/>
        <w:numFmt w:val="decimal"/>
        <w:pStyle w:val="Kop2"/>
        <w:lvlText w:val="%1.%2"/>
        <w:lvlJc w:val="left"/>
        <w:pPr>
          <w:tabs>
            <w:tab w:val="num" w:pos="765"/>
          </w:tabs>
          <w:ind w:left="765" w:hanging="765"/>
        </w:pPr>
        <w:rPr>
          <w:rFonts w:ascii="Arial" w:hAnsi="Arial" w:hint="default"/>
          <w:b/>
          <w:i w:val="0"/>
          <w:color w:val="0068B3"/>
          <w:sz w:val="28"/>
        </w:rPr>
      </w:lvl>
    </w:lvlOverride>
    <w:lvlOverride w:ilvl="2">
      <w:lvl w:ilvl="2">
        <w:start w:val="1"/>
        <w:numFmt w:val="lowerLetter"/>
        <w:pStyle w:val="Kop3"/>
        <w:lvlText w:val="%3."/>
        <w:lvlJc w:val="left"/>
        <w:pPr>
          <w:tabs>
            <w:tab w:val="num" w:pos="765"/>
          </w:tabs>
          <w:ind w:left="765" w:hanging="765"/>
        </w:pPr>
        <w:rPr>
          <w:rFonts w:ascii="Arial" w:hAnsi="Arial" w:hint="default"/>
          <w:b/>
          <w:i w:val="0"/>
          <w:color w:val="auto"/>
          <w:sz w:val="24"/>
        </w:rPr>
      </w:lvl>
    </w:lvlOverride>
  </w:num>
  <w:num w:numId="6" w16cid:durableId="8070814">
    <w:abstractNumId w:val="32"/>
  </w:num>
  <w:num w:numId="7" w16cid:durableId="450245605">
    <w:abstractNumId w:val="13"/>
  </w:num>
  <w:num w:numId="8" w16cid:durableId="1213349618">
    <w:abstractNumId w:val="16"/>
  </w:num>
  <w:num w:numId="9" w16cid:durableId="1135829606">
    <w:abstractNumId w:val="14"/>
  </w:num>
  <w:num w:numId="10" w16cid:durableId="430052475">
    <w:abstractNumId w:val="23"/>
  </w:num>
  <w:num w:numId="11" w16cid:durableId="1879077405">
    <w:abstractNumId w:val="7"/>
  </w:num>
  <w:num w:numId="12" w16cid:durableId="1655840554">
    <w:abstractNumId w:val="6"/>
  </w:num>
  <w:num w:numId="13" w16cid:durableId="130486629">
    <w:abstractNumId w:val="26"/>
  </w:num>
  <w:num w:numId="14" w16cid:durableId="421528450">
    <w:abstractNumId w:val="24"/>
  </w:num>
  <w:num w:numId="15" w16cid:durableId="1960798228">
    <w:abstractNumId w:val="21"/>
  </w:num>
  <w:num w:numId="16" w16cid:durableId="2122873038">
    <w:abstractNumId w:val="31"/>
  </w:num>
  <w:num w:numId="17" w16cid:durableId="1747805309">
    <w:abstractNumId w:val="1"/>
  </w:num>
  <w:num w:numId="18" w16cid:durableId="1569337900">
    <w:abstractNumId w:val="12"/>
  </w:num>
  <w:num w:numId="19" w16cid:durableId="1402630585">
    <w:abstractNumId w:val="27"/>
  </w:num>
  <w:num w:numId="20" w16cid:durableId="1740596399">
    <w:abstractNumId w:val="17"/>
  </w:num>
  <w:num w:numId="21" w16cid:durableId="1421367429">
    <w:abstractNumId w:val="10"/>
  </w:num>
  <w:num w:numId="22" w16cid:durableId="393553248">
    <w:abstractNumId w:val="33"/>
  </w:num>
  <w:num w:numId="23" w16cid:durableId="923345139">
    <w:abstractNumId w:val="9"/>
  </w:num>
  <w:num w:numId="24" w16cid:durableId="1302539784">
    <w:abstractNumId w:val="15"/>
  </w:num>
  <w:num w:numId="25" w16cid:durableId="1757241830">
    <w:abstractNumId w:val="4"/>
  </w:num>
  <w:num w:numId="26" w16cid:durableId="1144351432">
    <w:abstractNumId w:val="25"/>
  </w:num>
  <w:num w:numId="27" w16cid:durableId="191118949">
    <w:abstractNumId w:val="29"/>
  </w:num>
  <w:num w:numId="28" w16cid:durableId="1592423201">
    <w:abstractNumId w:val="20"/>
  </w:num>
  <w:num w:numId="29" w16cid:durableId="702942184">
    <w:abstractNumId w:val="19"/>
  </w:num>
  <w:num w:numId="30" w16cid:durableId="1585721460">
    <w:abstractNumId w:val="18"/>
  </w:num>
  <w:num w:numId="31" w16cid:durableId="1361315715">
    <w:abstractNumId w:val="11"/>
  </w:num>
  <w:num w:numId="32" w16cid:durableId="101189195">
    <w:abstractNumId w:val="22"/>
  </w:num>
  <w:num w:numId="33" w16cid:durableId="340933863">
    <w:abstractNumId w:val="0"/>
  </w:num>
  <w:num w:numId="34" w16cid:durableId="1020819072">
    <w:abstractNumId w:val="30"/>
  </w:num>
  <w:num w:numId="35" w16cid:durableId="182454472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9"/>
  <w:hyphenationZone w:val="425"/>
  <w:drawingGridHorizontalSpacing w:val="110"/>
  <w:displayHorizontalDrawingGridEvery w:val="2"/>
  <w:characterSpacingControl w:val="doNotCompress"/>
  <w:hdrShapeDefaults>
    <o:shapedefaults v:ext="edit" spidmax="2050" style="mso-position-horizontal-relative:page;mso-position-vertical-relative:page" strokecolor="#00afe1">
      <v:stroke color="#00afe1"/>
      <o:colormru v:ext="edit" colors="#00afe1,#0ae,#00b3fa,#00adf2,#faaa0f,#d20a91,#b9d205,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7B9"/>
    <w:rsid w:val="00000D07"/>
    <w:rsid w:val="00004B54"/>
    <w:rsid w:val="000069FC"/>
    <w:rsid w:val="00007D9E"/>
    <w:rsid w:val="00010B13"/>
    <w:rsid w:val="00014436"/>
    <w:rsid w:val="000154A7"/>
    <w:rsid w:val="0002529E"/>
    <w:rsid w:val="00026113"/>
    <w:rsid w:val="0003292B"/>
    <w:rsid w:val="000432AA"/>
    <w:rsid w:val="0004611E"/>
    <w:rsid w:val="000508FA"/>
    <w:rsid w:val="000511CE"/>
    <w:rsid w:val="00051307"/>
    <w:rsid w:val="00052607"/>
    <w:rsid w:val="00053AC1"/>
    <w:rsid w:val="000564DF"/>
    <w:rsid w:val="00057E8E"/>
    <w:rsid w:val="000606E6"/>
    <w:rsid w:val="00067D98"/>
    <w:rsid w:val="000701B8"/>
    <w:rsid w:val="00071215"/>
    <w:rsid w:val="00073255"/>
    <w:rsid w:val="00076C45"/>
    <w:rsid w:val="000810E0"/>
    <w:rsid w:val="00083F41"/>
    <w:rsid w:val="000845FE"/>
    <w:rsid w:val="000849B3"/>
    <w:rsid w:val="00084CC8"/>
    <w:rsid w:val="00092668"/>
    <w:rsid w:val="000957A1"/>
    <w:rsid w:val="000964A4"/>
    <w:rsid w:val="000A1D67"/>
    <w:rsid w:val="000A34D9"/>
    <w:rsid w:val="000A618B"/>
    <w:rsid w:val="000A7B3A"/>
    <w:rsid w:val="000A7FB3"/>
    <w:rsid w:val="000B0BF2"/>
    <w:rsid w:val="000B475B"/>
    <w:rsid w:val="000B5350"/>
    <w:rsid w:val="000B68D1"/>
    <w:rsid w:val="000B7005"/>
    <w:rsid w:val="000D0511"/>
    <w:rsid w:val="000D55EE"/>
    <w:rsid w:val="000D7D60"/>
    <w:rsid w:val="000E2872"/>
    <w:rsid w:val="000E7FC9"/>
    <w:rsid w:val="000F1B79"/>
    <w:rsid w:val="000F2E71"/>
    <w:rsid w:val="000F5726"/>
    <w:rsid w:val="00104246"/>
    <w:rsid w:val="001072BA"/>
    <w:rsid w:val="00110FEB"/>
    <w:rsid w:val="001111CE"/>
    <w:rsid w:val="0011243C"/>
    <w:rsid w:val="0011327A"/>
    <w:rsid w:val="00114145"/>
    <w:rsid w:val="00115643"/>
    <w:rsid w:val="0012289E"/>
    <w:rsid w:val="00123DA7"/>
    <w:rsid w:val="00124B28"/>
    <w:rsid w:val="00125186"/>
    <w:rsid w:val="001253AA"/>
    <w:rsid w:val="00126C93"/>
    <w:rsid w:val="001308F6"/>
    <w:rsid w:val="001335DB"/>
    <w:rsid w:val="00133ED2"/>
    <w:rsid w:val="0013429F"/>
    <w:rsid w:val="001363DC"/>
    <w:rsid w:val="001409AA"/>
    <w:rsid w:val="00142685"/>
    <w:rsid w:val="00152567"/>
    <w:rsid w:val="00152937"/>
    <w:rsid w:val="00152B95"/>
    <w:rsid w:val="0015596B"/>
    <w:rsid w:val="00156A85"/>
    <w:rsid w:val="00156C1F"/>
    <w:rsid w:val="00157421"/>
    <w:rsid w:val="001638CD"/>
    <w:rsid w:val="00163902"/>
    <w:rsid w:val="00164603"/>
    <w:rsid w:val="00176E41"/>
    <w:rsid w:val="00177956"/>
    <w:rsid w:val="00180092"/>
    <w:rsid w:val="00181E5D"/>
    <w:rsid w:val="001849F3"/>
    <w:rsid w:val="00185A08"/>
    <w:rsid w:val="0018767E"/>
    <w:rsid w:val="0019136C"/>
    <w:rsid w:val="0019165A"/>
    <w:rsid w:val="001918C1"/>
    <w:rsid w:val="0019340F"/>
    <w:rsid w:val="001A1458"/>
    <w:rsid w:val="001A29ED"/>
    <w:rsid w:val="001A6876"/>
    <w:rsid w:val="001B0AAA"/>
    <w:rsid w:val="001B15F0"/>
    <w:rsid w:val="001B6FA4"/>
    <w:rsid w:val="001C2C78"/>
    <w:rsid w:val="001C60E1"/>
    <w:rsid w:val="001C791A"/>
    <w:rsid w:val="001D19F4"/>
    <w:rsid w:val="001D276D"/>
    <w:rsid w:val="001D510B"/>
    <w:rsid w:val="001D7001"/>
    <w:rsid w:val="001E212A"/>
    <w:rsid w:val="001E2222"/>
    <w:rsid w:val="001E2647"/>
    <w:rsid w:val="001E586C"/>
    <w:rsid w:val="001E5D79"/>
    <w:rsid w:val="001E77AB"/>
    <w:rsid w:val="001F417E"/>
    <w:rsid w:val="001F56FC"/>
    <w:rsid w:val="001F5BF2"/>
    <w:rsid w:val="002004C4"/>
    <w:rsid w:val="00200ADB"/>
    <w:rsid w:val="002020D8"/>
    <w:rsid w:val="002066DB"/>
    <w:rsid w:val="0020693C"/>
    <w:rsid w:val="00206E29"/>
    <w:rsid w:val="00211C87"/>
    <w:rsid w:val="00212912"/>
    <w:rsid w:val="00216DA3"/>
    <w:rsid w:val="00220B09"/>
    <w:rsid w:val="002215FC"/>
    <w:rsid w:val="002217FD"/>
    <w:rsid w:val="0022248F"/>
    <w:rsid w:val="00223055"/>
    <w:rsid w:val="00224A57"/>
    <w:rsid w:val="00225E8B"/>
    <w:rsid w:val="00226886"/>
    <w:rsid w:val="00226EF5"/>
    <w:rsid w:val="00227201"/>
    <w:rsid w:val="00236AF6"/>
    <w:rsid w:val="00241775"/>
    <w:rsid w:val="0024202A"/>
    <w:rsid w:val="00245A64"/>
    <w:rsid w:val="00245AEA"/>
    <w:rsid w:val="00246288"/>
    <w:rsid w:val="00250077"/>
    <w:rsid w:val="00252C87"/>
    <w:rsid w:val="0025378C"/>
    <w:rsid w:val="00255B71"/>
    <w:rsid w:val="002602BB"/>
    <w:rsid w:val="00260B56"/>
    <w:rsid w:val="002624F5"/>
    <w:rsid w:val="00262A0C"/>
    <w:rsid w:val="0026353C"/>
    <w:rsid w:val="00264C30"/>
    <w:rsid w:val="00265B57"/>
    <w:rsid w:val="00271587"/>
    <w:rsid w:val="00274D59"/>
    <w:rsid w:val="002756A5"/>
    <w:rsid w:val="00275C06"/>
    <w:rsid w:val="00277C50"/>
    <w:rsid w:val="00277F46"/>
    <w:rsid w:val="00281039"/>
    <w:rsid w:val="00282003"/>
    <w:rsid w:val="002845D2"/>
    <w:rsid w:val="00286CDB"/>
    <w:rsid w:val="002942B7"/>
    <w:rsid w:val="00294A71"/>
    <w:rsid w:val="002963D5"/>
    <w:rsid w:val="0029744E"/>
    <w:rsid w:val="002A06F7"/>
    <w:rsid w:val="002A2C11"/>
    <w:rsid w:val="002A79FC"/>
    <w:rsid w:val="002B1037"/>
    <w:rsid w:val="002B3305"/>
    <w:rsid w:val="002B3C36"/>
    <w:rsid w:val="002B5847"/>
    <w:rsid w:val="002C045F"/>
    <w:rsid w:val="002C06C7"/>
    <w:rsid w:val="002C35D1"/>
    <w:rsid w:val="002C3B59"/>
    <w:rsid w:val="002C3C86"/>
    <w:rsid w:val="002D230E"/>
    <w:rsid w:val="002D2A57"/>
    <w:rsid w:val="002D3942"/>
    <w:rsid w:val="002D39B3"/>
    <w:rsid w:val="002D49AC"/>
    <w:rsid w:val="002D74B6"/>
    <w:rsid w:val="002E151B"/>
    <w:rsid w:val="002E3DE5"/>
    <w:rsid w:val="002E487C"/>
    <w:rsid w:val="002F0196"/>
    <w:rsid w:val="002F05CC"/>
    <w:rsid w:val="002F08EC"/>
    <w:rsid w:val="002F0D77"/>
    <w:rsid w:val="002F109F"/>
    <w:rsid w:val="002F6696"/>
    <w:rsid w:val="002F67EF"/>
    <w:rsid w:val="00301561"/>
    <w:rsid w:val="00301DE5"/>
    <w:rsid w:val="00302BC4"/>
    <w:rsid w:val="00304AED"/>
    <w:rsid w:val="00305B5B"/>
    <w:rsid w:val="00305ED5"/>
    <w:rsid w:val="00311921"/>
    <w:rsid w:val="003126BB"/>
    <w:rsid w:val="00324F92"/>
    <w:rsid w:val="00331259"/>
    <w:rsid w:val="0033134A"/>
    <w:rsid w:val="0033455E"/>
    <w:rsid w:val="003348BC"/>
    <w:rsid w:val="003361DC"/>
    <w:rsid w:val="003367EF"/>
    <w:rsid w:val="003406F2"/>
    <w:rsid w:val="00340C69"/>
    <w:rsid w:val="003463A0"/>
    <w:rsid w:val="00347FA5"/>
    <w:rsid w:val="00350DE9"/>
    <w:rsid w:val="00356FC1"/>
    <w:rsid w:val="003601B4"/>
    <w:rsid w:val="00360CCF"/>
    <w:rsid w:val="00363CB5"/>
    <w:rsid w:val="00363EA4"/>
    <w:rsid w:val="003641B9"/>
    <w:rsid w:val="00372222"/>
    <w:rsid w:val="003727EF"/>
    <w:rsid w:val="003733D1"/>
    <w:rsid w:val="00374DA8"/>
    <w:rsid w:val="00377A71"/>
    <w:rsid w:val="00382340"/>
    <w:rsid w:val="003824AB"/>
    <w:rsid w:val="0038284F"/>
    <w:rsid w:val="00384B50"/>
    <w:rsid w:val="00385864"/>
    <w:rsid w:val="00396224"/>
    <w:rsid w:val="00396EE8"/>
    <w:rsid w:val="003A1A4E"/>
    <w:rsid w:val="003A4A31"/>
    <w:rsid w:val="003A5135"/>
    <w:rsid w:val="003A5DC3"/>
    <w:rsid w:val="003A790A"/>
    <w:rsid w:val="003A7E1C"/>
    <w:rsid w:val="003B3BFB"/>
    <w:rsid w:val="003B40FB"/>
    <w:rsid w:val="003B5273"/>
    <w:rsid w:val="003B64ED"/>
    <w:rsid w:val="003B6674"/>
    <w:rsid w:val="003B7F92"/>
    <w:rsid w:val="003C0EA6"/>
    <w:rsid w:val="003C2D19"/>
    <w:rsid w:val="003C4D59"/>
    <w:rsid w:val="003C5A45"/>
    <w:rsid w:val="003D4A9F"/>
    <w:rsid w:val="003D65B4"/>
    <w:rsid w:val="003E1B50"/>
    <w:rsid w:val="003E61F2"/>
    <w:rsid w:val="003E6E36"/>
    <w:rsid w:val="003F4BC4"/>
    <w:rsid w:val="003F5405"/>
    <w:rsid w:val="003F7198"/>
    <w:rsid w:val="00400090"/>
    <w:rsid w:val="00402F8D"/>
    <w:rsid w:val="004032A4"/>
    <w:rsid w:val="00404CA3"/>
    <w:rsid w:val="004052F9"/>
    <w:rsid w:val="00406AFA"/>
    <w:rsid w:val="00407214"/>
    <w:rsid w:val="004073FD"/>
    <w:rsid w:val="004111DC"/>
    <w:rsid w:val="00411CBE"/>
    <w:rsid w:val="00415B34"/>
    <w:rsid w:val="0041783F"/>
    <w:rsid w:val="0042009B"/>
    <w:rsid w:val="00421B5F"/>
    <w:rsid w:val="00423664"/>
    <w:rsid w:val="00423E27"/>
    <w:rsid w:val="0042710E"/>
    <w:rsid w:val="0042770D"/>
    <w:rsid w:val="00427B0E"/>
    <w:rsid w:val="00427B90"/>
    <w:rsid w:val="00430EC2"/>
    <w:rsid w:val="00432225"/>
    <w:rsid w:val="004323BB"/>
    <w:rsid w:val="0043435F"/>
    <w:rsid w:val="00434D95"/>
    <w:rsid w:val="00435208"/>
    <w:rsid w:val="004360B0"/>
    <w:rsid w:val="00441D21"/>
    <w:rsid w:val="0044512C"/>
    <w:rsid w:val="00447472"/>
    <w:rsid w:val="00451620"/>
    <w:rsid w:val="004538B1"/>
    <w:rsid w:val="00454661"/>
    <w:rsid w:val="004549D3"/>
    <w:rsid w:val="00460CED"/>
    <w:rsid w:val="00461AD2"/>
    <w:rsid w:val="00461DEA"/>
    <w:rsid w:val="00465F4A"/>
    <w:rsid w:val="004666E6"/>
    <w:rsid w:val="00470153"/>
    <w:rsid w:val="00470A55"/>
    <w:rsid w:val="00470F8B"/>
    <w:rsid w:val="00471BAB"/>
    <w:rsid w:val="00477EEF"/>
    <w:rsid w:val="00484910"/>
    <w:rsid w:val="00485971"/>
    <w:rsid w:val="004877D8"/>
    <w:rsid w:val="00490360"/>
    <w:rsid w:val="004935FD"/>
    <w:rsid w:val="00493F64"/>
    <w:rsid w:val="0049483A"/>
    <w:rsid w:val="00496BF1"/>
    <w:rsid w:val="00497626"/>
    <w:rsid w:val="004A0F74"/>
    <w:rsid w:val="004A3ABA"/>
    <w:rsid w:val="004A4B4E"/>
    <w:rsid w:val="004A53AF"/>
    <w:rsid w:val="004A55A6"/>
    <w:rsid w:val="004A5C0B"/>
    <w:rsid w:val="004A6582"/>
    <w:rsid w:val="004A6852"/>
    <w:rsid w:val="004A6F5D"/>
    <w:rsid w:val="004A7C44"/>
    <w:rsid w:val="004B3F82"/>
    <w:rsid w:val="004B4A58"/>
    <w:rsid w:val="004B751F"/>
    <w:rsid w:val="004B7DD8"/>
    <w:rsid w:val="004C198E"/>
    <w:rsid w:val="004C6963"/>
    <w:rsid w:val="004C7A5D"/>
    <w:rsid w:val="004C7BEC"/>
    <w:rsid w:val="004E202C"/>
    <w:rsid w:val="004E484B"/>
    <w:rsid w:val="004E5C73"/>
    <w:rsid w:val="004E5C87"/>
    <w:rsid w:val="004E795E"/>
    <w:rsid w:val="004F032C"/>
    <w:rsid w:val="004F0547"/>
    <w:rsid w:val="004F0A89"/>
    <w:rsid w:val="004F37BE"/>
    <w:rsid w:val="004F6855"/>
    <w:rsid w:val="0050089B"/>
    <w:rsid w:val="00501027"/>
    <w:rsid w:val="00504F9A"/>
    <w:rsid w:val="005054A1"/>
    <w:rsid w:val="00506C3E"/>
    <w:rsid w:val="0051019C"/>
    <w:rsid w:val="0051172D"/>
    <w:rsid w:val="00511AA8"/>
    <w:rsid w:val="00514CEE"/>
    <w:rsid w:val="00514FAC"/>
    <w:rsid w:val="00517C70"/>
    <w:rsid w:val="0052088C"/>
    <w:rsid w:val="00522256"/>
    <w:rsid w:val="005248E5"/>
    <w:rsid w:val="00524FE2"/>
    <w:rsid w:val="00525526"/>
    <w:rsid w:val="005259FC"/>
    <w:rsid w:val="005265ED"/>
    <w:rsid w:val="00531DEB"/>
    <w:rsid w:val="00532C9E"/>
    <w:rsid w:val="00533B60"/>
    <w:rsid w:val="005347E1"/>
    <w:rsid w:val="00534AC4"/>
    <w:rsid w:val="0053738D"/>
    <w:rsid w:val="00537A7A"/>
    <w:rsid w:val="00540163"/>
    <w:rsid w:val="00541EE9"/>
    <w:rsid w:val="005447F2"/>
    <w:rsid w:val="00545280"/>
    <w:rsid w:val="005557D4"/>
    <w:rsid w:val="00556B51"/>
    <w:rsid w:val="00563A91"/>
    <w:rsid w:val="00563CCF"/>
    <w:rsid w:val="005642BF"/>
    <w:rsid w:val="00564C6F"/>
    <w:rsid w:val="00565879"/>
    <w:rsid w:val="005715BE"/>
    <w:rsid w:val="005715E5"/>
    <w:rsid w:val="00573A2A"/>
    <w:rsid w:val="00574AEA"/>
    <w:rsid w:val="00582589"/>
    <w:rsid w:val="00582B85"/>
    <w:rsid w:val="00583F7F"/>
    <w:rsid w:val="005868EB"/>
    <w:rsid w:val="00596560"/>
    <w:rsid w:val="005969E6"/>
    <w:rsid w:val="00596EE0"/>
    <w:rsid w:val="00596F1D"/>
    <w:rsid w:val="005A09DD"/>
    <w:rsid w:val="005A29D6"/>
    <w:rsid w:val="005A4DC1"/>
    <w:rsid w:val="005B0FDB"/>
    <w:rsid w:val="005B199D"/>
    <w:rsid w:val="005B3D88"/>
    <w:rsid w:val="005B61C9"/>
    <w:rsid w:val="005C1194"/>
    <w:rsid w:val="005C2215"/>
    <w:rsid w:val="005C4C8D"/>
    <w:rsid w:val="005C6B56"/>
    <w:rsid w:val="005D2387"/>
    <w:rsid w:val="005D68F6"/>
    <w:rsid w:val="005D7693"/>
    <w:rsid w:val="005E2AAD"/>
    <w:rsid w:val="005E6523"/>
    <w:rsid w:val="005E75A4"/>
    <w:rsid w:val="005F33C1"/>
    <w:rsid w:val="005F5ECC"/>
    <w:rsid w:val="0060091A"/>
    <w:rsid w:val="00600CE2"/>
    <w:rsid w:val="0060293D"/>
    <w:rsid w:val="00603CD0"/>
    <w:rsid w:val="00605885"/>
    <w:rsid w:val="00610B3E"/>
    <w:rsid w:val="00620537"/>
    <w:rsid w:val="00620E71"/>
    <w:rsid w:val="00632BF1"/>
    <w:rsid w:val="00633220"/>
    <w:rsid w:val="0063556E"/>
    <w:rsid w:val="00637480"/>
    <w:rsid w:val="006400AC"/>
    <w:rsid w:val="0064149B"/>
    <w:rsid w:val="00642055"/>
    <w:rsid w:val="00644274"/>
    <w:rsid w:val="0064640E"/>
    <w:rsid w:val="0065312A"/>
    <w:rsid w:val="00653CC8"/>
    <w:rsid w:val="00653EEA"/>
    <w:rsid w:val="00655708"/>
    <w:rsid w:val="00656DE5"/>
    <w:rsid w:val="00657F13"/>
    <w:rsid w:val="00661E98"/>
    <w:rsid w:val="0066293B"/>
    <w:rsid w:val="006708AF"/>
    <w:rsid w:val="0067332E"/>
    <w:rsid w:val="00677AA1"/>
    <w:rsid w:val="0068153F"/>
    <w:rsid w:val="00682CEE"/>
    <w:rsid w:val="00685056"/>
    <w:rsid w:val="00690CB5"/>
    <w:rsid w:val="00690DF7"/>
    <w:rsid w:val="00692055"/>
    <w:rsid w:val="006932AD"/>
    <w:rsid w:val="00693840"/>
    <w:rsid w:val="00694E84"/>
    <w:rsid w:val="00696225"/>
    <w:rsid w:val="006A0E36"/>
    <w:rsid w:val="006A0FFB"/>
    <w:rsid w:val="006A1575"/>
    <w:rsid w:val="006A72CB"/>
    <w:rsid w:val="006B374E"/>
    <w:rsid w:val="006C0554"/>
    <w:rsid w:val="006C116D"/>
    <w:rsid w:val="006C3411"/>
    <w:rsid w:val="006C41AE"/>
    <w:rsid w:val="006C6E95"/>
    <w:rsid w:val="006C7B21"/>
    <w:rsid w:val="006D0AA9"/>
    <w:rsid w:val="006E30DD"/>
    <w:rsid w:val="006E5D27"/>
    <w:rsid w:val="006E60C5"/>
    <w:rsid w:val="006E69C2"/>
    <w:rsid w:val="006F0A04"/>
    <w:rsid w:val="006F16AA"/>
    <w:rsid w:val="006F2CC2"/>
    <w:rsid w:val="006F30AE"/>
    <w:rsid w:val="006F6578"/>
    <w:rsid w:val="006F6E9C"/>
    <w:rsid w:val="00702570"/>
    <w:rsid w:val="007050E9"/>
    <w:rsid w:val="007061AD"/>
    <w:rsid w:val="00706F12"/>
    <w:rsid w:val="00706FCA"/>
    <w:rsid w:val="007132EA"/>
    <w:rsid w:val="0071579F"/>
    <w:rsid w:val="007175B9"/>
    <w:rsid w:val="007222E6"/>
    <w:rsid w:val="00725A06"/>
    <w:rsid w:val="0072F908"/>
    <w:rsid w:val="00730920"/>
    <w:rsid w:val="00735CB5"/>
    <w:rsid w:val="0074063C"/>
    <w:rsid w:val="00740BD1"/>
    <w:rsid w:val="007410B3"/>
    <w:rsid w:val="0074458A"/>
    <w:rsid w:val="00750AE2"/>
    <w:rsid w:val="00751316"/>
    <w:rsid w:val="007522B3"/>
    <w:rsid w:val="00756CB6"/>
    <w:rsid w:val="00757BCC"/>
    <w:rsid w:val="00761B21"/>
    <w:rsid w:val="00763528"/>
    <w:rsid w:val="00764190"/>
    <w:rsid w:val="007644CB"/>
    <w:rsid w:val="00766941"/>
    <w:rsid w:val="0076784B"/>
    <w:rsid w:val="00767B20"/>
    <w:rsid w:val="0077274F"/>
    <w:rsid w:val="00772781"/>
    <w:rsid w:val="00773029"/>
    <w:rsid w:val="00773301"/>
    <w:rsid w:val="00774357"/>
    <w:rsid w:val="00774BA7"/>
    <w:rsid w:val="0078218F"/>
    <w:rsid w:val="00783D45"/>
    <w:rsid w:val="00784729"/>
    <w:rsid w:val="00785938"/>
    <w:rsid w:val="0079628B"/>
    <w:rsid w:val="007A10BA"/>
    <w:rsid w:val="007A3278"/>
    <w:rsid w:val="007A533D"/>
    <w:rsid w:val="007A7125"/>
    <w:rsid w:val="007B03CD"/>
    <w:rsid w:val="007B2B05"/>
    <w:rsid w:val="007C2197"/>
    <w:rsid w:val="007C5267"/>
    <w:rsid w:val="007C6D4E"/>
    <w:rsid w:val="007C7848"/>
    <w:rsid w:val="007C7AFC"/>
    <w:rsid w:val="007D4A1C"/>
    <w:rsid w:val="007E20CB"/>
    <w:rsid w:val="007E7E7C"/>
    <w:rsid w:val="00800D6E"/>
    <w:rsid w:val="0080306E"/>
    <w:rsid w:val="00803B0B"/>
    <w:rsid w:val="00804F50"/>
    <w:rsid w:val="0080581E"/>
    <w:rsid w:val="008062A4"/>
    <w:rsid w:val="00810FB4"/>
    <w:rsid w:val="008144FD"/>
    <w:rsid w:val="0082520C"/>
    <w:rsid w:val="00825884"/>
    <w:rsid w:val="00825C11"/>
    <w:rsid w:val="00827C21"/>
    <w:rsid w:val="00830A90"/>
    <w:rsid w:val="0083106D"/>
    <w:rsid w:val="008313BE"/>
    <w:rsid w:val="00835CFD"/>
    <w:rsid w:val="00842CB3"/>
    <w:rsid w:val="00842CED"/>
    <w:rsid w:val="008461E1"/>
    <w:rsid w:val="0084649E"/>
    <w:rsid w:val="00853B52"/>
    <w:rsid w:val="00857506"/>
    <w:rsid w:val="0086147C"/>
    <w:rsid w:val="00861660"/>
    <w:rsid w:val="008632B3"/>
    <w:rsid w:val="00863407"/>
    <w:rsid w:val="00864541"/>
    <w:rsid w:val="0086454B"/>
    <w:rsid w:val="008646ED"/>
    <w:rsid w:val="00865F25"/>
    <w:rsid w:val="00867270"/>
    <w:rsid w:val="0086773D"/>
    <w:rsid w:val="008705D2"/>
    <w:rsid w:val="00874831"/>
    <w:rsid w:val="00875EF3"/>
    <w:rsid w:val="008760EE"/>
    <w:rsid w:val="0087691F"/>
    <w:rsid w:val="0087742B"/>
    <w:rsid w:val="008846B1"/>
    <w:rsid w:val="00884DD9"/>
    <w:rsid w:val="0088725A"/>
    <w:rsid w:val="00890DCC"/>
    <w:rsid w:val="008927A7"/>
    <w:rsid w:val="00892FCB"/>
    <w:rsid w:val="008947C1"/>
    <w:rsid w:val="00896745"/>
    <w:rsid w:val="008972A7"/>
    <w:rsid w:val="008978F0"/>
    <w:rsid w:val="00897B25"/>
    <w:rsid w:val="008A4520"/>
    <w:rsid w:val="008B06AE"/>
    <w:rsid w:val="008B1AF1"/>
    <w:rsid w:val="008B2425"/>
    <w:rsid w:val="008B57B9"/>
    <w:rsid w:val="008C1E52"/>
    <w:rsid w:val="008C34B6"/>
    <w:rsid w:val="008D1711"/>
    <w:rsid w:val="008D19F0"/>
    <w:rsid w:val="008D3556"/>
    <w:rsid w:val="008D54A6"/>
    <w:rsid w:val="008D6CE0"/>
    <w:rsid w:val="008D7841"/>
    <w:rsid w:val="008E2A32"/>
    <w:rsid w:val="008E30A7"/>
    <w:rsid w:val="008E5EB0"/>
    <w:rsid w:val="008F0053"/>
    <w:rsid w:val="008F177E"/>
    <w:rsid w:val="008F17C4"/>
    <w:rsid w:val="008F4377"/>
    <w:rsid w:val="008F5755"/>
    <w:rsid w:val="008F78F9"/>
    <w:rsid w:val="00902100"/>
    <w:rsid w:val="0090285E"/>
    <w:rsid w:val="00902F7A"/>
    <w:rsid w:val="00906617"/>
    <w:rsid w:val="009073D7"/>
    <w:rsid w:val="00907C37"/>
    <w:rsid w:val="00910DE0"/>
    <w:rsid w:val="009161F3"/>
    <w:rsid w:val="0092585B"/>
    <w:rsid w:val="00926281"/>
    <w:rsid w:val="00926DBC"/>
    <w:rsid w:val="00931291"/>
    <w:rsid w:val="00932D13"/>
    <w:rsid w:val="0093441E"/>
    <w:rsid w:val="00941CB2"/>
    <w:rsid w:val="00941F57"/>
    <w:rsid w:val="00944FF0"/>
    <w:rsid w:val="00945668"/>
    <w:rsid w:val="00946549"/>
    <w:rsid w:val="00947A00"/>
    <w:rsid w:val="00947C9D"/>
    <w:rsid w:val="00954034"/>
    <w:rsid w:val="00955391"/>
    <w:rsid w:val="00956888"/>
    <w:rsid w:val="00957D93"/>
    <w:rsid w:val="00962A97"/>
    <w:rsid w:val="00965AD0"/>
    <w:rsid w:val="00972B72"/>
    <w:rsid w:val="00972D1D"/>
    <w:rsid w:val="00974216"/>
    <w:rsid w:val="00974476"/>
    <w:rsid w:val="00974867"/>
    <w:rsid w:val="0097542B"/>
    <w:rsid w:val="00985B9E"/>
    <w:rsid w:val="00987260"/>
    <w:rsid w:val="00990F69"/>
    <w:rsid w:val="0099209C"/>
    <w:rsid w:val="00993771"/>
    <w:rsid w:val="009946DC"/>
    <w:rsid w:val="0099634E"/>
    <w:rsid w:val="0099780B"/>
    <w:rsid w:val="009A02A1"/>
    <w:rsid w:val="009A2D11"/>
    <w:rsid w:val="009B06EF"/>
    <w:rsid w:val="009B2098"/>
    <w:rsid w:val="009B3586"/>
    <w:rsid w:val="009B404D"/>
    <w:rsid w:val="009B4C44"/>
    <w:rsid w:val="009B79B8"/>
    <w:rsid w:val="009C2222"/>
    <w:rsid w:val="009C4C08"/>
    <w:rsid w:val="009C5A9F"/>
    <w:rsid w:val="009D18E2"/>
    <w:rsid w:val="009D468D"/>
    <w:rsid w:val="009D576C"/>
    <w:rsid w:val="009D5BE5"/>
    <w:rsid w:val="009D7426"/>
    <w:rsid w:val="009E11E8"/>
    <w:rsid w:val="009E2B5F"/>
    <w:rsid w:val="009E5C3A"/>
    <w:rsid w:val="009E7E40"/>
    <w:rsid w:val="009F1503"/>
    <w:rsid w:val="009F2A18"/>
    <w:rsid w:val="009F2CFE"/>
    <w:rsid w:val="009F3102"/>
    <w:rsid w:val="00A00297"/>
    <w:rsid w:val="00A0034B"/>
    <w:rsid w:val="00A0049F"/>
    <w:rsid w:val="00A01A3D"/>
    <w:rsid w:val="00A01B78"/>
    <w:rsid w:val="00A04B32"/>
    <w:rsid w:val="00A050FC"/>
    <w:rsid w:val="00A05B2F"/>
    <w:rsid w:val="00A116F4"/>
    <w:rsid w:val="00A14A9D"/>
    <w:rsid w:val="00A15D01"/>
    <w:rsid w:val="00A16D1D"/>
    <w:rsid w:val="00A21596"/>
    <w:rsid w:val="00A22651"/>
    <w:rsid w:val="00A237A6"/>
    <w:rsid w:val="00A27966"/>
    <w:rsid w:val="00A30700"/>
    <w:rsid w:val="00A31531"/>
    <w:rsid w:val="00A413A2"/>
    <w:rsid w:val="00A44882"/>
    <w:rsid w:val="00A44898"/>
    <w:rsid w:val="00A478A8"/>
    <w:rsid w:val="00A5067F"/>
    <w:rsid w:val="00A5115D"/>
    <w:rsid w:val="00A54221"/>
    <w:rsid w:val="00A544C1"/>
    <w:rsid w:val="00A60611"/>
    <w:rsid w:val="00A64118"/>
    <w:rsid w:val="00A64969"/>
    <w:rsid w:val="00A652DA"/>
    <w:rsid w:val="00A65AB2"/>
    <w:rsid w:val="00A665C3"/>
    <w:rsid w:val="00A724CF"/>
    <w:rsid w:val="00A72780"/>
    <w:rsid w:val="00A736AC"/>
    <w:rsid w:val="00A73B52"/>
    <w:rsid w:val="00A7745C"/>
    <w:rsid w:val="00A81165"/>
    <w:rsid w:val="00A81CA8"/>
    <w:rsid w:val="00A862E6"/>
    <w:rsid w:val="00A90415"/>
    <w:rsid w:val="00A9772B"/>
    <w:rsid w:val="00AA0507"/>
    <w:rsid w:val="00AA0C63"/>
    <w:rsid w:val="00AA23F1"/>
    <w:rsid w:val="00AA4329"/>
    <w:rsid w:val="00AA6D34"/>
    <w:rsid w:val="00AA6DB2"/>
    <w:rsid w:val="00AB0D98"/>
    <w:rsid w:val="00AB113A"/>
    <w:rsid w:val="00AB1385"/>
    <w:rsid w:val="00AB55D1"/>
    <w:rsid w:val="00AB578E"/>
    <w:rsid w:val="00AB60F1"/>
    <w:rsid w:val="00AB62AC"/>
    <w:rsid w:val="00AB7932"/>
    <w:rsid w:val="00AC0CE8"/>
    <w:rsid w:val="00AC3E6A"/>
    <w:rsid w:val="00AD2D3B"/>
    <w:rsid w:val="00AD541B"/>
    <w:rsid w:val="00AD5A2C"/>
    <w:rsid w:val="00AD6783"/>
    <w:rsid w:val="00AD6B3B"/>
    <w:rsid w:val="00AD7BED"/>
    <w:rsid w:val="00AD7D4C"/>
    <w:rsid w:val="00AF1354"/>
    <w:rsid w:val="00AF34D1"/>
    <w:rsid w:val="00AF3AE6"/>
    <w:rsid w:val="00AF52BA"/>
    <w:rsid w:val="00B03EBF"/>
    <w:rsid w:val="00B05483"/>
    <w:rsid w:val="00B11017"/>
    <w:rsid w:val="00B11C12"/>
    <w:rsid w:val="00B17A1C"/>
    <w:rsid w:val="00B237EE"/>
    <w:rsid w:val="00B2386F"/>
    <w:rsid w:val="00B32638"/>
    <w:rsid w:val="00B35644"/>
    <w:rsid w:val="00B379C8"/>
    <w:rsid w:val="00B37D95"/>
    <w:rsid w:val="00B42AC1"/>
    <w:rsid w:val="00B4622A"/>
    <w:rsid w:val="00B503DB"/>
    <w:rsid w:val="00B53AE1"/>
    <w:rsid w:val="00B548E9"/>
    <w:rsid w:val="00B54A11"/>
    <w:rsid w:val="00B5578B"/>
    <w:rsid w:val="00B55826"/>
    <w:rsid w:val="00B568C9"/>
    <w:rsid w:val="00B56DC8"/>
    <w:rsid w:val="00B63F7D"/>
    <w:rsid w:val="00B70999"/>
    <w:rsid w:val="00B719A3"/>
    <w:rsid w:val="00B72A2A"/>
    <w:rsid w:val="00B7449A"/>
    <w:rsid w:val="00B77F38"/>
    <w:rsid w:val="00B81144"/>
    <w:rsid w:val="00B86BC1"/>
    <w:rsid w:val="00B90083"/>
    <w:rsid w:val="00B9156E"/>
    <w:rsid w:val="00B921BE"/>
    <w:rsid w:val="00B95961"/>
    <w:rsid w:val="00BA1C97"/>
    <w:rsid w:val="00BA4BCD"/>
    <w:rsid w:val="00BA6168"/>
    <w:rsid w:val="00BA6EB5"/>
    <w:rsid w:val="00BA73A5"/>
    <w:rsid w:val="00BA75D6"/>
    <w:rsid w:val="00BB07EC"/>
    <w:rsid w:val="00BB0B6B"/>
    <w:rsid w:val="00BB3C51"/>
    <w:rsid w:val="00BB4BA5"/>
    <w:rsid w:val="00BC3D88"/>
    <w:rsid w:val="00BC59D2"/>
    <w:rsid w:val="00BD0730"/>
    <w:rsid w:val="00BD7439"/>
    <w:rsid w:val="00BE3062"/>
    <w:rsid w:val="00BE4C21"/>
    <w:rsid w:val="00BE60A2"/>
    <w:rsid w:val="00BE6758"/>
    <w:rsid w:val="00BF17E6"/>
    <w:rsid w:val="00BF24B5"/>
    <w:rsid w:val="00BF50F3"/>
    <w:rsid w:val="00BF6CDD"/>
    <w:rsid w:val="00C00064"/>
    <w:rsid w:val="00C0494F"/>
    <w:rsid w:val="00C0776E"/>
    <w:rsid w:val="00C07782"/>
    <w:rsid w:val="00C128A7"/>
    <w:rsid w:val="00C14408"/>
    <w:rsid w:val="00C1610D"/>
    <w:rsid w:val="00C17AB4"/>
    <w:rsid w:val="00C20EE6"/>
    <w:rsid w:val="00C220C2"/>
    <w:rsid w:val="00C2326C"/>
    <w:rsid w:val="00C23885"/>
    <w:rsid w:val="00C24201"/>
    <w:rsid w:val="00C249F9"/>
    <w:rsid w:val="00C24EB4"/>
    <w:rsid w:val="00C26971"/>
    <w:rsid w:val="00C325DF"/>
    <w:rsid w:val="00C33C0C"/>
    <w:rsid w:val="00C347DA"/>
    <w:rsid w:val="00C36052"/>
    <w:rsid w:val="00C37B42"/>
    <w:rsid w:val="00C37F3F"/>
    <w:rsid w:val="00C425C6"/>
    <w:rsid w:val="00C42D9C"/>
    <w:rsid w:val="00C4342E"/>
    <w:rsid w:val="00C450F1"/>
    <w:rsid w:val="00C50A42"/>
    <w:rsid w:val="00C54883"/>
    <w:rsid w:val="00C56647"/>
    <w:rsid w:val="00C56B61"/>
    <w:rsid w:val="00C60854"/>
    <w:rsid w:val="00C63F4D"/>
    <w:rsid w:val="00C64AFD"/>
    <w:rsid w:val="00C72A8F"/>
    <w:rsid w:val="00C7380E"/>
    <w:rsid w:val="00C754CF"/>
    <w:rsid w:val="00C770E5"/>
    <w:rsid w:val="00C7779E"/>
    <w:rsid w:val="00C801D1"/>
    <w:rsid w:val="00C8082E"/>
    <w:rsid w:val="00C80D91"/>
    <w:rsid w:val="00C82DE4"/>
    <w:rsid w:val="00C84F86"/>
    <w:rsid w:val="00C87CE1"/>
    <w:rsid w:val="00C9030E"/>
    <w:rsid w:val="00C9130F"/>
    <w:rsid w:val="00C94B74"/>
    <w:rsid w:val="00C968DA"/>
    <w:rsid w:val="00CA0CA3"/>
    <w:rsid w:val="00CA14BB"/>
    <w:rsid w:val="00CA15CA"/>
    <w:rsid w:val="00CA5515"/>
    <w:rsid w:val="00CB11EC"/>
    <w:rsid w:val="00CB1F25"/>
    <w:rsid w:val="00CB35E3"/>
    <w:rsid w:val="00CB3711"/>
    <w:rsid w:val="00CB53EA"/>
    <w:rsid w:val="00CB5BD7"/>
    <w:rsid w:val="00CB61EA"/>
    <w:rsid w:val="00CC0556"/>
    <w:rsid w:val="00CC162A"/>
    <w:rsid w:val="00CC22C8"/>
    <w:rsid w:val="00CC4C9E"/>
    <w:rsid w:val="00CC6452"/>
    <w:rsid w:val="00CD3178"/>
    <w:rsid w:val="00CD3DA3"/>
    <w:rsid w:val="00CD5B68"/>
    <w:rsid w:val="00CD629C"/>
    <w:rsid w:val="00CE0304"/>
    <w:rsid w:val="00CE0D19"/>
    <w:rsid w:val="00CE15AF"/>
    <w:rsid w:val="00CF07EB"/>
    <w:rsid w:val="00CF0A64"/>
    <w:rsid w:val="00CF2365"/>
    <w:rsid w:val="00CF2B4C"/>
    <w:rsid w:val="00CF596D"/>
    <w:rsid w:val="00CF7489"/>
    <w:rsid w:val="00D01C85"/>
    <w:rsid w:val="00D16078"/>
    <w:rsid w:val="00D271B0"/>
    <w:rsid w:val="00D30D1C"/>
    <w:rsid w:val="00D323CD"/>
    <w:rsid w:val="00D3247D"/>
    <w:rsid w:val="00D3783A"/>
    <w:rsid w:val="00D426E3"/>
    <w:rsid w:val="00D42869"/>
    <w:rsid w:val="00D42D62"/>
    <w:rsid w:val="00D43CA6"/>
    <w:rsid w:val="00D43EC7"/>
    <w:rsid w:val="00D45259"/>
    <w:rsid w:val="00D46F5E"/>
    <w:rsid w:val="00D47C92"/>
    <w:rsid w:val="00D517C4"/>
    <w:rsid w:val="00D5499A"/>
    <w:rsid w:val="00D54CF7"/>
    <w:rsid w:val="00D54F51"/>
    <w:rsid w:val="00D56391"/>
    <w:rsid w:val="00D624B9"/>
    <w:rsid w:val="00D74E18"/>
    <w:rsid w:val="00D75F08"/>
    <w:rsid w:val="00D76C06"/>
    <w:rsid w:val="00D81A98"/>
    <w:rsid w:val="00D83835"/>
    <w:rsid w:val="00D87044"/>
    <w:rsid w:val="00D911EC"/>
    <w:rsid w:val="00D964BC"/>
    <w:rsid w:val="00D96C64"/>
    <w:rsid w:val="00DA2399"/>
    <w:rsid w:val="00DA49D5"/>
    <w:rsid w:val="00DB190C"/>
    <w:rsid w:val="00DB2471"/>
    <w:rsid w:val="00DC167D"/>
    <w:rsid w:val="00DC2660"/>
    <w:rsid w:val="00DC5367"/>
    <w:rsid w:val="00DC5EBF"/>
    <w:rsid w:val="00DD522A"/>
    <w:rsid w:val="00DE0321"/>
    <w:rsid w:val="00DE7835"/>
    <w:rsid w:val="00DF35AF"/>
    <w:rsid w:val="00DF4790"/>
    <w:rsid w:val="00E01963"/>
    <w:rsid w:val="00E05AAD"/>
    <w:rsid w:val="00E0758C"/>
    <w:rsid w:val="00E07BB2"/>
    <w:rsid w:val="00E12721"/>
    <w:rsid w:val="00E127E2"/>
    <w:rsid w:val="00E12D05"/>
    <w:rsid w:val="00E17934"/>
    <w:rsid w:val="00E17C58"/>
    <w:rsid w:val="00E21F8A"/>
    <w:rsid w:val="00E22183"/>
    <w:rsid w:val="00E3115D"/>
    <w:rsid w:val="00E33794"/>
    <w:rsid w:val="00E36E85"/>
    <w:rsid w:val="00E41AEE"/>
    <w:rsid w:val="00E41CA3"/>
    <w:rsid w:val="00E42263"/>
    <w:rsid w:val="00E42B1F"/>
    <w:rsid w:val="00E447CA"/>
    <w:rsid w:val="00E44C23"/>
    <w:rsid w:val="00E452E4"/>
    <w:rsid w:val="00E46862"/>
    <w:rsid w:val="00E47681"/>
    <w:rsid w:val="00E62CDF"/>
    <w:rsid w:val="00E6318A"/>
    <w:rsid w:val="00E63D99"/>
    <w:rsid w:val="00E65C72"/>
    <w:rsid w:val="00E66175"/>
    <w:rsid w:val="00E701D4"/>
    <w:rsid w:val="00E71EE2"/>
    <w:rsid w:val="00E72D99"/>
    <w:rsid w:val="00E73007"/>
    <w:rsid w:val="00E7375B"/>
    <w:rsid w:val="00E73EC8"/>
    <w:rsid w:val="00E75810"/>
    <w:rsid w:val="00E75A39"/>
    <w:rsid w:val="00E80E98"/>
    <w:rsid w:val="00E824A5"/>
    <w:rsid w:val="00E85DE0"/>
    <w:rsid w:val="00E92549"/>
    <w:rsid w:val="00E9500C"/>
    <w:rsid w:val="00E976E9"/>
    <w:rsid w:val="00E978EC"/>
    <w:rsid w:val="00EA251C"/>
    <w:rsid w:val="00EA2C65"/>
    <w:rsid w:val="00EA2FA9"/>
    <w:rsid w:val="00EA61C2"/>
    <w:rsid w:val="00EA735D"/>
    <w:rsid w:val="00EB199F"/>
    <w:rsid w:val="00EB353D"/>
    <w:rsid w:val="00EB3BEC"/>
    <w:rsid w:val="00EB639F"/>
    <w:rsid w:val="00EC049F"/>
    <w:rsid w:val="00EC4100"/>
    <w:rsid w:val="00EC4AC8"/>
    <w:rsid w:val="00EC4FEE"/>
    <w:rsid w:val="00EC5CAF"/>
    <w:rsid w:val="00ED163D"/>
    <w:rsid w:val="00ED1EE2"/>
    <w:rsid w:val="00ED276E"/>
    <w:rsid w:val="00ED4046"/>
    <w:rsid w:val="00ED574A"/>
    <w:rsid w:val="00EF0FA2"/>
    <w:rsid w:val="00EF1ECA"/>
    <w:rsid w:val="00EF3B03"/>
    <w:rsid w:val="00F0099E"/>
    <w:rsid w:val="00F010AB"/>
    <w:rsid w:val="00F02217"/>
    <w:rsid w:val="00F034DB"/>
    <w:rsid w:val="00F0504F"/>
    <w:rsid w:val="00F073C8"/>
    <w:rsid w:val="00F134F6"/>
    <w:rsid w:val="00F15C0B"/>
    <w:rsid w:val="00F173F1"/>
    <w:rsid w:val="00F22907"/>
    <w:rsid w:val="00F3260A"/>
    <w:rsid w:val="00F41294"/>
    <w:rsid w:val="00F435C1"/>
    <w:rsid w:val="00F43D38"/>
    <w:rsid w:val="00F45AF7"/>
    <w:rsid w:val="00F477BD"/>
    <w:rsid w:val="00F47AAA"/>
    <w:rsid w:val="00F529B5"/>
    <w:rsid w:val="00F53956"/>
    <w:rsid w:val="00F541D0"/>
    <w:rsid w:val="00F54555"/>
    <w:rsid w:val="00F57A43"/>
    <w:rsid w:val="00F60D1B"/>
    <w:rsid w:val="00F665BD"/>
    <w:rsid w:val="00F70040"/>
    <w:rsid w:val="00F7401D"/>
    <w:rsid w:val="00F80D63"/>
    <w:rsid w:val="00F82A76"/>
    <w:rsid w:val="00F879EE"/>
    <w:rsid w:val="00F9143D"/>
    <w:rsid w:val="00F92187"/>
    <w:rsid w:val="00F93D8C"/>
    <w:rsid w:val="00F943A1"/>
    <w:rsid w:val="00FA0B60"/>
    <w:rsid w:val="00FA34E4"/>
    <w:rsid w:val="00FB1451"/>
    <w:rsid w:val="00FB288A"/>
    <w:rsid w:val="00FB59B5"/>
    <w:rsid w:val="00FB6868"/>
    <w:rsid w:val="00FB7030"/>
    <w:rsid w:val="00FC0A58"/>
    <w:rsid w:val="00FC6415"/>
    <w:rsid w:val="00FC75E0"/>
    <w:rsid w:val="00FD0992"/>
    <w:rsid w:val="00FD345C"/>
    <w:rsid w:val="00FD4C8A"/>
    <w:rsid w:val="00FD5B3C"/>
    <w:rsid w:val="00FD6B42"/>
    <w:rsid w:val="00FD7C62"/>
    <w:rsid w:val="00FE20F7"/>
    <w:rsid w:val="00FE61E4"/>
    <w:rsid w:val="00FE6691"/>
    <w:rsid w:val="00FF038A"/>
    <w:rsid w:val="00FF062D"/>
    <w:rsid w:val="00FF3059"/>
    <w:rsid w:val="00FF34E5"/>
    <w:rsid w:val="00FF559E"/>
    <w:rsid w:val="016A8539"/>
    <w:rsid w:val="01E26BF8"/>
    <w:rsid w:val="0336FE97"/>
    <w:rsid w:val="0356604C"/>
    <w:rsid w:val="037DDC4F"/>
    <w:rsid w:val="03DE2311"/>
    <w:rsid w:val="046AF841"/>
    <w:rsid w:val="0787AAD7"/>
    <w:rsid w:val="09CDFF86"/>
    <w:rsid w:val="0BE20FFA"/>
    <w:rsid w:val="0CA64DEF"/>
    <w:rsid w:val="0EA170A9"/>
    <w:rsid w:val="0F2C50AB"/>
    <w:rsid w:val="1199C4B0"/>
    <w:rsid w:val="11B6742F"/>
    <w:rsid w:val="11F88D01"/>
    <w:rsid w:val="13304F05"/>
    <w:rsid w:val="13A631FF"/>
    <w:rsid w:val="13B11316"/>
    <w:rsid w:val="14478EDC"/>
    <w:rsid w:val="14F0DBEE"/>
    <w:rsid w:val="15210FA6"/>
    <w:rsid w:val="15CFCBEA"/>
    <w:rsid w:val="16DDD2C1"/>
    <w:rsid w:val="17357143"/>
    <w:rsid w:val="183610F4"/>
    <w:rsid w:val="188C759A"/>
    <w:rsid w:val="1901C59C"/>
    <w:rsid w:val="19BF7CB2"/>
    <w:rsid w:val="1A7AF5E7"/>
    <w:rsid w:val="1ADE2C7E"/>
    <w:rsid w:val="1D05F62E"/>
    <w:rsid w:val="1E60FAA9"/>
    <w:rsid w:val="1EB05051"/>
    <w:rsid w:val="214A4FE0"/>
    <w:rsid w:val="21C9E225"/>
    <w:rsid w:val="22262EE4"/>
    <w:rsid w:val="22BB1FB7"/>
    <w:rsid w:val="231A279D"/>
    <w:rsid w:val="24CF7124"/>
    <w:rsid w:val="259AC2A6"/>
    <w:rsid w:val="25BD4268"/>
    <w:rsid w:val="25C64D1E"/>
    <w:rsid w:val="26645020"/>
    <w:rsid w:val="277FAFF9"/>
    <w:rsid w:val="27B0E644"/>
    <w:rsid w:val="27CD986F"/>
    <w:rsid w:val="29C751DE"/>
    <w:rsid w:val="2B9FA6AA"/>
    <w:rsid w:val="2C5A27E1"/>
    <w:rsid w:val="2DCA957E"/>
    <w:rsid w:val="2DD990A3"/>
    <w:rsid w:val="2E0C8272"/>
    <w:rsid w:val="2E5D2B0D"/>
    <w:rsid w:val="2EAC7084"/>
    <w:rsid w:val="2F500771"/>
    <w:rsid w:val="2F580AC2"/>
    <w:rsid w:val="2FBF81F7"/>
    <w:rsid w:val="3028F73E"/>
    <w:rsid w:val="31442334"/>
    <w:rsid w:val="316A88EF"/>
    <w:rsid w:val="31D893CE"/>
    <w:rsid w:val="32173640"/>
    <w:rsid w:val="32C49C0C"/>
    <w:rsid w:val="34F5BDBE"/>
    <w:rsid w:val="35B69DD5"/>
    <w:rsid w:val="35DB8612"/>
    <w:rsid w:val="35E900D8"/>
    <w:rsid w:val="379A3C5B"/>
    <w:rsid w:val="37CD95E6"/>
    <w:rsid w:val="3922ECB2"/>
    <w:rsid w:val="39317838"/>
    <w:rsid w:val="3AC8E2E1"/>
    <w:rsid w:val="3AD1DD1D"/>
    <w:rsid w:val="3B33FF8B"/>
    <w:rsid w:val="3BDDFB53"/>
    <w:rsid w:val="3C7D01C9"/>
    <w:rsid w:val="3D6F7FFD"/>
    <w:rsid w:val="3E227AB4"/>
    <w:rsid w:val="3E37B5B7"/>
    <w:rsid w:val="3EC5EE4D"/>
    <w:rsid w:val="3EDE4C61"/>
    <w:rsid w:val="3EEF2C2B"/>
    <w:rsid w:val="3F0D4221"/>
    <w:rsid w:val="3F9D1862"/>
    <w:rsid w:val="406C7858"/>
    <w:rsid w:val="4084CFF4"/>
    <w:rsid w:val="41BE27C6"/>
    <w:rsid w:val="421517A9"/>
    <w:rsid w:val="42D030C1"/>
    <w:rsid w:val="43205722"/>
    <w:rsid w:val="445E1F1F"/>
    <w:rsid w:val="4480ACE9"/>
    <w:rsid w:val="44C4377F"/>
    <w:rsid w:val="45569752"/>
    <w:rsid w:val="4592EC50"/>
    <w:rsid w:val="45EFDA74"/>
    <w:rsid w:val="4651BFA7"/>
    <w:rsid w:val="471150B8"/>
    <w:rsid w:val="47C6DDCF"/>
    <w:rsid w:val="4AD9049A"/>
    <w:rsid w:val="4B1B4CC5"/>
    <w:rsid w:val="4B859DF4"/>
    <w:rsid w:val="4C71077D"/>
    <w:rsid w:val="4C858F2B"/>
    <w:rsid w:val="4C88E592"/>
    <w:rsid w:val="4CF15D43"/>
    <w:rsid w:val="4D130430"/>
    <w:rsid w:val="4D131163"/>
    <w:rsid w:val="4E3106E8"/>
    <w:rsid w:val="4E7C0F9A"/>
    <w:rsid w:val="4EF2A9C3"/>
    <w:rsid w:val="504EC931"/>
    <w:rsid w:val="50634DA2"/>
    <w:rsid w:val="507A0BC6"/>
    <w:rsid w:val="508B8D18"/>
    <w:rsid w:val="51680523"/>
    <w:rsid w:val="518CB6E6"/>
    <w:rsid w:val="519EE4FE"/>
    <w:rsid w:val="51FF1E03"/>
    <w:rsid w:val="52FFB541"/>
    <w:rsid w:val="533196C2"/>
    <w:rsid w:val="534C9F13"/>
    <w:rsid w:val="555BE82A"/>
    <w:rsid w:val="57AA624F"/>
    <w:rsid w:val="586602C2"/>
    <w:rsid w:val="5975ED07"/>
    <w:rsid w:val="59BA7D19"/>
    <w:rsid w:val="5A355C6A"/>
    <w:rsid w:val="5BC25D5C"/>
    <w:rsid w:val="5BE3EA26"/>
    <w:rsid w:val="5C2E5AFE"/>
    <w:rsid w:val="5C4E33DC"/>
    <w:rsid w:val="5C5DF32A"/>
    <w:rsid w:val="5CA916DD"/>
    <w:rsid w:val="5CDCDEB3"/>
    <w:rsid w:val="5E530C3C"/>
    <w:rsid w:val="5F1B5CCF"/>
    <w:rsid w:val="5F4366A9"/>
    <w:rsid w:val="606A2ED3"/>
    <w:rsid w:val="62A3B79F"/>
    <w:rsid w:val="63EBBEB2"/>
    <w:rsid w:val="63EEA74A"/>
    <w:rsid w:val="6491A5FE"/>
    <w:rsid w:val="64BE22CB"/>
    <w:rsid w:val="65093551"/>
    <w:rsid w:val="656D219D"/>
    <w:rsid w:val="663B47B2"/>
    <w:rsid w:val="6770E33B"/>
    <w:rsid w:val="6A050A0F"/>
    <w:rsid w:val="6A8C5069"/>
    <w:rsid w:val="6AE74A12"/>
    <w:rsid w:val="6BAA99C5"/>
    <w:rsid w:val="6BBB2CD0"/>
    <w:rsid w:val="6C6B8225"/>
    <w:rsid w:val="6CEA938A"/>
    <w:rsid w:val="6D2199F6"/>
    <w:rsid w:val="6E92BDF8"/>
    <w:rsid w:val="6EC9EE81"/>
    <w:rsid w:val="6F0A6233"/>
    <w:rsid w:val="6F5C4E54"/>
    <w:rsid w:val="7032359B"/>
    <w:rsid w:val="71617229"/>
    <w:rsid w:val="71D533D1"/>
    <w:rsid w:val="737F5063"/>
    <w:rsid w:val="7391697D"/>
    <w:rsid w:val="741EE546"/>
    <w:rsid w:val="7489D8B9"/>
    <w:rsid w:val="76274CE6"/>
    <w:rsid w:val="7718C865"/>
    <w:rsid w:val="78447555"/>
    <w:rsid w:val="78E6B16A"/>
    <w:rsid w:val="797CFD64"/>
    <w:rsid w:val="799A15DD"/>
    <w:rsid w:val="79B6EA1E"/>
    <w:rsid w:val="7A82893F"/>
    <w:rsid w:val="7AF847AE"/>
    <w:rsid w:val="7B17D65C"/>
    <w:rsid w:val="7BD3112B"/>
    <w:rsid w:val="7BE34FE3"/>
    <w:rsid w:val="7C071FFE"/>
    <w:rsid w:val="7C1EAB43"/>
    <w:rsid w:val="7D3B5845"/>
    <w:rsid w:val="7D42A536"/>
    <w:rsid w:val="7D601A87"/>
    <w:rsid w:val="7E9A8E7C"/>
    <w:rsid w:val="7EB99121"/>
    <w:rsid w:val="7F58A5C3"/>
    <w:rsid w:val="7F8CB34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strokecolor="#00afe1">
      <v:stroke color="#00afe1"/>
      <o:colormru v:ext="edit" colors="#00afe1,#0ae,#00b3fa,#00adf2,#faaa0f,#d20a91,#b9d205,yellow"/>
    </o:shapedefaults>
    <o:shapelayout v:ext="edit">
      <o:idmap v:ext="edit" data="2"/>
    </o:shapelayout>
  </w:shapeDefaults>
  <w:decimalSymbol w:val=","/>
  <w:listSeparator w:val=";"/>
  <w14:docId w14:val="7A34C68F"/>
  <w15:chartTrackingRefBased/>
  <w15:docId w15:val="{FFC5C4A9-28EC-44FC-8D93-9395001DB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sz w:val="22"/>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57B9"/>
    <w:pPr>
      <w:spacing w:line="240" w:lineRule="auto"/>
    </w:pPr>
    <w:rPr>
      <w:rFonts w:cs="Times New Roman"/>
      <w:szCs w:val="24"/>
      <w:lang w:eastAsia="nl-NL"/>
    </w:rPr>
  </w:style>
  <w:style w:type="paragraph" w:styleId="Kop1">
    <w:name w:val="heading 1"/>
    <w:aliases w:val="Hoofdstuk"/>
    <w:basedOn w:val="Standaard"/>
    <w:next w:val="Standaard"/>
    <w:link w:val="Kop1Char"/>
    <w:uiPriority w:val="4"/>
    <w:qFormat/>
    <w:rsid w:val="0074063C"/>
    <w:pPr>
      <w:keepNext/>
      <w:keepLines/>
      <w:numPr>
        <w:numId w:val="23"/>
      </w:numPr>
      <w:spacing w:after="360"/>
      <w:outlineLvl w:val="0"/>
    </w:pPr>
    <w:rPr>
      <w:rFonts w:eastAsiaTheme="majorEastAsia" w:cstheme="majorBidi"/>
      <w:b/>
      <w:bCs/>
      <w:color w:val="0068B3"/>
      <w:sz w:val="36"/>
      <w:szCs w:val="28"/>
    </w:rPr>
  </w:style>
  <w:style w:type="paragraph" w:styleId="Kop2">
    <w:name w:val="heading 2"/>
    <w:aliases w:val="Paragraaf"/>
    <w:basedOn w:val="Standaard"/>
    <w:next w:val="Standaard"/>
    <w:link w:val="Kop2Char"/>
    <w:uiPriority w:val="99"/>
    <w:qFormat/>
    <w:rsid w:val="0064149B"/>
    <w:pPr>
      <w:keepNext/>
      <w:keepLines/>
      <w:numPr>
        <w:ilvl w:val="1"/>
        <w:numId w:val="23"/>
      </w:numPr>
      <w:spacing w:before="360" w:after="60"/>
      <w:outlineLvl w:val="1"/>
    </w:pPr>
    <w:rPr>
      <w:rFonts w:eastAsiaTheme="majorEastAsia" w:cstheme="majorBidi"/>
      <w:b/>
      <w:bCs/>
      <w:color w:val="0068B3"/>
      <w:sz w:val="28"/>
      <w:szCs w:val="26"/>
    </w:rPr>
  </w:style>
  <w:style w:type="paragraph" w:styleId="Kop3">
    <w:name w:val="heading 3"/>
    <w:aliases w:val="Subkopje"/>
    <w:basedOn w:val="Standaard"/>
    <w:next w:val="Standaard"/>
    <w:link w:val="Kop3Char"/>
    <w:uiPriority w:val="4"/>
    <w:qFormat/>
    <w:rsid w:val="0064149B"/>
    <w:pPr>
      <w:keepNext/>
      <w:keepLines/>
      <w:numPr>
        <w:ilvl w:val="2"/>
        <w:numId w:val="23"/>
      </w:numPr>
      <w:spacing w:before="200"/>
      <w:outlineLvl w:val="2"/>
    </w:pPr>
    <w:rPr>
      <w:rFonts w:eastAsiaTheme="majorEastAsia" w:cstheme="majorBidi"/>
      <w:b/>
      <w:bCs/>
    </w:rPr>
  </w:style>
  <w:style w:type="paragraph" w:styleId="Kop4">
    <w:name w:val="heading 4"/>
    <w:basedOn w:val="Standaard"/>
    <w:next w:val="Standaard"/>
    <w:link w:val="Kop4Char"/>
    <w:uiPriority w:val="9"/>
    <w:semiHidden/>
    <w:rsid w:val="00540163"/>
    <w:pPr>
      <w:keepNext/>
      <w:keepLines/>
      <w:numPr>
        <w:ilvl w:val="3"/>
        <w:numId w:val="3"/>
      </w:numPr>
      <w:spacing w:before="120"/>
      <w:outlineLvl w:val="3"/>
    </w:pPr>
    <w:rPr>
      <w:rFonts w:eastAsiaTheme="majorEastAsia" w:cstheme="majorBidi"/>
      <w:b/>
      <w:bCs/>
      <w:iCs/>
      <w:color w:val="00466E"/>
    </w:rPr>
  </w:style>
  <w:style w:type="paragraph" w:styleId="Kop5">
    <w:name w:val="heading 5"/>
    <w:basedOn w:val="Standaard"/>
    <w:next w:val="Standaard"/>
    <w:link w:val="Kop5Char"/>
    <w:uiPriority w:val="9"/>
    <w:semiHidden/>
    <w:unhideWhenUsed/>
    <w:rsid w:val="005557D4"/>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5557D4"/>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5557D4"/>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5557D4"/>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5557D4"/>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656DE5"/>
    <w:pPr>
      <w:ind w:left="720"/>
      <w:contextualSpacing/>
    </w:pPr>
  </w:style>
  <w:style w:type="character" w:customStyle="1" w:styleId="Kop1Char">
    <w:name w:val="Kop 1 Char"/>
    <w:aliases w:val="Hoofdstuk Char"/>
    <w:basedOn w:val="Standaardalinea-lettertype"/>
    <w:link w:val="Kop1"/>
    <w:uiPriority w:val="4"/>
    <w:rsid w:val="0074063C"/>
    <w:rPr>
      <w:rFonts w:eastAsiaTheme="majorEastAsia" w:cstheme="majorBidi"/>
      <w:b/>
      <w:bCs/>
      <w:color w:val="0068B3"/>
      <w:sz w:val="36"/>
      <w:szCs w:val="28"/>
      <w:lang w:eastAsia="nl-NL"/>
    </w:rPr>
  </w:style>
  <w:style w:type="character" w:customStyle="1" w:styleId="Kop2Char">
    <w:name w:val="Kop 2 Char"/>
    <w:aliases w:val="Paragraaf Char"/>
    <w:basedOn w:val="Standaardalinea-lettertype"/>
    <w:link w:val="Kop2"/>
    <w:uiPriority w:val="99"/>
    <w:rsid w:val="0064149B"/>
    <w:rPr>
      <w:rFonts w:eastAsiaTheme="majorEastAsia" w:cstheme="majorBidi"/>
      <w:b/>
      <w:bCs/>
      <w:color w:val="0068B3"/>
      <w:sz w:val="28"/>
      <w:szCs w:val="26"/>
      <w:lang w:eastAsia="nl-NL"/>
    </w:rPr>
  </w:style>
  <w:style w:type="character" w:customStyle="1" w:styleId="Kop3Char">
    <w:name w:val="Kop 3 Char"/>
    <w:aliases w:val="Subkopje Char"/>
    <w:basedOn w:val="Standaardalinea-lettertype"/>
    <w:link w:val="Kop3"/>
    <w:uiPriority w:val="4"/>
    <w:rsid w:val="0064149B"/>
    <w:rPr>
      <w:rFonts w:eastAsiaTheme="majorEastAsia" w:cstheme="majorBidi"/>
      <w:b/>
      <w:bCs/>
      <w:szCs w:val="24"/>
      <w:lang w:eastAsia="nl-NL"/>
    </w:rPr>
  </w:style>
  <w:style w:type="character" w:customStyle="1" w:styleId="Kop4Char">
    <w:name w:val="Kop 4 Char"/>
    <w:basedOn w:val="Standaardalinea-lettertype"/>
    <w:link w:val="Kop4"/>
    <w:uiPriority w:val="9"/>
    <w:semiHidden/>
    <w:rsid w:val="00286CDB"/>
    <w:rPr>
      <w:rFonts w:eastAsiaTheme="majorEastAsia" w:cstheme="majorBidi"/>
      <w:b/>
      <w:bCs/>
      <w:iCs/>
      <w:color w:val="00466E"/>
      <w:szCs w:val="24"/>
      <w:lang w:eastAsia="nl-NL"/>
    </w:rPr>
  </w:style>
  <w:style w:type="paragraph" w:styleId="Citaat">
    <w:name w:val="Quote"/>
    <w:basedOn w:val="Standaard"/>
    <w:next w:val="Standaard"/>
    <w:link w:val="CitaatChar"/>
    <w:uiPriority w:val="29"/>
    <w:semiHidden/>
    <w:rsid w:val="008D6CE0"/>
    <w:rPr>
      <w:i/>
      <w:iCs/>
      <w:color w:val="000000" w:themeColor="text1"/>
    </w:rPr>
  </w:style>
  <w:style w:type="character" w:customStyle="1" w:styleId="CitaatChar">
    <w:name w:val="Citaat Char"/>
    <w:basedOn w:val="Standaardalinea-lettertype"/>
    <w:link w:val="Citaat"/>
    <w:uiPriority w:val="29"/>
    <w:semiHidden/>
    <w:rsid w:val="00784729"/>
    <w:rPr>
      <w:rFonts w:cs="Times New Roman"/>
      <w:i/>
      <w:iCs/>
      <w:color w:val="000000" w:themeColor="text1"/>
      <w:szCs w:val="24"/>
    </w:rPr>
  </w:style>
  <w:style w:type="paragraph" w:customStyle="1" w:styleId="Titeldocument">
    <w:name w:val="Titel document"/>
    <w:basedOn w:val="Standaard"/>
    <w:next w:val="Standaard"/>
    <w:link w:val="TiteldocumentChar"/>
    <w:uiPriority w:val="19"/>
    <w:rsid w:val="00C64AFD"/>
    <w:pPr>
      <w:keepNext/>
      <w:keepLines/>
      <w:spacing w:after="360"/>
    </w:pPr>
    <w:rPr>
      <w:rFonts w:eastAsiaTheme="majorEastAsia" w:cstheme="majorBidi"/>
      <w:b/>
      <w:bCs/>
      <w:color w:val="00466E"/>
      <w:sz w:val="36"/>
      <w:szCs w:val="28"/>
    </w:rPr>
  </w:style>
  <w:style w:type="paragraph" w:styleId="Ondertitel">
    <w:name w:val="Subtitle"/>
    <w:basedOn w:val="Standaard"/>
    <w:next w:val="Standaard"/>
    <w:link w:val="OndertitelChar"/>
    <w:uiPriority w:val="19"/>
    <w:rsid w:val="008972A7"/>
    <w:rPr>
      <w:rFonts w:cs="Arial"/>
      <w:b/>
      <w:color w:val="00466E"/>
      <w:sz w:val="28"/>
      <w:szCs w:val="28"/>
    </w:rPr>
  </w:style>
  <w:style w:type="character" w:customStyle="1" w:styleId="TiteldocumentChar">
    <w:name w:val="Titel document Char"/>
    <w:basedOn w:val="Kop2Char"/>
    <w:link w:val="Titeldocument"/>
    <w:uiPriority w:val="19"/>
    <w:rsid w:val="00FF062D"/>
    <w:rPr>
      <w:rFonts w:eastAsiaTheme="majorEastAsia" w:cstheme="majorBidi"/>
      <w:b/>
      <w:bCs/>
      <w:color w:val="00466E"/>
      <w:sz w:val="36"/>
      <w:szCs w:val="28"/>
      <w:lang w:eastAsia="nl-NL"/>
    </w:rPr>
  </w:style>
  <w:style w:type="character" w:customStyle="1" w:styleId="Kop5Char">
    <w:name w:val="Kop 5 Char"/>
    <w:basedOn w:val="Standaardalinea-lettertype"/>
    <w:link w:val="Kop5"/>
    <w:uiPriority w:val="9"/>
    <w:semiHidden/>
    <w:rsid w:val="005557D4"/>
    <w:rPr>
      <w:rFonts w:asciiTheme="majorHAnsi" w:eastAsiaTheme="majorEastAsia" w:hAnsiTheme="majorHAnsi" w:cstheme="majorBidi"/>
      <w:color w:val="243F60" w:themeColor="accent1" w:themeShade="7F"/>
      <w:szCs w:val="24"/>
      <w:lang w:eastAsia="nl-NL"/>
    </w:rPr>
  </w:style>
  <w:style w:type="character" w:customStyle="1" w:styleId="OndertitelChar">
    <w:name w:val="Ondertitel Char"/>
    <w:basedOn w:val="Standaardalinea-lettertype"/>
    <w:link w:val="Ondertitel"/>
    <w:uiPriority w:val="19"/>
    <w:rsid w:val="008972A7"/>
    <w:rPr>
      <w:rFonts w:cs="Arial"/>
      <w:b/>
      <w:color w:val="00466E"/>
      <w:sz w:val="28"/>
      <w:szCs w:val="28"/>
    </w:rPr>
  </w:style>
  <w:style w:type="character" w:customStyle="1" w:styleId="Kop6Char">
    <w:name w:val="Kop 6 Char"/>
    <w:basedOn w:val="Standaardalinea-lettertype"/>
    <w:link w:val="Kop6"/>
    <w:uiPriority w:val="9"/>
    <w:semiHidden/>
    <w:rsid w:val="005557D4"/>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basedOn w:val="Standaardalinea-lettertype"/>
    <w:link w:val="Kop7"/>
    <w:uiPriority w:val="9"/>
    <w:semiHidden/>
    <w:rsid w:val="005557D4"/>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basedOn w:val="Standaardalinea-lettertype"/>
    <w:link w:val="Kop8"/>
    <w:uiPriority w:val="9"/>
    <w:semiHidden/>
    <w:rsid w:val="005557D4"/>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5557D4"/>
    <w:rPr>
      <w:rFonts w:asciiTheme="majorHAnsi" w:eastAsiaTheme="majorEastAsia" w:hAnsiTheme="majorHAnsi" w:cstheme="majorBidi"/>
      <w:i/>
      <w:iCs/>
      <w:color w:val="404040" w:themeColor="text1" w:themeTint="BF"/>
      <w:sz w:val="20"/>
      <w:szCs w:val="20"/>
      <w:lang w:eastAsia="nl-NL"/>
    </w:rPr>
  </w:style>
  <w:style w:type="paragraph" w:customStyle="1" w:styleId="Uitleg">
    <w:name w:val="Uitleg"/>
    <w:basedOn w:val="Standaard"/>
    <w:rsid w:val="008972A7"/>
    <w:pPr>
      <w:spacing w:line="360" w:lineRule="auto"/>
    </w:pPr>
    <w:rPr>
      <w:rFonts w:cs="Arial"/>
      <w:color w:val="00466E"/>
      <w:sz w:val="28"/>
      <w:szCs w:val="28"/>
    </w:rPr>
  </w:style>
  <w:style w:type="paragraph" w:customStyle="1" w:styleId="Inforapport">
    <w:name w:val="Info rapport"/>
    <w:basedOn w:val="Standaard"/>
    <w:rsid w:val="008972A7"/>
    <w:rPr>
      <w:rFonts w:cs="Arial"/>
      <w:noProof/>
      <w:color w:val="00466E"/>
      <w:sz w:val="24"/>
    </w:rPr>
  </w:style>
  <w:style w:type="paragraph" w:customStyle="1" w:styleId="Achterpagina">
    <w:name w:val="Achterpagina"/>
    <w:basedOn w:val="Standaard"/>
    <w:next w:val="Standaard"/>
    <w:rsid w:val="00763528"/>
    <w:pPr>
      <w:pageBreakBefore/>
    </w:pPr>
    <w:rPr>
      <w:noProof/>
    </w:rPr>
  </w:style>
  <w:style w:type="paragraph" w:customStyle="1" w:styleId="Opsommingcijfers">
    <w:name w:val="Opsomming cijfers"/>
    <w:basedOn w:val="Lijstalinea"/>
    <w:next w:val="Opsommingbullets"/>
    <w:link w:val="OpsommingcijfersChar"/>
    <w:uiPriority w:val="9"/>
    <w:qFormat/>
    <w:rsid w:val="009F2A18"/>
    <w:pPr>
      <w:numPr>
        <w:numId w:val="4"/>
      </w:numPr>
      <w:spacing w:line="280" w:lineRule="exact"/>
      <w:ind w:left="357" w:hanging="357"/>
    </w:pPr>
  </w:style>
  <w:style w:type="paragraph" w:customStyle="1" w:styleId="Kopjeachterpagina">
    <w:name w:val="Kopje achterpagina"/>
    <w:basedOn w:val="Standaard"/>
    <w:next w:val="Standaard"/>
    <w:rsid w:val="008972A7"/>
    <w:pPr>
      <w:spacing w:after="280" w:line="276" w:lineRule="auto"/>
    </w:pPr>
    <w:rPr>
      <w:rFonts w:eastAsia="Calibri" w:cs="Arial"/>
      <w:b/>
      <w:noProof/>
      <w:color w:val="00466E"/>
      <w:sz w:val="28"/>
    </w:rPr>
  </w:style>
  <w:style w:type="paragraph" w:styleId="Ballontekst">
    <w:name w:val="Balloon Text"/>
    <w:basedOn w:val="Standaard"/>
    <w:link w:val="BallontekstChar"/>
    <w:uiPriority w:val="99"/>
    <w:semiHidden/>
    <w:unhideWhenUsed/>
    <w:rsid w:val="00677AA1"/>
    <w:rPr>
      <w:rFonts w:ascii="Tahoma" w:hAnsi="Tahoma" w:cs="Tahoma"/>
      <w:sz w:val="16"/>
      <w:szCs w:val="16"/>
    </w:rPr>
  </w:style>
  <w:style w:type="character" w:customStyle="1" w:styleId="LijstalineaChar">
    <w:name w:val="Lijstalinea Char"/>
    <w:aliases w:val="Reference List Char"/>
    <w:basedOn w:val="Standaardalinea-lettertype"/>
    <w:link w:val="Lijstalinea"/>
    <w:uiPriority w:val="34"/>
    <w:rsid w:val="007B03CD"/>
    <w:rPr>
      <w:rFonts w:ascii="Arial" w:hAnsi="Arial" w:cs="Times New Roman"/>
      <w:szCs w:val="24"/>
      <w:lang w:val="en-US"/>
    </w:rPr>
  </w:style>
  <w:style w:type="character" w:customStyle="1" w:styleId="OpsommingcijfersChar">
    <w:name w:val="Opsomming cijfers Char"/>
    <w:basedOn w:val="LijstalineaChar"/>
    <w:link w:val="Opsommingcijfers"/>
    <w:uiPriority w:val="9"/>
    <w:rsid w:val="009F2A18"/>
    <w:rPr>
      <w:rFonts w:ascii="Arial" w:hAnsi="Arial" w:cs="Times New Roman"/>
      <w:szCs w:val="24"/>
      <w:lang w:val="en-US" w:eastAsia="nl-NL"/>
    </w:rPr>
  </w:style>
  <w:style w:type="character" w:customStyle="1" w:styleId="BallontekstChar">
    <w:name w:val="Ballontekst Char"/>
    <w:basedOn w:val="Standaardalinea-lettertype"/>
    <w:link w:val="Ballontekst"/>
    <w:uiPriority w:val="99"/>
    <w:semiHidden/>
    <w:rsid w:val="00677AA1"/>
    <w:rPr>
      <w:rFonts w:ascii="Tahoma" w:hAnsi="Tahoma" w:cs="Tahoma"/>
      <w:sz w:val="16"/>
      <w:szCs w:val="16"/>
      <w:lang w:val="en-US"/>
    </w:rPr>
  </w:style>
  <w:style w:type="paragraph" w:styleId="Koptekst">
    <w:name w:val="header"/>
    <w:basedOn w:val="Standaard"/>
    <w:link w:val="KoptekstChar"/>
    <w:uiPriority w:val="99"/>
    <w:unhideWhenUsed/>
    <w:rsid w:val="00677AA1"/>
    <w:pPr>
      <w:tabs>
        <w:tab w:val="center" w:pos="4536"/>
        <w:tab w:val="right" w:pos="9072"/>
      </w:tabs>
    </w:pPr>
  </w:style>
  <w:style w:type="character" w:customStyle="1" w:styleId="KoptekstChar">
    <w:name w:val="Koptekst Char"/>
    <w:basedOn w:val="Standaardalinea-lettertype"/>
    <w:link w:val="Koptekst"/>
    <w:uiPriority w:val="99"/>
    <w:rsid w:val="00677AA1"/>
    <w:rPr>
      <w:rFonts w:ascii="Arial" w:hAnsi="Arial" w:cs="Times New Roman"/>
      <w:szCs w:val="24"/>
      <w:lang w:val="en-US"/>
    </w:rPr>
  </w:style>
  <w:style w:type="paragraph" w:styleId="Voettekst">
    <w:name w:val="footer"/>
    <w:basedOn w:val="Standaard"/>
    <w:link w:val="VoettekstChar"/>
    <w:uiPriority w:val="99"/>
    <w:unhideWhenUsed/>
    <w:rsid w:val="004F0A89"/>
    <w:pPr>
      <w:jc w:val="right"/>
    </w:pPr>
    <w:rPr>
      <w:sz w:val="18"/>
    </w:rPr>
  </w:style>
  <w:style w:type="character" w:customStyle="1" w:styleId="VoettekstChar">
    <w:name w:val="Voettekst Char"/>
    <w:basedOn w:val="Standaardalinea-lettertype"/>
    <w:link w:val="Voettekst"/>
    <w:uiPriority w:val="99"/>
    <w:rsid w:val="004F0A89"/>
    <w:rPr>
      <w:rFonts w:cs="Times New Roman"/>
      <w:sz w:val="18"/>
      <w:szCs w:val="24"/>
    </w:rPr>
  </w:style>
  <w:style w:type="character" w:styleId="Tekstvantijdelijkeaanduiding">
    <w:name w:val="Placeholder Text"/>
    <w:basedOn w:val="Standaardalinea-lettertype"/>
    <w:uiPriority w:val="99"/>
    <w:semiHidden/>
    <w:rsid w:val="00677AA1"/>
    <w:rPr>
      <w:color w:val="808080"/>
    </w:rPr>
  </w:style>
  <w:style w:type="paragraph" w:styleId="Kopvaninhoudsopgave">
    <w:name w:val="TOC Heading"/>
    <w:basedOn w:val="Kop1"/>
    <w:next w:val="Standaard"/>
    <w:uiPriority w:val="39"/>
    <w:unhideWhenUsed/>
    <w:qFormat/>
    <w:rsid w:val="00311921"/>
    <w:pPr>
      <w:numPr>
        <w:numId w:val="0"/>
      </w:numPr>
      <w:spacing w:before="480" w:after="0" w:line="276" w:lineRule="auto"/>
      <w:outlineLvl w:val="9"/>
    </w:pPr>
    <w:rPr>
      <w:rFonts w:asciiTheme="majorHAnsi" w:hAnsiTheme="majorHAnsi"/>
      <w:color w:val="365F91" w:themeColor="accent1" w:themeShade="BF"/>
      <w:sz w:val="28"/>
    </w:rPr>
  </w:style>
  <w:style w:type="paragraph" w:styleId="Inhopg1">
    <w:name w:val="toc 1"/>
    <w:basedOn w:val="Standaard"/>
    <w:next w:val="Standaard"/>
    <w:uiPriority w:val="39"/>
    <w:unhideWhenUsed/>
    <w:rsid w:val="00863407"/>
    <w:pPr>
      <w:tabs>
        <w:tab w:val="left" w:pos="454"/>
        <w:tab w:val="right" w:leader="dot" w:pos="9639"/>
      </w:tabs>
      <w:spacing w:line="280" w:lineRule="exact"/>
      <w:ind w:left="454" w:hanging="454"/>
    </w:pPr>
  </w:style>
  <w:style w:type="paragraph" w:styleId="Inhopg2">
    <w:name w:val="toc 2"/>
    <w:basedOn w:val="Standaard"/>
    <w:next w:val="Standaard"/>
    <w:uiPriority w:val="39"/>
    <w:unhideWhenUsed/>
    <w:rsid w:val="00863407"/>
    <w:pPr>
      <w:tabs>
        <w:tab w:val="left" w:pos="1077"/>
        <w:tab w:val="right" w:leader="dot" w:pos="9639"/>
      </w:tabs>
      <w:spacing w:line="280" w:lineRule="exact"/>
      <w:ind w:left="1078" w:hanging="624"/>
    </w:pPr>
  </w:style>
  <w:style w:type="paragraph" w:styleId="Inhopg3">
    <w:name w:val="toc 3"/>
    <w:basedOn w:val="Standaard"/>
    <w:next w:val="Standaard"/>
    <w:link w:val="Inhopg3Char"/>
    <w:uiPriority w:val="39"/>
    <w:unhideWhenUsed/>
    <w:rsid w:val="00226886"/>
    <w:pPr>
      <w:tabs>
        <w:tab w:val="left" w:pos="284"/>
        <w:tab w:val="right" w:leader="dot" w:pos="9639"/>
      </w:tabs>
      <w:spacing w:line="280" w:lineRule="exact"/>
      <w:ind w:left="1361" w:hanging="284"/>
    </w:pPr>
  </w:style>
  <w:style w:type="character" w:styleId="Hyperlink">
    <w:name w:val="Hyperlink"/>
    <w:basedOn w:val="Standaardalinea-lettertype"/>
    <w:uiPriority w:val="99"/>
    <w:unhideWhenUsed/>
    <w:rsid w:val="00311921"/>
    <w:rPr>
      <w:color w:val="0000FF" w:themeColor="hyperlink"/>
      <w:u w:val="single"/>
    </w:rPr>
  </w:style>
  <w:style w:type="character" w:styleId="Verwijzingopmerking">
    <w:name w:val="annotation reference"/>
    <w:basedOn w:val="Standaardalinea-lettertype"/>
    <w:uiPriority w:val="99"/>
    <w:semiHidden/>
    <w:unhideWhenUsed/>
    <w:rsid w:val="00331259"/>
    <w:rPr>
      <w:sz w:val="16"/>
      <w:szCs w:val="16"/>
    </w:rPr>
  </w:style>
  <w:style w:type="paragraph" w:styleId="Tekstopmerking">
    <w:name w:val="annotation text"/>
    <w:basedOn w:val="Standaard"/>
    <w:link w:val="TekstopmerkingChar"/>
    <w:uiPriority w:val="99"/>
    <w:semiHidden/>
    <w:unhideWhenUsed/>
    <w:rsid w:val="00331259"/>
    <w:rPr>
      <w:sz w:val="20"/>
      <w:szCs w:val="20"/>
    </w:rPr>
  </w:style>
  <w:style w:type="character" w:customStyle="1" w:styleId="TekstopmerkingChar">
    <w:name w:val="Tekst opmerking Char"/>
    <w:basedOn w:val="Standaardalinea-lettertype"/>
    <w:link w:val="Tekstopmerking"/>
    <w:uiPriority w:val="99"/>
    <w:semiHidden/>
    <w:rsid w:val="00331259"/>
    <w:rPr>
      <w:rFonts w:ascii="Arial" w:hAnsi="Arial"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331259"/>
    <w:rPr>
      <w:b/>
      <w:bCs/>
    </w:rPr>
  </w:style>
  <w:style w:type="character" w:customStyle="1" w:styleId="OnderwerpvanopmerkingChar">
    <w:name w:val="Onderwerp van opmerking Char"/>
    <w:basedOn w:val="TekstopmerkingChar"/>
    <w:link w:val="Onderwerpvanopmerking"/>
    <w:uiPriority w:val="99"/>
    <w:semiHidden/>
    <w:rsid w:val="00331259"/>
    <w:rPr>
      <w:rFonts w:ascii="Arial" w:hAnsi="Arial" w:cs="Times New Roman"/>
      <w:b/>
      <w:bCs/>
      <w:sz w:val="20"/>
      <w:szCs w:val="20"/>
      <w:lang w:val="en-US"/>
    </w:rPr>
  </w:style>
  <w:style w:type="paragraph" w:styleId="Titel">
    <w:name w:val="Title"/>
    <w:aliases w:val="Hoofdstuk titel"/>
    <w:basedOn w:val="Standaard"/>
    <w:next w:val="Standaard"/>
    <w:link w:val="TitelChar"/>
    <w:qFormat/>
    <w:rsid w:val="00286CDB"/>
    <w:pPr>
      <w:keepNext/>
      <w:keepLines/>
      <w:pBdr>
        <w:bottom w:val="single" w:sz="8" w:space="4" w:color="4F81BD" w:themeColor="accent1"/>
      </w:pBdr>
      <w:spacing w:after="300"/>
      <w:contextualSpacing/>
      <w:outlineLvl w:val="0"/>
    </w:pPr>
    <w:rPr>
      <w:rFonts w:eastAsiaTheme="majorEastAsia" w:cstheme="majorBidi"/>
      <w:b/>
      <w:bCs/>
      <w:color w:val="17365D" w:themeColor="text2" w:themeShade="BF"/>
      <w:spacing w:val="5"/>
      <w:kern w:val="28"/>
      <w:sz w:val="36"/>
      <w:szCs w:val="52"/>
    </w:rPr>
  </w:style>
  <w:style w:type="character" w:customStyle="1" w:styleId="TitelChar">
    <w:name w:val="Titel Char"/>
    <w:aliases w:val="Hoofdstuk titel Char"/>
    <w:basedOn w:val="Standaardalinea-lettertype"/>
    <w:link w:val="Titel"/>
    <w:rsid w:val="00FF062D"/>
    <w:rPr>
      <w:rFonts w:eastAsiaTheme="majorEastAsia" w:cstheme="majorBidi"/>
      <w:b/>
      <w:bCs/>
      <w:color w:val="17365D" w:themeColor="text2" w:themeShade="BF"/>
      <w:spacing w:val="5"/>
      <w:kern w:val="28"/>
      <w:sz w:val="36"/>
      <w:szCs w:val="52"/>
    </w:rPr>
  </w:style>
  <w:style w:type="paragraph" w:styleId="Inhopg5">
    <w:name w:val="toc 5"/>
    <w:basedOn w:val="Standaard"/>
    <w:next w:val="Standaard"/>
    <w:autoRedefine/>
    <w:uiPriority w:val="39"/>
    <w:semiHidden/>
    <w:unhideWhenUsed/>
    <w:rsid w:val="00B503DB"/>
    <w:pPr>
      <w:spacing w:after="100"/>
      <w:ind w:left="880"/>
    </w:pPr>
  </w:style>
  <w:style w:type="paragraph" w:customStyle="1" w:styleId="Inhoudsopgavekop">
    <w:name w:val="Inhoudsopgavekop"/>
    <w:basedOn w:val="Standaard"/>
    <w:next w:val="Standaard"/>
    <w:link w:val="InhoudsopgavekopChar"/>
    <w:qFormat/>
    <w:rsid w:val="0074063C"/>
    <w:pPr>
      <w:pageBreakBefore/>
      <w:spacing w:after="360"/>
    </w:pPr>
    <w:rPr>
      <w:b/>
      <w:color w:val="0068B3"/>
      <w:sz w:val="36"/>
      <w:szCs w:val="36"/>
    </w:rPr>
  </w:style>
  <w:style w:type="numbering" w:customStyle="1" w:styleId="Kopnummering">
    <w:name w:val="Kopnummering"/>
    <w:basedOn w:val="Geenlijst"/>
    <w:uiPriority w:val="99"/>
    <w:rsid w:val="00286CDB"/>
    <w:pPr>
      <w:numPr>
        <w:numId w:val="2"/>
      </w:numPr>
    </w:pPr>
  </w:style>
  <w:style w:type="character" w:customStyle="1" w:styleId="fontstyle01">
    <w:name w:val="fontstyle01"/>
    <w:basedOn w:val="Standaardalinea-lettertype"/>
    <w:rsid w:val="001F56FC"/>
    <w:rPr>
      <w:rFonts w:ascii="Arial" w:hAnsi="Arial" w:cs="Arial" w:hint="default"/>
      <w:b w:val="0"/>
      <w:bCs w:val="0"/>
      <w:i w:val="0"/>
      <w:iCs w:val="0"/>
      <w:color w:val="000000"/>
      <w:sz w:val="20"/>
      <w:szCs w:val="20"/>
    </w:rPr>
  </w:style>
  <w:style w:type="character" w:customStyle="1" w:styleId="fontstyle21">
    <w:name w:val="fontstyle21"/>
    <w:basedOn w:val="Standaardalinea-lettertype"/>
    <w:rsid w:val="001F56FC"/>
    <w:rPr>
      <w:rFonts w:ascii="Symbol" w:hAnsi="Symbol" w:hint="default"/>
      <w:b w:val="0"/>
      <w:bCs w:val="0"/>
      <w:i w:val="0"/>
      <w:iCs w:val="0"/>
      <w:color w:val="000000"/>
      <w:sz w:val="16"/>
      <w:szCs w:val="16"/>
    </w:rPr>
  </w:style>
  <w:style w:type="paragraph" w:customStyle="1" w:styleId="VoorwoordSamenvatting">
    <w:name w:val="Voorwoord/Samenvatting"/>
    <w:next w:val="Standaard"/>
    <w:link w:val="VoorwoordSamenvattingChar"/>
    <w:qFormat/>
    <w:rsid w:val="001F56FC"/>
    <w:rPr>
      <w:rFonts w:cs="Times New Roman"/>
      <w:b/>
      <w:color w:val="0068B3"/>
      <w:sz w:val="36"/>
      <w:szCs w:val="36"/>
    </w:rPr>
  </w:style>
  <w:style w:type="character" w:customStyle="1" w:styleId="fontstyle31">
    <w:name w:val="fontstyle31"/>
    <w:basedOn w:val="Standaardalinea-lettertype"/>
    <w:rsid w:val="00774BA7"/>
    <w:rPr>
      <w:rFonts w:ascii="Arial" w:hAnsi="Arial" w:cs="Arial" w:hint="default"/>
      <w:b w:val="0"/>
      <w:bCs w:val="0"/>
      <w:i/>
      <w:iCs/>
      <w:color w:val="000000"/>
      <w:sz w:val="20"/>
      <w:szCs w:val="20"/>
    </w:rPr>
  </w:style>
  <w:style w:type="character" w:customStyle="1" w:styleId="InhoudsopgavekopChar">
    <w:name w:val="Inhoudsopgavekop Char"/>
    <w:basedOn w:val="Standaardalinea-lettertype"/>
    <w:link w:val="Inhoudsopgavekop"/>
    <w:rsid w:val="001F56FC"/>
    <w:rPr>
      <w:rFonts w:cs="Times New Roman"/>
      <w:b/>
      <w:color w:val="0068B3"/>
      <w:sz w:val="36"/>
      <w:szCs w:val="36"/>
    </w:rPr>
  </w:style>
  <w:style w:type="character" w:customStyle="1" w:styleId="VoorwoordSamenvattingChar">
    <w:name w:val="Voorwoord/Samenvatting Char"/>
    <w:basedOn w:val="InhoudsopgavekopChar"/>
    <w:link w:val="VoorwoordSamenvatting"/>
    <w:rsid w:val="001F56FC"/>
    <w:rPr>
      <w:rFonts w:cs="Times New Roman"/>
      <w:b/>
      <w:color w:val="0068B3"/>
      <w:sz w:val="36"/>
      <w:szCs w:val="36"/>
    </w:rPr>
  </w:style>
  <w:style w:type="character" w:customStyle="1" w:styleId="fontstyle41">
    <w:name w:val="fontstyle41"/>
    <w:basedOn w:val="Standaardalinea-lettertype"/>
    <w:rsid w:val="0011327A"/>
    <w:rPr>
      <w:rFonts w:ascii="Arial" w:hAnsi="Arial" w:cs="Arial" w:hint="default"/>
      <w:b w:val="0"/>
      <w:bCs w:val="0"/>
      <w:i/>
      <w:iCs/>
      <w:color w:val="000000"/>
      <w:sz w:val="20"/>
      <w:szCs w:val="20"/>
    </w:rPr>
  </w:style>
  <w:style w:type="paragraph" w:customStyle="1" w:styleId="Voorbeeldlichtgrijs">
    <w:name w:val="Voorbeeld (licht grijs)"/>
    <w:basedOn w:val="Standaard"/>
    <w:link w:val="VoorbeeldlichtgrijsChar"/>
    <w:rsid w:val="001F5BF2"/>
    <w:rPr>
      <w:i/>
      <w:color w:val="808080" w:themeColor="background1" w:themeShade="80"/>
    </w:rPr>
  </w:style>
  <w:style w:type="character" w:customStyle="1" w:styleId="fontstyle11">
    <w:name w:val="fontstyle11"/>
    <w:basedOn w:val="Standaardalinea-lettertype"/>
    <w:rsid w:val="001849F3"/>
    <w:rPr>
      <w:rFonts w:ascii="Arial" w:hAnsi="Arial" w:cs="Arial" w:hint="default"/>
      <w:b w:val="0"/>
      <w:bCs w:val="0"/>
      <w:i w:val="0"/>
      <w:iCs w:val="0"/>
      <w:color w:val="000000"/>
      <w:sz w:val="20"/>
      <w:szCs w:val="20"/>
    </w:rPr>
  </w:style>
  <w:style w:type="character" w:customStyle="1" w:styleId="VoorbeeldlichtgrijsChar">
    <w:name w:val="Voorbeeld (licht grijs) Char"/>
    <w:basedOn w:val="Standaardalinea-lettertype"/>
    <w:link w:val="Voorbeeldlichtgrijs"/>
    <w:rsid w:val="001F5BF2"/>
    <w:rPr>
      <w:rFonts w:cs="Times New Roman"/>
      <w:i/>
      <w:color w:val="808080" w:themeColor="background1" w:themeShade="80"/>
      <w:szCs w:val="24"/>
    </w:rPr>
  </w:style>
  <w:style w:type="paragraph" w:customStyle="1" w:styleId="Opsommingbullets">
    <w:name w:val="Opsomming bullets"/>
    <w:basedOn w:val="Lijstalinea"/>
    <w:link w:val="OpsommingbulletsChar"/>
    <w:qFormat/>
    <w:rsid w:val="009F2A18"/>
    <w:pPr>
      <w:numPr>
        <w:numId w:val="6"/>
      </w:numPr>
      <w:spacing w:line="280" w:lineRule="exact"/>
      <w:ind w:left="357" w:hanging="357"/>
    </w:pPr>
    <w:rPr>
      <w:rFonts w:cs="Arial"/>
      <w:color w:val="000000"/>
      <w:szCs w:val="20"/>
    </w:rPr>
  </w:style>
  <w:style w:type="paragraph" w:customStyle="1" w:styleId="Quotegroen">
    <w:name w:val="Quote groen"/>
    <w:basedOn w:val="Standaard"/>
    <w:link w:val="QuotegroenChar"/>
    <w:qFormat/>
    <w:rsid w:val="002C06C7"/>
    <w:pPr>
      <w:framePr w:wrap="notBeside" w:vAnchor="text" w:hAnchor="text" w:xAlign="center" w:y="1"/>
      <w:pBdr>
        <w:top w:val="single" w:sz="12" w:space="10" w:color="007A3E"/>
        <w:left w:val="single" w:sz="12" w:space="25" w:color="007A3E"/>
        <w:bottom w:val="dotted" w:sz="2" w:space="10" w:color="E5FFF2"/>
        <w:right w:val="dotted" w:sz="2" w:space="25" w:color="E5FFF2"/>
      </w:pBdr>
      <w:shd w:val="clear" w:color="auto" w:fill="E5FFF2"/>
      <w:jc w:val="center"/>
    </w:pPr>
    <w:rPr>
      <w:i/>
      <w:color w:val="007A3E"/>
      <w14:textFill>
        <w14:solidFill>
          <w14:srgbClr w14:val="007A3E">
            <w14:lumMod w14:val="75000"/>
          </w14:srgbClr>
        </w14:solidFill>
      </w14:textFill>
    </w:rPr>
  </w:style>
  <w:style w:type="character" w:customStyle="1" w:styleId="OpsommingbulletsChar">
    <w:name w:val="Opsomming bullets Char"/>
    <w:basedOn w:val="LijstalineaChar"/>
    <w:link w:val="Opsommingbullets"/>
    <w:rsid w:val="009F2A18"/>
    <w:rPr>
      <w:rFonts w:ascii="Arial" w:hAnsi="Arial" w:cs="Arial"/>
      <w:color w:val="000000"/>
      <w:szCs w:val="20"/>
      <w:lang w:val="en-US" w:eastAsia="nl-NL"/>
    </w:rPr>
  </w:style>
  <w:style w:type="paragraph" w:customStyle="1" w:styleId="Quoteblauw">
    <w:name w:val="Quote blauw"/>
    <w:basedOn w:val="Quotegroen"/>
    <w:link w:val="QuoteblauwChar"/>
    <w:qFormat/>
    <w:rsid w:val="002C06C7"/>
    <w:pPr>
      <w:framePr w:wrap="notBeside"/>
      <w:pBdr>
        <w:top w:val="single" w:sz="12" w:space="10" w:color="0068B3"/>
        <w:left w:val="single" w:sz="12" w:space="25" w:color="0068B3"/>
      </w:pBdr>
      <w:shd w:val="clear" w:color="auto" w:fill="CDEAFF"/>
    </w:pPr>
    <w:rPr>
      <w:color w:val="0068B3"/>
      <w14:textFill>
        <w14:solidFill>
          <w14:srgbClr w14:val="0068B3">
            <w14:lumMod w14:val="75000"/>
          </w14:srgbClr>
        </w14:solidFill>
      </w14:textFill>
    </w:rPr>
  </w:style>
  <w:style w:type="character" w:customStyle="1" w:styleId="QuotegroenChar">
    <w:name w:val="Quote groen Char"/>
    <w:basedOn w:val="Standaardalinea-lettertype"/>
    <w:link w:val="Quotegroen"/>
    <w:rsid w:val="002C06C7"/>
    <w:rPr>
      <w:rFonts w:cs="Times New Roman"/>
      <w:i/>
      <w:color w:val="007A3E"/>
      <w:szCs w:val="24"/>
      <w:shd w:val="clear" w:color="auto" w:fill="E5FFF2"/>
      <w14:textFill>
        <w14:solidFill>
          <w14:srgbClr w14:val="007A3E">
            <w14:lumMod w14:val="75000"/>
          </w14:srgbClr>
        </w14:solidFill>
      </w14:textFill>
    </w:rPr>
  </w:style>
  <w:style w:type="character" w:customStyle="1" w:styleId="QuoteblauwChar">
    <w:name w:val="Quote blauw Char"/>
    <w:basedOn w:val="QuotegroenChar"/>
    <w:link w:val="Quoteblauw"/>
    <w:rsid w:val="002C06C7"/>
    <w:rPr>
      <w:rFonts w:cs="Times New Roman"/>
      <w:i/>
      <w:color w:val="0068B3"/>
      <w:szCs w:val="24"/>
      <w:shd w:val="clear" w:color="auto" w:fill="CDEAFF"/>
      <w14:textFill>
        <w14:solidFill>
          <w14:srgbClr w14:val="0068B3">
            <w14:lumMod w14:val="75000"/>
          </w14:srgbClr>
        </w14:solidFill>
      </w14:textFill>
    </w:rPr>
  </w:style>
  <w:style w:type="paragraph" w:customStyle="1" w:styleId="Quoteoranje">
    <w:name w:val="Quote oranje"/>
    <w:basedOn w:val="Quoteblauw"/>
    <w:link w:val="QuoteoranjeChar"/>
    <w:qFormat/>
    <w:rsid w:val="004B7DD8"/>
    <w:pPr>
      <w:framePr w:wrap="notBeside"/>
      <w:pBdr>
        <w:top w:val="single" w:sz="12" w:space="10" w:color="DF7B1D"/>
        <w:left w:val="single" w:sz="12" w:space="25" w:color="DF7B1D"/>
      </w:pBdr>
      <w:shd w:val="clear" w:color="auto" w:fill="F0BE90"/>
    </w:pPr>
    <w:rPr>
      <w:color w:val="DF7B1D"/>
      <w14:textFill>
        <w14:solidFill>
          <w14:srgbClr w14:val="DF7B1D">
            <w14:lumMod w14:val="75000"/>
          </w14:srgbClr>
        </w14:solidFill>
      </w14:textFill>
    </w:rPr>
  </w:style>
  <w:style w:type="paragraph" w:customStyle="1" w:styleId="Inhoudsopgave">
    <w:name w:val="Inhoudsopgave"/>
    <w:basedOn w:val="Inhopg2"/>
    <w:link w:val="InhoudsopgaveChar"/>
    <w:qFormat/>
    <w:rsid w:val="00226886"/>
    <w:rPr>
      <w:noProof/>
    </w:rPr>
  </w:style>
  <w:style w:type="character" w:customStyle="1" w:styleId="QuoteoranjeChar">
    <w:name w:val="Quote oranje Char"/>
    <w:basedOn w:val="QuoteblauwChar"/>
    <w:link w:val="Quoteoranje"/>
    <w:rsid w:val="004B7DD8"/>
    <w:rPr>
      <w:rFonts w:cs="Times New Roman"/>
      <w:i/>
      <w:color w:val="DF7B1D"/>
      <w:szCs w:val="24"/>
      <w:shd w:val="clear" w:color="auto" w:fill="F0BE90"/>
      <w14:textFill>
        <w14:solidFill>
          <w14:srgbClr w14:val="DF7B1D">
            <w14:lumMod w14:val="75000"/>
          </w14:srgbClr>
        </w14:solidFill>
      </w14:textFill>
    </w:rPr>
  </w:style>
  <w:style w:type="character" w:customStyle="1" w:styleId="Inhopg3Char">
    <w:name w:val="Inhopg 3 Char"/>
    <w:basedOn w:val="Standaardalinea-lettertype"/>
    <w:link w:val="Inhopg3"/>
    <w:uiPriority w:val="39"/>
    <w:rsid w:val="00226886"/>
    <w:rPr>
      <w:rFonts w:cs="Times New Roman"/>
      <w:szCs w:val="24"/>
    </w:rPr>
  </w:style>
  <w:style w:type="character" w:customStyle="1" w:styleId="InhoudsopgaveChar">
    <w:name w:val="Inhoudsopgave Char"/>
    <w:basedOn w:val="Inhopg3Char"/>
    <w:link w:val="Inhoudsopgave"/>
    <w:rsid w:val="00226886"/>
    <w:rPr>
      <w:rFonts w:cs="Times New Roman"/>
      <w:noProof/>
      <w:szCs w:val="24"/>
    </w:rPr>
  </w:style>
  <w:style w:type="paragraph" w:styleId="Plattetekst">
    <w:name w:val="Body Text"/>
    <w:basedOn w:val="Standaard"/>
    <w:link w:val="PlattetekstChar"/>
    <w:rsid w:val="008B57B9"/>
    <w:pPr>
      <w:jc w:val="both"/>
    </w:pPr>
    <w:rPr>
      <w:rFonts w:cs="Arial"/>
      <w:sz w:val="20"/>
    </w:rPr>
  </w:style>
  <w:style w:type="character" w:customStyle="1" w:styleId="PlattetekstChar">
    <w:name w:val="Platte tekst Char"/>
    <w:basedOn w:val="Standaardalinea-lettertype"/>
    <w:link w:val="Plattetekst"/>
    <w:rsid w:val="008B57B9"/>
    <w:rPr>
      <w:rFonts w:cs="Arial"/>
      <w:sz w:val="20"/>
      <w:szCs w:val="24"/>
      <w:lang w:eastAsia="nl-NL"/>
    </w:rPr>
  </w:style>
  <w:style w:type="character" w:styleId="Voetnootmarkering">
    <w:name w:val="footnote reference"/>
    <w:basedOn w:val="Standaardalinea-lettertype"/>
    <w:uiPriority w:val="99"/>
    <w:semiHidden/>
    <w:rsid w:val="008B57B9"/>
    <w:rPr>
      <w:rFonts w:cs="Times New Roman"/>
      <w:vertAlign w:val="superscript"/>
    </w:rPr>
  </w:style>
  <w:style w:type="paragraph" w:customStyle="1" w:styleId="Default">
    <w:name w:val="Default"/>
    <w:basedOn w:val="Standaard"/>
    <w:rsid w:val="008B57B9"/>
    <w:pPr>
      <w:autoSpaceDE w:val="0"/>
      <w:autoSpaceDN w:val="0"/>
    </w:pPr>
    <w:rPr>
      <w:rFonts w:ascii="Georgia" w:eastAsiaTheme="minorHAnsi" w:hAnsi="Georgia"/>
      <w:color w:val="000000"/>
    </w:rPr>
  </w:style>
  <w:style w:type="paragraph" w:styleId="Geenafstand">
    <w:name w:val="No Spacing"/>
    <w:link w:val="GeenafstandChar"/>
    <w:uiPriority w:val="1"/>
    <w:qFormat/>
    <w:rsid w:val="008B57B9"/>
    <w:pPr>
      <w:spacing w:line="240" w:lineRule="auto"/>
    </w:pPr>
    <w:rPr>
      <w:rFonts w:ascii="Times New Roman" w:hAnsi="Times New Roman" w:cs="Times New Roman"/>
      <w:sz w:val="24"/>
      <w:szCs w:val="24"/>
      <w:lang w:eastAsia="nl-NL"/>
    </w:rPr>
  </w:style>
  <w:style w:type="paragraph" w:customStyle="1" w:styleId="paragraph">
    <w:name w:val="paragraph"/>
    <w:basedOn w:val="Standaard"/>
    <w:rsid w:val="008B57B9"/>
    <w:pPr>
      <w:spacing w:before="100" w:beforeAutospacing="1" w:after="100" w:afterAutospacing="1"/>
    </w:pPr>
  </w:style>
  <w:style w:type="character" w:customStyle="1" w:styleId="normaltextrun">
    <w:name w:val="normaltextrun"/>
    <w:basedOn w:val="Standaardalinea-lettertype"/>
    <w:rsid w:val="008B57B9"/>
  </w:style>
  <w:style w:type="character" w:customStyle="1" w:styleId="eop">
    <w:name w:val="eop"/>
    <w:basedOn w:val="Standaardalinea-lettertype"/>
    <w:rsid w:val="008B57B9"/>
  </w:style>
  <w:style w:type="paragraph" w:styleId="Voetnoottekst">
    <w:name w:val="footnote text"/>
    <w:basedOn w:val="Standaard"/>
    <w:link w:val="VoetnoottekstChar"/>
    <w:uiPriority w:val="99"/>
    <w:semiHidden/>
    <w:unhideWhenUsed/>
    <w:rsid w:val="00301DE5"/>
    <w:rPr>
      <w:sz w:val="20"/>
      <w:szCs w:val="20"/>
    </w:rPr>
  </w:style>
  <w:style w:type="character" w:customStyle="1" w:styleId="VoetnoottekstChar">
    <w:name w:val="Voetnoottekst Char"/>
    <w:basedOn w:val="Standaardalinea-lettertype"/>
    <w:link w:val="Voetnoottekst"/>
    <w:uiPriority w:val="99"/>
    <w:semiHidden/>
    <w:rsid w:val="00301DE5"/>
    <w:rPr>
      <w:rFonts w:cs="Times New Roman"/>
      <w:sz w:val="20"/>
      <w:szCs w:val="20"/>
      <w:lang w:eastAsia="nl-NL"/>
    </w:rPr>
  </w:style>
  <w:style w:type="character" w:styleId="GevolgdeHyperlink">
    <w:name w:val="FollowedHyperlink"/>
    <w:basedOn w:val="Standaardalinea-lettertype"/>
    <w:uiPriority w:val="99"/>
    <w:semiHidden/>
    <w:unhideWhenUsed/>
    <w:rsid w:val="005248E5"/>
    <w:rPr>
      <w:color w:val="800080" w:themeColor="followedHyperlink"/>
      <w:u w:val="single"/>
    </w:rPr>
  </w:style>
  <w:style w:type="character" w:customStyle="1" w:styleId="GeenafstandChar">
    <w:name w:val="Geen afstand Char"/>
    <w:basedOn w:val="Standaardalinea-lettertype"/>
    <w:link w:val="Geenafstand"/>
    <w:uiPriority w:val="1"/>
    <w:rsid w:val="00690DF7"/>
    <w:rPr>
      <w:rFonts w:ascii="Times New Roman" w:hAnsi="Times New Roman" w:cs="Times New Roman"/>
      <w:sz w:val="24"/>
      <w:szCs w:val="24"/>
      <w:lang w:eastAsia="nl-NL"/>
    </w:rPr>
  </w:style>
  <w:style w:type="table" w:styleId="Tabelraster">
    <w:name w:val="Table Grid"/>
    <w:basedOn w:val="Standaardtabel"/>
    <w:uiPriority w:val="59"/>
    <w:rsid w:val="0028103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327462">
      <w:bodyDiv w:val="1"/>
      <w:marLeft w:val="0"/>
      <w:marRight w:val="0"/>
      <w:marTop w:val="0"/>
      <w:marBottom w:val="0"/>
      <w:divBdr>
        <w:top w:val="none" w:sz="0" w:space="0" w:color="auto"/>
        <w:left w:val="none" w:sz="0" w:space="0" w:color="auto"/>
        <w:bottom w:val="none" w:sz="0" w:space="0" w:color="auto"/>
        <w:right w:val="none" w:sz="0" w:space="0" w:color="auto"/>
      </w:divBdr>
      <w:divsChild>
        <w:div w:id="21790280">
          <w:marLeft w:val="0"/>
          <w:marRight w:val="0"/>
          <w:marTop w:val="0"/>
          <w:marBottom w:val="0"/>
          <w:divBdr>
            <w:top w:val="none" w:sz="0" w:space="0" w:color="auto"/>
            <w:left w:val="none" w:sz="0" w:space="0" w:color="auto"/>
            <w:bottom w:val="none" w:sz="0" w:space="0" w:color="auto"/>
            <w:right w:val="none" w:sz="0" w:space="0" w:color="auto"/>
          </w:divBdr>
        </w:div>
        <w:div w:id="40447886">
          <w:marLeft w:val="0"/>
          <w:marRight w:val="0"/>
          <w:marTop w:val="0"/>
          <w:marBottom w:val="0"/>
          <w:divBdr>
            <w:top w:val="none" w:sz="0" w:space="0" w:color="auto"/>
            <w:left w:val="none" w:sz="0" w:space="0" w:color="auto"/>
            <w:bottom w:val="none" w:sz="0" w:space="0" w:color="auto"/>
            <w:right w:val="none" w:sz="0" w:space="0" w:color="auto"/>
          </w:divBdr>
        </w:div>
        <w:div w:id="85007396">
          <w:marLeft w:val="0"/>
          <w:marRight w:val="0"/>
          <w:marTop w:val="0"/>
          <w:marBottom w:val="0"/>
          <w:divBdr>
            <w:top w:val="none" w:sz="0" w:space="0" w:color="auto"/>
            <w:left w:val="none" w:sz="0" w:space="0" w:color="auto"/>
            <w:bottom w:val="none" w:sz="0" w:space="0" w:color="auto"/>
            <w:right w:val="none" w:sz="0" w:space="0" w:color="auto"/>
          </w:divBdr>
        </w:div>
        <w:div w:id="208346922">
          <w:marLeft w:val="0"/>
          <w:marRight w:val="0"/>
          <w:marTop w:val="0"/>
          <w:marBottom w:val="0"/>
          <w:divBdr>
            <w:top w:val="none" w:sz="0" w:space="0" w:color="auto"/>
            <w:left w:val="none" w:sz="0" w:space="0" w:color="auto"/>
            <w:bottom w:val="none" w:sz="0" w:space="0" w:color="auto"/>
            <w:right w:val="none" w:sz="0" w:space="0" w:color="auto"/>
          </w:divBdr>
        </w:div>
        <w:div w:id="221059077">
          <w:marLeft w:val="0"/>
          <w:marRight w:val="0"/>
          <w:marTop w:val="0"/>
          <w:marBottom w:val="0"/>
          <w:divBdr>
            <w:top w:val="none" w:sz="0" w:space="0" w:color="auto"/>
            <w:left w:val="none" w:sz="0" w:space="0" w:color="auto"/>
            <w:bottom w:val="none" w:sz="0" w:space="0" w:color="auto"/>
            <w:right w:val="none" w:sz="0" w:space="0" w:color="auto"/>
          </w:divBdr>
        </w:div>
        <w:div w:id="326860604">
          <w:marLeft w:val="0"/>
          <w:marRight w:val="0"/>
          <w:marTop w:val="0"/>
          <w:marBottom w:val="0"/>
          <w:divBdr>
            <w:top w:val="none" w:sz="0" w:space="0" w:color="auto"/>
            <w:left w:val="none" w:sz="0" w:space="0" w:color="auto"/>
            <w:bottom w:val="none" w:sz="0" w:space="0" w:color="auto"/>
            <w:right w:val="none" w:sz="0" w:space="0" w:color="auto"/>
          </w:divBdr>
        </w:div>
        <w:div w:id="338314284">
          <w:marLeft w:val="0"/>
          <w:marRight w:val="0"/>
          <w:marTop w:val="0"/>
          <w:marBottom w:val="0"/>
          <w:divBdr>
            <w:top w:val="none" w:sz="0" w:space="0" w:color="auto"/>
            <w:left w:val="none" w:sz="0" w:space="0" w:color="auto"/>
            <w:bottom w:val="none" w:sz="0" w:space="0" w:color="auto"/>
            <w:right w:val="none" w:sz="0" w:space="0" w:color="auto"/>
          </w:divBdr>
        </w:div>
        <w:div w:id="403649429">
          <w:marLeft w:val="0"/>
          <w:marRight w:val="0"/>
          <w:marTop w:val="0"/>
          <w:marBottom w:val="0"/>
          <w:divBdr>
            <w:top w:val="none" w:sz="0" w:space="0" w:color="auto"/>
            <w:left w:val="none" w:sz="0" w:space="0" w:color="auto"/>
            <w:bottom w:val="none" w:sz="0" w:space="0" w:color="auto"/>
            <w:right w:val="none" w:sz="0" w:space="0" w:color="auto"/>
          </w:divBdr>
        </w:div>
        <w:div w:id="493225727">
          <w:marLeft w:val="0"/>
          <w:marRight w:val="0"/>
          <w:marTop w:val="0"/>
          <w:marBottom w:val="0"/>
          <w:divBdr>
            <w:top w:val="none" w:sz="0" w:space="0" w:color="auto"/>
            <w:left w:val="none" w:sz="0" w:space="0" w:color="auto"/>
            <w:bottom w:val="none" w:sz="0" w:space="0" w:color="auto"/>
            <w:right w:val="none" w:sz="0" w:space="0" w:color="auto"/>
          </w:divBdr>
        </w:div>
        <w:div w:id="599799557">
          <w:marLeft w:val="0"/>
          <w:marRight w:val="0"/>
          <w:marTop w:val="0"/>
          <w:marBottom w:val="0"/>
          <w:divBdr>
            <w:top w:val="none" w:sz="0" w:space="0" w:color="auto"/>
            <w:left w:val="none" w:sz="0" w:space="0" w:color="auto"/>
            <w:bottom w:val="none" w:sz="0" w:space="0" w:color="auto"/>
            <w:right w:val="none" w:sz="0" w:space="0" w:color="auto"/>
          </w:divBdr>
        </w:div>
        <w:div w:id="660230427">
          <w:marLeft w:val="0"/>
          <w:marRight w:val="0"/>
          <w:marTop w:val="0"/>
          <w:marBottom w:val="0"/>
          <w:divBdr>
            <w:top w:val="none" w:sz="0" w:space="0" w:color="auto"/>
            <w:left w:val="none" w:sz="0" w:space="0" w:color="auto"/>
            <w:bottom w:val="none" w:sz="0" w:space="0" w:color="auto"/>
            <w:right w:val="none" w:sz="0" w:space="0" w:color="auto"/>
          </w:divBdr>
        </w:div>
        <w:div w:id="693002104">
          <w:marLeft w:val="0"/>
          <w:marRight w:val="0"/>
          <w:marTop w:val="0"/>
          <w:marBottom w:val="0"/>
          <w:divBdr>
            <w:top w:val="none" w:sz="0" w:space="0" w:color="auto"/>
            <w:left w:val="none" w:sz="0" w:space="0" w:color="auto"/>
            <w:bottom w:val="none" w:sz="0" w:space="0" w:color="auto"/>
            <w:right w:val="none" w:sz="0" w:space="0" w:color="auto"/>
          </w:divBdr>
        </w:div>
        <w:div w:id="733048951">
          <w:marLeft w:val="0"/>
          <w:marRight w:val="0"/>
          <w:marTop w:val="0"/>
          <w:marBottom w:val="0"/>
          <w:divBdr>
            <w:top w:val="none" w:sz="0" w:space="0" w:color="auto"/>
            <w:left w:val="none" w:sz="0" w:space="0" w:color="auto"/>
            <w:bottom w:val="none" w:sz="0" w:space="0" w:color="auto"/>
            <w:right w:val="none" w:sz="0" w:space="0" w:color="auto"/>
          </w:divBdr>
        </w:div>
        <w:div w:id="746075123">
          <w:marLeft w:val="0"/>
          <w:marRight w:val="0"/>
          <w:marTop w:val="0"/>
          <w:marBottom w:val="0"/>
          <w:divBdr>
            <w:top w:val="none" w:sz="0" w:space="0" w:color="auto"/>
            <w:left w:val="none" w:sz="0" w:space="0" w:color="auto"/>
            <w:bottom w:val="none" w:sz="0" w:space="0" w:color="auto"/>
            <w:right w:val="none" w:sz="0" w:space="0" w:color="auto"/>
          </w:divBdr>
        </w:div>
        <w:div w:id="766729259">
          <w:marLeft w:val="0"/>
          <w:marRight w:val="0"/>
          <w:marTop w:val="0"/>
          <w:marBottom w:val="0"/>
          <w:divBdr>
            <w:top w:val="none" w:sz="0" w:space="0" w:color="auto"/>
            <w:left w:val="none" w:sz="0" w:space="0" w:color="auto"/>
            <w:bottom w:val="none" w:sz="0" w:space="0" w:color="auto"/>
            <w:right w:val="none" w:sz="0" w:space="0" w:color="auto"/>
          </w:divBdr>
        </w:div>
        <w:div w:id="895623917">
          <w:marLeft w:val="0"/>
          <w:marRight w:val="0"/>
          <w:marTop w:val="0"/>
          <w:marBottom w:val="0"/>
          <w:divBdr>
            <w:top w:val="none" w:sz="0" w:space="0" w:color="auto"/>
            <w:left w:val="none" w:sz="0" w:space="0" w:color="auto"/>
            <w:bottom w:val="none" w:sz="0" w:space="0" w:color="auto"/>
            <w:right w:val="none" w:sz="0" w:space="0" w:color="auto"/>
          </w:divBdr>
        </w:div>
        <w:div w:id="914976554">
          <w:marLeft w:val="0"/>
          <w:marRight w:val="0"/>
          <w:marTop w:val="0"/>
          <w:marBottom w:val="0"/>
          <w:divBdr>
            <w:top w:val="none" w:sz="0" w:space="0" w:color="auto"/>
            <w:left w:val="none" w:sz="0" w:space="0" w:color="auto"/>
            <w:bottom w:val="none" w:sz="0" w:space="0" w:color="auto"/>
            <w:right w:val="none" w:sz="0" w:space="0" w:color="auto"/>
          </w:divBdr>
        </w:div>
        <w:div w:id="1071151811">
          <w:marLeft w:val="0"/>
          <w:marRight w:val="0"/>
          <w:marTop w:val="0"/>
          <w:marBottom w:val="0"/>
          <w:divBdr>
            <w:top w:val="none" w:sz="0" w:space="0" w:color="auto"/>
            <w:left w:val="none" w:sz="0" w:space="0" w:color="auto"/>
            <w:bottom w:val="none" w:sz="0" w:space="0" w:color="auto"/>
            <w:right w:val="none" w:sz="0" w:space="0" w:color="auto"/>
          </w:divBdr>
        </w:div>
        <w:div w:id="1177503842">
          <w:marLeft w:val="0"/>
          <w:marRight w:val="0"/>
          <w:marTop w:val="0"/>
          <w:marBottom w:val="0"/>
          <w:divBdr>
            <w:top w:val="none" w:sz="0" w:space="0" w:color="auto"/>
            <w:left w:val="none" w:sz="0" w:space="0" w:color="auto"/>
            <w:bottom w:val="none" w:sz="0" w:space="0" w:color="auto"/>
            <w:right w:val="none" w:sz="0" w:space="0" w:color="auto"/>
          </w:divBdr>
        </w:div>
        <w:div w:id="1283416775">
          <w:marLeft w:val="0"/>
          <w:marRight w:val="0"/>
          <w:marTop w:val="0"/>
          <w:marBottom w:val="0"/>
          <w:divBdr>
            <w:top w:val="none" w:sz="0" w:space="0" w:color="auto"/>
            <w:left w:val="none" w:sz="0" w:space="0" w:color="auto"/>
            <w:bottom w:val="none" w:sz="0" w:space="0" w:color="auto"/>
            <w:right w:val="none" w:sz="0" w:space="0" w:color="auto"/>
          </w:divBdr>
        </w:div>
        <w:div w:id="1319533912">
          <w:marLeft w:val="0"/>
          <w:marRight w:val="0"/>
          <w:marTop w:val="0"/>
          <w:marBottom w:val="0"/>
          <w:divBdr>
            <w:top w:val="none" w:sz="0" w:space="0" w:color="auto"/>
            <w:left w:val="none" w:sz="0" w:space="0" w:color="auto"/>
            <w:bottom w:val="none" w:sz="0" w:space="0" w:color="auto"/>
            <w:right w:val="none" w:sz="0" w:space="0" w:color="auto"/>
          </w:divBdr>
        </w:div>
        <w:div w:id="1321735651">
          <w:marLeft w:val="0"/>
          <w:marRight w:val="0"/>
          <w:marTop w:val="0"/>
          <w:marBottom w:val="0"/>
          <w:divBdr>
            <w:top w:val="none" w:sz="0" w:space="0" w:color="auto"/>
            <w:left w:val="none" w:sz="0" w:space="0" w:color="auto"/>
            <w:bottom w:val="none" w:sz="0" w:space="0" w:color="auto"/>
            <w:right w:val="none" w:sz="0" w:space="0" w:color="auto"/>
          </w:divBdr>
        </w:div>
        <w:div w:id="1403790359">
          <w:marLeft w:val="0"/>
          <w:marRight w:val="0"/>
          <w:marTop w:val="0"/>
          <w:marBottom w:val="0"/>
          <w:divBdr>
            <w:top w:val="none" w:sz="0" w:space="0" w:color="auto"/>
            <w:left w:val="none" w:sz="0" w:space="0" w:color="auto"/>
            <w:bottom w:val="none" w:sz="0" w:space="0" w:color="auto"/>
            <w:right w:val="none" w:sz="0" w:space="0" w:color="auto"/>
          </w:divBdr>
        </w:div>
        <w:div w:id="1581020858">
          <w:marLeft w:val="0"/>
          <w:marRight w:val="0"/>
          <w:marTop w:val="0"/>
          <w:marBottom w:val="0"/>
          <w:divBdr>
            <w:top w:val="none" w:sz="0" w:space="0" w:color="auto"/>
            <w:left w:val="none" w:sz="0" w:space="0" w:color="auto"/>
            <w:bottom w:val="none" w:sz="0" w:space="0" w:color="auto"/>
            <w:right w:val="none" w:sz="0" w:space="0" w:color="auto"/>
          </w:divBdr>
        </w:div>
        <w:div w:id="1592353336">
          <w:marLeft w:val="0"/>
          <w:marRight w:val="0"/>
          <w:marTop w:val="0"/>
          <w:marBottom w:val="0"/>
          <w:divBdr>
            <w:top w:val="none" w:sz="0" w:space="0" w:color="auto"/>
            <w:left w:val="none" w:sz="0" w:space="0" w:color="auto"/>
            <w:bottom w:val="none" w:sz="0" w:space="0" w:color="auto"/>
            <w:right w:val="none" w:sz="0" w:space="0" w:color="auto"/>
          </w:divBdr>
        </w:div>
        <w:div w:id="1645936699">
          <w:marLeft w:val="0"/>
          <w:marRight w:val="0"/>
          <w:marTop w:val="0"/>
          <w:marBottom w:val="0"/>
          <w:divBdr>
            <w:top w:val="none" w:sz="0" w:space="0" w:color="auto"/>
            <w:left w:val="none" w:sz="0" w:space="0" w:color="auto"/>
            <w:bottom w:val="none" w:sz="0" w:space="0" w:color="auto"/>
            <w:right w:val="none" w:sz="0" w:space="0" w:color="auto"/>
          </w:divBdr>
        </w:div>
        <w:div w:id="1714227069">
          <w:marLeft w:val="0"/>
          <w:marRight w:val="0"/>
          <w:marTop w:val="0"/>
          <w:marBottom w:val="0"/>
          <w:divBdr>
            <w:top w:val="none" w:sz="0" w:space="0" w:color="auto"/>
            <w:left w:val="none" w:sz="0" w:space="0" w:color="auto"/>
            <w:bottom w:val="none" w:sz="0" w:space="0" w:color="auto"/>
            <w:right w:val="none" w:sz="0" w:space="0" w:color="auto"/>
          </w:divBdr>
        </w:div>
        <w:div w:id="1783382281">
          <w:marLeft w:val="0"/>
          <w:marRight w:val="0"/>
          <w:marTop w:val="0"/>
          <w:marBottom w:val="0"/>
          <w:divBdr>
            <w:top w:val="none" w:sz="0" w:space="0" w:color="auto"/>
            <w:left w:val="none" w:sz="0" w:space="0" w:color="auto"/>
            <w:bottom w:val="none" w:sz="0" w:space="0" w:color="auto"/>
            <w:right w:val="none" w:sz="0" w:space="0" w:color="auto"/>
          </w:divBdr>
        </w:div>
        <w:div w:id="1819377405">
          <w:marLeft w:val="0"/>
          <w:marRight w:val="0"/>
          <w:marTop w:val="0"/>
          <w:marBottom w:val="0"/>
          <w:divBdr>
            <w:top w:val="none" w:sz="0" w:space="0" w:color="auto"/>
            <w:left w:val="none" w:sz="0" w:space="0" w:color="auto"/>
            <w:bottom w:val="none" w:sz="0" w:space="0" w:color="auto"/>
            <w:right w:val="none" w:sz="0" w:space="0" w:color="auto"/>
          </w:divBdr>
        </w:div>
        <w:div w:id="1889224996">
          <w:marLeft w:val="0"/>
          <w:marRight w:val="0"/>
          <w:marTop w:val="0"/>
          <w:marBottom w:val="0"/>
          <w:divBdr>
            <w:top w:val="none" w:sz="0" w:space="0" w:color="auto"/>
            <w:left w:val="none" w:sz="0" w:space="0" w:color="auto"/>
            <w:bottom w:val="none" w:sz="0" w:space="0" w:color="auto"/>
            <w:right w:val="none" w:sz="0" w:space="0" w:color="auto"/>
          </w:divBdr>
        </w:div>
        <w:div w:id="1929346591">
          <w:marLeft w:val="0"/>
          <w:marRight w:val="0"/>
          <w:marTop w:val="0"/>
          <w:marBottom w:val="0"/>
          <w:divBdr>
            <w:top w:val="none" w:sz="0" w:space="0" w:color="auto"/>
            <w:left w:val="none" w:sz="0" w:space="0" w:color="auto"/>
            <w:bottom w:val="none" w:sz="0" w:space="0" w:color="auto"/>
            <w:right w:val="none" w:sz="0" w:space="0" w:color="auto"/>
          </w:divBdr>
        </w:div>
        <w:div w:id="2018850156">
          <w:marLeft w:val="0"/>
          <w:marRight w:val="0"/>
          <w:marTop w:val="0"/>
          <w:marBottom w:val="0"/>
          <w:divBdr>
            <w:top w:val="none" w:sz="0" w:space="0" w:color="auto"/>
            <w:left w:val="none" w:sz="0" w:space="0" w:color="auto"/>
            <w:bottom w:val="none" w:sz="0" w:space="0" w:color="auto"/>
            <w:right w:val="none" w:sz="0" w:space="0" w:color="auto"/>
          </w:divBdr>
        </w:div>
      </w:divsChild>
    </w:div>
    <w:div w:id="605577180">
      <w:bodyDiv w:val="1"/>
      <w:marLeft w:val="0"/>
      <w:marRight w:val="0"/>
      <w:marTop w:val="0"/>
      <w:marBottom w:val="0"/>
      <w:divBdr>
        <w:top w:val="none" w:sz="0" w:space="0" w:color="auto"/>
        <w:left w:val="none" w:sz="0" w:space="0" w:color="auto"/>
        <w:bottom w:val="none" w:sz="0" w:space="0" w:color="auto"/>
        <w:right w:val="none" w:sz="0" w:space="0" w:color="auto"/>
      </w:divBdr>
      <w:divsChild>
        <w:div w:id="14113106">
          <w:marLeft w:val="0"/>
          <w:marRight w:val="0"/>
          <w:marTop w:val="0"/>
          <w:marBottom w:val="0"/>
          <w:divBdr>
            <w:top w:val="none" w:sz="0" w:space="0" w:color="auto"/>
            <w:left w:val="none" w:sz="0" w:space="0" w:color="auto"/>
            <w:bottom w:val="none" w:sz="0" w:space="0" w:color="auto"/>
            <w:right w:val="none" w:sz="0" w:space="0" w:color="auto"/>
          </w:divBdr>
        </w:div>
        <w:div w:id="947203769">
          <w:marLeft w:val="0"/>
          <w:marRight w:val="0"/>
          <w:marTop w:val="0"/>
          <w:marBottom w:val="0"/>
          <w:divBdr>
            <w:top w:val="none" w:sz="0" w:space="0" w:color="auto"/>
            <w:left w:val="none" w:sz="0" w:space="0" w:color="auto"/>
            <w:bottom w:val="none" w:sz="0" w:space="0" w:color="auto"/>
            <w:right w:val="none" w:sz="0" w:space="0" w:color="auto"/>
          </w:divBdr>
        </w:div>
        <w:div w:id="1218125877">
          <w:marLeft w:val="0"/>
          <w:marRight w:val="0"/>
          <w:marTop w:val="0"/>
          <w:marBottom w:val="0"/>
          <w:divBdr>
            <w:top w:val="none" w:sz="0" w:space="0" w:color="auto"/>
            <w:left w:val="none" w:sz="0" w:space="0" w:color="auto"/>
            <w:bottom w:val="none" w:sz="0" w:space="0" w:color="auto"/>
            <w:right w:val="none" w:sz="0" w:space="0" w:color="auto"/>
          </w:divBdr>
        </w:div>
      </w:divsChild>
    </w:div>
    <w:div w:id="967734597">
      <w:bodyDiv w:val="1"/>
      <w:marLeft w:val="0"/>
      <w:marRight w:val="0"/>
      <w:marTop w:val="0"/>
      <w:marBottom w:val="0"/>
      <w:divBdr>
        <w:top w:val="none" w:sz="0" w:space="0" w:color="auto"/>
        <w:left w:val="none" w:sz="0" w:space="0" w:color="auto"/>
        <w:bottom w:val="none" w:sz="0" w:space="0" w:color="auto"/>
        <w:right w:val="none" w:sz="0" w:space="0" w:color="auto"/>
      </w:divBdr>
      <w:divsChild>
        <w:div w:id="144586241">
          <w:marLeft w:val="0"/>
          <w:marRight w:val="0"/>
          <w:marTop w:val="0"/>
          <w:marBottom w:val="0"/>
          <w:divBdr>
            <w:top w:val="none" w:sz="0" w:space="0" w:color="auto"/>
            <w:left w:val="none" w:sz="0" w:space="0" w:color="auto"/>
            <w:bottom w:val="none" w:sz="0" w:space="0" w:color="auto"/>
            <w:right w:val="none" w:sz="0" w:space="0" w:color="auto"/>
          </w:divBdr>
          <w:divsChild>
            <w:div w:id="1324352459">
              <w:marLeft w:val="0"/>
              <w:marRight w:val="0"/>
              <w:marTop w:val="30"/>
              <w:marBottom w:val="30"/>
              <w:divBdr>
                <w:top w:val="none" w:sz="0" w:space="0" w:color="auto"/>
                <w:left w:val="none" w:sz="0" w:space="0" w:color="auto"/>
                <w:bottom w:val="none" w:sz="0" w:space="0" w:color="auto"/>
                <w:right w:val="none" w:sz="0" w:space="0" w:color="auto"/>
              </w:divBdr>
              <w:divsChild>
                <w:div w:id="31661060">
                  <w:marLeft w:val="0"/>
                  <w:marRight w:val="0"/>
                  <w:marTop w:val="0"/>
                  <w:marBottom w:val="0"/>
                  <w:divBdr>
                    <w:top w:val="none" w:sz="0" w:space="0" w:color="auto"/>
                    <w:left w:val="none" w:sz="0" w:space="0" w:color="auto"/>
                    <w:bottom w:val="none" w:sz="0" w:space="0" w:color="auto"/>
                    <w:right w:val="none" w:sz="0" w:space="0" w:color="auto"/>
                  </w:divBdr>
                  <w:divsChild>
                    <w:div w:id="1688024495">
                      <w:marLeft w:val="0"/>
                      <w:marRight w:val="0"/>
                      <w:marTop w:val="0"/>
                      <w:marBottom w:val="0"/>
                      <w:divBdr>
                        <w:top w:val="none" w:sz="0" w:space="0" w:color="auto"/>
                        <w:left w:val="none" w:sz="0" w:space="0" w:color="auto"/>
                        <w:bottom w:val="none" w:sz="0" w:space="0" w:color="auto"/>
                        <w:right w:val="none" w:sz="0" w:space="0" w:color="auto"/>
                      </w:divBdr>
                    </w:div>
                  </w:divsChild>
                </w:div>
                <w:div w:id="181474034">
                  <w:marLeft w:val="0"/>
                  <w:marRight w:val="0"/>
                  <w:marTop w:val="0"/>
                  <w:marBottom w:val="0"/>
                  <w:divBdr>
                    <w:top w:val="none" w:sz="0" w:space="0" w:color="auto"/>
                    <w:left w:val="none" w:sz="0" w:space="0" w:color="auto"/>
                    <w:bottom w:val="none" w:sz="0" w:space="0" w:color="auto"/>
                    <w:right w:val="none" w:sz="0" w:space="0" w:color="auto"/>
                  </w:divBdr>
                  <w:divsChild>
                    <w:div w:id="215360448">
                      <w:marLeft w:val="0"/>
                      <w:marRight w:val="0"/>
                      <w:marTop w:val="0"/>
                      <w:marBottom w:val="0"/>
                      <w:divBdr>
                        <w:top w:val="none" w:sz="0" w:space="0" w:color="auto"/>
                        <w:left w:val="none" w:sz="0" w:space="0" w:color="auto"/>
                        <w:bottom w:val="none" w:sz="0" w:space="0" w:color="auto"/>
                        <w:right w:val="none" w:sz="0" w:space="0" w:color="auto"/>
                      </w:divBdr>
                    </w:div>
                  </w:divsChild>
                </w:div>
                <w:div w:id="246619564">
                  <w:marLeft w:val="0"/>
                  <w:marRight w:val="0"/>
                  <w:marTop w:val="0"/>
                  <w:marBottom w:val="0"/>
                  <w:divBdr>
                    <w:top w:val="none" w:sz="0" w:space="0" w:color="auto"/>
                    <w:left w:val="none" w:sz="0" w:space="0" w:color="auto"/>
                    <w:bottom w:val="none" w:sz="0" w:space="0" w:color="auto"/>
                    <w:right w:val="none" w:sz="0" w:space="0" w:color="auto"/>
                  </w:divBdr>
                  <w:divsChild>
                    <w:div w:id="938879349">
                      <w:marLeft w:val="0"/>
                      <w:marRight w:val="0"/>
                      <w:marTop w:val="0"/>
                      <w:marBottom w:val="0"/>
                      <w:divBdr>
                        <w:top w:val="none" w:sz="0" w:space="0" w:color="auto"/>
                        <w:left w:val="none" w:sz="0" w:space="0" w:color="auto"/>
                        <w:bottom w:val="none" w:sz="0" w:space="0" w:color="auto"/>
                        <w:right w:val="none" w:sz="0" w:space="0" w:color="auto"/>
                      </w:divBdr>
                    </w:div>
                  </w:divsChild>
                </w:div>
                <w:div w:id="291636566">
                  <w:marLeft w:val="0"/>
                  <w:marRight w:val="0"/>
                  <w:marTop w:val="0"/>
                  <w:marBottom w:val="0"/>
                  <w:divBdr>
                    <w:top w:val="none" w:sz="0" w:space="0" w:color="auto"/>
                    <w:left w:val="none" w:sz="0" w:space="0" w:color="auto"/>
                    <w:bottom w:val="none" w:sz="0" w:space="0" w:color="auto"/>
                    <w:right w:val="none" w:sz="0" w:space="0" w:color="auto"/>
                  </w:divBdr>
                  <w:divsChild>
                    <w:div w:id="1313366480">
                      <w:marLeft w:val="0"/>
                      <w:marRight w:val="0"/>
                      <w:marTop w:val="0"/>
                      <w:marBottom w:val="0"/>
                      <w:divBdr>
                        <w:top w:val="none" w:sz="0" w:space="0" w:color="auto"/>
                        <w:left w:val="none" w:sz="0" w:space="0" w:color="auto"/>
                        <w:bottom w:val="none" w:sz="0" w:space="0" w:color="auto"/>
                        <w:right w:val="none" w:sz="0" w:space="0" w:color="auto"/>
                      </w:divBdr>
                    </w:div>
                  </w:divsChild>
                </w:div>
                <w:div w:id="357971643">
                  <w:marLeft w:val="0"/>
                  <w:marRight w:val="0"/>
                  <w:marTop w:val="0"/>
                  <w:marBottom w:val="0"/>
                  <w:divBdr>
                    <w:top w:val="none" w:sz="0" w:space="0" w:color="auto"/>
                    <w:left w:val="none" w:sz="0" w:space="0" w:color="auto"/>
                    <w:bottom w:val="none" w:sz="0" w:space="0" w:color="auto"/>
                    <w:right w:val="none" w:sz="0" w:space="0" w:color="auto"/>
                  </w:divBdr>
                  <w:divsChild>
                    <w:div w:id="1463575056">
                      <w:marLeft w:val="0"/>
                      <w:marRight w:val="0"/>
                      <w:marTop w:val="0"/>
                      <w:marBottom w:val="0"/>
                      <w:divBdr>
                        <w:top w:val="none" w:sz="0" w:space="0" w:color="auto"/>
                        <w:left w:val="none" w:sz="0" w:space="0" w:color="auto"/>
                        <w:bottom w:val="none" w:sz="0" w:space="0" w:color="auto"/>
                        <w:right w:val="none" w:sz="0" w:space="0" w:color="auto"/>
                      </w:divBdr>
                    </w:div>
                  </w:divsChild>
                </w:div>
                <w:div w:id="379522721">
                  <w:marLeft w:val="0"/>
                  <w:marRight w:val="0"/>
                  <w:marTop w:val="0"/>
                  <w:marBottom w:val="0"/>
                  <w:divBdr>
                    <w:top w:val="none" w:sz="0" w:space="0" w:color="auto"/>
                    <w:left w:val="none" w:sz="0" w:space="0" w:color="auto"/>
                    <w:bottom w:val="none" w:sz="0" w:space="0" w:color="auto"/>
                    <w:right w:val="none" w:sz="0" w:space="0" w:color="auto"/>
                  </w:divBdr>
                  <w:divsChild>
                    <w:div w:id="713509477">
                      <w:marLeft w:val="0"/>
                      <w:marRight w:val="0"/>
                      <w:marTop w:val="0"/>
                      <w:marBottom w:val="0"/>
                      <w:divBdr>
                        <w:top w:val="none" w:sz="0" w:space="0" w:color="auto"/>
                        <w:left w:val="none" w:sz="0" w:space="0" w:color="auto"/>
                        <w:bottom w:val="none" w:sz="0" w:space="0" w:color="auto"/>
                        <w:right w:val="none" w:sz="0" w:space="0" w:color="auto"/>
                      </w:divBdr>
                    </w:div>
                  </w:divsChild>
                </w:div>
                <w:div w:id="501773255">
                  <w:marLeft w:val="0"/>
                  <w:marRight w:val="0"/>
                  <w:marTop w:val="0"/>
                  <w:marBottom w:val="0"/>
                  <w:divBdr>
                    <w:top w:val="none" w:sz="0" w:space="0" w:color="auto"/>
                    <w:left w:val="none" w:sz="0" w:space="0" w:color="auto"/>
                    <w:bottom w:val="none" w:sz="0" w:space="0" w:color="auto"/>
                    <w:right w:val="none" w:sz="0" w:space="0" w:color="auto"/>
                  </w:divBdr>
                  <w:divsChild>
                    <w:div w:id="780538862">
                      <w:marLeft w:val="0"/>
                      <w:marRight w:val="0"/>
                      <w:marTop w:val="0"/>
                      <w:marBottom w:val="0"/>
                      <w:divBdr>
                        <w:top w:val="none" w:sz="0" w:space="0" w:color="auto"/>
                        <w:left w:val="none" w:sz="0" w:space="0" w:color="auto"/>
                        <w:bottom w:val="none" w:sz="0" w:space="0" w:color="auto"/>
                        <w:right w:val="none" w:sz="0" w:space="0" w:color="auto"/>
                      </w:divBdr>
                    </w:div>
                  </w:divsChild>
                </w:div>
                <w:div w:id="517700176">
                  <w:marLeft w:val="0"/>
                  <w:marRight w:val="0"/>
                  <w:marTop w:val="0"/>
                  <w:marBottom w:val="0"/>
                  <w:divBdr>
                    <w:top w:val="none" w:sz="0" w:space="0" w:color="auto"/>
                    <w:left w:val="none" w:sz="0" w:space="0" w:color="auto"/>
                    <w:bottom w:val="none" w:sz="0" w:space="0" w:color="auto"/>
                    <w:right w:val="none" w:sz="0" w:space="0" w:color="auto"/>
                  </w:divBdr>
                  <w:divsChild>
                    <w:div w:id="552890296">
                      <w:marLeft w:val="0"/>
                      <w:marRight w:val="0"/>
                      <w:marTop w:val="0"/>
                      <w:marBottom w:val="0"/>
                      <w:divBdr>
                        <w:top w:val="none" w:sz="0" w:space="0" w:color="auto"/>
                        <w:left w:val="none" w:sz="0" w:space="0" w:color="auto"/>
                        <w:bottom w:val="none" w:sz="0" w:space="0" w:color="auto"/>
                        <w:right w:val="none" w:sz="0" w:space="0" w:color="auto"/>
                      </w:divBdr>
                    </w:div>
                  </w:divsChild>
                </w:div>
                <w:div w:id="598637336">
                  <w:marLeft w:val="0"/>
                  <w:marRight w:val="0"/>
                  <w:marTop w:val="0"/>
                  <w:marBottom w:val="0"/>
                  <w:divBdr>
                    <w:top w:val="none" w:sz="0" w:space="0" w:color="auto"/>
                    <w:left w:val="none" w:sz="0" w:space="0" w:color="auto"/>
                    <w:bottom w:val="none" w:sz="0" w:space="0" w:color="auto"/>
                    <w:right w:val="none" w:sz="0" w:space="0" w:color="auto"/>
                  </w:divBdr>
                  <w:divsChild>
                    <w:div w:id="733352472">
                      <w:marLeft w:val="0"/>
                      <w:marRight w:val="0"/>
                      <w:marTop w:val="0"/>
                      <w:marBottom w:val="0"/>
                      <w:divBdr>
                        <w:top w:val="none" w:sz="0" w:space="0" w:color="auto"/>
                        <w:left w:val="none" w:sz="0" w:space="0" w:color="auto"/>
                        <w:bottom w:val="none" w:sz="0" w:space="0" w:color="auto"/>
                        <w:right w:val="none" w:sz="0" w:space="0" w:color="auto"/>
                      </w:divBdr>
                    </w:div>
                  </w:divsChild>
                </w:div>
                <w:div w:id="598638444">
                  <w:marLeft w:val="0"/>
                  <w:marRight w:val="0"/>
                  <w:marTop w:val="0"/>
                  <w:marBottom w:val="0"/>
                  <w:divBdr>
                    <w:top w:val="none" w:sz="0" w:space="0" w:color="auto"/>
                    <w:left w:val="none" w:sz="0" w:space="0" w:color="auto"/>
                    <w:bottom w:val="none" w:sz="0" w:space="0" w:color="auto"/>
                    <w:right w:val="none" w:sz="0" w:space="0" w:color="auto"/>
                  </w:divBdr>
                  <w:divsChild>
                    <w:div w:id="1691370291">
                      <w:marLeft w:val="0"/>
                      <w:marRight w:val="0"/>
                      <w:marTop w:val="0"/>
                      <w:marBottom w:val="0"/>
                      <w:divBdr>
                        <w:top w:val="none" w:sz="0" w:space="0" w:color="auto"/>
                        <w:left w:val="none" w:sz="0" w:space="0" w:color="auto"/>
                        <w:bottom w:val="none" w:sz="0" w:space="0" w:color="auto"/>
                        <w:right w:val="none" w:sz="0" w:space="0" w:color="auto"/>
                      </w:divBdr>
                    </w:div>
                  </w:divsChild>
                </w:div>
                <w:div w:id="955596457">
                  <w:marLeft w:val="0"/>
                  <w:marRight w:val="0"/>
                  <w:marTop w:val="0"/>
                  <w:marBottom w:val="0"/>
                  <w:divBdr>
                    <w:top w:val="none" w:sz="0" w:space="0" w:color="auto"/>
                    <w:left w:val="none" w:sz="0" w:space="0" w:color="auto"/>
                    <w:bottom w:val="none" w:sz="0" w:space="0" w:color="auto"/>
                    <w:right w:val="none" w:sz="0" w:space="0" w:color="auto"/>
                  </w:divBdr>
                  <w:divsChild>
                    <w:div w:id="195436734">
                      <w:marLeft w:val="0"/>
                      <w:marRight w:val="0"/>
                      <w:marTop w:val="0"/>
                      <w:marBottom w:val="0"/>
                      <w:divBdr>
                        <w:top w:val="none" w:sz="0" w:space="0" w:color="auto"/>
                        <w:left w:val="none" w:sz="0" w:space="0" w:color="auto"/>
                        <w:bottom w:val="none" w:sz="0" w:space="0" w:color="auto"/>
                        <w:right w:val="none" w:sz="0" w:space="0" w:color="auto"/>
                      </w:divBdr>
                    </w:div>
                  </w:divsChild>
                </w:div>
                <w:div w:id="969825840">
                  <w:marLeft w:val="0"/>
                  <w:marRight w:val="0"/>
                  <w:marTop w:val="0"/>
                  <w:marBottom w:val="0"/>
                  <w:divBdr>
                    <w:top w:val="none" w:sz="0" w:space="0" w:color="auto"/>
                    <w:left w:val="none" w:sz="0" w:space="0" w:color="auto"/>
                    <w:bottom w:val="none" w:sz="0" w:space="0" w:color="auto"/>
                    <w:right w:val="none" w:sz="0" w:space="0" w:color="auto"/>
                  </w:divBdr>
                  <w:divsChild>
                    <w:div w:id="666976312">
                      <w:marLeft w:val="0"/>
                      <w:marRight w:val="0"/>
                      <w:marTop w:val="0"/>
                      <w:marBottom w:val="0"/>
                      <w:divBdr>
                        <w:top w:val="none" w:sz="0" w:space="0" w:color="auto"/>
                        <w:left w:val="none" w:sz="0" w:space="0" w:color="auto"/>
                        <w:bottom w:val="none" w:sz="0" w:space="0" w:color="auto"/>
                        <w:right w:val="none" w:sz="0" w:space="0" w:color="auto"/>
                      </w:divBdr>
                    </w:div>
                  </w:divsChild>
                </w:div>
                <w:div w:id="992954412">
                  <w:marLeft w:val="0"/>
                  <w:marRight w:val="0"/>
                  <w:marTop w:val="0"/>
                  <w:marBottom w:val="0"/>
                  <w:divBdr>
                    <w:top w:val="none" w:sz="0" w:space="0" w:color="auto"/>
                    <w:left w:val="none" w:sz="0" w:space="0" w:color="auto"/>
                    <w:bottom w:val="none" w:sz="0" w:space="0" w:color="auto"/>
                    <w:right w:val="none" w:sz="0" w:space="0" w:color="auto"/>
                  </w:divBdr>
                  <w:divsChild>
                    <w:div w:id="1361324967">
                      <w:marLeft w:val="0"/>
                      <w:marRight w:val="0"/>
                      <w:marTop w:val="0"/>
                      <w:marBottom w:val="0"/>
                      <w:divBdr>
                        <w:top w:val="none" w:sz="0" w:space="0" w:color="auto"/>
                        <w:left w:val="none" w:sz="0" w:space="0" w:color="auto"/>
                        <w:bottom w:val="none" w:sz="0" w:space="0" w:color="auto"/>
                        <w:right w:val="none" w:sz="0" w:space="0" w:color="auto"/>
                      </w:divBdr>
                    </w:div>
                  </w:divsChild>
                </w:div>
                <w:div w:id="993339799">
                  <w:marLeft w:val="0"/>
                  <w:marRight w:val="0"/>
                  <w:marTop w:val="0"/>
                  <w:marBottom w:val="0"/>
                  <w:divBdr>
                    <w:top w:val="none" w:sz="0" w:space="0" w:color="auto"/>
                    <w:left w:val="none" w:sz="0" w:space="0" w:color="auto"/>
                    <w:bottom w:val="none" w:sz="0" w:space="0" w:color="auto"/>
                    <w:right w:val="none" w:sz="0" w:space="0" w:color="auto"/>
                  </w:divBdr>
                  <w:divsChild>
                    <w:div w:id="991833249">
                      <w:marLeft w:val="0"/>
                      <w:marRight w:val="0"/>
                      <w:marTop w:val="0"/>
                      <w:marBottom w:val="0"/>
                      <w:divBdr>
                        <w:top w:val="none" w:sz="0" w:space="0" w:color="auto"/>
                        <w:left w:val="none" w:sz="0" w:space="0" w:color="auto"/>
                        <w:bottom w:val="none" w:sz="0" w:space="0" w:color="auto"/>
                        <w:right w:val="none" w:sz="0" w:space="0" w:color="auto"/>
                      </w:divBdr>
                    </w:div>
                  </w:divsChild>
                </w:div>
                <w:div w:id="1032462877">
                  <w:marLeft w:val="0"/>
                  <w:marRight w:val="0"/>
                  <w:marTop w:val="0"/>
                  <w:marBottom w:val="0"/>
                  <w:divBdr>
                    <w:top w:val="none" w:sz="0" w:space="0" w:color="auto"/>
                    <w:left w:val="none" w:sz="0" w:space="0" w:color="auto"/>
                    <w:bottom w:val="none" w:sz="0" w:space="0" w:color="auto"/>
                    <w:right w:val="none" w:sz="0" w:space="0" w:color="auto"/>
                  </w:divBdr>
                  <w:divsChild>
                    <w:div w:id="343553937">
                      <w:marLeft w:val="0"/>
                      <w:marRight w:val="0"/>
                      <w:marTop w:val="0"/>
                      <w:marBottom w:val="0"/>
                      <w:divBdr>
                        <w:top w:val="none" w:sz="0" w:space="0" w:color="auto"/>
                        <w:left w:val="none" w:sz="0" w:space="0" w:color="auto"/>
                        <w:bottom w:val="none" w:sz="0" w:space="0" w:color="auto"/>
                        <w:right w:val="none" w:sz="0" w:space="0" w:color="auto"/>
                      </w:divBdr>
                    </w:div>
                  </w:divsChild>
                </w:div>
                <w:div w:id="1117336029">
                  <w:marLeft w:val="0"/>
                  <w:marRight w:val="0"/>
                  <w:marTop w:val="0"/>
                  <w:marBottom w:val="0"/>
                  <w:divBdr>
                    <w:top w:val="none" w:sz="0" w:space="0" w:color="auto"/>
                    <w:left w:val="none" w:sz="0" w:space="0" w:color="auto"/>
                    <w:bottom w:val="none" w:sz="0" w:space="0" w:color="auto"/>
                    <w:right w:val="none" w:sz="0" w:space="0" w:color="auto"/>
                  </w:divBdr>
                  <w:divsChild>
                    <w:div w:id="1250430939">
                      <w:marLeft w:val="0"/>
                      <w:marRight w:val="0"/>
                      <w:marTop w:val="0"/>
                      <w:marBottom w:val="0"/>
                      <w:divBdr>
                        <w:top w:val="none" w:sz="0" w:space="0" w:color="auto"/>
                        <w:left w:val="none" w:sz="0" w:space="0" w:color="auto"/>
                        <w:bottom w:val="none" w:sz="0" w:space="0" w:color="auto"/>
                        <w:right w:val="none" w:sz="0" w:space="0" w:color="auto"/>
                      </w:divBdr>
                    </w:div>
                  </w:divsChild>
                </w:div>
                <w:div w:id="1167163292">
                  <w:marLeft w:val="0"/>
                  <w:marRight w:val="0"/>
                  <w:marTop w:val="0"/>
                  <w:marBottom w:val="0"/>
                  <w:divBdr>
                    <w:top w:val="none" w:sz="0" w:space="0" w:color="auto"/>
                    <w:left w:val="none" w:sz="0" w:space="0" w:color="auto"/>
                    <w:bottom w:val="none" w:sz="0" w:space="0" w:color="auto"/>
                    <w:right w:val="none" w:sz="0" w:space="0" w:color="auto"/>
                  </w:divBdr>
                  <w:divsChild>
                    <w:div w:id="940144707">
                      <w:marLeft w:val="0"/>
                      <w:marRight w:val="0"/>
                      <w:marTop w:val="0"/>
                      <w:marBottom w:val="0"/>
                      <w:divBdr>
                        <w:top w:val="none" w:sz="0" w:space="0" w:color="auto"/>
                        <w:left w:val="none" w:sz="0" w:space="0" w:color="auto"/>
                        <w:bottom w:val="none" w:sz="0" w:space="0" w:color="auto"/>
                        <w:right w:val="none" w:sz="0" w:space="0" w:color="auto"/>
                      </w:divBdr>
                    </w:div>
                  </w:divsChild>
                </w:div>
                <w:div w:id="1199465725">
                  <w:marLeft w:val="0"/>
                  <w:marRight w:val="0"/>
                  <w:marTop w:val="0"/>
                  <w:marBottom w:val="0"/>
                  <w:divBdr>
                    <w:top w:val="none" w:sz="0" w:space="0" w:color="auto"/>
                    <w:left w:val="none" w:sz="0" w:space="0" w:color="auto"/>
                    <w:bottom w:val="none" w:sz="0" w:space="0" w:color="auto"/>
                    <w:right w:val="none" w:sz="0" w:space="0" w:color="auto"/>
                  </w:divBdr>
                  <w:divsChild>
                    <w:div w:id="100884208">
                      <w:marLeft w:val="0"/>
                      <w:marRight w:val="0"/>
                      <w:marTop w:val="0"/>
                      <w:marBottom w:val="0"/>
                      <w:divBdr>
                        <w:top w:val="none" w:sz="0" w:space="0" w:color="auto"/>
                        <w:left w:val="none" w:sz="0" w:space="0" w:color="auto"/>
                        <w:bottom w:val="none" w:sz="0" w:space="0" w:color="auto"/>
                        <w:right w:val="none" w:sz="0" w:space="0" w:color="auto"/>
                      </w:divBdr>
                    </w:div>
                  </w:divsChild>
                </w:div>
                <w:div w:id="1272593549">
                  <w:marLeft w:val="0"/>
                  <w:marRight w:val="0"/>
                  <w:marTop w:val="0"/>
                  <w:marBottom w:val="0"/>
                  <w:divBdr>
                    <w:top w:val="none" w:sz="0" w:space="0" w:color="auto"/>
                    <w:left w:val="none" w:sz="0" w:space="0" w:color="auto"/>
                    <w:bottom w:val="none" w:sz="0" w:space="0" w:color="auto"/>
                    <w:right w:val="none" w:sz="0" w:space="0" w:color="auto"/>
                  </w:divBdr>
                  <w:divsChild>
                    <w:div w:id="1289776991">
                      <w:marLeft w:val="0"/>
                      <w:marRight w:val="0"/>
                      <w:marTop w:val="0"/>
                      <w:marBottom w:val="0"/>
                      <w:divBdr>
                        <w:top w:val="none" w:sz="0" w:space="0" w:color="auto"/>
                        <w:left w:val="none" w:sz="0" w:space="0" w:color="auto"/>
                        <w:bottom w:val="none" w:sz="0" w:space="0" w:color="auto"/>
                        <w:right w:val="none" w:sz="0" w:space="0" w:color="auto"/>
                      </w:divBdr>
                    </w:div>
                  </w:divsChild>
                </w:div>
                <w:div w:id="1523786422">
                  <w:marLeft w:val="0"/>
                  <w:marRight w:val="0"/>
                  <w:marTop w:val="0"/>
                  <w:marBottom w:val="0"/>
                  <w:divBdr>
                    <w:top w:val="none" w:sz="0" w:space="0" w:color="auto"/>
                    <w:left w:val="none" w:sz="0" w:space="0" w:color="auto"/>
                    <w:bottom w:val="none" w:sz="0" w:space="0" w:color="auto"/>
                    <w:right w:val="none" w:sz="0" w:space="0" w:color="auto"/>
                  </w:divBdr>
                  <w:divsChild>
                    <w:div w:id="920868706">
                      <w:marLeft w:val="0"/>
                      <w:marRight w:val="0"/>
                      <w:marTop w:val="0"/>
                      <w:marBottom w:val="0"/>
                      <w:divBdr>
                        <w:top w:val="none" w:sz="0" w:space="0" w:color="auto"/>
                        <w:left w:val="none" w:sz="0" w:space="0" w:color="auto"/>
                        <w:bottom w:val="none" w:sz="0" w:space="0" w:color="auto"/>
                        <w:right w:val="none" w:sz="0" w:space="0" w:color="auto"/>
                      </w:divBdr>
                    </w:div>
                  </w:divsChild>
                </w:div>
                <w:div w:id="1525896637">
                  <w:marLeft w:val="0"/>
                  <w:marRight w:val="0"/>
                  <w:marTop w:val="0"/>
                  <w:marBottom w:val="0"/>
                  <w:divBdr>
                    <w:top w:val="none" w:sz="0" w:space="0" w:color="auto"/>
                    <w:left w:val="none" w:sz="0" w:space="0" w:color="auto"/>
                    <w:bottom w:val="none" w:sz="0" w:space="0" w:color="auto"/>
                    <w:right w:val="none" w:sz="0" w:space="0" w:color="auto"/>
                  </w:divBdr>
                  <w:divsChild>
                    <w:div w:id="1437171363">
                      <w:marLeft w:val="0"/>
                      <w:marRight w:val="0"/>
                      <w:marTop w:val="0"/>
                      <w:marBottom w:val="0"/>
                      <w:divBdr>
                        <w:top w:val="none" w:sz="0" w:space="0" w:color="auto"/>
                        <w:left w:val="none" w:sz="0" w:space="0" w:color="auto"/>
                        <w:bottom w:val="none" w:sz="0" w:space="0" w:color="auto"/>
                        <w:right w:val="none" w:sz="0" w:space="0" w:color="auto"/>
                      </w:divBdr>
                    </w:div>
                  </w:divsChild>
                </w:div>
                <w:div w:id="1531603751">
                  <w:marLeft w:val="0"/>
                  <w:marRight w:val="0"/>
                  <w:marTop w:val="0"/>
                  <w:marBottom w:val="0"/>
                  <w:divBdr>
                    <w:top w:val="none" w:sz="0" w:space="0" w:color="auto"/>
                    <w:left w:val="none" w:sz="0" w:space="0" w:color="auto"/>
                    <w:bottom w:val="none" w:sz="0" w:space="0" w:color="auto"/>
                    <w:right w:val="none" w:sz="0" w:space="0" w:color="auto"/>
                  </w:divBdr>
                  <w:divsChild>
                    <w:div w:id="1801799113">
                      <w:marLeft w:val="0"/>
                      <w:marRight w:val="0"/>
                      <w:marTop w:val="0"/>
                      <w:marBottom w:val="0"/>
                      <w:divBdr>
                        <w:top w:val="none" w:sz="0" w:space="0" w:color="auto"/>
                        <w:left w:val="none" w:sz="0" w:space="0" w:color="auto"/>
                        <w:bottom w:val="none" w:sz="0" w:space="0" w:color="auto"/>
                        <w:right w:val="none" w:sz="0" w:space="0" w:color="auto"/>
                      </w:divBdr>
                    </w:div>
                  </w:divsChild>
                </w:div>
                <w:div w:id="1755854249">
                  <w:marLeft w:val="0"/>
                  <w:marRight w:val="0"/>
                  <w:marTop w:val="0"/>
                  <w:marBottom w:val="0"/>
                  <w:divBdr>
                    <w:top w:val="none" w:sz="0" w:space="0" w:color="auto"/>
                    <w:left w:val="none" w:sz="0" w:space="0" w:color="auto"/>
                    <w:bottom w:val="none" w:sz="0" w:space="0" w:color="auto"/>
                    <w:right w:val="none" w:sz="0" w:space="0" w:color="auto"/>
                  </w:divBdr>
                  <w:divsChild>
                    <w:div w:id="9918059">
                      <w:marLeft w:val="0"/>
                      <w:marRight w:val="0"/>
                      <w:marTop w:val="0"/>
                      <w:marBottom w:val="0"/>
                      <w:divBdr>
                        <w:top w:val="none" w:sz="0" w:space="0" w:color="auto"/>
                        <w:left w:val="none" w:sz="0" w:space="0" w:color="auto"/>
                        <w:bottom w:val="none" w:sz="0" w:space="0" w:color="auto"/>
                        <w:right w:val="none" w:sz="0" w:space="0" w:color="auto"/>
                      </w:divBdr>
                    </w:div>
                  </w:divsChild>
                </w:div>
                <w:div w:id="1942175710">
                  <w:marLeft w:val="0"/>
                  <w:marRight w:val="0"/>
                  <w:marTop w:val="0"/>
                  <w:marBottom w:val="0"/>
                  <w:divBdr>
                    <w:top w:val="none" w:sz="0" w:space="0" w:color="auto"/>
                    <w:left w:val="none" w:sz="0" w:space="0" w:color="auto"/>
                    <w:bottom w:val="none" w:sz="0" w:space="0" w:color="auto"/>
                    <w:right w:val="none" w:sz="0" w:space="0" w:color="auto"/>
                  </w:divBdr>
                  <w:divsChild>
                    <w:div w:id="1193297881">
                      <w:marLeft w:val="0"/>
                      <w:marRight w:val="0"/>
                      <w:marTop w:val="0"/>
                      <w:marBottom w:val="0"/>
                      <w:divBdr>
                        <w:top w:val="none" w:sz="0" w:space="0" w:color="auto"/>
                        <w:left w:val="none" w:sz="0" w:space="0" w:color="auto"/>
                        <w:bottom w:val="none" w:sz="0" w:space="0" w:color="auto"/>
                        <w:right w:val="none" w:sz="0" w:space="0" w:color="auto"/>
                      </w:divBdr>
                    </w:div>
                  </w:divsChild>
                </w:div>
                <w:div w:id="1968077327">
                  <w:marLeft w:val="0"/>
                  <w:marRight w:val="0"/>
                  <w:marTop w:val="0"/>
                  <w:marBottom w:val="0"/>
                  <w:divBdr>
                    <w:top w:val="none" w:sz="0" w:space="0" w:color="auto"/>
                    <w:left w:val="none" w:sz="0" w:space="0" w:color="auto"/>
                    <w:bottom w:val="none" w:sz="0" w:space="0" w:color="auto"/>
                    <w:right w:val="none" w:sz="0" w:space="0" w:color="auto"/>
                  </w:divBdr>
                  <w:divsChild>
                    <w:div w:id="318702425">
                      <w:marLeft w:val="0"/>
                      <w:marRight w:val="0"/>
                      <w:marTop w:val="0"/>
                      <w:marBottom w:val="0"/>
                      <w:divBdr>
                        <w:top w:val="none" w:sz="0" w:space="0" w:color="auto"/>
                        <w:left w:val="none" w:sz="0" w:space="0" w:color="auto"/>
                        <w:bottom w:val="none" w:sz="0" w:space="0" w:color="auto"/>
                        <w:right w:val="none" w:sz="0" w:space="0" w:color="auto"/>
                      </w:divBdr>
                    </w:div>
                  </w:divsChild>
                </w:div>
                <w:div w:id="2043942107">
                  <w:marLeft w:val="0"/>
                  <w:marRight w:val="0"/>
                  <w:marTop w:val="0"/>
                  <w:marBottom w:val="0"/>
                  <w:divBdr>
                    <w:top w:val="none" w:sz="0" w:space="0" w:color="auto"/>
                    <w:left w:val="none" w:sz="0" w:space="0" w:color="auto"/>
                    <w:bottom w:val="none" w:sz="0" w:space="0" w:color="auto"/>
                    <w:right w:val="none" w:sz="0" w:space="0" w:color="auto"/>
                  </w:divBdr>
                  <w:divsChild>
                    <w:div w:id="1046218919">
                      <w:marLeft w:val="0"/>
                      <w:marRight w:val="0"/>
                      <w:marTop w:val="0"/>
                      <w:marBottom w:val="0"/>
                      <w:divBdr>
                        <w:top w:val="none" w:sz="0" w:space="0" w:color="auto"/>
                        <w:left w:val="none" w:sz="0" w:space="0" w:color="auto"/>
                        <w:bottom w:val="none" w:sz="0" w:space="0" w:color="auto"/>
                        <w:right w:val="none" w:sz="0" w:space="0" w:color="auto"/>
                      </w:divBdr>
                    </w:div>
                  </w:divsChild>
                </w:div>
                <w:div w:id="2089109924">
                  <w:marLeft w:val="0"/>
                  <w:marRight w:val="0"/>
                  <w:marTop w:val="0"/>
                  <w:marBottom w:val="0"/>
                  <w:divBdr>
                    <w:top w:val="none" w:sz="0" w:space="0" w:color="auto"/>
                    <w:left w:val="none" w:sz="0" w:space="0" w:color="auto"/>
                    <w:bottom w:val="none" w:sz="0" w:space="0" w:color="auto"/>
                    <w:right w:val="none" w:sz="0" w:space="0" w:color="auto"/>
                  </w:divBdr>
                  <w:divsChild>
                    <w:div w:id="169865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42697">
          <w:marLeft w:val="0"/>
          <w:marRight w:val="0"/>
          <w:marTop w:val="0"/>
          <w:marBottom w:val="0"/>
          <w:divBdr>
            <w:top w:val="none" w:sz="0" w:space="0" w:color="auto"/>
            <w:left w:val="none" w:sz="0" w:space="0" w:color="auto"/>
            <w:bottom w:val="none" w:sz="0" w:space="0" w:color="auto"/>
            <w:right w:val="none" w:sz="0" w:space="0" w:color="auto"/>
          </w:divBdr>
        </w:div>
      </w:divsChild>
    </w:div>
    <w:div w:id="1087311954">
      <w:bodyDiv w:val="1"/>
      <w:marLeft w:val="0"/>
      <w:marRight w:val="0"/>
      <w:marTop w:val="0"/>
      <w:marBottom w:val="0"/>
      <w:divBdr>
        <w:top w:val="none" w:sz="0" w:space="0" w:color="auto"/>
        <w:left w:val="none" w:sz="0" w:space="0" w:color="auto"/>
        <w:bottom w:val="none" w:sz="0" w:space="0" w:color="auto"/>
        <w:right w:val="none" w:sz="0" w:space="0" w:color="auto"/>
      </w:divBdr>
      <w:divsChild>
        <w:div w:id="1495143116">
          <w:marLeft w:val="0"/>
          <w:marRight w:val="0"/>
          <w:marTop w:val="0"/>
          <w:marBottom w:val="0"/>
          <w:divBdr>
            <w:top w:val="none" w:sz="0" w:space="0" w:color="auto"/>
            <w:left w:val="none" w:sz="0" w:space="0" w:color="auto"/>
            <w:bottom w:val="none" w:sz="0" w:space="0" w:color="auto"/>
            <w:right w:val="none" w:sz="0" w:space="0" w:color="auto"/>
          </w:divBdr>
          <w:divsChild>
            <w:div w:id="815990491">
              <w:marLeft w:val="0"/>
              <w:marRight w:val="0"/>
              <w:marTop w:val="0"/>
              <w:marBottom w:val="0"/>
              <w:divBdr>
                <w:top w:val="none" w:sz="0" w:space="0" w:color="auto"/>
                <w:left w:val="none" w:sz="0" w:space="0" w:color="auto"/>
                <w:bottom w:val="none" w:sz="0" w:space="0" w:color="auto"/>
                <w:right w:val="none" w:sz="0" w:space="0" w:color="auto"/>
              </w:divBdr>
            </w:div>
            <w:div w:id="193887737">
              <w:marLeft w:val="0"/>
              <w:marRight w:val="0"/>
              <w:marTop w:val="0"/>
              <w:marBottom w:val="0"/>
              <w:divBdr>
                <w:top w:val="none" w:sz="0" w:space="0" w:color="auto"/>
                <w:left w:val="none" w:sz="0" w:space="0" w:color="auto"/>
                <w:bottom w:val="none" w:sz="0" w:space="0" w:color="auto"/>
                <w:right w:val="none" w:sz="0" w:space="0" w:color="auto"/>
              </w:divBdr>
            </w:div>
            <w:div w:id="1978073478">
              <w:marLeft w:val="0"/>
              <w:marRight w:val="0"/>
              <w:marTop w:val="0"/>
              <w:marBottom w:val="0"/>
              <w:divBdr>
                <w:top w:val="none" w:sz="0" w:space="0" w:color="auto"/>
                <w:left w:val="none" w:sz="0" w:space="0" w:color="auto"/>
                <w:bottom w:val="none" w:sz="0" w:space="0" w:color="auto"/>
                <w:right w:val="none" w:sz="0" w:space="0" w:color="auto"/>
              </w:divBdr>
            </w:div>
            <w:div w:id="1788232293">
              <w:marLeft w:val="0"/>
              <w:marRight w:val="0"/>
              <w:marTop w:val="0"/>
              <w:marBottom w:val="0"/>
              <w:divBdr>
                <w:top w:val="none" w:sz="0" w:space="0" w:color="auto"/>
                <w:left w:val="none" w:sz="0" w:space="0" w:color="auto"/>
                <w:bottom w:val="none" w:sz="0" w:space="0" w:color="auto"/>
                <w:right w:val="none" w:sz="0" w:space="0" w:color="auto"/>
              </w:divBdr>
            </w:div>
            <w:div w:id="845093068">
              <w:marLeft w:val="0"/>
              <w:marRight w:val="0"/>
              <w:marTop w:val="0"/>
              <w:marBottom w:val="0"/>
              <w:divBdr>
                <w:top w:val="none" w:sz="0" w:space="0" w:color="auto"/>
                <w:left w:val="none" w:sz="0" w:space="0" w:color="auto"/>
                <w:bottom w:val="none" w:sz="0" w:space="0" w:color="auto"/>
                <w:right w:val="none" w:sz="0" w:space="0" w:color="auto"/>
              </w:divBdr>
            </w:div>
          </w:divsChild>
        </w:div>
        <w:div w:id="840855378">
          <w:marLeft w:val="0"/>
          <w:marRight w:val="0"/>
          <w:marTop w:val="0"/>
          <w:marBottom w:val="0"/>
          <w:divBdr>
            <w:top w:val="none" w:sz="0" w:space="0" w:color="auto"/>
            <w:left w:val="none" w:sz="0" w:space="0" w:color="auto"/>
            <w:bottom w:val="none" w:sz="0" w:space="0" w:color="auto"/>
            <w:right w:val="none" w:sz="0" w:space="0" w:color="auto"/>
          </w:divBdr>
        </w:div>
        <w:div w:id="1127623486">
          <w:marLeft w:val="0"/>
          <w:marRight w:val="0"/>
          <w:marTop w:val="0"/>
          <w:marBottom w:val="0"/>
          <w:divBdr>
            <w:top w:val="none" w:sz="0" w:space="0" w:color="auto"/>
            <w:left w:val="none" w:sz="0" w:space="0" w:color="auto"/>
            <w:bottom w:val="none" w:sz="0" w:space="0" w:color="auto"/>
            <w:right w:val="none" w:sz="0" w:space="0" w:color="auto"/>
          </w:divBdr>
        </w:div>
        <w:div w:id="2131170490">
          <w:marLeft w:val="0"/>
          <w:marRight w:val="0"/>
          <w:marTop w:val="0"/>
          <w:marBottom w:val="0"/>
          <w:divBdr>
            <w:top w:val="none" w:sz="0" w:space="0" w:color="auto"/>
            <w:left w:val="none" w:sz="0" w:space="0" w:color="auto"/>
            <w:bottom w:val="none" w:sz="0" w:space="0" w:color="auto"/>
            <w:right w:val="none" w:sz="0" w:space="0" w:color="auto"/>
          </w:divBdr>
        </w:div>
        <w:div w:id="932126836">
          <w:marLeft w:val="0"/>
          <w:marRight w:val="0"/>
          <w:marTop w:val="0"/>
          <w:marBottom w:val="0"/>
          <w:divBdr>
            <w:top w:val="none" w:sz="0" w:space="0" w:color="auto"/>
            <w:left w:val="none" w:sz="0" w:space="0" w:color="auto"/>
            <w:bottom w:val="none" w:sz="0" w:space="0" w:color="auto"/>
            <w:right w:val="none" w:sz="0" w:space="0" w:color="auto"/>
          </w:divBdr>
        </w:div>
        <w:div w:id="607009542">
          <w:marLeft w:val="0"/>
          <w:marRight w:val="0"/>
          <w:marTop w:val="0"/>
          <w:marBottom w:val="0"/>
          <w:divBdr>
            <w:top w:val="none" w:sz="0" w:space="0" w:color="auto"/>
            <w:left w:val="none" w:sz="0" w:space="0" w:color="auto"/>
            <w:bottom w:val="none" w:sz="0" w:space="0" w:color="auto"/>
            <w:right w:val="none" w:sz="0" w:space="0" w:color="auto"/>
          </w:divBdr>
        </w:div>
        <w:div w:id="1909145956">
          <w:marLeft w:val="0"/>
          <w:marRight w:val="0"/>
          <w:marTop w:val="0"/>
          <w:marBottom w:val="0"/>
          <w:divBdr>
            <w:top w:val="none" w:sz="0" w:space="0" w:color="auto"/>
            <w:left w:val="none" w:sz="0" w:space="0" w:color="auto"/>
            <w:bottom w:val="none" w:sz="0" w:space="0" w:color="auto"/>
            <w:right w:val="none" w:sz="0" w:space="0" w:color="auto"/>
          </w:divBdr>
        </w:div>
        <w:div w:id="823014342">
          <w:marLeft w:val="0"/>
          <w:marRight w:val="0"/>
          <w:marTop w:val="0"/>
          <w:marBottom w:val="0"/>
          <w:divBdr>
            <w:top w:val="none" w:sz="0" w:space="0" w:color="auto"/>
            <w:left w:val="none" w:sz="0" w:space="0" w:color="auto"/>
            <w:bottom w:val="none" w:sz="0" w:space="0" w:color="auto"/>
            <w:right w:val="none" w:sz="0" w:space="0" w:color="auto"/>
          </w:divBdr>
        </w:div>
      </w:divsChild>
    </w:div>
    <w:div w:id="1656639906">
      <w:bodyDiv w:val="1"/>
      <w:marLeft w:val="0"/>
      <w:marRight w:val="0"/>
      <w:marTop w:val="0"/>
      <w:marBottom w:val="0"/>
      <w:divBdr>
        <w:top w:val="none" w:sz="0" w:space="0" w:color="auto"/>
        <w:left w:val="none" w:sz="0" w:space="0" w:color="auto"/>
        <w:bottom w:val="none" w:sz="0" w:space="0" w:color="auto"/>
        <w:right w:val="none" w:sz="0" w:space="0" w:color="auto"/>
      </w:divBdr>
      <w:divsChild>
        <w:div w:id="121072890">
          <w:marLeft w:val="0"/>
          <w:marRight w:val="0"/>
          <w:marTop w:val="0"/>
          <w:marBottom w:val="0"/>
          <w:divBdr>
            <w:top w:val="none" w:sz="0" w:space="0" w:color="auto"/>
            <w:left w:val="none" w:sz="0" w:space="0" w:color="auto"/>
            <w:bottom w:val="none" w:sz="0" w:space="0" w:color="auto"/>
            <w:right w:val="none" w:sz="0" w:space="0" w:color="auto"/>
          </w:divBdr>
          <w:divsChild>
            <w:div w:id="971516044">
              <w:marLeft w:val="0"/>
              <w:marRight w:val="0"/>
              <w:marTop w:val="0"/>
              <w:marBottom w:val="0"/>
              <w:divBdr>
                <w:top w:val="none" w:sz="0" w:space="0" w:color="auto"/>
                <w:left w:val="none" w:sz="0" w:space="0" w:color="auto"/>
                <w:bottom w:val="none" w:sz="0" w:space="0" w:color="auto"/>
                <w:right w:val="none" w:sz="0" w:space="0" w:color="auto"/>
              </w:divBdr>
            </w:div>
          </w:divsChild>
        </w:div>
        <w:div w:id="864636059">
          <w:marLeft w:val="0"/>
          <w:marRight w:val="0"/>
          <w:marTop w:val="0"/>
          <w:marBottom w:val="0"/>
          <w:divBdr>
            <w:top w:val="none" w:sz="0" w:space="0" w:color="auto"/>
            <w:left w:val="none" w:sz="0" w:space="0" w:color="auto"/>
            <w:bottom w:val="none" w:sz="0" w:space="0" w:color="auto"/>
            <w:right w:val="none" w:sz="0" w:space="0" w:color="auto"/>
          </w:divBdr>
        </w:div>
        <w:div w:id="1833137349">
          <w:marLeft w:val="0"/>
          <w:marRight w:val="0"/>
          <w:marTop w:val="0"/>
          <w:marBottom w:val="0"/>
          <w:divBdr>
            <w:top w:val="none" w:sz="0" w:space="0" w:color="auto"/>
            <w:left w:val="none" w:sz="0" w:space="0" w:color="auto"/>
            <w:bottom w:val="none" w:sz="0" w:space="0" w:color="auto"/>
            <w:right w:val="none" w:sz="0" w:space="0" w:color="auto"/>
          </w:divBdr>
          <w:divsChild>
            <w:div w:id="1639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4D52B8251C46C4998751FA6533FF944" ma:contentTypeVersion="6" ma:contentTypeDescription="Een nieuw document maken." ma:contentTypeScope="" ma:versionID="fc95da708499c869fd6f7044c3a1042a">
  <xsd:schema xmlns:xsd="http://www.w3.org/2001/XMLSchema" xmlns:xs="http://www.w3.org/2001/XMLSchema" xmlns:p="http://schemas.microsoft.com/office/2006/metadata/properties" xmlns:ns2="50ba15b3-5cd5-4f9a-a388-aa336bfd65eb" xmlns:ns3="cca9fb6a-3b5e-4e92-b446-1ce5e162d3c6" targetNamespace="http://schemas.microsoft.com/office/2006/metadata/properties" ma:root="true" ma:fieldsID="16e0af3d9936343c84d7495bd88f2985" ns2:_="" ns3:_="">
    <xsd:import namespace="50ba15b3-5cd5-4f9a-a388-aa336bfd65eb"/>
    <xsd:import namespace="cca9fb6a-3b5e-4e92-b446-1ce5e162d3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a15b3-5cd5-4f9a-a388-aa336bfd6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a9fb6a-3b5e-4e92-b446-1ce5e162d3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13A32-0E76-4B13-95C8-D83294A13F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72861A-F0EB-4678-8BF6-A591A28BCF6A}">
  <ds:schemaRefs>
    <ds:schemaRef ds:uri="http://schemas.openxmlformats.org/officeDocument/2006/bibliography"/>
  </ds:schemaRefs>
</ds:datastoreItem>
</file>

<file path=customXml/itemProps3.xml><?xml version="1.0" encoding="utf-8"?>
<ds:datastoreItem xmlns:ds="http://schemas.openxmlformats.org/officeDocument/2006/customXml" ds:itemID="{A1C40D0B-E553-496E-97FF-711AA3F4E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a15b3-5cd5-4f9a-a388-aa336bfd65eb"/>
    <ds:schemaRef ds:uri="cca9fb6a-3b5e-4e92-b446-1ce5e162d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581859-A2CB-4224-B5B6-909CEC96E6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3617</Words>
  <Characters>19898</Characters>
  <Application>Microsoft Office Word</Application>
  <DocSecurity>0</DocSecurity>
  <Lines>165</Lines>
  <Paragraphs>46</Paragraphs>
  <ScaleCrop>false</ScaleCrop>
  <Company>SSC DeSom</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Jasmijn Goossens</dc:creator>
  <cp:keywords/>
  <dc:description/>
  <cp:lastModifiedBy>Arthur vdM</cp:lastModifiedBy>
  <cp:revision>4</cp:revision>
  <cp:lastPrinted>2020-01-21T18:10:00Z</cp:lastPrinted>
  <dcterms:created xsi:type="dcterms:W3CDTF">2022-07-14T06:34:00Z</dcterms:created>
  <dcterms:modified xsi:type="dcterms:W3CDTF">2022-07-18T14:20:00Z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etDate">
    <vt:lpwstr>2021-11-11T12:32:16Z</vt:lpwstr>
  </property>
  <property fmtid="{D5CDD505-2E9C-101B-9397-08002B2CF9AE}" pid="4" name="MSIP_Label_1a718395-49d7-446a-8106-6756e5d3d588_Method">
    <vt:lpwstr>Standard</vt:lpwstr>
  </property>
  <property fmtid="{D5CDD505-2E9C-101B-9397-08002B2CF9AE}" pid="5" name="MSIP_Label_1a718395-49d7-446a-8106-6756e5d3d588_Name">
    <vt:lpwstr>1-Basis Niveau</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ActionId">
    <vt:lpwstr>64230bb3-cb7d-4986-8fb6-02ac60c043f3</vt:lpwstr>
  </property>
  <property fmtid="{D5CDD505-2E9C-101B-9397-08002B2CF9AE}" pid="8" name="MSIP_Label_1a718395-49d7-446a-8106-6756e5d3d588_ContentBits">
    <vt:lpwstr>0</vt:lpwstr>
  </property>
  <property fmtid="{D5CDD505-2E9C-101B-9397-08002B2CF9AE}" pid="9" name="ContentTypeId">
    <vt:lpwstr>0x01010074D52B8251C46C4998751FA6533FF944</vt:lpwstr>
  </property>
</Properties>
</file>