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41A95" w14:textId="77777777" w:rsidR="00BF0C2C" w:rsidRDefault="00BF0C2C" w:rsidP="00BF0C2C">
      <w:pPr>
        <w:rPr>
          <w:rFonts w:ascii="Calibri" w:eastAsia="Calibri" w:hAnsi="Calibri" w:cs="Calibri"/>
          <w:b/>
          <w:bCs/>
          <w:sz w:val="28"/>
          <w:szCs w:val="28"/>
        </w:rPr>
      </w:pPr>
      <w:r>
        <w:rPr>
          <w:rFonts w:ascii="Calibri" w:eastAsia="Calibri" w:hAnsi="Calibri" w:cs="Calibri"/>
          <w:b/>
          <w:bCs/>
          <w:sz w:val="28"/>
          <w:szCs w:val="28"/>
        </w:rPr>
        <w:t xml:space="preserve">Europese Aanbesteding </w:t>
      </w:r>
    </w:p>
    <w:p w14:paraId="4E6C831F" w14:textId="33EF108F" w:rsidR="00BF0C2C" w:rsidRDefault="00BF0C2C" w:rsidP="00BF0C2C">
      <w:pPr>
        <w:rPr>
          <w:rFonts w:ascii="Calibri" w:eastAsia="Calibri" w:hAnsi="Calibri" w:cs="Calibri"/>
          <w:b/>
          <w:bCs/>
          <w:i/>
          <w:iCs/>
          <w:sz w:val="28"/>
          <w:szCs w:val="28"/>
        </w:rPr>
      </w:pPr>
      <w:r>
        <w:rPr>
          <w:rFonts w:ascii="Calibri" w:eastAsia="Calibri" w:hAnsi="Calibri" w:cs="Calibri"/>
          <w:b/>
          <w:bCs/>
          <w:i/>
          <w:iCs/>
          <w:sz w:val="28"/>
          <w:szCs w:val="28"/>
        </w:rPr>
        <w:t>Moleculaire Diagnostiek SARS-CoV-2 NAAT II</w:t>
      </w:r>
      <w:r>
        <w:rPr>
          <w:rFonts w:ascii="Calibri" w:eastAsia="Calibri" w:hAnsi="Calibri" w:cs="Calibri"/>
          <w:b/>
          <w:bCs/>
          <w:i/>
          <w:iCs/>
          <w:sz w:val="28"/>
          <w:szCs w:val="28"/>
        </w:rPr>
        <w:t>I</w:t>
      </w:r>
      <w:r>
        <w:rPr>
          <w:rFonts w:ascii="Calibri" w:eastAsia="Calibri" w:hAnsi="Calibri" w:cs="Calibri"/>
          <w:b/>
          <w:bCs/>
          <w:i/>
          <w:iCs/>
          <w:sz w:val="28"/>
          <w:szCs w:val="28"/>
        </w:rPr>
        <w:t xml:space="preserve"> Overflow</w:t>
      </w:r>
    </w:p>
    <w:p w14:paraId="3EE97D61" w14:textId="77777777" w:rsidR="00BF0C2C" w:rsidRDefault="00BF0C2C" w:rsidP="1779FF49">
      <w:pPr>
        <w:rPr>
          <w:rFonts w:eastAsia="Calibri" w:cstheme="minorHAnsi"/>
          <w:b/>
          <w:bCs/>
          <w:color w:val="000000" w:themeColor="text1"/>
          <w:sz w:val="28"/>
          <w:szCs w:val="28"/>
        </w:rPr>
      </w:pPr>
    </w:p>
    <w:p w14:paraId="1928D6DF" w14:textId="755AFEAF" w:rsidR="0083410F" w:rsidRPr="00895D17" w:rsidRDefault="000C30DA" w:rsidP="1779FF49">
      <w:pPr>
        <w:rPr>
          <w:rFonts w:cstheme="minorHAnsi"/>
        </w:rPr>
      </w:pPr>
      <w:r>
        <w:rPr>
          <w:rFonts w:eastAsia="Calibri" w:cstheme="minorHAnsi"/>
          <w:b/>
          <w:bCs/>
          <w:color w:val="000000" w:themeColor="text1"/>
          <w:sz w:val="28"/>
          <w:szCs w:val="28"/>
        </w:rPr>
        <w:t xml:space="preserve">Appendix </w:t>
      </w:r>
      <w:r w:rsidR="00BF0C2C">
        <w:rPr>
          <w:rFonts w:eastAsia="Calibri" w:cstheme="minorHAnsi"/>
          <w:b/>
          <w:bCs/>
          <w:color w:val="000000" w:themeColor="text1"/>
          <w:sz w:val="28"/>
          <w:szCs w:val="28"/>
        </w:rPr>
        <w:t>F</w:t>
      </w:r>
      <w:r w:rsidR="1779FF49" w:rsidRPr="00895D17">
        <w:rPr>
          <w:rFonts w:eastAsia="Calibri" w:cstheme="minorHAnsi"/>
          <w:b/>
          <w:bCs/>
          <w:color w:val="000000" w:themeColor="text1"/>
          <w:sz w:val="28"/>
          <w:szCs w:val="28"/>
        </w:rPr>
        <w:t xml:space="preserve"> : </w:t>
      </w:r>
      <w:r>
        <w:rPr>
          <w:rFonts w:eastAsia="Calibri" w:cstheme="minorHAnsi"/>
          <w:b/>
          <w:bCs/>
          <w:color w:val="000000" w:themeColor="text1"/>
          <w:sz w:val="28"/>
          <w:szCs w:val="28"/>
        </w:rPr>
        <w:t xml:space="preserve">Format </w:t>
      </w:r>
      <w:r w:rsidR="1779FF49" w:rsidRPr="00895D17">
        <w:rPr>
          <w:rFonts w:eastAsia="Calibri" w:cstheme="minorHAnsi"/>
          <w:b/>
          <w:bCs/>
          <w:color w:val="000000" w:themeColor="text1"/>
          <w:sz w:val="28"/>
          <w:szCs w:val="28"/>
        </w:rPr>
        <w:t xml:space="preserve">Plan van Aanpak </w:t>
      </w:r>
      <w:r w:rsidR="0053439C" w:rsidRPr="00895D17">
        <w:rPr>
          <w:rFonts w:eastAsia="Calibri" w:cstheme="minorHAnsi"/>
          <w:b/>
          <w:bCs/>
          <w:color w:val="000000" w:themeColor="text1"/>
          <w:sz w:val="28"/>
          <w:szCs w:val="28"/>
        </w:rPr>
        <w:t xml:space="preserve"> - borging gemiddelde Doorlooptijd</w:t>
      </w:r>
    </w:p>
    <w:p w14:paraId="0ABB1631" w14:textId="77777777" w:rsidR="0053439C" w:rsidRPr="00895D17" w:rsidRDefault="1779FF49" w:rsidP="1779FF49">
      <w:pPr>
        <w:rPr>
          <w:rFonts w:eastAsia="Calibri" w:cstheme="minorHAnsi"/>
          <w:color w:val="000000" w:themeColor="text1"/>
        </w:rPr>
      </w:pPr>
      <w:r w:rsidRPr="00895D17">
        <w:rPr>
          <w:rFonts w:eastAsia="Calibri" w:cstheme="minorHAnsi"/>
          <w:color w:val="000000" w:themeColor="text1"/>
        </w:rPr>
        <w:t xml:space="preserve">In aanmerking nemende dat uw instelling bij ondertekening van de overeenkomst als opdrachtnemer uitvoering geeft aan de opdracht, verzoekt Dienst Testen ten behoeve hiervan een plan van aanpak aan te leveren. U stelt op basis van een template - aangeleverd door Dienst Testen - een plan van aanpak op en levert deze in bij Dienst Testen voorafgaand aan ondertekening van de overeenkomst. Het plan van aanpak maakt geen onderdeel uit voor de beoordeling van de aanbesteding, maar wel voor de overeenkomst als startpunt discussiestuk voor de betrokken partijen en zijn van toepassing bij de uitvoering van de opdracht. </w:t>
      </w:r>
    </w:p>
    <w:p w14:paraId="013BE787" w14:textId="0007E406" w:rsidR="0083410F" w:rsidRPr="00895D17" w:rsidRDefault="1779FF49" w:rsidP="1779FF49">
      <w:pPr>
        <w:rPr>
          <w:rFonts w:eastAsia="Calibri" w:cstheme="minorHAnsi"/>
          <w:color w:val="000000" w:themeColor="text1"/>
        </w:rPr>
      </w:pPr>
      <w:r w:rsidRPr="00895D17">
        <w:rPr>
          <w:rFonts w:eastAsia="Calibri" w:cstheme="minorHAnsi"/>
          <w:color w:val="000000" w:themeColor="text1"/>
        </w:rPr>
        <w:t>Het plan van aanpak bevat :</w:t>
      </w:r>
    </w:p>
    <w:p w14:paraId="61995194" w14:textId="1835BAD0" w:rsidR="0083410F" w:rsidRPr="00895D17" w:rsidRDefault="1779FF49" w:rsidP="1779FF49">
      <w:pPr>
        <w:pStyle w:val="Lijstalinea"/>
        <w:numPr>
          <w:ilvl w:val="0"/>
          <w:numId w:val="1"/>
        </w:numPr>
        <w:rPr>
          <w:rFonts w:eastAsiaTheme="minorEastAsia" w:cstheme="minorHAnsi"/>
          <w:color w:val="000000" w:themeColor="text1"/>
        </w:rPr>
      </w:pPr>
      <w:r w:rsidRPr="00895D17">
        <w:rPr>
          <w:rFonts w:eastAsia="Calibri" w:cstheme="minorHAnsi"/>
          <w:color w:val="000000" w:themeColor="text1"/>
        </w:rPr>
        <w:t xml:space="preserve">Informatie  over de capaciteit en werkwijze van uw organisatie; </w:t>
      </w:r>
    </w:p>
    <w:p w14:paraId="485DA088" w14:textId="23A8DD9F" w:rsidR="0083410F" w:rsidRPr="00895D17" w:rsidRDefault="1779FF49" w:rsidP="1779FF49">
      <w:pPr>
        <w:pStyle w:val="Lijstalinea"/>
        <w:numPr>
          <w:ilvl w:val="0"/>
          <w:numId w:val="1"/>
        </w:numPr>
        <w:rPr>
          <w:rFonts w:eastAsiaTheme="minorEastAsia" w:cstheme="minorHAnsi"/>
          <w:color w:val="000000" w:themeColor="text1"/>
        </w:rPr>
      </w:pPr>
      <w:r w:rsidRPr="00895D17">
        <w:rPr>
          <w:rFonts w:eastAsia="Calibri" w:cstheme="minorHAnsi"/>
          <w:color w:val="000000" w:themeColor="text1"/>
        </w:rPr>
        <w:t xml:space="preserve">Invulling van de </w:t>
      </w:r>
      <w:proofErr w:type="spellStart"/>
      <w:r w:rsidRPr="00895D17">
        <w:rPr>
          <w:rFonts w:eastAsia="Calibri" w:cstheme="minorHAnsi"/>
          <w:color w:val="000000" w:themeColor="text1"/>
        </w:rPr>
        <w:t>KPI’s</w:t>
      </w:r>
      <w:proofErr w:type="spellEnd"/>
      <w:r w:rsidRPr="00895D17">
        <w:rPr>
          <w:rFonts w:eastAsia="Calibri" w:cstheme="minorHAnsi"/>
          <w:color w:val="000000" w:themeColor="text1"/>
        </w:rPr>
        <w:t>;</w:t>
      </w:r>
    </w:p>
    <w:p w14:paraId="0C771376" w14:textId="0F96AC61" w:rsidR="0083410F" w:rsidRPr="00895D17" w:rsidRDefault="1779FF49" w:rsidP="1779FF49">
      <w:pPr>
        <w:pStyle w:val="Lijstalinea"/>
        <w:numPr>
          <w:ilvl w:val="0"/>
          <w:numId w:val="1"/>
        </w:numPr>
        <w:rPr>
          <w:rFonts w:eastAsiaTheme="minorEastAsia" w:cstheme="minorHAnsi"/>
          <w:color w:val="000000" w:themeColor="text1"/>
        </w:rPr>
      </w:pPr>
      <w:r w:rsidRPr="00895D17">
        <w:rPr>
          <w:rFonts w:eastAsia="Calibri" w:cstheme="minorHAnsi"/>
          <w:color w:val="000000" w:themeColor="text1"/>
        </w:rPr>
        <w:t>Invulling van de werkprocessen;</w:t>
      </w:r>
    </w:p>
    <w:p w14:paraId="194F0CCA" w14:textId="316543BF" w:rsidR="0083410F" w:rsidRPr="00895D17" w:rsidRDefault="1779FF49" w:rsidP="1779FF49">
      <w:pPr>
        <w:pStyle w:val="Lijstalinea"/>
        <w:numPr>
          <w:ilvl w:val="0"/>
          <w:numId w:val="1"/>
        </w:numPr>
        <w:rPr>
          <w:rFonts w:eastAsiaTheme="minorEastAsia" w:cstheme="minorHAnsi"/>
          <w:color w:val="000000" w:themeColor="text1"/>
        </w:rPr>
      </w:pPr>
      <w:r w:rsidRPr="00895D17">
        <w:rPr>
          <w:rFonts w:eastAsia="Calibri" w:cstheme="minorHAnsi"/>
          <w:color w:val="000000" w:themeColor="text1"/>
        </w:rPr>
        <w:t>Kwaliteitsborging.</w:t>
      </w:r>
    </w:p>
    <w:p w14:paraId="6704F3F0" w14:textId="078F154F" w:rsidR="0083410F" w:rsidRDefault="1779FF49" w:rsidP="1779FF49">
      <w:pPr>
        <w:rPr>
          <w:rFonts w:eastAsia="Calibri" w:cstheme="minorHAnsi"/>
          <w:color w:val="000000" w:themeColor="text1"/>
        </w:rPr>
      </w:pPr>
      <w:r w:rsidRPr="00895D17">
        <w:rPr>
          <w:rFonts w:eastAsia="Calibri" w:cstheme="minorHAnsi"/>
          <w:color w:val="000000" w:themeColor="text1"/>
        </w:rPr>
        <w:t>Onderstaand vindt u nadere toelichting en verwachting voor de aanlevering van het plan van aanpak.</w:t>
      </w:r>
    </w:p>
    <w:p w14:paraId="691471ED" w14:textId="5063901A" w:rsidR="00895D17" w:rsidRDefault="00895D17" w:rsidP="1779FF49">
      <w:pPr>
        <w:rPr>
          <w:rFonts w:eastAsia="Calibri" w:cstheme="minorHAnsi"/>
          <w:color w:val="000000" w:themeColor="text1"/>
        </w:rPr>
      </w:pPr>
    </w:p>
    <w:p w14:paraId="169C0AB7" w14:textId="7B53DD14" w:rsidR="00895D17" w:rsidRDefault="00895D17" w:rsidP="1779FF49">
      <w:pPr>
        <w:rPr>
          <w:rFonts w:eastAsia="Calibri" w:cstheme="minorHAnsi"/>
          <w:color w:val="000000" w:themeColor="text1"/>
        </w:rPr>
      </w:pPr>
    </w:p>
    <w:p w14:paraId="5B5536DC" w14:textId="6F2673A8" w:rsidR="00895D17" w:rsidRDefault="00895D17" w:rsidP="1779FF49">
      <w:pPr>
        <w:rPr>
          <w:rFonts w:eastAsia="Calibri" w:cstheme="minorHAnsi"/>
          <w:color w:val="000000" w:themeColor="text1"/>
        </w:rPr>
      </w:pPr>
    </w:p>
    <w:p w14:paraId="312FD6CA" w14:textId="134FC672" w:rsidR="00895D17" w:rsidRDefault="00895D17" w:rsidP="1779FF49">
      <w:pPr>
        <w:rPr>
          <w:rFonts w:eastAsia="Calibri" w:cstheme="minorHAnsi"/>
          <w:color w:val="000000" w:themeColor="text1"/>
        </w:rPr>
      </w:pPr>
    </w:p>
    <w:p w14:paraId="767CCCB1" w14:textId="2CC594DE" w:rsidR="00895D17" w:rsidRDefault="00895D17" w:rsidP="1779FF49">
      <w:pPr>
        <w:rPr>
          <w:rFonts w:eastAsia="Calibri" w:cstheme="minorHAnsi"/>
          <w:color w:val="000000" w:themeColor="text1"/>
        </w:rPr>
      </w:pPr>
    </w:p>
    <w:p w14:paraId="32ECD826" w14:textId="432CF8EE" w:rsidR="00895D17" w:rsidRDefault="00895D17" w:rsidP="1779FF49">
      <w:pPr>
        <w:rPr>
          <w:rFonts w:eastAsia="Calibri" w:cstheme="minorHAnsi"/>
          <w:color w:val="000000" w:themeColor="text1"/>
        </w:rPr>
      </w:pPr>
    </w:p>
    <w:p w14:paraId="2F56951C" w14:textId="27A31410" w:rsidR="00895D17" w:rsidRDefault="00895D17" w:rsidP="1779FF49">
      <w:pPr>
        <w:rPr>
          <w:rFonts w:eastAsia="Calibri" w:cstheme="minorHAnsi"/>
          <w:color w:val="000000" w:themeColor="text1"/>
        </w:rPr>
      </w:pPr>
    </w:p>
    <w:p w14:paraId="364568D4" w14:textId="1FD35DA4" w:rsidR="00895D17" w:rsidRDefault="00895D17" w:rsidP="1779FF49">
      <w:pPr>
        <w:rPr>
          <w:rFonts w:eastAsia="Calibri" w:cstheme="minorHAnsi"/>
          <w:color w:val="000000" w:themeColor="text1"/>
        </w:rPr>
      </w:pPr>
    </w:p>
    <w:p w14:paraId="0ABC2124" w14:textId="6E501D45" w:rsidR="00895D17" w:rsidRDefault="00895D17" w:rsidP="1779FF49">
      <w:pPr>
        <w:rPr>
          <w:rFonts w:eastAsia="Calibri" w:cstheme="minorHAnsi"/>
          <w:color w:val="000000" w:themeColor="text1"/>
        </w:rPr>
      </w:pPr>
    </w:p>
    <w:p w14:paraId="127FCCF1" w14:textId="4BE5EA2E" w:rsidR="00895D17" w:rsidRDefault="00895D17" w:rsidP="1779FF49">
      <w:pPr>
        <w:rPr>
          <w:rFonts w:eastAsia="Calibri" w:cstheme="minorHAnsi"/>
          <w:color w:val="000000" w:themeColor="text1"/>
        </w:rPr>
      </w:pPr>
    </w:p>
    <w:p w14:paraId="4E55BC21" w14:textId="4A1F1A86" w:rsidR="00895D17" w:rsidRDefault="00895D17" w:rsidP="1779FF49">
      <w:pPr>
        <w:rPr>
          <w:rFonts w:eastAsia="Calibri" w:cstheme="minorHAnsi"/>
          <w:color w:val="000000" w:themeColor="text1"/>
        </w:rPr>
      </w:pPr>
    </w:p>
    <w:p w14:paraId="26496D09" w14:textId="69E8AA63" w:rsidR="00895D17" w:rsidRDefault="00895D17" w:rsidP="1779FF49">
      <w:pPr>
        <w:rPr>
          <w:rFonts w:eastAsia="Calibri" w:cstheme="minorHAnsi"/>
          <w:color w:val="000000" w:themeColor="text1"/>
        </w:rPr>
      </w:pPr>
    </w:p>
    <w:p w14:paraId="1DDD9A0B" w14:textId="596B580F" w:rsidR="00895D17" w:rsidRDefault="00895D17" w:rsidP="1779FF49">
      <w:pPr>
        <w:rPr>
          <w:rFonts w:eastAsia="Calibri" w:cstheme="minorHAnsi"/>
          <w:color w:val="000000" w:themeColor="text1"/>
        </w:rPr>
      </w:pPr>
    </w:p>
    <w:p w14:paraId="265195E4" w14:textId="77777777" w:rsidR="00BF0C2C" w:rsidRDefault="00BF0C2C">
      <w:pPr>
        <w:rPr>
          <w:rFonts w:eastAsia="Calibri" w:cstheme="minorHAnsi"/>
          <w:b/>
          <w:bCs/>
          <w:color w:val="000000" w:themeColor="text1"/>
        </w:rPr>
      </w:pPr>
      <w:r>
        <w:rPr>
          <w:rFonts w:eastAsia="Calibri" w:cstheme="minorHAnsi"/>
          <w:b/>
          <w:bCs/>
          <w:color w:val="000000" w:themeColor="text1"/>
        </w:rPr>
        <w:br w:type="page"/>
      </w:r>
    </w:p>
    <w:p w14:paraId="52CBA618" w14:textId="0E2E6E7E" w:rsidR="0083410F" w:rsidRPr="00895D17" w:rsidRDefault="1779FF49" w:rsidP="1779FF49">
      <w:pPr>
        <w:rPr>
          <w:rFonts w:eastAsia="Calibri" w:cstheme="minorHAnsi"/>
          <w:color w:val="000000" w:themeColor="text1"/>
        </w:rPr>
      </w:pPr>
      <w:r w:rsidRPr="00895D17">
        <w:rPr>
          <w:rFonts w:eastAsia="Calibri" w:cstheme="minorHAnsi"/>
          <w:b/>
          <w:bCs/>
          <w:color w:val="000000" w:themeColor="text1"/>
        </w:rPr>
        <w:lastRenderedPageBreak/>
        <w:t>DEEL 1: INFORMATIE OVER UW INSTELLING</w:t>
      </w:r>
    </w:p>
    <w:p w14:paraId="18A210BA" w14:textId="1F8E9FBE" w:rsidR="0083410F" w:rsidRPr="00895D17" w:rsidRDefault="1779FF49" w:rsidP="1779FF49">
      <w:pPr>
        <w:rPr>
          <w:rFonts w:eastAsia="Calibri" w:cstheme="minorHAnsi"/>
          <w:color w:val="000000" w:themeColor="text1"/>
        </w:rPr>
      </w:pPr>
      <w:r w:rsidRPr="00895D17">
        <w:rPr>
          <w:rFonts w:eastAsia="Calibri" w:cstheme="minorHAnsi"/>
          <w:color w:val="000000" w:themeColor="text1"/>
        </w:rPr>
        <w:t xml:space="preserve">Hieronder vindt u een tabel met de te verstrekken informatie over uw instelling, betreffende administratieve gegevens, sleutelfunctionarissen en de activiteiten van de instelling. </w:t>
      </w:r>
    </w:p>
    <w:tbl>
      <w:tblPr>
        <w:tblStyle w:val="Tabelraster"/>
        <w:tblW w:w="0" w:type="auto"/>
        <w:tblLayout w:type="fixed"/>
        <w:tblLook w:val="06A0" w:firstRow="1" w:lastRow="0" w:firstColumn="1" w:lastColumn="0" w:noHBand="1" w:noVBand="1"/>
      </w:tblPr>
      <w:tblGrid>
        <w:gridCol w:w="3128"/>
        <w:gridCol w:w="487"/>
        <w:gridCol w:w="5400"/>
      </w:tblGrid>
      <w:tr w:rsidR="1779FF49" w:rsidRPr="00895D17" w14:paraId="24B1207D" w14:textId="77777777" w:rsidTr="1779FF49">
        <w:tc>
          <w:tcPr>
            <w:tcW w:w="9015" w:type="dxa"/>
            <w:gridSpan w:val="3"/>
            <w:tcBorders>
              <w:top w:val="single" w:sz="6" w:space="0" w:color="C00000"/>
              <w:left w:val="single" w:sz="6" w:space="0" w:color="C00000"/>
              <w:bottom w:val="single" w:sz="6" w:space="0" w:color="C00000"/>
              <w:right w:val="single" w:sz="6" w:space="0" w:color="C00000"/>
            </w:tcBorders>
            <w:shd w:val="clear" w:color="auto" w:fill="C00000"/>
          </w:tcPr>
          <w:p w14:paraId="72391D70" w14:textId="7CEA4DC7" w:rsidR="1779FF49" w:rsidRPr="00895D17" w:rsidRDefault="1779FF49" w:rsidP="1779FF49">
            <w:pPr>
              <w:spacing w:line="259" w:lineRule="auto"/>
              <w:rPr>
                <w:rFonts w:eastAsia="Calibri" w:cstheme="minorHAnsi"/>
                <w:b/>
                <w:bCs/>
                <w:color w:val="FFFFFF" w:themeColor="background1"/>
                <w:sz w:val="18"/>
                <w:szCs w:val="18"/>
              </w:rPr>
            </w:pPr>
            <w:r w:rsidRPr="00895D17">
              <w:rPr>
                <w:rFonts w:eastAsia="Calibri" w:cstheme="minorHAnsi"/>
                <w:b/>
                <w:bCs/>
                <w:color w:val="FFFFFF" w:themeColor="background1"/>
                <w:sz w:val="18"/>
                <w:szCs w:val="18"/>
              </w:rPr>
              <w:t>Administratieve gegevens</w:t>
            </w:r>
          </w:p>
        </w:tc>
      </w:tr>
      <w:tr w:rsidR="1779FF49" w:rsidRPr="00895D17" w14:paraId="32989941"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2108EB94" w14:textId="32168DF1"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Naam organisatie</w:t>
            </w:r>
          </w:p>
        </w:tc>
        <w:tc>
          <w:tcPr>
            <w:tcW w:w="5400" w:type="dxa"/>
            <w:tcBorders>
              <w:top w:val="single" w:sz="6" w:space="0" w:color="C00000"/>
              <w:left w:val="single" w:sz="6" w:space="0" w:color="C00000"/>
              <w:bottom w:val="single" w:sz="6" w:space="0" w:color="C00000"/>
              <w:right w:val="single" w:sz="6" w:space="0" w:color="C00000"/>
            </w:tcBorders>
          </w:tcPr>
          <w:p w14:paraId="5F567879" w14:textId="173CE14A" w:rsidR="1779FF49" w:rsidRPr="00895D17" w:rsidRDefault="1779FF49" w:rsidP="1779FF49">
            <w:pPr>
              <w:spacing w:line="259" w:lineRule="auto"/>
              <w:rPr>
                <w:rFonts w:eastAsia="Calibri" w:cstheme="minorHAnsi"/>
                <w:sz w:val="18"/>
                <w:szCs w:val="18"/>
              </w:rPr>
            </w:pPr>
          </w:p>
        </w:tc>
      </w:tr>
      <w:tr w:rsidR="1779FF49" w:rsidRPr="00895D17" w14:paraId="55B4B687"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131137A0" w14:textId="648F1A0A"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Naam moederorganisatie (indien van toepassing)</w:t>
            </w:r>
          </w:p>
        </w:tc>
        <w:tc>
          <w:tcPr>
            <w:tcW w:w="5400" w:type="dxa"/>
            <w:tcBorders>
              <w:top w:val="single" w:sz="6" w:space="0" w:color="C00000"/>
              <w:left w:val="single" w:sz="6" w:space="0" w:color="C00000"/>
              <w:bottom w:val="single" w:sz="6" w:space="0" w:color="C00000"/>
              <w:right w:val="single" w:sz="6" w:space="0" w:color="C00000"/>
            </w:tcBorders>
          </w:tcPr>
          <w:p w14:paraId="4F022BD0" w14:textId="6E169BA7" w:rsidR="1779FF49" w:rsidRPr="00895D17" w:rsidRDefault="1779FF49" w:rsidP="1779FF49">
            <w:pPr>
              <w:spacing w:line="259" w:lineRule="auto"/>
              <w:rPr>
                <w:rFonts w:eastAsia="Calibri" w:cstheme="minorHAnsi"/>
                <w:sz w:val="18"/>
                <w:szCs w:val="18"/>
              </w:rPr>
            </w:pPr>
          </w:p>
        </w:tc>
      </w:tr>
      <w:tr w:rsidR="1779FF49" w:rsidRPr="00895D17" w14:paraId="49AD715D"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6EA05C71" w14:textId="74735C1F"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Naam contactpersoon</w:t>
            </w:r>
          </w:p>
        </w:tc>
        <w:tc>
          <w:tcPr>
            <w:tcW w:w="5400" w:type="dxa"/>
            <w:tcBorders>
              <w:top w:val="single" w:sz="6" w:space="0" w:color="C00000"/>
              <w:left w:val="single" w:sz="6" w:space="0" w:color="C00000"/>
              <w:bottom w:val="single" w:sz="6" w:space="0" w:color="C00000"/>
              <w:right w:val="single" w:sz="6" w:space="0" w:color="C00000"/>
            </w:tcBorders>
          </w:tcPr>
          <w:p w14:paraId="7DCE25ED" w14:textId="07B87641" w:rsidR="1779FF49" w:rsidRPr="00895D17" w:rsidRDefault="1779FF49" w:rsidP="1779FF49">
            <w:pPr>
              <w:spacing w:line="259" w:lineRule="auto"/>
              <w:rPr>
                <w:rFonts w:eastAsia="Calibri" w:cstheme="minorHAnsi"/>
                <w:sz w:val="18"/>
                <w:szCs w:val="18"/>
              </w:rPr>
            </w:pPr>
          </w:p>
        </w:tc>
      </w:tr>
      <w:tr w:rsidR="1779FF49" w:rsidRPr="00895D17" w14:paraId="2039FF78"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4CD4B49C" w14:textId="189E31F2"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Email contactpersoon</w:t>
            </w:r>
          </w:p>
        </w:tc>
        <w:tc>
          <w:tcPr>
            <w:tcW w:w="5400" w:type="dxa"/>
            <w:tcBorders>
              <w:top w:val="single" w:sz="6" w:space="0" w:color="C00000"/>
              <w:left w:val="single" w:sz="6" w:space="0" w:color="C00000"/>
              <w:bottom w:val="single" w:sz="6" w:space="0" w:color="C00000"/>
              <w:right w:val="single" w:sz="6" w:space="0" w:color="C00000"/>
            </w:tcBorders>
          </w:tcPr>
          <w:p w14:paraId="66592213" w14:textId="0228DDDF" w:rsidR="1779FF49" w:rsidRPr="00895D17" w:rsidRDefault="1779FF49" w:rsidP="1779FF49">
            <w:pPr>
              <w:spacing w:line="259" w:lineRule="auto"/>
              <w:rPr>
                <w:rFonts w:eastAsia="Calibri" w:cstheme="minorHAnsi"/>
                <w:sz w:val="18"/>
                <w:szCs w:val="18"/>
              </w:rPr>
            </w:pPr>
          </w:p>
        </w:tc>
      </w:tr>
      <w:tr w:rsidR="1779FF49" w:rsidRPr="00895D17" w14:paraId="5D2CE769"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19CCB1C1" w14:textId="7959D25A"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Telefoonnummer contactpersoon</w:t>
            </w:r>
          </w:p>
        </w:tc>
        <w:tc>
          <w:tcPr>
            <w:tcW w:w="5400" w:type="dxa"/>
            <w:tcBorders>
              <w:top w:val="single" w:sz="6" w:space="0" w:color="C00000"/>
              <w:left w:val="single" w:sz="6" w:space="0" w:color="C00000"/>
              <w:bottom w:val="single" w:sz="6" w:space="0" w:color="C00000"/>
              <w:right w:val="single" w:sz="6" w:space="0" w:color="C00000"/>
            </w:tcBorders>
          </w:tcPr>
          <w:p w14:paraId="122DCFC4" w14:textId="5454E3EC" w:rsidR="1779FF49" w:rsidRPr="00895D17" w:rsidRDefault="1779FF49" w:rsidP="1779FF49">
            <w:pPr>
              <w:spacing w:line="259" w:lineRule="auto"/>
              <w:rPr>
                <w:rFonts w:eastAsia="Calibri" w:cstheme="minorHAnsi"/>
                <w:sz w:val="18"/>
                <w:szCs w:val="18"/>
              </w:rPr>
            </w:pPr>
          </w:p>
        </w:tc>
      </w:tr>
      <w:tr w:rsidR="1779FF49" w:rsidRPr="00895D17" w14:paraId="49A85269" w14:textId="77777777" w:rsidTr="1779FF49">
        <w:tc>
          <w:tcPr>
            <w:tcW w:w="9015" w:type="dxa"/>
            <w:gridSpan w:val="3"/>
            <w:tcBorders>
              <w:top w:val="single" w:sz="6" w:space="0" w:color="C00000"/>
              <w:left w:val="single" w:sz="6" w:space="0" w:color="C00000"/>
              <w:bottom w:val="single" w:sz="6" w:space="0" w:color="C00000"/>
              <w:right w:val="single" w:sz="6" w:space="0" w:color="C00000"/>
            </w:tcBorders>
            <w:shd w:val="clear" w:color="auto" w:fill="C00000"/>
          </w:tcPr>
          <w:p w14:paraId="6D57207D" w14:textId="0E0F61AC" w:rsidR="1779FF49" w:rsidRPr="00895D17" w:rsidRDefault="1779FF49" w:rsidP="1779FF49">
            <w:pPr>
              <w:spacing w:line="259" w:lineRule="auto"/>
              <w:rPr>
                <w:rFonts w:eastAsia="Calibri" w:cstheme="minorHAnsi"/>
                <w:b/>
                <w:bCs/>
                <w:sz w:val="18"/>
                <w:szCs w:val="18"/>
              </w:rPr>
            </w:pPr>
            <w:r w:rsidRPr="00895D17">
              <w:rPr>
                <w:rFonts w:eastAsia="Calibri" w:cstheme="minorHAnsi"/>
                <w:b/>
                <w:bCs/>
                <w:color w:val="FFFFFF" w:themeColor="background1"/>
                <w:sz w:val="18"/>
                <w:szCs w:val="18"/>
              </w:rPr>
              <w:t>Sleutelfunctionarissen</w:t>
            </w:r>
          </w:p>
        </w:tc>
      </w:tr>
      <w:tr w:rsidR="1779FF49" w:rsidRPr="00895D17" w14:paraId="28088879" w14:textId="77777777" w:rsidTr="1779FF49">
        <w:tc>
          <w:tcPr>
            <w:tcW w:w="9015" w:type="dxa"/>
            <w:gridSpan w:val="3"/>
            <w:tcBorders>
              <w:top w:val="single" w:sz="6" w:space="0" w:color="C00000"/>
              <w:left w:val="single" w:sz="6" w:space="0" w:color="C00000"/>
              <w:bottom w:val="single" w:sz="6" w:space="0" w:color="C00000"/>
              <w:right w:val="single" w:sz="6" w:space="0" w:color="C00000"/>
            </w:tcBorders>
          </w:tcPr>
          <w:p w14:paraId="02DBEC7A" w14:textId="4979D1DB" w:rsidR="1779FF49" w:rsidRPr="00895D17" w:rsidRDefault="1779FF49" w:rsidP="1779FF49">
            <w:pPr>
              <w:spacing w:line="259" w:lineRule="auto"/>
              <w:rPr>
                <w:rFonts w:eastAsia="Calibri" w:cstheme="minorHAnsi"/>
                <w:b/>
                <w:bCs/>
                <w:sz w:val="18"/>
                <w:szCs w:val="18"/>
              </w:rPr>
            </w:pPr>
            <w:r w:rsidRPr="00895D17">
              <w:rPr>
                <w:rFonts w:eastAsia="Calibri" w:cstheme="minorHAnsi"/>
                <w:i/>
                <w:iCs/>
                <w:sz w:val="18"/>
                <w:szCs w:val="18"/>
              </w:rPr>
              <w:t>Bedoeld worden de personen</w:t>
            </w:r>
            <w:r w:rsidRPr="00895D17">
              <w:rPr>
                <w:rFonts w:eastAsia="Calibri" w:cstheme="minorHAnsi"/>
                <w:i/>
                <w:iCs/>
                <w:color w:val="FF0000"/>
                <w:sz w:val="18"/>
                <w:szCs w:val="18"/>
              </w:rPr>
              <w:t xml:space="preserve"> </w:t>
            </w:r>
            <w:r w:rsidRPr="00895D17">
              <w:rPr>
                <w:rFonts w:eastAsia="Calibri" w:cstheme="minorHAnsi"/>
                <w:i/>
                <w:iCs/>
                <w:sz w:val="18"/>
                <w:szCs w:val="18"/>
              </w:rPr>
              <w:t>die als contactpersonen zullen functioneren voor de GGD en Dienst Testen betreffende operationele afspraken en kwaliteit (Medisch microbioloog, Medisch moleculair microbioloog, Arts-microbioloog).</w:t>
            </w:r>
          </w:p>
        </w:tc>
      </w:tr>
      <w:tr w:rsidR="1779FF49" w:rsidRPr="00895D17" w14:paraId="27D96A8D"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259048E0" w14:textId="60D619B2"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75B4D759" w14:textId="4E7BDCD9" w:rsidR="1779FF49" w:rsidRPr="00895D17" w:rsidRDefault="1779FF49" w:rsidP="1779FF49">
            <w:pPr>
              <w:spacing w:line="259" w:lineRule="auto"/>
              <w:rPr>
                <w:rFonts w:eastAsia="Calibri" w:cstheme="minorHAnsi"/>
                <w:sz w:val="18"/>
                <w:szCs w:val="18"/>
              </w:rPr>
            </w:pPr>
          </w:p>
        </w:tc>
      </w:tr>
      <w:tr w:rsidR="1779FF49" w:rsidRPr="00895D17" w14:paraId="077E7A12"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47025647" w14:textId="3B9EC9D3"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20BC55CF" w14:textId="2E2581B4" w:rsidR="1779FF49" w:rsidRPr="00895D17" w:rsidRDefault="1779FF49" w:rsidP="1779FF49">
            <w:pPr>
              <w:spacing w:line="259" w:lineRule="auto"/>
              <w:rPr>
                <w:rFonts w:eastAsia="Calibri" w:cstheme="minorHAnsi"/>
                <w:sz w:val="18"/>
                <w:szCs w:val="18"/>
              </w:rPr>
            </w:pPr>
          </w:p>
        </w:tc>
      </w:tr>
      <w:tr w:rsidR="1779FF49" w:rsidRPr="00895D17" w14:paraId="3998C333"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047B8904" w14:textId="7F930F97"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5669E6AB" w14:textId="2D3A08EA" w:rsidR="1779FF49" w:rsidRPr="00895D17" w:rsidRDefault="1779FF49" w:rsidP="1779FF49">
            <w:pPr>
              <w:spacing w:line="259" w:lineRule="auto"/>
              <w:rPr>
                <w:rFonts w:eastAsia="Calibri" w:cstheme="minorHAnsi"/>
                <w:sz w:val="18"/>
                <w:szCs w:val="18"/>
              </w:rPr>
            </w:pPr>
          </w:p>
        </w:tc>
      </w:tr>
      <w:tr w:rsidR="1779FF49" w:rsidRPr="00895D17" w14:paraId="1C613545"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34E15BEB" w14:textId="3C52CEC6"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72E6A12B" w14:textId="190A8208" w:rsidR="1779FF49" w:rsidRPr="00895D17" w:rsidRDefault="1779FF49" w:rsidP="1779FF49">
            <w:pPr>
              <w:spacing w:line="259" w:lineRule="auto"/>
              <w:rPr>
                <w:rFonts w:eastAsia="Calibri" w:cstheme="minorHAnsi"/>
                <w:sz w:val="18"/>
                <w:szCs w:val="18"/>
              </w:rPr>
            </w:pPr>
          </w:p>
        </w:tc>
      </w:tr>
      <w:tr w:rsidR="1779FF49" w:rsidRPr="00895D17" w14:paraId="57FA71E4"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40624793" w14:textId="6B3A061A" w:rsidR="1779FF49" w:rsidRPr="00895D17" w:rsidRDefault="1779FF49" w:rsidP="1779FF49">
            <w:pPr>
              <w:spacing w:line="259" w:lineRule="auto"/>
              <w:rPr>
                <w:rFonts w:eastAsia="Calibri" w:cstheme="minorHAnsi"/>
                <w:b/>
                <w:bCs/>
                <w:sz w:val="18"/>
                <w:szCs w:val="18"/>
              </w:rPr>
            </w:pPr>
          </w:p>
        </w:tc>
        <w:tc>
          <w:tcPr>
            <w:tcW w:w="5400" w:type="dxa"/>
            <w:tcBorders>
              <w:top w:val="single" w:sz="6" w:space="0" w:color="C00000"/>
              <w:left w:val="single" w:sz="6" w:space="0" w:color="C00000"/>
              <w:bottom w:val="single" w:sz="6" w:space="0" w:color="C00000"/>
              <w:right w:val="single" w:sz="6" w:space="0" w:color="C00000"/>
            </w:tcBorders>
          </w:tcPr>
          <w:p w14:paraId="6F76E202" w14:textId="4139D4B2" w:rsidR="1779FF49" w:rsidRPr="00895D17" w:rsidRDefault="1779FF49" w:rsidP="1779FF49">
            <w:pPr>
              <w:spacing w:line="259" w:lineRule="auto"/>
              <w:rPr>
                <w:rFonts w:eastAsia="Calibri" w:cstheme="minorHAnsi"/>
                <w:sz w:val="18"/>
                <w:szCs w:val="18"/>
              </w:rPr>
            </w:pPr>
          </w:p>
        </w:tc>
      </w:tr>
      <w:tr w:rsidR="1779FF49" w:rsidRPr="00895D17" w14:paraId="787E1767" w14:textId="77777777" w:rsidTr="1779FF49">
        <w:tc>
          <w:tcPr>
            <w:tcW w:w="9015" w:type="dxa"/>
            <w:gridSpan w:val="3"/>
            <w:tcBorders>
              <w:top w:val="single" w:sz="6" w:space="0" w:color="C00000"/>
              <w:left w:val="single" w:sz="6" w:space="0" w:color="C00000"/>
              <w:bottom w:val="single" w:sz="6" w:space="0" w:color="C00000"/>
              <w:right w:val="single" w:sz="6" w:space="0" w:color="C00000"/>
            </w:tcBorders>
            <w:shd w:val="clear" w:color="auto" w:fill="C00000"/>
          </w:tcPr>
          <w:p w14:paraId="2DF0403B" w14:textId="0B59C39B" w:rsidR="1779FF49" w:rsidRPr="00895D17" w:rsidRDefault="1779FF49" w:rsidP="1779FF49">
            <w:pPr>
              <w:spacing w:line="259" w:lineRule="auto"/>
              <w:rPr>
                <w:rFonts w:eastAsia="Calibri" w:cstheme="minorHAnsi"/>
                <w:b/>
                <w:bCs/>
                <w:sz w:val="18"/>
                <w:szCs w:val="18"/>
              </w:rPr>
            </w:pPr>
            <w:r w:rsidRPr="00895D17">
              <w:rPr>
                <w:rFonts w:eastAsia="Calibri" w:cstheme="minorHAnsi"/>
                <w:b/>
                <w:bCs/>
                <w:color w:val="FFFFFF" w:themeColor="background1"/>
                <w:sz w:val="18"/>
                <w:szCs w:val="18"/>
              </w:rPr>
              <w:t>Locaties met kernactiviteiten</w:t>
            </w:r>
          </w:p>
        </w:tc>
      </w:tr>
      <w:tr w:rsidR="1779FF49" w:rsidRPr="00895D17" w14:paraId="30588740" w14:textId="77777777" w:rsidTr="1779FF49">
        <w:tc>
          <w:tcPr>
            <w:tcW w:w="9015" w:type="dxa"/>
            <w:gridSpan w:val="3"/>
            <w:tcBorders>
              <w:top w:val="single" w:sz="6" w:space="0" w:color="C00000"/>
              <w:left w:val="single" w:sz="6" w:space="0" w:color="C00000"/>
              <w:bottom w:val="single" w:sz="6" w:space="0" w:color="C00000"/>
              <w:right w:val="single" w:sz="6" w:space="0" w:color="C00000"/>
            </w:tcBorders>
          </w:tcPr>
          <w:p w14:paraId="4B0E574F" w14:textId="40CD0E54" w:rsidR="1779FF49" w:rsidRPr="00895D17" w:rsidRDefault="1779FF49" w:rsidP="1779FF49">
            <w:pPr>
              <w:spacing w:line="259" w:lineRule="auto"/>
              <w:rPr>
                <w:rFonts w:eastAsia="Calibri" w:cstheme="minorHAnsi"/>
                <w:b/>
                <w:bCs/>
                <w:sz w:val="18"/>
                <w:szCs w:val="18"/>
              </w:rPr>
            </w:pPr>
            <w:r w:rsidRPr="00895D17">
              <w:rPr>
                <w:rFonts w:eastAsia="Calibri" w:cstheme="minorHAnsi"/>
                <w:i/>
                <w:iCs/>
                <w:sz w:val="18"/>
                <w:szCs w:val="18"/>
              </w:rPr>
              <w:t xml:space="preserve">a) Specificeer de activiteiten op de locatie. b) Wordt personeel dat kernactiviteiten uitvoert op deze locatie gemanaged vanuit een andere locatie? Indien ja, vermeld hoe. </w:t>
            </w:r>
          </w:p>
        </w:tc>
      </w:tr>
      <w:tr w:rsidR="1779FF49" w:rsidRPr="00895D17" w14:paraId="40CD1512" w14:textId="77777777" w:rsidTr="1779FF49">
        <w:tc>
          <w:tcPr>
            <w:tcW w:w="3128" w:type="dxa"/>
            <w:vMerge w:val="restart"/>
            <w:tcBorders>
              <w:top w:val="single" w:sz="6" w:space="0" w:color="C00000"/>
              <w:left w:val="single" w:sz="6" w:space="0" w:color="C00000"/>
              <w:bottom w:val="single" w:sz="6" w:space="0" w:color="C00000"/>
              <w:right w:val="single" w:sz="6" w:space="0" w:color="C00000"/>
            </w:tcBorders>
          </w:tcPr>
          <w:p w14:paraId="59D34E38" w14:textId="0C0185FA"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[Locatie]</w:t>
            </w:r>
          </w:p>
        </w:tc>
        <w:tc>
          <w:tcPr>
            <w:tcW w:w="487" w:type="dxa"/>
            <w:tcBorders>
              <w:top w:val="single" w:sz="6" w:space="0" w:color="C00000"/>
              <w:left w:val="single" w:sz="6" w:space="0" w:color="C00000"/>
              <w:bottom w:val="single" w:sz="6" w:space="0" w:color="C00000"/>
              <w:right w:val="single" w:sz="6" w:space="0" w:color="C00000"/>
            </w:tcBorders>
          </w:tcPr>
          <w:p w14:paraId="76942580" w14:textId="27CB1A96"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a)</w:t>
            </w:r>
          </w:p>
        </w:tc>
        <w:tc>
          <w:tcPr>
            <w:tcW w:w="5400" w:type="dxa"/>
            <w:tcBorders>
              <w:top w:val="single" w:sz="6" w:space="0" w:color="C00000"/>
              <w:left w:val="single" w:sz="6" w:space="0" w:color="C00000"/>
              <w:bottom w:val="single" w:sz="6" w:space="0" w:color="C00000"/>
              <w:right w:val="single" w:sz="6" w:space="0" w:color="C00000"/>
            </w:tcBorders>
          </w:tcPr>
          <w:p w14:paraId="72511722" w14:textId="163A91C1" w:rsidR="1779FF49" w:rsidRPr="00895D17" w:rsidRDefault="1779FF49" w:rsidP="1779FF49">
            <w:pPr>
              <w:spacing w:line="259" w:lineRule="auto"/>
              <w:rPr>
                <w:rFonts w:eastAsia="Calibri" w:cstheme="minorHAnsi"/>
                <w:sz w:val="18"/>
                <w:szCs w:val="18"/>
              </w:rPr>
            </w:pPr>
          </w:p>
        </w:tc>
      </w:tr>
      <w:tr w:rsidR="1779FF49" w:rsidRPr="00895D17" w14:paraId="2D302FE1" w14:textId="77777777" w:rsidTr="1779FF49">
        <w:tc>
          <w:tcPr>
            <w:tcW w:w="3128" w:type="dxa"/>
            <w:vMerge/>
            <w:tcBorders>
              <w:left w:val="single" w:sz="0" w:space="0" w:color="C00000"/>
              <w:bottom w:val="single" w:sz="0" w:space="0" w:color="C00000"/>
              <w:right w:val="single" w:sz="0" w:space="0" w:color="C00000"/>
            </w:tcBorders>
            <w:vAlign w:val="center"/>
          </w:tcPr>
          <w:p w14:paraId="5F584E8E" w14:textId="77777777" w:rsidR="0083410F" w:rsidRPr="00895D17" w:rsidRDefault="0083410F">
            <w:pPr>
              <w:rPr>
                <w:rFonts w:cstheme="minorHAnsi"/>
              </w:rPr>
            </w:pPr>
          </w:p>
        </w:tc>
        <w:tc>
          <w:tcPr>
            <w:tcW w:w="487" w:type="dxa"/>
            <w:tcBorders>
              <w:top w:val="single" w:sz="6" w:space="0" w:color="C00000"/>
              <w:left w:val="single" w:sz="6" w:space="0" w:color="C00000"/>
              <w:bottom w:val="single" w:sz="6" w:space="0" w:color="C00000"/>
              <w:right w:val="single" w:sz="6" w:space="0" w:color="C00000"/>
            </w:tcBorders>
          </w:tcPr>
          <w:p w14:paraId="297940DB" w14:textId="1113D700"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b)</w:t>
            </w:r>
          </w:p>
        </w:tc>
        <w:tc>
          <w:tcPr>
            <w:tcW w:w="5400" w:type="dxa"/>
            <w:tcBorders>
              <w:top w:val="single" w:sz="6" w:space="0" w:color="C00000"/>
              <w:left w:val="single" w:sz="6" w:space="0" w:color="C00000"/>
              <w:bottom w:val="single" w:sz="6" w:space="0" w:color="C00000"/>
              <w:right w:val="single" w:sz="6" w:space="0" w:color="C00000"/>
            </w:tcBorders>
          </w:tcPr>
          <w:p w14:paraId="246F56A6" w14:textId="5D74A610" w:rsidR="1779FF49" w:rsidRPr="00895D17" w:rsidRDefault="1779FF49" w:rsidP="1779FF49">
            <w:pPr>
              <w:spacing w:line="259" w:lineRule="auto"/>
              <w:rPr>
                <w:rFonts w:eastAsia="Calibri" w:cstheme="minorHAnsi"/>
                <w:sz w:val="18"/>
                <w:szCs w:val="18"/>
              </w:rPr>
            </w:pPr>
          </w:p>
        </w:tc>
      </w:tr>
      <w:tr w:rsidR="1779FF49" w:rsidRPr="00895D17" w14:paraId="57E6F640" w14:textId="77777777" w:rsidTr="1779FF49">
        <w:tc>
          <w:tcPr>
            <w:tcW w:w="3128" w:type="dxa"/>
            <w:vMerge w:val="restart"/>
            <w:tcBorders>
              <w:top w:val="single" w:sz="6" w:space="0" w:color="C00000"/>
              <w:left w:val="single" w:sz="6" w:space="0" w:color="C00000"/>
              <w:bottom w:val="single" w:sz="6" w:space="0" w:color="C00000"/>
              <w:right w:val="single" w:sz="6" w:space="0" w:color="C00000"/>
            </w:tcBorders>
          </w:tcPr>
          <w:p w14:paraId="33F51E08" w14:textId="0DEB2ADC"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[Locatie]</w:t>
            </w:r>
          </w:p>
        </w:tc>
        <w:tc>
          <w:tcPr>
            <w:tcW w:w="487" w:type="dxa"/>
            <w:tcBorders>
              <w:top w:val="single" w:sz="6" w:space="0" w:color="C00000"/>
              <w:left w:val="single" w:sz="6" w:space="0" w:color="C00000"/>
              <w:bottom w:val="single" w:sz="6" w:space="0" w:color="C00000"/>
              <w:right w:val="single" w:sz="6" w:space="0" w:color="C00000"/>
            </w:tcBorders>
          </w:tcPr>
          <w:p w14:paraId="788D9FD9" w14:textId="78C29F0B"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a)</w:t>
            </w:r>
          </w:p>
        </w:tc>
        <w:tc>
          <w:tcPr>
            <w:tcW w:w="5400" w:type="dxa"/>
            <w:tcBorders>
              <w:top w:val="single" w:sz="6" w:space="0" w:color="C00000"/>
              <w:left w:val="single" w:sz="6" w:space="0" w:color="C00000"/>
              <w:bottom w:val="single" w:sz="6" w:space="0" w:color="C00000"/>
              <w:right w:val="single" w:sz="6" w:space="0" w:color="C00000"/>
            </w:tcBorders>
          </w:tcPr>
          <w:p w14:paraId="21AE0A3E" w14:textId="495D20BE" w:rsidR="1779FF49" w:rsidRPr="00895D17" w:rsidRDefault="1779FF49" w:rsidP="1779FF49">
            <w:pPr>
              <w:spacing w:line="259" w:lineRule="auto"/>
              <w:rPr>
                <w:rFonts w:eastAsia="Calibri" w:cstheme="minorHAnsi"/>
                <w:sz w:val="18"/>
                <w:szCs w:val="18"/>
              </w:rPr>
            </w:pPr>
          </w:p>
        </w:tc>
      </w:tr>
      <w:tr w:rsidR="1779FF49" w:rsidRPr="00895D17" w14:paraId="33407993" w14:textId="77777777" w:rsidTr="1779FF49">
        <w:tc>
          <w:tcPr>
            <w:tcW w:w="3128" w:type="dxa"/>
            <w:vMerge/>
            <w:tcBorders>
              <w:left w:val="single" w:sz="0" w:space="0" w:color="C00000"/>
              <w:bottom w:val="single" w:sz="0" w:space="0" w:color="C00000"/>
              <w:right w:val="single" w:sz="0" w:space="0" w:color="C00000"/>
            </w:tcBorders>
            <w:vAlign w:val="center"/>
          </w:tcPr>
          <w:p w14:paraId="0DCF1397" w14:textId="77777777" w:rsidR="0083410F" w:rsidRPr="00895D17" w:rsidRDefault="0083410F">
            <w:pPr>
              <w:rPr>
                <w:rFonts w:cstheme="minorHAnsi"/>
              </w:rPr>
            </w:pPr>
          </w:p>
        </w:tc>
        <w:tc>
          <w:tcPr>
            <w:tcW w:w="487" w:type="dxa"/>
            <w:tcBorders>
              <w:top w:val="single" w:sz="6" w:space="0" w:color="C00000"/>
              <w:left w:val="single" w:sz="6" w:space="0" w:color="C00000"/>
              <w:bottom w:val="single" w:sz="6" w:space="0" w:color="C00000"/>
              <w:right w:val="single" w:sz="6" w:space="0" w:color="C00000"/>
            </w:tcBorders>
          </w:tcPr>
          <w:p w14:paraId="3B25783D" w14:textId="2A279E35"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b)</w:t>
            </w:r>
          </w:p>
        </w:tc>
        <w:tc>
          <w:tcPr>
            <w:tcW w:w="5400" w:type="dxa"/>
            <w:tcBorders>
              <w:top w:val="single" w:sz="6" w:space="0" w:color="C00000"/>
              <w:left w:val="single" w:sz="6" w:space="0" w:color="C00000"/>
              <w:bottom w:val="single" w:sz="6" w:space="0" w:color="C00000"/>
              <w:right w:val="single" w:sz="6" w:space="0" w:color="C00000"/>
            </w:tcBorders>
          </w:tcPr>
          <w:p w14:paraId="4AE13247" w14:textId="24E6111A" w:rsidR="1779FF49" w:rsidRPr="00895D17" w:rsidRDefault="1779FF49" w:rsidP="1779FF49">
            <w:pPr>
              <w:spacing w:line="259" w:lineRule="auto"/>
              <w:rPr>
                <w:rFonts w:eastAsia="Calibri" w:cstheme="minorHAnsi"/>
                <w:sz w:val="18"/>
                <w:szCs w:val="18"/>
              </w:rPr>
            </w:pPr>
          </w:p>
        </w:tc>
      </w:tr>
      <w:tr w:rsidR="1779FF49" w:rsidRPr="00895D17" w14:paraId="67A53F06" w14:textId="77777777" w:rsidTr="1779FF49">
        <w:tc>
          <w:tcPr>
            <w:tcW w:w="9015" w:type="dxa"/>
            <w:gridSpan w:val="3"/>
            <w:tcBorders>
              <w:top w:val="single" w:sz="6" w:space="0" w:color="C00000"/>
              <w:left w:val="single" w:sz="6" w:space="0" w:color="C00000"/>
              <w:bottom w:val="single" w:sz="6" w:space="0" w:color="C00000"/>
              <w:right w:val="single" w:sz="6" w:space="0" w:color="C00000"/>
            </w:tcBorders>
            <w:shd w:val="clear" w:color="auto" w:fill="C00000"/>
          </w:tcPr>
          <w:p w14:paraId="6D3EBC38" w14:textId="1DB9568C" w:rsidR="1779FF49" w:rsidRPr="00895D17" w:rsidRDefault="1779FF49" w:rsidP="1779FF49">
            <w:pPr>
              <w:spacing w:line="259" w:lineRule="auto"/>
              <w:rPr>
                <w:rFonts w:eastAsia="Calibri" w:cstheme="minorHAnsi"/>
                <w:b/>
                <w:bCs/>
                <w:sz w:val="18"/>
                <w:szCs w:val="18"/>
              </w:rPr>
            </w:pPr>
            <w:r w:rsidRPr="00895D17">
              <w:rPr>
                <w:rFonts w:eastAsia="Calibri" w:cstheme="minorHAnsi"/>
                <w:b/>
                <w:bCs/>
                <w:color w:val="FFFFFF" w:themeColor="background1"/>
                <w:sz w:val="18"/>
                <w:szCs w:val="18"/>
              </w:rPr>
              <w:t>Uitbesteedde activiteiten</w:t>
            </w:r>
          </w:p>
        </w:tc>
      </w:tr>
      <w:tr w:rsidR="1779FF49" w:rsidRPr="00895D17" w14:paraId="76C3EB44" w14:textId="77777777" w:rsidTr="1779FF49">
        <w:tc>
          <w:tcPr>
            <w:tcW w:w="9015" w:type="dxa"/>
            <w:gridSpan w:val="3"/>
            <w:tcBorders>
              <w:top w:val="single" w:sz="6" w:space="0" w:color="C00000"/>
              <w:left w:val="single" w:sz="6" w:space="0" w:color="C00000"/>
              <w:bottom w:val="single" w:sz="6" w:space="0" w:color="C00000"/>
              <w:right w:val="single" w:sz="6" w:space="0" w:color="C00000"/>
            </w:tcBorders>
          </w:tcPr>
          <w:p w14:paraId="5D19F280" w14:textId="5CB47271" w:rsidR="1779FF49" w:rsidRPr="00895D17" w:rsidRDefault="1779FF49" w:rsidP="1779FF49">
            <w:pPr>
              <w:spacing w:line="259" w:lineRule="auto"/>
              <w:rPr>
                <w:rFonts w:eastAsia="Calibri" w:cstheme="minorHAnsi"/>
                <w:b/>
                <w:bCs/>
                <w:sz w:val="18"/>
                <w:szCs w:val="18"/>
              </w:rPr>
            </w:pPr>
            <w:r w:rsidRPr="00895D17">
              <w:rPr>
                <w:rFonts w:eastAsia="Calibri" w:cstheme="minorHAnsi"/>
                <w:i/>
                <w:iCs/>
                <w:sz w:val="18"/>
                <w:szCs w:val="18"/>
              </w:rPr>
              <w:t xml:space="preserve">Activiteiten die in het kader van de scope van de opdracht worden uitbesteed zoals bijvoorbeeld logistiek. Vermeld bij de uitvoerende organisatie de bijbehorende activiteiten. </w:t>
            </w:r>
          </w:p>
        </w:tc>
      </w:tr>
      <w:tr w:rsidR="1779FF49" w:rsidRPr="00895D17" w14:paraId="59E19F91"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6D1A127E" w14:textId="353AF654"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[Uitvoerende organisatie]</w:t>
            </w:r>
          </w:p>
        </w:tc>
        <w:tc>
          <w:tcPr>
            <w:tcW w:w="5400" w:type="dxa"/>
            <w:tcBorders>
              <w:top w:val="single" w:sz="6" w:space="0" w:color="C00000"/>
              <w:left w:val="single" w:sz="6" w:space="0" w:color="C00000"/>
              <w:bottom w:val="single" w:sz="6" w:space="0" w:color="C00000"/>
              <w:right w:val="single" w:sz="6" w:space="0" w:color="C00000"/>
            </w:tcBorders>
          </w:tcPr>
          <w:p w14:paraId="7823C923" w14:textId="1F4F26C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[Activiteiten]</w:t>
            </w:r>
          </w:p>
        </w:tc>
      </w:tr>
      <w:tr w:rsidR="1779FF49" w:rsidRPr="00895D17" w14:paraId="5DAE40E5"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4D763BA1" w14:textId="465163D2"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5FCA2795" w14:textId="327A63DF"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w:t>
            </w:r>
          </w:p>
        </w:tc>
      </w:tr>
      <w:tr w:rsidR="1779FF49" w:rsidRPr="00895D17" w14:paraId="5F6DC4B6"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39824102" w14:textId="5FBD8D1B"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504D2D66" w14:textId="0A60C3C5"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w:t>
            </w:r>
          </w:p>
        </w:tc>
      </w:tr>
      <w:tr w:rsidR="1779FF49" w:rsidRPr="00895D17" w14:paraId="51550EA7" w14:textId="77777777" w:rsidTr="1779FF49">
        <w:tc>
          <w:tcPr>
            <w:tcW w:w="9015" w:type="dxa"/>
            <w:gridSpan w:val="3"/>
            <w:tcBorders>
              <w:top w:val="single" w:sz="6" w:space="0" w:color="C00000"/>
              <w:left w:val="single" w:sz="6" w:space="0" w:color="C00000"/>
              <w:bottom w:val="single" w:sz="6" w:space="0" w:color="C00000"/>
              <w:right w:val="single" w:sz="6" w:space="0" w:color="C00000"/>
            </w:tcBorders>
            <w:shd w:val="clear" w:color="auto" w:fill="C00000"/>
          </w:tcPr>
          <w:p w14:paraId="6A15FDDD" w14:textId="6B2EE8B2" w:rsidR="1779FF49" w:rsidRPr="00895D17" w:rsidRDefault="1779FF49" w:rsidP="1779FF49">
            <w:pPr>
              <w:spacing w:line="259" w:lineRule="auto"/>
              <w:rPr>
                <w:rFonts w:eastAsia="Calibri" w:cstheme="minorHAnsi"/>
                <w:b/>
                <w:bCs/>
                <w:sz w:val="18"/>
                <w:szCs w:val="18"/>
              </w:rPr>
            </w:pPr>
            <w:r w:rsidRPr="00895D17">
              <w:rPr>
                <w:rFonts w:eastAsia="Calibri" w:cstheme="minorHAnsi"/>
                <w:b/>
                <w:bCs/>
                <w:color w:val="FFFFFF" w:themeColor="background1"/>
                <w:sz w:val="18"/>
                <w:szCs w:val="18"/>
              </w:rPr>
              <w:t>Overige activiteiten</w:t>
            </w:r>
          </w:p>
        </w:tc>
      </w:tr>
      <w:tr w:rsidR="1779FF49" w:rsidRPr="00895D17" w14:paraId="7BE5B8EB" w14:textId="77777777" w:rsidTr="1779FF49">
        <w:tc>
          <w:tcPr>
            <w:tcW w:w="9015" w:type="dxa"/>
            <w:gridSpan w:val="3"/>
            <w:tcBorders>
              <w:top w:val="single" w:sz="6" w:space="0" w:color="C00000"/>
              <w:left w:val="single" w:sz="6" w:space="0" w:color="C00000"/>
              <w:bottom w:val="single" w:sz="6" w:space="0" w:color="C00000"/>
              <w:right w:val="single" w:sz="6" w:space="0" w:color="C00000"/>
            </w:tcBorders>
          </w:tcPr>
          <w:p w14:paraId="409D0B5B" w14:textId="08C8267B" w:rsidR="1779FF49" w:rsidRPr="00895D17" w:rsidRDefault="1779FF49" w:rsidP="1779FF49">
            <w:pPr>
              <w:spacing w:line="259" w:lineRule="auto"/>
              <w:rPr>
                <w:rFonts w:eastAsia="Calibri" w:cstheme="minorHAnsi"/>
                <w:b/>
                <w:bCs/>
                <w:sz w:val="18"/>
                <w:szCs w:val="18"/>
              </w:rPr>
            </w:pPr>
            <w:r w:rsidRPr="00895D17">
              <w:rPr>
                <w:rFonts w:eastAsia="Calibri" w:cstheme="minorHAnsi"/>
                <w:i/>
                <w:iCs/>
                <w:sz w:val="18"/>
                <w:szCs w:val="18"/>
              </w:rPr>
              <w:t>Indien van toepassing, welke activiteiten voert de instelling uit naast de geaccrediteerde activiteiten?</w:t>
            </w:r>
          </w:p>
        </w:tc>
      </w:tr>
      <w:tr w:rsidR="1779FF49" w:rsidRPr="00895D17" w14:paraId="5EB228E8"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2DD6AAC0" w14:textId="3DBBD4E7"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[Onderwerp]</w:t>
            </w:r>
          </w:p>
        </w:tc>
        <w:tc>
          <w:tcPr>
            <w:tcW w:w="5400" w:type="dxa"/>
            <w:tcBorders>
              <w:top w:val="single" w:sz="6" w:space="0" w:color="C00000"/>
              <w:left w:val="single" w:sz="6" w:space="0" w:color="C00000"/>
              <w:bottom w:val="single" w:sz="6" w:space="0" w:color="C00000"/>
              <w:right w:val="single" w:sz="6" w:space="0" w:color="C00000"/>
            </w:tcBorders>
          </w:tcPr>
          <w:p w14:paraId="429B872B" w14:textId="31B1F3DA"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[Toelichting]</w:t>
            </w:r>
          </w:p>
        </w:tc>
      </w:tr>
      <w:tr w:rsidR="1779FF49" w:rsidRPr="00895D17" w14:paraId="0616F647"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017F62A0" w14:textId="71A7A533"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5DA1B6BE" w14:textId="18232D3C"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w:t>
            </w:r>
          </w:p>
        </w:tc>
      </w:tr>
      <w:tr w:rsidR="1779FF49" w:rsidRPr="00895D17" w14:paraId="60A38C70" w14:textId="77777777" w:rsidTr="1779FF49">
        <w:tc>
          <w:tcPr>
            <w:tcW w:w="3615" w:type="dxa"/>
            <w:gridSpan w:val="2"/>
            <w:tcBorders>
              <w:top w:val="single" w:sz="6" w:space="0" w:color="C00000"/>
              <w:left w:val="single" w:sz="6" w:space="0" w:color="C00000"/>
              <w:bottom w:val="single" w:sz="6" w:space="0" w:color="C00000"/>
              <w:right w:val="single" w:sz="6" w:space="0" w:color="C00000"/>
            </w:tcBorders>
          </w:tcPr>
          <w:p w14:paraId="0FDC62EB" w14:textId="13B428B4"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75C2F99F" w14:textId="67761E9E"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w:t>
            </w:r>
          </w:p>
        </w:tc>
      </w:tr>
    </w:tbl>
    <w:p w14:paraId="47A59EAD" w14:textId="1E7E5E5E" w:rsidR="0083410F" w:rsidRPr="00895D17" w:rsidRDefault="0083410F" w:rsidP="1779FF49">
      <w:pPr>
        <w:rPr>
          <w:rFonts w:eastAsia="Calibri" w:cstheme="minorHAnsi"/>
          <w:color w:val="000000" w:themeColor="text1"/>
        </w:rPr>
      </w:pPr>
    </w:p>
    <w:p w14:paraId="68A82DAD" w14:textId="77777777" w:rsidR="00617885" w:rsidRPr="00895D17" w:rsidRDefault="00617885">
      <w:pPr>
        <w:rPr>
          <w:rFonts w:eastAsia="Calibri" w:cstheme="minorHAnsi"/>
          <w:b/>
          <w:bCs/>
          <w:color w:val="000000" w:themeColor="text1"/>
        </w:rPr>
      </w:pPr>
      <w:r w:rsidRPr="00895D17">
        <w:rPr>
          <w:rFonts w:eastAsia="Calibri" w:cstheme="minorHAnsi"/>
          <w:b/>
          <w:bCs/>
          <w:color w:val="000000" w:themeColor="text1"/>
        </w:rPr>
        <w:br w:type="page"/>
      </w:r>
    </w:p>
    <w:p w14:paraId="27F422A4" w14:textId="78C64093" w:rsidR="0083410F" w:rsidRPr="00895D17" w:rsidRDefault="1779FF49" w:rsidP="1779FF49">
      <w:pPr>
        <w:rPr>
          <w:rFonts w:eastAsia="Calibri" w:cstheme="minorHAnsi"/>
          <w:color w:val="000000" w:themeColor="text1"/>
        </w:rPr>
      </w:pPr>
      <w:r w:rsidRPr="00895D17">
        <w:rPr>
          <w:rFonts w:eastAsia="Calibri" w:cstheme="minorHAnsi"/>
          <w:b/>
          <w:bCs/>
          <w:color w:val="000000" w:themeColor="text1"/>
        </w:rPr>
        <w:lastRenderedPageBreak/>
        <w:t>DEEL 2: HET PLAN VAN AANPAK</w:t>
      </w:r>
    </w:p>
    <w:p w14:paraId="76F083DA" w14:textId="01792082" w:rsidR="0083410F" w:rsidRPr="00895D17" w:rsidRDefault="1779FF49" w:rsidP="1779FF49">
      <w:pPr>
        <w:rPr>
          <w:rFonts w:eastAsia="Calibri" w:cstheme="minorHAnsi"/>
          <w:color w:val="000000" w:themeColor="text1"/>
        </w:rPr>
      </w:pPr>
      <w:r w:rsidRPr="00895D17">
        <w:rPr>
          <w:rFonts w:eastAsia="Calibri" w:cstheme="minorHAnsi"/>
          <w:color w:val="000000" w:themeColor="text1"/>
        </w:rPr>
        <w:t xml:space="preserve">Beschrijf de aanleiding tot inschrijving op deze aanbesteding, en het belang en doel ervan voor uw instelling. Bestaat uw instelling uit een combinatie van meerdere instellingen verzoeken wij u om hier in het plan van aanpak naar te specificeren. </w:t>
      </w:r>
    </w:p>
    <w:p w14:paraId="1CD029FF" w14:textId="000902ED" w:rsidR="0083410F" w:rsidRPr="00895D17" w:rsidRDefault="1779FF49" w:rsidP="1779FF49">
      <w:pPr>
        <w:rPr>
          <w:rFonts w:eastAsia="Calibri" w:cstheme="minorHAnsi"/>
          <w:color w:val="000000" w:themeColor="text1"/>
        </w:rPr>
      </w:pPr>
      <w:r w:rsidRPr="00895D17">
        <w:rPr>
          <w:rFonts w:eastAsia="Calibri" w:cstheme="minorHAnsi"/>
          <w:color w:val="000000" w:themeColor="text1"/>
        </w:rPr>
        <w:t xml:space="preserve">Om invulling te geven aan de vier inhoudelijke hoofdpunten van het plan van aanpak zoals beschreven in de aanbesteding, dienen onderstaande onderwerpen zoals hieronder beschreven minimaal aan bod te komen. </w:t>
      </w:r>
    </w:p>
    <w:tbl>
      <w:tblPr>
        <w:tblStyle w:val="Tabelraster"/>
        <w:tblW w:w="9015" w:type="dxa"/>
        <w:tblLayout w:type="fixed"/>
        <w:tblLook w:val="06A0" w:firstRow="1" w:lastRow="0" w:firstColumn="1" w:lastColumn="0" w:noHBand="1" w:noVBand="1"/>
      </w:tblPr>
      <w:tblGrid>
        <w:gridCol w:w="508"/>
        <w:gridCol w:w="2130"/>
        <w:gridCol w:w="6377"/>
      </w:tblGrid>
      <w:tr w:rsidR="1779FF49" w:rsidRPr="00895D17" w14:paraId="462944CE" w14:textId="77777777" w:rsidTr="00617885">
        <w:tc>
          <w:tcPr>
            <w:tcW w:w="508" w:type="dxa"/>
            <w:tcBorders>
              <w:top w:val="single" w:sz="6" w:space="0" w:color="C00000"/>
              <w:left w:val="single" w:sz="6" w:space="0" w:color="C00000"/>
              <w:bottom w:val="single" w:sz="6" w:space="0" w:color="C00000"/>
              <w:right w:val="single" w:sz="6" w:space="0" w:color="C00000"/>
            </w:tcBorders>
            <w:shd w:val="clear" w:color="auto" w:fill="C00000"/>
          </w:tcPr>
          <w:p w14:paraId="613DD9B9" w14:textId="3280AE3E" w:rsidR="1779FF49" w:rsidRPr="00895D17" w:rsidRDefault="1779FF49" w:rsidP="1779FF49">
            <w:pPr>
              <w:spacing w:line="259" w:lineRule="auto"/>
              <w:rPr>
                <w:rFonts w:eastAsia="Calibri" w:cstheme="minorHAnsi"/>
                <w:b/>
                <w:bCs/>
                <w:color w:val="FFFFFF" w:themeColor="background1"/>
                <w:sz w:val="18"/>
                <w:szCs w:val="18"/>
              </w:rPr>
            </w:pPr>
            <w:r w:rsidRPr="00895D17">
              <w:rPr>
                <w:rFonts w:eastAsia="Calibri" w:cstheme="minorHAnsi"/>
                <w:b/>
                <w:bCs/>
                <w:color w:val="FFFFFF" w:themeColor="background1"/>
                <w:sz w:val="18"/>
                <w:szCs w:val="18"/>
              </w:rPr>
              <w:t>1</w:t>
            </w:r>
          </w:p>
        </w:tc>
        <w:tc>
          <w:tcPr>
            <w:tcW w:w="8507" w:type="dxa"/>
            <w:gridSpan w:val="2"/>
            <w:tcBorders>
              <w:top w:val="single" w:sz="6" w:space="0" w:color="C00000"/>
              <w:left w:val="single" w:sz="6" w:space="0" w:color="C00000"/>
              <w:bottom w:val="single" w:sz="6" w:space="0" w:color="C00000"/>
              <w:right w:val="single" w:sz="6" w:space="0" w:color="C00000"/>
            </w:tcBorders>
            <w:shd w:val="clear" w:color="auto" w:fill="C00000"/>
          </w:tcPr>
          <w:p w14:paraId="1801255C" w14:textId="55B6912C" w:rsidR="1779FF49" w:rsidRPr="00895D17" w:rsidRDefault="1779FF49" w:rsidP="1779FF49">
            <w:pPr>
              <w:spacing w:line="259" w:lineRule="auto"/>
              <w:rPr>
                <w:rFonts w:eastAsia="Calibri" w:cstheme="minorHAnsi"/>
                <w:b/>
                <w:bCs/>
                <w:color w:val="FFFFFF" w:themeColor="background1"/>
                <w:sz w:val="18"/>
                <w:szCs w:val="18"/>
              </w:rPr>
            </w:pPr>
            <w:r w:rsidRPr="00895D17">
              <w:rPr>
                <w:rFonts w:eastAsia="Calibri" w:cstheme="minorHAnsi"/>
                <w:b/>
                <w:bCs/>
                <w:color w:val="FFFFFF" w:themeColor="background1"/>
                <w:sz w:val="18"/>
                <w:szCs w:val="18"/>
              </w:rPr>
              <w:t>Capaciteit en werkwijze</w:t>
            </w:r>
          </w:p>
        </w:tc>
      </w:tr>
      <w:tr w:rsidR="1779FF49" w:rsidRPr="00895D17" w14:paraId="156FCA78" w14:textId="77777777" w:rsidTr="00617885">
        <w:tc>
          <w:tcPr>
            <w:tcW w:w="508" w:type="dxa"/>
            <w:tcBorders>
              <w:top w:val="single" w:sz="6" w:space="0" w:color="C00000"/>
              <w:left w:val="single" w:sz="6" w:space="0" w:color="C00000"/>
              <w:bottom w:val="single" w:sz="6" w:space="0" w:color="C00000"/>
              <w:right w:val="single" w:sz="6" w:space="0" w:color="C00000"/>
            </w:tcBorders>
          </w:tcPr>
          <w:p w14:paraId="2A8948F6" w14:textId="3D754A4F"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1.1</w:t>
            </w:r>
          </w:p>
        </w:tc>
        <w:tc>
          <w:tcPr>
            <w:tcW w:w="2130" w:type="dxa"/>
            <w:tcBorders>
              <w:top w:val="single" w:sz="6" w:space="0" w:color="C00000"/>
              <w:left w:val="single" w:sz="6" w:space="0" w:color="C00000"/>
              <w:bottom w:val="single" w:sz="6" w:space="0" w:color="C00000"/>
              <w:right w:val="single" w:sz="6" w:space="0" w:color="C00000"/>
            </w:tcBorders>
          </w:tcPr>
          <w:p w14:paraId="0C8E5D01" w14:textId="4051C402"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Basis capaciteit</w:t>
            </w:r>
          </w:p>
        </w:tc>
        <w:tc>
          <w:tcPr>
            <w:tcW w:w="6377" w:type="dxa"/>
            <w:tcBorders>
              <w:top w:val="single" w:sz="6" w:space="0" w:color="C00000"/>
              <w:left w:val="single" w:sz="6" w:space="0" w:color="C00000"/>
              <w:bottom w:val="single" w:sz="6" w:space="0" w:color="C00000"/>
              <w:right w:val="single" w:sz="6" w:space="0" w:color="C00000"/>
            </w:tcBorders>
          </w:tcPr>
          <w:p w14:paraId="7D421F6A"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Een overzicht met de beschikbare capaciteit van de instelling, die specifiek betrekking heeft op de opdracht en de te leveren diensten van deze aanbesteding. Deze wordt geleverd in de vorm van een tabel met daarin minimaal de onderwerpen: het machinepark, de voorraden en het personeel. De tabel wordt verder toegelicht met hoe de capaciteit in relatie tot elkaar staat. </w:t>
            </w:r>
          </w:p>
          <w:p w14:paraId="62F878AE" w14:textId="21315978" w:rsidR="00617885" w:rsidRPr="00895D17" w:rsidRDefault="00617885" w:rsidP="1779FF49">
            <w:pPr>
              <w:spacing w:line="259" w:lineRule="auto"/>
              <w:rPr>
                <w:rFonts w:eastAsia="Calibri" w:cstheme="minorHAnsi"/>
                <w:sz w:val="18"/>
                <w:szCs w:val="18"/>
              </w:rPr>
            </w:pPr>
          </w:p>
        </w:tc>
      </w:tr>
      <w:tr w:rsidR="1779FF49" w:rsidRPr="00895D17" w14:paraId="1F0A1399" w14:textId="77777777" w:rsidTr="00617885">
        <w:tc>
          <w:tcPr>
            <w:tcW w:w="508" w:type="dxa"/>
            <w:tcBorders>
              <w:top w:val="single" w:sz="6" w:space="0" w:color="C00000"/>
              <w:left w:val="single" w:sz="6" w:space="0" w:color="C00000"/>
              <w:bottom w:val="single" w:sz="6" w:space="0" w:color="C00000"/>
              <w:right w:val="single" w:sz="6" w:space="0" w:color="C00000"/>
            </w:tcBorders>
          </w:tcPr>
          <w:p w14:paraId="6496D83F" w14:textId="523883E1"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1.2</w:t>
            </w:r>
          </w:p>
        </w:tc>
        <w:tc>
          <w:tcPr>
            <w:tcW w:w="2130" w:type="dxa"/>
            <w:tcBorders>
              <w:top w:val="single" w:sz="6" w:space="0" w:color="C00000"/>
              <w:left w:val="single" w:sz="6" w:space="0" w:color="C00000"/>
              <w:bottom w:val="single" w:sz="6" w:space="0" w:color="C00000"/>
              <w:right w:val="single" w:sz="6" w:space="0" w:color="C00000"/>
            </w:tcBorders>
          </w:tcPr>
          <w:p w14:paraId="4C8D4E98" w14:textId="60429636"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Back-up capaciteit</w:t>
            </w:r>
          </w:p>
        </w:tc>
        <w:tc>
          <w:tcPr>
            <w:tcW w:w="6377" w:type="dxa"/>
            <w:tcBorders>
              <w:top w:val="single" w:sz="6" w:space="0" w:color="C00000"/>
              <w:left w:val="single" w:sz="6" w:space="0" w:color="C00000"/>
              <w:bottom w:val="single" w:sz="6" w:space="0" w:color="C00000"/>
              <w:right w:val="single" w:sz="6" w:space="0" w:color="C00000"/>
            </w:tcBorders>
          </w:tcPr>
          <w:p w14:paraId="097E032D"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Een toevoeging aan het overzicht (van 1.1) en/of toelichting van de extra capaciteit die ter beschikking kan worden gesteld in geval van uitval of verstoring van de capaciteit. </w:t>
            </w:r>
          </w:p>
          <w:p w14:paraId="1EDBF2AA" w14:textId="6CBC2901" w:rsidR="00617885" w:rsidRPr="00895D17" w:rsidRDefault="00617885" w:rsidP="1779FF49">
            <w:pPr>
              <w:spacing w:line="259" w:lineRule="auto"/>
              <w:rPr>
                <w:rFonts w:eastAsia="Calibri" w:cstheme="minorHAnsi"/>
                <w:sz w:val="18"/>
                <w:szCs w:val="18"/>
              </w:rPr>
            </w:pPr>
          </w:p>
        </w:tc>
      </w:tr>
      <w:tr w:rsidR="1779FF49" w:rsidRPr="00895D17" w14:paraId="2BBD8544" w14:textId="77777777" w:rsidTr="00617885">
        <w:tc>
          <w:tcPr>
            <w:tcW w:w="508" w:type="dxa"/>
            <w:tcBorders>
              <w:top w:val="single" w:sz="6" w:space="0" w:color="C00000"/>
              <w:left w:val="single" w:sz="6" w:space="0" w:color="C00000"/>
              <w:bottom w:val="single" w:sz="6" w:space="0" w:color="C00000"/>
              <w:right w:val="single" w:sz="6" w:space="0" w:color="C00000"/>
            </w:tcBorders>
          </w:tcPr>
          <w:p w14:paraId="5DC2B907" w14:textId="64C8742F"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1.3</w:t>
            </w:r>
          </w:p>
        </w:tc>
        <w:tc>
          <w:tcPr>
            <w:tcW w:w="2130" w:type="dxa"/>
            <w:tcBorders>
              <w:top w:val="single" w:sz="6" w:space="0" w:color="C00000"/>
              <w:left w:val="single" w:sz="6" w:space="0" w:color="C00000"/>
              <w:bottom w:val="single" w:sz="6" w:space="0" w:color="C00000"/>
              <w:right w:val="single" w:sz="6" w:space="0" w:color="C00000"/>
            </w:tcBorders>
          </w:tcPr>
          <w:p w14:paraId="15EEF972" w14:textId="6DC0C90E"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Opschaling</w:t>
            </w:r>
          </w:p>
        </w:tc>
        <w:tc>
          <w:tcPr>
            <w:tcW w:w="6377" w:type="dxa"/>
            <w:tcBorders>
              <w:top w:val="single" w:sz="6" w:space="0" w:color="C00000"/>
              <w:left w:val="single" w:sz="6" w:space="0" w:color="C00000"/>
              <w:bottom w:val="single" w:sz="6" w:space="0" w:color="C00000"/>
              <w:right w:val="single" w:sz="6" w:space="0" w:color="C00000"/>
            </w:tcBorders>
          </w:tcPr>
          <w:p w14:paraId="1BFE04E8" w14:textId="1F9F605E"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Toevoeging aan het overzicht (van 1.1) en/of toelichting op de capaciteit: </w:t>
            </w:r>
          </w:p>
          <w:p w14:paraId="11861368" w14:textId="43B70524"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a) die ingezet wordt bij uitvoering van een lage testvraag en welke capaciteit actief moet worden opgeschaald om tot de maximale capaciteit te komen van de te uit te voeren opdracht; </w:t>
            </w:r>
          </w:p>
          <w:p w14:paraId="76A3639A" w14:textId="4F198F8D"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a) de termijn die voor de opschaling wordt gesteld en wanneer hiermee wordt gestart; </w:t>
            </w:r>
          </w:p>
          <w:p w14:paraId="207922B0" w14:textId="192D897E"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c) op welke capaciteit de (mogelijke) bottlenecks zitten; </w:t>
            </w:r>
          </w:p>
          <w:p w14:paraId="0A635E9D"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d) de communicatie hierover die de instelling naar Dienst Testen en de communicatie die het hierover verwacht vanuit Dienst Testen. </w:t>
            </w:r>
          </w:p>
          <w:p w14:paraId="68A34E8F" w14:textId="32B950F4" w:rsidR="00617885" w:rsidRPr="00895D17" w:rsidRDefault="00617885" w:rsidP="1779FF49">
            <w:pPr>
              <w:spacing w:line="259" w:lineRule="auto"/>
              <w:rPr>
                <w:rFonts w:eastAsia="Calibri" w:cstheme="minorHAnsi"/>
                <w:sz w:val="18"/>
                <w:szCs w:val="18"/>
              </w:rPr>
            </w:pPr>
          </w:p>
        </w:tc>
      </w:tr>
      <w:tr w:rsidR="1779FF49" w:rsidRPr="00895D17" w14:paraId="6AC473BD" w14:textId="77777777" w:rsidTr="00617885">
        <w:tc>
          <w:tcPr>
            <w:tcW w:w="508" w:type="dxa"/>
            <w:tcBorders>
              <w:top w:val="single" w:sz="6" w:space="0" w:color="C00000"/>
              <w:left w:val="single" w:sz="6" w:space="0" w:color="C00000"/>
              <w:bottom w:val="single" w:sz="6" w:space="0" w:color="C00000"/>
              <w:right w:val="single" w:sz="6" w:space="0" w:color="C00000"/>
            </w:tcBorders>
            <w:shd w:val="clear" w:color="auto" w:fill="C00000"/>
          </w:tcPr>
          <w:p w14:paraId="48AEA1D1" w14:textId="6E2897F8" w:rsidR="1779FF49" w:rsidRPr="00895D17" w:rsidRDefault="1779FF49" w:rsidP="1779FF49">
            <w:pPr>
              <w:spacing w:line="259" w:lineRule="auto"/>
              <w:rPr>
                <w:rFonts w:eastAsia="Calibri" w:cstheme="minorHAnsi"/>
                <w:b/>
                <w:bCs/>
                <w:sz w:val="18"/>
                <w:szCs w:val="18"/>
              </w:rPr>
            </w:pPr>
            <w:r w:rsidRPr="00895D17">
              <w:rPr>
                <w:rFonts w:eastAsia="Calibri" w:cstheme="minorHAnsi"/>
                <w:b/>
                <w:bCs/>
                <w:color w:val="FFFFFF" w:themeColor="background1"/>
                <w:sz w:val="18"/>
                <w:szCs w:val="18"/>
              </w:rPr>
              <w:t>2</w:t>
            </w:r>
          </w:p>
        </w:tc>
        <w:tc>
          <w:tcPr>
            <w:tcW w:w="8507" w:type="dxa"/>
            <w:gridSpan w:val="2"/>
            <w:tcBorders>
              <w:top w:val="single" w:sz="6" w:space="0" w:color="C00000"/>
              <w:left w:val="single" w:sz="6" w:space="0" w:color="C00000"/>
              <w:bottom w:val="single" w:sz="6" w:space="0" w:color="C00000"/>
              <w:right w:val="single" w:sz="6" w:space="0" w:color="C00000"/>
            </w:tcBorders>
            <w:shd w:val="clear" w:color="auto" w:fill="C00000"/>
          </w:tcPr>
          <w:p w14:paraId="2867F7DC" w14:textId="51949C20" w:rsidR="1779FF49" w:rsidRPr="00895D17" w:rsidRDefault="1779FF49" w:rsidP="1779FF49">
            <w:pPr>
              <w:spacing w:line="259" w:lineRule="auto"/>
              <w:rPr>
                <w:rFonts w:eastAsia="Calibri" w:cstheme="minorHAnsi"/>
                <w:sz w:val="18"/>
                <w:szCs w:val="18"/>
              </w:rPr>
            </w:pPr>
            <w:r w:rsidRPr="00895D17">
              <w:rPr>
                <w:rFonts w:eastAsia="Calibri" w:cstheme="minorHAnsi"/>
                <w:b/>
                <w:bCs/>
                <w:color w:val="FFFFFF" w:themeColor="background1"/>
                <w:sz w:val="18"/>
                <w:szCs w:val="18"/>
              </w:rPr>
              <w:t>Kritieke Prestatie Indicatoren (KPI)</w:t>
            </w:r>
          </w:p>
        </w:tc>
      </w:tr>
      <w:tr w:rsidR="1779FF49" w:rsidRPr="00895D17" w14:paraId="202588C3" w14:textId="77777777" w:rsidTr="00617885">
        <w:tc>
          <w:tcPr>
            <w:tcW w:w="508" w:type="dxa"/>
            <w:tcBorders>
              <w:top w:val="single" w:sz="6" w:space="0" w:color="C00000"/>
              <w:left w:val="single" w:sz="6" w:space="0" w:color="C00000"/>
              <w:bottom w:val="single" w:sz="6" w:space="0" w:color="C00000"/>
              <w:right w:val="single" w:sz="6" w:space="0" w:color="C00000"/>
            </w:tcBorders>
          </w:tcPr>
          <w:p w14:paraId="0FE8DE47" w14:textId="755F7F63"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2.1</w:t>
            </w:r>
          </w:p>
        </w:tc>
        <w:tc>
          <w:tcPr>
            <w:tcW w:w="2130" w:type="dxa"/>
            <w:tcBorders>
              <w:top w:val="single" w:sz="6" w:space="0" w:color="C00000"/>
              <w:left w:val="single" w:sz="6" w:space="0" w:color="C00000"/>
              <w:bottom w:val="single" w:sz="6" w:space="0" w:color="C00000"/>
              <w:right w:val="single" w:sz="6" w:space="0" w:color="C00000"/>
            </w:tcBorders>
          </w:tcPr>
          <w:p w14:paraId="70603C3E" w14:textId="63C80FEF"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Doorlooptijd onderbouwing</w:t>
            </w:r>
          </w:p>
        </w:tc>
        <w:tc>
          <w:tcPr>
            <w:tcW w:w="6377" w:type="dxa"/>
            <w:tcBorders>
              <w:top w:val="single" w:sz="6" w:space="0" w:color="C00000"/>
              <w:left w:val="single" w:sz="6" w:space="0" w:color="C00000"/>
              <w:bottom w:val="single" w:sz="6" w:space="0" w:color="C00000"/>
              <w:right w:val="single" w:sz="6" w:space="0" w:color="C00000"/>
            </w:tcBorders>
          </w:tcPr>
          <w:p w14:paraId="0FB93AD7"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Een SMART geformuleerde onderbouwing van de door de instelling te realiseren doorlooptijd van het moment van monsterafname op de afnamelocatie tot uitslag in </w:t>
            </w:r>
            <w:proofErr w:type="spellStart"/>
            <w:r w:rsidRPr="00895D17">
              <w:rPr>
                <w:rFonts w:eastAsia="Calibri" w:cstheme="minorHAnsi"/>
                <w:sz w:val="18"/>
                <w:szCs w:val="18"/>
              </w:rPr>
              <w:t>CoronIT</w:t>
            </w:r>
            <w:proofErr w:type="spellEnd"/>
            <w:r w:rsidRPr="00895D17">
              <w:rPr>
                <w:rFonts w:eastAsia="Calibri" w:cstheme="minorHAnsi"/>
                <w:sz w:val="18"/>
                <w:szCs w:val="18"/>
              </w:rPr>
              <w:t xml:space="preserve">. Deze wordt verder toegelicht met de aanpak van de instelling hiervoor ten tijde van zowel een lage als hoge testvraag. </w:t>
            </w:r>
          </w:p>
          <w:p w14:paraId="5CF94230" w14:textId="424C99E8" w:rsidR="00617885" w:rsidRPr="00895D17" w:rsidRDefault="00617885" w:rsidP="1779FF49">
            <w:pPr>
              <w:spacing w:line="259" w:lineRule="auto"/>
              <w:rPr>
                <w:rFonts w:eastAsia="Calibri" w:cstheme="minorHAnsi"/>
                <w:sz w:val="18"/>
                <w:szCs w:val="18"/>
              </w:rPr>
            </w:pPr>
          </w:p>
        </w:tc>
      </w:tr>
      <w:tr w:rsidR="1779FF49" w:rsidRPr="00895D17" w14:paraId="441BEF1E" w14:textId="77777777" w:rsidTr="00617885">
        <w:tc>
          <w:tcPr>
            <w:tcW w:w="508" w:type="dxa"/>
            <w:tcBorders>
              <w:top w:val="single" w:sz="6" w:space="0" w:color="C00000"/>
              <w:left w:val="single" w:sz="6" w:space="0" w:color="C00000"/>
              <w:bottom w:val="single" w:sz="6" w:space="0" w:color="C00000"/>
              <w:right w:val="single" w:sz="6" w:space="0" w:color="C00000"/>
            </w:tcBorders>
          </w:tcPr>
          <w:p w14:paraId="393DA892" w14:textId="000774CC"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2.1</w:t>
            </w:r>
          </w:p>
        </w:tc>
        <w:tc>
          <w:tcPr>
            <w:tcW w:w="2130" w:type="dxa"/>
            <w:tcBorders>
              <w:top w:val="single" w:sz="6" w:space="0" w:color="C00000"/>
              <w:left w:val="single" w:sz="6" w:space="0" w:color="C00000"/>
              <w:bottom w:val="single" w:sz="6" w:space="0" w:color="C00000"/>
              <w:right w:val="single" w:sz="6" w:space="0" w:color="C00000"/>
            </w:tcBorders>
          </w:tcPr>
          <w:p w14:paraId="0956E85B" w14:textId="41B3C1A6"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 xml:space="preserve">Tijdige </w:t>
            </w:r>
            <w:r w:rsidR="00895D17" w:rsidRPr="00895D17">
              <w:rPr>
                <w:rFonts w:eastAsia="Calibri" w:cstheme="minorHAnsi"/>
                <w:b/>
                <w:bCs/>
                <w:sz w:val="18"/>
                <w:szCs w:val="18"/>
              </w:rPr>
              <w:t>informatieverstrekking</w:t>
            </w:r>
            <w:r w:rsidRPr="00895D17">
              <w:rPr>
                <w:rFonts w:eastAsia="Calibri" w:cstheme="minorHAnsi"/>
                <w:b/>
                <w:bCs/>
                <w:sz w:val="18"/>
                <w:szCs w:val="18"/>
              </w:rPr>
              <w:t xml:space="preserve"> met betrekking tot verstoringen of vertragingen</w:t>
            </w:r>
          </w:p>
        </w:tc>
        <w:tc>
          <w:tcPr>
            <w:tcW w:w="6377" w:type="dxa"/>
            <w:tcBorders>
              <w:top w:val="single" w:sz="6" w:space="0" w:color="C00000"/>
              <w:left w:val="single" w:sz="6" w:space="0" w:color="C00000"/>
              <w:bottom w:val="single" w:sz="6" w:space="0" w:color="C00000"/>
              <w:right w:val="single" w:sz="6" w:space="0" w:color="C00000"/>
            </w:tcBorders>
          </w:tcPr>
          <w:p w14:paraId="7288D3D9" w14:textId="1F449A39"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Een SMART geformuleerde toelichting van de aanpak van de instelling op: </w:t>
            </w:r>
          </w:p>
          <w:p w14:paraId="142694C5" w14:textId="3EF9245D"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a) Tijdige informatieverstrekking (&lt;2 uur na ontdekken van vermeende afwijkingen in de uitvoering van de overeenkomst) aan de afnamepunt(en) en Dienst Testen met betrekking tot verstoringen die kunnen leiden tot de vertraging van het publiceren van de testresultaten. </w:t>
            </w:r>
          </w:p>
          <w:p w14:paraId="18A619C7" w14:textId="3DCF39A8"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b) Tijdige informatieverstrekking (&gt;2 uur vooruit) aan de afnamelocaties met betrekking tot vertragingen in de bevoorrading van of het ophalen van monsters. </w:t>
            </w:r>
          </w:p>
          <w:p w14:paraId="06712DF5"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Hierbij mag gebruik gemaakt worden van voorbeelden ter onderbouwing van (on)mogelijkheden. </w:t>
            </w:r>
          </w:p>
          <w:p w14:paraId="0795E732" w14:textId="5013109D" w:rsidR="00617885" w:rsidRPr="00895D17" w:rsidRDefault="00617885" w:rsidP="1779FF49">
            <w:pPr>
              <w:spacing w:line="259" w:lineRule="auto"/>
              <w:rPr>
                <w:rFonts w:eastAsia="Calibri" w:cstheme="minorHAnsi"/>
                <w:sz w:val="18"/>
                <w:szCs w:val="18"/>
              </w:rPr>
            </w:pPr>
          </w:p>
        </w:tc>
      </w:tr>
      <w:tr w:rsidR="1779FF49" w:rsidRPr="00895D17" w14:paraId="1134B3EA" w14:textId="77777777" w:rsidTr="00617885">
        <w:tc>
          <w:tcPr>
            <w:tcW w:w="508" w:type="dxa"/>
            <w:tcBorders>
              <w:top w:val="single" w:sz="6" w:space="0" w:color="C00000"/>
              <w:left w:val="single" w:sz="6" w:space="0" w:color="C00000"/>
              <w:bottom w:val="single" w:sz="6" w:space="0" w:color="C00000"/>
              <w:right w:val="single" w:sz="6" w:space="0" w:color="C00000"/>
            </w:tcBorders>
            <w:shd w:val="clear" w:color="auto" w:fill="C00000"/>
          </w:tcPr>
          <w:p w14:paraId="502BAFFC" w14:textId="2C582B90" w:rsidR="1779FF49" w:rsidRPr="00895D17" w:rsidRDefault="1779FF49" w:rsidP="1779FF49">
            <w:pPr>
              <w:spacing w:line="259" w:lineRule="auto"/>
              <w:rPr>
                <w:rFonts w:eastAsia="Calibri" w:cstheme="minorHAnsi"/>
                <w:b/>
                <w:bCs/>
                <w:sz w:val="18"/>
                <w:szCs w:val="18"/>
              </w:rPr>
            </w:pPr>
            <w:r w:rsidRPr="00895D17">
              <w:rPr>
                <w:rFonts w:eastAsia="Calibri" w:cstheme="minorHAnsi"/>
                <w:b/>
                <w:bCs/>
                <w:color w:val="FFFFFF" w:themeColor="background1"/>
                <w:sz w:val="18"/>
                <w:szCs w:val="18"/>
              </w:rPr>
              <w:t>3</w:t>
            </w:r>
          </w:p>
        </w:tc>
        <w:tc>
          <w:tcPr>
            <w:tcW w:w="8507" w:type="dxa"/>
            <w:gridSpan w:val="2"/>
            <w:tcBorders>
              <w:top w:val="single" w:sz="6" w:space="0" w:color="C00000"/>
              <w:left w:val="single" w:sz="6" w:space="0" w:color="C00000"/>
              <w:bottom w:val="single" w:sz="6" w:space="0" w:color="C00000"/>
              <w:right w:val="single" w:sz="6" w:space="0" w:color="C00000"/>
            </w:tcBorders>
            <w:shd w:val="clear" w:color="auto" w:fill="C00000"/>
          </w:tcPr>
          <w:p w14:paraId="2275A72C" w14:textId="00E8B583" w:rsidR="1779FF49" w:rsidRPr="00895D17" w:rsidRDefault="1779FF49" w:rsidP="1779FF49">
            <w:pPr>
              <w:spacing w:line="259" w:lineRule="auto"/>
              <w:rPr>
                <w:rFonts w:eastAsia="Calibri" w:cstheme="minorHAnsi"/>
                <w:sz w:val="18"/>
                <w:szCs w:val="18"/>
              </w:rPr>
            </w:pPr>
            <w:r w:rsidRPr="00895D17">
              <w:rPr>
                <w:rFonts w:eastAsia="Calibri" w:cstheme="minorHAnsi"/>
                <w:b/>
                <w:bCs/>
                <w:color w:val="FFFFFF" w:themeColor="background1"/>
                <w:sz w:val="18"/>
                <w:szCs w:val="18"/>
              </w:rPr>
              <w:t>Invulling van de werkprocessen</w:t>
            </w:r>
          </w:p>
        </w:tc>
      </w:tr>
      <w:tr w:rsidR="1779FF49" w:rsidRPr="00895D17" w14:paraId="4B6FCE3C" w14:textId="77777777" w:rsidTr="00617885">
        <w:trPr>
          <w:trHeight w:val="840"/>
        </w:trPr>
        <w:tc>
          <w:tcPr>
            <w:tcW w:w="508" w:type="dxa"/>
            <w:tcBorders>
              <w:top w:val="single" w:sz="6" w:space="0" w:color="C00000"/>
              <w:left w:val="single" w:sz="6" w:space="0" w:color="C00000"/>
              <w:bottom w:val="single" w:sz="6" w:space="0" w:color="C00000"/>
              <w:right w:val="single" w:sz="6" w:space="0" w:color="C00000"/>
            </w:tcBorders>
          </w:tcPr>
          <w:p w14:paraId="6EA1030D" w14:textId="275E33FC"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3.1</w:t>
            </w:r>
          </w:p>
        </w:tc>
        <w:tc>
          <w:tcPr>
            <w:tcW w:w="2130" w:type="dxa"/>
            <w:tcBorders>
              <w:top w:val="single" w:sz="6" w:space="0" w:color="C00000"/>
              <w:left w:val="single" w:sz="6" w:space="0" w:color="C00000"/>
              <w:bottom w:val="single" w:sz="6" w:space="0" w:color="C00000"/>
              <w:right w:val="single" w:sz="6" w:space="0" w:color="C00000"/>
            </w:tcBorders>
          </w:tcPr>
          <w:p w14:paraId="00B0A016" w14:textId="2483FD6B"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Monsterafname</w:t>
            </w:r>
          </w:p>
        </w:tc>
        <w:tc>
          <w:tcPr>
            <w:tcW w:w="6377" w:type="dxa"/>
            <w:tcBorders>
              <w:top w:val="single" w:sz="6" w:space="0" w:color="C00000"/>
              <w:left w:val="single" w:sz="6" w:space="0" w:color="C00000"/>
              <w:bottom w:val="single" w:sz="6" w:space="0" w:color="C00000"/>
              <w:right w:val="single" w:sz="6" w:space="0" w:color="C00000"/>
            </w:tcBorders>
          </w:tcPr>
          <w:p w14:paraId="002F2B04"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Een beschrijving van de werkwijze van monsterafname op de GGD-testlocaties in het format die ook met de GGD gedeeld zal worden. Deze bevat onder andere de benodigde materialen, veiligheidsvoorschriften en bewaaradviezen.</w:t>
            </w:r>
          </w:p>
          <w:p w14:paraId="66216979" w14:textId="3EFCB817" w:rsidR="00617885" w:rsidRPr="00895D17" w:rsidRDefault="00617885" w:rsidP="1779FF49">
            <w:pPr>
              <w:spacing w:line="259" w:lineRule="auto"/>
              <w:rPr>
                <w:rFonts w:eastAsia="Calibri" w:cstheme="minorHAnsi"/>
                <w:color w:val="FF0000"/>
                <w:sz w:val="18"/>
                <w:szCs w:val="18"/>
              </w:rPr>
            </w:pPr>
          </w:p>
        </w:tc>
      </w:tr>
      <w:tr w:rsidR="1779FF49" w:rsidRPr="00895D17" w14:paraId="40764D34" w14:textId="77777777" w:rsidTr="00617885">
        <w:tc>
          <w:tcPr>
            <w:tcW w:w="508" w:type="dxa"/>
            <w:tcBorders>
              <w:top w:val="single" w:sz="6" w:space="0" w:color="C00000"/>
              <w:left w:val="single" w:sz="6" w:space="0" w:color="C00000"/>
              <w:bottom w:val="single" w:sz="6" w:space="0" w:color="C00000"/>
              <w:right w:val="single" w:sz="6" w:space="0" w:color="C00000"/>
            </w:tcBorders>
          </w:tcPr>
          <w:p w14:paraId="688162CF" w14:textId="08BEA090"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3.2</w:t>
            </w:r>
          </w:p>
        </w:tc>
        <w:tc>
          <w:tcPr>
            <w:tcW w:w="2130" w:type="dxa"/>
            <w:tcBorders>
              <w:top w:val="single" w:sz="6" w:space="0" w:color="C00000"/>
              <w:left w:val="single" w:sz="6" w:space="0" w:color="C00000"/>
              <w:bottom w:val="single" w:sz="6" w:space="0" w:color="C00000"/>
              <w:right w:val="single" w:sz="6" w:space="0" w:color="C00000"/>
            </w:tcBorders>
          </w:tcPr>
          <w:p w14:paraId="36B8D7AB" w14:textId="54623F74"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Transport en logistiek</w:t>
            </w:r>
          </w:p>
        </w:tc>
        <w:tc>
          <w:tcPr>
            <w:tcW w:w="6377" w:type="dxa"/>
            <w:tcBorders>
              <w:top w:val="single" w:sz="6" w:space="0" w:color="C00000"/>
              <w:left w:val="single" w:sz="6" w:space="0" w:color="C00000"/>
              <w:bottom w:val="single" w:sz="6" w:space="0" w:color="C00000"/>
              <w:right w:val="single" w:sz="6" w:space="0" w:color="C00000"/>
            </w:tcBorders>
          </w:tcPr>
          <w:p w14:paraId="6AF56F57"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Een beschrijving van het logistieke proces van afleveren van testmaterialen tot ophalen afgenomen testmaterialen en aankomst op het laboratorium.</w:t>
            </w:r>
          </w:p>
          <w:p w14:paraId="1629F4D7" w14:textId="04B6916B" w:rsidR="00617885" w:rsidRPr="00895D17" w:rsidRDefault="00617885" w:rsidP="1779FF49">
            <w:pPr>
              <w:spacing w:line="259" w:lineRule="auto"/>
              <w:rPr>
                <w:rFonts w:eastAsia="Calibri" w:cstheme="minorHAnsi"/>
                <w:sz w:val="18"/>
                <w:szCs w:val="18"/>
              </w:rPr>
            </w:pPr>
          </w:p>
        </w:tc>
      </w:tr>
    </w:tbl>
    <w:p w14:paraId="4BB31028" w14:textId="77777777" w:rsidR="00617885" w:rsidRPr="00895D17" w:rsidRDefault="00617885">
      <w:pPr>
        <w:rPr>
          <w:rFonts w:cstheme="minorHAnsi"/>
          <w:sz w:val="24"/>
          <w:szCs w:val="24"/>
        </w:rPr>
      </w:pPr>
      <w:r w:rsidRPr="00895D17">
        <w:rPr>
          <w:rFonts w:cstheme="minorHAnsi"/>
          <w:sz w:val="24"/>
          <w:szCs w:val="24"/>
        </w:rPr>
        <w:br w:type="page"/>
      </w:r>
    </w:p>
    <w:tbl>
      <w:tblPr>
        <w:tblStyle w:val="Tabelraster"/>
        <w:tblW w:w="9015" w:type="dxa"/>
        <w:tblLayout w:type="fixed"/>
        <w:tblLook w:val="06A0" w:firstRow="1" w:lastRow="0" w:firstColumn="1" w:lastColumn="0" w:noHBand="1" w:noVBand="1"/>
      </w:tblPr>
      <w:tblGrid>
        <w:gridCol w:w="508"/>
        <w:gridCol w:w="2130"/>
        <w:gridCol w:w="6377"/>
      </w:tblGrid>
      <w:tr w:rsidR="1779FF49" w:rsidRPr="00895D17" w14:paraId="50794FB7" w14:textId="77777777" w:rsidTr="00617885">
        <w:tc>
          <w:tcPr>
            <w:tcW w:w="508" w:type="dxa"/>
            <w:tcBorders>
              <w:top w:val="single" w:sz="6" w:space="0" w:color="C00000"/>
              <w:left w:val="single" w:sz="6" w:space="0" w:color="C00000"/>
              <w:bottom w:val="single" w:sz="6" w:space="0" w:color="C00000"/>
              <w:right w:val="single" w:sz="6" w:space="0" w:color="C00000"/>
            </w:tcBorders>
          </w:tcPr>
          <w:p w14:paraId="3448DB5A" w14:textId="64BD42A8"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lastRenderedPageBreak/>
              <w:t>3.3</w:t>
            </w:r>
          </w:p>
        </w:tc>
        <w:tc>
          <w:tcPr>
            <w:tcW w:w="2130" w:type="dxa"/>
            <w:tcBorders>
              <w:top w:val="single" w:sz="6" w:space="0" w:color="C00000"/>
              <w:left w:val="single" w:sz="6" w:space="0" w:color="C00000"/>
              <w:bottom w:val="single" w:sz="6" w:space="0" w:color="C00000"/>
              <w:right w:val="single" w:sz="6" w:space="0" w:color="C00000"/>
            </w:tcBorders>
          </w:tcPr>
          <w:p w14:paraId="5CE35B84" w14:textId="67CD14D1"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Analysemethodiek</w:t>
            </w:r>
          </w:p>
          <w:p w14:paraId="6FD96FFF" w14:textId="614DE20E" w:rsidR="1779FF49" w:rsidRPr="00895D17" w:rsidRDefault="1779FF49" w:rsidP="1779FF49">
            <w:pPr>
              <w:spacing w:line="259" w:lineRule="auto"/>
              <w:rPr>
                <w:rFonts w:eastAsia="Calibri" w:cstheme="minorHAnsi"/>
                <w:sz w:val="18"/>
                <w:szCs w:val="18"/>
              </w:rPr>
            </w:pPr>
          </w:p>
        </w:tc>
        <w:tc>
          <w:tcPr>
            <w:tcW w:w="6377" w:type="dxa"/>
            <w:tcBorders>
              <w:top w:val="single" w:sz="6" w:space="0" w:color="C00000"/>
              <w:left w:val="single" w:sz="6" w:space="0" w:color="C00000"/>
              <w:bottom w:val="single" w:sz="6" w:space="0" w:color="C00000"/>
              <w:right w:val="single" w:sz="6" w:space="0" w:color="C00000"/>
            </w:tcBorders>
          </w:tcPr>
          <w:p w14:paraId="76E6862E"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Alsmede, welke van de ingediende </w:t>
            </w:r>
            <w:proofErr w:type="spellStart"/>
            <w:r w:rsidRPr="00895D17">
              <w:rPr>
                <w:rFonts w:eastAsia="Calibri" w:cstheme="minorHAnsi"/>
                <w:sz w:val="18"/>
                <w:szCs w:val="18"/>
              </w:rPr>
              <w:t>workflows</w:t>
            </w:r>
            <w:proofErr w:type="spellEnd"/>
            <w:r w:rsidRPr="00895D17">
              <w:rPr>
                <w:rFonts w:eastAsia="Calibri" w:cstheme="minorHAnsi"/>
                <w:sz w:val="18"/>
                <w:szCs w:val="18"/>
              </w:rPr>
              <w:t xml:space="preserve"> hoofdzakelijk zullen worden ingezet.</w:t>
            </w:r>
          </w:p>
          <w:p w14:paraId="5F65E5A9" w14:textId="2C91F812" w:rsidR="00617885" w:rsidRPr="00895D17" w:rsidRDefault="00617885" w:rsidP="1779FF49">
            <w:pPr>
              <w:spacing w:line="259" w:lineRule="auto"/>
              <w:rPr>
                <w:rFonts w:eastAsia="Calibri" w:cstheme="minorHAnsi"/>
                <w:sz w:val="18"/>
                <w:szCs w:val="18"/>
              </w:rPr>
            </w:pPr>
          </w:p>
        </w:tc>
      </w:tr>
      <w:tr w:rsidR="1779FF49" w:rsidRPr="00895D17" w14:paraId="7C4993D8" w14:textId="77777777" w:rsidTr="00617885">
        <w:tc>
          <w:tcPr>
            <w:tcW w:w="508" w:type="dxa"/>
            <w:tcBorders>
              <w:top w:val="single" w:sz="6" w:space="0" w:color="C00000"/>
              <w:left w:val="single" w:sz="6" w:space="0" w:color="C00000"/>
              <w:bottom w:val="single" w:sz="6" w:space="0" w:color="C00000"/>
              <w:right w:val="single" w:sz="6" w:space="0" w:color="C00000"/>
            </w:tcBorders>
          </w:tcPr>
          <w:p w14:paraId="5A98D478" w14:textId="00B6B6B5" w:rsidR="1779FF49" w:rsidRPr="00895D17" w:rsidRDefault="1779FF49" w:rsidP="1779FF49">
            <w:pPr>
              <w:spacing w:line="259" w:lineRule="auto"/>
              <w:rPr>
                <w:rFonts w:eastAsia="Calibri" w:cstheme="minorHAnsi"/>
                <w:b/>
                <w:bCs/>
                <w:sz w:val="18"/>
                <w:szCs w:val="18"/>
              </w:rPr>
            </w:pPr>
            <w:r w:rsidRPr="00895D17">
              <w:rPr>
                <w:rFonts w:eastAsia="Calibri" w:cstheme="minorHAnsi"/>
                <w:b/>
                <w:bCs/>
                <w:sz w:val="18"/>
                <w:szCs w:val="18"/>
              </w:rPr>
              <w:t>3.4</w:t>
            </w:r>
          </w:p>
        </w:tc>
        <w:tc>
          <w:tcPr>
            <w:tcW w:w="2130" w:type="dxa"/>
            <w:tcBorders>
              <w:top w:val="single" w:sz="6" w:space="0" w:color="C00000"/>
              <w:left w:val="single" w:sz="6" w:space="0" w:color="C00000"/>
              <w:bottom w:val="single" w:sz="6" w:space="0" w:color="C00000"/>
              <w:right w:val="single" w:sz="6" w:space="0" w:color="C00000"/>
            </w:tcBorders>
          </w:tcPr>
          <w:p w14:paraId="27E6254F" w14:textId="41EBBBC9"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 xml:space="preserve">Proces </w:t>
            </w:r>
            <w:proofErr w:type="spellStart"/>
            <w:r w:rsidRPr="00895D17">
              <w:rPr>
                <w:rFonts w:eastAsia="Calibri" w:cstheme="minorHAnsi"/>
                <w:b/>
                <w:bCs/>
                <w:sz w:val="18"/>
                <w:szCs w:val="18"/>
              </w:rPr>
              <w:t>trail</w:t>
            </w:r>
            <w:proofErr w:type="spellEnd"/>
          </w:p>
        </w:tc>
        <w:tc>
          <w:tcPr>
            <w:tcW w:w="6377" w:type="dxa"/>
            <w:tcBorders>
              <w:top w:val="single" w:sz="6" w:space="0" w:color="C00000"/>
              <w:left w:val="single" w:sz="6" w:space="0" w:color="C00000"/>
              <w:bottom w:val="single" w:sz="6" w:space="0" w:color="C00000"/>
              <w:right w:val="single" w:sz="6" w:space="0" w:color="C00000"/>
            </w:tcBorders>
          </w:tcPr>
          <w:p w14:paraId="4E8240A9" w14:textId="233DA23F"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Toelichting van de proces </w:t>
            </w:r>
            <w:proofErr w:type="spellStart"/>
            <w:r w:rsidRPr="00895D17">
              <w:rPr>
                <w:rFonts w:eastAsia="Calibri" w:cstheme="minorHAnsi"/>
                <w:sz w:val="18"/>
                <w:szCs w:val="18"/>
              </w:rPr>
              <w:t>trail</w:t>
            </w:r>
            <w:proofErr w:type="spellEnd"/>
            <w:r w:rsidRPr="00895D17">
              <w:rPr>
                <w:rFonts w:eastAsia="Calibri" w:cstheme="minorHAnsi"/>
                <w:i/>
                <w:iCs/>
                <w:sz w:val="18"/>
                <w:szCs w:val="18"/>
              </w:rPr>
              <w:t xml:space="preserve"> </w:t>
            </w:r>
            <w:r w:rsidRPr="00895D17">
              <w:rPr>
                <w:rFonts w:eastAsia="Calibri" w:cstheme="minorHAnsi"/>
                <w:sz w:val="18"/>
                <w:szCs w:val="18"/>
              </w:rPr>
              <w:t xml:space="preserve">mogelijkheden van het laboratorium voor de testafnames en een onderbouwing van de keuze van het laboratorium voor het gekozen proces hiervoor. Een proces </w:t>
            </w:r>
            <w:proofErr w:type="spellStart"/>
            <w:r w:rsidRPr="00895D17">
              <w:rPr>
                <w:rFonts w:eastAsia="Calibri" w:cstheme="minorHAnsi"/>
                <w:sz w:val="18"/>
                <w:szCs w:val="18"/>
              </w:rPr>
              <w:t>trail</w:t>
            </w:r>
            <w:proofErr w:type="spellEnd"/>
            <w:r w:rsidRPr="00895D17">
              <w:rPr>
                <w:rFonts w:eastAsia="Calibri" w:cstheme="minorHAnsi"/>
                <w:i/>
                <w:iCs/>
                <w:sz w:val="18"/>
                <w:szCs w:val="18"/>
              </w:rPr>
              <w:t xml:space="preserve"> </w:t>
            </w:r>
            <w:r w:rsidRPr="00895D17">
              <w:rPr>
                <w:rFonts w:eastAsia="Calibri" w:cstheme="minorHAnsi"/>
                <w:sz w:val="18"/>
                <w:szCs w:val="18"/>
              </w:rPr>
              <w:t xml:space="preserve">behelst het </w:t>
            </w:r>
            <w:r w:rsidR="00895D17" w:rsidRPr="00895D17">
              <w:rPr>
                <w:rFonts w:eastAsia="Calibri" w:cstheme="minorHAnsi"/>
                <w:sz w:val="18"/>
                <w:szCs w:val="18"/>
              </w:rPr>
              <w:t xml:space="preserve">adequaat en </w:t>
            </w:r>
            <w:r w:rsidRPr="00895D17">
              <w:rPr>
                <w:rFonts w:eastAsia="Calibri" w:cstheme="minorHAnsi"/>
                <w:sz w:val="18"/>
                <w:szCs w:val="18"/>
              </w:rPr>
              <w:t xml:space="preserve">herleidbaar (digitaal en/of schriftelijk) volgen van monsters stap voor stap vanaf de overdracht bij de Afnamelocaties tot aan Registratie uitslag in </w:t>
            </w:r>
            <w:proofErr w:type="spellStart"/>
            <w:r w:rsidRPr="00895D17">
              <w:rPr>
                <w:rFonts w:eastAsia="Calibri" w:cstheme="minorHAnsi"/>
                <w:sz w:val="18"/>
                <w:szCs w:val="18"/>
              </w:rPr>
              <w:t>CoronIT</w:t>
            </w:r>
            <w:proofErr w:type="spellEnd"/>
            <w:r w:rsidRPr="00895D17">
              <w:rPr>
                <w:rFonts w:eastAsia="Calibri" w:cstheme="minorHAnsi"/>
                <w:sz w:val="18"/>
                <w:szCs w:val="18"/>
              </w:rPr>
              <w:t>.</w:t>
            </w:r>
          </w:p>
          <w:p w14:paraId="6FF5FA3B" w14:textId="2F7FA24D" w:rsidR="00617885" w:rsidRPr="00895D17" w:rsidRDefault="00617885" w:rsidP="1779FF49">
            <w:pPr>
              <w:spacing w:line="259" w:lineRule="auto"/>
              <w:rPr>
                <w:rFonts w:eastAsia="Calibri" w:cstheme="minorHAnsi"/>
                <w:sz w:val="18"/>
                <w:szCs w:val="18"/>
              </w:rPr>
            </w:pPr>
          </w:p>
        </w:tc>
      </w:tr>
      <w:tr w:rsidR="1779FF49" w:rsidRPr="00895D17" w14:paraId="37FF3238" w14:textId="77777777" w:rsidTr="00617885">
        <w:trPr>
          <w:trHeight w:val="300"/>
        </w:trPr>
        <w:tc>
          <w:tcPr>
            <w:tcW w:w="508" w:type="dxa"/>
            <w:tcBorders>
              <w:top w:val="single" w:sz="6" w:space="0" w:color="C00000"/>
              <w:left w:val="single" w:sz="6" w:space="0" w:color="C00000"/>
              <w:bottom w:val="single" w:sz="6" w:space="0" w:color="C00000"/>
              <w:right w:val="single" w:sz="6" w:space="0" w:color="C00000"/>
            </w:tcBorders>
            <w:shd w:val="clear" w:color="auto" w:fill="C00000"/>
          </w:tcPr>
          <w:p w14:paraId="22451D76" w14:textId="16ED43CE" w:rsidR="1779FF49" w:rsidRPr="00895D17" w:rsidRDefault="1779FF49" w:rsidP="1779FF49">
            <w:pPr>
              <w:spacing w:line="259" w:lineRule="auto"/>
              <w:rPr>
                <w:rFonts w:eastAsia="Calibri" w:cstheme="minorHAnsi"/>
                <w:b/>
                <w:bCs/>
                <w:sz w:val="18"/>
                <w:szCs w:val="18"/>
              </w:rPr>
            </w:pPr>
            <w:r w:rsidRPr="00895D17">
              <w:rPr>
                <w:rFonts w:eastAsia="Calibri" w:cstheme="minorHAnsi"/>
                <w:b/>
                <w:bCs/>
                <w:color w:val="FFFFFF" w:themeColor="background1"/>
                <w:sz w:val="18"/>
                <w:szCs w:val="18"/>
              </w:rPr>
              <w:t>4</w:t>
            </w:r>
          </w:p>
        </w:tc>
        <w:tc>
          <w:tcPr>
            <w:tcW w:w="8507" w:type="dxa"/>
            <w:gridSpan w:val="2"/>
            <w:tcBorders>
              <w:top w:val="single" w:sz="6" w:space="0" w:color="C00000"/>
              <w:left w:val="single" w:sz="6" w:space="0" w:color="C00000"/>
              <w:bottom w:val="single" w:sz="6" w:space="0" w:color="C00000"/>
              <w:right w:val="single" w:sz="6" w:space="0" w:color="C00000"/>
            </w:tcBorders>
            <w:shd w:val="clear" w:color="auto" w:fill="C00000"/>
          </w:tcPr>
          <w:p w14:paraId="58B7A4C5" w14:textId="7459A9A6" w:rsidR="1779FF49" w:rsidRPr="00895D17" w:rsidRDefault="1779FF49" w:rsidP="1779FF49">
            <w:pPr>
              <w:spacing w:line="259" w:lineRule="auto"/>
              <w:rPr>
                <w:rFonts w:eastAsia="Calibri" w:cstheme="minorHAnsi"/>
                <w:sz w:val="18"/>
                <w:szCs w:val="18"/>
              </w:rPr>
            </w:pPr>
            <w:r w:rsidRPr="00895D17">
              <w:rPr>
                <w:rFonts w:eastAsia="Calibri" w:cstheme="minorHAnsi"/>
                <w:b/>
                <w:bCs/>
                <w:color w:val="FFFFFF" w:themeColor="background1"/>
                <w:sz w:val="18"/>
                <w:szCs w:val="18"/>
              </w:rPr>
              <w:t>Kwaliteitsborging</w:t>
            </w:r>
          </w:p>
        </w:tc>
      </w:tr>
      <w:tr w:rsidR="00617885" w:rsidRPr="00895D17" w14:paraId="4A6E6D04" w14:textId="77777777" w:rsidTr="00617885">
        <w:tc>
          <w:tcPr>
            <w:tcW w:w="508" w:type="dxa"/>
            <w:tcBorders>
              <w:top w:val="single" w:sz="6" w:space="0" w:color="C00000"/>
              <w:left w:val="single" w:sz="6" w:space="0" w:color="C00000"/>
              <w:bottom w:val="single" w:sz="6" w:space="0" w:color="C00000"/>
              <w:right w:val="single" w:sz="6" w:space="0" w:color="C00000"/>
            </w:tcBorders>
          </w:tcPr>
          <w:p w14:paraId="697164C9" w14:textId="5EB5C765" w:rsidR="1779FF49" w:rsidRPr="00895D17" w:rsidRDefault="00617885" w:rsidP="1779FF49">
            <w:pPr>
              <w:spacing w:line="259" w:lineRule="auto"/>
              <w:rPr>
                <w:rFonts w:eastAsia="Calibri" w:cstheme="minorHAnsi"/>
                <w:b/>
                <w:bCs/>
                <w:sz w:val="18"/>
                <w:szCs w:val="18"/>
              </w:rPr>
            </w:pPr>
            <w:r w:rsidRPr="00895D17">
              <w:rPr>
                <w:rFonts w:eastAsia="Calibri" w:cstheme="minorHAnsi"/>
                <w:b/>
                <w:bCs/>
                <w:sz w:val="18"/>
                <w:szCs w:val="18"/>
              </w:rPr>
              <w:t>4</w:t>
            </w:r>
            <w:r w:rsidR="1779FF49" w:rsidRPr="00895D17">
              <w:rPr>
                <w:rFonts w:eastAsia="Calibri" w:cstheme="minorHAnsi"/>
                <w:b/>
                <w:bCs/>
                <w:sz w:val="18"/>
                <w:szCs w:val="18"/>
              </w:rPr>
              <w:t>.1</w:t>
            </w:r>
          </w:p>
        </w:tc>
        <w:tc>
          <w:tcPr>
            <w:tcW w:w="2130" w:type="dxa"/>
            <w:tcBorders>
              <w:top w:val="single" w:sz="6" w:space="0" w:color="C00000"/>
              <w:left w:val="single" w:sz="6" w:space="0" w:color="C00000"/>
              <w:bottom w:val="single" w:sz="6" w:space="0" w:color="C00000"/>
              <w:right w:val="single" w:sz="6" w:space="0" w:color="C00000"/>
            </w:tcBorders>
          </w:tcPr>
          <w:p w14:paraId="41ECE6A0" w14:textId="06A414F5"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Incidentmanagement</w:t>
            </w:r>
          </w:p>
        </w:tc>
        <w:tc>
          <w:tcPr>
            <w:tcW w:w="6377" w:type="dxa"/>
            <w:tcBorders>
              <w:top w:val="single" w:sz="6" w:space="0" w:color="C00000"/>
              <w:left w:val="single" w:sz="6" w:space="0" w:color="C00000"/>
              <w:bottom w:val="single" w:sz="6" w:space="0" w:color="C00000"/>
              <w:right w:val="single" w:sz="6" w:space="0" w:color="C00000"/>
            </w:tcBorders>
          </w:tcPr>
          <w:p w14:paraId="4EC6D871"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Beschrijving van de visie van de instelling op wat onder een incident valt. Hoe denkt het laboratorium om te gaan met het functioneren van het personeel en de machines onder hoge en lage druk? Welke mitigerende maatregelen kunnen er getroffen worden om herhaling van incidenten te voorkomen?</w:t>
            </w:r>
          </w:p>
          <w:p w14:paraId="208328F5" w14:textId="2E5D5D08" w:rsidR="00617885" w:rsidRPr="00895D17" w:rsidRDefault="00617885" w:rsidP="1779FF49">
            <w:pPr>
              <w:spacing w:line="259" w:lineRule="auto"/>
              <w:rPr>
                <w:rFonts w:eastAsia="Calibri" w:cstheme="minorHAnsi"/>
                <w:sz w:val="18"/>
                <w:szCs w:val="18"/>
              </w:rPr>
            </w:pPr>
          </w:p>
        </w:tc>
      </w:tr>
      <w:tr w:rsidR="00617885" w:rsidRPr="00895D17" w14:paraId="285C66AC" w14:textId="77777777" w:rsidTr="00617885">
        <w:tc>
          <w:tcPr>
            <w:tcW w:w="508" w:type="dxa"/>
            <w:tcBorders>
              <w:top w:val="single" w:sz="6" w:space="0" w:color="C00000"/>
              <w:left w:val="single" w:sz="6" w:space="0" w:color="C00000"/>
              <w:bottom w:val="single" w:sz="6" w:space="0" w:color="C00000"/>
              <w:right w:val="single" w:sz="6" w:space="0" w:color="C00000"/>
            </w:tcBorders>
          </w:tcPr>
          <w:p w14:paraId="21E9D721" w14:textId="13DF1C08" w:rsidR="1779FF49" w:rsidRPr="00895D17" w:rsidRDefault="1779FF49" w:rsidP="1779FF49">
            <w:pPr>
              <w:spacing w:line="259" w:lineRule="auto"/>
              <w:rPr>
                <w:rFonts w:eastAsia="Calibri" w:cstheme="minorHAnsi"/>
                <w:b/>
                <w:bCs/>
                <w:sz w:val="18"/>
                <w:szCs w:val="18"/>
              </w:rPr>
            </w:pPr>
          </w:p>
        </w:tc>
        <w:tc>
          <w:tcPr>
            <w:tcW w:w="2130" w:type="dxa"/>
            <w:tcBorders>
              <w:top w:val="single" w:sz="6" w:space="0" w:color="C00000"/>
              <w:left w:val="single" w:sz="6" w:space="0" w:color="C00000"/>
              <w:bottom w:val="single" w:sz="6" w:space="0" w:color="C00000"/>
              <w:right w:val="single" w:sz="6" w:space="0" w:color="C00000"/>
            </w:tcBorders>
          </w:tcPr>
          <w:p w14:paraId="608D198C" w14:textId="2C29A8C4"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Risicomanagement</w:t>
            </w:r>
          </w:p>
        </w:tc>
        <w:tc>
          <w:tcPr>
            <w:tcW w:w="6377" w:type="dxa"/>
            <w:tcBorders>
              <w:top w:val="single" w:sz="6" w:space="0" w:color="C00000"/>
              <w:left w:val="single" w:sz="6" w:space="0" w:color="C00000"/>
              <w:bottom w:val="single" w:sz="6" w:space="0" w:color="C00000"/>
              <w:right w:val="single" w:sz="6" w:space="0" w:color="C00000"/>
            </w:tcBorders>
          </w:tcPr>
          <w:p w14:paraId="322846E7" w14:textId="1A179A75"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Benoem de 5 meest relevante risico's buiten uw eigen invloedssfeer incl. de door u genomen beheersmaatregelen (effectief en </w:t>
            </w:r>
            <w:r w:rsidR="00895D17" w:rsidRPr="00895D17">
              <w:rPr>
                <w:rFonts w:eastAsia="Calibri" w:cstheme="minorHAnsi"/>
                <w:sz w:val="18"/>
                <w:szCs w:val="18"/>
              </w:rPr>
              <w:t>efficiënt</w:t>
            </w:r>
            <w:r w:rsidRPr="00895D17">
              <w:rPr>
                <w:rFonts w:eastAsia="Calibri" w:cstheme="minorHAnsi"/>
                <w:sz w:val="18"/>
                <w:szCs w:val="18"/>
              </w:rPr>
              <w:t>).</w:t>
            </w:r>
          </w:p>
          <w:p w14:paraId="227AF123" w14:textId="3D6A4D67" w:rsidR="00617885" w:rsidRPr="00895D17" w:rsidRDefault="00617885" w:rsidP="1779FF49">
            <w:pPr>
              <w:spacing w:line="259" w:lineRule="auto"/>
              <w:rPr>
                <w:rFonts w:eastAsia="Calibri" w:cstheme="minorHAnsi"/>
                <w:sz w:val="18"/>
                <w:szCs w:val="18"/>
              </w:rPr>
            </w:pPr>
          </w:p>
        </w:tc>
      </w:tr>
      <w:tr w:rsidR="00617885" w:rsidRPr="00895D17" w14:paraId="0EE896DA" w14:textId="77777777" w:rsidTr="00617885">
        <w:tc>
          <w:tcPr>
            <w:tcW w:w="508" w:type="dxa"/>
            <w:tcBorders>
              <w:top w:val="single" w:sz="6" w:space="0" w:color="C00000"/>
              <w:left w:val="single" w:sz="6" w:space="0" w:color="C00000"/>
              <w:bottom w:val="single" w:sz="6" w:space="0" w:color="C00000"/>
              <w:right w:val="single" w:sz="6" w:space="0" w:color="C00000"/>
            </w:tcBorders>
          </w:tcPr>
          <w:p w14:paraId="6CD0D774" w14:textId="05F7BA51" w:rsidR="1779FF49" w:rsidRPr="00895D17" w:rsidRDefault="1779FF49" w:rsidP="1779FF49">
            <w:pPr>
              <w:spacing w:line="259" w:lineRule="auto"/>
              <w:rPr>
                <w:rFonts w:eastAsia="Calibri" w:cstheme="minorHAnsi"/>
                <w:b/>
                <w:bCs/>
                <w:sz w:val="18"/>
                <w:szCs w:val="18"/>
              </w:rPr>
            </w:pPr>
          </w:p>
        </w:tc>
        <w:tc>
          <w:tcPr>
            <w:tcW w:w="2130" w:type="dxa"/>
            <w:tcBorders>
              <w:top w:val="single" w:sz="6" w:space="0" w:color="C00000"/>
              <w:left w:val="single" w:sz="6" w:space="0" w:color="C00000"/>
              <w:bottom w:val="single" w:sz="6" w:space="0" w:color="C00000"/>
              <w:right w:val="single" w:sz="6" w:space="0" w:color="C00000"/>
            </w:tcBorders>
          </w:tcPr>
          <w:p w14:paraId="2FD8C39A" w14:textId="14C42CDC"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Back-up plan</w:t>
            </w:r>
          </w:p>
        </w:tc>
        <w:tc>
          <w:tcPr>
            <w:tcW w:w="6377" w:type="dxa"/>
            <w:tcBorders>
              <w:top w:val="single" w:sz="6" w:space="0" w:color="C00000"/>
              <w:left w:val="single" w:sz="6" w:space="0" w:color="C00000"/>
              <w:bottom w:val="single" w:sz="6" w:space="0" w:color="C00000"/>
              <w:right w:val="single" w:sz="6" w:space="0" w:color="C00000"/>
            </w:tcBorders>
          </w:tcPr>
          <w:p w14:paraId="5EA6F1EA"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Welke acties worden door de instelling genomen in de situatie dat de benodigde opdrachtcapaciteit niet geleverd kan worden door eventuele verstoringen? Beschrijf hiervoor uw back-up plan.</w:t>
            </w:r>
          </w:p>
          <w:p w14:paraId="332EA67B" w14:textId="4E34E7A1" w:rsidR="00617885" w:rsidRPr="00895D17" w:rsidRDefault="00617885" w:rsidP="1779FF49">
            <w:pPr>
              <w:spacing w:line="259" w:lineRule="auto"/>
              <w:rPr>
                <w:rFonts w:eastAsia="Calibri" w:cstheme="minorHAnsi"/>
                <w:sz w:val="18"/>
                <w:szCs w:val="18"/>
              </w:rPr>
            </w:pPr>
          </w:p>
        </w:tc>
      </w:tr>
      <w:tr w:rsidR="1779FF49" w:rsidRPr="00895D17" w14:paraId="31C4D02F" w14:textId="77777777" w:rsidTr="00617885">
        <w:tc>
          <w:tcPr>
            <w:tcW w:w="508" w:type="dxa"/>
            <w:tcBorders>
              <w:top w:val="single" w:sz="6" w:space="0" w:color="C00000"/>
              <w:left w:val="single" w:sz="6" w:space="0" w:color="C00000"/>
              <w:bottom w:val="single" w:sz="6" w:space="0" w:color="C00000"/>
              <w:right w:val="single" w:sz="6" w:space="0" w:color="C00000"/>
            </w:tcBorders>
            <w:shd w:val="clear" w:color="auto" w:fill="C00000"/>
          </w:tcPr>
          <w:p w14:paraId="6D6FEC78" w14:textId="5B37A8AA" w:rsidR="1779FF49" w:rsidRPr="00895D17" w:rsidRDefault="1779FF49" w:rsidP="1779FF49">
            <w:pPr>
              <w:spacing w:line="259" w:lineRule="auto"/>
              <w:rPr>
                <w:rFonts w:eastAsia="Calibri" w:cstheme="minorHAnsi"/>
                <w:b/>
                <w:bCs/>
                <w:color w:val="FFFFFF" w:themeColor="background1"/>
                <w:sz w:val="18"/>
                <w:szCs w:val="18"/>
              </w:rPr>
            </w:pPr>
            <w:r w:rsidRPr="00895D17">
              <w:rPr>
                <w:rFonts w:eastAsia="Calibri" w:cstheme="minorHAnsi"/>
                <w:color w:val="FFFFFF" w:themeColor="background1"/>
                <w:sz w:val="18"/>
                <w:szCs w:val="18"/>
              </w:rPr>
              <w:t>5</w:t>
            </w:r>
          </w:p>
        </w:tc>
        <w:tc>
          <w:tcPr>
            <w:tcW w:w="2130" w:type="dxa"/>
            <w:tcBorders>
              <w:top w:val="single" w:sz="6" w:space="0" w:color="C00000"/>
              <w:left w:val="single" w:sz="6" w:space="0" w:color="C00000"/>
              <w:bottom w:val="single" w:sz="6" w:space="0" w:color="C00000"/>
              <w:right w:val="single" w:sz="6" w:space="0" w:color="C00000"/>
            </w:tcBorders>
            <w:shd w:val="clear" w:color="auto" w:fill="C00000"/>
          </w:tcPr>
          <w:p w14:paraId="0268466F" w14:textId="44EDE97F" w:rsidR="1779FF49" w:rsidRPr="00895D17" w:rsidRDefault="1779FF49" w:rsidP="1779FF49">
            <w:pPr>
              <w:spacing w:line="259" w:lineRule="auto"/>
              <w:rPr>
                <w:rFonts w:eastAsia="Calibri" w:cstheme="minorHAnsi"/>
                <w:color w:val="FFFFFF" w:themeColor="background1"/>
                <w:sz w:val="18"/>
                <w:szCs w:val="18"/>
              </w:rPr>
            </w:pPr>
            <w:r w:rsidRPr="00895D17">
              <w:rPr>
                <w:rFonts w:eastAsia="Calibri" w:cstheme="minorHAnsi"/>
                <w:b/>
                <w:bCs/>
                <w:color w:val="FFFFFF" w:themeColor="background1"/>
                <w:sz w:val="18"/>
                <w:szCs w:val="18"/>
              </w:rPr>
              <w:t>Communicatie</w:t>
            </w:r>
          </w:p>
        </w:tc>
        <w:tc>
          <w:tcPr>
            <w:tcW w:w="6377" w:type="dxa"/>
            <w:tcBorders>
              <w:top w:val="single" w:sz="6" w:space="0" w:color="C00000"/>
              <w:left w:val="single" w:sz="6" w:space="0" w:color="C00000"/>
              <w:bottom w:val="single" w:sz="6" w:space="0" w:color="C00000"/>
              <w:right w:val="single" w:sz="6" w:space="0" w:color="C00000"/>
            </w:tcBorders>
            <w:shd w:val="clear" w:color="auto" w:fill="C00000"/>
          </w:tcPr>
          <w:p w14:paraId="4BEA9C2D" w14:textId="615C1487" w:rsidR="1779FF49" w:rsidRPr="00895D17" w:rsidRDefault="1779FF49" w:rsidP="1779FF49">
            <w:pPr>
              <w:spacing w:line="259" w:lineRule="auto"/>
              <w:rPr>
                <w:rFonts w:eastAsia="Calibri" w:cstheme="minorHAnsi"/>
                <w:color w:val="FFFFFF" w:themeColor="background1"/>
                <w:sz w:val="18"/>
                <w:szCs w:val="18"/>
              </w:rPr>
            </w:pPr>
          </w:p>
        </w:tc>
      </w:tr>
      <w:tr w:rsidR="1779FF49" w:rsidRPr="00895D17" w14:paraId="1999A74E" w14:textId="77777777" w:rsidTr="00617885">
        <w:tc>
          <w:tcPr>
            <w:tcW w:w="508" w:type="dxa"/>
            <w:tcBorders>
              <w:top w:val="single" w:sz="6" w:space="0" w:color="C00000"/>
              <w:left w:val="single" w:sz="6" w:space="0" w:color="C00000"/>
              <w:bottom w:val="single" w:sz="6" w:space="0" w:color="C00000"/>
              <w:right w:val="single" w:sz="6" w:space="0" w:color="C00000"/>
            </w:tcBorders>
          </w:tcPr>
          <w:p w14:paraId="4265786A" w14:textId="29AAAC4A" w:rsidR="1779FF49" w:rsidRPr="00895D17" w:rsidRDefault="00617885" w:rsidP="1779FF49">
            <w:pPr>
              <w:spacing w:line="259" w:lineRule="auto"/>
              <w:rPr>
                <w:rFonts w:eastAsia="Calibri" w:cstheme="minorHAnsi"/>
                <w:b/>
                <w:bCs/>
                <w:sz w:val="18"/>
                <w:szCs w:val="18"/>
              </w:rPr>
            </w:pPr>
            <w:r w:rsidRPr="00895D17">
              <w:rPr>
                <w:rFonts w:eastAsia="Calibri" w:cstheme="minorHAnsi"/>
                <w:b/>
                <w:bCs/>
                <w:sz w:val="18"/>
                <w:szCs w:val="18"/>
              </w:rPr>
              <w:t>5</w:t>
            </w:r>
            <w:r w:rsidR="1779FF49" w:rsidRPr="00895D17">
              <w:rPr>
                <w:rFonts w:eastAsia="Calibri" w:cstheme="minorHAnsi"/>
                <w:b/>
                <w:bCs/>
                <w:sz w:val="18"/>
                <w:szCs w:val="18"/>
              </w:rPr>
              <w:t>.1</w:t>
            </w:r>
          </w:p>
        </w:tc>
        <w:tc>
          <w:tcPr>
            <w:tcW w:w="2130" w:type="dxa"/>
            <w:tcBorders>
              <w:top w:val="single" w:sz="6" w:space="0" w:color="C00000"/>
              <w:left w:val="single" w:sz="6" w:space="0" w:color="C00000"/>
              <w:bottom w:val="single" w:sz="6" w:space="0" w:color="C00000"/>
              <w:right w:val="single" w:sz="6" w:space="0" w:color="C00000"/>
            </w:tcBorders>
          </w:tcPr>
          <w:p w14:paraId="36241824" w14:textId="3B2D498E"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 xml:space="preserve">Communicatie </w:t>
            </w:r>
          </w:p>
        </w:tc>
        <w:tc>
          <w:tcPr>
            <w:tcW w:w="6377" w:type="dxa"/>
            <w:tcBorders>
              <w:top w:val="single" w:sz="6" w:space="0" w:color="C00000"/>
              <w:left w:val="single" w:sz="6" w:space="0" w:color="C00000"/>
              <w:bottom w:val="single" w:sz="6" w:space="0" w:color="C00000"/>
              <w:right w:val="single" w:sz="6" w:space="0" w:color="C00000"/>
            </w:tcBorders>
          </w:tcPr>
          <w:p w14:paraId="7A0F1D75" w14:textId="77777777"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GGD-introductiebrief: wie zijn contactpersonen voor operationele zaken, logistiek, incidenten, medisch inhoudelijke vragen? </w:t>
            </w:r>
          </w:p>
          <w:p w14:paraId="4C12B4AB" w14:textId="459B8376" w:rsidR="00617885" w:rsidRPr="00895D17" w:rsidRDefault="00617885" w:rsidP="1779FF49">
            <w:pPr>
              <w:spacing w:line="259" w:lineRule="auto"/>
              <w:rPr>
                <w:rFonts w:eastAsia="Calibri" w:cstheme="minorHAnsi"/>
                <w:sz w:val="18"/>
                <w:szCs w:val="18"/>
              </w:rPr>
            </w:pPr>
          </w:p>
        </w:tc>
      </w:tr>
      <w:tr w:rsidR="1779FF49" w:rsidRPr="00895D17" w14:paraId="001CC851" w14:textId="77777777" w:rsidTr="00617885">
        <w:tc>
          <w:tcPr>
            <w:tcW w:w="508" w:type="dxa"/>
            <w:tcBorders>
              <w:top w:val="single" w:sz="6" w:space="0" w:color="C00000"/>
              <w:left w:val="single" w:sz="6" w:space="0" w:color="C00000"/>
              <w:bottom w:val="single" w:sz="6" w:space="0" w:color="C00000"/>
              <w:right w:val="single" w:sz="6" w:space="0" w:color="C00000"/>
            </w:tcBorders>
          </w:tcPr>
          <w:p w14:paraId="16E3ABB6" w14:textId="66E475BE" w:rsidR="1779FF49" w:rsidRPr="00895D17" w:rsidRDefault="1779FF49" w:rsidP="1779FF49">
            <w:pPr>
              <w:spacing w:line="259" w:lineRule="auto"/>
              <w:rPr>
                <w:rFonts w:eastAsia="Calibri" w:cstheme="minorHAnsi"/>
                <w:b/>
                <w:bCs/>
                <w:sz w:val="18"/>
                <w:szCs w:val="18"/>
              </w:rPr>
            </w:pPr>
          </w:p>
        </w:tc>
        <w:tc>
          <w:tcPr>
            <w:tcW w:w="2130" w:type="dxa"/>
            <w:tcBorders>
              <w:top w:val="single" w:sz="6" w:space="0" w:color="C00000"/>
              <w:left w:val="single" w:sz="6" w:space="0" w:color="C00000"/>
              <w:bottom w:val="single" w:sz="6" w:space="0" w:color="C00000"/>
              <w:right w:val="single" w:sz="6" w:space="0" w:color="C00000"/>
            </w:tcBorders>
          </w:tcPr>
          <w:p w14:paraId="3CB7CCA3" w14:textId="07191E01" w:rsidR="1779FF49" w:rsidRPr="00895D17" w:rsidRDefault="1779FF49" w:rsidP="1779FF49">
            <w:pPr>
              <w:spacing w:line="259" w:lineRule="auto"/>
              <w:rPr>
                <w:rFonts w:eastAsia="Calibri" w:cstheme="minorHAnsi"/>
                <w:sz w:val="18"/>
                <w:szCs w:val="18"/>
              </w:rPr>
            </w:pPr>
            <w:r w:rsidRPr="00895D17">
              <w:rPr>
                <w:rFonts w:eastAsia="Calibri" w:cstheme="minorHAnsi"/>
                <w:b/>
                <w:bCs/>
                <w:sz w:val="18"/>
                <w:szCs w:val="18"/>
              </w:rPr>
              <w:t>Communicatie over het proces en afwijkingen</w:t>
            </w:r>
          </w:p>
        </w:tc>
        <w:tc>
          <w:tcPr>
            <w:tcW w:w="6377" w:type="dxa"/>
            <w:tcBorders>
              <w:top w:val="single" w:sz="6" w:space="0" w:color="C00000"/>
              <w:left w:val="single" w:sz="6" w:space="0" w:color="C00000"/>
              <w:bottom w:val="single" w:sz="6" w:space="0" w:color="C00000"/>
              <w:right w:val="single" w:sz="6" w:space="0" w:color="C00000"/>
            </w:tcBorders>
          </w:tcPr>
          <w:p w14:paraId="2E93CCDD" w14:textId="5F718483"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Hoe verloopt de communicatie bij wijzigingen in het proces of afwijkingen bij: </w:t>
            </w:r>
          </w:p>
          <w:p w14:paraId="7B84022F" w14:textId="28CA8D8D"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a) afstemming van medische verantwoordelijkheid met de GGD;</w:t>
            </w:r>
          </w:p>
          <w:p w14:paraId="617931BC" w14:textId="66C60952"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 xml:space="preserve">b) werkwijze en controle op de uitvoering van de werkwijze van de afnamelocatie (incidenteel contact of bijvoorbeeld middels audits?); </w:t>
            </w:r>
          </w:p>
          <w:p w14:paraId="1AE7AA45" w14:textId="13A05EA3" w:rsidR="1779FF49" w:rsidRPr="00895D17" w:rsidRDefault="1779FF49" w:rsidP="1779FF49">
            <w:pPr>
              <w:spacing w:line="259" w:lineRule="auto"/>
              <w:rPr>
                <w:rFonts w:eastAsia="Calibri" w:cstheme="minorHAnsi"/>
                <w:sz w:val="18"/>
                <w:szCs w:val="18"/>
              </w:rPr>
            </w:pPr>
            <w:r w:rsidRPr="00895D17">
              <w:rPr>
                <w:rFonts w:eastAsia="Calibri" w:cstheme="minorHAnsi"/>
                <w:sz w:val="18"/>
                <w:szCs w:val="18"/>
              </w:rPr>
              <w:t>c) communicatie bij afwijkingen met de afnamelocatie en Dienst Testen?</w:t>
            </w:r>
          </w:p>
          <w:p w14:paraId="7DFE1DB7" w14:textId="30E9F84F" w:rsidR="00617885" w:rsidRPr="00895D17" w:rsidRDefault="00617885" w:rsidP="1779FF49">
            <w:pPr>
              <w:spacing w:line="259" w:lineRule="auto"/>
              <w:rPr>
                <w:rFonts w:eastAsia="Calibri" w:cstheme="minorHAnsi"/>
                <w:sz w:val="18"/>
                <w:szCs w:val="18"/>
              </w:rPr>
            </w:pPr>
          </w:p>
        </w:tc>
      </w:tr>
    </w:tbl>
    <w:p w14:paraId="7B5CAEB5" w14:textId="6A07D6D9" w:rsidR="0083410F" w:rsidRPr="00895D17" w:rsidRDefault="0083410F" w:rsidP="1779FF49">
      <w:pPr>
        <w:rPr>
          <w:rFonts w:cstheme="minorHAnsi"/>
        </w:rPr>
      </w:pPr>
    </w:p>
    <w:sectPr w:rsidR="0083410F" w:rsidRPr="00895D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17B84"/>
    <w:multiLevelType w:val="hybridMultilevel"/>
    <w:tmpl w:val="89C25E24"/>
    <w:lvl w:ilvl="0" w:tplc="09206F70">
      <w:start w:val="1"/>
      <w:numFmt w:val="bullet"/>
      <w:lvlText w:val="-"/>
      <w:lvlJc w:val="left"/>
      <w:pPr>
        <w:ind w:left="720" w:hanging="360"/>
      </w:pPr>
      <w:rPr>
        <w:rFonts w:ascii="Arial" w:hAnsi="Arial" w:hint="default"/>
      </w:rPr>
    </w:lvl>
    <w:lvl w:ilvl="1" w:tplc="8234904E">
      <w:start w:val="1"/>
      <w:numFmt w:val="bullet"/>
      <w:lvlText w:val="o"/>
      <w:lvlJc w:val="left"/>
      <w:pPr>
        <w:ind w:left="1440" w:hanging="360"/>
      </w:pPr>
      <w:rPr>
        <w:rFonts w:ascii="Courier New" w:hAnsi="Courier New" w:hint="default"/>
      </w:rPr>
    </w:lvl>
    <w:lvl w:ilvl="2" w:tplc="88F49932">
      <w:start w:val="1"/>
      <w:numFmt w:val="bullet"/>
      <w:lvlText w:val=""/>
      <w:lvlJc w:val="left"/>
      <w:pPr>
        <w:ind w:left="2160" w:hanging="360"/>
      </w:pPr>
      <w:rPr>
        <w:rFonts w:ascii="Wingdings" w:hAnsi="Wingdings" w:hint="default"/>
      </w:rPr>
    </w:lvl>
    <w:lvl w:ilvl="3" w:tplc="B32C2708">
      <w:start w:val="1"/>
      <w:numFmt w:val="bullet"/>
      <w:lvlText w:val=""/>
      <w:lvlJc w:val="left"/>
      <w:pPr>
        <w:ind w:left="2880" w:hanging="360"/>
      </w:pPr>
      <w:rPr>
        <w:rFonts w:ascii="Symbol" w:hAnsi="Symbol" w:hint="default"/>
      </w:rPr>
    </w:lvl>
    <w:lvl w:ilvl="4" w:tplc="E4B2435E">
      <w:start w:val="1"/>
      <w:numFmt w:val="bullet"/>
      <w:lvlText w:val="o"/>
      <w:lvlJc w:val="left"/>
      <w:pPr>
        <w:ind w:left="3600" w:hanging="360"/>
      </w:pPr>
      <w:rPr>
        <w:rFonts w:ascii="Courier New" w:hAnsi="Courier New" w:hint="default"/>
      </w:rPr>
    </w:lvl>
    <w:lvl w:ilvl="5" w:tplc="EF9862B0">
      <w:start w:val="1"/>
      <w:numFmt w:val="bullet"/>
      <w:lvlText w:val=""/>
      <w:lvlJc w:val="left"/>
      <w:pPr>
        <w:ind w:left="4320" w:hanging="360"/>
      </w:pPr>
      <w:rPr>
        <w:rFonts w:ascii="Wingdings" w:hAnsi="Wingdings" w:hint="default"/>
      </w:rPr>
    </w:lvl>
    <w:lvl w:ilvl="6" w:tplc="87CC1F44">
      <w:start w:val="1"/>
      <w:numFmt w:val="bullet"/>
      <w:lvlText w:val=""/>
      <w:lvlJc w:val="left"/>
      <w:pPr>
        <w:ind w:left="5040" w:hanging="360"/>
      </w:pPr>
      <w:rPr>
        <w:rFonts w:ascii="Symbol" w:hAnsi="Symbol" w:hint="default"/>
      </w:rPr>
    </w:lvl>
    <w:lvl w:ilvl="7" w:tplc="E6E8EC06">
      <w:start w:val="1"/>
      <w:numFmt w:val="bullet"/>
      <w:lvlText w:val="o"/>
      <w:lvlJc w:val="left"/>
      <w:pPr>
        <w:ind w:left="5760" w:hanging="360"/>
      </w:pPr>
      <w:rPr>
        <w:rFonts w:ascii="Courier New" w:hAnsi="Courier New" w:hint="default"/>
      </w:rPr>
    </w:lvl>
    <w:lvl w:ilvl="8" w:tplc="2D96412E">
      <w:start w:val="1"/>
      <w:numFmt w:val="bullet"/>
      <w:lvlText w:val=""/>
      <w:lvlJc w:val="left"/>
      <w:pPr>
        <w:ind w:left="6480" w:hanging="360"/>
      </w:pPr>
      <w:rPr>
        <w:rFonts w:ascii="Wingdings" w:hAnsi="Wingdings" w:hint="default"/>
      </w:rPr>
    </w:lvl>
  </w:abstractNum>
  <w:abstractNum w:abstractNumId="1" w15:restartNumberingAfterBreak="0">
    <w:nsid w:val="1D6430E4"/>
    <w:multiLevelType w:val="hybridMultilevel"/>
    <w:tmpl w:val="E2E4C54E"/>
    <w:lvl w:ilvl="0" w:tplc="37869CDA">
      <w:start w:val="17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ABA191"/>
    <w:rsid w:val="000C30DA"/>
    <w:rsid w:val="001E7A99"/>
    <w:rsid w:val="0053439C"/>
    <w:rsid w:val="00617885"/>
    <w:rsid w:val="006D26C8"/>
    <w:rsid w:val="0083410F"/>
    <w:rsid w:val="00895D17"/>
    <w:rsid w:val="00BF0C2C"/>
    <w:rsid w:val="00FC012A"/>
    <w:rsid w:val="028A760F"/>
    <w:rsid w:val="03588A31"/>
    <w:rsid w:val="036517EC"/>
    <w:rsid w:val="03B3484B"/>
    <w:rsid w:val="04264670"/>
    <w:rsid w:val="054F18AC"/>
    <w:rsid w:val="06EAE90D"/>
    <w:rsid w:val="0886B96E"/>
    <w:rsid w:val="0987C2F6"/>
    <w:rsid w:val="0CE6441A"/>
    <w:rsid w:val="0EF5FAF2"/>
    <w:rsid w:val="0F300B9E"/>
    <w:rsid w:val="1091CB53"/>
    <w:rsid w:val="116C65E9"/>
    <w:rsid w:val="11EC4576"/>
    <w:rsid w:val="12F923B7"/>
    <w:rsid w:val="1355859E"/>
    <w:rsid w:val="13C96C15"/>
    <w:rsid w:val="15E84020"/>
    <w:rsid w:val="1779FF49"/>
    <w:rsid w:val="189CDD38"/>
    <w:rsid w:val="197777CE"/>
    <w:rsid w:val="1E1CF588"/>
    <w:rsid w:val="1E8C5D54"/>
    <w:rsid w:val="20E93C42"/>
    <w:rsid w:val="244643FE"/>
    <w:rsid w:val="26F226DD"/>
    <w:rsid w:val="27F9B8BD"/>
    <w:rsid w:val="2995891E"/>
    <w:rsid w:val="2AB58582"/>
    <w:rsid w:val="2AB8ACB0"/>
    <w:rsid w:val="2B296BF9"/>
    <w:rsid w:val="3004CAA2"/>
    <w:rsid w:val="32EE3B05"/>
    <w:rsid w:val="33347DDE"/>
    <w:rsid w:val="3464554E"/>
    <w:rsid w:val="39039F7A"/>
    <w:rsid w:val="3B477D49"/>
    <w:rsid w:val="3FB395B0"/>
    <w:rsid w:val="43528F2E"/>
    <w:rsid w:val="4490A5E5"/>
    <w:rsid w:val="44EE5F8F"/>
    <w:rsid w:val="4B902E3B"/>
    <w:rsid w:val="509AED83"/>
    <w:rsid w:val="510BACCC"/>
    <w:rsid w:val="560532D2"/>
    <w:rsid w:val="5855C384"/>
    <w:rsid w:val="5A25803E"/>
    <w:rsid w:val="60D398F0"/>
    <w:rsid w:val="6160DB05"/>
    <w:rsid w:val="616D861B"/>
    <w:rsid w:val="622210D0"/>
    <w:rsid w:val="62BDA0F7"/>
    <w:rsid w:val="64908E41"/>
    <w:rsid w:val="6BA34D72"/>
    <w:rsid w:val="6CCE5E8A"/>
    <w:rsid w:val="6D1DE05E"/>
    <w:rsid w:val="7002D81E"/>
    <w:rsid w:val="7005FF4C"/>
    <w:rsid w:val="72ABA191"/>
    <w:rsid w:val="7765DC95"/>
    <w:rsid w:val="783398D4"/>
    <w:rsid w:val="7B0B6F81"/>
    <w:rsid w:val="7B936B59"/>
    <w:rsid w:val="7C3C74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A191"/>
  <w15:chartTrackingRefBased/>
  <w15:docId w15:val="{C68A4D95-FE1C-42DB-815A-A383FD8DB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E7A99"/>
    <w:rPr>
      <w:b/>
      <w:bCs/>
    </w:rPr>
  </w:style>
  <w:style w:type="character" w:customStyle="1" w:styleId="OnderwerpvanopmerkingChar">
    <w:name w:val="Onderwerp van opmerking Char"/>
    <w:basedOn w:val="TekstopmerkingChar"/>
    <w:link w:val="Onderwerpvanopmerking"/>
    <w:uiPriority w:val="99"/>
    <w:semiHidden/>
    <w:rsid w:val="001E7A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85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atieCell xmlns="d17e86b9-f576-4a8f-b2f8-b18321d30408" xsi:nil="true"/>
    <Cell_x002f_Publiek_x003f_ xmlns="d17e86b9-f576-4a8f-b2f8-b18321d30408" xsi:nil="true"/>
    <Dateandtime xmlns="d17e86b9-f576-4a8f-b2f8-b18321d30408" xsi:nil="true"/>
    <TaxCatchAll xmlns="c63f9f50-66fd-469f-9cec-092249a4c305" xsi:nil="true"/>
    <lcf76f155ced4ddcb4097134ff3c332f xmlns="d17e86b9-f576-4a8f-b2f8-b18321d304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3C0D5A9ACD2143A5128AE22F222BDB" ma:contentTypeVersion="22" ma:contentTypeDescription="Een nieuw document maken." ma:contentTypeScope="" ma:versionID="2edd0800abd280adc8f21752607e4e6e">
  <xsd:schema xmlns:xsd="http://www.w3.org/2001/XMLSchema" xmlns:xs="http://www.w3.org/2001/XMLSchema" xmlns:p="http://schemas.microsoft.com/office/2006/metadata/properties" xmlns:ns2="d17e86b9-f576-4a8f-b2f8-b18321d30408" xmlns:ns3="c63f9f50-66fd-469f-9cec-092249a4c305" targetNamespace="http://schemas.microsoft.com/office/2006/metadata/properties" ma:root="true" ma:fieldsID="a2fa69835b86764d371c36be1febd1d8" ns2:_="" ns3:_="">
    <xsd:import namespace="d17e86b9-f576-4a8f-b2f8-b18321d30408"/>
    <xsd:import namespace="c63f9f50-66fd-469f-9cec-092249a4c3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Cell_x002f_Publiek_x003f_" minOccurs="0"/>
                <xsd:element ref="ns2:locatieCell" minOccurs="0"/>
                <xsd:element ref="ns2:MediaLengthInSeconds" minOccurs="0"/>
                <xsd:element ref="ns2:Dateandtim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e86b9-f576-4a8f-b2f8-b18321d30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Cell_x002f_Publiek_x003f_" ma:index="20" nillable="true" ma:displayName="Cell/Publiek? " ma:format="Dropdown" ma:internalName="Cell_x002f_Publiek_x003f_">
      <xsd:simpleType>
        <xsd:restriction base="dms:Text">
          <xsd:maxLength value="255"/>
        </xsd:restriction>
      </xsd:simpleType>
    </xsd:element>
    <xsd:element name="locatieCell" ma:index="21" nillable="true" ma:displayName="locatie Cell" ma:format="Dropdown" ma:internalName="locatieCell">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Dateandtime" ma:index="23" nillable="true" ma:displayName="Date and time" ma:format="DateOnly" ma:internalName="Dateandtime">
      <xsd:simpleType>
        <xsd:restriction base="dms:DateTime"/>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d7589c3f-aba9-41ab-90c1-d26a202fcd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3f9f50-66fd-469f-9cec-092249a4c30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e843da71-239a-4065-aafa-6af49b75d08a}" ma:internalName="TaxCatchAll" ma:showField="CatchAllData" ma:web="c63f9f50-66fd-469f-9cec-092249a4c3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6890DE-823F-48C8-9BB0-4F0A51AAFF29}">
  <ds:schemaRefs>
    <ds:schemaRef ds:uri="http://schemas.microsoft.com/sharepoint/v3/contenttype/forms"/>
  </ds:schemaRefs>
</ds:datastoreItem>
</file>

<file path=customXml/itemProps2.xml><?xml version="1.0" encoding="utf-8"?>
<ds:datastoreItem xmlns:ds="http://schemas.openxmlformats.org/officeDocument/2006/customXml" ds:itemID="{3781DCA6-8441-4F54-B0C2-B73AF97DAA2D}">
  <ds:schemaRefs>
    <ds:schemaRef ds:uri="http://schemas.microsoft.com/office/2006/metadata/properties"/>
    <ds:schemaRef ds:uri="http://schemas.microsoft.com/office/infopath/2007/PartnerControls"/>
    <ds:schemaRef ds:uri="d17e86b9-f576-4a8f-b2f8-b18321d30408"/>
    <ds:schemaRef ds:uri="c63f9f50-66fd-469f-9cec-092249a4c305"/>
  </ds:schemaRefs>
</ds:datastoreItem>
</file>

<file path=customXml/itemProps3.xml><?xml version="1.0" encoding="utf-8"?>
<ds:datastoreItem xmlns:ds="http://schemas.openxmlformats.org/officeDocument/2006/customXml" ds:itemID="{28761EBD-30D2-4633-A552-8C5977F71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e86b9-f576-4a8f-b2f8-b18321d30408"/>
    <ds:schemaRef ds:uri="c63f9f50-66fd-469f-9cec-092249a4c3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1124</Words>
  <Characters>6182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Dael Gunterman</dc:creator>
  <cp:keywords/>
  <dc:description/>
  <cp:lastModifiedBy>Vugt, M.E.D. van (Marliese)</cp:lastModifiedBy>
  <cp:revision>5</cp:revision>
  <dcterms:created xsi:type="dcterms:W3CDTF">2022-06-30T13:31:00Z</dcterms:created>
  <dcterms:modified xsi:type="dcterms:W3CDTF">2022-07-18T15:17:00Z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0x010100B63C0D5A9ACD2143A5128AE22F222BDB</vt:lpwstr>
  </property>
</Properties>
</file>