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23811" w14:textId="77777777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Criteria doelgroep zoals vastgesteld door de gemeenteraad van Wageningen op</w:t>
      </w:r>
    </w:p>
    <w:p w14:paraId="61EDB77F" w14:textId="77777777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6 april 2009</w:t>
      </w:r>
    </w:p>
    <w:p w14:paraId="77A55C60" w14:textId="77777777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Noodopvang is nodig voor die asielzoekers die uitgeprocedeerd raken en aan wie door de overheid</w:t>
      </w:r>
    </w:p>
    <w:p w14:paraId="1DD5B587" w14:textId="77777777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opvangvoorzieningen ontzegd worden maar die om de volgende redenen niet terug kunnen keren</w:t>
      </w:r>
    </w:p>
    <w:p w14:paraId="2AA1D030" w14:textId="77777777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 nog niet terug kunnen keren en opvang nodig hebben.</w:t>
      </w:r>
    </w:p>
    <w:p w14:paraId="20BE125F" w14:textId="77777777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CBC9A9B" w14:textId="52C9BF55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 grond hiervan zijn onderstaande criteria geformuleerd (na gesprekken met het veld en een</w:t>
      </w:r>
    </w:p>
    <w:p w14:paraId="0A83E5A2" w14:textId="77777777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ambtenaar van de Gemeente Wageningen) waaraan de asielzoeker moet voldoen om aanspraak te</w:t>
      </w:r>
    </w:p>
    <w:p w14:paraId="010D299C" w14:textId="77777777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kunnen maken op noodopvang. Een eerste criterium is:</w:t>
      </w:r>
    </w:p>
    <w:p w14:paraId="7101EA29" w14:textId="77777777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Asielzoekers die een geschiedenis in Wageningen hebben.</w:t>
      </w:r>
    </w:p>
    <w:p w14:paraId="71811257" w14:textId="77777777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Eventuele noodopvang geldt alleen voor vluchtelingen, die bijvoorbeeld van rijkswege in</w:t>
      </w:r>
    </w:p>
    <w:p w14:paraId="7FA98B1D" w14:textId="77777777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Wageningen beland zijn (AZC). Voorkomen moet worden dat vluchtelingen van elders naar</w:t>
      </w:r>
    </w:p>
    <w:p w14:paraId="264ACCF3" w14:textId="77777777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Wageningen komen, omdat er een noodopvang is. Aan het eerste criterium moet altijd voldaan</w:t>
      </w:r>
    </w:p>
    <w:p w14:paraId="1EA55208" w14:textId="77777777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worden, samen met een of meer van onderstaande juridische criteria.</w:t>
      </w:r>
    </w:p>
    <w:p w14:paraId="6D208C5E" w14:textId="77777777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748C8E2" w14:textId="36D38EF8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Asielzoekers die in een zeer schrijnende situatie verkeren door ernstige psychische/medische</w:t>
      </w:r>
    </w:p>
    <w:p w14:paraId="4E4F66FC" w14:textId="77777777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omstandigheden en van hen humanitair gezien terugkeer niet verlangd kan worden. Zij zijn onder</w:t>
      </w:r>
    </w:p>
    <w:p w14:paraId="572EA611" w14:textId="77777777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behandeling van een arts, die een uitspraak </w:t>
      </w:r>
      <w:proofErr w:type="spellStart"/>
      <w:r>
        <w:rPr>
          <w:rFonts w:ascii="Arial" w:hAnsi="Arial" w:cs="Arial"/>
          <w:sz w:val="20"/>
          <w:szCs w:val="20"/>
        </w:rPr>
        <w:t>kandoen</w:t>
      </w:r>
      <w:proofErr w:type="spellEnd"/>
      <w:r>
        <w:rPr>
          <w:rFonts w:ascii="Arial" w:hAnsi="Arial" w:cs="Arial"/>
          <w:sz w:val="20"/>
          <w:szCs w:val="20"/>
        </w:rPr>
        <w:t xml:space="preserve"> over de consequenties van terugkeer.</w:t>
      </w:r>
    </w:p>
    <w:p w14:paraId="33A5AFD2" w14:textId="77777777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Behoudens gevallen met een positieve beschikking artikel 64 Vreemdelingenwet 2000.</w:t>
      </w:r>
    </w:p>
    <w:p w14:paraId="229AFE65" w14:textId="77777777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656D65D" w14:textId="14B5EEE8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Asielzoekers die volledig meewerken aan terugkeer en dus ook na periode AZC Wageningen naar</w:t>
      </w:r>
    </w:p>
    <w:p w14:paraId="7C6AAE22" w14:textId="77777777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onderdaklocatie (vertrekcentrum) Ter Apel of Vught zijn gegaan (mede op juridisch advies).</w:t>
      </w:r>
    </w:p>
    <w:p w14:paraId="23A75466" w14:textId="77777777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Waarbij alle acties om aan reisdocumenten voor terugkeer te kunnen komen geen resultaat hebben</w:t>
      </w:r>
    </w:p>
    <w:p w14:paraId="655DA53E" w14:textId="77777777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 het land van herkomst niet meewerkt.</w:t>
      </w:r>
    </w:p>
    <w:p w14:paraId="549933B5" w14:textId="77777777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Noodopvang is nodig voor diegenen die na een periode van 3 maanden toch door de</w:t>
      </w:r>
    </w:p>
    <w:p w14:paraId="14618E15" w14:textId="77777777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IND op straat gezet worden en terugkeren naar Wageningen voor hulp.</w:t>
      </w:r>
    </w:p>
    <w:p w14:paraId="31CF47EC" w14:textId="77777777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D94819C" w14:textId="2F1E2070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Asielzoekers die wegens veiligheidsredenen niet terug kunnen keren en wiens asielaanvraag</w:t>
      </w:r>
    </w:p>
    <w:p w14:paraId="453D3089" w14:textId="77777777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volgens Vluchtelingenwerk, andere mensenrechtenorganisaties en de rechtshulpverlening</w:t>
      </w:r>
    </w:p>
    <w:p w14:paraId="577BE324" w14:textId="77777777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onzorgvuldig is afgehandeld waardoor er een vervolgasielprocedure opgestart moet worden en/of</w:t>
      </w:r>
    </w:p>
    <w:p w14:paraId="46C5C115" w14:textId="77777777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een procedure bij het Europees Hof. Dit kan onderbouwd worden met een rapport van</w:t>
      </w:r>
    </w:p>
    <w:p w14:paraId="2B8D16C6" w14:textId="77777777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vluchtverhaalanalyse van Vluchtelingenwerk en documentatie van mensenrechtenorganisaties en</w:t>
      </w:r>
    </w:p>
    <w:p w14:paraId="5EAF8318" w14:textId="77777777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rechtshulpverlening.</w:t>
      </w:r>
    </w:p>
    <w:p w14:paraId="3F343C00" w14:textId="77777777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E450F68" w14:textId="7806FD66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Uitgeprocedeerde asielzoekers zonder verblijfsperspectief die voor begeleiding naar terugkeer</w:t>
      </w:r>
    </w:p>
    <w:p w14:paraId="0A6CBA8A" w14:textId="77777777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met een toekomstperspectief en hulp van organisaties meer tijd nodig hebben dan de overheid ze</w:t>
      </w:r>
    </w:p>
    <w:p w14:paraId="083CE4A0" w14:textId="77777777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 dit moment geeft en er een periode van maximaal een half jaar nodig is om duurzame</w:t>
      </w:r>
    </w:p>
    <w:p w14:paraId="231B9336" w14:textId="77777777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terugkeer te realiseren.</w:t>
      </w:r>
    </w:p>
    <w:p w14:paraId="47ED625A" w14:textId="77777777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3EB4439" w14:textId="51EE8EE9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Asielzoekers die afgewezen zijn voor het Generaal Pardon en daartegen procederen of alsnog</w:t>
      </w:r>
    </w:p>
    <w:p w14:paraId="23A53519" w14:textId="77777777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een vervolgprocedure (schijnend/medisch/asiel)opstarten. Het kan dus zijn dat wat de doelgroep</w:t>
      </w:r>
    </w:p>
    <w:p w14:paraId="13F2B343" w14:textId="77777777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betreft men tijdelijk niet legaal meer in Nederland is tot opstarten van iets nieuws of terugkeer</w:t>
      </w:r>
    </w:p>
    <w:p w14:paraId="60D3C723" w14:textId="77777777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gerealiseerd is.</w:t>
      </w:r>
    </w:p>
    <w:p w14:paraId="346392C1" w14:textId="77777777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78B7397" w14:textId="78E2EB23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Gezinnen worden niet gescheiden - als een gezinslid voldoet aan bovenstaande criteria, dan zal</w:t>
      </w:r>
    </w:p>
    <w:p w14:paraId="7BDE3494" w14:textId="77777777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het hele gezin in aanmerking komen voor noodopvang.</w:t>
      </w:r>
    </w:p>
    <w:p w14:paraId="3E01276B" w14:textId="77777777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69411F9" w14:textId="6B01C576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Gezinnen gaan voor alleenstaanden - deze regel wordt alleen van kracht als de noodopvang te</w:t>
      </w:r>
    </w:p>
    <w:p w14:paraId="498228D7" w14:textId="77777777" w:rsidR="00B54D11" w:rsidRDefault="00B54D11" w:rsidP="00B54D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krap wordt, als er een tekort aan opvangplekken is. Voor alleenstaanden is makkelijker een</w:t>
      </w:r>
    </w:p>
    <w:p w14:paraId="7F5F82EC" w14:textId="2165A077" w:rsidR="00680F8E" w:rsidRDefault="00B54D11" w:rsidP="00B54D11">
      <w:r>
        <w:rPr>
          <w:rFonts w:ascii="Arial" w:hAnsi="Arial" w:cs="Arial"/>
          <w:sz w:val="20"/>
          <w:szCs w:val="20"/>
        </w:rPr>
        <w:t>alternatief te vinden dan voor een heel gezin.</w:t>
      </w:r>
    </w:p>
    <w:sectPr w:rsidR="00680F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D11"/>
    <w:rsid w:val="00680F8E"/>
    <w:rsid w:val="00B54D11"/>
    <w:rsid w:val="00C0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DBAB2"/>
  <w15:chartTrackingRefBased/>
  <w15:docId w15:val="{5D06FA13-0030-4EE8-B5A4-FB929517F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501</Words>
  <Characters>2758</Characters>
  <Application>Microsoft Office Word</Application>
  <DocSecurity>4</DocSecurity>
  <Lines>22</Lines>
  <Paragraphs>6</Paragraphs>
  <ScaleCrop>false</ScaleCrop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Floor, Corry</dc:creator>
  <cp:keywords/>
  <dc:description/>
  <cp:lastModifiedBy>Roest, Cynthia van der</cp:lastModifiedBy>
  <cp:revision>2</cp:revision>
  <dcterms:created xsi:type="dcterms:W3CDTF">2022-04-04T14:06:00Z</dcterms:created>
  <dcterms:modified xsi:type="dcterms:W3CDTF">2022-04-04T14:06:00Z</dcterms:modified>
</cp:coreProperties>
</file>