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834D749" w:rsidR="000F06EB" w:rsidRDefault="00D4614A" w:rsidP="000F06EB">
      <w:pPr>
        <w:pStyle w:val="Plattetekst"/>
        <w:rPr>
          <w:rFonts w:cstheme="minorHAnsi"/>
        </w:rPr>
      </w:pPr>
      <w:r>
        <w:rPr>
          <w:rFonts w:cstheme="minorHAnsi"/>
        </w:rPr>
        <w:t>2.</w:t>
      </w:r>
      <w:r w:rsidR="00E61402">
        <w:rPr>
          <w:rFonts w:cstheme="minorHAnsi"/>
        </w:rPr>
        <w:t>4</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74B6F156" w:rsidR="000F06EB" w:rsidRDefault="004806E9" w:rsidP="000F06EB">
      <w:pPr>
        <w:pStyle w:val="Plattetekst"/>
        <w:rPr>
          <w:rFonts w:cstheme="minorHAnsi"/>
        </w:rPr>
      </w:pPr>
      <w:r>
        <w:rPr>
          <w:rFonts w:cstheme="minorHAnsi"/>
        </w:rPr>
        <w:t>08</w:t>
      </w:r>
      <w:r w:rsidR="00CE7170">
        <w:rPr>
          <w:rFonts w:cstheme="minorHAnsi"/>
        </w:rPr>
        <w:t>-0</w:t>
      </w:r>
      <w:r>
        <w:rPr>
          <w:rFonts w:cstheme="minorHAnsi"/>
        </w:rPr>
        <w:t>4</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A6BC5"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01665F" w:rsidRDefault="00CE7170" w:rsidP="000F06EB">
            <w:pPr>
              <w:pStyle w:val="Plattetekst"/>
              <w:rPr>
                <w:rFonts w:cstheme="minorHAnsi"/>
              </w:rPr>
            </w:pPr>
            <w:r>
              <w:rPr>
                <w:rFonts w:cstheme="minorHAnsi"/>
              </w:rPr>
              <w:t>2.3-3</w:t>
            </w:r>
          </w:p>
        </w:tc>
        <w:tc>
          <w:tcPr>
            <w:tcW w:w="1559" w:type="dxa"/>
          </w:tcPr>
          <w:p w14:paraId="78853652" w14:textId="374EE762"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2981D257" w14:textId="2EB129D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Schrems II  </w:t>
            </w:r>
          </w:p>
        </w:tc>
      </w:tr>
      <w:tr w:rsidR="00E61402" w:rsidRPr="00CA6BC5"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Default="00E61402" w:rsidP="000F06EB">
            <w:pPr>
              <w:pStyle w:val="Plattetekst"/>
              <w:rPr>
                <w:rFonts w:cstheme="minorHAnsi"/>
              </w:rPr>
            </w:pPr>
            <w:r>
              <w:rPr>
                <w:rFonts w:cstheme="minorHAnsi"/>
              </w:rPr>
              <w:t>2.4</w:t>
            </w:r>
          </w:p>
        </w:tc>
        <w:tc>
          <w:tcPr>
            <w:tcW w:w="1559" w:type="dxa"/>
          </w:tcPr>
          <w:p w14:paraId="41982EC3" w14:textId="1C01852D" w:rsidR="00E61402"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12-04-2021</w:t>
            </w:r>
          </w:p>
        </w:tc>
        <w:tc>
          <w:tcPr>
            <w:tcW w:w="6088" w:type="dxa"/>
          </w:tcPr>
          <w:p w14:paraId="0646C516" w14:textId="57CEA60E"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BF74D0"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‘GIBIT-Toolbox’)</w:t>
      </w:r>
    </w:p>
    <w:p w14:paraId="4E561F60" w14:textId="77777777" w:rsidR="00E61402" w:rsidRPr="004B751B" w:rsidRDefault="00BF74D0"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BF74D0"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BF74D0"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BF74D0"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BF74D0"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BF74D0"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110BB9DD" w14:textId="381F3494" w:rsidR="00820546" w:rsidRPr="00B5070A"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72421326" w:history="1">
            <w:r w:rsidR="00820546" w:rsidRPr="00B5070A">
              <w:rPr>
                <w:rStyle w:val="Hyperlink"/>
                <w:rFonts w:asciiTheme="minorHAnsi" w:hAnsiTheme="minorHAnsi" w:cstheme="minorHAnsi"/>
                <w:noProof/>
                <w:sz w:val="20"/>
                <w:szCs w:val="20"/>
              </w:rPr>
              <w:t>1.</w:t>
            </w:r>
            <w:r w:rsidR="00820546" w:rsidRPr="00B5070A">
              <w:rPr>
                <w:rFonts w:asciiTheme="minorHAnsi" w:eastAsiaTheme="minorEastAsia" w:hAnsiTheme="minorHAnsi" w:cstheme="minorBidi"/>
                <w:b w:val="0"/>
                <w:bCs w:val="0"/>
                <w:noProof/>
                <w:color w:val="auto"/>
                <w:sz w:val="20"/>
                <w:szCs w:val="20"/>
                <w:lang w:bidi="ar-SA"/>
              </w:rPr>
              <w:tab/>
            </w:r>
            <w:r w:rsidR="00820546" w:rsidRPr="00B5070A">
              <w:rPr>
                <w:rStyle w:val="Hyperlink"/>
                <w:rFonts w:asciiTheme="minorHAnsi" w:hAnsiTheme="minorHAnsi" w:cstheme="minorHAnsi"/>
                <w:noProof/>
                <w:sz w:val="20"/>
                <w:szCs w:val="20"/>
              </w:rPr>
              <w:t>Inleiding</w:t>
            </w:r>
            <w:r w:rsidR="00820546" w:rsidRPr="00B5070A">
              <w:rPr>
                <w:rFonts w:asciiTheme="minorHAnsi" w:hAnsiTheme="minorHAnsi"/>
                <w:noProof/>
                <w:webHidden/>
                <w:sz w:val="20"/>
                <w:szCs w:val="20"/>
              </w:rPr>
              <w:tab/>
            </w:r>
            <w:r w:rsidR="00820546" w:rsidRPr="00B5070A">
              <w:rPr>
                <w:rFonts w:asciiTheme="minorHAnsi" w:hAnsiTheme="minorHAnsi"/>
                <w:noProof/>
                <w:webHidden/>
                <w:sz w:val="20"/>
                <w:szCs w:val="20"/>
              </w:rPr>
              <w:fldChar w:fldCharType="begin"/>
            </w:r>
            <w:r w:rsidR="00820546" w:rsidRPr="00B5070A">
              <w:rPr>
                <w:rFonts w:asciiTheme="minorHAnsi" w:hAnsiTheme="minorHAnsi"/>
                <w:noProof/>
                <w:webHidden/>
                <w:sz w:val="20"/>
                <w:szCs w:val="20"/>
              </w:rPr>
              <w:instrText xml:space="preserve"> PAGEREF _Toc72421326 \h </w:instrText>
            </w:r>
            <w:r w:rsidR="00820546" w:rsidRPr="00B5070A">
              <w:rPr>
                <w:rFonts w:asciiTheme="minorHAnsi" w:hAnsiTheme="minorHAnsi"/>
                <w:noProof/>
                <w:webHidden/>
                <w:sz w:val="20"/>
                <w:szCs w:val="20"/>
              </w:rPr>
            </w:r>
            <w:r w:rsidR="00820546" w:rsidRPr="00B5070A">
              <w:rPr>
                <w:rFonts w:asciiTheme="minorHAnsi" w:hAnsiTheme="minorHAnsi"/>
                <w:noProof/>
                <w:webHidden/>
                <w:sz w:val="20"/>
                <w:szCs w:val="20"/>
              </w:rPr>
              <w:fldChar w:fldCharType="separate"/>
            </w:r>
            <w:r w:rsidR="00820546" w:rsidRPr="00B5070A">
              <w:rPr>
                <w:rFonts w:asciiTheme="minorHAnsi" w:hAnsiTheme="minorHAnsi"/>
                <w:noProof/>
                <w:webHidden/>
                <w:sz w:val="20"/>
                <w:szCs w:val="20"/>
              </w:rPr>
              <w:t>7</w:t>
            </w:r>
            <w:r w:rsidR="00820546" w:rsidRPr="00B5070A">
              <w:rPr>
                <w:rFonts w:asciiTheme="minorHAnsi" w:hAnsiTheme="minorHAnsi"/>
                <w:noProof/>
                <w:webHidden/>
                <w:sz w:val="20"/>
                <w:szCs w:val="20"/>
              </w:rPr>
              <w:fldChar w:fldCharType="end"/>
            </w:r>
          </w:hyperlink>
        </w:p>
        <w:p w14:paraId="09E5FD06" w14:textId="00F04512" w:rsidR="00820546" w:rsidRPr="00B5070A" w:rsidRDefault="00BF74D0">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72421327" w:history="1">
            <w:r w:rsidR="00820546" w:rsidRPr="00B5070A">
              <w:rPr>
                <w:rStyle w:val="Hyperlink"/>
                <w:rFonts w:asciiTheme="minorHAnsi" w:hAnsiTheme="minorHAnsi" w:cstheme="minorHAnsi"/>
                <w:noProof/>
                <w:sz w:val="20"/>
                <w:szCs w:val="20"/>
              </w:rPr>
              <w:t>2.</w:t>
            </w:r>
            <w:r w:rsidR="00820546" w:rsidRPr="00B5070A">
              <w:rPr>
                <w:rFonts w:asciiTheme="minorHAnsi" w:eastAsiaTheme="minorEastAsia" w:hAnsiTheme="minorHAnsi" w:cstheme="minorBidi"/>
                <w:b w:val="0"/>
                <w:bCs w:val="0"/>
                <w:noProof/>
                <w:color w:val="auto"/>
                <w:sz w:val="20"/>
                <w:szCs w:val="20"/>
                <w:lang w:bidi="ar-SA"/>
              </w:rPr>
              <w:tab/>
            </w:r>
            <w:r w:rsidR="00820546" w:rsidRPr="00B5070A">
              <w:rPr>
                <w:rStyle w:val="Hyperlink"/>
                <w:rFonts w:asciiTheme="minorHAnsi" w:hAnsiTheme="minorHAnsi" w:cstheme="minorHAnsi"/>
                <w:noProof/>
                <w:sz w:val="20"/>
                <w:szCs w:val="20"/>
              </w:rPr>
              <w:t>Algemeen</w:t>
            </w:r>
            <w:r w:rsidR="00820546" w:rsidRPr="00B5070A">
              <w:rPr>
                <w:rFonts w:asciiTheme="minorHAnsi" w:hAnsiTheme="minorHAnsi"/>
                <w:noProof/>
                <w:webHidden/>
                <w:sz w:val="20"/>
                <w:szCs w:val="20"/>
              </w:rPr>
              <w:tab/>
            </w:r>
            <w:r w:rsidR="00820546" w:rsidRPr="00B5070A">
              <w:rPr>
                <w:rFonts w:asciiTheme="minorHAnsi" w:hAnsiTheme="minorHAnsi"/>
                <w:noProof/>
                <w:webHidden/>
                <w:sz w:val="20"/>
                <w:szCs w:val="20"/>
              </w:rPr>
              <w:fldChar w:fldCharType="begin"/>
            </w:r>
            <w:r w:rsidR="00820546" w:rsidRPr="00B5070A">
              <w:rPr>
                <w:rFonts w:asciiTheme="minorHAnsi" w:hAnsiTheme="minorHAnsi"/>
                <w:noProof/>
                <w:webHidden/>
                <w:sz w:val="20"/>
                <w:szCs w:val="20"/>
              </w:rPr>
              <w:instrText xml:space="preserve"> PAGEREF _Toc72421327 \h </w:instrText>
            </w:r>
            <w:r w:rsidR="00820546" w:rsidRPr="00B5070A">
              <w:rPr>
                <w:rFonts w:asciiTheme="minorHAnsi" w:hAnsiTheme="minorHAnsi"/>
                <w:noProof/>
                <w:webHidden/>
                <w:sz w:val="20"/>
                <w:szCs w:val="20"/>
              </w:rPr>
            </w:r>
            <w:r w:rsidR="00820546" w:rsidRPr="00B5070A">
              <w:rPr>
                <w:rFonts w:asciiTheme="minorHAnsi" w:hAnsiTheme="minorHAnsi"/>
                <w:noProof/>
                <w:webHidden/>
                <w:sz w:val="20"/>
                <w:szCs w:val="20"/>
              </w:rPr>
              <w:fldChar w:fldCharType="separate"/>
            </w:r>
            <w:r w:rsidR="00820546" w:rsidRPr="00B5070A">
              <w:rPr>
                <w:rFonts w:asciiTheme="minorHAnsi" w:hAnsiTheme="minorHAnsi"/>
                <w:noProof/>
                <w:webHidden/>
                <w:sz w:val="20"/>
                <w:szCs w:val="20"/>
              </w:rPr>
              <w:t>8</w:t>
            </w:r>
            <w:r w:rsidR="00820546" w:rsidRPr="00B5070A">
              <w:rPr>
                <w:rFonts w:asciiTheme="minorHAnsi" w:hAnsiTheme="minorHAnsi"/>
                <w:noProof/>
                <w:webHidden/>
                <w:sz w:val="20"/>
                <w:szCs w:val="20"/>
              </w:rPr>
              <w:fldChar w:fldCharType="end"/>
            </w:r>
          </w:hyperlink>
        </w:p>
        <w:p w14:paraId="57288953" w14:textId="5302A51E" w:rsidR="00820546" w:rsidRPr="00B5070A" w:rsidRDefault="00BF74D0">
          <w:pPr>
            <w:pStyle w:val="Inhopg2"/>
            <w:rPr>
              <w:rFonts w:eastAsiaTheme="minorEastAsia" w:cstheme="minorBidi"/>
              <w:noProof/>
              <w:sz w:val="20"/>
              <w:szCs w:val="20"/>
              <w:lang w:bidi="ar-SA"/>
            </w:rPr>
          </w:pPr>
          <w:hyperlink w:anchor="_Toc72421328" w:history="1">
            <w:r w:rsidR="00820546" w:rsidRPr="00B5070A">
              <w:rPr>
                <w:rStyle w:val="Hyperlink"/>
                <w:noProof/>
                <w:sz w:val="20"/>
                <w:szCs w:val="20"/>
              </w:rPr>
              <w:t>2.1</w:t>
            </w:r>
            <w:r w:rsidR="00820546" w:rsidRPr="00B5070A">
              <w:rPr>
                <w:rFonts w:eastAsiaTheme="minorEastAsia" w:cstheme="minorBidi"/>
                <w:noProof/>
                <w:sz w:val="20"/>
                <w:szCs w:val="20"/>
                <w:lang w:bidi="ar-SA"/>
              </w:rPr>
              <w:tab/>
            </w:r>
            <w:r w:rsidR="00820546" w:rsidRPr="00B5070A">
              <w:rPr>
                <w:rStyle w:val="Hyperlink"/>
                <w:noProof/>
                <w:sz w:val="20"/>
                <w:szCs w:val="20"/>
              </w:rPr>
              <w:t>Is er wel een verwerkersovereenkomst nodig?</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_Toc72421328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8</w:t>
            </w:r>
            <w:r w:rsidR="00820546" w:rsidRPr="00B5070A">
              <w:rPr>
                <w:noProof/>
                <w:webHidden/>
                <w:sz w:val="20"/>
                <w:szCs w:val="20"/>
              </w:rPr>
              <w:fldChar w:fldCharType="end"/>
            </w:r>
          </w:hyperlink>
        </w:p>
        <w:p w14:paraId="49290D31" w14:textId="0494E1C3" w:rsidR="00820546" w:rsidRPr="00B5070A" w:rsidRDefault="00BF74D0">
          <w:pPr>
            <w:pStyle w:val="Inhopg2"/>
            <w:rPr>
              <w:rFonts w:eastAsiaTheme="minorEastAsia" w:cstheme="minorBidi"/>
              <w:noProof/>
              <w:sz w:val="20"/>
              <w:szCs w:val="20"/>
              <w:lang w:bidi="ar-SA"/>
            </w:rPr>
          </w:pPr>
          <w:hyperlink w:anchor="_Toc72421329" w:history="1">
            <w:r w:rsidR="00820546" w:rsidRPr="00B5070A">
              <w:rPr>
                <w:rStyle w:val="Hyperlink"/>
                <w:noProof/>
                <w:sz w:val="20"/>
                <w:szCs w:val="20"/>
              </w:rPr>
              <w:t>2.2</w:t>
            </w:r>
            <w:r w:rsidR="00820546" w:rsidRPr="00B5070A">
              <w:rPr>
                <w:rFonts w:eastAsiaTheme="minorEastAsia" w:cstheme="minorBidi"/>
                <w:noProof/>
                <w:sz w:val="20"/>
                <w:szCs w:val="20"/>
                <w:lang w:bidi="ar-SA"/>
              </w:rPr>
              <w:tab/>
            </w:r>
            <w:r w:rsidR="00820546" w:rsidRPr="00B5070A">
              <w:rPr>
                <w:rStyle w:val="Hyperlink"/>
                <w:noProof/>
                <w:sz w:val="20"/>
                <w:szCs w:val="20"/>
              </w:rPr>
              <w:t>Gedeelde verantwoordelijkheid en vertrouwen</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_Toc72421329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8</w:t>
            </w:r>
            <w:r w:rsidR="00820546" w:rsidRPr="00B5070A">
              <w:rPr>
                <w:noProof/>
                <w:webHidden/>
                <w:sz w:val="20"/>
                <w:szCs w:val="20"/>
              </w:rPr>
              <w:fldChar w:fldCharType="end"/>
            </w:r>
          </w:hyperlink>
        </w:p>
        <w:p w14:paraId="46EBFB0D" w14:textId="14A42414" w:rsidR="00820546" w:rsidRPr="00B5070A" w:rsidRDefault="00BF74D0">
          <w:pPr>
            <w:pStyle w:val="Inhopg2"/>
            <w:rPr>
              <w:rFonts w:eastAsiaTheme="minorEastAsia" w:cstheme="minorBidi"/>
              <w:noProof/>
              <w:sz w:val="20"/>
              <w:szCs w:val="20"/>
              <w:lang w:bidi="ar-SA"/>
            </w:rPr>
          </w:pPr>
          <w:hyperlink w:anchor="_Toc72421330" w:history="1">
            <w:r w:rsidR="00820546" w:rsidRPr="00B5070A">
              <w:rPr>
                <w:rStyle w:val="Hyperlink"/>
                <w:noProof/>
                <w:sz w:val="20"/>
                <w:szCs w:val="20"/>
              </w:rPr>
              <w:t>2.3</w:t>
            </w:r>
            <w:r w:rsidR="00820546" w:rsidRPr="00B5070A">
              <w:rPr>
                <w:rFonts w:eastAsiaTheme="minorEastAsia" w:cstheme="minorBidi"/>
                <w:noProof/>
                <w:sz w:val="20"/>
                <w:szCs w:val="20"/>
                <w:lang w:bidi="ar-SA"/>
              </w:rPr>
              <w:tab/>
            </w:r>
            <w:r w:rsidR="00820546" w:rsidRPr="00B5070A">
              <w:rPr>
                <w:rStyle w:val="Hyperlink"/>
                <w:noProof/>
                <w:sz w:val="20"/>
                <w:szCs w:val="20"/>
              </w:rPr>
              <w:t>Over welke onderwerpen moeten afspraken gemaakt worden?</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_Toc72421330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8</w:t>
            </w:r>
            <w:r w:rsidR="00820546" w:rsidRPr="00B5070A">
              <w:rPr>
                <w:noProof/>
                <w:webHidden/>
                <w:sz w:val="20"/>
                <w:szCs w:val="20"/>
              </w:rPr>
              <w:fldChar w:fldCharType="end"/>
            </w:r>
          </w:hyperlink>
        </w:p>
        <w:p w14:paraId="660AEAED" w14:textId="5975603B" w:rsidR="00820546" w:rsidRPr="00B5070A" w:rsidRDefault="00BF74D0">
          <w:pPr>
            <w:pStyle w:val="Inhopg2"/>
            <w:rPr>
              <w:rFonts w:eastAsiaTheme="minorEastAsia" w:cstheme="minorBidi"/>
              <w:noProof/>
              <w:sz w:val="20"/>
              <w:szCs w:val="20"/>
              <w:lang w:bidi="ar-SA"/>
            </w:rPr>
          </w:pPr>
          <w:hyperlink w:anchor="_Toc72421331" w:history="1">
            <w:r w:rsidR="00820546" w:rsidRPr="00B5070A">
              <w:rPr>
                <w:rStyle w:val="Hyperlink"/>
                <w:noProof/>
                <w:sz w:val="20"/>
                <w:szCs w:val="20"/>
              </w:rPr>
              <w:t>2.5</w:t>
            </w:r>
            <w:r w:rsidR="00820546" w:rsidRPr="00B5070A">
              <w:rPr>
                <w:rFonts w:eastAsiaTheme="minorEastAsia" w:cstheme="minorBidi"/>
                <w:noProof/>
                <w:sz w:val="20"/>
                <w:szCs w:val="20"/>
                <w:lang w:bidi="ar-SA"/>
              </w:rPr>
              <w:tab/>
            </w:r>
            <w:r w:rsidR="00820546" w:rsidRPr="00B5070A">
              <w:rPr>
                <w:rStyle w:val="Hyperlink"/>
                <w:noProof/>
                <w:sz w:val="20"/>
                <w:szCs w:val="20"/>
              </w:rPr>
              <w:t>Artikelsgewijze toelichting</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_Toc72421331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9</w:t>
            </w:r>
            <w:r w:rsidR="00820546" w:rsidRPr="00B5070A">
              <w:rPr>
                <w:noProof/>
                <w:webHidden/>
                <w:sz w:val="20"/>
                <w:szCs w:val="20"/>
              </w:rPr>
              <w:fldChar w:fldCharType="end"/>
            </w:r>
          </w:hyperlink>
        </w:p>
        <w:p w14:paraId="4BE371B2" w14:textId="5441075F" w:rsidR="00820546" w:rsidRPr="00B5070A" w:rsidRDefault="00BF74D0">
          <w:pPr>
            <w:pStyle w:val="Inhopg2"/>
            <w:rPr>
              <w:rFonts w:eastAsiaTheme="minorEastAsia" w:cstheme="minorBidi"/>
              <w:noProof/>
              <w:sz w:val="20"/>
              <w:szCs w:val="20"/>
              <w:lang w:bidi="ar-SA"/>
            </w:rPr>
          </w:pPr>
          <w:hyperlink w:anchor="_Toc72421332" w:history="1">
            <w:r w:rsidR="00820546" w:rsidRPr="00B5070A">
              <w:rPr>
                <w:rStyle w:val="Hyperlink"/>
                <w:noProof/>
                <w:sz w:val="20"/>
                <w:szCs w:val="20"/>
              </w:rPr>
              <w:t>2.6</w:t>
            </w:r>
            <w:r w:rsidR="00820546" w:rsidRPr="00B5070A">
              <w:rPr>
                <w:rFonts w:eastAsiaTheme="minorEastAsia" w:cstheme="minorBidi"/>
                <w:noProof/>
                <w:sz w:val="20"/>
                <w:szCs w:val="20"/>
                <w:lang w:bidi="ar-SA"/>
              </w:rPr>
              <w:tab/>
            </w:r>
            <w:r w:rsidR="00820546" w:rsidRPr="00B5070A">
              <w:rPr>
                <w:rStyle w:val="Hyperlink"/>
                <w:noProof/>
                <w:sz w:val="20"/>
                <w:szCs w:val="20"/>
              </w:rPr>
              <w:t>Toelichting bijlagen</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_Toc72421332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12</w:t>
            </w:r>
            <w:r w:rsidR="00820546" w:rsidRPr="00B5070A">
              <w:rPr>
                <w:noProof/>
                <w:webHidden/>
                <w:sz w:val="20"/>
                <w:szCs w:val="20"/>
              </w:rPr>
              <w:fldChar w:fldCharType="end"/>
            </w:r>
          </w:hyperlink>
        </w:p>
        <w:p w14:paraId="6F8D8D35" w14:textId="2EDCFF02" w:rsidR="00820546" w:rsidRPr="00B5070A" w:rsidRDefault="00BF74D0">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72421333" w:history="1">
            <w:r w:rsidR="00820546" w:rsidRPr="00B5070A">
              <w:rPr>
                <w:rStyle w:val="Hyperlink"/>
                <w:rFonts w:asciiTheme="minorHAnsi" w:hAnsiTheme="minorHAnsi" w:cstheme="minorHAnsi"/>
                <w:noProof/>
                <w:sz w:val="20"/>
                <w:szCs w:val="20"/>
              </w:rPr>
              <w:t>3.</w:t>
            </w:r>
            <w:r w:rsidR="00820546" w:rsidRPr="00B5070A">
              <w:rPr>
                <w:rFonts w:asciiTheme="minorHAnsi" w:eastAsiaTheme="minorEastAsia" w:hAnsiTheme="minorHAnsi" w:cstheme="minorBidi"/>
                <w:b w:val="0"/>
                <w:bCs w:val="0"/>
                <w:noProof/>
                <w:color w:val="auto"/>
                <w:sz w:val="20"/>
                <w:szCs w:val="20"/>
                <w:lang w:bidi="ar-SA"/>
              </w:rPr>
              <w:tab/>
            </w:r>
            <w:r w:rsidR="00820546" w:rsidRPr="00B5070A">
              <w:rPr>
                <w:rStyle w:val="Hyperlink"/>
                <w:rFonts w:asciiTheme="minorHAnsi" w:hAnsiTheme="minorHAnsi"/>
                <w:noProof/>
                <w:sz w:val="20"/>
                <w:szCs w:val="20"/>
              </w:rPr>
              <w:t>Standaard verwerkersovereenkomst gemeenten</w:t>
            </w:r>
            <w:r w:rsidR="00820546" w:rsidRPr="00B5070A">
              <w:rPr>
                <w:rFonts w:asciiTheme="minorHAnsi" w:hAnsiTheme="minorHAnsi"/>
                <w:noProof/>
                <w:webHidden/>
                <w:sz w:val="20"/>
                <w:szCs w:val="20"/>
              </w:rPr>
              <w:tab/>
            </w:r>
            <w:r w:rsidR="00820546" w:rsidRPr="00B5070A">
              <w:rPr>
                <w:rFonts w:asciiTheme="minorHAnsi" w:hAnsiTheme="minorHAnsi"/>
                <w:noProof/>
                <w:webHidden/>
                <w:sz w:val="20"/>
                <w:szCs w:val="20"/>
              </w:rPr>
              <w:fldChar w:fldCharType="begin"/>
            </w:r>
            <w:r w:rsidR="00820546" w:rsidRPr="00B5070A">
              <w:rPr>
                <w:rFonts w:asciiTheme="minorHAnsi" w:hAnsiTheme="minorHAnsi"/>
                <w:noProof/>
                <w:webHidden/>
                <w:sz w:val="20"/>
                <w:szCs w:val="20"/>
              </w:rPr>
              <w:instrText xml:space="preserve"> PAGEREF _Toc72421333 \h </w:instrText>
            </w:r>
            <w:r w:rsidR="00820546" w:rsidRPr="00B5070A">
              <w:rPr>
                <w:rFonts w:asciiTheme="minorHAnsi" w:hAnsiTheme="minorHAnsi"/>
                <w:noProof/>
                <w:webHidden/>
                <w:sz w:val="20"/>
                <w:szCs w:val="20"/>
              </w:rPr>
            </w:r>
            <w:r w:rsidR="00820546" w:rsidRPr="00B5070A">
              <w:rPr>
                <w:rFonts w:asciiTheme="minorHAnsi" w:hAnsiTheme="minorHAnsi"/>
                <w:noProof/>
                <w:webHidden/>
                <w:sz w:val="20"/>
                <w:szCs w:val="20"/>
              </w:rPr>
              <w:fldChar w:fldCharType="separate"/>
            </w:r>
            <w:r w:rsidR="00820546" w:rsidRPr="00B5070A">
              <w:rPr>
                <w:rFonts w:asciiTheme="minorHAnsi" w:hAnsiTheme="minorHAnsi"/>
                <w:noProof/>
                <w:webHidden/>
                <w:sz w:val="20"/>
                <w:szCs w:val="20"/>
              </w:rPr>
              <w:t>16</w:t>
            </w:r>
            <w:r w:rsidR="00820546" w:rsidRPr="00B5070A">
              <w:rPr>
                <w:rFonts w:asciiTheme="minorHAnsi" w:hAnsiTheme="minorHAnsi"/>
                <w:noProof/>
                <w:webHidden/>
                <w:sz w:val="20"/>
                <w:szCs w:val="20"/>
              </w:rPr>
              <w:fldChar w:fldCharType="end"/>
            </w:r>
          </w:hyperlink>
        </w:p>
        <w:p w14:paraId="246F1867" w14:textId="2133A9F3" w:rsidR="00820546" w:rsidRPr="00B5070A" w:rsidRDefault="00BF74D0">
          <w:pPr>
            <w:pStyle w:val="Inhopg2"/>
            <w:rPr>
              <w:rFonts w:eastAsiaTheme="minorEastAsia" w:cstheme="minorBidi"/>
              <w:noProof/>
              <w:sz w:val="20"/>
              <w:szCs w:val="20"/>
              <w:lang w:bidi="ar-SA"/>
            </w:rPr>
          </w:pPr>
          <w:hyperlink w:anchor="_Toc72421334" w:history="1">
            <w:r w:rsidR="00820546" w:rsidRPr="00B5070A">
              <w:rPr>
                <w:rStyle w:val="Hyperlink"/>
                <w:noProof/>
                <w:sz w:val="20"/>
                <w:szCs w:val="20"/>
              </w:rPr>
              <w:t>Verwerkersovereenkomst uitvoering &lt;</w:t>
            </w:r>
            <w:r w:rsidR="00820546" w:rsidRPr="00B5070A">
              <w:rPr>
                <w:rStyle w:val="Hyperlink"/>
                <w:noProof/>
                <w:sz w:val="20"/>
                <w:szCs w:val="20"/>
                <w:highlight w:val="yellow"/>
              </w:rPr>
              <w:t>naam hoofdovereenkomst</w:t>
            </w:r>
            <w:r w:rsidR="00820546" w:rsidRPr="00B5070A">
              <w:rPr>
                <w:rStyle w:val="Hyperlink"/>
                <w:noProof/>
                <w:sz w:val="20"/>
                <w:szCs w:val="20"/>
              </w:rPr>
              <w:t>&gt;</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_Toc72421334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16</w:t>
            </w:r>
            <w:r w:rsidR="00820546" w:rsidRPr="00B5070A">
              <w:rPr>
                <w:noProof/>
                <w:webHidden/>
                <w:sz w:val="20"/>
                <w:szCs w:val="20"/>
              </w:rPr>
              <w:fldChar w:fldCharType="end"/>
            </w:r>
          </w:hyperlink>
        </w:p>
        <w:p w14:paraId="5507DB7E" w14:textId="79DEB67F" w:rsidR="00820546" w:rsidRPr="00B5070A" w:rsidRDefault="00BF74D0">
          <w:pPr>
            <w:pStyle w:val="Inhopg2"/>
            <w:rPr>
              <w:rFonts w:eastAsiaTheme="minorEastAsia" w:cstheme="minorBidi"/>
              <w:noProof/>
              <w:sz w:val="20"/>
              <w:szCs w:val="20"/>
              <w:lang w:bidi="ar-SA"/>
            </w:rPr>
          </w:pPr>
          <w:hyperlink w:anchor="_Toc72421335" w:history="1">
            <w:r w:rsidR="00820546" w:rsidRPr="00B5070A">
              <w:rPr>
                <w:rStyle w:val="Hyperlink"/>
                <w:noProof/>
                <w:sz w:val="20"/>
                <w:szCs w:val="20"/>
              </w:rPr>
              <w:t>Bijlage 1: Overzicht van te verwerken persoonsgegevens</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_Toc72421335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20</w:t>
            </w:r>
            <w:r w:rsidR="00820546" w:rsidRPr="00B5070A">
              <w:rPr>
                <w:noProof/>
                <w:webHidden/>
                <w:sz w:val="20"/>
                <w:szCs w:val="20"/>
              </w:rPr>
              <w:fldChar w:fldCharType="end"/>
            </w:r>
          </w:hyperlink>
        </w:p>
        <w:p w14:paraId="297C53D5" w14:textId="407218C3" w:rsidR="00820546" w:rsidRPr="00B5070A" w:rsidRDefault="00BF74D0">
          <w:pPr>
            <w:pStyle w:val="Inhopg2"/>
            <w:rPr>
              <w:rFonts w:eastAsiaTheme="minorEastAsia" w:cstheme="minorBidi"/>
              <w:noProof/>
              <w:sz w:val="20"/>
              <w:szCs w:val="20"/>
              <w:lang w:bidi="ar-SA"/>
            </w:rPr>
          </w:pPr>
          <w:hyperlink w:anchor="_Toc72421336" w:history="1">
            <w:r w:rsidR="00820546" w:rsidRPr="00B5070A">
              <w:rPr>
                <w:rStyle w:val="Hyperlink"/>
                <w:noProof/>
                <w:sz w:val="20"/>
                <w:szCs w:val="20"/>
              </w:rPr>
              <w:t>Bijlage 2: Aantonen passend niveau van beveiliging</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_Toc72421336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21</w:t>
            </w:r>
            <w:r w:rsidR="00820546" w:rsidRPr="00B5070A">
              <w:rPr>
                <w:noProof/>
                <w:webHidden/>
                <w:sz w:val="20"/>
                <w:szCs w:val="20"/>
              </w:rPr>
              <w:fldChar w:fldCharType="end"/>
            </w:r>
          </w:hyperlink>
        </w:p>
        <w:p w14:paraId="06302B83" w14:textId="21A8CACD"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72421326"/>
      <w:bookmarkStart w:id="3" w:name="_Toc500776210"/>
      <w:r w:rsidRPr="00CA6BC5">
        <w:rPr>
          <w:rFonts w:asciiTheme="minorHAnsi" w:hAnsiTheme="minorHAnsi" w:cstheme="minorHAnsi"/>
        </w:rPr>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72421327"/>
      <w:r>
        <w:rPr>
          <w:rFonts w:asciiTheme="minorHAnsi" w:hAnsiTheme="minorHAnsi" w:cstheme="minorHAnsi"/>
        </w:rPr>
        <w:t>Algemeen</w:t>
      </w:r>
      <w:bookmarkEnd w:id="4"/>
    </w:p>
    <w:p w14:paraId="39058952" w14:textId="30E83944" w:rsidR="00D64523" w:rsidRPr="008C278B" w:rsidRDefault="00F6583B" w:rsidP="00363301">
      <w:pPr>
        <w:pStyle w:val="Kop2"/>
      </w:pPr>
      <w:bookmarkStart w:id="5" w:name="_Toc72421328"/>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63301">
      <w:pPr>
        <w:pStyle w:val="Kop2"/>
      </w:pPr>
      <w:bookmarkStart w:id="6" w:name="_Toc72421329"/>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72421330"/>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63301">
      <w:pPr>
        <w:pStyle w:val="Kop2"/>
        <w:rPr>
          <w:sz w:val="18"/>
          <w:szCs w:val="18"/>
        </w:rPr>
      </w:pPr>
      <w:bookmarkStart w:id="8" w:name="_Toc72421331"/>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2B6FFC0D" w14:textId="79F67B20"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 xml:space="preserve">. </w:t>
      </w:r>
    </w:p>
    <w:p w14:paraId="624C9A48" w14:textId="179EBE2B" w:rsidR="00D64523" w:rsidRPr="00D9012B" w:rsidRDefault="004C5C35" w:rsidP="00363301">
      <w:pPr>
        <w:pStyle w:val="Kop2"/>
      </w:pPr>
      <w:r>
        <w:rPr>
          <w:rFonts w:cstheme="minorHAnsi"/>
          <w:b w:val="0"/>
          <w:sz w:val="18"/>
        </w:rPr>
        <w:br/>
      </w:r>
      <w:bookmarkStart w:id="10" w:name="_Toc72421332"/>
      <w:r w:rsidR="00F6583B">
        <w:t>2.</w:t>
      </w:r>
      <w:r w:rsidR="005E759D">
        <w:t>6</w:t>
      </w:r>
      <w:r w:rsidR="00F6583B">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4806E9">
        <w:rPr>
          <w:rFonts w:asciiTheme="minorHAnsi" w:eastAsia="Verdana" w:hAnsiTheme="minorHAnsi"/>
          <w:sz w:val="20"/>
          <w:szCs w:val="20"/>
        </w:rPr>
        <w:t>Adequaatheidsbesluit</w:t>
      </w:r>
    </w:p>
    <w:p w14:paraId="5D6A8061" w14:textId="5B40B63D" w:rsidR="006051CC" w:rsidRPr="004806E9" w:rsidRDefault="006051CC" w:rsidP="00CE7170">
      <w:pPr>
        <w:pStyle w:val="Lijstalinea"/>
        <w:numPr>
          <w:ilvl w:val="0"/>
          <w:numId w:val="31"/>
        </w:numPr>
        <w:tabs>
          <w:tab w:val="left" w:pos="397"/>
        </w:tabs>
        <w:ind w:left="360"/>
        <w:rPr>
          <w:rFonts w:asciiTheme="minorHAnsi" w:eastAsia="Verdana" w:hAnsiTheme="minorHAnsi"/>
          <w:sz w:val="20"/>
          <w:szCs w:val="20"/>
        </w:rPr>
      </w:pPr>
      <w:r w:rsidRPr="004806E9">
        <w:rPr>
          <w:rFonts w:asciiTheme="minorHAnsi" w:eastAsia="Verdana" w:hAnsiTheme="minorHAnsi"/>
          <w:sz w:val="20"/>
          <w:szCs w:val="20"/>
        </w:rPr>
        <w:t xml:space="preserve">Specifieke uitzonderingen (art. 49). </w:t>
      </w:r>
    </w:p>
    <w:p w14:paraId="105961B3" w14:textId="5C9C1D6C"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B5070A">
        <w:rPr>
          <w:rFonts w:asciiTheme="minorHAnsi" w:hAnsiTheme="minorHAnsi" w:cstheme="minorHAnsi"/>
          <w:sz w:val="20"/>
          <w:szCs w:val="20"/>
          <w:lang w:val="en-GB"/>
        </w:rPr>
        <w:t>Standaard bepalingen</w:t>
      </w:r>
      <w:r w:rsidRPr="004806E9">
        <w:rPr>
          <w:rFonts w:asciiTheme="minorHAnsi" w:hAnsiTheme="minorHAnsi" w:cstheme="minorHAnsi"/>
          <w:sz w:val="20"/>
          <w:szCs w:val="20"/>
          <w:lang w:val="en-GB"/>
        </w:rPr>
        <w:t xml:space="preserve"> (standard contractual  clauses SCCs);</w:t>
      </w:r>
    </w:p>
    <w:p w14:paraId="5005BAF6" w14:textId="20C0E502"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4806E9">
        <w:rPr>
          <w:rFonts w:asciiTheme="minorHAnsi" w:hAnsiTheme="minorHAnsi" w:cstheme="minorHAnsi"/>
          <w:sz w:val="20"/>
          <w:szCs w:val="20"/>
        </w:rPr>
        <w:t>Bindende bedrijfsvoorschriften (binding corporate rules, BCRs);</w:t>
      </w:r>
    </w:p>
    <w:p w14:paraId="06E24C48" w14:textId="77777777"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B5070A">
        <w:rPr>
          <w:rFonts w:asciiTheme="minorHAnsi" w:hAnsiTheme="minorHAnsi" w:cstheme="minorHAnsi"/>
          <w:sz w:val="20"/>
          <w:szCs w:val="20"/>
          <w:lang w:val="en-GB"/>
        </w:rPr>
        <w:t xml:space="preserve">Gedragsregels </w:t>
      </w:r>
      <w:r w:rsidRPr="004806E9">
        <w:rPr>
          <w:rFonts w:asciiTheme="minorHAnsi" w:hAnsiTheme="minorHAnsi" w:cstheme="minorHAnsi"/>
          <w:sz w:val="20"/>
          <w:szCs w:val="20"/>
          <w:lang w:val="en-GB"/>
        </w:rPr>
        <w:t>(codes of conduct;-certificationmechanisms);</w:t>
      </w:r>
    </w:p>
    <w:p w14:paraId="329522A0" w14:textId="77777777" w:rsidR="006051CC" w:rsidRPr="004806E9"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GB"/>
        </w:rPr>
      </w:pPr>
      <w:r w:rsidRPr="004806E9">
        <w:rPr>
          <w:rFonts w:asciiTheme="minorHAnsi" w:hAnsiTheme="minorHAnsi" w:cstheme="minorHAnsi"/>
          <w:sz w:val="20"/>
          <w:szCs w:val="20"/>
          <w:lang w:val="en-GB"/>
        </w:rPr>
        <w:t xml:space="preserve">Ad </w:t>
      </w:r>
      <w:r w:rsidRPr="00B5070A">
        <w:rPr>
          <w:rFonts w:asciiTheme="minorHAnsi" w:hAnsiTheme="minorHAnsi" w:cstheme="minorHAnsi"/>
          <w:sz w:val="20"/>
          <w:szCs w:val="20"/>
          <w:lang w:val="en-GB"/>
        </w:rPr>
        <w:t>hoc modelcontractbepalingen</w:t>
      </w:r>
      <w:r w:rsidRPr="004806E9">
        <w:rPr>
          <w:rFonts w:asciiTheme="minorHAnsi" w:hAnsiTheme="minorHAnsi" w:cstheme="minorHAnsi"/>
          <w:sz w:val="20"/>
          <w:szCs w:val="20"/>
          <w:lang w:val="en-GB"/>
        </w:rPr>
        <w:t xml:space="preserve">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77777777" w:rsidR="004806E9" w:rsidRDefault="0001447F" w:rsidP="0001447F">
      <w:pPr>
        <w:pStyle w:val="Plattetekst"/>
        <w:rPr>
          <w:rFonts w:cstheme="minorHAnsi"/>
        </w:rPr>
      </w:pPr>
      <w:r>
        <w:rPr>
          <w:rFonts w:cstheme="minorHAnsi"/>
        </w:rPr>
        <w:t xml:space="preserve">Bijlage 3 is géén onderdeel van de Standaard VWO. </w:t>
      </w:r>
    </w:p>
    <w:p w14:paraId="1510E1AA" w14:textId="77777777" w:rsidR="009A6BBB" w:rsidRPr="009A6BBB" w:rsidRDefault="00B5070A" w:rsidP="009A6BBB">
      <w:pPr>
        <w:rPr>
          <w:rFonts w:asciiTheme="minorHAnsi" w:hAnsiTheme="minorHAnsi" w:cstheme="minorHAnsi"/>
          <w:sz w:val="20"/>
          <w:szCs w:val="18"/>
        </w:rPr>
      </w:pPr>
      <w:r>
        <w:rPr>
          <w:rFonts w:cstheme="minorHAnsi"/>
        </w:rPr>
        <w:br/>
      </w:r>
      <w:r w:rsidR="009A6BBB"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72421333"/>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bookmarkStart w:id="13" w:name="_Toc72421334"/>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7" w:name="_Toc72421335"/>
      <w:r w:rsidRPr="00363301">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9" w:name="_Toc72421336"/>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3F874" w14:textId="77777777" w:rsidR="00DC2F3A" w:rsidRDefault="00DC2F3A">
      <w:r>
        <w:separator/>
      </w:r>
    </w:p>
  </w:endnote>
  <w:endnote w:type="continuationSeparator" w:id="0">
    <w:p w14:paraId="3B58291C" w14:textId="77777777" w:rsidR="00DC2F3A" w:rsidRDefault="00DC2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11C1E" w14:textId="77777777" w:rsidR="00DC2F3A" w:rsidRDefault="00DC2F3A">
      <w:r>
        <w:separator/>
      </w:r>
    </w:p>
  </w:footnote>
  <w:footnote w:type="continuationSeparator" w:id="0">
    <w:p w14:paraId="2E5E93E2" w14:textId="77777777" w:rsidR="00DC2F3A" w:rsidRDefault="00DC2F3A">
      <w:r>
        <w:continuationSeparator/>
      </w:r>
    </w:p>
  </w:footnote>
  <w:footnote w:id="1">
    <w:p w14:paraId="24E7AD78" w14:textId="77777777"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1553"/>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BF74D0"/>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1E6135DFF650144ABF0A36A43AAC5F8" ma:contentTypeVersion="6" ma:contentTypeDescription="Een nieuw document maken." ma:contentTypeScope="" ma:versionID="96f73683dbff2ebdd6720024c902eeeb">
  <xsd:schema xmlns:xsd="http://www.w3.org/2001/XMLSchema" xmlns:xs="http://www.w3.org/2001/XMLSchema" xmlns:p="http://schemas.microsoft.com/office/2006/metadata/properties" xmlns:ns2="e9c70149-cd78-408b-a361-db12087af2ec" targetNamespace="http://schemas.microsoft.com/office/2006/metadata/properties" ma:root="true" ma:fieldsID="83a60e837aa5a38177d113a4617f7c1b" ns2:_="">
    <xsd:import namespace="e9c70149-cd78-408b-a361-db12087af2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70149-cd78-408b-a361-db12087af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5F9B4B13-85CE-437F-B7D9-E56763F52E85}"/>
</file>

<file path=docProps/app.xml><?xml version="1.0" encoding="utf-8"?>
<Properties xmlns="http://schemas.openxmlformats.org/officeDocument/2006/extended-properties" xmlns:vt="http://schemas.openxmlformats.org/officeDocument/2006/docPropsVTypes">
  <Template>Normal</Template>
  <TotalTime>0</TotalTime>
  <Pages>3</Pages>
  <Words>8327</Words>
  <Characters>45801</Characters>
  <Application>Microsoft Office Word</Application>
  <DocSecurity>6</DocSecurity>
  <Lines>381</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2021-12-09T10:35:00Z</dcterms:created>
  <dcterms:modified xsi:type="dcterms:W3CDTF">2021-12-09T10:35:00Z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0x01010081E6135DFF650144ABF0A36A43AAC5F8</vt:lpwstr>
  </property>
</Properties>
</file>