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9CD45" w14:textId="77777777" w:rsidR="00432778" w:rsidRDefault="00432778" w:rsidP="00432778">
      <w:pPr>
        <w:pStyle w:val="Titel12pt"/>
      </w:pPr>
    </w:p>
    <w:p w14:paraId="33F4BB4B" w14:textId="77777777" w:rsidR="00432778" w:rsidRDefault="00432778" w:rsidP="00432778">
      <w:pPr>
        <w:pStyle w:val="Titel12pt"/>
      </w:pPr>
    </w:p>
    <w:p w14:paraId="4EC1F3F4" w14:textId="77777777" w:rsidR="00432778" w:rsidRDefault="00432778" w:rsidP="00432778">
      <w:pPr>
        <w:pStyle w:val="Titel12pt"/>
      </w:pPr>
    </w:p>
    <w:p w14:paraId="01B8AAF7" w14:textId="77777777" w:rsidR="00432778" w:rsidRDefault="00432778" w:rsidP="00432778">
      <w:pPr>
        <w:pStyle w:val="Titel12pt"/>
      </w:pPr>
    </w:p>
    <w:p w14:paraId="2483789C" w14:textId="77777777" w:rsidR="00432778" w:rsidRDefault="00432778" w:rsidP="00432778">
      <w:pPr>
        <w:pStyle w:val="Titel12pt"/>
      </w:pPr>
    </w:p>
    <w:p w14:paraId="62B6B8F6" w14:textId="77777777" w:rsidR="00432778" w:rsidRDefault="00432778" w:rsidP="00432778">
      <w:pPr>
        <w:pStyle w:val="Titel12pt"/>
      </w:pPr>
    </w:p>
    <w:p w14:paraId="16E2A05E" w14:textId="77777777" w:rsidR="00432778" w:rsidRDefault="00432778" w:rsidP="00432778">
      <w:pPr>
        <w:pStyle w:val="Titel12pt"/>
      </w:pPr>
    </w:p>
    <w:p w14:paraId="0F2EF850" w14:textId="77777777" w:rsidR="00432778" w:rsidRDefault="00432778" w:rsidP="00432778">
      <w:pPr>
        <w:pStyle w:val="Titel12pt"/>
      </w:pPr>
    </w:p>
    <w:p w14:paraId="17F8D774" w14:textId="77777777" w:rsidR="00432778" w:rsidRDefault="00432778" w:rsidP="00432778">
      <w:pPr>
        <w:pStyle w:val="Titel12pt"/>
      </w:pPr>
    </w:p>
    <w:p w14:paraId="406E2E12" w14:textId="77777777" w:rsidR="00432778" w:rsidRDefault="00432778" w:rsidP="00432778">
      <w:pPr>
        <w:pStyle w:val="Titel12pt"/>
      </w:pPr>
    </w:p>
    <w:p w14:paraId="5DEA3377" w14:textId="77777777" w:rsidR="00432778" w:rsidRDefault="00432778" w:rsidP="00432778">
      <w:pPr>
        <w:pStyle w:val="Titel12pt"/>
      </w:pPr>
    </w:p>
    <w:p w14:paraId="7CC54EA5" w14:textId="77777777" w:rsidR="00432778" w:rsidRDefault="00432778" w:rsidP="00432778">
      <w:pPr>
        <w:pStyle w:val="Titel12pt"/>
      </w:pPr>
    </w:p>
    <w:p w14:paraId="3866F7CB" w14:textId="77777777" w:rsidR="00432778" w:rsidRPr="00944374" w:rsidRDefault="00432778" w:rsidP="00432778">
      <w:pPr>
        <w:pStyle w:val="Titel12pt"/>
      </w:pPr>
      <w:r w:rsidRPr="005E63A7">
        <w:t>Tende</w:t>
      </w:r>
      <w:r w:rsidR="000F27C9" w:rsidRPr="005E63A7">
        <w:t>r</w:t>
      </w:r>
      <w:r w:rsidRPr="005E63A7">
        <w:t xml:space="preserve"> Document</w:t>
      </w:r>
    </w:p>
    <w:p w14:paraId="613CF74B" w14:textId="77777777" w:rsidR="00432778" w:rsidRPr="00944374" w:rsidRDefault="00432778" w:rsidP="00432778">
      <w:pPr>
        <w:pStyle w:val="Titel12pt"/>
      </w:pPr>
    </w:p>
    <w:p w14:paraId="7AE7DC32" w14:textId="335CF040" w:rsidR="00432778" w:rsidRPr="005E63A7" w:rsidRDefault="000F27C9" w:rsidP="00432778">
      <w:pPr>
        <w:pStyle w:val="Titel12pt"/>
      </w:pPr>
      <w:r w:rsidRPr="005E63A7">
        <w:t>I</w:t>
      </w:r>
      <w:r w:rsidR="00432778" w:rsidRPr="005E63A7">
        <w:t xml:space="preserve">nvitation to tender in accordance with the </w:t>
      </w:r>
      <w:r w:rsidRPr="005E63A7">
        <w:t xml:space="preserve">European open </w:t>
      </w:r>
      <w:r w:rsidR="00432778" w:rsidRPr="005E63A7">
        <w:t xml:space="preserve">procedure for </w:t>
      </w:r>
      <w:r w:rsidR="00857D0A">
        <w:t>Geological Desktop Study for multiple Dutch Offshore Wind Farm Zones</w:t>
      </w:r>
    </w:p>
    <w:p w14:paraId="2BF77635" w14:textId="77777777" w:rsidR="00432778" w:rsidRPr="00944374" w:rsidRDefault="00432778" w:rsidP="00432778">
      <w:pPr>
        <w:pStyle w:val="Datumstatusvoorblad"/>
      </w:pPr>
    </w:p>
    <w:p w14:paraId="4F7E9576" w14:textId="77777777" w:rsidR="00432778" w:rsidRPr="00944374" w:rsidRDefault="00432778" w:rsidP="00432778">
      <w:pPr>
        <w:pStyle w:val="Datumstatusvoorblad"/>
      </w:pPr>
    </w:p>
    <w:p w14:paraId="4638B146" w14:textId="77777777" w:rsidR="00432778" w:rsidRPr="00944374" w:rsidRDefault="00432778" w:rsidP="00432778">
      <w:pPr>
        <w:pStyle w:val="Datumstatusvoorblad"/>
      </w:pPr>
    </w:p>
    <w:p w14:paraId="07F5A95E" w14:textId="77777777" w:rsidR="00432778" w:rsidRPr="00944374" w:rsidRDefault="00432778" w:rsidP="00432778">
      <w:pPr>
        <w:pStyle w:val="Datumstatusvoorblad"/>
      </w:pPr>
    </w:p>
    <w:p w14:paraId="766F33F1" w14:textId="1A9A223B" w:rsidR="00432778" w:rsidRPr="00491FBB" w:rsidRDefault="00432778" w:rsidP="00432778">
      <w:pPr>
        <w:pStyle w:val="Datumstatusvoorblad"/>
        <w:rPr>
          <w:szCs w:val="18"/>
        </w:rPr>
      </w:pPr>
      <w:r w:rsidRPr="005E63A7">
        <w:t>Publication date:</w:t>
      </w:r>
      <w:r w:rsidRPr="005E63A7">
        <w:tab/>
      </w:r>
      <w:r w:rsidRPr="005E63A7">
        <w:tab/>
      </w:r>
      <w:r w:rsidR="00063B1B">
        <w:t>1</w:t>
      </w:r>
      <w:r w:rsidR="00280139">
        <w:t>2</w:t>
      </w:r>
      <w:r w:rsidR="00063B1B">
        <w:t xml:space="preserve"> </w:t>
      </w:r>
      <w:r w:rsidR="00857D0A">
        <w:t>July</w:t>
      </w:r>
      <w:r w:rsidR="001B2B6C">
        <w:t xml:space="preserve"> 2022</w:t>
      </w:r>
    </w:p>
    <w:p w14:paraId="2328989E" w14:textId="3976F150" w:rsidR="00432778" w:rsidRPr="00491FBB" w:rsidRDefault="00432778" w:rsidP="00432778">
      <w:pPr>
        <w:pStyle w:val="Datumstatusvoorblad"/>
        <w:rPr>
          <w:szCs w:val="18"/>
        </w:rPr>
      </w:pPr>
      <w:r w:rsidRPr="005E63A7">
        <w:t>Status:</w:t>
      </w:r>
      <w:r w:rsidRPr="005E63A7">
        <w:tab/>
      </w:r>
      <w:r w:rsidRPr="005E63A7">
        <w:tab/>
      </w:r>
      <w:r w:rsidRPr="005E63A7">
        <w:tab/>
      </w:r>
      <w:r w:rsidR="00C86E10">
        <w:t>Final</w:t>
      </w:r>
    </w:p>
    <w:p w14:paraId="6773A6CF" w14:textId="363373CB" w:rsidR="00432778" w:rsidRDefault="00432778" w:rsidP="00432778">
      <w:pPr>
        <w:pStyle w:val="Datumstatusvoorblad"/>
      </w:pPr>
      <w:r w:rsidRPr="005E63A7">
        <w:t xml:space="preserve">Reference: </w:t>
      </w:r>
      <w:r w:rsidRPr="005E63A7">
        <w:tab/>
      </w:r>
      <w:r w:rsidRPr="005E63A7">
        <w:tab/>
      </w:r>
      <w:r w:rsidRPr="005E63A7">
        <w:tab/>
      </w:r>
      <w:r w:rsidR="00895215">
        <w:t>TN</w:t>
      </w:r>
      <w:r w:rsidR="008174CA" w:rsidRPr="00895215">
        <w:t>364253</w:t>
      </w:r>
    </w:p>
    <w:p w14:paraId="5AD342FE" w14:textId="77777777" w:rsidR="00432778" w:rsidRDefault="00432778">
      <w:pPr>
        <w:rPr>
          <w:rFonts w:ascii="Verdana" w:hAnsi="Verdana"/>
          <w:sz w:val="18"/>
          <w:szCs w:val="18"/>
        </w:rPr>
      </w:pPr>
      <w:r>
        <w:br w:type="page"/>
      </w:r>
    </w:p>
    <w:p w14:paraId="75BDE469" w14:textId="77777777" w:rsidR="00432778" w:rsidRPr="00E348AB" w:rsidRDefault="00432778" w:rsidP="00432778">
      <w:pPr>
        <w:pStyle w:val="Kopvaninhoudsopgave"/>
        <w:spacing w:line="240" w:lineRule="auto"/>
        <w:ind w:left="0" w:firstLine="0"/>
        <w:rPr>
          <w:sz w:val="18"/>
          <w:szCs w:val="18"/>
        </w:rPr>
      </w:pPr>
      <w:r w:rsidRPr="005E63A7">
        <w:rPr>
          <w:sz w:val="18"/>
        </w:rPr>
        <w:lastRenderedPageBreak/>
        <w:t>Contents</w:t>
      </w:r>
    </w:p>
    <w:p w14:paraId="29E84343" w14:textId="62F407DE" w:rsidR="00E322D8" w:rsidRDefault="00432778">
      <w:pPr>
        <w:pStyle w:val="Inhopg1"/>
        <w:tabs>
          <w:tab w:val="right" w:leader="dot" w:pos="9017"/>
        </w:tabs>
        <w:rPr>
          <w:rFonts w:asciiTheme="minorHAnsi" w:eastAsiaTheme="minorEastAsia" w:hAnsiTheme="minorHAnsi" w:cstheme="minorBidi"/>
          <w:noProof/>
          <w:lang w:val="nl-NL" w:eastAsia="nl-NL"/>
        </w:rPr>
      </w:pPr>
      <w:r w:rsidRPr="005E63A7">
        <w:rPr>
          <w:rFonts w:ascii="Verdana" w:hAnsi="Verdana"/>
          <w:sz w:val="18"/>
        </w:rPr>
        <w:fldChar w:fldCharType="begin"/>
      </w:r>
      <w:r>
        <w:rPr>
          <w:rFonts w:ascii="Verdana" w:hAnsi="Verdana"/>
          <w:sz w:val="18"/>
        </w:rPr>
        <w:instrText xml:space="preserve"> TOC \o "1-3" \h \z \u </w:instrText>
      </w:r>
      <w:r w:rsidRPr="005E63A7">
        <w:rPr>
          <w:rFonts w:ascii="Verdana" w:hAnsi="Verdana"/>
          <w:sz w:val="18"/>
        </w:rPr>
        <w:fldChar w:fldCharType="separate"/>
      </w:r>
      <w:hyperlink w:anchor="_Toc97662995" w:history="1">
        <w:r w:rsidR="00E322D8" w:rsidRPr="008C73C0">
          <w:rPr>
            <w:rStyle w:val="Hyperlink"/>
            <w:noProof/>
          </w:rPr>
          <w:t>Definition of terms</w:t>
        </w:r>
        <w:r w:rsidR="00E322D8">
          <w:rPr>
            <w:noProof/>
            <w:webHidden/>
          </w:rPr>
          <w:tab/>
        </w:r>
        <w:r w:rsidR="00E322D8">
          <w:rPr>
            <w:noProof/>
            <w:webHidden/>
          </w:rPr>
          <w:fldChar w:fldCharType="begin"/>
        </w:r>
        <w:r w:rsidR="00E322D8">
          <w:rPr>
            <w:noProof/>
            <w:webHidden/>
          </w:rPr>
          <w:instrText xml:space="preserve"> PAGEREF _Toc97662995 \h </w:instrText>
        </w:r>
        <w:r w:rsidR="00E322D8">
          <w:rPr>
            <w:noProof/>
            <w:webHidden/>
          </w:rPr>
        </w:r>
        <w:r w:rsidR="00E322D8">
          <w:rPr>
            <w:noProof/>
            <w:webHidden/>
          </w:rPr>
          <w:fldChar w:fldCharType="separate"/>
        </w:r>
        <w:r w:rsidR="00E322D8">
          <w:rPr>
            <w:noProof/>
            <w:webHidden/>
          </w:rPr>
          <w:t>4</w:t>
        </w:r>
        <w:r w:rsidR="00E322D8">
          <w:rPr>
            <w:noProof/>
            <w:webHidden/>
          </w:rPr>
          <w:fldChar w:fldCharType="end"/>
        </w:r>
      </w:hyperlink>
    </w:p>
    <w:p w14:paraId="4E693928" w14:textId="302DE8CB"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2996" w:history="1">
        <w:r w:rsidR="00E322D8" w:rsidRPr="008C73C0">
          <w:rPr>
            <w:rStyle w:val="Hyperlink"/>
            <w:noProof/>
          </w:rPr>
          <w:t>1.</w:t>
        </w:r>
        <w:r w:rsidR="00E322D8">
          <w:rPr>
            <w:rFonts w:asciiTheme="minorHAnsi" w:eastAsiaTheme="minorEastAsia" w:hAnsiTheme="minorHAnsi" w:cstheme="minorBidi"/>
            <w:noProof/>
            <w:lang w:val="nl-NL" w:eastAsia="nl-NL"/>
          </w:rPr>
          <w:tab/>
        </w:r>
        <w:r w:rsidR="00E322D8" w:rsidRPr="008C73C0">
          <w:rPr>
            <w:rStyle w:val="Hyperlink"/>
            <w:noProof/>
          </w:rPr>
          <w:t>Introduction</w:t>
        </w:r>
        <w:r w:rsidR="00E322D8">
          <w:rPr>
            <w:noProof/>
            <w:webHidden/>
          </w:rPr>
          <w:tab/>
        </w:r>
        <w:r w:rsidR="00E322D8">
          <w:rPr>
            <w:noProof/>
            <w:webHidden/>
          </w:rPr>
          <w:fldChar w:fldCharType="begin"/>
        </w:r>
        <w:r w:rsidR="00E322D8">
          <w:rPr>
            <w:noProof/>
            <w:webHidden/>
          </w:rPr>
          <w:instrText xml:space="preserve"> PAGEREF _Toc97662996 \h </w:instrText>
        </w:r>
        <w:r w:rsidR="00E322D8">
          <w:rPr>
            <w:noProof/>
            <w:webHidden/>
          </w:rPr>
        </w:r>
        <w:r w:rsidR="00E322D8">
          <w:rPr>
            <w:noProof/>
            <w:webHidden/>
          </w:rPr>
          <w:fldChar w:fldCharType="separate"/>
        </w:r>
        <w:r w:rsidR="00E322D8">
          <w:rPr>
            <w:noProof/>
            <w:webHidden/>
          </w:rPr>
          <w:t>6</w:t>
        </w:r>
        <w:r w:rsidR="00E322D8">
          <w:rPr>
            <w:noProof/>
            <w:webHidden/>
          </w:rPr>
          <w:fldChar w:fldCharType="end"/>
        </w:r>
      </w:hyperlink>
    </w:p>
    <w:p w14:paraId="35C288E0" w14:textId="4C1F6CBB" w:rsidR="00E322D8" w:rsidRDefault="00AA773B">
      <w:pPr>
        <w:pStyle w:val="Inhopg2"/>
        <w:rPr>
          <w:rFonts w:asciiTheme="minorHAnsi" w:eastAsiaTheme="minorEastAsia" w:hAnsiTheme="minorHAnsi" w:cstheme="minorBidi"/>
          <w:noProof/>
          <w:lang w:val="nl-NL" w:eastAsia="nl-NL"/>
        </w:rPr>
      </w:pPr>
      <w:hyperlink w:anchor="_Toc97662997" w:history="1">
        <w:r w:rsidR="00E322D8" w:rsidRPr="008C73C0">
          <w:rPr>
            <w:rStyle w:val="Hyperlink"/>
            <w:rFonts w:cs="Arial"/>
            <w:noProof/>
          </w:rPr>
          <w:t>1.1</w:t>
        </w:r>
        <w:r w:rsidR="00E322D8">
          <w:rPr>
            <w:rFonts w:asciiTheme="minorHAnsi" w:eastAsiaTheme="minorEastAsia" w:hAnsiTheme="minorHAnsi" w:cstheme="minorBidi"/>
            <w:noProof/>
            <w:lang w:val="nl-NL" w:eastAsia="nl-NL"/>
          </w:rPr>
          <w:tab/>
        </w:r>
        <w:r w:rsidR="00E322D8" w:rsidRPr="008C73C0">
          <w:rPr>
            <w:rStyle w:val="Hyperlink"/>
            <w:noProof/>
          </w:rPr>
          <w:t>Tendering Authority and IUC-EZK</w:t>
        </w:r>
        <w:r w:rsidR="00E322D8">
          <w:rPr>
            <w:noProof/>
            <w:webHidden/>
          </w:rPr>
          <w:tab/>
        </w:r>
        <w:r w:rsidR="00E322D8">
          <w:rPr>
            <w:noProof/>
            <w:webHidden/>
          </w:rPr>
          <w:fldChar w:fldCharType="begin"/>
        </w:r>
        <w:r w:rsidR="00E322D8">
          <w:rPr>
            <w:noProof/>
            <w:webHidden/>
          </w:rPr>
          <w:instrText xml:space="preserve"> PAGEREF _Toc97662997 \h </w:instrText>
        </w:r>
        <w:r w:rsidR="00E322D8">
          <w:rPr>
            <w:noProof/>
            <w:webHidden/>
          </w:rPr>
        </w:r>
        <w:r w:rsidR="00E322D8">
          <w:rPr>
            <w:noProof/>
            <w:webHidden/>
          </w:rPr>
          <w:fldChar w:fldCharType="separate"/>
        </w:r>
        <w:r w:rsidR="00E322D8">
          <w:rPr>
            <w:noProof/>
            <w:webHidden/>
          </w:rPr>
          <w:t>6</w:t>
        </w:r>
        <w:r w:rsidR="00E322D8">
          <w:rPr>
            <w:noProof/>
            <w:webHidden/>
          </w:rPr>
          <w:fldChar w:fldCharType="end"/>
        </w:r>
      </w:hyperlink>
    </w:p>
    <w:p w14:paraId="0309CEF2" w14:textId="000B5586" w:rsidR="00E322D8" w:rsidRDefault="00AA773B">
      <w:pPr>
        <w:pStyle w:val="Inhopg2"/>
        <w:rPr>
          <w:rFonts w:asciiTheme="minorHAnsi" w:eastAsiaTheme="minorEastAsia" w:hAnsiTheme="minorHAnsi" w:cstheme="minorBidi"/>
          <w:noProof/>
          <w:lang w:val="nl-NL" w:eastAsia="nl-NL"/>
        </w:rPr>
      </w:pPr>
      <w:hyperlink w:anchor="_Toc97662998" w:history="1">
        <w:r w:rsidR="00E322D8" w:rsidRPr="008C73C0">
          <w:rPr>
            <w:rStyle w:val="Hyperlink"/>
            <w:rFonts w:cs="Arial"/>
            <w:iCs/>
            <w:noProof/>
          </w:rPr>
          <w:t>1.2</w:t>
        </w:r>
        <w:r w:rsidR="00E322D8">
          <w:rPr>
            <w:rFonts w:asciiTheme="minorHAnsi" w:eastAsiaTheme="minorEastAsia" w:hAnsiTheme="minorHAnsi" w:cstheme="minorBidi"/>
            <w:noProof/>
            <w:lang w:val="nl-NL" w:eastAsia="nl-NL"/>
          </w:rPr>
          <w:tab/>
        </w:r>
        <w:r w:rsidR="00E322D8" w:rsidRPr="008C73C0">
          <w:rPr>
            <w:rStyle w:val="Hyperlink"/>
            <w:noProof/>
          </w:rPr>
          <w:t>Reason for this invitation to tender</w:t>
        </w:r>
        <w:r w:rsidR="00E322D8">
          <w:rPr>
            <w:noProof/>
            <w:webHidden/>
          </w:rPr>
          <w:tab/>
        </w:r>
        <w:r w:rsidR="00E322D8">
          <w:rPr>
            <w:noProof/>
            <w:webHidden/>
          </w:rPr>
          <w:fldChar w:fldCharType="begin"/>
        </w:r>
        <w:r w:rsidR="00E322D8">
          <w:rPr>
            <w:noProof/>
            <w:webHidden/>
          </w:rPr>
          <w:instrText xml:space="preserve"> PAGEREF _Toc97662998 \h </w:instrText>
        </w:r>
        <w:r w:rsidR="00E322D8">
          <w:rPr>
            <w:noProof/>
            <w:webHidden/>
          </w:rPr>
        </w:r>
        <w:r w:rsidR="00E322D8">
          <w:rPr>
            <w:noProof/>
            <w:webHidden/>
          </w:rPr>
          <w:fldChar w:fldCharType="separate"/>
        </w:r>
        <w:r w:rsidR="00E322D8">
          <w:rPr>
            <w:noProof/>
            <w:webHidden/>
          </w:rPr>
          <w:t>6</w:t>
        </w:r>
        <w:r w:rsidR="00E322D8">
          <w:rPr>
            <w:noProof/>
            <w:webHidden/>
          </w:rPr>
          <w:fldChar w:fldCharType="end"/>
        </w:r>
      </w:hyperlink>
    </w:p>
    <w:p w14:paraId="2A54DE07" w14:textId="1C0F9F55" w:rsidR="00E322D8" w:rsidRDefault="00AA773B">
      <w:pPr>
        <w:pStyle w:val="Inhopg2"/>
        <w:rPr>
          <w:rFonts w:asciiTheme="minorHAnsi" w:eastAsiaTheme="minorEastAsia" w:hAnsiTheme="minorHAnsi" w:cstheme="minorBidi"/>
          <w:noProof/>
          <w:lang w:val="nl-NL" w:eastAsia="nl-NL"/>
        </w:rPr>
      </w:pPr>
      <w:hyperlink w:anchor="_Toc97662999" w:history="1">
        <w:r w:rsidR="00E322D8" w:rsidRPr="008C73C0">
          <w:rPr>
            <w:rStyle w:val="Hyperlink"/>
            <w:noProof/>
          </w:rPr>
          <w:t>1.3</w:t>
        </w:r>
        <w:r w:rsidR="00E322D8">
          <w:rPr>
            <w:rFonts w:asciiTheme="minorHAnsi" w:eastAsiaTheme="minorEastAsia" w:hAnsiTheme="minorHAnsi" w:cstheme="minorBidi"/>
            <w:noProof/>
            <w:lang w:val="nl-NL" w:eastAsia="nl-NL"/>
          </w:rPr>
          <w:tab/>
        </w:r>
        <w:r w:rsidR="00E322D8" w:rsidRPr="008C73C0">
          <w:rPr>
            <w:rStyle w:val="Hyperlink"/>
            <w:noProof/>
          </w:rPr>
          <w:t>Time schedule</w:t>
        </w:r>
        <w:r w:rsidR="00E322D8">
          <w:rPr>
            <w:noProof/>
            <w:webHidden/>
          </w:rPr>
          <w:tab/>
        </w:r>
        <w:r w:rsidR="00E322D8">
          <w:rPr>
            <w:noProof/>
            <w:webHidden/>
          </w:rPr>
          <w:fldChar w:fldCharType="begin"/>
        </w:r>
        <w:r w:rsidR="00E322D8">
          <w:rPr>
            <w:noProof/>
            <w:webHidden/>
          </w:rPr>
          <w:instrText xml:space="preserve"> PAGEREF _Toc97662999 \h </w:instrText>
        </w:r>
        <w:r w:rsidR="00E322D8">
          <w:rPr>
            <w:noProof/>
            <w:webHidden/>
          </w:rPr>
        </w:r>
        <w:r w:rsidR="00E322D8">
          <w:rPr>
            <w:noProof/>
            <w:webHidden/>
          </w:rPr>
          <w:fldChar w:fldCharType="separate"/>
        </w:r>
        <w:r w:rsidR="00E322D8">
          <w:rPr>
            <w:noProof/>
            <w:webHidden/>
          </w:rPr>
          <w:t>7</w:t>
        </w:r>
        <w:r w:rsidR="00E322D8">
          <w:rPr>
            <w:noProof/>
            <w:webHidden/>
          </w:rPr>
          <w:fldChar w:fldCharType="end"/>
        </w:r>
      </w:hyperlink>
    </w:p>
    <w:p w14:paraId="14D66A4C" w14:textId="1CD9A5A9"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00" w:history="1">
        <w:r w:rsidR="00E322D8" w:rsidRPr="008C73C0">
          <w:rPr>
            <w:rStyle w:val="Hyperlink"/>
            <w:noProof/>
          </w:rPr>
          <w:t>2.</w:t>
        </w:r>
        <w:r w:rsidR="00E322D8">
          <w:rPr>
            <w:rFonts w:asciiTheme="minorHAnsi" w:eastAsiaTheme="minorEastAsia" w:hAnsiTheme="minorHAnsi" w:cstheme="minorBidi"/>
            <w:noProof/>
            <w:lang w:val="nl-NL" w:eastAsia="nl-NL"/>
          </w:rPr>
          <w:tab/>
        </w:r>
        <w:r w:rsidR="00E322D8" w:rsidRPr="008C73C0">
          <w:rPr>
            <w:rStyle w:val="Hyperlink"/>
            <w:noProof/>
          </w:rPr>
          <w:t>Description of assignment</w:t>
        </w:r>
        <w:r w:rsidR="00E322D8">
          <w:rPr>
            <w:noProof/>
            <w:webHidden/>
          </w:rPr>
          <w:tab/>
        </w:r>
        <w:r w:rsidR="00E322D8">
          <w:rPr>
            <w:noProof/>
            <w:webHidden/>
          </w:rPr>
          <w:fldChar w:fldCharType="begin"/>
        </w:r>
        <w:r w:rsidR="00E322D8">
          <w:rPr>
            <w:noProof/>
            <w:webHidden/>
          </w:rPr>
          <w:instrText xml:space="preserve"> PAGEREF _Toc97663000 \h </w:instrText>
        </w:r>
        <w:r w:rsidR="00E322D8">
          <w:rPr>
            <w:noProof/>
            <w:webHidden/>
          </w:rPr>
        </w:r>
        <w:r w:rsidR="00E322D8">
          <w:rPr>
            <w:noProof/>
            <w:webHidden/>
          </w:rPr>
          <w:fldChar w:fldCharType="separate"/>
        </w:r>
        <w:r w:rsidR="00E322D8">
          <w:rPr>
            <w:noProof/>
            <w:webHidden/>
          </w:rPr>
          <w:t>8</w:t>
        </w:r>
        <w:r w:rsidR="00E322D8">
          <w:rPr>
            <w:noProof/>
            <w:webHidden/>
          </w:rPr>
          <w:fldChar w:fldCharType="end"/>
        </w:r>
      </w:hyperlink>
    </w:p>
    <w:p w14:paraId="00B88F20" w14:textId="60AA0747" w:rsidR="00E322D8" w:rsidRDefault="00AA773B">
      <w:pPr>
        <w:pStyle w:val="Inhopg2"/>
        <w:rPr>
          <w:rFonts w:asciiTheme="minorHAnsi" w:eastAsiaTheme="minorEastAsia" w:hAnsiTheme="minorHAnsi" w:cstheme="minorBidi"/>
          <w:noProof/>
          <w:lang w:val="nl-NL" w:eastAsia="nl-NL"/>
        </w:rPr>
      </w:pPr>
      <w:hyperlink w:anchor="_Toc97663001" w:history="1">
        <w:r w:rsidR="00E322D8" w:rsidRPr="008C73C0">
          <w:rPr>
            <w:rStyle w:val="Hyperlink"/>
            <w:noProof/>
          </w:rPr>
          <w:t>2.1</w:t>
        </w:r>
        <w:r w:rsidR="00E322D8">
          <w:rPr>
            <w:rFonts w:asciiTheme="minorHAnsi" w:eastAsiaTheme="minorEastAsia" w:hAnsiTheme="minorHAnsi" w:cstheme="minorBidi"/>
            <w:noProof/>
            <w:lang w:val="nl-NL" w:eastAsia="nl-NL"/>
          </w:rPr>
          <w:tab/>
        </w:r>
        <w:r w:rsidR="00E322D8" w:rsidRPr="008C73C0">
          <w:rPr>
            <w:rStyle w:val="Hyperlink"/>
            <w:noProof/>
          </w:rPr>
          <w:t>Description and objective of the assignment</w:t>
        </w:r>
        <w:r w:rsidR="00E322D8">
          <w:rPr>
            <w:noProof/>
            <w:webHidden/>
          </w:rPr>
          <w:tab/>
        </w:r>
        <w:r w:rsidR="00E322D8">
          <w:rPr>
            <w:noProof/>
            <w:webHidden/>
          </w:rPr>
          <w:fldChar w:fldCharType="begin"/>
        </w:r>
        <w:r w:rsidR="00E322D8">
          <w:rPr>
            <w:noProof/>
            <w:webHidden/>
          </w:rPr>
          <w:instrText xml:space="preserve"> PAGEREF _Toc97663001 \h </w:instrText>
        </w:r>
        <w:r w:rsidR="00E322D8">
          <w:rPr>
            <w:noProof/>
            <w:webHidden/>
          </w:rPr>
        </w:r>
        <w:r w:rsidR="00E322D8">
          <w:rPr>
            <w:noProof/>
            <w:webHidden/>
          </w:rPr>
          <w:fldChar w:fldCharType="separate"/>
        </w:r>
        <w:r w:rsidR="00E322D8">
          <w:rPr>
            <w:noProof/>
            <w:webHidden/>
          </w:rPr>
          <w:t>8</w:t>
        </w:r>
        <w:r w:rsidR="00E322D8">
          <w:rPr>
            <w:noProof/>
            <w:webHidden/>
          </w:rPr>
          <w:fldChar w:fldCharType="end"/>
        </w:r>
      </w:hyperlink>
    </w:p>
    <w:p w14:paraId="435763DD" w14:textId="6153FC8D" w:rsidR="00E322D8" w:rsidRDefault="00AA773B">
      <w:pPr>
        <w:pStyle w:val="Inhopg2"/>
        <w:rPr>
          <w:rFonts w:asciiTheme="minorHAnsi" w:eastAsiaTheme="minorEastAsia" w:hAnsiTheme="minorHAnsi" w:cstheme="minorBidi"/>
          <w:noProof/>
          <w:lang w:val="nl-NL" w:eastAsia="nl-NL"/>
        </w:rPr>
      </w:pPr>
      <w:hyperlink w:anchor="_Toc97663002" w:history="1">
        <w:r w:rsidR="00E322D8" w:rsidRPr="008C73C0">
          <w:rPr>
            <w:rStyle w:val="Hyperlink"/>
            <w:noProof/>
          </w:rPr>
          <w:t>2.2</w:t>
        </w:r>
        <w:r w:rsidR="00E322D8">
          <w:rPr>
            <w:rFonts w:asciiTheme="minorHAnsi" w:eastAsiaTheme="minorEastAsia" w:hAnsiTheme="minorHAnsi" w:cstheme="minorBidi"/>
            <w:noProof/>
            <w:lang w:val="nl-NL" w:eastAsia="nl-NL"/>
          </w:rPr>
          <w:tab/>
        </w:r>
        <w:r w:rsidR="00E322D8" w:rsidRPr="008C73C0">
          <w:rPr>
            <w:rStyle w:val="Hyperlink"/>
            <w:noProof/>
          </w:rPr>
          <w:t>Lots</w:t>
        </w:r>
        <w:r w:rsidR="00E322D8">
          <w:rPr>
            <w:noProof/>
            <w:webHidden/>
          </w:rPr>
          <w:tab/>
        </w:r>
        <w:r w:rsidR="00E322D8">
          <w:rPr>
            <w:noProof/>
            <w:webHidden/>
          </w:rPr>
          <w:fldChar w:fldCharType="begin"/>
        </w:r>
        <w:r w:rsidR="00E322D8">
          <w:rPr>
            <w:noProof/>
            <w:webHidden/>
          </w:rPr>
          <w:instrText xml:space="preserve"> PAGEREF _Toc97663002 \h </w:instrText>
        </w:r>
        <w:r w:rsidR="00E322D8">
          <w:rPr>
            <w:noProof/>
            <w:webHidden/>
          </w:rPr>
        </w:r>
        <w:r w:rsidR="00E322D8">
          <w:rPr>
            <w:noProof/>
            <w:webHidden/>
          </w:rPr>
          <w:fldChar w:fldCharType="separate"/>
        </w:r>
        <w:r w:rsidR="00E322D8">
          <w:rPr>
            <w:noProof/>
            <w:webHidden/>
          </w:rPr>
          <w:t>9</w:t>
        </w:r>
        <w:r w:rsidR="00E322D8">
          <w:rPr>
            <w:noProof/>
            <w:webHidden/>
          </w:rPr>
          <w:fldChar w:fldCharType="end"/>
        </w:r>
      </w:hyperlink>
    </w:p>
    <w:p w14:paraId="0A9EF9B2" w14:textId="6B62960D" w:rsidR="00E322D8" w:rsidRDefault="00AA773B">
      <w:pPr>
        <w:pStyle w:val="Inhopg2"/>
        <w:rPr>
          <w:rFonts w:asciiTheme="minorHAnsi" w:eastAsiaTheme="minorEastAsia" w:hAnsiTheme="minorHAnsi" w:cstheme="minorBidi"/>
          <w:noProof/>
          <w:lang w:val="nl-NL" w:eastAsia="nl-NL"/>
        </w:rPr>
      </w:pPr>
      <w:hyperlink w:anchor="_Toc97663003" w:history="1">
        <w:r w:rsidR="00E322D8" w:rsidRPr="008C73C0">
          <w:rPr>
            <w:rStyle w:val="Hyperlink"/>
            <w:noProof/>
          </w:rPr>
          <w:t>2.3</w:t>
        </w:r>
        <w:r w:rsidR="00E322D8">
          <w:rPr>
            <w:rFonts w:asciiTheme="minorHAnsi" w:eastAsiaTheme="minorEastAsia" w:hAnsiTheme="minorHAnsi" w:cstheme="minorBidi"/>
            <w:noProof/>
            <w:lang w:val="nl-NL" w:eastAsia="nl-NL"/>
          </w:rPr>
          <w:tab/>
        </w:r>
        <w:r w:rsidR="00E322D8" w:rsidRPr="008C73C0">
          <w:rPr>
            <w:rStyle w:val="Hyperlink"/>
            <w:noProof/>
          </w:rPr>
          <w:t>Contract Period</w:t>
        </w:r>
        <w:r w:rsidR="00E322D8">
          <w:rPr>
            <w:noProof/>
            <w:webHidden/>
          </w:rPr>
          <w:tab/>
        </w:r>
        <w:r w:rsidR="00E322D8">
          <w:rPr>
            <w:noProof/>
            <w:webHidden/>
          </w:rPr>
          <w:fldChar w:fldCharType="begin"/>
        </w:r>
        <w:r w:rsidR="00E322D8">
          <w:rPr>
            <w:noProof/>
            <w:webHidden/>
          </w:rPr>
          <w:instrText xml:space="preserve"> PAGEREF _Toc97663003 \h </w:instrText>
        </w:r>
        <w:r w:rsidR="00E322D8">
          <w:rPr>
            <w:noProof/>
            <w:webHidden/>
          </w:rPr>
        </w:r>
        <w:r w:rsidR="00E322D8">
          <w:rPr>
            <w:noProof/>
            <w:webHidden/>
          </w:rPr>
          <w:fldChar w:fldCharType="separate"/>
        </w:r>
        <w:r w:rsidR="00E322D8">
          <w:rPr>
            <w:noProof/>
            <w:webHidden/>
          </w:rPr>
          <w:t>9</w:t>
        </w:r>
        <w:r w:rsidR="00E322D8">
          <w:rPr>
            <w:noProof/>
            <w:webHidden/>
          </w:rPr>
          <w:fldChar w:fldCharType="end"/>
        </w:r>
      </w:hyperlink>
    </w:p>
    <w:p w14:paraId="0FDDC987" w14:textId="2B8E97D6" w:rsidR="00E322D8" w:rsidRDefault="00AA773B">
      <w:pPr>
        <w:pStyle w:val="Inhopg2"/>
        <w:rPr>
          <w:rFonts w:asciiTheme="minorHAnsi" w:eastAsiaTheme="minorEastAsia" w:hAnsiTheme="minorHAnsi" w:cstheme="minorBidi"/>
          <w:noProof/>
          <w:lang w:val="nl-NL" w:eastAsia="nl-NL"/>
        </w:rPr>
      </w:pPr>
      <w:hyperlink w:anchor="_Toc97663004" w:history="1">
        <w:r w:rsidR="00E322D8" w:rsidRPr="008C73C0">
          <w:rPr>
            <w:rStyle w:val="Hyperlink"/>
            <w:rFonts w:cs="Arial"/>
            <w:noProof/>
          </w:rPr>
          <w:t>2.4</w:t>
        </w:r>
        <w:r w:rsidR="00E322D8">
          <w:rPr>
            <w:rFonts w:asciiTheme="minorHAnsi" w:eastAsiaTheme="minorEastAsia" w:hAnsiTheme="minorHAnsi" w:cstheme="minorBidi"/>
            <w:noProof/>
            <w:lang w:val="nl-NL" w:eastAsia="nl-NL"/>
          </w:rPr>
          <w:tab/>
        </w:r>
        <w:r w:rsidR="00E322D8" w:rsidRPr="008C73C0">
          <w:rPr>
            <w:rStyle w:val="Hyperlink"/>
            <w:noProof/>
          </w:rPr>
          <w:t>Scope of the assignment</w:t>
        </w:r>
        <w:r w:rsidR="00E322D8">
          <w:rPr>
            <w:noProof/>
            <w:webHidden/>
          </w:rPr>
          <w:tab/>
        </w:r>
        <w:r w:rsidR="00E322D8">
          <w:rPr>
            <w:noProof/>
            <w:webHidden/>
          </w:rPr>
          <w:fldChar w:fldCharType="begin"/>
        </w:r>
        <w:r w:rsidR="00E322D8">
          <w:rPr>
            <w:noProof/>
            <w:webHidden/>
          </w:rPr>
          <w:instrText xml:space="preserve"> PAGEREF _Toc97663004 \h </w:instrText>
        </w:r>
        <w:r w:rsidR="00E322D8">
          <w:rPr>
            <w:noProof/>
            <w:webHidden/>
          </w:rPr>
        </w:r>
        <w:r w:rsidR="00E322D8">
          <w:rPr>
            <w:noProof/>
            <w:webHidden/>
          </w:rPr>
          <w:fldChar w:fldCharType="separate"/>
        </w:r>
        <w:r w:rsidR="00E322D8">
          <w:rPr>
            <w:noProof/>
            <w:webHidden/>
          </w:rPr>
          <w:t>9</w:t>
        </w:r>
        <w:r w:rsidR="00E322D8">
          <w:rPr>
            <w:noProof/>
            <w:webHidden/>
          </w:rPr>
          <w:fldChar w:fldCharType="end"/>
        </w:r>
      </w:hyperlink>
    </w:p>
    <w:p w14:paraId="4A890BCC" w14:textId="11964C2B"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05" w:history="1">
        <w:r w:rsidR="00E322D8" w:rsidRPr="008C73C0">
          <w:rPr>
            <w:rStyle w:val="Hyperlink"/>
            <w:noProof/>
          </w:rPr>
          <w:t>3.</w:t>
        </w:r>
        <w:r w:rsidR="00E322D8">
          <w:rPr>
            <w:rFonts w:asciiTheme="minorHAnsi" w:eastAsiaTheme="minorEastAsia" w:hAnsiTheme="minorHAnsi" w:cstheme="minorBidi"/>
            <w:noProof/>
            <w:lang w:val="nl-NL" w:eastAsia="nl-NL"/>
          </w:rPr>
          <w:tab/>
        </w:r>
        <w:r w:rsidR="00E322D8" w:rsidRPr="008C73C0">
          <w:rPr>
            <w:rStyle w:val="Hyperlink"/>
            <w:noProof/>
          </w:rPr>
          <w:t>Requirements to this assignment</w:t>
        </w:r>
        <w:r w:rsidR="00E322D8">
          <w:rPr>
            <w:noProof/>
            <w:webHidden/>
          </w:rPr>
          <w:tab/>
        </w:r>
        <w:r w:rsidR="00E322D8">
          <w:rPr>
            <w:noProof/>
            <w:webHidden/>
          </w:rPr>
          <w:fldChar w:fldCharType="begin"/>
        </w:r>
        <w:r w:rsidR="00E322D8">
          <w:rPr>
            <w:noProof/>
            <w:webHidden/>
          </w:rPr>
          <w:instrText xml:space="preserve"> PAGEREF _Toc97663005 \h </w:instrText>
        </w:r>
        <w:r w:rsidR="00E322D8">
          <w:rPr>
            <w:noProof/>
            <w:webHidden/>
          </w:rPr>
        </w:r>
        <w:r w:rsidR="00E322D8">
          <w:rPr>
            <w:noProof/>
            <w:webHidden/>
          </w:rPr>
          <w:fldChar w:fldCharType="separate"/>
        </w:r>
        <w:r w:rsidR="00E322D8">
          <w:rPr>
            <w:noProof/>
            <w:webHidden/>
          </w:rPr>
          <w:t>10</w:t>
        </w:r>
        <w:r w:rsidR="00E322D8">
          <w:rPr>
            <w:noProof/>
            <w:webHidden/>
          </w:rPr>
          <w:fldChar w:fldCharType="end"/>
        </w:r>
      </w:hyperlink>
    </w:p>
    <w:p w14:paraId="06965D17" w14:textId="29020AD7" w:rsidR="00E322D8" w:rsidRDefault="00AA773B">
      <w:pPr>
        <w:pStyle w:val="Inhopg2"/>
        <w:rPr>
          <w:rFonts w:asciiTheme="minorHAnsi" w:eastAsiaTheme="minorEastAsia" w:hAnsiTheme="minorHAnsi" w:cstheme="minorBidi"/>
          <w:noProof/>
          <w:lang w:val="nl-NL" w:eastAsia="nl-NL"/>
        </w:rPr>
      </w:pPr>
      <w:hyperlink w:anchor="_Toc97663006" w:history="1">
        <w:r w:rsidR="00E322D8" w:rsidRPr="008C73C0">
          <w:rPr>
            <w:rStyle w:val="Hyperlink"/>
            <w:noProof/>
          </w:rPr>
          <w:t>3.1</w:t>
        </w:r>
        <w:r w:rsidR="00E322D8">
          <w:rPr>
            <w:rFonts w:asciiTheme="minorHAnsi" w:eastAsiaTheme="minorEastAsia" w:hAnsiTheme="minorHAnsi" w:cstheme="minorBidi"/>
            <w:noProof/>
            <w:lang w:val="nl-NL" w:eastAsia="nl-NL"/>
          </w:rPr>
          <w:tab/>
        </w:r>
        <w:r w:rsidR="00E322D8" w:rsidRPr="008C73C0">
          <w:rPr>
            <w:rStyle w:val="Hyperlink"/>
            <w:noProof/>
          </w:rPr>
          <w:t>Requirements relating to the execution of the Work</w:t>
        </w:r>
        <w:r w:rsidR="00E322D8">
          <w:rPr>
            <w:noProof/>
            <w:webHidden/>
          </w:rPr>
          <w:tab/>
        </w:r>
        <w:r w:rsidR="00E322D8">
          <w:rPr>
            <w:noProof/>
            <w:webHidden/>
          </w:rPr>
          <w:fldChar w:fldCharType="begin"/>
        </w:r>
        <w:r w:rsidR="00E322D8">
          <w:rPr>
            <w:noProof/>
            <w:webHidden/>
          </w:rPr>
          <w:instrText xml:space="preserve"> PAGEREF _Toc97663006 \h </w:instrText>
        </w:r>
        <w:r w:rsidR="00E322D8">
          <w:rPr>
            <w:noProof/>
            <w:webHidden/>
          </w:rPr>
        </w:r>
        <w:r w:rsidR="00E322D8">
          <w:rPr>
            <w:noProof/>
            <w:webHidden/>
          </w:rPr>
          <w:fldChar w:fldCharType="separate"/>
        </w:r>
        <w:r w:rsidR="00E322D8">
          <w:rPr>
            <w:noProof/>
            <w:webHidden/>
          </w:rPr>
          <w:t>10</w:t>
        </w:r>
        <w:r w:rsidR="00E322D8">
          <w:rPr>
            <w:noProof/>
            <w:webHidden/>
          </w:rPr>
          <w:fldChar w:fldCharType="end"/>
        </w:r>
      </w:hyperlink>
    </w:p>
    <w:p w14:paraId="517DF5E0" w14:textId="1B62C9DE" w:rsidR="00E322D8" w:rsidRDefault="00AA773B">
      <w:pPr>
        <w:pStyle w:val="Inhopg2"/>
        <w:rPr>
          <w:rFonts w:asciiTheme="minorHAnsi" w:eastAsiaTheme="minorEastAsia" w:hAnsiTheme="minorHAnsi" w:cstheme="minorBidi"/>
          <w:noProof/>
          <w:lang w:val="nl-NL" w:eastAsia="nl-NL"/>
        </w:rPr>
      </w:pPr>
      <w:hyperlink w:anchor="_Toc97663007" w:history="1">
        <w:r w:rsidR="00E322D8" w:rsidRPr="008C73C0">
          <w:rPr>
            <w:rStyle w:val="Hyperlink"/>
            <w:noProof/>
          </w:rPr>
          <w:t>3.2</w:t>
        </w:r>
        <w:r w:rsidR="00E322D8">
          <w:rPr>
            <w:rFonts w:asciiTheme="minorHAnsi" w:eastAsiaTheme="minorEastAsia" w:hAnsiTheme="minorHAnsi" w:cstheme="minorBidi"/>
            <w:noProof/>
            <w:lang w:val="nl-NL" w:eastAsia="nl-NL"/>
          </w:rPr>
          <w:tab/>
        </w:r>
        <w:r w:rsidR="00E322D8" w:rsidRPr="008C73C0">
          <w:rPr>
            <w:rStyle w:val="Hyperlink"/>
            <w:noProof/>
          </w:rPr>
          <w:t>Requirements relating to the starting date</w:t>
        </w:r>
        <w:r w:rsidR="00E322D8">
          <w:rPr>
            <w:noProof/>
            <w:webHidden/>
          </w:rPr>
          <w:tab/>
        </w:r>
        <w:r w:rsidR="00E322D8">
          <w:rPr>
            <w:noProof/>
            <w:webHidden/>
          </w:rPr>
          <w:fldChar w:fldCharType="begin"/>
        </w:r>
        <w:r w:rsidR="00E322D8">
          <w:rPr>
            <w:noProof/>
            <w:webHidden/>
          </w:rPr>
          <w:instrText xml:space="preserve"> PAGEREF _Toc97663007 \h </w:instrText>
        </w:r>
        <w:r w:rsidR="00E322D8">
          <w:rPr>
            <w:noProof/>
            <w:webHidden/>
          </w:rPr>
        </w:r>
        <w:r w:rsidR="00E322D8">
          <w:rPr>
            <w:noProof/>
            <w:webHidden/>
          </w:rPr>
          <w:fldChar w:fldCharType="separate"/>
        </w:r>
        <w:r w:rsidR="00E322D8">
          <w:rPr>
            <w:noProof/>
            <w:webHidden/>
          </w:rPr>
          <w:t>10</w:t>
        </w:r>
        <w:r w:rsidR="00E322D8">
          <w:rPr>
            <w:noProof/>
            <w:webHidden/>
          </w:rPr>
          <w:fldChar w:fldCharType="end"/>
        </w:r>
      </w:hyperlink>
    </w:p>
    <w:p w14:paraId="684E66E4" w14:textId="64358E44" w:rsidR="00E322D8" w:rsidRDefault="00AA773B">
      <w:pPr>
        <w:pStyle w:val="Inhopg2"/>
        <w:rPr>
          <w:rFonts w:asciiTheme="minorHAnsi" w:eastAsiaTheme="minorEastAsia" w:hAnsiTheme="minorHAnsi" w:cstheme="minorBidi"/>
          <w:noProof/>
          <w:lang w:val="nl-NL" w:eastAsia="nl-NL"/>
        </w:rPr>
      </w:pPr>
      <w:hyperlink w:anchor="_Toc97663008" w:history="1">
        <w:r w:rsidR="00E322D8" w:rsidRPr="008C73C0">
          <w:rPr>
            <w:rStyle w:val="Hyperlink"/>
            <w:noProof/>
          </w:rPr>
          <w:t>3.3</w:t>
        </w:r>
        <w:r w:rsidR="00E322D8">
          <w:rPr>
            <w:rFonts w:asciiTheme="minorHAnsi" w:eastAsiaTheme="minorEastAsia" w:hAnsiTheme="minorHAnsi" w:cstheme="minorBidi"/>
            <w:noProof/>
            <w:lang w:val="nl-NL" w:eastAsia="nl-NL"/>
          </w:rPr>
          <w:tab/>
        </w:r>
        <w:r w:rsidR="00E322D8" w:rsidRPr="008C73C0">
          <w:rPr>
            <w:rStyle w:val="Hyperlink"/>
            <w:noProof/>
          </w:rPr>
          <w:t>Requirements to the execution of the assignment</w:t>
        </w:r>
        <w:r w:rsidR="00E322D8">
          <w:rPr>
            <w:noProof/>
            <w:webHidden/>
          </w:rPr>
          <w:tab/>
        </w:r>
        <w:r w:rsidR="00E322D8">
          <w:rPr>
            <w:noProof/>
            <w:webHidden/>
          </w:rPr>
          <w:fldChar w:fldCharType="begin"/>
        </w:r>
        <w:r w:rsidR="00E322D8">
          <w:rPr>
            <w:noProof/>
            <w:webHidden/>
          </w:rPr>
          <w:instrText xml:space="preserve"> PAGEREF _Toc97663008 \h </w:instrText>
        </w:r>
        <w:r w:rsidR="00E322D8">
          <w:rPr>
            <w:noProof/>
            <w:webHidden/>
          </w:rPr>
        </w:r>
        <w:r w:rsidR="00E322D8">
          <w:rPr>
            <w:noProof/>
            <w:webHidden/>
          </w:rPr>
          <w:fldChar w:fldCharType="separate"/>
        </w:r>
        <w:r w:rsidR="00E322D8">
          <w:rPr>
            <w:noProof/>
            <w:webHidden/>
          </w:rPr>
          <w:t>10</w:t>
        </w:r>
        <w:r w:rsidR="00E322D8">
          <w:rPr>
            <w:noProof/>
            <w:webHidden/>
          </w:rPr>
          <w:fldChar w:fldCharType="end"/>
        </w:r>
      </w:hyperlink>
    </w:p>
    <w:p w14:paraId="22CE34D6" w14:textId="0FDA3DA0" w:rsidR="00E322D8" w:rsidRDefault="00AA773B">
      <w:pPr>
        <w:pStyle w:val="Inhopg2"/>
        <w:rPr>
          <w:rFonts w:asciiTheme="minorHAnsi" w:eastAsiaTheme="minorEastAsia" w:hAnsiTheme="minorHAnsi" w:cstheme="minorBidi"/>
          <w:noProof/>
          <w:lang w:val="nl-NL" w:eastAsia="nl-NL"/>
        </w:rPr>
      </w:pPr>
      <w:hyperlink w:anchor="_Toc97663010" w:history="1">
        <w:r w:rsidR="00E322D8" w:rsidRPr="008C73C0">
          <w:rPr>
            <w:rStyle w:val="Hyperlink"/>
            <w:rFonts w:cs="Arial"/>
            <w:noProof/>
          </w:rPr>
          <w:t>3.4</w:t>
        </w:r>
        <w:r w:rsidR="00E322D8">
          <w:rPr>
            <w:rFonts w:asciiTheme="minorHAnsi" w:eastAsiaTheme="minorEastAsia" w:hAnsiTheme="minorHAnsi" w:cstheme="minorBidi"/>
            <w:noProof/>
            <w:lang w:val="nl-NL" w:eastAsia="nl-NL"/>
          </w:rPr>
          <w:tab/>
        </w:r>
        <w:r w:rsidR="00E322D8" w:rsidRPr="008C73C0">
          <w:rPr>
            <w:rStyle w:val="Hyperlink"/>
            <w:noProof/>
          </w:rPr>
          <w:t>Requirements relating to the prices/rates</w:t>
        </w:r>
        <w:r w:rsidR="00E322D8">
          <w:rPr>
            <w:noProof/>
            <w:webHidden/>
          </w:rPr>
          <w:tab/>
        </w:r>
        <w:r w:rsidR="00E322D8">
          <w:rPr>
            <w:noProof/>
            <w:webHidden/>
          </w:rPr>
          <w:fldChar w:fldCharType="begin"/>
        </w:r>
        <w:r w:rsidR="00E322D8">
          <w:rPr>
            <w:noProof/>
            <w:webHidden/>
          </w:rPr>
          <w:instrText xml:space="preserve"> PAGEREF _Toc97663010 \h </w:instrText>
        </w:r>
        <w:r w:rsidR="00E322D8">
          <w:rPr>
            <w:noProof/>
            <w:webHidden/>
          </w:rPr>
        </w:r>
        <w:r w:rsidR="00E322D8">
          <w:rPr>
            <w:noProof/>
            <w:webHidden/>
          </w:rPr>
          <w:fldChar w:fldCharType="separate"/>
        </w:r>
        <w:r w:rsidR="00E322D8">
          <w:rPr>
            <w:noProof/>
            <w:webHidden/>
          </w:rPr>
          <w:t>11</w:t>
        </w:r>
        <w:r w:rsidR="00E322D8">
          <w:rPr>
            <w:noProof/>
            <w:webHidden/>
          </w:rPr>
          <w:fldChar w:fldCharType="end"/>
        </w:r>
      </w:hyperlink>
    </w:p>
    <w:p w14:paraId="5BCDC0D2" w14:textId="13CF607C" w:rsidR="00E322D8" w:rsidRDefault="00AA773B">
      <w:pPr>
        <w:pStyle w:val="Inhopg2"/>
        <w:rPr>
          <w:rFonts w:asciiTheme="minorHAnsi" w:eastAsiaTheme="minorEastAsia" w:hAnsiTheme="minorHAnsi" w:cstheme="minorBidi"/>
          <w:noProof/>
          <w:lang w:val="nl-NL" w:eastAsia="nl-NL"/>
        </w:rPr>
      </w:pPr>
      <w:hyperlink w:anchor="_Toc97663011" w:history="1">
        <w:r w:rsidR="00E322D8" w:rsidRPr="008C73C0">
          <w:rPr>
            <w:rStyle w:val="Hyperlink"/>
            <w:rFonts w:cs="Arial"/>
            <w:iCs/>
            <w:noProof/>
          </w:rPr>
          <w:t>3.5</w:t>
        </w:r>
        <w:r w:rsidR="00E322D8">
          <w:rPr>
            <w:rFonts w:asciiTheme="minorHAnsi" w:eastAsiaTheme="minorEastAsia" w:hAnsiTheme="minorHAnsi" w:cstheme="minorBidi"/>
            <w:noProof/>
            <w:lang w:val="nl-NL" w:eastAsia="nl-NL"/>
          </w:rPr>
          <w:tab/>
        </w:r>
        <w:r w:rsidR="00E322D8" w:rsidRPr="008C73C0">
          <w:rPr>
            <w:rStyle w:val="Hyperlink"/>
            <w:noProof/>
          </w:rPr>
          <w:t>Tax-related requirements</w:t>
        </w:r>
        <w:r w:rsidR="00E322D8">
          <w:rPr>
            <w:noProof/>
            <w:webHidden/>
          </w:rPr>
          <w:tab/>
        </w:r>
        <w:r w:rsidR="00E322D8">
          <w:rPr>
            <w:noProof/>
            <w:webHidden/>
          </w:rPr>
          <w:fldChar w:fldCharType="begin"/>
        </w:r>
        <w:r w:rsidR="00E322D8">
          <w:rPr>
            <w:noProof/>
            <w:webHidden/>
          </w:rPr>
          <w:instrText xml:space="preserve"> PAGEREF _Toc97663011 \h </w:instrText>
        </w:r>
        <w:r w:rsidR="00E322D8">
          <w:rPr>
            <w:noProof/>
            <w:webHidden/>
          </w:rPr>
        </w:r>
        <w:r w:rsidR="00E322D8">
          <w:rPr>
            <w:noProof/>
            <w:webHidden/>
          </w:rPr>
          <w:fldChar w:fldCharType="separate"/>
        </w:r>
        <w:r w:rsidR="00E322D8">
          <w:rPr>
            <w:noProof/>
            <w:webHidden/>
          </w:rPr>
          <w:t>11</w:t>
        </w:r>
        <w:r w:rsidR="00E322D8">
          <w:rPr>
            <w:noProof/>
            <w:webHidden/>
          </w:rPr>
          <w:fldChar w:fldCharType="end"/>
        </w:r>
      </w:hyperlink>
    </w:p>
    <w:p w14:paraId="7F6B1246" w14:textId="68C0C3C0" w:rsidR="00E322D8" w:rsidRDefault="00AA773B">
      <w:pPr>
        <w:pStyle w:val="Inhopg2"/>
        <w:rPr>
          <w:rFonts w:asciiTheme="minorHAnsi" w:eastAsiaTheme="minorEastAsia" w:hAnsiTheme="minorHAnsi" w:cstheme="minorBidi"/>
          <w:noProof/>
          <w:lang w:val="nl-NL" w:eastAsia="nl-NL"/>
        </w:rPr>
      </w:pPr>
      <w:hyperlink w:anchor="_Toc97663012" w:history="1">
        <w:r w:rsidR="00E322D8" w:rsidRPr="008C73C0">
          <w:rPr>
            <w:rStyle w:val="Hyperlink"/>
            <w:rFonts w:cs="Arial"/>
            <w:iCs/>
            <w:noProof/>
          </w:rPr>
          <w:t>3.6</w:t>
        </w:r>
        <w:r w:rsidR="00E322D8">
          <w:rPr>
            <w:rFonts w:asciiTheme="minorHAnsi" w:eastAsiaTheme="minorEastAsia" w:hAnsiTheme="minorHAnsi" w:cstheme="minorBidi"/>
            <w:noProof/>
            <w:lang w:val="nl-NL" w:eastAsia="nl-NL"/>
          </w:rPr>
          <w:tab/>
        </w:r>
        <w:r w:rsidR="00E322D8" w:rsidRPr="008C73C0">
          <w:rPr>
            <w:rStyle w:val="Hyperlink"/>
            <w:noProof/>
          </w:rPr>
          <w:t>Invoicing requirements</w:t>
        </w:r>
        <w:r w:rsidR="00E322D8">
          <w:rPr>
            <w:noProof/>
            <w:webHidden/>
          </w:rPr>
          <w:tab/>
        </w:r>
        <w:r w:rsidR="00E322D8">
          <w:rPr>
            <w:noProof/>
            <w:webHidden/>
          </w:rPr>
          <w:fldChar w:fldCharType="begin"/>
        </w:r>
        <w:r w:rsidR="00E322D8">
          <w:rPr>
            <w:noProof/>
            <w:webHidden/>
          </w:rPr>
          <w:instrText xml:space="preserve"> PAGEREF _Toc97663012 \h </w:instrText>
        </w:r>
        <w:r w:rsidR="00E322D8">
          <w:rPr>
            <w:noProof/>
            <w:webHidden/>
          </w:rPr>
        </w:r>
        <w:r w:rsidR="00E322D8">
          <w:rPr>
            <w:noProof/>
            <w:webHidden/>
          </w:rPr>
          <w:fldChar w:fldCharType="separate"/>
        </w:r>
        <w:r w:rsidR="00E322D8">
          <w:rPr>
            <w:noProof/>
            <w:webHidden/>
          </w:rPr>
          <w:t>11</w:t>
        </w:r>
        <w:r w:rsidR="00E322D8">
          <w:rPr>
            <w:noProof/>
            <w:webHidden/>
          </w:rPr>
          <w:fldChar w:fldCharType="end"/>
        </w:r>
      </w:hyperlink>
    </w:p>
    <w:p w14:paraId="49A90D67" w14:textId="3A8A23C3"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13" w:history="1">
        <w:r w:rsidR="00E322D8" w:rsidRPr="008C73C0">
          <w:rPr>
            <w:rStyle w:val="Hyperlink"/>
            <w:noProof/>
          </w:rPr>
          <w:t>4.</w:t>
        </w:r>
        <w:r w:rsidR="00E322D8">
          <w:rPr>
            <w:rFonts w:asciiTheme="minorHAnsi" w:eastAsiaTheme="minorEastAsia" w:hAnsiTheme="minorHAnsi" w:cstheme="minorBidi"/>
            <w:noProof/>
            <w:lang w:val="nl-NL" w:eastAsia="nl-NL"/>
          </w:rPr>
          <w:tab/>
        </w:r>
        <w:r w:rsidR="00E322D8" w:rsidRPr="008C73C0">
          <w:rPr>
            <w:rStyle w:val="Hyperlink"/>
            <w:noProof/>
          </w:rPr>
          <w:t>Requirements concerning the Tenderer</w:t>
        </w:r>
        <w:r w:rsidR="00E322D8">
          <w:rPr>
            <w:noProof/>
            <w:webHidden/>
          </w:rPr>
          <w:tab/>
        </w:r>
        <w:r w:rsidR="00E322D8">
          <w:rPr>
            <w:noProof/>
            <w:webHidden/>
          </w:rPr>
          <w:fldChar w:fldCharType="begin"/>
        </w:r>
        <w:r w:rsidR="00E322D8">
          <w:rPr>
            <w:noProof/>
            <w:webHidden/>
          </w:rPr>
          <w:instrText xml:space="preserve"> PAGEREF _Toc97663013 \h </w:instrText>
        </w:r>
        <w:r w:rsidR="00E322D8">
          <w:rPr>
            <w:noProof/>
            <w:webHidden/>
          </w:rPr>
        </w:r>
        <w:r w:rsidR="00E322D8">
          <w:rPr>
            <w:noProof/>
            <w:webHidden/>
          </w:rPr>
          <w:fldChar w:fldCharType="separate"/>
        </w:r>
        <w:r w:rsidR="00E322D8">
          <w:rPr>
            <w:noProof/>
            <w:webHidden/>
          </w:rPr>
          <w:t>13</w:t>
        </w:r>
        <w:r w:rsidR="00E322D8">
          <w:rPr>
            <w:noProof/>
            <w:webHidden/>
          </w:rPr>
          <w:fldChar w:fldCharType="end"/>
        </w:r>
      </w:hyperlink>
    </w:p>
    <w:p w14:paraId="7573F990" w14:textId="5C2DEB4A" w:rsidR="00E322D8" w:rsidRDefault="00AA773B">
      <w:pPr>
        <w:pStyle w:val="Inhopg2"/>
        <w:rPr>
          <w:rFonts w:asciiTheme="minorHAnsi" w:eastAsiaTheme="minorEastAsia" w:hAnsiTheme="minorHAnsi" w:cstheme="minorBidi"/>
          <w:noProof/>
          <w:lang w:val="nl-NL" w:eastAsia="nl-NL"/>
        </w:rPr>
      </w:pPr>
      <w:hyperlink w:anchor="_Toc97663014" w:history="1">
        <w:r w:rsidR="00E322D8" w:rsidRPr="008C73C0">
          <w:rPr>
            <w:rStyle w:val="Hyperlink"/>
            <w:noProof/>
          </w:rPr>
          <w:t>4.1</w:t>
        </w:r>
        <w:r w:rsidR="00E322D8">
          <w:rPr>
            <w:rFonts w:asciiTheme="minorHAnsi" w:eastAsiaTheme="minorEastAsia" w:hAnsiTheme="minorHAnsi" w:cstheme="minorBidi"/>
            <w:noProof/>
            <w:lang w:val="nl-NL" w:eastAsia="nl-NL"/>
          </w:rPr>
          <w:tab/>
        </w:r>
        <w:r w:rsidR="00E322D8" w:rsidRPr="008C73C0">
          <w:rPr>
            <w:rStyle w:val="Hyperlink"/>
            <w:noProof/>
          </w:rPr>
          <w:t>Introduction</w:t>
        </w:r>
        <w:r w:rsidR="00E322D8">
          <w:rPr>
            <w:noProof/>
            <w:webHidden/>
          </w:rPr>
          <w:tab/>
        </w:r>
        <w:r w:rsidR="00E322D8">
          <w:rPr>
            <w:noProof/>
            <w:webHidden/>
          </w:rPr>
          <w:fldChar w:fldCharType="begin"/>
        </w:r>
        <w:r w:rsidR="00E322D8">
          <w:rPr>
            <w:noProof/>
            <w:webHidden/>
          </w:rPr>
          <w:instrText xml:space="preserve"> PAGEREF _Toc97663014 \h </w:instrText>
        </w:r>
        <w:r w:rsidR="00E322D8">
          <w:rPr>
            <w:noProof/>
            <w:webHidden/>
          </w:rPr>
        </w:r>
        <w:r w:rsidR="00E322D8">
          <w:rPr>
            <w:noProof/>
            <w:webHidden/>
          </w:rPr>
          <w:fldChar w:fldCharType="separate"/>
        </w:r>
        <w:r w:rsidR="00E322D8">
          <w:rPr>
            <w:noProof/>
            <w:webHidden/>
          </w:rPr>
          <w:t>13</w:t>
        </w:r>
        <w:r w:rsidR="00E322D8">
          <w:rPr>
            <w:noProof/>
            <w:webHidden/>
          </w:rPr>
          <w:fldChar w:fldCharType="end"/>
        </w:r>
      </w:hyperlink>
    </w:p>
    <w:p w14:paraId="7D39FEA6" w14:textId="3A5E01D6" w:rsidR="00E322D8" w:rsidRDefault="00AA773B">
      <w:pPr>
        <w:pStyle w:val="Inhopg2"/>
        <w:rPr>
          <w:rFonts w:asciiTheme="minorHAnsi" w:eastAsiaTheme="minorEastAsia" w:hAnsiTheme="minorHAnsi" w:cstheme="minorBidi"/>
          <w:noProof/>
          <w:lang w:val="nl-NL" w:eastAsia="nl-NL"/>
        </w:rPr>
      </w:pPr>
      <w:hyperlink w:anchor="_Toc97663015" w:history="1">
        <w:r w:rsidR="00E322D8" w:rsidRPr="008C73C0">
          <w:rPr>
            <w:rStyle w:val="Hyperlink"/>
            <w:noProof/>
          </w:rPr>
          <w:t>4.2</w:t>
        </w:r>
        <w:r w:rsidR="00E322D8">
          <w:rPr>
            <w:rFonts w:asciiTheme="minorHAnsi" w:eastAsiaTheme="minorEastAsia" w:hAnsiTheme="minorHAnsi" w:cstheme="minorBidi"/>
            <w:noProof/>
            <w:lang w:val="nl-NL" w:eastAsia="nl-NL"/>
          </w:rPr>
          <w:tab/>
        </w:r>
        <w:r w:rsidR="00E322D8" w:rsidRPr="008C73C0">
          <w:rPr>
            <w:rStyle w:val="Hyperlink"/>
            <w:noProof/>
          </w:rPr>
          <w:t>Exclusion Grounds</w:t>
        </w:r>
        <w:r w:rsidR="00E322D8">
          <w:rPr>
            <w:noProof/>
            <w:webHidden/>
          </w:rPr>
          <w:tab/>
        </w:r>
        <w:r w:rsidR="00E322D8">
          <w:rPr>
            <w:noProof/>
            <w:webHidden/>
          </w:rPr>
          <w:fldChar w:fldCharType="begin"/>
        </w:r>
        <w:r w:rsidR="00E322D8">
          <w:rPr>
            <w:noProof/>
            <w:webHidden/>
          </w:rPr>
          <w:instrText xml:space="preserve"> PAGEREF _Toc97663015 \h </w:instrText>
        </w:r>
        <w:r w:rsidR="00E322D8">
          <w:rPr>
            <w:noProof/>
            <w:webHidden/>
          </w:rPr>
        </w:r>
        <w:r w:rsidR="00E322D8">
          <w:rPr>
            <w:noProof/>
            <w:webHidden/>
          </w:rPr>
          <w:fldChar w:fldCharType="separate"/>
        </w:r>
        <w:r w:rsidR="00E322D8">
          <w:rPr>
            <w:noProof/>
            <w:webHidden/>
          </w:rPr>
          <w:t>13</w:t>
        </w:r>
        <w:r w:rsidR="00E322D8">
          <w:rPr>
            <w:noProof/>
            <w:webHidden/>
          </w:rPr>
          <w:fldChar w:fldCharType="end"/>
        </w:r>
      </w:hyperlink>
    </w:p>
    <w:p w14:paraId="34EB1187" w14:textId="45B60C34" w:rsidR="00E322D8" w:rsidRDefault="00AA773B">
      <w:pPr>
        <w:pStyle w:val="Inhopg2"/>
        <w:rPr>
          <w:rFonts w:asciiTheme="minorHAnsi" w:eastAsiaTheme="minorEastAsia" w:hAnsiTheme="minorHAnsi" w:cstheme="minorBidi"/>
          <w:noProof/>
          <w:lang w:val="nl-NL" w:eastAsia="nl-NL"/>
        </w:rPr>
      </w:pPr>
      <w:hyperlink w:anchor="_Toc97663016" w:history="1">
        <w:r w:rsidR="00E322D8" w:rsidRPr="008C73C0">
          <w:rPr>
            <w:rStyle w:val="Hyperlink"/>
            <w:noProof/>
          </w:rPr>
          <w:t>4.3</w:t>
        </w:r>
        <w:r w:rsidR="00E322D8">
          <w:rPr>
            <w:rFonts w:asciiTheme="minorHAnsi" w:eastAsiaTheme="minorEastAsia" w:hAnsiTheme="minorHAnsi" w:cstheme="minorBidi"/>
            <w:noProof/>
            <w:lang w:val="nl-NL" w:eastAsia="nl-NL"/>
          </w:rPr>
          <w:tab/>
        </w:r>
        <w:r w:rsidR="00E322D8" w:rsidRPr="008C73C0">
          <w:rPr>
            <w:rStyle w:val="Hyperlink"/>
            <w:noProof/>
          </w:rPr>
          <w:t>Suitability Requirements</w:t>
        </w:r>
        <w:r w:rsidR="00E322D8">
          <w:rPr>
            <w:noProof/>
            <w:webHidden/>
          </w:rPr>
          <w:tab/>
        </w:r>
        <w:r w:rsidR="00E322D8">
          <w:rPr>
            <w:noProof/>
            <w:webHidden/>
          </w:rPr>
          <w:fldChar w:fldCharType="begin"/>
        </w:r>
        <w:r w:rsidR="00E322D8">
          <w:rPr>
            <w:noProof/>
            <w:webHidden/>
          </w:rPr>
          <w:instrText xml:space="preserve"> PAGEREF _Toc97663016 \h </w:instrText>
        </w:r>
        <w:r w:rsidR="00E322D8">
          <w:rPr>
            <w:noProof/>
            <w:webHidden/>
          </w:rPr>
        </w:r>
        <w:r w:rsidR="00E322D8">
          <w:rPr>
            <w:noProof/>
            <w:webHidden/>
          </w:rPr>
          <w:fldChar w:fldCharType="separate"/>
        </w:r>
        <w:r w:rsidR="00E322D8">
          <w:rPr>
            <w:noProof/>
            <w:webHidden/>
          </w:rPr>
          <w:t>13</w:t>
        </w:r>
        <w:r w:rsidR="00E322D8">
          <w:rPr>
            <w:noProof/>
            <w:webHidden/>
          </w:rPr>
          <w:fldChar w:fldCharType="end"/>
        </w:r>
      </w:hyperlink>
    </w:p>
    <w:p w14:paraId="390C3F2F" w14:textId="5DF1AFD9" w:rsidR="00E322D8" w:rsidRDefault="00AA773B">
      <w:pPr>
        <w:pStyle w:val="Inhopg2"/>
        <w:rPr>
          <w:rFonts w:asciiTheme="minorHAnsi" w:eastAsiaTheme="minorEastAsia" w:hAnsiTheme="minorHAnsi" w:cstheme="minorBidi"/>
          <w:noProof/>
          <w:lang w:val="nl-NL" w:eastAsia="nl-NL"/>
        </w:rPr>
      </w:pPr>
      <w:hyperlink w:anchor="_Toc97663017" w:history="1">
        <w:r w:rsidR="00E322D8" w:rsidRPr="008C73C0">
          <w:rPr>
            <w:rStyle w:val="Hyperlink"/>
            <w:rFonts w:cs="Arial"/>
            <w:i/>
            <w:iCs/>
            <w:noProof/>
          </w:rPr>
          <w:t>4.3.1</w:t>
        </w:r>
        <w:r w:rsidR="00E322D8">
          <w:rPr>
            <w:rFonts w:asciiTheme="minorHAnsi" w:eastAsiaTheme="minorEastAsia" w:hAnsiTheme="minorHAnsi" w:cstheme="minorBidi"/>
            <w:noProof/>
            <w:lang w:val="nl-NL" w:eastAsia="nl-NL"/>
          </w:rPr>
          <w:tab/>
        </w:r>
        <w:r w:rsidR="00E322D8" w:rsidRPr="008C73C0">
          <w:rPr>
            <w:rStyle w:val="Hyperlink"/>
            <w:i/>
            <w:noProof/>
          </w:rPr>
          <w:t>Financial and economic standing</w:t>
        </w:r>
        <w:r w:rsidR="00E322D8">
          <w:rPr>
            <w:noProof/>
            <w:webHidden/>
          </w:rPr>
          <w:tab/>
        </w:r>
        <w:r w:rsidR="00E322D8">
          <w:rPr>
            <w:noProof/>
            <w:webHidden/>
          </w:rPr>
          <w:fldChar w:fldCharType="begin"/>
        </w:r>
        <w:r w:rsidR="00E322D8">
          <w:rPr>
            <w:noProof/>
            <w:webHidden/>
          </w:rPr>
          <w:instrText xml:space="preserve"> PAGEREF _Toc97663017 \h </w:instrText>
        </w:r>
        <w:r w:rsidR="00E322D8">
          <w:rPr>
            <w:noProof/>
            <w:webHidden/>
          </w:rPr>
        </w:r>
        <w:r w:rsidR="00E322D8">
          <w:rPr>
            <w:noProof/>
            <w:webHidden/>
          </w:rPr>
          <w:fldChar w:fldCharType="separate"/>
        </w:r>
        <w:r w:rsidR="00E322D8">
          <w:rPr>
            <w:noProof/>
            <w:webHidden/>
          </w:rPr>
          <w:t>14</w:t>
        </w:r>
        <w:r w:rsidR="00E322D8">
          <w:rPr>
            <w:noProof/>
            <w:webHidden/>
          </w:rPr>
          <w:fldChar w:fldCharType="end"/>
        </w:r>
      </w:hyperlink>
    </w:p>
    <w:p w14:paraId="25E0D16E" w14:textId="4F914FC2" w:rsidR="00E322D8" w:rsidRDefault="00AA773B">
      <w:pPr>
        <w:pStyle w:val="Inhopg2"/>
        <w:rPr>
          <w:rFonts w:asciiTheme="minorHAnsi" w:eastAsiaTheme="minorEastAsia" w:hAnsiTheme="minorHAnsi" w:cstheme="minorBidi"/>
          <w:noProof/>
          <w:lang w:val="nl-NL" w:eastAsia="nl-NL"/>
        </w:rPr>
      </w:pPr>
      <w:hyperlink w:anchor="_Toc97663018" w:history="1">
        <w:r w:rsidR="00E322D8" w:rsidRPr="008C73C0">
          <w:rPr>
            <w:rStyle w:val="Hyperlink"/>
            <w:i/>
            <w:iCs/>
            <w:noProof/>
          </w:rPr>
          <w:t>4.3.2</w:t>
        </w:r>
        <w:r w:rsidR="00E322D8">
          <w:rPr>
            <w:rFonts w:asciiTheme="minorHAnsi" w:eastAsiaTheme="minorEastAsia" w:hAnsiTheme="minorHAnsi" w:cstheme="minorBidi"/>
            <w:noProof/>
            <w:lang w:val="nl-NL" w:eastAsia="nl-NL"/>
          </w:rPr>
          <w:tab/>
        </w:r>
        <w:r w:rsidR="00E322D8" w:rsidRPr="008C73C0">
          <w:rPr>
            <w:rStyle w:val="Hyperlink"/>
            <w:i/>
            <w:iCs/>
            <w:noProof/>
          </w:rPr>
          <w:t>Reference data (technical qualifications)</w:t>
        </w:r>
        <w:r w:rsidR="00E322D8">
          <w:rPr>
            <w:noProof/>
            <w:webHidden/>
          </w:rPr>
          <w:tab/>
        </w:r>
        <w:r w:rsidR="00E322D8">
          <w:rPr>
            <w:noProof/>
            <w:webHidden/>
          </w:rPr>
          <w:fldChar w:fldCharType="begin"/>
        </w:r>
        <w:r w:rsidR="00E322D8">
          <w:rPr>
            <w:noProof/>
            <w:webHidden/>
          </w:rPr>
          <w:instrText xml:space="preserve"> PAGEREF _Toc97663018 \h </w:instrText>
        </w:r>
        <w:r w:rsidR="00E322D8">
          <w:rPr>
            <w:noProof/>
            <w:webHidden/>
          </w:rPr>
        </w:r>
        <w:r w:rsidR="00E322D8">
          <w:rPr>
            <w:noProof/>
            <w:webHidden/>
          </w:rPr>
          <w:fldChar w:fldCharType="separate"/>
        </w:r>
        <w:r w:rsidR="00E322D8">
          <w:rPr>
            <w:noProof/>
            <w:webHidden/>
          </w:rPr>
          <w:t>14</w:t>
        </w:r>
        <w:r w:rsidR="00E322D8">
          <w:rPr>
            <w:noProof/>
            <w:webHidden/>
          </w:rPr>
          <w:fldChar w:fldCharType="end"/>
        </w:r>
      </w:hyperlink>
    </w:p>
    <w:p w14:paraId="3CCF3D41" w14:textId="5CC97970" w:rsidR="00E322D8" w:rsidRDefault="00AA773B">
      <w:pPr>
        <w:pStyle w:val="Inhopg2"/>
        <w:rPr>
          <w:rFonts w:asciiTheme="minorHAnsi" w:eastAsiaTheme="minorEastAsia" w:hAnsiTheme="minorHAnsi" w:cstheme="minorBidi"/>
          <w:noProof/>
          <w:lang w:val="nl-NL" w:eastAsia="nl-NL"/>
        </w:rPr>
      </w:pPr>
      <w:hyperlink w:anchor="_Toc97663019" w:history="1">
        <w:r w:rsidR="00E322D8" w:rsidRPr="008C73C0">
          <w:rPr>
            <w:rStyle w:val="Hyperlink"/>
            <w:rFonts w:cs="Arial"/>
            <w:i/>
            <w:iCs/>
            <w:noProof/>
          </w:rPr>
          <w:t>4.3.3</w:t>
        </w:r>
        <w:r w:rsidR="00E322D8">
          <w:rPr>
            <w:rFonts w:asciiTheme="minorHAnsi" w:eastAsiaTheme="minorEastAsia" w:hAnsiTheme="minorHAnsi" w:cstheme="minorBidi"/>
            <w:noProof/>
            <w:lang w:val="nl-NL" w:eastAsia="nl-NL"/>
          </w:rPr>
          <w:tab/>
        </w:r>
        <w:r w:rsidR="00E322D8" w:rsidRPr="008C73C0">
          <w:rPr>
            <w:rStyle w:val="Hyperlink"/>
            <w:i/>
            <w:iCs/>
            <w:noProof/>
          </w:rPr>
          <w:t>Quality assurance (technical qualifications)</w:t>
        </w:r>
        <w:r w:rsidR="00E322D8">
          <w:rPr>
            <w:noProof/>
            <w:webHidden/>
          </w:rPr>
          <w:tab/>
        </w:r>
        <w:r w:rsidR="00E322D8">
          <w:rPr>
            <w:noProof/>
            <w:webHidden/>
          </w:rPr>
          <w:fldChar w:fldCharType="begin"/>
        </w:r>
        <w:r w:rsidR="00E322D8">
          <w:rPr>
            <w:noProof/>
            <w:webHidden/>
          </w:rPr>
          <w:instrText xml:space="preserve"> PAGEREF _Toc97663019 \h </w:instrText>
        </w:r>
        <w:r w:rsidR="00E322D8">
          <w:rPr>
            <w:noProof/>
            <w:webHidden/>
          </w:rPr>
        </w:r>
        <w:r w:rsidR="00E322D8">
          <w:rPr>
            <w:noProof/>
            <w:webHidden/>
          </w:rPr>
          <w:fldChar w:fldCharType="separate"/>
        </w:r>
        <w:r w:rsidR="00E322D8">
          <w:rPr>
            <w:noProof/>
            <w:webHidden/>
          </w:rPr>
          <w:t>15</w:t>
        </w:r>
        <w:r w:rsidR="00E322D8">
          <w:rPr>
            <w:noProof/>
            <w:webHidden/>
          </w:rPr>
          <w:fldChar w:fldCharType="end"/>
        </w:r>
      </w:hyperlink>
    </w:p>
    <w:p w14:paraId="756DCDB6" w14:textId="76CA6D96" w:rsidR="00E322D8" w:rsidRDefault="00AA773B">
      <w:pPr>
        <w:pStyle w:val="Inhopg2"/>
        <w:rPr>
          <w:rFonts w:asciiTheme="minorHAnsi" w:eastAsiaTheme="minorEastAsia" w:hAnsiTheme="minorHAnsi" w:cstheme="minorBidi"/>
          <w:noProof/>
          <w:lang w:val="nl-NL" w:eastAsia="nl-NL"/>
        </w:rPr>
      </w:pPr>
      <w:hyperlink w:anchor="_Toc97663021" w:history="1">
        <w:r w:rsidR="00E322D8" w:rsidRPr="008C73C0">
          <w:rPr>
            <w:rStyle w:val="Hyperlink"/>
            <w:rFonts w:cs="Arial"/>
            <w:iCs/>
            <w:noProof/>
          </w:rPr>
          <w:t>4.4</w:t>
        </w:r>
        <w:r w:rsidR="00E322D8">
          <w:rPr>
            <w:rFonts w:asciiTheme="minorHAnsi" w:eastAsiaTheme="minorEastAsia" w:hAnsiTheme="minorHAnsi" w:cstheme="minorBidi"/>
            <w:noProof/>
            <w:lang w:val="nl-NL" w:eastAsia="nl-NL"/>
          </w:rPr>
          <w:tab/>
        </w:r>
        <w:r w:rsidR="00E322D8" w:rsidRPr="008C73C0">
          <w:rPr>
            <w:rStyle w:val="Hyperlink"/>
            <w:noProof/>
          </w:rPr>
          <w:t>Professional/trade register extract</w:t>
        </w:r>
        <w:r w:rsidR="00E322D8">
          <w:rPr>
            <w:noProof/>
            <w:webHidden/>
          </w:rPr>
          <w:tab/>
        </w:r>
        <w:r w:rsidR="00E322D8">
          <w:rPr>
            <w:noProof/>
            <w:webHidden/>
          </w:rPr>
          <w:fldChar w:fldCharType="begin"/>
        </w:r>
        <w:r w:rsidR="00E322D8">
          <w:rPr>
            <w:noProof/>
            <w:webHidden/>
          </w:rPr>
          <w:instrText xml:space="preserve"> PAGEREF _Toc97663021 \h </w:instrText>
        </w:r>
        <w:r w:rsidR="00E322D8">
          <w:rPr>
            <w:noProof/>
            <w:webHidden/>
          </w:rPr>
        </w:r>
        <w:r w:rsidR="00E322D8">
          <w:rPr>
            <w:noProof/>
            <w:webHidden/>
          </w:rPr>
          <w:fldChar w:fldCharType="separate"/>
        </w:r>
        <w:r w:rsidR="00E322D8">
          <w:rPr>
            <w:noProof/>
            <w:webHidden/>
          </w:rPr>
          <w:t>16</w:t>
        </w:r>
        <w:r w:rsidR="00E322D8">
          <w:rPr>
            <w:noProof/>
            <w:webHidden/>
          </w:rPr>
          <w:fldChar w:fldCharType="end"/>
        </w:r>
      </w:hyperlink>
    </w:p>
    <w:p w14:paraId="1079BCED" w14:textId="1D52B175"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22" w:history="1">
        <w:r w:rsidR="00E322D8" w:rsidRPr="008C73C0">
          <w:rPr>
            <w:rStyle w:val="Hyperlink"/>
            <w:noProof/>
          </w:rPr>
          <w:t>5.</w:t>
        </w:r>
        <w:r w:rsidR="00E322D8">
          <w:rPr>
            <w:rFonts w:asciiTheme="minorHAnsi" w:eastAsiaTheme="minorEastAsia" w:hAnsiTheme="minorHAnsi" w:cstheme="minorBidi"/>
            <w:noProof/>
            <w:lang w:val="nl-NL" w:eastAsia="nl-NL"/>
          </w:rPr>
          <w:tab/>
        </w:r>
        <w:r w:rsidR="00E322D8" w:rsidRPr="008C73C0">
          <w:rPr>
            <w:rStyle w:val="Hyperlink"/>
            <w:noProof/>
          </w:rPr>
          <w:t>Award criteria and assessment</w:t>
        </w:r>
        <w:r w:rsidR="00E322D8">
          <w:rPr>
            <w:noProof/>
            <w:webHidden/>
          </w:rPr>
          <w:tab/>
        </w:r>
        <w:r w:rsidR="00E322D8">
          <w:rPr>
            <w:noProof/>
            <w:webHidden/>
          </w:rPr>
          <w:fldChar w:fldCharType="begin"/>
        </w:r>
        <w:r w:rsidR="00E322D8">
          <w:rPr>
            <w:noProof/>
            <w:webHidden/>
          </w:rPr>
          <w:instrText xml:space="preserve"> PAGEREF _Toc97663022 \h </w:instrText>
        </w:r>
        <w:r w:rsidR="00E322D8">
          <w:rPr>
            <w:noProof/>
            <w:webHidden/>
          </w:rPr>
        </w:r>
        <w:r w:rsidR="00E322D8">
          <w:rPr>
            <w:noProof/>
            <w:webHidden/>
          </w:rPr>
          <w:fldChar w:fldCharType="separate"/>
        </w:r>
        <w:r w:rsidR="00E322D8">
          <w:rPr>
            <w:noProof/>
            <w:webHidden/>
          </w:rPr>
          <w:t>17</w:t>
        </w:r>
        <w:r w:rsidR="00E322D8">
          <w:rPr>
            <w:noProof/>
            <w:webHidden/>
          </w:rPr>
          <w:fldChar w:fldCharType="end"/>
        </w:r>
      </w:hyperlink>
    </w:p>
    <w:p w14:paraId="295182AD" w14:textId="54D839C8" w:rsidR="00E322D8" w:rsidRDefault="00AA773B">
      <w:pPr>
        <w:pStyle w:val="Inhopg2"/>
        <w:rPr>
          <w:rFonts w:asciiTheme="minorHAnsi" w:eastAsiaTheme="minorEastAsia" w:hAnsiTheme="minorHAnsi" w:cstheme="minorBidi"/>
          <w:noProof/>
          <w:lang w:val="nl-NL" w:eastAsia="nl-NL"/>
        </w:rPr>
      </w:pPr>
      <w:hyperlink w:anchor="_Toc97663023" w:history="1">
        <w:r w:rsidR="00E322D8" w:rsidRPr="008C73C0">
          <w:rPr>
            <w:rStyle w:val="Hyperlink"/>
            <w:noProof/>
          </w:rPr>
          <w:t>5.1</w:t>
        </w:r>
        <w:r w:rsidR="00E322D8">
          <w:rPr>
            <w:rFonts w:asciiTheme="minorHAnsi" w:eastAsiaTheme="minorEastAsia" w:hAnsiTheme="minorHAnsi" w:cstheme="minorBidi"/>
            <w:noProof/>
            <w:lang w:val="nl-NL" w:eastAsia="nl-NL"/>
          </w:rPr>
          <w:tab/>
        </w:r>
        <w:r w:rsidR="00E322D8" w:rsidRPr="008C73C0">
          <w:rPr>
            <w:rStyle w:val="Hyperlink"/>
            <w:noProof/>
          </w:rPr>
          <w:t>Introduction</w:t>
        </w:r>
        <w:r w:rsidR="00E322D8">
          <w:rPr>
            <w:noProof/>
            <w:webHidden/>
          </w:rPr>
          <w:tab/>
        </w:r>
        <w:r w:rsidR="00E322D8">
          <w:rPr>
            <w:noProof/>
            <w:webHidden/>
          </w:rPr>
          <w:fldChar w:fldCharType="begin"/>
        </w:r>
        <w:r w:rsidR="00E322D8">
          <w:rPr>
            <w:noProof/>
            <w:webHidden/>
          </w:rPr>
          <w:instrText xml:space="preserve"> PAGEREF _Toc97663023 \h </w:instrText>
        </w:r>
        <w:r w:rsidR="00E322D8">
          <w:rPr>
            <w:noProof/>
            <w:webHidden/>
          </w:rPr>
        </w:r>
        <w:r w:rsidR="00E322D8">
          <w:rPr>
            <w:noProof/>
            <w:webHidden/>
          </w:rPr>
          <w:fldChar w:fldCharType="separate"/>
        </w:r>
        <w:r w:rsidR="00E322D8">
          <w:rPr>
            <w:noProof/>
            <w:webHidden/>
          </w:rPr>
          <w:t>17</w:t>
        </w:r>
        <w:r w:rsidR="00E322D8">
          <w:rPr>
            <w:noProof/>
            <w:webHidden/>
          </w:rPr>
          <w:fldChar w:fldCharType="end"/>
        </w:r>
      </w:hyperlink>
    </w:p>
    <w:p w14:paraId="370EF1A1" w14:textId="1708CACB" w:rsidR="00E322D8" w:rsidRDefault="00AA773B">
      <w:pPr>
        <w:pStyle w:val="Inhopg2"/>
        <w:rPr>
          <w:rFonts w:asciiTheme="minorHAnsi" w:eastAsiaTheme="minorEastAsia" w:hAnsiTheme="minorHAnsi" w:cstheme="minorBidi"/>
          <w:noProof/>
          <w:lang w:val="nl-NL" w:eastAsia="nl-NL"/>
        </w:rPr>
      </w:pPr>
      <w:hyperlink w:anchor="_Toc97663024" w:history="1">
        <w:r w:rsidR="00E322D8" w:rsidRPr="008C73C0">
          <w:rPr>
            <w:rStyle w:val="Hyperlink"/>
            <w:noProof/>
          </w:rPr>
          <w:t>5.2</w:t>
        </w:r>
        <w:r w:rsidR="00E322D8">
          <w:rPr>
            <w:rFonts w:asciiTheme="minorHAnsi" w:eastAsiaTheme="minorEastAsia" w:hAnsiTheme="minorHAnsi" w:cstheme="minorBidi"/>
            <w:noProof/>
            <w:lang w:val="nl-NL" w:eastAsia="nl-NL"/>
          </w:rPr>
          <w:tab/>
        </w:r>
        <w:r w:rsidR="00E322D8" w:rsidRPr="008C73C0">
          <w:rPr>
            <w:rStyle w:val="Hyperlink"/>
            <w:noProof/>
          </w:rPr>
          <w:t>Award criteria with respect to Clarity of approach and extent to which the Scope of Work is fulfilled</w:t>
        </w:r>
        <w:r w:rsidR="00E322D8">
          <w:rPr>
            <w:noProof/>
            <w:webHidden/>
          </w:rPr>
          <w:tab/>
        </w:r>
        <w:r w:rsidR="00E322D8">
          <w:rPr>
            <w:noProof/>
            <w:webHidden/>
          </w:rPr>
          <w:fldChar w:fldCharType="begin"/>
        </w:r>
        <w:r w:rsidR="00E322D8">
          <w:rPr>
            <w:noProof/>
            <w:webHidden/>
          </w:rPr>
          <w:instrText xml:space="preserve"> PAGEREF _Toc97663024 \h </w:instrText>
        </w:r>
        <w:r w:rsidR="00E322D8">
          <w:rPr>
            <w:noProof/>
            <w:webHidden/>
          </w:rPr>
        </w:r>
        <w:r w:rsidR="00E322D8">
          <w:rPr>
            <w:noProof/>
            <w:webHidden/>
          </w:rPr>
          <w:fldChar w:fldCharType="separate"/>
        </w:r>
        <w:r w:rsidR="00E322D8">
          <w:rPr>
            <w:noProof/>
            <w:webHidden/>
          </w:rPr>
          <w:t>17</w:t>
        </w:r>
        <w:r w:rsidR="00E322D8">
          <w:rPr>
            <w:noProof/>
            <w:webHidden/>
          </w:rPr>
          <w:fldChar w:fldCharType="end"/>
        </w:r>
      </w:hyperlink>
    </w:p>
    <w:p w14:paraId="53586B9A" w14:textId="324BDB22" w:rsidR="00E322D8" w:rsidRDefault="00AA773B">
      <w:pPr>
        <w:pStyle w:val="Inhopg2"/>
        <w:rPr>
          <w:rFonts w:asciiTheme="minorHAnsi" w:eastAsiaTheme="minorEastAsia" w:hAnsiTheme="minorHAnsi" w:cstheme="minorBidi"/>
          <w:noProof/>
          <w:lang w:val="nl-NL" w:eastAsia="nl-NL"/>
        </w:rPr>
      </w:pPr>
      <w:hyperlink w:anchor="_Toc97663025" w:history="1">
        <w:r w:rsidR="00E322D8" w:rsidRPr="008C73C0">
          <w:rPr>
            <w:rStyle w:val="Hyperlink"/>
            <w:noProof/>
          </w:rPr>
          <w:t xml:space="preserve">5.3 </w:t>
        </w:r>
        <w:r w:rsidR="00E322D8">
          <w:rPr>
            <w:rFonts w:asciiTheme="minorHAnsi" w:eastAsiaTheme="minorEastAsia" w:hAnsiTheme="minorHAnsi" w:cstheme="minorBidi"/>
            <w:noProof/>
            <w:lang w:val="nl-NL" w:eastAsia="nl-NL"/>
          </w:rPr>
          <w:tab/>
        </w:r>
        <w:r w:rsidR="00E322D8" w:rsidRPr="008C73C0">
          <w:rPr>
            <w:rStyle w:val="Hyperlink"/>
            <w:noProof/>
          </w:rPr>
          <w:t>Preferences with respect to Approach to Project Quality Management</w:t>
        </w:r>
        <w:r w:rsidR="00E322D8">
          <w:rPr>
            <w:noProof/>
            <w:webHidden/>
          </w:rPr>
          <w:tab/>
        </w:r>
        <w:r w:rsidR="00E322D8">
          <w:rPr>
            <w:noProof/>
            <w:webHidden/>
          </w:rPr>
          <w:fldChar w:fldCharType="begin"/>
        </w:r>
        <w:r w:rsidR="00E322D8">
          <w:rPr>
            <w:noProof/>
            <w:webHidden/>
          </w:rPr>
          <w:instrText xml:space="preserve"> PAGEREF _Toc97663025 \h </w:instrText>
        </w:r>
        <w:r w:rsidR="00E322D8">
          <w:rPr>
            <w:noProof/>
            <w:webHidden/>
          </w:rPr>
        </w:r>
        <w:r w:rsidR="00E322D8">
          <w:rPr>
            <w:noProof/>
            <w:webHidden/>
          </w:rPr>
          <w:fldChar w:fldCharType="separate"/>
        </w:r>
        <w:r w:rsidR="00E322D8">
          <w:rPr>
            <w:noProof/>
            <w:webHidden/>
          </w:rPr>
          <w:t>17</w:t>
        </w:r>
        <w:r w:rsidR="00E322D8">
          <w:rPr>
            <w:noProof/>
            <w:webHidden/>
          </w:rPr>
          <w:fldChar w:fldCharType="end"/>
        </w:r>
      </w:hyperlink>
    </w:p>
    <w:p w14:paraId="0224E30B" w14:textId="31CE79C2" w:rsidR="00E322D8" w:rsidRDefault="00AA773B">
      <w:pPr>
        <w:pStyle w:val="Inhopg2"/>
        <w:rPr>
          <w:rFonts w:asciiTheme="minorHAnsi" w:eastAsiaTheme="minorEastAsia" w:hAnsiTheme="minorHAnsi" w:cstheme="minorBidi"/>
          <w:noProof/>
          <w:lang w:val="nl-NL" w:eastAsia="nl-NL"/>
        </w:rPr>
      </w:pPr>
      <w:hyperlink w:anchor="_Toc97663026" w:history="1">
        <w:r w:rsidR="00E322D8" w:rsidRPr="008C73C0">
          <w:rPr>
            <w:rStyle w:val="Hyperlink"/>
            <w:noProof/>
          </w:rPr>
          <w:t>5.3</w:t>
        </w:r>
        <w:r w:rsidR="00E322D8">
          <w:rPr>
            <w:rFonts w:asciiTheme="minorHAnsi" w:eastAsiaTheme="minorEastAsia" w:hAnsiTheme="minorHAnsi" w:cstheme="minorBidi"/>
            <w:noProof/>
            <w:lang w:val="nl-NL" w:eastAsia="nl-NL"/>
          </w:rPr>
          <w:tab/>
        </w:r>
        <w:r w:rsidR="00E322D8" w:rsidRPr="008C73C0">
          <w:rPr>
            <w:rStyle w:val="Hyperlink"/>
            <w:noProof/>
          </w:rPr>
          <w:t>Award criteria with respect to Project Team and Track Record</w:t>
        </w:r>
        <w:r w:rsidR="00E322D8">
          <w:rPr>
            <w:noProof/>
            <w:webHidden/>
          </w:rPr>
          <w:tab/>
        </w:r>
        <w:r w:rsidR="00E322D8">
          <w:rPr>
            <w:noProof/>
            <w:webHidden/>
          </w:rPr>
          <w:fldChar w:fldCharType="begin"/>
        </w:r>
        <w:r w:rsidR="00E322D8">
          <w:rPr>
            <w:noProof/>
            <w:webHidden/>
          </w:rPr>
          <w:instrText xml:space="preserve"> PAGEREF _Toc97663026 \h </w:instrText>
        </w:r>
        <w:r w:rsidR="00E322D8">
          <w:rPr>
            <w:noProof/>
            <w:webHidden/>
          </w:rPr>
        </w:r>
        <w:r w:rsidR="00E322D8">
          <w:rPr>
            <w:noProof/>
            <w:webHidden/>
          </w:rPr>
          <w:fldChar w:fldCharType="separate"/>
        </w:r>
        <w:r w:rsidR="00E322D8">
          <w:rPr>
            <w:noProof/>
            <w:webHidden/>
          </w:rPr>
          <w:t>18</w:t>
        </w:r>
        <w:r w:rsidR="00E322D8">
          <w:rPr>
            <w:noProof/>
            <w:webHidden/>
          </w:rPr>
          <w:fldChar w:fldCharType="end"/>
        </w:r>
      </w:hyperlink>
    </w:p>
    <w:p w14:paraId="5C26C648" w14:textId="0E251C37" w:rsidR="00E322D8" w:rsidRDefault="00AA773B">
      <w:pPr>
        <w:pStyle w:val="Inhopg2"/>
        <w:rPr>
          <w:rFonts w:asciiTheme="minorHAnsi" w:eastAsiaTheme="minorEastAsia" w:hAnsiTheme="minorHAnsi" w:cstheme="minorBidi"/>
          <w:noProof/>
          <w:lang w:val="nl-NL" w:eastAsia="nl-NL"/>
        </w:rPr>
      </w:pPr>
      <w:hyperlink w:anchor="_Toc97663027" w:history="1">
        <w:r w:rsidR="00E322D8" w:rsidRPr="008C73C0">
          <w:rPr>
            <w:rStyle w:val="Hyperlink"/>
            <w:noProof/>
          </w:rPr>
          <w:t>5.4</w:t>
        </w:r>
        <w:r w:rsidR="00E322D8">
          <w:rPr>
            <w:rFonts w:asciiTheme="minorHAnsi" w:eastAsiaTheme="minorEastAsia" w:hAnsiTheme="minorHAnsi" w:cstheme="minorBidi"/>
            <w:noProof/>
            <w:lang w:val="nl-NL" w:eastAsia="nl-NL"/>
          </w:rPr>
          <w:tab/>
        </w:r>
        <w:r w:rsidR="00E322D8" w:rsidRPr="008C73C0">
          <w:rPr>
            <w:rStyle w:val="Hyperlink"/>
            <w:noProof/>
          </w:rPr>
          <w:t>Award criteria with respect to Planning and Feasibility</w:t>
        </w:r>
        <w:r w:rsidR="00E322D8">
          <w:rPr>
            <w:noProof/>
            <w:webHidden/>
          </w:rPr>
          <w:tab/>
        </w:r>
        <w:r w:rsidR="00E322D8">
          <w:rPr>
            <w:noProof/>
            <w:webHidden/>
          </w:rPr>
          <w:fldChar w:fldCharType="begin"/>
        </w:r>
        <w:r w:rsidR="00E322D8">
          <w:rPr>
            <w:noProof/>
            <w:webHidden/>
          </w:rPr>
          <w:instrText xml:space="preserve"> PAGEREF _Toc97663027 \h </w:instrText>
        </w:r>
        <w:r w:rsidR="00E322D8">
          <w:rPr>
            <w:noProof/>
            <w:webHidden/>
          </w:rPr>
        </w:r>
        <w:r w:rsidR="00E322D8">
          <w:rPr>
            <w:noProof/>
            <w:webHidden/>
          </w:rPr>
          <w:fldChar w:fldCharType="separate"/>
        </w:r>
        <w:r w:rsidR="00E322D8">
          <w:rPr>
            <w:noProof/>
            <w:webHidden/>
          </w:rPr>
          <w:t>18</w:t>
        </w:r>
        <w:r w:rsidR="00E322D8">
          <w:rPr>
            <w:noProof/>
            <w:webHidden/>
          </w:rPr>
          <w:fldChar w:fldCharType="end"/>
        </w:r>
      </w:hyperlink>
    </w:p>
    <w:p w14:paraId="56919538" w14:textId="50CE3A5C" w:rsidR="00E322D8" w:rsidRDefault="00AA773B">
      <w:pPr>
        <w:pStyle w:val="Inhopg2"/>
        <w:rPr>
          <w:rFonts w:asciiTheme="minorHAnsi" w:eastAsiaTheme="minorEastAsia" w:hAnsiTheme="minorHAnsi" w:cstheme="minorBidi"/>
          <w:noProof/>
          <w:lang w:val="nl-NL" w:eastAsia="nl-NL"/>
        </w:rPr>
      </w:pPr>
      <w:hyperlink w:anchor="_Toc97663028" w:history="1">
        <w:r w:rsidR="00E322D8" w:rsidRPr="008C73C0">
          <w:rPr>
            <w:rStyle w:val="Hyperlink"/>
            <w:noProof/>
          </w:rPr>
          <w:t>5.5</w:t>
        </w:r>
        <w:r w:rsidR="00E322D8">
          <w:rPr>
            <w:rFonts w:asciiTheme="minorHAnsi" w:eastAsiaTheme="minorEastAsia" w:hAnsiTheme="minorHAnsi" w:cstheme="minorBidi"/>
            <w:noProof/>
            <w:lang w:val="nl-NL" w:eastAsia="nl-NL"/>
          </w:rPr>
          <w:tab/>
        </w:r>
        <w:r w:rsidR="00E322D8" w:rsidRPr="008C73C0">
          <w:rPr>
            <w:rStyle w:val="Hyperlink"/>
            <w:noProof/>
          </w:rPr>
          <w:t>Award criteria with respect to Prices/rates</w:t>
        </w:r>
        <w:r w:rsidR="00E322D8">
          <w:rPr>
            <w:noProof/>
            <w:webHidden/>
          </w:rPr>
          <w:tab/>
        </w:r>
        <w:r w:rsidR="00E322D8">
          <w:rPr>
            <w:noProof/>
            <w:webHidden/>
          </w:rPr>
          <w:fldChar w:fldCharType="begin"/>
        </w:r>
        <w:r w:rsidR="00E322D8">
          <w:rPr>
            <w:noProof/>
            <w:webHidden/>
          </w:rPr>
          <w:instrText xml:space="preserve"> PAGEREF _Toc97663028 \h </w:instrText>
        </w:r>
        <w:r w:rsidR="00E322D8">
          <w:rPr>
            <w:noProof/>
            <w:webHidden/>
          </w:rPr>
        </w:r>
        <w:r w:rsidR="00E322D8">
          <w:rPr>
            <w:noProof/>
            <w:webHidden/>
          </w:rPr>
          <w:fldChar w:fldCharType="separate"/>
        </w:r>
        <w:r w:rsidR="00E322D8">
          <w:rPr>
            <w:noProof/>
            <w:webHidden/>
          </w:rPr>
          <w:t>18</w:t>
        </w:r>
        <w:r w:rsidR="00E322D8">
          <w:rPr>
            <w:noProof/>
            <w:webHidden/>
          </w:rPr>
          <w:fldChar w:fldCharType="end"/>
        </w:r>
      </w:hyperlink>
    </w:p>
    <w:p w14:paraId="2A1666C1" w14:textId="1B5B783C" w:rsidR="00E322D8" w:rsidRDefault="00AA773B">
      <w:pPr>
        <w:pStyle w:val="Inhopg2"/>
        <w:rPr>
          <w:rFonts w:asciiTheme="minorHAnsi" w:eastAsiaTheme="minorEastAsia" w:hAnsiTheme="minorHAnsi" w:cstheme="minorBidi"/>
          <w:noProof/>
          <w:lang w:val="nl-NL" w:eastAsia="nl-NL"/>
        </w:rPr>
      </w:pPr>
      <w:hyperlink w:anchor="_Toc97663029" w:history="1">
        <w:r w:rsidR="00E322D8" w:rsidRPr="008C73C0">
          <w:rPr>
            <w:rStyle w:val="Hyperlink"/>
            <w:noProof/>
          </w:rPr>
          <w:t>5.6</w:t>
        </w:r>
        <w:r w:rsidR="00E322D8">
          <w:rPr>
            <w:rFonts w:asciiTheme="minorHAnsi" w:eastAsiaTheme="minorEastAsia" w:hAnsiTheme="minorHAnsi" w:cstheme="minorBidi"/>
            <w:noProof/>
            <w:lang w:val="nl-NL" w:eastAsia="nl-NL"/>
          </w:rPr>
          <w:tab/>
        </w:r>
        <w:r w:rsidR="00E322D8" w:rsidRPr="008C73C0">
          <w:rPr>
            <w:rStyle w:val="Hyperlink"/>
            <w:noProof/>
          </w:rPr>
          <w:t>Award methodology</w:t>
        </w:r>
        <w:r w:rsidR="00E322D8">
          <w:rPr>
            <w:noProof/>
            <w:webHidden/>
          </w:rPr>
          <w:tab/>
        </w:r>
        <w:r w:rsidR="00E322D8">
          <w:rPr>
            <w:noProof/>
            <w:webHidden/>
          </w:rPr>
          <w:fldChar w:fldCharType="begin"/>
        </w:r>
        <w:r w:rsidR="00E322D8">
          <w:rPr>
            <w:noProof/>
            <w:webHidden/>
          </w:rPr>
          <w:instrText xml:space="preserve"> PAGEREF _Toc97663029 \h </w:instrText>
        </w:r>
        <w:r w:rsidR="00E322D8">
          <w:rPr>
            <w:noProof/>
            <w:webHidden/>
          </w:rPr>
        </w:r>
        <w:r w:rsidR="00E322D8">
          <w:rPr>
            <w:noProof/>
            <w:webHidden/>
          </w:rPr>
          <w:fldChar w:fldCharType="separate"/>
        </w:r>
        <w:r w:rsidR="00E322D8">
          <w:rPr>
            <w:noProof/>
            <w:webHidden/>
          </w:rPr>
          <w:t>20</w:t>
        </w:r>
        <w:r w:rsidR="00E322D8">
          <w:rPr>
            <w:noProof/>
            <w:webHidden/>
          </w:rPr>
          <w:fldChar w:fldCharType="end"/>
        </w:r>
      </w:hyperlink>
    </w:p>
    <w:p w14:paraId="3870B2AF" w14:textId="7BCF6FBB"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30" w:history="1">
        <w:r w:rsidR="00E322D8" w:rsidRPr="008C73C0">
          <w:rPr>
            <w:rStyle w:val="Hyperlink"/>
            <w:noProof/>
          </w:rPr>
          <w:t>6.</w:t>
        </w:r>
        <w:r w:rsidR="00E322D8">
          <w:rPr>
            <w:rFonts w:asciiTheme="minorHAnsi" w:eastAsiaTheme="minorEastAsia" w:hAnsiTheme="minorHAnsi" w:cstheme="minorBidi"/>
            <w:noProof/>
            <w:lang w:val="nl-NL" w:eastAsia="nl-NL"/>
          </w:rPr>
          <w:tab/>
        </w:r>
        <w:r w:rsidR="00E322D8" w:rsidRPr="008C73C0">
          <w:rPr>
            <w:rStyle w:val="Hyperlink"/>
            <w:noProof/>
          </w:rPr>
          <w:t>Assessment of the Tender</w:t>
        </w:r>
        <w:r w:rsidR="00E322D8">
          <w:rPr>
            <w:noProof/>
            <w:webHidden/>
          </w:rPr>
          <w:tab/>
        </w:r>
        <w:r w:rsidR="00E322D8">
          <w:rPr>
            <w:noProof/>
            <w:webHidden/>
          </w:rPr>
          <w:fldChar w:fldCharType="begin"/>
        </w:r>
        <w:r w:rsidR="00E322D8">
          <w:rPr>
            <w:noProof/>
            <w:webHidden/>
          </w:rPr>
          <w:instrText xml:space="preserve"> PAGEREF _Toc97663030 \h </w:instrText>
        </w:r>
        <w:r w:rsidR="00E322D8">
          <w:rPr>
            <w:noProof/>
            <w:webHidden/>
          </w:rPr>
        </w:r>
        <w:r w:rsidR="00E322D8">
          <w:rPr>
            <w:noProof/>
            <w:webHidden/>
          </w:rPr>
          <w:fldChar w:fldCharType="separate"/>
        </w:r>
        <w:r w:rsidR="00E322D8">
          <w:rPr>
            <w:noProof/>
            <w:webHidden/>
          </w:rPr>
          <w:t>21</w:t>
        </w:r>
        <w:r w:rsidR="00E322D8">
          <w:rPr>
            <w:noProof/>
            <w:webHidden/>
          </w:rPr>
          <w:fldChar w:fldCharType="end"/>
        </w:r>
      </w:hyperlink>
    </w:p>
    <w:p w14:paraId="5683C2BB" w14:textId="18BDAEA5" w:rsidR="00E322D8" w:rsidRDefault="00AA773B">
      <w:pPr>
        <w:pStyle w:val="Inhopg2"/>
        <w:rPr>
          <w:rFonts w:asciiTheme="minorHAnsi" w:eastAsiaTheme="minorEastAsia" w:hAnsiTheme="minorHAnsi" w:cstheme="minorBidi"/>
          <w:noProof/>
          <w:lang w:val="nl-NL" w:eastAsia="nl-NL"/>
        </w:rPr>
      </w:pPr>
      <w:hyperlink w:anchor="_Toc97663031" w:history="1">
        <w:r w:rsidR="00E322D8" w:rsidRPr="008C73C0">
          <w:rPr>
            <w:rStyle w:val="Hyperlink"/>
            <w:noProof/>
          </w:rPr>
          <w:t>6.1</w:t>
        </w:r>
        <w:r w:rsidR="00E322D8">
          <w:rPr>
            <w:rFonts w:asciiTheme="minorHAnsi" w:eastAsiaTheme="minorEastAsia" w:hAnsiTheme="minorHAnsi" w:cstheme="minorBidi"/>
            <w:noProof/>
            <w:lang w:val="nl-NL" w:eastAsia="nl-NL"/>
          </w:rPr>
          <w:tab/>
        </w:r>
        <w:r w:rsidR="00E322D8" w:rsidRPr="008C73C0">
          <w:rPr>
            <w:rStyle w:val="Hyperlink"/>
            <w:noProof/>
          </w:rPr>
          <w:t>Assessment of the Tender’s completeness and legal validity</w:t>
        </w:r>
        <w:r w:rsidR="00E322D8">
          <w:rPr>
            <w:noProof/>
            <w:webHidden/>
          </w:rPr>
          <w:tab/>
        </w:r>
        <w:r w:rsidR="00E322D8">
          <w:rPr>
            <w:noProof/>
            <w:webHidden/>
          </w:rPr>
          <w:fldChar w:fldCharType="begin"/>
        </w:r>
        <w:r w:rsidR="00E322D8">
          <w:rPr>
            <w:noProof/>
            <w:webHidden/>
          </w:rPr>
          <w:instrText xml:space="preserve"> PAGEREF _Toc97663031 \h </w:instrText>
        </w:r>
        <w:r w:rsidR="00E322D8">
          <w:rPr>
            <w:noProof/>
            <w:webHidden/>
          </w:rPr>
        </w:r>
        <w:r w:rsidR="00E322D8">
          <w:rPr>
            <w:noProof/>
            <w:webHidden/>
          </w:rPr>
          <w:fldChar w:fldCharType="separate"/>
        </w:r>
        <w:r w:rsidR="00E322D8">
          <w:rPr>
            <w:noProof/>
            <w:webHidden/>
          </w:rPr>
          <w:t>21</w:t>
        </w:r>
        <w:r w:rsidR="00E322D8">
          <w:rPr>
            <w:noProof/>
            <w:webHidden/>
          </w:rPr>
          <w:fldChar w:fldCharType="end"/>
        </w:r>
      </w:hyperlink>
    </w:p>
    <w:p w14:paraId="17D27400" w14:textId="73231BCC" w:rsidR="00E322D8" w:rsidRDefault="00AA773B">
      <w:pPr>
        <w:pStyle w:val="Inhopg2"/>
        <w:rPr>
          <w:rFonts w:asciiTheme="minorHAnsi" w:eastAsiaTheme="minorEastAsia" w:hAnsiTheme="minorHAnsi" w:cstheme="minorBidi"/>
          <w:noProof/>
          <w:lang w:val="nl-NL" w:eastAsia="nl-NL"/>
        </w:rPr>
      </w:pPr>
      <w:hyperlink w:anchor="_Toc97663032" w:history="1">
        <w:r w:rsidR="00E322D8" w:rsidRPr="008C73C0">
          <w:rPr>
            <w:rStyle w:val="Hyperlink"/>
            <w:noProof/>
          </w:rPr>
          <w:t>6.2</w:t>
        </w:r>
        <w:r w:rsidR="00E322D8">
          <w:rPr>
            <w:rFonts w:asciiTheme="minorHAnsi" w:eastAsiaTheme="minorEastAsia" w:hAnsiTheme="minorHAnsi" w:cstheme="minorBidi"/>
            <w:noProof/>
            <w:lang w:val="nl-NL" w:eastAsia="nl-NL"/>
          </w:rPr>
          <w:tab/>
        </w:r>
        <w:r w:rsidR="00E322D8" w:rsidRPr="008C73C0">
          <w:rPr>
            <w:rStyle w:val="Hyperlink"/>
            <w:noProof/>
          </w:rPr>
          <w:t>Assessment of requirements relating to the assignment</w:t>
        </w:r>
        <w:r w:rsidR="00E322D8">
          <w:rPr>
            <w:noProof/>
            <w:webHidden/>
          </w:rPr>
          <w:tab/>
        </w:r>
        <w:r w:rsidR="00E322D8">
          <w:rPr>
            <w:noProof/>
            <w:webHidden/>
          </w:rPr>
          <w:fldChar w:fldCharType="begin"/>
        </w:r>
        <w:r w:rsidR="00E322D8">
          <w:rPr>
            <w:noProof/>
            <w:webHidden/>
          </w:rPr>
          <w:instrText xml:space="preserve"> PAGEREF _Toc97663032 \h </w:instrText>
        </w:r>
        <w:r w:rsidR="00E322D8">
          <w:rPr>
            <w:noProof/>
            <w:webHidden/>
          </w:rPr>
        </w:r>
        <w:r w:rsidR="00E322D8">
          <w:rPr>
            <w:noProof/>
            <w:webHidden/>
          </w:rPr>
          <w:fldChar w:fldCharType="separate"/>
        </w:r>
        <w:r w:rsidR="00E322D8">
          <w:rPr>
            <w:noProof/>
            <w:webHidden/>
          </w:rPr>
          <w:t>21</w:t>
        </w:r>
        <w:r w:rsidR="00E322D8">
          <w:rPr>
            <w:noProof/>
            <w:webHidden/>
          </w:rPr>
          <w:fldChar w:fldCharType="end"/>
        </w:r>
      </w:hyperlink>
    </w:p>
    <w:p w14:paraId="7FB8E555" w14:textId="799ED60A" w:rsidR="00E322D8" w:rsidRDefault="00AA773B">
      <w:pPr>
        <w:pStyle w:val="Inhopg2"/>
        <w:rPr>
          <w:rFonts w:asciiTheme="minorHAnsi" w:eastAsiaTheme="minorEastAsia" w:hAnsiTheme="minorHAnsi" w:cstheme="minorBidi"/>
          <w:noProof/>
          <w:lang w:val="nl-NL" w:eastAsia="nl-NL"/>
        </w:rPr>
      </w:pPr>
      <w:hyperlink w:anchor="_Toc97663033" w:history="1">
        <w:r w:rsidR="00E322D8" w:rsidRPr="008C73C0">
          <w:rPr>
            <w:rStyle w:val="Hyperlink"/>
            <w:noProof/>
          </w:rPr>
          <w:t>6.3</w:t>
        </w:r>
        <w:r w:rsidR="00E322D8">
          <w:rPr>
            <w:rFonts w:asciiTheme="minorHAnsi" w:eastAsiaTheme="minorEastAsia" w:hAnsiTheme="minorHAnsi" w:cstheme="minorBidi"/>
            <w:noProof/>
            <w:lang w:val="nl-NL" w:eastAsia="nl-NL"/>
          </w:rPr>
          <w:tab/>
        </w:r>
        <w:r w:rsidR="00E322D8" w:rsidRPr="008C73C0">
          <w:rPr>
            <w:rStyle w:val="Hyperlink"/>
            <w:noProof/>
          </w:rPr>
          <w:t>Assessment of award criteria relating to the assignment</w:t>
        </w:r>
        <w:r w:rsidR="00E322D8">
          <w:rPr>
            <w:noProof/>
            <w:webHidden/>
          </w:rPr>
          <w:tab/>
        </w:r>
        <w:r w:rsidR="00E322D8">
          <w:rPr>
            <w:noProof/>
            <w:webHidden/>
          </w:rPr>
          <w:fldChar w:fldCharType="begin"/>
        </w:r>
        <w:r w:rsidR="00E322D8">
          <w:rPr>
            <w:noProof/>
            <w:webHidden/>
          </w:rPr>
          <w:instrText xml:space="preserve"> PAGEREF _Toc97663033 \h </w:instrText>
        </w:r>
        <w:r w:rsidR="00E322D8">
          <w:rPr>
            <w:noProof/>
            <w:webHidden/>
          </w:rPr>
        </w:r>
        <w:r w:rsidR="00E322D8">
          <w:rPr>
            <w:noProof/>
            <w:webHidden/>
          </w:rPr>
          <w:fldChar w:fldCharType="separate"/>
        </w:r>
        <w:r w:rsidR="00E322D8">
          <w:rPr>
            <w:noProof/>
            <w:webHidden/>
          </w:rPr>
          <w:t>21</w:t>
        </w:r>
        <w:r w:rsidR="00E322D8">
          <w:rPr>
            <w:noProof/>
            <w:webHidden/>
          </w:rPr>
          <w:fldChar w:fldCharType="end"/>
        </w:r>
      </w:hyperlink>
    </w:p>
    <w:p w14:paraId="7342FD10" w14:textId="7D42BD47" w:rsidR="00E322D8" w:rsidRDefault="00AA773B">
      <w:pPr>
        <w:pStyle w:val="Inhopg2"/>
        <w:rPr>
          <w:rFonts w:asciiTheme="minorHAnsi" w:eastAsiaTheme="minorEastAsia" w:hAnsiTheme="minorHAnsi" w:cstheme="minorBidi"/>
          <w:noProof/>
          <w:lang w:val="nl-NL" w:eastAsia="nl-NL"/>
        </w:rPr>
      </w:pPr>
      <w:hyperlink w:anchor="_Toc97663034" w:history="1">
        <w:r w:rsidR="00E322D8" w:rsidRPr="008C73C0">
          <w:rPr>
            <w:rStyle w:val="Hyperlink"/>
            <w:noProof/>
          </w:rPr>
          <w:t>6.4</w:t>
        </w:r>
        <w:r w:rsidR="00E322D8">
          <w:rPr>
            <w:rFonts w:asciiTheme="minorHAnsi" w:eastAsiaTheme="minorEastAsia" w:hAnsiTheme="minorHAnsi" w:cstheme="minorBidi"/>
            <w:noProof/>
            <w:lang w:val="nl-NL" w:eastAsia="nl-NL"/>
          </w:rPr>
          <w:tab/>
        </w:r>
        <w:r w:rsidR="00E322D8" w:rsidRPr="008C73C0">
          <w:rPr>
            <w:rStyle w:val="Hyperlink"/>
            <w:noProof/>
          </w:rPr>
          <w:t>Determination of definitive total score</w:t>
        </w:r>
        <w:r w:rsidR="00E322D8">
          <w:rPr>
            <w:noProof/>
            <w:webHidden/>
          </w:rPr>
          <w:tab/>
        </w:r>
        <w:r w:rsidR="00E322D8">
          <w:rPr>
            <w:noProof/>
            <w:webHidden/>
          </w:rPr>
          <w:fldChar w:fldCharType="begin"/>
        </w:r>
        <w:r w:rsidR="00E322D8">
          <w:rPr>
            <w:noProof/>
            <w:webHidden/>
          </w:rPr>
          <w:instrText xml:space="preserve"> PAGEREF _Toc97663034 \h </w:instrText>
        </w:r>
        <w:r w:rsidR="00E322D8">
          <w:rPr>
            <w:noProof/>
            <w:webHidden/>
          </w:rPr>
        </w:r>
        <w:r w:rsidR="00E322D8">
          <w:rPr>
            <w:noProof/>
            <w:webHidden/>
          </w:rPr>
          <w:fldChar w:fldCharType="separate"/>
        </w:r>
        <w:r w:rsidR="00E322D8">
          <w:rPr>
            <w:noProof/>
            <w:webHidden/>
          </w:rPr>
          <w:t>21</w:t>
        </w:r>
        <w:r w:rsidR="00E322D8">
          <w:rPr>
            <w:noProof/>
            <w:webHidden/>
          </w:rPr>
          <w:fldChar w:fldCharType="end"/>
        </w:r>
      </w:hyperlink>
    </w:p>
    <w:p w14:paraId="6BF35382" w14:textId="41A0FB56" w:rsidR="00E322D8" w:rsidRDefault="00AA773B">
      <w:pPr>
        <w:pStyle w:val="Inhopg2"/>
        <w:rPr>
          <w:rFonts w:asciiTheme="minorHAnsi" w:eastAsiaTheme="minorEastAsia" w:hAnsiTheme="minorHAnsi" w:cstheme="minorBidi"/>
          <w:noProof/>
          <w:lang w:val="nl-NL" w:eastAsia="nl-NL"/>
        </w:rPr>
      </w:pPr>
      <w:hyperlink w:anchor="_Toc97663035" w:history="1">
        <w:r w:rsidR="00E322D8" w:rsidRPr="008C73C0">
          <w:rPr>
            <w:rStyle w:val="Hyperlink"/>
            <w:noProof/>
          </w:rPr>
          <w:t>6.5</w:t>
        </w:r>
        <w:r w:rsidR="00E322D8">
          <w:rPr>
            <w:rFonts w:asciiTheme="minorHAnsi" w:eastAsiaTheme="minorEastAsia" w:hAnsiTheme="minorHAnsi" w:cstheme="minorBidi"/>
            <w:noProof/>
            <w:lang w:val="nl-NL" w:eastAsia="nl-NL"/>
          </w:rPr>
          <w:tab/>
        </w:r>
        <w:r w:rsidR="00E322D8" w:rsidRPr="008C73C0">
          <w:rPr>
            <w:rStyle w:val="Hyperlink"/>
            <w:noProof/>
          </w:rPr>
          <w:t>Assessment of evidence</w:t>
        </w:r>
        <w:r w:rsidR="00E322D8">
          <w:rPr>
            <w:noProof/>
            <w:webHidden/>
          </w:rPr>
          <w:tab/>
        </w:r>
        <w:r w:rsidR="00E322D8">
          <w:rPr>
            <w:noProof/>
            <w:webHidden/>
          </w:rPr>
          <w:fldChar w:fldCharType="begin"/>
        </w:r>
        <w:r w:rsidR="00E322D8">
          <w:rPr>
            <w:noProof/>
            <w:webHidden/>
          </w:rPr>
          <w:instrText xml:space="preserve"> PAGEREF _Toc97663035 \h </w:instrText>
        </w:r>
        <w:r w:rsidR="00E322D8">
          <w:rPr>
            <w:noProof/>
            <w:webHidden/>
          </w:rPr>
        </w:r>
        <w:r w:rsidR="00E322D8">
          <w:rPr>
            <w:noProof/>
            <w:webHidden/>
          </w:rPr>
          <w:fldChar w:fldCharType="separate"/>
        </w:r>
        <w:r w:rsidR="00E322D8">
          <w:rPr>
            <w:noProof/>
            <w:webHidden/>
          </w:rPr>
          <w:t>21</w:t>
        </w:r>
        <w:r w:rsidR="00E322D8">
          <w:rPr>
            <w:noProof/>
            <w:webHidden/>
          </w:rPr>
          <w:fldChar w:fldCharType="end"/>
        </w:r>
      </w:hyperlink>
    </w:p>
    <w:p w14:paraId="70D79670" w14:textId="7970F9D3"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36" w:history="1">
        <w:r w:rsidR="00E322D8" w:rsidRPr="008C73C0">
          <w:rPr>
            <w:rStyle w:val="Hyperlink"/>
            <w:noProof/>
          </w:rPr>
          <w:t>7.</w:t>
        </w:r>
        <w:r w:rsidR="00E322D8">
          <w:rPr>
            <w:rFonts w:asciiTheme="minorHAnsi" w:eastAsiaTheme="minorEastAsia" w:hAnsiTheme="minorHAnsi" w:cstheme="minorBidi"/>
            <w:noProof/>
            <w:lang w:val="nl-NL" w:eastAsia="nl-NL"/>
          </w:rPr>
          <w:tab/>
        </w:r>
        <w:r w:rsidR="00E322D8" w:rsidRPr="008C73C0">
          <w:rPr>
            <w:rStyle w:val="Hyperlink"/>
            <w:noProof/>
          </w:rPr>
          <w:t>Submission procedure for Tenders</w:t>
        </w:r>
        <w:r w:rsidR="00E322D8">
          <w:rPr>
            <w:noProof/>
            <w:webHidden/>
          </w:rPr>
          <w:tab/>
        </w:r>
        <w:r w:rsidR="00E322D8">
          <w:rPr>
            <w:noProof/>
            <w:webHidden/>
          </w:rPr>
          <w:fldChar w:fldCharType="begin"/>
        </w:r>
        <w:r w:rsidR="00E322D8">
          <w:rPr>
            <w:noProof/>
            <w:webHidden/>
          </w:rPr>
          <w:instrText xml:space="preserve"> PAGEREF _Toc97663036 \h </w:instrText>
        </w:r>
        <w:r w:rsidR="00E322D8">
          <w:rPr>
            <w:noProof/>
            <w:webHidden/>
          </w:rPr>
        </w:r>
        <w:r w:rsidR="00E322D8">
          <w:rPr>
            <w:noProof/>
            <w:webHidden/>
          </w:rPr>
          <w:fldChar w:fldCharType="separate"/>
        </w:r>
        <w:r w:rsidR="00E322D8">
          <w:rPr>
            <w:noProof/>
            <w:webHidden/>
          </w:rPr>
          <w:t>23</w:t>
        </w:r>
        <w:r w:rsidR="00E322D8">
          <w:rPr>
            <w:noProof/>
            <w:webHidden/>
          </w:rPr>
          <w:fldChar w:fldCharType="end"/>
        </w:r>
      </w:hyperlink>
    </w:p>
    <w:p w14:paraId="19B33C67" w14:textId="2B044BF3" w:rsidR="00E322D8" w:rsidRDefault="00AA773B">
      <w:pPr>
        <w:pStyle w:val="Inhopg2"/>
        <w:rPr>
          <w:rFonts w:asciiTheme="minorHAnsi" w:eastAsiaTheme="minorEastAsia" w:hAnsiTheme="minorHAnsi" w:cstheme="minorBidi"/>
          <w:noProof/>
          <w:lang w:val="nl-NL" w:eastAsia="nl-NL"/>
        </w:rPr>
      </w:pPr>
      <w:hyperlink w:anchor="_Toc97663037" w:history="1">
        <w:r w:rsidR="00E322D8" w:rsidRPr="008C73C0">
          <w:rPr>
            <w:rStyle w:val="Hyperlink"/>
            <w:noProof/>
          </w:rPr>
          <w:t>7.1</w:t>
        </w:r>
        <w:r w:rsidR="00E322D8">
          <w:rPr>
            <w:rFonts w:asciiTheme="minorHAnsi" w:eastAsiaTheme="minorEastAsia" w:hAnsiTheme="minorHAnsi" w:cstheme="minorBidi"/>
            <w:noProof/>
            <w:lang w:val="nl-NL" w:eastAsia="nl-NL"/>
          </w:rPr>
          <w:tab/>
        </w:r>
        <w:r w:rsidR="00E322D8" w:rsidRPr="008C73C0">
          <w:rPr>
            <w:rStyle w:val="Hyperlink"/>
            <w:noProof/>
          </w:rPr>
          <w:t>Statement of agreement</w:t>
        </w:r>
        <w:r w:rsidR="00E322D8">
          <w:rPr>
            <w:noProof/>
            <w:webHidden/>
          </w:rPr>
          <w:tab/>
        </w:r>
        <w:r w:rsidR="00E322D8">
          <w:rPr>
            <w:noProof/>
            <w:webHidden/>
          </w:rPr>
          <w:fldChar w:fldCharType="begin"/>
        </w:r>
        <w:r w:rsidR="00E322D8">
          <w:rPr>
            <w:noProof/>
            <w:webHidden/>
          </w:rPr>
          <w:instrText xml:space="preserve"> PAGEREF _Toc97663037 \h </w:instrText>
        </w:r>
        <w:r w:rsidR="00E322D8">
          <w:rPr>
            <w:noProof/>
            <w:webHidden/>
          </w:rPr>
        </w:r>
        <w:r w:rsidR="00E322D8">
          <w:rPr>
            <w:noProof/>
            <w:webHidden/>
          </w:rPr>
          <w:fldChar w:fldCharType="separate"/>
        </w:r>
        <w:r w:rsidR="00E322D8">
          <w:rPr>
            <w:noProof/>
            <w:webHidden/>
          </w:rPr>
          <w:t>23</w:t>
        </w:r>
        <w:r w:rsidR="00E322D8">
          <w:rPr>
            <w:noProof/>
            <w:webHidden/>
          </w:rPr>
          <w:fldChar w:fldCharType="end"/>
        </w:r>
      </w:hyperlink>
    </w:p>
    <w:p w14:paraId="0C20FCAF" w14:textId="3EE6E0DC" w:rsidR="00E322D8" w:rsidRDefault="00AA773B">
      <w:pPr>
        <w:pStyle w:val="Inhopg2"/>
        <w:rPr>
          <w:rFonts w:asciiTheme="minorHAnsi" w:eastAsiaTheme="minorEastAsia" w:hAnsiTheme="minorHAnsi" w:cstheme="minorBidi"/>
          <w:noProof/>
          <w:lang w:val="nl-NL" w:eastAsia="nl-NL"/>
        </w:rPr>
      </w:pPr>
      <w:hyperlink w:anchor="_Toc97663038" w:history="1">
        <w:r w:rsidR="00E322D8" w:rsidRPr="008C73C0">
          <w:rPr>
            <w:rStyle w:val="Hyperlink"/>
            <w:rFonts w:cs="Arial"/>
            <w:iCs/>
            <w:noProof/>
          </w:rPr>
          <w:t>7.2</w:t>
        </w:r>
        <w:r w:rsidR="00E322D8">
          <w:rPr>
            <w:rFonts w:asciiTheme="minorHAnsi" w:eastAsiaTheme="minorEastAsia" w:hAnsiTheme="minorHAnsi" w:cstheme="minorBidi"/>
            <w:noProof/>
            <w:lang w:val="nl-NL" w:eastAsia="nl-NL"/>
          </w:rPr>
          <w:tab/>
        </w:r>
        <w:r w:rsidR="00E322D8" w:rsidRPr="008C73C0">
          <w:rPr>
            <w:rStyle w:val="Hyperlink"/>
            <w:noProof/>
          </w:rPr>
          <w:t>Schedule</w:t>
        </w:r>
        <w:r w:rsidR="00E322D8">
          <w:rPr>
            <w:noProof/>
            <w:webHidden/>
          </w:rPr>
          <w:tab/>
        </w:r>
        <w:r w:rsidR="00E322D8">
          <w:rPr>
            <w:noProof/>
            <w:webHidden/>
          </w:rPr>
          <w:fldChar w:fldCharType="begin"/>
        </w:r>
        <w:r w:rsidR="00E322D8">
          <w:rPr>
            <w:noProof/>
            <w:webHidden/>
          </w:rPr>
          <w:instrText xml:space="preserve"> PAGEREF _Toc97663038 \h </w:instrText>
        </w:r>
        <w:r w:rsidR="00E322D8">
          <w:rPr>
            <w:noProof/>
            <w:webHidden/>
          </w:rPr>
        </w:r>
        <w:r w:rsidR="00E322D8">
          <w:rPr>
            <w:noProof/>
            <w:webHidden/>
          </w:rPr>
          <w:fldChar w:fldCharType="separate"/>
        </w:r>
        <w:r w:rsidR="00E322D8">
          <w:rPr>
            <w:noProof/>
            <w:webHidden/>
          </w:rPr>
          <w:t>23</w:t>
        </w:r>
        <w:r w:rsidR="00E322D8">
          <w:rPr>
            <w:noProof/>
            <w:webHidden/>
          </w:rPr>
          <w:fldChar w:fldCharType="end"/>
        </w:r>
      </w:hyperlink>
    </w:p>
    <w:p w14:paraId="688A8111" w14:textId="45A4582D" w:rsidR="00E322D8" w:rsidRDefault="00AA773B">
      <w:pPr>
        <w:pStyle w:val="Inhopg2"/>
        <w:rPr>
          <w:rFonts w:asciiTheme="minorHAnsi" w:eastAsiaTheme="minorEastAsia" w:hAnsiTheme="minorHAnsi" w:cstheme="minorBidi"/>
          <w:noProof/>
          <w:lang w:val="nl-NL" w:eastAsia="nl-NL"/>
        </w:rPr>
      </w:pPr>
      <w:hyperlink w:anchor="_Toc97663039" w:history="1">
        <w:r w:rsidR="00E322D8" w:rsidRPr="008C73C0">
          <w:rPr>
            <w:rStyle w:val="Hyperlink"/>
            <w:rFonts w:cs="Arial"/>
            <w:iCs/>
            <w:noProof/>
          </w:rPr>
          <w:t>7.3</w:t>
        </w:r>
        <w:r w:rsidR="00E322D8">
          <w:rPr>
            <w:rFonts w:asciiTheme="minorHAnsi" w:eastAsiaTheme="minorEastAsia" w:hAnsiTheme="minorHAnsi" w:cstheme="minorBidi"/>
            <w:noProof/>
            <w:lang w:val="nl-NL" w:eastAsia="nl-NL"/>
          </w:rPr>
          <w:tab/>
        </w:r>
        <w:r w:rsidR="00E322D8" w:rsidRPr="008C73C0">
          <w:rPr>
            <w:rStyle w:val="Hyperlink"/>
            <w:noProof/>
          </w:rPr>
          <w:t>General procedure</w:t>
        </w:r>
        <w:r w:rsidR="00E322D8">
          <w:rPr>
            <w:noProof/>
            <w:webHidden/>
          </w:rPr>
          <w:tab/>
        </w:r>
        <w:r w:rsidR="00E322D8">
          <w:rPr>
            <w:noProof/>
            <w:webHidden/>
          </w:rPr>
          <w:fldChar w:fldCharType="begin"/>
        </w:r>
        <w:r w:rsidR="00E322D8">
          <w:rPr>
            <w:noProof/>
            <w:webHidden/>
          </w:rPr>
          <w:instrText xml:space="preserve"> PAGEREF _Toc97663039 \h </w:instrText>
        </w:r>
        <w:r w:rsidR="00E322D8">
          <w:rPr>
            <w:noProof/>
            <w:webHidden/>
          </w:rPr>
        </w:r>
        <w:r w:rsidR="00E322D8">
          <w:rPr>
            <w:noProof/>
            <w:webHidden/>
          </w:rPr>
          <w:fldChar w:fldCharType="separate"/>
        </w:r>
        <w:r w:rsidR="00E322D8">
          <w:rPr>
            <w:noProof/>
            <w:webHidden/>
          </w:rPr>
          <w:t>23</w:t>
        </w:r>
        <w:r w:rsidR="00E322D8">
          <w:rPr>
            <w:noProof/>
            <w:webHidden/>
          </w:rPr>
          <w:fldChar w:fldCharType="end"/>
        </w:r>
      </w:hyperlink>
    </w:p>
    <w:p w14:paraId="24864B8F" w14:textId="31A5194F" w:rsidR="00E322D8" w:rsidRDefault="00AA773B">
      <w:pPr>
        <w:pStyle w:val="Inhopg2"/>
        <w:rPr>
          <w:rFonts w:asciiTheme="minorHAnsi" w:eastAsiaTheme="minorEastAsia" w:hAnsiTheme="minorHAnsi" w:cstheme="minorBidi"/>
          <w:noProof/>
          <w:lang w:val="nl-NL" w:eastAsia="nl-NL"/>
        </w:rPr>
      </w:pPr>
      <w:hyperlink w:anchor="_Toc97663040" w:history="1">
        <w:r w:rsidR="00E322D8" w:rsidRPr="008C73C0">
          <w:rPr>
            <w:rStyle w:val="Hyperlink"/>
            <w:rFonts w:cs="Arial"/>
            <w:i/>
            <w:iCs/>
            <w:noProof/>
          </w:rPr>
          <w:t>7.3.1</w:t>
        </w:r>
        <w:r w:rsidR="00E322D8">
          <w:rPr>
            <w:rFonts w:asciiTheme="minorHAnsi" w:eastAsiaTheme="minorEastAsia" w:hAnsiTheme="minorHAnsi" w:cstheme="minorBidi"/>
            <w:noProof/>
            <w:lang w:val="nl-NL" w:eastAsia="nl-NL"/>
          </w:rPr>
          <w:tab/>
        </w:r>
        <w:r w:rsidR="00E322D8" w:rsidRPr="008C73C0">
          <w:rPr>
            <w:rStyle w:val="Hyperlink"/>
            <w:i/>
            <w:noProof/>
          </w:rPr>
          <w:t>Communication</w:t>
        </w:r>
        <w:r w:rsidR="00E322D8">
          <w:rPr>
            <w:noProof/>
            <w:webHidden/>
          </w:rPr>
          <w:tab/>
        </w:r>
        <w:r w:rsidR="00E322D8">
          <w:rPr>
            <w:noProof/>
            <w:webHidden/>
          </w:rPr>
          <w:fldChar w:fldCharType="begin"/>
        </w:r>
        <w:r w:rsidR="00E322D8">
          <w:rPr>
            <w:noProof/>
            <w:webHidden/>
          </w:rPr>
          <w:instrText xml:space="preserve"> PAGEREF _Toc97663040 \h </w:instrText>
        </w:r>
        <w:r w:rsidR="00E322D8">
          <w:rPr>
            <w:noProof/>
            <w:webHidden/>
          </w:rPr>
        </w:r>
        <w:r w:rsidR="00E322D8">
          <w:rPr>
            <w:noProof/>
            <w:webHidden/>
          </w:rPr>
          <w:fldChar w:fldCharType="separate"/>
        </w:r>
        <w:r w:rsidR="00E322D8">
          <w:rPr>
            <w:noProof/>
            <w:webHidden/>
          </w:rPr>
          <w:t>23</w:t>
        </w:r>
        <w:r w:rsidR="00E322D8">
          <w:rPr>
            <w:noProof/>
            <w:webHidden/>
          </w:rPr>
          <w:fldChar w:fldCharType="end"/>
        </w:r>
      </w:hyperlink>
    </w:p>
    <w:p w14:paraId="4F0D7362" w14:textId="2978E9C1" w:rsidR="00E322D8" w:rsidRDefault="00AA773B">
      <w:pPr>
        <w:pStyle w:val="Inhopg2"/>
        <w:rPr>
          <w:rFonts w:asciiTheme="minorHAnsi" w:eastAsiaTheme="minorEastAsia" w:hAnsiTheme="minorHAnsi" w:cstheme="minorBidi"/>
          <w:noProof/>
          <w:lang w:val="nl-NL" w:eastAsia="nl-NL"/>
        </w:rPr>
      </w:pPr>
      <w:hyperlink w:anchor="_Toc97663041" w:history="1">
        <w:r w:rsidR="00E322D8" w:rsidRPr="008C73C0">
          <w:rPr>
            <w:rStyle w:val="Hyperlink"/>
            <w:rFonts w:cs="Arial"/>
            <w:i/>
            <w:iCs/>
            <w:noProof/>
          </w:rPr>
          <w:t>7.3.2</w:t>
        </w:r>
        <w:r w:rsidR="00E322D8">
          <w:rPr>
            <w:rFonts w:asciiTheme="minorHAnsi" w:eastAsiaTheme="minorEastAsia" w:hAnsiTheme="minorHAnsi" w:cstheme="minorBidi"/>
            <w:noProof/>
            <w:lang w:val="nl-NL" w:eastAsia="nl-NL"/>
          </w:rPr>
          <w:tab/>
        </w:r>
        <w:r w:rsidR="00E322D8" w:rsidRPr="008C73C0">
          <w:rPr>
            <w:rStyle w:val="Hyperlink"/>
            <w:i/>
            <w:noProof/>
          </w:rPr>
          <w:t>eHerkenning</w:t>
        </w:r>
        <w:r w:rsidR="00E322D8">
          <w:rPr>
            <w:noProof/>
            <w:webHidden/>
          </w:rPr>
          <w:tab/>
        </w:r>
        <w:r w:rsidR="00E322D8">
          <w:rPr>
            <w:noProof/>
            <w:webHidden/>
          </w:rPr>
          <w:fldChar w:fldCharType="begin"/>
        </w:r>
        <w:r w:rsidR="00E322D8">
          <w:rPr>
            <w:noProof/>
            <w:webHidden/>
          </w:rPr>
          <w:instrText xml:space="preserve"> PAGEREF _Toc97663041 \h </w:instrText>
        </w:r>
        <w:r w:rsidR="00E322D8">
          <w:rPr>
            <w:noProof/>
            <w:webHidden/>
          </w:rPr>
        </w:r>
        <w:r w:rsidR="00E322D8">
          <w:rPr>
            <w:noProof/>
            <w:webHidden/>
          </w:rPr>
          <w:fldChar w:fldCharType="separate"/>
        </w:r>
        <w:r w:rsidR="00E322D8">
          <w:rPr>
            <w:noProof/>
            <w:webHidden/>
          </w:rPr>
          <w:t>23</w:t>
        </w:r>
        <w:r w:rsidR="00E322D8">
          <w:rPr>
            <w:noProof/>
            <w:webHidden/>
          </w:rPr>
          <w:fldChar w:fldCharType="end"/>
        </w:r>
      </w:hyperlink>
    </w:p>
    <w:p w14:paraId="5210468D" w14:textId="2B5ADF9A" w:rsidR="00E322D8" w:rsidRDefault="00AA773B">
      <w:pPr>
        <w:pStyle w:val="Inhopg2"/>
        <w:rPr>
          <w:rFonts w:asciiTheme="minorHAnsi" w:eastAsiaTheme="minorEastAsia" w:hAnsiTheme="minorHAnsi" w:cstheme="minorBidi"/>
          <w:noProof/>
          <w:lang w:val="nl-NL" w:eastAsia="nl-NL"/>
        </w:rPr>
      </w:pPr>
      <w:hyperlink w:anchor="_Toc97663042" w:history="1">
        <w:r w:rsidR="00E322D8" w:rsidRPr="008C73C0">
          <w:rPr>
            <w:rStyle w:val="Hyperlink"/>
            <w:rFonts w:cs="Arial"/>
            <w:i/>
            <w:iCs/>
            <w:noProof/>
          </w:rPr>
          <w:t>7.3.3</w:t>
        </w:r>
        <w:r w:rsidR="00E322D8">
          <w:rPr>
            <w:rFonts w:asciiTheme="minorHAnsi" w:eastAsiaTheme="minorEastAsia" w:hAnsiTheme="minorHAnsi" w:cstheme="minorBidi"/>
            <w:noProof/>
            <w:lang w:val="nl-NL" w:eastAsia="nl-NL"/>
          </w:rPr>
          <w:tab/>
        </w:r>
        <w:r w:rsidR="00E322D8" w:rsidRPr="008C73C0">
          <w:rPr>
            <w:rStyle w:val="Hyperlink"/>
            <w:i/>
            <w:noProof/>
          </w:rPr>
          <w:t>Questions and additional information/changes</w:t>
        </w:r>
        <w:r w:rsidR="00E322D8">
          <w:rPr>
            <w:noProof/>
            <w:webHidden/>
          </w:rPr>
          <w:tab/>
        </w:r>
        <w:r w:rsidR="00E322D8">
          <w:rPr>
            <w:noProof/>
            <w:webHidden/>
          </w:rPr>
          <w:fldChar w:fldCharType="begin"/>
        </w:r>
        <w:r w:rsidR="00E322D8">
          <w:rPr>
            <w:noProof/>
            <w:webHidden/>
          </w:rPr>
          <w:instrText xml:space="preserve"> PAGEREF _Toc97663042 \h </w:instrText>
        </w:r>
        <w:r w:rsidR="00E322D8">
          <w:rPr>
            <w:noProof/>
            <w:webHidden/>
          </w:rPr>
        </w:r>
        <w:r w:rsidR="00E322D8">
          <w:rPr>
            <w:noProof/>
            <w:webHidden/>
          </w:rPr>
          <w:fldChar w:fldCharType="separate"/>
        </w:r>
        <w:r w:rsidR="00E322D8">
          <w:rPr>
            <w:noProof/>
            <w:webHidden/>
          </w:rPr>
          <w:t>24</w:t>
        </w:r>
        <w:r w:rsidR="00E322D8">
          <w:rPr>
            <w:noProof/>
            <w:webHidden/>
          </w:rPr>
          <w:fldChar w:fldCharType="end"/>
        </w:r>
      </w:hyperlink>
    </w:p>
    <w:p w14:paraId="556F61CB" w14:textId="09A33AB5" w:rsidR="00E322D8" w:rsidRDefault="00AA773B">
      <w:pPr>
        <w:pStyle w:val="Inhopg2"/>
        <w:rPr>
          <w:rFonts w:asciiTheme="minorHAnsi" w:eastAsiaTheme="minorEastAsia" w:hAnsiTheme="minorHAnsi" w:cstheme="minorBidi"/>
          <w:noProof/>
          <w:lang w:val="nl-NL" w:eastAsia="nl-NL"/>
        </w:rPr>
      </w:pPr>
      <w:hyperlink w:anchor="_Toc97663043" w:history="1">
        <w:r w:rsidR="00E322D8" w:rsidRPr="008C73C0">
          <w:rPr>
            <w:rStyle w:val="Hyperlink"/>
            <w:rFonts w:cs="Arial"/>
            <w:i/>
            <w:iCs/>
            <w:noProof/>
          </w:rPr>
          <w:t>7.3.4</w:t>
        </w:r>
        <w:r w:rsidR="00E322D8">
          <w:rPr>
            <w:rFonts w:asciiTheme="minorHAnsi" w:eastAsiaTheme="minorEastAsia" w:hAnsiTheme="minorHAnsi" w:cstheme="minorBidi"/>
            <w:noProof/>
            <w:lang w:val="nl-NL" w:eastAsia="nl-NL"/>
          </w:rPr>
          <w:tab/>
        </w:r>
        <w:r w:rsidR="00E322D8" w:rsidRPr="008C73C0">
          <w:rPr>
            <w:rStyle w:val="Hyperlink"/>
            <w:i/>
            <w:noProof/>
          </w:rPr>
          <w:t>Validity period and submission of Tender</w:t>
        </w:r>
        <w:r w:rsidR="00E322D8">
          <w:rPr>
            <w:noProof/>
            <w:webHidden/>
          </w:rPr>
          <w:tab/>
        </w:r>
        <w:r w:rsidR="00E322D8">
          <w:rPr>
            <w:noProof/>
            <w:webHidden/>
          </w:rPr>
          <w:fldChar w:fldCharType="begin"/>
        </w:r>
        <w:r w:rsidR="00E322D8">
          <w:rPr>
            <w:noProof/>
            <w:webHidden/>
          </w:rPr>
          <w:instrText xml:space="preserve"> PAGEREF _Toc97663043 \h </w:instrText>
        </w:r>
        <w:r w:rsidR="00E322D8">
          <w:rPr>
            <w:noProof/>
            <w:webHidden/>
          </w:rPr>
        </w:r>
        <w:r w:rsidR="00E322D8">
          <w:rPr>
            <w:noProof/>
            <w:webHidden/>
          </w:rPr>
          <w:fldChar w:fldCharType="separate"/>
        </w:r>
        <w:r w:rsidR="00E322D8">
          <w:rPr>
            <w:noProof/>
            <w:webHidden/>
          </w:rPr>
          <w:t>24</w:t>
        </w:r>
        <w:r w:rsidR="00E322D8">
          <w:rPr>
            <w:noProof/>
            <w:webHidden/>
          </w:rPr>
          <w:fldChar w:fldCharType="end"/>
        </w:r>
      </w:hyperlink>
    </w:p>
    <w:p w14:paraId="2D078908" w14:textId="4D3D9197" w:rsidR="00E322D8" w:rsidRDefault="00AA773B">
      <w:pPr>
        <w:pStyle w:val="Inhopg2"/>
        <w:rPr>
          <w:rFonts w:asciiTheme="minorHAnsi" w:eastAsiaTheme="minorEastAsia" w:hAnsiTheme="minorHAnsi" w:cstheme="minorBidi"/>
          <w:noProof/>
          <w:lang w:val="nl-NL" w:eastAsia="nl-NL"/>
        </w:rPr>
      </w:pPr>
      <w:hyperlink w:anchor="_Toc97663044" w:history="1">
        <w:r w:rsidR="00E322D8" w:rsidRPr="008C73C0">
          <w:rPr>
            <w:rStyle w:val="Hyperlink"/>
            <w:rFonts w:cs="Arial"/>
            <w:i/>
            <w:iCs/>
            <w:noProof/>
          </w:rPr>
          <w:t>7.3.5</w:t>
        </w:r>
        <w:r w:rsidR="00E322D8">
          <w:rPr>
            <w:rFonts w:asciiTheme="minorHAnsi" w:eastAsiaTheme="minorEastAsia" w:hAnsiTheme="minorHAnsi" w:cstheme="minorBidi"/>
            <w:noProof/>
            <w:lang w:val="nl-NL" w:eastAsia="nl-NL"/>
          </w:rPr>
          <w:tab/>
        </w:r>
        <w:r w:rsidR="00E322D8" w:rsidRPr="008C73C0">
          <w:rPr>
            <w:rStyle w:val="Hyperlink"/>
            <w:i/>
            <w:noProof/>
          </w:rPr>
          <w:t>Variants on Tender</w:t>
        </w:r>
        <w:r w:rsidR="00E322D8">
          <w:rPr>
            <w:noProof/>
            <w:webHidden/>
          </w:rPr>
          <w:tab/>
        </w:r>
        <w:r w:rsidR="00E322D8">
          <w:rPr>
            <w:noProof/>
            <w:webHidden/>
          </w:rPr>
          <w:fldChar w:fldCharType="begin"/>
        </w:r>
        <w:r w:rsidR="00E322D8">
          <w:rPr>
            <w:noProof/>
            <w:webHidden/>
          </w:rPr>
          <w:instrText xml:space="preserve"> PAGEREF _Toc97663044 \h </w:instrText>
        </w:r>
        <w:r w:rsidR="00E322D8">
          <w:rPr>
            <w:noProof/>
            <w:webHidden/>
          </w:rPr>
        </w:r>
        <w:r w:rsidR="00E322D8">
          <w:rPr>
            <w:noProof/>
            <w:webHidden/>
          </w:rPr>
          <w:fldChar w:fldCharType="separate"/>
        </w:r>
        <w:r w:rsidR="00E322D8">
          <w:rPr>
            <w:noProof/>
            <w:webHidden/>
          </w:rPr>
          <w:t>24</w:t>
        </w:r>
        <w:r w:rsidR="00E322D8">
          <w:rPr>
            <w:noProof/>
            <w:webHidden/>
          </w:rPr>
          <w:fldChar w:fldCharType="end"/>
        </w:r>
      </w:hyperlink>
    </w:p>
    <w:p w14:paraId="1520BB0C" w14:textId="6E2287BF" w:rsidR="00E322D8" w:rsidRDefault="00AA773B">
      <w:pPr>
        <w:pStyle w:val="Inhopg2"/>
        <w:rPr>
          <w:rFonts w:asciiTheme="minorHAnsi" w:eastAsiaTheme="minorEastAsia" w:hAnsiTheme="minorHAnsi" w:cstheme="minorBidi"/>
          <w:noProof/>
          <w:lang w:val="nl-NL" w:eastAsia="nl-NL"/>
        </w:rPr>
      </w:pPr>
      <w:hyperlink w:anchor="_Toc97663045" w:history="1">
        <w:r w:rsidR="00E322D8" w:rsidRPr="008C73C0">
          <w:rPr>
            <w:rStyle w:val="Hyperlink"/>
            <w:rFonts w:cs="Arial"/>
            <w:i/>
            <w:iCs/>
            <w:noProof/>
          </w:rPr>
          <w:t>7.3.6</w:t>
        </w:r>
        <w:r w:rsidR="00E322D8">
          <w:rPr>
            <w:rFonts w:asciiTheme="minorHAnsi" w:eastAsiaTheme="minorEastAsia" w:hAnsiTheme="minorHAnsi" w:cstheme="minorBidi"/>
            <w:noProof/>
            <w:lang w:val="nl-NL" w:eastAsia="nl-NL"/>
          </w:rPr>
          <w:tab/>
        </w:r>
        <w:r w:rsidR="00E322D8" w:rsidRPr="008C73C0">
          <w:rPr>
            <w:rStyle w:val="Hyperlink"/>
            <w:i/>
            <w:noProof/>
          </w:rPr>
          <w:t>Costs of submitting a Tender</w:t>
        </w:r>
        <w:r w:rsidR="00E322D8">
          <w:rPr>
            <w:noProof/>
            <w:webHidden/>
          </w:rPr>
          <w:tab/>
        </w:r>
        <w:r w:rsidR="00E322D8">
          <w:rPr>
            <w:noProof/>
            <w:webHidden/>
          </w:rPr>
          <w:fldChar w:fldCharType="begin"/>
        </w:r>
        <w:r w:rsidR="00E322D8">
          <w:rPr>
            <w:noProof/>
            <w:webHidden/>
          </w:rPr>
          <w:instrText xml:space="preserve"> PAGEREF _Toc97663045 \h </w:instrText>
        </w:r>
        <w:r w:rsidR="00E322D8">
          <w:rPr>
            <w:noProof/>
            <w:webHidden/>
          </w:rPr>
        </w:r>
        <w:r w:rsidR="00E322D8">
          <w:rPr>
            <w:noProof/>
            <w:webHidden/>
          </w:rPr>
          <w:fldChar w:fldCharType="separate"/>
        </w:r>
        <w:r w:rsidR="00E322D8">
          <w:rPr>
            <w:noProof/>
            <w:webHidden/>
          </w:rPr>
          <w:t>24</w:t>
        </w:r>
        <w:r w:rsidR="00E322D8">
          <w:rPr>
            <w:noProof/>
            <w:webHidden/>
          </w:rPr>
          <w:fldChar w:fldCharType="end"/>
        </w:r>
      </w:hyperlink>
    </w:p>
    <w:p w14:paraId="23B4653F" w14:textId="579A7164" w:rsidR="00E322D8" w:rsidRDefault="00AA773B">
      <w:pPr>
        <w:pStyle w:val="Inhopg2"/>
        <w:rPr>
          <w:rFonts w:asciiTheme="minorHAnsi" w:eastAsiaTheme="minorEastAsia" w:hAnsiTheme="minorHAnsi" w:cstheme="minorBidi"/>
          <w:noProof/>
          <w:lang w:val="nl-NL" w:eastAsia="nl-NL"/>
        </w:rPr>
      </w:pPr>
      <w:hyperlink w:anchor="_Toc97663046" w:history="1">
        <w:r w:rsidR="00E322D8" w:rsidRPr="008C73C0">
          <w:rPr>
            <w:rStyle w:val="Hyperlink"/>
            <w:rFonts w:cs="Arial"/>
            <w:i/>
            <w:iCs/>
            <w:noProof/>
          </w:rPr>
          <w:t>7.3.7</w:t>
        </w:r>
        <w:r w:rsidR="00E322D8">
          <w:rPr>
            <w:rFonts w:asciiTheme="minorHAnsi" w:eastAsiaTheme="minorEastAsia" w:hAnsiTheme="minorHAnsi" w:cstheme="minorBidi"/>
            <w:noProof/>
            <w:lang w:val="nl-NL" w:eastAsia="nl-NL"/>
          </w:rPr>
          <w:tab/>
        </w:r>
        <w:r w:rsidR="00E322D8" w:rsidRPr="008C73C0">
          <w:rPr>
            <w:rStyle w:val="Hyperlink"/>
            <w:i/>
            <w:noProof/>
          </w:rPr>
          <w:t>Termination of tendering process</w:t>
        </w:r>
        <w:r w:rsidR="00E322D8">
          <w:rPr>
            <w:noProof/>
            <w:webHidden/>
          </w:rPr>
          <w:tab/>
        </w:r>
        <w:r w:rsidR="00E322D8">
          <w:rPr>
            <w:noProof/>
            <w:webHidden/>
          </w:rPr>
          <w:fldChar w:fldCharType="begin"/>
        </w:r>
        <w:r w:rsidR="00E322D8">
          <w:rPr>
            <w:noProof/>
            <w:webHidden/>
          </w:rPr>
          <w:instrText xml:space="preserve"> PAGEREF _Toc97663046 \h </w:instrText>
        </w:r>
        <w:r w:rsidR="00E322D8">
          <w:rPr>
            <w:noProof/>
            <w:webHidden/>
          </w:rPr>
        </w:r>
        <w:r w:rsidR="00E322D8">
          <w:rPr>
            <w:noProof/>
            <w:webHidden/>
          </w:rPr>
          <w:fldChar w:fldCharType="separate"/>
        </w:r>
        <w:r w:rsidR="00E322D8">
          <w:rPr>
            <w:noProof/>
            <w:webHidden/>
          </w:rPr>
          <w:t>24</w:t>
        </w:r>
        <w:r w:rsidR="00E322D8">
          <w:rPr>
            <w:noProof/>
            <w:webHidden/>
          </w:rPr>
          <w:fldChar w:fldCharType="end"/>
        </w:r>
      </w:hyperlink>
    </w:p>
    <w:p w14:paraId="5A9CE9F7" w14:textId="733BB113" w:rsidR="00E322D8" w:rsidRDefault="00AA773B">
      <w:pPr>
        <w:pStyle w:val="Inhopg2"/>
        <w:rPr>
          <w:rFonts w:asciiTheme="minorHAnsi" w:eastAsiaTheme="minorEastAsia" w:hAnsiTheme="minorHAnsi" w:cstheme="minorBidi"/>
          <w:noProof/>
          <w:lang w:val="nl-NL" w:eastAsia="nl-NL"/>
        </w:rPr>
      </w:pPr>
      <w:hyperlink w:anchor="_Toc97663047" w:history="1">
        <w:r w:rsidR="00E322D8" w:rsidRPr="008C73C0">
          <w:rPr>
            <w:rStyle w:val="Hyperlink"/>
            <w:rFonts w:cs="Arial"/>
            <w:i/>
            <w:iCs/>
            <w:noProof/>
          </w:rPr>
          <w:t>7.3.8</w:t>
        </w:r>
        <w:r w:rsidR="00E322D8">
          <w:rPr>
            <w:rFonts w:asciiTheme="minorHAnsi" w:eastAsiaTheme="minorEastAsia" w:hAnsiTheme="minorHAnsi" w:cstheme="minorBidi"/>
            <w:noProof/>
            <w:lang w:val="nl-NL" w:eastAsia="nl-NL"/>
          </w:rPr>
          <w:tab/>
        </w:r>
        <w:r w:rsidR="00E322D8" w:rsidRPr="008C73C0">
          <w:rPr>
            <w:rStyle w:val="Hyperlink"/>
            <w:i/>
            <w:noProof/>
          </w:rPr>
          <w:t>Order of precedence of documents</w:t>
        </w:r>
        <w:r w:rsidR="00E322D8">
          <w:rPr>
            <w:noProof/>
            <w:webHidden/>
          </w:rPr>
          <w:tab/>
        </w:r>
        <w:r w:rsidR="00E322D8">
          <w:rPr>
            <w:noProof/>
            <w:webHidden/>
          </w:rPr>
          <w:fldChar w:fldCharType="begin"/>
        </w:r>
        <w:r w:rsidR="00E322D8">
          <w:rPr>
            <w:noProof/>
            <w:webHidden/>
          </w:rPr>
          <w:instrText xml:space="preserve"> PAGEREF _Toc97663047 \h </w:instrText>
        </w:r>
        <w:r w:rsidR="00E322D8">
          <w:rPr>
            <w:noProof/>
            <w:webHidden/>
          </w:rPr>
        </w:r>
        <w:r w:rsidR="00E322D8">
          <w:rPr>
            <w:noProof/>
            <w:webHidden/>
          </w:rPr>
          <w:fldChar w:fldCharType="separate"/>
        </w:r>
        <w:r w:rsidR="00E322D8">
          <w:rPr>
            <w:noProof/>
            <w:webHidden/>
          </w:rPr>
          <w:t>24</w:t>
        </w:r>
        <w:r w:rsidR="00E322D8">
          <w:rPr>
            <w:noProof/>
            <w:webHidden/>
          </w:rPr>
          <w:fldChar w:fldCharType="end"/>
        </w:r>
      </w:hyperlink>
    </w:p>
    <w:p w14:paraId="50C89EE4" w14:textId="12535A10" w:rsidR="00E322D8" w:rsidRDefault="00AA773B">
      <w:pPr>
        <w:pStyle w:val="Inhopg2"/>
        <w:rPr>
          <w:rFonts w:asciiTheme="minorHAnsi" w:eastAsiaTheme="minorEastAsia" w:hAnsiTheme="minorHAnsi" w:cstheme="minorBidi"/>
          <w:noProof/>
          <w:lang w:val="nl-NL" w:eastAsia="nl-NL"/>
        </w:rPr>
      </w:pPr>
      <w:hyperlink w:anchor="_Toc97663048" w:history="1">
        <w:r w:rsidR="00E322D8" w:rsidRPr="008C73C0">
          <w:rPr>
            <w:rStyle w:val="Hyperlink"/>
            <w:rFonts w:cs="Arial"/>
            <w:i/>
            <w:iCs/>
            <w:noProof/>
          </w:rPr>
          <w:t>7.3.9</w:t>
        </w:r>
        <w:r w:rsidR="00E322D8">
          <w:rPr>
            <w:rFonts w:asciiTheme="minorHAnsi" w:eastAsiaTheme="minorEastAsia" w:hAnsiTheme="minorHAnsi" w:cstheme="minorBidi"/>
            <w:noProof/>
            <w:lang w:val="nl-NL" w:eastAsia="nl-NL"/>
          </w:rPr>
          <w:tab/>
        </w:r>
        <w:r w:rsidR="00E322D8" w:rsidRPr="008C73C0">
          <w:rPr>
            <w:rStyle w:val="Hyperlink"/>
            <w:i/>
            <w:noProof/>
          </w:rPr>
          <w:t>Information about the Tenderer’s obligations</w:t>
        </w:r>
        <w:r w:rsidR="00E322D8">
          <w:rPr>
            <w:noProof/>
            <w:webHidden/>
          </w:rPr>
          <w:tab/>
        </w:r>
        <w:r w:rsidR="00E322D8">
          <w:rPr>
            <w:noProof/>
            <w:webHidden/>
          </w:rPr>
          <w:fldChar w:fldCharType="begin"/>
        </w:r>
        <w:r w:rsidR="00E322D8">
          <w:rPr>
            <w:noProof/>
            <w:webHidden/>
          </w:rPr>
          <w:instrText xml:space="preserve"> PAGEREF _Toc97663048 \h </w:instrText>
        </w:r>
        <w:r w:rsidR="00E322D8">
          <w:rPr>
            <w:noProof/>
            <w:webHidden/>
          </w:rPr>
        </w:r>
        <w:r w:rsidR="00E322D8">
          <w:rPr>
            <w:noProof/>
            <w:webHidden/>
          </w:rPr>
          <w:fldChar w:fldCharType="separate"/>
        </w:r>
        <w:r w:rsidR="00E322D8">
          <w:rPr>
            <w:noProof/>
            <w:webHidden/>
          </w:rPr>
          <w:t>25</w:t>
        </w:r>
        <w:r w:rsidR="00E322D8">
          <w:rPr>
            <w:noProof/>
            <w:webHidden/>
          </w:rPr>
          <w:fldChar w:fldCharType="end"/>
        </w:r>
      </w:hyperlink>
    </w:p>
    <w:p w14:paraId="3B847BD4" w14:textId="1571B819" w:rsidR="00E322D8" w:rsidRDefault="00AA773B">
      <w:pPr>
        <w:pStyle w:val="Inhopg2"/>
        <w:rPr>
          <w:rFonts w:asciiTheme="minorHAnsi" w:eastAsiaTheme="minorEastAsia" w:hAnsiTheme="minorHAnsi" w:cstheme="minorBidi"/>
          <w:noProof/>
          <w:lang w:val="nl-NL" w:eastAsia="nl-NL"/>
        </w:rPr>
      </w:pPr>
      <w:hyperlink w:anchor="_Toc97663049" w:history="1">
        <w:r w:rsidR="00E322D8" w:rsidRPr="008C73C0">
          <w:rPr>
            <w:rStyle w:val="Hyperlink"/>
            <w:rFonts w:cs="Arial"/>
            <w:i/>
            <w:iCs/>
            <w:noProof/>
          </w:rPr>
          <w:t>7.3.10</w:t>
        </w:r>
        <w:r w:rsidR="00E322D8">
          <w:rPr>
            <w:rFonts w:asciiTheme="minorHAnsi" w:eastAsiaTheme="minorEastAsia" w:hAnsiTheme="minorHAnsi" w:cstheme="minorBidi"/>
            <w:noProof/>
            <w:lang w:val="nl-NL" w:eastAsia="nl-NL"/>
          </w:rPr>
          <w:tab/>
        </w:r>
        <w:r w:rsidR="00E322D8" w:rsidRPr="008C73C0">
          <w:rPr>
            <w:rStyle w:val="Hyperlink"/>
            <w:i/>
            <w:noProof/>
          </w:rPr>
          <w:t>Guide Information security and Privacy for suppliers</w:t>
        </w:r>
        <w:r w:rsidR="00E322D8">
          <w:rPr>
            <w:noProof/>
            <w:webHidden/>
          </w:rPr>
          <w:tab/>
        </w:r>
        <w:r w:rsidR="00E322D8">
          <w:rPr>
            <w:noProof/>
            <w:webHidden/>
          </w:rPr>
          <w:fldChar w:fldCharType="begin"/>
        </w:r>
        <w:r w:rsidR="00E322D8">
          <w:rPr>
            <w:noProof/>
            <w:webHidden/>
          </w:rPr>
          <w:instrText xml:space="preserve"> PAGEREF _Toc97663049 \h </w:instrText>
        </w:r>
        <w:r w:rsidR="00E322D8">
          <w:rPr>
            <w:noProof/>
            <w:webHidden/>
          </w:rPr>
        </w:r>
        <w:r w:rsidR="00E322D8">
          <w:rPr>
            <w:noProof/>
            <w:webHidden/>
          </w:rPr>
          <w:fldChar w:fldCharType="separate"/>
        </w:r>
        <w:r w:rsidR="00E322D8">
          <w:rPr>
            <w:noProof/>
            <w:webHidden/>
          </w:rPr>
          <w:t>25</w:t>
        </w:r>
        <w:r w:rsidR="00E322D8">
          <w:rPr>
            <w:noProof/>
            <w:webHidden/>
          </w:rPr>
          <w:fldChar w:fldCharType="end"/>
        </w:r>
      </w:hyperlink>
    </w:p>
    <w:p w14:paraId="648F362D" w14:textId="0649E78D" w:rsidR="00E322D8" w:rsidRDefault="00AA773B">
      <w:pPr>
        <w:pStyle w:val="Inhopg2"/>
        <w:rPr>
          <w:rFonts w:asciiTheme="minorHAnsi" w:eastAsiaTheme="minorEastAsia" w:hAnsiTheme="minorHAnsi" w:cstheme="minorBidi"/>
          <w:noProof/>
          <w:lang w:val="nl-NL" w:eastAsia="nl-NL"/>
        </w:rPr>
      </w:pPr>
      <w:hyperlink w:anchor="_Toc97663050" w:history="1">
        <w:r w:rsidR="00E322D8" w:rsidRPr="008C73C0">
          <w:rPr>
            <w:rStyle w:val="Hyperlink"/>
            <w:rFonts w:cs="Arial"/>
            <w:i/>
            <w:iCs/>
            <w:noProof/>
          </w:rPr>
          <w:t>7.3.11</w:t>
        </w:r>
        <w:r w:rsidR="00E322D8">
          <w:rPr>
            <w:rFonts w:asciiTheme="minorHAnsi" w:eastAsiaTheme="minorEastAsia" w:hAnsiTheme="minorHAnsi" w:cstheme="minorBidi"/>
            <w:noProof/>
            <w:lang w:val="nl-NL" w:eastAsia="nl-NL"/>
          </w:rPr>
          <w:tab/>
        </w:r>
        <w:r w:rsidR="00E322D8" w:rsidRPr="008C73C0">
          <w:rPr>
            <w:rStyle w:val="Hyperlink"/>
            <w:i/>
            <w:noProof/>
          </w:rPr>
          <w:t>Inconsistencies and objections</w:t>
        </w:r>
        <w:r w:rsidR="00E322D8">
          <w:rPr>
            <w:noProof/>
            <w:webHidden/>
          </w:rPr>
          <w:tab/>
        </w:r>
        <w:r w:rsidR="00E322D8">
          <w:rPr>
            <w:noProof/>
            <w:webHidden/>
          </w:rPr>
          <w:fldChar w:fldCharType="begin"/>
        </w:r>
        <w:r w:rsidR="00E322D8">
          <w:rPr>
            <w:noProof/>
            <w:webHidden/>
          </w:rPr>
          <w:instrText xml:space="preserve"> PAGEREF _Toc97663050 \h </w:instrText>
        </w:r>
        <w:r w:rsidR="00E322D8">
          <w:rPr>
            <w:noProof/>
            <w:webHidden/>
          </w:rPr>
        </w:r>
        <w:r w:rsidR="00E322D8">
          <w:rPr>
            <w:noProof/>
            <w:webHidden/>
          </w:rPr>
          <w:fldChar w:fldCharType="separate"/>
        </w:r>
        <w:r w:rsidR="00E322D8">
          <w:rPr>
            <w:noProof/>
            <w:webHidden/>
          </w:rPr>
          <w:t>25</w:t>
        </w:r>
        <w:r w:rsidR="00E322D8">
          <w:rPr>
            <w:noProof/>
            <w:webHidden/>
          </w:rPr>
          <w:fldChar w:fldCharType="end"/>
        </w:r>
      </w:hyperlink>
    </w:p>
    <w:p w14:paraId="651E4518" w14:textId="048F21DD" w:rsidR="00E322D8" w:rsidRDefault="00AA773B">
      <w:pPr>
        <w:pStyle w:val="Inhopg2"/>
        <w:rPr>
          <w:rFonts w:asciiTheme="minorHAnsi" w:eastAsiaTheme="minorEastAsia" w:hAnsiTheme="minorHAnsi" w:cstheme="minorBidi"/>
          <w:noProof/>
          <w:lang w:val="nl-NL" w:eastAsia="nl-NL"/>
        </w:rPr>
      </w:pPr>
      <w:hyperlink w:anchor="_Toc97663051" w:history="1">
        <w:r w:rsidR="00E322D8" w:rsidRPr="008C73C0">
          <w:rPr>
            <w:rStyle w:val="Hyperlink"/>
            <w:rFonts w:cs="Arial"/>
            <w:i/>
            <w:iCs/>
            <w:noProof/>
          </w:rPr>
          <w:t>7.3.12</w:t>
        </w:r>
        <w:r w:rsidR="00E322D8">
          <w:rPr>
            <w:rFonts w:asciiTheme="minorHAnsi" w:eastAsiaTheme="minorEastAsia" w:hAnsiTheme="minorHAnsi" w:cstheme="minorBidi"/>
            <w:noProof/>
            <w:lang w:val="nl-NL" w:eastAsia="nl-NL"/>
          </w:rPr>
          <w:tab/>
        </w:r>
        <w:r w:rsidR="00E322D8" w:rsidRPr="008C73C0">
          <w:rPr>
            <w:rStyle w:val="Hyperlink"/>
            <w:i/>
            <w:noProof/>
          </w:rPr>
          <w:t>Complaints procedure</w:t>
        </w:r>
        <w:r w:rsidR="00E322D8">
          <w:rPr>
            <w:noProof/>
            <w:webHidden/>
          </w:rPr>
          <w:tab/>
        </w:r>
        <w:r w:rsidR="00E322D8">
          <w:rPr>
            <w:noProof/>
            <w:webHidden/>
          </w:rPr>
          <w:fldChar w:fldCharType="begin"/>
        </w:r>
        <w:r w:rsidR="00E322D8">
          <w:rPr>
            <w:noProof/>
            <w:webHidden/>
          </w:rPr>
          <w:instrText xml:space="preserve"> PAGEREF _Toc97663051 \h </w:instrText>
        </w:r>
        <w:r w:rsidR="00E322D8">
          <w:rPr>
            <w:noProof/>
            <w:webHidden/>
          </w:rPr>
        </w:r>
        <w:r w:rsidR="00E322D8">
          <w:rPr>
            <w:noProof/>
            <w:webHidden/>
          </w:rPr>
          <w:fldChar w:fldCharType="separate"/>
        </w:r>
        <w:r w:rsidR="00E322D8">
          <w:rPr>
            <w:noProof/>
            <w:webHidden/>
          </w:rPr>
          <w:t>25</w:t>
        </w:r>
        <w:r w:rsidR="00E322D8">
          <w:rPr>
            <w:noProof/>
            <w:webHidden/>
          </w:rPr>
          <w:fldChar w:fldCharType="end"/>
        </w:r>
      </w:hyperlink>
    </w:p>
    <w:p w14:paraId="554DA75F" w14:textId="7D66F181" w:rsidR="00E322D8" w:rsidRDefault="00AA773B">
      <w:pPr>
        <w:pStyle w:val="Inhopg2"/>
        <w:rPr>
          <w:rFonts w:asciiTheme="minorHAnsi" w:eastAsiaTheme="minorEastAsia" w:hAnsiTheme="minorHAnsi" w:cstheme="minorBidi"/>
          <w:noProof/>
          <w:lang w:val="nl-NL" w:eastAsia="nl-NL"/>
        </w:rPr>
      </w:pPr>
      <w:hyperlink w:anchor="_Toc97663052" w:history="1">
        <w:r w:rsidR="00E322D8" w:rsidRPr="008C73C0">
          <w:rPr>
            <w:rStyle w:val="Hyperlink"/>
            <w:rFonts w:cs="Arial"/>
            <w:i/>
            <w:iCs/>
            <w:noProof/>
          </w:rPr>
          <w:t>7.3.13</w:t>
        </w:r>
        <w:r w:rsidR="00E322D8">
          <w:rPr>
            <w:rFonts w:asciiTheme="minorHAnsi" w:eastAsiaTheme="minorEastAsia" w:hAnsiTheme="minorHAnsi" w:cstheme="minorBidi"/>
            <w:noProof/>
            <w:lang w:val="nl-NL" w:eastAsia="nl-NL"/>
          </w:rPr>
          <w:tab/>
        </w:r>
        <w:r w:rsidR="00E322D8" w:rsidRPr="008C73C0">
          <w:rPr>
            <w:rStyle w:val="Hyperlink"/>
            <w:i/>
            <w:noProof/>
          </w:rPr>
          <w:t>Dispute resolution</w:t>
        </w:r>
        <w:r w:rsidR="00E322D8">
          <w:rPr>
            <w:noProof/>
            <w:webHidden/>
          </w:rPr>
          <w:tab/>
        </w:r>
        <w:r w:rsidR="00E322D8">
          <w:rPr>
            <w:noProof/>
            <w:webHidden/>
          </w:rPr>
          <w:fldChar w:fldCharType="begin"/>
        </w:r>
        <w:r w:rsidR="00E322D8">
          <w:rPr>
            <w:noProof/>
            <w:webHidden/>
          </w:rPr>
          <w:instrText xml:space="preserve"> PAGEREF _Toc97663052 \h </w:instrText>
        </w:r>
        <w:r w:rsidR="00E322D8">
          <w:rPr>
            <w:noProof/>
            <w:webHidden/>
          </w:rPr>
        </w:r>
        <w:r w:rsidR="00E322D8">
          <w:rPr>
            <w:noProof/>
            <w:webHidden/>
          </w:rPr>
          <w:fldChar w:fldCharType="separate"/>
        </w:r>
        <w:r w:rsidR="00E322D8">
          <w:rPr>
            <w:noProof/>
            <w:webHidden/>
          </w:rPr>
          <w:t>25</w:t>
        </w:r>
        <w:r w:rsidR="00E322D8">
          <w:rPr>
            <w:noProof/>
            <w:webHidden/>
          </w:rPr>
          <w:fldChar w:fldCharType="end"/>
        </w:r>
      </w:hyperlink>
    </w:p>
    <w:p w14:paraId="1F1AD8CE" w14:textId="156BEBC1" w:rsidR="00E322D8" w:rsidRDefault="00AA773B">
      <w:pPr>
        <w:pStyle w:val="Inhopg2"/>
        <w:rPr>
          <w:rFonts w:asciiTheme="minorHAnsi" w:eastAsiaTheme="minorEastAsia" w:hAnsiTheme="minorHAnsi" w:cstheme="minorBidi"/>
          <w:noProof/>
          <w:lang w:val="nl-NL" w:eastAsia="nl-NL"/>
        </w:rPr>
      </w:pPr>
      <w:hyperlink w:anchor="_Toc97663053" w:history="1">
        <w:r w:rsidR="00E322D8" w:rsidRPr="008C73C0">
          <w:rPr>
            <w:rStyle w:val="Hyperlink"/>
            <w:rFonts w:cs="Arial"/>
            <w:i/>
            <w:iCs/>
            <w:noProof/>
          </w:rPr>
          <w:t>7.3.14</w:t>
        </w:r>
        <w:r w:rsidR="00E322D8">
          <w:rPr>
            <w:rFonts w:asciiTheme="minorHAnsi" w:eastAsiaTheme="minorEastAsia" w:hAnsiTheme="minorHAnsi" w:cstheme="minorBidi"/>
            <w:noProof/>
            <w:lang w:val="nl-NL" w:eastAsia="nl-NL"/>
          </w:rPr>
          <w:tab/>
        </w:r>
        <w:r w:rsidR="00E322D8" w:rsidRPr="008C73C0">
          <w:rPr>
            <w:rStyle w:val="Hyperlink"/>
            <w:i/>
            <w:noProof/>
          </w:rPr>
          <w:t>Submission of the Tender</w:t>
        </w:r>
        <w:r w:rsidR="00E322D8">
          <w:rPr>
            <w:noProof/>
            <w:webHidden/>
          </w:rPr>
          <w:tab/>
        </w:r>
        <w:r w:rsidR="00E322D8">
          <w:rPr>
            <w:noProof/>
            <w:webHidden/>
          </w:rPr>
          <w:fldChar w:fldCharType="begin"/>
        </w:r>
        <w:r w:rsidR="00E322D8">
          <w:rPr>
            <w:noProof/>
            <w:webHidden/>
          </w:rPr>
          <w:instrText xml:space="preserve"> PAGEREF _Toc97663053 \h </w:instrText>
        </w:r>
        <w:r w:rsidR="00E322D8">
          <w:rPr>
            <w:noProof/>
            <w:webHidden/>
          </w:rPr>
        </w:r>
        <w:r w:rsidR="00E322D8">
          <w:rPr>
            <w:noProof/>
            <w:webHidden/>
          </w:rPr>
          <w:fldChar w:fldCharType="separate"/>
        </w:r>
        <w:r w:rsidR="00E322D8">
          <w:rPr>
            <w:noProof/>
            <w:webHidden/>
          </w:rPr>
          <w:t>25</w:t>
        </w:r>
        <w:r w:rsidR="00E322D8">
          <w:rPr>
            <w:noProof/>
            <w:webHidden/>
          </w:rPr>
          <w:fldChar w:fldCharType="end"/>
        </w:r>
      </w:hyperlink>
    </w:p>
    <w:p w14:paraId="63FC22E3" w14:textId="503E17E0" w:rsidR="00E322D8" w:rsidRDefault="00AA773B">
      <w:pPr>
        <w:pStyle w:val="Inhopg2"/>
        <w:rPr>
          <w:rFonts w:asciiTheme="minorHAnsi" w:eastAsiaTheme="minorEastAsia" w:hAnsiTheme="minorHAnsi" w:cstheme="minorBidi"/>
          <w:noProof/>
          <w:lang w:val="nl-NL" w:eastAsia="nl-NL"/>
        </w:rPr>
      </w:pPr>
      <w:hyperlink w:anchor="_Toc97663054" w:history="1">
        <w:r w:rsidR="00E322D8" w:rsidRPr="008C73C0">
          <w:rPr>
            <w:rStyle w:val="Hyperlink"/>
            <w:rFonts w:cs="Arial"/>
            <w:i/>
            <w:iCs/>
            <w:noProof/>
          </w:rPr>
          <w:t>7.3.15</w:t>
        </w:r>
        <w:r w:rsidR="00E322D8">
          <w:rPr>
            <w:rFonts w:asciiTheme="minorHAnsi" w:eastAsiaTheme="minorEastAsia" w:hAnsiTheme="minorHAnsi" w:cstheme="minorBidi"/>
            <w:noProof/>
            <w:lang w:val="nl-NL" w:eastAsia="nl-NL"/>
          </w:rPr>
          <w:tab/>
        </w:r>
        <w:r w:rsidR="00E322D8" w:rsidRPr="008C73C0">
          <w:rPr>
            <w:rStyle w:val="Hyperlink"/>
            <w:i/>
            <w:noProof/>
          </w:rPr>
          <w:t>Structure and content of the Tender</w:t>
        </w:r>
        <w:r w:rsidR="00E322D8">
          <w:rPr>
            <w:noProof/>
            <w:webHidden/>
          </w:rPr>
          <w:tab/>
        </w:r>
        <w:r w:rsidR="00E322D8">
          <w:rPr>
            <w:noProof/>
            <w:webHidden/>
          </w:rPr>
          <w:fldChar w:fldCharType="begin"/>
        </w:r>
        <w:r w:rsidR="00E322D8">
          <w:rPr>
            <w:noProof/>
            <w:webHidden/>
          </w:rPr>
          <w:instrText xml:space="preserve"> PAGEREF _Toc97663054 \h </w:instrText>
        </w:r>
        <w:r w:rsidR="00E322D8">
          <w:rPr>
            <w:noProof/>
            <w:webHidden/>
          </w:rPr>
        </w:r>
        <w:r w:rsidR="00E322D8">
          <w:rPr>
            <w:noProof/>
            <w:webHidden/>
          </w:rPr>
          <w:fldChar w:fldCharType="separate"/>
        </w:r>
        <w:r w:rsidR="00E322D8">
          <w:rPr>
            <w:noProof/>
            <w:webHidden/>
          </w:rPr>
          <w:t>26</w:t>
        </w:r>
        <w:r w:rsidR="00E322D8">
          <w:rPr>
            <w:noProof/>
            <w:webHidden/>
          </w:rPr>
          <w:fldChar w:fldCharType="end"/>
        </w:r>
      </w:hyperlink>
    </w:p>
    <w:p w14:paraId="5AD34650" w14:textId="3B3F8824" w:rsidR="00E322D8" w:rsidRDefault="00AA773B">
      <w:pPr>
        <w:pStyle w:val="Inhopg2"/>
        <w:rPr>
          <w:rFonts w:asciiTheme="minorHAnsi" w:eastAsiaTheme="minorEastAsia" w:hAnsiTheme="minorHAnsi" w:cstheme="minorBidi"/>
          <w:noProof/>
          <w:lang w:val="nl-NL" w:eastAsia="nl-NL"/>
        </w:rPr>
      </w:pPr>
      <w:hyperlink w:anchor="_Toc97663055" w:history="1">
        <w:r w:rsidR="00E322D8" w:rsidRPr="008C73C0">
          <w:rPr>
            <w:rStyle w:val="Hyperlink"/>
            <w:rFonts w:cs="Arial"/>
            <w:i/>
            <w:iCs/>
            <w:noProof/>
          </w:rPr>
          <w:t>7.3.16</w:t>
        </w:r>
        <w:r w:rsidR="00E322D8">
          <w:rPr>
            <w:rFonts w:asciiTheme="minorHAnsi" w:eastAsiaTheme="minorEastAsia" w:hAnsiTheme="minorHAnsi" w:cstheme="minorBidi"/>
            <w:noProof/>
            <w:lang w:val="nl-NL" w:eastAsia="nl-NL"/>
          </w:rPr>
          <w:tab/>
        </w:r>
        <w:r w:rsidR="00E322D8" w:rsidRPr="008C73C0">
          <w:rPr>
            <w:rStyle w:val="Hyperlink"/>
            <w:i/>
            <w:noProof/>
          </w:rPr>
          <w:t>Legally binding signature</w:t>
        </w:r>
        <w:r w:rsidR="00E322D8">
          <w:rPr>
            <w:noProof/>
            <w:webHidden/>
          </w:rPr>
          <w:tab/>
        </w:r>
        <w:r w:rsidR="00E322D8">
          <w:rPr>
            <w:noProof/>
            <w:webHidden/>
          </w:rPr>
          <w:fldChar w:fldCharType="begin"/>
        </w:r>
        <w:r w:rsidR="00E322D8">
          <w:rPr>
            <w:noProof/>
            <w:webHidden/>
          </w:rPr>
          <w:instrText xml:space="preserve"> PAGEREF _Toc97663055 \h </w:instrText>
        </w:r>
        <w:r w:rsidR="00E322D8">
          <w:rPr>
            <w:noProof/>
            <w:webHidden/>
          </w:rPr>
        </w:r>
        <w:r w:rsidR="00E322D8">
          <w:rPr>
            <w:noProof/>
            <w:webHidden/>
          </w:rPr>
          <w:fldChar w:fldCharType="separate"/>
        </w:r>
        <w:r w:rsidR="00E322D8">
          <w:rPr>
            <w:noProof/>
            <w:webHidden/>
          </w:rPr>
          <w:t>26</w:t>
        </w:r>
        <w:r w:rsidR="00E322D8">
          <w:rPr>
            <w:noProof/>
            <w:webHidden/>
          </w:rPr>
          <w:fldChar w:fldCharType="end"/>
        </w:r>
      </w:hyperlink>
    </w:p>
    <w:p w14:paraId="763D61D2" w14:textId="564BDCFF" w:rsidR="00E322D8" w:rsidRDefault="00AA773B">
      <w:pPr>
        <w:pStyle w:val="Inhopg2"/>
        <w:rPr>
          <w:rFonts w:asciiTheme="minorHAnsi" w:eastAsiaTheme="minorEastAsia" w:hAnsiTheme="minorHAnsi" w:cstheme="minorBidi"/>
          <w:noProof/>
          <w:lang w:val="nl-NL" w:eastAsia="nl-NL"/>
        </w:rPr>
      </w:pPr>
      <w:hyperlink w:anchor="_Toc97663056" w:history="1">
        <w:r w:rsidR="00E322D8" w:rsidRPr="008C73C0">
          <w:rPr>
            <w:rStyle w:val="Hyperlink"/>
            <w:rFonts w:cs="Arial"/>
            <w:i/>
            <w:iCs/>
            <w:noProof/>
          </w:rPr>
          <w:t>7.3.17</w:t>
        </w:r>
        <w:r w:rsidR="00E322D8">
          <w:rPr>
            <w:rFonts w:asciiTheme="minorHAnsi" w:eastAsiaTheme="minorEastAsia" w:hAnsiTheme="minorHAnsi" w:cstheme="minorBidi"/>
            <w:noProof/>
            <w:lang w:val="nl-NL" w:eastAsia="nl-NL"/>
          </w:rPr>
          <w:tab/>
        </w:r>
        <w:r w:rsidR="00E322D8" w:rsidRPr="008C73C0">
          <w:rPr>
            <w:rStyle w:val="Hyperlink"/>
            <w:i/>
            <w:noProof/>
          </w:rPr>
          <w:t>Submission of a Tender in collaboration with other organisations</w:t>
        </w:r>
        <w:r w:rsidR="00E322D8">
          <w:rPr>
            <w:noProof/>
            <w:webHidden/>
          </w:rPr>
          <w:tab/>
        </w:r>
        <w:r w:rsidR="00E322D8">
          <w:rPr>
            <w:noProof/>
            <w:webHidden/>
          </w:rPr>
          <w:fldChar w:fldCharType="begin"/>
        </w:r>
        <w:r w:rsidR="00E322D8">
          <w:rPr>
            <w:noProof/>
            <w:webHidden/>
          </w:rPr>
          <w:instrText xml:space="preserve"> PAGEREF _Toc97663056 \h </w:instrText>
        </w:r>
        <w:r w:rsidR="00E322D8">
          <w:rPr>
            <w:noProof/>
            <w:webHidden/>
          </w:rPr>
        </w:r>
        <w:r w:rsidR="00E322D8">
          <w:rPr>
            <w:noProof/>
            <w:webHidden/>
          </w:rPr>
          <w:fldChar w:fldCharType="separate"/>
        </w:r>
        <w:r w:rsidR="00E322D8">
          <w:rPr>
            <w:noProof/>
            <w:webHidden/>
          </w:rPr>
          <w:t>27</w:t>
        </w:r>
        <w:r w:rsidR="00E322D8">
          <w:rPr>
            <w:noProof/>
            <w:webHidden/>
          </w:rPr>
          <w:fldChar w:fldCharType="end"/>
        </w:r>
      </w:hyperlink>
    </w:p>
    <w:p w14:paraId="2BDEB1AC" w14:textId="12F524DF" w:rsidR="00E322D8" w:rsidRDefault="00AA773B">
      <w:pPr>
        <w:pStyle w:val="Inhopg2"/>
        <w:rPr>
          <w:rFonts w:asciiTheme="minorHAnsi" w:eastAsiaTheme="minorEastAsia" w:hAnsiTheme="minorHAnsi" w:cstheme="minorBidi"/>
          <w:noProof/>
          <w:lang w:val="nl-NL" w:eastAsia="nl-NL"/>
        </w:rPr>
      </w:pPr>
      <w:hyperlink w:anchor="_Toc97663057" w:history="1">
        <w:r w:rsidR="00E322D8" w:rsidRPr="008C73C0">
          <w:rPr>
            <w:rStyle w:val="Hyperlink"/>
            <w:rFonts w:cs="Arial"/>
            <w:i/>
            <w:iCs/>
            <w:noProof/>
          </w:rPr>
          <w:t>7.3.18</w:t>
        </w:r>
        <w:r w:rsidR="00E322D8">
          <w:rPr>
            <w:rFonts w:asciiTheme="minorHAnsi" w:eastAsiaTheme="minorEastAsia" w:hAnsiTheme="minorHAnsi" w:cstheme="minorBidi"/>
            <w:noProof/>
            <w:lang w:val="nl-NL" w:eastAsia="nl-NL"/>
          </w:rPr>
          <w:tab/>
        </w:r>
        <w:r w:rsidR="00E322D8" w:rsidRPr="008C73C0">
          <w:rPr>
            <w:rStyle w:val="Hyperlink"/>
            <w:i/>
            <w:noProof/>
          </w:rPr>
          <w:t>Single Tender</w:t>
        </w:r>
        <w:r w:rsidR="00E322D8">
          <w:rPr>
            <w:noProof/>
            <w:webHidden/>
          </w:rPr>
          <w:tab/>
        </w:r>
        <w:r w:rsidR="00E322D8">
          <w:rPr>
            <w:noProof/>
            <w:webHidden/>
          </w:rPr>
          <w:fldChar w:fldCharType="begin"/>
        </w:r>
        <w:r w:rsidR="00E322D8">
          <w:rPr>
            <w:noProof/>
            <w:webHidden/>
          </w:rPr>
          <w:instrText xml:space="preserve"> PAGEREF _Toc97663057 \h </w:instrText>
        </w:r>
        <w:r w:rsidR="00E322D8">
          <w:rPr>
            <w:noProof/>
            <w:webHidden/>
          </w:rPr>
        </w:r>
        <w:r w:rsidR="00E322D8">
          <w:rPr>
            <w:noProof/>
            <w:webHidden/>
          </w:rPr>
          <w:fldChar w:fldCharType="separate"/>
        </w:r>
        <w:r w:rsidR="00E322D8">
          <w:rPr>
            <w:noProof/>
            <w:webHidden/>
          </w:rPr>
          <w:t>28</w:t>
        </w:r>
        <w:r w:rsidR="00E322D8">
          <w:rPr>
            <w:noProof/>
            <w:webHidden/>
          </w:rPr>
          <w:fldChar w:fldCharType="end"/>
        </w:r>
      </w:hyperlink>
    </w:p>
    <w:p w14:paraId="1952DB0B" w14:textId="50B79968" w:rsidR="00E322D8" w:rsidRDefault="00AA773B">
      <w:pPr>
        <w:pStyle w:val="Inhopg2"/>
        <w:rPr>
          <w:rFonts w:asciiTheme="minorHAnsi" w:eastAsiaTheme="minorEastAsia" w:hAnsiTheme="minorHAnsi" w:cstheme="minorBidi"/>
          <w:noProof/>
          <w:lang w:val="nl-NL" w:eastAsia="nl-NL"/>
        </w:rPr>
      </w:pPr>
      <w:hyperlink w:anchor="_Toc97663058" w:history="1">
        <w:r w:rsidR="00E322D8" w:rsidRPr="008C73C0">
          <w:rPr>
            <w:rStyle w:val="Hyperlink"/>
            <w:rFonts w:cs="Arial"/>
            <w:i/>
            <w:iCs/>
            <w:noProof/>
          </w:rPr>
          <w:t>7.3.19</w:t>
        </w:r>
        <w:r w:rsidR="00E322D8">
          <w:rPr>
            <w:rFonts w:asciiTheme="minorHAnsi" w:eastAsiaTheme="minorEastAsia" w:hAnsiTheme="minorHAnsi" w:cstheme="minorBidi"/>
            <w:noProof/>
            <w:lang w:val="nl-NL" w:eastAsia="nl-NL"/>
          </w:rPr>
          <w:tab/>
        </w:r>
        <w:r w:rsidR="00E322D8" w:rsidRPr="008C73C0">
          <w:rPr>
            <w:rStyle w:val="Hyperlink"/>
            <w:i/>
            <w:noProof/>
          </w:rPr>
          <w:t>Violation of the fundamental principles of procurement law and restriction of fair competition</w:t>
        </w:r>
        <w:r w:rsidR="00E322D8">
          <w:rPr>
            <w:noProof/>
            <w:webHidden/>
          </w:rPr>
          <w:tab/>
        </w:r>
        <w:r w:rsidR="00E322D8">
          <w:rPr>
            <w:noProof/>
            <w:webHidden/>
          </w:rPr>
          <w:fldChar w:fldCharType="begin"/>
        </w:r>
        <w:r w:rsidR="00E322D8">
          <w:rPr>
            <w:noProof/>
            <w:webHidden/>
          </w:rPr>
          <w:instrText xml:space="preserve"> PAGEREF _Toc97663058 \h </w:instrText>
        </w:r>
        <w:r w:rsidR="00E322D8">
          <w:rPr>
            <w:noProof/>
            <w:webHidden/>
          </w:rPr>
        </w:r>
        <w:r w:rsidR="00E322D8">
          <w:rPr>
            <w:noProof/>
            <w:webHidden/>
          </w:rPr>
          <w:fldChar w:fldCharType="separate"/>
        </w:r>
        <w:r w:rsidR="00E322D8">
          <w:rPr>
            <w:noProof/>
            <w:webHidden/>
          </w:rPr>
          <w:t>28</w:t>
        </w:r>
        <w:r w:rsidR="00E322D8">
          <w:rPr>
            <w:noProof/>
            <w:webHidden/>
          </w:rPr>
          <w:fldChar w:fldCharType="end"/>
        </w:r>
      </w:hyperlink>
    </w:p>
    <w:p w14:paraId="1AA9FA62" w14:textId="4BC80645" w:rsidR="00E322D8" w:rsidRDefault="00AA773B">
      <w:pPr>
        <w:pStyle w:val="Inhopg2"/>
        <w:rPr>
          <w:rFonts w:asciiTheme="minorHAnsi" w:eastAsiaTheme="minorEastAsia" w:hAnsiTheme="minorHAnsi" w:cstheme="minorBidi"/>
          <w:noProof/>
          <w:lang w:val="nl-NL" w:eastAsia="nl-NL"/>
        </w:rPr>
      </w:pPr>
      <w:hyperlink w:anchor="_Toc97663059" w:history="1">
        <w:r w:rsidR="00E322D8" w:rsidRPr="008C73C0">
          <w:rPr>
            <w:rStyle w:val="Hyperlink"/>
            <w:rFonts w:cs="Arial"/>
            <w:i/>
            <w:iCs/>
            <w:noProof/>
          </w:rPr>
          <w:t>7.3.20</w:t>
        </w:r>
        <w:r w:rsidR="00E322D8">
          <w:rPr>
            <w:rFonts w:asciiTheme="minorHAnsi" w:eastAsiaTheme="minorEastAsia" w:hAnsiTheme="minorHAnsi" w:cstheme="minorBidi"/>
            <w:noProof/>
            <w:lang w:val="nl-NL" w:eastAsia="nl-NL"/>
          </w:rPr>
          <w:tab/>
        </w:r>
        <w:r w:rsidR="00E322D8" w:rsidRPr="008C73C0">
          <w:rPr>
            <w:rStyle w:val="Hyperlink"/>
            <w:i/>
            <w:noProof/>
          </w:rPr>
          <w:t>Communication and language</w:t>
        </w:r>
        <w:r w:rsidR="00E322D8">
          <w:rPr>
            <w:noProof/>
            <w:webHidden/>
          </w:rPr>
          <w:tab/>
        </w:r>
        <w:r w:rsidR="00E322D8">
          <w:rPr>
            <w:noProof/>
            <w:webHidden/>
          </w:rPr>
          <w:fldChar w:fldCharType="begin"/>
        </w:r>
        <w:r w:rsidR="00E322D8">
          <w:rPr>
            <w:noProof/>
            <w:webHidden/>
          </w:rPr>
          <w:instrText xml:space="preserve"> PAGEREF _Toc97663059 \h </w:instrText>
        </w:r>
        <w:r w:rsidR="00E322D8">
          <w:rPr>
            <w:noProof/>
            <w:webHidden/>
          </w:rPr>
        </w:r>
        <w:r w:rsidR="00E322D8">
          <w:rPr>
            <w:noProof/>
            <w:webHidden/>
          </w:rPr>
          <w:fldChar w:fldCharType="separate"/>
        </w:r>
        <w:r w:rsidR="00E322D8">
          <w:rPr>
            <w:noProof/>
            <w:webHidden/>
          </w:rPr>
          <w:t>28</w:t>
        </w:r>
        <w:r w:rsidR="00E322D8">
          <w:rPr>
            <w:noProof/>
            <w:webHidden/>
          </w:rPr>
          <w:fldChar w:fldCharType="end"/>
        </w:r>
      </w:hyperlink>
    </w:p>
    <w:p w14:paraId="05F73CB9" w14:textId="3CCB4E3B" w:rsidR="00E322D8" w:rsidRDefault="00AA773B">
      <w:pPr>
        <w:pStyle w:val="Inhopg2"/>
        <w:rPr>
          <w:rFonts w:asciiTheme="minorHAnsi" w:eastAsiaTheme="minorEastAsia" w:hAnsiTheme="minorHAnsi" w:cstheme="minorBidi"/>
          <w:noProof/>
          <w:lang w:val="nl-NL" w:eastAsia="nl-NL"/>
        </w:rPr>
      </w:pPr>
      <w:hyperlink w:anchor="_Toc97663060" w:history="1">
        <w:r w:rsidR="00E322D8" w:rsidRPr="008C73C0">
          <w:rPr>
            <w:rStyle w:val="Hyperlink"/>
            <w:rFonts w:cs="Arial"/>
            <w:i/>
            <w:iCs/>
            <w:noProof/>
          </w:rPr>
          <w:t>7.3.21</w:t>
        </w:r>
        <w:r w:rsidR="00E322D8">
          <w:rPr>
            <w:rFonts w:asciiTheme="minorHAnsi" w:eastAsiaTheme="minorEastAsia" w:hAnsiTheme="minorHAnsi" w:cstheme="minorBidi"/>
            <w:noProof/>
            <w:lang w:val="nl-NL" w:eastAsia="nl-NL"/>
          </w:rPr>
          <w:tab/>
        </w:r>
        <w:r w:rsidR="00E322D8" w:rsidRPr="008C73C0">
          <w:rPr>
            <w:rStyle w:val="Hyperlink"/>
            <w:i/>
            <w:noProof/>
          </w:rPr>
          <w:t>General terms and conditions</w:t>
        </w:r>
        <w:r w:rsidR="00E322D8">
          <w:rPr>
            <w:noProof/>
            <w:webHidden/>
          </w:rPr>
          <w:tab/>
        </w:r>
        <w:r w:rsidR="00E322D8">
          <w:rPr>
            <w:noProof/>
            <w:webHidden/>
          </w:rPr>
          <w:fldChar w:fldCharType="begin"/>
        </w:r>
        <w:r w:rsidR="00E322D8">
          <w:rPr>
            <w:noProof/>
            <w:webHidden/>
          </w:rPr>
          <w:instrText xml:space="preserve"> PAGEREF _Toc97663060 \h </w:instrText>
        </w:r>
        <w:r w:rsidR="00E322D8">
          <w:rPr>
            <w:noProof/>
            <w:webHidden/>
          </w:rPr>
        </w:r>
        <w:r w:rsidR="00E322D8">
          <w:rPr>
            <w:noProof/>
            <w:webHidden/>
          </w:rPr>
          <w:fldChar w:fldCharType="separate"/>
        </w:r>
        <w:r w:rsidR="00E322D8">
          <w:rPr>
            <w:noProof/>
            <w:webHidden/>
          </w:rPr>
          <w:t>28</w:t>
        </w:r>
        <w:r w:rsidR="00E322D8">
          <w:rPr>
            <w:noProof/>
            <w:webHidden/>
          </w:rPr>
          <w:fldChar w:fldCharType="end"/>
        </w:r>
      </w:hyperlink>
    </w:p>
    <w:p w14:paraId="78E144BE" w14:textId="2CD4CE8C" w:rsidR="00E322D8" w:rsidRDefault="00AA773B">
      <w:pPr>
        <w:pStyle w:val="Inhopg2"/>
        <w:rPr>
          <w:rFonts w:asciiTheme="minorHAnsi" w:eastAsiaTheme="minorEastAsia" w:hAnsiTheme="minorHAnsi" w:cstheme="minorBidi"/>
          <w:noProof/>
          <w:lang w:val="nl-NL" w:eastAsia="nl-NL"/>
        </w:rPr>
      </w:pPr>
      <w:hyperlink w:anchor="_Toc97663061" w:history="1">
        <w:r w:rsidR="00E322D8" w:rsidRPr="008C73C0">
          <w:rPr>
            <w:rStyle w:val="Hyperlink"/>
            <w:rFonts w:cs="Arial"/>
            <w:i/>
            <w:iCs/>
            <w:noProof/>
          </w:rPr>
          <w:t>7.3.22</w:t>
        </w:r>
        <w:r w:rsidR="00E322D8">
          <w:rPr>
            <w:rFonts w:asciiTheme="minorHAnsi" w:eastAsiaTheme="minorEastAsia" w:hAnsiTheme="minorHAnsi" w:cstheme="minorBidi"/>
            <w:noProof/>
            <w:lang w:val="nl-NL" w:eastAsia="nl-NL"/>
          </w:rPr>
          <w:tab/>
        </w:r>
        <w:r w:rsidR="00E322D8" w:rsidRPr="008C73C0">
          <w:rPr>
            <w:rStyle w:val="Hyperlink"/>
            <w:i/>
            <w:noProof/>
          </w:rPr>
          <w:t>Contract conditions</w:t>
        </w:r>
        <w:r w:rsidR="00E322D8">
          <w:rPr>
            <w:noProof/>
            <w:webHidden/>
          </w:rPr>
          <w:tab/>
        </w:r>
        <w:r w:rsidR="00E322D8">
          <w:rPr>
            <w:noProof/>
            <w:webHidden/>
          </w:rPr>
          <w:fldChar w:fldCharType="begin"/>
        </w:r>
        <w:r w:rsidR="00E322D8">
          <w:rPr>
            <w:noProof/>
            <w:webHidden/>
          </w:rPr>
          <w:instrText xml:space="preserve"> PAGEREF _Toc97663061 \h </w:instrText>
        </w:r>
        <w:r w:rsidR="00E322D8">
          <w:rPr>
            <w:noProof/>
            <w:webHidden/>
          </w:rPr>
        </w:r>
        <w:r w:rsidR="00E322D8">
          <w:rPr>
            <w:noProof/>
            <w:webHidden/>
          </w:rPr>
          <w:fldChar w:fldCharType="separate"/>
        </w:r>
        <w:r w:rsidR="00E322D8">
          <w:rPr>
            <w:noProof/>
            <w:webHidden/>
          </w:rPr>
          <w:t>28</w:t>
        </w:r>
        <w:r w:rsidR="00E322D8">
          <w:rPr>
            <w:noProof/>
            <w:webHidden/>
          </w:rPr>
          <w:fldChar w:fldCharType="end"/>
        </w:r>
      </w:hyperlink>
    </w:p>
    <w:p w14:paraId="75172E6C" w14:textId="185C4F4D" w:rsidR="00E322D8" w:rsidRDefault="00AA773B">
      <w:pPr>
        <w:pStyle w:val="Inhopg2"/>
        <w:rPr>
          <w:rFonts w:asciiTheme="minorHAnsi" w:eastAsiaTheme="minorEastAsia" w:hAnsiTheme="minorHAnsi" w:cstheme="minorBidi"/>
          <w:noProof/>
          <w:lang w:val="nl-NL" w:eastAsia="nl-NL"/>
        </w:rPr>
      </w:pPr>
      <w:hyperlink w:anchor="_Toc97663062" w:history="1">
        <w:r w:rsidR="00E322D8" w:rsidRPr="008C73C0">
          <w:rPr>
            <w:rStyle w:val="Hyperlink"/>
            <w:rFonts w:cs="Arial"/>
            <w:i/>
            <w:iCs/>
            <w:noProof/>
          </w:rPr>
          <w:t>7.3.23</w:t>
        </w:r>
        <w:r w:rsidR="00E322D8">
          <w:rPr>
            <w:rFonts w:asciiTheme="minorHAnsi" w:eastAsiaTheme="minorEastAsia" w:hAnsiTheme="minorHAnsi" w:cstheme="minorBidi"/>
            <w:noProof/>
            <w:lang w:val="nl-NL" w:eastAsia="nl-NL"/>
          </w:rPr>
          <w:tab/>
        </w:r>
        <w:r w:rsidR="00E322D8" w:rsidRPr="008C73C0">
          <w:rPr>
            <w:rStyle w:val="Hyperlink"/>
            <w:i/>
            <w:noProof/>
          </w:rPr>
          <w:t>Explanation and verification of the Tender</w:t>
        </w:r>
        <w:r w:rsidR="00E322D8">
          <w:rPr>
            <w:noProof/>
            <w:webHidden/>
          </w:rPr>
          <w:tab/>
        </w:r>
        <w:r w:rsidR="00E322D8">
          <w:rPr>
            <w:noProof/>
            <w:webHidden/>
          </w:rPr>
          <w:fldChar w:fldCharType="begin"/>
        </w:r>
        <w:r w:rsidR="00E322D8">
          <w:rPr>
            <w:noProof/>
            <w:webHidden/>
          </w:rPr>
          <w:instrText xml:space="preserve"> PAGEREF _Toc97663062 \h </w:instrText>
        </w:r>
        <w:r w:rsidR="00E322D8">
          <w:rPr>
            <w:noProof/>
            <w:webHidden/>
          </w:rPr>
        </w:r>
        <w:r w:rsidR="00E322D8">
          <w:rPr>
            <w:noProof/>
            <w:webHidden/>
          </w:rPr>
          <w:fldChar w:fldCharType="separate"/>
        </w:r>
        <w:r w:rsidR="00E322D8">
          <w:rPr>
            <w:noProof/>
            <w:webHidden/>
          </w:rPr>
          <w:t>29</w:t>
        </w:r>
        <w:r w:rsidR="00E322D8">
          <w:rPr>
            <w:noProof/>
            <w:webHidden/>
          </w:rPr>
          <w:fldChar w:fldCharType="end"/>
        </w:r>
      </w:hyperlink>
    </w:p>
    <w:p w14:paraId="155CD9C0" w14:textId="3B40E593" w:rsidR="00E322D8" w:rsidRDefault="00AA773B">
      <w:pPr>
        <w:pStyle w:val="Inhopg2"/>
        <w:rPr>
          <w:rFonts w:asciiTheme="minorHAnsi" w:eastAsiaTheme="minorEastAsia" w:hAnsiTheme="minorHAnsi" w:cstheme="minorBidi"/>
          <w:noProof/>
          <w:lang w:val="nl-NL" w:eastAsia="nl-NL"/>
        </w:rPr>
      </w:pPr>
      <w:hyperlink w:anchor="_Toc97663063" w:history="1">
        <w:r w:rsidR="00E322D8" w:rsidRPr="008C73C0">
          <w:rPr>
            <w:rStyle w:val="Hyperlink"/>
            <w:rFonts w:cs="Arial"/>
            <w:i/>
            <w:iCs/>
            <w:noProof/>
          </w:rPr>
          <w:t>7.3.24</w:t>
        </w:r>
        <w:r w:rsidR="00E322D8">
          <w:rPr>
            <w:rFonts w:asciiTheme="minorHAnsi" w:eastAsiaTheme="minorEastAsia" w:hAnsiTheme="minorHAnsi" w:cstheme="minorBidi"/>
            <w:noProof/>
            <w:lang w:val="nl-NL" w:eastAsia="nl-NL"/>
          </w:rPr>
          <w:tab/>
        </w:r>
        <w:r w:rsidR="00E322D8" w:rsidRPr="008C73C0">
          <w:rPr>
            <w:rStyle w:val="Hyperlink"/>
            <w:i/>
            <w:noProof/>
          </w:rPr>
          <w:t>Request for supplementary information concerning the Tender</w:t>
        </w:r>
        <w:r w:rsidR="00E322D8">
          <w:rPr>
            <w:noProof/>
            <w:webHidden/>
          </w:rPr>
          <w:tab/>
        </w:r>
        <w:r w:rsidR="00E322D8">
          <w:rPr>
            <w:noProof/>
            <w:webHidden/>
          </w:rPr>
          <w:fldChar w:fldCharType="begin"/>
        </w:r>
        <w:r w:rsidR="00E322D8">
          <w:rPr>
            <w:noProof/>
            <w:webHidden/>
          </w:rPr>
          <w:instrText xml:space="preserve"> PAGEREF _Toc97663063 \h </w:instrText>
        </w:r>
        <w:r w:rsidR="00E322D8">
          <w:rPr>
            <w:noProof/>
            <w:webHidden/>
          </w:rPr>
        </w:r>
        <w:r w:rsidR="00E322D8">
          <w:rPr>
            <w:noProof/>
            <w:webHidden/>
          </w:rPr>
          <w:fldChar w:fldCharType="separate"/>
        </w:r>
        <w:r w:rsidR="00E322D8">
          <w:rPr>
            <w:noProof/>
            <w:webHidden/>
          </w:rPr>
          <w:t>29</w:t>
        </w:r>
        <w:r w:rsidR="00E322D8">
          <w:rPr>
            <w:noProof/>
            <w:webHidden/>
          </w:rPr>
          <w:fldChar w:fldCharType="end"/>
        </w:r>
      </w:hyperlink>
    </w:p>
    <w:p w14:paraId="261A5F9C" w14:textId="7E2DB7AA" w:rsidR="00E322D8" w:rsidRDefault="00AA773B">
      <w:pPr>
        <w:pStyle w:val="Inhopg2"/>
        <w:rPr>
          <w:rFonts w:asciiTheme="minorHAnsi" w:eastAsiaTheme="minorEastAsia" w:hAnsiTheme="minorHAnsi" w:cstheme="minorBidi"/>
          <w:noProof/>
          <w:lang w:val="nl-NL" w:eastAsia="nl-NL"/>
        </w:rPr>
      </w:pPr>
      <w:hyperlink w:anchor="_Toc97663064" w:history="1">
        <w:r w:rsidR="00E322D8" w:rsidRPr="008C73C0">
          <w:rPr>
            <w:rStyle w:val="Hyperlink"/>
            <w:rFonts w:cs="Arial"/>
            <w:i/>
            <w:iCs/>
            <w:noProof/>
          </w:rPr>
          <w:t>7.3.25</w:t>
        </w:r>
        <w:r w:rsidR="00E322D8">
          <w:rPr>
            <w:rFonts w:asciiTheme="minorHAnsi" w:eastAsiaTheme="minorEastAsia" w:hAnsiTheme="minorHAnsi" w:cstheme="minorBidi"/>
            <w:noProof/>
            <w:lang w:val="nl-NL" w:eastAsia="nl-NL"/>
          </w:rPr>
          <w:tab/>
        </w:r>
        <w:r w:rsidR="00E322D8" w:rsidRPr="008C73C0">
          <w:rPr>
            <w:rStyle w:val="Hyperlink"/>
            <w:i/>
            <w:noProof/>
          </w:rPr>
          <w:t>Announcement of the award of the Contract</w:t>
        </w:r>
        <w:r w:rsidR="00E322D8">
          <w:rPr>
            <w:noProof/>
            <w:webHidden/>
          </w:rPr>
          <w:tab/>
        </w:r>
        <w:r w:rsidR="00E322D8">
          <w:rPr>
            <w:noProof/>
            <w:webHidden/>
          </w:rPr>
          <w:fldChar w:fldCharType="begin"/>
        </w:r>
        <w:r w:rsidR="00E322D8">
          <w:rPr>
            <w:noProof/>
            <w:webHidden/>
          </w:rPr>
          <w:instrText xml:space="preserve"> PAGEREF _Toc97663064 \h </w:instrText>
        </w:r>
        <w:r w:rsidR="00E322D8">
          <w:rPr>
            <w:noProof/>
            <w:webHidden/>
          </w:rPr>
        </w:r>
        <w:r w:rsidR="00E322D8">
          <w:rPr>
            <w:noProof/>
            <w:webHidden/>
          </w:rPr>
          <w:fldChar w:fldCharType="separate"/>
        </w:r>
        <w:r w:rsidR="00E322D8">
          <w:rPr>
            <w:noProof/>
            <w:webHidden/>
          </w:rPr>
          <w:t>29</w:t>
        </w:r>
        <w:r w:rsidR="00E322D8">
          <w:rPr>
            <w:noProof/>
            <w:webHidden/>
          </w:rPr>
          <w:fldChar w:fldCharType="end"/>
        </w:r>
      </w:hyperlink>
    </w:p>
    <w:p w14:paraId="5CD2BABD" w14:textId="36BB3746" w:rsidR="00E322D8" w:rsidRDefault="00AA773B">
      <w:pPr>
        <w:pStyle w:val="Inhopg1"/>
        <w:tabs>
          <w:tab w:val="left" w:pos="440"/>
          <w:tab w:val="right" w:leader="dot" w:pos="9017"/>
        </w:tabs>
        <w:rPr>
          <w:rFonts w:asciiTheme="minorHAnsi" w:eastAsiaTheme="minorEastAsia" w:hAnsiTheme="minorHAnsi" w:cstheme="minorBidi"/>
          <w:noProof/>
          <w:lang w:val="nl-NL" w:eastAsia="nl-NL"/>
        </w:rPr>
      </w:pPr>
      <w:hyperlink w:anchor="_Toc97663065" w:history="1">
        <w:r w:rsidR="00E322D8" w:rsidRPr="008C73C0">
          <w:rPr>
            <w:rStyle w:val="Hyperlink"/>
            <w:noProof/>
          </w:rPr>
          <w:t>8.</w:t>
        </w:r>
        <w:r w:rsidR="00E322D8">
          <w:rPr>
            <w:rFonts w:asciiTheme="minorHAnsi" w:eastAsiaTheme="minorEastAsia" w:hAnsiTheme="minorHAnsi" w:cstheme="minorBidi"/>
            <w:noProof/>
            <w:lang w:val="nl-NL" w:eastAsia="nl-NL"/>
          </w:rPr>
          <w:tab/>
        </w:r>
        <w:r w:rsidR="00E322D8" w:rsidRPr="008C73C0">
          <w:rPr>
            <w:rStyle w:val="Hyperlink"/>
            <w:noProof/>
          </w:rPr>
          <w:t>Annexes</w:t>
        </w:r>
        <w:r w:rsidR="00E322D8">
          <w:rPr>
            <w:noProof/>
            <w:webHidden/>
          </w:rPr>
          <w:tab/>
        </w:r>
        <w:r w:rsidR="00E322D8">
          <w:rPr>
            <w:noProof/>
            <w:webHidden/>
          </w:rPr>
          <w:fldChar w:fldCharType="begin"/>
        </w:r>
        <w:r w:rsidR="00E322D8">
          <w:rPr>
            <w:noProof/>
            <w:webHidden/>
          </w:rPr>
          <w:instrText xml:space="preserve"> PAGEREF _Toc97663065 \h </w:instrText>
        </w:r>
        <w:r w:rsidR="00E322D8">
          <w:rPr>
            <w:noProof/>
            <w:webHidden/>
          </w:rPr>
        </w:r>
        <w:r w:rsidR="00E322D8">
          <w:rPr>
            <w:noProof/>
            <w:webHidden/>
          </w:rPr>
          <w:fldChar w:fldCharType="separate"/>
        </w:r>
        <w:r w:rsidR="00E322D8">
          <w:rPr>
            <w:noProof/>
            <w:webHidden/>
          </w:rPr>
          <w:t>30</w:t>
        </w:r>
        <w:r w:rsidR="00E322D8">
          <w:rPr>
            <w:noProof/>
            <w:webHidden/>
          </w:rPr>
          <w:fldChar w:fldCharType="end"/>
        </w:r>
      </w:hyperlink>
    </w:p>
    <w:p w14:paraId="41934FF9" w14:textId="1B52C10D" w:rsidR="00432778" w:rsidRDefault="00432778">
      <w:pPr>
        <w:pStyle w:val="Inhopg1"/>
        <w:tabs>
          <w:tab w:val="right" w:leader="dot" w:pos="9017"/>
        </w:tabs>
      </w:pPr>
      <w:r w:rsidRPr="005E63A7">
        <w:rPr>
          <w:rFonts w:ascii="Verdana" w:hAnsi="Verdana"/>
          <w:b/>
          <w:sz w:val="18"/>
        </w:rPr>
        <w:fldChar w:fldCharType="end"/>
      </w:r>
    </w:p>
    <w:p w14:paraId="4B6FD787" w14:textId="77777777" w:rsidR="00432778" w:rsidRDefault="00432778">
      <w:pPr>
        <w:rPr>
          <w:rFonts w:ascii="Verdana" w:hAnsi="Verdana"/>
          <w:sz w:val="18"/>
          <w:szCs w:val="18"/>
        </w:rPr>
      </w:pPr>
      <w:r>
        <w:br w:type="page"/>
      </w:r>
    </w:p>
    <w:p w14:paraId="1CAC283E" w14:textId="77777777" w:rsidR="00432778" w:rsidRDefault="00432778" w:rsidP="00432778"/>
    <w:p w14:paraId="13908FF8" w14:textId="77777777" w:rsidR="00CC51E8" w:rsidRPr="006B3B43" w:rsidRDefault="00CC51E8" w:rsidP="00CC51E8">
      <w:pPr>
        <w:pStyle w:val="Kop1"/>
        <w:numPr>
          <w:ilvl w:val="0"/>
          <w:numId w:val="0"/>
        </w:numPr>
      </w:pPr>
      <w:bookmarkStart w:id="0" w:name="_Toc76126700"/>
      <w:bookmarkStart w:id="1" w:name="_Toc97624360"/>
      <w:bookmarkStart w:id="2" w:name="_Toc97662995"/>
      <w:r w:rsidRPr="005E63A7">
        <w:t>Definition of terms</w:t>
      </w:r>
      <w:bookmarkEnd w:id="0"/>
      <w:bookmarkEnd w:id="1"/>
      <w:bookmarkEnd w:id="2"/>
    </w:p>
    <w:p w14:paraId="2BEFCE79" w14:textId="0416D2C0" w:rsidR="00CC51E8" w:rsidRDefault="00CC51E8" w:rsidP="00CC51E8"/>
    <w:tbl>
      <w:tblPr>
        <w:tblStyle w:val="Tabelraster"/>
        <w:tblW w:w="9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85" w:type="dxa"/>
        </w:tblCellMar>
        <w:tblLook w:val="04A0" w:firstRow="1" w:lastRow="0" w:firstColumn="1" w:lastColumn="0" w:noHBand="0" w:noVBand="1"/>
      </w:tblPr>
      <w:tblGrid>
        <w:gridCol w:w="4210"/>
        <w:gridCol w:w="4920"/>
      </w:tblGrid>
      <w:tr w:rsidR="00B249C4" w14:paraId="6BB71582" w14:textId="77777777" w:rsidTr="000A5F14">
        <w:tc>
          <w:tcPr>
            <w:tcW w:w="4210" w:type="dxa"/>
          </w:tcPr>
          <w:p w14:paraId="76890F5E" w14:textId="6FDE523B" w:rsidR="00B249C4" w:rsidRPr="00E322D8" w:rsidRDefault="00B249C4" w:rsidP="00B249C4">
            <w:pPr>
              <w:rPr>
                <w:rFonts w:ascii="Verdana" w:hAnsi="Verdana"/>
                <w:sz w:val="18"/>
              </w:rPr>
            </w:pPr>
            <w:r w:rsidRPr="00E322D8">
              <w:rPr>
                <w:rFonts w:ascii="Verdana" w:hAnsi="Verdana"/>
                <w:sz w:val="18"/>
              </w:rPr>
              <w:t>Tendering authority</w:t>
            </w:r>
          </w:p>
        </w:tc>
        <w:tc>
          <w:tcPr>
            <w:tcW w:w="4920" w:type="dxa"/>
          </w:tcPr>
          <w:p w14:paraId="031F8828" w14:textId="3F0597D2" w:rsidR="00B249C4" w:rsidRPr="00E322D8" w:rsidRDefault="00B249C4" w:rsidP="00B249C4">
            <w:pPr>
              <w:rPr>
                <w:rFonts w:ascii="Verdana" w:hAnsi="Verdana"/>
                <w:sz w:val="18"/>
              </w:rPr>
            </w:pPr>
            <w:r w:rsidRPr="00E322D8">
              <w:rPr>
                <w:rFonts w:ascii="Verdana" w:hAnsi="Verdana"/>
                <w:sz w:val="18"/>
              </w:rPr>
              <w:t>The Netherlands Enterprise Agency (RVO), part of the Ministry of Economic Affairs and Climate Policy</w:t>
            </w:r>
          </w:p>
        </w:tc>
      </w:tr>
      <w:tr w:rsidR="00B249C4" w14:paraId="424AD9A4" w14:textId="77777777" w:rsidTr="000A5F14">
        <w:tc>
          <w:tcPr>
            <w:tcW w:w="4210" w:type="dxa"/>
          </w:tcPr>
          <w:p w14:paraId="69C11828" w14:textId="549E2CD4" w:rsidR="00B249C4" w:rsidRPr="00E322D8" w:rsidRDefault="00B249C4" w:rsidP="00B249C4">
            <w:pPr>
              <w:rPr>
                <w:rFonts w:ascii="Verdana" w:hAnsi="Verdana"/>
                <w:sz w:val="18"/>
              </w:rPr>
            </w:pPr>
            <w:r w:rsidRPr="00E322D8">
              <w:rPr>
                <w:rFonts w:ascii="Verdana" w:hAnsi="Verdana"/>
                <w:sz w:val="18"/>
              </w:rPr>
              <w:t>Tender Document</w:t>
            </w:r>
          </w:p>
        </w:tc>
        <w:tc>
          <w:tcPr>
            <w:tcW w:w="4920" w:type="dxa"/>
          </w:tcPr>
          <w:p w14:paraId="2FC8B815" w14:textId="532A9D2D" w:rsidR="00B249C4" w:rsidRPr="00E322D8" w:rsidRDefault="00B249C4" w:rsidP="00B249C4">
            <w:pPr>
              <w:rPr>
                <w:rFonts w:ascii="Verdana" w:hAnsi="Verdana"/>
                <w:sz w:val="18"/>
              </w:rPr>
            </w:pPr>
            <w:r w:rsidRPr="00E322D8">
              <w:rPr>
                <w:rFonts w:ascii="Verdana" w:hAnsi="Verdana"/>
                <w:sz w:val="18"/>
              </w:rPr>
              <w:t>This document and all of its annexes.</w:t>
            </w:r>
          </w:p>
        </w:tc>
      </w:tr>
      <w:tr w:rsidR="00B249C4" w14:paraId="318646D3" w14:textId="77777777" w:rsidTr="000A5F14">
        <w:tc>
          <w:tcPr>
            <w:tcW w:w="4210" w:type="dxa"/>
          </w:tcPr>
          <w:p w14:paraId="4C8C4484" w14:textId="24DCB139" w:rsidR="00B249C4" w:rsidRPr="00E322D8" w:rsidRDefault="00B249C4" w:rsidP="00B249C4">
            <w:pPr>
              <w:rPr>
                <w:rFonts w:ascii="Verdana" w:hAnsi="Verdana"/>
                <w:sz w:val="18"/>
              </w:rPr>
            </w:pPr>
            <w:r w:rsidRPr="00E322D8">
              <w:rPr>
                <w:rFonts w:ascii="Verdana" w:hAnsi="Verdana"/>
                <w:sz w:val="18"/>
              </w:rPr>
              <w:t>Public Procurement Act</w:t>
            </w:r>
          </w:p>
        </w:tc>
        <w:tc>
          <w:tcPr>
            <w:tcW w:w="4920" w:type="dxa"/>
          </w:tcPr>
          <w:p w14:paraId="3C2D50EC" w14:textId="4187A46F" w:rsidR="00B249C4" w:rsidRPr="00E322D8" w:rsidRDefault="00B249C4" w:rsidP="00B249C4">
            <w:pPr>
              <w:rPr>
                <w:rFonts w:ascii="Verdana" w:hAnsi="Verdana"/>
                <w:sz w:val="18"/>
              </w:rPr>
            </w:pPr>
            <w:r w:rsidRPr="00E322D8">
              <w:rPr>
                <w:rFonts w:ascii="Verdana" w:hAnsi="Verdana"/>
                <w:sz w:val="18"/>
              </w:rPr>
              <w:t>The Public Procurement Act 2012 (</w:t>
            </w:r>
            <w:proofErr w:type="spellStart"/>
            <w:r w:rsidRPr="00E322D8">
              <w:rPr>
                <w:rFonts w:ascii="Verdana" w:hAnsi="Verdana"/>
                <w:sz w:val="18"/>
              </w:rPr>
              <w:t>Aanbestedingswet</w:t>
            </w:r>
            <w:proofErr w:type="spellEnd"/>
            <w:r w:rsidRPr="00E322D8">
              <w:rPr>
                <w:rFonts w:ascii="Verdana" w:hAnsi="Verdana"/>
                <w:sz w:val="18"/>
              </w:rPr>
              <w:t xml:space="preserve"> 2012)</w:t>
            </w:r>
          </w:p>
        </w:tc>
      </w:tr>
      <w:tr w:rsidR="00B249C4" w:rsidRPr="00AA773B" w14:paraId="76E55771" w14:textId="77777777" w:rsidTr="000A5F14">
        <w:tc>
          <w:tcPr>
            <w:tcW w:w="4210" w:type="dxa"/>
          </w:tcPr>
          <w:p w14:paraId="0757E55F" w14:textId="0BBC102B" w:rsidR="00B249C4" w:rsidRPr="00E322D8" w:rsidRDefault="00B249C4" w:rsidP="00B249C4">
            <w:pPr>
              <w:rPr>
                <w:rFonts w:ascii="Verdana" w:hAnsi="Verdana"/>
                <w:sz w:val="18"/>
              </w:rPr>
            </w:pPr>
            <w:r w:rsidRPr="00E322D8">
              <w:rPr>
                <w:rFonts w:ascii="Verdana" w:hAnsi="Verdana"/>
                <w:sz w:val="18"/>
              </w:rPr>
              <w:t>General Government Terms and Conditions</w:t>
            </w:r>
          </w:p>
        </w:tc>
        <w:tc>
          <w:tcPr>
            <w:tcW w:w="4920" w:type="dxa"/>
          </w:tcPr>
          <w:p w14:paraId="52072362" w14:textId="48C4ECEE" w:rsidR="00B249C4" w:rsidRPr="00E322D8" w:rsidRDefault="00B249C4" w:rsidP="00B249C4">
            <w:pPr>
              <w:rPr>
                <w:rFonts w:ascii="Verdana" w:hAnsi="Verdana"/>
                <w:sz w:val="18"/>
                <w:lang w:val="nl-NL"/>
              </w:rPr>
            </w:pPr>
            <w:r w:rsidRPr="00E322D8">
              <w:rPr>
                <w:rFonts w:ascii="Verdana" w:hAnsi="Verdana"/>
                <w:sz w:val="18"/>
                <w:lang w:val="nl-NL"/>
              </w:rPr>
              <w:t xml:space="preserve">General </w:t>
            </w:r>
            <w:proofErr w:type="spellStart"/>
            <w:r w:rsidRPr="00E322D8">
              <w:rPr>
                <w:rFonts w:ascii="Verdana" w:hAnsi="Verdana"/>
                <w:sz w:val="18"/>
                <w:lang w:val="nl-NL"/>
              </w:rPr>
              <w:t>Government</w:t>
            </w:r>
            <w:proofErr w:type="spellEnd"/>
            <w:r w:rsidRPr="00E322D8">
              <w:rPr>
                <w:rFonts w:ascii="Verdana" w:hAnsi="Verdana"/>
                <w:sz w:val="18"/>
                <w:lang w:val="nl-NL"/>
              </w:rPr>
              <w:t xml:space="preserve"> </w:t>
            </w:r>
            <w:proofErr w:type="spellStart"/>
            <w:r w:rsidRPr="00E322D8">
              <w:rPr>
                <w:rFonts w:ascii="Verdana" w:hAnsi="Verdana"/>
                <w:sz w:val="18"/>
                <w:lang w:val="nl-NL"/>
              </w:rPr>
              <w:t>Terms</w:t>
            </w:r>
            <w:proofErr w:type="spellEnd"/>
            <w:r w:rsidRPr="00E322D8">
              <w:rPr>
                <w:rFonts w:ascii="Verdana" w:hAnsi="Verdana"/>
                <w:sz w:val="18"/>
                <w:lang w:val="nl-NL"/>
              </w:rPr>
              <w:t xml:space="preserve"> </w:t>
            </w:r>
            <w:proofErr w:type="spellStart"/>
            <w:r w:rsidRPr="00E322D8">
              <w:rPr>
                <w:rFonts w:ascii="Verdana" w:hAnsi="Verdana"/>
                <w:sz w:val="18"/>
                <w:lang w:val="nl-NL"/>
              </w:rPr>
              <w:t>and</w:t>
            </w:r>
            <w:proofErr w:type="spellEnd"/>
            <w:r w:rsidRPr="00E322D8">
              <w:rPr>
                <w:rFonts w:ascii="Verdana" w:hAnsi="Verdana"/>
                <w:sz w:val="18"/>
                <w:lang w:val="nl-NL"/>
              </w:rPr>
              <w:t xml:space="preserve"> </w:t>
            </w:r>
            <w:proofErr w:type="spellStart"/>
            <w:r w:rsidRPr="00E322D8">
              <w:rPr>
                <w:rFonts w:ascii="Verdana" w:hAnsi="Verdana"/>
                <w:sz w:val="18"/>
                <w:lang w:val="nl-NL"/>
              </w:rPr>
              <w:t>Conditions</w:t>
            </w:r>
            <w:proofErr w:type="spellEnd"/>
            <w:r w:rsidRPr="00E322D8">
              <w:rPr>
                <w:rFonts w:ascii="Verdana" w:hAnsi="Verdana"/>
                <w:sz w:val="18"/>
                <w:lang w:val="nl-NL"/>
              </w:rPr>
              <w:t xml:space="preserve"> </w:t>
            </w:r>
            <w:proofErr w:type="spellStart"/>
            <w:r w:rsidRPr="00E322D8">
              <w:rPr>
                <w:rFonts w:ascii="Verdana" w:hAnsi="Verdana"/>
                <w:sz w:val="18"/>
                <w:lang w:val="nl-NL"/>
              </w:rPr>
              <w:t>for</w:t>
            </w:r>
            <w:proofErr w:type="spellEnd"/>
            <w:r w:rsidRPr="00E322D8">
              <w:rPr>
                <w:rFonts w:ascii="Verdana" w:hAnsi="Verdana"/>
                <w:sz w:val="18"/>
                <w:lang w:val="nl-NL"/>
              </w:rPr>
              <w:t xml:space="preserve"> Public Service </w:t>
            </w:r>
            <w:proofErr w:type="spellStart"/>
            <w:r w:rsidRPr="00E322D8">
              <w:rPr>
                <w:rFonts w:ascii="Verdana" w:hAnsi="Verdana"/>
                <w:sz w:val="18"/>
                <w:lang w:val="nl-NL"/>
              </w:rPr>
              <w:t>Contracts</w:t>
            </w:r>
            <w:proofErr w:type="spellEnd"/>
            <w:r w:rsidRPr="00E322D8">
              <w:rPr>
                <w:rFonts w:ascii="Verdana" w:hAnsi="Verdana"/>
                <w:sz w:val="18"/>
                <w:lang w:val="nl-NL"/>
              </w:rPr>
              <w:t xml:space="preserve"> 2018 (ARVODI-2018: Algemene Rijksvoorwaarden voor het verstrekken van Opdrachten tot het verrichten van Diensten)</w:t>
            </w:r>
          </w:p>
        </w:tc>
      </w:tr>
      <w:tr w:rsidR="00B249C4" w14:paraId="20A9D3EE" w14:textId="77777777" w:rsidTr="000A5F14">
        <w:tc>
          <w:tcPr>
            <w:tcW w:w="4210" w:type="dxa"/>
          </w:tcPr>
          <w:p w14:paraId="57587905" w14:textId="45C23FDA" w:rsidR="00B249C4" w:rsidRPr="00E322D8" w:rsidRDefault="00B249C4" w:rsidP="00B249C4">
            <w:pPr>
              <w:rPr>
                <w:rFonts w:ascii="Verdana" w:hAnsi="Verdana"/>
                <w:sz w:val="18"/>
              </w:rPr>
            </w:pPr>
            <w:r w:rsidRPr="00E322D8">
              <w:rPr>
                <w:rFonts w:ascii="Verdana" w:hAnsi="Verdana"/>
                <w:sz w:val="18"/>
              </w:rPr>
              <w:t>Most Economically Advantageous Tender</w:t>
            </w:r>
          </w:p>
        </w:tc>
        <w:tc>
          <w:tcPr>
            <w:tcW w:w="4920" w:type="dxa"/>
          </w:tcPr>
          <w:p w14:paraId="78278F1A" w14:textId="48185C6C" w:rsidR="00B249C4" w:rsidRPr="00E322D8" w:rsidRDefault="00B249C4" w:rsidP="00B249C4">
            <w:pPr>
              <w:rPr>
                <w:rFonts w:ascii="Verdana" w:hAnsi="Verdana"/>
                <w:sz w:val="18"/>
              </w:rPr>
            </w:pPr>
            <w:r w:rsidRPr="00E322D8">
              <w:rPr>
                <w:rFonts w:ascii="Verdana" w:hAnsi="Verdana"/>
                <w:sz w:val="18"/>
              </w:rPr>
              <w:t>The Tender that achieves the highest definitive total score based on the best price-quality ratio</w:t>
            </w:r>
          </w:p>
        </w:tc>
      </w:tr>
      <w:tr w:rsidR="00B249C4" w14:paraId="33CA6A12" w14:textId="77777777" w:rsidTr="000A5F14">
        <w:tc>
          <w:tcPr>
            <w:tcW w:w="4210" w:type="dxa"/>
          </w:tcPr>
          <w:p w14:paraId="2E341220" w14:textId="699E66FC" w:rsidR="00B249C4" w:rsidRPr="00E322D8" w:rsidRDefault="00B249C4" w:rsidP="00B249C4">
            <w:pPr>
              <w:rPr>
                <w:rFonts w:ascii="Verdana" w:hAnsi="Verdana"/>
                <w:sz w:val="18"/>
              </w:rPr>
            </w:pPr>
            <w:r w:rsidRPr="00E322D8">
              <w:rPr>
                <w:rFonts w:ascii="Verdana" w:hAnsi="Verdana"/>
                <w:sz w:val="18"/>
              </w:rPr>
              <w:t>Suitability requirements</w:t>
            </w:r>
          </w:p>
        </w:tc>
        <w:tc>
          <w:tcPr>
            <w:tcW w:w="4920" w:type="dxa"/>
          </w:tcPr>
          <w:p w14:paraId="1EA8261A" w14:textId="7CE1C3E2" w:rsidR="00B249C4" w:rsidRPr="00E322D8" w:rsidRDefault="00B249C4" w:rsidP="00B249C4">
            <w:pPr>
              <w:rPr>
                <w:rFonts w:ascii="Verdana" w:hAnsi="Verdana"/>
                <w:sz w:val="18"/>
              </w:rPr>
            </w:pPr>
            <w:r w:rsidRPr="00E322D8">
              <w:rPr>
                <w:rFonts w:ascii="Verdana" w:hAnsi="Verdana"/>
                <w:sz w:val="18"/>
              </w:rPr>
              <w:t>The requirements with which Tenderers must comply in order to be eligible to win the tender</w:t>
            </w:r>
          </w:p>
        </w:tc>
      </w:tr>
      <w:tr w:rsidR="00B249C4" w14:paraId="6892C6CC" w14:textId="77777777" w:rsidTr="000A5F14">
        <w:tc>
          <w:tcPr>
            <w:tcW w:w="4210" w:type="dxa"/>
          </w:tcPr>
          <w:p w14:paraId="7753F7F9" w14:textId="7C24BC58" w:rsidR="00B249C4" w:rsidRPr="00E322D8" w:rsidRDefault="00B249C4" w:rsidP="00B249C4">
            <w:pPr>
              <w:rPr>
                <w:rFonts w:ascii="Verdana" w:hAnsi="Verdana"/>
                <w:sz w:val="18"/>
              </w:rPr>
            </w:pPr>
            <w:r w:rsidRPr="00E322D8">
              <w:rPr>
                <w:rFonts w:ascii="Verdana" w:hAnsi="Verdana"/>
                <w:sz w:val="18"/>
              </w:rPr>
              <w:t>Tenderer</w:t>
            </w:r>
          </w:p>
        </w:tc>
        <w:tc>
          <w:tcPr>
            <w:tcW w:w="4920" w:type="dxa"/>
          </w:tcPr>
          <w:p w14:paraId="6B5CF794" w14:textId="285A76EE" w:rsidR="00B249C4" w:rsidRPr="00E322D8" w:rsidRDefault="00B249C4" w:rsidP="00B249C4">
            <w:pPr>
              <w:rPr>
                <w:rFonts w:ascii="Verdana" w:hAnsi="Verdana"/>
                <w:sz w:val="18"/>
              </w:rPr>
            </w:pPr>
            <w:r w:rsidRPr="00E322D8">
              <w:rPr>
                <w:rFonts w:ascii="Verdana" w:hAnsi="Verdana"/>
                <w:sz w:val="18"/>
              </w:rPr>
              <w:t>An entrepreneur or entrepreneurs who have submitted a Tender or is/are planning to submit a Tender. In this document, the word ‘you’ is taken to mean the Tenderer</w:t>
            </w:r>
          </w:p>
        </w:tc>
      </w:tr>
      <w:tr w:rsidR="00B249C4" w14:paraId="59CD15DF" w14:textId="77777777" w:rsidTr="000A5F14">
        <w:tc>
          <w:tcPr>
            <w:tcW w:w="4210" w:type="dxa"/>
          </w:tcPr>
          <w:p w14:paraId="61E17ED0" w14:textId="31913EC9" w:rsidR="00B249C4" w:rsidRPr="00E322D8" w:rsidRDefault="00B249C4" w:rsidP="00B249C4">
            <w:pPr>
              <w:rPr>
                <w:rFonts w:ascii="Verdana" w:hAnsi="Verdana"/>
                <w:sz w:val="18"/>
              </w:rPr>
            </w:pPr>
            <w:r w:rsidRPr="00E322D8">
              <w:rPr>
                <w:rFonts w:ascii="Verdana" w:hAnsi="Verdana"/>
                <w:sz w:val="18"/>
              </w:rPr>
              <w:t>Tender</w:t>
            </w:r>
          </w:p>
        </w:tc>
        <w:tc>
          <w:tcPr>
            <w:tcW w:w="4920" w:type="dxa"/>
          </w:tcPr>
          <w:p w14:paraId="22CAD153" w14:textId="2C2272F2" w:rsidR="00B249C4" w:rsidRPr="00E322D8" w:rsidRDefault="00B249C4" w:rsidP="00B249C4">
            <w:pPr>
              <w:rPr>
                <w:rFonts w:ascii="Verdana" w:hAnsi="Verdana"/>
                <w:sz w:val="18"/>
              </w:rPr>
            </w:pPr>
            <w:r w:rsidRPr="00E322D8">
              <w:rPr>
                <w:rFonts w:ascii="Verdana" w:hAnsi="Verdana"/>
                <w:sz w:val="18"/>
              </w:rPr>
              <w:t>A quotation submitted by the Tenderer in response to this Tender Document</w:t>
            </w:r>
          </w:p>
        </w:tc>
      </w:tr>
      <w:tr w:rsidR="00B249C4" w14:paraId="73BD44EF" w14:textId="77777777" w:rsidTr="000A5F14">
        <w:tc>
          <w:tcPr>
            <w:tcW w:w="4210" w:type="dxa"/>
          </w:tcPr>
          <w:p w14:paraId="2BCCF91C" w14:textId="40A08428" w:rsidR="00B249C4" w:rsidRPr="00E322D8" w:rsidRDefault="00B249C4" w:rsidP="00B249C4">
            <w:pPr>
              <w:rPr>
                <w:rFonts w:ascii="Verdana" w:hAnsi="Verdana"/>
                <w:sz w:val="18"/>
              </w:rPr>
            </w:pPr>
            <w:r w:rsidRPr="00E322D8">
              <w:rPr>
                <w:rFonts w:ascii="Verdana" w:hAnsi="Verdana"/>
                <w:sz w:val="18"/>
              </w:rPr>
              <w:t>IUC-EZK</w:t>
            </w:r>
          </w:p>
        </w:tc>
        <w:tc>
          <w:tcPr>
            <w:tcW w:w="4920" w:type="dxa"/>
          </w:tcPr>
          <w:p w14:paraId="717D6CA1" w14:textId="68FACEFE" w:rsidR="00B249C4" w:rsidRPr="00E322D8" w:rsidRDefault="00B249C4" w:rsidP="00B249C4">
            <w:pPr>
              <w:rPr>
                <w:rFonts w:ascii="Verdana" w:hAnsi="Verdana"/>
                <w:sz w:val="18"/>
              </w:rPr>
            </w:pPr>
            <w:r w:rsidRPr="00E322D8">
              <w:rPr>
                <w:rFonts w:ascii="Verdana" w:hAnsi="Verdana"/>
                <w:sz w:val="18"/>
              </w:rPr>
              <w:t>The Procurement Office (IUC) of the Ministry of Economic Affairs and Climate Policy (EZK), which will serve as process manager during this tendering process</w:t>
            </w:r>
          </w:p>
        </w:tc>
      </w:tr>
      <w:tr w:rsidR="00B249C4" w14:paraId="023DB670" w14:textId="77777777" w:rsidTr="000A5F14">
        <w:tc>
          <w:tcPr>
            <w:tcW w:w="4210" w:type="dxa"/>
          </w:tcPr>
          <w:p w14:paraId="3F0A8D1F" w14:textId="78E3C5A7" w:rsidR="00B249C4" w:rsidRPr="00E322D8" w:rsidRDefault="00B249C4" w:rsidP="00B249C4">
            <w:pPr>
              <w:rPr>
                <w:rFonts w:ascii="Verdana" w:hAnsi="Verdana"/>
                <w:sz w:val="18"/>
              </w:rPr>
            </w:pPr>
            <w:r w:rsidRPr="00E322D8">
              <w:rPr>
                <w:rFonts w:ascii="Verdana" w:hAnsi="Verdana"/>
                <w:sz w:val="18"/>
              </w:rPr>
              <w:t>Memorandum of Information</w:t>
            </w:r>
          </w:p>
        </w:tc>
        <w:tc>
          <w:tcPr>
            <w:tcW w:w="4920" w:type="dxa"/>
          </w:tcPr>
          <w:p w14:paraId="12D4A153" w14:textId="5522A0A3" w:rsidR="00B249C4" w:rsidRPr="00E322D8" w:rsidRDefault="00B249C4" w:rsidP="00B249C4">
            <w:pPr>
              <w:rPr>
                <w:rFonts w:ascii="Verdana" w:hAnsi="Verdana"/>
                <w:sz w:val="18"/>
              </w:rPr>
            </w:pPr>
            <w:r w:rsidRPr="00E322D8">
              <w:rPr>
                <w:rFonts w:ascii="Verdana" w:hAnsi="Verdana"/>
                <w:sz w:val="18"/>
              </w:rPr>
              <w:t>A document containing all questions asked and answers given, in anonymised form and, if applicable, additional information. This includes the questions and answers submitted via TenderNed</w:t>
            </w:r>
          </w:p>
        </w:tc>
      </w:tr>
      <w:tr w:rsidR="00B249C4" w14:paraId="375168C1" w14:textId="77777777" w:rsidTr="000A5F14">
        <w:tc>
          <w:tcPr>
            <w:tcW w:w="4210" w:type="dxa"/>
          </w:tcPr>
          <w:p w14:paraId="148C8C87" w14:textId="2C79688E" w:rsidR="00B249C4" w:rsidRPr="00E322D8" w:rsidRDefault="00B249C4" w:rsidP="00B249C4">
            <w:pPr>
              <w:rPr>
                <w:rFonts w:ascii="Verdana" w:hAnsi="Verdana"/>
                <w:sz w:val="18"/>
              </w:rPr>
            </w:pPr>
            <w:r w:rsidRPr="00E322D8">
              <w:rPr>
                <w:rFonts w:ascii="Verdana" w:hAnsi="Verdana"/>
                <w:sz w:val="18"/>
              </w:rPr>
              <w:t>Contracting Authority</w:t>
            </w:r>
          </w:p>
        </w:tc>
        <w:tc>
          <w:tcPr>
            <w:tcW w:w="4920" w:type="dxa"/>
          </w:tcPr>
          <w:p w14:paraId="6EF7E677" w14:textId="48ACD32C" w:rsidR="00B249C4" w:rsidRPr="00E322D8" w:rsidRDefault="00B249C4" w:rsidP="00B249C4">
            <w:pPr>
              <w:rPr>
                <w:rFonts w:ascii="Verdana" w:hAnsi="Verdana"/>
                <w:sz w:val="18"/>
              </w:rPr>
            </w:pPr>
            <w:r w:rsidRPr="00E322D8">
              <w:rPr>
                <w:rFonts w:ascii="Verdana" w:hAnsi="Verdana"/>
                <w:sz w:val="18"/>
              </w:rPr>
              <w:t>The State of the Netherlands, represented by the Minister of Economic Affairs and Climate Policy, who concludes the Contract with the Contractor on behalf of the Contracting Authority</w:t>
            </w:r>
          </w:p>
        </w:tc>
      </w:tr>
      <w:tr w:rsidR="00B249C4" w14:paraId="6FA6F6F1" w14:textId="77777777" w:rsidTr="000A5F14">
        <w:tc>
          <w:tcPr>
            <w:tcW w:w="4210" w:type="dxa"/>
          </w:tcPr>
          <w:p w14:paraId="492C81F7" w14:textId="292E12AE" w:rsidR="00B249C4" w:rsidRPr="00E322D8" w:rsidRDefault="00B249C4" w:rsidP="00B249C4">
            <w:pPr>
              <w:rPr>
                <w:rFonts w:ascii="Verdana" w:hAnsi="Verdana"/>
                <w:sz w:val="18"/>
              </w:rPr>
            </w:pPr>
            <w:r w:rsidRPr="00E322D8">
              <w:rPr>
                <w:rFonts w:ascii="Verdana" w:hAnsi="Verdana"/>
                <w:sz w:val="18"/>
              </w:rPr>
              <w:t>Contractor</w:t>
            </w:r>
          </w:p>
        </w:tc>
        <w:tc>
          <w:tcPr>
            <w:tcW w:w="4920" w:type="dxa"/>
          </w:tcPr>
          <w:p w14:paraId="4B82B001" w14:textId="678F72ED" w:rsidR="00B249C4" w:rsidRPr="00E322D8" w:rsidRDefault="00B249C4" w:rsidP="00B249C4">
            <w:pPr>
              <w:rPr>
                <w:rFonts w:ascii="Verdana" w:hAnsi="Verdana"/>
                <w:sz w:val="18"/>
              </w:rPr>
            </w:pPr>
            <w:r w:rsidRPr="00E322D8">
              <w:rPr>
                <w:rFonts w:ascii="Verdana" w:hAnsi="Verdana"/>
                <w:sz w:val="18"/>
              </w:rPr>
              <w:t>The party with whom the Contracting Authority concludes the Contract, also referred to as the Expert Support Contractor</w:t>
            </w:r>
          </w:p>
        </w:tc>
      </w:tr>
      <w:tr w:rsidR="00B249C4" w14:paraId="760D5521" w14:textId="77777777" w:rsidTr="000A5F14">
        <w:tc>
          <w:tcPr>
            <w:tcW w:w="4210" w:type="dxa"/>
          </w:tcPr>
          <w:p w14:paraId="56994959" w14:textId="0538E683" w:rsidR="00B249C4" w:rsidRPr="00E322D8" w:rsidRDefault="00B249C4" w:rsidP="00B249C4">
            <w:pPr>
              <w:rPr>
                <w:rFonts w:ascii="Verdana" w:hAnsi="Verdana"/>
                <w:sz w:val="18"/>
              </w:rPr>
            </w:pPr>
            <w:r w:rsidRPr="00E322D8">
              <w:rPr>
                <w:rFonts w:ascii="Verdana" w:hAnsi="Verdana"/>
                <w:sz w:val="18"/>
              </w:rPr>
              <w:t>Contract</w:t>
            </w:r>
          </w:p>
        </w:tc>
        <w:tc>
          <w:tcPr>
            <w:tcW w:w="4920" w:type="dxa"/>
          </w:tcPr>
          <w:p w14:paraId="519FAF1A" w14:textId="72EFDF17" w:rsidR="00B249C4" w:rsidRPr="00E322D8" w:rsidRDefault="00B249C4" w:rsidP="00B249C4">
            <w:pPr>
              <w:rPr>
                <w:rFonts w:ascii="Verdana" w:hAnsi="Verdana"/>
                <w:sz w:val="18"/>
              </w:rPr>
            </w:pPr>
            <w:r w:rsidRPr="00E322D8">
              <w:rPr>
                <w:rFonts w:ascii="Verdana" w:hAnsi="Verdana"/>
                <w:sz w:val="18"/>
              </w:rPr>
              <w:t>The written agreement between the Contracting Authority and the Contractor in which the conditions of the assignment are recorded</w:t>
            </w:r>
          </w:p>
        </w:tc>
      </w:tr>
      <w:tr w:rsidR="00B249C4" w14:paraId="143116ED" w14:textId="77777777" w:rsidTr="000A5F14">
        <w:tc>
          <w:tcPr>
            <w:tcW w:w="4210" w:type="dxa"/>
          </w:tcPr>
          <w:p w14:paraId="4837C6CE" w14:textId="774E7BB3" w:rsidR="00B249C4" w:rsidRPr="00E322D8" w:rsidRDefault="00B249C4" w:rsidP="00B249C4">
            <w:pPr>
              <w:rPr>
                <w:rFonts w:ascii="Verdana" w:hAnsi="Verdana"/>
                <w:sz w:val="18"/>
              </w:rPr>
            </w:pPr>
            <w:r w:rsidRPr="00E322D8">
              <w:rPr>
                <w:rFonts w:ascii="Verdana" w:hAnsi="Verdana"/>
                <w:sz w:val="18"/>
              </w:rPr>
              <w:t>Exclusion Ground</w:t>
            </w:r>
          </w:p>
        </w:tc>
        <w:tc>
          <w:tcPr>
            <w:tcW w:w="4920" w:type="dxa"/>
          </w:tcPr>
          <w:p w14:paraId="1ED2B331" w14:textId="18EC7618" w:rsidR="00B249C4" w:rsidRPr="00E322D8" w:rsidRDefault="00B249C4" w:rsidP="00B249C4">
            <w:pPr>
              <w:rPr>
                <w:rFonts w:ascii="Verdana" w:hAnsi="Verdana"/>
                <w:sz w:val="18"/>
              </w:rPr>
            </w:pPr>
            <w:r w:rsidRPr="00E322D8">
              <w:rPr>
                <w:rFonts w:ascii="Verdana" w:hAnsi="Verdana"/>
                <w:sz w:val="18"/>
              </w:rPr>
              <w:t>A circumstance applicable to the Tenderer or a person affiliated with the Tenderer that results in exclusion of the Tenderer from participating in the tendering process</w:t>
            </w:r>
          </w:p>
        </w:tc>
      </w:tr>
      <w:tr w:rsidR="00B249C4" w14:paraId="143C38F0" w14:textId="77777777" w:rsidTr="000A5F14">
        <w:tc>
          <w:tcPr>
            <w:tcW w:w="4210" w:type="dxa"/>
          </w:tcPr>
          <w:p w14:paraId="426A7B8F" w14:textId="427B3822" w:rsidR="00B249C4" w:rsidRPr="00E322D8" w:rsidRDefault="00B249C4" w:rsidP="00B249C4">
            <w:pPr>
              <w:rPr>
                <w:rFonts w:ascii="Verdana" w:hAnsi="Verdana"/>
                <w:sz w:val="18"/>
              </w:rPr>
            </w:pPr>
            <w:r w:rsidRPr="00E322D8">
              <w:rPr>
                <w:rFonts w:ascii="Verdana" w:hAnsi="Verdana"/>
                <w:sz w:val="18"/>
              </w:rPr>
              <w:t>European Single Procurement Document</w:t>
            </w:r>
          </w:p>
        </w:tc>
        <w:tc>
          <w:tcPr>
            <w:tcW w:w="4920" w:type="dxa"/>
          </w:tcPr>
          <w:p w14:paraId="0A12F48B" w14:textId="0C2539C9" w:rsidR="00B249C4" w:rsidRPr="00E322D8" w:rsidRDefault="00B249C4" w:rsidP="00B249C4">
            <w:pPr>
              <w:rPr>
                <w:rFonts w:ascii="Verdana" w:hAnsi="Verdana"/>
                <w:sz w:val="18"/>
              </w:rPr>
            </w:pPr>
            <w:r w:rsidRPr="00E322D8">
              <w:rPr>
                <w:rFonts w:ascii="Verdana" w:hAnsi="Verdana"/>
                <w:sz w:val="18"/>
              </w:rPr>
              <w:t>A statement in which the Tenderer (and his possible consortium partners and/or subcontractors) declare(s) compliance with the requirements specified in this document</w:t>
            </w:r>
          </w:p>
        </w:tc>
      </w:tr>
      <w:tr w:rsidR="00B249C4" w14:paraId="6D3063DB" w14:textId="77777777" w:rsidTr="000A5F14">
        <w:tc>
          <w:tcPr>
            <w:tcW w:w="4210" w:type="dxa"/>
          </w:tcPr>
          <w:p w14:paraId="54F85A26" w14:textId="2C9432AC" w:rsidR="00B249C4" w:rsidRPr="00E322D8" w:rsidRDefault="00B249C4" w:rsidP="00B249C4">
            <w:pPr>
              <w:rPr>
                <w:rFonts w:ascii="Verdana" w:hAnsi="Verdana"/>
                <w:sz w:val="18"/>
              </w:rPr>
            </w:pPr>
            <w:r w:rsidRPr="00E322D8">
              <w:rPr>
                <w:rFonts w:ascii="Verdana" w:hAnsi="Verdana"/>
                <w:sz w:val="18"/>
              </w:rPr>
              <w:lastRenderedPageBreak/>
              <w:t>Non-disclosure Agreement (NDA)</w:t>
            </w:r>
          </w:p>
        </w:tc>
        <w:tc>
          <w:tcPr>
            <w:tcW w:w="4920" w:type="dxa"/>
          </w:tcPr>
          <w:p w14:paraId="56A759E4" w14:textId="4C68C24E" w:rsidR="00B249C4" w:rsidRPr="00E322D8" w:rsidRDefault="00B249C4" w:rsidP="00B249C4">
            <w:pPr>
              <w:rPr>
                <w:rFonts w:ascii="Verdana" w:hAnsi="Verdana"/>
                <w:sz w:val="18"/>
              </w:rPr>
            </w:pPr>
            <w:r w:rsidRPr="00E322D8">
              <w:rPr>
                <w:rFonts w:ascii="Verdana" w:hAnsi="Verdana"/>
                <w:sz w:val="18"/>
              </w:rPr>
              <w:t>Agreement signed by Contractor stating that he and his staff and subcontractors will not disclose confidential information that has been shared by the Contracting Authority as a necessary part of the performance of the services/execution of the Contract</w:t>
            </w:r>
          </w:p>
        </w:tc>
      </w:tr>
    </w:tbl>
    <w:p w14:paraId="7A9FCE03" w14:textId="5FAF471E" w:rsidR="00B249C4" w:rsidRDefault="00B249C4" w:rsidP="00CC51E8"/>
    <w:p w14:paraId="0AF6447E" w14:textId="77777777" w:rsidR="00CC51E8" w:rsidRPr="005E63A7" w:rsidRDefault="00CC51E8" w:rsidP="00CC51E8">
      <w:pPr>
        <w:ind w:left="3600" w:hanging="3600"/>
        <w:rPr>
          <w:rFonts w:ascii="Verdana" w:hAnsi="Verdana"/>
          <w:b/>
          <w:sz w:val="18"/>
        </w:rPr>
      </w:pPr>
      <w:r w:rsidRPr="005E63A7">
        <w:rPr>
          <w:rFonts w:ascii="Verdana" w:hAnsi="Verdana"/>
          <w:b/>
          <w:sz w:val="18"/>
        </w:rPr>
        <w:t>Specific terminology</w:t>
      </w:r>
    </w:p>
    <w:p w14:paraId="24AE4102" w14:textId="77777777" w:rsidR="00CC51E8" w:rsidRPr="005E63A7" w:rsidRDefault="00CC51E8" w:rsidP="00CC51E8">
      <w:pPr>
        <w:ind w:left="3600" w:hanging="3600"/>
        <w:rPr>
          <w:rFonts w:ascii="Verdana" w:hAnsi="Verdana"/>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5298"/>
      </w:tblGrid>
      <w:tr w:rsidR="00CC51E8" w:rsidRPr="005D17B4" w14:paraId="2BC4338C" w14:textId="77777777" w:rsidTr="00B249C4">
        <w:trPr>
          <w:trHeight w:val="435"/>
        </w:trPr>
        <w:tc>
          <w:tcPr>
            <w:tcW w:w="3729" w:type="dxa"/>
            <w:tcBorders>
              <w:top w:val="nil"/>
              <w:left w:val="nil"/>
              <w:bottom w:val="nil"/>
              <w:right w:val="nil"/>
            </w:tcBorders>
            <w:shd w:val="clear" w:color="auto" w:fill="auto"/>
          </w:tcPr>
          <w:p w14:paraId="4C00BC26" w14:textId="77777777" w:rsidR="00CC51E8" w:rsidRPr="00715303" w:rsidRDefault="00CC51E8" w:rsidP="00CC51E8">
            <w:pPr>
              <w:rPr>
                <w:rFonts w:ascii="Verdana" w:hAnsi="Verdana"/>
                <w:bCs/>
                <w:sz w:val="18"/>
                <w:szCs w:val="18"/>
              </w:rPr>
            </w:pPr>
            <w:r w:rsidRPr="00715303">
              <w:rPr>
                <w:rFonts w:ascii="Verdana" w:hAnsi="Verdana"/>
                <w:bCs/>
                <w:sz w:val="18"/>
                <w:szCs w:val="18"/>
              </w:rPr>
              <w:t>WFZ</w:t>
            </w:r>
          </w:p>
        </w:tc>
        <w:tc>
          <w:tcPr>
            <w:tcW w:w="5298" w:type="dxa"/>
            <w:tcBorders>
              <w:top w:val="nil"/>
              <w:left w:val="nil"/>
              <w:bottom w:val="nil"/>
              <w:right w:val="nil"/>
            </w:tcBorders>
            <w:shd w:val="clear" w:color="auto" w:fill="auto"/>
          </w:tcPr>
          <w:p w14:paraId="533ED026" w14:textId="77777777" w:rsidR="00CC51E8" w:rsidRPr="00715303" w:rsidRDefault="00CC51E8" w:rsidP="00263CD1">
            <w:pPr>
              <w:rPr>
                <w:rFonts w:ascii="Verdana" w:hAnsi="Verdana"/>
                <w:bCs/>
                <w:sz w:val="18"/>
                <w:szCs w:val="18"/>
              </w:rPr>
            </w:pPr>
            <w:r w:rsidRPr="00715303">
              <w:rPr>
                <w:rFonts w:ascii="Verdana" w:hAnsi="Verdana"/>
                <w:bCs/>
                <w:sz w:val="18"/>
                <w:szCs w:val="18"/>
              </w:rPr>
              <w:t>Wind Farm Zone</w:t>
            </w:r>
          </w:p>
        </w:tc>
      </w:tr>
      <w:tr w:rsidR="00CC51E8" w:rsidRPr="005074B8" w14:paraId="07B19E82" w14:textId="77777777" w:rsidTr="00B249C4">
        <w:trPr>
          <w:trHeight w:val="412"/>
        </w:trPr>
        <w:tc>
          <w:tcPr>
            <w:tcW w:w="3729" w:type="dxa"/>
            <w:tcBorders>
              <w:top w:val="nil"/>
              <w:left w:val="nil"/>
              <w:bottom w:val="nil"/>
              <w:right w:val="nil"/>
            </w:tcBorders>
            <w:shd w:val="clear" w:color="auto" w:fill="auto"/>
          </w:tcPr>
          <w:p w14:paraId="20FA515C" w14:textId="43701E36" w:rsidR="00CC51E8" w:rsidRPr="00715303" w:rsidRDefault="00857D0A" w:rsidP="00CC51E8">
            <w:pPr>
              <w:rPr>
                <w:rFonts w:ascii="Verdana" w:hAnsi="Verdana"/>
                <w:bCs/>
                <w:sz w:val="18"/>
                <w:szCs w:val="18"/>
              </w:rPr>
            </w:pPr>
            <w:r>
              <w:rPr>
                <w:rFonts w:ascii="Verdana" w:hAnsi="Verdana"/>
                <w:bCs/>
                <w:sz w:val="18"/>
                <w:szCs w:val="18"/>
              </w:rPr>
              <w:t>NW</w:t>
            </w:r>
            <w:r w:rsidR="00CC51E8" w:rsidRPr="00715303">
              <w:rPr>
                <w:rFonts w:ascii="Verdana" w:hAnsi="Verdana"/>
                <w:bCs/>
                <w:sz w:val="18"/>
                <w:szCs w:val="18"/>
              </w:rPr>
              <w:t>WFZ</w:t>
            </w:r>
          </w:p>
        </w:tc>
        <w:tc>
          <w:tcPr>
            <w:tcW w:w="5298" w:type="dxa"/>
            <w:tcBorders>
              <w:top w:val="nil"/>
              <w:left w:val="nil"/>
              <w:bottom w:val="nil"/>
              <w:right w:val="nil"/>
            </w:tcBorders>
            <w:shd w:val="clear" w:color="auto" w:fill="auto"/>
          </w:tcPr>
          <w:p w14:paraId="3E10058C" w14:textId="3F43D61C" w:rsidR="00CC51E8" w:rsidRPr="005E63A7" w:rsidRDefault="00857D0A" w:rsidP="001E3797">
            <w:pPr>
              <w:rPr>
                <w:rFonts w:ascii="Verdana" w:hAnsi="Verdana"/>
                <w:sz w:val="18"/>
                <w:lang w:val="de-DE"/>
              </w:rPr>
            </w:pPr>
            <w:r>
              <w:rPr>
                <w:rFonts w:ascii="Verdana" w:hAnsi="Verdana"/>
                <w:sz w:val="18"/>
                <w:lang w:val="de-DE"/>
              </w:rPr>
              <w:t xml:space="preserve">Nederwiek </w:t>
            </w:r>
            <w:r w:rsidR="00CC51E8" w:rsidRPr="005E63A7">
              <w:rPr>
                <w:rFonts w:ascii="Verdana" w:hAnsi="Verdana"/>
                <w:sz w:val="18"/>
                <w:lang w:val="de-DE"/>
              </w:rPr>
              <w:t xml:space="preserve">Wind Farm Zone </w:t>
            </w:r>
          </w:p>
        </w:tc>
      </w:tr>
      <w:tr w:rsidR="00CC51E8" w:rsidRPr="005D17B4" w14:paraId="00043CA3" w14:textId="77777777" w:rsidTr="00B249C4">
        <w:trPr>
          <w:trHeight w:val="419"/>
        </w:trPr>
        <w:tc>
          <w:tcPr>
            <w:tcW w:w="3729" w:type="dxa"/>
            <w:tcBorders>
              <w:top w:val="nil"/>
              <w:left w:val="nil"/>
              <w:bottom w:val="nil"/>
              <w:right w:val="nil"/>
            </w:tcBorders>
            <w:shd w:val="clear" w:color="auto" w:fill="auto"/>
          </w:tcPr>
          <w:p w14:paraId="441AA21D" w14:textId="6081A6B4" w:rsidR="001E3797" w:rsidRPr="00F552D3" w:rsidRDefault="00857D0A" w:rsidP="00F552D3">
            <w:pPr>
              <w:rPr>
                <w:rFonts w:ascii="Verdana" w:hAnsi="Verdana"/>
                <w:bCs/>
                <w:sz w:val="18"/>
                <w:szCs w:val="18"/>
              </w:rPr>
            </w:pPr>
            <w:r>
              <w:rPr>
                <w:rFonts w:ascii="Verdana" w:hAnsi="Verdana"/>
                <w:bCs/>
                <w:sz w:val="18"/>
                <w:szCs w:val="18"/>
              </w:rPr>
              <w:t>LL</w:t>
            </w:r>
            <w:r w:rsidR="00F552D3" w:rsidRPr="00F552D3">
              <w:rPr>
                <w:rFonts w:ascii="Verdana" w:hAnsi="Verdana"/>
                <w:bCs/>
                <w:sz w:val="18"/>
                <w:szCs w:val="18"/>
              </w:rPr>
              <w:t>WF</w:t>
            </w:r>
            <w:r>
              <w:rPr>
                <w:rFonts w:ascii="Verdana" w:hAnsi="Verdana"/>
                <w:bCs/>
                <w:sz w:val="18"/>
                <w:szCs w:val="18"/>
              </w:rPr>
              <w:t>Z</w:t>
            </w:r>
          </w:p>
        </w:tc>
        <w:tc>
          <w:tcPr>
            <w:tcW w:w="5298" w:type="dxa"/>
            <w:tcBorders>
              <w:top w:val="nil"/>
              <w:left w:val="nil"/>
              <w:bottom w:val="nil"/>
              <w:right w:val="nil"/>
            </w:tcBorders>
            <w:shd w:val="clear" w:color="auto" w:fill="auto"/>
          </w:tcPr>
          <w:p w14:paraId="4CCA17EA" w14:textId="68E5353C" w:rsidR="00CC51E8" w:rsidRPr="00F552D3" w:rsidRDefault="00857D0A" w:rsidP="00F552D3">
            <w:pPr>
              <w:rPr>
                <w:rFonts w:ascii="Verdana" w:hAnsi="Verdana"/>
                <w:bCs/>
                <w:sz w:val="18"/>
                <w:szCs w:val="18"/>
              </w:rPr>
            </w:pPr>
            <w:r>
              <w:rPr>
                <w:rFonts w:ascii="Verdana" w:hAnsi="Verdana"/>
                <w:bCs/>
                <w:sz w:val="18"/>
                <w:szCs w:val="18"/>
              </w:rPr>
              <w:t>Lagelander Wind Farm Zone</w:t>
            </w:r>
          </w:p>
        </w:tc>
      </w:tr>
      <w:tr w:rsidR="00F552D3" w:rsidRPr="005D17B4" w14:paraId="5504A5C2" w14:textId="77777777" w:rsidTr="00B249C4">
        <w:trPr>
          <w:trHeight w:val="411"/>
        </w:trPr>
        <w:tc>
          <w:tcPr>
            <w:tcW w:w="3729" w:type="dxa"/>
            <w:tcBorders>
              <w:top w:val="nil"/>
              <w:left w:val="nil"/>
              <w:bottom w:val="nil"/>
              <w:right w:val="nil"/>
            </w:tcBorders>
            <w:shd w:val="clear" w:color="auto" w:fill="auto"/>
          </w:tcPr>
          <w:p w14:paraId="3D96D769" w14:textId="5DA648F4" w:rsidR="00F552D3" w:rsidRPr="00F552D3" w:rsidRDefault="00F474BA" w:rsidP="00CC51E8">
            <w:pPr>
              <w:rPr>
                <w:rFonts w:ascii="Verdana" w:hAnsi="Verdana"/>
                <w:bCs/>
                <w:sz w:val="18"/>
                <w:szCs w:val="18"/>
              </w:rPr>
            </w:pPr>
            <w:proofErr w:type="spellStart"/>
            <w:r>
              <w:rPr>
                <w:rFonts w:ascii="Verdana" w:hAnsi="Verdana"/>
                <w:bCs/>
                <w:sz w:val="18"/>
                <w:szCs w:val="18"/>
              </w:rPr>
              <w:t>DdW</w:t>
            </w:r>
            <w:r w:rsidR="00857D0A">
              <w:rPr>
                <w:rFonts w:ascii="Verdana" w:hAnsi="Verdana"/>
                <w:bCs/>
                <w:sz w:val="18"/>
                <w:szCs w:val="18"/>
              </w:rPr>
              <w:t>WFZ</w:t>
            </w:r>
            <w:proofErr w:type="spellEnd"/>
          </w:p>
        </w:tc>
        <w:tc>
          <w:tcPr>
            <w:tcW w:w="5298" w:type="dxa"/>
            <w:tcBorders>
              <w:top w:val="nil"/>
              <w:left w:val="nil"/>
              <w:bottom w:val="nil"/>
              <w:right w:val="nil"/>
            </w:tcBorders>
            <w:shd w:val="clear" w:color="auto" w:fill="auto"/>
          </w:tcPr>
          <w:p w14:paraId="5ED2B8B3" w14:textId="2A63CC64" w:rsidR="00F552D3" w:rsidRPr="00F552D3" w:rsidRDefault="00857D0A" w:rsidP="00CC51E8">
            <w:pPr>
              <w:rPr>
                <w:rFonts w:ascii="Verdana" w:hAnsi="Verdana"/>
                <w:bCs/>
                <w:sz w:val="18"/>
                <w:szCs w:val="18"/>
              </w:rPr>
            </w:pPr>
            <w:r>
              <w:rPr>
                <w:rFonts w:ascii="Verdana" w:hAnsi="Verdana"/>
                <w:bCs/>
                <w:sz w:val="18"/>
                <w:szCs w:val="18"/>
              </w:rPr>
              <w:t>Doordewind Wind Farm Zone</w:t>
            </w:r>
          </w:p>
        </w:tc>
      </w:tr>
      <w:tr w:rsidR="00857D0A" w:rsidRPr="005D17B4" w14:paraId="06EC5D89" w14:textId="77777777" w:rsidTr="00B249C4">
        <w:trPr>
          <w:trHeight w:val="411"/>
        </w:trPr>
        <w:tc>
          <w:tcPr>
            <w:tcW w:w="3729" w:type="dxa"/>
            <w:tcBorders>
              <w:top w:val="nil"/>
              <w:left w:val="nil"/>
              <w:bottom w:val="nil"/>
              <w:right w:val="nil"/>
            </w:tcBorders>
            <w:shd w:val="clear" w:color="auto" w:fill="auto"/>
          </w:tcPr>
          <w:p w14:paraId="229E3508" w14:textId="36AD47A1" w:rsidR="00857D0A" w:rsidRDefault="00857D0A" w:rsidP="00CC51E8">
            <w:pPr>
              <w:rPr>
                <w:rFonts w:ascii="Verdana" w:hAnsi="Verdana"/>
                <w:bCs/>
                <w:sz w:val="18"/>
                <w:szCs w:val="18"/>
              </w:rPr>
            </w:pPr>
            <w:r>
              <w:rPr>
                <w:rFonts w:ascii="Verdana" w:hAnsi="Verdana"/>
                <w:bCs/>
                <w:sz w:val="18"/>
                <w:szCs w:val="18"/>
              </w:rPr>
              <w:t>SA</w:t>
            </w:r>
          </w:p>
        </w:tc>
        <w:tc>
          <w:tcPr>
            <w:tcW w:w="5298" w:type="dxa"/>
            <w:tcBorders>
              <w:top w:val="nil"/>
              <w:left w:val="nil"/>
              <w:bottom w:val="nil"/>
              <w:right w:val="nil"/>
            </w:tcBorders>
            <w:shd w:val="clear" w:color="auto" w:fill="auto"/>
          </w:tcPr>
          <w:p w14:paraId="2A652FED" w14:textId="51A6DD04" w:rsidR="00857D0A" w:rsidRDefault="00857D0A" w:rsidP="00CC51E8">
            <w:pPr>
              <w:rPr>
                <w:rFonts w:ascii="Verdana" w:hAnsi="Verdana"/>
                <w:bCs/>
                <w:sz w:val="18"/>
                <w:szCs w:val="18"/>
              </w:rPr>
            </w:pPr>
            <w:r>
              <w:rPr>
                <w:rFonts w:ascii="Verdana" w:hAnsi="Verdana"/>
                <w:bCs/>
                <w:sz w:val="18"/>
                <w:szCs w:val="18"/>
              </w:rPr>
              <w:t xml:space="preserve">Search Area </w:t>
            </w:r>
          </w:p>
        </w:tc>
      </w:tr>
      <w:tr w:rsidR="00CC51E8" w:rsidRPr="00274BE3" w14:paraId="19E8CCF4" w14:textId="77777777" w:rsidTr="00B249C4">
        <w:trPr>
          <w:trHeight w:val="97"/>
        </w:trPr>
        <w:tc>
          <w:tcPr>
            <w:tcW w:w="3729" w:type="dxa"/>
            <w:tcBorders>
              <w:top w:val="nil"/>
              <w:left w:val="nil"/>
              <w:bottom w:val="nil"/>
              <w:right w:val="nil"/>
            </w:tcBorders>
            <w:shd w:val="clear" w:color="auto" w:fill="auto"/>
          </w:tcPr>
          <w:p w14:paraId="2E57F18C" w14:textId="77777777" w:rsidR="00CC51E8" w:rsidRPr="00F552D3" w:rsidRDefault="00CC51E8" w:rsidP="00CC51E8">
            <w:pPr>
              <w:rPr>
                <w:rFonts w:ascii="Verdana" w:hAnsi="Verdana"/>
                <w:bCs/>
                <w:sz w:val="18"/>
                <w:szCs w:val="18"/>
              </w:rPr>
            </w:pPr>
            <w:r w:rsidRPr="00F552D3">
              <w:rPr>
                <w:rFonts w:ascii="Verdana" w:hAnsi="Verdana"/>
                <w:bCs/>
                <w:sz w:val="18"/>
                <w:szCs w:val="18"/>
              </w:rPr>
              <w:t>Work(s)</w:t>
            </w:r>
          </w:p>
        </w:tc>
        <w:tc>
          <w:tcPr>
            <w:tcW w:w="5298" w:type="dxa"/>
            <w:tcBorders>
              <w:top w:val="nil"/>
              <w:left w:val="nil"/>
              <w:bottom w:val="nil"/>
              <w:right w:val="nil"/>
            </w:tcBorders>
            <w:shd w:val="clear" w:color="auto" w:fill="auto"/>
          </w:tcPr>
          <w:p w14:paraId="7EDA5B2D" w14:textId="77777777" w:rsidR="00CC51E8" w:rsidRPr="00F552D3" w:rsidRDefault="00CC51E8" w:rsidP="00F552D3">
            <w:pPr>
              <w:rPr>
                <w:rFonts w:ascii="Verdana" w:hAnsi="Verdana"/>
                <w:bCs/>
                <w:sz w:val="18"/>
                <w:szCs w:val="18"/>
              </w:rPr>
            </w:pPr>
            <w:r w:rsidRPr="00F552D3">
              <w:rPr>
                <w:rFonts w:ascii="Verdana" w:hAnsi="Verdana"/>
                <w:bCs/>
                <w:sz w:val="18"/>
                <w:szCs w:val="18"/>
              </w:rPr>
              <w:t>Services to be provided by Contractor/activities to be deployed by Contractor in performing the Contract</w:t>
            </w:r>
            <w:r w:rsidR="00F552D3">
              <w:rPr>
                <w:rFonts w:ascii="Verdana" w:hAnsi="Verdana"/>
                <w:bCs/>
                <w:sz w:val="18"/>
                <w:szCs w:val="18"/>
              </w:rPr>
              <w:t xml:space="preserve"> </w:t>
            </w:r>
          </w:p>
        </w:tc>
      </w:tr>
    </w:tbl>
    <w:p w14:paraId="2656EAAF" w14:textId="77777777" w:rsidR="00432778" w:rsidRDefault="00432778">
      <w:pPr>
        <w:rPr>
          <w:rFonts w:ascii="Verdana" w:hAnsi="Verdana"/>
          <w:b/>
          <w:sz w:val="18"/>
          <w:szCs w:val="18"/>
          <w:highlight w:val="yellow"/>
        </w:rPr>
      </w:pPr>
      <w:r>
        <w:br w:type="page"/>
      </w:r>
    </w:p>
    <w:p w14:paraId="6F75FC76" w14:textId="77777777" w:rsidR="00432778" w:rsidRPr="00A165C4" w:rsidRDefault="00432778" w:rsidP="00432778">
      <w:pPr>
        <w:pStyle w:val="Kop1"/>
      </w:pPr>
      <w:r w:rsidRPr="005E63A7">
        <w:lastRenderedPageBreak/>
        <w:t xml:space="preserve"> </w:t>
      </w:r>
      <w:bookmarkStart w:id="3" w:name="_Toc511721906"/>
      <w:bookmarkStart w:id="4" w:name="_Toc97624361"/>
      <w:bookmarkStart w:id="5" w:name="_Toc97662996"/>
      <w:r w:rsidRPr="005E63A7">
        <w:t>Introduction</w:t>
      </w:r>
      <w:bookmarkEnd w:id="3"/>
      <w:bookmarkEnd w:id="4"/>
      <w:bookmarkEnd w:id="5"/>
    </w:p>
    <w:p w14:paraId="1C63203F" w14:textId="77777777" w:rsidR="00432778" w:rsidRPr="006F4E9D" w:rsidRDefault="00432778" w:rsidP="00432778">
      <w:pPr>
        <w:ind w:left="3600" w:hanging="3600"/>
        <w:rPr>
          <w:szCs w:val="18"/>
        </w:rPr>
      </w:pPr>
    </w:p>
    <w:p w14:paraId="609251E1" w14:textId="57C1251C" w:rsidR="00243ADE" w:rsidRDefault="27C68751" w:rsidP="27C68751">
      <w:pPr>
        <w:rPr>
          <w:rFonts w:ascii="Verdana" w:hAnsi="Verdana"/>
          <w:sz w:val="18"/>
          <w:szCs w:val="18"/>
        </w:rPr>
      </w:pPr>
      <w:r w:rsidRPr="27C68751">
        <w:rPr>
          <w:rFonts w:ascii="Verdana" w:hAnsi="Verdana"/>
          <w:sz w:val="18"/>
          <w:szCs w:val="18"/>
        </w:rPr>
        <w:t xml:space="preserve">This Tender Document contains information regarding the invitation to tender conducted in accordance with the European open procedure for the supply of a </w:t>
      </w:r>
      <w:r w:rsidR="00C80F2A">
        <w:rPr>
          <w:rFonts w:ascii="Verdana" w:hAnsi="Verdana"/>
          <w:sz w:val="18"/>
          <w:szCs w:val="18"/>
        </w:rPr>
        <w:t xml:space="preserve">geological desktop study </w:t>
      </w:r>
      <w:r w:rsidRPr="27C68751">
        <w:rPr>
          <w:rFonts w:ascii="Verdana" w:hAnsi="Verdana"/>
          <w:sz w:val="18"/>
          <w:szCs w:val="18"/>
        </w:rPr>
        <w:t xml:space="preserve">for the </w:t>
      </w:r>
      <w:r w:rsidR="00C80F2A">
        <w:rPr>
          <w:rFonts w:ascii="Verdana" w:hAnsi="Verdana"/>
          <w:sz w:val="18"/>
          <w:szCs w:val="18"/>
        </w:rPr>
        <w:t xml:space="preserve">Nederwiek </w:t>
      </w:r>
      <w:r w:rsidRPr="27C68751">
        <w:rPr>
          <w:rFonts w:ascii="Verdana" w:hAnsi="Verdana"/>
          <w:sz w:val="18"/>
          <w:szCs w:val="18"/>
        </w:rPr>
        <w:t>Wind Farm Zone (</w:t>
      </w:r>
      <w:r w:rsidR="00C80F2A">
        <w:rPr>
          <w:rFonts w:ascii="Verdana" w:hAnsi="Verdana"/>
          <w:sz w:val="18"/>
          <w:szCs w:val="18"/>
        </w:rPr>
        <w:t>NW</w:t>
      </w:r>
      <w:r w:rsidRPr="27C68751">
        <w:rPr>
          <w:rFonts w:ascii="Verdana" w:hAnsi="Verdana"/>
          <w:sz w:val="18"/>
          <w:szCs w:val="18"/>
        </w:rPr>
        <w:t xml:space="preserve"> WFZ)</w:t>
      </w:r>
      <w:r w:rsidR="00C80F2A">
        <w:rPr>
          <w:rFonts w:ascii="Verdana" w:hAnsi="Verdana"/>
          <w:sz w:val="18"/>
          <w:szCs w:val="18"/>
        </w:rPr>
        <w:t>, Lagelander Wind Farm Zone (LL WFZ), Doordewind Wind Farm Zone (</w:t>
      </w:r>
      <w:r w:rsidR="00F474BA">
        <w:rPr>
          <w:rFonts w:ascii="Verdana" w:hAnsi="Verdana"/>
          <w:sz w:val="18"/>
          <w:szCs w:val="18"/>
        </w:rPr>
        <w:t>D</w:t>
      </w:r>
      <w:r w:rsidR="00B9771B">
        <w:rPr>
          <w:rFonts w:ascii="Verdana" w:hAnsi="Verdana"/>
          <w:sz w:val="18"/>
          <w:szCs w:val="18"/>
        </w:rPr>
        <w:t>D</w:t>
      </w:r>
      <w:r w:rsidR="00F474BA">
        <w:rPr>
          <w:rFonts w:ascii="Verdana" w:hAnsi="Verdana"/>
          <w:sz w:val="18"/>
          <w:szCs w:val="18"/>
        </w:rPr>
        <w:t>W</w:t>
      </w:r>
      <w:r w:rsidR="00B9771B">
        <w:rPr>
          <w:rFonts w:ascii="Verdana" w:hAnsi="Verdana"/>
          <w:sz w:val="18"/>
          <w:szCs w:val="18"/>
        </w:rPr>
        <w:t xml:space="preserve"> </w:t>
      </w:r>
      <w:r w:rsidR="00C80F2A">
        <w:rPr>
          <w:rFonts w:ascii="Verdana" w:hAnsi="Verdana"/>
          <w:sz w:val="18"/>
          <w:szCs w:val="18"/>
        </w:rPr>
        <w:t>WFZ) and Search Area 8 (SA8)</w:t>
      </w:r>
      <w:r w:rsidRPr="27C68751">
        <w:rPr>
          <w:rFonts w:ascii="Verdana" w:hAnsi="Verdana"/>
          <w:sz w:val="18"/>
          <w:szCs w:val="18"/>
        </w:rPr>
        <w:t>.</w:t>
      </w:r>
    </w:p>
    <w:p w14:paraId="18530306" w14:textId="244E07EA" w:rsidR="00432778" w:rsidRPr="00D15A3A" w:rsidRDefault="00432778" w:rsidP="00432778">
      <w:pPr>
        <w:rPr>
          <w:szCs w:val="18"/>
        </w:rPr>
      </w:pPr>
    </w:p>
    <w:p w14:paraId="2FB4BDBC" w14:textId="77777777" w:rsidR="00243ADE" w:rsidRDefault="00432778" w:rsidP="00432778">
      <w:pPr>
        <w:rPr>
          <w:rFonts w:ascii="Verdana" w:hAnsi="Verdana"/>
          <w:sz w:val="18"/>
        </w:rPr>
      </w:pPr>
      <w:r w:rsidRPr="005E63A7">
        <w:rPr>
          <w:rFonts w:ascii="Verdana" w:hAnsi="Verdana"/>
          <w:sz w:val="18"/>
        </w:rPr>
        <w:t xml:space="preserve">You are hereby invited to submit </w:t>
      </w:r>
      <w:r w:rsidR="00417D06" w:rsidRPr="005E63A7">
        <w:rPr>
          <w:rFonts w:ascii="Verdana" w:hAnsi="Verdana"/>
          <w:sz w:val="18"/>
        </w:rPr>
        <w:t xml:space="preserve">a Tender based </w:t>
      </w:r>
      <w:r w:rsidR="009B4E4E">
        <w:rPr>
          <w:rFonts w:ascii="Verdana" w:hAnsi="Verdana"/>
          <w:sz w:val="18"/>
        </w:rPr>
        <w:t>up</w:t>
      </w:r>
      <w:r w:rsidR="00417D06" w:rsidRPr="005E63A7">
        <w:rPr>
          <w:rFonts w:ascii="Verdana" w:hAnsi="Verdana"/>
          <w:sz w:val="18"/>
        </w:rPr>
        <w:t xml:space="preserve">on </w:t>
      </w:r>
      <w:r w:rsidR="009B4E4E">
        <w:rPr>
          <w:rFonts w:ascii="Verdana" w:hAnsi="Verdana"/>
          <w:sz w:val="18"/>
        </w:rPr>
        <w:t xml:space="preserve">the information supplied in </w:t>
      </w:r>
      <w:r w:rsidR="00417D06" w:rsidRPr="005E63A7">
        <w:rPr>
          <w:rFonts w:ascii="Verdana" w:hAnsi="Verdana"/>
          <w:sz w:val="18"/>
        </w:rPr>
        <w:t>this Tender</w:t>
      </w:r>
      <w:r w:rsidRPr="005E63A7">
        <w:rPr>
          <w:rFonts w:ascii="Verdana" w:hAnsi="Verdana"/>
          <w:sz w:val="18"/>
        </w:rPr>
        <w:t xml:space="preserve"> Document</w:t>
      </w:r>
      <w:r w:rsidR="00243ADE">
        <w:rPr>
          <w:rFonts w:ascii="Verdana" w:hAnsi="Verdana"/>
          <w:sz w:val="18"/>
        </w:rPr>
        <w:t>.</w:t>
      </w:r>
    </w:p>
    <w:p w14:paraId="13BAE880" w14:textId="685C1594" w:rsidR="00432778" w:rsidRPr="00ED138B" w:rsidRDefault="00DA201E" w:rsidP="001F4CC7">
      <w:pPr>
        <w:pStyle w:val="Kop2"/>
        <w:keepLines w:val="0"/>
        <w:numPr>
          <w:ilvl w:val="0"/>
          <w:numId w:val="5"/>
        </w:numPr>
        <w:tabs>
          <w:tab w:val="left" w:pos="540"/>
          <w:tab w:val="num" w:pos="1418"/>
        </w:tabs>
        <w:spacing w:before="240" w:after="60"/>
        <w:ind w:left="1002" w:hanging="293"/>
        <w:rPr>
          <w:rFonts w:cs="Arial"/>
          <w:iCs/>
          <w:sz w:val="18"/>
          <w:szCs w:val="18"/>
        </w:rPr>
      </w:pPr>
      <w:bookmarkStart w:id="6" w:name="_Toc511721907"/>
      <w:bookmarkStart w:id="7" w:name="_Toc97624362"/>
      <w:bookmarkStart w:id="8" w:name="_Toc97662997"/>
      <w:r w:rsidRPr="005E63A7">
        <w:rPr>
          <w:sz w:val="18"/>
        </w:rPr>
        <w:t>Tendering</w:t>
      </w:r>
      <w:r w:rsidR="00432778" w:rsidRPr="005E63A7">
        <w:rPr>
          <w:sz w:val="18"/>
        </w:rPr>
        <w:t xml:space="preserve"> Authority</w:t>
      </w:r>
      <w:r w:rsidR="00C31B8A" w:rsidRPr="005E63A7">
        <w:rPr>
          <w:sz w:val="18"/>
        </w:rPr>
        <w:t xml:space="preserve"> </w:t>
      </w:r>
      <w:r w:rsidR="00432778" w:rsidRPr="005E63A7">
        <w:rPr>
          <w:sz w:val="18"/>
        </w:rPr>
        <w:t>and IUC-EZK</w:t>
      </w:r>
      <w:bookmarkEnd w:id="6"/>
      <w:bookmarkEnd w:id="7"/>
      <w:bookmarkEnd w:id="8"/>
    </w:p>
    <w:p w14:paraId="775D02BD" w14:textId="77777777" w:rsidR="00243ADE" w:rsidRDefault="00432778" w:rsidP="00432778">
      <w:pPr>
        <w:rPr>
          <w:rFonts w:ascii="Verdana" w:hAnsi="Verdana"/>
          <w:sz w:val="18"/>
        </w:rPr>
      </w:pPr>
      <w:r w:rsidRPr="005E63A7">
        <w:rPr>
          <w:rFonts w:ascii="Verdana" w:hAnsi="Verdana"/>
          <w:sz w:val="18"/>
        </w:rPr>
        <w:t xml:space="preserve">This tender </w:t>
      </w:r>
      <w:r w:rsidR="00C31B8A" w:rsidRPr="005E63A7">
        <w:rPr>
          <w:rFonts w:ascii="Verdana" w:hAnsi="Verdana"/>
          <w:sz w:val="18"/>
        </w:rPr>
        <w:t>procedure is</w:t>
      </w:r>
      <w:r w:rsidRPr="005E63A7">
        <w:rPr>
          <w:rFonts w:ascii="Verdana" w:hAnsi="Verdana"/>
          <w:sz w:val="18"/>
        </w:rPr>
        <w:t xml:space="preserve"> </w:t>
      </w:r>
      <w:r w:rsidR="00C31B8A" w:rsidRPr="005E63A7">
        <w:rPr>
          <w:rFonts w:ascii="Verdana" w:hAnsi="Verdana"/>
          <w:sz w:val="18"/>
        </w:rPr>
        <w:t>commissioned by the Netherlands Enterprise Agency (</w:t>
      </w:r>
      <w:proofErr w:type="spellStart"/>
      <w:r w:rsidR="00C31B8A" w:rsidRPr="005E63A7">
        <w:rPr>
          <w:rFonts w:ascii="Verdana" w:hAnsi="Verdana"/>
          <w:sz w:val="18"/>
        </w:rPr>
        <w:t>Rijksdienst</w:t>
      </w:r>
      <w:proofErr w:type="spellEnd"/>
      <w:r w:rsidR="00C31B8A" w:rsidRPr="005E63A7">
        <w:rPr>
          <w:rFonts w:ascii="Verdana" w:hAnsi="Verdana"/>
          <w:sz w:val="18"/>
        </w:rPr>
        <w:t xml:space="preserve"> </w:t>
      </w:r>
      <w:proofErr w:type="spellStart"/>
      <w:r w:rsidR="00C31B8A" w:rsidRPr="005E63A7">
        <w:rPr>
          <w:rFonts w:ascii="Verdana" w:hAnsi="Verdana"/>
          <w:sz w:val="18"/>
        </w:rPr>
        <w:t>voor</w:t>
      </w:r>
      <w:proofErr w:type="spellEnd"/>
      <w:r w:rsidR="00C31B8A" w:rsidRPr="005E63A7">
        <w:rPr>
          <w:rFonts w:ascii="Verdana" w:hAnsi="Verdana"/>
          <w:sz w:val="18"/>
        </w:rPr>
        <w:t xml:space="preserve"> </w:t>
      </w:r>
      <w:proofErr w:type="spellStart"/>
      <w:r w:rsidR="00C31B8A" w:rsidRPr="005E63A7">
        <w:rPr>
          <w:rFonts w:ascii="Verdana" w:hAnsi="Verdana"/>
          <w:sz w:val="18"/>
        </w:rPr>
        <w:t>Ondernemend</w:t>
      </w:r>
      <w:proofErr w:type="spellEnd"/>
      <w:r w:rsidR="00C31B8A" w:rsidRPr="005E63A7">
        <w:rPr>
          <w:rFonts w:ascii="Verdana" w:hAnsi="Verdana"/>
          <w:sz w:val="18"/>
        </w:rPr>
        <w:t xml:space="preserve"> Nederland – RVO)</w:t>
      </w:r>
      <w:r w:rsidR="00243ADE">
        <w:rPr>
          <w:rFonts w:ascii="Verdana" w:hAnsi="Verdana"/>
          <w:sz w:val="18"/>
        </w:rPr>
        <w:t>.</w:t>
      </w:r>
    </w:p>
    <w:p w14:paraId="433DF89D" w14:textId="43DFAF83" w:rsidR="00432778" w:rsidRPr="009A235A" w:rsidRDefault="00432778" w:rsidP="00432778">
      <w:pPr>
        <w:spacing w:line="233" w:lineRule="auto"/>
        <w:rPr>
          <w:rFonts w:ascii="Verdana" w:hAnsi="Verdana"/>
          <w:sz w:val="18"/>
          <w:szCs w:val="18"/>
        </w:rPr>
      </w:pPr>
    </w:p>
    <w:p w14:paraId="3B778191" w14:textId="77777777" w:rsidR="00C31B8A" w:rsidRPr="005E63A7" w:rsidRDefault="00C31B8A" w:rsidP="00C31B8A">
      <w:pPr>
        <w:rPr>
          <w:rFonts w:ascii="Verdana" w:hAnsi="Verdana"/>
          <w:sz w:val="18"/>
        </w:rPr>
      </w:pPr>
      <w:bookmarkStart w:id="9" w:name="_Toc511721908"/>
      <w:r w:rsidRPr="005E63A7">
        <w:rPr>
          <w:rFonts w:ascii="Verdana" w:hAnsi="Verdana"/>
          <w:sz w:val="18"/>
        </w:rPr>
        <w:t>RVO encourages entrepreneurs in sustainable, agricultural, innovative and international business. It helps with grants, finding business partners, know-how and compliance with laws and regulations.</w:t>
      </w:r>
    </w:p>
    <w:p w14:paraId="72B26C0B" w14:textId="77777777" w:rsidR="00C31B8A" w:rsidRPr="005E63A7" w:rsidRDefault="00C31B8A" w:rsidP="00C31B8A">
      <w:pPr>
        <w:rPr>
          <w:rFonts w:ascii="Verdana" w:hAnsi="Verdana"/>
          <w:sz w:val="18"/>
        </w:rPr>
      </w:pPr>
    </w:p>
    <w:p w14:paraId="41E7D011" w14:textId="77777777" w:rsidR="00C31B8A" w:rsidRPr="005E63A7" w:rsidRDefault="00C31B8A" w:rsidP="00C31B8A">
      <w:pPr>
        <w:rPr>
          <w:rFonts w:ascii="Verdana" w:hAnsi="Verdana"/>
          <w:sz w:val="18"/>
        </w:rPr>
      </w:pPr>
      <w:r w:rsidRPr="005E63A7">
        <w:rPr>
          <w:rFonts w:ascii="Verdana" w:hAnsi="Verdana"/>
          <w:sz w:val="18"/>
        </w:rPr>
        <w:t>RVO is part of the Ministry of Economic Affairs and Climate Policy and focuses on providing services to entrepreneurs. It aims to make it easier to do business using smart organisation and digital communication. RVO works in the Netherlands and abroad and co-operates with governments, knowledge centres, international organisations and countless other partners.</w:t>
      </w:r>
    </w:p>
    <w:p w14:paraId="7525EF91" w14:textId="77777777" w:rsidR="00C31B8A" w:rsidRPr="005E63A7" w:rsidRDefault="00C31B8A" w:rsidP="00C31B8A">
      <w:pPr>
        <w:rPr>
          <w:rFonts w:ascii="Verdana" w:hAnsi="Verdana"/>
          <w:sz w:val="18"/>
        </w:rPr>
      </w:pPr>
    </w:p>
    <w:p w14:paraId="4B64943F" w14:textId="77777777" w:rsidR="00C31B8A" w:rsidRPr="005E63A7" w:rsidRDefault="00C31B8A" w:rsidP="00C31B8A">
      <w:pPr>
        <w:rPr>
          <w:rFonts w:ascii="Verdana" w:hAnsi="Verdana"/>
          <w:sz w:val="18"/>
        </w:rPr>
      </w:pPr>
      <w:r w:rsidRPr="005E63A7">
        <w:rPr>
          <w:rFonts w:ascii="Verdana" w:hAnsi="Verdana"/>
          <w:sz w:val="18"/>
        </w:rPr>
        <w:t xml:space="preserve">More information about RVO can be found on: www.rvo.nl and </w:t>
      </w:r>
      <w:hyperlink r:id="rId8" w:history="1">
        <w:r w:rsidRPr="000F478B">
          <w:rPr>
            <w:rStyle w:val="Hyperlink"/>
            <w:rFonts w:ascii="Verdana" w:hAnsi="Verdana"/>
            <w:sz w:val="18"/>
          </w:rPr>
          <w:t>https://english.rvo.nl</w:t>
        </w:r>
      </w:hyperlink>
      <w:r w:rsidRPr="005E63A7">
        <w:rPr>
          <w:rFonts w:ascii="Verdana" w:hAnsi="Verdana"/>
          <w:sz w:val="18"/>
        </w:rPr>
        <w:t>.</w:t>
      </w:r>
    </w:p>
    <w:p w14:paraId="6C98176A" w14:textId="77777777" w:rsidR="00F552D3" w:rsidRPr="005E63A7" w:rsidRDefault="00F552D3" w:rsidP="00A413C9">
      <w:pPr>
        <w:rPr>
          <w:rFonts w:ascii="Verdana" w:hAnsi="Verdana"/>
          <w:sz w:val="18"/>
        </w:rPr>
      </w:pPr>
    </w:p>
    <w:p w14:paraId="21C7383E" w14:textId="77777777" w:rsidR="00F552D3" w:rsidRPr="005E63A7" w:rsidRDefault="00F552D3" w:rsidP="00E322D8">
      <w:pPr>
        <w:rPr>
          <w:rFonts w:ascii="Verdana" w:hAnsi="Verdana"/>
          <w:sz w:val="18"/>
        </w:rPr>
      </w:pPr>
      <w:r w:rsidRPr="005E63A7">
        <w:rPr>
          <w:rFonts w:ascii="Verdana" w:hAnsi="Verdana"/>
          <w:sz w:val="18"/>
        </w:rPr>
        <w:t>The Procurement Office of the Ministry of Economic Affairs and Climate Policy, IUC-EZK, will act as process manager during this tendering process.</w:t>
      </w:r>
    </w:p>
    <w:p w14:paraId="72C56A60" w14:textId="77777777" w:rsidR="00432778" w:rsidRPr="00263CD1" w:rsidRDefault="00432778" w:rsidP="001F4CC7">
      <w:pPr>
        <w:pStyle w:val="Kop2"/>
        <w:keepLines w:val="0"/>
        <w:numPr>
          <w:ilvl w:val="1"/>
          <w:numId w:val="23"/>
        </w:numPr>
        <w:tabs>
          <w:tab w:val="left" w:pos="540"/>
        </w:tabs>
        <w:spacing w:before="240" w:after="60"/>
        <w:rPr>
          <w:rFonts w:cs="Arial"/>
          <w:iCs/>
          <w:sz w:val="18"/>
          <w:szCs w:val="18"/>
        </w:rPr>
      </w:pPr>
      <w:bookmarkStart w:id="10" w:name="_Toc97624363"/>
      <w:bookmarkStart w:id="11" w:name="_Toc97662998"/>
      <w:r w:rsidRPr="005E63A7">
        <w:rPr>
          <w:sz w:val="18"/>
        </w:rPr>
        <w:t>Reason for this invitation to tender</w:t>
      </w:r>
      <w:bookmarkEnd w:id="9"/>
      <w:bookmarkEnd w:id="10"/>
      <w:bookmarkEnd w:id="11"/>
    </w:p>
    <w:p w14:paraId="0F7FA0C2" w14:textId="77777777" w:rsidR="003B1DB4" w:rsidRDefault="003B1DB4" w:rsidP="003B1DB4">
      <w:pPr>
        <w:rPr>
          <w:rFonts w:ascii="Verdana" w:hAnsi="Verdana"/>
          <w:sz w:val="18"/>
          <w:szCs w:val="18"/>
          <w:lang w:val="en-US"/>
        </w:rPr>
      </w:pPr>
      <w:r w:rsidRPr="00527D78">
        <w:rPr>
          <w:rFonts w:ascii="Verdana" w:hAnsi="Verdana"/>
          <w:sz w:val="18"/>
          <w:szCs w:val="18"/>
          <w:lang w:val="en-US"/>
        </w:rPr>
        <w:t xml:space="preserve">As part of its climate goals, the Dutch Government aims to have </w:t>
      </w:r>
      <w:r>
        <w:rPr>
          <w:rFonts w:ascii="Verdana" w:hAnsi="Verdana"/>
          <w:sz w:val="18"/>
          <w:szCs w:val="18"/>
          <w:lang w:val="en-US"/>
        </w:rPr>
        <w:t>21 GW of</w:t>
      </w:r>
      <w:r w:rsidRPr="00527D78">
        <w:rPr>
          <w:rFonts w:ascii="Verdana" w:hAnsi="Verdana"/>
          <w:sz w:val="18"/>
          <w:szCs w:val="18"/>
          <w:lang w:val="en-US"/>
        </w:rPr>
        <w:t xml:space="preserve"> offshore wind energy </w:t>
      </w:r>
      <w:r>
        <w:rPr>
          <w:rFonts w:ascii="Verdana" w:hAnsi="Verdana"/>
          <w:sz w:val="18"/>
          <w:szCs w:val="18"/>
          <w:lang w:val="en-US"/>
        </w:rPr>
        <w:t>capacity installed around</w:t>
      </w:r>
      <w:r w:rsidRPr="00527D78">
        <w:rPr>
          <w:rFonts w:ascii="Verdana" w:hAnsi="Verdana"/>
          <w:sz w:val="18"/>
          <w:szCs w:val="18"/>
          <w:lang w:val="en-US"/>
        </w:rPr>
        <w:t xml:space="preserve"> 2030. Offshore wind farms will be built </w:t>
      </w:r>
      <w:r>
        <w:rPr>
          <w:rFonts w:ascii="Verdana" w:hAnsi="Verdana"/>
          <w:sz w:val="18"/>
          <w:szCs w:val="18"/>
          <w:lang w:val="en-US"/>
        </w:rPr>
        <w:t>with</w:t>
      </w:r>
      <w:r w:rsidRPr="00527D78">
        <w:rPr>
          <w:rFonts w:ascii="Verdana" w:hAnsi="Verdana"/>
          <w:sz w:val="18"/>
          <w:szCs w:val="18"/>
          <w:lang w:val="en-US"/>
        </w:rPr>
        <w:t>in designated Wind Farm Zones. Wind farms outside these Wind Farm Zones are prohibited. Within the designated Wind Farm Zones the government defines the specific Wind Farm Sites (WFS) where wind farms can be constructed, using a so-called Wind Farm Site Decision (‘</w:t>
      </w:r>
      <w:proofErr w:type="spellStart"/>
      <w:r w:rsidRPr="00527D78">
        <w:rPr>
          <w:rFonts w:ascii="Verdana" w:hAnsi="Verdana"/>
          <w:sz w:val="18"/>
          <w:szCs w:val="18"/>
          <w:lang w:val="en-US"/>
        </w:rPr>
        <w:t>Kavelbesluit</w:t>
      </w:r>
      <w:proofErr w:type="spellEnd"/>
      <w:r w:rsidRPr="00527D78">
        <w:rPr>
          <w:rFonts w:ascii="Verdana" w:hAnsi="Verdana"/>
          <w:sz w:val="18"/>
          <w:szCs w:val="18"/>
          <w:lang w:val="en-US"/>
        </w:rPr>
        <w:t xml:space="preserve">’). This Wind Farm Site Decision contains all conditions for building and operating a wind farm on that specific site. </w:t>
      </w:r>
    </w:p>
    <w:p w14:paraId="2E46E3C8" w14:textId="77777777" w:rsidR="003B1DB4" w:rsidRPr="00527D78" w:rsidRDefault="003B1DB4" w:rsidP="003B1DB4">
      <w:pPr>
        <w:rPr>
          <w:rFonts w:ascii="Verdana" w:hAnsi="Verdana"/>
          <w:sz w:val="18"/>
          <w:szCs w:val="18"/>
          <w:lang w:val="en-US"/>
        </w:rPr>
      </w:pPr>
    </w:p>
    <w:p w14:paraId="709D370F" w14:textId="77777777" w:rsidR="003B1DB4" w:rsidRDefault="003B1DB4" w:rsidP="003B1DB4">
      <w:pPr>
        <w:rPr>
          <w:rFonts w:ascii="Verdana" w:hAnsi="Verdana"/>
          <w:sz w:val="18"/>
          <w:szCs w:val="18"/>
          <w:lang w:val="en-US"/>
        </w:rPr>
      </w:pPr>
      <w:r w:rsidRPr="00527D78">
        <w:rPr>
          <w:rFonts w:ascii="Verdana" w:hAnsi="Verdana"/>
          <w:sz w:val="18"/>
          <w:szCs w:val="18"/>
          <w:lang w:val="en-US"/>
        </w:rPr>
        <w:t xml:space="preserve">The Dutch Government provides comprehensive site data for the Wind Farm Sites and Dutch transmission system operator </w:t>
      </w:r>
      <w:proofErr w:type="spellStart"/>
      <w:r w:rsidRPr="00527D78">
        <w:rPr>
          <w:rFonts w:ascii="Verdana" w:hAnsi="Verdana"/>
          <w:sz w:val="18"/>
          <w:szCs w:val="18"/>
          <w:lang w:val="en-US"/>
        </w:rPr>
        <w:t>TenneT</w:t>
      </w:r>
      <w:proofErr w:type="spellEnd"/>
      <w:r w:rsidRPr="00527D78">
        <w:rPr>
          <w:rFonts w:ascii="Verdana" w:hAnsi="Verdana"/>
          <w:sz w:val="18"/>
          <w:szCs w:val="18"/>
          <w:lang w:val="en-US"/>
        </w:rPr>
        <w:t xml:space="preserve"> TSO B.V. is responsible for the grid connection. </w:t>
      </w:r>
      <w:r>
        <w:rPr>
          <w:rFonts w:ascii="Verdana" w:hAnsi="Verdana"/>
          <w:sz w:val="18"/>
          <w:szCs w:val="18"/>
          <w:lang w:val="en-US"/>
        </w:rPr>
        <w:t>Wind farm d</w:t>
      </w:r>
      <w:r w:rsidRPr="00527D78">
        <w:rPr>
          <w:rFonts w:ascii="Verdana" w:hAnsi="Verdana"/>
          <w:sz w:val="18"/>
          <w:szCs w:val="18"/>
          <w:lang w:val="en-US"/>
        </w:rPr>
        <w:t xml:space="preserve">evelopers can apply </w:t>
      </w:r>
      <w:r>
        <w:rPr>
          <w:rFonts w:ascii="Verdana" w:hAnsi="Verdana"/>
          <w:sz w:val="18"/>
          <w:szCs w:val="18"/>
          <w:lang w:val="en-US"/>
        </w:rPr>
        <w:t>for</w:t>
      </w:r>
      <w:r w:rsidRPr="00527D78">
        <w:rPr>
          <w:rFonts w:ascii="Verdana" w:hAnsi="Verdana"/>
          <w:sz w:val="18"/>
          <w:szCs w:val="18"/>
          <w:lang w:val="en-US"/>
        </w:rPr>
        <w:t xml:space="preserve"> tenders for the permits to build and operate a wind farm according to a Wind Farm Site Decision. Winners of these permit tenders will be granted a permit and a grid connection to the mainland. RVO is responsible for the delivery of the site data, which can be used for the preparation of bids for these tenders. </w:t>
      </w:r>
    </w:p>
    <w:p w14:paraId="5A563E9F" w14:textId="77777777" w:rsidR="003B1DB4" w:rsidRPr="00527D78" w:rsidRDefault="003B1DB4" w:rsidP="003B1DB4">
      <w:pPr>
        <w:rPr>
          <w:rFonts w:ascii="Verdana" w:hAnsi="Verdana"/>
          <w:sz w:val="18"/>
          <w:szCs w:val="18"/>
          <w:lang w:val="en-US"/>
        </w:rPr>
      </w:pPr>
    </w:p>
    <w:p w14:paraId="14D31AC8" w14:textId="69ADF208" w:rsidR="00C31B8A" w:rsidRDefault="003B1DB4" w:rsidP="003B1DB4">
      <w:pPr>
        <w:rPr>
          <w:rFonts w:ascii="Verdana" w:hAnsi="Verdana"/>
          <w:b/>
          <w:bCs/>
          <w:sz w:val="18"/>
          <w:szCs w:val="18"/>
          <w:lang w:val="en-US"/>
        </w:rPr>
      </w:pPr>
      <w:r w:rsidRPr="00527D78">
        <w:rPr>
          <w:rFonts w:ascii="Verdana" w:hAnsi="Verdana"/>
          <w:sz w:val="18"/>
          <w:szCs w:val="18"/>
          <w:lang w:val="en-US"/>
        </w:rPr>
        <w:t>RVO ha</w:t>
      </w:r>
      <w:r>
        <w:rPr>
          <w:rFonts w:ascii="Verdana" w:hAnsi="Verdana"/>
          <w:sz w:val="18"/>
          <w:szCs w:val="18"/>
          <w:lang w:val="en-US"/>
        </w:rPr>
        <w:t>s</w:t>
      </w:r>
      <w:r w:rsidRPr="00527D78">
        <w:rPr>
          <w:rFonts w:ascii="Verdana" w:hAnsi="Verdana"/>
          <w:sz w:val="18"/>
          <w:szCs w:val="18"/>
          <w:lang w:val="en-US"/>
        </w:rPr>
        <w:t xml:space="preserve"> started preparations for </w:t>
      </w:r>
      <w:r>
        <w:rPr>
          <w:rFonts w:ascii="Verdana" w:hAnsi="Verdana"/>
          <w:sz w:val="18"/>
          <w:szCs w:val="18"/>
          <w:lang w:val="en-US"/>
        </w:rPr>
        <w:t>several</w:t>
      </w:r>
      <w:r w:rsidRPr="00527D78">
        <w:rPr>
          <w:rFonts w:ascii="Verdana" w:hAnsi="Verdana"/>
          <w:sz w:val="18"/>
          <w:szCs w:val="18"/>
          <w:lang w:val="en-US"/>
        </w:rPr>
        <w:t xml:space="preserve"> Wind Farm Sites to be developed</w:t>
      </w:r>
      <w:r w:rsidR="000C1AFA">
        <w:rPr>
          <w:rFonts w:ascii="Verdana" w:hAnsi="Verdana"/>
          <w:sz w:val="18"/>
          <w:szCs w:val="18"/>
          <w:lang w:val="en-US"/>
        </w:rPr>
        <w:t xml:space="preserve"> in designated areas</w:t>
      </w:r>
      <w:r w:rsidRPr="00527D78">
        <w:rPr>
          <w:rFonts w:ascii="Verdana" w:hAnsi="Verdana"/>
          <w:sz w:val="18"/>
          <w:szCs w:val="18"/>
          <w:lang w:val="en-US"/>
        </w:rPr>
        <w:t xml:space="preserve">, namely </w:t>
      </w:r>
      <w:r>
        <w:rPr>
          <w:rFonts w:ascii="Verdana" w:hAnsi="Verdana"/>
          <w:sz w:val="18"/>
          <w:szCs w:val="18"/>
          <w:lang w:val="en-US"/>
        </w:rPr>
        <w:t xml:space="preserve">at </w:t>
      </w:r>
      <w:bookmarkStart w:id="12" w:name="_Hlk105528576"/>
      <w:r w:rsidRPr="00DB1E97">
        <w:rPr>
          <w:rFonts w:ascii="Verdana" w:hAnsi="Verdana"/>
          <w:sz w:val="18"/>
          <w:szCs w:val="18"/>
          <w:lang w:val="en-US"/>
        </w:rPr>
        <w:t xml:space="preserve">Nederwiek Wind Farm </w:t>
      </w:r>
      <w:r>
        <w:rPr>
          <w:rFonts w:ascii="Verdana" w:hAnsi="Verdana"/>
          <w:sz w:val="18"/>
          <w:szCs w:val="18"/>
          <w:lang w:val="en-US"/>
        </w:rPr>
        <w:t>Zone (NWWFZ)</w:t>
      </w:r>
      <w:r w:rsidR="000C1AFA">
        <w:rPr>
          <w:rFonts w:ascii="Verdana" w:hAnsi="Verdana"/>
          <w:sz w:val="18"/>
          <w:szCs w:val="18"/>
          <w:lang w:val="en-US"/>
        </w:rPr>
        <w:t>, Doordewind Wind Farm Zo</w:t>
      </w:r>
      <w:r w:rsidR="00F474BA">
        <w:rPr>
          <w:rFonts w:ascii="Verdana" w:hAnsi="Verdana"/>
          <w:sz w:val="18"/>
          <w:szCs w:val="18"/>
          <w:lang w:val="en-US"/>
        </w:rPr>
        <w:t>n</w:t>
      </w:r>
      <w:r w:rsidR="000C1AFA">
        <w:rPr>
          <w:rFonts w:ascii="Verdana" w:hAnsi="Verdana"/>
          <w:sz w:val="18"/>
          <w:szCs w:val="18"/>
          <w:lang w:val="en-US"/>
        </w:rPr>
        <w:t>e (D</w:t>
      </w:r>
      <w:r w:rsidR="00B9771B">
        <w:rPr>
          <w:rFonts w:ascii="Verdana" w:hAnsi="Verdana"/>
          <w:sz w:val="18"/>
          <w:szCs w:val="18"/>
          <w:lang w:val="en-US"/>
        </w:rPr>
        <w:t>D</w:t>
      </w:r>
      <w:r w:rsidR="000C1AFA">
        <w:rPr>
          <w:rFonts w:ascii="Verdana" w:hAnsi="Verdana"/>
          <w:sz w:val="18"/>
          <w:szCs w:val="18"/>
          <w:lang w:val="en-US"/>
        </w:rPr>
        <w:t>WWFZ), Lagelander Wind Farm Zone (LLWFZ)</w:t>
      </w:r>
      <w:bookmarkEnd w:id="12"/>
      <w:r>
        <w:rPr>
          <w:rFonts w:ascii="Verdana" w:hAnsi="Verdana"/>
          <w:sz w:val="18"/>
          <w:szCs w:val="18"/>
          <w:lang w:val="en-US"/>
        </w:rPr>
        <w:t xml:space="preserve"> in line with the Offshore Wind Roadmap 2030+</w:t>
      </w:r>
      <w:r w:rsidRPr="00527D78">
        <w:rPr>
          <w:rFonts w:ascii="Verdana" w:hAnsi="Verdana"/>
          <w:sz w:val="18"/>
          <w:szCs w:val="18"/>
          <w:lang w:val="en-US"/>
        </w:rPr>
        <w:t xml:space="preserve">. </w:t>
      </w:r>
      <w:r w:rsidR="00F474BA">
        <w:rPr>
          <w:rFonts w:ascii="Verdana" w:hAnsi="Verdana"/>
          <w:sz w:val="18"/>
          <w:szCs w:val="18"/>
          <w:lang w:val="en-US"/>
        </w:rPr>
        <w:t xml:space="preserve">But also on future to be designated areas like Search Area 8. </w:t>
      </w:r>
      <w:r>
        <w:rPr>
          <w:rFonts w:ascii="Verdana" w:hAnsi="Verdana"/>
          <w:sz w:val="18"/>
          <w:szCs w:val="18"/>
          <w:lang w:val="en-US"/>
        </w:rPr>
        <w:t xml:space="preserve">Further </w:t>
      </w:r>
      <w:r w:rsidRPr="00527D78">
        <w:rPr>
          <w:rFonts w:ascii="Verdana" w:hAnsi="Verdana"/>
          <w:sz w:val="18"/>
          <w:szCs w:val="18"/>
          <w:lang w:val="en-US"/>
        </w:rPr>
        <w:t xml:space="preserve">information on the </w:t>
      </w:r>
      <w:r>
        <w:rPr>
          <w:rFonts w:ascii="Verdana" w:hAnsi="Verdana"/>
          <w:sz w:val="18"/>
          <w:szCs w:val="18"/>
          <w:lang w:val="en-US"/>
        </w:rPr>
        <w:t xml:space="preserve">Investigation Areas, </w:t>
      </w:r>
      <w:r w:rsidRPr="00527D78">
        <w:rPr>
          <w:rFonts w:ascii="Verdana" w:hAnsi="Verdana"/>
          <w:sz w:val="18"/>
          <w:szCs w:val="18"/>
          <w:lang w:val="en-US"/>
        </w:rPr>
        <w:t xml:space="preserve">legislative framework and the designated offshore </w:t>
      </w:r>
      <w:r>
        <w:rPr>
          <w:rFonts w:ascii="Verdana" w:hAnsi="Verdana"/>
          <w:sz w:val="18"/>
          <w:szCs w:val="18"/>
          <w:lang w:val="en-US"/>
        </w:rPr>
        <w:t>W</w:t>
      </w:r>
      <w:r w:rsidRPr="00527D78">
        <w:rPr>
          <w:rFonts w:ascii="Verdana" w:hAnsi="Verdana"/>
          <w:sz w:val="18"/>
          <w:szCs w:val="18"/>
          <w:lang w:val="en-US"/>
        </w:rPr>
        <w:t xml:space="preserve">ind </w:t>
      </w:r>
      <w:r>
        <w:rPr>
          <w:rFonts w:ascii="Verdana" w:hAnsi="Verdana"/>
          <w:sz w:val="18"/>
          <w:szCs w:val="18"/>
          <w:lang w:val="en-US"/>
        </w:rPr>
        <w:t>F</w:t>
      </w:r>
      <w:r w:rsidRPr="00527D78">
        <w:rPr>
          <w:rFonts w:ascii="Verdana" w:hAnsi="Verdana"/>
          <w:sz w:val="18"/>
          <w:szCs w:val="18"/>
          <w:lang w:val="en-US"/>
        </w:rPr>
        <w:t xml:space="preserve">arm </w:t>
      </w:r>
      <w:r>
        <w:rPr>
          <w:rFonts w:ascii="Verdana" w:hAnsi="Verdana"/>
          <w:sz w:val="18"/>
          <w:szCs w:val="18"/>
          <w:lang w:val="en-US"/>
        </w:rPr>
        <w:t>Z</w:t>
      </w:r>
      <w:r w:rsidRPr="00527D78">
        <w:rPr>
          <w:rFonts w:ascii="Verdana" w:hAnsi="Verdana"/>
          <w:sz w:val="18"/>
          <w:szCs w:val="18"/>
          <w:lang w:val="en-US"/>
        </w:rPr>
        <w:t xml:space="preserve">ones in the Netherlands can be found </w:t>
      </w:r>
      <w:r w:rsidR="00F474BA">
        <w:rPr>
          <w:rFonts w:ascii="Verdana" w:hAnsi="Verdana"/>
          <w:sz w:val="18"/>
          <w:szCs w:val="18"/>
          <w:lang w:val="en-US"/>
        </w:rPr>
        <w:t xml:space="preserve">on our website </w:t>
      </w:r>
      <w:hyperlink r:id="rId9" w:history="1">
        <w:r w:rsidR="00F474BA" w:rsidRPr="0065005A">
          <w:rPr>
            <w:rStyle w:val="Hyperlink"/>
            <w:rFonts w:ascii="Verdana" w:hAnsi="Verdana"/>
            <w:sz w:val="18"/>
            <w:szCs w:val="18"/>
            <w:lang w:val="en-US"/>
          </w:rPr>
          <w:t>https://offshorewind.rvo.nl</w:t>
        </w:r>
      </w:hyperlink>
      <w:r w:rsidR="00F474BA">
        <w:rPr>
          <w:rFonts w:ascii="Verdana" w:hAnsi="Verdana"/>
          <w:sz w:val="18"/>
          <w:szCs w:val="18"/>
          <w:lang w:val="en-US"/>
        </w:rPr>
        <w:t xml:space="preserve">. </w:t>
      </w:r>
    </w:p>
    <w:p w14:paraId="13F0BFA8" w14:textId="77777777" w:rsidR="003B1DB4" w:rsidRPr="00C31B8A" w:rsidRDefault="003B1DB4" w:rsidP="003B1DB4">
      <w:pPr>
        <w:rPr>
          <w:rFonts w:ascii="Verdana" w:hAnsi="Verdana"/>
          <w:sz w:val="18"/>
        </w:rPr>
      </w:pPr>
    </w:p>
    <w:p w14:paraId="20F3D59F" w14:textId="77777777" w:rsidR="00C31B8A" w:rsidRPr="005E63A7" w:rsidRDefault="00C31B8A" w:rsidP="00C31B8A">
      <w:pPr>
        <w:rPr>
          <w:rFonts w:ascii="Verdana" w:hAnsi="Verdana"/>
          <w:sz w:val="18"/>
        </w:rPr>
      </w:pPr>
    </w:p>
    <w:p w14:paraId="4556EA1C" w14:textId="2E79EFA1" w:rsidR="00C31B8A" w:rsidRPr="005E63A7" w:rsidRDefault="00C31B8A" w:rsidP="00C31B8A">
      <w:pPr>
        <w:rPr>
          <w:rFonts w:ascii="Verdana" w:hAnsi="Verdana"/>
          <w:sz w:val="18"/>
        </w:rPr>
      </w:pPr>
      <w:r w:rsidRPr="005E63A7">
        <w:rPr>
          <w:rFonts w:ascii="Verdana" w:hAnsi="Verdana"/>
          <w:sz w:val="18"/>
        </w:rPr>
        <w:t xml:space="preserve">As part of the future permit tender, the </w:t>
      </w:r>
      <w:r w:rsidR="00BE1C62">
        <w:rPr>
          <w:rFonts w:ascii="Verdana" w:hAnsi="Verdana"/>
          <w:sz w:val="18"/>
        </w:rPr>
        <w:t>T</w:t>
      </w:r>
      <w:r w:rsidRPr="005E63A7">
        <w:rPr>
          <w:rFonts w:ascii="Verdana" w:hAnsi="Verdana"/>
          <w:sz w:val="18"/>
        </w:rPr>
        <w:t>enderers will be provided with detailed information about the offshore Wind Farm Sites. Detailed information on the soil</w:t>
      </w:r>
      <w:r w:rsidR="009B4E4E">
        <w:rPr>
          <w:rFonts w:ascii="Verdana" w:hAnsi="Verdana"/>
          <w:sz w:val="18"/>
        </w:rPr>
        <w:t>,</w:t>
      </w:r>
      <w:r w:rsidRPr="005E63A7">
        <w:rPr>
          <w:rFonts w:ascii="Verdana" w:hAnsi="Verdana"/>
          <w:sz w:val="18"/>
        </w:rPr>
        <w:t xml:space="preserve"> wind and water </w:t>
      </w:r>
      <w:r w:rsidR="009B4E4E">
        <w:rPr>
          <w:rFonts w:ascii="Verdana" w:hAnsi="Verdana"/>
          <w:sz w:val="18"/>
        </w:rPr>
        <w:t xml:space="preserve">characteristics and </w:t>
      </w:r>
      <w:r w:rsidRPr="005E63A7">
        <w:rPr>
          <w:rFonts w:ascii="Verdana" w:hAnsi="Verdana"/>
          <w:sz w:val="18"/>
        </w:rPr>
        <w:t xml:space="preserve">conditions at the site will </w:t>
      </w:r>
      <w:r w:rsidR="00A413C9">
        <w:rPr>
          <w:rFonts w:ascii="Verdana" w:hAnsi="Verdana"/>
          <w:sz w:val="18"/>
        </w:rPr>
        <w:t xml:space="preserve">be </w:t>
      </w:r>
      <w:r w:rsidR="009B4E4E">
        <w:rPr>
          <w:rFonts w:ascii="Verdana" w:hAnsi="Verdana"/>
          <w:sz w:val="18"/>
        </w:rPr>
        <w:t xml:space="preserve">included in </w:t>
      </w:r>
      <w:r w:rsidRPr="005E63A7">
        <w:rPr>
          <w:rFonts w:ascii="Verdana" w:hAnsi="Verdana"/>
          <w:sz w:val="18"/>
        </w:rPr>
        <w:t>this information. RVO is responsible for</w:t>
      </w:r>
      <w:r w:rsidR="009B4E4E">
        <w:rPr>
          <w:rFonts w:ascii="Verdana" w:hAnsi="Verdana"/>
          <w:sz w:val="18"/>
        </w:rPr>
        <w:t xml:space="preserve"> the</w:t>
      </w:r>
      <w:r w:rsidRPr="005E63A7">
        <w:rPr>
          <w:rFonts w:ascii="Verdana" w:hAnsi="Verdana"/>
          <w:sz w:val="18"/>
        </w:rPr>
        <w:t xml:space="preserve"> acquisition of the site data, which can be used for the preparation of bids for these tenders.</w:t>
      </w:r>
    </w:p>
    <w:p w14:paraId="32601A9A" w14:textId="77777777" w:rsidR="00C31B8A" w:rsidRPr="005E63A7" w:rsidRDefault="00C31B8A" w:rsidP="00C31B8A">
      <w:pPr>
        <w:rPr>
          <w:rFonts w:ascii="Verdana" w:hAnsi="Verdana"/>
          <w:sz w:val="18"/>
        </w:rPr>
      </w:pPr>
    </w:p>
    <w:p w14:paraId="2B64EEDF" w14:textId="4E1BA3FE" w:rsidR="00243ADE" w:rsidRDefault="00CC5EF9" w:rsidP="00CC5EF9">
      <w:pPr>
        <w:rPr>
          <w:rFonts w:ascii="Verdana" w:hAnsi="Verdana"/>
          <w:sz w:val="18"/>
        </w:rPr>
      </w:pPr>
      <w:bookmarkStart w:id="13" w:name="_Toc511721909"/>
      <w:r w:rsidRPr="005F3F88">
        <w:rPr>
          <w:rFonts w:ascii="Verdana" w:hAnsi="Verdana"/>
          <w:sz w:val="18"/>
        </w:rPr>
        <w:lastRenderedPageBreak/>
        <w:t>The objective of th</w:t>
      </w:r>
      <w:r w:rsidR="009B4E4E">
        <w:rPr>
          <w:rFonts w:ascii="Verdana" w:hAnsi="Verdana"/>
          <w:sz w:val="18"/>
        </w:rPr>
        <w:t xml:space="preserve">e current </w:t>
      </w:r>
      <w:r w:rsidRPr="005F3F88">
        <w:rPr>
          <w:rFonts w:ascii="Verdana" w:hAnsi="Verdana"/>
          <w:sz w:val="18"/>
        </w:rPr>
        <w:t>tender</w:t>
      </w:r>
      <w:r w:rsidR="009B4E4E">
        <w:rPr>
          <w:rFonts w:ascii="Verdana" w:hAnsi="Verdana"/>
          <w:sz w:val="18"/>
        </w:rPr>
        <w:t xml:space="preserve"> process</w:t>
      </w:r>
      <w:r w:rsidRPr="005F3F88">
        <w:rPr>
          <w:rFonts w:ascii="Verdana" w:hAnsi="Verdana"/>
          <w:sz w:val="18"/>
        </w:rPr>
        <w:t xml:space="preserve"> is to conclude an agreement with a Tenderer who is/are able to </w:t>
      </w:r>
      <w:r w:rsidR="009B4E4E">
        <w:rPr>
          <w:rFonts w:ascii="Verdana" w:hAnsi="Verdana"/>
          <w:sz w:val="18"/>
        </w:rPr>
        <w:t>conduct</w:t>
      </w:r>
      <w:r w:rsidRPr="005F3F88">
        <w:rPr>
          <w:rFonts w:ascii="Verdana" w:hAnsi="Verdana"/>
          <w:sz w:val="18"/>
        </w:rPr>
        <w:t xml:space="preserve"> the </w:t>
      </w:r>
      <w:r w:rsidR="000C1AFA">
        <w:rPr>
          <w:rFonts w:ascii="Verdana" w:hAnsi="Verdana"/>
          <w:sz w:val="18"/>
        </w:rPr>
        <w:t xml:space="preserve">geological desk study for </w:t>
      </w:r>
      <w:r w:rsidR="00F474BA">
        <w:rPr>
          <w:rFonts w:ascii="Verdana" w:hAnsi="Verdana"/>
          <w:sz w:val="18"/>
        </w:rPr>
        <w:t>NWWFZ, LLWFZ, D</w:t>
      </w:r>
      <w:r w:rsidR="00B9771B">
        <w:rPr>
          <w:rFonts w:ascii="Verdana" w:hAnsi="Verdana"/>
          <w:sz w:val="18"/>
        </w:rPr>
        <w:t>D</w:t>
      </w:r>
      <w:r w:rsidR="00F474BA">
        <w:rPr>
          <w:rFonts w:ascii="Verdana" w:hAnsi="Verdana"/>
          <w:sz w:val="18"/>
        </w:rPr>
        <w:t>WWFZ and Search Area 8.</w:t>
      </w:r>
      <w:r w:rsidR="000C1AFA">
        <w:rPr>
          <w:rFonts w:ascii="Verdana" w:hAnsi="Verdana"/>
          <w:sz w:val="18"/>
        </w:rPr>
        <w:t xml:space="preserve"> </w:t>
      </w:r>
      <w:r w:rsidRPr="005F3F88">
        <w:rPr>
          <w:rFonts w:ascii="Verdana" w:hAnsi="Verdana"/>
          <w:sz w:val="18"/>
        </w:rPr>
        <w:t>Th</w:t>
      </w:r>
      <w:r w:rsidR="00BE1C62">
        <w:rPr>
          <w:rFonts w:ascii="Verdana" w:hAnsi="Verdana"/>
          <w:sz w:val="18"/>
        </w:rPr>
        <w:t>is study</w:t>
      </w:r>
      <w:r w:rsidR="00044C82">
        <w:rPr>
          <w:rFonts w:ascii="Verdana" w:hAnsi="Verdana"/>
          <w:sz w:val="18"/>
        </w:rPr>
        <w:t xml:space="preserve"> </w:t>
      </w:r>
      <w:r w:rsidRPr="005F3F88">
        <w:rPr>
          <w:rFonts w:ascii="Verdana" w:hAnsi="Verdana"/>
          <w:sz w:val="18"/>
        </w:rPr>
        <w:t>will be made available to all potential bidders for offshore wind farms in the Netherlands</w:t>
      </w:r>
      <w:r w:rsidR="00243ADE">
        <w:rPr>
          <w:rFonts w:ascii="Verdana" w:hAnsi="Verdana"/>
          <w:sz w:val="18"/>
        </w:rPr>
        <w:t>.</w:t>
      </w:r>
    </w:p>
    <w:p w14:paraId="378D7BB9" w14:textId="687353DB" w:rsidR="00263CD1" w:rsidRDefault="00263CD1" w:rsidP="00CC5EF9">
      <w:pPr>
        <w:rPr>
          <w:rFonts w:ascii="Verdana" w:hAnsi="Verdana"/>
          <w:sz w:val="18"/>
          <w:szCs w:val="18"/>
        </w:rPr>
      </w:pPr>
    </w:p>
    <w:p w14:paraId="5EEDBBBB" w14:textId="66A900ED" w:rsidR="00CC5EF9" w:rsidRPr="005F3F88" w:rsidRDefault="00BE1C62" w:rsidP="00CC5EF9">
      <w:pPr>
        <w:rPr>
          <w:rFonts w:ascii="Verdana" w:hAnsi="Verdana"/>
          <w:sz w:val="18"/>
          <w:szCs w:val="18"/>
        </w:rPr>
      </w:pPr>
      <w:r>
        <w:rPr>
          <w:rFonts w:ascii="Verdana" w:hAnsi="Verdana"/>
          <w:sz w:val="18"/>
        </w:rPr>
        <w:t>T</w:t>
      </w:r>
      <w:r w:rsidR="00CC5EF9" w:rsidRPr="005F3F88">
        <w:rPr>
          <w:rFonts w:ascii="Verdana" w:hAnsi="Verdana"/>
          <w:sz w:val="18"/>
        </w:rPr>
        <w:t xml:space="preserve">he Contracting Authority wishes to conclude an Agreement with the Tenderer who has submitted the most economically advantageous tender (based on the best quality/price ratio). The future Contractor, as well as the services/products to be performed/delivered by the Contractor, must fulfil the terms and conditions to be set </w:t>
      </w:r>
      <w:r w:rsidR="00073E43">
        <w:rPr>
          <w:rFonts w:ascii="Verdana" w:hAnsi="Verdana"/>
          <w:sz w:val="18"/>
        </w:rPr>
        <w:t xml:space="preserve">out </w:t>
      </w:r>
      <w:r w:rsidR="00CC5EF9" w:rsidRPr="005F3F88">
        <w:rPr>
          <w:rFonts w:ascii="Verdana" w:hAnsi="Verdana"/>
          <w:sz w:val="18"/>
        </w:rPr>
        <w:t>by the Contracting Authority and specified in this Tender Document and the</w:t>
      </w:r>
      <w:r w:rsidR="00073E43">
        <w:rPr>
          <w:rFonts w:ascii="Verdana" w:hAnsi="Verdana"/>
          <w:sz w:val="18"/>
        </w:rPr>
        <w:t xml:space="preserve"> accompanying</w:t>
      </w:r>
      <w:r w:rsidR="00CC5EF9" w:rsidRPr="005F3F88">
        <w:rPr>
          <w:rFonts w:ascii="Verdana" w:hAnsi="Verdana"/>
          <w:sz w:val="18"/>
        </w:rPr>
        <w:t xml:space="preserve"> Scope of Work.</w:t>
      </w:r>
    </w:p>
    <w:p w14:paraId="6147EA58" w14:textId="7742F081" w:rsidR="00432778" w:rsidRPr="00C32273" w:rsidRDefault="00432778" w:rsidP="001F4CC7">
      <w:pPr>
        <w:pStyle w:val="Kop2"/>
        <w:keepLines w:val="0"/>
        <w:numPr>
          <w:ilvl w:val="1"/>
          <w:numId w:val="23"/>
        </w:numPr>
        <w:tabs>
          <w:tab w:val="left" w:pos="540"/>
        </w:tabs>
        <w:spacing w:before="240" w:after="60"/>
        <w:rPr>
          <w:sz w:val="18"/>
        </w:rPr>
      </w:pPr>
      <w:bookmarkStart w:id="14" w:name="_Ref96974087"/>
      <w:bookmarkStart w:id="15" w:name="_Toc97624364"/>
      <w:bookmarkStart w:id="16" w:name="_Toc97662999"/>
      <w:r w:rsidRPr="00C32273">
        <w:rPr>
          <w:sz w:val="18"/>
        </w:rPr>
        <w:t xml:space="preserve">Time </w:t>
      </w:r>
      <w:bookmarkEnd w:id="13"/>
      <w:r w:rsidR="00FD379C" w:rsidRPr="00C32273">
        <w:rPr>
          <w:sz w:val="18"/>
        </w:rPr>
        <w:t>schedule</w:t>
      </w:r>
      <w:bookmarkEnd w:id="14"/>
      <w:bookmarkEnd w:id="15"/>
      <w:bookmarkEnd w:id="16"/>
    </w:p>
    <w:p w14:paraId="1EF62403" w14:textId="77777777" w:rsidR="00432778" w:rsidRDefault="00432778" w:rsidP="00432778">
      <w:pPr>
        <w:rPr>
          <w:rFonts w:ascii="Verdana" w:hAnsi="Verdana"/>
          <w:sz w:val="18"/>
          <w:szCs w:val="18"/>
        </w:rPr>
      </w:pPr>
      <w:r w:rsidRPr="005E63A7">
        <w:rPr>
          <w:rFonts w:ascii="Verdana" w:hAnsi="Verdana"/>
          <w:sz w:val="18"/>
        </w:rPr>
        <w:t>The schedule below applies to this tendering process.</w:t>
      </w:r>
    </w:p>
    <w:p w14:paraId="63D04C19" w14:textId="77777777" w:rsidR="00432778" w:rsidRPr="00974CC9" w:rsidRDefault="00432778" w:rsidP="00432778">
      <w:pPr>
        <w:rPr>
          <w:rFonts w:ascii="Verdana" w:hAnsi="Verdana"/>
          <w:sz w:val="18"/>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432778" w:rsidRPr="0006661C" w14:paraId="0C43F7E2" w14:textId="77777777" w:rsidTr="23EB5967">
        <w:tc>
          <w:tcPr>
            <w:tcW w:w="2693" w:type="dxa"/>
            <w:shd w:val="clear" w:color="auto" w:fill="E6E6E6"/>
          </w:tcPr>
          <w:p w14:paraId="49044016" w14:textId="7C32BB4B" w:rsidR="00432778" w:rsidRPr="001F4CC7" w:rsidRDefault="00C80F2A" w:rsidP="23EB5967">
            <w:pPr>
              <w:rPr>
                <w:rFonts w:ascii="Verdana" w:hAnsi="Verdana"/>
                <w:i/>
                <w:iCs/>
                <w:sz w:val="18"/>
                <w:szCs w:val="18"/>
              </w:rPr>
            </w:pPr>
            <w:bookmarkStart w:id="17" w:name="_Hlk108535171"/>
            <w:r w:rsidRPr="001F4CC7">
              <w:rPr>
                <w:rFonts w:ascii="Verdana" w:hAnsi="Verdana"/>
                <w:i/>
                <w:iCs/>
                <w:sz w:val="18"/>
                <w:szCs w:val="18"/>
              </w:rPr>
              <w:t>1</w:t>
            </w:r>
            <w:r w:rsidR="00C86E10" w:rsidRPr="001F4CC7">
              <w:rPr>
                <w:rFonts w:ascii="Verdana" w:hAnsi="Verdana"/>
                <w:i/>
                <w:iCs/>
                <w:sz w:val="18"/>
                <w:szCs w:val="18"/>
              </w:rPr>
              <w:t>3</w:t>
            </w:r>
            <w:r w:rsidRPr="001F4CC7">
              <w:rPr>
                <w:rFonts w:ascii="Verdana" w:hAnsi="Verdana"/>
                <w:i/>
                <w:iCs/>
                <w:sz w:val="18"/>
                <w:szCs w:val="18"/>
              </w:rPr>
              <w:t xml:space="preserve"> July 2022</w:t>
            </w:r>
          </w:p>
        </w:tc>
        <w:tc>
          <w:tcPr>
            <w:tcW w:w="5670" w:type="dxa"/>
          </w:tcPr>
          <w:p w14:paraId="431B6023" w14:textId="77777777" w:rsidR="00432778" w:rsidRPr="0006661C" w:rsidRDefault="00432778" w:rsidP="00432778">
            <w:pPr>
              <w:rPr>
                <w:rFonts w:ascii="Verdana" w:hAnsi="Verdana"/>
                <w:sz w:val="18"/>
                <w:szCs w:val="18"/>
              </w:rPr>
            </w:pPr>
            <w:r w:rsidRPr="005E63A7">
              <w:rPr>
                <w:rFonts w:ascii="Verdana" w:hAnsi="Verdana"/>
                <w:sz w:val="18"/>
              </w:rPr>
              <w:t>Issuing of publication, start of tendering period.</w:t>
            </w:r>
          </w:p>
        </w:tc>
      </w:tr>
      <w:tr w:rsidR="00432778" w:rsidRPr="0006661C" w14:paraId="150B348D" w14:textId="77777777" w:rsidTr="23EB5967">
        <w:tc>
          <w:tcPr>
            <w:tcW w:w="2693" w:type="dxa"/>
            <w:shd w:val="clear" w:color="auto" w:fill="E6E6E6"/>
          </w:tcPr>
          <w:p w14:paraId="2689526C" w14:textId="5D1BEB30" w:rsidR="00432778" w:rsidRPr="001F4CC7" w:rsidRDefault="000D35FA" w:rsidP="00432778">
            <w:pPr>
              <w:rPr>
                <w:rFonts w:ascii="Verdana" w:hAnsi="Verdana"/>
                <w:sz w:val="18"/>
              </w:rPr>
            </w:pPr>
            <w:r w:rsidRPr="001F4CC7">
              <w:rPr>
                <w:rFonts w:ascii="Verdana" w:hAnsi="Verdana"/>
                <w:i/>
                <w:iCs/>
                <w:sz w:val="18"/>
                <w:szCs w:val="18"/>
              </w:rPr>
              <w:t>2</w:t>
            </w:r>
            <w:r w:rsidR="00C86E10" w:rsidRPr="001F4CC7">
              <w:rPr>
                <w:rFonts w:ascii="Verdana" w:hAnsi="Verdana"/>
                <w:i/>
                <w:iCs/>
                <w:sz w:val="18"/>
                <w:szCs w:val="18"/>
              </w:rPr>
              <w:t>7</w:t>
            </w:r>
            <w:r w:rsidRPr="001F4CC7">
              <w:rPr>
                <w:rFonts w:ascii="Verdana" w:hAnsi="Verdana"/>
                <w:i/>
                <w:iCs/>
                <w:sz w:val="18"/>
                <w:szCs w:val="18"/>
              </w:rPr>
              <w:t xml:space="preserve"> July 2022</w:t>
            </w:r>
          </w:p>
        </w:tc>
        <w:tc>
          <w:tcPr>
            <w:tcW w:w="5670" w:type="dxa"/>
          </w:tcPr>
          <w:p w14:paraId="7D2BD159" w14:textId="77777777" w:rsidR="00432778" w:rsidRPr="0006661C" w:rsidRDefault="00432778" w:rsidP="00432778">
            <w:pPr>
              <w:rPr>
                <w:rFonts w:ascii="Verdana" w:hAnsi="Verdana"/>
                <w:sz w:val="18"/>
                <w:szCs w:val="18"/>
              </w:rPr>
            </w:pPr>
            <w:r w:rsidRPr="005E63A7">
              <w:rPr>
                <w:rFonts w:ascii="Verdana" w:hAnsi="Verdana"/>
                <w:sz w:val="18"/>
              </w:rPr>
              <w:t>Closure of</w:t>
            </w:r>
            <w:r w:rsidR="00482893" w:rsidRPr="005E63A7">
              <w:rPr>
                <w:rFonts w:ascii="Verdana" w:hAnsi="Verdana"/>
                <w:sz w:val="18"/>
              </w:rPr>
              <w:t xml:space="preserve"> </w:t>
            </w:r>
            <w:r w:rsidRPr="005E63A7">
              <w:rPr>
                <w:rFonts w:ascii="Verdana" w:hAnsi="Verdana"/>
                <w:sz w:val="18"/>
              </w:rPr>
              <w:t>round of questions: deadline for the Tenderer to submit qu</w:t>
            </w:r>
            <w:r w:rsidR="00417D06" w:rsidRPr="005E63A7">
              <w:rPr>
                <w:rFonts w:ascii="Verdana" w:hAnsi="Verdana"/>
                <w:sz w:val="18"/>
              </w:rPr>
              <w:t>estions regarding this Tender</w:t>
            </w:r>
            <w:r w:rsidRPr="005E63A7">
              <w:rPr>
                <w:rFonts w:ascii="Verdana" w:hAnsi="Verdana"/>
                <w:sz w:val="18"/>
              </w:rPr>
              <w:t xml:space="preserve"> Document and the Contract (including the general terms and conditions) and/or proposals for textual amendments to the draft Contract (including the general terms and conditions).</w:t>
            </w:r>
          </w:p>
        </w:tc>
      </w:tr>
      <w:tr w:rsidR="00432778" w:rsidRPr="0006661C" w14:paraId="7CBB569C" w14:textId="77777777" w:rsidTr="23EB5967">
        <w:tc>
          <w:tcPr>
            <w:tcW w:w="2693" w:type="dxa"/>
            <w:shd w:val="clear" w:color="auto" w:fill="E6E6E6"/>
          </w:tcPr>
          <w:p w14:paraId="69EBCA61" w14:textId="3DDB82DD" w:rsidR="00432778" w:rsidRPr="001F4CC7" w:rsidRDefault="00C86E10" w:rsidP="00432778">
            <w:pPr>
              <w:rPr>
                <w:rFonts w:ascii="Verdana" w:hAnsi="Verdana"/>
                <w:sz w:val="18"/>
              </w:rPr>
            </w:pPr>
            <w:r w:rsidRPr="001F4CC7">
              <w:rPr>
                <w:rFonts w:ascii="Verdana" w:hAnsi="Verdana"/>
                <w:i/>
                <w:iCs/>
                <w:sz w:val="18"/>
                <w:szCs w:val="18"/>
              </w:rPr>
              <w:t>1</w:t>
            </w:r>
            <w:r w:rsidR="00895215">
              <w:rPr>
                <w:rFonts w:ascii="Verdana" w:hAnsi="Verdana"/>
                <w:i/>
                <w:iCs/>
                <w:sz w:val="18"/>
                <w:szCs w:val="18"/>
              </w:rPr>
              <w:t>7</w:t>
            </w:r>
            <w:r w:rsidR="000D35FA" w:rsidRPr="001F4CC7">
              <w:rPr>
                <w:rFonts w:ascii="Verdana" w:hAnsi="Verdana"/>
                <w:i/>
                <w:iCs/>
                <w:sz w:val="18"/>
                <w:szCs w:val="18"/>
              </w:rPr>
              <w:t xml:space="preserve"> August 2022</w:t>
            </w:r>
          </w:p>
        </w:tc>
        <w:tc>
          <w:tcPr>
            <w:tcW w:w="5670" w:type="dxa"/>
          </w:tcPr>
          <w:p w14:paraId="15BFDE2E" w14:textId="77777777" w:rsidR="00432778" w:rsidRPr="0006661C" w:rsidRDefault="00432778" w:rsidP="00417D06">
            <w:pPr>
              <w:rPr>
                <w:rFonts w:ascii="Verdana" w:hAnsi="Verdana"/>
                <w:sz w:val="18"/>
                <w:szCs w:val="18"/>
                <w:highlight w:val="yellow"/>
              </w:rPr>
            </w:pPr>
            <w:r w:rsidRPr="005E63A7">
              <w:rPr>
                <w:rFonts w:ascii="Verdana" w:hAnsi="Verdana"/>
                <w:sz w:val="18"/>
              </w:rPr>
              <w:t xml:space="preserve">Issuing of </w:t>
            </w:r>
            <w:r w:rsidR="00417D06" w:rsidRPr="005E63A7">
              <w:rPr>
                <w:rFonts w:ascii="Verdana" w:hAnsi="Verdana"/>
                <w:sz w:val="18"/>
              </w:rPr>
              <w:t>Memorandum of Information</w:t>
            </w:r>
          </w:p>
        </w:tc>
      </w:tr>
      <w:tr w:rsidR="00432778" w:rsidRPr="0006661C" w14:paraId="432914A4" w14:textId="77777777" w:rsidTr="23EB5967">
        <w:tc>
          <w:tcPr>
            <w:tcW w:w="2693" w:type="dxa"/>
            <w:shd w:val="clear" w:color="auto" w:fill="E6E6E6"/>
          </w:tcPr>
          <w:p w14:paraId="39F69EF3" w14:textId="7B47451F" w:rsidR="00432778" w:rsidRPr="001F4CC7" w:rsidRDefault="00AA773B" w:rsidP="00432778">
            <w:pPr>
              <w:rPr>
                <w:rFonts w:ascii="Verdana" w:hAnsi="Verdana"/>
                <w:sz w:val="18"/>
              </w:rPr>
            </w:pPr>
            <w:r>
              <w:rPr>
                <w:rFonts w:ascii="Verdana" w:hAnsi="Verdana"/>
                <w:i/>
                <w:iCs/>
                <w:sz w:val="18"/>
                <w:szCs w:val="18"/>
              </w:rPr>
              <w:t>31 August</w:t>
            </w:r>
            <w:r w:rsidR="000D35FA" w:rsidRPr="001F4CC7">
              <w:rPr>
                <w:rFonts w:ascii="Verdana" w:hAnsi="Verdana"/>
                <w:i/>
                <w:iCs/>
                <w:sz w:val="18"/>
                <w:szCs w:val="18"/>
              </w:rPr>
              <w:t xml:space="preserve"> 2022</w:t>
            </w:r>
          </w:p>
        </w:tc>
        <w:tc>
          <w:tcPr>
            <w:tcW w:w="5670" w:type="dxa"/>
          </w:tcPr>
          <w:p w14:paraId="453CA8EB" w14:textId="77777777" w:rsidR="00432778" w:rsidRPr="0006661C" w:rsidRDefault="00432778" w:rsidP="00DA201E">
            <w:pPr>
              <w:rPr>
                <w:rFonts w:ascii="Verdana" w:hAnsi="Verdana"/>
                <w:sz w:val="18"/>
                <w:szCs w:val="18"/>
                <w:highlight w:val="yellow"/>
              </w:rPr>
            </w:pPr>
            <w:r w:rsidRPr="005E63A7">
              <w:rPr>
                <w:rFonts w:ascii="Verdana" w:hAnsi="Verdana"/>
                <w:sz w:val="18"/>
              </w:rPr>
              <w:t xml:space="preserve">Deadline for the receipt of Tenders and opening of new Tenders by the </w:t>
            </w:r>
            <w:r w:rsidR="00DA201E" w:rsidRPr="005E63A7">
              <w:rPr>
                <w:rFonts w:ascii="Verdana" w:hAnsi="Verdana"/>
                <w:sz w:val="18"/>
              </w:rPr>
              <w:t>Tendering</w:t>
            </w:r>
            <w:r w:rsidRPr="005E63A7">
              <w:rPr>
                <w:rFonts w:ascii="Verdana" w:hAnsi="Verdana"/>
                <w:sz w:val="18"/>
              </w:rPr>
              <w:t xml:space="preserve"> Authority.</w:t>
            </w:r>
          </w:p>
        </w:tc>
      </w:tr>
      <w:tr w:rsidR="00432778" w:rsidRPr="0006661C" w14:paraId="47FFCD49" w14:textId="77777777" w:rsidTr="23EB5967">
        <w:tc>
          <w:tcPr>
            <w:tcW w:w="2693" w:type="dxa"/>
            <w:shd w:val="clear" w:color="auto" w:fill="E6E6E6"/>
          </w:tcPr>
          <w:p w14:paraId="1A09A62E" w14:textId="7BB28613" w:rsidR="00432778" w:rsidRPr="001F4CC7" w:rsidRDefault="00432778" w:rsidP="00432778">
            <w:pPr>
              <w:rPr>
                <w:rFonts w:ascii="Verdana" w:hAnsi="Verdana"/>
                <w:sz w:val="18"/>
              </w:rPr>
            </w:pPr>
          </w:p>
        </w:tc>
        <w:tc>
          <w:tcPr>
            <w:tcW w:w="5670" w:type="dxa"/>
          </w:tcPr>
          <w:p w14:paraId="7F38FAF0" w14:textId="77777777" w:rsidR="00432778" w:rsidRPr="0006661C" w:rsidRDefault="00432778" w:rsidP="00432778">
            <w:pPr>
              <w:rPr>
                <w:rFonts w:ascii="Verdana" w:hAnsi="Verdana"/>
                <w:sz w:val="18"/>
                <w:szCs w:val="18"/>
                <w:highlight w:val="yellow"/>
              </w:rPr>
            </w:pPr>
            <w:r w:rsidRPr="005E63A7">
              <w:rPr>
                <w:rFonts w:ascii="Verdana" w:hAnsi="Verdana"/>
                <w:sz w:val="18"/>
              </w:rPr>
              <w:t>Assessment of Tenders.</w:t>
            </w:r>
          </w:p>
        </w:tc>
      </w:tr>
      <w:tr w:rsidR="00432778" w:rsidRPr="0006661C" w14:paraId="5AB4FEFD" w14:textId="77777777" w:rsidTr="23EB5967">
        <w:tc>
          <w:tcPr>
            <w:tcW w:w="2693" w:type="dxa"/>
            <w:shd w:val="clear" w:color="auto" w:fill="E6E6E6"/>
          </w:tcPr>
          <w:p w14:paraId="3B734C5A" w14:textId="79A7FDBA" w:rsidR="00432778" w:rsidRPr="001F4CC7" w:rsidRDefault="00C86E10" w:rsidP="00432778">
            <w:pPr>
              <w:rPr>
                <w:rFonts w:ascii="Verdana" w:hAnsi="Verdana"/>
                <w:sz w:val="18"/>
              </w:rPr>
            </w:pPr>
            <w:r w:rsidRPr="001F4CC7">
              <w:rPr>
                <w:rFonts w:ascii="Verdana" w:hAnsi="Verdana"/>
                <w:i/>
                <w:iCs/>
                <w:sz w:val="18"/>
                <w:szCs w:val="18"/>
              </w:rPr>
              <w:t>23</w:t>
            </w:r>
            <w:r w:rsidR="000D35FA" w:rsidRPr="001F4CC7">
              <w:rPr>
                <w:rFonts w:ascii="Verdana" w:hAnsi="Verdana"/>
                <w:i/>
                <w:iCs/>
                <w:sz w:val="18"/>
                <w:szCs w:val="18"/>
              </w:rPr>
              <w:t xml:space="preserve"> September 2022</w:t>
            </w:r>
          </w:p>
        </w:tc>
        <w:tc>
          <w:tcPr>
            <w:tcW w:w="5670" w:type="dxa"/>
          </w:tcPr>
          <w:p w14:paraId="5144E293" w14:textId="77777777" w:rsidR="00432778" w:rsidRPr="0006661C" w:rsidRDefault="00432778" w:rsidP="00432778">
            <w:pPr>
              <w:rPr>
                <w:rFonts w:ascii="Verdana" w:hAnsi="Verdana"/>
                <w:sz w:val="18"/>
                <w:szCs w:val="18"/>
                <w:highlight w:val="yellow"/>
              </w:rPr>
            </w:pPr>
            <w:r w:rsidRPr="005E63A7">
              <w:rPr>
                <w:rFonts w:ascii="Verdana" w:hAnsi="Verdana"/>
                <w:sz w:val="18"/>
              </w:rPr>
              <w:t>Announcement of the award of the Contract.</w:t>
            </w:r>
          </w:p>
        </w:tc>
      </w:tr>
      <w:tr w:rsidR="00432778" w:rsidRPr="0006661C" w14:paraId="21003E07" w14:textId="77777777" w:rsidTr="23EB5967">
        <w:tc>
          <w:tcPr>
            <w:tcW w:w="2693" w:type="dxa"/>
            <w:shd w:val="clear" w:color="auto" w:fill="E6E6E6"/>
          </w:tcPr>
          <w:p w14:paraId="6CA704BA" w14:textId="3CBDB9DD" w:rsidR="00432778" w:rsidRPr="001F4CC7" w:rsidRDefault="000D35FA" w:rsidP="00432778">
            <w:pPr>
              <w:rPr>
                <w:rFonts w:ascii="Verdana" w:hAnsi="Verdana"/>
                <w:sz w:val="18"/>
              </w:rPr>
            </w:pPr>
            <w:r w:rsidRPr="001F4CC7">
              <w:rPr>
                <w:rFonts w:ascii="Verdana" w:hAnsi="Verdana"/>
                <w:i/>
                <w:iCs/>
                <w:sz w:val="18"/>
                <w:szCs w:val="18"/>
              </w:rPr>
              <w:t>1</w:t>
            </w:r>
            <w:r w:rsidR="00C86E10" w:rsidRPr="001F4CC7">
              <w:rPr>
                <w:rFonts w:ascii="Verdana" w:hAnsi="Verdana"/>
                <w:i/>
                <w:iCs/>
                <w:sz w:val="18"/>
                <w:szCs w:val="18"/>
              </w:rPr>
              <w:t>4</w:t>
            </w:r>
            <w:r w:rsidRPr="001F4CC7">
              <w:rPr>
                <w:rFonts w:ascii="Verdana" w:hAnsi="Verdana"/>
                <w:i/>
                <w:iCs/>
                <w:sz w:val="18"/>
                <w:szCs w:val="18"/>
              </w:rPr>
              <w:t xml:space="preserve"> October 2022</w:t>
            </w:r>
          </w:p>
        </w:tc>
        <w:tc>
          <w:tcPr>
            <w:tcW w:w="5670" w:type="dxa"/>
          </w:tcPr>
          <w:p w14:paraId="5E6D4516" w14:textId="77777777" w:rsidR="00432778" w:rsidRPr="0006661C" w:rsidRDefault="00432778" w:rsidP="0061022A">
            <w:pPr>
              <w:rPr>
                <w:rFonts w:ascii="Verdana" w:hAnsi="Verdana"/>
                <w:sz w:val="18"/>
                <w:szCs w:val="18"/>
                <w:highlight w:val="yellow"/>
              </w:rPr>
            </w:pPr>
            <w:r w:rsidRPr="005E63A7">
              <w:rPr>
                <w:rFonts w:ascii="Verdana" w:hAnsi="Verdana"/>
                <w:sz w:val="18"/>
              </w:rPr>
              <w:t xml:space="preserve">Deadline for asking questions and/or filing an application for </w:t>
            </w:r>
            <w:r w:rsidR="0061022A" w:rsidRPr="005E63A7">
              <w:rPr>
                <w:rFonts w:ascii="Verdana" w:hAnsi="Verdana"/>
                <w:sz w:val="18"/>
              </w:rPr>
              <w:t>a preliminary injunction</w:t>
            </w:r>
            <w:r w:rsidRPr="005E63A7">
              <w:rPr>
                <w:rFonts w:ascii="Verdana" w:hAnsi="Verdana"/>
                <w:sz w:val="18"/>
              </w:rPr>
              <w:t xml:space="preserve"> in relation to the announcement of the award of the Contract.</w:t>
            </w:r>
          </w:p>
        </w:tc>
      </w:tr>
      <w:tr w:rsidR="00432778" w:rsidRPr="0006661C" w14:paraId="1031C93B" w14:textId="77777777" w:rsidTr="23EB5967">
        <w:tc>
          <w:tcPr>
            <w:tcW w:w="2693" w:type="dxa"/>
            <w:shd w:val="clear" w:color="auto" w:fill="E6E6E6"/>
          </w:tcPr>
          <w:p w14:paraId="21584EA3" w14:textId="55901F56" w:rsidR="00432778" w:rsidRPr="001F4CC7" w:rsidRDefault="000D35FA" w:rsidP="00432778">
            <w:pPr>
              <w:rPr>
                <w:rFonts w:ascii="Verdana" w:hAnsi="Verdana"/>
                <w:sz w:val="18"/>
              </w:rPr>
            </w:pPr>
            <w:r w:rsidRPr="001F4CC7">
              <w:rPr>
                <w:rFonts w:ascii="Verdana" w:hAnsi="Verdana"/>
                <w:i/>
                <w:iCs/>
                <w:sz w:val="18"/>
                <w:szCs w:val="18"/>
              </w:rPr>
              <w:t>1</w:t>
            </w:r>
            <w:r w:rsidR="00C86E10" w:rsidRPr="001F4CC7">
              <w:rPr>
                <w:rFonts w:ascii="Verdana" w:hAnsi="Verdana"/>
                <w:i/>
                <w:iCs/>
                <w:sz w:val="18"/>
                <w:szCs w:val="18"/>
              </w:rPr>
              <w:t>4</w:t>
            </w:r>
            <w:r w:rsidRPr="001F4CC7">
              <w:rPr>
                <w:rFonts w:ascii="Verdana" w:hAnsi="Verdana"/>
                <w:i/>
                <w:iCs/>
                <w:sz w:val="18"/>
                <w:szCs w:val="18"/>
              </w:rPr>
              <w:t xml:space="preserve"> October 2022</w:t>
            </w:r>
          </w:p>
        </w:tc>
        <w:tc>
          <w:tcPr>
            <w:tcW w:w="5670" w:type="dxa"/>
          </w:tcPr>
          <w:p w14:paraId="53CD909D" w14:textId="77777777" w:rsidR="00432778" w:rsidRPr="0006661C" w:rsidRDefault="00432778" w:rsidP="00DA201E">
            <w:pPr>
              <w:rPr>
                <w:rFonts w:ascii="Verdana" w:hAnsi="Verdana"/>
                <w:sz w:val="18"/>
                <w:szCs w:val="18"/>
              </w:rPr>
            </w:pPr>
            <w:r w:rsidRPr="005E63A7">
              <w:rPr>
                <w:rFonts w:ascii="Verdana" w:hAnsi="Verdana"/>
                <w:sz w:val="18"/>
              </w:rPr>
              <w:t xml:space="preserve">Deadline for the </w:t>
            </w:r>
            <w:r w:rsidR="00417D06" w:rsidRPr="005E63A7">
              <w:rPr>
                <w:rFonts w:ascii="Verdana" w:hAnsi="Verdana"/>
                <w:sz w:val="18"/>
              </w:rPr>
              <w:t>winning</w:t>
            </w:r>
            <w:r w:rsidRPr="005E63A7">
              <w:rPr>
                <w:rFonts w:ascii="Verdana" w:hAnsi="Verdana"/>
                <w:sz w:val="18"/>
              </w:rPr>
              <w:t xml:space="preserve"> Tenderer to provide the evidence requested by the </w:t>
            </w:r>
            <w:r w:rsidR="00DA201E" w:rsidRPr="005E63A7">
              <w:rPr>
                <w:rFonts w:ascii="Verdana" w:hAnsi="Verdana"/>
                <w:sz w:val="18"/>
              </w:rPr>
              <w:t>Tendering</w:t>
            </w:r>
            <w:r w:rsidRPr="005E63A7">
              <w:rPr>
                <w:rFonts w:ascii="Verdana" w:hAnsi="Verdana"/>
                <w:sz w:val="18"/>
              </w:rPr>
              <w:t xml:space="preserve"> Authority.</w:t>
            </w:r>
          </w:p>
        </w:tc>
      </w:tr>
      <w:tr w:rsidR="00432778" w:rsidRPr="0006661C" w14:paraId="71D681DF" w14:textId="77777777" w:rsidTr="00E322D8">
        <w:trPr>
          <w:trHeight w:val="333"/>
        </w:trPr>
        <w:tc>
          <w:tcPr>
            <w:tcW w:w="2693" w:type="dxa"/>
            <w:shd w:val="clear" w:color="auto" w:fill="E6E6E6"/>
          </w:tcPr>
          <w:p w14:paraId="61018904" w14:textId="150F0E19" w:rsidR="00432778" w:rsidRPr="001F4CC7" w:rsidRDefault="000D35FA" w:rsidP="00432778">
            <w:pPr>
              <w:rPr>
                <w:rFonts w:ascii="Verdana" w:hAnsi="Verdana"/>
                <w:sz w:val="18"/>
              </w:rPr>
            </w:pPr>
            <w:r w:rsidRPr="001F4CC7">
              <w:rPr>
                <w:rFonts w:ascii="Verdana" w:hAnsi="Verdana"/>
                <w:i/>
                <w:iCs/>
                <w:sz w:val="18"/>
                <w:szCs w:val="18"/>
              </w:rPr>
              <w:t>1</w:t>
            </w:r>
            <w:r w:rsidR="00C86E10" w:rsidRPr="001F4CC7">
              <w:rPr>
                <w:rFonts w:ascii="Verdana" w:hAnsi="Verdana"/>
                <w:i/>
                <w:iCs/>
                <w:sz w:val="18"/>
                <w:szCs w:val="18"/>
              </w:rPr>
              <w:t>7</w:t>
            </w:r>
            <w:r w:rsidRPr="001F4CC7">
              <w:rPr>
                <w:rFonts w:ascii="Verdana" w:hAnsi="Verdana"/>
                <w:i/>
                <w:iCs/>
                <w:sz w:val="18"/>
                <w:szCs w:val="18"/>
              </w:rPr>
              <w:t xml:space="preserve"> October 2022</w:t>
            </w:r>
          </w:p>
        </w:tc>
        <w:tc>
          <w:tcPr>
            <w:tcW w:w="5670" w:type="dxa"/>
          </w:tcPr>
          <w:p w14:paraId="12F23B38" w14:textId="77777777" w:rsidR="00432778" w:rsidRPr="0006661C" w:rsidRDefault="00432778" w:rsidP="00432778">
            <w:pPr>
              <w:rPr>
                <w:rFonts w:ascii="Verdana" w:hAnsi="Verdana"/>
                <w:sz w:val="18"/>
                <w:szCs w:val="18"/>
                <w:highlight w:val="yellow"/>
              </w:rPr>
            </w:pPr>
            <w:r w:rsidRPr="005E63A7">
              <w:rPr>
                <w:rFonts w:ascii="Verdana" w:hAnsi="Verdana"/>
                <w:sz w:val="18"/>
              </w:rPr>
              <w:t>Start</w:t>
            </w:r>
            <w:r w:rsidR="00417D06" w:rsidRPr="005E63A7">
              <w:rPr>
                <w:rFonts w:ascii="Verdana" w:hAnsi="Verdana"/>
                <w:sz w:val="18"/>
              </w:rPr>
              <w:t>ing</w:t>
            </w:r>
            <w:r w:rsidRPr="005E63A7">
              <w:rPr>
                <w:rFonts w:ascii="Verdana" w:hAnsi="Verdana"/>
                <w:sz w:val="18"/>
              </w:rPr>
              <w:t xml:space="preserve"> date of Contract.</w:t>
            </w:r>
          </w:p>
        </w:tc>
      </w:tr>
      <w:bookmarkEnd w:id="17"/>
    </w:tbl>
    <w:p w14:paraId="4D41407F" w14:textId="77777777" w:rsidR="00432778" w:rsidRDefault="00432778" w:rsidP="00432778">
      <w:pPr>
        <w:rPr>
          <w:szCs w:val="18"/>
        </w:rPr>
      </w:pPr>
    </w:p>
    <w:p w14:paraId="5B5424F9" w14:textId="77777777" w:rsidR="00432778" w:rsidRPr="00D15A3A" w:rsidRDefault="00432778">
      <w:r w:rsidRPr="005E63A7">
        <w:rPr>
          <w:rFonts w:ascii="Verdana" w:hAnsi="Verdana"/>
          <w:sz w:val="18"/>
        </w:rPr>
        <w:t xml:space="preserve">If </w:t>
      </w:r>
      <w:r w:rsidRPr="005E63A7">
        <w:rPr>
          <w:rFonts w:ascii="Verdana" w:hAnsi="Verdana" w:cs="Verdana"/>
          <w:sz w:val="18"/>
          <w:szCs w:val="18"/>
          <w:cs/>
        </w:rPr>
        <w:t xml:space="preserve">– </w:t>
      </w:r>
      <w:r w:rsidRPr="005E63A7">
        <w:rPr>
          <w:rFonts w:ascii="Verdana" w:hAnsi="Verdana"/>
          <w:sz w:val="18"/>
        </w:rPr>
        <w:t xml:space="preserve">in the opinion of the </w:t>
      </w:r>
      <w:r w:rsidR="00DA201E" w:rsidRPr="005E63A7">
        <w:rPr>
          <w:rFonts w:ascii="Verdana" w:hAnsi="Verdana"/>
          <w:sz w:val="18"/>
        </w:rPr>
        <w:t>Tendering</w:t>
      </w:r>
      <w:r w:rsidRPr="005E63A7">
        <w:rPr>
          <w:rFonts w:ascii="Verdana" w:hAnsi="Verdana"/>
          <w:sz w:val="18"/>
        </w:rPr>
        <w:t xml:space="preserve"> Authority </w:t>
      </w:r>
      <w:r w:rsidRPr="005E63A7">
        <w:rPr>
          <w:rFonts w:ascii="Verdana" w:hAnsi="Verdana" w:cs="Verdana"/>
          <w:sz w:val="18"/>
          <w:szCs w:val="18"/>
          <w:cs/>
        </w:rPr>
        <w:t xml:space="preserve">– </w:t>
      </w:r>
      <w:r w:rsidRPr="005E63A7">
        <w:rPr>
          <w:rFonts w:ascii="Verdana" w:hAnsi="Verdana"/>
          <w:sz w:val="18"/>
        </w:rPr>
        <w:t xml:space="preserve">circumstances provide cause to do so, the </w:t>
      </w:r>
      <w:r w:rsidR="00DA201E" w:rsidRPr="005E63A7">
        <w:rPr>
          <w:rFonts w:ascii="Verdana" w:hAnsi="Verdana"/>
          <w:sz w:val="18"/>
        </w:rPr>
        <w:t>Tendering</w:t>
      </w:r>
      <w:r w:rsidRPr="005E63A7">
        <w:rPr>
          <w:rFonts w:ascii="Verdana" w:hAnsi="Verdana"/>
          <w:sz w:val="18"/>
        </w:rPr>
        <w:t xml:space="preserve"> Authority is entitled to amend the specified period(s). In such a case, timely notification of the new period(s) will be provided digitally.</w:t>
      </w:r>
      <w:r>
        <w:br w:type="page"/>
      </w:r>
    </w:p>
    <w:p w14:paraId="461B4052" w14:textId="77777777" w:rsidR="00432778" w:rsidRDefault="00432778" w:rsidP="00432778">
      <w:pPr>
        <w:pStyle w:val="Kop1"/>
      </w:pPr>
      <w:r w:rsidRPr="005E63A7">
        <w:lastRenderedPageBreak/>
        <w:t xml:space="preserve"> </w:t>
      </w:r>
      <w:bookmarkStart w:id="18" w:name="_Toc511721910"/>
      <w:bookmarkStart w:id="19" w:name="_Toc97624365"/>
      <w:bookmarkStart w:id="20" w:name="_Toc97663000"/>
      <w:r w:rsidRPr="005E63A7">
        <w:t>Description of assignment</w:t>
      </w:r>
      <w:bookmarkEnd w:id="18"/>
      <w:bookmarkEnd w:id="19"/>
      <w:bookmarkEnd w:id="20"/>
    </w:p>
    <w:p w14:paraId="1E7F57CB" w14:textId="77777777" w:rsidR="00432778" w:rsidRPr="00C32273" w:rsidRDefault="00432778" w:rsidP="001F4CC7">
      <w:pPr>
        <w:pStyle w:val="Kop2"/>
        <w:keepLines w:val="0"/>
        <w:numPr>
          <w:ilvl w:val="1"/>
          <w:numId w:val="31"/>
        </w:numPr>
        <w:tabs>
          <w:tab w:val="left" w:pos="540"/>
        </w:tabs>
        <w:spacing w:before="240" w:after="60"/>
        <w:rPr>
          <w:sz w:val="18"/>
        </w:rPr>
      </w:pPr>
      <w:bookmarkStart w:id="21" w:name="_Toc511721911"/>
      <w:bookmarkStart w:id="22" w:name="_Toc97624366"/>
      <w:bookmarkStart w:id="23" w:name="_Toc97663001"/>
      <w:r w:rsidRPr="00C32273">
        <w:rPr>
          <w:sz w:val="18"/>
        </w:rPr>
        <w:t>Description and objective of the assignment</w:t>
      </w:r>
      <w:bookmarkEnd w:id="21"/>
      <w:bookmarkEnd w:id="22"/>
      <w:bookmarkEnd w:id="23"/>
    </w:p>
    <w:p w14:paraId="721EE221" w14:textId="3D21F9CE" w:rsidR="001E5A1A" w:rsidRPr="001E5A1A" w:rsidRDefault="27C68751" w:rsidP="001E5A1A">
      <w:pPr>
        <w:autoSpaceDE w:val="0"/>
        <w:autoSpaceDN w:val="0"/>
        <w:adjustRightInd w:val="0"/>
        <w:rPr>
          <w:rFonts w:ascii="Verdana" w:hAnsi="Verdana" w:cs="Verdana"/>
          <w:sz w:val="18"/>
          <w:szCs w:val="18"/>
          <w:lang w:eastAsia="en-US"/>
        </w:rPr>
      </w:pPr>
      <w:r w:rsidRPr="27C68751">
        <w:rPr>
          <w:rFonts w:ascii="Verdana" w:hAnsi="Verdana" w:cs="Verdana"/>
          <w:sz w:val="18"/>
          <w:szCs w:val="18"/>
          <w:lang w:eastAsia="en-US"/>
        </w:rPr>
        <w:t xml:space="preserve">The aim of this study is to </w:t>
      </w:r>
      <w:r w:rsidR="00C41DA0">
        <w:rPr>
          <w:rFonts w:ascii="Verdana" w:hAnsi="Verdana" w:cs="Verdana"/>
          <w:sz w:val="18"/>
          <w:szCs w:val="18"/>
          <w:lang w:eastAsia="en-US"/>
        </w:rPr>
        <w:t>gain an initial</w:t>
      </w:r>
      <w:r w:rsidR="00063B1B">
        <w:rPr>
          <w:rFonts w:ascii="Verdana" w:hAnsi="Verdana" w:cs="Verdana"/>
          <w:sz w:val="18"/>
          <w:szCs w:val="18"/>
          <w:lang w:eastAsia="en-US"/>
        </w:rPr>
        <w:t xml:space="preserve"> </w:t>
      </w:r>
      <w:r w:rsidRPr="27C68751">
        <w:rPr>
          <w:rFonts w:ascii="Verdana" w:hAnsi="Verdana" w:cs="Verdana"/>
          <w:sz w:val="18"/>
          <w:szCs w:val="18"/>
          <w:lang w:eastAsia="en-US"/>
        </w:rPr>
        <w:t xml:space="preserve">understanding of the </w:t>
      </w:r>
      <w:r w:rsidR="00C41DA0">
        <w:rPr>
          <w:rFonts w:ascii="Verdana" w:hAnsi="Verdana" w:cs="Verdana"/>
          <w:sz w:val="18"/>
          <w:szCs w:val="18"/>
          <w:lang w:eastAsia="en-US"/>
        </w:rPr>
        <w:t>subsurface geology and potential hazards at the Nederwiek, Lagelander and Doordewind</w:t>
      </w:r>
      <w:r w:rsidRPr="27C68751">
        <w:rPr>
          <w:rFonts w:ascii="Verdana" w:hAnsi="Verdana" w:cs="Verdana"/>
          <w:sz w:val="18"/>
          <w:szCs w:val="18"/>
          <w:lang w:eastAsia="en-US"/>
        </w:rPr>
        <w:t xml:space="preserve"> </w:t>
      </w:r>
      <w:r w:rsidRPr="27C68751">
        <w:rPr>
          <w:rFonts w:ascii="Verdana" w:hAnsi="Verdana"/>
          <w:sz w:val="18"/>
          <w:szCs w:val="18"/>
        </w:rPr>
        <w:t>Wind Farm Zone</w:t>
      </w:r>
      <w:r w:rsidR="00C41DA0">
        <w:rPr>
          <w:rFonts w:ascii="Verdana" w:hAnsi="Verdana"/>
          <w:sz w:val="18"/>
          <w:szCs w:val="18"/>
        </w:rPr>
        <w:t xml:space="preserve"> and Search Area 8</w:t>
      </w:r>
      <w:r w:rsidRPr="27C68751">
        <w:rPr>
          <w:rFonts w:ascii="Verdana" w:hAnsi="Verdana"/>
          <w:sz w:val="18"/>
          <w:szCs w:val="18"/>
        </w:rPr>
        <w:t>.</w:t>
      </w:r>
      <w:r w:rsidRPr="27C68751">
        <w:rPr>
          <w:rFonts w:ascii="Verdana" w:hAnsi="Verdana" w:cs="Verdana"/>
          <w:sz w:val="18"/>
          <w:szCs w:val="18"/>
          <w:lang w:eastAsia="en-US"/>
        </w:rPr>
        <w:t xml:space="preserve"> A description of the desired execution and performances can be found in the Annex 5 – Section III Scope of Work and Annex 7 Starting Points and Assumptions.</w:t>
      </w:r>
    </w:p>
    <w:p w14:paraId="25D5EE85" w14:textId="77777777" w:rsidR="001E5A1A" w:rsidRPr="001E5A1A" w:rsidRDefault="001E5A1A" w:rsidP="001E5A1A">
      <w:pPr>
        <w:autoSpaceDE w:val="0"/>
        <w:autoSpaceDN w:val="0"/>
        <w:adjustRightInd w:val="0"/>
        <w:rPr>
          <w:rFonts w:ascii="Verdana" w:hAnsi="Verdana" w:cs="Verdana"/>
          <w:sz w:val="18"/>
          <w:szCs w:val="18"/>
          <w:lang w:eastAsia="en-US"/>
        </w:rPr>
      </w:pPr>
    </w:p>
    <w:p w14:paraId="3F11488F" w14:textId="64E5C905" w:rsidR="00482893" w:rsidRPr="00096AC7" w:rsidRDefault="27C68751" w:rsidP="001E5A1A">
      <w:pPr>
        <w:autoSpaceDE w:val="0"/>
        <w:autoSpaceDN w:val="0"/>
        <w:adjustRightInd w:val="0"/>
        <w:rPr>
          <w:rFonts w:ascii="Verdana" w:hAnsi="Verdana" w:cs="Verdana"/>
          <w:sz w:val="18"/>
          <w:szCs w:val="18"/>
          <w:lang w:eastAsia="en-US"/>
        </w:rPr>
      </w:pPr>
      <w:r w:rsidRPr="27C68751">
        <w:rPr>
          <w:rFonts w:ascii="Verdana" w:hAnsi="Verdana" w:cs="Verdana"/>
          <w:sz w:val="18"/>
          <w:szCs w:val="18"/>
          <w:lang w:eastAsia="en-US"/>
        </w:rPr>
        <w:t xml:space="preserve">The </w:t>
      </w:r>
      <w:bookmarkStart w:id="24" w:name="_Hlk105067103"/>
      <w:r w:rsidR="00C41DA0">
        <w:rPr>
          <w:rFonts w:ascii="Verdana" w:hAnsi="Verdana" w:cs="Verdana"/>
          <w:sz w:val="18"/>
          <w:szCs w:val="18"/>
          <w:lang w:eastAsia="en-US"/>
        </w:rPr>
        <w:t>geological desktop study of NW</w:t>
      </w:r>
      <w:r w:rsidR="00320F0F">
        <w:rPr>
          <w:rFonts w:ascii="Verdana" w:hAnsi="Verdana" w:cs="Verdana"/>
          <w:sz w:val="18"/>
          <w:szCs w:val="18"/>
          <w:lang w:eastAsia="en-US"/>
        </w:rPr>
        <w:t xml:space="preserve"> </w:t>
      </w:r>
      <w:r w:rsidR="00C41DA0">
        <w:rPr>
          <w:rFonts w:ascii="Verdana" w:hAnsi="Verdana" w:cs="Verdana"/>
          <w:sz w:val="18"/>
          <w:szCs w:val="18"/>
          <w:lang w:eastAsia="en-US"/>
        </w:rPr>
        <w:t>WFZ, LL</w:t>
      </w:r>
      <w:r w:rsidR="00320F0F">
        <w:rPr>
          <w:rFonts w:ascii="Verdana" w:hAnsi="Verdana" w:cs="Verdana"/>
          <w:sz w:val="18"/>
          <w:szCs w:val="18"/>
          <w:lang w:eastAsia="en-US"/>
        </w:rPr>
        <w:t xml:space="preserve"> </w:t>
      </w:r>
      <w:r w:rsidR="00C41DA0">
        <w:rPr>
          <w:rFonts w:ascii="Verdana" w:hAnsi="Verdana" w:cs="Verdana"/>
          <w:sz w:val="18"/>
          <w:szCs w:val="18"/>
          <w:lang w:eastAsia="en-US"/>
        </w:rPr>
        <w:t xml:space="preserve">WFZ, </w:t>
      </w:r>
      <w:r w:rsidR="00C461E1">
        <w:rPr>
          <w:rFonts w:ascii="Verdana" w:hAnsi="Verdana" w:cs="Verdana"/>
          <w:sz w:val="18"/>
          <w:szCs w:val="18"/>
          <w:lang w:eastAsia="en-US"/>
        </w:rPr>
        <w:t>D</w:t>
      </w:r>
      <w:r w:rsidR="00B9771B">
        <w:rPr>
          <w:rFonts w:ascii="Verdana" w:hAnsi="Verdana" w:cs="Verdana"/>
          <w:sz w:val="18"/>
          <w:szCs w:val="18"/>
          <w:lang w:eastAsia="en-US"/>
        </w:rPr>
        <w:t>D</w:t>
      </w:r>
      <w:r w:rsidR="00C461E1">
        <w:rPr>
          <w:rFonts w:ascii="Verdana" w:hAnsi="Verdana" w:cs="Verdana"/>
          <w:sz w:val="18"/>
          <w:szCs w:val="18"/>
          <w:lang w:eastAsia="en-US"/>
        </w:rPr>
        <w:t>W</w:t>
      </w:r>
      <w:r w:rsidR="00320F0F">
        <w:rPr>
          <w:rFonts w:ascii="Verdana" w:hAnsi="Verdana" w:cs="Verdana"/>
          <w:sz w:val="18"/>
          <w:szCs w:val="18"/>
          <w:lang w:eastAsia="en-US"/>
        </w:rPr>
        <w:t xml:space="preserve"> </w:t>
      </w:r>
      <w:r w:rsidR="00C41DA0">
        <w:rPr>
          <w:rFonts w:ascii="Verdana" w:hAnsi="Verdana" w:cs="Verdana"/>
          <w:sz w:val="18"/>
          <w:szCs w:val="18"/>
          <w:lang w:eastAsia="en-US"/>
        </w:rPr>
        <w:t>WFZ and SA8</w:t>
      </w:r>
      <w:r w:rsidR="00A75C5A">
        <w:rPr>
          <w:rFonts w:ascii="Verdana" w:hAnsi="Verdana" w:cs="Verdana"/>
          <w:sz w:val="18"/>
          <w:szCs w:val="18"/>
          <w:lang w:eastAsia="en-US"/>
        </w:rPr>
        <w:t xml:space="preserve"> </w:t>
      </w:r>
      <w:bookmarkEnd w:id="24"/>
      <w:r w:rsidRPr="27C68751">
        <w:rPr>
          <w:rFonts w:ascii="Verdana" w:hAnsi="Verdana" w:cs="Verdana"/>
          <w:sz w:val="18"/>
          <w:szCs w:val="18"/>
          <w:lang w:eastAsia="en-US"/>
        </w:rPr>
        <w:t xml:space="preserve">are issued as a single assignment due to </w:t>
      </w:r>
      <w:r w:rsidR="00C41DA0">
        <w:rPr>
          <w:rFonts w:ascii="Verdana" w:hAnsi="Verdana" w:cs="Verdana"/>
          <w:sz w:val="18"/>
          <w:szCs w:val="18"/>
          <w:lang w:eastAsia="en-US"/>
        </w:rPr>
        <w:t>the efficiency and partial overlap</w:t>
      </w:r>
      <w:r w:rsidR="00063B1B">
        <w:rPr>
          <w:rFonts w:ascii="Verdana" w:hAnsi="Verdana" w:cs="Verdana"/>
          <w:sz w:val="18"/>
          <w:szCs w:val="18"/>
          <w:lang w:eastAsia="en-US"/>
        </w:rPr>
        <w:t xml:space="preserve">, </w:t>
      </w:r>
      <w:r w:rsidRPr="27C68751">
        <w:rPr>
          <w:rFonts w:ascii="Verdana" w:hAnsi="Verdana" w:cs="Verdana"/>
          <w:sz w:val="18"/>
          <w:szCs w:val="18"/>
          <w:lang w:eastAsia="en-US"/>
        </w:rPr>
        <w:t>that is perceived between these studies. It is anticipated that the same data (existing literature</w:t>
      </w:r>
      <w:r w:rsidR="00C41DA0">
        <w:rPr>
          <w:rFonts w:ascii="Verdana" w:hAnsi="Verdana" w:cs="Verdana"/>
          <w:sz w:val="18"/>
          <w:szCs w:val="18"/>
          <w:lang w:eastAsia="en-US"/>
        </w:rPr>
        <w:t>, geotechnical and geophysical data</w:t>
      </w:r>
      <w:r w:rsidRPr="27C68751">
        <w:rPr>
          <w:rFonts w:ascii="Verdana" w:hAnsi="Verdana" w:cs="Verdana"/>
          <w:sz w:val="18"/>
          <w:szCs w:val="18"/>
          <w:lang w:eastAsia="en-US"/>
        </w:rPr>
        <w:t xml:space="preserve">) will be </w:t>
      </w:r>
      <w:r w:rsidR="00063B1B" w:rsidRPr="27C68751">
        <w:rPr>
          <w:rFonts w:ascii="Verdana" w:hAnsi="Verdana" w:cs="Verdana"/>
          <w:sz w:val="18"/>
          <w:szCs w:val="18"/>
          <w:lang w:eastAsia="en-US"/>
        </w:rPr>
        <w:t>analysed</w:t>
      </w:r>
      <w:r w:rsidRPr="27C68751">
        <w:rPr>
          <w:rFonts w:ascii="Verdana" w:hAnsi="Verdana" w:cs="Verdana"/>
          <w:sz w:val="18"/>
          <w:szCs w:val="18"/>
          <w:lang w:eastAsia="en-US"/>
        </w:rPr>
        <w:t xml:space="preserve"> for </w:t>
      </w:r>
      <w:r w:rsidR="00C41DA0">
        <w:rPr>
          <w:rFonts w:ascii="Verdana" w:hAnsi="Verdana" w:cs="Verdana"/>
          <w:sz w:val="18"/>
          <w:szCs w:val="18"/>
          <w:lang w:eastAsia="en-US"/>
        </w:rPr>
        <w:t xml:space="preserve">all areas. </w:t>
      </w:r>
    </w:p>
    <w:p w14:paraId="151975B6" w14:textId="77777777" w:rsidR="00482893" w:rsidRPr="00096AC7" w:rsidRDefault="00482893" w:rsidP="00482893">
      <w:pPr>
        <w:rPr>
          <w:rFonts w:ascii="Verdana" w:hAnsi="Verdana"/>
          <w:sz w:val="18"/>
          <w:szCs w:val="18"/>
        </w:rPr>
      </w:pPr>
    </w:p>
    <w:p w14:paraId="0CC57FD7" w14:textId="7C767754" w:rsidR="00482893" w:rsidRPr="00096AC7" w:rsidRDefault="23EB5967" w:rsidP="00482893">
      <w:pPr>
        <w:autoSpaceDE w:val="0"/>
        <w:autoSpaceDN w:val="0"/>
        <w:adjustRightInd w:val="0"/>
        <w:rPr>
          <w:rFonts w:ascii="Verdana" w:hAnsi="Verdana" w:cs="Verdana"/>
          <w:sz w:val="18"/>
          <w:szCs w:val="18"/>
          <w:lang w:eastAsia="en-US"/>
        </w:rPr>
      </w:pPr>
      <w:r w:rsidRPr="23EB5967">
        <w:rPr>
          <w:rFonts w:ascii="Verdana" w:hAnsi="Verdana" w:cs="Verdana"/>
          <w:sz w:val="18"/>
          <w:szCs w:val="18"/>
          <w:lang w:eastAsia="en-US"/>
        </w:rPr>
        <w:t xml:space="preserve">Details on the Work are provided in the following chapters of this Tender Document and in the </w:t>
      </w:r>
      <w:r w:rsidR="00073E43">
        <w:rPr>
          <w:rFonts w:ascii="Verdana" w:hAnsi="Verdana" w:cs="Verdana"/>
          <w:sz w:val="18"/>
          <w:szCs w:val="18"/>
          <w:lang w:eastAsia="en-US"/>
        </w:rPr>
        <w:t xml:space="preserve">accompanying </w:t>
      </w:r>
      <w:r w:rsidRPr="23EB5967">
        <w:rPr>
          <w:rFonts w:ascii="Verdana" w:hAnsi="Verdana" w:cs="Verdana"/>
          <w:sz w:val="18"/>
          <w:szCs w:val="18"/>
          <w:lang w:eastAsia="en-US"/>
        </w:rPr>
        <w:t>Annexes:</w:t>
      </w:r>
    </w:p>
    <w:p w14:paraId="553069CF" w14:textId="77777777" w:rsidR="00C46A69" w:rsidRDefault="00C46A69" w:rsidP="00482893">
      <w:pPr>
        <w:autoSpaceDE w:val="0"/>
        <w:autoSpaceDN w:val="0"/>
        <w:adjustRightInd w:val="0"/>
        <w:rPr>
          <w:rFonts w:ascii="Verdana" w:hAnsi="Verdana" w:cs="Verdana"/>
          <w:sz w:val="18"/>
          <w:szCs w:val="18"/>
          <w:lang w:eastAsia="en-US"/>
        </w:rPr>
      </w:pPr>
    </w:p>
    <w:p w14:paraId="3F0CFA90" w14:textId="5CFC46AE" w:rsidR="00482893" w:rsidRPr="00096AC7" w:rsidRDefault="00482893" w:rsidP="00482893">
      <w:pPr>
        <w:autoSpaceDE w:val="0"/>
        <w:autoSpaceDN w:val="0"/>
        <w:adjustRightInd w:val="0"/>
        <w:rPr>
          <w:rFonts w:ascii="Verdana" w:hAnsi="Verdana" w:cs="Verdana"/>
          <w:sz w:val="18"/>
          <w:szCs w:val="18"/>
          <w:lang w:eastAsia="en-US"/>
        </w:rPr>
      </w:pPr>
      <w:r>
        <w:rPr>
          <w:rFonts w:ascii="Verdana" w:hAnsi="Verdana" w:cs="Verdana"/>
          <w:sz w:val="18"/>
          <w:szCs w:val="18"/>
          <w:lang w:eastAsia="en-US"/>
        </w:rPr>
        <w:t>Annex 5</w:t>
      </w:r>
      <w:r w:rsidRPr="00096AC7">
        <w:rPr>
          <w:rFonts w:ascii="Verdana" w:hAnsi="Verdana" w:cs="Verdana"/>
          <w:sz w:val="18"/>
          <w:szCs w:val="18"/>
          <w:lang w:eastAsia="en-US"/>
        </w:rPr>
        <w:t xml:space="preserve"> - Contract Section I - Draft Agreement</w:t>
      </w:r>
    </w:p>
    <w:p w14:paraId="6FF54EC3" w14:textId="77777777" w:rsidR="00482893" w:rsidRPr="00096AC7" w:rsidRDefault="11E7A7F6" w:rsidP="00482893">
      <w:pPr>
        <w:autoSpaceDE w:val="0"/>
        <w:autoSpaceDN w:val="0"/>
        <w:adjustRightInd w:val="0"/>
        <w:rPr>
          <w:rFonts w:ascii="Verdana" w:hAnsi="Verdana" w:cs="Verdana"/>
          <w:sz w:val="18"/>
          <w:szCs w:val="18"/>
          <w:lang w:eastAsia="en-US"/>
        </w:rPr>
      </w:pPr>
      <w:r w:rsidRPr="00C32273">
        <w:rPr>
          <w:rFonts w:ascii="Verdana" w:hAnsi="Verdana" w:cs="Verdana"/>
          <w:sz w:val="18"/>
          <w:szCs w:val="18"/>
          <w:lang w:eastAsia="en-US"/>
        </w:rPr>
        <w:t>Annex 5 - Contract Section II – Remuneration</w:t>
      </w:r>
    </w:p>
    <w:p w14:paraId="30DB709F" w14:textId="77777777" w:rsidR="00482893" w:rsidRDefault="00482893" w:rsidP="00482893">
      <w:pPr>
        <w:autoSpaceDE w:val="0"/>
        <w:autoSpaceDN w:val="0"/>
        <w:adjustRightInd w:val="0"/>
        <w:rPr>
          <w:rFonts w:ascii="Verdana" w:hAnsi="Verdana" w:cs="Verdana"/>
          <w:sz w:val="18"/>
          <w:szCs w:val="18"/>
          <w:lang w:eastAsia="en-US"/>
        </w:rPr>
      </w:pPr>
      <w:r>
        <w:rPr>
          <w:rFonts w:ascii="Verdana" w:hAnsi="Verdana" w:cs="Verdana"/>
          <w:sz w:val="18"/>
          <w:szCs w:val="18"/>
          <w:lang w:eastAsia="en-US"/>
        </w:rPr>
        <w:t>Annex 5</w:t>
      </w:r>
      <w:r w:rsidRPr="00096AC7">
        <w:rPr>
          <w:rFonts w:ascii="Verdana" w:hAnsi="Verdana" w:cs="Verdana"/>
          <w:sz w:val="18"/>
          <w:szCs w:val="18"/>
          <w:lang w:eastAsia="en-US"/>
        </w:rPr>
        <w:t xml:space="preserve"> - Contract Section III - Scope of Work</w:t>
      </w:r>
    </w:p>
    <w:p w14:paraId="169EEC87" w14:textId="35061782" w:rsidR="00C46A69" w:rsidRDefault="00C46A69" w:rsidP="00482893">
      <w:pPr>
        <w:autoSpaceDE w:val="0"/>
        <w:autoSpaceDN w:val="0"/>
        <w:adjustRightInd w:val="0"/>
        <w:rPr>
          <w:rFonts w:ascii="Verdana" w:hAnsi="Verdana" w:cs="Verdana"/>
          <w:sz w:val="18"/>
          <w:szCs w:val="18"/>
          <w:lang w:eastAsia="en-US"/>
        </w:rPr>
      </w:pPr>
      <w:r>
        <w:rPr>
          <w:rFonts w:ascii="Verdana" w:hAnsi="Verdana" w:cs="Verdana"/>
          <w:sz w:val="18"/>
          <w:szCs w:val="18"/>
          <w:lang w:eastAsia="en-US"/>
        </w:rPr>
        <w:t xml:space="preserve">Annex 5 – Contract Section </w:t>
      </w:r>
      <w:r w:rsidR="00AB2FEA">
        <w:rPr>
          <w:rFonts w:ascii="Verdana" w:hAnsi="Verdana" w:cs="Verdana"/>
          <w:sz w:val="18"/>
          <w:szCs w:val="18"/>
          <w:lang w:eastAsia="en-US"/>
        </w:rPr>
        <w:t>I</w:t>
      </w:r>
      <w:r>
        <w:rPr>
          <w:rFonts w:ascii="Verdana" w:hAnsi="Verdana" w:cs="Verdana"/>
          <w:sz w:val="18"/>
          <w:szCs w:val="18"/>
          <w:lang w:eastAsia="en-US"/>
        </w:rPr>
        <w:t xml:space="preserve">V – </w:t>
      </w:r>
      <w:r w:rsidR="00F706E8">
        <w:rPr>
          <w:rFonts w:ascii="Verdana" w:hAnsi="Verdana" w:cs="Verdana"/>
          <w:sz w:val="18"/>
          <w:szCs w:val="18"/>
          <w:lang w:eastAsia="en-US"/>
        </w:rPr>
        <w:t xml:space="preserve">General Government </w:t>
      </w:r>
      <w:r>
        <w:rPr>
          <w:rFonts w:ascii="Verdana" w:hAnsi="Verdana" w:cs="Verdana"/>
          <w:sz w:val="18"/>
          <w:szCs w:val="18"/>
          <w:lang w:eastAsia="en-US"/>
        </w:rPr>
        <w:t xml:space="preserve">Terms and Conditions for Public Service Contracts </w:t>
      </w:r>
      <w:r w:rsidR="00F706E8">
        <w:rPr>
          <w:rFonts w:ascii="Verdana" w:hAnsi="Verdana" w:cs="Verdana"/>
          <w:sz w:val="18"/>
          <w:szCs w:val="18"/>
          <w:lang w:eastAsia="en-US"/>
        </w:rPr>
        <w:t>(ARVODI-</w:t>
      </w:r>
      <w:r>
        <w:rPr>
          <w:rFonts w:ascii="Verdana" w:hAnsi="Verdana" w:cs="Verdana"/>
          <w:sz w:val="18"/>
          <w:szCs w:val="18"/>
          <w:lang w:eastAsia="en-US"/>
        </w:rPr>
        <w:t>2018</w:t>
      </w:r>
      <w:r w:rsidR="00F706E8">
        <w:rPr>
          <w:rFonts w:ascii="Verdana" w:hAnsi="Verdana" w:cs="Verdana"/>
          <w:sz w:val="18"/>
          <w:szCs w:val="18"/>
          <w:lang w:eastAsia="en-US"/>
        </w:rPr>
        <w:t>).</w:t>
      </w:r>
    </w:p>
    <w:p w14:paraId="49384412" w14:textId="77777777" w:rsidR="00482893" w:rsidRPr="00972E42" w:rsidRDefault="00482893" w:rsidP="00482893">
      <w:pPr>
        <w:rPr>
          <w:rFonts w:ascii="Verdana" w:hAnsi="Verdana"/>
          <w:sz w:val="18"/>
          <w:szCs w:val="18"/>
          <w:lang w:val="en-US"/>
        </w:rPr>
      </w:pPr>
    </w:p>
    <w:p w14:paraId="52CE53A6" w14:textId="4ABE5923" w:rsidR="00482893" w:rsidRDefault="23EB5967" w:rsidP="00482893">
      <w:pPr>
        <w:autoSpaceDE w:val="0"/>
        <w:autoSpaceDN w:val="0"/>
        <w:adjustRightInd w:val="0"/>
        <w:rPr>
          <w:rFonts w:ascii="Verdana" w:hAnsi="Verdana"/>
          <w:sz w:val="18"/>
          <w:szCs w:val="18"/>
        </w:rPr>
      </w:pPr>
      <w:r w:rsidRPr="23EB5967">
        <w:rPr>
          <w:rFonts w:ascii="Verdana" w:hAnsi="Verdana"/>
          <w:sz w:val="18"/>
          <w:szCs w:val="18"/>
        </w:rPr>
        <w:t>The main objectives of the assignment are:</w:t>
      </w:r>
    </w:p>
    <w:p w14:paraId="036E6577" w14:textId="77777777" w:rsidR="005D1463" w:rsidRDefault="005D1463" w:rsidP="00482893">
      <w:pPr>
        <w:autoSpaceDE w:val="0"/>
        <w:autoSpaceDN w:val="0"/>
        <w:adjustRightInd w:val="0"/>
        <w:rPr>
          <w:rFonts w:ascii="Verdana" w:hAnsi="Verdana"/>
          <w:sz w:val="18"/>
          <w:szCs w:val="18"/>
        </w:rPr>
      </w:pPr>
    </w:p>
    <w:p w14:paraId="510BCFE2" w14:textId="77777777" w:rsidR="00063B1B" w:rsidRPr="00983260" w:rsidRDefault="00063B1B" w:rsidP="001F4CC7">
      <w:pPr>
        <w:pStyle w:val="Lijstalinea"/>
        <w:numPr>
          <w:ilvl w:val="0"/>
          <w:numId w:val="35"/>
        </w:numPr>
        <w:spacing w:line="240" w:lineRule="auto"/>
        <w:ind w:right="-7"/>
        <w:rPr>
          <w:szCs w:val="18"/>
        </w:rPr>
      </w:pPr>
      <w:r w:rsidRPr="00983260">
        <w:rPr>
          <w:szCs w:val="18"/>
        </w:rPr>
        <w:t>Provide literature overview including a geological framework that can be used as the basis to define the scope of a geophysical and geotechnical survey (including but not limited to the seismic profiling survey and the scoping for suitable geotechnical locations).</w:t>
      </w:r>
    </w:p>
    <w:p w14:paraId="4D330431" w14:textId="77777777" w:rsidR="00063B1B" w:rsidRPr="00983260" w:rsidRDefault="00063B1B" w:rsidP="001F4CC7">
      <w:pPr>
        <w:pStyle w:val="Lijstalinea"/>
        <w:numPr>
          <w:ilvl w:val="0"/>
          <w:numId w:val="35"/>
        </w:numPr>
        <w:spacing w:line="240" w:lineRule="auto"/>
        <w:ind w:right="-7"/>
        <w:rPr>
          <w:szCs w:val="18"/>
        </w:rPr>
      </w:pPr>
      <w:r w:rsidRPr="00983260">
        <w:rPr>
          <w:szCs w:val="18"/>
        </w:rPr>
        <w:t>Development of a preliminary geological model based on the integration of publicly available data and data (including seismic) provided by the Contracting Authority and applying the following process:</w:t>
      </w:r>
    </w:p>
    <w:p w14:paraId="3934A5A4" w14:textId="7549404A" w:rsidR="00063B1B" w:rsidRPr="00983260" w:rsidRDefault="00063B1B" w:rsidP="001F4CC7">
      <w:pPr>
        <w:pStyle w:val="Lijstalinea"/>
        <w:numPr>
          <w:ilvl w:val="0"/>
          <w:numId w:val="36"/>
        </w:numPr>
        <w:spacing w:line="240" w:lineRule="auto"/>
        <w:ind w:right="-7"/>
        <w:rPr>
          <w:szCs w:val="18"/>
        </w:rPr>
      </w:pPr>
      <w:r w:rsidRPr="00983260">
        <w:rPr>
          <w:szCs w:val="18"/>
        </w:rPr>
        <w:t>Reprocessing of publicly available 3D seismic data</w:t>
      </w:r>
      <w:r w:rsidR="00351FC4">
        <w:rPr>
          <w:szCs w:val="18"/>
        </w:rPr>
        <w:t>;</w:t>
      </w:r>
    </w:p>
    <w:p w14:paraId="33C35640" w14:textId="6D9639ED" w:rsidR="00063B1B" w:rsidRPr="00983260" w:rsidRDefault="00063B1B" w:rsidP="001F4CC7">
      <w:pPr>
        <w:pStyle w:val="Lijstalinea"/>
        <w:numPr>
          <w:ilvl w:val="0"/>
          <w:numId w:val="36"/>
        </w:numPr>
        <w:spacing w:line="240" w:lineRule="auto"/>
        <w:ind w:right="-7"/>
        <w:rPr>
          <w:szCs w:val="18"/>
        </w:rPr>
      </w:pPr>
      <w:r w:rsidRPr="00983260">
        <w:rPr>
          <w:szCs w:val="18"/>
        </w:rPr>
        <w:t>Interpretation and gridding of key subsurface interfaces and features in the 2D and 3D seismic data</w:t>
      </w:r>
      <w:r w:rsidR="00351FC4">
        <w:rPr>
          <w:szCs w:val="18"/>
        </w:rPr>
        <w:t>;</w:t>
      </w:r>
    </w:p>
    <w:p w14:paraId="67D0AEA3" w14:textId="77777777" w:rsidR="00063B1B" w:rsidRPr="00983260" w:rsidRDefault="00063B1B" w:rsidP="001F4CC7">
      <w:pPr>
        <w:pStyle w:val="Lijstalinea"/>
        <w:numPr>
          <w:ilvl w:val="0"/>
          <w:numId w:val="36"/>
        </w:numPr>
        <w:spacing w:line="240" w:lineRule="auto"/>
        <w:ind w:right="-7"/>
        <w:rPr>
          <w:szCs w:val="18"/>
        </w:rPr>
      </w:pPr>
      <w:r w:rsidRPr="00983260">
        <w:rPr>
          <w:szCs w:val="18"/>
        </w:rPr>
        <w:t>Providing both a GIS archive and a 3D geological visualization model including all relevant information.</w:t>
      </w:r>
    </w:p>
    <w:p w14:paraId="4BC897CE" w14:textId="77777777" w:rsidR="00063B1B" w:rsidRPr="00983260" w:rsidRDefault="00063B1B" w:rsidP="001F4CC7">
      <w:pPr>
        <w:pStyle w:val="Lijstalinea"/>
        <w:numPr>
          <w:ilvl w:val="0"/>
          <w:numId w:val="35"/>
        </w:numPr>
        <w:spacing w:line="240" w:lineRule="auto"/>
        <w:ind w:right="-7"/>
        <w:rPr>
          <w:szCs w:val="18"/>
        </w:rPr>
      </w:pPr>
      <w:r w:rsidRPr="00983260">
        <w:rPr>
          <w:szCs w:val="18"/>
        </w:rPr>
        <w:t>Provide in an early stage of development information on areas that might be less suitable for the construction of offshore wind farms.</w:t>
      </w:r>
    </w:p>
    <w:p w14:paraId="69748596" w14:textId="77777777" w:rsidR="00063B1B" w:rsidRPr="00983260" w:rsidRDefault="00063B1B" w:rsidP="001F4CC7">
      <w:pPr>
        <w:pStyle w:val="Lijstalinea"/>
        <w:numPr>
          <w:ilvl w:val="0"/>
          <w:numId w:val="35"/>
        </w:numPr>
        <w:spacing w:line="240" w:lineRule="auto"/>
        <w:ind w:right="-7"/>
        <w:rPr>
          <w:szCs w:val="18"/>
        </w:rPr>
      </w:pPr>
      <w:r w:rsidRPr="00983260">
        <w:rPr>
          <w:szCs w:val="18"/>
        </w:rPr>
        <w:t>Provide bathymetric, seismic, geotechnical and geological information/overview required for the Environment Impact Assessment (EIA).</w:t>
      </w:r>
    </w:p>
    <w:p w14:paraId="3635BDD5" w14:textId="77777777" w:rsidR="00063B1B" w:rsidRPr="00983260" w:rsidRDefault="00063B1B" w:rsidP="001F4CC7">
      <w:pPr>
        <w:pStyle w:val="Lijstalinea"/>
        <w:numPr>
          <w:ilvl w:val="0"/>
          <w:numId w:val="35"/>
        </w:numPr>
        <w:spacing w:line="240" w:lineRule="auto"/>
        <w:ind w:right="-7"/>
        <w:rPr>
          <w:szCs w:val="18"/>
        </w:rPr>
      </w:pPr>
      <w:r w:rsidRPr="00983260">
        <w:rPr>
          <w:szCs w:val="18"/>
        </w:rPr>
        <w:t>Provide a recommendation for preliminary geotechnical locations where possible based on the available data.</w:t>
      </w:r>
    </w:p>
    <w:p w14:paraId="5015E667" w14:textId="77777777" w:rsidR="00C46EFF" w:rsidRPr="007D08A9" w:rsidRDefault="00C46EFF" w:rsidP="00482893">
      <w:pPr>
        <w:autoSpaceDE w:val="0"/>
        <w:autoSpaceDN w:val="0"/>
        <w:adjustRightInd w:val="0"/>
        <w:rPr>
          <w:rFonts w:ascii="Verdana" w:hAnsi="Verdana"/>
          <w:sz w:val="18"/>
          <w:szCs w:val="18"/>
          <w:highlight w:val="yellow"/>
        </w:rPr>
      </w:pPr>
      <w:bookmarkStart w:id="25" w:name="_Toc95826892"/>
      <w:bookmarkEnd w:id="25"/>
    </w:p>
    <w:p w14:paraId="763EB39F" w14:textId="1137BBA2" w:rsidR="00C46EFF" w:rsidRPr="00C32273" w:rsidRDefault="00C46EFF" w:rsidP="001F4CC7">
      <w:pPr>
        <w:pStyle w:val="Kop2"/>
        <w:keepLines w:val="0"/>
        <w:numPr>
          <w:ilvl w:val="1"/>
          <w:numId w:val="25"/>
        </w:numPr>
        <w:tabs>
          <w:tab w:val="left" w:pos="540"/>
        </w:tabs>
        <w:spacing w:before="240" w:after="60"/>
        <w:rPr>
          <w:sz w:val="18"/>
        </w:rPr>
      </w:pPr>
      <w:bookmarkStart w:id="26" w:name="_Toc97624367"/>
      <w:bookmarkStart w:id="27" w:name="_Toc97663002"/>
      <w:r w:rsidRPr="00C32273">
        <w:rPr>
          <w:sz w:val="18"/>
        </w:rPr>
        <w:t>Lots</w:t>
      </w:r>
      <w:bookmarkEnd w:id="26"/>
      <w:bookmarkEnd w:id="27"/>
    </w:p>
    <w:p w14:paraId="6A0815DA" w14:textId="3EDCD822" w:rsidR="00191C75" w:rsidRPr="00096AC7" w:rsidRDefault="27C68751" w:rsidP="00191C75">
      <w:pPr>
        <w:autoSpaceDE w:val="0"/>
        <w:autoSpaceDN w:val="0"/>
        <w:adjustRightInd w:val="0"/>
        <w:rPr>
          <w:rFonts w:ascii="Verdana" w:hAnsi="Verdana" w:cs="Verdana"/>
          <w:sz w:val="18"/>
          <w:szCs w:val="18"/>
          <w:lang w:eastAsia="en-US"/>
        </w:rPr>
      </w:pPr>
      <w:r w:rsidRPr="27C68751">
        <w:rPr>
          <w:rFonts w:ascii="Verdana" w:hAnsi="Verdana"/>
          <w:sz w:val="18"/>
          <w:szCs w:val="18"/>
        </w:rPr>
        <w:t>The invitation to tender has not been divided into lots, because of the nature of the work.</w:t>
      </w:r>
      <w:r w:rsidR="19F1DC91">
        <w:br/>
      </w:r>
      <w:r w:rsidRPr="27C68751">
        <w:rPr>
          <w:rFonts w:ascii="Verdana" w:hAnsi="Verdana" w:cs="Verdana"/>
          <w:sz w:val="18"/>
          <w:szCs w:val="18"/>
          <w:lang w:eastAsia="en-US"/>
        </w:rPr>
        <w:t xml:space="preserve">The </w:t>
      </w:r>
      <w:r w:rsidR="00A75C5A" w:rsidRPr="00A75C5A">
        <w:rPr>
          <w:rFonts w:ascii="Verdana" w:hAnsi="Verdana" w:cs="Verdana"/>
          <w:sz w:val="18"/>
          <w:szCs w:val="18"/>
          <w:lang w:eastAsia="en-US"/>
        </w:rPr>
        <w:t xml:space="preserve">geological desktop study of NWWFZ, LLWFZ, </w:t>
      </w:r>
      <w:r w:rsidR="00C461E1">
        <w:rPr>
          <w:rFonts w:ascii="Verdana" w:hAnsi="Verdana" w:cs="Verdana"/>
          <w:sz w:val="18"/>
          <w:szCs w:val="18"/>
          <w:lang w:eastAsia="en-US"/>
        </w:rPr>
        <w:t>D</w:t>
      </w:r>
      <w:r w:rsidR="00B9771B">
        <w:rPr>
          <w:rFonts w:ascii="Verdana" w:hAnsi="Verdana" w:cs="Verdana"/>
          <w:sz w:val="18"/>
          <w:szCs w:val="18"/>
          <w:lang w:eastAsia="en-US"/>
        </w:rPr>
        <w:t>D</w:t>
      </w:r>
      <w:r w:rsidR="00C461E1">
        <w:rPr>
          <w:rFonts w:ascii="Verdana" w:hAnsi="Verdana" w:cs="Verdana"/>
          <w:sz w:val="18"/>
          <w:szCs w:val="18"/>
          <w:lang w:eastAsia="en-US"/>
        </w:rPr>
        <w:t>W</w:t>
      </w:r>
      <w:r w:rsidR="00A75C5A" w:rsidRPr="00A75C5A">
        <w:rPr>
          <w:rFonts w:ascii="Verdana" w:hAnsi="Verdana" w:cs="Verdana"/>
          <w:sz w:val="18"/>
          <w:szCs w:val="18"/>
          <w:lang w:eastAsia="en-US"/>
        </w:rPr>
        <w:t xml:space="preserve">WFZ and SA8 </w:t>
      </w:r>
      <w:r w:rsidRPr="27C68751">
        <w:rPr>
          <w:rFonts w:ascii="Verdana" w:hAnsi="Verdana" w:cs="Verdana"/>
          <w:sz w:val="18"/>
          <w:szCs w:val="18"/>
          <w:lang w:eastAsia="en-US"/>
        </w:rPr>
        <w:t>are issued as a single assignment due to the large overlap that is perceived between these studies. It is anticipated that the same data (existing literature and results from the geophysical and geotechnical campaign from IJV) will be analy</w:t>
      </w:r>
      <w:r w:rsidR="00076EE1">
        <w:rPr>
          <w:rFonts w:ascii="Verdana" w:hAnsi="Verdana" w:cs="Verdana"/>
          <w:sz w:val="18"/>
          <w:szCs w:val="18"/>
          <w:lang w:eastAsia="en-US"/>
        </w:rPr>
        <w:t>s</w:t>
      </w:r>
      <w:r w:rsidRPr="27C68751">
        <w:rPr>
          <w:rFonts w:ascii="Verdana" w:hAnsi="Verdana" w:cs="Verdana"/>
          <w:sz w:val="18"/>
          <w:szCs w:val="18"/>
          <w:lang w:eastAsia="en-US"/>
        </w:rPr>
        <w:t>ed for both topics and there is a strong interface. For example the anticipated interaction between scour and bed form migration will need to be considered and described.</w:t>
      </w:r>
    </w:p>
    <w:p w14:paraId="26519613" w14:textId="22F728A7" w:rsidR="00C46EFF" w:rsidRPr="00D17365" w:rsidRDefault="00C46EFF" w:rsidP="00C46EFF">
      <w:pPr>
        <w:rPr>
          <w:rFonts w:ascii="Verdana" w:hAnsi="Verdana"/>
          <w:sz w:val="18"/>
        </w:rPr>
      </w:pPr>
    </w:p>
    <w:p w14:paraId="23A04E49" w14:textId="7CE75E31" w:rsidR="00432778" w:rsidRPr="00C32273" w:rsidRDefault="7476E108" w:rsidP="001F4CC7">
      <w:pPr>
        <w:pStyle w:val="Kop2"/>
        <w:keepLines w:val="0"/>
        <w:numPr>
          <w:ilvl w:val="1"/>
          <w:numId w:val="25"/>
        </w:numPr>
        <w:tabs>
          <w:tab w:val="left" w:pos="540"/>
        </w:tabs>
        <w:spacing w:before="240" w:after="60"/>
        <w:rPr>
          <w:sz w:val="18"/>
        </w:rPr>
      </w:pPr>
      <w:bookmarkStart w:id="28" w:name="_Toc511721913"/>
      <w:bookmarkStart w:id="29" w:name="_Toc97624368"/>
      <w:bookmarkStart w:id="30" w:name="_Toc97663003"/>
      <w:r w:rsidRPr="00C32273">
        <w:rPr>
          <w:sz w:val="18"/>
        </w:rPr>
        <w:t>Contract Period</w:t>
      </w:r>
      <w:bookmarkEnd w:id="28"/>
      <w:bookmarkEnd w:id="29"/>
      <w:bookmarkEnd w:id="30"/>
    </w:p>
    <w:p w14:paraId="178F9B43" w14:textId="6EFE0FC2" w:rsidR="00C74CC1" w:rsidRDefault="7DDED651" w:rsidP="7DDED651">
      <w:pPr>
        <w:pStyle w:val="Geenafstand"/>
        <w:rPr>
          <w:rFonts w:ascii="Verdana" w:hAnsi="Verdana"/>
          <w:sz w:val="18"/>
          <w:szCs w:val="18"/>
        </w:rPr>
      </w:pPr>
      <w:r w:rsidRPr="7DDED651">
        <w:rPr>
          <w:rFonts w:ascii="Verdana" w:hAnsi="Verdana"/>
          <w:sz w:val="18"/>
          <w:szCs w:val="18"/>
        </w:rPr>
        <w:t xml:space="preserve">The Contracting Authority intends to conclude </w:t>
      </w:r>
      <w:r w:rsidR="00191C75">
        <w:rPr>
          <w:rFonts w:ascii="Verdana" w:hAnsi="Verdana"/>
          <w:sz w:val="18"/>
          <w:szCs w:val="18"/>
        </w:rPr>
        <w:t xml:space="preserve">the </w:t>
      </w:r>
      <w:r w:rsidRPr="7DDED651">
        <w:rPr>
          <w:rFonts w:ascii="Verdana" w:hAnsi="Verdana"/>
          <w:sz w:val="18"/>
          <w:szCs w:val="18"/>
        </w:rPr>
        <w:t>Contract for the period from</w:t>
      </w:r>
      <w:r w:rsidR="006A55A9">
        <w:rPr>
          <w:rFonts w:ascii="Verdana" w:hAnsi="Verdana"/>
          <w:sz w:val="18"/>
          <w:szCs w:val="18"/>
        </w:rPr>
        <w:t xml:space="preserve"> </w:t>
      </w:r>
      <w:r w:rsidR="00B9771B">
        <w:rPr>
          <w:rFonts w:ascii="Verdana" w:hAnsi="Verdana"/>
          <w:sz w:val="18"/>
          <w:szCs w:val="18"/>
        </w:rPr>
        <w:t>October</w:t>
      </w:r>
      <w:r w:rsidR="00351FC4">
        <w:rPr>
          <w:rFonts w:ascii="Verdana" w:hAnsi="Verdana"/>
          <w:sz w:val="18"/>
          <w:szCs w:val="18"/>
        </w:rPr>
        <w:t xml:space="preserve"> </w:t>
      </w:r>
      <w:r w:rsidRPr="7DDED651">
        <w:rPr>
          <w:rFonts w:ascii="Verdana" w:hAnsi="Verdana"/>
          <w:sz w:val="18"/>
          <w:szCs w:val="18"/>
        </w:rPr>
        <w:t xml:space="preserve">2022 to </w:t>
      </w:r>
      <w:r w:rsidR="00F7343C">
        <w:rPr>
          <w:rFonts w:ascii="Verdana" w:hAnsi="Verdana"/>
          <w:sz w:val="18"/>
          <w:szCs w:val="18"/>
        </w:rPr>
        <w:t>31</w:t>
      </w:r>
      <w:r w:rsidRPr="7DDED651">
        <w:rPr>
          <w:rFonts w:ascii="Verdana" w:hAnsi="Verdana"/>
          <w:sz w:val="18"/>
          <w:szCs w:val="18"/>
          <w:vertAlign w:val="superscript"/>
        </w:rPr>
        <w:t>st</w:t>
      </w:r>
      <w:r w:rsidRPr="7DDED651">
        <w:rPr>
          <w:rFonts w:ascii="Verdana" w:hAnsi="Verdana"/>
          <w:sz w:val="18"/>
          <w:szCs w:val="18"/>
        </w:rPr>
        <w:t xml:space="preserve"> of </w:t>
      </w:r>
      <w:r w:rsidR="00F7343C">
        <w:rPr>
          <w:rFonts w:ascii="Verdana" w:hAnsi="Verdana"/>
          <w:sz w:val="18"/>
          <w:szCs w:val="18"/>
        </w:rPr>
        <w:t>July</w:t>
      </w:r>
      <w:r w:rsidRPr="7DDED651">
        <w:rPr>
          <w:rFonts w:ascii="Verdana" w:hAnsi="Verdana"/>
          <w:sz w:val="18"/>
          <w:szCs w:val="18"/>
        </w:rPr>
        <w:t>, 2023.</w:t>
      </w:r>
    </w:p>
    <w:p w14:paraId="6B9E9EBC" w14:textId="77777777" w:rsidR="00432778" w:rsidRDefault="7476E108" w:rsidP="001F4CC7">
      <w:pPr>
        <w:pStyle w:val="Kop2"/>
        <w:keepLines w:val="0"/>
        <w:numPr>
          <w:ilvl w:val="1"/>
          <w:numId w:val="6"/>
        </w:numPr>
        <w:tabs>
          <w:tab w:val="left" w:pos="540"/>
        </w:tabs>
        <w:spacing w:before="240" w:after="60"/>
        <w:rPr>
          <w:rFonts w:cs="Arial"/>
          <w:sz w:val="18"/>
          <w:szCs w:val="18"/>
        </w:rPr>
      </w:pPr>
      <w:bookmarkStart w:id="31" w:name="_Toc511721914"/>
      <w:bookmarkStart w:id="32" w:name="_Toc97624369"/>
      <w:bookmarkStart w:id="33" w:name="_Toc97663004"/>
      <w:r w:rsidRPr="7476E108">
        <w:rPr>
          <w:sz w:val="18"/>
          <w:szCs w:val="18"/>
        </w:rPr>
        <w:lastRenderedPageBreak/>
        <w:t>Scope of the assignment</w:t>
      </w:r>
      <w:bookmarkEnd w:id="31"/>
      <w:bookmarkEnd w:id="32"/>
      <w:bookmarkEnd w:id="33"/>
    </w:p>
    <w:p w14:paraId="7FF23B68" w14:textId="27BEF531" w:rsidR="00243ADE" w:rsidRDefault="19F1DC91" w:rsidP="23EB5967">
      <w:pPr>
        <w:rPr>
          <w:rFonts w:ascii="Verdana" w:eastAsia="Verdana" w:hAnsi="Verdana" w:cs="Verdana"/>
          <w:sz w:val="18"/>
          <w:szCs w:val="18"/>
        </w:rPr>
      </w:pPr>
      <w:r w:rsidRPr="19F1DC91">
        <w:rPr>
          <w:rFonts w:ascii="Verdana" w:eastAsia="Verdana" w:hAnsi="Verdana" w:cs="Verdana"/>
          <w:sz w:val="18"/>
          <w:szCs w:val="18"/>
        </w:rPr>
        <w:t>The Tendering Authority has estimated the total contract value</w:t>
      </w:r>
      <w:r w:rsidR="00D04402">
        <w:rPr>
          <w:rFonts w:ascii="Verdana" w:eastAsia="Verdana" w:hAnsi="Verdana" w:cs="Verdana"/>
          <w:sz w:val="18"/>
          <w:szCs w:val="18"/>
        </w:rPr>
        <w:t xml:space="preserve"> </w:t>
      </w:r>
      <w:r w:rsidR="00D04402" w:rsidRPr="000750E7">
        <w:rPr>
          <w:rFonts w:ascii="Verdana" w:eastAsia="Verdana" w:hAnsi="Verdana" w:cs="Verdana"/>
          <w:sz w:val="18"/>
          <w:szCs w:val="18"/>
        </w:rPr>
        <w:t xml:space="preserve">at EUR 250.000,- </w:t>
      </w:r>
      <w:r w:rsidR="00351FC4">
        <w:rPr>
          <w:rFonts w:ascii="Verdana" w:eastAsia="Verdana" w:hAnsi="Verdana" w:cs="Verdana"/>
          <w:sz w:val="18"/>
          <w:szCs w:val="18"/>
        </w:rPr>
        <w:t>.</w:t>
      </w:r>
    </w:p>
    <w:p w14:paraId="640A9C00" w14:textId="5A2CB395" w:rsidR="00C74CC1" w:rsidRDefault="00C74CC1" w:rsidP="23EB5967">
      <w:pPr>
        <w:rPr>
          <w:rFonts w:ascii="Verdana" w:eastAsia="Verdana" w:hAnsi="Verdana" w:cs="Verdana"/>
          <w:sz w:val="18"/>
          <w:szCs w:val="18"/>
        </w:rPr>
      </w:pPr>
    </w:p>
    <w:p w14:paraId="65C4F683" w14:textId="5C69E93A" w:rsidR="23EB5967" w:rsidRDefault="23EB5967">
      <w:pPr>
        <w:rPr>
          <w:rFonts w:ascii="Verdana" w:eastAsia="Verdana" w:hAnsi="Verdana" w:cs="Verdana"/>
          <w:sz w:val="18"/>
          <w:szCs w:val="18"/>
        </w:rPr>
      </w:pPr>
      <w:r w:rsidRPr="23EB5967">
        <w:rPr>
          <w:rFonts w:ascii="Verdana" w:eastAsia="Verdana" w:hAnsi="Verdana" w:cs="Verdana"/>
          <w:sz w:val="18"/>
          <w:szCs w:val="18"/>
        </w:rPr>
        <w:t>The estimated value is an indication from which no rights can be derived. This Tender Document was created using up-to-date knowledge and insights valid at the time of its formulation.</w:t>
      </w:r>
    </w:p>
    <w:p w14:paraId="6625439D" w14:textId="77777777" w:rsidR="00C74CC1" w:rsidRDefault="00C74CC1"/>
    <w:p w14:paraId="0AD29F38" w14:textId="69E40307" w:rsidR="00263CD1" w:rsidRPr="00243ADE" w:rsidRDefault="23EB5967" w:rsidP="00243ADE">
      <w:pPr>
        <w:jc w:val="both"/>
      </w:pPr>
      <w:r w:rsidRPr="23EB5967">
        <w:rPr>
          <w:rFonts w:ascii="Verdana" w:eastAsia="Verdana" w:hAnsi="Verdana" w:cs="Verdana"/>
          <w:sz w:val="18"/>
          <w:szCs w:val="18"/>
        </w:rPr>
        <w:t>It is possible that the services specified in the contract may change in the event of political, budgetary, administrative or organisational developments within the Dutch government and the Contracting Authority’s expansion or contraction resulting from this, or changes to the Contracting Authority’s position within the government or to the targets that must be met. In the event such circumstances occur, the Contracting Authority will consult with the Contractor.</w:t>
      </w:r>
    </w:p>
    <w:p w14:paraId="1C8AA892" w14:textId="77777777" w:rsidR="00432778" w:rsidRPr="008F0F42" w:rsidRDefault="00432778" w:rsidP="00432778">
      <w:r>
        <w:br w:type="page"/>
      </w:r>
    </w:p>
    <w:p w14:paraId="0E71B52B" w14:textId="77777777" w:rsidR="00432778" w:rsidRPr="00325EDE" w:rsidRDefault="00432778" w:rsidP="00432778">
      <w:pPr>
        <w:pStyle w:val="Kop1"/>
      </w:pPr>
      <w:r w:rsidRPr="005E63A7">
        <w:lastRenderedPageBreak/>
        <w:t xml:space="preserve"> </w:t>
      </w:r>
      <w:bookmarkStart w:id="34" w:name="_Toc511721915"/>
      <w:bookmarkStart w:id="35" w:name="_Toc97624370"/>
      <w:bookmarkStart w:id="36" w:name="_Toc97663005"/>
      <w:r w:rsidRPr="005E63A7">
        <w:t xml:space="preserve">Requirements </w:t>
      </w:r>
      <w:r w:rsidR="00A40CDD" w:rsidRPr="005E63A7">
        <w:t>to this</w:t>
      </w:r>
      <w:r w:rsidRPr="005E63A7">
        <w:t xml:space="preserve"> assignment</w:t>
      </w:r>
      <w:bookmarkEnd w:id="34"/>
      <w:bookmarkEnd w:id="35"/>
      <w:bookmarkEnd w:id="36"/>
    </w:p>
    <w:p w14:paraId="3B3FFB14" w14:textId="77777777" w:rsidR="00432778" w:rsidRPr="00325EDE" w:rsidRDefault="00432778" w:rsidP="00432778">
      <w:pPr>
        <w:pStyle w:val="Geenafstand"/>
      </w:pPr>
    </w:p>
    <w:p w14:paraId="04CACE32" w14:textId="77777777" w:rsidR="00243ADE" w:rsidRDefault="00432778" w:rsidP="00432778">
      <w:pPr>
        <w:rPr>
          <w:rFonts w:ascii="Verdana" w:hAnsi="Verdana"/>
          <w:sz w:val="18"/>
        </w:rPr>
      </w:pPr>
      <w:r w:rsidRPr="005E63A7">
        <w:rPr>
          <w:rFonts w:ascii="Verdana" w:hAnsi="Verdana"/>
          <w:sz w:val="18"/>
        </w:rPr>
        <w:t xml:space="preserve">This section includes the requirements set by the </w:t>
      </w:r>
      <w:r w:rsidR="00DA201E" w:rsidRPr="005E63A7">
        <w:rPr>
          <w:rFonts w:ascii="Verdana" w:hAnsi="Verdana"/>
          <w:sz w:val="18"/>
        </w:rPr>
        <w:t>Tendering</w:t>
      </w:r>
      <w:r w:rsidRPr="005E63A7">
        <w:rPr>
          <w:rFonts w:ascii="Verdana" w:hAnsi="Verdana"/>
          <w:sz w:val="18"/>
        </w:rPr>
        <w:t xml:space="preserve"> Authority concerning the requested </w:t>
      </w:r>
      <w:r w:rsidR="00E670D4" w:rsidRPr="005E63A7">
        <w:rPr>
          <w:rFonts w:ascii="Verdana" w:hAnsi="Verdana"/>
          <w:sz w:val="18"/>
        </w:rPr>
        <w:t>services</w:t>
      </w:r>
      <w:r w:rsidRPr="005E63A7">
        <w:rPr>
          <w:rFonts w:ascii="Verdana" w:hAnsi="Verdana"/>
          <w:sz w:val="18"/>
        </w:rPr>
        <w:t xml:space="preserve"> and the prices and rates</w:t>
      </w:r>
      <w:r w:rsidR="00243ADE">
        <w:rPr>
          <w:rFonts w:ascii="Verdana" w:hAnsi="Verdana"/>
          <w:sz w:val="18"/>
        </w:rPr>
        <w:t>.</w:t>
      </w:r>
    </w:p>
    <w:p w14:paraId="4E8B7CE3" w14:textId="69D44FD1" w:rsidR="00432778" w:rsidRPr="00325EDE" w:rsidRDefault="00432778" w:rsidP="00432778">
      <w:pPr>
        <w:tabs>
          <w:tab w:val="left" w:pos="1350"/>
        </w:tabs>
        <w:rPr>
          <w:rFonts w:ascii="Verdana" w:hAnsi="Verdana"/>
          <w:b/>
          <w:sz w:val="18"/>
          <w:szCs w:val="18"/>
        </w:rPr>
      </w:pPr>
    </w:p>
    <w:p w14:paraId="5842FADD" w14:textId="77777777" w:rsidR="00432778" w:rsidRPr="00BC2257" w:rsidRDefault="00432778" w:rsidP="00432778">
      <w:pPr>
        <w:rPr>
          <w:rFonts w:ascii="Verdana" w:hAnsi="Verdana"/>
          <w:b/>
          <w:sz w:val="18"/>
          <w:szCs w:val="18"/>
        </w:rPr>
      </w:pPr>
      <w:r w:rsidRPr="005E63A7">
        <w:rPr>
          <w:rFonts w:ascii="Verdana" w:hAnsi="Verdana"/>
          <w:b/>
          <w:sz w:val="18"/>
        </w:rPr>
        <w:t xml:space="preserve">By submitting a Tender, </w:t>
      </w:r>
      <w:r w:rsidR="00D43162" w:rsidRPr="005E63A7">
        <w:rPr>
          <w:rFonts w:ascii="Verdana" w:hAnsi="Verdana"/>
          <w:b/>
          <w:sz w:val="18"/>
        </w:rPr>
        <w:t>you as Tenderer,</w:t>
      </w:r>
      <w:r w:rsidRPr="005E63A7">
        <w:rPr>
          <w:rFonts w:ascii="Verdana" w:hAnsi="Verdana"/>
          <w:b/>
          <w:sz w:val="18"/>
        </w:rPr>
        <w:t xml:space="preserve"> explicitly consent to all requirements and conditions specified in this </w:t>
      </w:r>
      <w:r w:rsidR="008359D5" w:rsidRPr="005E63A7">
        <w:rPr>
          <w:rFonts w:ascii="Verdana" w:hAnsi="Verdana"/>
          <w:b/>
          <w:sz w:val="18"/>
        </w:rPr>
        <w:t>Tender document</w:t>
      </w:r>
      <w:r w:rsidR="00D43162" w:rsidRPr="005E63A7">
        <w:rPr>
          <w:rFonts w:ascii="Verdana" w:hAnsi="Verdana"/>
          <w:b/>
          <w:sz w:val="18"/>
        </w:rPr>
        <w:t xml:space="preserve"> and declare</w:t>
      </w:r>
      <w:r w:rsidRPr="005E63A7">
        <w:rPr>
          <w:rFonts w:ascii="Verdana" w:hAnsi="Verdana"/>
          <w:b/>
          <w:sz w:val="18"/>
        </w:rPr>
        <w:t xml:space="preserve"> that </w:t>
      </w:r>
      <w:r w:rsidR="00D43162" w:rsidRPr="005E63A7">
        <w:rPr>
          <w:rFonts w:ascii="Verdana" w:hAnsi="Verdana"/>
          <w:b/>
          <w:sz w:val="18"/>
        </w:rPr>
        <w:t>you</w:t>
      </w:r>
      <w:r w:rsidRPr="005E63A7">
        <w:rPr>
          <w:rFonts w:ascii="Verdana" w:hAnsi="Verdana"/>
          <w:b/>
          <w:sz w:val="18"/>
        </w:rPr>
        <w:t xml:space="preserve"> will continue to comply with these throughout the entirety of the contract period. Furthermore, you confirm that you will comply with all of the specified prices and rates, includin</w:t>
      </w:r>
      <w:r w:rsidR="00A40CDD" w:rsidRPr="005E63A7">
        <w:rPr>
          <w:rFonts w:ascii="Verdana" w:hAnsi="Verdana"/>
          <w:b/>
          <w:sz w:val="18"/>
        </w:rPr>
        <w:t>g any agreed indexation. Failure</w:t>
      </w:r>
      <w:r w:rsidRPr="005E63A7">
        <w:rPr>
          <w:rFonts w:ascii="Verdana" w:hAnsi="Verdana"/>
          <w:b/>
          <w:sz w:val="18"/>
        </w:rPr>
        <w:t xml:space="preserve"> to comply with one or more requirements will result in your Tender being disqualified from the assessment process and therefore </w:t>
      </w:r>
      <w:r w:rsidR="00BC2257" w:rsidRPr="005E63A7">
        <w:rPr>
          <w:rFonts w:ascii="Verdana" w:hAnsi="Verdana"/>
          <w:b/>
          <w:sz w:val="18"/>
        </w:rPr>
        <w:t xml:space="preserve">excluded from the </w:t>
      </w:r>
      <w:r w:rsidR="00710BB7" w:rsidRPr="005E63A7">
        <w:rPr>
          <w:rFonts w:ascii="Verdana" w:hAnsi="Verdana"/>
          <w:b/>
          <w:sz w:val="18"/>
        </w:rPr>
        <w:t>tendering</w:t>
      </w:r>
      <w:r w:rsidR="00BC2257" w:rsidRPr="005E63A7">
        <w:rPr>
          <w:rFonts w:ascii="Verdana" w:hAnsi="Verdana"/>
          <w:b/>
          <w:sz w:val="18"/>
        </w:rPr>
        <w:t xml:space="preserve"> process</w:t>
      </w:r>
      <w:r w:rsidRPr="005E63A7">
        <w:rPr>
          <w:rFonts w:ascii="Verdana" w:hAnsi="Verdana"/>
          <w:b/>
          <w:sz w:val="18"/>
        </w:rPr>
        <w:t>.</w:t>
      </w:r>
    </w:p>
    <w:p w14:paraId="1C9EC76E" w14:textId="77777777" w:rsidR="00432778" w:rsidRPr="00C32273" w:rsidRDefault="00432778" w:rsidP="001F4CC7">
      <w:pPr>
        <w:pStyle w:val="Kop2"/>
        <w:keepLines w:val="0"/>
        <w:numPr>
          <w:ilvl w:val="1"/>
          <w:numId w:val="32"/>
        </w:numPr>
        <w:tabs>
          <w:tab w:val="left" w:pos="540"/>
        </w:tabs>
        <w:spacing w:before="240" w:after="60"/>
        <w:rPr>
          <w:sz w:val="18"/>
        </w:rPr>
      </w:pPr>
      <w:bookmarkStart w:id="37" w:name="_Toc511721916"/>
      <w:bookmarkStart w:id="38" w:name="_Toc97624371"/>
      <w:bookmarkStart w:id="39" w:name="_Toc97663006"/>
      <w:r w:rsidRPr="005E63A7">
        <w:rPr>
          <w:sz w:val="18"/>
        </w:rPr>
        <w:t xml:space="preserve">Requirements relating to </w:t>
      </w:r>
      <w:bookmarkEnd w:id="37"/>
      <w:r w:rsidR="000414DE" w:rsidRPr="005E63A7">
        <w:rPr>
          <w:sz w:val="18"/>
        </w:rPr>
        <w:t>the execution of the Work</w:t>
      </w:r>
      <w:bookmarkEnd w:id="38"/>
      <w:bookmarkEnd w:id="39"/>
    </w:p>
    <w:p w14:paraId="75B3FBEF" w14:textId="63D11857" w:rsidR="005807F9" w:rsidRDefault="005807F9" w:rsidP="001F4CC7">
      <w:pPr>
        <w:pStyle w:val="Lijstopsomteken"/>
        <w:numPr>
          <w:ilvl w:val="0"/>
          <w:numId w:val="21"/>
        </w:numPr>
        <w:ind w:left="426" w:hanging="426"/>
      </w:pPr>
      <w:r w:rsidRPr="00D578D7">
        <w:t xml:space="preserve">Tenderer is willing and able to execute the ‘Work’ regarding the supply </w:t>
      </w:r>
      <w:r w:rsidR="00191C75">
        <w:t xml:space="preserve">of a </w:t>
      </w:r>
      <w:r w:rsidR="00A2591D">
        <w:t>G</w:t>
      </w:r>
      <w:r w:rsidR="004A70C0" w:rsidRPr="004A70C0">
        <w:t xml:space="preserve">eological </w:t>
      </w:r>
      <w:r w:rsidR="00A2591D">
        <w:t>D</w:t>
      </w:r>
      <w:r w:rsidR="004A70C0" w:rsidRPr="004A70C0">
        <w:t xml:space="preserve">esktop </w:t>
      </w:r>
      <w:r w:rsidR="00A2591D">
        <w:t>S</w:t>
      </w:r>
      <w:r w:rsidR="004A70C0" w:rsidRPr="004A70C0">
        <w:t>tudy</w:t>
      </w:r>
      <w:r w:rsidR="004A70C0">
        <w:t xml:space="preserve"> </w:t>
      </w:r>
      <w:r w:rsidRPr="00D578D7">
        <w:t>that needs to be carried out under the</w:t>
      </w:r>
      <w:r w:rsidR="004733AA">
        <w:t xml:space="preserve"> Contract</w:t>
      </w:r>
      <w:r w:rsidRPr="00D578D7">
        <w:t>. ‘Work’ means all the activities that the Contractor is required to carry out in accordance with the provisions of the Contract including the provision of all materials, services and equipment to be rendered in accordance with this Contract</w:t>
      </w:r>
      <w:r w:rsidR="00D578D7">
        <w:t>.</w:t>
      </w:r>
    </w:p>
    <w:p w14:paraId="07A883B4" w14:textId="77777777" w:rsidR="00261BDB" w:rsidRPr="00D578D7" w:rsidRDefault="00261BDB" w:rsidP="00261BDB">
      <w:pPr>
        <w:pStyle w:val="Lijstopsomteken"/>
        <w:numPr>
          <w:ilvl w:val="0"/>
          <w:numId w:val="0"/>
        </w:numPr>
        <w:ind w:left="227" w:hanging="227"/>
      </w:pPr>
    </w:p>
    <w:p w14:paraId="14D4E6EE" w14:textId="091CB884" w:rsidR="005807F9" w:rsidRPr="00771A17" w:rsidRDefault="23EB5967" w:rsidP="001F4CC7">
      <w:pPr>
        <w:pStyle w:val="Lijstopsomteken"/>
        <w:numPr>
          <w:ilvl w:val="0"/>
          <w:numId w:val="21"/>
        </w:numPr>
        <w:ind w:left="426" w:hanging="426"/>
      </w:pPr>
      <w:r>
        <w:t xml:space="preserve">Tenderer </w:t>
      </w:r>
      <w:r w:rsidR="00791663">
        <w:t xml:space="preserve">must </w:t>
      </w:r>
      <w:r>
        <w:t>compl</w:t>
      </w:r>
      <w:r w:rsidR="00791663">
        <w:t>y</w:t>
      </w:r>
      <w:r>
        <w:t xml:space="preserve"> with the requirements as </w:t>
      </w:r>
      <w:r w:rsidRPr="00C765D1">
        <w:t xml:space="preserve">described in </w:t>
      </w:r>
      <w:r w:rsidR="00164C32" w:rsidRPr="00280139">
        <w:t>7</w:t>
      </w:r>
      <w:r w:rsidR="006A55A9" w:rsidRPr="00C765D1">
        <w:t xml:space="preserve"> Annexes</w:t>
      </w:r>
      <w:r w:rsidR="00791663">
        <w:t>.</w:t>
      </w:r>
    </w:p>
    <w:p w14:paraId="4C214530" w14:textId="16C6A239" w:rsidR="00D578D7" w:rsidRPr="00D578D7" w:rsidRDefault="00D578D7" w:rsidP="00972E42">
      <w:pPr>
        <w:pStyle w:val="Lijstopsomteken"/>
        <w:numPr>
          <w:ilvl w:val="0"/>
          <w:numId w:val="0"/>
        </w:numPr>
        <w:ind w:left="227" w:hanging="227"/>
      </w:pPr>
    </w:p>
    <w:p w14:paraId="05A0FF0A" w14:textId="5066A9DA" w:rsidR="000414DE" w:rsidRPr="00C32273" w:rsidRDefault="000414DE" w:rsidP="001F4CC7">
      <w:pPr>
        <w:pStyle w:val="Kop2"/>
        <w:keepLines w:val="0"/>
        <w:numPr>
          <w:ilvl w:val="1"/>
          <w:numId w:val="26"/>
        </w:numPr>
        <w:tabs>
          <w:tab w:val="left" w:pos="540"/>
          <w:tab w:val="num" w:pos="1418"/>
        </w:tabs>
        <w:spacing w:before="240" w:after="60"/>
        <w:rPr>
          <w:sz w:val="18"/>
        </w:rPr>
      </w:pPr>
      <w:bookmarkStart w:id="40" w:name="_Toc527389801"/>
      <w:bookmarkStart w:id="41" w:name="_Toc97624372"/>
      <w:bookmarkStart w:id="42" w:name="_Toc97663007"/>
      <w:r w:rsidRPr="00C32273">
        <w:rPr>
          <w:sz w:val="18"/>
        </w:rPr>
        <w:t>Requirements relating to the starting date</w:t>
      </w:r>
      <w:bookmarkEnd w:id="40"/>
      <w:bookmarkEnd w:id="41"/>
      <w:bookmarkEnd w:id="42"/>
    </w:p>
    <w:p w14:paraId="0D8EE28B" w14:textId="77777777" w:rsidR="00972E42" w:rsidRPr="00972E42" w:rsidRDefault="00972E42" w:rsidP="00972E42"/>
    <w:p w14:paraId="4865B042" w14:textId="1314512F" w:rsidR="00FF765B" w:rsidRPr="00FF765B" w:rsidRDefault="001E060E" w:rsidP="00162553">
      <w:pPr>
        <w:pStyle w:val="Geenafstand"/>
        <w:rPr>
          <w:rFonts w:ascii="Verdana" w:hAnsi="Verdana"/>
          <w:sz w:val="18"/>
          <w:szCs w:val="18"/>
        </w:rPr>
      </w:pPr>
      <w:r w:rsidRPr="001E060E">
        <w:rPr>
          <w:rFonts w:ascii="Verdana" w:hAnsi="Verdana"/>
          <w:sz w:val="18"/>
          <w:szCs w:val="18"/>
        </w:rPr>
        <w:t xml:space="preserve">The </w:t>
      </w:r>
      <w:r w:rsidR="004A70C0" w:rsidRPr="004A70C0">
        <w:rPr>
          <w:rFonts w:ascii="Verdana" w:hAnsi="Verdana"/>
          <w:sz w:val="18"/>
          <w:szCs w:val="18"/>
        </w:rPr>
        <w:t>geological desktop study</w:t>
      </w:r>
      <w:r w:rsidR="004A70C0" w:rsidRPr="004A70C0" w:rsidDel="004A70C0">
        <w:rPr>
          <w:rFonts w:ascii="Verdana" w:hAnsi="Verdana"/>
          <w:sz w:val="18"/>
          <w:szCs w:val="18"/>
        </w:rPr>
        <w:t xml:space="preserve"> </w:t>
      </w:r>
      <w:r w:rsidRPr="001E060E">
        <w:rPr>
          <w:rFonts w:ascii="Verdana" w:hAnsi="Verdana"/>
          <w:sz w:val="18"/>
          <w:szCs w:val="18"/>
        </w:rPr>
        <w:t xml:space="preserve">will </w:t>
      </w:r>
      <w:r w:rsidR="004733AA">
        <w:rPr>
          <w:rFonts w:ascii="Verdana" w:hAnsi="Verdana"/>
          <w:sz w:val="18"/>
          <w:szCs w:val="18"/>
        </w:rPr>
        <w:t xml:space="preserve">directly commence after final award of contract. </w:t>
      </w:r>
      <w:r w:rsidR="00771A17" w:rsidRPr="00771A17">
        <w:rPr>
          <w:rFonts w:ascii="Verdana" w:hAnsi="Verdana"/>
          <w:sz w:val="18"/>
          <w:szCs w:val="18"/>
        </w:rPr>
        <w:t xml:space="preserve">A technical Kick-off meeting will take place within two weeks after the </w:t>
      </w:r>
      <w:r w:rsidR="002111FE">
        <w:rPr>
          <w:rFonts w:ascii="Verdana" w:hAnsi="Verdana"/>
          <w:sz w:val="18"/>
          <w:szCs w:val="18"/>
        </w:rPr>
        <w:t>starting date of the Contract</w:t>
      </w:r>
      <w:r w:rsidR="00771A17" w:rsidRPr="00771A17">
        <w:rPr>
          <w:rFonts w:ascii="Verdana" w:hAnsi="Verdana"/>
          <w:sz w:val="18"/>
          <w:szCs w:val="18"/>
        </w:rPr>
        <w:t>.</w:t>
      </w:r>
      <w:r w:rsidR="00771A17">
        <w:rPr>
          <w:rFonts w:ascii="Verdana" w:hAnsi="Verdana"/>
          <w:sz w:val="18"/>
          <w:szCs w:val="18"/>
        </w:rPr>
        <w:t xml:space="preserve"> </w:t>
      </w:r>
      <w:r w:rsidR="00FF765B" w:rsidRPr="00FF765B">
        <w:rPr>
          <w:rFonts w:ascii="Verdana" w:hAnsi="Verdana"/>
          <w:sz w:val="18"/>
          <w:szCs w:val="18"/>
        </w:rPr>
        <w:t xml:space="preserve">For part of the investigation area (IJV WFS V-VI) the Tenderer will need to make use of preliminary input data (see documents ‘Scope of work </w:t>
      </w:r>
      <w:r w:rsidR="004A70C0" w:rsidRPr="004A70C0">
        <w:rPr>
          <w:rFonts w:ascii="Verdana" w:hAnsi="Verdana"/>
          <w:sz w:val="18"/>
          <w:szCs w:val="18"/>
        </w:rPr>
        <w:t>geological desktop study</w:t>
      </w:r>
      <w:r w:rsidR="00FF765B" w:rsidRPr="00FF765B">
        <w:rPr>
          <w:rFonts w:ascii="Verdana" w:hAnsi="Verdana"/>
          <w:sz w:val="18"/>
          <w:szCs w:val="18"/>
        </w:rPr>
        <w:t>’ and ‘Starting points and assumptions’):</w:t>
      </w:r>
    </w:p>
    <w:p w14:paraId="0027B516" w14:textId="77777777" w:rsidR="00FF765B" w:rsidRPr="00FF765B" w:rsidRDefault="00FF765B" w:rsidP="00FF765B">
      <w:pPr>
        <w:pStyle w:val="Geenafstand"/>
        <w:ind w:left="426" w:hanging="426"/>
        <w:rPr>
          <w:rFonts w:ascii="Verdana" w:hAnsi="Verdana"/>
          <w:sz w:val="18"/>
          <w:szCs w:val="18"/>
        </w:rPr>
      </w:pPr>
    </w:p>
    <w:p w14:paraId="3660C690" w14:textId="63FDB7F3" w:rsidR="009C6118" w:rsidRDefault="009C6118" w:rsidP="001F4CC7">
      <w:pPr>
        <w:pStyle w:val="Kop2"/>
        <w:keepLines w:val="0"/>
        <w:numPr>
          <w:ilvl w:val="1"/>
          <w:numId w:val="26"/>
        </w:numPr>
        <w:tabs>
          <w:tab w:val="left" w:pos="540"/>
          <w:tab w:val="num" w:pos="1418"/>
        </w:tabs>
        <w:spacing w:before="240" w:after="60"/>
        <w:rPr>
          <w:sz w:val="18"/>
        </w:rPr>
      </w:pPr>
      <w:bookmarkStart w:id="43" w:name="_Toc97663008"/>
      <w:r w:rsidRPr="000A30AB">
        <w:rPr>
          <w:sz w:val="18"/>
        </w:rPr>
        <w:t>Requirements to the execution of the assignment</w:t>
      </w:r>
      <w:bookmarkEnd w:id="43"/>
    </w:p>
    <w:p w14:paraId="7505A331" w14:textId="4E6A927F" w:rsidR="00E66ED3" w:rsidRPr="00983260" w:rsidRDefault="005C5D78" w:rsidP="001F4CC7">
      <w:pPr>
        <w:pStyle w:val="Lijstalinea"/>
        <w:numPr>
          <w:ilvl w:val="2"/>
          <w:numId w:val="6"/>
        </w:numPr>
        <w:rPr>
          <w:rFonts w:eastAsia="Calibri"/>
        </w:rPr>
      </w:pPr>
      <w:bookmarkStart w:id="44" w:name="_Hlk105678841"/>
      <w:r w:rsidRPr="005C5D78">
        <w:rPr>
          <w:rFonts w:eastAsia="Calibri"/>
        </w:rPr>
        <w:t>The draft report</w:t>
      </w:r>
      <w:r>
        <w:rPr>
          <w:rFonts w:eastAsia="Calibri"/>
        </w:rPr>
        <w:t xml:space="preserve"> </w:t>
      </w:r>
      <w:r w:rsidR="00E66ED3">
        <w:rPr>
          <w:rFonts w:eastAsia="Calibri"/>
        </w:rPr>
        <w:t xml:space="preserve">plus relevant data sets </w:t>
      </w:r>
      <w:r>
        <w:rPr>
          <w:rFonts w:eastAsia="Calibri"/>
        </w:rPr>
        <w:t>for N</w:t>
      </w:r>
      <w:r w:rsidR="00320F0F">
        <w:rPr>
          <w:rFonts w:eastAsia="Calibri"/>
        </w:rPr>
        <w:t>W</w:t>
      </w:r>
      <w:r>
        <w:rPr>
          <w:rFonts w:eastAsia="Calibri"/>
        </w:rPr>
        <w:t xml:space="preserve"> WFZ</w:t>
      </w:r>
      <w:r w:rsidRPr="005C5D78">
        <w:rPr>
          <w:rFonts w:eastAsia="Calibri"/>
        </w:rPr>
        <w:t xml:space="preserve"> should be provided no later than </w:t>
      </w:r>
      <w:r w:rsidRPr="000750E7">
        <w:rPr>
          <w:rFonts w:eastAsia="Calibri"/>
        </w:rPr>
        <w:t xml:space="preserve">10 </w:t>
      </w:r>
      <w:r w:rsidR="004733AA">
        <w:rPr>
          <w:rFonts w:eastAsia="Calibri"/>
        </w:rPr>
        <w:t xml:space="preserve">calendar </w:t>
      </w:r>
      <w:r w:rsidRPr="000750E7">
        <w:rPr>
          <w:rFonts w:eastAsia="Calibri"/>
        </w:rPr>
        <w:t>weeks following project technical Kick Off meeting (tenderers project plans should clearly reflect this timeframe for delivery</w:t>
      </w:r>
      <w:r w:rsidRPr="00983260">
        <w:rPr>
          <w:rFonts w:eastAsia="Calibri"/>
        </w:rPr>
        <w:t xml:space="preserve">). </w:t>
      </w:r>
    </w:p>
    <w:p w14:paraId="08F8DF43" w14:textId="6CF91CBF" w:rsidR="000750E7" w:rsidRPr="000750E7" w:rsidRDefault="000750E7" w:rsidP="001F4CC7">
      <w:pPr>
        <w:pStyle w:val="Lijstalinea"/>
        <w:numPr>
          <w:ilvl w:val="2"/>
          <w:numId w:val="6"/>
        </w:numPr>
        <w:rPr>
          <w:rFonts w:eastAsia="Calibri"/>
        </w:rPr>
      </w:pPr>
      <w:r w:rsidRPr="00983260">
        <w:rPr>
          <w:rFonts w:eastAsia="Calibri"/>
        </w:rPr>
        <w:t xml:space="preserve">The draft report plus relevant data sets for </w:t>
      </w:r>
      <w:r w:rsidR="00C461E1">
        <w:rPr>
          <w:rFonts w:eastAsia="Calibri"/>
        </w:rPr>
        <w:t>D</w:t>
      </w:r>
      <w:r w:rsidR="00B9771B">
        <w:rPr>
          <w:rFonts w:eastAsia="Calibri"/>
        </w:rPr>
        <w:t>D</w:t>
      </w:r>
      <w:r w:rsidR="00C461E1">
        <w:rPr>
          <w:rFonts w:eastAsia="Calibri"/>
        </w:rPr>
        <w:t>W</w:t>
      </w:r>
      <w:r w:rsidRPr="00983260">
        <w:rPr>
          <w:rFonts w:eastAsia="Calibri"/>
        </w:rPr>
        <w:t xml:space="preserve"> WFZ should be provided no later than 15 </w:t>
      </w:r>
      <w:r w:rsidR="004733AA">
        <w:rPr>
          <w:rFonts w:eastAsia="Calibri"/>
        </w:rPr>
        <w:t xml:space="preserve">calendar </w:t>
      </w:r>
      <w:r w:rsidRPr="00983260">
        <w:rPr>
          <w:rFonts w:eastAsia="Calibri"/>
        </w:rPr>
        <w:t>weeks</w:t>
      </w:r>
      <w:r w:rsidRPr="000750E7">
        <w:rPr>
          <w:rFonts w:eastAsia="Calibri"/>
        </w:rPr>
        <w:t xml:space="preserve"> following project technical Kick Off meeting (tenderers project plans should clearly reflect this timeframe for delivery). </w:t>
      </w:r>
    </w:p>
    <w:p w14:paraId="48BD7C09" w14:textId="77777777" w:rsidR="000750E7" w:rsidRPr="003654A4" w:rsidRDefault="000750E7" w:rsidP="003654A4"/>
    <w:p w14:paraId="03177B6C" w14:textId="5DC3AAEE" w:rsidR="00E66ED3" w:rsidRPr="00E66ED3" w:rsidRDefault="00E66ED3" w:rsidP="001F4CC7">
      <w:pPr>
        <w:pStyle w:val="Lijstalinea"/>
        <w:numPr>
          <w:ilvl w:val="2"/>
          <w:numId w:val="6"/>
        </w:numPr>
        <w:rPr>
          <w:rFonts w:eastAsia="Calibri"/>
        </w:rPr>
      </w:pPr>
      <w:r w:rsidRPr="00983260">
        <w:rPr>
          <w:rFonts w:eastAsia="Calibri"/>
        </w:rPr>
        <w:t xml:space="preserve">The draft report of the </w:t>
      </w:r>
      <w:r w:rsidR="000750E7" w:rsidRPr="00983260">
        <w:rPr>
          <w:rFonts w:eastAsia="Calibri"/>
        </w:rPr>
        <w:t>LL WFZ and SA8</w:t>
      </w:r>
      <w:r w:rsidRPr="00983260">
        <w:rPr>
          <w:rFonts w:eastAsia="Calibri"/>
        </w:rPr>
        <w:t xml:space="preserve"> should be provided no later than 2</w:t>
      </w:r>
      <w:r w:rsidR="000750E7" w:rsidRPr="00983260">
        <w:rPr>
          <w:rFonts w:eastAsia="Calibri"/>
        </w:rPr>
        <w:t>0</w:t>
      </w:r>
      <w:r w:rsidR="004733AA">
        <w:rPr>
          <w:rFonts w:eastAsia="Calibri"/>
        </w:rPr>
        <w:t xml:space="preserve"> calendar</w:t>
      </w:r>
      <w:r w:rsidRPr="00983260">
        <w:rPr>
          <w:rFonts w:eastAsia="Calibri"/>
        </w:rPr>
        <w:t xml:space="preserve"> weeks</w:t>
      </w:r>
      <w:r w:rsidRPr="000750E7">
        <w:rPr>
          <w:rFonts w:eastAsia="Calibri"/>
        </w:rPr>
        <w:t xml:space="preserve"> following project technical Kick Off meeting.</w:t>
      </w:r>
      <w:r w:rsidRPr="000750E7">
        <w:t xml:space="preserve"> </w:t>
      </w:r>
      <w:r w:rsidRPr="00481030">
        <w:rPr>
          <w:rFonts w:eastAsia="Calibri"/>
        </w:rPr>
        <w:t>(tenderers project plans should clearly reflect</w:t>
      </w:r>
      <w:r w:rsidRPr="00E66ED3">
        <w:rPr>
          <w:rFonts w:eastAsia="Calibri"/>
        </w:rPr>
        <w:t xml:space="preserve"> this timeframe for delivery). </w:t>
      </w:r>
    </w:p>
    <w:p w14:paraId="1786BFCB" w14:textId="4A2B3373" w:rsidR="00B41E21" w:rsidRDefault="00771711" w:rsidP="001F4CC7">
      <w:pPr>
        <w:pStyle w:val="Lijstalinea"/>
        <w:numPr>
          <w:ilvl w:val="2"/>
          <w:numId w:val="6"/>
        </w:numPr>
      </w:pPr>
      <w:r w:rsidRPr="00771711">
        <w:rPr>
          <w:rFonts w:eastAsia="Calibri"/>
        </w:rPr>
        <w:t xml:space="preserve">The final report </w:t>
      </w:r>
      <w:r w:rsidR="00453AF0">
        <w:rPr>
          <w:rFonts w:eastAsia="Calibri"/>
        </w:rPr>
        <w:t xml:space="preserve">of a WFZ </w:t>
      </w:r>
      <w:r w:rsidRPr="00771711">
        <w:rPr>
          <w:rFonts w:eastAsia="Calibri"/>
        </w:rPr>
        <w:t xml:space="preserve">needs to be issued within </w:t>
      </w:r>
      <w:r w:rsidR="00D04402" w:rsidRPr="00983260">
        <w:rPr>
          <w:rFonts w:eastAsia="Calibri"/>
        </w:rPr>
        <w:t>1</w:t>
      </w:r>
      <w:r w:rsidRPr="00983260">
        <w:rPr>
          <w:rFonts w:eastAsia="Calibri"/>
        </w:rPr>
        <w:t xml:space="preserve"> </w:t>
      </w:r>
      <w:r w:rsidR="004733AA">
        <w:rPr>
          <w:rFonts w:eastAsia="Calibri"/>
        </w:rPr>
        <w:t xml:space="preserve">calendar </w:t>
      </w:r>
      <w:r w:rsidRPr="00983260">
        <w:rPr>
          <w:rFonts w:eastAsia="Calibri"/>
        </w:rPr>
        <w:t>week after</w:t>
      </w:r>
      <w:r w:rsidRPr="00771711">
        <w:rPr>
          <w:rFonts w:eastAsia="Calibri"/>
        </w:rPr>
        <w:t xml:space="preserve"> receipt of the</w:t>
      </w:r>
      <w:r>
        <w:rPr>
          <w:rFonts w:eastAsia="Calibri"/>
        </w:rPr>
        <w:t xml:space="preserve"> </w:t>
      </w:r>
      <w:r w:rsidRPr="00771711">
        <w:rPr>
          <w:rFonts w:eastAsia="Calibri"/>
        </w:rPr>
        <w:t>comments of RVO.</w:t>
      </w:r>
      <w:bookmarkEnd w:id="44"/>
    </w:p>
    <w:p w14:paraId="3EF34BF7" w14:textId="178DE897" w:rsidR="004A70C0" w:rsidRDefault="004A70C0" w:rsidP="001F4CC7">
      <w:pPr>
        <w:pStyle w:val="Kop2"/>
        <w:keepLines w:val="0"/>
        <w:numPr>
          <w:ilvl w:val="1"/>
          <w:numId w:val="26"/>
        </w:numPr>
        <w:tabs>
          <w:tab w:val="left" w:pos="540"/>
          <w:tab w:val="num" w:pos="1418"/>
        </w:tabs>
        <w:spacing w:before="240" w:after="60"/>
        <w:rPr>
          <w:sz w:val="18"/>
        </w:rPr>
      </w:pPr>
      <w:bookmarkStart w:id="45" w:name="_Toc95826898"/>
      <w:bookmarkEnd w:id="45"/>
      <w:r w:rsidRPr="000A30AB">
        <w:rPr>
          <w:sz w:val="18"/>
        </w:rPr>
        <w:t xml:space="preserve">Requirements to the </w:t>
      </w:r>
      <w:r>
        <w:rPr>
          <w:sz w:val="18"/>
        </w:rPr>
        <w:t>project team</w:t>
      </w:r>
    </w:p>
    <w:p w14:paraId="212477C6" w14:textId="64A94018" w:rsidR="005C5D78" w:rsidRPr="005C5D78" w:rsidRDefault="005C5D78" w:rsidP="001F4CC7">
      <w:pPr>
        <w:pStyle w:val="Lijstalinea"/>
        <w:numPr>
          <w:ilvl w:val="2"/>
          <w:numId w:val="6"/>
        </w:numPr>
        <w:rPr>
          <w:rFonts w:eastAsia="Calibri"/>
        </w:rPr>
      </w:pPr>
      <w:r w:rsidRPr="005C5D78">
        <w:rPr>
          <w:rFonts w:eastAsia="Calibri"/>
        </w:rPr>
        <w:t>At least one expert with an academic study in relevant subjects: geology, geophysics or comparable (EQF level 6 or higher</w:t>
      </w:r>
      <w:r w:rsidR="00B9771B" w:rsidRPr="00B9771B">
        <w:t xml:space="preserve"> </w:t>
      </w:r>
      <w:r w:rsidR="00B9771B" w:rsidRPr="00B9771B">
        <w:rPr>
          <w:rFonts w:eastAsia="Calibri"/>
        </w:rPr>
        <w:t>https://europa.eu/europass/en/description-eight-eqf-</w:t>
      </w:r>
      <w:r w:rsidR="00B9771B" w:rsidRPr="00C765D1">
        <w:rPr>
          <w:rFonts w:eastAsia="Calibri"/>
        </w:rPr>
        <w:t>levels</w:t>
      </w:r>
      <w:r w:rsidRPr="00280139">
        <w:rPr>
          <w:rFonts w:eastAsia="Calibri"/>
        </w:rPr>
        <w:t>)</w:t>
      </w:r>
      <w:r w:rsidRPr="00C765D1">
        <w:rPr>
          <w:rFonts w:eastAsia="Calibri"/>
        </w:rPr>
        <w:t xml:space="preserve"> should</w:t>
      </w:r>
      <w:r w:rsidRPr="005C5D78">
        <w:rPr>
          <w:rFonts w:eastAsia="Calibri"/>
        </w:rPr>
        <w:t xml:space="preserve"> be part of the team</w:t>
      </w:r>
      <w:r w:rsidR="00707422">
        <w:rPr>
          <w:rFonts w:eastAsia="Calibri"/>
        </w:rPr>
        <w:t xml:space="preserve"> as provided in Annex 3</w:t>
      </w:r>
      <w:r w:rsidRPr="005C5D78">
        <w:rPr>
          <w:rFonts w:eastAsia="Calibri"/>
        </w:rPr>
        <w:t>.</w:t>
      </w:r>
    </w:p>
    <w:p w14:paraId="3166A2AB" w14:textId="42154DCD" w:rsidR="004A70C0" w:rsidRDefault="005C5D78" w:rsidP="001F4CC7">
      <w:pPr>
        <w:pStyle w:val="Lijstalinea"/>
        <w:numPr>
          <w:ilvl w:val="2"/>
          <w:numId w:val="6"/>
        </w:numPr>
        <w:rPr>
          <w:rFonts w:eastAsia="Calibri"/>
        </w:rPr>
      </w:pPr>
      <w:r w:rsidRPr="005C5D78">
        <w:rPr>
          <w:rFonts w:eastAsia="Calibri"/>
        </w:rPr>
        <w:t xml:space="preserve">At least 1 Senior expert with at least 10 years of </w:t>
      </w:r>
      <w:r w:rsidR="00FF4BED">
        <w:rPr>
          <w:rFonts w:eastAsia="Calibri"/>
        </w:rPr>
        <w:t xml:space="preserve">geological </w:t>
      </w:r>
      <w:r w:rsidRPr="005C5D78">
        <w:rPr>
          <w:rFonts w:eastAsia="Calibri"/>
        </w:rPr>
        <w:t>experience</w:t>
      </w:r>
      <w:r w:rsidR="00435F19">
        <w:rPr>
          <w:rFonts w:eastAsia="Calibri"/>
        </w:rPr>
        <w:t>, involved in one geological project every year at a minimum,</w:t>
      </w:r>
      <w:r w:rsidRPr="005C5D78">
        <w:rPr>
          <w:rFonts w:eastAsia="Calibri"/>
        </w:rPr>
        <w:t xml:space="preserve"> should be</w:t>
      </w:r>
      <w:r>
        <w:rPr>
          <w:rFonts w:eastAsia="Calibri"/>
        </w:rPr>
        <w:t xml:space="preserve"> </w:t>
      </w:r>
      <w:r w:rsidRPr="005C5D78">
        <w:rPr>
          <w:rFonts w:eastAsia="Calibri"/>
        </w:rPr>
        <w:t>part of the team</w:t>
      </w:r>
      <w:r w:rsidR="00707422">
        <w:rPr>
          <w:rFonts w:eastAsia="Calibri"/>
        </w:rPr>
        <w:t xml:space="preserve"> as provided in Annex 3</w:t>
      </w:r>
      <w:r w:rsidRPr="005C5D78">
        <w:rPr>
          <w:rFonts w:eastAsia="Calibri"/>
        </w:rPr>
        <w:t>.</w:t>
      </w:r>
    </w:p>
    <w:p w14:paraId="4E590F6A" w14:textId="59C35AA9" w:rsidR="00FF4BED" w:rsidRDefault="00FF4BED" w:rsidP="001F4CC7">
      <w:pPr>
        <w:pStyle w:val="Lijstalinea"/>
        <w:numPr>
          <w:ilvl w:val="2"/>
          <w:numId w:val="6"/>
        </w:numPr>
        <w:rPr>
          <w:rFonts w:eastAsia="Calibri"/>
        </w:rPr>
      </w:pPr>
      <w:r w:rsidRPr="005C5D78">
        <w:rPr>
          <w:rFonts w:eastAsia="Calibri"/>
        </w:rPr>
        <w:t xml:space="preserve">At least 1 expert with at least </w:t>
      </w:r>
      <w:r>
        <w:rPr>
          <w:rFonts w:eastAsia="Calibri"/>
        </w:rPr>
        <w:t>5</w:t>
      </w:r>
      <w:r w:rsidRPr="005C5D78">
        <w:rPr>
          <w:rFonts w:eastAsia="Calibri"/>
        </w:rPr>
        <w:t xml:space="preserve"> years of </w:t>
      </w:r>
      <w:r>
        <w:rPr>
          <w:rFonts w:eastAsia="Calibri"/>
        </w:rPr>
        <w:t xml:space="preserve">offshore seismic </w:t>
      </w:r>
      <w:r w:rsidR="00E66ED3">
        <w:rPr>
          <w:rFonts w:eastAsia="Calibri"/>
        </w:rPr>
        <w:t xml:space="preserve">geophysical data </w:t>
      </w:r>
      <w:r>
        <w:rPr>
          <w:rFonts w:eastAsia="Calibri"/>
        </w:rPr>
        <w:t xml:space="preserve">reprocessing </w:t>
      </w:r>
      <w:r w:rsidRPr="005C5D78">
        <w:rPr>
          <w:rFonts w:eastAsia="Calibri"/>
        </w:rPr>
        <w:t>experience should be</w:t>
      </w:r>
      <w:r>
        <w:rPr>
          <w:rFonts w:eastAsia="Calibri"/>
        </w:rPr>
        <w:t xml:space="preserve"> </w:t>
      </w:r>
      <w:r w:rsidRPr="005C5D78">
        <w:rPr>
          <w:rFonts w:eastAsia="Calibri"/>
        </w:rPr>
        <w:t>part of the team</w:t>
      </w:r>
      <w:r w:rsidR="00707422">
        <w:rPr>
          <w:rFonts w:eastAsia="Calibri"/>
        </w:rPr>
        <w:t xml:space="preserve"> as provided in Annex 3</w:t>
      </w:r>
      <w:r w:rsidRPr="005C5D78">
        <w:rPr>
          <w:rFonts w:eastAsia="Calibri"/>
        </w:rPr>
        <w:t>.</w:t>
      </w:r>
    </w:p>
    <w:p w14:paraId="1972BE70" w14:textId="4633C399" w:rsidR="005C5D78" w:rsidRPr="005C5D78" w:rsidRDefault="005C5D78" w:rsidP="001F4CC7">
      <w:pPr>
        <w:pStyle w:val="Lijstalinea"/>
        <w:numPr>
          <w:ilvl w:val="2"/>
          <w:numId w:val="6"/>
        </w:numPr>
        <w:rPr>
          <w:rFonts w:eastAsia="Calibri"/>
        </w:rPr>
      </w:pPr>
      <w:r w:rsidRPr="005C5D78">
        <w:rPr>
          <w:rFonts w:eastAsia="Calibri"/>
        </w:rPr>
        <w:t xml:space="preserve">The project delivery team will not contain more than </w:t>
      </w:r>
      <w:r w:rsidR="00707422">
        <w:rPr>
          <w:rFonts w:eastAsia="Calibri"/>
        </w:rPr>
        <w:t>four (</w:t>
      </w:r>
      <w:r w:rsidR="00FF4BED">
        <w:rPr>
          <w:rFonts w:eastAsia="Calibri"/>
        </w:rPr>
        <w:t>4</w:t>
      </w:r>
      <w:r w:rsidR="00707422">
        <w:rPr>
          <w:rFonts w:eastAsia="Calibri"/>
        </w:rPr>
        <w:t>)</w:t>
      </w:r>
      <w:r w:rsidRPr="005C5D78">
        <w:rPr>
          <w:rFonts w:eastAsia="Calibri"/>
        </w:rPr>
        <w:t xml:space="preserve"> experts (including the project manager and possible backup). If more than </w:t>
      </w:r>
      <w:r w:rsidR="00707422">
        <w:rPr>
          <w:rFonts w:eastAsia="Calibri"/>
        </w:rPr>
        <w:t>four (</w:t>
      </w:r>
      <w:r w:rsidR="00FF4BED">
        <w:rPr>
          <w:rFonts w:eastAsia="Calibri"/>
        </w:rPr>
        <w:t>4</w:t>
      </w:r>
      <w:r w:rsidR="00707422">
        <w:rPr>
          <w:rFonts w:eastAsia="Calibri"/>
        </w:rPr>
        <w:t>)</w:t>
      </w:r>
      <w:r w:rsidRPr="005C5D78">
        <w:rPr>
          <w:rFonts w:eastAsia="Calibri"/>
        </w:rPr>
        <w:t xml:space="preserve"> experts are provided</w:t>
      </w:r>
      <w:r w:rsidR="00435F19">
        <w:rPr>
          <w:rFonts w:eastAsia="Calibri"/>
        </w:rPr>
        <w:t xml:space="preserve">, the </w:t>
      </w:r>
      <w:r w:rsidR="00435F19">
        <w:rPr>
          <w:rFonts w:eastAsia="Calibri"/>
        </w:rPr>
        <w:lastRenderedPageBreak/>
        <w:t>Tender will be disqualified</w:t>
      </w:r>
      <w:r w:rsidRPr="005C5D78">
        <w:rPr>
          <w:rFonts w:eastAsia="Calibri"/>
        </w:rPr>
        <w:t>.</w:t>
      </w:r>
      <w:r w:rsidR="00FF4BED">
        <w:rPr>
          <w:rFonts w:eastAsia="Calibri"/>
        </w:rPr>
        <w:t xml:space="preserve"> The tasks performed of all these experts should be described in detail to understand their role in the project.</w:t>
      </w:r>
    </w:p>
    <w:p w14:paraId="4CAB53D1" w14:textId="0D3AD221" w:rsidR="005C5D78" w:rsidRPr="005C5D78" w:rsidRDefault="005C5D78" w:rsidP="001F4CC7">
      <w:pPr>
        <w:pStyle w:val="Lijstalinea"/>
        <w:numPr>
          <w:ilvl w:val="2"/>
          <w:numId w:val="6"/>
        </w:numPr>
        <w:rPr>
          <w:rFonts w:eastAsia="Calibri"/>
        </w:rPr>
      </w:pPr>
      <w:r w:rsidRPr="005C5D78">
        <w:rPr>
          <w:rFonts w:eastAsia="Calibri"/>
        </w:rPr>
        <w:t xml:space="preserve">Variations </w:t>
      </w:r>
      <w:r w:rsidR="004733AA">
        <w:rPr>
          <w:rFonts w:eastAsia="Calibri"/>
        </w:rPr>
        <w:t>or replacements of</w:t>
      </w:r>
      <w:r w:rsidRPr="005C5D78">
        <w:rPr>
          <w:rFonts w:eastAsia="Calibri"/>
        </w:rPr>
        <w:t xml:space="preserve"> personnel to those proposed in the bid after commencing the contract are subject to approval by RVO. Any variation must as a minimum provide the same or better qualification as proposed in the Offer. Assessment of the variation according to the relevant award criteria in Chapter 5 must be compliant with the awarded score of the original Offer.</w:t>
      </w:r>
    </w:p>
    <w:p w14:paraId="7EFFDA84" w14:textId="1E5BC76D" w:rsidR="005C5D78" w:rsidRPr="00983260" w:rsidDel="00C017E0" w:rsidRDefault="002A3C90" w:rsidP="001F4CC7">
      <w:pPr>
        <w:pStyle w:val="Lijstalinea"/>
        <w:numPr>
          <w:ilvl w:val="2"/>
          <w:numId w:val="6"/>
        </w:numPr>
        <w:rPr>
          <w:rFonts w:eastAsia="Calibri"/>
        </w:rPr>
      </w:pPr>
      <w:r w:rsidRPr="002A3C90">
        <w:rPr>
          <w:rFonts w:eastAsia="Calibri"/>
        </w:rPr>
        <w:t>All members of the project team should have experience</w:t>
      </w:r>
      <w:r w:rsidR="00556A63">
        <w:rPr>
          <w:rFonts w:eastAsia="Calibri"/>
        </w:rPr>
        <w:t>,</w:t>
      </w:r>
      <w:r w:rsidRPr="002A3C90">
        <w:rPr>
          <w:rFonts w:eastAsia="Calibri"/>
        </w:rPr>
        <w:t xml:space="preserve"> </w:t>
      </w:r>
      <w:r w:rsidR="00556A63">
        <w:rPr>
          <w:rFonts w:eastAsia="Calibri"/>
        </w:rPr>
        <w:t xml:space="preserve">as illustrated in Annex 3, </w:t>
      </w:r>
      <w:r w:rsidRPr="002A3C90">
        <w:rPr>
          <w:rFonts w:eastAsia="Calibri"/>
        </w:rPr>
        <w:t xml:space="preserve">with at least </w:t>
      </w:r>
      <w:r w:rsidR="00FF4BED">
        <w:rPr>
          <w:rFonts w:eastAsia="Calibri"/>
        </w:rPr>
        <w:t>1</w:t>
      </w:r>
      <w:r>
        <w:rPr>
          <w:rFonts w:eastAsia="Calibri"/>
        </w:rPr>
        <w:t xml:space="preserve"> geological desk</w:t>
      </w:r>
      <w:r w:rsidRPr="002A3C90">
        <w:rPr>
          <w:rFonts w:eastAsia="Calibri"/>
        </w:rPr>
        <w:t xml:space="preserve"> </w:t>
      </w:r>
      <w:r w:rsidR="00CD40FB">
        <w:rPr>
          <w:rFonts w:eastAsia="Calibri"/>
        </w:rPr>
        <w:t>study</w:t>
      </w:r>
      <w:r w:rsidRPr="002A3C90">
        <w:rPr>
          <w:rFonts w:eastAsia="Calibri"/>
        </w:rPr>
        <w:t xml:space="preserve"> performed for an offshore wind farm</w:t>
      </w:r>
      <w:r w:rsidR="00556A63">
        <w:rPr>
          <w:rFonts w:eastAsia="Calibri"/>
        </w:rPr>
        <w:t xml:space="preserve"> or other offshore infrastructure.</w:t>
      </w:r>
    </w:p>
    <w:p w14:paraId="7012B864" w14:textId="77777777" w:rsidR="00432778" w:rsidRDefault="7476E108" w:rsidP="001F4CC7">
      <w:pPr>
        <w:pStyle w:val="Kop2"/>
        <w:keepLines w:val="0"/>
        <w:numPr>
          <w:ilvl w:val="1"/>
          <w:numId w:val="7"/>
        </w:numPr>
        <w:tabs>
          <w:tab w:val="left" w:pos="540"/>
        </w:tabs>
        <w:spacing w:before="240" w:after="60"/>
        <w:rPr>
          <w:rFonts w:cs="Arial"/>
          <w:sz w:val="18"/>
          <w:szCs w:val="18"/>
        </w:rPr>
      </w:pPr>
      <w:bookmarkStart w:id="46" w:name="_Toc511721919"/>
      <w:bookmarkStart w:id="47" w:name="_Toc97624374"/>
      <w:bookmarkStart w:id="48" w:name="_Toc97663010"/>
      <w:r w:rsidRPr="7476E108">
        <w:rPr>
          <w:sz w:val="18"/>
          <w:szCs w:val="18"/>
        </w:rPr>
        <w:t>Requirements relating to the prices/rates</w:t>
      </w:r>
      <w:bookmarkEnd w:id="46"/>
      <w:bookmarkEnd w:id="47"/>
      <w:bookmarkEnd w:id="48"/>
    </w:p>
    <w:p w14:paraId="66AC064E" w14:textId="67037306" w:rsidR="23EB5967" w:rsidRPr="00280139" w:rsidRDefault="11E7A7F6" w:rsidP="001F4CC7">
      <w:pPr>
        <w:pStyle w:val="Lijstalinea"/>
        <w:numPr>
          <w:ilvl w:val="2"/>
          <w:numId w:val="6"/>
        </w:numPr>
        <w:ind w:left="709" w:hanging="709"/>
        <w:rPr>
          <w:rFonts w:eastAsia="Verdana" w:cs="Verdana"/>
          <w:szCs w:val="18"/>
        </w:rPr>
      </w:pPr>
      <w:bookmarkStart w:id="49" w:name="_Hlk105678784"/>
      <w:bookmarkStart w:id="50" w:name="_Toc511721920"/>
      <w:r w:rsidRPr="11E7A7F6">
        <w:rPr>
          <w:rFonts w:eastAsia="Calibri"/>
        </w:rPr>
        <w:t xml:space="preserve">By completing Annex 3 Tenderer gives an overview of rates for executing the Work under the </w:t>
      </w:r>
      <w:r w:rsidRPr="00280139">
        <w:rPr>
          <w:rFonts w:eastAsia="Calibri"/>
        </w:rPr>
        <w:t>Agreement. Bandwidths will not be accepted.</w:t>
      </w:r>
    </w:p>
    <w:bookmarkEnd w:id="49"/>
    <w:p w14:paraId="34FD5E84" w14:textId="249BF47C" w:rsidR="00E44EF0" w:rsidRPr="00422C08" w:rsidRDefault="11E7A7F6" w:rsidP="001F4CC7">
      <w:pPr>
        <w:pStyle w:val="Lijstalinea"/>
        <w:numPr>
          <w:ilvl w:val="2"/>
          <w:numId w:val="6"/>
        </w:numPr>
        <w:ind w:left="709" w:hanging="709"/>
        <w:rPr>
          <w:rFonts w:eastAsia="Verdana" w:cs="Verdana"/>
          <w:szCs w:val="18"/>
        </w:rPr>
      </w:pPr>
      <w:r w:rsidRPr="00280139">
        <w:rPr>
          <w:rFonts w:eastAsia="Calibri"/>
        </w:rPr>
        <w:t xml:space="preserve">Prices lower than EUR </w:t>
      </w:r>
      <w:r w:rsidR="004A70C0" w:rsidRPr="00280139">
        <w:rPr>
          <w:rFonts w:eastAsia="Calibri"/>
        </w:rPr>
        <w:t>1</w:t>
      </w:r>
      <w:r w:rsidR="004733AA">
        <w:rPr>
          <w:rFonts w:eastAsia="Calibri"/>
        </w:rPr>
        <w:t>50</w:t>
      </w:r>
      <w:r w:rsidRPr="00280139">
        <w:rPr>
          <w:rFonts w:eastAsia="Calibri"/>
        </w:rPr>
        <w:t xml:space="preserve">,000 or higher than EUR </w:t>
      </w:r>
      <w:r w:rsidR="004A70C0" w:rsidRPr="00280139">
        <w:rPr>
          <w:rFonts w:eastAsia="Calibri"/>
        </w:rPr>
        <w:t>3</w:t>
      </w:r>
      <w:r w:rsidR="00556A63" w:rsidRPr="00280139">
        <w:rPr>
          <w:rFonts w:eastAsia="Calibri"/>
        </w:rPr>
        <w:t>50</w:t>
      </w:r>
      <w:r w:rsidRPr="00280139">
        <w:rPr>
          <w:rFonts w:eastAsia="Calibri"/>
        </w:rPr>
        <w:t>,000 will</w:t>
      </w:r>
      <w:r w:rsidRPr="11E7A7F6">
        <w:rPr>
          <w:rFonts w:eastAsia="Calibri"/>
        </w:rPr>
        <w:t xml:space="preserve"> be set aside by the Contracting Authority and will not qualify for award of the Contract</w:t>
      </w:r>
    </w:p>
    <w:p w14:paraId="18E1ACB0" w14:textId="3B240E23" w:rsidR="00E44EF0" w:rsidRPr="00422C08" w:rsidRDefault="11E7A7F6" w:rsidP="001F4CC7">
      <w:pPr>
        <w:pStyle w:val="Lijstalinea"/>
        <w:numPr>
          <w:ilvl w:val="2"/>
          <w:numId w:val="6"/>
        </w:numPr>
        <w:ind w:left="709" w:hanging="709"/>
        <w:rPr>
          <w:rFonts w:eastAsia="Verdana" w:cs="Verdana"/>
          <w:szCs w:val="18"/>
        </w:rPr>
      </w:pPr>
      <w:r w:rsidRPr="11E7A7F6">
        <w:rPr>
          <w:rFonts w:eastAsia="Calibri"/>
        </w:rPr>
        <w:t>The offered prices and rates are excluding VAT.</w:t>
      </w:r>
    </w:p>
    <w:p w14:paraId="37066451" w14:textId="77777777" w:rsidR="00261BDB" w:rsidRPr="00261BDB" w:rsidRDefault="11E7A7F6" w:rsidP="001F4CC7">
      <w:pPr>
        <w:pStyle w:val="Lijstalinea"/>
        <w:numPr>
          <w:ilvl w:val="2"/>
          <w:numId w:val="6"/>
        </w:numPr>
        <w:ind w:left="709" w:hanging="709"/>
        <w:rPr>
          <w:rFonts w:eastAsia="Verdana" w:cs="Verdana"/>
          <w:szCs w:val="18"/>
        </w:rPr>
      </w:pPr>
      <w:r w:rsidRPr="11E7A7F6">
        <w:rPr>
          <w:rFonts w:eastAsia="Calibri"/>
        </w:rPr>
        <w:t>The price/rates must be all inclusive. In any event, they must include all of the following: wage costs, overheads (e.g. accommodation and wage costs for support staff), costs relating to the use of equipment and machinery during the assignment, insurance costs, any applicable costs</w:t>
      </w:r>
      <w:r>
        <w:t xml:space="preserve"> for e-invoicing, and any travel and accommodation expenses expected.</w:t>
      </w:r>
    </w:p>
    <w:p w14:paraId="2513BF25" w14:textId="4041CA9B" w:rsidR="00E44EF0" w:rsidRPr="00261BDB" w:rsidRDefault="11E7A7F6" w:rsidP="001F4CC7">
      <w:pPr>
        <w:pStyle w:val="Lijstalinea"/>
        <w:numPr>
          <w:ilvl w:val="2"/>
          <w:numId w:val="6"/>
        </w:numPr>
        <w:ind w:left="709" w:hanging="709"/>
        <w:rPr>
          <w:rFonts w:eastAsia="Verdana" w:cs="Verdana"/>
          <w:szCs w:val="18"/>
        </w:rPr>
      </w:pPr>
      <w:r>
        <w:t>The Tenderer will not submit any zero or negative prices/rates.</w:t>
      </w:r>
    </w:p>
    <w:p w14:paraId="0198B03C" w14:textId="77777777" w:rsidR="00432778" w:rsidRDefault="00432778" w:rsidP="001F4CC7">
      <w:pPr>
        <w:pStyle w:val="Kop2"/>
        <w:keepLines w:val="0"/>
        <w:numPr>
          <w:ilvl w:val="1"/>
          <w:numId w:val="7"/>
        </w:numPr>
        <w:tabs>
          <w:tab w:val="left" w:pos="540"/>
        </w:tabs>
        <w:spacing w:before="240" w:after="60"/>
        <w:rPr>
          <w:rFonts w:cs="Arial"/>
          <w:iCs/>
          <w:sz w:val="18"/>
          <w:szCs w:val="18"/>
        </w:rPr>
      </w:pPr>
      <w:bookmarkStart w:id="51" w:name="_Toc97624375"/>
      <w:bookmarkStart w:id="52" w:name="_Toc97663011"/>
      <w:r w:rsidRPr="005E63A7">
        <w:rPr>
          <w:sz w:val="18"/>
        </w:rPr>
        <w:t>Tax-related requirements</w:t>
      </w:r>
      <w:bookmarkEnd w:id="50"/>
      <w:bookmarkEnd w:id="51"/>
      <w:bookmarkEnd w:id="52"/>
    </w:p>
    <w:p w14:paraId="264A6439" w14:textId="77777777" w:rsidR="00261BDB" w:rsidRDefault="00432778" w:rsidP="001F4CC7">
      <w:pPr>
        <w:pStyle w:val="Lijstalinea"/>
        <w:numPr>
          <w:ilvl w:val="2"/>
          <w:numId w:val="6"/>
        </w:numPr>
        <w:ind w:left="709" w:hanging="709"/>
        <w:rPr>
          <w:rFonts w:eastAsia="Calibri"/>
        </w:rPr>
      </w:pPr>
      <w:r w:rsidRPr="00261BDB">
        <w:rPr>
          <w:rFonts w:eastAsia="Calibri"/>
        </w:rPr>
        <w:t>The Tenderer indemnifies the Contracting Authority against any claims from the Dutch Tax and Customs Administration (</w:t>
      </w:r>
      <w:proofErr w:type="spellStart"/>
      <w:r w:rsidRPr="00261BDB">
        <w:rPr>
          <w:rFonts w:eastAsia="Calibri"/>
        </w:rPr>
        <w:t>Belastingdienst</w:t>
      </w:r>
      <w:proofErr w:type="spellEnd"/>
      <w:r w:rsidRPr="00261BDB">
        <w:rPr>
          <w:rFonts w:eastAsia="Calibri"/>
        </w:rPr>
        <w:t>) or other tax authorities.</w:t>
      </w:r>
    </w:p>
    <w:p w14:paraId="66007C87" w14:textId="77777777" w:rsidR="00261BDB" w:rsidRPr="00261BDB" w:rsidRDefault="00432778" w:rsidP="001F4CC7">
      <w:pPr>
        <w:pStyle w:val="Lijstalinea"/>
        <w:numPr>
          <w:ilvl w:val="2"/>
          <w:numId w:val="6"/>
        </w:numPr>
        <w:ind w:left="709" w:hanging="709"/>
        <w:rPr>
          <w:rFonts w:eastAsia="Calibri"/>
        </w:rPr>
      </w:pPr>
      <w:r w:rsidRPr="00261BDB">
        <w:t>The Tenderer will quote the prices according to the following structure:</w:t>
      </w:r>
    </w:p>
    <w:p w14:paraId="00CFADBF" w14:textId="5FA20757" w:rsidR="00261BDB" w:rsidRPr="00261BDB" w:rsidRDefault="00432778" w:rsidP="001F4CC7">
      <w:pPr>
        <w:pStyle w:val="Geenafstand"/>
        <w:numPr>
          <w:ilvl w:val="0"/>
          <w:numId w:val="20"/>
        </w:numPr>
        <w:spacing w:line="240" w:lineRule="atLeast"/>
        <w:rPr>
          <w:rFonts w:ascii="Verdana" w:hAnsi="Verdana"/>
          <w:sz w:val="18"/>
        </w:rPr>
      </w:pPr>
      <w:r w:rsidRPr="00261BDB">
        <w:rPr>
          <w:rFonts w:ascii="Verdana" w:hAnsi="Verdana"/>
          <w:sz w:val="18"/>
        </w:rPr>
        <w:t>the amount excluding Dutch VAT and any VAT due outside the EU;</w:t>
      </w:r>
    </w:p>
    <w:p w14:paraId="3909BAA7" w14:textId="77777777" w:rsidR="00261BDB" w:rsidRPr="00261BDB" w:rsidRDefault="00432778" w:rsidP="001F4CC7">
      <w:pPr>
        <w:pStyle w:val="Geenafstand"/>
        <w:numPr>
          <w:ilvl w:val="0"/>
          <w:numId w:val="20"/>
        </w:numPr>
        <w:spacing w:line="240" w:lineRule="atLeast"/>
        <w:rPr>
          <w:rFonts w:ascii="Verdana" w:hAnsi="Verdana"/>
          <w:sz w:val="18"/>
        </w:rPr>
      </w:pPr>
      <w:r w:rsidRPr="00261BDB">
        <w:rPr>
          <w:rFonts w:ascii="Verdana" w:hAnsi="Verdana"/>
          <w:sz w:val="18"/>
        </w:rPr>
        <w:t xml:space="preserve">the amount of Dutch VAT due </w:t>
      </w:r>
      <w:r w:rsidR="004A03BD" w:rsidRPr="00261BDB">
        <w:rPr>
          <w:rFonts w:ascii="Verdana" w:hAnsi="Verdana"/>
          <w:sz w:val="18"/>
        </w:rPr>
        <w:t xml:space="preserve">(if applicable) </w:t>
      </w:r>
      <w:r w:rsidRPr="00261BDB">
        <w:rPr>
          <w:rFonts w:ascii="Verdana" w:hAnsi="Verdana"/>
          <w:sz w:val="18"/>
        </w:rPr>
        <w:t>and the amount of any VAT due outside the EU, and;</w:t>
      </w:r>
    </w:p>
    <w:p w14:paraId="7F155A64" w14:textId="1BB2E50C" w:rsidR="00261BDB" w:rsidRPr="00261BDB" w:rsidRDefault="00432778" w:rsidP="001F4CC7">
      <w:pPr>
        <w:pStyle w:val="Geenafstand"/>
        <w:numPr>
          <w:ilvl w:val="0"/>
          <w:numId w:val="20"/>
        </w:numPr>
        <w:spacing w:line="240" w:lineRule="atLeast"/>
        <w:rPr>
          <w:rFonts w:ascii="Verdana" w:hAnsi="Verdana"/>
          <w:sz w:val="18"/>
        </w:rPr>
      </w:pPr>
      <w:r w:rsidRPr="00261BDB">
        <w:rPr>
          <w:rFonts w:ascii="Verdana" w:hAnsi="Verdana"/>
          <w:sz w:val="18"/>
        </w:rPr>
        <w:t xml:space="preserve">the amount including Dutch VAT </w:t>
      </w:r>
      <w:r w:rsidR="004A03BD" w:rsidRPr="00261BDB">
        <w:rPr>
          <w:rFonts w:ascii="Verdana" w:hAnsi="Verdana"/>
          <w:sz w:val="18"/>
        </w:rPr>
        <w:t xml:space="preserve">(if applicable) </w:t>
      </w:r>
      <w:r w:rsidRPr="00261BDB">
        <w:rPr>
          <w:rFonts w:ascii="Verdana" w:hAnsi="Verdana"/>
          <w:sz w:val="18"/>
        </w:rPr>
        <w:t>and any VAT due outside the EU.</w:t>
      </w:r>
    </w:p>
    <w:p w14:paraId="2F713D64" w14:textId="77777777" w:rsidR="00261BDB" w:rsidRPr="00261BDB" w:rsidRDefault="00432778" w:rsidP="001F4CC7">
      <w:pPr>
        <w:pStyle w:val="Lijstalinea"/>
        <w:numPr>
          <w:ilvl w:val="2"/>
          <w:numId w:val="6"/>
        </w:numPr>
        <w:ind w:left="709" w:hanging="709"/>
        <w:rPr>
          <w:rFonts w:eastAsia="Calibri"/>
        </w:rPr>
      </w:pPr>
      <w:r w:rsidRPr="00261BDB">
        <w:t xml:space="preserve">If the Tenderer indicates that no VAT is applicable, then </w:t>
      </w:r>
      <w:r w:rsidR="00F60E00" w:rsidRPr="00261BDB">
        <w:t>he</w:t>
      </w:r>
      <w:r w:rsidRPr="00261BDB">
        <w:t xml:space="preserve"> agree</w:t>
      </w:r>
      <w:r w:rsidR="00F60E00" w:rsidRPr="00261BDB">
        <w:t>s</w:t>
      </w:r>
      <w:r w:rsidRPr="00261BDB">
        <w:t xml:space="preserve"> to provide documentary proof of the grounds for this to the Contracting Authority within fifteen calendar days of the request to do so.</w:t>
      </w:r>
    </w:p>
    <w:p w14:paraId="765DBF62" w14:textId="77777777" w:rsidR="00261BDB" w:rsidRPr="00261BDB" w:rsidRDefault="00634903" w:rsidP="001F4CC7">
      <w:pPr>
        <w:pStyle w:val="Lijstalinea"/>
        <w:numPr>
          <w:ilvl w:val="2"/>
          <w:numId w:val="6"/>
        </w:numPr>
        <w:ind w:left="709" w:hanging="709"/>
        <w:rPr>
          <w:rFonts w:eastAsia="Calibri"/>
        </w:rPr>
      </w:pPr>
      <w:r w:rsidRPr="00261BDB">
        <w:t>Tenderer is</w:t>
      </w:r>
      <w:r w:rsidR="00432778" w:rsidRPr="00261BDB">
        <w:t xml:space="preserve"> liable for any extra costs for Dutch and/or foreign VAT due </w:t>
      </w:r>
      <w:r w:rsidR="004A03BD" w:rsidRPr="00261BDB">
        <w:t>if</w:t>
      </w:r>
      <w:r w:rsidR="00432778" w:rsidRPr="00261BDB">
        <w:t xml:space="preserve"> you incorrectly charge no VAT or an incorrect amount of VAT to the Contracting Authority. </w:t>
      </w:r>
      <w:r w:rsidR="004A03BD" w:rsidRPr="00261BDB">
        <w:t>If applicable</w:t>
      </w:r>
      <w:r w:rsidR="00432778" w:rsidRPr="00261BDB">
        <w:t xml:space="preserve">, you are liable for accurate payment of VAT in the Netherlands and outside the EU, with the exception of the case stipulated in the following sentence. If the Contracting Authority procures a service from a foreign business and Dutch tax law considers the work to have been performed in the Netherlands, then the Contracting Authority </w:t>
      </w:r>
      <w:r w:rsidR="004A03BD" w:rsidRPr="00261BDB">
        <w:t>is</w:t>
      </w:r>
      <w:r w:rsidR="00432778" w:rsidRPr="00261BDB">
        <w:t xml:space="preserve"> liable for the payment of VAT to the Dutch Tax and Customs Administration for this/these service(s) performed in the Netherlands.</w:t>
      </w:r>
    </w:p>
    <w:p w14:paraId="4094CAF5" w14:textId="77777777" w:rsidR="00261BDB" w:rsidRPr="00261BDB" w:rsidRDefault="00634903" w:rsidP="001F4CC7">
      <w:pPr>
        <w:pStyle w:val="Lijstalinea"/>
        <w:numPr>
          <w:ilvl w:val="2"/>
          <w:numId w:val="6"/>
        </w:numPr>
        <w:ind w:left="709" w:hanging="709"/>
        <w:rPr>
          <w:rFonts w:eastAsia="Calibri"/>
        </w:rPr>
      </w:pPr>
      <w:r w:rsidRPr="00261BDB">
        <w:t xml:space="preserve">Tenderer </w:t>
      </w:r>
      <w:r w:rsidR="00432778" w:rsidRPr="00261BDB">
        <w:t>guarantee</w:t>
      </w:r>
      <w:r w:rsidR="00315567" w:rsidRPr="00261BDB">
        <w:t>s</w:t>
      </w:r>
      <w:r w:rsidR="00432778" w:rsidRPr="00261BDB">
        <w:t xml:space="preserve"> that the amounts specified in the quotation are inclusive of all taxes and levies (including amounts considered equivalent to taxes or levies), regardless of their description and wherever in the world they may have been levied.</w:t>
      </w:r>
    </w:p>
    <w:p w14:paraId="66C8D748" w14:textId="15D5A7D8" w:rsidR="00243ADE" w:rsidRPr="00261BDB" w:rsidRDefault="00634903" w:rsidP="001F4CC7">
      <w:pPr>
        <w:pStyle w:val="Lijstalinea"/>
        <w:numPr>
          <w:ilvl w:val="2"/>
          <w:numId w:val="6"/>
        </w:numPr>
        <w:ind w:left="709" w:hanging="709"/>
        <w:rPr>
          <w:rFonts w:eastAsia="Calibri"/>
        </w:rPr>
      </w:pPr>
      <w:r w:rsidRPr="00261BDB">
        <w:t>Tenderer indemnifies</w:t>
      </w:r>
      <w:r w:rsidR="004A03BD" w:rsidRPr="00261BDB">
        <w:t xml:space="preserve"> the Contracting Authority</w:t>
      </w:r>
      <w:r w:rsidR="00432778" w:rsidRPr="00261BDB">
        <w:t xml:space="preserve"> against any claims from any tax authority for any taxes, levies or contributions considered equivalent to taxes or levies, originating from either the Netherlands or outside the Netherlands</w:t>
      </w:r>
      <w:r w:rsidR="00243ADE" w:rsidRPr="00261BDB">
        <w:t>.</w:t>
      </w:r>
    </w:p>
    <w:p w14:paraId="24BFB674" w14:textId="70B18F06" w:rsidR="00727261" w:rsidRPr="005E63A7" w:rsidRDefault="00727261" w:rsidP="00432778">
      <w:pPr>
        <w:ind w:left="709" w:hanging="709"/>
        <w:rPr>
          <w:rFonts w:ascii="Verdana" w:hAnsi="Verdana"/>
          <w:sz w:val="18"/>
        </w:rPr>
      </w:pPr>
    </w:p>
    <w:p w14:paraId="69C75149" w14:textId="77777777" w:rsidR="00432778" w:rsidRDefault="00432778" w:rsidP="001F4CC7">
      <w:pPr>
        <w:pStyle w:val="Kop2"/>
        <w:keepLines w:val="0"/>
        <w:numPr>
          <w:ilvl w:val="1"/>
          <w:numId w:val="7"/>
        </w:numPr>
        <w:tabs>
          <w:tab w:val="left" w:pos="540"/>
        </w:tabs>
        <w:spacing w:before="240" w:after="60"/>
        <w:rPr>
          <w:rFonts w:cs="Arial"/>
          <w:iCs/>
          <w:sz w:val="18"/>
          <w:szCs w:val="18"/>
        </w:rPr>
      </w:pPr>
      <w:bookmarkStart w:id="53" w:name="_Toc511721921"/>
      <w:bookmarkStart w:id="54" w:name="_Toc97624376"/>
      <w:bookmarkStart w:id="55" w:name="_Toc97663012"/>
      <w:r w:rsidRPr="005E63A7">
        <w:rPr>
          <w:sz w:val="18"/>
        </w:rPr>
        <w:t>Invoicing requirements</w:t>
      </w:r>
      <w:bookmarkEnd w:id="53"/>
      <w:bookmarkEnd w:id="54"/>
      <w:bookmarkEnd w:id="55"/>
    </w:p>
    <w:p w14:paraId="636D1A7E" w14:textId="77777777" w:rsidR="00261BDB" w:rsidRDefault="11E7A7F6" w:rsidP="001F4CC7">
      <w:pPr>
        <w:pStyle w:val="Lijstalinea"/>
        <w:numPr>
          <w:ilvl w:val="2"/>
          <w:numId w:val="7"/>
        </w:numPr>
        <w:ind w:left="709" w:hanging="709"/>
      </w:pPr>
      <w:r>
        <w:t>The payment schedule applicable to the Contract is described in Annex 5 - Contract Section II – Remuneration.</w:t>
      </w:r>
    </w:p>
    <w:p w14:paraId="14AABDFC" w14:textId="47DC2465" w:rsidR="00780022" w:rsidRPr="00261BDB" w:rsidRDefault="00780022" w:rsidP="001F4CC7">
      <w:pPr>
        <w:pStyle w:val="Lijstalinea"/>
        <w:numPr>
          <w:ilvl w:val="2"/>
          <w:numId w:val="7"/>
        </w:numPr>
        <w:ind w:left="709" w:hanging="709"/>
      </w:pPr>
      <w:r w:rsidRPr="00261BDB">
        <w:rPr>
          <w:b/>
          <w:szCs w:val="18"/>
        </w:rPr>
        <w:t>For companies established in the Netherlands only</w:t>
      </w:r>
    </w:p>
    <w:p w14:paraId="75472ACF" w14:textId="77777777" w:rsidR="00780022" w:rsidRPr="000C6D43" w:rsidRDefault="00780022" w:rsidP="00727261">
      <w:pPr>
        <w:pStyle w:val="Geenafstand"/>
        <w:spacing w:line="240" w:lineRule="atLeast"/>
        <w:ind w:left="709"/>
        <w:rPr>
          <w:rFonts w:ascii="Verdana" w:hAnsi="Verdana"/>
          <w:i/>
          <w:sz w:val="18"/>
          <w:u w:val="single"/>
        </w:rPr>
      </w:pPr>
      <w:r w:rsidRPr="000C6D43">
        <w:rPr>
          <w:rFonts w:ascii="Verdana" w:hAnsi="Verdana"/>
          <w:i/>
          <w:sz w:val="18"/>
          <w:u w:val="single"/>
        </w:rPr>
        <w:t>E-invoicing</w:t>
      </w:r>
    </w:p>
    <w:p w14:paraId="4642453B" w14:textId="4AE70C3E" w:rsidR="00780022" w:rsidRPr="001A477B" w:rsidRDefault="00780022" w:rsidP="00727261">
      <w:pPr>
        <w:pStyle w:val="Geenafstand"/>
        <w:spacing w:line="240" w:lineRule="atLeast"/>
        <w:ind w:left="709"/>
        <w:rPr>
          <w:rFonts w:ascii="Verdana" w:hAnsi="Verdana"/>
          <w:sz w:val="18"/>
        </w:rPr>
      </w:pPr>
      <w:r w:rsidRPr="001A477B">
        <w:rPr>
          <w:rFonts w:ascii="Verdana" w:hAnsi="Verdana"/>
          <w:sz w:val="18"/>
        </w:rPr>
        <w:lastRenderedPageBreak/>
        <w:t>The general terms and conditions that a</w:t>
      </w:r>
      <w:r w:rsidR="00D43162">
        <w:rPr>
          <w:rFonts w:ascii="Verdana" w:hAnsi="Verdana"/>
          <w:sz w:val="18"/>
        </w:rPr>
        <w:t xml:space="preserve">pply to this contract </w:t>
      </w:r>
      <w:r w:rsidRPr="001A477B">
        <w:rPr>
          <w:rFonts w:ascii="Verdana" w:hAnsi="Verdana"/>
          <w:sz w:val="18"/>
        </w:rPr>
        <w:t xml:space="preserve">contain a provision that invoices must be sent electronically (not in pdf). This can be done in </w:t>
      </w:r>
      <w:r w:rsidR="00727261">
        <w:rPr>
          <w:rFonts w:ascii="Verdana" w:hAnsi="Verdana"/>
          <w:sz w:val="18"/>
        </w:rPr>
        <w:t>the following ways:</w:t>
      </w:r>
    </w:p>
    <w:p w14:paraId="7766AFFD" w14:textId="77777777" w:rsidR="00780022" w:rsidRPr="001A477B" w:rsidRDefault="00780022" w:rsidP="001F4CC7">
      <w:pPr>
        <w:pStyle w:val="Geenafstand"/>
        <w:numPr>
          <w:ilvl w:val="0"/>
          <w:numId w:val="20"/>
        </w:numPr>
        <w:spacing w:line="240" w:lineRule="atLeast"/>
        <w:rPr>
          <w:rFonts w:ascii="Verdana" w:hAnsi="Verdana"/>
          <w:sz w:val="18"/>
        </w:rPr>
      </w:pPr>
      <w:r w:rsidRPr="001A477B">
        <w:rPr>
          <w:rFonts w:ascii="Verdana" w:hAnsi="Verdana"/>
          <w:sz w:val="18"/>
        </w:rPr>
        <w:t>The invoicing portal of the Dutch government</w:t>
      </w:r>
    </w:p>
    <w:p w14:paraId="397A68A8" w14:textId="77777777" w:rsidR="00780022" w:rsidRPr="001A477B" w:rsidRDefault="00780022" w:rsidP="001F4CC7">
      <w:pPr>
        <w:pStyle w:val="Geenafstand"/>
        <w:numPr>
          <w:ilvl w:val="0"/>
          <w:numId w:val="20"/>
        </w:numPr>
        <w:spacing w:line="240" w:lineRule="atLeast"/>
        <w:rPr>
          <w:rFonts w:ascii="Verdana" w:hAnsi="Verdana"/>
          <w:sz w:val="18"/>
        </w:rPr>
      </w:pPr>
      <w:r w:rsidRPr="001A477B">
        <w:rPr>
          <w:rFonts w:ascii="Verdana" w:hAnsi="Verdana"/>
          <w:sz w:val="18"/>
        </w:rPr>
        <w:t xml:space="preserve">E-invoicing with your own (accounting) software package through </w:t>
      </w:r>
      <w:proofErr w:type="spellStart"/>
      <w:r w:rsidR="0029580B">
        <w:rPr>
          <w:rFonts w:ascii="Verdana" w:hAnsi="Verdana"/>
          <w:sz w:val="18"/>
        </w:rPr>
        <w:t>Peppol</w:t>
      </w:r>
      <w:proofErr w:type="spellEnd"/>
    </w:p>
    <w:p w14:paraId="280DD6AA" w14:textId="77777777" w:rsidR="00780022" w:rsidRDefault="00780022" w:rsidP="001F4CC7">
      <w:pPr>
        <w:pStyle w:val="Geenafstand"/>
        <w:numPr>
          <w:ilvl w:val="0"/>
          <w:numId w:val="20"/>
        </w:numPr>
        <w:spacing w:line="240" w:lineRule="atLeast"/>
        <w:rPr>
          <w:rFonts w:ascii="Verdana" w:hAnsi="Verdana"/>
          <w:sz w:val="18"/>
        </w:rPr>
      </w:pPr>
      <w:r w:rsidRPr="001A477B">
        <w:rPr>
          <w:rFonts w:ascii="Verdana" w:hAnsi="Verdana"/>
          <w:sz w:val="18"/>
        </w:rPr>
        <w:t>E-invoicing through a service provider</w:t>
      </w:r>
      <w:r>
        <w:rPr>
          <w:rFonts w:ascii="Verdana" w:hAnsi="Verdana"/>
          <w:sz w:val="18"/>
        </w:rPr>
        <w:t>.</w:t>
      </w:r>
      <w:r w:rsidR="00D43162" w:rsidRPr="001B6AE9">
        <w:rPr>
          <w:rFonts w:ascii="Verdana" w:hAnsi="Verdana"/>
          <w:sz w:val="18"/>
        </w:rPr>
        <w:br/>
      </w:r>
    </w:p>
    <w:p w14:paraId="35F1053C" w14:textId="556AD6D4" w:rsidR="00727261" w:rsidRPr="00727261" w:rsidRDefault="00727261" w:rsidP="00727261">
      <w:pPr>
        <w:ind w:firstLine="709"/>
        <w:rPr>
          <w:rFonts w:ascii="Verdana" w:hAnsi="Verdana"/>
          <w:sz w:val="18"/>
          <w:szCs w:val="18"/>
        </w:rPr>
      </w:pPr>
      <w:r w:rsidRPr="00727261">
        <w:rPr>
          <w:rFonts w:ascii="Verdana" w:hAnsi="Verdana"/>
          <w:sz w:val="18"/>
          <w:szCs w:val="18"/>
        </w:rPr>
        <w:t xml:space="preserve">More information on e-invoicing can be found here: </w:t>
      </w:r>
      <w:r w:rsidRPr="00727261">
        <w:rPr>
          <w:rFonts w:ascii="Verdana" w:hAnsi="Verdana"/>
          <w:sz w:val="18"/>
          <w:szCs w:val="18"/>
        </w:rPr>
        <w:br/>
      </w:r>
      <w:r w:rsidRPr="00727261">
        <w:rPr>
          <w:rFonts w:ascii="Verdana" w:hAnsi="Verdana"/>
          <w:sz w:val="18"/>
          <w:szCs w:val="18"/>
        </w:rPr>
        <w:tab/>
      </w:r>
      <w:hyperlink r:id="rId10" w:history="1">
        <w:r w:rsidRPr="00727261">
          <w:rPr>
            <w:rStyle w:val="Hyperlink"/>
            <w:rFonts w:ascii="Verdana" w:hAnsi="Verdana"/>
            <w:sz w:val="18"/>
            <w:szCs w:val="18"/>
          </w:rPr>
          <w:t>https://www.helpdesk-efactureren.nl/e-facturen-versturen</w:t>
        </w:r>
      </w:hyperlink>
      <w:r w:rsidR="00243ADE">
        <w:rPr>
          <w:rFonts w:ascii="Verdana" w:hAnsi="Verdana"/>
          <w:sz w:val="18"/>
          <w:szCs w:val="18"/>
        </w:rPr>
        <w:t xml:space="preserve"> </w:t>
      </w:r>
    </w:p>
    <w:p w14:paraId="7A62A197" w14:textId="36A2991E" w:rsidR="00727261" w:rsidRPr="00727261" w:rsidRDefault="00727261" w:rsidP="00727261">
      <w:pPr>
        <w:ind w:firstLine="709"/>
        <w:rPr>
          <w:rFonts w:ascii="Verdana" w:hAnsi="Verdana"/>
          <w:sz w:val="18"/>
          <w:szCs w:val="18"/>
          <w:lang w:val="en-US"/>
        </w:rPr>
      </w:pPr>
      <w:r w:rsidRPr="00727261">
        <w:rPr>
          <w:rFonts w:ascii="Verdana" w:hAnsi="Verdana"/>
          <w:sz w:val="18"/>
          <w:szCs w:val="18"/>
          <w:lang w:val="en-US"/>
        </w:rPr>
        <w:t>Questions concerning e-invoicing via the invoicing portal can be sent to:</w:t>
      </w:r>
      <w:r w:rsidR="00243ADE">
        <w:rPr>
          <w:rFonts w:ascii="Verdana" w:hAnsi="Verdana"/>
          <w:sz w:val="18"/>
          <w:szCs w:val="18"/>
          <w:lang w:val="en-US"/>
        </w:rPr>
        <w:t xml:space="preserve"> </w:t>
      </w:r>
      <w:r w:rsidRPr="00727261">
        <w:rPr>
          <w:rFonts w:ascii="Verdana" w:hAnsi="Verdana"/>
          <w:sz w:val="18"/>
          <w:szCs w:val="18"/>
          <w:lang w:val="en-US"/>
        </w:rPr>
        <w:br/>
      </w:r>
      <w:r w:rsidRPr="00727261">
        <w:rPr>
          <w:rFonts w:ascii="Verdana" w:hAnsi="Verdana"/>
          <w:sz w:val="18"/>
          <w:szCs w:val="18"/>
          <w:lang w:val="en-US"/>
        </w:rPr>
        <w:tab/>
      </w:r>
      <w:hyperlink r:id="rId11" w:history="1">
        <w:r w:rsidRPr="00727261">
          <w:rPr>
            <w:rStyle w:val="Hyperlink"/>
            <w:rFonts w:ascii="Verdana" w:hAnsi="Verdana"/>
            <w:sz w:val="18"/>
            <w:szCs w:val="18"/>
            <w:lang w:val="en-US"/>
          </w:rPr>
          <w:t>helpdesk-efactureren@rvo.nl</w:t>
        </w:r>
      </w:hyperlink>
      <w:r w:rsidRPr="00727261">
        <w:rPr>
          <w:rFonts w:ascii="Verdana" w:hAnsi="Verdana"/>
          <w:sz w:val="18"/>
          <w:szCs w:val="18"/>
          <w:lang w:val="en-US"/>
        </w:rPr>
        <w:t xml:space="preserve">, </w:t>
      </w:r>
      <w:proofErr w:type="spellStart"/>
      <w:r w:rsidRPr="00727261">
        <w:rPr>
          <w:rFonts w:ascii="Verdana" w:hAnsi="Verdana"/>
          <w:sz w:val="18"/>
          <w:szCs w:val="18"/>
          <w:lang w:val="en-US"/>
        </w:rPr>
        <w:t>tel</w:t>
      </w:r>
      <w:proofErr w:type="spellEnd"/>
      <w:r w:rsidRPr="00727261">
        <w:rPr>
          <w:rFonts w:ascii="Verdana" w:hAnsi="Verdana"/>
          <w:sz w:val="18"/>
          <w:szCs w:val="18"/>
          <w:lang w:val="en-US"/>
        </w:rPr>
        <w:t xml:space="preserve"> 088-0424400, </w:t>
      </w:r>
      <w:proofErr w:type="spellStart"/>
      <w:r w:rsidRPr="00727261">
        <w:rPr>
          <w:rFonts w:ascii="Verdana" w:hAnsi="Verdana"/>
          <w:sz w:val="18"/>
          <w:szCs w:val="18"/>
          <w:lang w:val="en-US"/>
        </w:rPr>
        <w:t>optie</w:t>
      </w:r>
      <w:proofErr w:type="spellEnd"/>
      <w:r w:rsidRPr="00727261">
        <w:rPr>
          <w:rFonts w:ascii="Verdana" w:hAnsi="Verdana"/>
          <w:sz w:val="18"/>
          <w:szCs w:val="18"/>
          <w:lang w:val="en-US"/>
        </w:rPr>
        <w:t xml:space="preserve"> 2.</w:t>
      </w:r>
    </w:p>
    <w:p w14:paraId="34DE130B" w14:textId="77777777" w:rsidR="00727261" w:rsidRPr="007B340C" w:rsidRDefault="00727261" w:rsidP="007B340C">
      <w:pPr>
        <w:pStyle w:val="Geenafstand"/>
        <w:spacing w:line="240" w:lineRule="atLeast"/>
        <w:ind w:left="720"/>
        <w:rPr>
          <w:rFonts w:ascii="Verdana" w:hAnsi="Verdana" w:cs="Calibri"/>
          <w:sz w:val="18"/>
          <w:szCs w:val="18"/>
          <w:lang w:val="en-US" w:eastAsia="en-US"/>
        </w:rPr>
      </w:pPr>
      <w:r w:rsidRPr="00727261">
        <w:rPr>
          <w:rFonts w:ascii="Verdana" w:hAnsi="Verdana"/>
          <w:sz w:val="18"/>
          <w:szCs w:val="18"/>
          <w:lang w:val="en-US"/>
        </w:rPr>
        <w:t xml:space="preserve">Questions concerning </w:t>
      </w:r>
      <w:r w:rsidRPr="00727261">
        <w:rPr>
          <w:rFonts w:ascii="Verdana" w:hAnsi="Verdana"/>
          <w:sz w:val="18"/>
          <w:szCs w:val="18"/>
        </w:rPr>
        <w:t xml:space="preserve">E-invoicing with your own (accounting) software package through </w:t>
      </w:r>
      <w:proofErr w:type="spellStart"/>
      <w:r w:rsidRPr="00727261">
        <w:rPr>
          <w:rFonts w:ascii="Verdana" w:hAnsi="Verdana"/>
          <w:sz w:val="18"/>
          <w:szCs w:val="18"/>
        </w:rPr>
        <w:t>Peppol</w:t>
      </w:r>
      <w:proofErr w:type="spellEnd"/>
      <w:r w:rsidRPr="00727261">
        <w:rPr>
          <w:rFonts w:ascii="Verdana" w:hAnsi="Verdana"/>
          <w:sz w:val="18"/>
          <w:szCs w:val="18"/>
        </w:rPr>
        <w:t xml:space="preserve"> can be addressed to:</w:t>
      </w:r>
      <w:r w:rsidR="007B340C" w:rsidRPr="007B340C">
        <w:t xml:space="preserve"> </w:t>
      </w:r>
      <w:hyperlink r:id="rId12" w:history="1">
        <w:r w:rsidR="007B340C" w:rsidRPr="007B340C">
          <w:rPr>
            <w:rStyle w:val="Hyperlink"/>
            <w:rFonts w:ascii="Verdana" w:hAnsi="Verdana"/>
            <w:sz w:val="18"/>
            <w:szCs w:val="18"/>
          </w:rPr>
          <w:t>operations@peppolautoriteit.n</w:t>
        </w:r>
        <w:r w:rsidR="007B340C" w:rsidRPr="00CA07AA">
          <w:rPr>
            <w:rStyle w:val="Hyperlink"/>
            <w:rFonts w:ascii="Verdana" w:hAnsi="Verdana"/>
            <w:sz w:val="18"/>
            <w:szCs w:val="18"/>
          </w:rPr>
          <w:t>l</w:t>
        </w:r>
      </w:hyperlink>
      <w:r w:rsidR="007B340C">
        <w:rPr>
          <w:rFonts w:ascii="Verdana" w:hAnsi="Verdana"/>
          <w:sz w:val="18"/>
          <w:szCs w:val="18"/>
        </w:rPr>
        <w:t xml:space="preserve">, </w:t>
      </w:r>
      <w:proofErr w:type="spellStart"/>
      <w:r w:rsidRPr="007B340C">
        <w:rPr>
          <w:rFonts w:ascii="Verdana" w:hAnsi="Verdana"/>
          <w:sz w:val="18"/>
          <w:szCs w:val="18"/>
          <w:lang w:val="en-US"/>
        </w:rPr>
        <w:t>tel</w:t>
      </w:r>
      <w:proofErr w:type="spellEnd"/>
      <w:r w:rsidRPr="007B340C">
        <w:rPr>
          <w:rFonts w:ascii="Verdana" w:hAnsi="Verdana"/>
          <w:sz w:val="18"/>
          <w:szCs w:val="18"/>
          <w:lang w:val="en-US"/>
        </w:rPr>
        <w:t xml:space="preserve"> 020-3697653.</w:t>
      </w:r>
    </w:p>
    <w:p w14:paraId="468D6A22" w14:textId="77777777" w:rsidR="00780022" w:rsidRPr="001A477B" w:rsidRDefault="00727261" w:rsidP="00727261">
      <w:pPr>
        <w:pStyle w:val="Geenafstand"/>
        <w:spacing w:line="240" w:lineRule="atLeast"/>
        <w:ind w:left="720"/>
        <w:rPr>
          <w:rFonts w:ascii="Verdana" w:hAnsi="Verdana"/>
          <w:b/>
          <w:sz w:val="18"/>
          <w:szCs w:val="18"/>
        </w:rPr>
      </w:pPr>
      <w:r w:rsidRPr="00727261">
        <w:rPr>
          <w:rFonts w:ascii="Verdana" w:hAnsi="Verdana"/>
          <w:sz w:val="18"/>
          <w:lang w:val="en-US"/>
        </w:rPr>
        <w:br/>
      </w:r>
      <w:r w:rsidR="00780022" w:rsidRPr="001A477B">
        <w:rPr>
          <w:rFonts w:ascii="Verdana" w:hAnsi="Verdana"/>
          <w:b/>
          <w:sz w:val="18"/>
          <w:szCs w:val="18"/>
        </w:rPr>
        <w:t>For companies not established in the Netherlands</w:t>
      </w:r>
    </w:p>
    <w:p w14:paraId="3A2D6BB9" w14:textId="189593AF" w:rsidR="00727261" w:rsidRDefault="00780022" w:rsidP="00780022">
      <w:pPr>
        <w:pStyle w:val="AdresACMinKoptekst"/>
        <w:spacing w:after="0" w:line="276" w:lineRule="auto"/>
        <w:ind w:left="709"/>
        <w:rPr>
          <w:rFonts w:ascii="Verdana" w:hAnsi="Verdana"/>
          <w:sz w:val="18"/>
          <w:szCs w:val="18"/>
          <w:lang w:val="en-GB"/>
        </w:rPr>
      </w:pPr>
      <w:r w:rsidRPr="001A477B">
        <w:rPr>
          <w:rFonts w:ascii="Verdana" w:hAnsi="Verdana"/>
          <w:sz w:val="18"/>
          <w:szCs w:val="18"/>
          <w:lang w:val="en-GB"/>
        </w:rPr>
        <w:t>The paragraph concerning e</w:t>
      </w:r>
      <w:r w:rsidR="00AE3F91">
        <w:rPr>
          <w:rFonts w:ascii="Verdana" w:hAnsi="Verdana"/>
          <w:sz w:val="18"/>
          <w:szCs w:val="18"/>
          <w:lang w:val="en-GB"/>
        </w:rPr>
        <w:t>-</w:t>
      </w:r>
      <w:r w:rsidRPr="001A477B">
        <w:rPr>
          <w:rFonts w:ascii="Verdana" w:hAnsi="Verdana"/>
          <w:sz w:val="18"/>
          <w:szCs w:val="18"/>
          <w:lang w:val="en-GB"/>
        </w:rPr>
        <w:t xml:space="preserve">invoicing does not apply to companies </w:t>
      </w:r>
      <w:r w:rsidR="00727261">
        <w:rPr>
          <w:rFonts w:ascii="Verdana" w:hAnsi="Verdana"/>
          <w:sz w:val="18"/>
          <w:szCs w:val="18"/>
          <w:lang w:val="en-GB"/>
        </w:rPr>
        <w:t>establishe</w:t>
      </w:r>
      <w:r w:rsidRPr="001A477B">
        <w:rPr>
          <w:rFonts w:ascii="Verdana" w:hAnsi="Verdana"/>
          <w:sz w:val="18"/>
          <w:szCs w:val="18"/>
          <w:lang w:val="en-GB"/>
        </w:rPr>
        <w:t>d outside of the Netherlands.</w:t>
      </w:r>
    </w:p>
    <w:p w14:paraId="7B8A7C15" w14:textId="77777777" w:rsidR="00432778" w:rsidRPr="00FE0C2D" w:rsidRDefault="00727261" w:rsidP="00780022">
      <w:pPr>
        <w:pStyle w:val="AdresACMinKoptekst"/>
        <w:spacing w:after="0" w:line="276" w:lineRule="auto"/>
        <w:ind w:left="709"/>
        <w:rPr>
          <w:szCs w:val="18"/>
          <w:lang w:val="en-GB"/>
        </w:rPr>
      </w:pPr>
      <w:r>
        <w:rPr>
          <w:rFonts w:ascii="Verdana" w:hAnsi="Verdana"/>
          <w:sz w:val="18"/>
          <w:szCs w:val="18"/>
          <w:lang w:val="en-GB"/>
        </w:rPr>
        <w:br w:type="page"/>
      </w:r>
    </w:p>
    <w:p w14:paraId="0AC736B5" w14:textId="77777777" w:rsidR="00432778" w:rsidRDefault="23EB5967" w:rsidP="00432778">
      <w:pPr>
        <w:pStyle w:val="Kop1"/>
      </w:pPr>
      <w:bookmarkStart w:id="56" w:name="_Toc511721924"/>
      <w:bookmarkStart w:id="57" w:name="_Toc97624377"/>
      <w:bookmarkStart w:id="58" w:name="_Toc97663013"/>
      <w:r>
        <w:lastRenderedPageBreak/>
        <w:t>Requirements concerning the Tenderer</w:t>
      </w:r>
      <w:bookmarkEnd w:id="56"/>
      <w:bookmarkEnd w:id="57"/>
      <w:bookmarkEnd w:id="58"/>
    </w:p>
    <w:p w14:paraId="178A61A6" w14:textId="77777777" w:rsidR="00432778" w:rsidRPr="005D59A3" w:rsidRDefault="00432778" w:rsidP="001F4CC7">
      <w:pPr>
        <w:pStyle w:val="Kop2"/>
        <w:keepLines w:val="0"/>
        <w:numPr>
          <w:ilvl w:val="1"/>
          <w:numId w:val="33"/>
        </w:numPr>
        <w:tabs>
          <w:tab w:val="left" w:pos="540"/>
        </w:tabs>
        <w:spacing w:before="240" w:after="60"/>
        <w:rPr>
          <w:sz w:val="18"/>
        </w:rPr>
      </w:pPr>
      <w:bookmarkStart w:id="59" w:name="_Toc511721925"/>
      <w:bookmarkStart w:id="60" w:name="_Toc97624378"/>
      <w:bookmarkStart w:id="61" w:name="_Toc97663014"/>
      <w:r w:rsidRPr="005E63A7">
        <w:rPr>
          <w:sz w:val="18"/>
        </w:rPr>
        <w:t>Introduction</w:t>
      </w:r>
      <w:bookmarkEnd w:id="59"/>
      <w:bookmarkEnd w:id="60"/>
      <w:bookmarkEnd w:id="61"/>
    </w:p>
    <w:p w14:paraId="32D0D102" w14:textId="77777777" w:rsidR="00432778" w:rsidRPr="008F0F42" w:rsidRDefault="00432778" w:rsidP="00FE0B5F">
      <w:pPr>
        <w:pStyle w:val="Geenafstand"/>
        <w:spacing w:line="240" w:lineRule="atLeast"/>
        <w:rPr>
          <w:rFonts w:ascii="Verdana" w:hAnsi="Verdana"/>
          <w:sz w:val="18"/>
          <w:szCs w:val="18"/>
        </w:rPr>
      </w:pPr>
      <w:r w:rsidRPr="005E63A7">
        <w:rPr>
          <w:rFonts w:ascii="Verdana" w:hAnsi="Verdana"/>
          <w:sz w:val="18"/>
        </w:rPr>
        <w:t xml:space="preserve">In this section, you can find the requirements </w:t>
      </w:r>
      <w:r w:rsidR="00780022" w:rsidRPr="005E63A7">
        <w:rPr>
          <w:rFonts w:ascii="Verdana" w:hAnsi="Verdana"/>
          <w:sz w:val="18"/>
        </w:rPr>
        <w:t>set</w:t>
      </w:r>
      <w:r w:rsidRPr="005E63A7">
        <w:rPr>
          <w:rFonts w:ascii="Verdana" w:hAnsi="Verdana"/>
          <w:sz w:val="18"/>
        </w:rPr>
        <w:t xml:space="preserve"> by the </w:t>
      </w:r>
      <w:r w:rsidR="00DA201E" w:rsidRPr="005E63A7">
        <w:rPr>
          <w:rFonts w:ascii="Verdana" w:hAnsi="Verdana"/>
          <w:sz w:val="18"/>
        </w:rPr>
        <w:t>Tendering</w:t>
      </w:r>
      <w:r w:rsidRPr="005E63A7">
        <w:rPr>
          <w:rFonts w:ascii="Verdana" w:hAnsi="Verdana"/>
          <w:sz w:val="18"/>
        </w:rPr>
        <w:t xml:space="preserve"> Authority to determine whether particular Tenderers are suitable to be awarded the Contract. For this purpose, Exclusion </w:t>
      </w:r>
      <w:r w:rsidR="008359D5" w:rsidRPr="005E63A7">
        <w:rPr>
          <w:rFonts w:ascii="Verdana" w:hAnsi="Verdana"/>
          <w:sz w:val="18"/>
        </w:rPr>
        <w:t>Grounds</w:t>
      </w:r>
      <w:r w:rsidRPr="005E63A7">
        <w:rPr>
          <w:rFonts w:ascii="Verdana" w:hAnsi="Verdana"/>
          <w:sz w:val="18"/>
        </w:rPr>
        <w:t xml:space="preserve"> and </w:t>
      </w:r>
      <w:r w:rsidR="00780022" w:rsidRPr="005E63A7">
        <w:rPr>
          <w:rFonts w:ascii="Verdana" w:hAnsi="Verdana"/>
          <w:sz w:val="18"/>
        </w:rPr>
        <w:t>Suitability</w:t>
      </w:r>
      <w:r w:rsidRPr="005E63A7">
        <w:rPr>
          <w:rFonts w:ascii="Verdana" w:hAnsi="Verdana"/>
          <w:sz w:val="18"/>
        </w:rPr>
        <w:t xml:space="preserve"> Requirements have been </w:t>
      </w:r>
      <w:r w:rsidR="00D43162" w:rsidRPr="005E63A7">
        <w:rPr>
          <w:rFonts w:ascii="Verdana" w:hAnsi="Verdana"/>
          <w:sz w:val="18"/>
        </w:rPr>
        <w:t>set</w:t>
      </w:r>
      <w:r w:rsidRPr="005E63A7">
        <w:rPr>
          <w:rFonts w:ascii="Verdana" w:hAnsi="Verdana"/>
          <w:sz w:val="18"/>
        </w:rPr>
        <w:t>.</w:t>
      </w:r>
    </w:p>
    <w:p w14:paraId="0FEEF9F2" w14:textId="77777777" w:rsidR="00432778" w:rsidRPr="008F0F42" w:rsidRDefault="00432778" w:rsidP="00FE0B5F">
      <w:pPr>
        <w:pStyle w:val="Geenafstand"/>
        <w:spacing w:line="240" w:lineRule="atLeast"/>
        <w:rPr>
          <w:rFonts w:ascii="Verdana" w:hAnsi="Verdana"/>
          <w:sz w:val="18"/>
          <w:szCs w:val="18"/>
        </w:rPr>
      </w:pPr>
    </w:p>
    <w:p w14:paraId="5DF75F93" w14:textId="77777777" w:rsidR="00432778" w:rsidRPr="008F0F42" w:rsidRDefault="00432778" w:rsidP="00FE0B5F">
      <w:pPr>
        <w:pStyle w:val="Geenafstand"/>
        <w:spacing w:line="240" w:lineRule="atLeast"/>
        <w:rPr>
          <w:rFonts w:ascii="Verdana" w:hAnsi="Verdana"/>
          <w:sz w:val="18"/>
          <w:szCs w:val="18"/>
        </w:rPr>
      </w:pPr>
      <w:r w:rsidRPr="005E63A7">
        <w:rPr>
          <w:rFonts w:ascii="Verdana" w:hAnsi="Verdana"/>
          <w:sz w:val="18"/>
        </w:rPr>
        <w:t xml:space="preserve">You can indicate whether or not the Exclusion </w:t>
      </w:r>
      <w:r w:rsidR="00780022" w:rsidRPr="005E63A7">
        <w:rPr>
          <w:rFonts w:ascii="Verdana" w:hAnsi="Verdana"/>
          <w:sz w:val="18"/>
        </w:rPr>
        <w:t>Grounds</w:t>
      </w:r>
      <w:r w:rsidRPr="005E63A7">
        <w:rPr>
          <w:rFonts w:ascii="Verdana" w:hAnsi="Verdana"/>
          <w:sz w:val="18"/>
        </w:rPr>
        <w:t xml:space="preserve"> apply to you and whether or not you are in compliance with the </w:t>
      </w:r>
      <w:r w:rsidR="00780022" w:rsidRPr="005E63A7">
        <w:rPr>
          <w:rFonts w:ascii="Verdana" w:hAnsi="Verdana"/>
          <w:sz w:val="18"/>
        </w:rPr>
        <w:t>Suitability</w:t>
      </w:r>
      <w:r w:rsidRPr="005E63A7">
        <w:rPr>
          <w:rFonts w:ascii="Verdana" w:hAnsi="Verdana"/>
          <w:sz w:val="18"/>
        </w:rPr>
        <w:t xml:space="preserve"> Requirements by completing the ‘European </w:t>
      </w:r>
      <w:r w:rsidR="00754F51" w:rsidRPr="005E63A7">
        <w:rPr>
          <w:rFonts w:ascii="Verdana" w:hAnsi="Verdana"/>
          <w:sz w:val="18"/>
        </w:rPr>
        <w:t>Single Procurement Docu</w:t>
      </w:r>
      <w:r w:rsidRPr="005E63A7">
        <w:rPr>
          <w:rFonts w:ascii="Verdana" w:hAnsi="Verdana"/>
          <w:sz w:val="18"/>
        </w:rPr>
        <w:t>ment’.</w:t>
      </w:r>
    </w:p>
    <w:p w14:paraId="761A801D" w14:textId="77777777" w:rsidR="00432778" w:rsidRPr="008F0F42" w:rsidRDefault="00432778" w:rsidP="00FE0B5F">
      <w:pPr>
        <w:pStyle w:val="Geenafstand"/>
        <w:spacing w:line="240" w:lineRule="atLeast"/>
        <w:rPr>
          <w:rFonts w:ascii="Verdana" w:hAnsi="Verdana"/>
          <w:b/>
          <w:sz w:val="18"/>
          <w:szCs w:val="18"/>
        </w:rPr>
      </w:pPr>
    </w:p>
    <w:p w14:paraId="5C71DFC0" w14:textId="77777777" w:rsidR="00243ADE" w:rsidRDefault="00432778" w:rsidP="00FE0B5F">
      <w:pPr>
        <w:pStyle w:val="Geenafstand"/>
        <w:spacing w:line="240" w:lineRule="atLeast"/>
        <w:rPr>
          <w:rFonts w:ascii="Verdana" w:hAnsi="Verdana"/>
          <w:sz w:val="18"/>
        </w:rPr>
      </w:pPr>
      <w:r w:rsidRPr="005E63A7">
        <w:rPr>
          <w:rFonts w:ascii="Verdana" w:hAnsi="Verdana"/>
          <w:sz w:val="18"/>
        </w:rPr>
        <w:t>The ‘</w:t>
      </w:r>
      <w:r w:rsidR="00754F51" w:rsidRPr="005E63A7">
        <w:rPr>
          <w:rFonts w:ascii="Verdana" w:hAnsi="Verdana"/>
          <w:sz w:val="18"/>
        </w:rPr>
        <w:t>European Single Procurement Document</w:t>
      </w:r>
      <w:r w:rsidRPr="005E63A7">
        <w:rPr>
          <w:rFonts w:ascii="Verdana" w:hAnsi="Verdana"/>
          <w:sz w:val="18"/>
        </w:rPr>
        <w:t>’ is a PDF file that has been partially filled in for you. You mu</w:t>
      </w:r>
      <w:r w:rsidR="009B0AA0" w:rsidRPr="005E63A7">
        <w:rPr>
          <w:rFonts w:ascii="Verdana" w:hAnsi="Verdana"/>
          <w:sz w:val="18"/>
        </w:rPr>
        <w:t>st fill in the rest of the form</w:t>
      </w:r>
      <w:r w:rsidRPr="005E63A7">
        <w:rPr>
          <w:rFonts w:ascii="Verdana" w:hAnsi="Verdana"/>
          <w:sz w:val="18"/>
        </w:rPr>
        <w:t xml:space="preserve">, </w:t>
      </w:r>
      <w:r w:rsidR="009B0AA0" w:rsidRPr="005E63A7">
        <w:rPr>
          <w:rFonts w:ascii="Verdana" w:hAnsi="Verdana"/>
          <w:sz w:val="18"/>
        </w:rPr>
        <w:t xml:space="preserve">print it, legally </w:t>
      </w:r>
      <w:r w:rsidRPr="005E63A7">
        <w:rPr>
          <w:rFonts w:ascii="Verdana" w:hAnsi="Verdana"/>
          <w:sz w:val="18"/>
        </w:rPr>
        <w:t>sign it</w:t>
      </w:r>
      <w:r w:rsidR="009B0AA0" w:rsidRPr="005E63A7">
        <w:rPr>
          <w:rFonts w:ascii="Verdana" w:hAnsi="Verdana"/>
          <w:sz w:val="18"/>
        </w:rPr>
        <w:t xml:space="preserve">, scan it </w:t>
      </w:r>
      <w:r w:rsidRPr="005E63A7">
        <w:rPr>
          <w:rFonts w:ascii="Verdana" w:hAnsi="Verdana"/>
          <w:sz w:val="18"/>
        </w:rPr>
        <w:t>and submit it together with your Tender via TenderNed</w:t>
      </w:r>
      <w:r w:rsidR="00580A3F" w:rsidRPr="005E63A7">
        <w:rPr>
          <w:rFonts w:ascii="Verdana" w:hAnsi="Verdana"/>
          <w:sz w:val="18"/>
        </w:rPr>
        <w:t xml:space="preserve"> (see paragraph 7.3.15)</w:t>
      </w:r>
      <w:r w:rsidR="00243ADE">
        <w:rPr>
          <w:rFonts w:ascii="Verdana" w:hAnsi="Verdana"/>
          <w:sz w:val="18"/>
        </w:rPr>
        <w:t>.</w:t>
      </w:r>
    </w:p>
    <w:p w14:paraId="4B22E708" w14:textId="41F7D9F8" w:rsidR="00432778" w:rsidRPr="005D59A3" w:rsidRDefault="00432778" w:rsidP="001F4CC7">
      <w:pPr>
        <w:pStyle w:val="Kop2"/>
        <w:keepLines w:val="0"/>
        <w:numPr>
          <w:ilvl w:val="1"/>
          <w:numId w:val="27"/>
        </w:numPr>
        <w:tabs>
          <w:tab w:val="left" w:pos="540"/>
        </w:tabs>
        <w:spacing w:before="240" w:after="60"/>
        <w:rPr>
          <w:sz w:val="18"/>
        </w:rPr>
      </w:pPr>
      <w:bookmarkStart w:id="62" w:name="_Toc511721926"/>
      <w:bookmarkStart w:id="63" w:name="_Toc97624379"/>
      <w:bookmarkStart w:id="64" w:name="_Toc97663015"/>
      <w:r w:rsidRPr="005E63A7">
        <w:rPr>
          <w:sz w:val="18"/>
        </w:rPr>
        <w:t xml:space="preserve">Exclusion </w:t>
      </w:r>
      <w:bookmarkEnd w:id="62"/>
      <w:r w:rsidR="009B0AA0" w:rsidRPr="005E63A7">
        <w:rPr>
          <w:sz w:val="18"/>
        </w:rPr>
        <w:t>Grounds</w:t>
      </w:r>
      <w:bookmarkEnd w:id="63"/>
      <w:bookmarkEnd w:id="64"/>
    </w:p>
    <w:p w14:paraId="1505EC0F" w14:textId="77777777" w:rsidR="00432778" w:rsidRPr="00FE0B5F" w:rsidRDefault="00432778" w:rsidP="00432778">
      <w:pPr>
        <w:rPr>
          <w:rFonts w:ascii="Verdana" w:hAnsi="Verdana"/>
          <w:sz w:val="18"/>
          <w:szCs w:val="18"/>
        </w:rPr>
      </w:pPr>
      <w:r w:rsidRPr="005E63A7">
        <w:rPr>
          <w:rFonts w:ascii="Verdana" w:hAnsi="Verdana"/>
          <w:sz w:val="18"/>
        </w:rPr>
        <w:t xml:space="preserve">The following Exclusion </w:t>
      </w:r>
      <w:r w:rsidR="009B0AA0" w:rsidRPr="005E63A7">
        <w:rPr>
          <w:rFonts w:ascii="Verdana" w:hAnsi="Verdana"/>
          <w:sz w:val="18"/>
        </w:rPr>
        <w:t>Grounds</w:t>
      </w:r>
      <w:r w:rsidRPr="005E63A7">
        <w:rPr>
          <w:rFonts w:ascii="Verdana" w:hAnsi="Verdana"/>
          <w:sz w:val="18"/>
        </w:rPr>
        <w:t xml:space="preserve"> are specified in the annex ‘</w:t>
      </w:r>
      <w:r w:rsidR="00754F51" w:rsidRPr="005E63A7">
        <w:rPr>
          <w:rFonts w:ascii="Verdana" w:hAnsi="Verdana"/>
          <w:sz w:val="18"/>
        </w:rPr>
        <w:t>European Single Procurement Document</w:t>
      </w:r>
      <w:r w:rsidRPr="005E63A7">
        <w:rPr>
          <w:rFonts w:ascii="Verdana" w:hAnsi="Verdana"/>
          <w:sz w:val="18"/>
        </w:rPr>
        <w:t>’:</w:t>
      </w:r>
    </w:p>
    <w:p w14:paraId="1F3DC03C" w14:textId="77777777" w:rsidR="00432778" w:rsidRPr="00FE0B5F" w:rsidRDefault="00432778" w:rsidP="001F4CC7">
      <w:pPr>
        <w:pStyle w:val="Lijstalinea"/>
        <w:numPr>
          <w:ilvl w:val="0"/>
          <w:numId w:val="8"/>
        </w:numPr>
        <w:ind w:left="426" w:hanging="426"/>
        <w:rPr>
          <w:szCs w:val="18"/>
        </w:rPr>
      </w:pPr>
      <w:r w:rsidRPr="005E63A7">
        <w:t xml:space="preserve">all Exclusion </w:t>
      </w:r>
      <w:r w:rsidR="009B0AA0" w:rsidRPr="005E63A7">
        <w:t>Grounds</w:t>
      </w:r>
      <w:r w:rsidRPr="005E63A7">
        <w:t xml:space="preserve"> specified in Part III</w:t>
      </w:r>
      <w:r w:rsidR="00B92617" w:rsidRPr="005E63A7">
        <w:t xml:space="preserve"> (‘Exclusion grounds’)</w:t>
      </w:r>
      <w:r w:rsidRPr="005E63A7">
        <w:t xml:space="preserve"> A and B;</w:t>
      </w:r>
    </w:p>
    <w:p w14:paraId="1F048DE6" w14:textId="77777777" w:rsidR="00432778" w:rsidRPr="00FE0B5F" w:rsidRDefault="00432778" w:rsidP="001F4CC7">
      <w:pPr>
        <w:pStyle w:val="Lijstalinea"/>
        <w:numPr>
          <w:ilvl w:val="0"/>
          <w:numId w:val="8"/>
        </w:numPr>
        <w:ind w:left="426" w:hanging="426"/>
        <w:rPr>
          <w:szCs w:val="18"/>
        </w:rPr>
      </w:pPr>
      <w:r w:rsidRPr="005E63A7">
        <w:t xml:space="preserve">the Exclusion </w:t>
      </w:r>
      <w:r w:rsidR="009B0AA0" w:rsidRPr="005E63A7">
        <w:t>Grounds</w:t>
      </w:r>
      <w:r w:rsidRPr="005E63A7">
        <w:t xml:space="preserve"> in Part III </w:t>
      </w:r>
      <w:r w:rsidR="00B92617" w:rsidRPr="005E63A7">
        <w:t xml:space="preserve">(‘Exclusion grounds’) </w:t>
      </w:r>
      <w:r w:rsidRPr="005E63A7">
        <w:t>C of the ‘</w:t>
      </w:r>
      <w:r w:rsidR="00754F51" w:rsidRPr="005E63A7">
        <w:t>European Single Procurement Document</w:t>
      </w:r>
      <w:r w:rsidRPr="005E63A7">
        <w:t xml:space="preserve">’ that have been selected by the </w:t>
      </w:r>
      <w:r w:rsidR="00DA201E" w:rsidRPr="005E63A7">
        <w:t>Tendering</w:t>
      </w:r>
      <w:r w:rsidRPr="005E63A7">
        <w:t xml:space="preserve"> Authority by means of the tick boxes. </w:t>
      </w:r>
      <w:r w:rsidRPr="00FE0B5F">
        <w:br/>
      </w:r>
    </w:p>
    <w:p w14:paraId="0CC46AB4" w14:textId="77777777" w:rsidR="00432778" w:rsidRPr="00A67DCD" w:rsidRDefault="00432778" w:rsidP="00432778">
      <w:pPr>
        <w:rPr>
          <w:rFonts w:ascii="Verdana" w:hAnsi="Verdana"/>
          <w:sz w:val="18"/>
          <w:szCs w:val="18"/>
        </w:rPr>
      </w:pPr>
      <w:r w:rsidRPr="005E63A7">
        <w:rPr>
          <w:rFonts w:ascii="Verdana" w:hAnsi="Verdana"/>
          <w:sz w:val="18"/>
        </w:rPr>
        <w:t>See Section 7 for information on how to submit a Tender in collaboration with other organisations</w:t>
      </w:r>
      <w:r w:rsidR="00D43162" w:rsidRPr="005E63A7">
        <w:rPr>
          <w:rFonts w:ascii="Verdana" w:hAnsi="Verdana"/>
          <w:sz w:val="18"/>
        </w:rPr>
        <w:t>.</w:t>
      </w:r>
      <w:r w:rsidRPr="005E63A7">
        <w:rPr>
          <w:rFonts w:ascii="Verdana" w:hAnsi="Verdana"/>
          <w:sz w:val="18"/>
        </w:rPr>
        <w:t xml:space="preserve"> </w:t>
      </w:r>
      <w:r w:rsidR="00D43162" w:rsidRPr="005E63A7">
        <w:rPr>
          <w:rFonts w:ascii="Verdana" w:hAnsi="Verdana"/>
          <w:sz w:val="18"/>
        </w:rPr>
        <w:t>This section</w:t>
      </w:r>
      <w:r w:rsidRPr="005E63A7">
        <w:rPr>
          <w:rFonts w:ascii="Verdana" w:hAnsi="Verdana"/>
          <w:sz w:val="18"/>
        </w:rPr>
        <w:t xml:space="preserve"> specifies who must provide a completed and signed </w:t>
      </w:r>
      <w:r w:rsidR="009B0AA0" w:rsidRPr="005E63A7">
        <w:rPr>
          <w:rFonts w:ascii="Verdana" w:hAnsi="Verdana"/>
          <w:sz w:val="18"/>
        </w:rPr>
        <w:t>European Single Procurement Document</w:t>
      </w:r>
      <w:r w:rsidRPr="005E63A7">
        <w:rPr>
          <w:rFonts w:ascii="Verdana" w:hAnsi="Verdana"/>
          <w:sz w:val="18"/>
        </w:rPr>
        <w:t xml:space="preserve"> during the process of submitting a Tender.</w:t>
      </w:r>
    </w:p>
    <w:p w14:paraId="663E2D11" w14:textId="77777777" w:rsidR="00432778" w:rsidRPr="00A67DCD" w:rsidRDefault="00432778" w:rsidP="00432778">
      <w:pPr>
        <w:rPr>
          <w:rFonts w:ascii="Verdana" w:hAnsi="Verdana"/>
          <w:sz w:val="18"/>
          <w:szCs w:val="18"/>
        </w:rPr>
      </w:pPr>
    </w:p>
    <w:tbl>
      <w:tblP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2"/>
      </w:tblGrid>
      <w:tr w:rsidR="00432778" w:rsidRPr="0006661C" w14:paraId="20C98D4A" w14:textId="77777777" w:rsidTr="005E63A7">
        <w:trPr>
          <w:trHeight w:val="2028"/>
        </w:trPr>
        <w:tc>
          <w:tcPr>
            <w:tcW w:w="8412" w:type="dxa"/>
            <w:shd w:val="clear" w:color="auto" w:fill="F3F3F3"/>
          </w:tcPr>
          <w:p w14:paraId="30B8F794" w14:textId="77777777" w:rsidR="00243ADE" w:rsidRDefault="0061022A" w:rsidP="0061022A">
            <w:pPr>
              <w:rPr>
                <w:rFonts w:ascii="Verdana" w:hAnsi="Verdana"/>
                <w:sz w:val="18"/>
              </w:rPr>
            </w:pPr>
            <w:r>
              <w:rPr>
                <w:rFonts w:ascii="Verdana" w:hAnsi="Verdana"/>
                <w:sz w:val="18"/>
              </w:rPr>
              <w:t>The evidence relating</w:t>
            </w:r>
            <w:r w:rsidR="00065A6B">
              <w:rPr>
                <w:rFonts w:ascii="Verdana" w:hAnsi="Verdana"/>
                <w:sz w:val="18"/>
              </w:rPr>
              <w:t xml:space="preserve"> to the Exclusion Grounds does </w:t>
            </w:r>
            <w:r>
              <w:rPr>
                <w:rFonts w:ascii="Verdana" w:hAnsi="Verdana"/>
                <w:sz w:val="18"/>
              </w:rPr>
              <w:t xml:space="preserve">not have to be submitted together with the Tender: it is only required once the </w:t>
            </w:r>
            <w:r w:rsidR="00DA201E">
              <w:rPr>
                <w:rFonts w:ascii="Verdana" w:hAnsi="Verdana"/>
                <w:sz w:val="18"/>
              </w:rPr>
              <w:t>Tendering</w:t>
            </w:r>
            <w:r>
              <w:rPr>
                <w:rFonts w:ascii="Verdana" w:hAnsi="Verdana"/>
                <w:sz w:val="18"/>
              </w:rPr>
              <w:t xml:space="preserve"> Authority requests it</w:t>
            </w:r>
            <w:r w:rsidR="00243ADE">
              <w:rPr>
                <w:rFonts w:ascii="Verdana" w:hAnsi="Verdana"/>
                <w:sz w:val="18"/>
              </w:rPr>
              <w:t>.</w:t>
            </w:r>
          </w:p>
          <w:p w14:paraId="7C4951CD" w14:textId="17A1AEBB" w:rsidR="0061022A" w:rsidRDefault="0061022A" w:rsidP="0061022A">
            <w:pPr>
              <w:rPr>
                <w:rFonts w:ascii="Verdana" w:hAnsi="Verdana"/>
                <w:sz w:val="18"/>
              </w:rPr>
            </w:pPr>
          </w:p>
          <w:p w14:paraId="23D41126" w14:textId="77777777" w:rsidR="0061022A" w:rsidRPr="0006661C" w:rsidRDefault="0061022A" w:rsidP="0061022A">
            <w:pPr>
              <w:rPr>
                <w:rFonts w:ascii="Verdana" w:hAnsi="Verdana"/>
                <w:sz w:val="18"/>
                <w:szCs w:val="18"/>
              </w:rPr>
            </w:pPr>
            <w:r>
              <w:rPr>
                <w:rFonts w:ascii="Verdana" w:hAnsi="Verdana"/>
                <w:b/>
                <w:sz w:val="18"/>
              </w:rPr>
              <w:t>Please note:</w:t>
            </w:r>
            <w:r>
              <w:rPr>
                <w:rFonts w:ascii="Verdana" w:hAnsi="Verdana"/>
                <w:sz w:val="18"/>
              </w:rPr>
              <w:t xml:space="preserve"> The process of applying for a GVA (certificate of conduct) can take several weeks.</w:t>
            </w:r>
          </w:p>
          <w:p w14:paraId="19A29308" w14:textId="77777777" w:rsidR="0061022A" w:rsidRPr="0006661C" w:rsidRDefault="0061022A" w:rsidP="0061022A">
            <w:pPr>
              <w:rPr>
                <w:rFonts w:ascii="Verdana" w:hAnsi="Verdana"/>
                <w:sz w:val="18"/>
                <w:szCs w:val="18"/>
              </w:rPr>
            </w:pPr>
          </w:p>
          <w:p w14:paraId="0CEF648A" w14:textId="77777777" w:rsidR="0061022A" w:rsidRPr="0006661C" w:rsidRDefault="0061022A" w:rsidP="0061022A">
            <w:pPr>
              <w:rPr>
                <w:rFonts w:ascii="Verdana" w:hAnsi="Verdana"/>
                <w:sz w:val="18"/>
                <w:szCs w:val="18"/>
              </w:rPr>
            </w:pPr>
            <w:r>
              <w:rPr>
                <w:rFonts w:ascii="Verdana" w:hAnsi="Verdana"/>
                <w:sz w:val="18"/>
              </w:rPr>
              <w:t>For information on types of evidence, see Section 2.89 of the Public Procurement Act.</w:t>
            </w:r>
          </w:p>
          <w:p w14:paraId="56F0B250" w14:textId="77777777" w:rsidR="0061022A" w:rsidRDefault="00AA773B" w:rsidP="0061022A">
            <w:pPr>
              <w:rPr>
                <w:rStyle w:val="Hyperlink"/>
                <w:rFonts w:ascii="Verdana" w:hAnsi="Verdana"/>
                <w:sz w:val="18"/>
              </w:rPr>
            </w:pPr>
            <w:hyperlink r:id="rId13" w:history="1">
              <w:r w:rsidR="0061022A">
                <w:rPr>
                  <w:rStyle w:val="Hyperlink"/>
                  <w:rFonts w:ascii="Verdana" w:hAnsi="Verdana"/>
                  <w:sz w:val="18"/>
                </w:rPr>
                <w:t>http://wetten.overheid.nl/BWBR0032203/2016-07-01</w:t>
              </w:r>
            </w:hyperlink>
          </w:p>
          <w:p w14:paraId="6AF57908" w14:textId="77777777" w:rsidR="0061022A" w:rsidRDefault="0061022A" w:rsidP="0061022A">
            <w:pPr>
              <w:rPr>
                <w:rStyle w:val="Hyperlink"/>
                <w:rFonts w:ascii="Verdana" w:hAnsi="Verdana"/>
                <w:sz w:val="18"/>
              </w:rPr>
            </w:pPr>
          </w:p>
          <w:p w14:paraId="66311D2B" w14:textId="77777777" w:rsidR="0061022A" w:rsidRPr="0013757E" w:rsidRDefault="0061022A" w:rsidP="0061022A">
            <w:pPr>
              <w:rPr>
                <w:rFonts w:ascii="Verdana" w:hAnsi="Verdana"/>
                <w:sz w:val="18"/>
                <w:szCs w:val="18"/>
              </w:rPr>
            </w:pPr>
            <w:r w:rsidRPr="0013757E">
              <w:rPr>
                <w:rFonts w:ascii="Verdana" w:hAnsi="Verdana"/>
                <w:sz w:val="18"/>
                <w:szCs w:val="18"/>
              </w:rPr>
              <w:t xml:space="preserve">The evidence consists of: </w:t>
            </w:r>
            <w:r w:rsidRPr="0013757E">
              <w:rPr>
                <w:rFonts w:ascii="Verdana" w:hAnsi="Verdana"/>
                <w:sz w:val="18"/>
                <w:szCs w:val="18"/>
              </w:rPr>
              <w:br/>
              <w:t>1. Extract of Trade Register (no older than 6 months see §4.3)</w:t>
            </w:r>
          </w:p>
          <w:p w14:paraId="0538DECE" w14:textId="77777777" w:rsidR="0061022A" w:rsidRPr="0013757E" w:rsidRDefault="0061022A" w:rsidP="0061022A">
            <w:pPr>
              <w:rPr>
                <w:rFonts w:ascii="Verdana" w:hAnsi="Verdana"/>
                <w:sz w:val="18"/>
                <w:szCs w:val="18"/>
              </w:rPr>
            </w:pPr>
            <w:r w:rsidRPr="0013757E">
              <w:rPr>
                <w:rFonts w:ascii="Verdana" w:hAnsi="Verdana"/>
                <w:sz w:val="18"/>
                <w:szCs w:val="18"/>
              </w:rPr>
              <w:t>2. ‘Certificate of Conduct for procurement’ (‘</w:t>
            </w:r>
            <w:proofErr w:type="spellStart"/>
            <w:r w:rsidRPr="0013757E">
              <w:rPr>
                <w:rFonts w:ascii="Verdana" w:hAnsi="Verdana"/>
                <w:sz w:val="18"/>
                <w:szCs w:val="18"/>
              </w:rPr>
              <w:t>Gedragsverklaring</w:t>
            </w:r>
            <w:proofErr w:type="spellEnd"/>
            <w:r w:rsidRPr="0013757E">
              <w:rPr>
                <w:rFonts w:ascii="Verdana" w:hAnsi="Verdana"/>
                <w:sz w:val="18"/>
                <w:szCs w:val="18"/>
              </w:rPr>
              <w:t xml:space="preserve"> </w:t>
            </w:r>
            <w:proofErr w:type="spellStart"/>
            <w:r w:rsidRPr="0013757E">
              <w:rPr>
                <w:rFonts w:ascii="Verdana" w:hAnsi="Verdana"/>
                <w:sz w:val="18"/>
                <w:szCs w:val="18"/>
              </w:rPr>
              <w:t>Aanbesteden</w:t>
            </w:r>
            <w:proofErr w:type="spellEnd"/>
            <w:r w:rsidRPr="0013757E">
              <w:rPr>
                <w:rFonts w:ascii="Verdana" w:hAnsi="Verdana"/>
                <w:sz w:val="18"/>
                <w:szCs w:val="18"/>
              </w:rPr>
              <w:t>’ -no older than 2 years)</w:t>
            </w:r>
          </w:p>
          <w:p w14:paraId="71C832B0" w14:textId="77777777" w:rsidR="0061022A" w:rsidRPr="0013757E" w:rsidRDefault="0061022A" w:rsidP="0061022A">
            <w:pPr>
              <w:rPr>
                <w:rFonts w:ascii="Verdana" w:hAnsi="Verdana"/>
                <w:sz w:val="18"/>
                <w:szCs w:val="18"/>
              </w:rPr>
            </w:pPr>
            <w:r w:rsidRPr="0013757E">
              <w:rPr>
                <w:rFonts w:ascii="Verdana" w:hAnsi="Verdana"/>
                <w:sz w:val="18"/>
                <w:szCs w:val="18"/>
              </w:rPr>
              <w:t>3. Tax statement (no older than 6 months)</w:t>
            </w:r>
          </w:p>
          <w:p w14:paraId="284D9070" w14:textId="77777777" w:rsidR="0061022A" w:rsidRPr="0013757E" w:rsidRDefault="0061022A" w:rsidP="0061022A">
            <w:pPr>
              <w:rPr>
                <w:rFonts w:ascii="Verdana" w:hAnsi="Verdana" w:cs="Arial"/>
                <w:sz w:val="18"/>
                <w:szCs w:val="18"/>
                <w:lang w:val="en"/>
              </w:rPr>
            </w:pPr>
            <w:r w:rsidRPr="0013757E">
              <w:rPr>
                <w:rFonts w:ascii="Verdana" w:hAnsi="Verdana" w:cs="Arial"/>
                <w:sz w:val="18"/>
                <w:szCs w:val="18"/>
                <w:lang w:val="en"/>
              </w:rPr>
              <w:t xml:space="preserve">The </w:t>
            </w:r>
            <w:r w:rsidR="00DA201E">
              <w:rPr>
                <w:rFonts w:ascii="Verdana" w:hAnsi="Verdana" w:cs="Arial"/>
                <w:sz w:val="18"/>
                <w:szCs w:val="18"/>
                <w:lang w:val="en"/>
              </w:rPr>
              <w:t>Tendering</w:t>
            </w:r>
            <w:r w:rsidRPr="0013757E">
              <w:rPr>
                <w:rFonts w:ascii="Verdana" w:hAnsi="Verdana" w:cs="Arial"/>
                <w:sz w:val="18"/>
                <w:szCs w:val="18"/>
                <w:lang w:val="en"/>
              </w:rPr>
              <w:t xml:space="preserve"> Authority, to which a Tenderer submits data in order to prove that the exclusion grounds referred to in Article 2.86 or Article 2.87 do not apply to the Tenderer, also accepts data and documents from another Member State, from the country of origin of the Tenderer or from the country where the Tenderer is established, that serve an equivalent purpose or that show that the exclusion ground does not apply to Tenderer.</w:t>
            </w:r>
          </w:p>
          <w:p w14:paraId="42AACDF6" w14:textId="77777777" w:rsidR="0061022A" w:rsidRPr="0013757E" w:rsidRDefault="0061022A" w:rsidP="0061022A">
            <w:pPr>
              <w:rPr>
                <w:rFonts w:ascii="Verdana" w:hAnsi="Verdana" w:cs="Arial"/>
                <w:sz w:val="18"/>
                <w:szCs w:val="18"/>
                <w:lang w:val="en"/>
              </w:rPr>
            </w:pPr>
          </w:p>
          <w:p w14:paraId="2DAC35D4" w14:textId="77777777" w:rsidR="0061022A" w:rsidRPr="0013757E" w:rsidRDefault="0061022A" w:rsidP="0061022A">
            <w:pPr>
              <w:rPr>
                <w:rFonts w:ascii="Verdana" w:hAnsi="Verdana" w:cs="Arial"/>
                <w:b/>
                <w:sz w:val="18"/>
                <w:szCs w:val="18"/>
                <w:lang w:val="en"/>
              </w:rPr>
            </w:pPr>
            <w:r w:rsidRPr="0013757E">
              <w:rPr>
                <w:rFonts w:ascii="Verdana" w:hAnsi="Verdana" w:cs="Arial"/>
                <w:b/>
                <w:sz w:val="18"/>
                <w:szCs w:val="18"/>
                <w:lang w:val="en"/>
              </w:rPr>
              <w:t xml:space="preserve">Please refer to </w:t>
            </w:r>
            <w:hyperlink r:id="rId14" w:history="1">
              <w:r w:rsidRPr="0013757E">
                <w:rPr>
                  <w:rStyle w:val="Hyperlink"/>
                  <w:rFonts w:ascii="Verdana" w:hAnsi="Verdana" w:cs="Arial"/>
                  <w:b/>
                  <w:sz w:val="18"/>
                  <w:szCs w:val="18"/>
                  <w:lang w:val="en"/>
                </w:rPr>
                <w:t>https://ec.europa.eu/tools/ecertis/search</w:t>
              </w:r>
            </w:hyperlink>
          </w:p>
          <w:p w14:paraId="4299C93A" w14:textId="77777777" w:rsidR="00432778" w:rsidRPr="0006661C" w:rsidRDefault="0061022A" w:rsidP="0061022A">
            <w:pPr>
              <w:rPr>
                <w:rFonts w:ascii="Verdana" w:hAnsi="Verdana"/>
                <w:sz w:val="18"/>
                <w:szCs w:val="18"/>
              </w:rPr>
            </w:pPr>
            <w:proofErr w:type="spellStart"/>
            <w:r w:rsidRPr="0013757E">
              <w:rPr>
                <w:rFonts w:ascii="Verdana" w:hAnsi="Verdana"/>
                <w:b/>
                <w:color w:val="333333"/>
                <w:sz w:val="18"/>
                <w:szCs w:val="18"/>
              </w:rPr>
              <w:t>eCertis</w:t>
            </w:r>
            <w:proofErr w:type="spellEnd"/>
            <w:r w:rsidRPr="0013757E">
              <w:rPr>
                <w:rFonts w:ascii="Verdana" w:hAnsi="Verdana"/>
                <w:b/>
                <w:color w:val="333333"/>
                <w:sz w:val="18"/>
                <w:szCs w:val="18"/>
              </w:rPr>
              <w:t xml:space="preserve"> is the information system that helps you identify different certificates requested in procurement procedures across the EU.</w:t>
            </w:r>
          </w:p>
        </w:tc>
      </w:tr>
    </w:tbl>
    <w:p w14:paraId="6F3E13D7" w14:textId="77777777" w:rsidR="00432778" w:rsidRPr="005D59A3" w:rsidRDefault="009B0AA0" w:rsidP="001F4CC7">
      <w:pPr>
        <w:pStyle w:val="Kop2"/>
        <w:keepLines w:val="0"/>
        <w:numPr>
          <w:ilvl w:val="1"/>
          <w:numId w:val="27"/>
        </w:numPr>
        <w:tabs>
          <w:tab w:val="left" w:pos="540"/>
        </w:tabs>
        <w:spacing w:before="240" w:after="60"/>
        <w:rPr>
          <w:sz w:val="18"/>
        </w:rPr>
      </w:pPr>
      <w:bookmarkStart w:id="65" w:name="_Toc511721927"/>
      <w:bookmarkStart w:id="66" w:name="_Toc97624380"/>
      <w:bookmarkStart w:id="67" w:name="_Toc97663016"/>
      <w:r w:rsidRPr="005E63A7">
        <w:rPr>
          <w:sz w:val="18"/>
        </w:rPr>
        <w:t>Suitabil</w:t>
      </w:r>
      <w:r w:rsidR="00583F2C" w:rsidRPr="005E63A7">
        <w:rPr>
          <w:sz w:val="18"/>
        </w:rPr>
        <w:t>i</w:t>
      </w:r>
      <w:r w:rsidRPr="005E63A7">
        <w:rPr>
          <w:sz w:val="18"/>
        </w:rPr>
        <w:t>ty</w:t>
      </w:r>
      <w:r w:rsidR="00432778" w:rsidRPr="005E63A7">
        <w:rPr>
          <w:sz w:val="18"/>
        </w:rPr>
        <w:t xml:space="preserve"> Requirements</w:t>
      </w:r>
      <w:bookmarkEnd w:id="65"/>
      <w:bookmarkEnd w:id="66"/>
      <w:bookmarkEnd w:id="67"/>
    </w:p>
    <w:p w14:paraId="401B2166" w14:textId="77777777" w:rsidR="00243ADE" w:rsidRDefault="00583F2C" w:rsidP="00FE0B5F">
      <w:pPr>
        <w:pStyle w:val="Geenafstand"/>
        <w:spacing w:line="240" w:lineRule="atLeast"/>
        <w:rPr>
          <w:rFonts w:ascii="Verdana" w:hAnsi="Verdana"/>
          <w:sz w:val="18"/>
        </w:rPr>
      </w:pPr>
      <w:r w:rsidRPr="005E63A7">
        <w:rPr>
          <w:rFonts w:ascii="Verdana" w:hAnsi="Verdana"/>
          <w:sz w:val="18"/>
        </w:rPr>
        <w:t>The purpose of the Suitability</w:t>
      </w:r>
      <w:r w:rsidR="00432778" w:rsidRPr="005E63A7">
        <w:rPr>
          <w:rFonts w:ascii="Verdana" w:hAnsi="Verdana"/>
          <w:sz w:val="18"/>
        </w:rPr>
        <w:t xml:space="preserve"> Requirements is to assess whether the Tenderer is suitable to fulfil the Contract in the opinion of the </w:t>
      </w:r>
      <w:r w:rsidR="00DA201E" w:rsidRPr="005E63A7">
        <w:rPr>
          <w:rFonts w:ascii="Verdana" w:hAnsi="Verdana"/>
          <w:sz w:val="18"/>
        </w:rPr>
        <w:t>Tendering</w:t>
      </w:r>
      <w:r w:rsidR="00432778" w:rsidRPr="005E63A7">
        <w:rPr>
          <w:rFonts w:ascii="Verdana" w:hAnsi="Verdana"/>
          <w:sz w:val="18"/>
        </w:rPr>
        <w:t xml:space="preserve"> Authority</w:t>
      </w:r>
      <w:r w:rsidR="00243ADE">
        <w:rPr>
          <w:rFonts w:ascii="Verdana" w:hAnsi="Verdana"/>
          <w:sz w:val="18"/>
        </w:rPr>
        <w:t>.</w:t>
      </w:r>
    </w:p>
    <w:p w14:paraId="08271C35" w14:textId="42FEB2B8" w:rsidR="00432778" w:rsidRPr="008F0F42" w:rsidRDefault="00432778" w:rsidP="00FE0B5F">
      <w:pPr>
        <w:pStyle w:val="Geenafstand"/>
        <w:spacing w:line="240" w:lineRule="atLeast"/>
        <w:rPr>
          <w:rFonts w:ascii="Verdana" w:hAnsi="Verdana"/>
          <w:sz w:val="18"/>
          <w:szCs w:val="18"/>
        </w:rPr>
      </w:pPr>
    </w:p>
    <w:p w14:paraId="1BBEB5A5" w14:textId="77777777" w:rsidR="00243ADE" w:rsidRDefault="00432778" w:rsidP="00FE0B5F">
      <w:pPr>
        <w:pStyle w:val="Geenafstand"/>
        <w:spacing w:line="240" w:lineRule="atLeast"/>
        <w:rPr>
          <w:rFonts w:ascii="Verdana" w:hAnsi="Verdana"/>
          <w:sz w:val="18"/>
        </w:rPr>
      </w:pPr>
      <w:r w:rsidRPr="005E63A7">
        <w:rPr>
          <w:rFonts w:ascii="Verdana" w:hAnsi="Verdana"/>
          <w:sz w:val="18"/>
        </w:rPr>
        <w:t>By signing the annex ‘</w:t>
      </w:r>
      <w:r w:rsidR="00754F51" w:rsidRPr="005E63A7">
        <w:rPr>
          <w:rFonts w:ascii="Verdana" w:hAnsi="Verdana"/>
          <w:sz w:val="18"/>
        </w:rPr>
        <w:t>European Single Procurement Document</w:t>
      </w:r>
      <w:r w:rsidRPr="005E63A7">
        <w:rPr>
          <w:rFonts w:ascii="Verdana" w:hAnsi="Verdana"/>
          <w:sz w:val="18"/>
        </w:rPr>
        <w:t xml:space="preserve">’ (which uses the term ‘Selection Criteria’ to refer to the </w:t>
      </w:r>
      <w:r w:rsidR="008359D5" w:rsidRPr="005E63A7">
        <w:rPr>
          <w:rFonts w:ascii="Verdana" w:hAnsi="Verdana"/>
          <w:sz w:val="18"/>
        </w:rPr>
        <w:t>Suitability</w:t>
      </w:r>
      <w:r w:rsidRPr="005E63A7">
        <w:rPr>
          <w:rFonts w:ascii="Verdana" w:hAnsi="Verdana"/>
          <w:sz w:val="18"/>
        </w:rPr>
        <w:t xml:space="preserve"> Requirements), the Tenderer declares that </w:t>
      </w:r>
      <w:r w:rsidR="00370484" w:rsidRPr="005E63A7">
        <w:rPr>
          <w:rFonts w:ascii="Verdana" w:hAnsi="Verdana"/>
          <w:sz w:val="18"/>
        </w:rPr>
        <w:t xml:space="preserve">he </w:t>
      </w:r>
      <w:r w:rsidRPr="005E63A7">
        <w:rPr>
          <w:rFonts w:ascii="Verdana" w:hAnsi="Verdana"/>
          <w:sz w:val="18"/>
        </w:rPr>
        <w:t>compl</w:t>
      </w:r>
      <w:r w:rsidR="00370484" w:rsidRPr="005E63A7">
        <w:rPr>
          <w:rFonts w:ascii="Verdana" w:hAnsi="Verdana"/>
          <w:sz w:val="18"/>
        </w:rPr>
        <w:t>ies</w:t>
      </w:r>
      <w:r w:rsidRPr="005E63A7">
        <w:rPr>
          <w:rFonts w:ascii="Verdana" w:hAnsi="Verdana"/>
          <w:sz w:val="18"/>
        </w:rPr>
        <w:t xml:space="preserve"> with the </w:t>
      </w:r>
      <w:r w:rsidR="008359D5" w:rsidRPr="005E63A7">
        <w:rPr>
          <w:rFonts w:ascii="Verdana" w:hAnsi="Verdana"/>
          <w:sz w:val="18"/>
        </w:rPr>
        <w:lastRenderedPageBreak/>
        <w:t>Suitability</w:t>
      </w:r>
      <w:r w:rsidRPr="005E63A7">
        <w:rPr>
          <w:rFonts w:ascii="Verdana" w:hAnsi="Verdana"/>
          <w:sz w:val="18"/>
        </w:rPr>
        <w:t xml:space="preserve"> Requirements as specified in this subsection of the </w:t>
      </w:r>
      <w:r w:rsidR="008359D5" w:rsidRPr="005E63A7">
        <w:rPr>
          <w:rFonts w:ascii="Verdana" w:hAnsi="Verdana"/>
          <w:sz w:val="18"/>
        </w:rPr>
        <w:t>Tender document</w:t>
      </w:r>
      <w:r w:rsidRPr="005E63A7">
        <w:rPr>
          <w:rFonts w:ascii="Verdana" w:hAnsi="Verdana"/>
          <w:sz w:val="18"/>
        </w:rPr>
        <w:t xml:space="preserve">. These </w:t>
      </w:r>
      <w:r w:rsidR="008359D5" w:rsidRPr="005E63A7">
        <w:rPr>
          <w:rFonts w:ascii="Verdana" w:hAnsi="Verdana"/>
          <w:sz w:val="18"/>
        </w:rPr>
        <w:t>Suitability</w:t>
      </w:r>
      <w:r w:rsidRPr="005E63A7">
        <w:rPr>
          <w:rFonts w:ascii="Verdana" w:hAnsi="Verdana"/>
          <w:sz w:val="18"/>
        </w:rPr>
        <w:t xml:space="preserve"> Requirements are further specified in the subsequent paragraphs in this section</w:t>
      </w:r>
      <w:r w:rsidR="00243ADE">
        <w:rPr>
          <w:rFonts w:ascii="Verdana" w:hAnsi="Verdana"/>
          <w:sz w:val="18"/>
        </w:rPr>
        <w:t>.</w:t>
      </w:r>
    </w:p>
    <w:p w14:paraId="2D94F9C5" w14:textId="6BDD16C0" w:rsidR="00432778" w:rsidRPr="004A58FB" w:rsidRDefault="00432778" w:rsidP="001F4CC7">
      <w:pPr>
        <w:pStyle w:val="Kop2"/>
        <w:keepLines w:val="0"/>
        <w:numPr>
          <w:ilvl w:val="2"/>
          <w:numId w:val="9"/>
        </w:numPr>
        <w:tabs>
          <w:tab w:val="left" w:pos="540"/>
        </w:tabs>
        <w:spacing w:before="240" w:after="60"/>
        <w:rPr>
          <w:rFonts w:cs="Arial"/>
          <w:i/>
          <w:iCs/>
          <w:sz w:val="18"/>
          <w:szCs w:val="18"/>
        </w:rPr>
      </w:pPr>
      <w:bookmarkStart w:id="68" w:name="_Toc511721928"/>
      <w:bookmarkStart w:id="69" w:name="_Toc97624381"/>
      <w:bookmarkStart w:id="70" w:name="_Toc97663017"/>
      <w:r w:rsidRPr="005E63A7">
        <w:rPr>
          <w:i/>
          <w:sz w:val="18"/>
        </w:rPr>
        <w:t>Financial and economic standing</w:t>
      </w:r>
      <w:bookmarkEnd w:id="68"/>
      <w:bookmarkEnd w:id="69"/>
      <w:bookmarkEnd w:id="70"/>
    </w:p>
    <w:p w14:paraId="473EC100" w14:textId="77777777" w:rsidR="00432778" w:rsidRPr="0087411A" w:rsidRDefault="00432778" w:rsidP="00432778">
      <w:pPr>
        <w:rPr>
          <w:rFonts w:ascii="Verdana" w:hAnsi="Verdana"/>
          <w:sz w:val="18"/>
          <w:szCs w:val="18"/>
        </w:rPr>
      </w:pPr>
      <w:r w:rsidRPr="005E63A7">
        <w:rPr>
          <w:rFonts w:ascii="Verdana" w:hAnsi="Verdana"/>
          <w:sz w:val="18"/>
        </w:rPr>
        <w:t>By signing the ‘</w:t>
      </w:r>
      <w:r w:rsidR="00754F51" w:rsidRPr="005E63A7">
        <w:rPr>
          <w:rFonts w:ascii="Verdana" w:hAnsi="Verdana"/>
          <w:sz w:val="18"/>
        </w:rPr>
        <w:t>European Single Procurement Document</w:t>
      </w:r>
      <w:r w:rsidRPr="005E63A7">
        <w:rPr>
          <w:rFonts w:ascii="Verdana" w:hAnsi="Verdana"/>
          <w:sz w:val="18"/>
        </w:rPr>
        <w:t>’, the Tenderer declares:</w:t>
      </w:r>
    </w:p>
    <w:p w14:paraId="4D7EECF3" w14:textId="77777777" w:rsidR="00432778" w:rsidRPr="0087411A" w:rsidRDefault="00432778" w:rsidP="001F4CC7">
      <w:pPr>
        <w:numPr>
          <w:ilvl w:val="0"/>
          <w:numId w:val="10"/>
        </w:numPr>
        <w:rPr>
          <w:rFonts w:ascii="Verdana" w:hAnsi="Verdana"/>
          <w:sz w:val="18"/>
          <w:szCs w:val="18"/>
        </w:rPr>
      </w:pPr>
      <w:r w:rsidRPr="005E63A7">
        <w:rPr>
          <w:rFonts w:ascii="Verdana" w:hAnsi="Verdana"/>
          <w:sz w:val="18"/>
        </w:rPr>
        <w:t xml:space="preserve">That </w:t>
      </w:r>
      <w:r w:rsidR="00BA3FC8" w:rsidRPr="005E63A7">
        <w:rPr>
          <w:rFonts w:ascii="Verdana" w:hAnsi="Verdana"/>
          <w:sz w:val="18"/>
        </w:rPr>
        <w:t>he</w:t>
      </w:r>
      <w:r w:rsidRPr="005E63A7">
        <w:rPr>
          <w:rFonts w:ascii="Verdana" w:hAnsi="Verdana"/>
          <w:sz w:val="18"/>
        </w:rPr>
        <w:t xml:space="preserve"> possess</w:t>
      </w:r>
      <w:r w:rsidR="00BA3FC8" w:rsidRPr="005E63A7">
        <w:rPr>
          <w:rFonts w:ascii="Verdana" w:hAnsi="Verdana"/>
          <w:sz w:val="18"/>
        </w:rPr>
        <w:t>es</w:t>
      </w:r>
      <w:r w:rsidRPr="005E63A7">
        <w:rPr>
          <w:rFonts w:ascii="Verdana" w:hAnsi="Verdana"/>
          <w:sz w:val="18"/>
        </w:rPr>
        <w:t xml:space="preserve"> sufficient financial and economic capacity to fulfil the </w:t>
      </w:r>
      <w:r w:rsidR="00C92B84" w:rsidRPr="005E63A7">
        <w:rPr>
          <w:rFonts w:ascii="Verdana" w:hAnsi="Verdana"/>
          <w:sz w:val="18"/>
        </w:rPr>
        <w:t xml:space="preserve">contractual </w:t>
      </w:r>
      <w:r w:rsidRPr="005E63A7">
        <w:rPr>
          <w:rFonts w:ascii="Verdana" w:hAnsi="Verdana"/>
          <w:sz w:val="18"/>
        </w:rPr>
        <w:t>obliga</w:t>
      </w:r>
      <w:r w:rsidR="00C92B84" w:rsidRPr="005E63A7">
        <w:rPr>
          <w:rFonts w:ascii="Verdana" w:hAnsi="Verdana"/>
          <w:sz w:val="18"/>
        </w:rPr>
        <w:t>tions</w:t>
      </w:r>
      <w:r w:rsidRPr="005E63A7">
        <w:rPr>
          <w:rFonts w:ascii="Verdana" w:hAnsi="Verdana"/>
          <w:sz w:val="18"/>
        </w:rPr>
        <w:t>.</w:t>
      </w:r>
    </w:p>
    <w:p w14:paraId="1954F8DA" w14:textId="77777777" w:rsidR="00432778" w:rsidRPr="00FE0B5F" w:rsidRDefault="00432778" w:rsidP="001F4CC7">
      <w:pPr>
        <w:numPr>
          <w:ilvl w:val="0"/>
          <w:numId w:val="10"/>
        </w:numPr>
        <w:rPr>
          <w:rFonts w:ascii="Verdana" w:hAnsi="Verdana"/>
          <w:sz w:val="18"/>
          <w:szCs w:val="18"/>
        </w:rPr>
      </w:pPr>
      <w:r w:rsidRPr="005E63A7">
        <w:rPr>
          <w:rFonts w:ascii="Verdana" w:hAnsi="Verdana"/>
          <w:sz w:val="18"/>
        </w:rPr>
        <w:t xml:space="preserve">That the Tenderer is unaware of any possible claims against </w:t>
      </w:r>
      <w:r w:rsidR="00ED097B" w:rsidRPr="005E63A7">
        <w:rPr>
          <w:rFonts w:ascii="Verdana" w:hAnsi="Verdana"/>
          <w:sz w:val="18"/>
        </w:rPr>
        <w:t>him</w:t>
      </w:r>
      <w:r w:rsidRPr="005E63A7">
        <w:rPr>
          <w:rFonts w:ascii="Verdana" w:hAnsi="Verdana"/>
          <w:sz w:val="18"/>
        </w:rPr>
        <w:t xml:space="preserve"> that may compromise </w:t>
      </w:r>
      <w:r w:rsidR="00FE0C2D" w:rsidRPr="005E63A7">
        <w:rPr>
          <w:rFonts w:ascii="Verdana" w:hAnsi="Verdana"/>
          <w:sz w:val="18"/>
        </w:rPr>
        <w:t xml:space="preserve">his </w:t>
      </w:r>
      <w:r w:rsidRPr="005E63A7">
        <w:rPr>
          <w:rFonts w:ascii="Verdana" w:hAnsi="Verdana"/>
          <w:sz w:val="18"/>
        </w:rPr>
        <w:t>organisation’s financial-economic capacity or continuity, and that no investment is required during the Contract period that may have a similar compromising effect.</w:t>
      </w:r>
    </w:p>
    <w:p w14:paraId="6BDB7D1D" w14:textId="77777777" w:rsidR="00432778" w:rsidRPr="00FE0B5F" w:rsidRDefault="00432778" w:rsidP="001F4CC7">
      <w:pPr>
        <w:numPr>
          <w:ilvl w:val="0"/>
          <w:numId w:val="10"/>
        </w:numPr>
        <w:rPr>
          <w:rFonts w:ascii="Verdana" w:hAnsi="Verdana"/>
          <w:sz w:val="18"/>
          <w:szCs w:val="18"/>
        </w:rPr>
      </w:pPr>
      <w:r w:rsidRPr="005E63A7">
        <w:rPr>
          <w:rFonts w:ascii="Verdana" w:hAnsi="Verdana"/>
          <w:sz w:val="18"/>
        </w:rPr>
        <w:t>That the most recently issued auditor’s report (or, if applicable, a review report or compilation report) does not include a ‘continuity section’ that expresses doubt concerning the viability of the organisation.</w:t>
      </w:r>
    </w:p>
    <w:p w14:paraId="5E5BAB08" w14:textId="77777777" w:rsidR="00432778" w:rsidRPr="00FE0B5F" w:rsidRDefault="00432778" w:rsidP="001F4CC7">
      <w:pPr>
        <w:numPr>
          <w:ilvl w:val="0"/>
          <w:numId w:val="10"/>
        </w:numPr>
        <w:rPr>
          <w:rFonts w:ascii="Verdana" w:hAnsi="Verdana"/>
          <w:sz w:val="18"/>
          <w:szCs w:val="18"/>
        </w:rPr>
      </w:pPr>
      <w:r w:rsidRPr="005E63A7">
        <w:rPr>
          <w:rFonts w:ascii="Verdana" w:hAnsi="Verdana"/>
          <w:sz w:val="18"/>
        </w:rPr>
        <w:t xml:space="preserve">That the Tenderer has a sufficient level of professional and/or statutory liability insurance for the fulfilment of the assignment and that in the event of the Contract being awarded to </w:t>
      </w:r>
      <w:r w:rsidR="000D1BF3" w:rsidRPr="005E63A7">
        <w:rPr>
          <w:rFonts w:ascii="Verdana" w:hAnsi="Verdana"/>
          <w:sz w:val="18"/>
        </w:rPr>
        <w:t>him</w:t>
      </w:r>
      <w:r w:rsidRPr="005E63A7">
        <w:rPr>
          <w:rFonts w:ascii="Verdana" w:hAnsi="Verdana"/>
          <w:sz w:val="18"/>
        </w:rPr>
        <w:t>, will remain sufficiently insured throughout the duration of the assignment(s).</w:t>
      </w:r>
    </w:p>
    <w:p w14:paraId="7DBD4884"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683AEE4A" w14:textId="77777777" w:rsidTr="005E63A7">
        <w:tc>
          <w:tcPr>
            <w:tcW w:w="8388" w:type="dxa"/>
            <w:shd w:val="clear" w:color="auto" w:fill="F3F3F3"/>
          </w:tcPr>
          <w:p w14:paraId="6193DE65" w14:textId="77777777" w:rsidR="00432778" w:rsidRPr="0006661C" w:rsidRDefault="00432778" w:rsidP="00432778">
            <w:pPr>
              <w:rPr>
                <w:rFonts w:ascii="Verdana" w:hAnsi="Verdana"/>
                <w:sz w:val="18"/>
                <w:szCs w:val="18"/>
              </w:rPr>
            </w:pPr>
            <w:r w:rsidRPr="005E63A7">
              <w:rPr>
                <w:rFonts w:ascii="Verdana" w:hAnsi="Verdana"/>
                <w:sz w:val="18"/>
              </w:rPr>
              <w:t xml:space="preserve">Evidence (do not submit together with the Tender </w:t>
            </w:r>
            <w:r w:rsidRPr="005E63A7">
              <w:rPr>
                <w:rFonts w:ascii="Verdana" w:hAnsi="Verdana" w:cs="Verdana"/>
                <w:sz w:val="18"/>
                <w:szCs w:val="18"/>
                <w:cs/>
              </w:rPr>
              <w:t xml:space="preserve">– </w:t>
            </w:r>
            <w:r w:rsidRPr="005E63A7">
              <w:rPr>
                <w:rFonts w:ascii="Verdana" w:hAnsi="Verdana"/>
                <w:sz w:val="18"/>
              </w:rPr>
              <w:t>only submit it when requested to do so):</w:t>
            </w:r>
          </w:p>
          <w:p w14:paraId="00C7BF02" w14:textId="77777777" w:rsidR="00C35630" w:rsidRPr="0006661C" w:rsidRDefault="00C35630" w:rsidP="00432778">
            <w:pPr>
              <w:rPr>
                <w:rFonts w:ascii="Verdana" w:hAnsi="Verdana"/>
                <w:sz w:val="18"/>
                <w:szCs w:val="18"/>
              </w:rPr>
            </w:pPr>
            <w:r>
              <w:rPr>
                <w:rFonts w:ascii="Verdana" w:hAnsi="Verdana"/>
                <w:sz w:val="18"/>
                <w:szCs w:val="18"/>
              </w:rPr>
              <w:t>Proof of the economic operator’s economic and financial standing may, as a general rule, be furnished by one or more of the following references:</w:t>
            </w:r>
          </w:p>
          <w:p w14:paraId="09F75BF0" w14:textId="77777777" w:rsidR="004A0440" w:rsidRPr="005E63A7" w:rsidRDefault="00C35630" w:rsidP="001F4CC7">
            <w:pPr>
              <w:numPr>
                <w:ilvl w:val="0"/>
                <w:numId w:val="11"/>
              </w:numPr>
              <w:rPr>
                <w:rFonts w:ascii="Verdana" w:hAnsi="Verdana"/>
                <w:sz w:val="18"/>
              </w:rPr>
            </w:pPr>
            <w:r w:rsidRPr="005E63A7">
              <w:rPr>
                <w:rFonts w:ascii="Verdana" w:hAnsi="Verdana"/>
                <w:sz w:val="18"/>
              </w:rPr>
              <w:t>a</w:t>
            </w:r>
            <w:r w:rsidR="00C92B84" w:rsidRPr="005E63A7">
              <w:rPr>
                <w:rFonts w:ascii="Verdana" w:hAnsi="Verdana"/>
                <w:sz w:val="18"/>
              </w:rPr>
              <w:t>ppropriate statement</w:t>
            </w:r>
            <w:r w:rsidRPr="005E63A7">
              <w:rPr>
                <w:rFonts w:ascii="Verdana" w:hAnsi="Verdana"/>
                <w:sz w:val="18"/>
              </w:rPr>
              <w:t>s from banks or, where appropriate, evidence of relevant professional risk indemnity insurance;</w:t>
            </w:r>
          </w:p>
          <w:p w14:paraId="718EC01B" w14:textId="77777777" w:rsidR="00C35630" w:rsidRPr="00C35630" w:rsidRDefault="00C35630" w:rsidP="001F4CC7">
            <w:pPr>
              <w:numPr>
                <w:ilvl w:val="0"/>
                <w:numId w:val="11"/>
              </w:numPr>
              <w:rPr>
                <w:rFonts w:ascii="Verdana" w:hAnsi="Verdana"/>
                <w:sz w:val="18"/>
                <w:szCs w:val="18"/>
                <w:lang w:val="en-US" w:eastAsia="en-US"/>
              </w:rPr>
            </w:pPr>
            <w:r w:rsidRPr="005E63A7">
              <w:rPr>
                <w:rFonts w:ascii="Verdana" w:hAnsi="Verdana"/>
                <w:sz w:val="18"/>
              </w:rPr>
              <w:t xml:space="preserve">the presentation of financial statements or extracts from the financial statements, where publication of financial statements is required under the law of the country in which the economic operator is established; </w:t>
            </w:r>
          </w:p>
          <w:p w14:paraId="25CA8A56" w14:textId="77777777" w:rsidR="00243ADE" w:rsidRDefault="00C35630" w:rsidP="001F4CC7">
            <w:pPr>
              <w:numPr>
                <w:ilvl w:val="0"/>
                <w:numId w:val="11"/>
              </w:numPr>
              <w:rPr>
                <w:rFonts w:ascii="Verdana" w:hAnsi="Verdana"/>
                <w:sz w:val="18"/>
              </w:rPr>
            </w:pPr>
            <w:r w:rsidRPr="005E63A7">
              <w:rPr>
                <w:rFonts w:ascii="Verdana" w:hAnsi="Verdana"/>
                <w:sz w:val="18"/>
              </w:rPr>
              <w:t xml:space="preserve">a </w:t>
            </w:r>
            <w:r w:rsidR="00432778" w:rsidRPr="005E63A7">
              <w:rPr>
                <w:rFonts w:ascii="Verdana" w:hAnsi="Verdana"/>
                <w:sz w:val="18"/>
              </w:rPr>
              <w:t xml:space="preserve">statement </w:t>
            </w:r>
            <w:r w:rsidRPr="005E63A7">
              <w:rPr>
                <w:rFonts w:ascii="Verdana" w:hAnsi="Verdana"/>
                <w:sz w:val="18"/>
              </w:rPr>
              <w:t>of the undertaking’s overall turnover and, where appropriate, of turnover in the area covered by the contract for a maximum of the last three financial years available, depending on the date on which the undertaking was set up or the economic operator started trading, as far as the information on these turnovers is available</w:t>
            </w:r>
            <w:r w:rsidR="00243ADE">
              <w:rPr>
                <w:rFonts w:ascii="Verdana" w:hAnsi="Verdana"/>
                <w:sz w:val="18"/>
              </w:rPr>
              <w:t>.</w:t>
            </w:r>
          </w:p>
          <w:p w14:paraId="432DA422" w14:textId="7E4B3203" w:rsidR="00432778" w:rsidRPr="0006661C" w:rsidRDefault="00432778" w:rsidP="00432778">
            <w:pPr>
              <w:rPr>
                <w:rFonts w:ascii="Verdana" w:hAnsi="Verdana"/>
                <w:sz w:val="18"/>
                <w:szCs w:val="18"/>
              </w:rPr>
            </w:pPr>
          </w:p>
          <w:p w14:paraId="48FE8B83" w14:textId="77777777" w:rsidR="00432778" w:rsidRPr="0006661C" w:rsidRDefault="00432778" w:rsidP="00C92B84">
            <w:pPr>
              <w:rPr>
                <w:rFonts w:ascii="Verdana" w:hAnsi="Verdana"/>
                <w:sz w:val="18"/>
                <w:szCs w:val="18"/>
              </w:rPr>
            </w:pPr>
            <w:r w:rsidRPr="005E63A7">
              <w:rPr>
                <w:rFonts w:ascii="Verdana" w:hAnsi="Verdana"/>
                <w:sz w:val="18"/>
              </w:rPr>
              <w:t xml:space="preserve">If the data of the Tenderer’s parent/holding company is used in relation to the aspect of financial-economic capacity, then the Tenderer must provide a statement from the parent/holding company that specifies that the parent/holding company unconditionally acts as a guarantor for the obligations to be </w:t>
            </w:r>
            <w:r w:rsidR="00C92B84" w:rsidRPr="005E63A7">
              <w:rPr>
                <w:rFonts w:ascii="Verdana" w:hAnsi="Verdana"/>
                <w:sz w:val="18"/>
              </w:rPr>
              <w:t>undertaken</w:t>
            </w:r>
            <w:r w:rsidRPr="005E63A7">
              <w:rPr>
                <w:rFonts w:ascii="Verdana" w:hAnsi="Verdana"/>
                <w:sz w:val="18"/>
              </w:rPr>
              <w:t xml:space="preserve"> by the subsidiary company and any debts </w:t>
            </w:r>
            <w:r w:rsidR="00C92B84" w:rsidRPr="005E63A7">
              <w:rPr>
                <w:rFonts w:ascii="Verdana" w:hAnsi="Verdana"/>
                <w:sz w:val="18"/>
              </w:rPr>
              <w:t>arising</w:t>
            </w:r>
            <w:r w:rsidRPr="005E63A7">
              <w:rPr>
                <w:rFonts w:ascii="Verdana" w:hAnsi="Verdana"/>
                <w:sz w:val="18"/>
              </w:rPr>
              <w:t xml:space="preserve"> from the Contract incurred by the subsidiary company. The statement by the parent/holding company must be signed by a legally authorised representative.</w:t>
            </w:r>
          </w:p>
        </w:tc>
      </w:tr>
    </w:tbl>
    <w:p w14:paraId="37D47496" w14:textId="77777777" w:rsidR="00432778" w:rsidRPr="005E63A7" w:rsidRDefault="3FD2E353" w:rsidP="001F4CC7">
      <w:pPr>
        <w:pStyle w:val="Kop2"/>
        <w:keepLines w:val="0"/>
        <w:numPr>
          <w:ilvl w:val="2"/>
          <w:numId w:val="9"/>
        </w:numPr>
        <w:tabs>
          <w:tab w:val="left" w:pos="540"/>
        </w:tabs>
        <w:spacing w:before="240" w:after="60"/>
        <w:rPr>
          <w:i/>
          <w:iCs/>
          <w:sz w:val="18"/>
          <w:szCs w:val="18"/>
        </w:rPr>
      </w:pPr>
      <w:bookmarkStart w:id="71" w:name="_Toc511721929"/>
      <w:bookmarkStart w:id="72" w:name="_Toc97624382"/>
      <w:bookmarkStart w:id="73" w:name="_Toc97663018"/>
      <w:r w:rsidRPr="3FD2E353">
        <w:rPr>
          <w:i/>
          <w:iCs/>
          <w:sz w:val="18"/>
          <w:szCs w:val="18"/>
        </w:rPr>
        <w:t>Reference data (technical qualifications)</w:t>
      </w:r>
      <w:bookmarkEnd w:id="71"/>
      <w:bookmarkEnd w:id="72"/>
      <w:bookmarkEnd w:id="73"/>
    </w:p>
    <w:p w14:paraId="70EE76CC" w14:textId="691AB971" w:rsidR="11E7A7F6" w:rsidRDefault="11E7A7F6" w:rsidP="11E7A7F6">
      <w:pPr>
        <w:rPr>
          <w:rFonts w:ascii="Verdana" w:eastAsia="Verdana" w:hAnsi="Verdana" w:cs="Verdana"/>
          <w:sz w:val="18"/>
          <w:szCs w:val="18"/>
        </w:rPr>
      </w:pPr>
      <w:r w:rsidRPr="11E7A7F6">
        <w:rPr>
          <w:rFonts w:ascii="Verdana" w:eastAsia="Verdana" w:hAnsi="Verdana" w:cs="Verdana"/>
          <w:sz w:val="18"/>
          <w:szCs w:val="18"/>
        </w:rPr>
        <w:t xml:space="preserve">The Tendering Authority has set the following </w:t>
      </w:r>
      <w:r w:rsidR="002B0E32">
        <w:rPr>
          <w:rFonts w:ascii="Verdana" w:eastAsia="Verdana" w:hAnsi="Verdana" w:cs="Verdana"/>
          <w:sz w:val="18"/>
          <w:szCs w:val="18"/>
        </w:rPr>
        <w:t xml:space="preserve">two </w:t>
      </w:r>
      <w:r w:rsidRPr="11E7A7F6">
        <w:rPr>
          <w:rFonts w:ascii="Verdana" w:eastAsia="Verdana" w:hAnsi="Verdana" w:cs="Verdana"/>
          <w:sz w:val="18"/>
          <w:szCs w:val="18"/>
        </w:rPr>
        <w:t>core competences, which demonstrate experience with essential aspects of the assignment:</w:t>
      </w:r>
    </w:p>
    <w:p w14:paraId="703A333C" w14:textId="77777777" w:rsidR="0058180C" w:rsidRPr="0058180C" w:rsidRDefault="0058180C" w:rsidP="11E7A7F6"/>
    <w:p w14:paraId="2F27B374" w14:textId="47AE69CF" w:rsidR="11E7A7F6" w:rsidRPr="00714BF5" w:rsidRDefault="3FD2E353" w:rsidP="001F4CC7">
      <w:pPr>
        <w:pStyle w:val="Lijstalinea"/>
        <w:numPr>
          <w:ilvl w:val="0"/>
          <w:numId w:val="2"/>
        </w:numPr>
        <w:rPr>
          <w:rFonts w:eastAsia="Verdana" w:cs="Verdana"/>
          <w:szCs w:val="18"/>
        </w:rPr>
      </w:pPr>
      <w:bookmarkStart w:id="74" w:name="_Hlk106032545"/>
      <w:bookmarkStart w:id="75" w:name="_Hlk96975932"/>
      <w:r w:rsidRPr="3FD2E353">
        <w:rPr>
          <w:rFonts w:eastAsia="Verdana" w:cs="Verdana"/>
          <w:szCs w:val="18"/>
        </w:rPr>
        <w:t xml:space="preserve">Capability to undertake </w:t>
      </w:r>
      <w:r w:rsidR="00317282">
        <w:rPr>
          <w:rFonts w:eastAsia="Verdana" w:cs="Verdana"/>
          <w:szCs w:val="18"/>
        </w:rPr>
        <w:t>geological</w:t>
      </w:r>
      <w:r w:rsidRPr="3FD2E353">
        <w:rPr>
          <w:rFonts w:eastAsia="Verdana" w:cs="Verdana"/>
          <w:szCs w:val="18"/>
        </w:rPr>
        <w:t xml:space="preserve"> </w:t>
      </w:r>
      <w:r w:rsidRPr="00714BF5">
        <w:rPr>
          <w:rFonts w:eastAsia="Verdana" w:cs="Verdana"/>
          <w:szCs w:val="18"/>
        </w:rPr>
        <w:t>assessment of offshore sites</w:t>
      </w:r>
      <w:r w:rsidR="00243ADE" w:rsidRPr="00714BF5">
        <w:rPr>
          <w:rFonts w:eastAsia="Verdana" w:cs="Verdana"/>
          <w:szCs w:val="18"/>
        </w:rPr>
        <w:t xml:space="preserve"> </w:t>
      </w:r>
      <w:r w:rsidRPr="00714BF5">
        <w:rPr>
          <w:rFonts w:eastAsia="Verdana" w:cs="Verdana"/>
          <w:szCs w:val="18"/>
        </w:rPr>
        <w:t>including the use of geophysical and geotechnical data</w:t>
      </w:r>
      <w:r w:rsidR="00317282">
        <w:rPr>
          <w:rFonts w:eastAsia="Verdana" w:cs="Verdana"/>
          <w:szCs w:val="18"/>
        </w:rPr>
        <w:t xml:space="preserve"> </w:t>
      </w:r>
      <w:r w:rsidR="00CD3058">
        <w:rPr>
          <w:rFonts w:eastAsia="Verdana" w:cs="Verdana"/>
          <w:szCs w:val="18"/>
        </w:rPr>
        <w:t xml:space="preserve">for </w:t>
      </w:r>
      <w:r w:rsidRPr="00714BF5">
        <w:rPr>
          <w:rFonts w:eastAsia="Verdana" w:cs="Verdana"/>
          <w:szCs w:val="18"/>
        </w:rPr>
        <w:t>at least one wind farm site</w:t>
      </w:r>
      <w:bookmarkEnd w:id="74"/>
      <w:r w:rsidR="00CD3058">
        <w:rPr>
          <w:rFonts w:eastAsia="Verdana" w:cs="Verdana"/>
          <w:szCs w:val="18"/>
        </w:rPr>
        <w:t xml:space="preserve"> or </w:t>
      </w:r>
      <w:r w:rsidR="00556A63">
        <w:rPr>
          <w:rFonts w:eastAsia="Verdana" w:cs="Verdana"/>
          <w:szCs w:val="18"/>
        </w:rPr>
        <w:t>other offshore infrastructure</w:t>
      </w:r>
    </w:p>
    <w:p w14:paraId="2FC664B6" w14:textId="0ED91BCD" w:rsidR="11E7A7F6" w:rsidRPr="00714BF5" w:rsidRDefault="11E7A7F6" w:rsidP="001F4CC7">
      <w:pPr>
        <w:pStyle w:val="Lijstalinea"/>
        <w:numPr>
          <w:ilvl w:val="0"/>
          <w:numId w:val="2"/>
        </w:numPr>
        <w:rPr>
          <w:rFonts w:eastAsia="Verdana" w:cs="Verdana"/>
          <w:szCs w:val="18"/>
        </w:rPr>
      </w:pPr>
      <w:bookmarkStart w:id="76" w:name="_Hlk106032601"/>
      <w:r w:rsidRPr="00714BF5">
        <w:rPr>
          <w:rFonts w:eastAsia="Verdana" w:cs="Verdana"/>
          <w:szCs w:val="18"/>
        </w:rPr>
        <w:t xml:space="preserve">Capability to </w:t>
      </w:r>
      <w:r w:rsidR="00317282">
        <w:rPr>
          <w:rFonts w:eastAsia="Verdana" w:cs="Verdana"/>
          <w:szCs w:val="18"/>
        </w:rPr>
        <w:t>reprocess seismic geophysical data</w:t>
      </w:r>
      <w:r w:rsidR="00472FC8">
        <w:rPr>
          <w:rFonts w:eastAsia="Verdana" w:cs="Verdana"/>
          <w:szCs w:val="18"/>
        </w:rPr>
        <w:t xml:space="preserve"> to enhance shallow seismic data for interpretation (u</w:t>
      </w:r>
      <w:r w:rsidR="00CD3058">
        <w:rPr>
          <w:rFonts w:eastAsia="Verdana" w:cs="Verdana"/>
          <w:szCs w:val="18"/>
        </w:rPr>
        <w:t>p to</w:t>
      </w:r>
      <w:r w:rsidR="00472FC8">
        <w:rPr>
          <w:rFonts w:eastAsia="Verdana" w:cs="Verdana"/>
          <w:szCs w:val="18"/>
        </w:rPr>
        <w:t xml:space="preserve"> 150 m below seafloor)</w:t>
      </w:r>
      <w:r w:rsidRPr="00714BF5">
        <w:rPr>
          <w:rFonts w:eastAsia="Verdana" w:cs="Verdana"/>
          <w:szCs w:val="18"/>
        </w:rPr>
        <w:t>.</w:t>
      </w:r>
    </w:p>
    <w:bookmarkEnd w:id="75"/>
    <w:bookmarkEnd w:id="76"/>
    <w:p w14:paraId="340FC595" w14:textId="0DE23463" w:rsidR="11E7A7F6" w:rsidRDefault="11E7A7F6"/>
    <w:p w14:paraId="149E81DF" w14:textId="048B05C4" w:rsidR="11E7A7F6" w:rsidRDefault="11E7A7F6">
      <w:r w:rsidRPr="11E7A7F6">
        <w:rPr>
          <w:rFonts w:ascii="Verdana" w:eastAsia="Verdana" w:hAnsi="Verdana" w:cs="Verdana"/>
          <w:sz w:val="18"/>
          <w:szCs w:val="18"/>
        </w:rPr>
        <w:t xml:space="preserve">By signing the ‘European Single Procurement Document’, the Tenderer declares that he has carried out at least one reference assignment </w:t>
      </w:r>
      <w:r w:rsidRPr="11E7A7F6">
        <w:rPr>
          <w:rFonts w:ascii="Verdana" w:eastAsia="Verdana" w:hAnsi="Verdana" w:cs="Verdana"/>
          <w:sz w:val="18"/>
          <w:szCs w:val="18"/>
          <w:u w:val="single"/>
        </w:rPr>
        <w:t>for each of the core competences listed above</w:t>
      </w:r>
      <w:r w:rsidRPr="11E7A7F6">
        <w:rPr>
          <w:rFonts w:ascii="Verdana" w:eastAsia="Verdana" w:hAnsi="Verdana" w:cs="Verdana"/>
          <w:sz w:val="18"/>
          <w:szCs w:val="18"/>
        </w:rPr>
        <w:t xml:space="preserve"> that meets the following minimum requirements:</w:t>
      </w:r>
    </w:p>
    <w:p w14:paraId="3C8B8621" w14:textId="17BAB4BF" w:rsidR="11E7A7F6" w:rsidRDefault="3FD2E353" w:rsidP="001F4CC7">
      <w:pPr>
        <w:pStyle w:val="Lijstalinea"/>
        <w:numPr>
          <w:ilvl w:val="0"/>
          <w:numId w:val="1"/>
        </w:numPr>
        <w:rPr>
          <w:rFonts w:eastAsia="Verdana" w:cs="Verdana"/>
          <w:szCs w:val="18"/>
        </w:rPr>
      </w:pPr>
      <w:r w:rsidRPr="3FD2E353">
        <w:rPr>
          <w:rFonts w:eastAsia="Verdana" w:cs="Verdana"/>
          <w:szCs w:val="18"/>
        </w:rPr>
        <w:t>The subject of the reference assignment must be comparable to the core competence in question.</w:t>
      </w:r>
    </w:p>
    <w:p w14:paraId="09165FE5" w14:textId="67E62610" w:rsidR="11E7A7F6" w:rsidRDefault="3FD2E353" w:rsidP="001F4CC7">
      <w:pPr>
        <w:pStyle w:val="Lijstalinea"/>
        <w:numPr>
          <w:ilvl w:val="0"/>
          <w:numId w:val="1"/>
        </w:numPr>
        <w:rPr>
          <w:szCs w:val="18"/>
        </w:rPr>
      </w:pPr>
      <w:r w:rsidRPr="3FD2E353">
        <w:rPr>
          <w:rFonts w:eastAsia="Verdana" w:cs="Verdana"/>
          <w:szCs w:val="18"/>
        </w:rPr>
        <w:t xml:space="preserve">The reference assignment must have been executed or completed within the three years prior to the closing date for the submission of tenders. If the Tenderer uses an assignment that is not yet fully complete, then only the completed results of the ongoing assignment </w:t>
      </w:r>
      <w:r w:rsidRPr="3FD2E353">
        <w:rPr>
          <w:rFonts w:eastAsia="Verdana" w:cs="Verdana"/>
          <w:szCs w:val="18"/>
        </w:rPr>
        <w:lastRenderedPageBreak/>
        <w:t>can be submitted for reference purposes: projected results cannot be taken into consideration.</w:t>
      </w:r>
    </w:p>
    <w:p w14:paraId="7DE8DE51" w14:textId="58D26EBD" w:rsidR="11E7A7F6" w:rsidRDefault="3FD2E353" w:rsidP="001F4CC7">
      <w:pPr>
        <w:pStyle w:val="Lijstalinea"/>
        <w:numPr>
          <w:ilvl w:val="0"/>
          <w:numId w:val="1"/>
        </w:numPr>
        <w:rPr>
          <w:szCs w:val="18"/>
        </w:rPr>
      </w:pPr>
      <w:r w:rsidRPr="3FD2E353">
        <w:rPr>
          <w:rFonts w:eastAsia="Verdana" w:cs="Verdana"/>
          <w:szCs w:val="18"/>
        </w:rPr>
        <w:t xml:space="preserve">The total value of the reference assignment(s) must be at least </w:t>
      </w:r>
      <w:r w:rsidRPr="00280139">
        <w:rPr>
          <w:rFonts w:eastAsia="Verdana" w:cs="Verdana"/>
          <w:szCs w:val="18"/>
        </w:rPr>
        <w:t xml:space="preserve">EUR </w:t>
      </w:r>
      <w:r w:rsidR="00317282" w:rsidRPr="00280139">
        <w:rPr>
          <w:rFonts w:eastAsia="Verdana" w:cs="Verdana"/>
          <w:szCs w:val="18"/>
        </w:rPr>
        <w:t>2</w:t>
      </w:r>
      <w:r w:rsidRPr="00280139">
        <w:rPr>
          <w:rFonts w:eastAsia="Verdana" w:cs="Verdana"/>
          <w:szCs w:val="18"/>
        </w:rPr>
        <w:t>0,000</w:t>
      </w:r>
      <w:r w:rsidR="001B2B6C" w:rsidRPr="00280139">
        <w:rPr>
          <w:rFonts w:eastAsia="Verdana" w:cs="Verdana"/>
          <w:szCs w:val="18"/>
        </w:rPr>
        <w:t xml:space="preserve"> per</w:t>
      </w:r>
      <w:r w:rsidR="001B2B6C">
        <w:rPr>
          <w:rFonts w:eastAsia="Verdana" w:cs="Verdana"/>
          <w:szCs w:val="18"/>
        </w:rPr>
        <w:t xml:space="preserve"> competency </w:t>
      </w:r>
      <w:r w:rsidR="00986BA3">
        <w:rPr>
          <w:rFonts w:eastAsia="Verdana" w:cs="Verdana"/>
          <w:szCs w:val="18"/>
        </w:rPr>
        <w:t>assignment</w:t>
      </w:r>
      <w:r w:rsidRPr="3FD2E353">
        <w:rPr>
          <w:rFonts w:eastAsia="Verdana" w:cs="Verdana"/>
          <w:szCs w:val="18"/>
        </w:rPr>
        <w:t>. This reference-assignment value must exclusively consist of the value of the aspects of the assignment that are equivalent to the services specified in this document. In case a series of separate yet significantly comparable assignments was carried out for the same client during the reference period, then the turnover of these separate assignments can be combined into a cumulative total.</w:t>
      </w:r>
    </w:p>
    <w:p w14:paraId="7F3AFDBC" w14:textId="59F11ACA" w:rsidR="11E7A7F6" w:rsidRDefault="3FD2E353" w:rsidP="001F4CC7">
      <w:pPr>
        <w:pStyle w:val="Lijstalinea"/>
        <w:numPr>
          <w:ilvl w:val="0"/>
          <w:numId w:val="1"/>
        </w:numPr>
        <w:rPr>
          <w:szCs w:val="18"/>
        </w:rPr>
      </w:pPr>
      <w:r w:rsidRPr="3FD2E353">
        <w:rPr>
          <w:rFonts w:eastAsia="Verdana" w:cs="Verdana"/>
          <w:szCs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3F1FC710" w14:textId="71D5E8B7" w:rsidR="11E7A7F6" w:rsidRDefault="11E7A7F6">
      <w:r w:rsidRPr="11E7A7F6">
        <w:rPr>
          <w:rFonts w:ascii="Verdana" w:eastAsia="Verdana" w:hAnsi="Verdana" w:cs="Verdana"/>
          <w:sz w:val="18"/>
          <w:szCs w:val="18"/>
        </w:rPr>
        <w:t xml:space="preserve"> </w:t>
      </w:r>
    </w:p>
    <w:tbl>
      <w:tblPr>
        <w:tblW w:w="0" w:type="auto"/>
        <w:tblLayout w:type="fixed"/>
        <w:tblLook w:val="01E0" w:firstRow="1" w:lastRow="1" w:firstColumn="1" w:lastColumn="1" w:noHBand="0" w:noVBand="0"/>
      </w:tblPr>
      <w:tblGrid>
        <w:gridCol w:w="9015"/>
      </w:tblGrid>
      <w:tr w:rsidR="11E7A7F6" w14:paraId="4E6FE68C" w14:textId="77777777" w:rsidTr="3FD2E353">
        <w:tc>
          <w:tcPr>
            <w:tcW w:w="9015" w:type="dxa"/>
            <w:tcBorders>
              <w:top w:val="single" w:sz="8" w:space="0" w:color="auto"/>
              <w:left w:val="single" w:sz="8" w:space="0" w:color="auto"/>
              <w:bottom w:val="single" w:sz="8" w:space="0" w:color="auto"/>
              <w:right w:val="single" w:sz="8" w:space="0" w:color="auto"/>
            </w:tcBorders>
            <w:shd w:val="clear" w:color="auto" w:fill="F3F3F3"/>
          </w:tcPr>
          <w:p w14:paraId="63C6E8D6" w14:textId="5289C6F2" w:rsidR="11E7A7F6" w:rsidRDefault="11E7A7F6">
            <w:r w:rsidRPr="11E7A7F6">
              <w:rPr>
                <w:rFonts w:ascii="Verdana" w:eastAsia="Verdana" w:hAnsi="Verdana" w:cs="Verdana"/>
                <w:sz w:val="18"/>
                <w:szCs w:val="18"/>
              </w:rPr>
              <w:t>Evidence (</w:t>
            </w:r>
            <w:r w:rsidRPr="11E7A7F6">
              <w:rPr>
                <w:rFonts w:ascii="Verdana" w:eastAsia="Verdana" w:hAnsi="Verdana" w:cs="Verdana"/>
                <w:color w:val="000000" w:themeColor="text1"/>
                <w:sz w:val="18"/>
                <w:szCs w:val="18"/>
              </w:rPr>
              <w:t>please submit together with the Tender by filling in Annex 6 Reference contracts):</w:t>
            </w:r>
          </w:p>
          <w:p w14:paraId="461F9144" w14:textId="2FCA311D" w:rsidR="11E7A7F6" w:rsidRDefault="11E7A7F6"/>
          <w:p w14:paraId="53C3F3AB" w14:textId="748D499D" w:rsidR="11E7A7F6" w:rsidRDefault="3FD2E353">
            <w:r w:rsidRPr="3FD2E353">
              <w:rPr>
                <w:rFonts w:ascii="Verdana" w:eastAsia="Verdana" w:hAnsi="Verdana" w:cs="Verdana"/>
                <w:color w:val="000000" w:themeColor="text1"/>
                <w:sz w:val="18"/>
                <w:szCs w:val="18"/>
              </w:rPr>
              <w:t xml:space="preserve">You </w:t>
            </w:r>
            <w:r w:rsidR="006A55A9">
              <w:rPr>
                <w:rFonts w:ascii="Verdana" w:eastAsia="Verdana" w:hAnsi="Verdana" w:cs="Verdana"/>
                <w:color w:val="000000" w:themeColor="text1"/>
                <w:sz w:val="18"/>
                <w:szCs w:val="18"/>
              </w:rPr>
              <w:t>can only</w:t>
            </w:r>
            <w:r w:rsidRPr="3FD2E353">
              <w:rPr>
                <w:rFonts w:ascii="Verdana" w:eastAsia="Verdana" w:hAnsi="Verdana" w:cs="Verdana"/>
                <w:color w:val="000000" w:themeColor="text1"/>
                <w:sz w:val="18"/>
                <w:szCs w:val="18"/>
              </w:rPr>
              <w:t xml:space="preserve"> provide one reference for each core competence. If a single reference testifies to multiple competences that comply with the applicable requirements, then you can use the same reference for these different core competences.</w:t>
            </w:r>
          </w:p>
          <w:p w14:paraId="7B4345D7" w14:textId="7ACAEDB0" w:rsidR="11E7A7F6" w:rsidRDefault="11E7A7F6"/>
          <w:p w14:paraId="7A1597D0" w14:textId="6B81F94E" w:rsidR="0073788B" w:rsidRDefault="11E7A7F6">
            <w:pPr>
              <w:rPr>
                <w:rFonts w:ascii="Verdana" w:eastAsia="Verdana" w:hAnsi="Verdana" w:cs="Verdana"/>
                <w:color w:val="000000" w:themeColor="text1"/>
                <w:sz w:val="18"/>
                <w:szCs w:val="18"/>
              </w:rPr>
            </w:pPr>
            <w:r w:rsidRPr="11E7A7F6">
              <w:rPr>
                <w:rFonts w:ascii="Verdana" w:eastAsia="Verdana" w:hAnsi="Verdana" w:cs="Verdana"/>
                <w:color w:val="000000" w:themeColor="text1"/>
                <w:sz w:val="18"/>
                <w:szCs w:val="18"/>
              </w:rPr>
              <w:t>The references must also demonstrate that they have a total value of at least EUR 30,000</w:t>
            </w:r>
            <w:r w:rsidR="006A55A9">
              <w:rPr>
                <w:rFonts w:ascii="Verdana" w:eastAsia="Verdana" w:hAnsi="Verdana" w:cs="Verdana"/>
                <w:color w:val="000000" w:themeColor="text1"/>
                <w:sz w:val="18"/>
                <w:szCs w:val="18"/>
              </w:rPr>
              <w:t xml:space="preserve"> per competency assignment</w:t>
            </w:r>
            <w:r w:rsidRPr="11E7A7F6">
              <w:rPr>
                <w:rFonts w:ascii="Verdana" w:eastAsia="Verdana" w:hAnsi="Verdana" w:cs="Verdana"/>
                <w:color w:val="000000" w:themeColor="text1"/>
                <w:sz w:val="18"/>
                <w:szCs w:val="18"/>
              </w:rPr>
              <w:t>.</w:t>
            </w:r>
          </w:p>
          <w:p w14:paraId="7BEF8B91" w14:textId="77777777" w:rsidR="0073788B" w:rsidRDefault="0073788B">
            <w:pPr>
              <w:rPr>
                <w:rFonts w:ascii="Verdana" w:eastAsia="Verdana" w:hAnsi="Verdana" w:cs="Verdana"/>
                <w:color w:val="000000" w:themeColor="text1"/>
                <w:sz w:val="18"/>
                <w:szCs w:val="18"/>
              </w:rPr>
            </w:pPr>
          </w:p>
          <w:p w14:paraId="0CF856D9" w14:textId="296DFF80" w:rsidR="11E7A7F6" w:rsidRDefault="11E7A7F6">
            <w:r w:rsidRPr="11E7A7F6">
              <w:rPr>
                <w:rFonts w:ascii="Verdana" w:eastAsia="Verdana" w:hAnsi="Verdana" w:cs="Verdana"/>
                <w:color w:val="000000" w:themeColor="text1"/>
                <w:sz w:val="18"/>
                <w:szCs w:val="18"/>
              </w:rPr>
              <w:t>If required, the Tendering Authority reserves the right to check the accuracy and completeness of the references and to contact one or more of the reference parties without the Tenderer’s involvement or permission.</w:t>
            </w:r>
          </w:p>
        </w:tc>
      </w:tr>
    </w:tbl>
    <w:p w14:paraId="02A4F93B" w14:textId="5C3096EE" w:rsidR="00432778" w:rsidRPr="00AF4CDD" w:rsidRDefault="00432778" w:rsidP="00AF4CDD"/>
    <w:p w14:paraId="0DF9EF0E" w14:textId="77777777" w:rsidR="00432778" w:rsidRPr="004A58FB" w:rsidRDefault="11E7A7F6" w:rsidP="001F4CC7">
      <w:pPr>
        <w:pStyle w:val="Kop2"/>
        <w:keepLines w:val="0"/>
        <w:numPr>
          <w:ilvl w:val="2"/>
          <w:numId w:val="9"/>
        </w:numPr>
        <w:tabs>
          <w:tab w:val="left" w:pos="540"/>
        </w:tabs>
        <w:spacing w:before="240" w:after="60"/>
        <w:rPr>
          <w:rFonts w:cs="Arial"/>
          <w:i/>
          <w:iCs/>
          <w:sz w:val="18"/>
          <w:szCs w:val="18"/>
        </w:rPr>
      </w:pPr>
      <w:bookmarkStart w:id="77" w:name="_Toc511721932"/>
      <w:bookmarkStart w:id="78" w:name="_Toc97624383"/>
      <w:bookmarkStart w:id="79" w:name="_Toc97663019"/>
      <w:r w:rsidRPr="11E7A7F6">
        <w:rPr>
          <w:i/>
          <w:iCs/>
          <w:sz w:val="18"/>
          <w:szCs w:val="18"/>
        </w:rPr>
        <w:t>Quality assurance (technical qualifications)</w:t>
      </w:r>
      <w:bookmarkEnd w:id="77"/>
      <w:bookmarkEnd w:id="78"/>
      <w:bookmarkEnd w:id="79"/>
    </w:p>
    <w:p w14:paraId="48549C6B" w14:textId="77777777" w:rsidR="00432778" w:rsidRPr="0087411A" w:rsidRDefault="00432778" w:rsidP="00432778">
      <w:pPr>
        <w:rPr>
          <w:rFonts w:ascii="Verdana" w:hAnsi="Verdana"/>
          <w:sz w:val="18"/>
          <w:szCs w:val="18"/>
        </w:rPr>
      </w:pPr>
      <w:r w:rsidRPr="005E63A7">
        <w:rPr>
          <w:rFonts w:ascii="Verdana" w:hAnsi="Verdana"/>
          <w:sz w:val="18"/>
        </w:rPr>
        <w:t>By signing the ‘</w:t>
      </w:r>
      <w:r w:rsidR="00754F51" w:rsidRPr="005E63A7">
        <w:rPr>
          <w:rFonts w:ascii="Verdana" w:hAnsi="Verdana"/>
          <w:sz w:val="18"/>
        </w:rPr>
        <w:t>European Single Procurement Document</w:t>
      </w:r>
      <w:r w:rsidRPr="005E63A7">
        <w:rPr>
          <w:rFonts w:ascii="Verdana" w:hAnsi="Verdana"/>
          <w:sz w:val="18"/>
        </w:rPr>
        <w:t xml:space="preserve">’, the Tenderer declares: </w:t>
      </w:r>
    </w:p>
    <w:p w14:paraId="7101856B" w14:textId="77777777" w:rsidR="00432778" w:rsidRPr="0087411A" w:rsidRDefault="00432778" w:rsidP="003D1FAB">
      <w:pPr>
        <w:pStyle w:val="Bullet"/>
        <w:rPr>
          <w:snapToGrid w:val="0"/>
          <w:szCs w:val="18"/>
        </w:rPr>
      </w:pPr>
      <w:r w:rsidRPr="005E63A7">
        <w:t xml:space="preserve">That </w:t>
      </w:r>
      <w:r w:rsidR="00D30D33" w:rsidRPr="005E63A7">
        <w:t>he has</w:t>
      </w:r>
      <w:r w:rsidRPr="005E63A7">
        <w:t xml:space="preserve"> a quality-</w:t>
      </w:r>
      <w:r w:rsidR="00F33B2B" w:rsidRPr="005E63A7">
        <w:t>assurance</w:t>
      </w:r>
      <w:r w:rsidRPr="005E63A7">
        <w:t xml:space="preserve"> system that is at least equivalent to a certified quality-</w:t>
      </w:r>
      <w:r w:rsidR="00F33B2B" w:rsidRPr="005E63A7">
        <w:t>assurance</w:t>
      </w:r>
      <w:r w:rsidRPr="005E63A7">
        <w:t xml:space="preserve"> system. By ‘equivalent’, we mean the following:</w:t>
      </w:r>
    </w:p>
    <w:p w14:paraId="62683DD3" w14:textId="77777777" w:rsidR="00432778" w:rsidRPr="0087411A" w:rsidRDefault="00F33B2B" w:rsidP="001F4CC7">
      <w:pPr>
        <w:numPr>
          <w:ilvl w:val="1"/>
          <w:numId w:val="12"/>
        </w:numPr>
        <w:tabs>
          <w:tab w:val="num" w:pos="851"/>
        </w:tabs>
        <w:ind w:left="851" w:hanging="284"/>
        <w:rPr>
          <w:rFonts w:ascii="Verdana" w:hAnsi="Verdana"/>
          <w:sz w:val="18"/>
          <w:szCs w:val="18"/>
        </w:rPr>
      </w:pPr>
      <w:r w:rsidRPr="005E63A7">
        <w:t xml:space="preserve">Quality assurance </w:t>
      </w:r>
      <w:r w:rsidR="00432778" w:rsidRPr="005E63A7">
        <w:rPr>
          <w:rFonts w:ascii="Verdana" w:hAnsi="Verdana"/>
          <w:sz w:val="18"/>
        </w:rPr>
        <w:t xml:space="preserve">is embedded </w:t>
      </w:r>
      <w:r w:rsidR="00D30D33" w:rsidRPr="005E63A7">
        <w:rPr>
          <w:rFonts w:ascii="Verdana" w:hAnsi="Verdana"/>
          <w:sz w:val="18"/>
        </w:rPr>
        <w:t>in</w:t>
      </w:r>
      <w:r w:rsidR="00432778" w:rsidRPr="005E63A7">
        <w:rPr>
          <w:rFonts w:ascii="Verdana" w:hAnsi="Verdana"/>
          <w:sz w:val="18"/>
        </w:rPr>
        <w:t xml:space="preserve"> the entire organisation (by means of policy), adopted by the </w:t>
      </w:r>
      <w:r w:rsidR="00E35970" w:rsidRPr="005E63A7">
        <w:rPr>
          <w:rFonts w:ascii="Verdana" w:hAnsi="Verdana"/>
          <w:sz w:val="18"/>
        </w:rPr>
        <w:t xml:space="preserve">responsible </w:t>
      </w:r>
      <w:r w:rsidR="00432778" w:rsidRPr="005E63A7">
        <w:rPr>
          <w:rFonts w:ascii="Verdana" w:hAnsi="Verdana"/>
          <w:sz w:val="18"/>
        </w:rPr>
        <w:t>department and executed by this department (e.g. by means of a quality handbook). This department also bears responsibility for the correct design, execution and management of this quality policy.</w:t>
      </w:r>
    </w:p>
    <w:p w14:paraId="5418AD7B" w14:textId="77777777" w:rsidR="00432778" w:rsidRPr="0087411A" w:rsidRDefault="00432778" w:rsidP="001F4CC7">
      <w:pPr>
        <w:numPr>
          <w:ilvl w:val="1"/>
          <w:numId w:val="12"/>
        </w:numPr>
        <w:tabs>
          <w:tab w:val="num" w:pos="851"/>
        </w:tabs>
        <w:ind w:left="851" w:hanging="284"/>
        <w:rPr>
          <w:rFonts w:ascii="Verdana" w:hAnsi="Verdana"/>
          <w:sz w:val="18"/>
          <w:szCs w:val="18"/>
        </w:rPr>
      </w:pPr>
      <w:r w:rsidRPr="005E63A7">
        <w:rPr>
          <w:rFonts w:ascii="Verdana" w:hAnsi="Verdana"/>
          <w:sz w:val="18"/>
        </w:rPr>
        <w:t xml:space="preserve">Presence and company-wide implementation of relevant procedures relating to service provision/end products and management of resources and documents, within which continual improvement is an important point </w:t>
      </w:r>
      <w:r w:rsidR="00D30D33" w:rsidRPr="005E63A7">
        <w:rPr>
          <w:rFonts w:ascii="Verdana" w:hAnsi="Verdana"/>
          <w:sz w:val="18"/>
        </w:rPr>
        <w:t>of</w:t>
      </w:r>
      <w:r w:rsidRPr="005E63A7">
        <w:rPr>
          <w:rFonts w:ascii="Verdana" w:hAnsi="Verdana"/>
          <w:sz w:val="18"/>
        </w:rPr>
        <w:t xml:space="preserve"> attention.</w:t>
      </w:r>
    </w:p>
    <w:p w14:paraId="51C41BC1" w14:textId="77777777" w:rsidR="00432778" w:rsidRPr="0087411A" w:rsidRDefault="00432778" w:rsidP="001F4CC7">
      <w:pPr>
        <w:numPr>
          <w:ilvl w:val="1"/>
          <w:numId w:val="12"/>
        </w:numPr>
        <w:tabs>
          <w:tab w:val="num" w:pos="851"/>
        </w:tabs>
        <w:ind w:left="851" w:hanging="284"/>
        <w:rPr>
          <w:rFonts w:ascii="Verdana" w:hAnsi="Verdana"/>
          <w:sz w:val="18"/>
          <w:szCs w:val="18"/>
        </w:rPr>
      </w:pPr>
      <w:r w:rsidRPr="005E63A7">
        <w:rPr>
          <w:rFonts w:ascii="Verdana" w:hAnsi="Verdana"/>
          <w:sz w:val="18"/>
        </w:rPr>
        <w:t>Operation of an internal quality cycle, including the measurement, analysis and improvement of quality levels.</w:t>
      </w:r>
    </w:p>
    <w:p w14:paraId="6B698D4F" w14:textId="77777777" w:rsidR="00432778" w:rsidRPr="0087411A" w:rsidRDefault="00432778" w:rsidP="001F4CC7">
      <w:pPr>
        <w:numPr>
          <w:ilvl w:val="1"/>
          <w:numId w:val="12"/>
        </w:numPr>
        <w:tabs>
          <w:tab w:val="num" w:pos="851"/>
        </w:tabs>
        <w:ind w:left="851" w:hanging="284"/>
        <w:rPr>
          <w:rFonts w:ascii="Verdana" w:hAnsi="Verdana"/>
          <w:sz w:val="18"/>
          <w:szCs w:val="18"/>
        </w:rPr>
      </w:pPr>
      <w:r w:rsidRPr="005E63A7">
        <w:rPr>
          <w:rFonts w:ascii="Verdana" w:hAnsi="Verdana"/>
          <w:sz w:val="18"/>
        </w:rPr>
        <w:t>Performance of a periodic, independent audit by an expert concerning compliance with the quality procedures.</w:t>
      </w:r>
    </w:p>
    <w:p w14:paraId="6E6E8529" w14:textId="77777777" w:rsidR="00243ADE" w:rsidRDefault="00432778" w:rsidP="001F4CC7">
      <w:pPr>
        <w:numPr>
          <w:ilvl w:val="1"/>
          <w:numId w:val="12"/>
        </w:numPr>
        <w:tabs>
          <w:tab w:val="num" w:pos="851"/>
        </w:tabs>
        <w:ind w:left="851" w:hanging="284"/>
        <w:rPr>
          <w:rFonts w:ascii="Verdana" w:hAnsi="Verdana"/>
          <w:sz w:val="18"/>
        </w:rPr>
      </w:pPr>
      <w:r w:rsidRPr="005E63A7">
        <w:rPr>
          <w:rFonts w:ascii="Verdana" w:hAnsi="Verdana"/>
          <w:sz w:val="18"/>
        </w:rPr>
        <w:t xml:space="preserve">Customer-oriented processes: </w:t>
      </w:r>
      <w:r w:rsidR="00D30D33" w:rsidRPr="005E63A7">
        <w:rPr>
          <w:rFonts w:ascii="Verdana" w:hAnsi="Verdana"/>
          <w:sz w:val="18"/>
        </w:rPr>
        <w:t>a</w:t>
      </w:r>
      <w:r w:rsidRPr="005E63A7">
        <w:rPr>
          <w:rFonts w:ascii="Verdana" w:hAnsi="Verdana"/>
          <w:sz w:val="18"/>
        </w:rPr>
        <w:t xml:space="preserve"> system is in place to ensure (from the customer’s perspective) that there is a clear picture of the customer’s needs and that these needs are implemented into your business processes</w:t>
      </w:r>
      <w:r w:rsidR="00243ADE">
        <w:rPr>
          <w:rFonts w:ascii="Verdana" w:hAnsi="Verdana"/>
          <w:sz w:val="18"/>
        </w:rPr>
        <w:t>.</w:t>
      </w:r>
    </w:p>
    <w:p w14:paraId="14B0739B" w14:textId="6629D8C9" w:rsidR="00432778" w:rsidRPr="0087411A" w:rsidRDefault="00432778" w:rsidP="00432778">
      <w:pPr>
        <w:rPr>
          <w:rFonts w:ascii="Verdana" w:hAnsi="Verdana"/>
          <w:sz w:val="18"/>
          <w:szCs w:val="18"/>
        </w:rPr>
      </w:pPr>
      <w:r w:rsidRPr="005E63A7">
        <w:rPr>
          <w:rFonts w:ascii="Verdana" w:hAnsi="Verdana"/>
          <w:sz w:val="18"/>
        </w:rPr>
        <w:t>Or:</w:t>
      </w:r>
    </w:p>
    <w:p w14:paraId="504FCFAF" w14:textId="1910DE43" w:rsidR="00432778" w:rsidRPr="0073788B" w:rsidRDefault="00432778" w:rsidP="001F4CC7">
      <w:pPr>
        <w:numPr>
          <w:ilvl w:val="1"/>
          <w:numId w:val="12"/>
        </w:numPr>
        <w:tabs>
          <w:tab w:val="num" w:pos="851"/>
        </w:tabs>
        <w:ind w:left="851" w:hanging="284"/>
        <w:rPr>
          <w:rFonts w:ascii="Verdana" w:hAnsi="Verdana"/>
          <w:sz w:val="18"/>
        </w:rPr>
      </w:pPr>
      <w:r w:rsidRPr="0073788B">
        <w:rPr>
          <w:rFonts w:ascii="Verdana" w:hAnsi="Verdana"/>
          <w:sz w:val="18"/>
        </w:rPr>
        <w:t xml:space="preserve">That the Tenderer possesses a </w:t>
      </w:r>
      <w:r w:rsidR="00F33B2B" w:rsidRPr="0073788B">
        <w:rPr>
          <w:rFonts w:ascii="Verdana" w:hAnsi="Verdana"/>
          <w:sz w:val="18"/>
        </w:rPr>
        <w:t>validly certified quality-assurance</w:t>
      </w:r>
      <w:r w:rsidRPr="0073788B">
        <w:rPr>
          <w:rFonts w:ascii="Verdana" w:hAnsi="Verdana"/>
          <w:sz w:val="18"/>
        </w:rPr>
        <w:t xml:space="preserve"> system, the certificate for which was drawn up by a certification institution recognised within the national or international accreditation structure, such as the European standards series EN 45000.</w:t>
      </w:r>
    </w:p>
    <w:p w14:paraId="20DF4644" w14:textId="77777777" w:rsidR="00432778" w:rsidRPr="0087411A" w:rsidRDefault="00432778" w:rsidP="00432778">
      <w:pPr>
        <w:ind w:left="1080"/>
        <w:rPr>
          <w:rFonts w:ascii="Verdana" w:hAnsi="Verdana"/>
          <w:sz w:val="18"/>
          <w:szCs w:val="18"/>
        </w:rPr>
      </w:pPr>
    </w:p>
    <w:p w14:paraId="508BAE0D" w14:textId="77777777" w:rsidR="00243ADE" w:rsidRDefault="00432778" w:rsidP="00432778">
      <w:pPr>
        <w:rPr>
          <w:rFonts w:ascii="Verdana" w:hAnsi="Verdana"/>
          <w:sz w:val="18"/>
        </w:rPr>
      </w:pPr>
      <w:r w:rsidRPr="005E63A7">
        <w:rPr>
          <w:rFonts w:ascii="Verdana" w:hAnsi="Verdana"/>
          <w:sz w:val="18"/>
        </w:rPr>
        <w:t xml:space="preserve">In the event that </w:t>
      </w:r>
      <w:r w:rsidR="000D1BF3" w:rsidRPr="005E63A7">
        <w:rPr>
          <w:rFonts w:ascii="Verdana" w:hAnsi="Verdana"/>
          <w:sz w:val="18"/>
        </w:rPr>
        <w:t>your</w:t>
      </w:r>
      <w:r w:rsidRPr="005E63A7">
        <w:rPr>
          <w:rFonts w:ascii="Verdana" w:hAnsi="Verdana"/>
          <w:sz w:val="18"/>
        </w:rPr>
        <w:t xml:space="preserve"> Tender involves a collaboration between organisations, see Section 7: ‘Tenders involving collaborations with other organisations’</w:t>
      </w:r>
      <w:r w:rsidR="00243ADE">
        <w:rPr>
          <w:rFonts w:ascii="Verdana" w:hAnsi="Verdana"/>
          <w:sz w:val="18"/>
        </w:rPr>
        <w:t>.</w:t>
      </w:r>
    </w:p>
    <w:p w14:paraId="3AA84452" w14:textId="20F7768C"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1E02915E" w14:textId="77777777" w:rsidTr="005E63A7">
        <w:trPr>
          <w:trHeight w:val="4642"/>
        </w:trPr>
        <w:tc>
          <w:tcPr>
            <w:tcW w:w="8388" w:type="dxa"/>
            <w:shd w:val="clear" w:color="auto" w:fill="F3F3F3"/>
          </w:tcPr>
          <w:p w14:paraId="6451CB43" w14:textId="77777777" w:rsidR="00432778" w:rsidRPr="0006661C" w:rsidRDefault="00432778" w:rsidP="00432778">
            <w:pPr>
              <w:rPr>
                <w:rFonts w:ascii="Verdana" w:hAnsi="Verdana"/>
                <w:sz w:val="18"/>
                <w:szCs w:val="18"/>
              </w:rPr>
            </w:pPr>
            <w:r w:rsidRPr="005E63A7">
              <w:rPr>
                <w:rFonts w:ascii="Verdana" w:hAnsi="Verdana"/>
                <w:sz w:val="18"/>
              </w:rPr>
              <w:lastRenderedPageBreak/>
              <w:t xml:space="preserve">Evidence (do not submit together with the Tender </w:t>
            </w:r>
            <w:r w:rsidRPr="005E63A7">
              <w:rPr>
                <w:rFonts w:ascii="Verdana" w:hAnsi="Verdana" w:cs="Verdana"/>
                <w:sz w:val="18"/>
                <w:szCs w:val="18"/>
                <w:cs/>
              </w:rPr>
              <w:t xml:space="preserve">– </w:t>
            </w:r>
            <w:r w:rsidRPr="005E63A7">
              <w:rPr>
                <w:rFonts w:ascii="Verdana" w:hAnsi="Verdana"/>
                <w:sz w:val="18"/>
              </w:rPr>
              <w:t xml:space="preserve">only submit when requested </w:t>
            </w:r>
            <w:r w:rsidR="00D30D33" w:rsidRPr="005E63A7">
              <w:rPr>
                <w:rFonts w:ascii="Verdana" w:hAnsi="Verdana"/>
                <w:sz w:val="18"/>
              </w:rPr>
              <w:t xml:space="preserve">by the </w:t>
            </w:r>
            <w:r w:rsidR="00DA201E" w:rsidRPr="005E63A7">
              <w:rPr>
                <w:rFonts w:ascii="Verdana" w:hAnsi="Verdana"/>
                <w:sz w:val="18"/>
              </w:rPr>
              <w:t>Tendering</w:t>
            </w:r>
            <w:r w:rsidR="00D30D33" w:rsidRPr="005E63A7">
              <w:rPr>
                <w:rFonts w:ascii="Verdana" w:hAnsi="Verdana"/>
                <w:sz w:val="18"/>
              </w:rPr>
              <w:t xml:space="preserve"> Authority).</w:t>
            </w:r>
          </w:p>
          <w:p w14:paraId="30EFC280" w14:textId="77777777" w:rsidR="00432778" w:rsidRPr="0006661C" w:rsidRDefault="00432778" w:rsidP="00432778">
            <w:pPr>
              <w:rPr>
                <w:rFonts w:ascii="Verdana" w:hAnsi="Verdana"/>
                <w:sz w:val="18"/>
                <w:szCs w:val="18"/>
              </w:rPr>
            </w:pPr>
            <w:r>
              <w:br/>
            </w:r>
            <w:r w:rsidRPr="005E63A7">
              <w:rPr>
                <w:rFonts w:ascii="Verdana" w:hAnsi="Verdana"/>
                <w:sz w:val="18"/>
              </w:rPr>
              <w:t>Compliance with these quality-control requirements can be demonstrated by means of:</w:t>
            </w:r>
          </w:p>
          <w:p w14:paraId="53F15D32" w14:textId="77777777" w:rsidR="00243ADE" w:rsidRDefault="00432778" w:rsidP="003D1FAB">
            <w:pPr>
              <w:pStyle w:val="Bullet"/>
            </w:pPr>
            <w:r w:rsidRPr="005E63A7">
              <w:t>A description of the quality-</w:t>
            </w:r>
            <w:r w:rsidR="00F33B2B" w:rsidRPr="005E63A7">
              <w:t>assurance</w:t>
            </w:r>
            <w:r w:rsidRPr="005E63A7">
              <w:t xml:space="preserve"> system in place at your organisation, which demonstrates that this system is at least equivalent to a certified quality-</w:t>
            </w:r>
            <w:r w:rsidR="00F33B2B" w:rsidRPr="005E63A7">
              <w:t>assurance</w:t>
            </w:r>
            <w:r w:rsidRPr="005E63A7">
              <w:t xml:space="preserve"> system</w:t>
            </w:r>
            <w:r w:rsidR="00F33B2B" w:rsidRPr="005E63A7">
              <w:t>. The subsection ‘Quality Assurance</w:t>
            </w:r>
            <w:r w:rsidRPr="005E63A7">
              <w:t xml:space="preserve">’ explains what is meant by the term ‘equivalent’. Your description must address all </w:t>
            </w:r>
            <w:r w:rsidR="006433DC" w:rsidRPr="005E63A7">
              <w:t xml:space="preserve">the </w:t>
            </w:r>
            <w:r w:rsidRPr="005E63A7">
              <w:t>points specified in this subsection and demonstrate the system’s equivalence or more</w:t>
            </w:r>
            <w:r w:rsidR="00243ADE">
              <w:t>.</w:t>
            </w:r>
          </w:p>
          <w:p w14:paraId="61BF8849" w14:textId="19A116B8" w:rsidR="00432778" w:rsidRPr="0087411A" w:rsidRDefault="00432778" w:rsidP="003D1FAB">
            <w:pPr>
              <w:pStyle w:val="Bullet"/>
              <w:rPr>
                <w:szCs w:val="18"/>
              </w:rPr>
            </w:pPr>
            <w:r w:rsidRPr="005E63A7">
              <w:t>Provision of the latest audit report or a copy of a certificate or cert</w:t>
            </w:r>
            <w:r w:rsidR="00F33B2B" w:rsidRPr="005E63A7">
              <w:t>ificates for the quality-assurance</w:t>
            </w:r>
            <w:r w:rsidRPr="005E63A7">
              <w:t xml:space="preserve"> system that was/were drawn up by a certification institution recognised within the national or international accreditation structure, such as the European standards series EN 45000.</w:t>
            </w:r>
            <w:r>
              <w:br/>
            </w:r>
          </w:p>
          <w:p w14:paraId="0BDC5055" w14:textId="77777777" w:rsidR="00432778" w:rsidRPr="0087411A" w:rsidRDefault="00432778" w:rsidP="003D1FAB">
            <w:pPr>
              <w:pStyle w:val="Bullet"/>
              <w:rPr>
                <w:szCs w:val="18"/>
              </w:rPr>
            </w:pPr>
            <w:r w:rsidRPr="005E63A7">
              <w:t xml:space="preserve">In the event that </w:t>
            </w:r>
            <w:r w:rsidR="00D30D33" w:rsidRPr="005E63A7">
              <w:t>your</w:t>
            </w:r>
            <w:r w:rsidRPr="005E63A7">
              <w:t xml:space="preserve"> Tender involves a collaboration (consortium), then every member of this collaboration, for their part, must provide the quality-</w:t>
            </w:r>
            <w:r w:rsidR="00F33B2B" w:rsidRPr="005E63A7">
              <w:t>assurance</w:t>
            </w:r>
            <w:r w:rsidRPr="005E63A7">
              <w:t xml:space="preserve"> evidence requested for the purposes of the Tender.</w:t>
            </w:r>
          </w:p>
        </w:tc>
      </w:tr>
    </w:tbl>
    <w:p w14:paraId="7ACE6BCF" w14:textId="77777777" w:rsidR="00432778" w:rsidRPr="006D45AE" w:rsidRDefault="00432778" w:rsidP="001F4CC7">
      <w:pPr>
        <w:pStyle w:val="Kop2"/>
        <w:keepLines w:val="0"/>
        <w:numPr>
          <w:ilvl w:val="1"/>
          <w:numId w:val="9"/>
        </w:numPr>
        <w:tabs>
          <w:tab w:val="left" w:pos="540"/>
        </w:tabs>
        <w:spacing w:before="240" w:after="60"/>
        <w:rPr>
          <w:rFonts w:cs="Arial"/>
          <w:iCs/>
          <w:sz w:val="18"/>
          <w:szCs w:val="18"/>
        </w:rPr>
      </w:pPr>
      <w:bookmarkStart w:id="80" w:name="_Toc511721937"/>
      <w:bookmarkStart w:id="81" w:name="_Toc97624385"/>
      <w:bookmarkStart w:id="82" w:name="_Toc97663021"/>
      <w:r w:rsidRPr="005E63A7">
        <w:rPr>
          <w:sz w:val="18"/>
        </w:rPr>
        <w:t xml:space="preserve">Professional/trade register </w:t>
      </w:r>
      <w:bookmarkEnd w:id="80"/>
      <w:r w:rsidR="0039412C" w:rsidRPr="005E63A7">
        <w:rPr>
          <w:sz w:val="18"/>
        </w:rPr>
        <w:t>extract</w:t>
      </w:r>
      <w:bookmarkEnd w:id="81"/>
      <w:bookmarkEnd w:id="82"/>
    </w:p>
    <w:p w14:paraId="5C0ADC28" w14:textId="77777777" w:rsidR="0039412C" w:rsidRPr="005E63A7" w:rsidRDefault="00432778" w:rsidP="00FF2EE0">
      <w:pPr>
        <w:pStyle w:val="Geenafstand"/>
        <w:spacing w:line="240" w:lineRule="atLeast"/>
        <w:rPr>
          <w:rFonts w:ascii="Verdana" w:hAnsi="Verdana"/>
          <w:sz w:val="18"/>
        </w:rPr>
      </w:pPr>
      <w:r w:rsidRPr="005E63A7">
        <w:rPr>
          <w:rFonts w:ascii="Verdana" w:hAnsi="Verdana"/>
          <w:sz w:val="18"/>
        </w:rPr>
        <w:t xml:space="preserve">The </w:t>
      </w:r>
      <w:r w:rsidR="00DA201E" w:rsidRPr="005E63A7">
        <w:rPr>
          <w:rFonts w:ascii="Verdana" w:hAnsi="Verdana"/>
          <w:sz w:val="18"/>
        </w:rPr>
        <w:t>Tendering</w:t>
      </w:r>
      <w:r w:rsidRPr="005E63A7">
        <w:rPr>
          <w:rFonts w:ascii="Verdana" w:hAnsi="Verdana"/>
          <w:sz w:val="18"/>
        </w:rPr>
        <w:t xml:space="preserve"> Authority expects the Tenderer to be authorised to practise </w:t>
      </w:r>
      <w:r w:rsidR="0039412C" w:rsidRPr="005E63A7">
        <w:rPr>
          <w:rFonts w:ascii="Verdana" w:hAnsi="Verdana"/>
          <w:sz w:val="18"/>
        </w:rPr>
        <w:t>his</w:t>
      </w:r>
      <w:r w:rsidRPr="005E63A7">
        <w:rPr>
          <w:rFonts w:ascii="Verdana" w:hAnsi="Verdana"/>
          <w:sz w:val="18"/>
        </w:rPr>
        <w:t xml:space="preserve"> trade. For this reason, the </w:t>
      </w:r>
      <w:r w:rsidR="00DA201E" w:rsidRPr="005E63A7">
        <w:rPr>
          <w:rFonts w:ascii="Verdana" w:hAnsi="Verdana"/>
          <w:sz w:val="18"/>
        </w:rPr>
        <w:t>Tendering</w:t>
      </w:r>
      <w:r w:rsidRPr="005E63A7">
        <w:rPr>
          <w:rFonts w:ascii="Verdana" w:hAnsi="Verdana"/>
          <w:sz w:val="18"/>
        </w:rPr>
        <w:t xml:space="preserve"> Authority reserves the right to ask the Tenderer to demonstrate that </w:t>
      </w:r>
      <w:r w:rsidR="0039412C" w:rsidRPr="005E63A7">
        <w:rPr>
          <w:rFonts w:ascii="Verdana" w:hAnsi="Verdana"/>
          <w:sz w:val="18"/>
        </w:rPr>
        <w:t>he</w:t>
      </w:r>
      <w:r w:rsidRPr="005E63A7">
        <w:rPr>
          <w:rFonts w:ascii="Verdana" w:hAnsi="Verdana"/>
          <w:sz w:val="18"/>
        </w:rPr>
        <w:t xml:space="preserve"> </w:t>
      </w:r>
      <w:r w:rsidR="0039412C" w:rsidRPr="005E63A7">
        <w:rPr>
          <w:rFonts w:ascii="Verdana" w:hAnsi="Verdana"/>
          <w:sz w:val="18"/>
        </w:rPr>
        <w:t>is</w:t>
      </w:r>
      <w:r w:rsidRPr="005E63A7">
        <w:rPr>
          <w:rFonts w:ascii="Verdana" w:hAnsi="Verdana"/>
          <w:sz w:val="18"/>
        </w:rPr>
        <w:t xml:space="preserve"> registered in the professional register or in the trade register referred to in Annex XI of EU Directive 2014/24/EU in accordance with the regulations applicable in the country in which </w:t>
      </w:r>
      <w:r w:rsidR="0039412C" w:rsidRPr="005E63A7">
        <w:rPr>
          <w:rFonts w:ascii="Verdana" w:hAnsi="Verdana"/>
          <w:sz w:val="18"/>
        </w:rPr>
        <w:t>he is established.</w:t>
      </w:r>
    </w:p>
    <w:p w14:paraId="27ACE364" w14:textId="77777777" w:rsidR="00432778" w:rsidRPr="008F0F42" w:rsidRDefault="00432778" w:rsidP="00FF2EE0">
      <w:pPr>
        <w:pStyle w:val="Geenafstand"/>
        <w:spacing w:line="240" w:lineRule="atLeast"/>
        <w:rPr>
          <w:rFonts w:ascii="Verdana" w:hAnsi="Verdana"/>
          <w:sz w:val="18"/>
          <w:szCs w:val="18"/>
        </w:rPr>
      </w:pPr>
      <w:r w:rsidRPr="005E63A7">
        <w:rPr>
          <w:rFonts w:ascii="Verdana" w:hAnsi="Verdana"/>
          <w:sz w:val="18"/>
        </w:rPr>
        <w:t xml:space="preserve">It is also vital that the signed documents included in the Tender have been signed by a legally authorised representative of the Tenderer. For this reason, the </w:t>
      </w:r>
      <w:r w:rsidR="00DA201E" w:rsidRPr="005E63A7">
        <w:rPr>
          <w:rFonts w:ascii="Verdana" w:hAnsi="Verdana"/>
          <w:sz w:val="18"/>
        </w:rPr>
        <w:t>Tendering</w:t>
      </w:r>
      <w:r w:rsidRPr="005E63A7">
        <w:rPr>
          <w:rFonts w:ascii="Verdana" w:hAnsi="Verdana"/>
          <w:sz w:val="18"/>
        </w:rPr>
        <w:t xml:space="preserve"> Authority can also ask the Tenderer </w:t>
      </w:r>
      <w:r w:rsidR="0009100A" w:rsidRPr="005E63A7">
        <w:rPr>
          <w:rFonts w:ascii="Verdana" w:hAnsi="Verdana"/>
          <w:sz w:val="18"/>
        </w:rPr>
        <w:t>who</w:t>
      </w:r>
      <w:r w:rsidRPr="005E63A7">
        <w:rPr>
          <w:rFonts w:ascii="Verdana" w:hAnsi="Verdana"/>
          <w:sz w:val="18"/>
        </w:rPr>
        <w:t xml:space="preserve"> is awarded the contract to demonstrate the legal validity of the signature.</w:t>
      </w:r>
    </w:p>
    <w:p w14:paraId="2E9C4CA5" w14:textId="77777777" w:rsidR="00432778" w:rsidRPr="008F0F42" w:rsidRDefault="00432778" w:rsidP="00FF2EE0">
      <w:pPr>
        <w:pStyle w:val="Geenafstand"/>
        <w:spacing w:line="240" w:lineRule="atLeast"/>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5"/>
      </w:tblGrid>
      <w:tr w:rsidR="00432778" w:rsidRPr="0006661C" w14:paraId="7DDC4BE1" w14:textId="77777777" w:rsidTr="005E63A7">
        <w:trPr>
          <w:trHeight w:val="3843"/>
        </w:trPr>
        <w:tc>
          <w:tcPr>
            <w:tcW w:w="8425" w:type="dxa"/>
            <w:shd w:val="clear" w:color="auto" w:fill="F3F3F3"/>
          </w:tcPr>
          <w:p w14:paraId="3D351D33" w14:textId="77777777" w:rsidR="00432778" w:rsidRPr="0006661C" w:rsidRDefault="00432778" w:rsidP="00FF2EE0">
            <w:pPr>
              <w:pStyle w:val="Geenafstand"/>
              <w:spacing w:line="240" w:lineRule="atLeast"/>
              <w:rPr>
                <w:rFonts w:ascii="Verdana" w:hAnsi="Verdana"/>
                <w:sz w:val="18"/>
                <w:szCs w:val="18"/>
              </w:rPr>
            </w:pPr>
            <w:r w:rsidRPr="005E63A7">
              <w:rPr>
                <w:rFonts w:ascii="Verdana" w:hAnsi="Verdana"/>
                <w:sz w:val="18"/>
              </w:rPr>
              <w:t xml:space="preserve">Evidence (do not submit together with the Tender </w:t>
            </w:r>
            <w:r w:rsidRPr="005E63A7">
              <w:rPr>
                <w:rFonts w:ascii="Verdana" w:hAnsi="Verdana" w:cs="Verdana"/>
                <w:sz w:val="18"/>
                <w:szCs w:val="18"/>
                <w:cs/>
              </w:rPr>
              <w:t xml:space="preserve">– </w:t>
            </w:r>
            <w:r w:rsidRPr="005E63A7">
              <w:rPr>
                <w:rFonts w:ascii="Verdana" w:hAnsi="Verdana"/>
                <w:sz w:val="18"/>
              </w:rPr>
              <w:t xml:space="preserve">only submit when requested </w:t>
            </w:r>
            <w:r w:rsidR="0025598E" w:rsidRPr="005E63A7">
              <w:rPr>
                <w:rFonts w:ascii="Verdana" w:hAnsi="Verdana"/>
                <w:sz w:val="18"/>
              </w:rPr>
              <w:t xml:space="preserve">by the </w:t>
            </w:r>
            <w:r w:rsidR="00DA201E" w:rsidRPr="005E63A7">
              <w:rPr>
                <w:rFonts w:ascii="Verdana" w:hAnsi="Verdana"/>
                <w:sz w:val="18"/>
              </w:rPr>
              <w:t>Tendering</w:t>
            </w:r>
            <w:r w:rsidR="0025598E" w:rsidRPr="005E63A7">
              <w:rPr>
                <w:rFonts w:ascii="Verdana" w:hAnsi="Verdana"/>
                <w:sz w:val="18"/>
              </w:rPr>
              <w:t xml:space="preserve"> Authority).</w:t>
            </w:r>
          </w:p>
          <w:p w14:paraId="39ADFD67" w14:textId="77777777" w:rsidR="00432778" w:rsidRPr="0006661C" w:rsidRDefault="00432778" w:rsidP="00FF2EE0">
            <w:pPr>
              <w:pStyle w:val="Geenafstand"/>
              <w:spacing w:line="240" w:lineRule="atLeast"/>
              <w:rPr>
                <w:rFonts w:ascii="Verdana" w:hAnsi="Verdana"/>
                <w:b/>
                <w:sz w:val="18"/>
                <w:szCs w:val="18"/>
              </w:rPr>
            </w:pPr>
          </w:p>
          <w:p w14:paraId="62DF2405" w14:textId="77777777" w:rsidR="00432778" w:rsidRPr="0006661C" w:rsidRDefault="00432778" w:rsidP="00FF2EE0">
            <w:pPr>
              <w:pStyle w:val="Geenafstand"/>
              <w:spacing w:line="240" w:lineRule="atLeast"/>
              <w:rPr>
                <w:rFonts w:ascii="Verdana" w:hAnsi="Verdana"/>
                <w:sz w:val="18"/>
                <w:szCs w:val="18"/>
              </w:rPr>
            </w:pPr>
            <w:r w:rsidRPr="005E63A7">
              <w:rPr>
                <w:rFonts w:ascii="Verdana" w:hAnsi="Verdana"/>
                <w:sz w:val="18"/>
              </w:rPr>
              <w:t>In order to establish the legal validity of the signed statements, declarations and other evidence, it is vital that a recent and up-to-date (</w:t>
            </w:r>
            <w:r w:rsidRPr="005E63A7">
              <w:rPr>
                <w:rFonts w:ascii="Verdana" w:hAnsi="Verdana"/>
                <w:b/>
                <w:sz w:val="18"/>
              </w:rPr>
              <w:t>max. six months old</w:t>
            </w:r>
            <w:r w:rsidRPr="005E63A7">
              <w:rPr>
                <w:rFonts w:ascii="Verdana" w:hAnsi="Verdana"/>
                <w:sz w:val="18"/>
              </w:rPr>
              <w:t xml:space="preserve">, counted from the time of submission of the Tender) </w:t>
            </w:r>
            <w:r w:rsidR="00CA0317" w:rsidRPr="005E63A7">
              <w:rPr>
                <w:rFonts w:ascii="Verdana" w:hAnsi="Verdana"/>
                <w:sz w:val="18"/>
              </w:rPr>
              <w:t>extract</w:t>
            </w:r>
            <w:r w:rsidRPr="005E63A7">
              <w:rPr>
                <w:rFonts w:ascii="Verdana" w:hAnsi="Verdana"/>
                <w:sz w:val="18"/>
              </w:rPr>
              <w:t xml:space="preserve"> from the professional r</w:t>
            </w:r>
            <w:r w:rsidR="00CA0317" w:rsidRPr="005E63A7">
              <w:rPr>
                <w:rFonts w:ascii="Verdana" w:hAnsi="Verdana"/>
                <w:sz w:val="18"/>
              </w:rPr>
              <w:t>egister or trade register is</w:t>
            </w:r>
            <w:r w:rsidRPr="005E63A7">
              <w:rPr>
                <w:rFonts w:ascii="Verdana" w:hAnsi="Verdana"/>
                <w:sz w:val="18"/>
              </w:rPr>
              <w:t xml:space="preserve"> provided in compliance with the provisions stipulated in Section 2.98 of the Public Procurement Act. The </w:t>
            </w:r>
            <w:r w:rsidR="00CA0317" w:rsidRPr="005E63A7">
              <w:rPr>
                <w:rFonts w:ascii="Verdana" w:hAnsi="Verdana"/>
                <w:sz w:val="18"/>
              </w:rPr>
              <w:t>extract</w:t>
            </w:r>
            <w:r w:rsidRPr="005E63A7">
              <w:rPr>
                <w:rFonts w:ascii="Verdana" w:hAnsi="Verdana"/>
                <w:sz w:val="18"/>
              </w:rPr>
              <w:t xml:space="preserve"> must demonstrate the legal authorisation of the signatory.</w:t>
            </w:r>
          </w:p>
          <w:p w14:paraId="2575B839" w14:textId="77777777" w:rsidR="00432778" w:rsidRPr="0006661C" w:rsidRDefault="00432778" w:rsidP="00FF2EE0">
            <w:pPr>
              <w:pStyle w:val="Geenafstand"/>
              <w:spacing w:line="240" w:lineRule="atLeast"/>
              <w:rPr>
                <w:rFonts w:ascii="Verdana" w:hAnsi="Verdana"/>
                <w:sz w:val="18"/>
                <w:szCs w:val="18"/>
              </w:rPr>
            </w:pPr>
          </w:p>
          <w:p w14:paraId="30292578" w14:textId="77777777" w:rsidR="00432778" w:rsidRPr="0006661C" w:rsidRDefault="00432778" w:rsidP="00FF2EE0">
            <w:pPr>
              <w:pStyle w:val="Geenafstand"/>
              <w:spacing w:line="240" w:lineRule="atLeast"/>
              <w:rPr>
                <w:rFonts w:ascii="Verdana" w:hAnsi="Verdana"/>
                <w:sz w:val="18"/>
                <w:szCs w:val="18"/>
              </w:rPr>
            </w:pPr>
            <w:r w:rsidRPr="005E63A7">
              <w:rPr>
                <w:rFonts w:ascii="Verdana" w:hAnsi="Verdana"/>
                <w:sz w:val="18"/>
              </w:rPr>
              <w:t xml:space="preserve">If the signatory of the statements, declarations and other evidence is not featured on the </w:t>
            </w:r>
            <w:r w:rsidR="00CA0317" w:rsidRPr="005E63A7">
              <w:rPr>
                <w:rFonts w:ascii="Verdana" w:hAnsi="Verdana"/>
                <w:sz w:val="18"/>
              </w:rPr>
              <w:t>extract</w:t>
            </w:r>
            <w:r w:rsidRPr="005E63A7">
              <w:rPr>
                <w:rFonts w:ascii="Verdana" w:hAnsi="Verdana"/>
                <w:sz w:val="18"/>
              </w:rPr>
              <w:t xml:space="preserve">, then authorisation of the signatory must be provided by one of the parties featured on the </w:t>
            </w:r>
            <w:r w:rsidR="00CA0317" w:rsidRPr="005E63A7">
              <w:rPr>
                <w:rFonts w:ascii="Verdana" w:hAnsi="Verdana"/>
                <w:sz w:val="18"/>
              </w:rPr>
              <w:t>extract</w:t>
            </w:r>
            <w:r w:rsidRPr="005E63A7">
              <w:rPr>
                <w:rFonts w:ascii="Verdana" w:hAnsi="Verdana"/>
                <w:sz w:val="18"/>
              </w:rPr>
              <w:t xml:space="preserve">, in the form of a statement declaring that the signatory was authorised to legally bind the Tenderer at the time that </w:t>
            </w:r>
            <w:r w:rsidR="00CA0317" w:rsidRPr="005E63A7">
              <w:rPr>
                <w:rFonts w:ascii="Verdana" w:hAnsi="Verdana"/>
                <w:sz w:val="18"/>
              </w:rPr>
              <w:t>he</w:t>
            </w:r>
            <w:r w:rsidRPr="005E63A7">
              <w:rPr>
                <w:rFonts w:ascii="Verdana" w:hAnsi="Verdana"/>
                <w:sz w:val="18"/>
              </w:rPr>
              <w:t xml:space="preserve"> signed the documents.</w:t>
            </w:r>
          </w:p>
          <w:p w14:paraId="358F405D" w14:textId="77777777" w:rsidR="00432778" w:rsidRPr="0006661C" w:rsidRDefault="00432778" w:rsidP="00FF2EE0">
            <w:pPr>
              <w:pStyle w:val="Geenafstand"/>
              <w:spacing w:line="240" w:lineRule="atLeast"/>
              <w:rPr>
                <w:rFonts w:ascii="Verdana" w:hAnsi="Verdana"/>
                <w:sz w:val="18"/>
                <w:szCs w:val="18"/>
              </w:rPr>
            </w:pPr>
          </w:p>
          <w:p w14:paraId="53A50C78" w14:textId="77777777" w:rsidR="00432778" w:rsidRPr="0006661C" w:rsidRDefault="00432778" w:rsidP="00FF2EE0">
            <w:pPr>
              <w:pStyle w:val="Geenafstand"/>
              <w:spacing w:line="240" w:lineRule="atLeast"/>
              <w:rPr>
                <w:rFonts w:ascii="Verdana" w:hAnsi="Verdana"/>
                <w:b/>
                <w:sz w:val="18"/>
                <w:szCs w:val="18"/>
              </w:rPr>
            </w:pPr>
            <w:r w:rsidRPr="005E63A7">
              <w:rPr>
                <w:rFonts w:ascii="Verdana" w:hAnsi="Verdana"/>
                <w:sz w:val="18"/>
              </w:rPr>
              <w:t>In the event that the Tender involves a collaboration (consortium), then every member of this collaboration must provide the aforementioned evidence separately.</w:t>
            </w:r>
          </w:p>
        </w:tc>
      </w:tr>
    </w:tbl>
    <w:p w14:paraId="0757F359" w14:textId="77777777" w:rsidR="00432778" w:rsidRDefault="00432778">
      <w:pPr>
        <w:rPr>
          <w:szCs w:val="18"/>
        </w:rPr>
      </w:pPr>
      <w:r>
        <w:br w:type="page"/>
      </w:r>
    </w:p>
    <w:p w14:paraId="541F5381" w14:textId="77777777" w:rsidR="00432778" w:rsidRPr="006B3B43" w:rsidRDefault="23EB5967" w:rsidP="00432778">
      <w:pPr>
        <w:pStyle w:val="Kop1"/>
      </w:pPr>
      <w:r>
        <w:lastRenderedPageBreak/>
        <w:t xml:space="preserve"> </w:t>
      </w:r>
      <w:bookmarkStart w:id="83" w:name="_Toc511721938"/>
      <w:bookmarkStart w:id="84" w:name="_Toc97624386"/>
      <w:bookmarkStart w:id="85" w:name="_Toc97663022"/>
      <w:r>
        <w:t xml:space="preserve">Award criteria and </w:t>
      </w:r>
      <w:bookmarkEnd w:id="83"/>
      <w:r>
        <w:t>assessment</w:t>
      </w:r>
      <w:bookmarkEnd w:id="84"/>
      <w:bookmarkEnd w:id="85"/>
    </w:p>
    <w:p w14:paraId="50D36237" w14:textId="77777777" w:rsidR="00432778" w:rsidRPr="006B3B43" w:rsidRDefault="00432778" w:rsidP="00432778">
      <w:pPr>
        <w:rPr>
          <w:szCs w:val="18"/>
          <w:highlight w:val="yellow"/>
        </w:rPr>
      </w:pPr>
    </w:p>
    <w:p w14:paraId="20483A7C" w14:textId="52C3C6D4" w:rsidR="001E060E" w:rsidRPr="005D59A3" w:rsidRDefault="001E060E" w:rsidP="001F4CC7">
      <w:pPr>
        <w:pStyle w:val="Kop2"/>
        <w:keepLines w:val="0"/>
        <w:numPr>
          <w:ilvl w:val="1"/>
          <w:numId w:val="29"/>
        </w:numPr>
        <w:tabs>
          <w:tab w:val="left" w:pos="540"/>
        </w:tabs>
        <w:spacing w:before="240" w:after="60"/>
        <w:rPr>
          <w:sz w:val="18"/>
        </w:rPr>
      </w:pPr>
      <w:bookmarkStart w:id="86" w:name="_Toc97624387"/>
      <w:bookmarkStart w:id="87" w:name="_Toc97663023"/>
      <w:r w:rsidRPr="001E060E">
        <w:rPr>
          <w:sz w:val="18"/>
        </w:rPr>
        <w:t>Introduction</w:t>
      </w:r>
      <w:bookmarkEnd w:id="86"/>
      <w:bookmarkEnd w:id="87"/>
    </w:p>
    <w:p w14:paraId="0DF85F06" w14:textId="77777777" w:rsidR="001E060E" w:rsidRPr="001E060E" w:rsidRDefault="001E060E" w:rsidP="001E060E">
      <w:pPr>
        <w:rPr>
          <w:rFonts w:ascii="Verdana" w:hAnsi="Verdana"/>
          <w:sz w:val="18"/>
          <w:szCs w:val="18"/>
        </w:rPr>
      </w:pPr>
      <w:r w:rsidRPr="001E060E">
        <w:rPr>
          <w:rFonts w:ascii="Verdana" w:hAnsi="Verdana"/>
          <w:sz w:val="18"/>
        </w:rPr>
        <w:t>This Section concerns the award criteria or preferences. The Tenders are assessed on the basis of the award criteria. Your response to the award criteria must be included in your Tender. In your response, you must take into account the requirements set in Section 3.</w:t>
      </w:r>
    </w:p>
    <w:p w14:paraId="0C621098" w14:textId="77777777" w:rsidR="001E060E" w:rsidRPr="001E060E" w:rsidRDefault="001E060E" w:rsidP="001E060E">
      <w:pPr>
        <w:rPr>
          <w:rFonts w:ascii="Verdana" w:hAnsi="Verdana"/>
          <w:sz w:val="18"/>
          <w:szCs w:val="18"/>
        </w:rPr>
      </w:pPr>
    </w:p>
    <w:p w14:paraId="29235F87" w14:textId="08C3E4DF" w:rsidR="001E060E" w:rsidRPr="001E060E" w:rsidRDefault="001E060E" w:rsidP="001E060E">
      <w:pPr>
        <w:rPr>
          <w:rFonts w:ascii="Verdana" w:hAnsi="Verdana"/>
          <w:sz w:val="18"/>
        </w:rPr>
      </w:pPr>
      <w:r w:rsidRPr="001E060E">
        <w:rPr>
          <w:rFonts w:ascii="Verdana" w:hAnsi="Verdana"/>
          <w:sz w:val="18"/>
        </w:rPr>
        <w:t>The Contract will be awarded according to the principle of the Most Economically Advantageous Tender. The Most Economically Advantageous Tender is the Tender that achieves the highest definitive total score based on the best price-quality ratio.</w:t>
      </w:r>
      <w:r w:rsidR="00243ADE">
        <w:rPr>
          <w:rFonts w:ascii="Verdana" w:hAnsi="Verdana"/>
          <w:sz w:val="18"/>
        </w:rPr>
        <w:t xml:space="preserve"> </w:t>
      </w:r>
    </w:p>
    <w:p w14:paraId="4D147C62" w14:textId="77777777" w:rsidR="001E060E" w:rsidRPr="001E060E" w:rsidRDefault="001E060E" w:rsidP="001E060E">
      <w:pPr>
        <w:rPr>
          <w:rFonts w:ascii="Verdana" w:hAnsi="Verdana"/>
          <w:sz w:val="18"/>
          <w:szCs w:val="18"/>
        </w:rPr>
      </w:pPr>
    </w:p>
    <w:p w14:paraId="33CDD972" w14:textId="6B550147" w:rsidR="001E060E" w:rsidRPr="001E060E" w:rsidRDefault="001E060E" w:rsidP="001E060E">
      <w:pPr>
        <w:spacing w:line="240" w:lineRule="auto"/>
        <w:rPr>
          <w:rFonts w:ascii="Verdana" w:hAnsi="Verdana"/>
          <w:sz w:val="18"/>
        </w:rPr>
      </w:pPr>
      <w:r w:rsidRPr="001E060E">
        <w:rPr>
          <w:rFonts w:ascii="Verdana" w:hAnsi="Verdana"/>
          <w:sz w:val="18"/>
        </w:rPr>
        <w:t>A maximum of 100 points can be obtained for your response to the award criteria</w:t>
      </w:r>
      <w:r w:rsidRPr="001E060E">
        <w:rPr>
          <w:rFonts w:ascii="Verdana" w:hAnsi="Verdana"/>
          <w:sz w:val="18"/>
          <w:u w:val="single"/>
        </w:rPr>
        <w:t>.</w:t>
      </w:r>
    </w:p>
    <w:p w14:paraId="7B1BC898" w14:textId="77777777" w:rsidR="001E060E" w:rsidRPr="001E060E" w:rsidRDefault="001E060E" w:rsidP="001E060E">
      <w:pPr>
        <w:rPr>
          <w:rFonts w:ascii="Verdana" w:hAnsi="Verdana"/>
          <w:sz w:val="18"/>
          <w:szCs w:val="18"/>
        </w:rPr>
      </w:pPr>
    </w:p>
    <w:tbl>
      <w:tblPr>
        <w:tblW w:w="412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30"/>
        <w:gridCol w:w="4950"/>
        <w:gridCol w:w="1250"/>
      </w:tblGrid>
      <w:tr w:rsidR="001E060E" w:rsidRPr="001E060E" w14:paraId="0F095A0A" w14:textId="77777777" w:rsidTr="000028A0">
        <w:tc>
          <w:tcPr>
            <w:tcW w:w="828" w:type="pct"/>
            <w:shd w:val="clear" w:color="auto" w:fill="E0E0E0"/>
          </w:tcPr>
          <w:p w14:paraId="73EB7BC8" w14:textId="77777777"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 xml:space="preserve">Paragraph number </w:t>
            </w:r>
          </w:p>
        </w:tc>
        <w:tc>
          <w:tcPr>
            <w:tcW w:w="3331" w:type="pct"/>
            <w:shd w:val="clear" w:color="auto" w:fill="E0E0E0"/>
          </w:tcPr>
          <w:p w14:paraId="2BF89E92" w14:textId="77777777"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Subject</w:t>
            </w:r>
          </w:p>
        </w:tc>
        <w:tc>
          <w:tcPr>
            <w:tcW w:w="841" w:type="pct"/>
            <w:shd w:val="clear" w:color="auto" w:fill="E0E0E0"/>
          </w:tcPr>
          <w:p w14:paraId="7BE804B4" w14:textId="77777777"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 xml:space="preserve">Maximum number of points to be obtained </w:t>
            </w:r>
          </w:p>
        </w:tc>
      </w:tr>
      <w:tr w:rsidR="009C6118" w:rsidRPr="001E060E" w14:paraId="7D0840E1" w14:textId="77777777" w:rsidTr="000028A0">
        <w:tc>
          <w:tcPr>
            <w:tcW w:w="828" w:type="pct"/>
          </w:tcPr>
          <w:p w14:paraId="5E68CB00" w14:textId="77777777" w:rsidR="009C6118" w:rsidRPr="001E060E" w:rsidRDefault="009C6118" w:rsidP="001E060E">
            <w:pPr>
              <w:rPr>
                <w:rFonts w:ascii="Verdana" w:eastAsia="Times New Roman" w:hAnsi="Verdana"/>
                <w:sz w:val="18"/>
                <w:szCs w:val="24"/>
              </w:rPr>
            </w:pPr>
          </w:p>
        </w:tc>
        <w:tc>
          <w:tcPr>
            <w:tcW w:w="3331" w:type="pct"/>
          </w:tcPr>
          <w:p w14:paraId="75409C2C" w14:textId="61D71BDF" w:rsidR="009C6118" w:rsidRPr="00D17365" w:rsidRDefault="009C6118" w:rsidP="001E060E">
            <w:pPr>
              <w:rPr>
                <w:rFonts w:ascii="Verdana" w:eastAsia="Times New Roman" w:hAnsi="Verdana"/>
                <w:b/>
                <w:bCs/>
                <w:sz w:val="18"/>
                <w:szCs w:val="24"/>
              </w:rPr>
            </w:pPr>
            <w:r w:rsidRPr="00D17365">
              <w:rPr>
                <w:rFonts w:ascii="Verdana" w:eastAsia="Times New Roman" w:hAnsi="Verdana"/>
                <w:b/>
                <w:bCs/>
                <w:sz w:val="18"/>
                <w:szCs w:val="24"/>
              </w:rPr>
              <w:t>Quality</w:t>
            </w:r>
          </w:p>
        </w:tc>
        <w:tc>
          <w:tcPr>
            <w:tcW w:w="841" w:type="pct"/>
          </w:tcPr>
          <w:p w14:paraId="4AB42BFC" w14:textId="77777777" w:rsidR="009C6118" w:rsidRPr="001E060E" w:rsidRDefault="009C6118" w:rsidP="001E060E">
            <w:pPr>
              <w:jc w:val="center"/>
              <w:rPr>
                <w:rFonts w:ascii="Verdana" w:eastAsia="Times New Roman" w:hAnsi="Verdana"/>
                <w:sz w:val="18"/>
                <w:szCs w:val="24"/>
              </w:rPr>
            </w:pPr>
          </w:p>
        </w:tc>
      </w:tr>
      <w:tr w:rsidR="001E060E" w:rsidRPr="001E060E" w14:paraId="35C1BCA2" w14:textId="77777777" w:rsidTr="000028A0">
        <w:tc>
          <w:tcPr>
            <w:tcW w:w="828" w:type="pct"/>
          </w:tcPr>
          <w:p w14:paraId="74CFF3CB" w14:textId="77777777"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5.2</w:t>
            </w:r>
          </w:p>
        </w:tc>
        <w:tc>
          <w:tcPr>
            <w:tcW w:w="3331" w:type="pct"/>
          </w:tcPr>
          <w:p w14:paraId="68C89B7E" w14:textId="77777777"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Clarity of approach and extent to which the Scope of Work is fulfilled</w:t>
            </w:r>
          </w:p>
        </w:tc>
        <w:tc>
          <w:tcPr>
            <w:tcW w:w="841" w:type="pct"/>
          </w:tcPr>
          <w:p w14:paraId="73022E93" w14:textId="5B975929" w:rsidR="001E060E" w:rsidRPr="001E060E" w:rsidRDefault="000C3983" w:rsidP="001E060E">
            <w:pPr>
              <w:jc w:val="center"/>
              <w:rPr>
                <w:rFonts w:ascii="Verdana" w:eastAsia="Times New Roman" w:hAnsi="Verdana"/>
                <w:sz w:val="18"/>
                <w:szCs w:val="24"/>
              </w:rPr>
            </w:pPr>
            <w:r>
              <w:rPr>
                <w:rFonts w:ascii="Verdana" w:eastAsia="Times New Roman" w:hAnsi="Verdana"/>
                <w:sz w:val="18"/>
                <w:szCs w:val="24"/>
              </w:rPr>
              <w:t>40</w:t>
            </w:r>
          </w:p>
        </w:tc>
      </w:tr>
      <w:tr w:rsidR="2158BD01" w14:paraId="5EEAD597" w14:textId="77777777" w:rsidTr="2158BD01">
        <w:tc>
          <w:tcPr>
            <w:tcW w:w="1230" w:type="dxa"/>
          </w:tcPr>
          <w:p w14:paraId="613EE3A8" w14:textId="49225CF0" w:rsidR="2158BD01" w:rsidRDefault="00FD595D" w:rsidP="2158BD01">
            <w:pPr>
              <w:rPr>
                <w:rFonts w:ascii="Verdana" w:eastAsia="Times New Roman" w:hAnsi="Verdana"/>
                <w:sz w:val="18"/>
                <w:szCs w:val="18"/>
              </w:rPr>
            </w:pPr>
            <w:r>
              <w:rPr>
                <w:rFonts w:ascii="Verdana" w:eastAsia="Times New Roman" w:hAnsi="Verdana"/>
                <w:sz w:val="18"/>
                <w:szCs w:val="18"/>
              </w:rPr>
              <w:t>5.3</w:t>
            </w:r>
          </w:p>
        </w:tc>
        <w:tc>
          <w:tcPr>
            <w:tcW w:w="4950" w:type="dxa"/>
          </w:tcPr>
          <w:p w14:paraId="3E22239C" w14:textId="25BCA26D" w:rsidR="2158BD01" w:rsidRPr="00D17365" w:rsidRDefault="00285B75" w:rsidP="2158BD01">
            <w:pPr>
              <w:rPr>
                <w:rFonts w:ascii="Verdana" w:eastAsia="Times New Roman" w:hAnsi="Verdana"/>
                <w:sz w:val="18"/>
                <w:szCs w:val="18"/>
              </w:rPr>
            </w:pPr>
            <w:r w:rsidRPr="001E060E">
              <w:rPr>
                <w:rFonts w:ascii="Verdana" w:eastAsia="Times New Roman" w:hAnsi="Verdana"/>
                <w:sz w:val="18"/>
                <w:szCs w:val="24"/>
              </w:rPr>
              <w:t>Project Team and Track Record</w:t>
            </w:r>
            <w:r w:rsidRPr="00D17365" w:rsidDel="00FD595D">
              <w:rPr>
                <w:rFonts w:ascii="Verdana" w:eastAsia="Times New Roman" w:hAnsi="Verdana"/>
                <w:sz w:val="18"/>
                <w:szCs w:val="18"/>
              </w:rPr>
              <w:t xml:space="preserve"> </w:t>
            </w:r>
          </w:p>
        </w:tc>
        <w:tc>
          <w:tcPr>
            <w:tcW w:w="1250" w:type="dxa"/>
          </w:tcPr>
          <w:p w14:paraId="0A3755A7" w14:textId="50AFF821" w:rsidR="2158BD01" w:rsidRPr="00D17365" w:rsidRDefault="00285B75" w:rsidP="2158BD01">
            <w:pPr>
              <w:jc w:val="center"/>
              <w:rPr>
                <w:rFonts w:ascii="Verdana" w:eastAsia="Times New Roman" w:hAnsi="Verdana"/>
                <w:sz w:val="18"/>
                <w:szCs w:val="18"/>
              </w:rPr>
            </w:pPr>
            <w:r w:rsidRPr="001E060E">
              <w:rPr>
                <w:rFonts w:ascii="Verdana" w:eastAsia="Times New Roman" w:hAnsi="Verdana"/>
                <w:sz w:val="18"/>
                <w:szCs w:val="24"/>
              </w:rPr>
              <w:t>2</w:t>
            </w:r>
            <w:r w:rsidR="00B35F28">
              <w:rPr>
                <w:rFonts w:ascii="Verdana" w:eastAsia="Times New Roman" w:hAnsi="Verdana"/>
                <w:sz w:val="18"/>
                <w:szCs w:val="24"/>
              </w:rPr>
              <w:t>5</w:t>
            </w:r>
          </w:p>
        </w:tc>
      </w:tr>
      <w:tr w:rsidR="001E060E" w:rsidRPr="001E060E" w14:paraId="301727ED" w14:textId="77777777" w:rsidTr="000028A0">
        <w:tc>
          <w:tcPr>
            <w:tcW w:w="828" w:type="pct"/>
          </w:tcPr>
          <w:p w14:paraId="646E56CF" w14:textId="1761C320"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5.</w:t>
            </w:r>
            <w:r w:rsidR="2158BD01" w:rsidRPr="2158BD01">
              <w:rPr>
                <w:rFonts w:ascii="Verdana" w:eastAsia="Times New Roman" w:hAnsi="Verdana"/>
                <w:sz w:val="18"/>
                <w:szCs w:val="18"/>
              </w:rPr>
              <w:t>4</w:t>
            </w:r>
          </w:p>
        </w:tc>
        <w:tc>
          <w:tcPr>
            <w:tcW w:w="3331" w:type="pct"/>
          </w:tcPr>
          <w:p w14:paraId="780539BC" w14:textId="09CEDD3D" w:rsidR="001E060E" w:rsidRPr="001E060E" w:rsidRDefault="00285B75" w:rsidP="001E060E">
            <w:pPr>
              <w:rPr>
                <w:rFonts w:ascii="Verdana" w:eastAsia="Times New Roman" w:hAnsi="Verdana"/>
                <w:sz w:val="18"/>
                <w:szCs w:val="24"/>
              </w:rPr>
            </w:pPr>
            <w:r w:rsidRPr="001E060E">
              <w:rPr>
                <w:rFonts w:ascii="Verdana" w:eastAsia="Times New Roman" w:hAnsi="Verdana"/>
                <w:sz w:val="18"/>
                <w:szCs w:val="24"/>
              </w:rPr>
              <w:t>Planning and Feasibility</w:t>
            </w:r>
            <w:r w:rsidRPr="001E060E" w:rsidDel="00285B75">
              <w:rPr>
                <w:rFonts w:ascii="Verdana" w:eastAsia="Times New Roman" w:hAnsi="Verdana"/>
                <w:sz w:val="18"/>
                <w:szCs w:val="24"/>
              </w:rPr>
              <w:t xml:space="preserve"> </w:t>
            </w:r>
          </w:p>
        </w:tc>
        <w:tc>
          <w:tcPr>
            <w:tcW w:w="841" w:type="pct"/>
          </w:tcPr>
          <w:p w14:paraId="7B84C8C5" w14:textId="584450E3" w:rsidR="001E060E" w:rsidRPr="001E060E" w:rsidRDefault="000C3983" w:rsidP="001E060E">
            <w:pPr>
              <w:jc w:val="center"/>
              <w:rPr>
                <w:rFonts w:ascii="Verdana" w:eastAsia="Times New Roman" w:hAnsi="Verdana"/>
                <w:sz w:val="18"/>
                <w:szCs w:val="24"/>
              </w:rPr>
            </w:pPr>
            <w:r>
              <w:rPr>
                <w:rFonts w:ascii="Verdana" w:eastAsia="Times New Roman" w:hAnsi="Verdana"/>
                <w:sz w:val="18"/>
                <w:szCs w:val="24"/>
              </w:rPr>
              <w:t>10</w:t>
            </w:r>
          </w:p>
        </w:tc>
      </w:tr>
      <w:tr w:rsidR="001E060E" w:rsidRPr="001E060E" w14:paraId="4815A0F3" w14:textId="77777777" w:rsidTr="000028A0">
        <w:tc>
          <w:tcPr>
            <w:tcW w:w="828" w:type="pct"/>
          </w:tcPr>
          <w:p w14:paraId="03637A68" w14:textId="1162586F" w:rsidR="001E060E" w:rsidRPr="001E060E" w:rsidRDefault="00C3637F" w:rsidP="001E060E">
            <w:pPr>
              <w:rPr>
                <w:rFonts w:ascii="Verdana" w:eastAsia="Times New Roman" w:hAnsi="Verdana"/>
                <w:sz w:val="18"/>
                <w:szCs w:val="24"/>
              </w:rPr>
            </w:pPr>
            <w:r>
              <w:rPr>
                <w:rFonts w:ascii="Verdana" w:eastAsia="Times New Roman" w:hAnsi="Verdana"/>
                <w:sz w:val="18"/>
                <w:szCs w:val="24"/>
              </w:rPr>
              <w:t>5.5</w:t>
            </w:r>
          </w:p>
        </w:tc>
        <w:tc>
          <w:tcPr>
            <w:tcW w:w="3331" w:type="pct"/>
          </w:tcPr>
          <w:p w14:paraId="1A5B89F4" w14:textId="6AA07907" w:rsidR="001E060E" w:rsidRPr="001E060E" w:rsidRDefault="00103634" w:rsidP="001E060E">
            <w:pPr>
              <w:rPr>
                <w:rFonts w:ascii="Verdana" w:eastAsia="Times New Roman" w:hAnsi="Verdana"/>
                <w:sz w:val="18"/>
                <w:szCs w:val="24"/>
              </w:rPr>
            </w:pPr>
            <w:r w:rsidRPr="00103634">
              <w:rPr>
                <w:rFonts w:ascii="Verdana" w:eastAsia="Times New Roman" w:hAnsi="Verdana"/>
                <w:sz w:val="18"/>
                <w:szCs w:val="24"/>
              </w:rPr>
              <w:t>Delivery of the first Draft Report</w:t>
            </w:r>
          </w:p>
        </w:tc>
        <w:tc>
          <w:tcPr>
            <w:tcW w:w="841" w:type="pct"/>
          </w:tcPr>
          <w:p w14:paraId="44C80286" w14:textId="2B829E6F" w:rsidR="001E060E" w:rsidRPr="001E060E" w:rsidRDefault="00103634" w:rsidP="001E060E">
            <w:pPr>
              <w:jc w:val="center"/>
              <w:rPr>
                <w:rFonts w:ascii="Verdana" w:eastAsia="Times New Roman" w:hAnsi="Verdana"/>
                <w:sz w:val="18"/>
                <w:szCs w:val="24"/>
              </w:rPr>
            </w:pPr>
            <w:r>
              <w:rPr>
                <w:rFonts w:ascii="Verdana" w:eastAsia="Times New Roman" w:hAnsi="Verdana"/>
                <w:sz w:val="18"/>
                <w:szCs w:val="24"/>
              </w:rPr>
              <w:t>5</w:t>
            </w:r>
          </w:p>
        </w:tc>
      </w:tr>
      <w:tr w:rsidR="009C6118" w:rsidRPr="001E060E" w14:paraId="2E099076" w14:textId="77777777" w:rsidTr="000028A0">
        <w:tc>
          <w:tcPr>
            <w:tcW w:w="828" w:type="pct"/>
          </w:tcPr>
          <w:p w14:paraId="4BC83E4E" w14:textId="77777777" w:rsidR="009C6118" w:rsidRPr="001E060E" w:rsidRDefault="009C6118" w:rsidP="001E060E">
            <w:pPr>
              <w:rPr>
                <w:rFonts w:ascii="Verdana" w:eastAsia="Times New Roman" w:hAnsi="Verdana"/>
                <w:sz w:val="18"/>
                <w:szCs w:val="24"/>
              </w:rPr>
            </w:pPr>
          </w:p>
        </w:tc>
        <w:tc>
          <w:tcPr>
            <w:tcW w:w="3331" w:type="pct"/>
          </w:tcPr>
          <w:p w14:paraId="5C0B162B" w14:textId="113C6DF3" w:rsidR="009C6118" w:rsidRPr="00D17365" w:rsidRDefault="009C6118" w:rsidP="001E060E">
            <w:pPr>
              <w:rPr>
                <w:rFonts w:ascii="Verdana" w:eastAsia="Times New Roman" w:hAnsi="Verdana"/>
                <w:b/>
                <w:bCs/>
                <w:sz w:val="18"/>
                <w:szCs w:val="24"/>
              </w:rPr>
            </w:pPr>
            <w:r w:rsidRPr="00D17365">
              <w:rPr>
                <w:rFonts w:ascii="Verdana" w:eastAsia="Times New Roman" w:hAnsi="Verdana"/>
                <w:b/>
                <w:bCs/>
                <w:sz w:val="18"/>
                <w:szCs w:val="24"/>
              </w:rPr>
              <w:t>Price</w:t>
            </w:r>
          </w:p>
        </w:tc>
        <w:tc>
          <w:tcPr>
            <w:tcW w:w="841" w:type="pct"/>
          </w:tcPr>
          <w:p w14:paraId="305E55AD" w14:textId="77777777" w:rsidR="009C6118" w:rsidRPr="001E060E" w:rsidRDefault="009C6118" w:rsidP="001E060E">
            <w:pPr>
              <w:jc w:val="center"/>
              <w:rPr>
                <w:rFonts w:ascii="Verdana" w:eastAsia="Times New Roman" w:hAnsi="Verdana"/>
                <w:sz w:val="18"/>
                <w:szCs w:val="24"/>
              </w:rPr>
            </w:pPr>
          </w:p>
        </w:tc>
      </w:tr>
      <w:tr w:rsidR="001E060E" w:rsidRPr="001E060E" w14:paraId="5E7B7979" w14:textId="77777777" w:rsidTr="000028A0">
        <w:tc>
          <w:tcPr>
            <w:tcW w:w="828" w:type="pct"/>
          </w:tcPr>
          <w:p w14:paraId="00CC750E" w14:textId="1897CE8A" w:rsidR="00C3637F" w:rsidRPr="00C3637F" w:rsidRDefault="001E060E" w:rsidP="001E060E">
            <w:pPr>
              <w:rPr>
                <w:rFonts w:ascii="Verdana" w:eastAsia="Times New Roman" w:hAnsi="Verdana"/>
                <w:sz w:val="18"/>
                <w:szCs w:val="18"/>
              </w:rPr>
            </w:pPr>
            <w:r w:rsidRPr="001E060E">
              <w:rPr>
                <w:rFonts w:ascii="Verdana" w:eastAsia="Times New Roman" w:hAnsi="Verdana"/>
                <w:sz w:val="18"/>
                <w:szCs w:val="24"/>
              </w:rPr>
              <w:t>5.</w:t>
            </w:r>
            <w:r w:rsidR="00C3637F">
              <w:rPr>
                <w:rFonts w:ascii="Verdana" w:eastAsia="Times New Roman" w:hAnsi="Verdana"/>
                <w:sz w:val="18"/>
                <w:szCs w:val="18"/>
              </w:rPr>
              <w:t>6</w:t>
            </w:r>
          </w:p>
        </w:tc>
        <w:tc>
          <w:tcPr>
            <w:tcW w:w="3331" w:type="pct"/>
          </w:tcPr>
          <w:p w14:paraId="3EB34758" w14:textId="77777777" w:rsidR="001E060E" w:rsidRPr="001E060E" w:rsidRDefault="001E060E" w:rsidP="001E060E">
            <w:pPr>
              <w:rPr>
                <w:rFonts w:ascii="Verdana" w:eastAsia="Times New Roman" w:hAnsi="Verdana"/>
                <w:sz w:val="18"/>
                <w:szCs w:val="24"/>
              </w:rPr>
            </w:pPr>
            <w:r w:rsidRPr="001E060E">
              <w:rPr>
                <w:rFonts w:ascii="Verdana" w:eastAsia="Times New Roman" w:hAnsi="Verdana"/>
                <w:sz w:val="18"/>
                <w:szCs w:val="24"/>
              </w:rPr>
              <w:t>Prices/rates</w:t>
            </w:r>
          </w:p>
        </w:tc>
        <w:tc>
          <w:tcPr>
            <w:tcW w:w="841" w:type="pct"/>
          </w:tcPr>
          <w:p w14:paraId="7EC4C9B7" w14:textId="10D3D891" w:rsidR="001E060E" w:rsidRPr="001E060E" w:rsidRDefault="001E060E" w:rsidP="001E060E">
            <w:pPr>
              <w:jc w:val="center"/>
              <w:rPr>
                <w:rFonts w:ascii="Verdana" w:eastAsia="Times New Roman" w:hAnsi="Verdana"/>
                <w:sz w:val="18"/>
                <w:szCs w:val="24"/>
              </w:rPr>
            </w:pPr>
            <w:r w:rsidRPr="001E060E">
              <w:rPr>
                <w:rFonts w:ascii="Verdana" w:eastAsia="Times New Roman" w:hAnsi="Verdana"/>
                <w:sz w:val="18"/>
                <w:szCs w:val="24"/>
              </w:rPr>
              <w:t>2</w:t>
            </w:r>
            <w:r w:rsidR="00320F0F">
              <w:rPr>
                <w:rFonts w:ascii="Verdana" w:eastAsia="Times New Roman" w:hAnsi="Verdana"/>
                <w:sz w:val="18"/>
                <w:szCs w:val="24"/>
              </w:rPr>
              <w:t>0</w:t>
            </w:r>
          </w:p>
        </w:tc>
      </w:tr>
      <w:tr w:rsidR="001E060E" w:rsidRPr="001E060E" w14:paraId="17DD5626" w14:textId="77777777" w:rsidTr="000028A0">
        <w:tc>
          <w:tcPr>
            <w:tcW w:w="828" w:type="pct"/>
          </w:tcPr>
          <w:p w14:paraId="41F00ADF" w14:textId="77777777" w:rsidR="001E060E" w:rsidRPr="001E060E" w:rsidRDefault="001E060E" w:rsidP="001E060E">
            <w:pPr>
              <w:jc w:val="center"/>
              <w:rPr>
                <w:rFonts w:ascii="Verdana" w:eastAsia="Times New Roman" w:hAnsi="Verdana"/>
                <w:sz w:val="18"/>
                <w:szCs w:val="24"/>
              </w:rPr>
            </w:pPr>
          </w:p>
        </w:tc>
        <w:tc>
          <w:tcPr>
            <w:tcW w:w="3331" w:type="pct"/>
          </w:tcPr>
          <w:p w14:paraId="30DDE6C7" w14:textId="77777777" w:rsidR="001E060E" w:rsidRPr="00D17365" w:rsidRDefault="001E060E" w:rsidP="001E060E">
            <w:pPr>
              <w:rPr>
                <w:rFonts w:ascii="Verdana" w:eastAsia="Times New Roman" w:hAnsi="Verdana"/>
                <w:b/>
                <w:bCs/>
                <w:sz w:val="18"/>
                <w:szCs w:val="24"/>
              </w:rPr>
            </w:pPr>
            <w:r w:rsidRPr="00D17365">
              <w:rPr>
                <w:rFonts w:ascii="Verdana" w:eastAsia="Times New Roman" w:hAnsi="Verdana"/>
                <w:b/>
                <w:bCs/>
                <w:sz w:val="18"/>
                <w:szCs w:val="24"/>
              </w:rPr>
              <w:t>Total</w:t>
            </w:r>
          </w:p>
        </w:tc>
        <w:tc>
          <w:tcPr>
            <w:tcW w:w="841" w:type="pct"/>
          </w:tcPr>
          <w:p w14:paraId="4BEB2AFF" w14:textId="77777777" w:rsidR="001E060E" w:rsidRPr="001E060E" w:rsidRDefault="001E060E" w:rsidP="001E060E">
            <w:pPr>
              <w:jc w:val="center"/>
              <w:rPr>
                <w:rFonts w:ascii="Verdana" w:eastAsia="Times New Roman" w:hAnsi="Verdana"/>
                <w:sz w:val="18"/>
                <w:szCs w:val="24"/>
              </w:rPr>
            </w:pPr>
            <w:r w:rsidRPr="001E060E">
              <w:rPr>
                <w:rFonts w:ascii="Verdana" w:eastAsia="Times New Roman" w:hAnsi="Verdana"/>
                <w:sz w:val="18"/>
                <w:szCs w:val="24"/>
              </w:rPr>
              <w:t>100</w:t>
            </w:r>
          </w:p>
        </w:tc>
      </w:tr>
    </w:tbl>
    <w:p w14:paraId="7EFEA54D" w14:textId="77777777" w:rsidR="001E060E" w:rsidRPr="001E060E" w:rsidRDefault="001E060E" w:rsidP="001E060E">
      <w:pPr>
        <w:spacing w:line="240" w:lineRule="auto"/>
        <w:rPr>
          <w:rFonts w:ascii="Verdana" w:hAnsi="Verdana"/>
          <w:sz w:val="18"/>
          <w:szCs w:val="18"/>
        </w:rPr>
      </w:pPr>
    </w:p>
    <w:p w14:paraId="0AE10163" w14:textId="41FE5A4B" w:rsidR="009C6118" w:rsidRPr="009C6118" w:rsidRDefault="27C68751" w:rsidP="001F4CC7">
      <w:pPr>
        <w:pStyle w:val="Kop2"/>
        <w:keepLines w:val="0"/>
        <w:numPr>
          <w:ilvl w:val="1"/>
          <w:numId w:val="29"/>
        </w:numPr>
        <w:tabs>
          <w:tab w:val="left" w:pos="540"/>
        </w:tabs>
        <w:spacing w:before="240" w:after="60"/>
        <w:rPr>
          <w:sz w:val="18"/>
          <w:szCs w:val="18"/>
        </w:rPr>
      </w:pPr>
      <w:bookmarkStart w:id="88" w:name="_Toc97624388"/>
      <w:bookmarkStart w:id="89" w:name="_Toc97663024"/>
      <w:r w:rsidRPr="27C68751">
        <w:rPr>
          <w:sz w:val="18"/>
          <w:szCs w:val="18"/>
        </w:rPr>
        <w:t>Award criteria with respect to Clarity of approach and extent to which the Scope of Work is fulfilled</w:t>
      </w:r>
      <w:bookmarkEnd w:id="88"/>
      <w:bookmarkEnd w:id="89"/>
      <w:r w:rsidR="000C3983">
        <w:rPr>
          <w:sz w:val="18"/>
          <w:szCs w:val="18"/>
        </w:rPr>
        <w:t xml:space="preserve"> (</w:t>
      </w:r>
      <w:r w:rsidR="00CD40FB">
        <w:rPr>
          <w:sz w:val="18"/>
          <w:szCs w:val="18"/>
        </w:rPr>
        <w:t>40</w:t>
      </w:r>
      <w:r w:rsidR="000C3983">
        <w:rPr>
          <w:sz w:val="18"/>
          <w:szCs w:val="18"/>
        </w:rPr>
        <w:t xml:space="preserve"> points)</w:t>
      </w:r>
    </w:p>
    <w:p w14:paraId="5FB6D213" w14:textId="32398CE8" w:rsidR="009C6118" w:rsidRPr="009C6118" w:rsidRDefault="27C68751" w:rsidP="27C68751">
      <w:pPr>
        <w:spacing w:before="240" w:after="60"/>
        <w:rPr>
          <w:rFonts w:ascii="Verdana" w:hAnsi="Verdana"/>
          <w:sz w:val="18"/>
          <w:szCs w:val="18"/>
        </w:rPr>
      </w:pPr>
      <w:r w:rsidRPr="27C68751">
        <w:rPr>
          <w:rFonts w:ascii="Verdana" w:hAnsi="Verdana"/>
          <w:sz w:val="18"/>
          <w:szCs w:val="18"/>
        </w:rPr>
        <w:t xml:space="preserve">In your Proposal provide </w:t>
      </w:r>
      <w:r w:rsidRPr="27C68751">
        <w:rPr>
          <w:rFonts w:eastAsia="Verdana" w:cs="Verdana"/>
          <w:color w:val="000000" w:themeColor="text1"/>
        </w:rPr>
        <w:t>a detailed description of</w:t>
      </w:r>
      <w:r w:rsidRPr="27C68751">
        <w:rPr>
          <w:rFonts w:ascii="Verdana" w:eastAsia="Verdana" w:hAnsi="Verdana"/>
          <w:sz w:val="18"/>
          <w:szCs w:val="18"/>
        </w:rPr>
        <w:t xml:space="preserve"> the </w:t>
      </w:r>
      <w:r w:rsidRPr="27C68751">
        <w:rPr>
          <w:rFonts w:ascii="Verdana" w:hAnsi="Verdana"/>
          <w:sz w:val="18"/>
          <w:szCs w:val="18"/>
        </w:rPr>
        <w:t xml:space="preserve">extent to which the </w:t>
      </w:r>
      <w:r w:rsidRPr="27C68751">
        <w:rPr>
          <w:rFonts w:eastAsia="Verdana" w:cs="Verdana"/>
          <w:color w:val="000000" w:themeColor="text1"/>
        </w:rPr>
        <w:t>methodology of</w:t>
      </w:r>
      <w:r w:rsidRPr="27C68751">
        <w:rPr>
          <w:rFonts w:ascii="Verdana" w:eastAsia="Verdana" w:hAnsi="Verdana"/>
          <w:sz w:val="18"/>
          <w:szCs w:val="18"/>
        </w:rPr>
        <w:t xml:space="preserve"> the </w:t>
      </w:r>
      <w:r w:rsidRPr="27C68751">
        <w:rPr>
          <w:rFonts w:ascii="Verdana" w:hAnsi="Verdana"/>
          <w:sz w:val="18"/>
          <w:szCs w:val="18"/>
        </w:rPr>
        <w:t xml:space="preserve">proposed analysis contributes to the </w:t>
      </w:r>
      <w:r w:rsidRPr="27C68751">
        <w:rPr>
          <w:rFonts w:eastAsia="Verdana" w:cs="Verdana"/>
          <w:color w:val="000000" w:themeColor="text1"/>
        </w:rPr>
        <w:t>scope of work to be executed. Here, you provide a clear description of the approach, analyses</w:t>
      </w:r>
      <w:r w:rsidRPr="27C68751">
        <w:rPr>
          <w:rFonts w:ascii="Verdana" w:eastAsia="Verdana" w:hAnsi="Verdana"/>
          <w:sz w:val="18"/>
          <w:szCs w:val="18"/>
        </w:rPr>
        <w:t xml:space="preserve"> to </w:t>
      </w:r>
      <w:r w:rsidRPr="27C68751">
        <w:rPr>
          <w:rFonts w:ascii="Verdana" w:hAnsi="Verdana"/>
          <w:sz w:val="18"/>
          <w:szCs w:val="18"/>
        </w:rPr>
        <w:t xml:space="preserve">the objectives to </w:t>
      </w:r>
      <w:r w:rsidRPr="27C68751">
        <w:rPr>
          <w:rFonts w:eastAsia="Verdana" w:cs="Verdana"/>
          <w:color w:val="000000" w:themeColor="text1"/>
        </w:rPr>
        <w:t>be performed, and results</w:t>
      </w:r>
      <w:r w:rsidRPr="27C68751">
        <w:rPr>
          <w:rFonts w:ascii="Verdana" w:eastAsia="Verdana" w:hAnsi="Verdana"/>
          <w:sz w:val="18"/>
          <w:szCs w:val="18"/>
        </w:rPr>
        <w:t xml:space="preserve"> of the </w:t>
      </w:r>
      <w:r w:rsidRPr="27C68751">
        <w:rPr>
          <w:rFonts w:eastAsia="Verdana" w:cs="Verdana"/>
          <w:color w:val="000000" w:themeColor="text1"/>
        </w:rPr>
        <w:t xml:space="preserve">work to be delivered, based upon the specified </w:t>
      </w:r>
      <w:r w:rsidRPr="27C68751">
        <w:rPr>
          <w:rFonts w:ascii="Verdana" w:eastAsia="Verdana" w:hAnsi="Verdana"/>
          <w:sz w:val="18"/>
          <w:szCs w:val="18"/>
        </w:rPr>
        <w:t>Scope of Work</w:t>
      </w:r>
      <w:r w:rsidRPr="27C68751">
        <w:rPr>
          <w:rFonts w:ascii="Verdana" w:hAnsi="Verdana"/>
          <w:sz w:val="18"/>
          <w:szCs w:val="18"/>
        </w:rPr>
        <w:t xml:space="preserve"> of this assignment</w:t>
      </w:r>
      <w:r w:rsidRPr="27C68751">
        <w:rPr>
          <w:rFonts w:eastAsia="Verdana" w:cs="Verdana"/>
          <w:color w:val="000000" w:themeColor="text1"/>
        </w:rPr>
        <w:t>.</w:t>
      </w:r>
    </w:p>
    <w:p w14:paraId="2BB30512" w14:textId="2A27EE8C" w:rsidR="009C6118" w:rsidRPr="009C6118" w:rsidRDefault="27C68751" w:rsidP="27C68751">
      <w:pPr>
        <w:spacing w:before="240" w:after="60"/>
      </w:pPr>
      <w:r w:rsidRPr="27C68751">
        <w:rPr>
          <w:rFonts w:ascii="Verdana" w:hAnsi="Verdana"/>
          <w:sz w:val="18"/>
          <w:szCs w:val="18"/>
        </w:rPr>
        <w:t>This criterion concerns the quality Here the following aspects will be assessed:</w:t>
      </w:r>
    </w:p>
    <w:p w14:paraId="11926A2B" w14:textId="4ED06AD6" w:rsidR="00362712" w:rsidRPr="00680E69" w:rsidRDefault="27C68751" w:rsidP="001F4CC7">
      <w:pPr>
        <w:widowControl w:val="0"/>
        <w:numPr>
          <w:ilvl w:val="0"/>
          <w:numId w:val="39"/>
        </w:numPr>
        <w:spacing w:before="240" w:after="160" w:line="259" w:lineRule="auto"/>
        <w:rPr>
          <w:rFonts w:ascii="Verdana" w:eastAsia="Times New Roman" w:hAnsi="Verdana"/>
          <w:sz w:val="18"/>
          <w:szCs w:val="18"/>
        </w:rPr>
      </w:pPr>
      <w:r w:rsidRPr="27C68751">
        <w:rPr>
          <w:rFonts w:ascii="Verdana" w:eastAsia="Times New Roman" w:hAnsi="Verdana"/>
          <w:sz w:val="18"/>
          <w:szCs w:val="18"/>
        </w:rPr>
        <w:t>T</w:t>
      </w:r>
      <w:r w:rsidRPr="27C68751">
        <w:rPr>
          <w:rFonts w:ascii="Verdana" w:hAnsi="Verdana"/>
          <w:sz w:val="18"/>
          <w:szCs w:val="18"/>
        </w:rPr>
        <w:t>he extent to which the Proposal gives insight into a clear understanding of the assignment</w:t>
      </w:r>
      <w:r w:rsidR="00C3637F">
        <w:rPr>
          <w:rFonts w:ascii="Verdana" w:hAnsi="Verdana"/>
          <w:sz w:val="18"/>
          <w:szCs w:val="18"/>
        </w:rPr>
        <w:t xml:space="preserve"> and the extent to which the Scope of Work is fulfilled. This includes </w:t>
      </w:r>
      <w:r w:rsidRPr="27C68751">
        <w:rPr>
          <w:rFonts w:ascii="Verdana" w:eastAsia="Times New Roman" w:hAnsi="Verdana"/>
          <w:sz w:val="18"/>
          <w:szCs w:val="18"/>
        </w:rPr>
        <w:t xml:space="preserve">the clarity of the descriptions on the methodology, proposed </w:t>
      </w:r>
      <w:r w:rsidR="00362712">
        <w:rPr>
          <w:rFonts w:ascii="Verdana" w:eastAsia="Times New Roman" w:hAnsi="Verdana"/>
          <w:sz w:val="18"/>
          <w:szCs w:val="18"/>
        </w:rPr>
        <w:t>seismic reprocessing</w:t>
      </w:r>
      <w:r w:rsidR="00320F0F">
        <w:rPr>
          <w:rFonts w:ascii="Verdana" w:eastAsia="Times New Roman" w:hAnsi="Verdana"/>
          <w:sz w:val="18"/>
          <w:szCs w:val="18"/>
        </w:rPr>
        <w:t xml:space="preserve"> of (3D) geophysical</w:t>
      </w:r>
      <w:r w:rsidRPr="27C68751">
        <w:rPr>
          <w:rFonts w:ascii="Verdana" w:eastAsia="Times New Roman" w:hAnsi="Verdana"/>
          <w:sz w:val="18"/>
          <w:szCs w:val="18"/>
        </w:rPr>
        <w:t xml:space="preserve">, </w:t>
      </w:r>
      <w:r w:rsidR="00362712">
        <w:rPr>
          <w:rFonts w:ascii="Verdana" w:eastAsia="Times New Roman" w:hAnsi="Verdana"/>
          <w:sz w:val="18"/>
          <w:szCs w:val="18"/>
        </w:rPr>
        <w:t>interpretation/</w:t>
      </w:r>
      <w:r w:rsidR="00A202DB" w:rsidRPr="27C68751">
        <w:rPr>
          <w:rFonts w:ascii="Verdana" w:eastAsia="Times New Roman" w:hAnsi="Verdana"/>
          <w:sz w:val="18"/>
          <w:szCs w:val="18"/>
        </w:rPr>
        <w:t xml:space="preserve">modelling approach, </w:t>
      </w:r>
      <w:r w:rsidRPr="27C68751">
        <w:rPr>
          <w:rFonts w:ascii="Verdana" w:eastAsia="Times New Roman" w:hAnsi="Verdana"/>
          <w:sz w:val="18"/>
          <w:szCs w:val="18"/>
        </w:rPr>
        <w:t xml:space="preserve">and the amount of background information for the applicability of the method for the </w:t>
      </w:r>
      <w:r w:rsidR="00A75C5A">
        <w:rPr>
          <w:rFonts w:ascii="Verdana" w:eastAsia="Times New Roman" w:hAnsi="Verdana"/>
          <w:sz w:val="18"/>
          <w:szCs w:val="18"/>
        </w:rPr>
        <w:t>NW</w:t>
      </w:r>
      <w:r w:rsidRPr="27C68751">
        <w:rPr>
          <w:rFonts w:ascii="Verdana" w:eastAsia="Times New Roman" w:hAnsi="Verdana"/>
          <w:sz w:val="18"/>
          <w:szCs w:val="18"/>
        </w:rPr>
        <w:t xml:space="preserve"> WFZ</w:t>
      </w:r>
      <w:r w:rsidR="00A75C5A">
        <w:rPr>
          <w:rFonts w:ascii="Verdana" w:eastAsia="Times New Roman" w:hAnsi="Verdana"/>
          <w:sz w:val="18"/>
          <w:szCs w:val="18"/>
        </w:rPr>
        <w:t>, LL WFZ</w:t>
      </w:r>
      <w:r w:rsidR="00DD6C7D">
        <w:rPr>
          <w:rFonts w:ascii="Verdana" w:eastAsia="Times New Roman" w:hAnsi="Verdana"/>
          <w:sz w:val="18"/>
          <w:szCs w:val="18"/>
        </w:rPr>
        <w:t xml:space="preserve">, </w:t>
      </w:r>
      <w:r w:rsidR="00CD40FB">
        <w:rPr>
          <w:rFonts w:ascii="Verdana" w:eastAsia="Times New Roman" w:hAnsi="Verdana"/>
          <w:sz w:val="18"/>
          <w:szCs w:val="18"/>
        </w:rPr>
        <w:t>D</w:t>
      </w:r>
      <w:r w:rsidR="00B9771B">
        <w:rPr>
          <w:rFonts w:ascii="Verdana" w:eastAsia="Times New Roman" w:hAnsi="Verdana"/>
          <w:sz w:val="18"/>
          <w:szCs w:val="18"/>
        </w:rPr>
        <w:t>D</w:t>
      </w:r>
      <w:r w:rsidR="00CD40FB">
        <w:rPr>
          <w:rFonts w:ascii="Verdana" w:eastAsia="Times New Roman" w:hAnsi="Verdana"/>
          <w:sz w:val="18"/>
          <w:szCs w:val="18"/>
        </w:rPr>
        <w:t>W</w:t>
      </w:r>
      <w:r w:rsidR="00A75C5A">
        <w:rPr>
          <w:rFonts w:ascii="Verdana" w:eastAsia="Times New Roman" w:hAnsi="Verdana"/>
          <w:sz w:val="18"/>
          <w:szCs w:val="18"/>
        </w:rPr>
        <w:t xml:space="preserve"> WFZ</w:t>
      </w:r>
      <w:r w:rsidR="00362712">
        <w:rPr>
          <w:rFonts w:ascii="Verdana" w:eastAsia="Times New Roman" w:hAnsi="Verdana"/>
          <w:sz w:val="18"/>
          <w:szCs w:val="18"/>
        </w:rPr>
        <w:t xml:space="preserve"> </w:t>
      </w:r>
      <w:r w:rsidR="00DD6C7D" w:rsidRPr="00DD6C7D">
        <w:rPr>
          <w:rFonts w:ascii="Verdana" w:eastAsia="Times New Roman" w:hAnsi="Verdana"/>
          <w:sz w:val="18"/>
          <w:szCs w:val="18"/>
        </w:rPr>
        <w:t xml:space="preserve">and SA8. </w:t>
      </w:r>
    </w:p>
    <w:p w14:paraId="480B6006" w14:textId="559404FD" w:rsidR="009C6118" w:rsidRPr="009C6118" w:rsidRDefault="009C6118" w:rsidP="27C68751">
      <w:pPr>
        <w:tabs>
          <w:tab w:val="left" w:pos="540"/>
        </w:tabs>
      </w:pPr>
    </w:p>
    <w:p w14:paraId="50A5669D" w14:textId="4E4B034F" w:rsidR="001E060E" w:rsidRPr="005D59A3" w:rsidRDefault="27C68751" w:rsidP="001F4CC7">
      <w:pPr>
        <w:pStyle w:val="Kop2"/>
        <w:keepLines w:val="0"/>
        <w:numPr>
          <w:ilvl w:val="1"/>
          <w:numId w:val="29"/>
        </w:numPr>
        <w:tabs>
          <w:tab w:val="left" w:pos="540"/>
        </w:tabs>
        <w:spacing w:before="240" w:after="60"/>
        <w:rPr>
          <w:sz w:val="18"/>
          <w:szCs w:val="18"/>
        </w:rPr>
      </w:pPr>
      <w:bookmarkStart w:id="90" w:name="_Toc97624390"/>
      <w:bookmarkStart w:id="91" w:name="_Toc97663026"/>
      <w:r w:rsidRPr="27C68751">
        <w:rPr>
          <w:sz w:val="18"/>
          <w:szCs w:val="18"/>
        </w:rPr>
        <w:t>Award criteria with respect to Project Team and Track Record</w:t>
      </w:r>
      <w:bookmarkEnd w:id="90"/>
      <w:bookmarkEnd w:id="91"/>
      <w:r w:rsidR="000C3983">
        <w:rPr>
          <w:sz w:val="18"/>
          <w:szCs w:val="18"/>
        </w:rPr>
        <w:t xml:space="preserve"> (25 points)</w:t>
      </w:r>
    </w:p>
    <w:p w14:paraId="3ED76749" w14:textId="0678A301" w:rsidR="0002146A" w:rsidRDefault="0002146A" w:rsidP="001E060E">
      <w:pPr>
        <w:rPr>
          <w:rFonts w:ascii="Verdana" w:hAnsi="Verdana"/>
          <w:sz w:val="18"/>
          <w:szCs w:val="18"/>
        </w:rPr>
      </w:pPr>
      <w:r>
        <w:rPr>
          <w:rFonts w:ascii="Verdana" w:hAnsi="Verdana"/>
          <w:sz w:val="18"/>
          <w:szCs w:val="18"/>
        </w:rPr>
        <w:t>Your Proposal should contain the following:</w:t>
      </w:r>
    </w:p>
    <w:p w14:paraId="5D121FC0" w14:textId="1B58E00B" w:rsidR="0002146A" w:rsidRDefault="0002146A" w:rsidP="001E060E">
      <w:pPr>
        <w:rPr>
          <w:rFonts w:ascii="Verdana" w:hAnsi="Verdana"/>
          <w:sz w:val="18"/>
          <w:szCs w:val="18"/>
        </w:rPr>
      </w:pPr>
    </w:p>
    <w:p w14:paraId="4A36E026" w14:textId="77777777" w:rsidR="0002146A" w:rsidRPr="00972E42" w:rsidRDefault="0002146A" w:rsidP="001F4CC7">
      <w:pPr>
        <w:pStyle w:val="Lijstalinea"/>
        <w:numPr>
          <w:ilvl w:val="0"/>
          <w:numId w:val="4"/>
        </w:numPr>
        <w:rPr>
          <w:rFonts w:eastAsia="Verdana" w:cs="Verdana"/>
          <w:color w:val="000000" w:themeColor="text1"/>
          <w:szCs w:val="18"/>
        </w:rPr>
      </w:pPr>
      <w:r w:rsidRPr="001E060E">
        <w:rPr>
          <w:rFonts w:eastAsia="Verdana" w:cs="Verdana"/>
          <w:color w:val="000000" w:themeColor="text1"/>
          <w:szCs w:val="18"/>
        </w:rPr>
        <w:t>Information regarding the track record and experience of the project delivery team:</w:t>
      </w:r>
    </w:p>
    <w:p w14:paraId="3641F9A8" w14:textId="5D82C16D" w:rsidR="0002146A" w:rsidRPr="00972E42" w:rsidRDefault="0002146A" w:rsidP="001F4CC7">
      <w:pPr>
        <w:pStyle w:val="Lijstalinea"/>
        <w:numPr>
          <w:ilvl w:val="1"/>
          <w:numId w:val="4"/>
        </w:numPr>
        <w:rPr>
          <w:rFonts w:eastAsia="Verdana" w:cs="Verdana"/>
          <w:color w:val="000000" w:themeColor="text1"/>
          <w:szCs w:val="18"/>
        </w:rPr>
      </w:pPr>
      <w:r w:rsidRPr="001E060E">
        <w:rPr>
          <w:rFonts w:eastAsia="Verdana" w:cs="Verdana"/>
          <w:color w:val="000000" w:themeColor="text1"/>
          <w:szCs w:val="18"/>
        </w:rPr>
        <w:t xml:space="preserve">CVs of the dedicated </w:t>
      </w:r>
      <w:r w:rsidR="00362712">
        <w:rPr>
          <w:rFonts w:eastAsia="Verdana" w:cs="Verdana"/>
          <w:color w:val="000000" w:themeColor="text1"/>
          <w:szCs w:val="18"/>
        </w:rPr>
        <w:t>senior expert</w:t>
      </w:r>
      <w:r w:rsidRPr="001E060E">
        <w:rPr>
          <w:rFonts w:eastAsia="Verdana" w:cs="Verdana"/>
          <w:color w:val="000000" w:themeColor="text1"/>
          <w:szCs w:val="18"/>
        </w:rPr>
        <w:t xml:space="preserve"> (also the project supervisor) and project team members (including an organogram) and a description of their roles and responsibilities within the delivery of the project. A CV should be provided for each </w:t>
      </w:r>
      <w:r w:rsidRPr="001E060E">
        <w:rPr>
          <w:rFonts w:eastAsia="Verdana" w:cs="Verdana"/>
          <w:color w:val="000000" w:themeColor="text1"/>
          <w:szCs w:val="18"/>
        </w:rPr>
        <w:lastRenderedPageBreak/>
        <w:t>team member, the length of which shall be a maximum of 3 A4 pages (minimum font size 10 point) per person (any information beyond 3 pages will not be evaluated).</w:t>
      </w:r>
    </w:p>
    <w:p w14:paraId="1C13726F" w14:textId="77777777" w:rsidR="0002146A" w:rsidRPr="00972E42" w:rsidRDefault="0002146A" w:rsidP="001F4CC7">
      <w:pPr>
        <w:pStyle w:val="Lijstalinea"/>
        <w:numPr>
          <w:ilvl w:val="1"/>
          <w:numId w:val="4"/>
        </w:numPr>
        <w:rPr>
          <w:rFonts w:eastAsia="Verdana" w:cs="Verdana"/>
          <w:color w:val="000000" w:themeColor="text1"/>
          <w:szCs w:val="18"/>
        </w:rPr>
      </w:pPr>
      <w:r w:rsidRPr="001E060E">
        <w:rPr>
          <w:rFonts w:eastAsia="Verdana" w:cs="Verdana"/>
          <w:color w:val="000000" w:themeColor="text1"/>
          <w:szCs w:val="18"/>
        </w:rPr>
        <w:t>Reference project lists of the proposed project delivery team members:</w:t>
      </w:r>
      <w:r w:rsidRPr="001E060E">
        <w:rPr>
          <w:rFonts w:eastAsia="Verdana" w:cs="Verdana"/>
          <w:strike/>
          <w:color w:val="000000" w:themeColor="text1"/>
          <w:szCs w:val="18"/>
        </w:rPr>
        <w:t xml:space="preserve"> </w:t>
      </w:r>
    </w:p>
    <w:p w14:paraId="3119BBFB" w14:textId="7C435965" w:rsidR="0002146A" w:rsidRDefault="0002146A" w:rsidP="0002146A">
      <w:pPr>
        <w:ind w:left="1440"/>
        <w:rPr>
          <w:rFonts w:ascii="Verdana" w:eastAsia="Verdana" w:hAnsi="Verdana" w:cs="Verdana"/>
          <w:color w:val="000000" w:themeColor="text1"/>
          <w:sz w:val="18"/>
          <w:szCs w:val="18"/>
        </w:rPr>
      </w:pPr>
      <w:r w:rsidRPr="001E060E">
        <w:rPr>
          <w:rFonts w:ascii="Verdana" w:eastAsia="Verdana" w:hAnsi="Verdana" w:cs="Verdana"/>
          <w:color w:val="000000" w:themeColor="text1"/>
          <w:sz w:val="18"/>
          <w:szCs w:val="18"/>
        </w:rPr>
        <w:t xml:space="preserve">(it is mandatory to fill in Annex 4) in the last </w:t>
      </w:r>
      <w:r w:rsidR="00A92B7E">
        <w:rPr>
          <w:rFonts w:ascii="Verdana" w:eastAsia="Verdana" w:hAnsi="Verdana" w:cs="Verdana"/>
          <w:color w:val="000000" w:themeColor="text1"/>
          <w:sz w:val="18"/>
          <w:szCs w:val="18"/>
        </w:rPr>
        <w:t>10</w:t>
      </w:r>
      <w:r w:rsidRPr="001E060E">
        <w:rPr>
          <w:rFonts w:ascii="Verdana" w:eastAsia="Verdana" w:hAnsi="Verdana" w:cs="Verdana"/>
          <w:color w:val="000000" w:themeColor="text1"/>
          <w:sz w:val="18"/>
          <w:szCs w:val="18"/>
        </w:rPr>
        <w:t xml:space="preserve"> years. The experience of the proposed project team should apply to the staff members who will actually deliver the services requested</w:t>
      </w:r>
      <w:r>
        <w:rPr>
          <w:rFonts w:ascii="Verdana" w:eastAsia="Verdana" w:hAnsi="Verdana" w:cs="Verdana"/>
          <w:color w:val="000000" w:themeColor="text1"/>
          <w:sz w:val="18"/>
          <w:szCs w:val="18"/>
        </w:rPr>
        <w:t>.</w:t>
      </w:r>
    </w:p>
    <w:p w14:paraId="434D53BE" w14:textId="533FCFF8" w:rsidR="0002146A" w:rsidRPr="00972E42" w:rsidRDefault="0002146A" w:rsidP="001F4CC7">
      <w:pPr>
        <w:pStyle w:val="Lijstalinea"/>
        <w:numPr>
          <w:ilvl w:val="1"/>
          <w:numId w:val="3"/>
        </w:numPr>
        <w:rPr>
          <w:rFonts w:eastAsia="Verdana" w:cs="Verdana"/>
          <w:color w:val="000000" w:themeColor="text1"/>
          <w:szCs w:val="18"/>
        </w:rPr>
      </w:pPr>
      <w:r w:rsidRPr="001E060E">
        <w:rPr>
          <w:rFonts w:eastAsia="Verdana" w:cs="Verdana"/>
          <w:color w:val="000000" w:themeColor="text1"/>
          <w:szCs w:val="18"/>
        </w:rPr>
        <w:t xml:space="preserve">List of reference journal and/or conference publications </w:t>
      </w:r>
      <w:r w:rsidR="00C52CE2">
        <w:rPr>
          <w:rFonts w:eastAsia="Verdana" w:cs="Verdana"/>
          <w:color w:val="000000" w:themeColor="text1"/>
          <w:szCs w:val="18"/>
        </w:rPr>
        <w:t>relevant to Quaternary geology, geophysics and geotechnics</w:t>
      </w:r>
      <w:r w:rsidR="00362712">
        <w:rPr>
          <w:rFonts w:eastAsia="Verdana" w:cs="Verdana"/>
          <w:color w:val="000000" w:themeColor="text1"/>
          <w:szCs w:val="18"/>
        </w:rPr>
        <w:t xml:space="preserve"> </w:t>
      </w:r>
      <w:r w:rsidRPr="001E060E">
        <w:rPr>
          <w:rFonts w:eastAsia="Verdana" w:cs="Verdana"/>
          <w:color w:val="000000" w:themeColor="text1"/>
          <w:szCs w:val="18"/>
        </w:rPr>
        <w:t>in the past 10 years of project delivery team members. This should also be completed in Annex 4.</w:t>
      </w:r>
    </w:p>
    <w:p w14:paraId="3B97D0ED" w14:textId="77777777" w:rsidR="0002146A" w:rsidRDefault="0002146A" w:rsidP="001E060E">
      <w:pPr>
        <w:rPr>
          <w:rFonts w:ascii="Verdana" w:hAnsi="Verdana"/>
          <w:sz w:val="18"/>
          <w:szCs w:val="18"/>
        </w:rPr>
      </w:pPr>
    </w:p>
    <w:p w14:paraId="745E7072" w14:textId="624AE36F" w:rsidR="001E060E" w:rsidRPr="001E060E" w:rsidRDefault="001E060E" w:rsidP="001E060E">
      <w:pPr>
        <w:rPr>
          <w:rFonts w:ascii="Verdana" w:hAnsi="Verdana"/>
          <w:sz w:val="18"/>
          <w:szCs w:val="18"/>
        </w:rPr>
      </w:pPr>
      <w:r w:rsidRPr="001E060E">
        <w:rPr>
          <w:rFonts w:ascii="Verdana" w:hAnsi="Verdana"/>
          <w:sz w:val="18"/>
          <w:szCs w:val="18"/>
        </w:rPr>
        <w:t>This</w:t>
      </w:r>
      <w:r w:rsidR="000706C2">
        <w:rPr>
          <w:rFonts w:ascii="Verdana" w:hAnsi="Verdana"/>
          <w:sz w:val="18"/>
          <w:szCs w:val="18"/>
        </w:rPr>
        <w:t xml:space="preserve"> </w:t>
      </w:r>
      <w:r w:rsidR="0002146A">
        <w:rPr>
          <w:rFonts w:ascii="Verdana" w:hAnsi="Verdana"/>
          <w:sz w:val="18"/>
          <w:szCs w:val="18"/>
        </w:rPr>
        <w:t>award criterion</w:t>
      </w:r>
      <w:r w:rsidR="0002146A" w:rsidRPr="001E060E">
        <w:rPr>
          <w:rFonts w:ascii="Verdana" w:hAnsi="Verdana"/>
          <w:sz w:val="18"/>
          <w:szCs w:val="18"/>
        </w:rPr>
        <w:t xml:space="preserve"> </w:t>
      </w:r>
      <w:r w:rsidRPr="001E060E">
        <w:rPr>
          <w:rFonts w:ascii="Verdana" w:hAnsi="Verdana"/>
          <w:sz w:val="18"/>
          <w:szCs w:val="18"/>
        </w:rPr>
        <w:t xml:space="preserve">concerns the track record and experience of the proposed project team. </w:t>
      </w:r>
      <w:r w:rsidR="0002146A">
        <w:rPr>
          <w:rFonts w:ascii="Verdana" w:hAnsi="Verdana"/>
          <w:sz w:val="18"/>
          <w:szCs w:val="18"/>
        </w:rPr>
        <w:t>It</w:t>
      </w:r>
      <w:r w:rsidRPr="001E060E">
        <w:rPr>
          <w:rFonts w:ascii="Verdana" w:hAnsi="Verdana"/>
          <w:sz w:val="18"/>
          <w:szCs w:val="18"/>
        </w:rPr>
        <w:t xml:space="preserve"> is evaluated based on Annex 4 – Track record and experience of project team. The CVs (</w:t>
      </w:r>
      <w:r w:rsidR="00545433" w:rsidRPr="00545433">
        <w:rPr>
          <w:rFonts w:ascii="Verdana" w:hAnsi="Verdana"/>
          <w:b/>
          <w:bCs/>
          <w:sz w:val="18"/>
          <w:szCs w:val="18"/>
        </w:rPr>
        <w:t>the first 3 A4 pages per CV will be assessed</w:t>
      </w:r>
      <w:r w:rsidRPr="001E060E">
        <w:rPr>
          <w:rFonts w:ascii="Verdana" w:hAnsi="Verdana"/>
          <w:sz w:val="18"/>
          <w:szCs w:val="18"/>
        </w:rPr>
        <w:t>) will be used to check data provided in the excel sheet (Annex 6). Here the following aspects will be assessed:</w:t>
      </w:r>
    </w:p>
    <w:p w14:paraId="660CB654" w14:textId="77777777" w:rsidR="001E060E" w:rsidRPr="001E060E" w:rsidRDefault="001E060E" w:rsidP="001E060E"/>
    <w:p w14:paraId="10BBAA88" w14:textId="7BB31B59" w:rsidR="001E060E" w:rsidRPr="001E060E" w:rsidRDefault="001E060E" w:rsidP="001F4CC7">
      <w:pPr>
        <w:widowControl w:val="0"/>
        <w:numPr>
          <w:ilvl w:val="0"/>
          <w:numId w:val="38"/>
        </w:numPr>
        <w:spacing w:after="160" w:line="259" w:lineRule="auto"/>
        <w:contextualSpacing/>
        <w:rPr>
          <w:rFonts w:ascii="Verdana" w:eastAsia="Times New Roman" w:hAnsi="Verdana"/>
          <w:sz w:val="18"/>
          <w:szCs w:val="24"/>
        </w:rPr>
      </w:pPr>
      <w:r w:rsidRPr="001E060E">
        <w:rPr>
          <w:rFonts w:ascii="Verdana" w:eastAsia="Times New Roman" w:hAnsi="Verdana"/>
          <w:sz w:val="18"/>
          <w:szCs w:val="24"/>
        </w:rPr>
        <w:t xml:space="preserve">The experience of the </w:t>
      </w:r>
      <w:r w:rsidR="000211F6">
        <w:rPr>
          <w:rFonts w:ascii="Verdana" w:eastAsia="Times New Roman" w:hAnsi="Verdana"/>
          <w:sz w:val="18"/>
          <w:szCs w:val="24"/>
        </w:rPr>
        <w:t>senior expert</w:t>
      </w:r>
      <w:r w:rsidRPr="001E060E">
        <w:rPr>
          <w:rFonts w:ascii="Verdana" w:eastAsia="Times New Roman" w:hAnsi="Verdana"/>
          <w:sz w:val="18"/>
          <w:szCs w:val="24"/>
        </w:rPr>
        <w:t xml:space="preserve"> with managing </w:t>
      </w:r>
      <w:r w:rsidR="00C52CE2">
        <w:rPr>
          <w:rFonts w:ascii="Verdana" w:eastAsia="Times New Roman" w:hAnsi="Verdana"/>
          <w:sz w:val="18"/>
          <w:szCs w:val="24"/>
        </w:rPr>
        <w:t>geological desktop studies, projects involving geophysical processing</w:t>
      </w:r>
      <w:r w:rsidR="00994087">
        <w:rPr>
          <w:rFonts w:ascii="Verdana" w:eastAsia="Times New Roman" w:hAnsi="Verdana"/>
          <w:sz w:val="18"/>
          <w:szCs w:val="24"/>
        </w:rPr>
        <w:t>, GIS-related projects</w:t>
      </w:r>
      <w:r w:rsidR="00C52CE2">
        <w:rPr>
          <w:rFonts w:ascii="Verdana" w:eastAsia="Times New Roman" w:hAnsi="Verdana"/>
          <w:sz w:val="18"/>
          <w:szCs w:val="24"/>
        </w:rPr>
        <w:t xml:space="preserve"> and 3D visualisations</w:t>
      </w:r>
      <w:r w:rsidR="00C3637F">
        <w:rPr>
          <w:rFonts w:ascii="Verdana" w:eastAsia="Times New Roman" w:hAnsi="Verdana"/>
          <w:sz w:val="18"/>
          <w:szCs w:val="24"/>
        </w:rPr>
        <w:t>.</w:t>
      </w:r>
    </w:p>
    <w:p w14:paraId="0A89DA1C" w14:textId="5845B5B6" w:rsidR="001E060E" w:rsidRPr="001E060E" w:rsidRDefault="001E060E" w:rsidP="001F4CC7">
      <w:pPr>
        <w:widowControl w:val="0"/>
        <w:numPr>
          <w:ilvl w:val="0"/>
          <w:numId w:val="38"/>
        </w:numPr>
        <w:spacing w:after="160" w:line="259" w:lineRule="auto"/>
        <w:contextualSpacing/>
        <w:rPr>
          <w:rFonts w:ascii="Verdana" w:eastAsia="Times New Roman" w:hAnsi="Verdana"/>
          <w:sz w:val="18"/>
          <w:szCs w:val="24"/>
        </w:rPr>
      </w:pPr>
      <w:r w:rsidRPr="001E060E">
        <w:rPr>
          <w:rFonts w:ascii="Verdana" w:eastAsia="Times New Roman" w:hAnsi="Verdana"/>
          <w:sz w:val="18"/>
          <w:szCs w:val="24"/>
        </w:rPr>
        <w:t xml:space="preserve">The overall experience of the team members in executing </w:t>
      </w:r>
      <w:r w:rsidR="00994087">
        <w:rPr>
          <w:rFonts w:ascii="Verdana" w:eastAsia="Times New Roman" w:hAnsi="Verdana"/>
          <w:sz w:val="18"/>
          <w:szCs w:val="24"/>
        </w:rPr>
        <w:t>Quaternary geological desktop studies, (re)processing of geophysical</w:t>
      </w:r>
      <w:r w:rsidR="00320F0F">
        <w:rPr>
          <w:rFonts w:ascii="Verdana" w:eastAsia="Times New Roman" w:hAnsi="Verdana"/>
          <w:sz w:val="18"/>
          <w:szCs w:val="24"/>
        </w:rPr>
        <w:t xml:space="preserve"> seismic</w:t>
      </w:r>
      <w:r w:rsidR="00994087">
        <w:rPr>
          <w:rFonts w:ascii="Verdana" w:eastAsia="Times New Roman" w:hAnsi="Verdana"/>
          <w:sz w:val="18"/>
          <w:szCs w:val="24"/>
        </w:rPr>
        <w:t xml:space="preserve"> data, </w:t>
      </w:r>
      <w:r w:rsidRPr="001E060E">
        <w:rPr>
          <w:rFonts w:ascii="Verdana" w:eastAsia="Times New Roman" w:hAnsi="Verdana"/>
          <w:sz w:val="18"/>
          <w:szCs w:val="24"/>
        </w:rPr>
        <w:t xml:space="preserve">in the </w:t>
      </w:r>
      <w:r w:rsidR="000211F6">
        <w:rPr>
          <w:rFonts w:ascii="Verdana" w:eastAsia="Times New Roman" w:hAnsi="Verdana"/>
          <w:sz w:val="18"/>
          <w:szCs w:val="24"/>
        </w:rPr>
        <w:t xml:space="preserve">Southern </w:t>
      </w:r>
      <w:r w:rsidRPr="001E060E">
        <w:rPr>
          <w:rFonts w:ascii="Verdana" w:eastAsia="Times New Roman" w:hAnsi="Verdana"/>
          <w:sz w:val="18"/>
          <w:szCs w:val="24"/>
        </w:rPr>
        <w:t>North Sea</w:t>
      </w:r>
      <w:r w:rsidR="000211F6">
        <w:rPr>
          <w:rFonts w:ascii="Verdana" w:eastAsia="Times New Roman" w:hAnsi="Verdana"/>
          <w:sz w:val="18"/>
          <w:szCs w:val="24"/>
        </w:rPr>
        <w:t xml:space="preserve"> / German Bight</w:t>
      </w:r>
      <w:r w:rsidRPr="001E060E">
        <w:rPr>
          <w:rFonts w:ascii="Verdana" w:eastAsia="Times New Roman" w:hAnsi="Verdana"/>
          <w:sz w:val="18"/>
          <w:szCs w:val="24"/>
        </w:rPr>
        <w:t xml:space="preserve"> or comparable settings. Also the team composition (including possible back up) will be assessed within this preference</w:t>
      </w:r>
      <w:r w:rsidR="00C3637F">
        <w:rPr>
          <w:rFonts w:ascii="Verdana" w:eastAsia="Times New Roman" w:hAnsi="Verdana"/>
          <w:sz w:val="18"/>
          <w:szCs w:val="24"/>
        </w:rPr>
        <w:t>.</w:t>
      </w:r>
    </w:p>
    <w:p w14:paraId="65810836" w14:textId="64DF6537" w:rsidR="001E060E" w:rsidRPr="001E060E" w:rsidRDefault="001E060E" w:rsidP="001F4CC7">
      <w:pPr>
        <w:widowControl w:val="0"/>
        <w:numPr>
          <w:ilvl w:val="0"/>
          <w:numId w:val="38"/>
        </w:numPr>
        <w:spacing w:after="160" w:line="259" w:lineRule="auto"/>
        <w:contextualSpacing/>
        <w:rPr>
          <w:rFonts w:ascii="Verdana" w:eastAsia="Times New Roman" w:hAnsi="Verdana"/>
          <w:sz w:val="18"/>
          <w:szCs w:val="24"/>
        </w:rPr>
      </w:pPr>
      <w:r w:rsidRPr="001E060E">
        <w:rPr>
          <w:rFonts w:ascii="Verdana" w:eastAsia="Times New Roman" w:hAnsi="Verdana"/>
          <w:sz w:val="18"/>
          <w:szCs w:val="24"/>
        </w:rPr>
        <w:t xml:space="preserve">The </w:t>
      </w:r>
      <w:r w:rsidR="004F4537">
        <w:rPr>
          <w:rFonts w:ascii="Verdana" w:eastAsia="Times New Roman" w:hAnsi="Verdana"/>
          <w:sz w:val="18"/>
          <w:szCs w:val="24"/>
        </w:rPr>
        <w:t>relevance</w:t>
      </w:r>
      <w:r w:rsidRPr="001E060E">
        <w:rPr>
          <w:rFonts w:ascii="Verdana" w:eastAsia="Times New Roman" w:hAnsi="Verdana"/>
          <w:sz w:val="18"/>
          <w:szCs w:val="24"/>
        </w:rPr>
        <w:t xml:space="preserve"> and quality of </w:t>
      </w:r>
      <w:r w:rsidR="00C52CE2">
        <w:rPr>
          <w:rFonts w:ascii="Verdana" w:eastAsia="Times New Roman" w:hAnsi="Verdana"/>
          <w:sz w:val="18"/>
          <w:szCs w:val="24"/>
        </w:rPr>
        <w:t xml:space="preserve">the </w:t>
      </w:r>
      <w:r w:rsidRPr="001E060E">
        <w:rPr>
          <w:rFonts w:ascii="Verdana" w:eastAsia="Times New Roman" w:hAnsi="Verdana"/>
          <w:sz w:val="18"/>
          <w:szCs w:val="24"/>
        </w:rPr>
        <w:t>publications of the project team.</w:t>
      </w:r>
    </w:p>
    <w:p w14:paraId="2224E79F" w14:textId="77777777" w:rsidR="001E060E" w:rsidRPr="001E060E" w:rsidRDefault="001E060E" w:rsidP="001E060E"/>
    <w:p w14:paraId="4A95D812" w14:textId="710B1E3B" w:rsidR="001E060E" w:rsidRPr="005D59A3" w:rsidRDefault="27C68751" w:rsidP="001F4CC7">
      <w:pPr>
        <w:pStyle w:val="Kop2"/>
        <w:keepLines w:val="0"/>
        <w:numPr>
          <w:ilvl w:val="1"/>
          <w:numId w:val="29"/>
        </w:numPr>
        <w:tabs>
          <w:tab w:val="left" w:pos="540"/>
        </w:tabs>
        <w:spacing w:before="240" w:after="60"/>
        <w:rPr>
          <w:sz w:val="18"/>
          <w:szCs w:val="18"/>
        </w:rPr>
      </w:pPr>
      <w:bookmarkStart w:id="92" w:name="_Toc97624391"/>
      <w:bookmarkStart w:id="93" w:name="_Toc97663027"/>
      <w:r w:rsidRPr="27C68751">
        <w:rPr>
          <w:sz w:val="18"/>
          <w:szCs w:val="18"/>
        </w:rPr>
        <w:t>Award criteria with respect to Planning and Feasibility</w:t>
      </w:r>
      <w:bookmarkEnd w:id="92"/>
      <w:bookmarkEnd w:id="93"/>
      <w:r w:rsidR="000C3983">
        <w:rPr>
          <w:sz w:val="18"/>
          <w:szCs w:val="18"/>
        </w:rPr>
        <w:t xml:space="preserve"> (10 points)</w:t>
      </w:r>
    </w:p>
    <w:p w14:paraId="5A49A09F" w14:textId="7B91FAEB" w:rsidR="00DD6FDD" w:rsidRDefault="001E060E" w:rsidP="00DD6FDD">
      <w:pPr>
        <w:rPr>
          <w:rFonts w:ascii="Verdana" w:hAnsi="Verdana"/>
          <w:sz w:val="18"/>
          <w:szCs w:val="18"/>
        </w:rPr>
      </w:pPr>
      <w:r w:rsidRPr="001E060E">
        <w:rPr>
          <w:rFonts w:ascii="Verdana" w:hAnsi="Verdana"/>
          <w:sz w:val="18"/>
          <w:szCs w:val="18"/>
        </w:rPr>
        <w:t xml:space="preserve">Tenderer is requested to provide a comprehensive project plan and associated time schedule for performing the works showing all activities, their duration and delivery dates. </w:t>
      </w:r>
      <w:r w:rsidR="00DD6FDD" w:rsidRPr="00DD6FDD">
        <w:rPr>
          <w:rFonts w:ascii="Verdana" w:hAnsi="Verdana"/>
          <w:sz w:val="18"/>
          <w:szCs w:val="18"/>
        </w:rPr>
        <w:t xml:space="preserve">The impact of </w:t>
      </w:r>
      <w:r w:rsidR="006541B4">
        <w:rPr>
          <w:rFonts w:ascii="Verdana" w:hAnsi="Verdana"/>
          <w:sz w:val="18"/>
          <w:szCs w:val="18"/>
        </w:rPr>
        <w:t xml:space="preserve">needing to deliver </w:t>
      </w:r>
      <w:r w:rsidR="00481030">
        <w:rPr>
          <w:rFonts w:ascii="Verdana" w:hAnsi="Verdana"/>
          <w:sz w:val="18"/>
          <w:szCs w:val="18"/>
        </w:rPr>
        <w:t xml:space="preserve">the </w:t>
      </w:r>
      <w:r w:rsidR="006541B4">
        <w:rPr>
          <w:rFonts w:ascii="Verdana" w:hAnsi="Verdana"/>
          <w:sz w:val="18"/>
          <w:szCs w:val="18"/>
        </w:rPr>
        <w:t xml:space="preserve">NW WFZ </w:t>
      </w:r>
      <w:r w:rsidR="00481030">
        <w:rPr>
          <w:rFonts w:ascii="Verdana" w:hAnsi="Verdana"/>
          <w:sz w:val="18"/>
          <w:szCs w:val="18"/>
        </w:rPr>
        <w:t xml:space="preserve">and </w:t>
      </w:r>
      <w:r w:rsidR="00D8012B">
        <w:rPr>
          <w:rFonts w:ascii="Verdana" w:hAnsi="Verdana"/>
          <w:sz w:val="18"/>
          <w:szCs w:val="18"/>
        </w:rPr>
        <w:t>D</w:t>
      </w:r>
      <w:r w:rsidR="00B9771B">
        <w:rPr>
          <w:rFonts w:ascii="Verdana" w:hAnsi="Verdana"/>
          <w:sz w:val="18"/>
          <w:szCs w:val="18"/>
        </w:rPr>
        <w:t>D</w:t>
      </w:r>
      <w:r w:rsidR="00D8012B">
        <w:rPr>
          <w:rFonts w:ascii="Verdana" w:hAnsi="Verdana"/>
          <w:sz w:val="18"/>
          <w:szCs w:val="18"/>
        </w:rPr>
        <w:t>W</w:t>
      </w:r>
      <w:r w:rsidR="00481030">
        <w:rPr>
          <w:rFonts w:ascii="Verdana" w:hAnsi="Verdana"/>
          <w:sz w:val="18"/>
          <w:szCs w:val="18"/>
        </w:rPr>
        <w:t xml:space="preserve"> WFZ reports as indicated in Annex 5 Section III</w:t>
      </w:r>
      <w:r w:rsidR="006541B4">
        <w:rPr>
          <w:rFonts w:ascii="Verdana" w:hAnsi="Verdana"/>
          <w:sz w:val="18"/>
          <w:szCs w:val="18"/>
        </w:rPr>
        <w:t xml:space="preserve"> should be considered and accounted for</w:t>
      </w:r>
      <w:r w:rsidR="00E967BC">
        <w:rPr>
          <w:rFonts w:ascii="Verdana" w:hAnsi="Verdana"/>
          <w:sz w:val="18"/>
          <w:szCs w:val="18"/>
        </w:rPr>
        <w:t xml:space="preserve"> in the planning.</w:t>
      </w:r>
    </w:p>
    <w:p w14:paraId="00D6EBAA" w14:textId="77777777" w:rsidR="00B35F28" w:rsidRDefault="00B35F28" w:rsidP="001E060E">
      <w:pPr>
        <w:rPr>
          <w:rFonts w:ascii="Verdana" w:hAnsi="Verdana"/>
          <w:sz w:val="18"/>
          <w:szCs w:val="18"/>
        </w:rPr>
      </w:pPr>
    </w:p>
    <w:p w14:paraId="718F195B" w14:textId="36193A1B" w:rsidR="001E060E" w:rsidRPr="001E060E" w:rsidRDefault="001E060E" w:rsidP="001E060E">
      <w:pPr>
        <w:rPr>
          <w:rFonts w:ascii="Verdana" w:hAnsi="Verdana"/>
          <w:sz w:val="18"/>
          <w:szCs w:val="18"/>
        </w:rPr>
      </w:pPr>
      <w:r w:rsidRPr="001E060E">
        <w:rPr>
          <w:rFonts w:ascii="Verdana" w:hAnsi="Verdana"/>
          <w:sz w:val="18"/>
          <w:szCs w:val="18"/>
        </w:rPr>
        <w:t xml:space="preserve">The project plan and measures to ensure that the time schedule can be achieved must be described in a separate section of the project plan. This section of the project plan will </w:t>
      </w:r>
      <w:r w:rsidR="00DD6FDD">
        <w:rPr>
          <w:rFonts w:ascii="Verdana" w:hAnsi="Verdana"/>
          <w:sz w:val="18"/>
          <w:szCs w:val="18"/>
        </w:rPr>
        <w:t xml:space="preserve">also </w:t>
      </w:r>
      <w:r w:rsidRPr="001E060E">
        <w:rPr>
          <w:rFonts w:ascii="Verdana" w:hAnsi="Verdana"/>
          <w:sz w:val="18"/>
          <w:szCs w:val="18"/>
        </w:rPr>
        <w:t>be evaluated and scored.</w:t>
      </w:r>
      <w:r w:rsidR="00990436" w:rsidRPr="00990436">
        <w:t xml:space="preserve"> </w:t>
      </w:r>
      <w:r w:rsidR="00990436">
        <w:rPr>
          <w:rFonts w:ascii="Verdana" w:hAnsi="Verdana"/>
          <w:sz w:val="18"/>
          <w:szCs w:val="18"/>
        </w:rPr>
        <w:t>F</w:t>
      </w:r>
      <w:r w:rsidR="00990436" w:rsidRPr="00990436">
        <w:rPr>
          <w:rFonts w:ascii="Verdana" w:hAnsi="Verdana"/>
          <w:sz w:val="18"/>
          <w:szCs w:val="18"/>
        </w:rPr>
        <w:t>or the minimum requirements of the project planning</w:t>
      </w:r>
      <w:r w:rsidR="00990436">
        <w:rPr>
          <w:rFonts w:ascii="Verdana" w:hAnsi="Verdana"/>
          <w:sz w:val="18"/>
          <w:szCs w:val="18"/>
        </w:rPr>
        <w:t>, see section 3.2</w:t>
      </w:r>
      <w:r w:rsidR="00990436" w:rsidRPr="00990436">
        <w:rPr>
          <w:rFonts w:ascii="Verdana" w:hAnsi="Verdana"/>
          <w:sz w:val="18"/>
          <w:szCs w:val="18"/>
        </w:rPr>
        <w:t>.</w:t>
      </w:r>
    </w:p>
    <w:p w14:paraId="19CCAAB4" w14:textId="77777777" w:rsidR="001E060E" w:rsidRPr="001E060E" w:rsidRDefault="001E060E" w:rsidP="001E060E">
      <w:pPr>
        <w:rPr>
          <w:rFonts w:ascii="Verdana" w:hAnsi="Verdana"/>
          <w:sz w:val="18"/>
          <w:szCs w:val="18"/>
        </w:rPr>
      </w:pPr>
    </w:p>
    <w:p w14:paraId="606F0B26" w14:textId="7BBC0438" w:rsidR="00243ADE" w:rsidRDefault="00F43EDD" w:rsidP="001E060E">
      <w:pPr>
        <w:rPr>
          <w:rFonts w:ascii="Verdana" w:hAnsi="Verdana"/>
          <w:sz w:val="18"/>
          <w:szCs w:val="18"/>
        </w:rPr>
      </w:pPr>
      <w:r>
        <w:rPr>
          <w:rFonts w:ascii="Verdana" w:hAnsi="Verdana"/>
          <w:sz w:val="18"/>
          <w:szCs w:val="18"/>
        </w:rPr>
        <w:t xml:space="preserve">The Tenderer is asked to provide a Gantt chart with a detailed time schedule, clearly stating which deliverable is expected when. </w:t>
      </w:r>
      <w:r w:rsidR="001E060E" w:rsidRPr="001E060E">
        <w:rPr>
          <w:rFonts w:ascii="Verdana" w:hAnsi="Verdana"/>
          <w:sz w:val="18"/>
          <w:szCs w:val="18"/>
        </w:rPr>
        <w:t xml:space="preserve">It should be made clear by the Tenderer what mitigation will be put in place </w:t>
      </w:r>
      <w:r w:rsidR="00B31D00">
        <w:rPr>
          <w:rFonts w:ascii="Verdana" w:hAnsi="Verdana"/>
          <w:sz w:val="18"/>
          <w:szCs w:val="18"/>
        </w:rPr>
        <w:t xml:space="preserve">to </w:t>
      </w:r>
      <w:r w:rsidR="001E060E" w:rsidRPr="001E060E">
        <w:rPr>
          <w:rFonts w:ascii="Verdana" w:hAnsi="Verdana"/>
          <w:sz w:val="18"/>
          <w:szCs w:val="18"/>
        </w:rPr>
        <w:t>ensure preliminary reports are provided</w:t>
      </w:r>
      <w:r w:rsidR="00E967BC">
        <w:rPr>
          <w:rFonts w:ascii="Verdana" w:hAnsi="Verdana"/>
          <w:sz w:val="18"/>
          <w:szCs w:val="18"/>
        </w:rPr>
        <w:t xml:space="preserve"> at the dates provided in Annex 5 Section III.</w:t>
      </w:r>
    </w:p>
    <w:p w14:paraId="652C3521" w14:textId="5E11802C" w:rsidR="001E060E" w:rsidRPr="001E060E" w:rsidRDefault="001E060E" w:rsidP="001E060E">
      <w:pPr>
        <w:rPr>
          <w:rFonts w:ascii="Verdana" w:hAnsi="Verdana"/>
          <w:sz w:val="18"/>
          <w:szCs w:val="18"/>
        </w:rPr>
      </w:pPr>
    </w:p>
    <w:p w14:paraId="6BFF0EFF" w14:textId="77777777" w:rsidR="001E060E" w:rsidRPr="001E060E" w:rsidRDefault="001E060E" w:rsidP="001E060E">
      <w:pPr>
        <w:rPr>
          <w:rFonts w:ascii="Verdana" w:hAnsi="Verdana"/>
          <w:sz w:val="18"/>
          <w:szCs w:val="18"/>
        </w:rPr>
      </w:pPr>
      <w:r w:rsidRPr="001E060E">
        <w:rPr>
          <w:rFonts w:ascii="Verdana" w:hAnsi="Verdana"/>
          <w:sz w:val="18"/>
          <w:szCs w:val="18"/>
        </w:rPr>
        <w:t>The following aspects will be assessed:</w:t>
      </w:r>
    </w:p>
    <w:p w14:paraId="32EF4EF0" w14:textId="0C93BD65" w:rsidR="001E060E" w:rsidRDefault="001E060E" w:rsidP="001E060E">
      <w:pPr>
        <w:rPr>
          <w:rFonts w:ascii="Verdana" w:hAnsi="Verdana"/>
          <w:sz w:val="18"/>
          <w:szCs w:val="18"/>
        </w:rPr>
      </w:pPr>
    </w:p>
    <w:p w14:paraId="439BA20E" w14:textId="507826A8" w:rsidR="00B35F28" w:rsidRPr="001E060E" w:rsidRDefault="00AE1046" w:rsidP="001F4CC7">
      <w:pPr>
        <w:widowControl w:val="0"/>
        <w:numPr>
          <w:ilvl w:val="0"/>
          <w:numId w:val="40"/>
        </w:numPr>
        <w:spacing w:after="160" w:line="259" w:lineRule="auto"/>
        <w:contextualSpacing/>
        <w:rPr>
          <w:rFonts w:ascii="Verdana" w:eastAsia="Times New Roman" w:hAnsi="Verdana"/>
          <w:sz w:val="18"/>
          <w:szCs w:val="24"/>
        </w:rPr>
      </w:pPr>
      <w:r w:rsidRPr="00AE1046">
        <w:rPr>
          <w:rFonts w:ascii="Verdana" w:eastAsia="Times New Roman" w:hAnsi="Verdana"/>
          <w:sz w:val="18"/>
          <w:szCs w:val="24"/>
        </w:rPr>
        <w:t xml:space="preserve">The extent to which the time schedule is SMART and complete </w:t>
      </w:r>
    </w:p>
    <w:p w14:paraId="44A4CCA0" w14:textId="2C6FCF07" w:rsidR="00B35F28" w:rsidRPr="001E060E" w:rsidRDefault="00AE1046" w:rsidP="001F4CC7">
      <w:pPr>
        <w:widowControl w:val="0"/>
        <w:numPr>
          <w:ilvl w:val="0"/>
          <w:numId w:val="40"/>
        </w:numPr>
        <w:spacing w:after="160" w:line="259" w:lineRule="auto"/>
        <w:contextualSpacing/>
        <w:rPr>
          <w:rFonts w:ascii="Verdana" w:eastAsia="Times New Roman" w:hAnsi="Verdana"/>
          <w:sz w:val="18"/>
          <w:szCs w:val="24"/>
        </w:rPr>
      </w:pPr>
      <w:r w:rsidRPr="00AE1046">
        <w:rPr>
          <w:rFonts w:ascii="Verdana" w:eastAsia="Times New Roman" w:hAnsi="Verdana"/>
          <w:sz w:val="18"/>
          <w:szCs w:val="24"/>
        </w:rPr>
        <w:t xml:space="preserve">The mitigations in place for making sure the suggested time schedule is feasible </w:t>
      </w:r>
    </w:p>
    <w:p w14:paraId="3603DB7C" w14:textId="77777777" w:rsidR="00B35F28" w:rsidRPr="001E060E" w:rsidRDefault="00B35F28" w:rsidP="001E060E">
      <w:pPr>
        <w:rPr>
          <w:rFonts w:ascii="Verdana" w:hAnsi="Verdana"/>
          <w:sz w:val="18"/>
          <w:szCs w:val="18"/>
        </w:rPr>
      </w:pPr>
    </w:p>
    <w:p w14:paraId="2B17A051" w14:textId="20D25745" w:rsidR="00103634" w:rsidRDefault="00103634" w:rsidP="001F4CC7">
      <w:pPr>
        <w:pStyle w:val="Kop2"/>
        <w:keepLines w:val="0"/>
        <w:numPr>
          <w:ilvl w:val="1"/>
          <w:numId w:val="29"/>
        </w:numPr>
        <w:tabs>
          <w:tab w:val="left" w:pos="540"/>
        </w:tabs>
        <w:spacing w:before="240" w:after="60"/>
        <w:rPr>
          <w:sz w:val="18"/>
          <w:szCs w:val="18"/>
        </w:rPr>
      </w:pPr>
      <w:bookmarkStart w:id="94" w:name="_Toc95826923"/>
      <w:bookmarkStart w:id="95" w:name="_Toc95826924"/>
      <w:bookmarkStart w:id="96" w:name="_Toc95826926"/>
      <w:bookmarkStart w:id="97" w:name="_Toc95826927"/>
      <w:bookmarkStart w:id="98" w:name="_Toc95826928"/>
      <w:bookmarkStart w:id="99" w:name="_Toc95826929"/>
      <w:bookmarkStart w:id="100" w:name="_Toc95826930"/>
      <w:bookmarkStart w:id="101" w:name="_Toc95826931"/>
      <w:bookmarkStart w:id="102" w:name="_Toc95826932"/>
      <w:bookmarkStart w:id="103" w:name="_Toc95826933"/>
      <w:bookmarkStart w:id="104" w:name="_Toc95826934"/>
      <w:bookmarkStart w:id="105" w:name="_Toc95826935"/>
      <w:bookmarkStart w:id="106" w:name="_Toc95826937"/>
      <w:bookmarkStart w:id="107" w:name="_Toc95826938"/>
      <w:bookmarkStart w:id="108" w:name="_Toc95826939"/>
      <w:bookmarkStart w:id="109" w:name="_Toc95826940"/>
      <w:bookmarkStart w:id="110" w:name="_Toc95826941"/>
      <w:bookmarkStart w:id="111" w:name="_Toc95826942"/>
      <w:bookmarkStart w:id="112" w:name="_Toc95826943"/>
      <w:bookmarkStart w:id="113" w:name="_Toc95826945"/>
      <w:bookmarkStart w:id="114" w:name="_Toc95826946"/>
      <w:bookmarkStart w:id="115" w:name="_Toc95826947"/>
      <w:bookmarkStart w:id="116" w:name="_Toc95826948"/>
      <w:bookmarkStart w:id="117" w:name="_Toc95826949"/>
      <w:bookmarkStart w:id="118" w:name="_Toc95826950"/>
      <w:bookmarkStart w:id="119" w:name="_Toc95826951"/>
      <w:bookmarkStart w:id="120" w:name="_Toc95826957"/>
      <w:bookmarkStart w:id="121" w:name="_Toc95826958"/>
      <w:bookmarkStart w:id="122" w:name="_Toc95826960"/>
      <w:bookmarkStart w:id="123" w:name="_Toc95826961"/>
      <w:bookmarkStart w:id="124" w:name="_Toc95826962"/>
      <w:bookmarkStart w:id="125" w:name="_Toc95826963"/>
      <w:bookmarkStart w:id="126" w:name="_Toc95826964"/>
      <w:bookmarkStart w:id="127" w:name="_Toc95826965"/>
      <w:bookmarkStart w:id="128" w:name="_Toc95826966"/>
      <w:bookmarkStart w:id="129" w:name="_Toc95826968"/>
      <w:bookmarkStart w:id="130" w:name="_Toc95826969"/>
      <w:bookmarkStart w:id="131" w:name="_Toc95826970"/>
      <w:bookmarkStart w:id="132" w:name="_Toc95826971"/>
      <w:bookmarkStart w:id="133" w:name="_Toc95826972"/>
      <w:bookmarkStart w:id="134" w:name="_Toc95826973"/>
      <w:bookmarkStart w:id="135" w:name="_Toc95826974"/>
      <w:bookmarkStart w:id="136" w:name="_Toc95826975"/>
      <w:bookmarkStart w:id="137" w:name="_Toc95826981"/>
      <w:bookmarkStart w:id="138" w:name="_Toc95826982"/>
      <w:bookmarkStart w:id="139" w:name="_Toc95826984"/>
      <w:bookmarkStart w:id="140" w:name="_Toc95826985"/>
      <w:bookmarkStart w:id="141" w:name="_Toc95826986"/>
      <w:bookmarkStart w:id="142" w:name="_Toc95826987"/>
      <w:bookmarkStart w:id="143" w:name="_Toc95826988"/>
      <w:bookmarkStart w:id="144" w:name="_Toc95826989"/>
      <w:bookmarkStart w:id="145" w:name="_Toc95826990"/>
      <w:bookmarkStart w:id="146" w:name="_Toc95826991"/>
      <w:bookmarkStart w:id="147" w:name="_Toc95826992"/>
      <w:bookmarkStart w:id="148" w:name="_Toc95826993"/>
      <w:bookmarkStart w:id="149" w:name="_Toc95827010"/>
      <w:bookmarkStart w:id="150" w:name="_Toc95827011"/>
      <w:bookmarkStart w:id="151" w:name="_Toc95827013"/>
      <w:bookmarkStart w:id="152" w:name="_Toc95827014"/>
      <w:bookmarkStart w:id="153" w:name="_Toc95827015"/>
      <w:bookmarkStart w:id="154" w:name="_Toc95827016"/>
      <w:bookmarkStart w:id="155" w:name="_Toc95827017"/>
      <w:bookmarkStart w:id="156" w:name="_Toc95827018"/>
      <w:bookmarkStart w:id="157" w:name="_Toc95827024"/>
      <w:bookmarkStart w:id="158" w:name="_Toc95827025"/>
      <w:bookmarkStart w:id="159" w:name="_Toc95827027"/>
      <w:bookmarkStart w:id="160" w:name="_Toc95827028"/>
      <w:bookmarkStart w:id="161" w:name="_Toc95827029"/>
      <w:bookmarkStart w:id="162" w:name="_Toc95827030"/>
      <w:bookmarkStart w:id="163" w:name="_Toc95827031"/>
      <w:bookmarkStart w:id="164" w:name="_Toc95827032"/>
      <w:bookmarkStart w:id="165" w:name="_Toc95827033"/>
      <w:bookmarkStart w:id="166" w:name="_Toc95827046"/>
      <w:bookmarkStart w:id="167" w:name="_Toc95827047"/>
      <w:bookmarkStart w:id="168" w:name="_Toc95827049"/>
      <w:bookmarkStart w:id="169" w:name="_Toc95827050"/>
      <w:bookmarkStart w:id="170" w:name="_Toc95827051"/>
      <w:bookmarkStart w:id="171" w:name="_Toc97624392"/>
      <w:bookmarkStart w:id="172" w:name="_Toc97663028"/>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sz w:val="18"/>
          <w:szCs w:val="18"/>
        </w:rPr>
        <w:t>Award criteria with respect to Delivery of the first Draft Report</w:t>
      </w:r>
      <w:r w:rsidR="000C3983">
        <w:rPr>
          <w:sz w:val="18"/>
          <w:szCs w:val="18"/>
        </w:rPr>
        <w:t xml:space="preserve"> (5 points</w:t>
      </w:r>
      <w:r w:rsidR="000C3983">
        <w:rPr>
          <w:sz w:val="18"/>
          <w:szCs w:val="18"/>
        </w:rPr>
        <w:br/>
        <w:t>)</w:t>
      </w:r>
    </w:p>
    <w:p w14:paraId="1F93924D" w14:textId="62E7A562" w:rsidR="00103634" w:rsidRDefault="00103634" w:rsidP="00103634">
      <w:r>
        <w:t>This preference concerns the delivery date of the first draft report for the Nederwiek Wind Farm Zone. This will be assessed as followed:</w:t>
      </w:r>
    </w:p>
    <w:p w14:paraId="37FDD450" w14:textId="77777777" w:rsidR="00103634" w:rsidRDefault="00103634" w:rsidP="00103634"/>
    <w:p w14:paraId="390CF56E" w14:textId="23361682" w:rsidR="00982AEE" w:rsidRDefault="00103634" w:rsidP="001F4CC7">
      <w:pPr>
        <w:pStyle w:val="Lijstalinea"/>
        <w:numPr>
          <w:ilvl w:val="0"/>
          <w:numId w:val="37"/>
        </w:numPr>
      </w:pPr>
      <w:r w:rsidRPr="00103634">
        <w:t>Delivery of first draft report NW</w:t>
      </w:r>
      <w:r w:rsidR="00982AEE">
        <w:t>. This is calculated as followed:</w:t>
      </w:r>
    </w:p>
    <w:p w14:paraId="44351F3E" w14:textId="3EBC8224" w:rsidR="00982AEE" w:rsidRDefault="00982AEE" w:rsidP="001F4CC7">
      <w:pPr>
        <w:pStyle w:val="Lijstalinea"/>
        <w:numPr>
          <w:ilvl w:val="0"/>
          <w:numId w:val="41"/>
        </w:numPr>
      </w:pPr>
      <w:r>
        <w:t xml:space="preserve">On </w:t>
      </w:r>
      <w:r w:rsidR="00103634" w:rsidRPr="00103634">
        <w:t xml:space="preserve">or before 1 December 2022 </w:t>
      </w:r>
      <w:r>
        <w:t>(5 points)</w:t>
      </w:r>
    </w:p>
    <w:p w14:paraId="6D96061F" w14:textId="31872DF0" w:rsidR="00982AEE" w:rsidRDefault="00982AEE" w:rsidP="001F4CC7">
      <w:pPr>
        <w:pStyle w:val="Lijstalinea"/>
        <w:numPr>
          <w:ilvl w:val="0"/>
          <w:numId w:val="41"/>
        </w:numPr>
      </w:pPr>
      <w:r>
        <w:t>From 2 December up to and including 15 December (2 points)</w:t>
      </w:r>
    </w:p>
    <w:p w14:paraId="1A669E8B" w14:textId="4B3D3007" w:rsidR="00103634" w:rsidRPr="00103634" w:rsidRDefault="00982AEE" w:rsidP="001F4CC7">
      <w:pPr>
        <w:pStyle w:val="Lijstalinea"/>
        <w:numPr>
          <w:ilvl w:val="0"/>
          <w:numId w:val="41"/>
        </w:numPr>
      </w:pPr>
      <w:r>
        <w:t>A</w:t>
      </w:r>
      <w:r w:rsidR="00103634" w:rsidRPr="00103634">
        <w:t>fter 15 December 2022</w:t>
      </w:r>
      <w:r>
        <w:t xml:space="preserve"> (0 points</w:t>
      </w:r>
      <w:r w:rsidR="00103634" w:rsidRPr="00103634">
        <w:t>)</w:t>
      </w:r>
    </w:p>
    <w:p w14:paraId="7CB5E35D" w14:textId="40943B43" w:rsidR="001E060E" w:rsidRPr="005D59A3" w:rsidRDefault="27C68751" w:rsidP="001F4CC7">
      <w:pPr>
        <w:pStyle w:val="Kop2"/>
        <w:keepLines w:val="0"/>
        <w:numPr>
          <w:ilvl w:val="1"/>
          <w:numId w:val="29"/>
        </w:numPr>
        <w:tabs>
          <w:tab w:val="left" w:pos="540"/>
        </w:tabs>
        <w:spacing w:before="240" w:after="60"/>
        <w:rPr>
          <w:sz w:val="18"/>
          <w:szCs w:val="18"/>
        </w:rPr>
      </w:pPr>
      <w:r w:rsidRPr="27C68751">
        <w:rPr>
          <w:sz w:val="18"/>
          <w:szCs w:val="18"/>
        </w:rPr>
        <w:lastRenderedPageBreak/>
        <w:t>Award criteria with respect to Prices/rates</w:t>
      </w:r>
      <w:bookmarkEnd w:id="171"/>
      <w:bookmarkEnd w:id="172"/>
      <w:r w:rsidR="000C3983">
        <w:rPr>
          <w:sz w:val="18"/>
          <w:szCs w:val="18"/>
        </w:rPr>
        <w:t xml:space="preserve"> (20 points)</w:t>
      </w:r>
    </w:p>
    <w:p w14:paraId="68E069C2" w14:textId="77777777" w:rsidR="001E060E" w:rsidRPr="00DD6FDD" w:rsidRDefault="001E060E" w:rsidP="001E060E">
      <w:pPr>
        <w:autoSpaceDE w:val="0"/>
        <w:autoSpaceDN w:val="0"/>
        <w:adjustRightInd w:val="0"/>
        <w:spacing w:line="240" w:lineRule="auto"/>
        <w:rPr>
          <w:rFonts w:ascii="Verdana" w:eastAsia="MS Mincho" w:hAnsi="Verdana" w:cs="Verdana"/>
          <w:color w:val="000000"/>
          <w:sz w:val="18"/>
          <w:szCs w:val="18"/>
          <w:lang w:val="en-US" w:eastAsia="nl-NL"/>
        </w:rPr>
      </w:pPr>
      <w:r w:rsidRPr="00DD6FDD">
        <w:rPr>
          <w:rFonts w:ascii="Verdana" w:eastAsia="MS Mincho" w:hAnsi="Verdana" w:cs="Verdana"/>
          <w:color w:val="000000"/>
          <w:sz w:val="18"/>
          <w:szCs w:val="18"/>
          <w:lang w:eastAsia="nl-NL"/>
        </w:rPr>
        <w:t xml:space="preserve">This preference concerns the price. </w:t>
      </w:r>
      <w:r w:rsidRPr="00DD6FDD">
        <w:rPr>
          <w:rFonts w:ascii="Verdana" w:eastAsia="MS Mincho" w:hAnsi="Verdana" w:cs="Verdana"/>
          <w:color w:val="000000"/>
          <w:sz w:val="18"/>
          <w:szCs w:val="18"/>
          <w:lang w:val="en-US" w:eastAsia="nl-NL"/>
        </w:rPr>
        <w:t>To determine the score of the tenderer for this criterion, the following formula is used:</w:t>
      </w:r>
    </w:p>
    <w:p w14:paraId="044624CD" w14:textId="77777777" w:rsidR="001E060E" w:rsidRPr="00B31D00" w:rsidRDefault="001E060E" w:rsidP="001E060E">
      <w:pPr>
        <w:autoSpaceDE w:val="0"/>
        <w:autoSpaceDN w:val="0"/>
        <w:adjustRightInd w:val="0"/>
        <w:spacing w:line="240" w:lineRule="auto"/>
        <w:rPr>
          <w:rFonts w:ascii="Verdana" w:eastAsia="MS Mincho" w:hAnsi="Verdana" w:cs="Verdana"/>
          <w:color w:val="000000"/>
          <w:sz w:val="18"/>
          <w:szCs w:val="18"/>
          <w:lang w:val="en-US" w:eastAsia="nl-NL"/>
        </w:rPr>
      </w:pPr>
    </w:p>
    <w:p w14:paraId="11FE807A" w14:textId="28943F5C" w:rsidR="001E060E" w:rsidRPr="00DD6FDD" w:rsidRDefault="001E060E" w:rsidP="001F4CC7">
      <w:pPr>
        <w:numPr>
          <w:ilvl w:val="0"/>
          <w:numId w:val="22"/>
        </w:numPr>
        <w:autoSpaceDE w:val="0"/>
        <w:autoSpaceDN w:val="0"/>
        <w:adjustRightInd w:val="0"/>
        <w:spacing w:after="160" w:line="240" w:lineRule="auto"/>
        <w:rPr>
          <w:rFonts w:ascii="Verdana" w:eastAsia="MS Mincho" w:hAnsi="Verdana" w:cs="Verdana"/>
          <w:color w:val="000000"/>
          <w:sz w:val="18"/>
          <w:szCs w:val="18"/>
          <w:lang w:val="en-US" w:eastAsia="nl-NL"/>
        </w:rPr>
      </w:pPr>
      <w:r w:rsidRPr="00DD6FDD">
        <w:rPr>
          <w:rFonts w:ascii="Verdana" w:eastAsia="MS Mincho" w:hAnsi="Verdana" w:cs="Verdana"/>
          <w:color w:val="000000"/>
          <w:sz w:val="18"/>
          <w:szCs w:val="18"/>
          <w:lang w:val="en-US" w:eastAsia="nl-NL"/>
        </w:rPr>
        <w:t xml:space="preserve">Price (P) below € </w:t>
      </w:r>
      <w:r w:rsidR="00B35F28">
        <w:rPr>
          <w:rFonts w:ascii="Verdana" w:eastAsia="MS Mincho" w:hAnsi="Verdana" w:cs="Verdana"/>
          <w:color w:val="000000"/>
          <w:sz w:val="18"/>
          <w:szCs w:val="18"/>
          <w:lang w:val="en-US" w:eastAsia="nl-NL"/>
        </w:rPr>
        <w:t>175</w:t>
      </w:r>
      <w:r w:rsidRPr="00DD6FDD">
        <w:rPr>
          <w:rFonts w:ascii="Verdana" w:eastAsia="MS Mincho" w:hAnsi="Verdana" w:cs="Verdana"/>
          <w:color w:val="000000"/>
          <w:sz w:val="18"/>
          <w:szCs w:val="18"/>
          <w:lang w:val="en-US" w:eastAsia="nl-NL"/>
        </w:rPr>
        <w:t xml:space="preserve">,000: </w:t>
      </w:r>
      <w:r w:rsidRPr="00DD6FDD">
        <w:rPr>
          <w:rFonts w:ascii="Verdana" w:eastAsia="MS Mincho" w:hAnsi="Verdana" w:cs="Verdana"/>
          <w:b/>
          <w:bCs/>
          <w:color w:val="000000"/>
          <w:sz w:val="18"/>
          <w:szCs w:val="18"/>
          <w:lang w:val="en-US" w:eastAsia="nl-NL"/>
        </w:rPr>
        <w:t>disqualification</w:t>
      </w:r>
      <w:r w:rsidRPr="00DD6FDD">
        <w:rPr>
          <w:rFonts w:ascii="Verdana" w:eastAsia="MS Mincho" w:hAnsi="Verdana" w:cs="Verdana"/>
          <w:color w:val="000000"/>
          <w:sz w:val="18"/>
          <w:szCs w:val="18"/>
          <w:lang w:val="en-US" w:eastAsia="nl-NL"/>
        </w:rPr>
        <w:t>;</w:t>
      </w:r>
    </w:p>
    <w:p w14:paraId="6B937E0B" w14:textId="4DE9B2DA" w:rsidR="001E060E" w:rsidRPr="00407357" w:rsidRDefault="001E060E" w:rsidP="001F4CC7">
      <w:pPr>
        <w:numPr>
          <w:ilvl w:val="0"/>
          <w:numId w:val="22"/>
        </w:numPr>
        <w:autoSpaceDE w:val="0"/>
        <w:autoSpaceDN w:val="0"/>
        <w:adjustRightInd w:val="0"/>
        <w:spacing w:after="160" w:line="240" w:lineRule="auto"/>
        <w:rPr>
          <w:rFonts w:ascii="Verdana" w:eastAsia="MS Mincho" w:hAnsi="Verdana" w:cs="Verdana"/>
          <w:color w:val="000000"/>
          <w:sz w:val="18"/>
          <w:szCs w:val="18"/>
          <w:lang w:val="en-US" w:eastAsia="nl-NL"/>
        </w:rPr>
      </w:pPr>
      <w:r w:rsidRPr="00DD6FDD">
        <w:rPr>
          <w:rFonts w:ascii="Verdana" w:eastAsia="MS Mincho" w:hAnsi="Verdana" w:cs="Verdana"/>
          <w:color w:val="000000"/>
          <w:sz w:val="18"/>
          <w:szCs w:val="18"/>
          <w:lang w:val="en-US" w:eastAsia="nl-NL"/>
        </w:rPr>
        <w:t xml:space="preserve">Price (P) between € </w:t>
      </w:r>
      <w:r w:rsidR="00B35F28">
        <w:rPr>
          <w:rFonts w:ascii="Verdana" w:eastAsia="MS Mincho" w:hAnsi="Verdana" w:cs="Verdana"/>
          <w:color w:val="000000"/>
          <w:sz w:val="18"/>
          <w:szCs w:val="18"/>
          <w:lang w:val="en-US" w:eastAsia="nl-NL"/>
        </w:rPr>
        <w:t>175</w:t>
      </w:r>
      <w:r w:rsidRPr="00DD6FDD">
        <w:rPr>
          <w:rFonts w:ascii="Verdana" w:eastAsia="MS Mincho" w:hAnsi="Verdana" w:cs="Verdana"/>
          <w:color w:val="000000"/>
          <w:sz w:val="18"/>
          <w:szCs w:val="18"/>
          <w:lang w:val="en-US" w:eastAsia="nl-NL"/>
        </w:rPr>
        <w:t>,000 and € 3</w:t>
      </w:r>
      <w:r w:rsidR="005E1ED6">
        <w:rPr>
          <w:rFonts w:ascii="Verdana" w:eastAsia="MS Mincho" w:hAnsi="Verdana" w:cs="Verdana"/>
          <w:color w:val="000000"/>
          <w:sz w:val="18"/>
          <w:szCs w:val="18"/>
          <w:lang w:val="en-US" w:eastAsia="nl-NL"/>
        </w:rPr>
        <w:t>50</w:t>
      </w:r>
      <w:r w:rsidRPr="00DD6FDD">
        <w:rPr>
          <w:rFonts w:ascii="Verdana" w:eastAsia="MS Mincho" w:hAnsi="Verdana" w:cs="Verdana"/>
          <w:color w:val="000000"/>
          <w:sz w:val="18"/>
          <w:szCs w:val="18"/>
          <w:lang w:val="en-US" w:eastAsia="nl-NL"/>
        </w:rPr>
        <w:t xml:space="preserve">,000: a score between 0 and </w:t>
      </w:r>
      <w:r w:rsidR="0085235E">
        <w:rPr>
          <w:rFonts w:ascii="Verdana" w:eastAsia="MS Mincho" w:hAnsi="Verdana" w:cs="Verdana"/>
          <w:color w:val="000000"/>
          <w:sz w:val="18"/>
          <w:szCs w:val="18"/>
          <w:lang w:val="en-US" w:eastAsia="nl-NL"/>
        </w:rPr>
        <w:t>2</w:t>
      </w:r>
      <w:r w:rsidR="00320F0F">
        <w:rPr>
          <w:rFonts w:ascii="Verdana" w:eastAsia="MS Mincho" w:hAnsi="Verdana" w:cs="Verdana"/>
          <w:color w:val="000000"/>
          <w:sz w:val="18"/>
          <w:szCs w:val="18"/>
          <w:lang w:val="en-US" w:eastAsia="nl-NL"/>
        </w:rPr>
        <w:t>0</w:t>
      </w:r>
      <w:r w:rsidRPr="00DD6FDD">
        <w:rPr>
          <w:rFonts w:ascii="Verdana" w:eastAsia="MS Mincho" w:hAnsi="Verdana" w:cs="Verdana"/>
          <w:color w:val="000000"/>
          <w:sz w:val="18"/>
          <w:szCs w:val="18"/>
          <w:lang w:val="en-US" w:eastAsia="nl-NL"/>
        </w:rPr>
        <w:t xml:space="preserve"> points, for which score = </w:t>
      </w:r>
      <w:r w:rsidR="0085235E">
        <w:rPr>
          <w:rFonts w:ascii="Verdana" w:eastAsia="MS Mincho" w:hAnsi="Verdana" w:cs="Verdana"/>
          <w:color w:val="000000"/>
          <w:sz w:val="18"/>
          <w:szCs w:val="18"/>
          <w:lang w:val="en-US" w:eastAsia="nl-NL"/>
        </w:rPr>
        <w:t>2</w:t>
      </w:r>
      <w:r w:rsidR="000C3983">
        <w:rPr>
          <w:rFonts w:ascii="Verdana" w:eastAsia="MS Mincho" w:hAnsi="Verdana" w:cs="Verdana"/>
          <w:color w:val="000000"/>
          <w:sz w:val="18"/>
          <w:szCs w:val="18"/>
          <w:lang w:val="en-US" w:eastAsia="nl-NL"/>
        </w:rPr>
        <w:t>0</w:t>
      </w:r>
      <w:r w:rsidRPr="001E060E">
        <w:rPr>
          <w:rFonts w:ascii="Verdana" w:eastAsia="MS Mincho" w:hAnsi="Verdana" w:cs="Verdana"/>
          <w:color w:val="000000"/>
          <w:sz w:val="18"/>
          <w:szCs w:val="18"/>
          <w:lang w:val="en-US" w:eastAsia="nl-NL"/>
        </w:rPr>
        <w:t xml:space="preserve"> – (</w:t>
      </w:r>
      <w:r w:rsidR="0085235E">
        <w:rPr>
          <w:rFonts w:ascii="Verdana" w:eastAsia="MS Mincho" w:hAnsi="Verdana" w:cs="Verdana"/>
          <w:color w:val="000000"/>
          <w:sz w:val="18"/>
          <w:szCs w:val="18"/>
          <w:lang w:val="en-US" w:eastAsia="nl-NL"/>
        </w:rPr>
        <w:t>2</w:t>
      </w:r>
      <w:r w:rsidR="000C3983">
        <w:rPr>
          <w:rFonts w:ascii="Verdana" w:eastAsia="MS Mincho" w:hAnsi="Verdana" w:cs="Verdana"/>
          <w:color w:val="000000"/>
          <w:sz w:val="18"/>
          <w:szCs w:val="18"/>
          <w:lang w:val="en-US" w:eastAsia="nl-NL"/>
        </w:rPr>
        <w:t>0</w:t>
      </w:r>
      <w:r w:rsidRPr="00DD6FDD">
        <w:rPr>
          <w:rFonts w:ascii="Verdana" w:eastAsia="MS Mincho" w:hAnsi="Verdana" w:cs="Verdana"/>
          <w:color w:val="000000"/>
          <w:sz w:val="18"/>
          <w:szCs w:val="18"/>
          <w:lang w:val="en-US" w:eastAsia="nl-NL"/>
        </w:rPr>
        <w:t xml:space="preserve"> * ((P – </w:t>
      </w:r>
      <w:r w:rsidR="000C3983">
        <w:rPr>
          <w:rFonts w:ascii="Verdana" w:eastAsia="MS Mincho" w:hAnsi="Verdana" w:cs="Verdana"/>
          <w:color w:val="000000"/>
          <w:sz w:val="18"/>
          <w:szCs w:val="18"/>
          <w:lang w:val="en-US" w:eastAsia="nl-NL"/>
        </w:rPr>
        <w:t>175</w:t>
      </w:r>
      <w:r w:rsidRPr="00DD6FDD">
        <w:rPr>
          <w:rFonts w:ascii="Verdana" w:eastAsia="MS Mincho" w:hAnsi="Verdana" w:cs="Verdana"/>
          <w:color w:val="000000"/>
          <w:sz w:val="18"/>
          <w:szCs w:val="18"/>
          <w:lang w:val="en-US" w:eastAsia="nl-NL"/>
        </w:rPr>
        <w:t>,000) / (3</w:t>
      </w:r>
      <w:r w:rsidR="005E1ED6">
        <w:rPr>
          <w:rFonts w:ascii="Verdana" w:eastAsia="MS Mincho" w:hAnsi="Verdana" w:cs="Verdana"/>
          <w:color w:val="000000"/>
          <w:sz w:val="18"/>
          <w:szCs w:val="18"/>
          <w:lang w:val="en-US" w:eastAsia="nl-NL"/>
        </w:rPr>
        <w:t>50</w:t>
      </w:r>
      <w:r w:rsidRPr="00DD6FDD">
        <w:rPr>
          <w:rFonts w:ascii="Verdana" w:eastAsia="MS Mincho" w:hAnsi="Verdana" w:cs="Verdana"/>
          <w:color w:val="000000"/>
          <w:sz w:val="18"/>
          <w:szCs w:val="18"/>
          <w:lang w:val="en-US" w:eastAsia="nl-NL"/>
        </w:rPr>
        <w:t xml:space="preserve">,000 – </w:t>
      </w:r>
      <w:r w:rsidR="00B35F28">
        <w:rPr>
          <w:rFonts w:ascii="Verdana" w:eastAsia="MS Mincho" w:hAnsi="Verdana" w:cs="Verdana"/>
          <w:color w:val="000000"/>
          <w:sz w:val="18"/>
          <w:szCs w:val="18"/>
          <w:lang w:val="en-US" w:eastAsia="nl-NL"/>
        </w:rPr>
        <w:t>175</w:t>
      </w:r>
      <w:r w:rsidR="00407357">
        <w:rPr>
          <w:rFonts w:ascii="Verdana" w:eastAsia="MS Mincho" w:hAnsi="Verdana" w:cs="Verdana"/>
          <w:color w:val="000000"/>
          <w:sz w:val="18"/>
          <w:szCs w:val="18"/>
          <w:lang w:val="en-US" w:eastAsia="nl-NL"/>
        </w:rPr>
        <w:t>,000</w:t>
      </w:r>
      <w:r w:rsidRPr="00407357">
        <w:rPr>
          <w:rFonts w:ascii="Verdana" w:eastAsia="MS Mincho" w:hAnsi="Verdana" w:cs="Verdana"/>
          <w:color w:val="000000"/>
          <w:sz w:val="18"/>
          <w:szCs w:val="18"/>
          <w:lang w:val="en-US" w:eastAsia="nl-NL"/>
        </w:rPr>
        <w:t>)));</w:t>
      </w:r>
    </w:p>
    <w:p w14:paraId="14574EE8" w14:textId="3BC80A34" w:rsidR="001E060E" w:rsidRPr="00DD6FDD" w:rsidRDefault="001E060E" w:rsidP="001F4CC7">
      <w:pPr>
        <w:numPr>
          <w:ilvl w:val="0"/>
          <w:numId w:val="22"/>
        </w:numPr>
        <w:autoSpaceDE w:val="0"/>
        <w:autoSpaceDN w:val="0"/>
        <w:adjustRightInd w:val="0"/>
        <w:spacing w:after="160" w:line="240" w:lineRule="auto"/>
        <w:rPr>
          <w:rFonts w:ascii="Verdana" w:eastAsia="MS Mincho" w:hAnsi="Verdana" w:cs="Verdana"/>
          <w:color w:val="000000"/>
          <w:sz w:val="18"/>
          <w:szCs w:val="18"/>
          <w:lang w:val="en-US" w:eastAsia="nl-NL"/>
        </w:rPr>
      </w:pPr>
      <w:r w:rsidRPr="00DD6FDD">
        <w:rPr>
          <w:rFonts w:ascii="Verdana" w:eastAsia="MS Mincho" w:hAnsi="Verdana" w:cs="Verdana"/>
          <w:color w:val="000000"/>
          <w:sz w:val="18"/>
          <w:szCs w:val="18"/>
          <w:lang w:val="en-US" w:eastAsia="nl-NL"/>
        </w:rPr>
        <w:t>Price (P) above € 3</w:t>
      </w:r>
      <w:r w:rsidR="005E1ED6">
        <w:rPr>
          <w:rFonts w:ascii="Verdana" w:eastAsia="MS Mincho" w:hAnsi="Verdana" w:cs="Verdana"/>
          <w:color w:val="000000"/>
          <w:sz w:val="18"/>
          <w:szCs w:val="18"/>
          <w:lang w:val="en-US" w:eastAsia="nl-NL"/>
        </w:rPr>
        <w:t>50</w:t>
      </w:r>
      <w:r w:rsidRPr="00DD6FDD">
        <w:rPr>
          <w:rFonts w:ascii="Verdana" w:eastAsia="MS Mincho" w:hAnsi="Verdana" w:cs="Verdana"/>
          <w:color w:val="000000"/>
          <w:sz w:val="18"/>
          <w:szCs w:val="18"/>
          <w:lang w:val="en-US" w:eastAsia="nl-NL"/>
        </w:rPr>
        <w:t xml:space="preserve">,000: </w:t>
      </w:r>
      <w:r w:rsidRPr="00DD6FDD">
        <w:rPr>
          <w:rFonts w:ascii="Verdana" w:eastAsia="MS Mincho" w:hAnsi="Verdana" w:cs="Verdana"/>
          <w:b/>
          <w:bCs/>
          <w:color w:val="000000"/>
          <w:sz w:val="18"/>
          <w:szCs w:val="18"/>
          <w:lang w:val="en-US" w:eastAsia="nl-NL"/>
        </w:rPr>
        <w:t>disqualification</w:t>
      </w:r>
      <w:r w:rsidRPr="00DD6FDD">
        <w:rPr>
          <w:rFonts w:ascii="Verdana" w:eastAsia="MS Mincho" w:hAnsi="Verdana" w:cs="Verdana"/>
          <w:color w:val="000000"/>
          <w:sz w:val="18"/>
          <w:szCs w:val="18"/>
          <w:lang w:val="en-US" w:eastAsia="nl-NL"/>
        </w:rPr>
        <w:t>.</w:t>
      </w:r>
    </w:p>
    <w:p w14:paraId="747AC4C3" w14:textId="77777777" w:rsidR="001E060E" w:rsidRPr="00DD6FDD" w:rsidRDefault="001E060E" w:rsidP="001E060E">
      <w:pPr>
        <w:autoSpaceDE w:val="0"/>
        <w:autoSpaceDN w:val="0"/>
        <w:adjustRightInd w:val="0"/>
        <w:spacing w:line="240" w:lineRule="auto"/>
        <w:rPr>
          <w:rFonts w:ascii="Verdana" w:eastAsia="MS Mincho" w:hAnsi="Verdana" w:cs="Verdana"/>
          <w:color w:val="000000"/>
          <w:sz w:val="18"/>
          <w:szCs w:val="18"/>
          <w:lang w:val="en-US" w:eastAsia="nl-NL"/>
        </w:rPr>
      </w:pPr>
    </w:p>
    <w:p w14:paraId="61370CB0" w14:textId="372882A3" w:rsidR="000706C2" w:rsidRPr="000706C2" w:rsidRDefault="001E060E" w:rsidP="000706C2">
      <w:pPr>
        <w:rPr>
          <w:rFonts w:ascii="Verdana" w:hAnsi="Verdana"/>
          <w:sz w:val="18"/>
          <w:lang w:val="en-US"/>
        </w:rPr>
      </w:pPr>
      <w:r w:rsidRPr="000706C2">
        <w:rPr>
          <w:rFonts w:ascii="Verdana" w:hAnsi="Verdana"/>
          <w:sz w:val="18"/>
          <w:lang w:val="en-US"/>
        </w:rPr>
        <w:t>For clarity, the assessment will be based on the price exclusive of VAT. The obtained score will be rounded to one decimal.</w:t>
      </w:r>
      <w:r w:rsidR="000706C2" w:rsidRPr="000706C2">
        <w:t xml:space="preserve"> </w:t>
      </w:r>
      <w:r w:rsidR="000706C2" w:rsidRPr="000706C2">
        <w:rPr>
          <w:rFonts w:ascii="Verdana" w:hAnsi="Verdana"/>
          <w:sz w:val="18"/>
          <w:lang w:val="en-US"/>
        </w:rPr>
        <w:t>Disqualification means that offers will be set aside by the Contracting Authority and will not qualify for award of the Contract.</w:t>
      </w:r>
    </w:p>
    <w:p w14:paraId="24DB6CAB" w14:textId="17EE9721" w:rsidR="001E060E" w:rsidRPr="000706C2" w:rsidRDefault="001E060E" w:rsidP="001E060E">
      <w:pPr>
        <w:rPr>
          <w:rFonts w:ascii="Verdana" w:eastAsia="Times New Roman" w:hAnsi="Verdana"/>
          <w:sz w:val="18"/>
          <w:szCs w:val="18"/>
          <w:lang w:val="en-US"/>
        </w:rPr>
      </w:pPr>
    </w:p>
    <w:p w14:paraId="57AFBD94" w14:textId="77777777" w:rsidR="00DB7EF4" w:rsidRDefault="00DB7EF4">
      <w:pPr>
        <w:spacing w:line="240" w:lineRule="auto"/>
        <w:rPr>
          <w:rFonts w:ascii="Verdana" w:eastAsia="Times New Roman" w:hAnsi="Verdana"/>
          <w:b/>
          <w:bCs/>
          <w:sz w:val="18"/>
          <w:szCs w:val="26"/>
        </w:rPr>
      </w:pPr>
      <w:bookmarkStart w:id="173" w:name="_Toc324942214"/>
      <w:bookmarkStart w:id="174" w:name="_Toc345687506"/>
      <w:bookmarkStart w:id="175" w:name="_Toc359401737"/>
      <w:bookmarkStart w:id="176" w:name="_Toc504639367"/>
      <w:bookmarkStart w:id="177" w:name="_Toc527389821"/>
      <w:r>
        <w:rPr>
          <w:sz w:val="18"/>
        </w:rPr>
        <w:br w:type="page"/>
      </w:r>
    </w:p>
    <w:p w14:paraId="129389D1" w14:textId="5C91928B" w:rsidR="00175997" w:rsidRPr="005E63A7" w:rsidRDefault="27C68751" w:rsidP="001F4CC7">
      <w:pPr>
        <w:pStyle w:val="Kop2"/>
        <w:keepLines w:val="0"/>
        <w:numPr>
          <w:ilvl w:val="1"/>
          <w:numId w:val="29"/>
        </w:numPr>
        <w:tabs>
          <w:tab w:val="left" w:pos="540"/>
        </w:tabs>
        <w:spacing w:before="240" w:after="60"/>
        <w:rPr>
          <w:sz w:val="18"/>
          <w:szCs w:val="18"/>
        </w:rPr>
      </w:pPr>
      <w:bookmarkStart w:id="178" w:name="_Toc97624393"/>
      <w:bookmarkStart w:id="179" w:name="_Toc97663029"/>
      <w:r w:rsidRPr="27C68751">
        <w:rPr>
          <w:sz w:val="18"/>
          <w:szCs w:val="18"/>
        </w:rPr>
        <w:lastRenderedPageBreak/>
        <w:t>Award methodology</w:t>
      </w:r>
      <w:bookmarkEnd w:id="173"/>
      <w:bookmarkEnd w:id="174"/>
      <w:bookmarkEnd w:id="175"/>
      <w:bookmarkEnd w:id="176"/>
      <w:bookmarkEnd w:id="177"/>
      <w:bookmarkEnd w:id="178"/>
      <w:bookmarkEnd w:id="179"/>
    </w:p>
    <w:p w14:paraId="19DE0197" w14:textId="353C4423" w:rsidR="00243ADE" w:rsidRDefault="00175997" w:rsidP="00175997">
      <w:pPr>
        <w:tabs>
          <w:tab w:val="left" w:pos="7380"/>
        </w:tabs>
        <w:rPr>
          <w:rFonts w:ascii="Verdana" w:eastAsia="Times New Roman" w:hAnsi="Verdana"/>
          <w:sz w:val="18"/>
          <w:szCs w:val="24"/>
        </w:rPr>
      </w:pPr>
      <w:r w:rsidRPr="00524C05">
        <w:rPr>
          <w:rFonts w:ascii="Verdana" w:eastAsia="Times New Roman" w:hAnsi="Verdana"/>
          <w:sz w:val="18"/>
          <w:szCs w:val="24"/>
        </w:rPr>
        <w:t xml:space="preserve">It is indicated </w:t>
      </w:r>
      <w:r w:rsidR="0002146A">
        <w:rPr>
          <w:rFonts w:ascii="Verdana" w:eastAsia="Times New Roman" w:hAnsi="Verdana"/>
          <w:sz w:val="18"/>
          <w:szCs w:val="24"/>
        </w:rPr>
        <w:t xml:space="preserve">above </w:t>
      </w:r>
      <w:r w:rsidRPr="00524C05">
        <w:rPr>
          <w:rFonts w:ascii="Verdana" w:eastAsia="Times New Roman" w:hAnsi="Verdana"/>
          <w:sz w:val="18"/>
          <w:szCs w:val="24"/>
        </w:rPr>
        <w:t xml:space="preserve">which assessment criteria will be applied and what the </w:t>
      </w:r>
      <w:r w:rsidRPr="00524C05">
        <w:rPr>
          <w:rFonts w:ascii="Verdana" w:eastAsia="Times New Roman" w:hAnsi="Verdana"/>
          <w:i/>
          <w:sz w:val="18"/>
          <w:szCs w:val="24"/>
        </w:rPr>
        <w:t>maximum</w:t>
      </w:r>
      <w:r w:rsidRPr="00524C05">
        <w:rPr>
          <w:rFonts w:ascii="Verdana" w:eastAsia="Times New Roman" w:hAnsi="Verdana"/>
          <w:sz w:val="18"/>
          <w:szCs w:val="24"/>
        </w:rPr>
        <w:t xml:space="preserve"> number of points is to be awarded per criterion. This allows Tenderer to </w:t>
      </w:r>
      <w:r>
        <w:rPr>
          <w:rFonts w:ascii="Verdana" w:eastAsia="Times New Roman" w:hAnsi="Verdana"/>
          <w:sz w:val="18"/>
          <w:szCs w:val="24"/>
        </w:rPr>
        <w:t>deduce</w:t>
      </w:r>
      <w:r w:rsidRPr="00524C05">
        <w:rPr>
          <w:rFonts w:ascii="Verdana" w:eastAsia="Times New Roman" w:hAnsi="Verdana"/>
          <w:sz w:val="18"/>
          <w:szCs w:val="24"/>
        </w:rPr>
        <w:t xml:space="preserve"> which points for attention of a </w:t>
      </w:r>
      <w:r w:rsidR="0002146A">
        <w:rPr>
          <w:rFonts w:ascii="Verdana" w:eastAsia="Times New Roman" w:hAnsi="Verdana"/>
          <w:sz w:val="18"/>
          <w:szCs w:val="24"/>
        </w:rPr>
        <w:t>criterion</w:t>
      </w:r>
      <w:r w:rsidR="0002146A" w:rsidRPr="00524C05">
        <w:rPr>
          <w:rFonts w:ascii="Verdana" w:eastAsia="Times New Roman" w:hAnsi="Verdana"/>
          <w:sz w:val="18"/>
          <w:szCs w:val="24"/>
        </w:rPr>
        <w:t xml:space="preserve"> </w:t>
      </w:r>
      <w:r w:rsidRPr="00524C05">
        <w:rPr>
          <w:rFonts w:ascii="Verdana" w:eastAsia="Times New Roman" w:hAnsi="Verdana"/>
          <w:sz w:val="18"/>
          <w:szCs w:val="24"/>
        </w:rPr>
        <w:t>are very important and which are less important</w:t>
      </w:r>
      <w:r w:rsidR="00243ADE">
        <w:rPr>
          <w:rFonts w:ascii="Verdana" w:eastAsia="Times New Roman" w:hAnsi="Verdana"/>
          <w:sz w:val="18"/>
          <w:szCs w:val="24"/>
        </w:rPr>
        <w:t>.</w:t>
      </w:r>
    </w:p>
    <w:p w14:paraId="3F09BE1A" w14:textId="640ECBCD" w:rsidR="00175997" w:rsidRPr="00524C05" w:rsidRDefault="00175997" w:rsidP="00175997">
      <w:pPr>
        <w:rPr>
          <w:rFonts w:ascii="Verdana" w:eastAsia="Times New Roman" w:hAnsi="Verdana"/>
          <w:sz w:val="18"/>
          <w:szCs w:val="24"/>
        </w:rPr>
      </w:pPr>
      <w:r w:rsidRPr="00524C05">
        <w:rPr>
          <w:rFonts w:ascii="Verdana" w:eastAsia="Times New Roman" w:hAnsi="Verdana"/>
          <w:sz w:val="18"/>
          <w:szCs w:val="24"/>
        </w:rPr>
        <w:t xml:space="preserve">The members of the assessment team will use the following scale in the assessment of the mentioned </w:t>
      </w:r>
      <w:r w:rsidR="00CB63B2">
        <w:rPr>
          <w:rFonts w:ascii="Verdana" w:eastAsia="Times New Roman" w:hAnsi="Verdana"/>
          <w:sz w:val="18"/>
          <w:szCs w:val="24"/>
        </w:rPr>
        <w:t>the quality criteria.</w:t>
      </w:r>
    </w:p>
    <w:p w14:paraId="79CFFD10" w14:textId="77777777" w:rsidR="00614072" w:rsidRDefault="00614072" w:rsidP="00614072">
      <w:pPr>
        <w:rPr>
          <w:rFonts w:ascii="Verdana" w:eastAsia="Times New Roman" w:hAnsi="Verdana"/>
          <w:sz w:val="18"/>
          <w:szCs w:val="24"/>
        </w:rPr>
      </w:pPr>
      <w:r w:rsidRPr="00524C05">
        <w:rPr>
          <w:rFonts w:ascii="Verdana" w:eastAsia="Times New Roman" w:hAnsi="Verdana"/>
          <w:sz w:val="18"/>
          <w:szCs w:val="24"/>
        </w:rPr>
        <w:t>Assessment of quality: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614072" w:rsidRPr="0006661C" w14:paraId="0235DDA8" w14:textId="77777777" w:rsidTr="00120EAA">
        <w:tc>
          <w:tcPr>
            <w:tcW w:w="4070" w:type="dxa"/>
            <w:shd w:val="clear" w:color="auto" w:fill="F2F2F2"/>
          </w:tcPr>
          <w:p w14:paraId="3B2C4919"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Quality of the response</w:t>
            </w:r>
          </w:p>
        </w:tc>
        <w:tc>
          <w:tcPr>
            <w:tcW w:w="3490" w:type="dxa"/>
            <w:shd w:val="clear" w:color="auto" w:fill="F2F2F2"/>
          </w:tcPr>
          <w:p w14:paraId="2CFD0858"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Weighting percentage of the maximum points available per preference</w:t>
            </w:r>
          </w:p>
        </w:tc>
      </w:tr>
      <w:tr w:rsidR="00614072" w:rsidRPr="0006661C" w14:paraId="10917D1B" w14:textId="77777777" w:rsidTr="00120EAA">
        <w:tc>
          <w:tcPr>
            <w:tcW w:w="4070" w:type="dxa"/>
          </w:tcPr>
          <w:p w14:paraId="678526A8"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Excellent, with great added value</w:t>
            </w:r>
          </w:p>
        </w:tc>
        <w:tc>
          <w:tcPr>
            <w:tcW w:w="3490" w:type="dxa"/>
          </w:tcPr>
          <w:p w14:paraId="7A28F6D0"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100%</w:t>
            </w:r>
          </w:p>
        </w:tc>
      </w:tr>
      <w:tr w:rsidR="00614072" w:rsidRPr="0006661C" w14:paraId="485DEDF1" w14:textId="77777777" w:rsidTr="00120EAA">
        <w:tc>
          <w:tcPr>
            <w:tcW w:w="4070" w:type="dxa"/>
          </w:tcPr>
          <w:p w14:paraId="38792BE2"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Very good, with some added value</w:t>
            </w:r>
          </w:p>
        </w:tc>
        <w:tc>
          <w:tcPr>
            <w:tcW w:w="3490" w:type="dxa"/>
          </w:tcPr>
          <w:p w14:paraId="1B9543FC"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90%</w:t>
            </w:r>
          </w:p>
        </w:tc>
      </w:tr>
      <w:tr w:rsidR="00614072" w:rsidRPr="0006661C" w14:paraId="1CE66819" w14:textId="77777777" w:rsidTr="00120EAA">
        <w:tc>
          <w:tcPr>
            <w:tcW w:w="4070" w:type="dxa"/>
          </w:tcPr>
          <w:p w14:paraId="567E16C2"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Good</w:t>
            </w:r>
          </w:p>
        </w:tc>
        <w:tc>
          <w:tcPr>
            <w:tcW w:w="3490" w:type="dxa"/>
          </w:tcPr>
          <w:p w14:paraId="3E3BF302"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80%</w:t>
            </w:r>
          </w:p>
        </w:tc>
      </w:tr>
      <w:tr w:rsidR="00614072" w:rsidRPr="0006661C" w14:paraId="1606C8A2" w14:textId="77777777" w:rsidTr="00120EAA">
        <w:tc>
          <w:tcPr>
            <w:tcW w:w="4070" w:type="dxa"/>
          </w:tcPr>
          <w:p w14:paraId="4E344ECA"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Ample</w:t>
            </w:r>
          </w:p>
        </w:tc>
        <w:tc>
          <w:tcPr>
            <w:tcW w:w="3490" w:type="dxa"/>
          </w:tcPr>
          <w:p w14:paraId="47BF6EB4"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70%</w:t>
            </w:r>
          </w:p>
        </w:tc>
      </w:tr>
      <w:tr w:rsidR="00614072" w:rsidRPr="0006661C" w14:paraId="16C3C022" w14:textId="77777777" w:rsidTr="00120EAA">
        <w:tc>
          <w:tcPr>
            <w:tcW w:w="4070" w:type="dxa"/>
          </w:tcPr>
          <w:p w14:paraId="1D4BAF24"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Satisfactory</w:t>
            </w:r>
          </w:p>
        </w:tc>
        <w:tc>
          <w:tcPr>
            <w:tcW w:w="3490" w:type="dxa"/>
          </w:tcPr>
          <w:p w14:paraId="7B8ACC12"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60%</w:t>
            </w:r>
          </w:p>
        </w:tc>
      </w:tr>
      <w:tr w:rsidR="00614072" w:rsidRPr="0006661C" w14:paraId="0CFD9DED" w14:textId="77777777" w:rsidTr="00120EAA">
        <w:tc>
          <w:tcPr>
            <w:tcW w:w="4070" w:type="dxa"/>
          </w:tcPr>
          <w:p w14:paraId="6EAE99E9"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Average</w:t>
            </w:r>
          </w:p>
        </w:tc>
        <w:tc>
          <w:tcPr>
            <w:tcW w:w="3490" w:type="dxa"/>
          </w:tcPr>
          <w:p w14:paraId="3B537D60"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50%</w:t>
            </w:r>
          </w:p>
        </w:tc>
      </w:tr>
      <w:tr w:rsidR="00614072" w:rsidRPr="0006661C" w14:paraId="136CDB2A" w14:textId="77777777" w:rsidTr="00120EAA">
        <w:tc>
          <w:tcPr>
            <w:tcW w:w="4070" w:type="dxa"/>
          </w:tcPr>
          <w:p w14:paraId="78A03C99"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Fair, not completely satisfactory</w:t>
            </w:r>
          </w:p>
        </w:tc>
        <w:tc>
          <w:tcPr>
            <w:tcW w:w="3490" w:type="dxa"/>
          </w:tcPr>
          <w:p w14:paraId="3641BFEE"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40%</w:t>
            </w:r>
          </w:p>
        </w:tc>
      </w:tr>
      <w:tr w:rsidR="00614072" w:rsidRPr="0006661C" w14:paraId="762E2741" w14:textId="77777777" w:rsidTr="00120EAA">
        <w:tc>
          <w:tcPr>
            <w:tcW w:w="4070" w:type="dxa"/>
          </w:tcPr>
          <w:p w14:paraId="52209B98"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Unsatisfactory</w:t>
            </w:r>
          </w:p>
        </w:tc>
        <w:tc>
          <w:tcPr>
            <w:tcW w:w="3490" w:type="dxa"/>
          </w:tcPr>
          <w:p w14:paraId="47FDFF0B"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30%</w:t>
            </w:r>
          </w:p>
        </w:tc>
      </w:tr>
      <w:tr w:rsidR="00614072" w:rsidRPr="0006661C" w14:paraId="3146759D" w14:textId="77777777" w:rsidTr="00120EAA">
        <w:tc>
          <w:tcPr>
            <w:tcW w:w="4070" w:type="dxa"/>
          </w:tcPr>
          <w:p w14:paraId="63A4D5C8"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Poor, insufficient</w:t>
            </w:r>
          </w:p>
        </w:tc>
        <w:tc>
          <w:tcPr>
            <w:tcW w:w="3490" w:type="dxa"/>
          </w:tcPr>
          <w:p w14:paraId="45AA4C85"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20%</w:t>
            </w:r>
          </w:p>
        </w:tc>
      </w:tr>
      <w:tr w:rsidR="00614072" w:rsidRPr="0006661C" w14:paraId="38396FC7" w14:textId="77777777" w:rsidTr="00120EAA">
        <w:tc>
          <w:tcPr>
            <w:tcW w:w="4070" w:type="dxa"/>
          </w:tcPr>
          <w:p w14:paraId="771AE611"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Very poor, insufficient</w:t>
            </w:r>
          </w:p>
        </w:tc>
        <w:tc>
          <w:tcPr>
            <w:tcW w:w="3490" w:type="dxa"/>
          </w:tcPr>
          <w:p w14:paraId="5DF918CE"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10%</w:t>
            </w:r>
          </w:p>
        </w:tc>
      </w:tr>
      <w:tr w:rsidR="00614072" w:rsidRPr="0006661C" w14:paraId="2256D48C" w14:textId="77777777" w:rsidTr="00120EAA">
        <w:tc>
          <w:tcPr>
            <w:tcW w:w="4070" w:type="dxa"/>
          </w:tcPr>
          <w:p w14:paraId="0E81F013"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No response provided</w:t>
            </w:r>
          </w:p>
        </w:tc>
        <w:tc>
          <w:tcPr>
            <w:tcW w:w="3490" w:type="dxa"/>
          </w:tcPr>
          <w:p w14:paraId="29E3C705" w14:textId="77777777" w:rsidR="00614072" w:rsidRPr="00681116" w:rsidRDefault="00614072" w:rsidP="00120EAA">
            <w:pPr>
              <w:pStyle w:val="Geenafstand"/>
              <w:spacing w:line="240" w:lineRule="atLeast"/>
              <w:rPr>
                <w:rFonts w:ascii="Verdana" w:hAnsi="Verdana"/>
                <w:sz w:val="18"/>
                <w:szCs w:val="18"/>
              </w:rPr>
            </w:pPr>
            <w:r w:rsidRPr="00681116">
              <w:rPr>
                <w:rFonts w:ascii="Verdana" w:hAnsi="Verdana"/>
                <w:sz w:val="18"/>
              </w:rPr>
              <w:t>0%</w:t>
            </w:r>
          </w:p>
        </w:tc>
      </w:tr>
    </w:tbl>
    <w:p w14:paraId="54BD7F2E" w14:textId="2A05FE52" w:rsidR="00175997" w:rsidRPr="00524C05" w:rsidRDefault="00175997" w:rsidP="00175997">
      <w:pPr>
        <w:rPr>
          <w:rFonts w:ascii="Verdana" w:eastAsia="Times New Roman" w:hAnsi="Verdana"/>
          <w:sz w:val="18"/>
          <w:szCs w:val="24"/>
        </w:rPr>
      </w:pPr>
    </w:p>
    <w:p w14:paraId="10A0494D" w14:textId="3107DBE7" w:rsidR="00175997" w:rsidRPr="000706C2" w:rsidRDefault="00175997" w:rsidP="000706C2">
      <w:pPr>
        <w:tabs>
          <w:tab w:val="left" w:pos="7380"/>
        </w:tabs>
        <w:rPr>
          <w:rFonts w:ascii="Verdana" w:eastAsia="Times New Roman" w:hAnsi="Verdana"/>
          <w:sz w:val="18"/>
          <w:szCs w:val="24"/>
        </w:rPr>
      </w:pPr>
      <w:r w:rsidRPr="000706C2">
        <w:rPr>
          <w:rFonts w:ascii="Verdana" w:eastAsia="Times New Roman" w:hAnsi="Verdana"/>
          <w:sz w:val="18"/>
          <w:szCs w:val="24"/>
        </w:rPr>
        <w:t xml:space="preserve">For  </w:t>
      </w:r>
      <w:r w:rsidR="0002146A" w:rsidRPr="000706C2">
        <w:rPr>
          <w:rFonts w:ascii="Verdana" w:eastAsia="Times New Roman" w:hAnsi="Verdana"/>
          <w:sz w:val="18"/>
          <w:szCs w:val="24"/>
        </w:rPr>
        <w:t>criteria 5.2, 5.3</w:t>
      </w:r>
      <w:r w:rsidR="00D8012B">
        <w:rPr>
          <w:rFonts w:ascii="Verdana" w:eastAsia="Times New Roman" w:hAnsi="Verdana"/>
          <w:sz w:val="18"/>
          <w:szCs w:val="24"/>
        </w:rPr>
        <w:t xml:space="preserve"> and</w:t>
      </w:r>
      <w:r w:rsidR="00D13203">
        <w:rPr>
          <w:rFonts w:ascii="Verdana" w:eastAsia="Times New Roman" w:hAnsi="Verdana"/>
          <w:sz w:val="18"/>
          <w:szCs w:val="24"/>
        </w:rPr>
        <w:t xml:space="preserve"> </w:t>
      </w:r>
      <w:r w:rsidR="0085235E">
        <w:rPr>
          <w:rFonts w:ascii="Verdana" w:eastAsia="Times New Roman" w:hAnsi="Verdana"/>
          <w:sz w:val="18"/>
          <w:szCs w:val="24"/>
        </w:rPr>
        <w:t>5.4</w:t>
      </w:r>
      <w:r w:rsidR="0002146A" w:rsidRPr="000706C2">
        <w:rPr>
          <w:rFonts w:ascii="Verdana" w:eastAsia="Times New Roman" w:hAnsi="Verdana"/>
          <w:sz w:val="18"/>
          <w:szCs w:val="24"/>
        </w:rPr>
        <w:t xml:space="preserve"> </w:t>
      </w:r>
      <w:r w:rsidRPr="000706C2">
        <w:rPr>
          <w:rFonts w:ascii="Verdana" w:eastAsia="Times New Roman" w:hAnsi="Verdana"/>
          <w:sz w:val="18"/>
          <w:szCs w:val="24"/>
        </w:rPr>
        <w:t>a minimum of 60% of the maximum number of points should be obtained. Offers that do not meet this requirement will be set aside by the Contracting Authority and will not qualify for award of the Contract.</w:t>
      </w:r>
    </w:p>
    <w:p w14:paraId="3E850C64" w14:textId="77777777" w:rsidR="00432778" w:rsidRPr="00175997" w:rsidRDefault="00432778">
      <w:pPr>
        <w:rPr>
          <w:lang w:val="en-US"/>
        </w:rPr>
      </w:pPr>
      <w:r w:rsidRPr="00175997">
        <w:rPr>
          <w:lang w:val="en-US"/>
        </w:rPr>
        <w:br w:type="page"/>
      </w:r>
    </w:p>
    <w:p w14:paraId="11393F95" w14:textId="77777777" w:rsidR="00432778" w:rsidRPr="002D5121" w:rsidRDefault="23EB5967" w:rsidP="00432778">
      <w:pPr>
        <w:pStyle w:val="Kop1"/>
      </w:pPr>
      <w:r w:rsidRPr="23EB5967">
        <w:rPr>
          <w:lang w:val="en-US"/>
        </w:rPr>
        <w:lastRenderedPageBreak/>
        <w:t xml:space="preserve"> </w:t>
      </w:r>
      <w:bookmarkStart w:id="180" w:name="_Toc511721951"/>
      <w:bookmarkStart w:id="181" w:name="_Toc97624394"/>
      <w:bookmarkStart w:id="182" w:name="_Toc97663030"/>
      <w:r>
        <w:t>Assessment of the Tender</w:t>
      </w:r>
      <w:bookmarkEnd w:id="180"/>
      <w:bookmarkEnd w:id="181"/>
      <w:bookmarkEnd w:id="182"/>
    </w:p>
    <w:p w14:paraId="5C48F624" w14:textId="77777777" w:rsidR="00432778" w:rsidRPr="005D59A3" w:rsidRDefault="00432778" w:rsidP="001F4CC7">
      <w:pPr>
        <w:pStyle w:val="Kop2"/>
        <w:keepLines w:val="0"/>
        <w:numPr>
          <w:ilvl w:val="1"/>
          <w:numId w:val="30"/>
        </w:numPr>
        <w:tabs>
          <w:tab w:val="left" w:pos="540"/>
        </w:tabs>
        <w:spacing w:before="240" w:after="60"/>
        <w:rPr>
          <w:sz w:val="18"/>
        </w:rPr>
      </w:pPr>
      <w:bookmarkStart w:id="183" w:name="_Toc511721952"/>
      <w:bookmarkStart w:id="184" w:name="_Toc97624395"/>
      <w:bookmarkStart w:id="185" w:name="_Toc97663031"/>
      <w:r w:rsidRPr="005E63A7">
        <w:rPr>
          <w:sz w:val="18"/>
        </w:rPr>
        <w:t>Assessment of the Tender’s completeness and legal validity</w:t>
      </w:r>
      <w:bookmarkEnd w:id="183"/>
      <w:bookmarkEnd w:id="184"/>
      <w:bookmarkEnd w:id="185"/>
    </w:p>
    <w:p w14:paraId="7617BA10" w14:textId="77777777" w:rsidR="00432778" w:rsidRPr="002D5121" w:rsidRDefault="00432778" w:rsidP="00432778">
      <w:pPr>
        <w:rPr>
          <w:rFonts w:ascii="Verdana" w:hAnsi="Verdana"/>
          <w:sz w:val="18"/>
          <w:szCs w:val="18"/>
        </w:rPr>
      </w:pPr>
      <w:r w:rsidRPr="005E63A7">
        <w:rPr>
          <w:rFonts w:ascii="Verdana" w:hAnsi="Verdana"/>
          <w:sz w:val="18"/>
        </w:rPr>
        <w:t xml:space="preserve">The Tender will be assessed </w:t>
      </w:r>
      <w:r w:rsidR="00BB0CD8" w:rsidRPr="005E63A7">
        <w:rPr>
          <w:rFonts w:ascii="Verdana" w:hAnsi="Verdana"/>
          <w:sz w:val="18"/>
        </w:rPr>
        <w:t>according</w:t>
      </w:r>
      <w:r w:rsidRPr="005E63A7">
        <w:rPr>
          <w:rFonts w:ascii="Verdana" w:hAnsi="Verdana"/>
          <w:sz w:val="18"/>
        </w:rPr>
        <w:t xml:space="preserve"> to </w:t>
      </w:r>
      <w:r w:rsidR="00BB0CD8" w:rsidRPr="005E63A7">
        <w:rPr>
          <w:rFonts w:ascii="Verdana" w:hAnsi="Verdana"/>
          <w:sz w:val="18"/>
        </w:rPr>
        <w:t>the following procedure</w:t>
      </w:r>
      <w:r w:rsidR="002824DE" w:rsidRPr="005E63A7">
        <w:rPr>
          <w:rFonts w:ascii="Verdana" w:hAnsi="Verdana"/>
          <w:sz w:val="18"/>
        </w:rPr>
        <w:t xml:space="preserve">. The </w:t>
      </w:r>
      <w:r w:rsidR="00DA201E" w:rsidRPr="005E63A7">
        <w:rPr>
          <w:rFonts w:ascii="Verdana" w:hAnsi="Verdana"/>
          <w:sz w:val="18"/>
        </w:rPr>
        <w:t>Tendering</w:t>
      </w:r>
      <w:r w:rsidR="002824DE" w:rsidRPr="005E63A7">
        <w:rPr>
          <w:rFonts w:ascii="Verdana" w:hAnsi="Verdana"/>
          <w:sz w:val="18"/>
        </w:rPr>
        <w:t xml:space="preserve"> Authority will check whether</w:t>
      </w:r>
      <w:r w:rsidRPr="005E63A7">
        <w:rPr>
          <w:rFonts w:ascii="Verdana" w:hAnsi="Verdana"/>
          <w:sz w:val="18"/>
        </w:rPr>
        <w:t>:</w:t>
      </w:r>
    </w:p>
    <w:p w14:paraId="0749E2BD" w14:textId="77777777" w:rsidR="00432778" w:rsidRPr="002D5121" w:rsidRDefault="00BB0CD8" w:rsidP="001F4CC7">
      <w:pPr>
        <w:pStyle w:val="Lijstalinea"/>
        <w:numPr>
          <w:ilvl w:val="0"/>
          <w:numId w:val="13"/>
        </w:numPr>
        <w:ind w:left="426" w:hanging="284"/>
        <w:rPr>
          <w:szCs w:val="18"/>
        </w:rPr>
      </w:pPr>
      <w:r w:rsidRPr="005E63A7">
        <w:t>a</w:t>
      </w:r>
      <w:r w:rsidR="00432778" w:rsidRPr="005E63A7">
        <w:t>ll required documents have been provided (see the checklist in the subsection ‘Structure and conte</w:t>
      </w:r>
      <w:r w:rsidR="002824DE" w:rsidRPr="005E63A7">
        <w:t>nt of the Tender’ in Section 7);</w:t>
      </w:r>
    </w:p>
    <w:p w14:paraId="388C27EE" w14:textId="77777777" w:rsidR="00432778" w:rsidRPr="002D5121" w:rsidRDefault="00BB0CD8" w:rsidP="001F4CC7">
      <w:pPr>
        <w:pStyle w:val="Lijstalinea"/>
        <w:numPr>
          <w:ilvl w:val="0"/>
          <w:numId w:val="13"/>
        </w:numPr>
        <w:ind w:left="426" w:hanging="284"/>
        <w:rPr>
          <w:szCs w:val="18"/>
        </w:rPr>
      </w:pPr>
      <w:r w:rsidRPr="005E63A7">
        <w:t>t</w:t>
      </w:r>
      <w:r w:rsidR="00432778" w:rsidRPr="005E63A7">
        <w:t xml:space="preserve">he information is correct and </w:t>
      </w:r>
      <w:r w:rsidR="009B4900" w:rsidRPr="005E63A7">
        <w:t>complete</w:t>
      </w:r>
      <w:r w:rsidR="00432778" w:rsidRPr="005E63A7">
        <w:t>, and no adjustments have been made to the documents provid</w:t>
      </w:r>
      <w:r w:rsidR="002824DE" w:rsidRPr="005E63A7">
        <w:t xml:space="preserve">ed by the </w:t>
      </w:r>
      <w:r w:rsidR="00DA201E" w:rsidRPr="005E63A7">
        <w:t>Tendering</w:t>
      </w:r>
      <w:r w:rsidR="002824DE" w:rsidRPr="005E63A7">
        <w:t xml:space="preserve"> Authority;</w:t>
      </w:r>
    </w:p>
    <w:p w14:paraId="73E4A2EF" w14:textId="77777777" w:rsidR="00432778" w:rsidRPr="002D5121" w:rsidRDefault="00BB0CD8" w:rsidP="001F4CC7">
      <w:pPr>
        <w:pStyle w:val="Lijstalinea"/>
        <w:numPr>
          <w:ilvl w:val="0"/>
          <w:numId w:val="13"/>
        </w:numPr>
        <w:ind w:left="426" w:hanging="284"/>
        <w:rPr>
          <w:szCs w:val="18"/>
        </w:rPr>
      </w:pPr>
      <w:r w:rsidRPr="005E63A7">
        <w:t>n</w:t>
      </w:r>
      <w:r w:rsidR="00432778" w:rsidRPr="005E63A7">
        <w:t xml:space="preserve">o provisos have been </w:t>
      </w:r>
      <w:r w:rsidRPr="005E63A7">
        <w:t>made</w:t>
      </w:r>
      <w:r w:rsidR="00432778" w:rsidRPr="005E63A7">
        <w:t xml:space="preserve"> by the Tenderer (e.g. specifying that the Tenderer’s </w:t>
      </w:r>
      <w:r w:rsidR="002824DE" w:rsidRPr="005E63A7">
        <w:t>own terms and conditions apply);</w:t>
      </w:r>
    </w:p>
    <w:p w14:paraId="254BA3FC" w14:textId="77777777" w:rsidR="00432778" w:rsidRPr="002D5121" w:rsidRDefault="00BB0CD8" w:rsidP="001F4CC7">
      <w:pPr>
        <w:pStyle w:val="Lijstalinea"/>
        <w:numPr>
          <w:ilvl w:val="0"/>
          <w:numId w:val="13"/>
        </w:numPr>
        <w:ind w:left="426" w:hanging="284"/>
        <w:rPr>
          <w:szCs w:val="18"/>
        </w:rPr>
      </w:pPr>
      <w:r w:rsidRPr="005E63A7">
        <w:t>t</w:t>
      </w:r>
      <w:r w:rsidR="00432778" w:rsidRPr="005E63A7">
        <w:t>he ‘</w:t>
      </w:r>
      <w:r w:rsidR="00754F51" w:rsidRPr="005E63A7">
        <w:t>European Single Procurement Document</w:t>
      </w:r>
      <w:r w:rsidR="00432778" w:rsidRPr="005E63A7">
        <w:t xml:space="preserve">’ has been completed in full and </w:t>
      </w:r>
      <w:r w:rsidR="009B4900" w:rsidRPr="005E63A7">
        <w:t xml:space="preserve">has been </w:t>
      </w:r>
      <w:r w:rsidR="00432778" w:rsidRPr="005E63A7">
        <w:t xml:space="preserve">legally signed. </w:t>
      </w:r>
      <w:r w:rsidR="00432778">
        <w:br/>
      </w:r>
    </w:p>
    <w:p w14:paraId="61DEC972" w14:textId="77777777" w:rsidR="00432778" w:rsidRPr="002D5121" w:rsidRDefault="00432778" w:rsidP="00432778">
      <w:pPr>
        <w:rPr>
          <w:rFonts w:ascii="Verdana" w:hAnsi="Verdana"/>
          <w:sz w:val="18"/>
          <w:szCs w:val="18"/>
        </w:rPr>
      </w:pPr>
      <w:r w:rsidRPr="005E63A7">
        <w:rPr>
          <w:rFonts w:ascii="Verdana" w:hAnsi="Verdana"/>
          <w:sz w:val="18"/>
        </w:rPr>
        <w:t xml:space="preserve">In the event that the aforementioned requirements have not been complied with, the Tender will be excluded from assessment and further participation in the tendering process, unless rectification is permitted </w:t>
      </w:r>
      <w:r w:rsidR="002824DE" w:rsidRPr="005E63A7">
        <w:rPr>
          <w:rFonts w:ascii="Verdana" w:hAnsi="Verdana"/>
          <w:sz w:val="18"/>
        </w:rPr>
        <w:t xml:space="preserve">within the boundaries of public </w:t>
      </w:r>
      <w:r w:rsidRPr="005E63A7">
        <w:rPr>
          <w:rFonts w:ascii="Verdana" w:hAnsi="Verdana"/>
          <w:sz w:val="18"/>
        </w:rPr>
        <w:t>procurement legislation.</w:t>
      </w:r>
    </w:p>
    <w:p w14:paraId="3AE2FE85" w14:textId="77777777" w:rsidR="00432778" w:rsidRPr="005D59A3" w:rsidRDefault="00432778" w:rsidP="001F4CC7">
      <w:pPr>
        <w:pStyle w:val="Kop2"/>
        <w:keepLines w:val="0"/>
        <w:numPr>
          <w:ilvl w:val="1"/>
          <w:numId w:val="30"/>
        </w:numPr>
        <w:tabs>
          <w:tab w:val="left" w:pos="540"/>
        </w:tabs>
        <w:spacing w:before="240" w:after="60"/>
        <w:rPr>
          <w:sz w:val="18"/>
        </w:rPr>
      </w:pPr>
      <w:bookmarkStart w:id="186" w:name="_Toc511721953"/>
      <w:bookmarkStart w:id="187" w:name="_Toc97624396"/>
      <w:bookmarkStart w:id="188" w:name="_Toc97663032"/>
      <w:r w:rsidRPr="005E63A7">
        <w:rPr>
          <w:sz w:val="18"/>
        </w:rPr>
        <w:t>Assessment of requirements relating to the assignment</w:t>
      </w:r>
      <w:bookmarkEnd w:id="186"/>
      <w:bookmarkEnd w:id="187"/>
      <w:bookmarkEnd w:id="188"/>
    </w:p>
    <w:p w14:paraId="314B0192" w14:textId="77777777" w:rsidR="00432778" w:rsidRPr="008F0F42" w:rsidRDefault="00432778" w:rsidP="00432778">
      <w:pPr>
        <w:pStyle w:val="Geenafstand"/>
        <w:rPr>
          <w:rFonts w:ascii="Verdana" w:hAnsi="Verdana"/>
          <w:sz w:val="18"/>
          <w:szCs w:val="18"/>
        </w:rPr>
      </w:pPr>
      <w:r w:rsidRPr="005E63A7">
        <w:rPr>
          <w:rFonts w:ascii="Verdana" w:hAnsi="Verdana"/>
          <w:sz w:val="18"/>
        </w:rPr>
        <w:t xml:space="preserve">Subsequently, the Tender’s compliance with the requirements </w:t>
      </w:r>
      <w:r w:rsidR="002824DE" w:rsidRPr="005E63A7">
        <w:rPr>
          <w:rFonts w:ascii="Verdana" w:hAnsi="Verdana"/>
          <w:sz w:val="18"/>
        </w:rPr>
        <w:t xml:space="preserve">to the assignment </w:t>
      </w:r>
      <w:r w:rsidRPr="005E63A7">
        <w:rPr>
          <w:rFonts w:ascii="Verdana" w:hAnsi="Verdana"/>
          <w:sz w:val="18"/>
        </w:rPr>
        <w:t>(see Section 3)</w:t>
      </w:r>
      <w:r w:rsidR="002824DE" w:rsidRPr="005E63A7">
        <w:rPr>
          <w:rFonts w:ascii="Verdana" w:hAnsi="Verdana"/>
          <w:sz w:val="18"/>
        </w:rPr>
        <w:t xml:space="preserve"> will be assessed</w:t>
      </w:r>
      <w:r w:rsidRPr="005E63A7">
        <w:rPr>
          <w:rFonts w:ascii="Verdana" w:hAnsi="Verdana"/>
          <w:sz w:val="18"/>
        </w:rPr>
        <w:t>. Any Tenders that do not comply</w:t>
      </w:r>
      <w:r w:rsidR="002824DE" w:rsidRPr="005E63A7">
        <w:rPr>
          <w:rFonts w:ascii="Verdana" w:hAnsi="Verdana"/>
          <w:sz w:val="18"/>
        </w:rPr>
        <w:t>,</w:t>
      </w:r>
      <w:r w:rsidRPr="005E63A7">
        <w:rPr>
          <w:rFonts w:ascii="Verdana" w:hAnsi="Verdana"/>
          <w:sz w:val="18"/>
        </w:rPr>
        <w:t xml:space="preserve"> will be excluded from further participation in the tendering process.</w:t>
      </w:r>
    </w:p>
    <w:p w14:paraId="2587FBEF" w14:textId="77777777" w:rsidR="00432778" w:rsidRPr="005D59A3" w:rsidRDefault="00432778" w:rsidP="001F4CC7">
      <w:pPr>
        <w:pStyle w:val="Kop2"/>
        <w:keepLines w:val="0"/>
        <w:numPr>
          <w:ilvl w:val="1"/>
          <w:numId w:val="30"/>
        </w:numPr>
        <w:tabs>
          <w:tab w:val="left" w:pos="540"/>
        </w:tabs>
        <w:spacing w:before="240" w:after="60"/>
        <w:rPr>
          <w:sz w:val="18"/>
        </w:rPr>
      </w:pPr>
      <w:bookmarkStart w:id="189" w:name="_Toc511721954"/>
      <w:bookmarkStart w:id="190" w:name="_Toc97624397"/>
      <w:bookmarkStart w:id="191" w:name="_Toc97663033"/>
      <w:r w:rsidRPr="005E63A7">
        <w:rPr>
          <w:sz w:val="18"/>
        </w:rPr>
        <w:t xml:space="preserve">Assessment of </w:t>
      </w:r>
      <w:r w:rsidR="009B4900" w:rsidRPr="005E63A7">
        <w:rPr>
          <w:sz w:val="18"/>
        </w:rPr>
        <w:t>award criteria</w:t>
      </w:r>
      <w:r w:rsidRPr="005E63A7">
        <w:rPr>
          <w:sz w:val="18"/>
        </w:rPr>
        <w:t xml:space="preserve"> relating to the assignment</w:t>
      </w:r>
      <w:bookmarkEnd w:id="189"/>
      <w:bookmarkEnd w:id="190"/>
      <w:bookmarkEnd w:id="191"/>
    </w:p>
    <w:p w14:paraId="6CD8B4A5" w14:textId="77777777" w:rsidR="00432778" w:rsidRPr="008F0F42" w:rsidRDefault="002824DE" w:rsidP="00432778">
      <w:pPr>
        <w:pStyle w:val="Geenafstand"/>
        <w:rPr>
          <w:rFonts w:ascii="Verdana" w:hAnsi="Verdana"/>
          <w:sz w:val="18"/>
          <w:szCs w:val="18"/>
        </w:rPr>
      </w:pPr>
      <w:r w:rsidRPr="005E63A7">
        <w:rPr>
          <w:rFonts w:ascii="Verdana" w:hAnsi="Verdana"/>
          <w:sz w:val="18"/>
        </w:rPr>
        <w:t>Subsequently, a</w:t>
      </w:r>
      <w:r w:rsidR="00432778" w:rsidRPr="005E63A7">
        <w:rPr>
          <w:rFonts w:ascii="Verdana" w:hAnsi="Verdana"/>
          <w:sz w:val="18"/>
        </w:rPr>
        <w:t>ll Tenders not excluded from the tendering process</w:t>
      </w:r>
      <w:r w:rsidRPr="005E63A7">
        <w:rPr>
          <w:rFonts w:ascii="Verdana" w:hAnsi="Verdana"/>
          <w:sz w:val="18"/>
        </w:rPr>
        <w:t>,</w:t>
      </w:r>
      <w:r w:rsidR="00432778" w:rsidRPr="005E63A7">
        <w:rPr>
          <w:rFonts w:ascii="Verdana" w:hAnsi="Verdana"/>
          <w:sz w:val="18"/>
        </w:rPr>
        <w:t xml:space="preserve"> will be assessed according to the </w:t>
      </w:r>
      <w:r w:rsidR="009B4900" w:rsidRPr="005E63A7">
        <w:rPr>
          <w:rFonts w:ascii="Verdana" w:hAnsi="Verdana"/>
          <w:sz w:val="18"/>
        </w:rPr>
        <w:t>award criteria</w:t>
      </w:r>
      <w:r w:rsidR="00432778" w:rsidRPr="005E63A7">
        <w:rPr>
          <w:rFonts w:ascii="Verdana" w:hAnsi="Verdana"/>
          <w:sz w:val="18"/>
        </w:rPr>
        <w:t xml:space="preserve"> stipulated in Section 5.</w:t>
      </w:r>
    </w:p>
    <w:p w14:paraId="50972051" w14:textId="77777777" w:rsidR="00432778" w:rsidRPr="005D59A3" w:rsidRDefault="00432778" w:rsidP="001F4CC7">
      <w:pPr>
        <w:pStyle w:val="Kop2"/>
        <w:keepLines w:val="0"/>
        <w:numPr>
          <w:ilvl w:val="1"/>
          <w:numId w:val="30"/>
        </w:numPr>
        <w:tabs>
          <w:tab w:val="left" w:pos="540"/>
        </w:tabs>
        <w:spacing w:before="240" w:after="60"/>
        <w:rPr>
          <w:sz w:val="18"/>
        </w:rPr>
      </w:pPr>
      <w:bookmarkStart w:id="192" w:name="_Toc511721955"/>
      <w:bookmarkStart w:id="193" w:name="_Toc97624398"/>
      <w:bookmarkStart w:id="194" w:name="_Toc97663034"/>
      <w:r w:rsidRPr="005E63A7">
        <w:rPr>
          <w:sz w:val="18"/>
        </w:rPr>
        <w:t>Determination of definitive total score</w:t>
      </w:r>
      <w:bookmarkEnd w:id="192"/>
      <w:bookmarkEnd w:id="193"/>
      <w:bookmarkEnd w:id="194"/>
    </w:p>
    <w:p w14:paraId="50BF9F5D" w14:textId="7350963B" w:rsidR="00051973" w:rsidRPr="005E63A7" w:rsidRDefault="00432778" w:rsidP="00820746">
      <w:pPr>
        <w:pStyle w:val="Geenafstand"/>
        <w:spacing w:line="240" w:lineRule="atLeast"/>
        <w:rPr>
          <w:rFonts w:ascii="Verdana" w:hAnsi="Verdana"/>
          <w:sz w:val="18"/>
        </w:rPr>
      </w:pPr>
      <w:r w:rsidRPr="005E63A7">
        <w:rPr>
          <w:rFonts w:ascii="Verdana" w:hAnsi="Verdana"/>
          <w:sz w:val="18"/>
        </w:rPr>
        <w:t xml:space="preserve">The Contract will be awarded </w:t>
      </w:r>
      <w:r w:rsidR="00051973" w:rsidRPr="005E63A7">
        <w:rPr>
          <w:rFonts w:ascii="Verdana" w:hAnsi="Verdana"/>
          <w:sz w:val="18"/>
        </w:rPr>
        <w:t>according to the principle of the</w:t>
      </w:r>
      <w:r w:rsidRPr="005E63A7">
        <w:rPr>
          <w:rFonts w:ascii="Verdana" w:hAnsi="Verdana"/>
          <w:sz w:val="18"/>
        </w:rPr>
        <w:t xml:space="preserve"> Most Economically Advantageous Tender</w:t>
      </w:r>
      <w:r w:rsidR="00051973" w:rsidRPr="005E63A7">
        <w:rPr>
          <w:rFonts w:ascii="Verdana" w:hAnsi="Verdana"/>
          <w:sz w:val="18"/>
        </w:rPr>
        <w:t>. The Most Economically Advantageous Tender is the Tender that achieves the highest definitive total score based on the best price-quality ratio</w:t>
      </w:r>
      <w:r w:rsidR="00820746" w:rsidRPr="005E63A7">
        <w:rPr>
          <w:rFonts w:ascii="Verdana" w:hAnsi="Verdana"/>
          <w:sz w:val="18"/>
        </w:rPr>
        <w:t>.</w:t>
      </w:r>
      <w:r w:rsidR="00243ADE">
        <w:rPr>
          <w:rFonts w:ascii="Verdana" w:hAnsi="Verdana"/>
          <w:sz w:val="18"/>
        </w:rPr>
        <w:t xml:space="preserve"> </w:t>
      </w:r>
    </w:p>
    <w:p w14:paraId="2A6FFBAF" w14:textId="77777777" w:rsidR="00243ADE" w:rsidRDefault="00432778" w:rsidP="00820746">
      <w:pPr>
        <w:pStyle w:val="Geenafstand"/>
        <w:spacing w:line="240" w:lineRule="atLeast"/>
        <w:rPr>
          <w:rFonts w:ascii="Verdana" w:hAnsi="Verdana"/>
          <w:sz w:val="18"/>
        </w:rPr>
      </w:pPr>
      <w:r>
        <w:br/>
      </w:r>
      <w:r w:rsidRPr="005E63A7">
        <w:rPr>
          <w:rFonts w:ascii="Verdana" w:hAnsi="Verdana"/>
          <w:sz w:val="18"/>
        </w:rPr>
        <w:t xml:space="preserve">The Tenderer’s definitive total score will be rounded to one decimal place. No scores will be rounded off until the moment that this definitive total score is determined. If two or more Tenderers have an equal definitive total score that would result in the </w:t>
      </w:r>
      <w:r w:rsidR="00DA201E" w:rsidRPr="005E63A7">
        <w:rPr>
          <w:rFonts w:ascii="Verdana" w:hAnsi="Verdana"/>
          <w:sz w:val="18"/>
        </w:rPr>
        <w:t>Tendering</w:t>
      </w:r>
      <w:r w:rsidRPr="005E63A7">
        <w:rPr>
          <w:rFonts w:ascii="Verdana" w:hAnsi="Verdana"/>
          <w:sz w:val="18"/>
        </w:rPr>
        <w:t xml:space="preserve"> Authority having to award the Contract to more parties than is desired, then the </w:t>
      </w:r>
      <w:r w:rsidR="00DA201E" w:rsidRPr="005E63A7">
        <w:rPr>
          <w:rFonts w:ascii="Verdana" w:hAnsi="Verdana"/>
          <w:sz w:val="18"/>
        </w:rPr>
        <w:t>Tendering</w:t>
      </w:r>
      <w:r w:rsidRPr="005E63A7">
        <w:rPr>
          <w:rFonts w:ascii="Verdana" w:hAnsi="Verdana"/>
          <w:sz w:val="18"/>
        </w:rPr>
        <w:t xml:space="preserve"> Authority will award the Contract to the Tenderer with the highest</w:t>
      </w:r>
      <w:r w:rsidR="00820746" w:rsidRPr="005E63A7">
        <w:rPr>
          <w:rFonts w:ascii="Verdana" w:hAnsi="Verdana"/>
          <w:sz w:val="18"/>
        </w:rPr>
        <w:t xml:space="preserve"> </w:t>
      </w:r>
      <w:r w:rsidRPr="005E63A7">
        <w:rPr>
          <w:rFonts w:ascii="Verdana" w:hAnsi="Verdana"/>
          <w:sz w:val="18"/>
        </w:rPr>
        <w:t xml:space="preserve">final score for the criterion </w:t>
      </w:r>
      <w:r w:rsidR="00B43B9E" w:rsidRPr="001E0610">
        <w:t>‘</w:t>
      </w:r>
      <w:r w:rsidR="00F43EDD">
        <w:t xml:space="preserve"> </w:t>
      </w:r>
      <w:r w:rsidR="00F43EDD" w:rsidRPr="00F43EDD">
        <w:t>5.2</w:t>
      </w:r>
      <w:r w:rsidR="00F43EDD" w:rsidRPr="00F43EDD">
        <w:tab/>
        <w:t>Preferences with respect to Clarity of approach and extent to which the Scope of Work is fulfilled</w:t>
      </w:r>
      <w:r w:rsidR="00A70819">
        <w:t>’</w:t>
      </w:r>
      <w:r w:rsidR="001E0610" w:rsidRPr="005E63A7">
        <w:rPr>
          <w:rFonts w:ascii="Verdana" w:hAnsi="Verdana"/>
          <w:sz w:val="18"/>
        </w:rPr>
        <w:t>.</w:t>
      </w:r>
      <w:r w:rsidR="00B43B9E" w:rsidRPr="005E63A7" w:rsidDel="00B43B9E">
        <w:rPr>
          <w:rFonts w:ascii="Verdana" w:hAnsi="Verdana"/>
          <w:sz w:val="18"/>
        </w:rPr>
        <w:t xml:space="preserve"> </w:t>
      </w:r>
      <w:r w:rsidRPr="005E63A7">
        <w:rPr>
          <w:rFonts w:ascii="Verdana" w:hAnsi="Verdana"/>
          <w:sz w:val="18"/>
        </w:rPr>
        <w:t>In the event that the highest</w:t>
      </w:r>
      <w:r w:rsidR="00820746" w:rsidRPr="005E63A7">
        <w:rPr>
          <w:rFonts w:ascii="Verdana" w:hAnsi="Verdana"/>
          <w:sz w:val="18"/>
        </w:rPr>
        <w:t xml:space="preserve"> </w:t>
      </w:r>
      <w:r w:rsidRPr="005E63A7">
        <w:rPr>
          <w:rFonts w:ascii="Verdana" w:hAnsi="Verdana"/>
          <w:sz w:val="18"/>
        </w:rPr>
        <w:t>scoring Tenderers also achieve an equal score for this criterion, then determination of the Tenderer to which the Contract will be awarded will be made by drawing lots</w:t>
      </w:r>
      <w:r w:rsidR="00243ADE">
        <w:rPr>
          <w:rFonts w:ascii="Verdana" w:hAnsi="Verdana"/>
          <w:sz w:val="18"/>
        </w:rPr>
        <w:t>.</w:t>
      </w:r>
    </w:p>
    <w:p w14:paraId="6CD1D033" w14:textId="74EFB141" w:rsidR="00432778" w:rsidRPr="005D59A3" w:rsidRDefault="00432778" w:rsidP="001F4CC7">
      <w:pPr>
        <w:pStyle w:val="Kop2"/>
        <w:keepLines w:val="0"/>
        <w:numPr>
          <w:ilvl w:val="1"/>
          <w:numId w:val="30"/>
        </w:numPr>
        <w:tabs>
          <w:tab w:val="left" w:pos="540"/>
        </w:tabs>
        <w:spacing w:before="240" w:after="60"/>
        <w:rPr>
          <w:sz w:val="18"/>
        </w:rPr>
      </w:pPr>
      <w:bookmarkStart w:id="195" w:name="_Toc511721956"/>
      <w:bookmarkStart w:id="196" w:name="_Toc97624399"/>
      <w:bookmarkStart w:id="197" w:name="_Toc97663035"/>
      <w:r w:rsidRPr="005E63A7">
        <w:rPr>
          <w:sz w:val="18"/>
        </w:rPr>
        <w:t>Assessment of evidence</w:t>
      </w:r>
      <w:bookmarkEnd w:id="195"/>
      <w:bookmarkEnd w:id="196"/>
      <w:bookmarkEnd w:id="197"/>
    </w:p>
    <w:p w14:paraId="032BA9EF" w14:textId="77777777" w:rsidR="00243ADE" w:rsidRDefault="00432778" w:rsidP="00820746">
      <w:pPr>
        <w:pStyle w:val="Geenafstand"/>
        <w:spacing w:line="240" w:lineRule="atLeast"/>
        <w:rPr>
          <w:rFonts w:ascii="Verdana" w:hAnsi="Verdana"/>
          <w:sz w:val="18"/>
        </w:rPr>
      </w:pPr>
      <w:r w:rsidRPr="005E63A7">
        <w:rPr>
          <w:rFonts w:ascii="Verdana" w:hAnsi="Verdana"/>
          <w:sz w:val="18"/>
        </w:rPr>
        <w:t xml:space="preserve">At the moment that </w:t>
      </w:r>
      <w:r w:rsidR="00051973" w:rsidRPr="005E63A7">
        <w:rPr>
          <w:rFonts w:ascii="Verdana" w:hAnsi="Verdana"/>
          <w:sz w:val="18"/>
        </w:rPr>
        <w:t>the Tenderer</w:t>
      </w:r>
      <w:r w:rsidRPr="005E63A7">
        <w:rPr>
          <w:rFonts w:ascii="Verdana" w:hAnsi="Verdana"/>
          <w:sz w:val="18"/>
        </w:rPr>
        <w:t xml:space="preserve"> legally sign</w:t>
      </w:r>
      <w:r w:rsidR="00051973" w:rsidRPr="005E63A7">
        <w:rPr>
          <w:rFonts w:ascii="Verdana" w:hAnsi="Verdana"/>
          <w:sz w:val="18"/>
        </w:rPr>
        <w:t>s</w:t>
      </w:r>
      <w:r w:rsidRPr="005E63A7">
        <w:rPr>
          <w:rFonts w:ascii="Verdana" w:hAnsi="Verdana"/>
          <w:sz w:val="18"/>
        </w:rPr>
        <w:t xml:space="preserve"> the ‘</w:t>
      </w:r>
      <w:r w:rsidR="00754F51" w:rsidRPr="005E63A7">
        <w:rPr>
          <w:rFonts w:ascii="Verdana" w:hAnsi="Verdana"/>
          <w:sz w:val="18"/>
        </w:rPr>
        <w:t>European Single Procurement Document</w:t>
      </w:r>
      <w:r w:rsidRPr="005E63A7">
        <w:rPr>
          <w:rFonts w:ascii="Verdana" w:hAnsi="Verdana"/>
          <w:sz w:val="18"/>
        </w:rPr>
        <w:t>’ and submit</w:t>
      </w:r>
      <w:r w:rsidR="00051973" w:rsidRPr="005E63A7">
        <w:rPr>
          <w:rFonts w:ascii="Verdana" w:hAnsi="Verdana"/>
          <w:sz w:val="18"/>
        </w:rPr>
        <w:t>s</w:t>
      </w:r>
      <w:r w:rsidRPr="005E63A7">
        <w:rPr>
          <w:rFonts w:ascii="Verdana" w:hAnsi="Verdana"/>
          <w:sz w:val="18"/>
        </w:rPr>
        <w:t xml:space="preserve"> the Tender, the Tenderer is not (yet) required to provide any evidence</w:t>
      </w:r>
      <w:r w:rsidR="00051973" w:rsidRPr="005E63A7">
        <w:rPr>
          <w:rFonts w:ascii="Verdana" w:hAnsi="Verdana"/>
          <w:sz w:val="18"/>
        </w:rPr>
        <w:t>,</w:t>
      </w:r>
      <w:r w:rsidRPr="005E63A7">
        <w:rPr>
          <w:rFonts w:ascii="Verdana" w:hAnsi="Verdana"/>
          <w:sz w:val="18"/>
        </w:rPr>
        <w:t xml:space="preserve"> unless expressly asked to do so in this </w:t>
      </w:r>
      <w:r w:rsidR="008359D5" w:rsidRPr="005E63A7">
        <w:rPr>
          <w:rFonts w:ascii="Verdana" w:hAnsi="Verdana"/>
          <w:sz w:val="18"/>
        </w:rPr>
        <w:t>Tender document</w:t>
      </w:r>
      <w:r w:rsidR="00243ADE">
        <w:rPr>
          <w:rFonts w:ascii="Verdana" w:hAnsi="Verdana"/>
          <w:sz w:val="18"/>
        </w:rPr>
        <w:t>.</w:t>
      </w:r>
    </w:p>
    <w:p w14:paraId="09219D8D" w14:textId="25171FCC" w:rsidR="00432778" w:rsidRPr="008F0F42" w:rsidRDefault="00432778" w:rsidP="00820746">
      <w:pPr>
        <w:pStyle w:val="Geenafstand"/>
        <w:spacing w:line="240" w:lineRule="atLeast"/>
        <w:rPr>
          <w:rFonts w:ascii="Verdana" w:hAnsi="Verdana"/>
          <w:snapToGrid w:val="0"/>
          <w:sz w:val="18"/>
          <w:szCs w:val="18"/>
        </w:rPr>
      </w:pPr>
    </w:p>
    <w:p w14:paraId="7D2999FE" w14:textId="77777777" w:rsidR="00243ADE" w:rsidRDefault="00432778" w:rsidP="00820746">
      <w:pPr>
        <w:pStyle w:val="Geenafstand"/>
        <w:spacing w:line="240" w:lineRule="atLeast"/>
        <w:rPr>
          <w:rFonts w:ascii="Verdana" w:hAnsi="Verdana"/>
          <w:sz w:val="18"/>
        </w:rPr>
      </w:pPr>
      <w:r w:rsidRPr="005E63A7">
        <w:rPr>
          <w:rFonts w:ascii="Verdana" w:hAnsi="Verdana"/>
          <w:sz w:val="18"/>
        </w:rPr>
        <w:t>By signing the ‘</w:t>
      </w:r>
      <w:r w:rsidR="00754F51" w:rsidRPr="005E63A7">
        <w:rPr>
          <w:rFonts w:ascii="Verdana" w:hAnsi="Verdana"/>
          <w:sz w:val="18"/>
        </w:rPr>
        <w:t>European Single Procurement Document</w:t>
      </w:r>
      <w:r w:rsidRPr="005E63A7">
        <w:rPr>
          <w:rFonts w:ascii="Verdana" w:hAnsi="Verdana"/>
          <w:sz w:val="18"/>
        </w:rPr>
        <w:t xml:space="preserve">’ and submitting </w:t>
      </w:r>
      <w:r w:rsidR="00FE0C2D" w:rsidRPr="005E63A7">
        <w:rPr>
          <w:rFonts w:ascii="Verdana" w:hAnsi="Verdana"/>
          <w:sz w:val="18"/>
        </w:rPr>
        <w:t>his</w:t>
      </w:r>
      <w:r w:rsidRPr="005E63A7">
        <w:rPr>
          <w:rFonts w:ascii="Verdana" w:hAnsi="Verdana"/>
          <w:sz w:val="18"/>
        </w:rPr>
        <w:t xml:space="preserve"> Tender, the Tenderer agrees that at a later date, the </w:t>
      </w:r>
      <w:r w:rsidR="00DA201E" w:rsidRPr="005E63A7">
        <w:rPr>
          <w:rFonts w:ascii="Verdana" w:hAnsi="Verdana"/>
          <w:sz w:val="18"/>
        </w:rPr>
        <w:t>Tendering</w:t>
      </w:r>
      <w:r w:rsidRPr="005E63A7">
        <w:rPr>
          <w:rFonts w:ascii="Verdana" w:hAnsi="Verdana"/>
          <w:sz w:val="18"/>
        </w:rPr>
        <w:t xml:space="preserve"> Authority is entitled to request that the </w:t>
      </w:r>
      <w:r w:rsidR="00051973" w:rsidRPr="005E63A7">
        <w:rPr>
          <w:rFonts w:ascii="Verdana" w:hAnsi="Verdana"/>
          <w:sz w:val="18"/>
        </w:rPr>
        <w:t>winning</w:t>
      </w:r>
      <w:r w:rsidRPr="005E63A7">
        <w:rPr>
          <w:rFonts w:ascii="Verdana" w:hAnsi="Verdana"/>
          <w:sz w:val="18"/>
        </w:rPr>
        <w:t xml:space="preserve"> Tenderer provides the required evidence</w:t>
      </w:r>
      <w:r w:rsidR="00243ADE">
        <w:rPr>
          <w:rFonts w:ascii="Verdana" w:hAnsi="Verdana"/>
          <w:sz w:val="18"/>
        </w:rPr>
        <w:t>.</w:t>
      </w:r>
    </w:p>
    <w:p w14:paraId="18E9A837" w14:textId="3D22DA9D" w:rsidR="00432778" w:rsidRPr="008F0F42" w:rsidRDefault="00432778" w:rsidP="00820746">
      <w:pPr>
        <w:pStyle w:val="Geenafstand"/>
        <w:spacing w:line="240" w:lineRule="atLeast"/>
        <w:rPr>
          <w:rFonts w:ascii="Verdana" w:hAnsi="Verdana"/>
          <w:sz w:val="18"/>
          <w:szCs w:val="18"/>
        </w:rPr>
      </w:pPr>
    </w:p>
    <w:p w14:paraId="56E6F9D4" w14:textId="77777777" w:rsidR="00432778" w:rsidRPr="008F0F42" w:rsidRDefault="00432778" w:rsidP="00820746">
      <w:pPr>
        <w:pStyle w:val="Geenafstand"/>
        <w:spacing w:line="240" w:lineRule="atLeast"/>
        <w:rPr>
          <w:rFonts w:ascii="Verdana" w:hAnsi="Verdana"/>
          <w:sz w:val="18"/>
          <w:szCs w:val="18"/>
        </w:rPr>
      </w:pPr>
      <w:r w:rsidRPr="005E63A7">
        <w:rPr>
          <w:rFonts w:ascii="Verdana" w:hAnsi="Verdana"/>
          <w:sz w:val="18"/>
        </w:rPr>
        <w:t xml:space="preserve">Upon awarding the Contract, the </w:t>
      </w:r>
      <w:r w:rsidR="00DA201E" w:rsidRPr="005E63A7">
        <w:rPr>
          <w:rFonts w:ascii="Verdana" w:hAnsi="Verdana"/>
          <w:sz w:val="18"/>
        </w:rPr>
        <w:t>Tendering</w:t>
      </w:r>
      <w:r w:rsidRPr="005E63A7">
        <w:rPr>
          <w:rFonts w:ascii="Verdana" w:hAnsi="Verdana"/>
          <w:sz w:val="18"/>
        </w:rPr>
        <w:t xml:space="preserve"> Authority will only request evidence from the </w:t>
      </w:r>
      <w:r w:rsidR="00051973" w:rsidRPr="005E63A7">
        <w:rPr>
          <w:rFonts w:ascii="Verdana" w:hAnsi="Verdana"/>
          <w:sz w:val="18"/>
        </w:rPr>
        <w:t>winning</w:t>
      </w:r>
      <w:r w:rsidRPr="005E63A7">
        <w:rPr>
          <w:rFonts w:ascii="Verdana" w:hAnsi="Verdana"/>
          <w:sz w:val="18"/>
        </w:rPr>
        <w:t xml:space="preserve"> Tenderer. The </w:t>
      </w:r>
      <w:r w:rsidR="00DA201E" w:rsidRPr="005E63A7">
        <w:rPr>
          <w:rFonts w:ascii="Verdana" w:hAnsi="Verdana"/>
          <w:sz w:val="18"/>
        </w:rPr>
        <w:t>Tendering</w:t>
      </w:r>
      <w:r w:rsidRPr="005E63A7">
        <w:rPr>
          <w:rFonts w:ascii="Verdana" w:hAnsi="Verdana"/>
          <w:sz w:val="18"/>
        </w:rPr>
        <w:t xml:space="preserve"> Authority is entitled to request this evidence at an earlier stage and from all Tenderers if it believes such a course of action is necessary to facilitate the progress of the tendering process.</w:t>
      </w:r>
    </w:p>
    <w:p w14:paraId="760B2E87" w14:textId="77777777" w:rsidR="00AE2D8A" w:rsidRPr="005E63A7" w:rsidRDefault="00AE2D8A" w:rsidP="00820746">
      <w:pPr>
        <w:pStyle w:val="Geenafstand"/>
        <w:spacing w:line="240" w:lineRule="atLeast"/>
        <w:rPr>
          <w:rFonts w:ascii="Verdana" w:hAnsi="Verdana"/>
          <w:sz w:val="18"/>
        </w:rPr>
      </w:pPr>
    </w:p>
    <w:p w14:paraId="319C02A9" w14:textId="77777777" w:rsidR="00243ADE" w:rsidRDefault="00432778" w:rsidP="00820746">
      <w:pPr>
        <w:pStyle w:val="Geenafstand"/>
        <w:spacing w:line="240" w:lineRule="atLeast"/>
        <w:rPr>
          <w:rFonts w:ascii="Verdana" w:hAnsi="Verdana"/>
          <w:sz w:val="18"/>
        </w:rPr>
      </w:pPr>
      <w:r w:rsidRPr="005E63A7">
        <w:rPr>
          <w:rFonts w:ascii="Verdana" w:hAnsi="Verdana"/>
          <w:sz w:val="18"/>
        </w:rPr>
        <w:lastRenderedPageBreak/>
        <w:t>The evidence must demonstrate that the Tenderer indeed complies with the content of both the ‘</w:t>
      </w:r>
      <w:r w:rsidR="00754F51" w:rsidRPr="005E63A7">
        <w:rPr>
          <w:rFonts w:ascii="Verdana" w:hAnsi="Verdana"/>
          <w:sz w:val="18"/>
        </w:rPr>
        <w:t>European Single Procurement Document</w:t>
      </w:r>
      <w:r w:rsidRPr="005E63A7">
        <w:rPr>
          <w:rFonts w:ascii="Verdana" w:hAnsi="Verdana"/>
          <w:sz w:val="18"/>
        </w:rPr>
        <w:t xml:space="preserve">’ and the Tender. Following the </w:t>
      </w:r>
      <w:r w:rsidR="00DA201E" w:rsidRPr="005E63A7">
        <w:rPr>
          <w:rFonts w:ascii="Verdana" w:hAnsi="Verdana"/>
          <w:sz w:val="18"/>
        </w:rPr>
        <w:t>Tendering</w:t>
      </w:r>
      <w:r w:rsidRPr="005E63A7">
        <w:rPr>
          <w:rFonts w:ascii="Verdana" w:hAnsi="Verdana"/>
          <w:sz w:val="18"/>
        </w:rPr>
        <w:t xml:space="preserve"> Authority’s request to provide the evidence, the </w:t>
      </w:r>
      <w:r w:rsidRPr="00162553">
        <w:rPr>
          <w:rFonts w:ascii="Verdana" w:hAnsi="Verdana"/>
          <w:sz w:val="18"/>
        </w:rPr>
        <w:t xml:space="preserve">Tenderer has </w:t>
      </w:r>
      <w:r w:rsidR="00820746" w:rsidRPr="00162553">
        <w:rPr>
          <w:rFonts w:ascii="Verdana" w:hAnsi="Verdana"/>
          <w:sz w:val="18"/>
        </w:rPr>
        <w:t>20</w:t>
      </w:r>
      <w:r w:rsidRPr="00162553">
        <w:rPr>
          <w:rFonts w:ascii="Verdana" w:hAnsi="Verdana"/>
          <w:sz w:val="18"/>
        </w:rPr>
        <w:t xml:space="preserve"> (</w:t>
      </w:r>
      <w:r w:rsidR="00820746" w:rsidRPr="00162553">
        <w:rPr>
          <w:rFonts w:ascii="Verdana" w:hAnsi="Verdana"/>
          <w:sz w:val="18"/>
        </w:rPr>
        <w:t>twenty</w:t>
      </w:r>
      <w:r w:rsidRPr="00162553">
        <w:rPr>
          <w:rFonts w:ascii="Verdana" w:hAnsi="Verdana"/>
          <w:sz w:val="18"/>
        </w:rPr>
        <w:t xml:space="preserve">) calendar days to hand over the required evidence. If the </w:t>
      </w:r>
      <w:r w:rsidR="00DA201E" w:rsidRPr="00162553">
        <w:rPr>
          <w:rFonts w:ascii="Verdana" w:hAnsi="Verdana"/>
          <w:sz w:val="18"/>
        </w:rPr>
        <w:t>Tendering</w:t>
      </w:r>
      <w:r w:rsidRPr="00162553">
        <w:rPr>
          <w:rFonts w:ascii="Verdana" w:hAnsi="Verdana"/>
          <w:sz w:val="18"/>
        </w:rPr>
        <w:t xml:space="preserve"> Authority </w:t>
      </w:r>
      <w:r w:rsidR="00862C2A" w:rsidRPr="00162553">
        <w:rPr>
          <w:rFonts w:ascii="Verdana" w:hAnsi="Verdana"/>
          <w:sz w:val="18"/>
        </w:rPr>
        <w:t>does not agree</w:t>
      </w:r>
      <w:r w:rsidRPr="00162553">
        <w:rPr>
          <w:rFonts w:ascii="Verdana" w:hAnsi="Verdana"/>
          <w:sz w:val="18"/>
        </w:rPr>
        <w:t xml:space="preserve"> with the content</w:t>
      </w:r>
      <w:r w:rsidRPr="005E63A7">
        <w:rPr>
          <w:rFonts w:ascii="Verdana" w:hAnsi="Verdana"/>
          <w:sz w:val="18"/>
        </w:rPr>
        <w:t xml:space="preserve"> and/or validity of one or more of the pieces of evidence provided by the </w:t>
      </w:r>
      <w:r w:rsidR="00862C2A" w:rsidRPr="005E63A7">
        <w:rPr>
          <w:rFonts w:ascii="Verdana" w:hAnsi="Verdana"/>
          <w:sz w:val="18"/>
        </w:rPr>
        <w:t xml:space="preserve">winning </w:t>
      </w:r>
      <w:r w:rsidRPr="005E63A7">
        <w:rPr>
          <w:rFonts w:ascii="Verdana" w:hAnsi="Verdana"/>
          <w:sz w:val="18"/>
        </w:rPr>
        <w:t>Tenderer, then this could result in the</w:t>
      </w:r>
      <w:r w:rsidR="00862C2A" w:rsidRPr="005E63A7">
        <w:rPr>
          <w:rFonts w:ascii="Verdana" w:hAnsi="Verdana"/>
          <w:sz w:val="18"/>
        </w:rPr>
        <w:t xml:space="preserve"> winning</w:t>
      </w:r>
      <w:r w:rsidRPr="005E63A7">
        <w:rPr>
          <w:rFonts w:ascii="Verdana" w:hAnsi="Verdana"/>
          <w:sz w:val="18"/>
        </w:rPr>
        <w:t xml:space="preserve"> Tenderer being excluded from further participation in the process. In such cases, the </w:t>
      </w:r>
      <w:r w:rsidR="00DA201E" w:rsidRPr="005E63A7">
        <w:rPr>
          <w:rFonts w:ascii="Verdana" w:hAnsi="Verdana"/>
          <w:sz w:val="18"/>
        </w:rPr>
        <w:t>Tendering</w:t>
      </w:r>
      <w:r w:rsidRPr="005E63A7">
        <w:rPr>
          <w:rFonts w:ascii="Verdana" w:hAnsi="Verdana"/>
          <w:sz w:val="18"/>
        </w:rPr>
        <w:t xml:space="preserve"> Authority will inform every Tenderer of this situation. The </w:t>
      </w:r>
      <w:r w:rsidR="00DA201E" w:rsidRPr="005E63A7">
        <w:rPr>
          <w:rFonts w:ascii="Verdana" w:hAnsi="Verdana"/>
          <w:sz w:val="18"/>
        </w:rPr>
        <w:t>Tendering</w:t>
      </w:r>
      <w:r w:rsidRPr="005E63A7">
        <w:rPr>
          <w:rFonts w:ascii="Verdana" w:hAnsi="Verdana"/>
          <w:sz w:val="18"/>
        </w:rPr>
        <w:t xml:space="preserve"> Authority will then determine the next Most Economically Advantageous Tender. The score of the Tenderer that has just been excluded will be removed</w:t>
      </w:r>
      <w:r w:rsidR="00243ADE">
        <w:rPr>
          <w:rFonts w:ascii="Verdana" w:hAnsi="Verdana"/>
          <w:sz w:val="18"/>
        </w:rPr>
        <w:t>.</w:t>
      </w:r>
    </w:p>
    <w:p w14:paraId="2380140D" w14:textId="400597C4" w:rsidR="00432778" w:rsidRPr="008F0F42" w:rsidRDefault="00432778" w:rsidP="00820746">
      <w:pPr>
        <w:pStyle w:val="Geenafstand"/>
        <w:spacing w:line="240" w:lineRule="atLeast"/>
        <w:rPr>
          <w:rFonts w:ascii="Verdana" w:hAnsi="Verdana"/>
          <w:sz w:val="18"/>
          <w:szCs w:val="18"/>
        </w:rPr>
      </w:pPr>
    </w:p>
    <w:p w14:paraId="038DFECF" w14:textId="77777777" w:rsidR="00432778" w:rsidRPr="008F0F42" w:rsidRDefault="00432778" w:rsidP="00820746">
      <w:pPr>
        <w:pStyle w:val="Geenafstand"/>
        <w:spacing w:line="240" w:lineRule="atLeast"/>
        <w:rPr>
          <w:rFonts w:ascii="Verdana" w:hAnsi="Verdana"/>
          <w:sz w:val="18"/>
          <w:szCs w:val="18"/>
        </w:rPr>
      </w:pPr>
      <w:r w:rsidRPr="005E63A7">
        <w:rPr>
          <w:rFonts w:ascii="Verdana" w:hAnsi="Verdana"/>
          <w:sz w:val="18"/>
        </w:rPr>
        <w:t xml:space="preserve">In the event a </w:t>
      </w:r>
      <w:r w:rsidR="00610BE2" w:rsidRPr="005E63A7">
        <w:rPr>
          <w:rFonts w:ascii="Verdana" w:hAnsi="Verdana"/>
          <w:sz w:val="18"/>
        </w:rPr>
        <w:t>winning</w:t>
      </w:r>
      <w:r w:rsidRPr="005E63A7">
        <w:rPr>
          <w:rFonts w:ascii="Verdana" w:hAnsi="Verdana"/>
          <w:sz w:val="18"/>
        </w:rPr>
        <w:t xml:space="preserve"> Tenderer does not qualify for the definitive award of the Contract, then all Tenderers will be notified of this and the consequences thereof concerning the award of the contract.</w:t>
      </w:r>
    </w:p>
    <w:p w14:paraId="7974F4A2" w14:textId="77777777" w:rsidR="00432778" w:rsidRPr="008F0F42" w:rsidRDefault="00432778" w:rsidP="00820746">
      <w:r>
        <w:br w:type="page"/>
      </w:r>
    </w:p>
    <w:p w14:paraId="16D9D5DA" w14:textId="77777777" w:rsidR="00432778" w:rsidRDefault="23EB5967" w:rsidP="00432778">
      <w:pPr>
        <w:pStyle w:val="Kop1"/>
      </w:pPr>
      <w:r>
        <w:lastRenderedPageBreak/>
        <w:t xml:space="preserve"> </w:t>
      </w:r>
      <w:bookmarkStart w:id="198" w:name="_Toc511721957"/>
      <w:bookmarkStart w:id="199" w:name="_Toc97624400"/>
      <w:bookmarkStart w:id="200" w:name="_Toc97663036"/>
      <w:r>
        <w:t>Submission procedure for Tenders</w:t>
      </w:r>
      <w:bookmarkEnd w:id="198"/>
      <w:bookmarkEnd w:id="199"/>
      <w:bookmarkEnd w:id="200"/>
    </w:p>
    <w:p w14:paraId="3DEDCE5C" w14:textId="77777777" w:rsidR="00432778" w:rsidRPr="002D5121" w:rsidRDefault="00432778" w:rsidP="00432778"/>
    <w:p w14:paraId="671261CE" w14:textId="77777777" w:rsidR="00432778" w:rsidRPr="005D59A3" w:rsidRDefault="00432778" w:rsidP="001F4CC7">
      <w:pPr>
        <w:pStyle w:val="Kop2"/>
        <w:keepLines w:val="0"/>
        <w:numPr>
          <w:ilvl w:val="1"/>
          <w:numId w:val="28"/>
        </w:numPr>
        <w:tabs>
          <w:tab w:val="left" w:pos="540"/>
        </w:tabs>
        <w:spacing w:before="240" w:after="60"/>
        <w:rPr>
          <w:sz w:val="18"/>
        </w:rPr>
      </w:pPr>
      <w:bookmarkStart w:id="201" w:name="_Toc511721958"/>
      <w:bookmarkStart w:id="202" w:name="_Toc97624401"/>
      <w:bookmarkStart w:id="203" w:name="_Toc97663037"/>
      <w:r w:rsidRPr="005E63A7">
        <w:rPr>
          <w:sz w:val="18"/>
        </w:rPr>
        <w:t>Statement of agreement</w:t>
      </w:r>
      <w:bookmarkEnd w:id="201"/>
      <w:bookmarkEnd w:id="202"/>
      <w:bookmarkEnd w:id="203"/>
    </w:p>
    <w:p w14:paraId="473F197E" w14:textId="3A539F6F" w:rsidR="00432778" w:rsidRPr="006C2876" w:rsidRDefault="00432778" w:rsidP="00465F00">
      <w:pPr>
        <w:pStyle w:val="Geenafstand"/>
        <w:spacing w:line="240" w:lineRule="atLeast"/>
        <w:rPr>
          <w:rFonts w:ascii="Verdana" w:hAnsi="Verdana"/>
          <w:b/>
          <w:sz w:val="18"/>
          <w:szCs w:val="18"/>
        </w:rPr>
      </w:pPr>
      <w:r w:rsidRPr="005E63A7">
        <w:rPr>
          <w:rFonts w:ascii="Verdana" w:hAnsi="Verdana"/>
          <w:sz w:val="18"/>
        </w:rPr>
        <w:t>By submitting a Tender, including the ‘</w:t>
      </w:r>
      <w:r w:rsidR="00754F51" w:rsidRPr="005E63A7">
        <w:rPr>
          <w:rFonts w:ascii="Verdana" w:hAnsi="Verdana"/>
          <w:sz w:val="18"/>
        </w:rPr>
        <w:t>European Single Procurement Document</w:t>
      </w:r>
      <w:r w:rsidRPr="005E63A7">
        <w:rPr>
          <w:rFonts w:ascii="Verdana" w:hAnsi="Verdana"/>
          <w:sz w:val="18"/>
        </w:rPr>
        <w:t>’</w:t>
      </w:r>
      <w:r w:rsidR="00974547" w:rsidRPr="005E63A7">
        <w:rPr>
          <w:rFonts w:ascii="Verdana" w:hAnsi="Verdana"/>
          <w:sz w:val="18"/>
        </w:rPr>
        <w:t>,</w:t>
      </w:r>
      <w:r w:rsidRPr="005E63A7">
        <w:rPr>
          <w:rFonts w:ascii="Verdana" w:hAnsi="Verdana"/>
          <w:sz w:val="18"/>
        </w:rPr>
        <w:t xml:space="preserve"> the Tenderer</w:t>
      </w:r>
      <w:r>
        <w:rPr>
          <w:rFonts w:ascii="Verdana" w:hAnsi="Verdana"/>
          <w:sz w:val="18"/>
        </w:rPr>
        <w:t xml:space="preserve"> </w:t>
      </w:r>
      <w:r w:rsidR="00315567">
        <w:rPr>
          <w:rFonts w:ascii="Verdana" w:hAnsi="Verdana"/>
          <w:sz w:val="18"/>
        </w:rPr>
        <w:t>(and possible consortium partners and/or subcontractors)</w:t>
      </w:r>
      <w:r w:rsidRPr="005E63A7">
        <w:rPr>
          <w:rFonts w:ascii="Verdana" w:hAnsi="Verdana"/>
          <w:sz w:val="18"/>
        </w:rPr>
        <w:t xml:space="preserve"> explicitly consents to all requirements and conditions stipulated in this </w:t>
      </w:r>
      <w:r w:rsidR="008359D5" w:rsidRPr="005E63A7">
        <w:rPr>
          <w:rFonts w:ascii="Verdana" w:hAnsi="Verdana"/>
          <w:sz w:val="18"/>
        </w:rPr>
        <w:t>Tender document</w:t>
      </w:r>
      <w:r w:rsidRPr="005E63A7">
        <w:rPr>
          <w:rFonts w:ascii="Verdana" w:hAnsi="Verdana"/>
          <w:sz w:val="18"/>
        </w:rPr>
        <w:t xml:space="preserve"> and the </w:t>
      </w:r>
      <w:r w:rsidR="00974547" w:rsidRPr="005E63A7">
        <w:rPr>
          <w:rFonts w:ascii="Verdana" w:hAnsi="Verdana"/>
          <w:sz w:val="18"/>
        </w:rPr>
        <w:t>Memorandum of Information</w:t>
      </w:r>
      <w:r w:rsidRPr="005E63A7">
        <w:rPr>
          <w:rFonts w:ascii="Verdana" w:hAnsi="Verdana"/>
          <w:sz w:val="18"/>
        </w:rPr>
        <w:t xml:space="preserve"> and declares that </w:t>
      </w:r>
      <w:r w:rsidR="00974547" w:rsidRPr="005E63A7">
        <w:rPr>
          <w:rFonts w:ascii="Verdana" w:hAnsi="Verdana"/>
          <w:sz w:val="18"/>
        </w:rPr>
        <w:t>he</w:t>
      </w:r>
      <w:r w:rsidRPr="005E63A7">
        <w:rPr>
          <w:rFonts w:ascii="Verdana" w:hAnsi="Verdana"/>
          <w:sz w:val="18"/>
        </w:rPr>
        <w:t xml:space="preserve"> will continue to comply therewith throughout the entirety of the contract period. Furthermore, </w:t>
      </w:r>
      <w:r w:rsidR="00974547" w:rsidRPr="005E63A7">
        <w:rPr>
          <w:rFonts w:ascii="Verdana" w:hAnsi="Verdana"/>
          <w:sz w:val="18"/>
        </w:rPr>
        <w:t>the Tenderer</w:t>
      </w:r>
      <w:r w:rsidRPr="005E63A7">
        <w:rPr>
          <w:rFonts w:ascii="Verdana" w:hAnsi="Verdana"/>
          <w:sz w:val="18"/>
        </w:rPr>
        <w:t xml:space="preserve"> confirm</w:t>
      </w:r>
      <w:r w:rsidR="00974547" w:rsidRPr="005E63A7">
        <w:rPr>
          <w:rFonts w:ascii="Verdana" w:hAnsi="Verdana"/>
          <w:sz w:val="18"/>
        </w:rPr>
        <w:t>s</w:t>
      </w:r>
      <w:r w:rsidRPr="005E63A7">
        <w:rPr>
          <w:rFonts w:ascii="Verdana" w:hAnsi="Verdana"/>
          <w:sz w:val="18"/>
        </w:rPr>
        <w:t xml:space="preserve"> that </w:t>
      </w:r>
      <w:r w:rsidR="00974547" w:rsidRPr="005E63A7">
        <w:rPr>
          <w:rFonts w:ascii="Verdana" w:hAnsi="Verdana"/>
          <w:sz w:val="18"/>
        </w:rPr>
        <w:t>he</w:t>
      </w:r>
      <w:r w:rsidRPr="005E63A7">
        <w:rPr>
          <w:rFonts w:ascii="Verdana" w:hAnsi="Verdana"/>
          <w:sz w:val="18"/>
        </w:rPr>
        <w:t xml:space="preserve"> will comply with all of the specified prices and rates, including any agreed indexation. Failing to comply with one or more requirements will result in </w:t>
      </w:r>
      <w:r w:rsidR="00974547" w:rsidRPr="005E63A7">
        <w:rPr>
          <w:rFonts w:ascii="Verdana" w:hAnsi="Verdana"/>
          <w:sz w:val="18"/>
        </w:rPr>
        <w:t>his</w:t>
      </w:r>
      <w:r w:rsidRPr="005E63A7">
        <w:rPr>
          <w:rFonts w:ascii="Verdana" w:hAnsi="Verdana"/>
          <w:sz w:val="18"/>
        </w:rPr>
        <w:t xml:space="preserve"> Tender being disqualified from the assessment process and therefore </w:t>
      </w:r>
      <w:r w:rsidR="00974547" w:rsidRPr="005E63A7">
        <w:rPr>
          <w:rFonts w:ascii="Verdana" w:hAnsi="Verdana"/>
          <w:sz w:val="18"/>
        </w:rPr>
        <w:t>excluded</w:t>
      </w:r>
      <w:r w:rsidRPr="005E63A7">
        <w:rPr>
          <w:rFonts w:ascii="Verdana" w:hAnsi="Verdana"/>
          <w:sz w:val="18"/>
        </w:rPr>
        <w:t xml:space="preserve"> from </w:t>
      </w:r>
      <w:r w:rsidR="00974547" w:rsidRPr="005E63A7">
        <w:rPr>
          <w:rFonts w:ascii="Verdana" w:hAnsi="Verdana"/>
          <w:sz w:val="18"/>
        </w:rPr>
        <w:t xml:space="preserve">the </w:t>
      </w:r>
      <w:r w:rsidR="00710BB7" w:rsidRPr="005E63A7">
        <w:rPr>
          <w:rFonts w:ascii="Verdana" w:hAnsi="Verdana"/>
          <w:sz w:val="18"/>
        </w:rPr>
        <w:t>tendering</w:t>
      </w:r>
      <w:r w:rsidR="00974547" w:rsidRPr="005E63A7">
        <w:rPr>
          <w:rFonts w:ascii="Verdana" w:hAnsi="Verdana"/>
          <w:sz w:val="18"/>
        </w:rPr>
        <w:t xml:space="preserve"> process</w:t>
      </w:r>
      <w:r w:rsidRPr="005E63A7">
        <w:rPr>
          <w:rFonts w:ascii="Verdana" w:hAnsi="Verdana"/>
          <w:sz w:val="18"/>
        </w:rPr>
        <w:t>.</w:t>
      </w:r>
    </w:p>
    <w:p w14:paraId="5AC1C1B3" w14:textId="77777777" w:rsidR="00432778" w:rsidRDefault="00432778" w:rsidP="001F4CC7">
      <w:pPr>
        <w:pStyle w:val="Kop2"/>
        <w:keepLines w:val="0"/>
        <w:numPr>
          <w:ilvl w:val="1"/>
          <w:numId w:val="28"/>
        </w:numPr>
        <w:tabs>
          <w:tab w:val="left" w:pos="540"/>
        </w:tabs>
        <w:spacing w:before="240" w:after="60"/>
        <w:rPr>
          <w:rFonts w:cs="Arial"/>
          <w:iCs/>
          <w:sz w:val="18"/>
          <w:szCs w:val="18"/>
        </w:rPr>
      </w:pPr>
      <w:bookmarkStart w:id="204" w:name="_Toc511721959"/>
      <w:bookmarkStart w:id="205" w:name="_Toc97624402"/>
      <w:bookmarkStart w:id="206" w:name="_Toc97663038"/>
      <w:r w:rsidRPr="005E63A7">
        <w:rPr>
          <w:sz w:val="18"/>
        </w:rPr>
        <w:t>Schedule</w:t>
      </w:r>
      <w:bookmarkEnd w:id="204"/>
      <w:bookmarkEnd w:id="205"/>
      <w:bookmarkEnd w:id="206"/>
    </w:p>
    <w:p w14:paraId="5630E271" w14:textId="7B5F185F" w:rsidR="00432778" w:rsidRDefault="00432778" w:rsidP="00432778">
      <w:pPr>
        <w:rPr>
          <w:rFonts w:ascii="Verdana" w:hAnsi="Verdana"/>
          <w:sz w:val="18"/>
          <w:szCs w:val="18"/>
        </w:rPr>
      </w:pPr>
      <w:r w:rsidRPr="005E63A7">
        <w:rPr>
          <w:rFonts w:ascii="Verdana" w:hAnsi="Verdana"/>
          <w:sz w:val="18"/>
        </w:rPr>
        <w:t xml:space="preserve">See schedule in Subsection </w:t>
      </w:r>
      <w:r w:rsidR="00D92E85">
        <w:rPr>
          <w:rFonts w:ascii="Verdana" w:hAnsi="Verdana"/>
          <w:sz w:val="18"/>
        </w:rPr>
        <w:fldChar w:fldCharType="begin"/>
      </w:r>
      <w:r w:rsidR="00D92E85">
        <w:rPr>
          <w:rFonts w:ascii="Verdana" w:hAnsi="Verdana"/>
          <w:sz w:val="18"/>
        </w:rPr>
        <w:instrText xml:space="preserve"> REF _Ref96974087 \n \h </w:instrText>
      </w:r>
      <w:r w:rsidR="00D92E85">
        <w:rPr>
          <w:rFonts w:ascii="Verdana" w:hAnsi="Verdana"/>
          <w:sz w:val="18"/>
        </w:rPr>
      </w:r>
      <w:r w:rsidR="00D92E85">
        <w:rPr>
          <w:rFonts w:ascii="Verdana" w:hAnsi="Verdana"/>
          <w:sz w:val="18"/>
        </w:rPr>
        <w:fldChar w:fldCharType="separate"/>
      </w:r>
      <w:r w:rsidR="00D92E85">
        <w:rPr>
          <w:rFonts w:ascii="Verdana" w:hAnsi="Verdana"/>
          <w:sz w:val="18"/>
        </w:rPr>
        <w:t>1.3</w:t>
      </w:r>
      <w:r w:rsidR="00D92E85">
        <w:rPr>
          <w:rFonts w:ascii="Verdana" w:hAnsi="Verdana"/>
          <w:sz w:val="18"/>
        </w:rPr>
        <w:fldChar w:fldCharType="end"/>
      </w:r>
      <w:r w:rsidRPr="005E63A7">
        <w:rPr>
          <w:rFonts w:ascii="Verdana" w:hAnsi="Verdana"/>
          <w:sz w:val="18"/>
        </w:rPr>
        <w:t>.</w:t>
      </w:r>
    </w:p>
    <w:p w14:paraId="2C6BF0E7" w14:textId="77777777" w:rsidR="00432778" w:rsidRDefault="00432778" w:rsidP="001F4CC7">
      <w:pPr>
        <w:pStyle w:val="Kop2"/>
        <w:keepLines w:val="0"/>
        <w:numPr>
          <w:ilvl w:val="1"/>
          <w:numId w:val="14"/>
        </w:numPr>
        <w:tabs>
          <w:tab w:val="left" w:pos="540"/>
        </w:tabs>
        <w:spacing w:before="240" w:after="60"/>
        <w:rPr>
          <w:rFonts w:cs="Arial"/>
          <w:iCs/>
          <w:sz w:val="18"/>
          <w:szCs w:val="18"/>
        </w:rPr>
      </w:pPr>
      <w:bookmarkStart w:id="207" w:name="_Toc511721960"/>
      <w:bookmarkStart w:id="208" w:name="_Toc97624403"/>
      <w:bookmarkStart w:id="209" w:name="_Toc97663039"/>
      <w:r w:rsidRPr="005E63A7">
        <w:rPr>
          <w:sz w:val="18"/>
        </w:rPr>
        <w:t>General procedure</w:t>
      </w:r>
      <w:bookmarkEnd w:id="207"/>
      <w:bookmarkEnd w:id="208"/>
      <w:bookmarkEnd w:id="209"/>
    </w:p>
    <w:p w14:paraId="3F9171E1" w14:textId="77777777" w:rsidR="00243ADE" w:rsidRDefault="00432778" w:rsidP="00465F00">
      <w:pPr>
        <w:pStyle w:val="Geenafstand"/>
        <w:spacing w:line="240" w:lineRule="atLeast"/>
        <w:rPr>
          <w:rFonts w:ascii="Verdana" w:hAnsi="Verdana"/>
          <w:sz w:val="18"/>
        </w:rPr>
      </w:pPr>
      <w:r w:rsidRPr="005E63A7">
        <w:rPr>
          <w:rFonts w:ascii="Verdana" w:hAnsi="Verdana"/>
          <w:sz w:val="18"/>
        </w:rPr>
        <w:t>This tendering process will be carried out in compliance with the Public Procurement Act. In thi</w:t>
      </w:r>
      <w:r w:rsidR="00974547" w:rsidRPr="005E63A7">
        <w:rPr>
          <w:rFonts w:ascii="Verdana" w:hAnsi="Verdana"/>
          <w:sz w:val="18"/>
        </w:rPr>
        <w:t>s case, the ‘open</w:t>
      </w:r>
      <w:r w:rsidRPr="005E63A7">
        <w:rPr>
          <w:rFonts w:ascii="Verdana" w:hAnsi="Verdana"/>
          <w:sz w:val="18"/>
        </w:rPr>
        <w:t xml:space="preserve"> procedure’ was selected. An announcement thereof was published on </w:t>
      </w:r>
      <w:hyperlink r:id="rId15" w:history="1">
        <w:r>
          <w:rPr>
            <w:rStyle w:val="Hyperlink"/>
            <w:rFonts w:ascii="Verdana" w:hAnsi="Verdana"/>
            <w:sz w:val="18"/>
          </w:rPr>
          <w:t>www.tenderned.nl</w:t>
        </w:r>
      </w:hyperlink>
      <w:r w:rsidRPr="005E63A7">
        <w:rPr>
          <w:rFonts w:ascii="Verdana" w:hAnsi="Verdana"/>
          <w:sz w:val="18"/>
        </w:rPr>
        <w:t xml:space="preserve"> and on Tender European Daily (TED)</w:t>
      </w:r>
      <w:r w:rsidR="00243ADE">
        <w:rPr>
          <w:rFonts w:ascii="Verdana" w:hAnsi="Verdana"/>
          <w:sz w:val="18"/>
        </w:rPr>
        <w:t>.</w:t>
      </w:r>
    </w:p>
    <w:p w14:paraId="26975F72" w14:textId="491ED9AC" w:rsidR="00432778" w:rsidRPr="008F0F42" w:rsidRDefault="00432778" w:rsidP="00465F00">
      <w:pPr>
        <w:pStyle w:val="Geenafstand"/>
        <w:spacing w:line="240" w:lineRule="atLeast"/>
        <w:rPr>
          <w:rFonts w:ascii="Verdana" w:hAnsi="Verdana"/>
          <w:sz w:val="18"/>
          <w:szCs w:val="18"/>
        </w:rPr>
      </w:pPr>
    </w:p>
    <w:p w14:paraId="79EDEB11" w14:textId="77777777" w:rsidR="00243ADE" w:rsidRDefault="00432778" w:rsidP="00465F00">
      <w:pPr>
        <w:pStyle w:val="Geenafstand"/>
        <w:spacing w:line="240" w:lineRule="atLeast"/>
        <w:rPr>
          <w:rFonts w:ascii="Verdana" w:hAnsi="Verdana"/>
          <w:sz w:val="18"/>
        </w:rPr>
      </w:pPr>
      <w:r w:rsidRPr="005E63A7">
        <w:rPr>
          <w:rFonts w:ascii="Verdana" w:hAnsi="Verdana"/>
          <w:sz w:val="18"/>
        </w:rPr>
        <w:t xml:space="preserve">In the event that a Tender is not submitted in accordance with the provisions and regulations stipulated in this section, the </w:t>
      </w:r>
      <w:r w:rsidR="00DA201E" w:rsidRPr="005E63A7">
        <w:rPr>
          <w:rFonts w:ascii="Verdana" w:hAnsi="Verdana"/>
          <w:sz w:val="18"/>
        </w:rPr>
        <w:t>Tendering</w:t>
      </w:r>
      <w:r w:rsidRPr="005E63A7">
        <w:rPr>
          <w:rFonts w:ascii="Verdana" w:hAnsi="Verdana"/>
          <w:sz w:val="18"/>
        </w:rPr>
        <w:t xml:space="preserve"> Authority can set aside the Tender and exclude the Tenderer from further</w:t>
      </w:r>
      <w:r w:rsidR="00B01A71" w:rsidRPr="005E63A7">
        <w:rPr>
          <w:rFonts w:ascii="Verdana" w:hAnsi="Verdana"/>
          <w:sz w:val="18"/>
        </w:rPr>
        <w:t xml:space="preserve"> participation in this tender</w:t>
      </w:r>
      <w:r w:rsidRPr="005E63A7">
        <w:rPr>
          <w:rFonts w:ascii="Verdana" w:hAnsi="Verdana"/>
          <w:sz w:val="18"/>
        </w:rPr>
        <w:t xml:space="preserve"> procedure</w:t>
      </w:r>
      <w:r w:rsidR="00243ADE">
        <w:rPr>
          <w:rFonts w:ascii="Verdana" w:hAnsi="Verdana"/>
          <w:sz w:val="18"/>
        </w:rPr>
        <w:t>.</w:t>
      </w:r>
    </w:p>
    <w:p w14:paraId="52AF98D7" w14:textId="49CA88C6" w:rsidR="00432778" w:rsidRPr="004A58FB" w:rsidRDefault="00432778" w:rsidP="001F4CC7">
      <w:pPr>
        <w:pStyle w:val="Kop2"/>
        <w:keepLines w:val="0"/>
        <w:numPr>
          <w:ilvl w:val="2"/>
          <w:numId w:val="14"/>
        </w:numPr>
        <w:tabs>
          <w:tab w:val="left" w:pos="540"/>
        </w:tabs>
        <w:spacing w:before="240" w:after="60"/>
        <w:rPr>
          <w:rFonts w:cs="Arial"/>
          <w:i/>
          <w:iCs/>
          <w:sz w:val="18"/>
          <w:szCs w:val="18"/>
        </w:rPr>
      </w:pPr>
      <w:bookmarkStart w:id="210" w:name="_Toc511721961"/>
      <w:bookmarkStart w:id="211" w:name="_Toc97624404"/>
      <w:bookmarkStart w:id="212" w:name="_Toc97663040"/>
      <w:r w:rsidRPr="005E63A7">
        <w:rPr>
          <w:i/>
          <w:sz w:val="18"/>
        </w:rPr>
        <w:t>Communication</w:t>
      </w:r>
      <w:bookmarkEnd w:id="210"/>
      <w:bookmarkEnd w:id="211"/>
      <w:bookmarkEnd w:id="212"/>
    </w:p>
    <w:p w14:paraId="35875197" w14:textId="77777777" w:rsidR="00432778" w:rsidRPr="008F0F42" w:rsidRDefault="00432778" w:rsidP="00465F00">
      <w:pPr>
        <w:pStyle w:val="Geenafstand"/>
        <w:spacing w:line="240" w:lineRule="atLeast"/>
        <w:rPr>
          <w:rFonts w:ascii="Verdana" w:hAnsi="Verdana"/>
          <w:sz w:val="18"/>
          <w:szCs w:val="18"/>
        </w:rPr>
      </w:pPr>
      <w:r w:rsidRPr="005E63A7">
        <w:rPr>
          <w:rFonts w:ascii="Verdana" w:hAnsi="Verdana"/>
          <w:sz w:val="18"/>
        </w:rPr>
        <w:t>All communi</w:t>
      </w:r>
      <w:r w:rsidR="00B01A71" w:rsidRPr="005E63A7">
        <w:rPr>
          <w:rFonts w:ascii="Verdana" w:hAnsi="Verdana"/>
          <w:sz w:val="18"/>
        </w:rPr>
        <w:t>cation relating to this tender</w:t>
      </w:r>
      <w:r w:rsidRPr="005E63A7">
        <w:rPr>
          <w:rFonts w:ascii="Verdana" w:hAnsi="Verdana"/>
          <w:sz w:val="18"/>
        </w:rPr>
        <w:t xml:space="preserve"> procedure will be conducted via TenderNed (</w:t>
      </w:r>
      <w:hyperlink r:id="rId16" w:history="1">
        <w:r>
          <w:rPr>
            <w:rStyle w:val="Hyperlink"/>
            <w:rFonts w:ascii="Verdana" w:hAnsi="Verdana"/>
            <w:sz w:val="18"/>
          </w:rPr>
          <w:t>www.tenderned.nl</w:t>
        </w:r>
      </w:hyperlink>
      <w:r w:rsidRPr="005E63A7">
        <w:rPr>
          <w:rFonts w:ascii="Verdana" w:hAnsi="Verdana"/>
          <w:sz w:val="18"/>
        </w:rPr>
        <w:t xml:space="preserve">), unless otherwise specified. </w:t>
      </w:r>
      <w:r>
        <w:br/>
      </w:r>
    </w:p>
    <w:p w14:paraId="7742C9A2" w14:textId="77777777" w:rsidR="00243ADE" w:rsidRDefault="00432778" w:rsidP="00465F00">
      <w:pPr>
        <w:pStyle w:val="Geenafstand"/>
        <w:spacing w:line="240" w:lineRule="atLeast"/>
        <w:rPr>
          <w:rFonts w:ascii="Verdana" w:hAnsi="Verdana"/>
          <w:sz w:val="18"/>
        </w:rPr>
      </w:pPr>
      <w:r w:rsidRPr="005E63A7">
        <w:rPr>
          <w:rFonts w:ascii="Verdana" w:hAnsi="Verdana"/>
          <w:sz w:val="18"/>
        </w:rPr>
        <w:t>Once you have indicated your interest in this invitation to tender on TenderNed, you can send and recei</w:t>
      </w:r>
      <w:r w:rsidR="00B01A71" w:rsidRPr="005E63A7">
        <w:rPr>
          <w:rFonts w:ascii="Verdana" w:hAnsi="Verdana"/>
          <w:sz w:val="18"/>
        </w:rPr>
        <w:t>ve messages about this tender</w:t>
      </w:r>
      <w:r w:rsidRPr="005E63A7">
        <w:rPr>
          <w:rFonts w:ascii="Verdana" w:hAnsi="Verdana"/>
          <w:sz w:val="18"/>
        </w:rPr>
        <w:t xml:space="preserve"> process via ‘My Tenders’. Any q</w:t>
      </w:r>
      <w:r w:rsidR="00B01A71" w:rsidRPr="005E63A7">
        <w:rPr>
          <w:rFonts w:ascii="Verdana" w:hAnsi="Verdana"/>
          <w:sz w:val="18"/>
        </w:rPr>
        <w:t>uestions concerning the tender</w:t>
      </w:r>
      <w:r w:rsidRPr="005E63A7">
        <w:rPr>
          <w:rFonts w:ascii="Verdana" w:hAnsi="Verdana"/>
          <w:sz w:val="18"/>
        </w:rPr>
        <w:t xml:space="preserve"> process can be sent to the </w:t>
      </w:r>
      <w:r w:rsidR="00DA201E" w:rsidRPr="005E63A7">
        <w:rPr>
          <w:rFonts w:ascii="Verdana" w:hAnsi="Verdana"/>
          <w:sz w:val="18"/>
        </w:rPr>
        <w:t xml:space="preserve">Tendering </w:t>
      </w:r>
      <w:r w:rsidRPr="005E63A7">
        <w:rPr>
          <w:rFonts w:ascii="Verdana" w:hAnsi="Verdana"/>
          <w:sz w:val="18"/>
        </w:rPr>
        <w:t>Authority’s contact person via TenderNed</w:t>
      </w:r>
      <w:r w:rsidR="00243ADE">
        <w:rPr>
          <w:rFonts w:ascii="Verdana" w:hAnsi="Verdana"/>
          <w:sz w:val="18"/>
        </w:rPr>
        <w:t>.</w:t>
      </w:r>
    </w:p>
    <w:p w14:paraId="674C3A2D" w14:textId="77777777" w:rsidR="00243ADE" w:rsidRDefault="00432778" w:rsidP="00465F00">
      <w:pPr>
        <w:pStyle w:val="Geenafstand"/>
        <w:spacing w:line="240" w:lineRule="atLeast"/>
        <w:rPr>
          <w:rFonts w:ascii="Verdana" w:hAnsi="Verdana"/>
          <w:sz w:val="18"/>
        </w:rPr>
      </w:pPr>
      <w:r w:rsidRPr="005E63A7">
        <w:rPr>
          <w:rFonts w:ascii="Verdana" w:hAnsi="Verdana"/>
          <w:sz w:val="18"/>
        </w:rPr>
        <w:t>You will receive messages via TenderNed. Via your personal TenderNed settings, you can turn on automatic notifications, including notifications to your private email address. It is your responsibility to ensure that these emails are not blocked by your email provider’s security system</w:t>
      </w:r>
      <w:r w:rsidR="00243ADE">
        <w:rPr>
          <w:rFonts w:ascii="Verdana" w:hAnsi="Verdana"/>
          <w:sz w:val="18"/>
        </w:rPr>
        <w:t>.</w:t>
      </w:r>
    </w:p>
    <w:p w14:paraId="037BCD72" w14:textId="77777777" w:rsidR="00243ADE" w:rsidRDefault="7476E108" w:rsidP="00465F00">
      <w:pPr>
        <w:pStyle w:val="Geenafstand"/>
        <w:spacing w:line="240" w:lineRule="atLeast"/>
        <w:rPr>
          <w:rFonts w:ascii="Verdana" w:hAnsi="Verdana"/>
          <w:sz w:val="18"/>
          <w:szCs w:val="18"/>
        </w:rPr>
      </w:pPr>
      <w:r w:rsidRPr="7476E108">
        <w:rPr>
          <w:rFonts w:ascii="Verdana" w:hAnsi="Verdana"/>
          <w:sz w:val="18"/>
          <w:szCs w:val="18"/>
        </w:rPr>
        <w:t>If the communication cannot be conducted via TenderNed, you can contact the following contact person(s):</w:t>
      </w:r>
      <w:r w:rsidR="00432778">
        <w:br/>
      </w:r>
      <w:r w:rsidRPr="7476E108">
        <w:rPr>
          <w:rFonts w:ascii="Verdana" w:hAnsi="Verdana"/>
          <w:sz w:val="18"/>
          <w:szCs w:val="18"/>
        </w:rPr>
        <w:t>M</w:t>
      </w:r>
      <w:r w:rsidR="00A70819">
        <w:rPr>
          <w:rFonts w:ascii="Verdana" w:hAnsi="Verdana"/>
          <w:sz w:val="18"/>
          <w:szCs w:val="18"/>
        </w:rPr>
        <w:t>r</w:t>
      </w:r>
      <w:r w:rsidRPr="7476E108">
        <w:rPr>
          <w:rFonts w:ascii="Verdana" w:hAnsi="Verdana"/>
          <w:sz w:val="18"/>
          <w:szCs w:val="18"/>
        </w:rPr>
        <w:t>.</w:t>
      </w:r>
      <w:r w:rsidR="00A70819">
        <w:rPr>
          <w:rFonts w:ascii="Verdana" w:hAnsi="Verdana"/>
          <w:sz w:val="18"/>
          <w:szCs w:val="18"/>
        </w:rPr>
        <w:t xml:space="preserve"> Yassine </w:t>
      </w:r>
      <w:r w:rsidR="00A70819" w:rsidRPr="00422C08">
        <w:rPr>
          <w:rFonts w:ascii="Verdana" w:hAnsi="Verdana"/>
          <w:sz w:val="18"/>
          <w:szCs w:val="18"/>
        </w:rPr>
        <w:t>Ouarghi</w:t>
      </w:r>
      <w:r w:rsidRPr="00C32273">
        <w:rPr>
          <w:rFonts w:ascii="Verdana" w:hAnsi="Verdana"/>
          <w:sz w:val="18"/>
          <w:szCs w:val="18"/>
        </w:rPr>
        <w:t>, Procure</w:t>
      </w:r>
      <w:r w:rsidRPr="00422C08">
        <w:rPr>
          <w:rFonts w:ascii="Verdana" w:hAnsi="Verdana"/>
          <w:sz w:val="18"/>
          <w:szCs w:val="18"/>
        </w:rPr>
        <w:t>ment</w:t>
      </w:r>
      <w:r w:rsidRPr="7476E108">
        <w:rPr>
          <w:rFonts w:ascii="Verdana" w:hAnsi="Verdana"/>
          <w:sz w:val="18"/>
          <w:szCs w:val="18"/>
        </w:rPr>
        <w:t xml:space="preserve"> Advisor, via </w:t>
      </w:r>
      <w:hyperlink r:id="rId17">
        <w:r w:rsidRPr="7476E108">
          <w:rPr>
            <w:rStyle w:val="Hyperlink"/>
            <w:rFonts w:ascii="Verdana" w:hAnsi="Verdana"/>
            <w:sz w:val="18"/>
            <w:szCs w:val="18"/>
          </w:rPr>
          <w:t>IUCEZteam1@rvo.nl</w:t>
        </w:r>
      </w:hyperlink>
      <w:r w:rsidR="00243ADE">
        <w:rPr>
          <w:rFonts w:ascii="Verdana" w:hAnsi="Verdana"/>
          <w:sz w:val="18"/>
          <w:szCs w:val="18"/>
        </w:rPr>
        <w:t>.</w:t>
      </w:r>
    </w:p>
    <w:p w14:paraId="4DDDDAE8" w14:textId="7260B7E5" w:rsidR="00432778" w:rsidRPr="008F0F42" w:rsidRDefault="00432778" w:rsidP="00465F00">
      <w:pPr>
        <w:pStyle w:val="Geenafstand"/>
        <w:spacing w:line="240" w:lineRule="atLeast"/>
        <w:rPr>
          <w:rFonts w:ascii="Verdana" w:hAnsi="Verdana"/>
          <w:sz w:val="18"/>
          <w:szCs w:val="18"/>
        </w:rPr>
      </w:pPr>
    </w:p>
    <w:p w14:paraId="5323CA80" w14:textId="77777777" w:rsidR="00432778" w:rsidRPr="008F0F42" w:rsidRDefault="00432778" w:rsidP="00465F00">
      <w:pPr>
        <w:pStyle w:val="Geenafstand"/>
        <w:spacing w:line="240" w:lineRule="atLeast"/>
        <w:rPr>
          <w:rFonts w:ascii="Verdana" w:hAnsi="Verdana"/>
          <w:sz w:val="18"/>
          <w:szCs w:val="18"/>
        </w:rPr>
      </w:pPr>
      <w:r w:rsidRPr="005E63A7">
        <w:rPr>
          <w:rFonts w:ascii="Verdana" w:hAnsi="Verdana"/>
          <w:sz w:val="18"/>
        </w:rPr>
        <w:t>Attempts to directly contact parties other than the contact person(s) stated abo</w:t>
      </w:r>
      <w:r w:rsidR="00B01A71" w:rsidRPr="005E63A7">
        <w:rPr>
          <w:rFonts w:ascii="Verdana" w:hAnsi="Verdana"/>
          <w:sz w:val="18"/>
        </w:rPr>
        <w:t>ve in relation to this tender</w:t>
      </w:r>
      <w:r w:rsidRPr="005E63A7">
        <w:rPr>
          <w:rFonts w:ascii="Verdana" w:hAnsi="Verdana"/>
          <w:sz w:val="18"/>
        </w:rPr>
        <w:t xml:space="preserve"> process are prohibited.</w:t>
      </w:r>
    </w:p>
    <w:p w14:paraId="1F1C70A3" w14:textId="77777777" w:rsidR="00432778" w:rsidRPr="008F0F42" w:rsidRDefault="00432778" w:rsidP="00465F00">
      <w:pPr>
        <w:pStyle w:val="Geenafstand"/>
        <w:spacing w:line="240" w:lineRule="atLeast"/>
        <w:rPr>
          <w:rFonts w:ascii="Verdana" w:hAnsi="Verdana"/>
          <w:sz w:val="18"/>
          <w:szCs w:val="18"/>
        </w:rPr>
      </w:pPr>
    </w:p>
    <w:p w14:paraId="2119D26B" w14:textId="6D05CE9D" w:rsidR="00432778" w:rsidRDefault="00432778" w:rsidP="00465F00">
      <w:pPr>
        <w:pStyle w:val="Geenafstand"/>
        <w:spacing w:line="240" w:lineRule="atLeast"/>
        <w:rPr>
          <w:rFonts w:ascii="Verdana" w:hAnsi="Verdana"/>
          <w:sz w:val="18"/>
        </w:rPr>
      </w:pPr>
      <w:r w:rsidRPr="005E63A7">
        <w:rPr>
          <w:rFonts w:ascii="Verdana" w:hAnsi="Verdana"/>
          <w:sz w:val="18"/>
        </w:rPr>
        <w:t xml:space="preserve">If you have any functional or technical questions regarding TenderNed, you can contact the TenderNed service desk on weekdays between 08:30 and 18:00 </w:t>
      </w:r>
      <w:r w:rsidR="00B01A71" w:rsidRPr="005E63A7">
        <w:rPr>
          <w:rFonts w:ascii="Verdana" w:hAnsi="Verdana"/>
          <w:sz w:val="18"/>
        </w:rPr>
        <w:t xml:space="preserve">CET </w:t>
      </w:r>
      <w:r w:rsidRPr="005E63A7">
        <w:rPr>
          <w:rFonts w:ascii="Verdana" w:hAnsi="Verdana"/>
          <w:sz w:val="18"/>
        </w:rPr>
        <w:t>on 0800-8363376</w:t>
      </w:r>
      <w:r w:rsidR="00BE7AD2">
        <w:rPr>
          <w:rFonts w:ascii="Verdana" w:hAnsi="Verdana"/>
          <w:sz w:val="18"/>
        </w:rPr>
        <w:t xml:space="preserve"> (+31 703798899, when calling from abroad)</w:t>
      </w:r>
      <w:r w:rsidRPr="005E63A7">
        <w:rPr>
          <w:rFonts w:ascii="Verdana" w:hAnsi="Verdana"/>
          <w:sz w:val="18"/>
        </w:rPr>
        <w:t xml:space="preserve"> or via </w:t>
      </w:r>
      <w:hyperlink r:id="rId18" w:history="1">
        <w:r>
          <w:rPr>
            <w:rStyle w:val="Hyperlink"/>
            <w:rFonts w:ascii="Verdana" w:hAnsi="Verdana"/>
            <w:sz w:val="18"/>
          </w:rPr>
          <w:t>servicedesk@tenderned.nl</w:t>
        </w:r>
      </w:hyperlink>
      <w:r w:rsidRPr="005E63A7">
        <w:rPr>
          <w:rFonts w:ascii="Verdana" w:hAnsi="Verdana"/>
          <w:sz w:val="18"/>
        </w:rPr>
        <w:t xml:space="preserve">. You can also consult </w:t>
      </w:r>
      <w:r w:rsidR="00BE7AD2">
        <w:rPr>
          <w:rFonts w:ascii="Verdana" w:hAnsi="Verdana"/>
          <w:sz w:val="18"/>
        </w:rPr>
        <w:t xml:space="preserve"> </w:t>
      </w:r>
      <w:hyperlink r:id="rId19" w:history="1">
        <w:r w:rsidR="00BE7AD2" w:rsidRPr="00A82C09">
          <w:rPr>
            <w:rStyle w:val="Hyperlink"/>
          </w:rPr>
          <w:t>https://www.tenderned.nl/cms/voor-ondernemingen</w:t>
        </w:r>
      </w:hyperlink>
      <w:r w:rsidR="00BE7AD2">
        <w:t xml:space="preserve"> or </w:t>
      </w:r>
      <w:hyperlink r:id="rId20" w:history="1">
        <w:r w:rsidR="00BE7AD2" w:rsidRPr="00A82C09">
          <w:rPr>
            <w:rStyle w:val="Hyperlink"/>
          </w:rPr>
          <w:t>https://www.tenderned.nl/cms/english/tenderned-foreign-businesses</w:t>
        </w:r>
      </w:hyperlink>
      <w:r w:rsidR="00BE7AD2">
        <w:rPr>
          <w:rStyle w:val="Hyperlink"/>
        </w:rPr>
        <w:t>.</w:t>
      </w:r>
    </w:p>
    <w:p w14:paraId="036661A4" w14:textId="77777777" w:rsidR="00BE7AD2" w:rsidRPr="008F0F42" w:rsidRDefault="00BE7AD2" w:rsidP="00465F00">
      <w:pPr>
        <w:pStyle w:val="Geenafstand"/>
        <w:spacing w:line="240" w:lineRule="atLeast"/>
        <w:rPr>
          <w:rFonts w:ascii="Verdana" w:hAnsi="Verdana"/>
          <w:sz w:val="18"/>
          <w:szCs w:val="18"/>
        </w:rPr>
      </w:pPr>
    </w:p>
    <w:p w14:paraId="76AA04FF" w14:textId="5B130CE8" w:rsidR="00432778" w:rsidRPr="004A58FB" w:rsidRDefault="00432778" w:rsidP="001F4CC7">
      <w:pPr>
        <w:pStyle w:val="Kop2"/>
        <w:keepLines w:val="0"/>
        <w:numPr>
          <w:ilvl w:val="2"/>
          <w:numId w:val="14"/>
        </w:numPr>
        <w:tabs>
          <w:tab w:val="left" w:pos="540"/>
        </w:tabs>
        <w:spacing w:before="240" w:after="60"/>
        <w:rPr>
          <w:rFonts w:cs="Arial"/>
          <w:i/>
          <w:iCs/>
          <w:sz w:val="18"/>
          <w:szCs w:val="18"/>
        </w:rPr>
      </w:pPr>
      <w:bookmarkStart w:id="213" w:name="_Toc511721962"/>
      <w:bookmarkStart w:id="214" w:name="_Toc97624405"/>
      <w:bookmarkStart w:id="215" w:name="_Toc97663041"/>
      <w:proofErr w:type="spellStart"/>
      <w:r w:rsidRPr="005E63A7">
        <w:rPr>
          <w:i/>
          <w:sz w:val="18"/>
        </w:rPr>
        <w:t>e</w:t>
      </w:r>
      <w:bookmarkEnd w:id="213"/>
      <w:r w:rsidR="003320F2" w:rsidRPr="005E63A7">
        <w:rPr>
          <w:i/>
          <w:sz w:val="18"/>
        </w:rPr>
        <w:t>Herkenning</w:t>
      </w:r>
      <w:bookmarkEnd w:id="214"/>
      <w:bookmarkEnd w:id="215"/>
      <w:proofErr w:type="spellEnd"/>
    </w:p>
    <w:p w14:paraId="78264383" w14:textId="77777777" w:rsidR="00243ADE" w:rsidRDefault="00432778" w:rsidP="0002146A">
      <w:pPr>
        <w:pStyle w:val="Geenafstand"/>
        <w:spacing w:line="240" w:lineRule="atLeast"/>
        <w:rPr>
          <w:rFonts w:ascii="Verdana" w:hAnsi="Verdana"/>
          <w:sz w:val="18"/>
        </w:rPr>
      </w:pPr>
      <w:r w:rsidRPr="005E63A7">
        <w:rPr>
          <w:rFonts w:ascii="Verdana" w:hAnsi="Verdana"/>
          <w:sz w:val="18"/>
        </w:rPr>
        <w:t xml:space="preserve">All TenderNed users affiliated with a </w:t>
      </w:r>
      <w:r w:rsidRPr="005E63A7">
        <w:rPr>
          <w:rFonts w:ascii="Verdana" w:hAnsi="Verdana"/>
          <w:i/>
          <w:sz w:val="18"/>
        </w:rPr>
        <w:t>Dutch</w:t>
      </w:r>
      <w:r w:rsidRPr="005E63A7">
        <w:rPr>
          <w:rFonts w:ascii="Verdana" w:hAnsi="Verdana"/>
          <w:sz w:val="18"/>
        </w:rPr>
        <w:t xml:space="preserve"> company registered with the </w:t>
      </w:r>
      <w:r w:rsidR="003320F2" w:rsidRPr="005E63A7">
        <w:rPr>
          <w:rFonts w:ascii="Verdana" w:hAnsi="Verdana"/>
          <w:sz w:val="18"/>
        </w:rPr>
        <w:t xml:space="preserve">Dutch </w:t>
      </w:r>
      <w:r w:rsidRPr="005E63A7">
        <w:rPr>
          <w:rFonts w:ascii="Verdana" w:hAnsi="Verdana"/>
          <w:sz w:val="18"/>
        </w:rPr>
        <w:t xml:space="preserve">Chamber of Commerce are obliged to log in and </w:t>
      </w:r>
      <w:r w:rsidR="003320F2" w:rsidRPr="005E63A7">
        <w:rPr>
          <w:rFonts w:ascii="Verdana" w:hAnsi="Verdana"/>
          <w:sz w:val="18"/>
        </w:rPr>
        <w:t xml:space="preserve">register using </w:t>
      </w:r>
      <w:proofErr w:type="spellStart"/>
      <w:r w:rsidR="003320F2" w:rsidRPr="005E63A7">
        <w:rPr>
          <w:rFonts w:ascii="Verdana" w:hAnsi="Verdana"/>
          <w:sz w:val="18"/>
        </w:rPr>
        <w:t>eHerkenning</w:t>
      </w:r>
      <w:proofErr w:type="spellEnd"/>
      <w:r w:rsidR="00243ADE">
        <w:rPr>
          <w:rFonts w:ascii="Verdana" w:hAnsi="Verdana"/>
          <w:sz w:val="18"/>
        </w:rPr>
        <w:t>.</w:t>
      </w:r>
    </w:p>
    <w:p w14:paraId="4076CBB9" w14:textId="3F854EA1" w:rsidR="00FE139A" w:rsidRPr="005E63A7" w:rsidRDefault="001D4B91" w:rsidP="00DD6FDD">
      <w:pPr>
        <w:pStyle w:val="Geenafstand"/>
        <w:spacing w:line="240" w:lineRule="atLeast"/>
        <w:rPr>
          <w:rFonts w:ascii="Verdana" w:hAnsi="Verdana"/>
          <w:i/>
          <w:sz w:val="18"/>
          <w:u w:val="single"/>
        </w:rPr>
      </w:pPr>
      <w:r w:rsidRPr="005E63A7">
        <w:rPr>
          <w:rFonts w:ascii="Verdana" w:hAnsi="Verdana"/>
          <w:i/>
          <w:sz w:val="18"/>
          <w:u w:val="single"/>
        </w:rPr>
        <w:t>This obligation does not apply to companies not registered in the Netherlands.</w:t>
      </w:r>
    </w:p>
    <w:p w14:paraId="28723FC4" w14:textId="3653120A" w:rsidR="00432778" w:rsidRPr="008F0F42" w:rsidRDefault="00432778" w:rsidP="00B31D00">
      <w:pPr>
        <w:pStyle w:val="Geenafstand"/>
        <w:spacing w:line="240" w:lineRule="atLeast"/>
        <w:rPr>
          <w:rFonts w:ascii="Verdana" w:hAnsi="Verdana"/>
          <w:sz w:val="18"/>
          <w:szCs w:val="18"/>
        </w:rPr>
      </w:pPr>
      <w:r w:rsidRPr="005E63A7">
        <w:rPr>
          <w:rFonts w:ascii="Verdana" w:hAnsi="Verdana"/>
          <w:sz w:val="18"/>
        </w:rPr>
        <w:t xml:space="preserve">Visit </w:t>
      </w:r>
      <w:hyperlink r:id="rId21" w:history="1">
        <w:r w:rsidR="00D92E85">
          <w:rPr>
            <w:rStyle w:val="Hyperlink"/>
            <w:rFonts w:ascii="Verdana" w:hAnsi="Verdana"/>
            <w:sz w:val="18"/>
          </w:rPr>
          <w:t>https://www.tenderned.nl/cms/voor-ondernemingen/starten-met-tenderned/eherkenning-gebruiken#</w:t>
        </w:r>
      </w:hyperlink>
      <w:r w:rsidRPr="005E63A7">
        <w:rPr>
          <w:rFonts w:ascii="Verdana" w:hAnsi="Verdana"/>
          <w:sz w:val="18"/>
        </w:rPr>
        <w:t xml:space="preserve"> for mor</w:t>
      </w:r>
      <w:r w:rsidR="003320F2" w:rsidRPr="005E63A7">
        <w:rPr>
          <w:rFonts w:ascii="Verdana" w:hAnsi="Verdana"/>
          <w:sz w:val="18"/>
        </w:rPr>
        <w:t xml:space="preserve">e information about </w:t>
      </w:r>
      <w:proofErr w:type="spellStart"/>
      <w:r w:rsidR="003320F2" w:rsidRPr="005E63A7">
        <w:rPr>
          <w:rFonts w:ascii="Verdana" w:hAnsi="Verdana"/>
          <w:sz w:val="18"/>
        </w:rPr>
        <w:t>eHerkenning</w:t>
      </w:r>
      <w:proofErr w:type="spellEnd"/>
      <w:r w:rsidRPr="005E63A7">
        <w:rPr>
          <w:rFonts w:ascii="Verdana" w:hAnsi="Verdana"/>
          <w:sz w:val="18"/>
        </w:rPr>
        <w:t xml:space="preserve">, including the terms and conditions. You are </w:t>
      </w:r>
      <w:r w:rsidRPr="005E63A7">
        <w:rPr>
          <w:rFonts w:ascii="Verdana" w:hAnsi="Verdana"/>
          <w:sz w:val="18"/>
        </w:rPr>
        <w:lastRenderedPageBreak/>
        <w:t xml:space="preserve">responsible for any consequences </w:t>
      </w:r>
      <w:r w:rsidR="0047331C" w:rsidRPr="005E63A7">
        <w:rPr>
          <w:rFonts w:ascii="Verdana" w:hAnsi="Verdana"/>
          <w:sz w:val="18"/>
        </w:rPr>
        <w:t>arising</w:t>
      </w:r>
      <w:r w:rsidRPr="005E63A7">
        <w:rPr>
          <w:rFonts w:ascii="Verdana" w:hAnsi="Verdana"/>
          <w:sz w:val="18"/>
        </w:rPr>
        <w:t xml:space="preserve"> from the failu</w:t>
      </w:r>
      <w:r w:rsidR="003320F2" w:rsidRPr="005E63A7">
        <w:rPr>
          <w:rFonts w:ascii="Verdana" w:hAnsi="Verdana"/>
          <w:sz w:val="18"/>
        </w:rPr>
        <w:t xml:space="preserve">re to register with </w:t>
      </w:r>
      <w:proofErr w:type="spellStart"/>
      <w:r w:rsidR="003320F2" w:rsidRPr="005E63A7">
        <w:rPr>
          <w:rFonts w:ascii="Verdana" w:hAnsi="Verdana"/>
          <w:sz w:val="18"/>
        </w:rPr>
        <w:t>eHerkenning</w:t>
      </w:r>
      <w:proofErr w:type="spellEnd"/>
      <w:r w:rsidRPr="005E63A7">
        <w:rPr>
          <w:rFonts w:ascii="Verdana" w:hAnsi="Verdana"/>
          <w:sz w:val="18"/>
        </w:rPr>
        <w:t xml:space="preserve"> in a timely manner.</w:t>
      </w:r>
    </w:p>
    <w:p w14:paraId="42050796" w14:textId="77777777" w:rsidR="00432778" w:rsidRPr="004A58FB" w:rsidRDefault="00432778" w:rsidP="001F4CC7">
      <w:pPr>
        <w:pStyle w:val="Kop2"/>
        <w:keepLines w:val="0"/>
        <w:numPr>
          <w:ilvl w:val="2"/>
          <w:numId w:val="14"/>
        </w:numPr>
        <w:tabs>
          <w:tab w:val="left" w:pos="540"/>
        </w:tabs>
        <w:spacing w:before="240" w:after="60"/>
        <w:rPr>
          <w:rFonts w:cs="Arial"/>
          <w:i/>
          <w:iCs/>
          <w:sz w:val="18"/>
          <w:szCs w:val="18"/>
        </w:rPr>
      </w:pPr>
      <w:bookmarkStart w:id="216" w:name="_Toc511721963"/>
      <w:bookmarkStart w:id="217" w:name="_Toc97624406"/>
      <w:bookmarkStart w:id="218" w:name="_Toc97663042"/>
      <w:r w:rsidRPr="005E63A7">
        <w:rPr>
          <w:i/>
          <w:sz w:val="18"/>
        </w:rPr>
        <w:t>Questions and additional information/changes</w:t>
      </w:r>
      <w:bookmarkEnd w:id="216"/>
      <w:bookmarkEnd w:id="217"/>
      <w:bookmarkEnd w:id="218"/>
    </w:p>
    <w:p w14:paraId="5600E6F9" w14:textId="77777777" w:rsidR="00432778" w:rsidRPr="00A47866" w:rsidRDefault="00432778" w:rsidP="00432778">
      <w:pPr>
        <w:rPr>
          <w:rFonts w:ascii="Verdana" w:hAnsi="Verdana"/>
          <w:sz w:val="18"/>
          <w:szCs w:val="18"/>
        </w:rPr>
      </w:pPr>
      <w:r w:rsidRPr="005E63A7">
        <w:rPr>
          <w:rFonts w:ascii="Verdana" w:hAnsi="Verdana"/>
          <w:sz w:val="18"/>
        </w:rPr>
        <w:t xml:space="preserve">During the procedure, you have the opportunity to ask questions. Ask your questions </w:t>
      </w:r>
      <w:r w:rsidR="0047331C" w:rsidRPr="005E63A7">
        <w:rPr>
          <w:rFonts w:ascii="Verdana" w:hAnsi="Verdana"/>
          <w:sz w:val="18"/>
        </w:rPr>
        <w:t>as soon as possible</w:t>
      </w:r>
      <w:r w:rsidRPr="005E63A7">
        <w:rPr>
          <w:rFonts w:ascii="Verdana" w:hAnsi="Verdana"/>
          <w:sz w:val="18"/>
        </w:rPr>
        <w:t>. All questions will be answered anonymous</w:t>
      </w:r>
      <w:r w:rsidR="0047331C" w:rsidRPr="005E63A7">
        <w:rPr>
          <w:rFonts w:ascii="Verdana" w:hAnsi="Verdana"/>
          <w:sz w:val="18"/>
        </w:rPr>
        <w:t>ly</w:t>
      </w:r>
      <w:r w:rsidRPr="005E63A7">
        <w:rPr>
          <w:rFonts w:ascii="Verdana" w:hAnsi="Verdana"/>
          <w:sz w:val="18"/>
        </w:rPr>
        <w:t xml:space="preserve">. The </w:t>
      </w:r>
      <w:r w:rsidR="00DA201E" w:rsidRPr="005E63A7">
        <w:rPr>
          <w:rFonts w:ascii="Verdana" w:hAnsi="Verdana"/>
          <w:sz w:val="18"/>
        </w:rPr>
        <w:t>Tendering</w:t>
      </w:r>
      <w:r w:rsidRPr="005E63A7">
        <w:rPr>
          <w:rFonts w:ascii="Verdana" w:hAnsi="Verdana"/>
          <w:sz w:val="18"/>
        </w:rPr>
        <w:t xml:space="preserve"> Authority can answer your questions via TenderNed in two ways:</w:t>
      </w:r>
    </w:p>
    <w:p w14:paraId="7BA9C45B" w14:textId="77777777" w:rsidR="00432778" w:rsidRPr="00A47866" w:rsidRDefault="00432778" w:rsidP="001F4CC7">
      <w:pPr>
        <w:pStyle w:val="Lijstalinea"/>
        <w:numPr>
          <w:ilvl w:val="0"/>
          <w:numId w:val="15"/>
        </w:numPr>
        <w:rPr>
          <w:szCs w:val="18"/>
        </w:rPr>
      </w:pPr>
      <w:r w:rsidRPr="005E63A7">
        <w:t xml:space="preserve">Via one or more </w:t>
      </w:r>
      <w:r w:rsidR="0047331C" w:rsidRPr="005E63A7">
        <w:t>Memoranda of Information</w:t>
      </w:r>
      <w:r w:rsidRPr="005E63A7">
        <w:t>.</w:t>
      </w:r>
    </w:p>
    <w:p w14:paraId="3ADED876" w14:textId="4921A88F" w:rsidR="00432778" w:rsidRPr="00A47866" w:rsidRDefault="00432778" w:rsidP="001F4CC7">
      <w:pPr>
        <w:pStyle w:val="Lijstalinea"/>
        <w:numPr>
          <w:ilvl w:val="0"/>
          <w:numId w:val="15"/>
        </w:numPr>
        <w:rPr>
          <w:szCs w:val="18"/>
        </w:rPr>
      </w:pPr>
      <w:r w:rsidRPr="005E63A7">
        <w:t>By means of the TenderNed ‘Questions and Answers’ facility.</w:t>
      </w:r>
    </w:p>
    <w:p w14:paraId="1222F505" w14:textId="77777777" w:rsidR="00432778" w:rsidRPr="00A47866" w:rsidRDefault="00432778" w:rsidP="00432778">
      <w:pPr>
        <w:rPr>
          <w:rFonts w:ascii="Verdana" w:hAnsi="Verdana"/>
          <w:sz w:val="18"/>
          <w:szCs w:val="18"/>
        </w:rPr>
      </w:pPr>
      <w:r w:rsidRPr="005E63A7">
        <w:rPr>
          <w:rFonts w:ascii="Verdana" w:hAnsi="Verdana"/>
          <w:sz w:val="18"/>
        </w:rPr>
        <w:t>The deadline for submission of your questions is specified in the schedule</w:t>
      </w:r>
      <w:r w:rsidR="0047331C" w:rsidRPr="005E63A7">
        <w:rPr>
          <w:rFonts w:ascii="Verdana" w:hAnsi="Verdana"/>
          <w:sz w:val="18"/>
        </w:rPr>
        <w:t xml:space="preserve"> (see section 1.3)</w:t>
      </w:r>
      <w:r w:rsidRPr="005E63A7">
        <w:rPr>
          <w:rFonts w:ascii="Verdana" w:hAnsi="Verdana"/>
          <w:sz w:val="18"/>
        </w:rPr>
        <w:t>.</w:t>
      </w:r>
      <w:r w:rsidR="00AE2D8A" w:rsidRPr="005E63A7">
        <w:rPr>
          <w:rFonts w:ascii="Verdana" w:hAnsi="Verdana"/>
          <w:sz w:val="18"/>
        </w:rPr>
        <w:t xml:space="preserve"> </w:t>
      </w:r>
      <w:r w:rsidRPr="005E63A7">
        <w:rPr>
          <w:rFonts w:ascii="Verdana" w:hAnsi="Verdana"/>
          <w:sz w:val="18"/>
        </w:rPr>
        <w:t xml:space="preserve">In any event, all questions asked will be answered at least 10 days prior to the deadline for submission of the Tender. </w:t>
      </w:r>
    </w:p>
    <w:p w14:paraId="621E8599" w14:textId="77777777" w:rsidR="00432778" w:rsidRPr="00A47866" w:rsidRDefault="00432778" w:rsidP="00432778">
      <w:pPr>
        <w:rPr>
          <w:rFonts w:ascii="Verdana" w:hAnsi="Verdana"/>
          <w:sz w:val="18"/>
          <w:szCs w:val="18"/>
        </w:rPr>
      </w:pPr>
    </w:p>
    <w:p w14:paraId="47F8350B" w14:textId="77777777" w:rsidR="00432778" w:rsidRPr="00A47866" w:rsidRDefault="00432778" w:rsidP="00432778">
      <w:pPr>
        <w:rPr>
          <w:rFonts w:ascii="Verdana" w:hAnsi="Verdana"/>
          <w:b/>
          <w:i/>
          <w:sz w:val="18"/>
          <w:szCs w:val="18"/>
        </w:rPr>
      </w:pPr>
      <w:r w:rsidRPr="005E63A7">
        <w:rPr>
          <w:rFonts w:ascii="Verdana" w:hAnsi="Verdana"/>
          <w:b/>
          <w:i/>
          <w:sz w:val="18"/>
        </w:rPr>
        <w:t xml:space="preserve">Submitting a question to the </w:t>
      </w:r>
      <w:r w:rsidR="00DA201E" w:rsidRPr="005E63A7">
        <w:rPr>
          <w:rFonts w:ascii="Verdana" w:hAnsi="Verdana"/>
          <w:b/>
          <w:i/>
          <w:sz w:val="18"/>
        </w:rPr>
        <w:t>Tendering</w:t>
      </w:r>
      <w:r w:rsidRPr="005E63A7">
        <w:rPr>
          <w:rFonts w:ascii="Verdana" w:hAnsi="Verdana"/>
          <w:b/>
          <w:i/>
          <w:sz w:val="18"/>
        </w:rPr>
        <w:t xml:space="preserve"> Authority</w:t>
      </w:r>
    </w:p>
    <w:p w14:paraId="628EEF6D" w14:textId="77777777" w:rsidR="00BE7AD2" w:rsidRDefault="00432778" w:rsidP="00BE7AD2">
      <w:r w:rsidRPr="005E63A7">
        <w:rPr>
          <w:rFonts w:ascii="Verdana" w:hAnsi="Verdana"/>
          <w:sz w:val="18"/>
        </w:rPr>
        <w:t>Questions are to be asked via TenderNed.</w:t>
      </w:r>
      <w:r w:rsidR="0029185D" w:rsidRPr="005E63A7">
        <w:rPr>
          <w:rFonts w:ascii="Verdana" w:hAnsi="Verdana"/>
          <w:sz w:val="18"/>
        </w:rPr>
        <w:t xml:space="preserve"> See</w:t>
      </w:r>
      <w:r w:rsidR="00BA4C77" w:rsidRPr="005E63A7">
        <w:rPr>
          <w:rFonts w:ascii="Verdana" w:hAnsi="Verdana"/>
          <w:sz w:val="18"/>
        </w:rPr>
        <w:t xml:space="preserve"> </w:t>
      </w:r>
    </w:p>
    <w:p w14:paraId="34A6D5A1" w14:textId="77777777" w:rsidR="00BE7AD2" w:rsidRDefault="00AA773B" w:rsidP="00BE7AD2">
      <w:pPr>
        <w:rPr>
          <w:rFonts w:ascii="Verdana" w:hAnsi="Verdana"/>
          <w:sz w:val="18"/>
        </w:rPr>
      </w:pPr>
      <w:hyperlink r:id="rId22" w:history="1">
        <w:r w:rsidR="00BE7AD2" w:rsidRPr="00A82C09">
          <w:rPr>
            <w:rStyle w:val="Hyperlink"/>
            <w:rFonts w:ascii="Verdana" w:hAnsi="Verdana"/>
            <w:sz w:val="18"/>
          </w:rPr>
          <w:t>https://www.tenderned.nl/cms/voor-ondernemingen</w:t>
        </w:r>
      </w:hyperlink>
      <w:r w:rsidR="00BE7AD2">
        <w:rPr>
          <w:rFonts w:ascii="Verdana" w:hAnsi="Verdana"/>
          <w:sz w:val="18"/>
        </w:rPr>
        <w:t xml:space="preserve"> or </w:t>
      </w:r>
      <w:hyperlink r:id="rId23" w:history="1">
        <w:r w:rsidR="00BE7AD2" w:rsidRPr="00A82C09">
          <w:rPr>
            <w:rStyle w:val="Hyperlink"/>
            <w:rFonts w:ascii="Verdana" w:hAnsi="Verdana"/>
            <w:sz w:val="18"/>
          </w:rPr>
          <w:t>https://www.tenderned.nl/cms/english/submitting-tender-open-procedure</w:t>
        </w:r>
      </w:hyperlink>
      <w:r w:rsidR="00BE7AD2">
        <w:rPr>
          <w:rFonts w:ascii="Verdana" w:hAnsi="Verdana"/>
          <w:sz w:val="18"/>
        </w:rPr>
        <w:t xml:space="preserve">. </w:t>
      </w:r>
    </w:p>
    <w:p w14:paraId="634D77E7" w14:textId="77777777" w:rsidR="00BA4C77" w:rsidRPr="00A47866" w:rsidRDefault="00BA4C77" w:rsidP="00432778">
      <w:pPr>
        <w:rPr>
          <w:rFonts w:ascii="Verdana" w:hAnsi="Verdana"/>
          <w:sz w:val="18"/>
          <w:szCs w:val="18"/>
        </w:rPr>
      </w:pPr>
    </w:p>
    <w:p w14:paraId="6E203D20" w14:textId="77777777" w:rsidR="00243ADE" w:rsidRDefault="00432778" w:rsidP="00432778">
      <w:pPr>
        <w:rPr>
          <w:rFonts w:ascii="Verdana" w:hAnsi="Verdana"/>
          <w:sz w:val="18"/>
        </w:rPr>
      </w:pPr>
      <w:r w:rsidRPr="005E63A7">
        <w:rPr>
          <w:rFonts w:ascii="Verdana" w:hAnsi="Verdana"/>
          <w:sz w:val="18"/>
        </w:rPr>
        <w:t xml:space="preserve">All questions and answers will be published </w:t>
      </w:r>
      <w:r w:rsidR="0047331C" w:rsidRPr="005E63A7">
        <w:rPr>
          <w:rFonts w:ascii="Verdana" w:hAnsi="Verdana"/>
          <w:sz w:val="18"/>
        </w:rPr>
        <w:t xml:space="preserve">anonymously </w:t>
      </w:r>
      <w:r w:rsidRPr="005E63A7">
        <w:rPr>
          <w:rFonts w:ascii="Verdana" w:hAnsi="Verdana"/>
          <w:sz w:val="18"/>
        </w:rPr>
        <w:t xml:space="preserve">for all interested parties to view. If you have a compelling reason </w:t>
      </w:r>
      <w:r w:rsidR="0047331C" w:rsidRPr="005E63A7">
        <w:rPr>
          <w:rFonts w:ascii="Verdana" w:hAnsi="Verdana"/>
          <w:sz w:val="18"/>
        </w:rPr>
        <w:t>why</w:t>
      </w:r>
      <w:r w:rsidRPr="005E63A7">
        <w:rPr>
          <w:rFonts w:ascii="Verdana" w:hAnsi="Verdana"/>
          <w:sz w:val="18"/>
        </w:rPr>
        <w:t xml:space="preserve"> you do not wish your question (and its answer) to be revealed to the other interested parties, then tick the ‘Answer Individually’ box. However, the </w:t>
      </w:r>
      <w:r w:rsidR="00DA201E" w:rsidRPr="005E63A7">
        <w:rPr>
          <w:rFonts w:ascii="Verdana" w:hAnsi="Verdana"/>
          <w:sz w:val="18"/>
        </w:rPr>
        <w:t>Tendering</w:t>
      </w:r>
      <w:r w:rsidRPr="005E63A7">
        <w:rPr>
          <w:rFonts w:ascii="Verdana" w:hAnsi="Verdana"/>
          <w:sz w:val="18"/>
        </w:rPr>
        <w:t xml:space="preserve"> Authority will decide whether or not to process your question individually</w:t>
      </w:r>
      <w:r w:rsidR="00243ADE">
        <w:rPr>
          <w:rFonts w:ascii="Verdana" w:hAnsi="Verdana"/>
          <w:sz w:val="18"/>
        </w:rPr>
        <w:t>.</w:t>
      </w:r>
    </w:p>
    <w:p w14:paraId="7B3511D3" w14:textId="1C83249C" w:rsidR="00432778" w:rsidRPr="00A47866" w:rsidRDefault="00432778" w:rsidP="00432778">
      <w:pPr>
        <w:rPr>
          <w:rFonts w:ascii="Verdana" w:hAnsi="Verdana"/>
          <w:sz w:val="18"/>
          <w:szCs w:val="18"/>
        </w:rPr>
      </w:pPr>
    </w:p>
    <w:p w14:paraId="3DF9B740" w14:textId="77777777" w:rsidR="00432778" w:rsidRPr="00A47866" w:rsidRDefault="00432778" w:rsidP="00432778">
      <w:pPr>
        <w:rPr>
          <w:rFonts w:ascii="Verdana" w:hAnsi="Verdana"/>
          <w:b/>
          <w:i/>
          <w:sz w:val="18"/>
          <w:szCs w:val="18"/>
        </w:rPr>
      </w:pPr>
      <w:r w:rsidRPr="005E63A7">
        <w:rPr>
          <w:rFonts w:ascii="Verdana" w:hAnsi="Verdana"/>
          <w:b/>
          <w:i/>
          <w:sz w:val="18"/>
        </w:rPr>
        <w:t xml:space="preserve">Answers from the </w:t>
      </w:r>
      <w:r w:rsidR="00DA201E" w:rsidRPr="005E63A7">
        <w:rPr>
          <w:rFonts w:ascii="Verdana" w:hAnsi="Verdana"/>
          <w:b/>
          <w:i/>
          <w:sz w:val="18"/>
        </w:rPr>
        <w:t>Tendering</w:t>
      </w:r>
      <w:r w:rsidRPr="005E63A7">
        <w:rPr>
          <w:rFonts w:ascii="Verdana" w:hAnsi="Verdana"/>
          <w:b/>
          <w:i/>
          <w:sz w:val="18"/>
        </w:rPr>
        <w:t xml:space="preserve"> Authority</w:t>
      </w:r>
    </w:p>
    <w:p w14:paraId="2FF7E5CC" w14:textId="77777777" w:rsidR="00432778" w:rsidRPr="00A47866" w:rsidRDefault="00432778" w:rsidP="00432778">
      <w:pPr>
        <w:rPr>
          <w:rFonts w:ascii="Verdana" w:hAnsi="Verdana"/>
          <w:sz w:val="18"/>
          <w:szCs w:val="18"/>
        </w:rPr>
      </w:pPr>
      <w:r w:rsidRPr="005E63A7">
        <w:rPr>
          <w:rFonts w:ascii="Verdana" w:hAnsi="Verdana"/>
          <w:sz w:val="18"/>
        </w:rPr>
        <w:t xml:space="preserve">The </w:t>
      </w:r>
      <w:r w:rsidR="00196512" w:rsidRPr="005E63A7">
        <w:rPr>
          <w:rFonts w:ascii="Verdana" w:hAnsi="Verdana"/>
          <w:sz w:val="18"/>
        </w:rPr>
        <w:t>Memoranda of Information</w:t>
      </w:r>
      <w:r w:rsidRPr="005E63A7">
        <w:rPr>
          <w:rFonts w:ascii="Verdana" w:hAnsi="Verdana"/>
          <w:sz w:val="18"/>
        </w:rPr>
        <w:t xml:space="preserve"> are an integral part of this </w:t>
      </w:r>
      <w:r w:rsidR="008359D5" w:rsidRPr="005E63A7">
        <w:rPr>
          <w:rFonts w:ascii="Verdana" w:hAnsi="Verdana"/>
          <w:sz w:val="18"/>
        </w:rPr>
        <w:t>Tender document</w:t>
      </w:r>
      <w:r w:rsidRPr="005E63A7">
        <w:rPr>
          <w:rFonts w:ascii="Verdana" w:hAnsi="Verdana"/>
          <w:sz w:val="18"/>
        </w:rPr>
        <w:t>.</w:t>
      </w:r>
      <w:r w:rsidR="00196512" w:rsidRPr="005E63A7">
        <w:rPr>
          <w:rFonts w:ascii="Verdana" w:hAnsi="Verdana"/>
          <w:sz w:val="18"/>
        </w:rPr>
        <w:t xml:space="preserve"> The </w:t>
      </w:r>
      <w:r w:rsidR="00DA201E" w:rsidRPr="005E63A7">
        <w:rPr>
          <w:rFonts w:ascii="Verdana" w:hAnsi="Verdana"/>
          <w:sz w:val="18"/>
        </w:rPr>
        <w:t>Tendering</w:t>
      </w:r>
      <w:r w:rsidR="00196512" w:rsidRPr="005E63A7">
        <w:rPr>
          <w:rFonts w:ascii="Verdana" w:hAnsi="Verdana"/>
          <w:sz w:val="18"/>
        </w:rPr>
        <w:t xml:space="preserve"> Authority </w:t>
      </w:r>
      <w:r w:rsidRPr="005E63A7">
        <w:rPr>
          <w:rFonts w:ascii="Verdana" w:hAnsi="Verdana"/>
          <w:sz w:val="18"/>
        </w:rPr>
        <w:t>assume</w:t>
      </w:r>
      <w:r w:rsidR="00196512" w:rsidRPr="005E63A7">
        <w:rPr>
          <w:rFonts w:ascii="Verdana" w:hAnsi="Verdana"/>
          <w:sz w:val="18"/>
        </w:rPr>
        <w:t>s</w:t>
      </w:r>
      <w:r w:rsidRPr="005E63A7">
        <w:rPr>
          <w:rFonts w:ascii="Verdana" w:hAnsi="Verdana"/>
          <w:sz w:val="18"/>
        </w:rPr>
        <w:t xml:space="preserve"> that all sections for which no questions have been asked have been clearly and fully understood.</w:t>
      </w:r>
    </w:p>
    <w:p w14:paraId="54378AE4" w14:textId="77777777" w:rsidR="00432778" w:rsidRPr="005E63A7" w:rsidRDefault="00432778" w:rsidP="00432778">
      <w:pPr>
        <w:rPr>
          <w:rFonts w:ascii="Verdana" w:hAnsi="Verdana"/>
          <w:sz w:val="18"/>
          <w:highlight w:val="lightGray"/>
        </w:rPr>
      </w:pPr>
    </w:p>
    <w:p w14:paraId="71D8271D" w14:textId="77777777"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19" w:name="_Toc511721964"/>
      <w:bookmarkStart w:id="220" w:name="_Toc97624407"/>
      <w:bookmarkStart w:id="221" w:name="_Toc97663043"/>
      <w:r w:rsidRPr="005E63A7">
        <w:rPr>
          <w:i/>
          <w:sz w:val="18"/>
        </w:rPr>
        <w:t>Validity period and submission of Tender</w:t>
      </w:r>
      <w:bookmarkEnd w:id="219"/>
      <w:bookmarkEnd w:id="220"/>
      <w:bookmarkEnd w:id="221"/>
    </w:p>
    <w:p w14:paraId="5A15F23E" w14:textId="77777777" w:rsidR="00243ADE" w:rsidRDefault="00432778" w:rsidP="00432778">
      <w:pPr>
        <w:pStyle w:val="Geenafstand"/>
        <w:rPr>
          <w:rFonts w:ascii="Verdana" w:hAnsi="Verdana"/>
          <w:sz w:val="18"/>
        </w:rPr>
      </w:pPr>
      <w:r w:rsidRPr="005E63A7">
        <w:rPr>
          <w:rFonts w:ascii="Verdana" w:hAnsi="Verdana"/>
          <w:sz w:val="18"/>
        </w:rPr>
        <w:t xml:space="preserve">The Tender must be valid for at least the four months </w:t>
      </w:r>
      <w:r w:rsidR="000D1C72" w:rsidRPr="005E63A7">
        <w:rPr>
          <w:rFonts w:ascii="Verdana" w:hAnsi="Verdana"/>
          <w:sz w:val="18"/>
        </w:rPr>
        <w:t>after the deadline for submitting the tender</w:t>
      </w:r>
      <w:r w:rsidR="00201F65" w:rsidRPr="005E63A7">
        <w:rPr>
          <w:rFonts w:ascii="Verdana" w:hAnsi="Verdana"/>
          <w:sz w:val="18"/>
        </w:rPr>
        <w:t>s</w:t>
      </w:r>
      <w:r w:rsidR="000D1C72" w:rsidRPr="005E63A7">
        <w:rPr>
          <w:rFonts w:ascii="Verdana" w:hAnsi="Verdana"/>
          <w:sz w:val="18"/>
        </w:rPr>
        <w:t>.</w:t>
      </w:r>
      <w:r w:rsidRPr="005E63A7">
        <w:rPr>
          <w:rFonts w:ascii="Verdana" w:hAnsi="Verdana"/>
          <w:sz w:val="18"/>
        </w:rPr>
        <w:t xml:space="preserve"> In the event that an application for </w:t>
      </w:r>
      <w:r w:rsidR="00F0200A" w:rsidRPr="005E63A7">
        <w:rPr>
          <w:rFonts w:ascii="Verdana" w:hAnsi="Verdana"/>
          <w:sz w:val="18"/>
        </w:rPr>
        <w:t>a preliminary injunction</w:t>
      </w:r>
      <w:r w:rsidRPr="005E63A7">
        <w:rPr>
          <w:rFonts w:ascii="Verdana" w:hAnsi="Verdana"/>
          <w:sz w:val="18"/>
        </w:rPr>
        <w:t xml:space="preserve"> is filed with the competent court in The Hague against the award </w:t>
      </w:r>
      <w:r w:rsidR="00F0200A" w:rsidRPr="005E63A7">
        <w:rPr>
          <w:rFonts w:ascii="Verdana" w:hAnsi="Verdana"/>
          <w:sz w:val="18"/>
        </w:rPr>
        <w:t>decision</w:t>
      </w:r>
      <w:r w:rsidRPr="005E63A7">
        <w:rPr>
          <w:rFonts w:ascii="Verdana" w:hAnsi="Verdana"/>
          <w:sz w:val="18"/>
        </w:rPr>
        <w:t xml:space="preserve">, then the Tenderers must in any event ensure that </w:t>
      </w:r>
      <w:r w:rsidR="00F0200A" w:rsidRPr="005E63A7">
        <w:rPr>
          <w:rFonts w:ascii="Verdana" w:hAnsi="Verdana"/>
          <w:sz w:val="18"/>
        </w:rPr>
        <w:t>their</w:t>
      </w:r>
      <w:r w:rsidR="00FE0C2D" w:rsidRPr="005E63A7">
        <w:rPr>
          <w:rFonts w:ascii="Verdana" w:hAnsi="Verdana"/>
          <w:sz w:val="18"/>
        </w:rPr>
        <w:t xml:space="preserve"> </w:t>
      </w:r>
      <w:r w:rsidRPr="005E63A7">
        <w:rPr>
          <w:rFonts w:ascii="Verdana" w:hAnsi="Verdana"/>
          <w:sz w:val="18"/>
        </w:rPr>
        <w:t>Tender</w:t>
      </w:r>
      <w:r w:rsidR="00F0200A" w:rsidRPr="005E63A7">
        <w:rPr>
          <w:rFonts w:ascii="Verdana" w:hAnsi="Verdana"/>
          <w:sz w:val="18"/>
        </w:rPr>
        <w:t>s</w:t>
      </w:r>
      <w:r w:rsidRPr="005E63A7">
        <w:rPr>
          <w:rFonts w:ascii="Verdana" w:hAnsi="Verdana"/>
          <w:sz w:val="18"/>
        </w:rPr>
        <w:t xml:space="preserve"> </w:t>
      </w:r>
      <w:r w:rsidR="00F0200A" w:rsidRPr="005E63A7">
        <w:rPr>
          <w:rFonts w:ascii="Verdana" w:hAnsi="Verdana"/>
          <w:sz w:val="18"/>
        </w:rPr>
        <w:t>are</w:t>
      </w:r>
      <w:r w:rsidRPr="005E63A7">
        <w:rPr>
          <w:rFonts w:ascii="Verdana" w:hAnsi="Verdana"/>
          <w:sz w:val="18"/>
        </w:rPr>
        <w:t xml:space="preserve"> valid until four weeks subsequent to the initial decision by the </w:t>
      </w:r>
      <w:r w:rsidR="00F0200A" w:rsidRPr="005E63A7">
        <w:rPr>
          <w:rFonts w:ascii="Verdana" w:hAnsi="Verdana"/>
          <w:sz w:val="18"/>
        </w:rPr>
        <w:t>c</w:t>
      </w:r>
      <w:r w:rsidRPr="005E63A7">
        <w:rPr>
          <w:rFonts w:ascii="Verdana" w:hAnsi="Verdana"/>
          <w:sz w:val="18"/>
        </w:rPr>
        <w:t>ourt</w:t>
      </w:r>
      <w:r w:rsidR="00243ADE">
        <w:rPr>
          <w:rFonts w:ascii="Verdana" w:hAnsi="Verdana"/>
          <w:sz w:val="18"/>
        </w:rPr>
        <w:t>.</w:t>
      </w:r>
    </w:p>
    <w:p w14:paraId="1352A37C" w14:textId="65D5E743"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22" w:name="_Toc511721965"/>
      <w:bookmarkStart w:id="223" w:name="_Toc97624408"/>
      <w:bookmarkStart w:id="224" w:name="_Toc97663044"/>
      <w:r w:rsidRPr="005E63A7">
        <w:rPr>
          <w:i/>
          <w:sz w:val="18"/>
        </w:rPr>
        <w:t>Variants on Tender</w:t>
      </w:r>
      <w:bookmarkEnd w:id="222"/>
      <w:bookmarkEnd w:id="223"/>
      <w:bookmarkEnd w:id="224"/>
    </w:p>
    <w:p w14:paraId="64567628" w14:textId="77777777" w:rsidR="00432778" w:rsidRPr="008F0F42" w:rsidRDefault="00432778" w:rsidP="00465F00">
      <w:pPr>
        <w:pStyle w:val="Geenafstand"/>
        <w:spacing w:line="240" w:lineRule="atLeast"/>
        <w:rPr>
          <w:rFonts w:ascii="Verdana" w:hAnsi="Verdana"/>
          <w:sz w:val="18"/>
          <w:szCs w:val="18"/>
        </w:rPr>
      </w:pPr>
      <w:r w:rsidRPr="005E63A7">
        <w:rPr>
          <w:rFonts w:ascii="Verdana" w:hAnsi="Verdana"/>
          <w:sz w:val="18"/>
        </w:rPr>
        <w:t xml:space="preserve">Upon submitting a Tender in accordance with the </w:t>
      </w:r>
      <w:r w:rsidR="008359D5" w:rsidRPr="005E63A7">
        <w:rPr>
          <w:rFonts w:ascii="Verdana" w:hAnsi="Verdana"/>
          <w:sz w:val="18"/>
        </w:rPr>
        <w:t>Tender document</w:t>
      </w:r>
      <w:r w:rsidRPr="005E63A7">
        <w:rPr>
          <w:rFonts w:ascii="Verdana" w:hAnsi="Verdana"/>
          <w:sz w:val="18"/>
        </w:rPr>
        <w:t xml:space="preserve">, the Tenderer is not permitted to submit </w:t>
      </w:r>
      <w:r w:rsidR="00FB6A07" w:rsidRPr="005E63A7">
        <w:rPr>
          <w:rFonts w:ascii="Verdana" w:hAnsi="Verdana"/>
          <w:sz w:val="18"/>
        </w:rPr>
        <w:t>a</w:t>
      </w:r>
      <w:r w:rsidRPr="005E63A7">
        <w:rPr>
          <w:rFonts w:ascii="Verdana" w:hAnsi="Verdana"/>
          <w:sz w:val="18"/>
        </w:rPr>
        <w:t xml:space="preserve"> variant of this Tender.</w:t>
      </w:r>
    </w:p>
    <w:p w14:paraId="63FFB984" w14:textId="77777777"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25" w:name="_Toc511721966"/>
      <w:bookmarkStart w:id="226" w:name="_Toc97624409"/>
      <w:bookmarkStart w:id="227" w:name="_Toc97663045"/>
      <w:r w:rsidRPr="005E63A7">
        <w:rPr>
          <w:i/>
          <w:sz w:val="18"/>
        </w:rPr>
        <w:t>Costs of submitting a Tender</w:t>
      </w:r>
      <w:bookmarkEnd w:id="225"/>
      <w:bookmarkEnd w:id="226"/>
      <w:bookmarkEnd w:id="227"/>
    </w:p>
    <w:p w14:paraId="647CE6C0" w14:textId="14946350" w:rsidR="00432778" w:rsidRDefault="00432778" w:rsidP="00465F00">
      <w:pPr>
        <w:pStyle w:val="Geenafstand"/>
        <w:spacing w:line="240" w:lineRule="atLeast"/>
        <w:rPr>
          <w:rFonts w:ascii="Verdana" w:hAnsi="Verdana"/>
          <w:sz w:val="18"/>
        </w:rPr>
      </w:pPr>
      <w:r w:rsidRPr="005E63A7">
        <w:rPr>
          <w:rFonts w:ascii="Verdana" w:hAnsi="Verdana"/>
          <w:sz w:val="18"/>
        </w:rPr>
        <w:t xml:space="preserve">The </w:t>
      </w:r>
      <w:r w:rsidR="00DA201E" w:rsidRPr="005E63A7">
        <w:rPr>
          <w:rFonts w:ascii="Verdana" w:hAnsi="Verdana"/>
          <w:sz w:val="18"/>
        </w:rPr>
        <w:t>Tendering</w:t>
      </w:r>
      <w:r w:rsidRPr="005E63A7">
        <w:rPr>
          <w:rFonts w:ascii="Verdana" w:hAnsi="Verdana"/>
          <w:sz w:val="18"/>
        </w:rPr>
        <w:t xml:space="preserve"> Authority will not reimburse any Tenderers for any costs </w:t>
      </w:r>
      <w:r w:rsidR="00A61C8C" w:rsidRPr="005E63A7">
        <w:rPr>
          <w:rFonts w:ascii="Verdana" w:hAnsi="Verdana"/>
          <w:sz w:val="18"/>
        </w:rPr>
        <w:t>resulting</w:t>
      </w:r>
      <w:r w:rsidRPr="005E63A7">
        <w:rPr>
          <w:rFonts w:ascii="Verdana" w:hAnsi="Verdana"/>
          <w:sz w:val="18"/>
        </w:rPr>
        <w:t xml:space="preserve"> from the </w:t>
      </w:r>
      <w:r w:rsidR="00A61C8C" w:rsidRPr="005E63A7">
        <w:rPr>
          <w:rFonts w:ascii="Verdana" w:hAnsi="Verdana"/>
          <w:sz w:val="18"/>
        </w:rPr>
        <w:t>drafting and submitting</w:t>
      </w:r>
      <w:r w:rsidRPr="005E63A7">
        <w:rPr>
          <w:rFonts w:ascii="Verdana" w:hAnsi="Verdana"/>
          <w:sz w:val="18"/>
        </w:rPr>
        <w:t xml:space="preserve"> of a Tender, including any further information requested of the Tenderer.</w:t>
      </w:r>
    </w:p>
    <w:p w14:paraId="30480581" w14:textId="77777777" w:rsidR="00D94ADD" w:rsidRPr="008F0F42" w:rsidRDefault="00D94ADD" w:rsidP="00D94ADD">
      <w:pPr>
        <w:pStyle w:val="Geenafstand"/>
        <w:spacing w:line="240" w:lineRule="atLeast"/>
        <w:rPr>
          <w:rFonts w:ascii="Verdana" w:hAnsi="Verdana"/>
          <w:sz w:val="18"/>
          <w:szCs w:val="18"/>
        </w:rPr>
      </w:pPr>
      <w:r>
        <w:rPr>
          <w:rFonts w:ascii="Verdana" w:hAnsi="Verdana"/>
          <w:sz w:val="18"/>
        </w:rPr>
        <w:t>Any costs or damages that (may) arise as a result of not awarding this tender, are for the account and risk of the Tenderer.</w:t>
      </w:r>
    </w:p>
    <w:p w14:paraId="1BB2AA9D" w14:textId="77777777" w:rsidR="00D94ADD" w:rsidRPr="008F0F42" w:rsidRDefault="00D94ADD" w:rsidP="00465F00">
      <w:pPr>
        <w:pStyle w:val="Geenafstand"/>
        <w:spacing w:line="240" w:lineRule="atLeast"/>
        <w:rPr>
          <w:rFonts w:ascii="Verdana" w:hAnsi="Verdana"/>
          <w:sz w:val="18"/>
          <w:szCs w:val="18"/>
        </w:rPr>
      </w:pPr>
    </w:p>
    <w:p w14:paraId="26AD3FE0" w14:textId="529DE9E2"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28" w:name="_Toc511721967"/>
      <w:bookmarkStart w:id="229" w:name="_Toc97624410"/>
      <w:bookmarkStart w:id="230" w:name="_Toc97663046"/>
      <w:r w:rsidRPr="005E63A7">
        <w:rPr>
          <w:i/>
          <w:sz w:val="18"/>
        </w:rPr>
        <w:t>Termination of tendering process</w:t>
      </w:r>
      <w:bookmarkEnd w:id="228"/>
      <w:bookmarkEnd w:id="229"/>
      <w:bookmarkEnd w:id="230"/>
    </w:p>
    <w:p w14:paraId="3CF4C2D2" w14:textId="77777777" w:rsidR="00243ADE" w:rsidRDefault="00432778" w:rsidP="00465F00">
      <w:pPr>
        <w:pStyle w:val="Geenafstand"/>
        <w:spacing w:line="240" w:lineRule="atLeast"/>
        <w:rPr>
          <w:rFonts w:ascii="Verdana" w:hAnsi="Verdana"/>
          <w:sz w:val="18"/>
        </w:rPr>
      </w:pPr>
      <w:r w:rsidRPr="005E63A7">
        <w:rPr>
          <w:rFonts w:ascii="Verdana" w:hAnsi="Verdana"/>
          <w:sz w:val="18"/>
        </w:rPr>
        <w:t xml:space="preserve">Until the moment that the Contract is signed, the </w:t>
      </w:r>
      <w:r w:rsidR="00DA201E" w:rsidRPr="005E63A7">
        <w:rPr>
          <w:rFonts w:ascii="Verdana" w:hAnsi="Verdana"/>
          <w:sz w:val="18"/>
        </w:rPr>
        <w:t>Tendering</w:t>
      </w:r>
      <w:r w:rsidRPr="005E63A7">
        <w:rPr>
          <w:rFonts w:ascii="Verdana" w:hAnsi="Verdana"/>
          <w:sz w:val="18"/>
        </w:rPr>
        <w:t xml:space="preserve"> Authority reserves the right to partially, fully, temporarily or per</w:t>
      </w:r>
      <w:r w:rsidR="00A61C8C" w:rsidRPr="005E63A7">
        <w:rPr>
          <w:rFonts w:ascii="Verdana" w:hAnsi="Verdana"/>
          <w:sz w:val="18"/>
        </w:rPr>
        <w:t>manently terminate the tendering</w:t>
      </w:r>
      <w:r w:rsidRPr="005E63A7">
        <w:rPr>
          <w:rFonts w:ascii="Verdana" w:hAnsi="Verdana"/>
          <w:sz w:val="18"/>
        </w:rPr>
        <w:t xml:space="preserve"> process. </w:t>
      </w:r>
      <w:r w:rsidR="00D958D7" w:rsidRPr="005E63A7">
        <w:rPr>
          <w:rFonts w:ascii="Verdana" w:hAnsi="Verdana"/>
          <w:sz w:val="18"/>
        </w:rPr>
        <w:t>In such cases, Tenderers will not be entitled to receive compensation for any costs incurred by them in connection with this Tender, unless the Contracting Authority is of the opinion that a (small) contribution to the tender costs is appropriate in view of the circumstances</w:t>
      </w:r>
      <w:r w:rsidR="00243ADE">
        <w:rPr>
          <w:rFonts w:ascii="Verdana" w:hAnsi="Verdana"/>
          <w:sz w:val="18"/>
        </w:rPr>
        <w:t>.</w:t>
      </w:r>
    </w:p>
    <w:p w14:paraId="203BC0C2" w14:textId="16FB2CDC"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31" w:name="_Toc511721968"/>
      <w:bookmarkStart w:id="232" w:name="_Toc97624411"/>
      <w:bookmarkStart w:id="233" w:name="_Toc97663047"/>
      <w:r w:rsidRPr="005E63A7">
        <w:rPr>
          <w:i/>
          <w:sz w:val="18"/>
        </w:rPr>
        <w:t>Order of precedence of documents</w:t>
      </w:r>
      <w:bookmarkEnd w:id="231"/>
      <w:bookmarkEnd w:id="232"/>
      <w:bookmarkEnd w:id="233"/>
    </w:p>
    <w:p w14:paraId="5D47ADF1" w14:textId="77777777" w:rsidR="00243ADE" w:rsidRDefault="00432778" w:rsidP="00465F00">
      <w:pPr>
        <w:pStyle w:val="Geenafstand"/>
        <w:spacing w:line="240" w:lineRule="atLeast"/>
        <w:rPr>
          <w:rFonts w:ascii="Verdana" w:hAnsi="Verdana"/>
          <w:sz w:val="18"/>
        </w:rPr>
      </w:pPr>
      <w:r w:rsidRPr="005E63A7">
        <w:rPr>
          <w:rFonts w:ascii="Verdana" w:hAnsi="Verdana"/>
          <w:sz w:val="18"/>
        </w:rPr>
        <w:t xml:space="preserve">In the event of inconsistencies between the </w:t>
      </w:r>
      <w:r w:rsidR="008359D5" w:rsidRPr="005E63A7">
        <w:rPr>
          <w:rFonts w:ascii="Verdana" w:hAnsi="Verdana"/>
          <w:sz w:val="18"/>
        </w:rPr>
        <w:t>Tender document</w:t>
      </w:r>
      <w:r w:rsidRPr="005E63A7">
        <w:rPr>
          <w:rFonts w:ascii="Verdana" w:hAnsi="Verdana"/>
          <w:sz w:val="18"/>
        </w:rPr>
        <w:t xml:space="preserve"> and the </w:t>
      </w:r>
      <w:r w:rsidR="00A61C8C" w:rsidRPr="005E63A7">
        <w:rPr>
          <w:rFonts w:ascii="Verdana" w:hAnsi="Verdana"/>
          <w:sz w:val="18"/>
        </w:rPr>
        <w:t>Memorandum of Information</w:t>
      </w:r>
      <w:r w:rsidRPr="005E63A7">
        <w:rPr>
          <w:rFonts w:ascii="Verdana" w:hAnsi="Verdana"/>
          <w:sz w:val="18"/>
        </w:rPr>
        <w:t xml:space="preserve">, the </w:t>
      </w:r>
      <w:r w:rsidR="00A61C8C" w:rsidRPr="005E63A7">
        <w:rPr>
          <w:rFonts w:ascii="Verdana" w:hAnsi="Verdana"/>
          <w:sz w:val="18"/>
        </w:rPr>
        <w:t>Memorandum</w:t>
      </w:r>
      <w:r w:rsidRPr="005E63A7">
        <w:rPr>
          <w:rFonts w:ascii="Verdana" w:hAnsi="Verdana"/>
          <w:sz w:val="18"/>
        </w:rPr>
        <w:t xml:space="preserve"> of Information take</w:t>
      </w:r>
      <w:r w:rsidR="00A61C8C" w:rsidRPr="005E63A7">
        <w:rPr>
          <w:rFonts w:ascii="Verdana" w:hAnsi="Verdana"/>
          <w:sz w:val="18"/>
        </w:rPr>
        <w:t>s</w:t>
      </w:r>
      <w:r w:rsidRPr="005E63A7">
        <w:rPr>
          <w:rFonts w:ascii="Verdana" w:hAnsi="Verdana"/>
          <w:sz w:val="18"/>
        </w:rPr>
        <w:t xml:space="preserve"> precedence</w:t>
      </w:r>
      <w:r w:rsidR="00243ADE">
        <w:rPr>
          <w:rFonts w:ascii="Verdana" w:hAnsi="Verdana"/>
          <w:sz w:val="18"/>
        </w:rPr>
        <w:t>.</w:t>
      </w:r>
    </w:p>
    <w:p w14:paraId="7D1EEC05" w14:textId="77777777" w:rsidR="00243ADE" w:rsidRDefault="00432778" w:rsidP="00465F00">
      <w:pPr>
        <w:pStyle w:val="Geenafstand"/>
        <w:spacing w:line="240" w:lineRule="atLeast"/>
        <w:rPr>
          <w:rFonts w:ascii="Verdana" w:hAnsi="Verdana"/>
          <w:sz w:val="18"/>
        </w:rPr>
      </w:pPr>
      <w:r w:rsidRPr="005E63A7">
        <w:rPr>
          <w:rFonts w:ascii="Verdana" w:hAnsi="Verdana"/>
          <w:sz w:val="18"/>
        </w:rPr>
        <w:lastRenderedPageBreak/>
        <w:t xml:space="preserve">In the event that there are multiple </w:t>
      </w:r>
      <w:r w:rsidR="00A61C8C" w:rsidRPr="005E63A7">
        <w:rPr>
          <w:rFonts w:ascii="Verdana" w:hAnsi="Verdana"/>
          <w:sz w:val="18"/>
        </w:rPr>
        <w:t>Memoranda of</w:t>
      </w:r>
      <w:r w:rsidRPr="005E63A7">
        <w:rPr>
          <w:rFonts w:ascii="Verdana" w:hAnsi="Verdana"/>
          <w:sz w:val="18"/>
        </w:rPr>
        <w:t xml:space="preserve"> Information, then the </w:t>
      </w:r>
      <w:r w:rsidR="00A61C8C" w:rsidRPr="005E63A7">
        <w:rPr>
          <w:rFonts w:ascii="Verdana" w:hAnsi="Verdana"/>
          <w:sz w:val="18"/>
        </w:rPr>
        <w:t>provisions in the most recent Memorandum</w:t>
      </w:r>
      <w:r w:rsidRPr="005E63A7">
        <w:rPr>
          <w:rFonts w:ascii="Verdana" w:hAnsi="Verdana"/>
          <w:sz w:val="18"/>
        </w:rPr>
        <w:t xml:space="preserve"> of Information take</w:t>
      </w:r>
      <w:r w:rsidR="00A61C8C" w:rsidRPr="005E63A7">
        <w:rPr>
          <w:rFonts w:ascii="Verdana" w:hAnsi="Verdana"/>
          <w:sz w:val="18"/>
        </w:rPr>
        <w:t>s</w:t>
      </w:r>
      <w:r w:rsidRPr="005E63A7">
        <w:rPr>
          <w:rFonts w:ascii="Verdana" w:hAnsi="Verdana"/>
          <w:sz w:val="18"/>
        </w:rPr>
        <w:t xml:space="preserve"> precedence in the event of inconsistencies between the different </w:t>
      </w:r>
      <w:r w:rsidR="00A61C8C" w:rsidRPr="005E63A7">
        <w:rPr>
          <w:rFonts w:ascii="Verdana" w:hAnsi="Verdana"/>
          <w:sz w:val="18"/>
        </w:rPr>
        <w:t>Memoranda</w:t>
      </w:r>
      <w:r w:rsidR="00243ADE">
        <w:rPr>
          <w:rFonts w:ascii="Verdana" w:hAnsi="Verdana"/>
          <w:sz w:val="18"/>
        </w:rPr>
        <w:t>.</w:t>
      </w:r>
    </w:p>
    <w:p w14:paraId="2E43D2F8" w14:textId="21E8DACF"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34" w:name="_Toc511721969"/>
      <w:bookmarkStart w:id="235" w:name="_Toc97624412"/>
      <w:bookmarkStart w:id="236" w:name="_Toc97663048"/>
      <w:r w:rsidRPr="005E63A7">
        <w:rPr>
          <w:i/>
          <w:sz w:val="18"/>
        </w:rPr>
        <w:t>Information about the Tenderer’s obligations</w:t>
      </w:r>
      <w:bookmarkEnd w:id="234"/>
      <w:bookmarkEnd w:id="235"/>
      <w:bookmarkEnd w:id="236"/>
    </w:p>
    <w:p w14:paraId="7B0151AD" w14:textId="77777777" w:rsidR="00432778" w:rsidRPr="00A47866" w:rsidRDefault="00432778" w:rsidP="003D1FAB">
      <w:pPr>
        <w:pStyle w:val="Bullet"/>
        <w:rPr>
          <w:szCs w:val="18"/>
        </w:rPr>
      </w:pPr>
      <w:r w:rsidRPr="005E63A7">
        <w:t xml:space="preserve">The Tenderer must take into account </w:t>
      </w:r>
      <w:r w:rsidR="006C4EAC" w:rsidRPr="005E63A7">
        <w:t>his</w:t>
      </w:r>
      <w:r w:rsidRPr="005E63A7">
        <w:t xml:space="preserve"> obligations relating to environmental, social and employment law in compliance with </w:t>
      </w:r>
      <w:r w:rsidR="00797D22" w:rsidRPr="005E63A7">
        <w:t>article</w:t>
      </w:r>
      <w:r w:rsidRPr="005E63A7">
        <w:t xml:space="preserve"> 2.81 paragraph 2 of the Public Procurement Act.</w:t>
      </w:r>
    </w:p>
    <w:p w14:paraId="7CA75507" w14:textId="77777777" w:rsidR="00432778" w:rsidRPr="00A47866" w:rsidRDefault="00432778" w:rsidP="00432778">
      <w:pPr>
        <w:rPr>
          <w:rFonts w:ascii="Verdana" w:hAnsi="Verdana"/>
          <w:sz w:val="18"/>
          <w:szCs w:val="18"/>
        </w:rPr>
      </w:pPr>
    </w:p>
    <w:p w14:paraId="3A75DF0F" w14:textId="77777777" w:rsidR="00432778" w:rsidRPr="00A47866" w:rsidRDefault="00432778" w:rsidP="00432778">
      <w:pPr>
        <w:rPr>
          <w:rFonts w:ascii="Verdana" w:hAnsi="Verdana"/>
          <w:sz w:val="18"/>
          <w:szCs w:val="18"/>
        </w:rPr>
      </w:pPr>
      <w:r w:rsidRPr="005E63A7">
        <w:rPr>
          <w:rFonts w:ascii="Verdana" w:hAnsi="Verdana"/>
          <w:sz w:val="18"/>
        </w:rPr>
        <w:t xml:space="preserve">Information on obligations </w:t>
      </w:r>
      <w:r w:rsidR="00797D22" w:rsidRPr="005E63A7">
        <w:rPr>
          <w:rFonts w:ascii="Verdana" w:hAnsi="Verdana"/>
          <w:sz w:val="18"/>
        </w:rPr>
        <w:t>resulting</w:t>
      </w:r>
      <w:r w:rsidRPr="005E63A7">
        <w:rPr>
          <w:rFonts w:ascii="Verdana" w:hAnsi="Verdana"/>
          <w:sz w:val="18"/>
        </w:rPr>
        <w:t xml:space="preserve"> from Dutch legal provisions with regard to taxes, environmental protection, occupational health and safety and terms of employment that will be applicable to the Tenderer’s activities throughout the Contract period is available from the following sources:</w:t>
      </w:r>
    </w:p>
    <w:p w14:paraId="56FB237B" w14:textId="77777777" w:rsidR="00432778" w:rsidRPr="00A47866" w:rsidRDefault="00432778" w:rsidP="003D1FAB">
      <w:pPr>
        <w:pStyle w:val="Bullet"/>
        <w:rPr>
          <w:szCs w:val="18"/>
        </w:rPr>
      </w:pPr>
      <w:r w:rsidRPr="005E63A7">
        <w:t>Information on taxes: the Dutch Tax and Customs Administration: (</w:t>
      </w:r>
      <w:hyperlink r:id="rId24" w:history="1">
        <w:r w:rsidR="00465F00" w:rsidRPr="00C02DBE">
          <w:rPr>
            <w:rStyle w:val="Hyperlink"/>
          </w:rPr>
          <w:t>www.belastingdienst.nl</w:t>
        </w:r>
      </w:hyperlink>
      <w:r w:rsidR="00465F00">
        <w:t xml:space="preserve">) </w:t>
      </w:r>
    </w:p>
    <w:p w14:paraId="7B8D0823" w14:textId="77777777" w:rsidR="00432778" w:rsidRPr="00A47866" w:rsidRDefault="00432778" w:rsidP="003D1FAB">
      <w:pPr>
        <w:pStyle w:val="Bullet"/>
        <w:rPr>
          <w:szCs w:val="18"/>
        </w:rPr>
      </w:pPr>
      <w:r w:rsidRPr="005E63A7">
        <w:t xml:space="preserve">Provisions concerning environmental protection: the Ministry of Infrastructure and Water Management </w:t>
      </w:r>
      <w:r>
        <w:t>(</w:t>
      </w:r>
      <w:hyperlink r:id="rId25" w:history="1">
        <w:r>
          <w:rPr>
            <w:rStyle w:val="Hyperlink"/>
          </w:rPr>
          <w:t>www.rijksoverheid.nl</w:t>
        </w:r>
      </w:hyperlink>
      <w:r>
        <w:t>).</w:t>
      </w:r>
    </w:p>
    <w:p w14:paraId="6C7E1A7A" w14:textId="77777777" w:rsidR="00432778" w:rsidRPr="005E63A7" w:rsidRDefault="00432778" w:rsidP="003D1FAB">
      <w:pPr>
        <w:pStyle w:val="Bullet"/>
      </w:pPr>
      <w:r w:rsidRPr="005E63A7">
        <w:t xml:space="preserve">Provisions pertaining to occupational health and safety and terms of employment: the Ministry of Social Affairs and Employment: </w:t>
      </w:r>
      <w:r>
        <w:t>(</w:t>
      </w:r>
      <w:hyperlink r:id="rId26" w:history="1">
        <w:r>
          <w:rPr>
            <w:rStyle w:val="Hyperlink"/>
          </w:rPr>
          <w:t>www.rijksoverheid.nl</w:t>
        </w:r>
      </w:hyperlink>
      <w:r w:rsidRPr="005E63A7">
        <w:t>).</w:t>
      </w:r>
    </w:p>
    <w:p w14:paraId="3CCAAC96" w14:textId="77777777" w:rsidR="00244535" w:rsidRPr="004A58FB" w:rsidRDefault="00244535" w:rsidP="001F4CC7">
      <w:pPr>
        <w:pStyle w:val="Kop2"/>
        <w:keepLines w:val="0"/>
        <w:numPr>
          <w:ilvl w:val="2"/>
          <w:numId w:val="18"/>
        </w:numPr>
        <w:tabs>
          <w:tab w:val="left" w:pos="540"/>
        </w:tabs>
        <w:spacing w:before="240" w:after="60"/>
        <w:rPr>
          <w:rFonts w:cs="Arial"/>
          <w:i/>
          <w:iCs/>
          <w:sz w:val="18"/>
          <w:szCs w:val="18"/>
        </w:rPr>
      </w:pPr>
      <w:bookmarkStart w:id="237" w:name="_Toc97624413"/>
      <w:bookmarkStart w:id="238" w:name="_Toc97663049"/>
      <w:r w:rsidRPr="005E63A7">
        <w:rPr>
          <w:i/>
          <w:sz w:val="18"/>
        </w:rPr>
        <w:t>Guide Information security and Privacy for suppliers</w:t>
      </w:r>
      <w:bookmarkEnd w:id="237"/>
      <w:bookmarkEnd w:id="238"/>
    </w:p>
    <w:p w14:paraId="464BD07B" w14:textId="77777777" w:rsidR="00244535" w:rsidRPr="00244535" w:rsidRDefault="00244535" w:rsidP="003D1FAB">
      <w:pPr>
        <w:pStyle w:val="Bullet"/>
        <w:rPr>
          <w:lang w:val="en-US"/>
        </w:rPr>
      </w:pPr>
      <w:r w:rsidRPr="00244535">
        <w:rPr>
          <w:lang w:val="en-US"/>
        </w:rPr>
        <w:t xml:space="preserve">Protecting information and personal data is the top priority for the </w:t>
      </w:r>
      <w:r w:rsidRPr="00465F00">
        <w:rPr>
          <w:lang w:val="en-US"/>
        </w:rPr>
        <w:t>Ministry of Economic Affairs and Climate Policy (EZK)</w:t>
      </w:r>
      <w:r w:rsidR="00465F00" w:rsidRPr="00465F00">
        <w:rPr>
          <w:lang w:val="en-US"/>
        </w:rPr>
        <w:t xml:space="preserve">. </w:t>
      </w:r>
      <w:r w:rsidRPr="00465F00">
        <w:rPr>
          <w:lang w:val="en-US"/>
        </w:rPr>
        <w:t>That requires significant effort from our own employees, but also from our suppliers. You can read more about it in this concise guide.</w:t>
      </w:r>
    </w:p>
    <w:p w14:paraId="6589DE4A" w14:textId="19567069" w:rsidR="00244535" w:rsidRPr="00465F00" w:rsidRDefault="00AA773B" w:rsidP="003D1FAB">
      <w:pPr>
        <w:pStyle w:val="Bullet"/>
        <w:rPr>
          <w:szCs w:val="18"/>
          <w:lang w:val="en-US"/>
        </w:rPr>
      </w:pPr>
      <w:hyperlink r:id="rId27" w:history="1">
        <w:r w:rsidR="00244535" w:rsidRPr="00465F00">
          <w:rPr>
            <w:rStyle w:val="Hyperlink"/>
            <w:szCs w:val="18"/>
            <w:lang w:val="en-US"/>
          </w:rPr>
          <w:t>Suppliers guide Information Security and Privacy EZK</w:t>
        </w:r>
      </w:hyperlink>
      <w:r w:rsidR="00465F00" w:rsidRPr="00465F00">
        <w:rPr>
          <w:szCs w:val="18"/>
          <w:lang w:val="en-US"/>
        </w:rPr>
        <w:t xml:space="preserve"> (</w:t>
      </w:r>
      <w:hyperlink r:id="rId28" w:history="1">
        <w:r w:rsidR="00465F00" w:rsidRPr="00465F00">
          <w:rPr>
            <w:rStyle w:val="Hyperlink"/>
            <w:szCs w:val="18"/>
            <w:lang w:val="en-US"/>
          </w:rPr>
          <w:t>https://www.government.nl/documents/publications/2021/03/10/suppliers-guide-information-security-and-privacy-ezk</w:t>
        </w:r>
      </w:hyperlink>
      <w:r w:rsidR="00465F00" w:rsidRPr="00465F00">
        <w:rPr>
          <w:szCs w:val="18"/>
          <w:lang w:val="en-US"/>
        </w:rPr>
        <w:t xml:space="preserve">) </w:t>
      </w:r>
    </w:p>
    <w:p w14:paraId="7521B464" w14:textId="77777777"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39" w:name="_Toc511721970"/>
      <w:bookmarkStart w:id="240" w:name="_Toc97624414"/>
      <w:bookmarkStart w:id="241" w:name="_Toc97663050"/>
      <w:r w:rsidRPr="005E63A7">
        <w:rPr>
          <w:i/>
          <w:sz w:val="18"/>
        </w:rPr>
        <w:t>Inconsistencies and objections</w:t>
      </w:r>
      <w:bookmarkEnd w:id="239"/>
      <w:bookmarkEnd w:id="240"/>
      <w:bookmarkEnd w:id="241"/>
    </w:p>
    <w:p w14:paraId="1F62F9BD" w14:textId="77777777" w:rsidR="00243ADE" w:rsidRDefault="00432778" w:rsidP="00465F00">
      <w:pPr>
        <w:pStyle w:val="Geenafstand"/>
        <w:spacing w:line="240" w:lineRule="atLeast"/>
        <w:rPr>
          <w:rFonts w:ascii="Verdana" w:hAnsi="Verdana"/>
          <w:sz w:val="18"/>
        </w:rPr>
      </w:pPr>
      <w:r w:rsidRPr="005E63A7">
        <w:rPr>
          <w:rFonts w:ascii="Verdana" w:hAnsi="Verdana"/>
          <w:sz w:val="18"/>
        </w:rPr>
        <w:t xml:space="preserve">If the Tenderer is of the opinion that the documents contain inconsistencies, errors or matters that are unclear or if the Tenderer has any objections, then the Tenderer must report this to </w:t>
      </w:r>
      <w:r w:rsidR="00FE0C2D" w:rsidRPr="005E63A7">
        <w:rPr>
          <w:rFonts w:ascii="Verdana" w:hAnsi="Verdana"/>
          <w:sz w:val="18"/>
        </w:rPr>
        <w:t xml:space="preserve">the </w:t>
      </w:r>
      <w:r w:rsidRPr="005E63A7">
        <w:rPr>
          <w:rFonts w:ascii="Verdana" w:hAnsi="Verdana"/>
          <w:sz w:val="18"/>
        </w:rPr>
        <w:t>contact person in writing, including substantiation</w:t>
      </w:r>
      <w:r w:rsidR="00243ADE">
        <w:rPr>
          <w:rFonts w:ascii="Verdana" w:hAnsi="Verdana"/>
          <w:sz w:val="18"/>
        </w:rPr>
        <w:t>.</w:t>
      </w:r>
    </w:p>
    <w:p w14:paraId="3F6D45FB" w14:textId="26517E32"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42" w:name="_Toc511721971"/>
      <w:bookmarkStart w:id="243" w:name="_Toc97624415"/>
      <w:bookmarkStart w:id="244" w:name="_Toc97663051"/>
      <w:r w:rsidRPr="005E63A7">
        <w:rPr>
          <w:i/>
          <w:sz w:val="18"/>
        </w:rPr>
        <w:t>Complaints procedure</w:t>
      </w:r>
      <w:bookmarkEnd w:id="242"/>
      <w:bookmarkEnd w:id="243"/>
      <w:bookmarkEnd w:id="244"/>
    </w:p>
    <w:p w14:paraId="5E228540" w14:textId="77777777" w:rsidR="00432778" w:rsidRPr="008F0F42" w:rsidRDefault="00797D22" w:rsidP="00465F00">
      <w:pPr>
        <w:pStyle w:val="Geenafstand"/>
        <w:spacing w:line="240" w:lineRule="atLeast"/>
        <w:rPr>
          <w:rFonts w:ascii="Verdana" w:hAnsi="Verdana"/>
          <w:sz w:val="18"/>
          <w:szCs w:val="18"/>
        </w:rPr>
      </w:pPr>
      <w:r w:rsidRPr="005E63A7">
        <w:rPr>
          <w:rFonts w:ascii="Verdana" w:hAnsi="Verdana"/>
          <w:sz w:val="18"/>
        </w:rPr>
        <w:t xml:space="preserve">If a Tenderer </w:t>
      </w:r>
      <w:r w:rsidR="00432778" w:rsidRPr="005E63A7">
        <w:rPr>
          <w:rFonts w:ascii="Verdana" w:hAnsi="Verdana"/>
          <w:sz w:val="18"/>
        </w:rPr>
        <w:t xml:space="preserve">disputes a response given by the </w:t>
      </w:r>
      <w:r w:rsidR="00DA201E" w:rsidRPr="005E63A7">
        <w:rPr>
          <w:rFonts w:ascii="Verdana" w:hAnsi="Verdana"/>
          <w:sz w:val="18"/>
        </w:rPr>
        <w:t>Tendering</w:t>
      </w:r>
      <w:r w:rsidR="00432778" w:rsidRPr="005E63A7">
        <w:rPr>
          <w:rFonts w:ascii="Verdana" w:hAnsi="Verdana"/>
          <w:sz w:val="18"/>
        </w:rPr>
        <w:t xml:space="preserve"> Authority to a question, request, comment or objection from the </w:t>
      </w:r>
      <w:r w:rsidRPr="005E63A7">
        <w:rPr>
          <w:rFonts w:ascii="Verdana" w:hAnsi="Verdana"/>
          <w:sz w:val="18"/>
        </w:rPr>
        <w:t>Tenderer</w:t>
      </w:r>
      <w:r w:rsidR="00432778" w:rsidRPr="005E63A7">
        <w:rPr>
          <w:rFonts w:ascii="Verdana" w:hAnsi="Verdana"/>
          <w:sz w:val="18"/>
        </w:rPr>
        <w:t xml:space="preserve">, or if the </w:t>
      </w:r>
      <w:r w:rsidRPr="005E63A7">
        <w:rPr>
          <w:rFonts w:ascii="Verdana" w:hAnsi="Verdana"/>
          <w:sz w:val="18"/>
        </w:rPr>
        <w:t>Tenderer</w:t>
      </w:r>
      <w:r w:rsidR="00432778" w:rsidRPr="005E63A7">
        <w:rPr>
          <w:rFonts w:ascii="Verdana" w:hAnsi="Verdana"/>
          <w:sz w:val="18"/>
        </w:rPr>
        <w:t xml:space="preserve"> receives no response, then </w:t>
      </w:r>
      <w:r w:rsidRPr="005E63A7">
        <w:rPr>
          <w:rFonts w:ascii="Verdana" w:hAnsi="Verdana"/>
          <w:sz w:val="18"/>
        </w:rPr>
        <w:t>he</w:t>
      </w:r>
      <w:r w:rsidR="00432778" w:rsidRPr="005E63A7">
        <w:rPr>
          <w:rFonts w:ascii="Verdana" w:hAnsi="Verdana"/>
          <w:sz w:val="18"/>
        </w:rPr>
        <w:t xml:space="preserve"> can submit a complaint. More detailed information on this matter can be found in the ‘Complaints Procedure’ annex.</w:t>
      </w:r>
    </w:p>
    <w:p w14:paraId="6D5EC4A2" w14:textId="77777777"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45" w:name="_Toc511721972"/>
      <w:bookmarkStart w:id="246" w:name="_Toc97624416"/>
      <w:bookmarkStart w:id="247" w:name="_Toc97663052"/>
      <w:r w:rsidRPr="005E63A7">
        <w:rPr>
          <w:i/>
          <w:sz w:val="18"/>
        </w:rPr>
        <w:t>Dispute resolution</w:t>
      </w:r>
      <w:bookmarkEnd w:id="245"/>
      <w:bookmarkEnd w:id="246"/>
      <w:bookmarkEnd w:id="247"/>
    </w:p>
    <w:p w14:paraId="67AA79A1" w14:textId="77777777" w:rsidR="00432778" w:rsidRPr="00AA3C1E" w:rsidRDefault="00432778" w:rsidP="005E7EC1">
      <w:pPr>
        <w:pStyle w:val="Geenafstand"/>
        <w:spacing w:line="240" w:lineRule="atLeast"/>
        <w:rPr>
          <w:rFonts w:ascii="Verdana" w:hAnsi="Verdana"/>
          <w:sz w:val="18"/>
          <w:szCs w:val="18"/>
        </w:rPr>
      </w:pPr>
      <w:r w:rsidRPr="005E63A7">
        <w:rPr>
          <w:rFonts w:ascii="Verdana" w:hAnsi="Verdana"/>
          <w:sz w:val="18"/>
        </w:rPr>
        <w:t xml:space="preserve">In addition to the provisions in the ‘Complaints Procedure’ subsection, any dispute </w:t>
      </w:r>
      <w:r w:rsidR="00797D22" w:rsidRPr="005E63A7">
        <w:rPr>
          <w:rFonts w:ascii="Verdana" w:hAnsi="Verdana"/>
          <w:sz w:val="18"/>
        </w:rPr>
        <w:t>arising</w:t>
      </w:r>
      <w:r w:rsidRPr="005E63A7">
        <w:rPr>
          <w:rFonts w:ascii="Verdana" w:hAnsi="Verdana"/>
          <w:sz w:val="18"/>
        </w:rPr>
        <w:t xml:space="preserve"> from this tendering process can be presented to the Public Procurement Experts </w:t>
      </w:r>
      <w:r w:rsidR="005E7EC1" w:rsidRPr="005E63A7">
        <w:rPr>
          <w:rFonts w:ascii="Verdana" w:hAnsi="Verdana"/>
          <w:sz w:val="18"/>
        </w:rPr>
        <w:t>Commission (</w:t>
      </w:r>
      <w:hyperlink r:id="rId29" w:history="1">
        <w:r w:rsidR="005E7EC1" w:rsidRPr="00C02DBE">
          <w:rPr>
            <w:rStyle w:val="Hyperlink"/>
            <w:rFonts w:ascii="Verdana" w:hAnsi="Verdana"/>
            <w:sz w:val="18"/>
          </w:rPr>
          <w:t>www.commissievanaanbestedingsexperts.nl</w:t>
        </w:r>
      </w:hyperlink>
      <w:r w:rsidR="005E7EC1" w:rsidRPr="005E63A7">
        <w:rPr>
          <w:rFonts w:ascii="Verdana" w:hAnsi="Verdana"/>
          <w:sz w:val="18"/>
        </w:rPr>
        <w:t>)</w:t>
      </w:r>
      <w:r w:rsidRPr="005E63A7">
        <w:rPr>
          <w:rFonts w:ascii="Verdana" w:hAnsi="Verdana"/>
          <w:sz w:val="18"/>
        </w:rPr>
        <w:t xml:space="preserve"> and/or to the competent court in The Hague. Dutch law applies exclusively to such proceedings.</w:t>
      </w:r>
    </w:p>
    <w:p w14:paraId="1208FC38" w14:textId="77777777" w:rsidR="00432778" w:rsidRPr="004A58FB" w:rsidRDefault="00432778" w:rsidP="001F4CC7">
      <w:pPr>
        <w:pStyle w:val="Kop2"/>
        <w:keepLines w:val="0"/>
        <w:numPr>
          <w:ilvl w:val="2"/>
          <w:numId w:val="18"/>
        </w:numPr>
        <w:tabs>
          <w:tab w:val="left" w:pos="540"/>
        </w:tabs>
        <w:spacing w:before="240" w:after="60"/>
        <w:rPr>
          <w:rFonts w:cs="Arial"/>
          <w:i/>
          <w:iCs/>
          <w:sz w:val="18"/>
          <w:szCs w:val="18"/>
        </w:rPr>
      </w:pPr>
      <w:bookmarkStart w:id="248" w:name="_Toc511721973"/>
      <w:bookmarkStart w:id="249" w:name="_Toc97624417"/>
      <w:bookmarkStart w:id="250" w:name="_Toc97663053"/>
      <w:r w:rsidRPr="005E63A7">
        <w:rPr>
          <w:i/>
          <w:sz w:val="18"/>
        </w:rPr>
        <w:t>Submission of the Tender</w:t>
      </w:r>
      <w:bookmarkEnd w:id="248"/>
      <w:bookmarkEnd w:id="249"/>
      <w:bookmarkEnd w:id="250"/>
    </w:p>
    <w:p w14:paraId="126CA595" w14:textId="5EDAE799" w:rsidR="00243ADE" w:rsidRDefault="00432778" w:rsidP="00465F00">
      <w:pPr>
        <w:rPr>
          <w:rFonts w:ascii="Verdana" w:hAnsi="Verdana"/>
          <w:sz w:val="18"/>
        </w:rPr>
      </w:pPr>
      <w:r w:rsidRPr="005E63A7">
        <w:rPr>
          <w:rFonts w:ascii="Verdana" w:hAnsi="Verdana"/>
          <w:sz w:val="18"/>
        </w:rPr>
        <w:t>The deadline (date and time) for submission of</w:t>
      </w:r>
      <w:r w:rsidR="00FD379C" w:rsidRPr="005E63A7">
        <w:rPr>
          <w:rFonts w:ascii="Verdana" w:hAnsi="Verdana"/>
          <w:sz w:val="18"/>
        </w:rPr>
        <w:t xml:space="preserve"> Tenders is stipulated in the ‘Time s</w:t>
      </w:r>
      <w:r w:rsidRPr="005E63A7">
        <w:rPr>
          <w:rFonts w:ascii="Verdana" w:hAnsi="Verdana"/>
          <w:sz w:val="18"/>
        </w:rPr>
        <w:t xml:space="preserve">chedule’ </w:t>
      </w:r>
      <w:r w:rsidR="00FD379C" w:rsidRPr="005E63A7">
        <w:rPr>
          <w:rFonts w:ascii="Verdana" w:hAnsi="Verdana"/>
          <w:sz w:val="18"/>
        </w:rPr>
        <w:t>(1.3)</w:t>
      </w:r>
      <w:r w:rsidR="00243ADE">
        <w:rPr>
          <w:rFonts w:ascii="Verdana" w:hAnsi="Verdana"/>
          <w:sz w:val="18"/>
        </w:rPr>
        <w:t xml:space="preserve"> </w:t>
      </w:r>
      <w:r w:rsidRPr="005E63A7">
        <w:rPr>
          <w:rFonts w:ascii="Verdana" w:hAnsi="Verdana"/>
          <w:sz w:val="18"/>
        </w:rPr>
        <w:t>and it is a final deadline</w:t>
      </w:r>
      <w:r w:rsidR="00243ADE">
        <w:rPr>
          <w:rFonts w:ascii="Verdana" w:hAnsi="Verdana"/>
          <w:sz w:val="18"/>
        </w:rPr>
        <w:t>.</w:t>
      </w:r>
    </w:p>
    <w:p w14:paraId="71DB05EB" w14:textId="77777777" w:rsidR="00243ADE" w:rsidRDefault="00432778" w:rsidP="001F4CC7">
      <w:pPr>
        <w:pStyle w:val="Lijstopsomteken"/>
        <w:numPr>
          <w:ilvl w:val="0"/>
          <w:numId w:val="12"/>
        </w:numPr>
      </w:pPr>
      <w:r w:rsidRPr="005E63A7">
        <w:t>In order to submit a Tender, you must register with TenderNed. One or more registered users must be connected and authorised to submit the Tender via TenderNed on behalf of your company</w:t>
      </w:r>
      <w:r w:rsidR="00243ADE">
        <w:t>.</w:t>
      </w:r>
    </w:p>
    <w:p w14:paraId="14D56B32" w14:textId="6D18F77A" w:rsidR="00432778" w:rsidRPr="00AA3C1E" w:rsidRDefault="00432778" w:rsidP="001F4CC7">
      <w:pPr>
        <w:pStyle w:val="Lijstopsomteken"/>
        <w:numPr>
          <w:ilvl w:val="0"/>
          <w:numId w:val="12"/>
        </w:numPr>
        <w:rPr>
          <w:szCs w:val="18"/>
        </w:rPr>
      </w:pPr>
      <w:r w:rsidRPr="005E63A7">
        <w:t xml:space="preserve">The </w:t>
      </w:r>
      <w:r w:rsidR="00DA201E" w:rsidRPr="005E63A7">
        <w:t>Tendering</w:t>
      </w:r>
      <w:r w:rsidRPr="005E63A7">
        <w:t xml:space="preserve"> Authority advises that you start the TenderNed registration process immediately rather than </w:t>
      </w:r>
      <w:r w:rsidR="00797D22" w:rsidRPr="005E63A7">
        <w:t>postponing</w:t>
      </w:r>
      <w:r w:rsidRPr="005E63A7">
        <w:t xml:space="preserve"> it until the tendering period is coming to a close. Upon registering your organisation, you must add </w:t>
      </w:r>
      <w:r w:rsidR="00106732" w:rsidRPr="005E63A7">
        <w:t>your</w:t>
      </w:r>
      <w:r w:rsidRPr="005E63A7">
        <w:t xml:space="preserve"> tender via TenderNed’s announcements platfor</w:t>
      </w:r>
      <w:r w:rsidR="00797D22" w:rsidRPr="005E63A7">
        <w:t>m.</w:t>
      </w:r>
    </w:p>
    <w:p w14:paraId="3BFD9EF2" w14:textId="3FEA11DF" w:rsidR="00243ADE" w:rsidRDefault="00432778" w:rsidP="001F4CC7">
      <w:pPr>
        <w:pStyle w:val="Lijstopsomteken"/>
        <w:numPr>
          <w:ilvl w:val="0"/>
          <w:numId w:val="12"/>
        </w:numPr>
      </w:pPr>
      <w:r w:rsidRPr="005E63A7">
        <w:t xml:space="preserve">For more information on registering and establishing your organisation with TenderNed and digital submission of your Tender, visit </w:t>
      </w:r>
      <w:r w:rsidR="00BE7AD2" w:rsidRPr="00BE7AD2">
        <w:t xml:space="preserve">https://www.tenderned.nl/cms/voor-ondernemingen or https://www.tenderned.nl/cms/english/tenderned-foreign-businesses. </w:t>
      </w:r>
      <w:r w:rsidRPr="005E63A7">
        <w:t xml:space="preserve">Only Tenders that have </w:t>
      </w:r>
      <w:r w:rsidRPr="005E63A7">
        <w:lastRenderedPageBreak/>
        <w:t xml:space="preserve">been submitted to the digital safe for this invitation to tender either prior to or on the day of the deadline (prior to the time of the deadline) will be processed by the </w:t>
      </w:r>
      <w:r w:rsidR="00DA201E" w:rsidRPr="005E63A7">
        <w:t>Tendering</w:t>
      </w:r>
      <w:r w:rsidRPr="005E63A7">
        <w:t xml:space="preserve"> Authority</w:t>
      </w:r>
      <w:r w:rsidR="00243ADE">
        <w:t>.</w:t>
      </w:r>
    </w:p>
    <w:p w14:paraId="7CE319A4" w14:textId="77777777" w:rsidR="00243ADE" w:rsidRDefault="00432778" w:rsidP="001F4CC7">
      <w:pPr>
        <w:pStyle w:val="Lijstopsomteken"/>
        <w:numPr>
          <w:ilvl w:val="0"/>
          <w:numId w:val="12"/>
        </w:numPr>
      </w:pPr>
      <w:r w:rsidRPr="005E63A7">
        <w:t>The time and date as displayed on the digital countdown clock in TenderNed serves as the definitive deadline for the submission of Tenders</w:t>
      </w:r>
      <w:r w:rsidR="00243ADE">
        <w:t>.</w:t>
      </w:r>
    </w:p>
    <w:p w14:paraId="29AFC171" w14:textId="0BC76E67" w:rsidR="00432778" w:rsidRPr="00AA3C1E" w:rsidRDefault="00432778" w:rsidP="001F4CC7">
      <w:pPr>
        <w:pStyle w:val="Lijstopsomteken"/>
        <w:numPr>
          <w:ilvl w:val="0"/>
          <w:numId w:val="12"/>
        </w:numPr>
        <w:rPr>
          <w:szCs w:val="18"/>
        </w:rPr>
      </w:pPr>
      <w:r w:rsidRPr="005E63A7">
        <w:t xml:space="preserve">The </w:t>
      </w:r>
      <w:r w:rsidR="005D470D" w:rsidRPr="005E63A7">
        <w:t>Tendering</w:t>
      </w:r>
      <w:r w:rsidRPr="005E63A7">
        <w:t xml:space="preserve"> Authority is only able to see the Tenders once the digital safe opens in TenderNed. This safe can only be opened upon expiry of the deadline for the submission of Tenders.</w:t>
      </w:r>
    </w:p>
    <w:p w14:paraId="681F4C94" w14:textId="77777777" w:rsidR="00243ADE" w:rsidRDefault="00432778" w:rsidP="001F4CC7">
      <w:pPr>
        <w:pStyle w:val="Lijstopsomteken"/>
        <w:numPr>
          <w:ilvl w:val="0"/>
          <w:numId w:val="12"/>
        </w:numPr>
      </w:pPr>
      <w:r w:rsidRPr="005E63A7">
        <w:t>In the event you have technical issues or questions regarding submission of your Tender via TenderNed, you can contact the TenderNed service desk</w:t>
      </w:r>
      <w:r w:rsidR="00677A9C" w:rsidRPr="005E63A7">
        <w:t xml:space="preserve"> via </w:t>
      </w:r>
      <w:hyperlink r:id="rId30" w:history="1">
        <w:r w:rsidR="00677A9C" w:rsidRPr="00677A9C">
          <w:rPr>
            <w:rStyle w:val="Hyperlink"/>
            <w:lang w:val="en"/>
          </w:rPr>
          <w:t>servicedesk@tenderned.nl</w:t>
        </w:r>
      </w:hyperlink>
      <w:r w:rsidR="00677A9C" w:rsidRPr="00677A9C">
        <w:rPr>
          <w:lang w:val="en"/>
        </w:rPr>
        <w:t xml:space="preserve"> or +31 (0)70-3798899.</w:t>
      </w:r>
      <w:r w:rsidRPr="005E63A7">
        <w:t xml:space="preserve"> If you believe that the TenderNed service desk is taking too long to answer your question or comment, then you can contact your contact person within the </w:t>
      </w:r>
      <w:r w:rsidR="005D470D" w:rsidRPr="005E63A7">
        <w:t>Tendering</w:t>
      </w:r>
      <w:r w:rsidRPr="005E63A7">
        <w:t xml:space="preserve"> Authority</w:t>
      </w:r>
      <w:r w:rsidR="00243ADE">
        <w:t>.</w:t>
      </w:r>
    </w:p>
    <w:p w14:paraId="3E282E58" w14:textId="77777777" w:rsidR="00243ADE" w:rsidRDefault="00432778" w:rsidP="001F4CC7">
      <w:pPr>
        <w:pStyle w:val="Lijstopsomteken"/>
        <w:numPr>
          <w:ilvl w:val="0"/>
          <w:numId w:val="12"/>
        </w:numPr>
      </w:pPr>
      <w:r w:rsidRPr="005E63A7">
        <w:t xml:space="preserve">Any risks </w:t>
      </w:r>
      <w:r w:rsidR="00FC5E04" w:rsidRPr="005E63A7">
        <w:t>resulting</w:t>
      </w:r>
      <w:r w:rsidRPr="005E63A7">
        <w:t xml:space="preserve"> from late submission of the Tender and/or submission of an incomplete Tender is borne by the Tenderer</w:t>
      </w:r>
      <w:r w:rsidR="00243ADE">
        <w:t>.</w:t>
      </w:r>
    </w:p>
    <w:p w14:paraId="04E9AA46" w14:textId="13C9C21A" w:rsidR="00432778" w:rsidRPr="00AA3C1E" w:rsidRDefault="00432778" w:rsidP="001F4CC7">
      <w:pPr>
        <w:pStyle w:val="Lijstopsomteken"/>
        <w:numPr>
          <w:ilvl w:val="0"/>
          <w:numId w:val="12"/>
        </w:numPr>
        <w:rPr>
          <w:szCs w:val="18"/>
        </w:rPr>
      </w:pPr>
      <w:r w:rsidRPr="005E63A7">
        <w:t xml:space="preserve">The </w:t>
      </w:r>
      <w:r w:rsidR="005D470D" w:rsidRPr="005E63A7">
        <w:t>Tendering</w:t>
      </w:r>
      <w:r w:rsidRPr="005E63A7">
        <w:t xml:space="preserve"> Authority is neither responsible nor liable for any consequences </w:t>
      </w:r>
      <w:r w:rsidR="00FC5E04" w:rsidRPr="005E63A7">
        <w:t>resulting</w:t>
      </w:r>
      <w:r w:rsidRPr="005E63A7">
        <w:t xml:space="preserve"> from a Tender that is submitted too late, incorrectly or incompletely.</w:t>
      </w:r>
    </w:p>
    <w:p w14:paraId="1335EEDD" w14:textId="77777777" w:rsidR="00432778" w:rsidRPr="00AA3C1E" w:rsidRDefault="00432778" w:rsidP="00465F00">
      <w:pPr>
        <w:pStyle w:val="Lijstopsomteken"/>
        <w:numPr>
          <w:ilvl w:val="0"/>
          <w:numId w:val="0"/>
        </w:numPr>
        <w:ind w:left="227" w:hanging="227"/>
        <w:rPr>
          <w:szCs w:val="18"/>
        </w:rPr>
      </w:pPr>
    </w:p>
    <w:p w14:paraId="171946F1" w14:textId="77777777" w:rsidR="00432778" w:rsidRPr="00AA3C1E" w:rsidRDefault="00432778" w:rsidP="00432778">
      <w:pPr>
        <w:pStyle w:val="Lijstopsomteken"/>
        <w:numPr>
          <w:ilvl w:val="0"/>
          <w:numId w:val="0"/>
        </w:numPr>
        <w:rPr>
          <w:szCs w:val="18"/>
        </w:rPr>
      </w:pPr>
      <w:r w:rsidRPr="005E63A7">
        <w:t xml:space="preserve">The </w:t>
      </w:r>
      <w:r w:rsidR="005D470D" w:rsidRPr="005E63A7">
        <w:t>Tendering</w:t>
      </w:r>
      <w:r w:rsidRPr="005E63A7">
        <w:t xml:space="preserve"> Authority will </w:t>
      </w:r>
      <w:r w:rsidR="0000693B" w:rsidRPr="005E63A7">
        <w:t>treat</w:t>
      </w:r>
      <w:r w:rsidRPr="005E63A7">
        <w:t xml:space="preserve"> </w:t>
      </w:r>
      <w:r w:rsidR="00FC5E04" w:rsidRPr="005E63A7">
        <w:t>confidentional</w:t>
      </w:r>
      <w:r w:rsidRPr="005E63A7">
        <w:t xml:space="preserve"> inform</w:t>
      </w:r>
      <w:r w:rsidR="0000693B" w:rsidRPr="005E63A7">
        <w:t>ation provided by the Tenderer with due care</w:t>
      </w:r>
      <w:r w:rsidRPr="005E63A7">
        <w:t>.</w:t>
      </w:r>
    </w:p>
    <w:p w14:paraId="3FC336EF"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51" w:name="_Toc511721974"/>
      <w:bookmarkStart w:id="252" w:name="_Toc97624418"/>
      <w:bookmarkStart w:id="253" w:name="_Toc97663054"/>
      <w:r w:rsidRPr="005E63A7">
        <w:rPr>
          <w:i/>
          <w:sz w:val="18"/>
        </w:rPr>
        <w:t>Structure and content of the Tender</w:t>
      </w:r>
      <w:bookmarkEnd w:id="251"/>
      <w:bookmarkEnd w:id="252"/>
      <w:bookmarkEnd w:id="253"/>
    </w:p>
    <w:p w14:paraId="3F1F4F2F" w14:textId="77777777" w:rsidR="00432778" w:rsidRPr="008F0F42" w:rsidRDefault="00432778" w:rsidP="00432778">
      <w:pPr>
        <w:pStyle w:val="Geenafstand"/>
        <w:rPr>
          <w:rFonts w:ascii="Verdana" w:hAnsi="Verdana"/>
          <w:sz w:val="18"/>
          <w:szCs w:val="18"/>
        </w:rPr>
      </w:pPr>
      <w:r w:rsidRPr="005E63A7">
        <w:rPr>
          <w:rFonts w:ascii="Verdana" w:hAnsi="Verdana"/>
          <w:sz w:val="18"/>
        </w:rPr>
        <w:t>The Tender must be submitted entirely via TenderNed and the ‘</w:t>
      </w:r>
      <w:r w:rsidR="00754F51" w:rsidRPr="005E63A7">
        <w:rPr>
          <w:rFonts w:ascii="Verdana" w:hAnsi="Verdana"/>
          <w:sz w:val="18"/>
        </w:rPr>
        <w:t>European Single Procurement Document</w:t>
      </w:r>
      <w:r w:rsidRPr="005E63A7">
        <w:rPr>
          <w:rFonts w:ascii="Verdana" w:hAnsi="Verdana"/>
          <w:sz w:val="18"/>
        </w:rPr>
        <w:t>’ must be legally signed.</w:t>
      </w:r>
    </w:p>
    <w:p w14:paraId="2F2D882E" w14:textId="77777777" w:rsidR="00432778" w:rsidRPr="008F0F42" w:rsidRDefault="00432778" w:rsidP="00432778">
      <w:pPr>
        <w:pStyle w:val="Geenafstand"/>
        <w:rPr>
          <w:rFonts w:ascii="Verdana" w:hAnsi="Verdana"/>
          <w:sz w:val="18"/>
          <w:szCs w:val="18"/>
        </w:rPr>
      </w:pPr>
    </w:p>
    <w:p w14:paraId="7D9BB88F" w14:textId="1AB5BD08" w:rsidR="00C40F84" w:rsidRPr="005E63A7" w:rsidRDefault="00432778" w:rsidP="00432778">
      <w:pPr>
        <w:pStyle w:val="Geenafstand"/>
        <w:rPr>
          <w:rFonts w:ascii="Verdana" w:hAnsi="Verdana"/>
          <w:sz w:val="18"/>
        </w:rPr>
      </w:pPr>
      <w:r w:rsidRPr="005E63A7">
        <w:rPr>
          <w:rFonts w:ascii="Verdana" w:hAnsi="Verdana"/>
          <w:sz w:val="18"/>
        </w:rPr>
        <w:t>You can use the following checklist during the submission of your quotation.</w:t>
      </w:r>
    </w:p>
    <w:p w14:paraId="6EFBDAC9" w14:textId="77777777" w:rsidR="00432778" w:rsidRPr="008F0F42" w:rsidRDefault="00432778" w:rsidP="00432778">
      <w:pPr>
        <w:pStyle w:val="Geenafstand"/>
        <w:rPr>
          <w:rFonts w:ascii="Verdana" w:hAnsi="Verdana"/>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320"/>
        <w:gridCol w:w="3896"/>
        <w:gridCol w:w="3568"/>
      </w:tblGrid>
      <w:tr w:rsidR="00432778" w:rsidRPr="0006661C" w14:paraId="15589FA7" w14:textId="77777777" w:rsidTr="11E7A7F6">
        <w:trPr>
          <w:cantSplit/>
          <w:trHeight w:val="451"/>
        </w:trPr>
        <w:tc>
          <w:tcPr>
            <w:tcW w:w="1320" w:type="dxa"/>
            <w:shd w:val="clear" w:color="auto" w:fill="E0E0E0"/>
          </w:tcPr>
          <w:p w14:paraId="4F053A5E" w14:textId="77777777" w:rsidR="00432778" w:rsidRPr="0006661C" w:rsidRDefault="00C40F84" w:rsidP="00432778">
            <w:pPr>
              <w:pStyle w:val="Geenafstand"/>
              <w:rPr>
                <w:rFonts w:ascii="Verdana" w:hAnsi="Verdana"/>
                <w:sz w:val="18"/>
                <w:szCs w:val="18"/>
              </w:rPr>
            </w:pPr>
            <w:r w:rsidRPr="005E63A7">
              <w:t>Location</w:t>
            </w:r>
          </w:p>
        </w:tc>
        <w:tc>
          <w:tcPr>
            <w:tcW w:w="3896" w:type="dxa"/>
            <w:shd w:val="clear" w:color="auto" w:fill="E0E0E0"/>
          </w:tcPr>
          <w:p w14:paraId="169D10FA" w14:textId="77777777" w:rsidR="00432778" w:rsidRPr="0006661C" w:rsidRDefault="00432778" w:rsidP="00432778">
            <w:pPr>
              <w:pStyle w:val="Geenafstand"/>
              <w:rPr>
                <w:rFonts w:ascii="Verdana" w:hAnsi="Verdana"/>
                <w:sz w:val="18"/>
                <w:szCs w:val="18"/>
              </w:rPr>
            </w:pPr>
            <w:r w:rsidRPr="005E63A7">
              <w:rPr>
                <w:rFonts w:ascii="Verdana" w:hAnsi="Verdana"/>
                <w:sz w:val="18"/>
              </w:rPr>
              <w:t>Description</w:t>
            </w:r>
          </w:p>
        </w:tc>
        <w:tc>
          <w:tcPr>
            <w:tcW w:w="3568" w:type="dxa"/>
            <w:shd w:val="clear" w:color="auto" w:fill="E0E0E0"/>
          </w:tcPr>
          <w:p w14:paraId="22A0FEB8" w14:textId="77777777" w:rsidR="00432778" w:rsidRPr="00243ADE" w:rsidRDefault="00432778" w:rsidP="00432778">
            <w:pPr>
              <w:pStyle w:val="Geenafstand"/>
              <w:rPr>
                <w:rFonts w:ascii="Verdana" w:hAnsi="Verdana"/>
                <w:strike/>
                <w:sz w:val="18"/>
                <w:szCs w:val="18"/>
              </w:rPr>
            </w:pPr>
            <w:r w:rsidRPr="00243ADE">
              <w:rPr>
                <w:rFonts w:ascii="Verdana" w:hAnsi="Verdana"/>
                <w:sz w:val="18"/>
              </w:rPr>
              <w:t>Action required from tenderer</w:t>
            </w:r>
          </w:p>
        </w:tc>
      </w:tr>
      <w:tr w:rsidR="00432778" w:rsidRPr="0006661C" w14:paraId="3F6CE8D8" w14:textId="77777777" w:rsidTr="11E7A7F6">
        <w:trPr>
          <w:cantSplit/>
        </w:trPr>
        <w:tc>
          <w:tcPr>
            <w:tcW w:w="1320" w:type="dxa"/>
            <w:shd w:val="clear" w:color="auto" w:fill="FFFFFF" w:themeFill="background1"/>
          </w:tcPr>
          <w:p w14:paraId="03F19619" w14:textId="27E0EE90" w:rsidR="00432778" w:rsidRPr="00C40F84" w:rsidRDefault="00432778" w:rsidP="00432778">
            <w:pPr>
              <w:pStyle w:val="Geenafstand"/>
              <w:rPr>
                <w:rFonts w:ascii="Verdana" w:hAnsi="Verdana"/>
                <w:sz w:val="18"/>
                <w:szCs w:val="18"/>
              </w:rPr>
            </w:pPr>
            <w:r w:rsidRPr="005E63A7">
              <w:rPr>
                <w:rFonts w:ascii="Verdana" w:hAnsi="Verdana"/>
                <w:sz w:val="18"/>
              </w:rPr>
              <w:t xml:space="preserve">Annex </w:t>
            </w:r>
            <w:r w:rsidR="00A70819">
              <w:rPr>
                <w:rFonts w:ascii="Verdana" w:hAnsi="Verdana"/>
                <w:sz w:val="18"/>
              </w:rPr>
              <w:t>2</w:t>
            </w:r>
          </w:p>
        </w:tc>
        <w:tc>
          <w:tcPr>
            <w:tcW w:w="3896" w:type="dxa"/>
            <w:shd w:val="clear" w:color="auto" w:fill="FFFFFF" w:themeFill="background1"/>
          </w:tcPr>
          <w:p w14:paraId="6617FB0C" w14:textId="77777777" w:rsidR="00432778" w:rsidRPr="00C40F84" w:rsidRDefault="00754F51" w:rsidP="00432778">
            <w:pPr>
              <w:pStyle w:val="Geenafstand"/>
              <w:rPr>
                <w:rFonts w:ascii="Verdana" w:hAnsi="Verdana"/>
                <w:sz w:val="18"/>
                <w:szCs w:val="18"/>
              </w:rPr>
            </w:pPr>
            <w:r w:rsidRPr="005E63A7">
              <w:rPr>
                <w:rFonts w:ascii="Verdana" w:hAnsi="Verdana"/>
                <w:sz w:val="18"/>
              </w:rPr>
              <w:t>European Single Procurement Document</w:t>
            </w:r>
            <w:r w:rsidR="00432778" w:rsidRPr="005E63A7">
              <w:rPr>
                <w:rFonts w:ascii="Verdana" w:hAnsi="Verdana"/>
                <w:sz w:val="18"/>
              </w:rPr>
              <w:t>*</w:t>
            </w:r>
          </w:p>
        </w:tc>
        <w:tc>
          <w:tcPr>
            <w:tcW w:w="3568" w:type="dxa"/>
          </w:tcPr>
          <w:p w14:paraId="4106DD84" w14:textId="77777777" w:rsidR="00432778" w:rsidRPr="00243ADE" w:rsidRDefault="00432778" w:rsidP="00432778">
            <w:pPr>
              <w:pStyle w:val="Geenafstand"/>
              <w:rPr>
                <w:rFonts w:ascii="Verdana" w:hAnsi="Verdana"/>
                <w:strike/>
                <w:sz w:val="18"/>
                <w:szCs w:val="18"/>
              </w:rPr>
            </w:pPr>
            <w:r w:rsidRPr="00243ADE">
              <w:rPr>
                <w:rFonts w:ascii="Verdana" w:hAnsi="Verdana"/>
                <w:sz w:val="18"/>
              </w:rPr>
              <w:t>Fill in, le</w:t>
            </w:r>
            <w:r w:rsidR="00FE139A" w:rsidRPr="00243ADE">
              <w:rPr>
                <w:rFonts w:ascii="Verdana" w:hAnsi="Verdana"/>
                <w:sz w:val="18"/>
              </w:rPr>
              <w:t>gally sign and add to TenderNed</w:t>
            </w:r>
          </w:p>
        </w:tc>
      </w:tr>
      <w:tr w:rsidR="11E7A7F6" w14:paraId="6108DAF1" w14:textId="77777777" w:rsidTr="11E7A7F6">
        <w:trPr>
          <w:cantSplit/>
        </w:trPr>
        <w:tc>
          <w:tcPr>
            <w:tcW w:w="1320" w:type="dxa"/>
            <w:shd w:val="clear" w:color="auto" w:fill="FFFFFF" w:themeFill="background1"/>
          </w:tcPr>
          <w:p w14:paraId="79C7FED8" w14:textId="1E57BCDA" w:rsidR="11E7A7F6" w:rsidRDefault="11E7A7F6" w:rsidP="11E7A7F6">
            <w:pPr>
              <w:pStyle w:val="Geenafstand"/>
              <w:spacing w:line="259" w:lineRule="auto"/>
              <w:rPr>
                <w:rFonts w:ascii="Verdana" w:hAnsi="Verdana"/>
                <w:sz w:val="18"/>
                <w:szCs w:val="18"/>
              </w:rPr>
            </w:pPr>
            <w:r w:rsidRPr="11E7A7F6">
              <w:rPr>
                <w:rFonts w:ascii="Verdana" w:hAnsi="Verdana"/>
                <w:sz w:val="18"/>
                <w:szCs w:val="18"/>
              </w:rPr>
              <w:t>Annex 6</w:t>
            </w:r>
          </w:p>
        </w:tc>
        <w:tc>
          <w:tcPr>
            <w:tcW w:w="3896" w:type="dxa"/>
            <w:shd w:val="clear" w:color="auto" w:fill="FFFFFF" w:themeFill="background1"/>
          </w:tcPr>
          <w:p w14:paraId="6DED1219" w14:textId="4A634960" w:rsidR="11E7A7F6" w:rsidRDefault="11E7A7F6" w:rsidP="11E7A7F6">
            <w:pPr>
              <w:pStyle w:val="Geenafstand"/>
              <w:spacing w:line="259" w:lineRule="auto"/>
              <w:rPr>
                <w:rFonts w:ascii="Verdana" w:hAnsi="Verdana"/>
                <w:sz w:val="18"/>
                <w:szCs w:val="18"/>
              </w:rPr>
            </w:pPr>
            <w:r w:rsidRPr="11E7A7F6">
              <w:rPr>
                <w:rFonts w:ascii="Verdana" w:hAnsi="Verdana"/>
                <w:sz w:val="18"/>
                <w:szCs w:val="18"/>
              </w:rPr>
              <w:t>List of Reference Contracts</w:t>
            </w:r>
          </w:p>
        </w:tc>
        <w:tc>
          <w:tcPr>
            <w:tcW w:w="3568" w:type="dxa"/>
          </w:tcPr>
          <w:p w14:paraId="477835D8" w14:textId="29D460C5" w:rsidR="11E7A7F6" w:rsidRDefault="11E7A7F6" w:rsidP="11E7A7F6">
            <w:pPr>
              <w:pStyle w:val="Geenafstand"/>
              <w:spacing w:line="259" w:lineRule="auto"/>
              <w:rPr>
                <w:rFonts w:ascii="Verdana" w:hAnsi="Verdana"/>
                <w:sz w:val="18"/>
                <w:szCs w:val="18"/>
              </w:rPr>
            </w:pPr>
            <w:r w:rsidRPr="11E7A7F6">
              <w:rPr>
                <w:rFonts w:ascii="Verdana" w:hAnsi="Verdana"/>
                <w:sz w:val="18"/>
                <w:szCs w:val="18"/>
              </w:rPr>
              <w:t>Fill in and add to Tender</w:t>
            </w:r>
          </w:p>
        </w:tc>
      </w:tr>
      <w:tr w:rsidR="001F380E" w:rsidRPr="0006661C" w14:paraId="23DE0C59" w14:textId="77777777" w:rsidTr="11E7A7F6">
        <w:trPr>
          <w:cantSplit/>
        </w:trPr>
        <w:tc>
          <w:tcPr>
            <w:tcW w:w="1320" w:type="dxa"/>
            <w:shd w:val="clear" w:color="auto" w:fill="FFFFFF" w:themeFill="background1"/>
          </w:tcPr>
          <w:p w14:paraId="2117AC27" w14:textId="3512D2F9" w:rsidR="001F380E" w:rsidRPr="00C40F84" w:rsidRDefault="001F380E" w:rsidP="001F380E">
            <w:pPr>
              <w:pStyle w:val="Geenafstand"/>
              <w:rPr>
                <w:rFonts w:ascii="Verdana" w:hAnsi="Verdana"/>
                <w:sz w:val="18"/>
                <w:szCs w:val="18"/>
              </w:rPr>
            </w:pPr>
            <w:r w:rsidRPr="00C40F84">
              <w:rPr>
                <w:rFonts w:ascii="Verdana" w:hAnsi="Verdana"/>
                <w:sz w:val="18"/>
                <w:szCs w:val="18"/>
              </w:rPr>
              <w:t>Section 5 Award Criteria</w:t>
            </w:r>
            <w:r w:rsidR="009013DD">
              <w:rPr>
                <w:rFonts w:ascii="Verdana" w:hAnsi="Verdana"/>
                <w:sz w:val="18"/>
                <w:szCs w:val="18"/>
              </w:rPr>
              <w:t xml:space="preserve"> and Assessment</w:t>
            </w:r>
          </w:p>
        </w:tc>
        <w:tc>
          <w:tcPr>
            <w:tcW w:w="3896" w:type="dxa"/>
            <w:shd w:val="clear" w:color="auto" w:fill="FFFFFF" w:themeFill="background1"/>
          </w:tcPr>
          <w:p w14:paraId="243409E5" w14:textId="1EA576C2" w:rsidR="001F380E" w:rsidRPr="00C40F84" w:rsidRDefault="001F380E" w:rsidP="001F380E">
            <w:pPr>
              <w:pStyle w:val="Geenafstand"/>
              <w:rPr>
                <w:rFonts w:ascii="Verdana" w:hAnsi="Verdana"/>
                <w:sz w:val="18"/>
                <w:szCs w:val="18"/>
              </w:rPr>
            </w:pPr>
            <w:r w:rsidRPr="00C40F84">
              <w:rPr>
                <w:rFonts w:ascii="Verdana" w:hAnsi="Verdana"/>
                <w:sz w:val="18"/>
              </w:rPr>
              <w:t xml:space="preserve">Add a response to each of the Contracting Authority’s award criteria in Section 5 of the Tender Document </w:t>
            </w:r>
          </w:p>
        </w:tc>
        <w:tc>
          <w:tcPr>
            <w:tcW w:w="3568" w:type="dxa"/>
          </w:tcPr>
          <w:p w14:paraId="1D1AAFFC" w14:textId="7027A7DA" w:rsidR="001F380E" w:rsidRPr="00C40F84" w:rsidRDefault="001F380E" w:rsidP="001F380E">
            <w:pPr>
              <w:pStyle w:val="Geenafstand"/>
              <w:rPr>
                <w:rFonts w:ascii="Verdana" w:hAnsi="Verdana"/>
                <w:sz w:val="18"/>
                <w:szCs w:val="18"/>
              </w:rPr>
            </w:pPr>
            <w:r w:rsidRPr="00C40F84">
              <w:rPr>
                <w:rFonts w:ascii="Verdana" w:hAnsi="Verdana"/>
                <w:sz w:val="18"/>
              </w:rPr>
              <w:t>Add to TenderNed</w:t>
            </w:r>
          </w:p>
        </w:tc>
      </w:tr>
      <w:tr w:rsidR="005E63A7" w:rsidRPr="00C40F84" w14:paraId="1D342654" w14:textId="77777777" w:rsidTr="11E7A7F6">
        <w:trPr>
          <w:cantSplit/>
        </w:trPr>
        <w:tc>
          <w:tcPr>
            <w:tcW w:w="1320" w:type="dxa"/>
            <w:shd w:val="clear" w:color="auto" w:fill="FFFFFF" w:themeFill="background1"/>
          </w:tcPr>
          <w:p w14:paraId="6695CD4E" w14:textId="11BC6A83" w:rsidR="00FB5E46" w:rsidRPr="005E63A7" w:rsidRDefault="00FB5E46" w:rsidP="005E63A7">
            <w:pPr>
              <w:pStyle w:val="Geenafstand"/>
              <w:rPr>
                <w:rFonts w:ascii="Verdana" w:hAnsi="Verdana"/>
                <w:sz w:val="18"/>
              </w:rPr>
            </w:pPr>
            <w:r w:rsidRPr="005E63A7">
              <w:rPr>
                <w:rFonts w:ascii="Verdana" w:hAnsi="Verdana"/>
                <w:sz w:val="18"/>
              </w:rPr>
              <w:t>Section 5.</w:t>
            </w:r>
            <w:r w:rsidR="00D13203">
              <w:rPr>
                <w:rFonts w:ascii="Verdana" w:hAnsi="Verdana"/>
                <w:sz w:val="18"/>
              </w:rPr>
              <w:t>4</w:t>
            </w:r>
          </w:p>
          <w:p w14:paraId="1BF2093F" w14:textId="7F2992C9" w:rsidR="00FB5E46" w:rsidRPr="005E63A7" w:rsidRDefault="00FB5E46" w:rsidP="005E63A7">
            <w:pPr>
              <w:pStyle w:val="Geenafstand"/>
              <w:rPr>
                <w:rFonts w:ascii="Verdana" w:hAnsi="Verdana"/>
                <w:sz w:val="18"/>
              </w:rPr>
            </w:pPr>
            <w:r w:rsidRPr="005E63A7">
              <w:rPr>
                <w:rFonts w:ascii="Verdana" w:hAnsi="Verdana"/>
                <w:sz w:val="18"/>
              </w:rPr>
              <w:t>Track record</w:t>
            </w:r>
          </w:p>
          <w:p w14:paraId="2F597C8C" w14:textId="77777777" w:rsidR="00FB5E46" w:rsidRPr="005E63A7" w:rsidRDefault="00FB5E46" w:rsidP="005E63A7">
            <w:pPr>
              <w:pStyle w:val="Geenafstand"/>
              <w:rPr>
                <w:rFonts w:ascii="Verdana" w:hAnsi="Verdana"/>
                <w:sz w:val="18"/>
              </w:rPr>
            </w:pPr>
            <w:r w:rsidRPr="005E63A7">
              <w:rPr>
                <w:rFonts w:ascii="Verdana" w:hAnsi="Verdana"/>
                <w:sz w:val="18"/>
              </w:rPr>
              <w:t>Annex 4</w:t>
            </w:r>
          </w:p>
        </w:tc>
        <w:tc>
          <w:tcPr>
            <w:tcW w:w="3896" w:type="dxa"/>
            <w:shd w:val="clear" w:color="auto" w:fill="FFFFFF" w:themeFill="background1"/>
          </w:tcPr>
          <w:p w14:paraId="170BC55A" w14:textId="77777777" w:rsidR="00FB5E46" w:rsidRPr="00C40F84" w:rsidRDefault="00FB5E46" w:rsidP="005E63A7">
            <w:pPr>
              <w:pStyle w:val="Geenafstand"/>
              <w:rPr>
                <w:rFonts w:ascii="Verdana" w:hAnsi="Verdana"/>
                <w:sz w:val="18"/>
              </w:rPr>
            </w:pPr>
            <w:r w:rsidRPr="00C40F84">
              <w:rPr>
                <w:rFonts w:ascii="Verdana" w:hAnsi="Verdana"/>
                <w:sz w:val="18"/>
              </w:rPr>
              <w:t>Track record and experience of project team</w:t>
            </w:r>
          </w:p>
        </w:tc>
        <w:tc>
          <w:tcPr>
            <w:tcW w:w="3568" w:type="dxa"/>
          </w:tcPr>
          <w:p w14:paraId="399ED3E7" w14:textId="77777777" w:rsidR="00FB5E46" w:rsidRPr="00C40F84" w:rsidRDefault="00FB5E46" w:rsidP="005E63A7">
            <w:pPr>
              <w:pStyle w:val="Geenafstand"/>
              <w:spacing w:line="240" w:lineRule="atLeast"/>
              <w:rPr>
                <w:rFonts w:ascii="Verdana" w:hAnsi="Verdana"/>
                <w:sz w:val="18"/>
              </w:rPr>
            </w:pPr>
            <w:r w:rsidRPr="00C40F84">
              <w:rPr>
                <w:rFonts w:ascii="Verdana" w:hAnsi="Verdana"/>
                <w:sz w:val="18"/>
              </w:rPr>
              <w:t>Fill in and add to TenderNed</w:t>
            </w:r>
          </w:p>
        </w:tc>
      </w:tr>
      <w:tr w:rsidR="005E63A7" w:rsidRPr="00C40F84" w14:paraId="76FC312A" w14:textId="77777777" w:rsidTr="11E7A7F6">
        <w:trPr>
          <w:cantSplit/>
          <w:trHeight w:val="292"/>
        </w:trPr>
        <w:tc>
          <w:tcPr>
            <w:tcW w:w="1320" w:type="dxa"/>
            <w:shd w:val="clear" w:color="auto" w:fill="FFFFFF" w:themeFill="background1"/>
          </w:tcPr>
          <w:p w14:paraId="74AF1D15" w14:textId="044ED68C" w:rsidR="00FB5E46" w:rsidRPr="005E63A7" w:rsidRDefault="00FB5E46" w:rsidP="005E63A7">
            <w:pPr>
              <w:pStyle w:val="Geenafstand"/>
              <w:rPr>
                <w:rFonts w:ascii="Verdana" w:hAnsi="Verdana"/>
                <w:sz w:val="18"/>
              </w:rPr>
            </w:pPr>
            <w:r w:rsidRPr="005E63A7">
              <w:rPr>
                <w:rFonts w:ascii="Verdana" w:hAnsi="Verdana"/>
                <w:sz w:val="18"/>
              </w:rPr>
              <w:t>Section 5.</w:t>
            </w:r>
            <w:r w:rsidR="00D13203">
              <w:rPr>
                <w:rFonts w:ascii="Verdana" w:hAnsi="Verdana"/>
                <w:sz w:val="18"/>
              </w:rPr>
              <w:t>4</w:t>
            </w:r>
            <w:r w:rsidRPr="005E63A7">
              <w:rPr>
                <w:rFonts w:ascii="Verdana" w:hAnsi="Verdana"/>
                <w:sz w:val="18"/>
              </w:rPr>
              <w:t xml:space="preserve"> </w:t>
            </w:r>
          </w:p>
        </w:tc>
        <w:tc>
          <w:tcPr>
            <w:tcW w:w="3896" w:type="dxa"/>
            <w:shd w:val="clear" w:color="auto" w:fill="FFFFFF" w:themeFill="background1"/>
          </w:tcPr>
          <w:p w14:paraId="7CFBB426" w14:textId="78F1131D" w:rsidR="00FB5E46" w:rsidRPr="00C40F84" w:rsidRDefault="00FB5E46" w:rsidP="005E63A7">
            <w:pPr>
              <w:pStyle w:val="Geenafstand"/>
              <w:rPr>
                <w:rFonts w:ascii="Verdana" w:hAnsi="Verdana"/>
                <w:sz w:val="18"/>
              </w:rPr>
            </w:pPr>
            <w:r>
              <w:rPr>
                <w:rFonts w:ascii="Verdana" w:hAnsi="Verdana"/>
                <w:sz w:val="18"/>
              </w:rPr>
              <w:t>CVs of the dedicated project manager and other project team members</w:t>
            </w:r>
          </w:p>
        </w:tc>
        <w:tc>
          <w:tcPr>
            <w:tcW w:w="3568" w:type="dxa"/>
          </w:tcPr>
          <w:p w14:paraId="5F3B0A04" w14:textId="77777777" w:rsidR="00FB5E46" w:rsidRPr="00C40F84" w:rsidRDefault="00FB5E46" w:rsidP="005E63A7">
            <w:pPr>
              <w:pStyle w:val="Geenafstand"/>
              <w:spacing w:line="240" w:lineRule="atLeast"/>
              <w:rPr>
                <w:rFonts w:ascii="Verdana" w:hAnsi="Verdana"/>
                <w:sz w:val="18"/>
              </w:rPr>
            </w:pPr>
            <w:r>
              <w:rPr>
                <w:rFonts w:ascii="Verdana" w:hAnsi="Verdana"/>
                <w:sz w:val="18"/>
              </w:rPr>
              <w:t>Add to TenderNed</w:t>
            </w:r>
          </w:p>
        </w:tc>
      </w:tr>
      <w:tr w:rsidR="00BE7AD2" w:rsidRPr="00C40F84" w14:paraId="16912762" w14:textId="77777777" w:rsidTr="11E7A7F6">
        <w:trPr>
          <w:cantSplit/>
          <w:trHeight w:val="292"/>
        </w:trPr>
        <w:tc>
          <w:tcPr>
            <w:tcW w:w="1320" w:type="dxa"/>
            <w:shd w:val="clear" w:color="auto" w:fill="FFFFFF" w:themeFill="background1"/>
          </w:tcPr>
          <w:p w14:paraId="1E8CEDD6" w14:textId="77777777" w:rsidR="00BE7AD2" w:rsidRDefault="00BE7AD2" w:rsidP="005E63A7">
            <w:pPr>
              <w:pStyle w:val="Geenafstand"/>
              <w:rPr>
                <w:rFonts w:ascii="Verdana" w:hAnsi="Verdana"/>
                <w:sz w:val="18"/>
              </w:rPr>
            </w:pPr>
            <w:r>
              <w:rPr>
                <w:rFonts w:ascii="Verdana" w:hAnsi="Verdana"/>
                <w:sz w:val="18"/>
              </w:rPr>
              <w:t>Section 5.5</w:t>
            </w:r>
          </w:p>
          <w:p w14:paraId="39C24D69" w14:textId="0CD45DFB" w:rsidR="00BE7AD2" w:rsidRPr="005E63A7" w:rsidRDefault="00BE7AD2" w:rsidP="005E63A7">
            <w:pPr>
              <w:pStyle w:val="Geenafstand"/>
              <w:rPr>
                <w:rFonts w:ascii="Verdana" w:hAnsi="Verdana"/>
                <w:sz w:val="18"/>
              </w:rPr>
            </w:pPr>
            <w:r>
              <w:rPr>
                <w:rFonts w:ascii="Verdana" w:hAnsi="Verdana"/>
                <w:sz w:val="18"/>
              </w:rPr>
              <w:t xml:space="preserve">Annex 3 </w:t>
            </w:r>
          </w:p>
        </w:tc>
        <w:tc>
          <w:tcPr>
            <w:tcW w:w="3896" w:type="dxa"/>
            <w:shd w:val="clear" w:color="auto" w:fill="FFFFFF" w:themeFill="background1"/>
          </w:tcPr>
          <w:p w14:paraId="6E2087CA" w14:textId="604F1F2B" w:rsidR="00BE7AD2" w:rsidRDefault="00E9606C" w:rsidP="005E63A7">
            <w:pPr>
              <w:pStyle w:val="Geenafstand"/>
              <w:rPr>
                <w:rFonts w:ascii="Verdana" w:hAnsi="Verdana"/>
                <w:sz w:val="18"/>
              </w:rPr>
            </w:pPr>
            <w:r>
              <w:rPr>
                <w:rFonts w:ascii="Verdana" w:hAnsi="Verdana"/>
                <w:sz w:val="18"/>
              </w:rPr>
              <w:t>Rates and prices</w:t>
            </w:r>
          </w:p>
        </w:tc>
        <w:tc>
          <w:tcPr>
            <w:tcW w:w="3568" w:type="dxa"/>
          </w:tcPr>
          <w:p w14:paraId="710637A2" w14:textId="3A7157F5" w:rsidR="00BE7AD2" w:rsidRDefault="00E9606C" w:rsidP="005E63A7">
            <w:pPr>
              <w:pStyle w:val="Geenafstand"/>
              <w:spacing w:line="240" w:lineRule="atLeast"/>
              <w:rPr>
                <w:rFonts w:ascii="Verdana" w:hAnsi="Verdana"/>
                <w:sz w:val="18"/>
              </w:rPr>
            </w:pPr>
            <w:r>
              <w:rPr>
                <w:rFonts w:ascii="Verdana" w:hAnsi="Verdana"/>
                <w:sz w:val="18"/>
              </w:rPr>
              <w:t>Fill in and add to TenderNed</w:t>
            </w:r>
          </w:p>
        </w:tc>
      </w:tr>
    </w:tbl>
    <w:p w14:paraId="1C030828" w14:textId="77777777" w:rsidR="00243ADE" w:rsidRDefault="00432778" w:rsidP="00432778">
      <w:pPr>
        <w:pStyle w:val="Geenafstand"/>
        <w:rPr>
          <w:rFonts w:ascii="Verdana" w:hAnsi="Verdana"/>
          <w:sz w:val="18"/>
        </w:rPr>
      </w:pPr>
      <w:r w:rsidRPr="005E63A7">
        <w:rPr>
          <w:rFonts w:ascii="Verdana" w:hAnsi="Verdana"/>
          <w:sz w:val="18"/>
        </w:rPr>
        <w:t>* See Subsection 7.3.1</w:t>
      </w:r>
      <w:r w:rsidR="00A866DB">
        <w:rPr>
          <w:rFonts w:ascii="Verdana" w:hAnsi="Verdana"/>
          <w:sz w:val="18"/>
        </w:rPr>
        <w:t>7</w:t>
      </w:r>
      <w:r w:rsidRPr="005E63A7">
        <w:rPr>
          <w:rFonts w:ascii="Verdana" w:hAnsi="Verdana"/>
          <w:sz w:val="18"/>
        </w:rPr>
        <w:t xml:space="preserve"> in the event </w:t>
      </w:r>
      <w:r w:rsidR="00FB1880" w:rsidRPr="005E63A7">
        <w:rPr>
          <w:rFonts w:ascii="Verdana" w:hAnsi="Verdana"/>
          <w:sz w:val="18"/>
        </w:rPr>
        <w:t>your</w:t>
      </w:r>
      <w:r w:rsidRPr="005E63A7">
        <w:rPr>
          <w:rFonts w:ascii="Verdana" w:hAnsi="Verdana"/>
          <w:sz w:val="18"/>
        </w:rPr>
        <w:t xml:space="preserve"> Tender is submitted </w:t>
      </w:r>
      <w:r w:rsidR="00173B8A" w:rsidRPr="005E63A7">
        <w:rPr>
          <w:rFonts w:ascii="Verdana" w:hAnsi="Verdana"/>
          <w:sz w:val="18"/>
        </w:rPr>
        <w:t>in</w:t>
      </w:r>
      <w:r w:rsidRPr="005E63A7">
        <w:rPr>
          <w:rFonts w:ascii="Verdana" w:hAnsi="Verdana"/>
          <w:sz w:val="18"/>
        </w:rPr>
        <w:t xml:space="preserve"> collaborati</w:t>
      </w:r>
      <w:r w:rsidR="00173B8A" w:rsidRPr="005E63A7">
        <w:rPr>
          <w:rFonts w:ascii="Verdana" w:hAnsi="Verdana"/>
          <w:sz w:val="18"/>
        </w:rPr>
        <w:t>on with other companies</w:t>
      </w:r>
      <w:r w:rsidR="00243ADE">
        <w:rPr>
          <w:rFonts w:ascii="Verdana" w:hAnsi="Verdana"/>
          <w:sz w:val="18"/>
        </w:rPr>
        <w:t>.</w:t>
      </w:r>
    </w:p>
    <w:p w14:paraId="098366EE" w14:textId="2686CA13"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54" w:name="_Toc511721975"/>
      <w:bookmarkStart w:id="255" w:name="_Toc97624419"/>
      <w:bookmarkStart w:id="256" w:name="_Toc97663055"/>
      <w:r w:rsidRPr="005E63A7">
        <w:rPr>
          <w:i/>
          <w:sz w:val="18"/>
        </w:rPr>
        <w:t>Legal</w:t>
      </w:r>
      <w:r w:rsidR="007F538A" w:rsidRPr="005E63A7">
        <w:rPr>
          <w:i/>
          <w:sz w:val="18"/>
        </w:rPr>
        <w:t>ly binding</w:t>
      </w:r>
      <w:r w:rsidRPr="005E63A7">
        <w:rPr>
          <w:i/>
          <w:sz w:val="18"/>
        </w:rPr>
        <w:t xml:space="preserve"> signature</w:t>
      </w:r>
      <w:bookmarkEnd w:id="254"/>
      <w:bookmarkEnd w:id="255"/>
      <w:bookmarkEnd w:id="256"/>
    </w:p>
    <w:p w14:paraId="1110711C" w14:textId="37471CF1" w:rsidR="00EB4E1D" w:rsidRPr="005E63A7" w:rsidRDefault="00EB4E1D" w:rsidP="00465F00">
      <w:pPr>
        <w:pStyle w:val="Geenafstand"/>
        <w:spacing w:line="240" w:lineRule="atLeast"/>
        <w:rPr>
          <w:rFonts w:ascii="Verdana" w:hAnsi="Verdana"/>
          <w:sz w:val="18"/>
          <w:lang w:val="en-US"/>
        </w:rPr>
      </w:pPr>
      <w:r w:rsidRPr="005E63A7">
        <w:rPr>
          <w:rFonts w:ascii="Verdana" w:hAnsi="Verdana"/>
          <w:sz w:val="18"/>
          <w:lang w:val="en-US"/>
        </w:rPr>
        <w:t>A legally binding signature means that a document has been signed by a duly authorized</w:t>
      </w:r>
      <w:r w:rsidR="00243ADE">
        <w:rPr>
          <w:rFonts w:ascii="Verdana" w:hAnsi="Verdana"/>
          <w:sz w:val="18"/>
          <w:lang w:val="en-US"/>
        </w:rPr>
        <w:t xml:space="preserve"> </w:t>
      </w:r>
      <w:r w:rsidRPr="005E63A7">
        <w:rPr>
          <w:rFonts w:ascii="Verdana" w:hAnsi="Verdana"/>
          <w:sz w:val="18"/>
          <w:lang w:val="en-US"/>
        </w:rPr>
        <w:t>representative.</w:t>
      </w:r>
    </w:p>
    <w:p w14:paraId="6C1C9E6B" w14:textId="77777777" w:rsidR="00243ADE" w:rsidRDefault="00EB4E1D" w:rsidP="00465F00">
      <w:pPr>
        <w:pStyle w:val="Geenafstand"/>
        <w:spacing w:line="240" w:lineRule="atLeast"/>
        <w:rPr>
          <w:rFonts w:ascii="Verdana" w:hAnsi="Verdana"/>
          <w:sz w:val="18"/>
          <w:lang w:val="en-US"/>
        </w:rPr>
      </w:pPr>
      <w:r w:rsidRPr="005E63A7">
        <w:rPr>
          <w:rFonts w:ascii="Verdana" w:hAnsi="Verdana"/>
          <w:sz w:val="18"/>
          <w:lang w:val="en-US"/>
        </w:rPr>
        <w:t>If it is recorded in the professional or company register that two or more persons only have joint powers of representation, then the documents requiring a legally binding signature must be signed by those two or more persons. If any restrictions are in place regarding the authorization to represent the organization, then these must be taken into account</w:t>
      </w:r>
      <w:r w:rsidR="00243ADE">
        <w:rPr>
          <w:rFonts w:ascii="Verdana" w:hAnsi="Verdana"/>
          <w:sz w:val="18"/>
          <w:lang w:val="en-US"/>
        </w:rPr>
        <w:t>.</w:t>
      </w:r>
    </w:p>
    <w:p w14:paraId="4C7406C4" w14:textId="3B5CA46C" w:rsidR="00EB4E1D" w:rsidRPr="005E63A7" w:rsidRDefault="00EB4E1D" w:rsidP="00465F00">
      <w:pPr>
        <w:pStyle w:val="Geenafstand"/>
        <w:spacing w:line="240" w:lineRule="atLeast"/>
        <w:rPr>
          <w:rFonts w:ascii="Verdana" w:hAnsi="Verdana"/>
          <w:sz w:val="18"/>
          <w:lang w:val="en-US"/>
        </w:rPr>
      </w:pPr>
    </w:p>
    <w:p w14:paraId="1A347548" w14:textId="53774787" w:rsidR="00EB4E1D" w:rsidRPr="005E63A7" w:rsidRDefault="19F1DC91" w:rsidP="19F1DC91">
      <w:pPr>
        <w:pStyle w:val="Geenafstand"/>
        <w:spacing w:line="240" w:lineRule="atLeast"/>
        <w:rPr>
          <w:rFonts w:ascii="Verdana" w:hAnsi="Verdana"/>
          <w:sz w:val="18"/>
          <w:szCs w:val="18"/>
          <w:lang w:val="en-US"/>
        </w:rPr>
      </w:pPr>
      <w:r w:rsidRPr="19F1DC91">
        <w:rPr>
          <w:rFonts w:ascii="Verdana" w:hAnsi="Verdana"/>
          <w:sz w:val="18"/>
          <w:szCs w:val="18"/>
          <w:lang w:val="en-US"/>
        </w:rPr>
        <w:lastRenderedPageBreak/>
        <w:t>Where a legally binding signature is required, the Contracting Authority accepts, either an original handwritten signature, or the qualified electronic signature within the meaning of article 3: 15a of the Civil Code (or EU Regulation no. 910/2014, article 3, part 12).</w:t>
      </w:r>
    </w:p>
    <w:p w14:paraId="69840A18" w14:textId="77777777" w:rsidR="00EB4E1D" w:rsidRPr="005E63A7" w:rsidRDefault="00EB4E1D" w:rsidP="00EB4E1D">
      <w:pPr>
        <w:pStyle w:val="Geenafstand"/>
        <w:rPr>
          <w:rFonts w:ascii="Verdana" w:hAnsi="Verdana"/>
          <w:sz w:val="18"/>
          <w:lang w:val="en-US"/>
        </w:rPr>
      </w:pPr>
    </w:p>
    <w:p w14:paraId="09842ABD" w14:textId="77777777" w:rsidR="00EB4E1D" w:rsidRPr="005E63A7" w:rsidRDefault="00EB4E1D" w:rsidP="00465F00">
      <w:pPr>
        <w:pStyle w:val="Geenafstand"/>
        <w:spacing w:line="240" w:lineRule="atLeast"/>
        <w:rPr>
          <w:rFonts w:ascii="Verdana" w:hAnsi="Verdana"/>
          <w:sz w:val="18"/>
          <w:lang w:val="en-US"/>
        </w:rPr>
      </w:pPr>
      <w:r w:rsidRPr="005E63A7">
        <w:rPr>
          <w:rFonts w:ascii="Verdana" w:hAnsi="Verdana"/>
          <w:b/>
          <w:sz w:val="18"/>
          <w:lang w:val="en-US"/>
        </w:rPr>
        <w:t>Please note:</w:t>
      </w:r>
      <w:r w:rsidRPr="005E63A7">
        <w:rPr>
          <w:rFonts w:ascii="Verdana" w:hAnsi="Verdana"/>
          <w:sz w:val="18"/>
          <w:lang w:val="en-US"/>
        </w:rPr>
        <w:t xml:space="preserve"> it is not possible to sign the European Single Procurement Document with a qualified electronic signature immediately. You can provide the ESPD with a handwritten signature or you must make a digital PDF printout of the PDF form, after which the qualified electronic signature can be placed on this digital PDF printout.</w:t>
      </w:r>
    </w:p>
    <w:p w14:paraId="2E685D58" w14:textId="77777777" w:rsidR="00EB4E1D" w:rsidRPr="005E63A7" w:rsidRDefault="00EB4E1D" w:rsidP="00465F00">
      <w:pPr>
        <w:pStyle w:val="Geenafstand"/>
        <w:spacing w:line="240" w:lineRule="atLeast"/>
        <w:rPr>
          <w:rFonts w:ascii="Verdana" w:hAnsi="Verdana"/>
          <w:sz w:val="18"/>
          <w:lang w:val="en-US"/>
        </w:rPr>
      </w:pPr>
    </w:p>
    <w:p w14:paraId="74D1B3C9" w14:textId="77777777" w:rsidR="00EB4E1D" w:rsidRPr="005E63A7" w:rsidRDefault="00EB4E1D" w:rsidP="00465F00">
      <w:pPr>
        <w:pStyle w:val="Geenafstand"/>
        <w:spacing w:line="240" w:lineRule="atLeast"/>
        <w:rPr>
          <w:rFonts w:ascii="Verdana" w:hAnsi="Verdana"/>
          <w:sz w:val="18"/>
          <w:lang w:val="en-US"/>
        </w:rPr>
      </w:pPr>
      <w:r w:rsidRPr="005E63A7">
        <w:rPr>
          <w:rFonts w:ascii="Verdana" w:hAnsi="Verdana"/>
          <w:sz w:val="18"/>
          <w:lang w:val="en-US"/>
        </w:rPr>
        <w:t>The lack of a legally binding signature in principle will lead to exclusion from the tendering procedure. In that case, however, you will be given one single opportunity to correct it within 48 hours.</w:t>
      </w:r>
    </w:p>
    <w:p w14:paraId="2BEB166A"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57" w:name="_Toc511721976"/>
      <w:bookmarkStart w:id="258" w:name="_Toc97624420"/>
      <w:bookmarkStart w:id="259" w:name="_Toc97663056"/>
      <w:r w:rsidRPr="005E63A7">
        <w:rPr>
          <w:i/>
          <w:sz w:val="18"/>
        </w:rPr>
        <w:t>Submission of a Tender in collaboration with other organisations</w:t>
      </w:r>
      <w:bookmarkEnd w:id="257"/>
      <w:bookmarkEnd w:id="258"/>
      <w:bookmarkEnd w:id="259"/>
    </w:p>
    <w:p w14:paraId="74BF63F4" w14:textId="77777777" w:rsidR="00D94ADD" w:rsidRPr="005E58AC" w:rsidRDefault="00D94ADD" w:rsidP="00D94ADD">
      <w:pPr>
        <w:rPr>
          <w:rFonts w:ascii="Verdana" w:hAnsi="Verdana"/>
          <w:sz w:val="18"/>
          <w:szCs w:val="18"/>
        </w:rPr>
      </w:pPr>
      <w:r>
        <w:rPr>
          <w:rFonts w:ascii="Verdana" w:hAnsi="Verdana"/>
          <w:sz w:val="18"/>
        </w:rPr>
        <w:t>If you cannot carry out the assignment independently, you can set up a collaboration with other organisations.</w:t>
      </w:r>
    </w:p>
    <w:p w14:paraId="6D6A8CF0" w14:textId="77777777" w:rsidR="00D94ADD" w:rsidRPr="005E58AC" w:rsidRDefault="00D94ADD" w:rsidP="00D94ADD">
      <w:pPr>
        <w:rPr>
          <w:rFonts w:ascii="Verdana" w:hAnsi="Verdana"/>
          <w:sz w:val="18"/>
          <w:szCs w:val="18"/>
        </w:rPr>
      </w:pPr>
    </w:p>
    <w:p w14:paraId="2BADB26C" w14:textId="77777777" w:rsidR="00D94ADD" w:rsidRPr="005E58AC" w:rsidRDefault="00D94ADD" w:rsidP="00D94ADD">
      <w:pPr>
        <w:rPr>
          <w:rFonts w:ascii="Verdana" w:hAnsi="Verdana"/>
          <w:sz w:val="18"/>
          <w:szCs w:val="18"/>
        </w:rPr>
      </w:pPr>
      <w:r>
        <w:rPr>
          <w:rFonts w:ascii="Verdana" w:hAnsi="Verdana"/>
          <w:sz w:val="18"/>
        </w:rPr>
        <w:t>There are two ways in which you can submit a Tender in collaboration:</w:t>
      </w:r>
    </w:p>
    <w:p w14:paraId="41A2ADFA" w14:textId="77777777" w:rsidR="00D94ADD" w:rsidRPr="005E58AC" w:rsidRDefault="00D94ADD" w:rsidP="001F4CC7">
      <w:pPr>
        <w:pStyle w:val="Bullet"/>
        <w:numPr>
          <w:ilvl w:val="0"/>
          <w:numId w:val="34"/>
        </w:numPr>
        <w:tabs>
          <w:tab w:val="clear" w:pos="720"/>
          <w:tab w:val="num" w:pos="426"/>
        </w:tabs>
        <w:ind w:left="426" w:hanging="426"/>
        <w:rPr>
          <w:szCs w:val="18"/>
        </w:rPr>
      </w:pPr>
      <w:r>
        <w:t>1) As a consortium in which each member of the consortium is jointly and severally liable for the fulfilment of the obligations arising from the Tender as well as the fulfilment of the Contract.</w:t>
      </w:r>
    </w:p>
    <w:p w14:paraId="18F93A5F" w14:textId="77777777" w:rsidR="00D94ADD" w:rsidRPr="005E58AC" w:rsidRDefault="00D94ADD" w:rsidP="001F4CC7">
      <w:pPr>
        <w:pStyle w:val="Bullet"/>
        <w:numPr>
          <w:ilvl w:val="0"/>
          <w:numId w:val="34"/>
        </w:numPr>
        <w:tabs>
          <w:tab w:val="clear" w:pos="720"/>
          <w:tab w:val="num" w:pos="426"/>
        </w:tabs>
        <w:ind w:left="426" w:hanging="426"/>
        <w:rPr>
          <w:szCs w:val="18"/>
        </w:rPr>
      </w:pPr>
      <w:r>
        <w:t>2) In a principal contractor-subcontractor structure in which the Contractor is liable for the fulfilment of all obligations, including the obligations that will be subcontracted.</w:t>
      </w:r>
      <w:r>
        <w:br/>
      </w:r>
    </w:p>
    <w:p w14:paraId="2C410D3A" w14:textId="77777777" w:rsidR="00D94ADD" w:rsidRPr="005E58AC" w:rsidRDefault="00D94ADD" w:rsidP="00D94ADD">
      <w:pPr>
        <w:rPr>
          <w:rFonts w:ascii="Verdana" w:hAnsi="Verdana"/>
          <w:i/>
          <w:sz w:val="18"/>
          <w:szCs w:val="18"/>
        </w:rPr>
      </w:pPr>
      <w:r>
        <w:rPr>
          <w:rFonts w:ascii="Verdana" w:hAnsi="Verdana"/>
          <w:i/>
          <w:sz w:val="18"/>
        </w:rPr>
        <w:t>Tendering as a consortium</w:t>
      </w:r>
    </w:p>
    <w:p w14:paraId="56A5452F" w14:textId="77777777" w:rsidR="00D94ADD" w:rsidRPr="005E58AC" w:rsidRDefault="00D94ADD" w:rsidP="00D94ADD">
      <w:pPr>
        <w:rPr>
          <w:rFonts w:ascii="Verdana" w:hAnsi="Verdana"/>
          <w:sz w:val="18"/>
          <w:szCs w:val="18"/>
        </w:rPr>
      </w:pPr>
      <w:r>
        <w:rPr>
          <w:rFonts w:ascii="Verdana" w:hAnsi="Verdana"/>
          <w:sz w:val="18"/>
        </w:rPr>
        <w:t>If a Tender is submitted by a consortium, then:</w:t>
      </w:r>
    </w:p>
    <w:p w14:paraId="1D5BF11F" w14:textId="77777777" w:rsidR="00D94ADD" w:rsidRPr="005E58AC" w:rsidRDefault="00D94ADD" w:rsidP="001F4CC7">
      <w:pPr>
        <w:numPr>
          <w:ilvl w:val="0"/>
          <w:numId w:val="17"/>
        </w:numPr>
        <w:rPr>
          <w:rFonts w:ascii="Verdana" w:hAnsi="Verdana"/>
          <w:sz w:val="18"/>
          <w:szCs w:val="18"/>
        </w:rPr>
      </w:pPr>
      <w:r>
        <w:rPr>
          <w:rFonts w:ascii="Verdana" w:hAnsi="Verdana"/>
          <w:sz w:val="18"/>
        </w:rPr>
        <w:t>Every member of the consortium must fill in and legally sign a separate ‘European Single Procurement Document’, which also includes a specification of who the consortium members are (see Part II of the ‘European Single Procurement Document’). Indicate the role each member plays within the consortium. In the ‘European Single Procurement Document’, you must indicate who is in charge of the consortium (who is lead manager) and will act as its authorised representative.</w:t>
      </w:r>
    </w:p>
    <w:p w14:paraId="6B3DEBF4" w14:textId="77777777" w:rsidR="00D94ADD" w:rsidRPr="003237AB" w:rsidRDefault="00D94ADD" w:rsidP="001F4CC7">
      <w:pPr>
        <w:numPr>
          <w:ilvl w:val="0"/>
          <w:numId w:val="17"/>
        </w:numPr>
        <w:rPr>
          <w:szCs w:val="18"/>
        </w:rPr>
      </w:pPr>
      <w:r>
        <w:rPr>
          <w:rFonts w:ascii="Verdana" w:hAnsi="Verdana"/>
          <w:sz w:val="18"/>
        </w:rPr>
        <w:t>All organisations in the consortium accept joint and several liability for the fulfilment of the obligations arising from the Tender and the eventual fulfilment of the Contract.</w:t>
      </w:r>
      <w:r w:rsidRPr="003237AB">
        <w:rPr>
          <w:rFonts w:ascii="Verdana" w:hAnsi="Verdana"/>
          <w:sz w:val="18"/>
          <w:szCs w:val="18"/>
        </w:rPr>
        <w:t xml:space="preserve"> </w:t>
      </w:r>
      <w:r w:rsidRPr="003237AB">
        <w:rPr>
          <w:rFonts w:ascii="Verdana" w:hAnsi="Verdana"/>
          <w:color w:val="000000"/>
          <w:sz w:val="18"/>
          <w:szCs w:val="18"/>
        </w:rPr>
        <w:t xml:space="preserve">If a consortium member relies upon the capacity of another entity in order to demonstrate compliance with the applicable Suitability Requirements </w:t>
      </w:r>
      <w:r w:rsidRPr="003237AB">
        <w:rPr>
          <w:rFonts w:ascii="Verdana" w:hAnsi="Verdana"/>
          <w:sz w:val="18"/>
          <w:szCs w:val="18"/>
          <w:lang w:val="en-US"/>
        </w:rPr>
        <w:t xml:space="preserve">(see section 4 of this document), then the subcontractor(s) in question must also complete a separate ‘European Single Procurement Document’, filling in parts II A, II B, III and IV and legally sign it (see the information under II C in the ESPD).  </w:t>
      </w:r>
    </w:p>
    <w:p w14:paraId="4191EA99" w14:textId="77777777" w:rsidR="00D94ADD" w:rsidRPr="003237AB" w:rsidRDefault="00D94ADD" w:rsidP="001F4CC7">
      <w:pPr>
        <w:numPr>
          <w:ilvl w:val="0"/>
          <w:numId w:val="17"/>
        </w:numPr>
        <w:rPr>
          <w:szCs w:val="18"/>
        </w:rPr>
      </w:pPr>
      <w:r w:rsidRPr="003237AB">
        <w:rPr>
          <w:szCs w:val="18"/>
        </w:rPr>
        <w:t>Every member of the consortium, for their part, must provide the evidence requested for the Tender.</w:t>
      </w:r>
    </w:p>
    <w:p w14:paraId="15E1CC45" w14:textId="77777777" w:rsidR="00D94ADD" w:rsidRPr="005E58AC" w:rsidRDefault="00D94ADD" w:rsidP="00D94ADD">
      <w:pPr>
        <w:rPr>
          <w:rFonts w:ascii="Verdana" w:hAnsi="Verdana"/>
          <w:bCs/>
          <w:iCs/>
          <w:sz w:val="18"/>
          <w:szCs w:val="18"/>
        </w:rPr>
      </w:pPr>
    </w:p>
    <w:p w14:paraId="126640FF" w14:textId="77777777" w:rsidR="00D94ADD" w:rsidRPr="005E58AC" w:rsidRDefault="00D94ADD" w:rsidP="00D94ADD">
      <w:pPr>
        <w:rPr>
          <w:rFonts w:ascii="Verdana" w:hAnsi="Verdana"/>
          <w:i/>
          <w:sz w:val="18"/>
          <w:szCs w:val="18"/>
        </w:rPr>
      </w:pPr>
      <w:r>
        <w:rPr>
          <w:rFonts w:ascii="Verdana" w:hAnsi="Verdana"/>
          <w:i/>
          <w:sz w:val="18"/>
        </w:rPr>
        <w:t>Submitting a tender as a principal contractor together with subcontractors</w:t>
      </w:r>
    </w:p>
    <w:p w14:paraId="77D82683" w14:textId="77777777" w:rsidR="00D94ADD" w:rsidRPr="005E58AC" w:rsidRDefault="00D94ADD" w:rsidP="00D94ADD">
      <w:pPr>
        <w:rPr>
          <w:rFonts w:ascii="Verdana" w:hAnsi="Verdana"/>
          <w:bCs/>
          <w:iCs/>
          <w:sz w:val="18"/>
          <w:szCs w:val="18"/>
        </w:rPr>
      </w:pPr>
      <w:r>
        <w:rPr>
          <w:rFonts w:ascii="Verdana" w:hAnsi="Verdana"/>
          <w:sz w:val="18"/>
        </w:rPr>
        <w:t xml:space="preserve">If a Tender is submitted by a principal contractor that does </w:t>
      </w:r>
      <w:r w:rsidRPr="000B061A">
        <w:rPr>
          <w:rFonts w:ascii="Verdana" w:hAnsi="Verdana"/>
          <w:i/>
          <w:sz w:val="18"/>
          <w:u w:val="single"/>
        </w:rPr>
        <w:t>not</w:t>
      </w:r>
      <w:r>
        <w:rPr>
          <w:rFonts w:ascii="Verdana" w:hAnsi="Verdana"/>
          <w:sz w:val="18"/>
        </w:rPr>
        <w:t xml:space="preserve"> rely upon the capacity</w:t>
      </w:r>
      <w:r>
        <w:rPr>
          <w:rStyle w:val="Verwijzingopmerking"/>
          <w:rFonts w:ascii="Verdana" w:hAnsi="Verdana"/>
          <w:sz w:val="18"/>
        </w:rPr>
        <w:t xml:space="preserve"> </w:t>
      </w:r>
      <w:r>
        <w:rPr>
          <w:rFonts w:ascii="Verdana" w:hAnsi="Verdana"/>
          <w:sz w:val="18"/>
        </w:rPr>
        <w:t>of any subcontractors, then only the principal contractor is required to complete and legally sign Part II D of the ‘European Single Procurement Document’.</w:t>
      </w:r>
    </w:p>
    <w:p w14:paraId="3A4A726A" w14:textId="77777777" w:rsidR="00D94ADD" w:rsidRPr="005E58AC" w:rsidRDefault="00D94ADD" w:rsidP="00D94ADD">
      <w:pPr>
        <w:ind w:left="420"/>
        <w:rPr>
          <w:rFonts w:ascii="Verdana" w:hAnsi="Verdana"/>
          <w:bCs/>
          <w:iCs/>
          <w:sz w:val="18"/>
          <w:szCs w:val="18"/>
        </w:rPr>
      </w:pPr>
    </w:p>
    <w:p w14:paraId="55142C0A" w14:textId="77777777" w:rsidR="00D94ADD" w:rsidRPr="003237AB" w:rsidRDefault="00D94ADD" w:rsidP="00D94ADD">
      <w:pPr>
        <w:rPr>
          <w:rFonts w:ascii="Verdana" w:hAnsi="Verdana"/>
          <w:bCs/>
          <w:iCs/>
          <w:sz w:val="18"/>
          <w:szCs w:val="18"/>
          <w:lang w:val="en-US"/>
        </w:rPr>
      </w:pPr>
      <w:r>
        <w:rPr>
          <w:rFonts w:ascii="Verdana" w:hAnsi="Verdana"/>
          <w:sz w:val="18"/>
        </w:rPr>
        <w:t xml:space="preserve">If the principal contractor </w:t>
      </w:r>
      <w:r w:rsidRPr="000B061A">
        <w:rPr>
          <w:rFonts w:ascii="Verdana" w:hAnsi="Verdana"/>
          <w:i/>
          <w:sz w:val="18"/>
          <w:u w:val="single"/>
        </w:rPr>
        <w:t>does</w:t>
      </w:r>
      <w:r>
        <w:rPr>
          <w:rFonts w:ascii="Verdana" w:hAnsi="Verdana"/>
          <w:sz w:val="18"/>
        </w:rPr>
        <w:t xml:space="preserve"> rely on the capacity of subcontractors in order to demonstrate compliance with the applicable Suitability </w:t>
      </w:r>
      <w:r w:rsidRPr="003237AB">
        <w:rPr>
          <w:rFonts w:ascii="Verdana" w:hAnsi="Verdana"/>
          <w:sz w:val="18"/>
        </w:rPr>
        <w:t xml:space="preserve">Requirements, </w:t>
      </w:r>
      <w:r w:rsidRPr="003237AB">
        <w:rPr>
          <w:rFonts w:ascii="Verdana" w:hAnsi="Verdana"/>
          <w:sz w:val="18"/>
          <w:lang w:val="en-US"/>
        </w:rPr>
        <w:t xml:space="preserve">see section 4 of this document), then the subcontractor(s) in question must also complete a separate ‘European Single Procurement Document’, filling in parts II A, II B, III and IV and legally sign it (see the information under II C in the ESPD).  </w:t>
      </w:r>
    </w:p>
    <w:p w14:paraId="01EA6C2E" w14:textId="77777777" w:rsidR="00D94ADD" w:rsidRDefault="00D94ADD" w:rsidP="00D94ADD">
      <w:pPr>
        <w:rPr>
          <w:rFonts w:ascii="Verdana" w:hAnsi="Verdana"/>
          <w:bCs/>
          <w:iCs/>
          <w:sz w:val="18"/>
          <w:szCs w:val="18"/>
          <w:lang w:val="en-US"/>
        </w:rPr>
      </w:pPr>
    </w:p>
    <w:p w14:paraId="1944CD72" w14:textId="77777777" w:rsidR="00D94ADD" w:rsidRPr="003237AB" w:rsidRDefault="00D94ADD" w:rsidP="00D94ADD">
      <w:pPr>
        <w:rPr>
          <w:rFonts w:ascii="Verdana" w:hAnsi="Verdana"/>
          <w:bCs/>
          <w:iCs/>
          <w:sz w:val="18"/>
          <w:szCs w:val="18"/>
          <w:lang w:val="en-US"/>
        </w:rPr>
      </w:pPr>
      <w:r w:rsidRPr="003237AB">
        <w:rPr>
          <w:rFonts w:ascii="Verdana" w:hAnsi="Verdana"/>
          <w:bCs/>
          <w:iCs/>
          <w:sz w:val="18"/>
          <w:szCs w:val="18"/>
          <w:lang w:val="en-US"/>
        </w:rPr>
        <w:t xml:space="preserve">The subcontractor on whose capacity the principal contractor </w:t>
      </w:r>
      <w:r w:rsidRPr="003237AB">
        <w:rPr>
          <w:rFonts w:ascii="Verdana" w:hAnsi="Verdana"/>
          <w:bCs/>
          <w:i/>
          <w:sz w:val="18"/>
          <w:szCs w:val="18"/>
          <w:lang w:val="en-US"/>
        </w:rPr>
        <w:t>does</w:t>
      </w:r>
      <w:r w:rsidRPr="003237AB">
        <w:rPr>
          <w:rFonts w:ascii="Verdana" w:hAnsi="Verdana"/>
          <w:bCs/>
          <w:iCs/>
          <w:sz w:val="18"/>
          <w:szCs w:val="18"/>
          <w:lang w:val="en-US"/>
        </w:rPr>
        <w:t xml:space="preserve"> rely must provide the evidence requested for the Tender.</w:t>
      </w:r>
    </w:p>
    <w:p w14:paraId="7F8A52BF" w14:textId="77777777" w:rsidR="00D94ADD" w:rsidRPr="005F01FC" w:rsidRDefault="00D94ADD" w:rsidP="00D94ADD">
      <w:pPr>
        <w:rPr>
          <w:rFonts w:ascii="Verdana" w:hAnsi="Verdana"/>
          <w:bCs/>
          <w:iCs/>
          <w:sz w:val="18"/>
          <w:szCs w:val="18"/>
          <w:lang w:val="en-US"/>
        </w:rPr>
      </w:pPr>
    </w:p>
    <w:p w14:paraId="78957367" w14:textId="77777777" w:rsidR="00D94ADD" w:rsidRPr="005E58AC" w:rsidRDefault="00D94ADD" w:rsidP="00D94ADD">
      <w:pPr>
        <w:rPr>
          <w:rFonts w:ascii="Verdana" w:hAnsi="Verdana"/>
          <w:bCs/>
          <w:iCs/>
          <w:sz w:val="18"/>
          <w:szCs w:val="18"/>
        </w:rPr>
      </w:pPr>
      <w:r>
        <w:rPr>
          <w:rFonts w:ascii="Verdana" w:hAnsi="Verdana"/>
          <w:sz w:val="18"/>
        </w:rPr>
        <w:lastRenderedPageBreak/>
        <w:t>The principal contractor is fully liable for the fulfilment of the obligations arising from the Tender as well as the fulfilment of the contract (if awarded). In addition, the principal contractor is liable for the fulfilment of the obligations for which he has hired the subcontractor(s).</w:t>
      </w:r>
    </w:p>
    <w:p w14:paraId="187926BD" w14:textId="77777777" w:rsidR="00D94ADD" w:rsidRPr="005E58AC" w:rsidRDefault="00D94ADD" w:rsidP="00D94ADD">
      <w:pPr>
        <w:rPr>
          <w:rFonts w:ascii="Verdana" w:hAnsi="Verdana"/>
          <w:bCs/>
          <w:iCs/>
          <w:sz w:val="18"/>
          <w:szCs w:val="18"/>
        </w:rPr>
      </w:pPr>
    </w:p>
    <w:p w14:paraId="7ACFDEEC" w14:textId="77777777" w:rsidR="00D94ADD" w:rsidRPr="005E58AC" w:rsidRDefault="00D94ADD" w:rsidP="00D94ADD">
      <w:pPr>
        <w:rPr>
          <w:rFonts w:ascii="Verdana" w:hAnsi="Verdana"/>
          <w:bCs/>
          <w:iCs/>
          <w:sz w:val="18"/>
          <w:szCs w:val="18"/>
        </w:rPr>
      </w:pPr>
      <w:r>
        <w:rPr>
          <w:rFonts w:ascii="Verdana" w:hAnsi="Verdana"/>
          <w:sz w:val="18"/>
        </w:rPr>
        <w:t>All completed and legally signed ‘European Single Procurement Document’ forms must be added to the Tender.</w:t>
      </w:r>
    </w:p>
    <w:p w14:paraId="19AE1FE6" w14:textId="77777777" w:rsidR="00432778" w:rsidRPr="005E58AC" w:rsidRDefault="00432778" w:rsidP="00243ADE">
      <w:pPr>
        <w:rPr>
          <w:rFonts w:ascii="Verdana" w:hAnsi="Verdana"/>
          <w:sz w:val="18"/>
          <w:szCs w:val="18"/>
        </w:rPr>
      </w:pPr>
    </w:p>
    <w:p w14:paraId="480A7F90"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60" w:name="_Toc511721977"/>
      <w:bookmarkStart w:id="261" w:name="_Toc97624421"/>
      <w:bookmarkStart w:id="262" w:name="_Toc97663057"/>
      <w:r w:rsidRPr="005E63A7">
        <w:rPr>
          <w:i/>
          <w:sz w:val="18"/>
        </w:rPr>
        <w:t>Single Tender</w:t>
      </w:r>
      <w:bookmarkEnd w:id="260"/>
      <w:bookmarkEnd w:id="261"/>
      <w:bookmarkEnd w:id="262"/>
    </w:p>
    <w:p w14:paraId="55CC9C51" w14:textId="77777777" w:rsidR="00432778" w:rsidRPr="006D2820" w:rsidRDefault="00432778" w:rsidP="00465F00">
      <w:pPr>
        <w:pStyle w:val="Geenafstand"/>
        <w:spacing w:line="240" w:lineRule="atLeast"/>
        <w:rPr>
          <w:rFonts w:ascii="Verdana" w:hAnsi="Verdana"/>
          <w:sz w:val="18"/>
          <w:szCs w:val="18"/>
        </w:rPr>
      </w:pPr>
      <w:r w:rsidRPr="005E63A7">
        <w:rPr>
          <w:rFonts w:ascii="Verdana" w:hAnsi="Verdana"/>
          <w:sz w:val="18"/>
        </w:rPr>
        <w:t>All natural persons, legal entities and organisations may only submit a single Tender (either individually or in combination with other natural persons, legal entities and/or organisations).</w:t>
      </w:r>
    </w:p>
    <w:p w14:paraId="2595A392" w14:textId="77777777" w:rsidR="00432778" w:rsidRPr="008F0F42" w:rsidRDefault="00432778" w:rsidP="00465F00">
      <w:pPr>
        <w:pStyle w:val="Geenafstand"/>
        <w:spacing w:line="240" w:lineRule="atLeast"/>
        <w:rPr>
          <w:rFonts w:ascii="Verdana" w:hAnsi="Verdana"/>
          <w:sz w:val="18"/>
          <w:szCs w:val="18"/>
        </w:rPr>
      </w:pPr>
      <w:r w:rsidRPr="005E63A7">
        <w:rPr>
          <w:rFonts w:ascii="Verdana" w:hAnsi="Verdana"/>
          <w:sz w:val="18"/>
        </w:rPr>
        <w:t>Tenderers who are mutually connected via a relationship of dependence (group link) are permitted to participate separately in this tendering procedure. However, this is on the express condition that they participate as competitors in this tendering process. For this purpose, they must demonstrate that their mutual relationship has not influenced their behaviour within the scope of this tendering procedure nor has it restricted fair competition.</w:t>
      </w:r>
    </w:p>
    <w:p w14:paraId="78B0F133" w14:textId="77777777" w:rsidR="00AE2D8A" w:rsidRPr="005E63A7" w:rsidRDefault="00AE2D8A" w:rsidP="00432778">
      <w:pPr>
        <w:pStyle w:val="Geenafstand"/>
        <w:rPr>
          <w:rFonts w:ascii="Verdana" w:hAnsi="Verdana"/>
          <w:sz w:val="18"/>
        </w:rPr>
      </w:pPr>
    </w:p>
    <w:p w14:paraId="37223793" w14:textId="77777777" w:rsidR="00432778" w:rsidRPr="008F0F42" w:rsidRDefault="00432778" w:rsidP="00432778">
      <w:pPr>
        <w:pStyle w:val="Geenafstand"/>
        <w:rPr>
          <w:rFonts w:ascii="Verdana" w:hAnsi="Verdana"/>
          <w:sz w:val="18"/>
          <w:szCs w:val="18"/>
        </w:rPr>
      </w:pPr>
      <w:r w:rsidRPr="005E63A7">
        <w:rPr>
          <w:rFonts w:ascii="Verdana" w:hAnsi="Verdana"/>
          <w:sz w:val="18"/>
        </w:rPr>
        <w:t>By submitting a Tender, the Tenderer in question agrees to this condition.</w:t>
      </w:r>
    </w:p>
    <w:p w14:paraId="36BADA98" w14:textId="77777777" w:rsidR="00432778" w:rsidRPr="008F0F42" w:rsidRDefault="00432778" w:rsidP="00432778">
      <w:pPr>
        <w:pStyle w:val="Geenafstand"/>
        <w:rPr>
          <w:rFonts w:ascii="Verdana" w:hAnsi="Verdana"/>
          <w:sz w:val="18"/>
          <w:szCs w:val="18"/>
        </w:rPr>
      </w:pPr>
    </w:p>
    <w:p w14:paraId="3960CB0B" w14:textId="77777777" w:rsidR="00432778" w:rsidRPr="005E63A7" w:rsidRDefault="00432778" w:rsidP="00432778">
      <w:pPr>
        <w:pStyle w:val="Geenafstand"/>
        <w:rPr>
          <w:rFonts w:ascii="Verdana" w:hAnsi="Verdana"/>
          <w:sz w:val="18"/>
        </w:rPr>
      </w:pPr>
      <w:r w:rsidRPr="005E63A7">
        <w:rPr>
          <w:rFonts w:ascii="Verdana" w:hAnsi="Verdana"/>
          <w:sz w:val="18"/>
        </w:rPr>
        <w:t xml:space="preserve">The </w:t>
      </w:r>
      <w:r w:rsidR="00DA7EEF" w:rsidRPr="005E63A7">
        <w:rPr>
          <w:rFonts w:ascii="Verdana" w:hAnsi="Verdana"/>
          <w:sz w:val="18"/>
        </w:rPr>
        <w:t>Tendering</w:t>
      </w:r>
      <w:r w:rsidRPr="005E63A7">
        <w:rPr>
          <w:rFonts w:ascii="Verdana" w:hAnsi="Verdana"/>
          <w:sz w:val="18"/>
        </w:rPr>
        <w:t xml:space="preserve"> Authority does not consider submission of a Tender for multiple lots to constitute submission of multiple Tenders.</w:t>
      </w:r>
    </w:p>
    <w:p w14:paraId="515A25F5" w14:textId="77777777" w:rsidR="005E7EC1" w:rsidRPr="008F0F42" w:rsidRDefault="005E7EC1" w:rsidP="00432778">
      <w:pPr>
        <w:pStyle w:val="Geenafstand"/>
        <w:rPr>
          <w:rFonts w:ascii="Verdana" w:hAnsi="Verdana"/>
          <w:sz w:val="18"/>
          <w:szCs w:val="18"/>
        </w:rPr>
      </w:pPr>
    </w:p>
    <w:p w14:paraId="0A6F145B"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63" w:name="_Toc511721978"/>
      <w:bookmarkStart w:id="264" w:name="_Toc97624422"/>
      <w:bookmarkStart w:id="265" w:name="_Toc97663058"/>
      <w:r w:rsidRPr="005E63A7">
        <w:rPr>
          <w:i/>
          <w:sz w:val="18"/>
        </w:rPr>
        <w:t>Violation of the fundamental principles of procurement law and restriction of fair competition</w:t>
      </w:r>
      <w:bookmarkEnd w:id="263"/>
      <w:bookmarkEnd w:id="264"/>
      <w:bookmarkEnd w:id="265"/>
    </w:p>
    <w:p w14:paraId="626C8D32"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Any Tenderer whose actions violate a fundamental principle of procurement law (such as the equality principle), the result of which restricts or could restrict fair competition, will be excluded from this tendering procedure. This is also the case if the violation or the restriction of fair competition only comes to light after the announcement of the award of the Contract to all Tenderers. Prior to making the decision to exclude the Tenderer in question, the </w:t>
      </w:r>
      <w:r w:rsidR="00DA7EEF" w:rsidRPr="005E63A7">
        <w:rPr>
          <w:rFonts w:ascii="Verdana" w:hAnsi="Verdana"/>
          <w:sz w:val="18"/>
        </w:rPr>
        <w:t>Tendering</w:t>
      </w:r>
      <w:r w:rsidRPr="005E63A7">
        <w:rPr>
          <w:rFonts w:ascii="Verdana" w:hAnsi="Verdana"/>
          <w:sz w:val="18"/>
        </w:rPr>
        <w:t xml:space="preserve"> Authority will notify the Tenderer of this intention, at which point the Tenderer will be given the opportunity to demonstrate to the </w:t>
      </w:r>
      <w:r w:rsidR="00DA7EEF" w:rsidRPr="005E63A7">
        <w:rPr>
          <w:rFonts w:ascii="Verdana" w:hAnsi="Verdana"/>
          <w:sz w:val="18"/>
        </w:rPr>
        <w:t>Tendering</w:t>
      </w:r>
      <w:r w:rsidRPr="005E63A7">
        <w:rPr>
          <w:rFonts w:ascii="Verdana" w:hAnsi="Verdana"/>
          <w:sz w:val="18"/>
        </w:rPr>
        <w:t xml:space="preserve"> Authority that no violation of a fundamental principle of procurement law or restriction of fair competition has taken place.</w:t>
      </w:r>
    </w:p>
    <w:p w14:paraId="7971A275" w14:textId="77777777" w:rsidR="00432778" w:rsidRPr="008F0F42" w:rsidRDefault="00432778" w:rsidP="005E7EC1">
      <w:pPr>
        <w:pStyle w:val="Geenafstand"/>
        <w:spacing w:line="240" w:lineRule="atLeast"/>
        <w:rPr>
          <w:rFonts w:ascii="Verdana" w:hAnsi="Verdana"/>
          <w:sz w:val="18"/>
          <w:szCs w:val="18"/>
        </w:rPr>
      </w:pPr>
    </w:p>
    <w:p w14:paraId="177266E8" w14:textId="77777777" w:rsidR="00432778" w:rsidRPr="005E58AC" w:rsidRDefault="00432778" w:rsidP="005E7EC1">
      <w:pPr>
        <w:pStyle w:val="Geenafstand"/>
        <w:spacing w:line="240" w:lineRule="atLeast"/>
        <w:rPr>
          <w:rFonts w:ascii="Verdana" w:hAnsi="Verdana"/>
          <w:sz w:val="18"/>
          <w:szCs w:val="18"/>
        </w:rPr>
      </w:pPr>
      <w:r w:rsidRPr="005E63A7">
        <w:rPr>
          <w:rFonts w:ascii="Verdana" w:hAnsi="Verdana"/>
          <w:sz w:val="18"/>
        </w:rPr>
        <w:t>By submitting this Tender, the Tenderer declares</w:t>
      </w:r>
      <w:r w:rsidR="00FE0C2D" w:rsidRPr="005E63A7">
        <w:rPr>
          <w:rFonts w:ascii="Verdana" w:hAnsi="Verdana"/>
          <w:sz w:val="18"/>
        </w:rPr>
        <w:t xml:space="preserve"> his </w:t>
      </w:r>
      <w:r w:rsidRPr="005E63A7">
        <w:rPr>
          <w:rFonts w:ascii="Verdana" w:hAnsi="Verdana"/>
          <w:sz w:val="18"/>
        </w:rPr>
        <w:t xml:space="preserve">awareness that actions contravening any fundamental principle of procurement law can result in the aforementioned consequences. The </w:t>
      </w:r>
      <w:r w:rsidR="00DA7EEF" w:rsidRPr="005E63A7">
        <w:rPr>
          <w:rFonts w:ascii="Verdana" w:hAnsi="Verdana"/>
          <w:sz w:val="18"/>
        </w:rPr>
        <w:t>Tendering</w:t>
      </w:r>
      <w:r w:rsidRPr="005E63A7">
        <w:rPr>
          <w:rFonts w:ascii="Verdana" w:hAnsi="Verdana"/>
          <w:sz w:val="18"/>
        </w:rPr>
        <w:t xml:space="preserve"> Authority can use all resources available to </w:t>
      </w:r>
      <w:r w:rsidR="002C1EA0" w:rsidRPr="005E63A7">
        <w:rPr>
          <w:rFonts w:ascii="Verdana" w:hAnsi="Verdana"/>
          <w:sz w:val="18"/>
        </w:rPr>
        <w:t>him</w:t>
      </w:r>
      <w:r w:rsidRPr="005E63A7">
        <w:rPr>
          <w:rFonts w:ascii="Verdana" w:hAnsi="Verdana"/>
          <w:sz w:val="18"/>
        </w:rPr>
        <w:t xml:space="preserve"> in order to identify any violation of the fundamental principles of procurement law or the restriction of fair competition. A judicial decision will not be a necessary requirement in such cases.</w:t>
      </w:r>
    </w:p>
    <w:p w14:paraId="1AE28443"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66" w:name="_Toc511721979"/>
      <w:bookmarkStart w:id="267" w:name="_Toc97624423"/>
      <w:bookmarkStart w:id="268" w:name="_Toc97663059"/>
      <w:r w:rsidRPr="005E63A7">
        <w:rPr>
          <w:i/>
          <w:sz w:val="18"/>
        </w:rPr>
        <w:t>Communication and language</w:t>
      </w:r>
      <w:bookmarkEnd w:id="266"/>
      <w:bookmarkEnd w:id="267"/>
      <w:bookmarkEnd w:id="268"/>
    </w:p>
    <w:p w14:paraId="7EF8B7BB" w14:textId="77777777" w:rsidR="00432778" w:rsidRPr="008F0F42" w:rsidRDefault="00432778" w:rsidP="00432778">
      <w:pPr>
        <w:pStyle w:val="Geenafstand"/>
        <w:rPr>
          <w:rFonts w:ascii="Verdana" w:hAnsi="Verdana"/>
          <w:sz w:val="18"/>
          <w:szCs w:val="18"/>
        </w:rPr>
      </w:pPr>
      <w:r w:rsidRPr="005E63A7">
        <w:rPr>
          <w:rFonts w:ascii="Verdana" w:hAnsi="Verdana"/>
          <w:sz w:val="18"/>
        </w:rPr>
        <w:t xml:space="preserve">During the tendering process, communication with the </w:t>
      </w:r>
      <w:r w:rsidR="00DA7EEF" w:rsidRPr="005E63A7">
        <w:rPr>
          <w:rFonts w:ascii="Verdana" w:hAnsi="Verdana"/>
          <w:sz w:val="18"/>
        </w:rPr>
        <w:t>Tendering</w:t>
      </w:r>
      <w:r w:rsidRPr="005E63A7">
        <w:rPr>
          <w:rFonts w:ascii="Verdana" w:hAnsi="Verdana"/>
          <w:sz w:val="18"/>
        </w:rPr>
        <w:t xml:space="preserve"> Authority must be conducted in </w:t>
      </w:r>
      <w:r w:rsidR="005E7EC1" w:rsidRPr="005E63A7">
        <w:rPr>
          <w:rFonts w:ascii="Verdana" w:hAnsi="Verdana"/>
          <w:sz w:val="18"/>
        </w:rPr>
        <w:t>English.</w:t>
      </w:r>
    </w:p>
    <w:p w14:paraId="26AD8662" w14:textId="77777777" w:rsidR="00432778" w:rsidRPr="008F0F42" w:rsidRDefault="00432778" w:rsidP="00432778">
      <w:pPr>
        <w:pStyle w:val="Geenafstand"/>
        <w:rPr>
          <w:rFonts w:ascii="Verdana" w:hAnsi="Verdana"/>
          <w:sz w:val="18"/>
          <w:szCs w:val="18"/>
        </w:rPr>
      </w:pPr>
    </w:p>
    <w:p w14:paraId="296359D3" w14:textId="77777777" w:rsidR="00243ADE" w:rsidRDefault="00432778" w:rsidP="00432778">
      <w:pPr>
        <w:pStyle w:val="Geenafstand"/>
        <w:rPr>
          <w:rFonts w:ascii="Verdana" w:hAnsi="Verdana"/>
          <w:sz w:val="18"/>
        </w:rPr>
      </w:pPr>
      <w:r w:rsidRPr="005E63A7">
        <w:rPr>
          <w:rFonts w:ascii="Verdana" w:hAnsi="Verdana"/>
          <w:sz w:val="18"/>
        </w:rPr>
        <w:t xml:space="preserve">The Tender must be submitted in </w:t>
      </w:r>
      <w:r w:rsidR="005E7EC1" w:rsidRPr="005E63A7">
        <w:rPr>
          <w:rFonts w:ascii="Verdana" w:hAnsi="Verdana"/>
          <w:sz w:val="18"/>
        </w:rPr>
        <w:t>English</w:t>
      </w:r>
      <w:r w:rsidR="00243ADE">
        <w:rPr>
          <w:rFonts w:ascii="Verdana" w:hAnsi="Verdana"/>
          <w:sz w:val="18"/>
        </w:rPr>
        <w:t>.</w:t>
      </w:r>
    </w:p>
    <w:p w14:paraId="7BC69C91" w14:textId="20F67140" w:rsidR="00432778" w:rsidRPr="008F0F42" w:rsidRDefault="00432778" w:rsidP="00432778">
      <w:pPr>
        <w:pStyle w:val="Geenafstand"/>
        <w:rPr>
          <w:rFonts w:ascii="Verdana" w:hAnsi="Verdana"/>
          <w:sz w:val="18"/>
          <w:szCs w:val="18"/>
        </w:rPr>
      </w:pPr>
    </w:p>
    <w:p w14:paraId="521254DA" w14:textId="77777777" w:rsidR="00243ADE" w:rsidRDefault="00432778" w:rsidP="00432778">
      <w:pPr>
        <w:pStyle w:val="Geenafstand"/>
        <w:rPr>
          <w:rFonts w:ascii="Verdana" w:hAnsi="Verdana"/>
          <w:sz w:val="18"/>
        </w:rPr>
      </w:pPr>
      <w:r w:rsidRPr="005E63A7">
        <w:rPr>
          <w:rFonts w:ascii="Verdana" w:hAnsi="Verdana"/>
          <w:sz w:val="18"/>
        </w:rPr>
        <w:t>During the fulfilment of the contract, communication must be conducted in English</w:t>
      </w:r>
      <w:r w:rsidR="00243ADE">
        <w:rPr>
          <w:rFonts w:ascii="Verdana" w:hAnsi="Verdana"/>
          <w:sz w:val="18"/>
        </w:rPr>
        <w:t>.</w:t>
      </w:r>
    </w:p>
    <w:p w14:paraId="54170561" w14:textId="6379C89F"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69" w:name="_Toc511721980"/>
      <w:bookmarkStart w:id="270" w:name="_Toc97624424"/>
      <w:bookmarkStart w:id="271" w:name="_Toc97663060"/>
      <w:r w:rsidRPr="005E63A7">
        <w:rPr>
          <w:i/>
          <w:sz w:val="18"/>
        </w:rPr>
        <w:t>General terms and conditions</w:t>
      </w:r>
      <w:bookmarkEnd w:id="269"/>
      <w:bookmarkEnd w:id="270"/>
      <w:bookmarkEnd w:id="271"/>
    </w:p>
    <w:p w14:paraId="1236391A" w14:textId="77777777" w:rsidR="00432778" w:rsidRPr="005E58AC" w:rsidRDefault="00432778" w:rsidP="005E7EC1">
      <w:pPr>
        <w:pStyle w:val="Geenafstand"/>
        <w:spacing w:line="240" w:lineRule="atLeast"/>
        <w:rPr>
          <w:rFonts w:ascii="Verdana" w:hAnsi="Verdana"/>
          <w:sz w:val="18"/>
          <w:szCs w:val="18"/>
        </w:rPr>
      </w:pPr>
      <w:r w:rsidRPr="005E63A7">
        <w:rPr>
          <w:rFonts w:ascii="Verdana" w:hAnsi="Verdana"/>
          <w:sz w:val="18"/>
        </w:rPr>
        <w:t xml:space="preserve">The applicability of any of the Tenderer’s general terms and conditions concerning delivery, payment and/or any other matters is </w:t>
      </w:r>
      <w:r w:rsidR="00B43B9E" w:rsidRPr="005E63A7">
        <w:rPr>
          <w:rFonts w:ascii="Verdana" w:hAnsi="Verdana"/>
          <w:sz w:val="18"/>
        </w:rPr>
        <w:t>explicitly</w:t>
      </w:r>
      <w:r w:rsidRPr="005E63A7">
        <w:rPr>
          <w:rFonts w:ascii="Verdana" w:hAnsi="Verdana"/>
          <w:sz w:val="18"/>
        </w:rPr>
        <w:t xml:space="preserve"> excluded. The General Government Terms and Conditions apply to the Contract.</w:t>
      </w:r>
    </w:p>
    <w:p w14:paraId="45394C46"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72" w:name="_Toc511721981"/>
      <w:bookmarkStart w:id="273" w:name="_Toc97624425"/>
      <w:bookmarkStart w:id="274" w:name="_Toc97663061"/>
      <w:r w:rsidRPr="005E63A7">
        <w:rPr>
          <w:i/>
          <w:sz w:val="18"/>
        </w:rPr>
        <w:t>Contract conditions</w:t>
      </w:r>
      <w:bookmarkEnd w:id="272"/>
      <w:bookmarkEnd w:id="273"/>
      <w:bookmarkEnd w:id="274"/>
    </w:p>
    <w:p w14:paraId="422FEB40" w14:textId="77777777" w:rsidR="00432778" w:rsidRPr="008F0F42" w:rsidRDefault="00432778" w:rsidP="005E7EC1">
      <w:pPr>
        <w:pStyle w:val="Geenafstand"/>
        <w:spacing w:line="240" w:lineRule="atLeast"/>
        <w:rPr>
          <w:rFonts w:ascii="Verdana" w:hAnsi="Verdana"/>
          <w:snapToGrid w:val="0"/>
          <w:sz w:val="18"/>
          <w:szCs w:val="18"/>
        </w:rPr>
      </w:pPr>
      <w:r w:rsidRPr="005E63A7">
        <w:t xml:space="preserve">The draft </w:t>
      </w:r>
      <w:r w:rsidRPr="005E63A7">
        <w:rPr>
          <w:rFonts w:ascii="Verdana" w:hAnsi="Verdana"/>
          <w:sz w:val="18"/>
        </w:rPr>
        <w:t xml:space="preserve">Contract, and the corresponding General Government Terms and Conditions are included in the annexes. </w:t>
      </w:r>
      <w:r w:rsidR="00ED79E1" w:rsidRPr="005E63A7">
        <w:rPr>
          <w:rFonts w:ascii="Verdana" w:hAnsi="Verdana"/>
          <w:sz w:val="18"/>
        </w:rPr>
        <w:t>T</w:t>
      </w:r>
      <w:r w:rsidRPr="005E63A7">
        <w:rPr>
          <w:rFonts w:ascii="Verdana" w:hAnsi="Verdana"/>
          <w:sz w:val="18"/>
        </w:rPr>
        <w:t>he Tenderers have the opportunity to ask questions, make comments and propose textual amendments.</w:t>
      </w:r>
    </w:p>
    <w:p w14:paraId="4360DD94" w14:textId="77777777" w:rsidR="00432778" w:rsidRPr="008F0F42" w:rsidRDefault="00432778" w:rsidP="005E7EC1">
      <w:pPr>
        <w:pStyle w:val="Geenafstand"/>
        <w:spacing w:line="240" w:lineRule="atLeast"/>
        <w:rPr>
          <w:rFonts w:ascii="Verdana" w:hAnsi="Verdana"/>
          <w:snapToGrid w:val="0"/>
          <w:sz w:val="18"/>
          <w:szCs w:val="18"/>
        </w:rPr>
      </w:pPr>
    </w:p>
    <w:p w14:paraId="76213CBF" w14:textId="77777777" w:rsidR="00432778" w:rsidRPr="008F0F42" w:rsidRDefault="00432778" w:rsidP="005E7EC1">
      <w:pPr>
        <w:pStyle w:val="Geenafstand"/>
        <w:spacing w:line="240" w:lineRule="atLeast"/>
        <w:rPr>
          <w:rFonts w:ascii="Verdana" w:hAnsi="Verdana"/>
          <w:snapToGrid w:val="0"/>
          <w:sz w:val="18"/>
          <w:szCs w:val="18"/>
        </w:rPr>
      </w:pPr>
      <w:r w:rsidRPr="005E63A7">
        <w:rPr>
          <w:rFonts w:ascii="Verdana" w:hAnsi="Verdana"/>
          <w:sz w:val="18"/>
        </w:rPr>
        <w:t xml:space="preserve">The </w:t>
      </w:r>
      <w:r w:rsidR="00DA7EEF" w:rsidRPr="005E63A7">
        <w:rPr>
          <w:rFonts w:ascii="Verdana" w:hAnsi="Verdana"/>
          <w:sz w:val="18"/>
        </w:rPr>
        <w:t>Tendering</w:t>
      </w:r>
      <w:r w:rsidRPr="005E63A7">
        <w:rPr>
          <w:rFonts w:ascii="Verdana" w:hAnsi="Verdana"/>
          <w:sz w:val="18"/>
        </w:rPr>
        <w:t xml:space="preserve"> Authority is free to accept or reject the proposed textual amendments. The </w:t>
      </w:r>
      <w:r w:rsidR="00DA7EEF" w:rsidRPr="005E63A7">
        <w:rPr>
          <w:rFonts w:ascii="Verdana" w:hAnsi="Verdana"/>
          <w:sz w:val="18"/>
        </w:rPr>
        <w:t>Tendering</w:t>
      </w:r>
      <w:r w:rsidRPr="005E63A7">
        <w:rPr>
          <w:rFonts w:ascii="Verdana" w:hAnsi="Verdana"/>
          <w:sz w:val="18"/>
        </w:rPr>
        <w:t xml:space="preserve"> Authority will indicate whether or not the proposals have been accepted or rejected in the </w:t>
      </w:r>
      <w:r w:rsidR="00ED79E1" w:rsidRPr="005E63A7">
        <w:rPr>
          <w:rFonts w:ascii="Verdana" w:hAnsi="Verdana"/>
          <w:sz w:val="18"/>
        </w:rPr>
        <w:t>Memorandum of</w:t>
      </w:r>
      <w:r w:rsidRPr="005E63A7">
        <w:rPr>
          <w:rFonts w:ascii="Verdana" w:hAnsi="Verdana"/>
          <w:sz w:val="18"/>
        </w:rPr>
        <w:t xml:space="preserve"> Information. By submitting the Tender, the Tenderer declares </w:t>
      </w:r>
      <w:r w:rsidR="00FE0C2D" w:rsidRPr="005E63A7">
        <w:rPr>
          <w:rFonts w:ascii="Verdana" w:hAnsi="Verdana"/>
          <w:sz w:val="18"/>
        </w:rPr>
        <w:t>his</w:t>
      </w:r>
      <w:r w:rsidRPr="005E63A7">
        <w:rPr>
          <w:rFonts w:ascii="Verdana" w:hAnsi="Verdana"/>
          <w:sz w:val="18"/>
        </w:rPr>
        <w:t xml:space="preserve"> consent to the (possibly amended) Contract(s). Only the definitive Contract</w:t>
      </w:r>
      <w:r w:rsidR="00ED79E1" w:rsidRPr="005E63A7">
        <w:rPr>
          <w:rFonts w:ascii="Verdana" w:hAnsi="Verdana"/>
          <w:sz w:val="18"/>
        </w:rPr>
        <w:t>(s)</w:t>
      </w:r>
      <w:r w:rsidRPr="005E63A7">
        <w:rPr>
          <w:rFonts w:ascii="Verdana" w:hAnsi="Verdana"/>
          <w:sz w:val="18"/>
        </w:rPr>
        <w:t xml:space="preserve"> will apply during the execution of the assignment.</w:t>
      </w:r>
      <w:r>
        <w:br/>
      </w:r>
    </w:p>
    <w:p w14:paraId="74245E40"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75" w:name="_Toc511721983"/>
      <w:bookmarkStart w:id="276" w:name="_Toc97624426"/>
      <w:bookmarkStart w:id="277" w:name="_Toc97663062"/>
      <w:r w:rsidRPr="005E63A7">
        <w:rPr>
          <w:i/>
          <w:sz w:val="18"/>
        </w:rPr>
        <w:t>Explanation and verification of the Tender</w:t>
      </w:r>
      <w:bookmarkEnd w:id="275"/>
      <w:bookmarkEnd w:id="276"/>
      <w:bookmarkEnd w:id="277"/>
    </w:p>
    <w:p w14:paraId="3240A8A0"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The </w:t>
      </w:r>
      <w:r w:rsidR="00DA7EEF" w:rsidRPr="005E63A7">
        <w:rPr>
          <w:rFonts w:ascii="Verdana" w:hAnsi="Verdana"/>
          <w:sz w:val="18"/>
        </w:rPr>
        <w:t>Tendering</w:t>
      </w:r>
      <w:r w:rsidRPr="005E63A7">
        <w:rPr>
          <w:rFonts w:ascii="Verdana" w:hAnsi="Verdana"/>
          <w:sz w:val="18"/>
        </w:rPr>
        <w:t xml:space="preserve"> Authority can request that the Tenderer explain</w:t>
      </w:r>
      <w:r w:rsidR="00FE0C2D" w:rsidRPr="005E63A7">
        <w:rPr>
          <w:rFonts w:ascii="Verdana" w:hAnsi="Verdana"/>
          <w:sz w:val="18"/>
        </w:rPr>
        <w:t>s</w:t>
      </w:r>
      <w:r w:rsidRPr="005E63A7">
        <w:rPr>
          <w:rFonts w:ascii="Verdana" w:hAnsi="Verdana"/>
          <w:sz w:val="18"/>
        </w:rPr>
        <w:t xml:space="preserve"> </w:t>
      </w:r>
      <w:r w:rsidR="00FE0C2D" w:rsidRPr="005E63A7">
        <w:rPr>
          <w:rFonts w:ascii="Verdana" w:hAnsi="Verdana"/>
          <w:sz w:val="18"/>
        </w:rPr>
        <w:t>his</w:t>
      </w:r>
      <w:r w:rsidRPr="005E63A7">
        <w:rPr>
          <w:rFonts w:ascii="Verdana" w:hAnsi="Verdana"/>
          <w:sz w:val="18"/>
        </w:rPr>
        <w:t xml:space="preserve"> Tender in greater detail and/or provide substantiating documents. The </w:t>
      </w:r>
      <w:r w:rsidR="00DA7EEF" w:rsidRPr="005E63A7">
        <w:rPr>
          <w:rFonts w:ascii="Verdana" w:hAnsi="Verdana"/>
          <w:sz w:val="18"/>
        </w:rPr>
        <w:t>Tendering</w:t>
      </w:r>
      <w:r w:rsidRPr="005E63A7">
        <w:rPr>
          <w:rFonts w:ascii="Verdana" w:hAnsi="Verdana"/>
          <w:sz w:val="18"/>
        </w:rPr>
        <w:t xml:space="preserve"> Authority is entitled </w:t>
      </w:r>
      <w:r w:rsidRPr="005E63A7">
        <w:rPr>
          <w:rFonts w:ascii="Verdana" w:hAnsi="Verdana" w:cs="Verdana"/>
          <w:sz w:val="18"/>
          <w:szCs w:val="18"/>
          <w:cs/>
        </w:rPr>
        <w:t xml:space="preserve">– </w:t>
      </w:r>
      <w:r w:rsidRPr="005E63A7">
        <w:rPr>
          <w:rFonts w:ascii="Verdana" w:hAnsi="Verdana"/>
          <w:sz w:val="18"/>
        </w:rPr>
        <w:t xml:space="preserve">although not obliged </w:t>
      </w:r>
      <w:r w:rsidRPr="005E63A7">
        <w:rPr>
          <w:rFonts w:ascii="Verdana" w:hAnsi="Verdana" w:cs="Verdana"/>
          <w:sz w:val="18"/>
          <w:szCs w:val="18"/>
          <w:cs/>
        </w:rPr>
        <w:t xml:space="preserve">– </w:t>
      </w:r>
      <w:r w:rsidRPr="005E63A7">
        <w:rPr>
          <w:rFonts w:ascii="Verdana" w:hAnsi="Verdana"/>
          <w:sz w:val="18"/>
        </w:rPr>
        <w:t>to check the accuracy of all data and statements submitted</w:t>
      </w:r>
      <w:r w:rsidR="00BA727F" w:rsidRPr="005E63A7">
        <w:rPr>
          <w:rFonts w:ascii="Verdana" w:hAnsi="Verdana"/>
          <w:sz w:val="18"/>
        </w:rPr>
        <w:t xml:space="preserve"> within the scope of the T</w:t>
      </w:r>
      <w:r w:rsidR="008818B7" w:rsidRPr="005E63A7">
        <w:rPr>
          <w:rFonts w:ascii="Verdana" w:hAnsi="Verdana"/>
          <w:sz w:val="18"/>
        </w:rPr>
        <w:t>ender</w:t>
      </w:r>
      <w:r w:rsidRPr="005E63A7">
        <w:rPr>
          <w:rFonts w:ascii="Verdana" w:hAnsi="Verdana"/>
          <w:sz w:val="18"/>
        </w:rPr>
        <w:t>.</w:t>
      </w:r>
    </w:p>
    <w:p w14:paraId="7591C0D6"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78" w:name="_Toc511721984"/>
      <w:bookmarkStart w:id="279" w:name="_Toc97624427"/>
      <w:bookmarkStart w:id="280" w:name="_Toc97663063"/>
      <w:r w:rsidRPr="005E63A7">
        <w:rPr>
          <w:i/>
          <w:sz w:val="18"/>
        </w:rPr>
        <w:t>Request for supplementary information concerning the Tender</w:t>
      </w:r>
      <w:bookmarkEnd w:id="278"/>
      <w:bookmarkEnd w:id="279"/>
      <w:bookmarkEnd w:id="280"/>
    </w:p>
    <w:p w14:paraId="739FD337"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The </w:t>
      </w:r>
      <w:r w:rsidR="00DA7EEF" w:rsidRPr="005E63A7">
        <w:rPr>
          <w:rFonts w:ascii="Verdana" w:hAnsi="Verdana"/>
          <w:sz w:val="18"/>
        </w:rPr>
        <w:t>Tendering</w:t>
      </w:r>
      <w:r w:rsidRPr="005E63A7">
        <w:rPr>
          <w:rFonts w:ascii="Verdana" w:hAnsi="Verdana"/>
          <w:sz w:val="18"/>
        </w:rPr>
        <w:t xml:space="preserve"> Authority can ask Tenderers to provide supplementary information and/or clarification of their Tender.</w:t>
      </w:r>
    </w:p>
    <w:p w14:paraId="5576E063" w14:textId="77777777" w:rsidR="00432778" w:rsidRPr="004A58FB" w:rsidRDefault="00432778" w:rsidP="001F4CC7">
      <w:pPr>
        <w:pStyle w:val="Kop2"/>
        <w:keepLines w:val="0"/>
        <w:numPr>
          <w:ilvl w:val="2"/>
          <w:numId w:val="19"/>
        </w:numPr>
        <w:tabs>
          <w:tab w:val="left" w:pos="540"/>
        </w:tabs>
        <w:spacing w:before="240" w:after="60"/>
        <w:rPr>
          <w:rFonts w:cs="Arial"/>
          <w:i/>
          <w:iCs/>
          <w:sz w:val="18"/>
          <w:szCs w:val="18"/>
        </w:rPr>
      </w:pPr>
      <w:bookmarkStart w:id="281" w:name="_Toc511721985"/>
      <w:bookmarkStart w:id="282" w:name="_Toc97624428"/>
      <w:bookmarkStart w:id="283" w:name="_Toc97663064"/>
      <w:r w:rsidRPr="005E63A7">
        <w:rPr>
          <w:i/>
          <w:sz w:val="18"/>
        </w:rPr>
        <w:t>Announcement of the award of the Contract</w:t>
      </w:r>
      <w:bookmarkEnd w:id="281"/>
      <w:bookmarkEnd w:id="282"/>
      <w:bookmarkEnd w:id="283"/>
    </w:p>
    <w:p w14:paraId="4C8B1619"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All Tenderers will receive </w:t>
      </w:r>
      <w:r w:rsidR="00354FFD" w:rsidRPr="005E63A7">
        <w:rPr>
          <w:rFonts w:ascii="Verdana" w:hAnsi="Verdana"/>
          <w:sz w:val="18"/>
        </w:rPr>
        <w:t>a message</w:t>
      </w:r>
      <w:r w:rsidRPr="005E63A7">
        <w:rPr>
          <w:rFonts w:ascii="Verdana" w:hAnsi="Verdana"/>
          <w:sz w:val="18"/>
        </w:rPr>
        <w:t xml:space="preserve"> simultaneously that announces the award of the Contract and substantiates its decision. All Tenderers are entitled to request further information regarding this decision from the </w:t>
      </w:r>
      <w:r w:rsidR="00DA7EEF" w:rsidRPr="005E63A7">
        <w:rPr>
          <w:rFonts w:ascii="Verdana" w:hAnsi="Verdana"/>
          <w:sz w:val="18"/>
        </w:rPr>
        <w:t>Tendering</w:t>
      </w:r>
      <w:r w:rsidRPr="005E63A7">
        <w:rPr>
          <w:rFonts w:ascii="Verdana" w:hAnsi="Verdana"/>
          <w:sz w:val="18"/>
        </w:rPr>
        <w:t xml:space="preserve"> Authority.</w:t>
      </w:r>
    </w:p>
    <w:p w14:paraId="0EDB98A6" w14:textId="77777777" w:rsidR="00432778" w:rsidRPr="008F0F42" w:rsidRDefault="00432778" w:rsidP="005E7EC1">
      <w:pPr>
        <w:pStyle w:val="Geenafstand"/>
        <w:spacing w:line="240" w:lineRule="atLeast"/>
        <w:rPr>
          <w:rFonts w:ascii="Verdana" w:hAnsi="Verdana"/>
          <w:sz w:val="18"/>
          <w:szCs w:val="18"/>
        </w:rPr>
      </w:pPr>
    </w:p>
    <w:p w14:paraId="197BCA6F" w14:textId="77777777" w:rsidR="00432778" w:rsidRPr="008F0F42" w:rsidRDefault="00432778" w:rsidP="005E7EC1">
      <w:pPr>
        <w:pStyle w:val="Geenafstand"/>
        <w:spacing w:line="240" w:lineRule="atLeast"/>
        <w:rPr>
          <w:rFonts w:ascii="Verdana" w:hAnsi="Verdana"/>
          <w:i/>
          <w:sz w:val="18"/>
          <w:szCs w:val="18"/>
        </w:rPr>
      </w:pPr>
      <w:r w:rsidRPr="005E63A7">
        <w:rPr>
          <w:rFonts w:ascii="Verdana" w:hAnsi="Verdana"/>
          <w:i/>
          <w:sz w:val="18"/>
        </w:rPr>
        <w:t xml:space="preserve">Standstill period </w:t>
      </w:r>
    </w:p>
    <w:p w14:paraId="3D11CBA8"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All Tenderers and stakeholders who dispute the award of the Contract and/or the verbal/written substantiation thereof can apply for </w:t>
      </w:r>
      <w:r w:rsidR="00C84EE1" w:rsidRPr="005E63A7">
        <w:rPr>
          <w:rFonts w:ascii="Verdana" w:hAnsi="Verdana"/>
          <w:sz w:val="18"/>
        </w:rPr>
        <w:t>a preliminary injunction</w:t>
      </w:r>
      <w:r w:rsidRPr="005E63A7">
        <w:rPr>
          <w:rFonts w:ascii="Verdana" w:hAnsi="Verdana"/>
          <w:sz w:val="18"/>
        </w:rPr>
        <w:t xml:space="preserve"> at the competent </w:t>
      </w:r>
      <w:r w:rsidR="00C84EE1" w:rsidRPr="005E63A7">
        <w:rPr>
          <w:rFonts w:ascii="Verdana" w:hAnsi="Verdana"/>
          <w:sz w:val="18"/>
        </w:rPr>
        <w:t xml:space="preserve">civil </w:t>
      </w:r>
      <w:r w:rsidRPr="005E63A7">
        <w:rPr>
          <w:rFonts w:ascii="Verdana" w:hAnsi="Verdana"/>
          <w:sz w:val="18"/>
        </w:rPr>
        <w:t xml:space="preserve">court in The Hague. This must be done no </w:t>
      </w:r>
      <w:r w:rsidR="00C84EE1" w:rsidRPr="005E63A7">
        <w:rPr>
          <w:rFonts w:ascii="Verdana" w:hAnsi="Verdana"/>
          <w:sz w:val="18"/>
        </w:rPr>
        <w:t>later</w:t>
      </w:r>
      <w:r w:rsidRPr="005E63A7">
        <w:rPr>
          <w:rFonts w:ascii="Verdana" w:hAnsi="Verdana"/>
          <w:sz w:val="18"/>
        </w:rPr>
        <w:t xml:space="preserve"> than 20 calendar days subsequent to the sending of the digital notifications concerning the award of the Contract. Upon expiry of this period, no more applications for </w:t>
      </w:r>
      <w:r w:rsidR="00C84EE1" w:rsidRPr="005E63A7">
        <w:rPr>
          <w:rFonts w:ascii="Verdana" w:hAnsi="Verdana"/>
          <w:sz w:val="18"/>
        </w:rPr>
        <w:t xml:space="preserve">a preliminary injunction </w:t>
      </w:r>
      <w:r w:rsidRPr="005E63A7">
        <w:rPr>
          <w:rFonts w:ascii="Verdana" w:hAnsi="Verdana"/>
          <w:sz w:val="18"/>
        </w:rPr>
        <w:t xml:space="preserve">can be submitted. In the event a Tenderer applies for </w:t>
      </w:r>
      <w:r w:rsidR="00C84EE1" w:rsidRPr="005E63A7">
        <w:rPr>
          <w:rFonts w:ascii="Verdana" w:hAnsi="Verdana"/>
          <w:sz w:val="18"/>
        </w:rPr>
        <w:t>a preliminary injunction</w:t>
      </w:r>
      <w:r w:rsidRPr="005E63A7">
        <w:rPr>
          <w:rFonts w:ascii="Verdana" w:hAnsi="Verdana"/>
          <w:sz w:val="18"/>
        </w:rPr>
        <w:t xml:space="preserve">, we kindly request that you send a copy of the summons to the </w:t>
      </w:r>
      <w:r w:rsidR="00DA7EEF" w:rsidRPr="005E63A7">
        <w:rPr>
          <w:rFonts w:ascii="Verdana" w:hAnsi="Verdana"/>
          <w:sz w:val="18"/>
        </w:rPr>
        <w:t>Tendering</w:t>
      </w:r>
      <w:r w:rsidRPr="005E63A7">
        <w:rPr>
          <w:rFonts w:ascii="Verdana" w:hAnsi="Verdana"/>
          <w:sz w:val="18"/>
        </w:rPr>
        <w:t xml:space="preserve"> Authority.</w:t>
      </w:r>
    </w:p>
    <w:p w14:paraId="6EBEC2DF" w14:textId="77777777" w:rsidR="00432778" w:rsidRPr="008F0F42" w:rsidRDefault="00432778" w:rsidP="005E7EC1">
      <w:pPr>
        <w:pStyle w:val="Geenafstand"/>
        <w:spacing w:line="240" w:lineRule="atLeast"/>
        <w:rPr>
          <w:rFonts w:ascii="Verdana" w:hAnsi="Verdana"/>
          <w:sz w:val="18"/>
          <w:szCs w:val="18"/>
        </w:rPr>
      </w:pPr>
    </w:p>
    <w:p w14:paraId="2746D2DC"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On the grounds of Section 2.129 of the Public Procurement Act the award of the Contract does not yet mean the Tenderer’s Tender has been accepted. For the 20 calendar days subsequent to the sending of the digital notification of the award of the Contract, the </w:t>
      </w:r>
      <w:r w:rsidR="00DA7EEF" w:rsidRPr="005E63A7">
        <w:rPr>
          <w:rFonts w:ascii="Verdana" w:hAnsi="Verdana"/>
          <w:sz w:val="18"/>
        </w:rPr>
        <w:t>Tendering</w:t>
      </w:r>
      <w:r w:rsidRPr="005E63A7">
        <w:rPr>
          <w:rFonts w:ascii="Verdana" w:hAnsi="Verdana"/>
          <w:sz w:val="18"/>
        </w:rPr>
        <w:t xml:space="preserve"> Authority is not permitted to definitively award the assignment by </w:t>
      </w:r>
      <w:r w:rsidR="00C84EE1" w:rsidRPr="005E63A7">
        <w:rPr>
          <w:rFonts w:ascii="Verdana" w:hAnsi="Verdana"/>
          <w:sz w:val="18"/>
        </w:rPr>
        <w:t>concluding</w:t>
      </w:r>
      <w:r w:rsidRPr="005E63A7">
        <w:rPr>
          <w:rFonts w:ascii="Verdana" w:hAnsi="Verdana"/>
          <w:sz w:val="18"/>
        </w:rPr>
        <w:t xml:space="preserve"> the Contract.</w:t>
      </w:r>
    </w:p>
    <w:p w14:paraId="6314007C" w14:textId="77777777" w:rsidR="00432778" w:rsidRPr="008F0F42" w:rsidRDefault="00432778" w:rsidP="005E7EC1">
      <w:pPr>
        <w:pStyle w:val="Geenafstand"/>
        <w:spacing w:line="240" w:lineRule="atLeast"/>
        <w:rPr>
          <w:rFonts w:ascii="Verdana" w:hAnsi="Verdana"/>
          <w:sz w:val="18"/>
          <w:szCs w:val="18"/>
        </w:rPr>
      </w:pPr>
    </w:p>
    <w:p w14:paraId="11638897"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If </w:t>
      </w:r>
      <w:r w:rsidR="00703326" w:rsidRPr="005E63A7">
        <w:rPr>
          <w:rFonts w:ascii="Verdana" w:hAnsi="Verdana"/>
          <w:sz w:val="18"/>
        </w:rPr>
        <w:t xml:space="preserve">a preliminary injunction </w:t>
      </w:r>
      <w:r w:rsidRPr="005E63A7">
        <w:rPr>
          <w:rFonts w:ascii="Verdana" w:hAnsi="Verdana"/>
          <w:sz w:val="18"/>
        </w:rPr>
        <w:t xml:space="preserve">is applied for during these 20 calendar days, then a waiting period will be required pending a judgement in the preliminary </w:t>
      </w:r>
      <w:r w:rsidR="00703326" w:rsidRPr="005E63A7">
        <w:rPr>
          <w:rFonts w:ascii="Verdana" w:hAnsi="Verdana"/>
          <w:sz w:val="18"/>
        </w:rPr>
        <w:t>injunction</w:t>
      </w:r>
      <w:r w:rsidRPr="005E63A7">
        <w:rPr>
          <w:rFonts w:ascii="Verdana" w:hAnsi="Verdana"/>
          <w:sz w:val="18"/>
        </w:rPr>
        <w:t xml:space="preserve"> proceedings. The judgement will serve as the basis for further decision making by the </w:t>
      </w:r>
      <w:r w:rsidR="00DA7EEF" w:rsidRPr="005E63A7">
        <w:rPr>
          <w:rFonts w:ascii="Verdana" w:hAnsi="Verdana"/>
          <w:sz w:val="18"/>
        </w:rPr>
        <w:t>Tendering</w:t>
      </w:r>
      <w:r w:rsidRPr="005E63A7">
        <w:rPr>
          <w:rFonts w:ascii="Verdana" w:hAnsi="Verdana"/>
          <w:sz w:val="18"/>
        </w:rPr>
        <w:t xml:space="preserve"> Authority.</w:t>
      </w:r>
    </w:p>
    <w:p w14:paraId="327BBFC7" w14:textId="77777777" w:rsidR="00432778" w:rsidRPr="008F0F42" w:rsidRDefault="00432778" w:rsidP="005E7EC1">
      <w:pPr>
        <w:pStyle w:val="Geenafstand"/>
        <w:spacing w:line="240" w:lineRule="atLeast"/>
        <w:rPr>
          <w:rFonts w:ascii="Verdana" w:hAnsi="Verdana"/>
          <w:sz w:val="18"/>
          <w:szCs w:val="18"/>
        </w:rPr>
      </w:pPr>
    </w:p>
    <w:p w14:paraId="5079149A" w14:textId="77777777" w:rsidR="00432778" w:rsidRPr="00243ADE" w:rsidRDefault="00432778" w:rsidP="005E7EC1">
      <w:pPr>
        <w:pStyle w:val="Geenafstand"/>
        <w:spacing w:line="240" w:lineRule="atLeast"/>
        <w:rPr>
          <w:rFonts w:ascii="Verdana" w:hAnsi="Verdana"/>
          <w:sz w:val="18"/>
          <w:szCs w:val="18"/>
        </w:rPr>
      </w:pPr>
      <w:r w:rsidRPr="005E63A7">
        <w:rPr>
          <w:rFonts w:ascii="Verdana" w:hAnsi="Verdana"/>
          <w:sz w:val="18"/>
        </w:rPr>
        <w:t xml:space="preserve">If preliminary </w:t>
      </w:r>
      <w:r w:rsidR="00703326" w:rsidRPr="005E63A7">
        <w:rPr>
          <w:rFonts w:ascii="Verdana" w:hAnsi="Verdana"/>
          <w:sz w:val="18"/>
        </w:rPr>
        <w:t>injunction</w:t>
      </w:r>
      <w:r w:rsidRPr="005E63A7">
        <w:rPr>
          <w:rFonts w:ascii="Verdana" w:hAnsi="Verdana"/>
          <w:sz w:val="18"/>
        </w:rPr>
        <w:t xml:space="preserve"> proceedings are brought against the award of the Contract, then the </w:t>
      </w:r>
      <w:r w:rsidR="00DA7EEF" w:rsidRPr="005E63A7">
        <w:rPr>
          <w:rFonts w:ascii="Verdana" w:hAnsi="Verdana"/>
          <w:sz w:val="18"/>
        </w:rPr>
        <w:t>Tendering</w:t>
      </w:r>
      <w:r w:rsidRPr="005E63A7">
        <w:rPr>
          <w:rFonts w:ascii="Verdana" w:hAnsi="Verdana"/>
          <w:sz w:val="18"/>
        </w:rPr>
        <w:t xml:space="preserve"> Authority will notify the Tenderer of this fact. The Tenderer must ensure that </w:t>
      </w:r>
      <w:r w:rsidR="00EB56A6" w:rsidRPr="005E63A7">
        <w:rPr>
          <w:rFonts w:ascii="Verdana" w:hAnsi="Verdana"/>
          <w:sz w:val="18"/>
        </w:rPr>
        <w:t>his</w:t>
      </w:r>
      <w:r w:rsidRPr="005E63A7">
        <w:rPr>
          <w:rFonts w:ascii="Verdana" w:hAnsi="Verdana"/>
          <w:sz w:val="18"/>
        </w:rPr>
        <w:t xml:space="preserve"> Tender remains valid for at least four weeks subsequent to the judgement in the preliminary </w:t>
      </w:r>
      <w:r w:rsidR="00703326" w:rsidRPr="005E63A7">
        <w:rPr>
          <w:rFonts w:ascii="Verdana" w:hAnsi="Verdana"/>
          <w:sz w:val="18"/>
        </w:rPr>
        <w:t>injunction</w:t>
      </w:r>
      <w:r w:rsidRPr="005E63A7">
        <w:rPr>
          <w:rFonts w:ascii="Verdana" w:hAnsi="Verdana"/>
          <w:sz w:val="18"/>
        </w:rPr>
        <w:t xml:space="preserve"> proceedings.</w:t>
      </w:r>
    </w:p>
    <w:p w14:paraId="50183395" w14:textId="77777777" w:rsidR="00432778" w:rsidRPr="008F0F42" w:rsidRDefault="00432778" w:rsidP="005E7EC1">
      <w:pPr>
        <w:pStyle w:val="Geenafstand"/>
        <w:spacing w:line="240" w:lineRule="atLeast"/>
        <w:rPr>
          <w:rFonts w:ascii="Verdana" w:hAnsi="Verdana"/>
          <w:sz w:val="18"/>
          <w:szCs w:val="18"/>
        </w:rPr>
      </w:pPr>
    </w:p>
    <w:p w14:paraId="4B7FBA96" w14:textId="77777777" w:rsidR="00432778" w:rsidRPr="008F0F42" w:rsidRDefault="00432778" w:rsidP="005E7EC1">
      <w:pPr>
        <w:pStyle w:val="Geenafstand"/>
        <w:spacing w:line="240" w:lineRule="atLeast"/>
        <w:rPr>
          <w:rFonts w:ascii="Verdana" w:hAnsi="Verdana"/>
          <w:i/>
          <w:sz w:val="18"/>
          <w:szCs w:val="18"/>
        </w:rPr>
      </w:pPr>
      <w:r w:rsidRPr="005E63A7">
        <w:rPr>
          <w:rFonts w:ascii="Verdana" w:hAnsi="Verdana"/>
          <w:i/>
          <w:sz w:val="18"/>
        </w:rPr>
        <w:t>Interest in relation to the judgement</w:t>
      </w:r>
    </w:p>
    <w:p w14:paraId="7E25F610" w14:textId="77777777" w:rsidR="00432778" w:rsidRPr="008F0F42" w:rsidRDefault="00432778" w:rsidP="005E7EC1">
      <w:pPr>
        <w:pStyle w:val="Geenafstand"/>
        <w:spacing w:line="240" w:lineRule="atLeast"/>
        <w:rPr>
          <w:rFonts w:ascii="Verdana" w:hAnsi="Verdana"/>
          <w:sz w:val="18"/>
          <w:szCs w:val="18"/>
        </w:rPr>
      </w:pPr>
      <w:r w:rsidRPr="005E63A7">
        <w:rPr>
          <w:rFonts w:ascii="Verdana" w:hAnsi="Verdana"/>
          <w:sz w:val="18"/>
        </w:rPr>
        <w:t xml:space="preserve">Tenderers who have an interest in the judgement in these </w:t>
      </w:r>
      <w:r w:rsidR="00EB56A6" w:rsidRPr="005E63A7">
        <w:rPr>
          <w:rFonts w:ascii="Verdana" w:hAnsi="Verdana"/>
          <w:sz w:val="18"/>
        </w:rPr>
        <w:t xml:space="preserve">preliminary injunction </w:t>
      </w:r>
      <w:r w:rsidRPr="005E63A7">
        <w:rPr>
          <w:rFonts w:ascii="Verdana" w:hAnsi="Verdana"/>
          <w:sz w:val="18"/>
        </w:rPr>
        <w:t>proceedings can only engage in these proceedings by means of intervention or joinder. The Tenderer cannot initiate separate proceedings or other judicial proceedings.</w:t>
      </w:r>
    </w:p>
    <w:p w14:paraId="115DC165" w14:textId="77777777" w:rsidR="00432778" w:rsidRDefault="00432778">
      <w:r>
        <w:br w:type="page"/>
      </w:r>
    </w:p>
    <w:p w14:paraId="54D103A7" w14:textId="5B7966CB" w:rsidR="00432778" w:rsidRDefault="00432778" w:rsidP="000706C2">
      <w:pPr>
        <w:pStyle w:val="Kop1"/>
      </w:pPr>
      <w:bookmarkStart w:id="284" w:name="_Toc511721989"/>
      <w:bookmarkStart w:id="285" w:name="_Toc97624429"/>
      <w:bookmarkStart w:id="286" w:name="_Toc97663065"/>
      <w:r w:rsidRPr="005E63A7">
        <w:lastRenderedPageBreak/>
        <w:t>Annexes</w:t>
      </w:r>
      <w:bookmarkEnd w:id="284"/>
      <w:bookmarkEnd w:id="285"/>
      <w:bookmarkEnd w:id="286"/>
    </w:p>
    <w:p w14:paraId="7185EDD7" w14:textId="77777777" w:rsidR="00432778" w:rsidRDefault="00432778" w:rsidP="00432778"/>
    <w:p w14:paraId="3A023895" w14:textId="77777777" w:rsidR="00432778" w:rsidRPr="006D2820" w:rsidRDefault="00432778" w:rsidP="00432778">
      <w:pPr>
        <w:rPr>
          <w:rFonts w:ascii="Verdana" w:hAnsi="Verdana"/>
          <w:sz w:val="18"/>
          <w:szCs w:val="18"/>
        </w:rPr>
      </w:pPr>
      <w:r w:rsidRPr="005E63A7">
        <w:rPr>
          <w:rFonts w:ascii="Verdana" w:hAnsi="Verdana"/>
          <w:sz w:val="18"/>
        </w:rPr>
        <w:t xml:space="preserve">The following annexes constitute an integral part of this </w:t>
      </w:r>
      <w:r w:rsidR="008359D5" w:rsidRPr="005E63A7">
        <w:rPr>
          <w:rFonts w:ascii="Verdana" w:hAnsi="Verdana"/>
          <w:sz w:val="18"/>
        </w:rPr>
        <w:t>Tender document</w:t>
      </w:r>
      <w:r w:rsidRPr="005E63A7">
        <w:rPr>
          <w:rFonts w:ascii="Verdana" w:hAnsi="Verdana"/>
          <w:sz w:val="18"/>
        </w:rPr>
        <w:t xml:space="preserve">. These annexes were published together with the </w:t>
      </w:r>
      <w:r w:rsidR="008359D5" w:rsidRPr="005E63A7">
        <w:rPr>
          <w:rFonts w:ascii="Verdana" w:hAnsi="Verdana"/>
          <w:sz w:val="18"/>
        </w:rPr>
        <w:t>Tender document</w:t>
      </w:r>
      <w:r w:rsidRPr="005E63A7">
        <w:rPr>
          <w:rFonts w:ascii="Verdana" w:hAnsi="Verdana"/>
          <w:sz w:val="18"/>
        </w:rPr>
        <w:t>.</w:t>
      </w:r>
    </w:p>
    <w:p w14:paraId="02418021" w14:textId="77777777" w:rsidR="00432778" w:rsidRPr="006D2820" w:rsidRDefault="00432778" w:rsidP="00432778">
      <w:pPr>
        <w:rPr>
          <w:rFonts w:ascii="Verdana" w:hAnsi="Verdana"/>
          <w:sz w:val="18"/>
          <w:szCs w:val="18"/>
        </w:rPr>
      </w:pPr>
    </w:p>
    <w:p w14:paraId="25DD16DB" w14:textId="7D2C7D8C" w:rsidR="005E7EC1" w:rsidRPr="00BE1C62" w:rsidRDefault="005E7EC1" w:rsidP="005E7EC1">
      <w:pPr>
        <w:tabs>
          <w:tab w:val="left" w:pos="1985"/>
        </w:tabs>
        <w:rPr>
          <w:rFonts w:ascii="Verdana" w:hAnsi="Verdana"/>
          <w:sz w:val="18"/>
          <w:lang w:val="en-US"/>
        </w:rPr>
      </w:pPr>
      <w:r w:rsidRPr="00BE1C62">
        <w:rPr>
          <w:rFonts w:ascii="Verdana" w:hAnsi="Verdana"/>
          <w:sz w:val="18"/>
          <w:lang w:val="en-US"/>
        </w:rPr>
        <w:t>Annex 1</w:t>
      </w:r>
      <w:r w:rsidRPr="00BE1C62">
        <w:rPr>
          <w:rFonts w:ascii="Verdana" w:hAnsi="Verdana"/>
          <w:sz w:val="18"/>
          <w:lang w:val="en-US"/>
        </w:rPr>
        <w:tab/>
      </w:r>
      <w:r w:rsidR="00367D57">
        <w:rPr>
          <w:rFonts w:ascii="Verdana" w:hAnsi="Verdana"/>
          <w:sz w:val="18"/>
          <w:lang w:val="en-US"/>
        </w:rPr>
        <w:tab/>
      </w:r>
      <w:r w:rsidR="0012038B" w:rsidRPr="00972E42">
        <w:rPr>
          <w:rFonts w:ascii="Verdana" w:hAnsi="Verdana"/>
          <w:sz w:val="18"/>
          <w:lang w:val="en-US"/>
        </w:rPr>
        <w:t>Complaints procedure</w:t>
      </w:r>
      <w:r w:rsidRPr="00BE1C62">
        <w:rPr>
          <w:rFonts w:ascii="Verdana" w:hAnsi="Verdana"/>
          <w:sz w:val="18"/>
          <w:lang w:val="en-US"/>
        </w:rPr>
        <w:t xml:space="preserve"> </w:t>
      </w:r>
    </w:p>
    <w:p w14:paraId="2DC29120" w14:textId="2ED9626A" w:rsidR="005E7EC1" w:rsidRPr="00972E42" w:rsidRDefault="005E7EC1" w:rsidP="005E7EC1">
      <w:pPr>
        <w:tabs>
          <w:tab w:val="left" w:pos="1985"/>
        </w:tabs>
        <w:rPr>
          <w:rFonts w:ascii="Verdana" w:hAnsi="Verdana"/>
          <w:sz w:val="18"/>
          <w:szCs w:val="18"/>
          <w:lang w:val="fr-FR"/>
        </w:rPr>
      </w:pPr>
      <w:r w:rsidRPr="00972E42">
        <w:rPr>
          <w:rFonts w:ascii="Verdana" w:hAnsi="Verdana"/>
          <w:sz w:val="18"/>
          <w:szCs w:val="18"/>
          <w:lang w:val="fr-FR"/>
        </w:rPr>
        <w:t>Annex 2</w:t>
      </w:r>
      <w:r w:rsidRPr="00972E42">
        <w:rPr>
          <w:rFonts w:ascii="Verdana" w:hAnsi="Verdana"/>
          <w:sz w:val="18"/>
          <w:szCs w:val="18"/>
          <w:lang w:val="fr-FR"/>
        </w:rPr>
        <w:tab/>
      </w:r>
      <w:r w:rsidR="00367D57">
        <w:rPr>
          <w:rFonts w:ascii="Verdana" w:hAnsi="Verdana"/>
          <w:sz w:val="18"/>
          <w:szCs w:val="18"/>
          <w:lang w:val="fr-FR"/>
        </w:rPr>
        <w:tab/>
      </w:r>
      <w:proofErr w:type="spellStart"/>
      <w:r w:rsidR="0012038B" w:rsidRPr="00972E42">
        <w:rPr>
          <w:rFonts w:ascii="Verdana" w:hAnsi="Verdana"/>
          <w:sz w:val="18"/>
          <w:szCs w:val="18"/>
          <w:lang w:val="fr-FR"/>
        </w:rPr>
        <w:t>European</w:t>
      </w:r>
      <w:proofErr w:type="spellEnd"/>
      <w:r w:rsidR="0012038B" w:rsidRPr="00972E42">
        <w:rPr>
          <w:rFonts w:ascii="Verdana" w:hAnsi="Verdana"/>
          <w:sz w:val="18"/>
          <w:szCs w:val="18"/>
          <w:lang w:val="fr-FR"/>
        </w:rPr>
        <w:t xml:space="preserve"> Single </w:t>
      </w:r>
      <w:proofErr w:type="spellStart"/>
      <w:r w:rsidR="0012038B" w:rsidRPr="00972E42">
        <w:rPr>
          <w:rFonts w:ascii="Verdana" w:hAnsi="Verdana"/>
          <w:sz w:val="18"/>
          <w:szCs w:val="18"/>
          <w:lang w:val="fr-FR"/>
        </w:rPr>
        <w:t>Procurement</w:t>
      </w:r>
      <w:proofErr w:type="spellEnd"/>
      <w:r w:rsidR="0012038B" w:rsidRPr="00972E42">
        <w:rPr>
          <w:rFonts w:ascii="Verdana" w:hAnsi="Verdana"/>
          <w:sz w:val="18"/>
          <w:szCs w:val="18"/>
          <w:lang w:val="fr-FR"/>
        </w:rPr>
        <w:t xml:space="preserve"> Document (ESPD)</w:t>
      </w:r>
    </w:p>
    <w:p w14:paraId="1EF072CB" w14:textId="043C47A2" w:rsidR="00E62E39" w:rsidRDefault="11E7A7F6" w:rsidP="005E7EC1">
      <w:pPr>
        <w:tabs>
          <w:tab w:val="left" w:pos="1985"/>
        </w:tabs>
        <w:rPr>
          <w:rFonts w:ascii="Verdana" w:hAnsi="Verdana"/>
          <w:sz w:val="18"/>
          <w:szCs w:val="18"/>
        </w:rPr>
      </w:pPr>
      <w:r w:rsidRPr="11E7A7F6">
        <w:rPr>
          <w:rFonts w:ascii="Verdana" w:hAnsi="Verdana"/>
          <w:sz w:val="18"/>
          <w:szCs w:val="18"/>
        </w:rPr>
        <w:t xml:space="preserve">Annex 3 </w:t>
      </w:r>
      <w:r w:rsidR="7476E108">
        <w:tab/>
      </w:r>
      <w:r w:rsidR="00367D57">
        <w:tab/>
      </w:r>
      <w:r w:rsidR="007B5452" w:rsidRPr="000706C2">
        <w:rPr>
          <w:rFonts w:ascii="Verdana" w:hAnsi="Verdana"/>
          <w:sz w:val="18"/>
        </w:rPr>
        <w:t>Track record and Project team</w:t>
      </w:r>
      <w:r w:rsidR="007B5452" w:rsidRPr="007B5452">
        <w:rPr>
          <w:rFonts w:ascii="Verdana" w:hAnsi="Verdana"/>
          <w:sz w:val="18"/>
          <w:szCs w:val="18"/>
        </w:rPr>
        <w:t xml:space="preserve"> </w:t>
      </w:r>
    </w:p>
    <w:p w14:paraId="1C4640A2" w14:textId="626962CB" w:rsidR="005E7EC1" w:rsidRPr="00454345" w:rsidRDefault="11E7A7F6" w:rsidP="005E7EC1">
      <w:pPr>
        <w:tabs>
          <w:tab w:val="left" w:pos="1985"/>
        </w:tabs>
        <w:rPr>
          <w:rFonts w:ascii="Verdana" w:hAnsi="Verdana"/>
          <w:sz w:val="18"/>
          <w:szCs w:val="18"/>
        </w:rPr>
      </w:pPr>
      <w:r w:rsidRPr="11E7A7F6">
        <w:rPr>
          <w:rFonts w:ascii="Verdana" w:hAnsi="Verdana"/>
          <w:sz w:val="18"/>
          <w:szCs w:val="18"/>
        </w:rPr>
        <w:t xml:space="preserve">Annex 4 </w:t>
      </w:r>
      <w:r w:rsidR="7476E108">
        <w:tab/>
      </w:r>
      <w:r w:rsidR="00367D57">
        <w:tab/>
      </w:r>
      <w:r w:rsidR="00481030">
        <w:rPr>
          <w:rFonts w:ascii="Verdana" w:hAnsi="Verdana"/>
          <w:sz w:val="18"/>
          <w:szCs w:val="18"/>
        </w:rPr>
        <w:t>Prices and Rates</w:t>
      </w:r>
    </w:p>
    <w:p w14:paraId="4E2A4FAE" w14:textId="0789ED9D" w:rsidR="005E7EC1" w:rsidRPr="00454345" w:rsidRDefault="005E7EC1" w:rsidP="005E7EC1">
      <w:pPr>
        <w:tabs>
          <w:tab w:val="left" w:pos="1985"/>
        </w:tabs>
        <w:rPr>
          <w:rFonts w:ascii="Verdana" w:hAnsi="Verdana"/>
          <w:sz w:val="18"/>
          <w:szCs w:val="18"/>
        </w:rPr>
      </w:pPr>
      <w:r w:rsidRPr="00454345">
        <w:rPr>
          <w:rFonts w:ascii="Verdana" w:hAnsi="Verdana"/>
          <w:sz w:val="18"/>
          <w:szCs w:val="18"/>
        </w:rPr>
        <w:t xml:space="preserve">Annex 5 - Section I </w:t>
      </w:r>
      <w:r w:rsidRPr="00454345">
        <w:rPr>
          <w:rFonts w:ascii="Verdana" w:hAnsi="Verdana"/>
          <w:sz w:val="18"/>
          <w:szCs w:val="18"/>
        </w:rPr>
        <w:tab/>
      </w:r>
      <w:r w:rsidR="00367D57">
        <w:rPr>
          <w:rFonts w:ascii="Verdana" w:hAnsi="Verdana"/>
          <w:sz w:val="18"/>
          <w:szCs w:val="18"/>
        </w:rPr>
        <w:tab/>
      </w:r>
      <w:r w:rsidRPr="00454345">
        <w:rPr>
          <w:rFonts w:ascii="Verdana" w:hAnsi="Verdana"/>
          <w:sz w:val="18"/>
          <w:szCs w:val="18"/>
        </w:rPr>
        <w:t>Draft Agreement</w:t>
      </w:r>
      <w:r w:rsidR="00243ADE">
        <w:rPr>
          <w:rFonts w:ascii="Verdana" w:hAnsi="Verdana"/>
          <w:sz w:val="18"/>
          <w:szCs w:val="18"/>
        </w:rPr>
        <w:t xml:space="preserve"> </w:t>
      </w:r>
    </w:p>
    <w:p w14:paraId="05082693" w14:textId="528B3DD8" w:rsidR="11E7A7F6" w:rsidRDefault="11E7A7F6" w:rsidP="11E7A7F6">
      <w:pPr>
        <w:tabs>
          <w:tab w:val="left" w:pos="1985"/>
        </w:tabs>
        <w:rPr>
          <w:rFonts w:ascii="Verdana" w:hAnsi="Verdana"/>
          <w:sz w:val="18"/>
          <w:szCs w:val="18"/>
        </w:rPr>
      </w:pPr>
      <w:r w:rsidRPr="11E7A7F6">
        <w:rPr>
          <w:rFonts w:ascii="Verdana" w:hAnsi="Verdana"/>
          <w:sz w:val="18"/>
          <w:szCs w:val="18"/>
        </w:rPr>
        <w:t xml:space="preserve">Annex 5 - Section II </w:t>
      </w:r>
      <w:r>
        <w:tab/>
      </w:r>
      <w:r w:rsidR="00367D57">
        <w:tab/>
      </w:r>
      <w:r w:rsidRPr="11E7A7F6">
        <w:rPr>
          <w:rFonts w:ascii="Verdana" w:hAnsi="Verdana"/>
          <w:sz w:val="18"/>
          <w:szCs w:val="18"/>
        </w:rPr>
        <w:t>Remuneration</w:t>
      </w:r>
    </w:p>
    <w:p w14:paraId="4F1C3FAA" w14:textId="42D06F65" w:rsidR="005E7EC1" w:rsidRPr="00454345" w:rsidRDefault="005E7EC1" w:rsidP="005E7EC1">
      <w:pPr>
        <w:tabs>
          <w:tab w:val="left" w:pos="1985"/>
        </w:tabs>
        <w:rPr>
          <w:rFonts w:ascii="Verdana" w:hAnsi="Verdana"/>
          <w:sz w:val="18"/>
          <w:szCs w:val="18"/>
        </w:rPr>
      </w:pPr>
      <w:r w:rsidRPr="00454345">
        <w:rPr>
          <w:rFonts w:ascii="Verdana" w:hAnsi="Verdana"/>
          <w:sz w:val="18"/>
          <w:szCs w:val="18"/>
        </w:rPr>
        <w:t xml:space="preserve">Annex 5 - Section III </w:t>
      </w:r>
      <w:r w:rsidRPr="00454345">
        <w:rPr>
          <w:rFonts w:ascii="Verdana" w:hAnsi="Verdana"/>
          <w:sz w:val="18"/>
          <w:szCs w:val="18"/>
        </w:rPr>
        <w:tab/>
      </w:r>
      <w:r w:rsidR="00367D57">
        <w:rPr>
          <w:rFonts w:ascii="Verdana" w:hAnsi="Verdana"/>
          <w:sz w:val="18"/>
          <w:szCs w:val="18"/>
        </w:rPr>
        <w:tab/>
      </w:r>
      <w:r w:rsidRPr="00454345">
        <w:rPr>
          <w:rFonts w:ascii="Verdana" w:hAnsi="Verdana"/>
          <w:sz w:val="18"/>
          <w:szCs w:val="18"/>
        </w:rPr>
        <w:t>Scope of Work</w:t>
      </w:r>
    </w:p>
    <w:p w14:paraId="2D79A142" w14:textId="4D837D95" w:rsidR="000A5F14" w:rsidRPr="00454345" w:rsidRDefault="000A5F14" w:rsidP="000A5F14">
      <w:pPr>
        <w:tabs>
          <w:tab w:val="left" w:pos="1985"/>
        </w:tabs>
        <w:rPr>
          <w:rFonts w:ascii="Verdana" w:hAnsi="Verdana"/>
          <w:sz w:val="18"/>
          <w:szCs w:val="18"/>
        </w:rPr>
      </w:pPr>
      <w:r w:rsidRPr="00454345">
        <w:rPr>
          <w:rFonts w:ascii="Verdana" w:hAnsi="Verdana"/>
          <w:sz w:val="18"/>
          <w:szCs w:val="18"/>
        </w:rPr>
        <w:t xml:space="preserve">Annex 5 – Section </w:t>
      </w:r>
      <w:r w:rsidR="007B5452">
        <w:rPr>
          <w:rFonts w:ascii="Verdana" w:hAnsi="Verdana"/>
          <w:sz w:val="18"/>
          <w:szCs w:val="18"/>
        </w:rPr>
        <w:t>I</w:t>
      </w:r>
      <w:r w:rsidRPr="00454345">
        <w:rPr>
          <w:rFonts w:ascii="Verdana" w:hAnsi="Verdana"/>
          <w:sz w:val="18"/>
          <w:szCs w:val="18"/>
        </w:rPr>
        <w:t xml:space="preserve">V </w:t>
      </w:r>
      <w:r>
        <w:rPr>
          <w:rFonts w:ascii="Verdana" w:hAnsi="Verdana"/>
          <w:sz w:val="18"/>
          <w:szCs w:val="18"/>
        </w:rPr>
        <w:tab/>
      </w:r>
      <w:r>
        <w:rPr>
          <w:rFonts w:ascii="Verdana" w:hAnsi="Verdana"/>
          <w:sz w:val="18"/>
          <w:szCs w:val="18"/>
        </w:rPr>
        <w:tab/>
      </w:r>
      <w:proofErr w:type="spellStart"/>
      <w:r w:rsidRPr="00454345">
        <w:rPr>
          <w:rFonts w:ascii="Verdana" w:hAnsi="Verdana"/>
          <w:sz w:val="18"/>
          <w:szCs w:val="18"/>
        </w:rPr>
        <w:t>Arvodi</w:t>
      </w:r>
      <w:proofErr w:type="spellEnd"/>
      <w:r w:rsidRPr="00454345">
        <w:rPr>
          <w:rFonts w:ascii="Verdana" w:hAnsi="Verdana"/>
          <w:sz w:val="18"/>
          <w:szCs w:val="18"/>
        </w:rPr>
        <w:t xml:space="preserve"> 2018 (General </w:t>
      </w:r>
      <w:r w:rsidR="0002146A">
        <w:rPr>
          <w:rFonts w:ascii="Verdana" w:hAnsi="Verdana"/>
          <w:sz w:val="18"/>
          <w:szCs w:val="18"/>
        </w:rPr>
        <w:t xml:space="preserve">Government </w:t>
      </w:r>
      <w:r w:rsidRPr="00454345">
        <w:rPr>
          <w:rFonts w:ascii="Verdana" w:hAnsi="Verdana"/>
          <w:sz w:val="18"/>
          <w:szCs w:val="18"/>
        </w:rPr>
        <w:t>Terms and Conditions)</w:t>
      </w:r>
    </w:p>
    <w:p w14:paraId="6D05131E" w14:textId="1EC48FE7" w:rsidR="11E7A7F6" w:rsidRDefault="11E7A7F6" w:rsidP="11E7A7F6">
      <w:pPr>
        <w:tabs>
          <w:tab w:val="left" w:pos="1985"/>
        </w:tabs>
        <w:rPr>
          <w:rFonts w:ascii="Verdana" w:hAnsi="Verdana"/>
          <w:sz w:val="18"/>
          <w:szCs w:val="18"/>
          <w:lang w:val="en-US"/>
        </w:rPr>
      </w:pPr>
      <w:r w:rsidRPr="00367D57">
        <w:rPr>
          <w:rFonts w:ascii="Verdana" w:hAnsi="Verdana"/>
          <w:sz w:val="18"/>
          <w:szCs w:val="18"/>
          <w:lang w:val="en-US"/>
        </w:rPr>
        <w:t>Annex 6</w:t>
      </w:r>
      <w:r>
        <w:tab/>
      </w:r>
      <w:r w:rsidR="00367D57">
        <w:tab/>
      </w:r>
      <w:r w:rsidRPr="00367D57">
        <w:rPr>
          <w:rFonts w:ascii="Verdana" w:hAnsi="Verdana"/>
          <w:sz w:val="18"/>
          <w:szCs w:val="18"/>
          <w:lang w:val="en-US"/>
        </w:rPr>
        <w:t xml:space="preserve">List of </w:t>
      </w:r>
      <w:r w:rsidR="00352879">
        <w:rPr>
          <w:rFonts w:ascii="Verdana" w:hAnsi="Verdana"/>
          <w:sz w:val="18"/>
          <w:szCs w:val="18"/>
          <w:lang w:val="en-US"/>
        </w:rPr>
        <w:t>R</w:t>
      </w:r>
      <w:r w:rsidRPr="00367D57">
        <w:rPr>
          <w:rFonts w:ascii="Verdana" w:hAnsi="Verdana"/>
          <w:sz w:val="18"/>
          <w:szCs w:val="18"/>
          <w:lang w:val="en-US"/>
        </w:rPr>
        <w:t xml:space="preserve">eference </w:t>
      </w:r>
      <w:r w:rsidR="00352879">
        <w:rPr>
          <w:rFonts w:ascii="Verdana" w:hAnsi="Verdana"/>
          <w:sz w:val="18"/>
          <w:szCs w:val="18"/>
          <w:lang w:val="en-US"/>
        </w:rPr>
        <w:t>C</w:t>
      </w:r>
      <w:r w:rsidRPr="00367D57">
        <w:rPr>
          <w:rFonts w:ascii="Verdana" w:hAnsi="Verdana"/>
          <w:sz w:val="18"/>
          <w:szCs w:val="18"/>
          <w:lang w:val="en-US"/>
        </w:rPr>
        <w:t>ontracts</w:t>
      </w:r>
    </w:p>
    <w:p w14:paraId="2E385BA2" w14:textId="5640CB5C" w:rsidR="00367D57" w:rsidRPr="00C765D1" w:rsidRDefault="00367D57" w:rsidP="11E7A7F6">
      <w:pPr>
        <w:tabs>
          <w:tab w:val="left" w:pos="1985"/>
        </w:tabs>
        <w:rPr>
          <w:rFonts w:ascii="Verdana" w:hAnsi="Verdana"/>
          <w:sz w:val="18"/>
          <w:szCs w:val="18"/>
          <w:lang w:val="en-US"/>
        </w:rPr>
      </w:pPr>
      <w:r>
        <w:rPr>
          <w:rFonts w:ascii="Verdana" w:hAnsi="Verdana"/>
          <w:sz w:val="18"/>
          <w:szCs w:val="18"/>
          <w:lang w:val="en-US"/>
        </w:rPr>
        <w:t>Annex 7</w:t>
      </w:r>
      <w:r>
        <w:rPr>
          <w:rFonts w:ascii="Verdana" w:hAnsi="Verdana"/>
          <w:sz w:val="18"/>
          <w:szCs w:val="18"/>
          <w:lang w:val="en-US"/>
        </w:rPr>
        <w:tab/>
      </w:r>
      <w:r>
        <w:rPr>
          <w:rFonts w:ascii="Verdana" w:hAnsi="Verdana"/>
          <w:sz w:val="18"/>
          <w:szCs w:val="18"/>
          <w:lang w:val="en-US"/>
        </w:rPr>
        <w:tab/>
      </w:r>
      <w:r w:rsidRPr="000C3983">
        <w:rPr>
          <w:rFonts w:ascii="Verdana" w:hAnsi="Verdana"/>
          <w:sz w:val="18"/>
          <w:szCs w:val="18"/>
          <w:lang w:val="en-US"/>
        </w:rPr>
        <w:t>Starting Points and Assumptions</w:t>
      </w:r>
    </w:p>
    <w:p w14:paraId="0EC66E8D" w14:textId="197F43A4" w:rsidR="00367D57" w:rsidRPr="00983260" w:rsidRDefault="00367D57" w:rsidP="00367D57">
      <w:pPr>
        <w:tabs>
          <w:tab w:val="left" w:pos="1985"/>
        </w:tabs>
        <w:ind w:left="720"/>
        <w:rPr>
          <w:rFonts w:ascii="Verdana" w:hAnsi="Verdana"/>
          <w:sz w:val="18"/>
          <w:szCs w:val="18"/>
          <w:highlight w:val="yellow"/>
          <w:lang w:val="en-US"/>
        </w:rPr>
      </w:pPr>
      <w:r w:rsidRPr="00C765D1">
        <w:rPr>
          <w:rFonts w:ascii="Verdana" w:hAnsi="Verdana"/>
          <w:sz w:val="18"/>
          <w:szCs w:val="18"/>
          <w:lang w:val="en-US"/>
        </w:rPr>
        <w:t>Annex to Starting Points and Assumptions -</w:t>
      </w:r>
      <w:proofErr w:type="spellStart"/>
      <w:r w:rsidR="00D95B88" w:rsidRPr="00C765D1">
        <w:rPr>
          <w:rFonts w:ascii="Verdana" w:hAnsi="Verdana"/>
          <w:sz w:val="18"/>
          <w:szCs w:val="18"/>
          <w:lang w:val="en-US"/>
        </w:rPr>
        <w:t>VS</w:t>
      </w:r>
      <w:r w:rsidR="000C3983" w:rsidRPr="00C765D1">
        <w:rPr>
          <w:rFonts w:ascii="Verdana" w:hAnsi="Verdana"/>
          <w:sz w:val="18"/>
          <w:szCs w:val="18"/>
          <w:lang w:val="en-US"/>
        </w:rPr>
        <w:t>_GEO_Shapefile</w:t>
      </w:r>
      <w:proofErr w:type="spellEnd"/>
    </w:p>
    <w:p w14:paraId="2C645256" w14:textId="06133C18" w:rsidR="00432778" w:rsidRPr="000706C2" w:rsidRDefault="00432778" w:rsidP="00243ADE">
      <w:pPr>
        <w:tabs>
          <w:tab w:val="left" w:pos="1985"/>
        </w:tabs>
        <w:rPr>
          <w:rFonts w:ascii="Verdana" w:hAnsi="Verdana"/>
          <w:sz w:val="18"/>
          <w:lang w:val="en-US"/>
        </w:rPr>
      </w:pPr>
    </w:p>
    <w:sectPr w:rsidR="00432778" w:rsidRPr="000706C2" w:rsidSect="00E00ADE">
      <w:footerReference w:type="default" r:id="rId31"/>
      <w:headerReference w:type="first" r:id="rId32"/>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E0B62" w14:textId="77777777" w:rsidR="00BD3078" w:rsidRDefault="00BD3078" w:rsidP="00432778">
      <w:pPr>
        <w:spacing w:line="240" w:lineRule="auto"/>
      </w:pPr>
      <w:r>
        <w:separator/>
      </w:r>
    </w:p>
  </w:endnote>
  <w:endnote w:type="continuationSeparator" w:id="0">
    <w:p w14:paraId="24C8BDFE" w14:textId="77777777" w:rsidR="00BD3078" w:rsidRDefault="00BD3078" w:rsidP="00432778">
      <w:pPr>
        <w:spacing w:line="240" w:lineRule="auto"/>
      </w:pPr>
      <w:r>
        <w:continuationSeparator/>
      </w:r>
    </w:p>
  </w:endnote>
  <w:endnote w:type="continuationNotice" w:id="1">
    <w:p w14:paraId="1E1C2EA4" w14:textId="77777777" w:rsidR="00BD3078" w:rsidRDefault="00BD30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6796" w14:textId="333C4C92" w:rsidR="006A0763" w:rsidRDefault="00857D0A" w:rsidP="00432778">
    <w:pPr>
      <w:pStyle w:val="Voettekst"/>
    </w:pPr>
    <w:r>
      <w:rPr>
        <w:rFonts w:ascii="Verdana" w:hAnsi="Verdana"/>
        <w:sz w:val="16"/>
      </w:rPr>
      <w:t>Geological Desktop Study</w:t>
    </w:r>
    <w:r w:rsidR="002E0E94">
      <w:rPr>
        <w:rFonts w:ascii="Verdana" w:hAnsi="Verdana"/>
        <w:sz w:val="16"/>
      </w:rPr>
      <w:t xml:space="preserve"> (</w:t>
    </w:r>
    <w:r>
      <w:rPr>
        <w:rFonts w:ascii="Verdana" w:hAnsi="Verdana"/>
        <w:sz w:val="16"/>
      </w:rPr>
      <w:t>VS</w:t>
    </w:r>
    <w:r w:rsidR="002E0E94">
      <w:rPr>
        <w:rFonts w:ascii="Verdana" w:hAnsi="Verdana"/>
        <w:sz w:val="16"/>
      </w:rPr>
      <w:t>)</w:t>
    </w:r>
    <w:r w:rsidR="00C86E10">
      <w:rPr>
        <w:rFonts w:ascii="Verdana" w:hAnsi="Verdana"/>
        <w:sz w:val="16"/>
      </w:rPr>
      <w:t xml:space="preserve"> TN</w:t>
    </w:r>
    <w:r w:rsidR="006A0763" w:rsidRPr="005E63A7">
      <w:tab/>
    </w:r>
    <w:r w:rsidR="006A0763" w:rsidRPr="005E63A7">
      <w:tab/>
    </w:r>
    <w:r w:rsidR="006A0763" w:rsidRPr="005E63A7">
      <w:rPr>
        <w:rFonts w:ascii="Verdana" w:hAnsi="Verdana"/>
        <w:sz w:val="16"/>
      </w:rPr>
      <w:t xml:space="preserve">Page </w:t>
    </w:r>
    <w:r w:rsidR="006A0763" w:rsidRPr="005E63A7">
      <w:rPr>
        <w:rFonts w:ascii="Verdana" w:hAnsi="Verdana"/>
        <w:sz w:val="16"/>
      </w:rPr>
      <w:fldChar w:fldCharType="begin"/>
    </w:r>
    <w:r w:rsidR="006A0763" w:rsidRPr="005E63A7">
      <w:rPr>
        <w:rFonts w:ascii="Verdana" w:hAnsi="Verdana"/>
        <w:sz w:val="16"/>
      </w:rPr>
      <w:instrText>PAGE</w:instrText>
    </w:r>
    <w:r w:rsidR="006A0763" w:rsidRPr="005E63A7">
      <w:rPr>
        <w:rFonts w:ascii="Verdana" w:hAnsi="Verdana"/>
        <w:sz w:val="16"/>
      </w:rPr>
      <w:fldChar w:fldCharType="separate"/>
    </w:r>
    <w:r w:rsidR="006A0763" w:rsidRPr="005E63A7">
      <w:rPr>
        <w:rFonts w:ascii="Verdana" w:hAnsi="Verdana"/>
        <w:sz w:val="16"/>
      </w:rPr>
      <w:t>3</w:t>
    </w:r>
    <w:r w:rsidR="006A0763" w:rsidRPr="005E63A7">
      <w:rPr>
        <w:rFonts w:ascii="Verdana" w:hAnsi="Verdana"/>
        <w:sz w:val="16"/>
      </w:rPr>
      <w:fldChar w:fldCharType="end"/>
    </w:r>
    <w:r w:rsidR="006A0763" w:rsidRPr="005E63A7">
      <w:rPr>
        <w:rFonts w:ascii="Verdana" w:hAnsi="Verdana"/>
        <w:sz w:val="16"/>
      </w:rPr>
      <w:t xml:space="preserve"> of </w:t>
    </w:r>
    <w:r w:rsidR="006A0763" w:rsidRPr="005E63A7">
      <w:rPr>
        <w:rFonts w:ascii="Verdana" w:hAnsi="Verdana"/>
        <w:sz w:val="16"/>
      </w:rPr>
      <w:fldChar w:fldCharType="begin"/>
    </w:r>
    <w:r w:rsidR="006A0763" w:rsidRPr="005E63A7">
      <w:rPr>
        <w:rFonts w:ascii="Verdana" w:hAnsi="Verdana"/>
        <w:sz w:val="16"/>
      </w:rPr>
      <w:instrText>NUMPAGES</w:instrText>
    </w:r>
    <w:r w:rsidR="006A0763" w:rsidRPr="005E63A7">
      <w:rPr>
        <w:rFonts w:ascii="Verdana" w:hAnsi="Verdana"/>
        <w:sz w:val="16"/>
      </w:rPr>
      <w:fldChar w:fldCharType="separate"/>
    </w:r>
    <w:r w:rsidR="006A0763" w:rsidRPr="005E63A7">
      <w:rPr>
        <w:rFonts w:ascii="Verdana" w:hAnsi="Verdana"/>
        <w:sz w:val="16"/>
      </w:rPr>
      <w:t>37</w:t>
    </w:r>
    <w:r w:rsidR="006A0763" w:rsidRPr="005E63A7">
      <w:rPr>
        <w:rFonts w:ascii="Verdana" w:hAnsi="Verdana"/>
        <w:sz w:val="16"/>
      </w:rPr>
      <w:fldChar w:fldCharType="end"/>
    </w:r>
  </w:p>
  <w:p w14:paraId="7DF0CED7" w14:textId="77777777" w:rsidR="006A0763" w:rsidRDefault="006A07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7E2C3" w14:textId="77777777" w:rsidR="00BD3078" w:rsidRDefault="00BD3078" w:rsidP="00432778">
      <w:pPr>
        <w:spacing w:line="240" w:lineRule="auto"/>
      </w:pPr>
      <w:r>
        <w:separator/>
      </w:r>
    </w:p>
  </w:footnote>
  <w:footnote w:type="continuationSeparator" w:id="0">
    <w:p w14:paraId="501538FE" w14:textId="77777777" w:rsidR="00BD3078" w:rsidRDefault="00BD3078" w:rsidP="00432778">
      <w:pPr>
        <w:spacing w:line="240" w:lineRule="auto"/>
      </w:pPr>
      <w:r>
        <w:continuationSeparator/>
      </w:r>
    </w:p>
  </w:footnote>
  <w:footnote w:type="continuationNotice" w:id="1">
    <w:p w14:paraId="60CE275E" w14:textId="77777777" w:rsidR="00BD3078" w:rsidRDefault="00BD30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E6CD" w14:textId="616CF6FA" w:rsidR="006A0763" w:rsidRDefault="00AA773B">
    <w:pPr>
      <w:pStyle w:val="Koptekst"/>
    </w:pPr>
    <w:r>
      <w:rPr>
        <w:noProof/>
      </w:rPr>
      <w:pict w14:anchorId="775A6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5" type="#_x0000_t75" style="position:absolute;margin-left:0;margin-top:-35.15pt;width:466.95pt;height:162pt;z-index:251659776;visibility:visible;mso-position-horizontal-relative:margin;mso-width-relative:margin;mso-height-relative:margin">
          <v:imagedata r:id="rId1" o:title=""/>
          <w10:wrap anchorx="margin"/>
        </v:shape>
      </w:pict>
    </w:r>
    <w:r w:rsidR="006A0763">
      <w:rPr>
        <w:noProof/>
      </w:rPr>
      <w:drawing>
        <wp:anchor distT="0" distB="0" distL="114300" distR="114300" simplePos="0" relativeHeight="251657728" behindDoc="0" locked="0" layoutInCell="1" allowOverlap="1" wp14:anchorId="7DC39B44" wp14:editId="05D8A721">
          <wp:simplePos x="0" y="0"/>
          <wp:positionH relativeFrom="margin">
            <wp:posOffset>0</wp:posOffset>
          </wp:positionH>
          <wp:positionV relativeFrom="paragraph">
            <wp:posOffset>-446405</wp:posOffset>
          </wp:positionV>
          <wp:extent cx="5930265" cy="2057400"/>
          <wp:effectExtent l="0" t="0" r="0" b="0"/>
          <wp:wrapNone/>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054C"/>
    <w:multiLevelType w:val="hybridMultilevel"/>
    <w:tmpl w:val="C0C493E6"/>
    <w:lvl w:ilvl="0" w:tplc="5562253C">
      <w:start w:val="1"/>
      <w:numFmt w:val="bullet"/>
      <w:lvlText w:val="·"/>
      <w:lvlJc w:val="left"/>
      <w:pPr>
        <w:ind w:left="720" w:hanging="360"/>
      </w:pPr>
      <w:rPr>
        <w:rFonts w:ascii="Symbol" w:hAnsi="Symbol" w:hint="default"/>
      </w:rPr>
    </w:lvl>
    <w:lvl w:ilvl="1" w:tplc="F0D85356">
      <w:start w:val="1"/>
      <w:numFmt w:val="bullet"/>
      <w:lvlText w:val="o"/>
      <w:lvlJc w:val="left"/>
      <w:pPr>
        <w:ind w:left="1440" w:hanging="360"/>
      </w:pPr>
      <w:rPr>
        <w:rFonts w:ascii="Courier New" w:hAnsi="Courier New" w:hint="default"/>
      </w:rPr>
    </w:lvl>
    <w:lvl w:ilvl="2" w:tplc="96B40080">
      <w:start w:val="1"/>
      <w:numFmt w:val="bullet"/>
      <w:lvlText w:val=""/>
      <w:lvlJc w:val="left"/>
      <w:pPr>
        <w:ind w:left="2160" w:hanging="360"/>
      </w:pPr>
      <w:rPr>
        <w:rFonts w:ascii="Wingdings" w:hAnsi="Wingdings" w:hint="default"/>
      </w:rPr>
    </w:lvl>
    <w:lvl w:ilvl="3" w:tplc="7EF0289E">
      <w:start w:val="1"/>
      <w:numFmt w:val="bullet"/>
      <w:lvlText w:val=""/>
      <w:lvlJc w:val="left"/>
      <w:pPr>
        <w:ind w:left="2880" w:hanging="360"/>
      </w:pPr>
      <w:rPr>
        <w:rFonts w:ascii="Symbol" w:hAnsi="Symbol" w:hint="default"/>
      </w:rPr>
    </w:lvl>
    <w:lvl w:ilvl="4" w:tplc="98382A36">
      <w:start w:val="1"/>
      <w:numFmt w:val="bullet"/>
      <w:lvlText w:val="o"/>
      <w:lvlJc w:val="left"/>
      <w:pPr>
        <w:ind w:left="3600" w:hanging="360"/>
      </w:pPr>
      <w:rPr>
        <w:rFonts w:ascii="Courier New" w:hAnsi="Courier New" w:hint="default"/>
      </w:rPr>
    </w:lvl>
    <w:lvl w:ilvl="5" w:tplc="A610426E">
      <w:start w:val="1"/>
      <w:numFmt w:val="bullet"/>
      <w:lvlText w:val=""/>
      <w:lvlJc w:val="left"/>
      <w:pPr>
        <w:ind w:left="4320" w:hanging="360"/>
      </w:pPr>
      <w:rPr>
        <w:rFonts w:ascii="Wingdings" w:hAnsi="Wingdings" w:hint="default"/>
      </w:rPr>
    </w:lvl>
    <w:lvl w:ilvl="6" w:tplc="C128B07A">
      <w:start w:val="1"/>
      <w:numFmt w:val="bullet"/>
      <w:lvlText w:val=""/>
      <w:lvlJc w:val="left"/>
      <w:pPr>
        <w:ind w:left="5040" w:hanging="360"/>
      </w:pPr>
      <w:rPr>
        <w:rFonts w:ascii="Symbol" w:hAnsi="Symbol" w:hint="default"/>
      </w:rPr>
    </w:lvl>
    <w:lvl w:ilvl="7" w:tplc="BE58E754">
      <w:start w:val="1"/>
      <w:numFmt w:val="bullet"/>
      <w:lvlText w:val="o"/>
      <w:lvlJc w:val="left"/>
      <w:pPr>
        <w:ind w:left="5760" w:hanging="360"/>
      </w:pPr>
      <w:rPr>
        <w:rFonts w:ascii="Courier New" w:hAnsi="Courier New" w:hint="default"/>
      </w:rPr>
    </w:lvl>
    <w:lvl w:ilvl="8" w:tplc="23A2496C">
      <w:start w:val="1"/>
      <w:numFmt w:val="bullet"/>
      <w:lvlText w:val=""/>
      <w:lvlJc w:val="left"/>
      <w:pPr>
        <w:ind w:left="6480" w:hanging="360"/>
      </w:pPr>
      <w:rPr>
        <w:rFonts w:ascii="Wingdings" w:hAnsi="Wingdings" w:hint="default"/>
      </w:rPr>
    </w:lvl>
  </w:abstractNum>
  <w:abstractNum w:abstractNumId="1" w15:restartNumberingAfterBreak="0">
    <w:nsid w:val="0A4120A4"/>
    <w:multiLevelType w:val="hybridMultilevel"/>
    <w:tmpl w:val="1D8E1FCE"/>
    <w:lvl w:ilvl="0" w:tplc="883E2838">
      <w:start w:val="1"/>
      <w:numFmt w:val="bullet"/>
      <w:pStyle w:val="Lijstopsomteken"/>
      <w:lvlText w:val="•"/>
      <w:lvlJc w:val="left"/>
      <w:pPr>
        <w:tabs>
          <w:tab w:val="num" w:pos="227"/>
        </w:tabs>
        <w:ind w:left="227" w:hanging="227"/>
      </w:pPr>
      <w:rPr>
        <w:rFonts w:ascii="Verdana" w:hAnsi="Verdana" w:hint="default"/>
        <w:sz w:val="18"/>
        <w:szCs w:val="18"/>
      </w:rPr>
    </w:lvl>
    <w:lvl w:ilvl="1" w:tplc="5148A384" w:tentative="1">
      <w:start w:val="1"/>
      <w:numFmt w:val="bullet"/>
      <w:lvlText w:val="o"/>
      <w:lvlJc w:val="left"/>
      <w:pPr>
        <w:tabs>
          <w:tab w:val="num" w:pos="1440"/>
        </w:tabs>
        <w:ind w:left="1440" w:hanging="360"/>
      </w:pPr>
      <w:rPr>
        <w:rFonts w:ascii="Courier New" w:hAnsi="Courier New" w:cs="Courier New" w:hint="default"/>
      </w:rPr>
    </w:lvl>
    <w:lvl w:ilvl="2" w:tplc="A2648862" w:tentative="1">
      <w:start w:val="1"/>
      <w:numFmt w:val="bullet"/>
      <w:lvlText w:val=""/>
      <w:lvlJc w:val="left"/>
      <w:pPr>
        <w:tabs>
          <w:tab w:val="num" w:pos="2160"/>
        </w:tabs>
        <w:ind w:left="2160" w:hanging="360"/>
      </w:pPr>
      <w:rPr>
        <w:rFonts w:ascii="Wingdings" w:hAnsi="Wingdings" w:hint="default"/>
      </w:rPr>
    </w:lvl>
    <w:lvl w:ilvl="3" w:tplc="7F2E92D2" w:tentative="1">
      <w:start w:val="1"/>
      <w:numFmt w:val="bullet"/>
      <w:lvlText w:val=""/>
      <w:lvlJc w:val="left"/>
      <w:pPr>
        <w:tabs>
          <w:tab w:val="num" w:pos="2880"/>
        </w:tabs>
        <w:ind w:left="2880" w:hanging="360"/>
      </w:pPr>
      <w:rPr>
        <w:rFonts w:ascii="Symbol" w:hAnsi="Symbol" w:hint="default"/>
      </w:rPr>
    </w:lvl>
    <w:lvl w:ilvl="4" w:tplc="F9608868" w:tentative="1">
      <w:start w:val="1"/>
      <w:numFmt w:val="bullet"/>
      <w:lvlText w:val="o"/>
      <w:lvlJc w:val="left"/>
      <w:pPr>
        <w:tabs>
          <w:tab w:val="num" w:pos="3600"/>
        </w:tabs>
        <w:ind w:left="3600" w:hanging="360"/>
      </w:pPr>
      <w:rPr>
        <w:rFonts w:ascii="Courier New" w:hAnsi="Courier New" w:cs="Courier New" w:hint="default"/>
      </w:rPr>
    </w:lvl>
    <w:lvl w:ilvl="5" w:tplc="661A8298" w:tentative="1">
      <w:start w:val="1"/>
      <w:numFmt w:val="bullet"/>
      <w:lvlText w:val=""/>
      <w:lvlJc w:val="left"/>
      <w:pPr>
        <w:tabs>
          <w:tab w:val="num" w:pos="4320"/>
        </w:tabs>
        <w:ind w:left="4320" w:hanging="360"/>
      </w:pPr>
      <w:rPr>
        <w:rFonts w:ascii="Wingdings" w:hAnsi="Wingdings" w:hint="default"/>
      </w:rPr>
    </w:lvl>
    <w:lvl w:ilvl="6" w:tplc="9072C8A4" w:tentative="1">
      <w:start w:val="1"/>
      <w:numFmt w:val="bullet"/>
      <w:lvlText w:val=""/>
      <w:lvlJc w:val="left"/>
      <w:pPr>
        <w:tabs>
          <w:tab w:val="num" w:pos="5040"/>
        </w:tabs>
        <w:ind w:left="5040" w:hanging="360"/>
      </w:pPr>
      <w:rPr>
        <w:rFonts w:ascii="Symbol" w:hAnsi="Symbol" w:hint="default"/>
      </w:rPr>
    </w:lvl>
    <w:lvl w:ilvl="7" w:tplc="E062B0FC" w:tentative="1">
      <w:start w:val="1"/>
      <w:numFmt w:val="bullet"/>
      <w:lvlText w:val="o"/>
      <w:lvlJc w:val="left"/>
      <w:pPr>
        <w:tabs>
          <w:tab w:val="num" w:pos="5760"/>
        </w:tabs>
        <w:ind w:left="5760" w:hanging="360"/>
      </w:pPr>
      <w:rPr>
        <w:rFonts w:ascii="Courier New" w:hAnsi="Courier New" w:cs="Courier New" w:hint="default"/>
      </w:rPr>
    </w:lvl>
    <w:lvl w:ilvl="8" w:tplc="64127F1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71129"/>
    <w:multiLevelType w:val="hybridMultilevel"/>
    <w:tmpl w:val="1EF8965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B61036D"/>
    <w:multiLevelType w:val="multilevel"/>
    <w:tmpl w:val="31D2AB90"/>
    <w:lvl w:ilvl="0">
      <w:start w:val="1"/>
      <w:numFmt w:val="decimal"/>
      <w:pStyle w:val="Kop1"/>
      <w:lvlText w:val="%1."/>
      <w:lvlJc w:val="left"/>
      <w:pPr>
        <w:ind w:left="720" w:hanging="360"/>
      </w:pPr>
      <w:rPr>
        <w:rFonts w:hint="default"/>
      </w:rPr>
    </w:lvl>
    <w:lvl w:ilvl="1">
      <w:start w:val="2"/>
      <w:numFmt w:val="decimal"/>
      <w:lvlText w:val="%1.%2"/>
      <w:lvlJc w:val="left"/>
      <w:pPr>
        <w:ind w:left="1430" w:hanging="720"/>
      </w:pPr>
      <w:rPr>
        <w:rFonts w:hint="default"/>
        <w:sz w:val="18"/>
        <w:szCs w:val="18"/>
      </w:rPr>
    </w:lvl>
    <w:lvl w:ilvl="2">
      <w:start w:val="1"/>
      <w:numFmt w:val="decimal"/>
      <w:lvlText w:val="%1.%2.%3"/>
      <w:lvlJc w:val="left"/>
      <w:pPr>
        <w:ind w:left="1004" w:hanging="72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408" w:hanging="1800"/>
      </w:pPr>
      <w:rPr>
        <w:rFonts w:hint="default"/>
      </w:rPr>
    </w:lvl>
    <w:lvl w:ilvl="7">
      <w:start w:val="1"/>
      <w:numFmt w:val="decimal"/>
      <w:lvlText w:val="%1.%2.%3.%4.%5.%6.%7.%8"/>
      <w:lvlJc w:val="left"/>
      <w:pPr>
        <w:ind w:left="3616" w:hanging="1800"/>
      </w:pPr>
      <w:rPr>
        <w:rFonts w:hint="default"/>
      </w:rPr>
    </w:lvl>
    <w:lvl w:ilvl="8">
      <w:start w:val="1"/>
      <w:numFmt w:val="decimal"/>
      <w:lvlText w:val="%1.%2.%3.%4.%5.%6.%7.%8.%9"/>
      <w:lvlJc w:val="left"/>
      <w:pPr>
        <w:ind w:left="4184" w:hanging="2160"/>
      </w:pPr>
      <w:rPr>
        <w:rFonts w:hint="default"/>
      </w:rPr>
    </w:lvl>
  </w:abstractNum>
  <w:abstractNum w:abstractNumId="4" w15:restartNumberingAfterBreak="0">
    <w:nsid w:val="22013449"/>
    <w:multiLevelType w:val="hybridMultilevel"/>
    <w:tmpl w:val="63460608"/>
    <w:lvl w:ilvl="0" w:tplc="CD1C210E">
      <w:start w:val="1"/>
      <w:numFmt w:val="decimal"/>
      <w:pStyle w:val="Kop2"/>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825744"/>
    <w:multiLevelType w:val="hybridMultilevel"/>
    <w:tmpl w:val="1264E9B2"/>
    <w:lvl w:ilvl="0" w:tplc="9718030C">
      <w:start w:val="1"/>
      <w:numFmt w:val="lowerLetter"/>
      <w:lvlText w:val="%1."/>
      <w:lvlJc w:val="left"/>
      <w:pPr>
        <w:tabs>
          <w:tab w:val="num" w:pos="360"/>
        </w:tabs>
        <w:ind w:left="360" w:hanging="360"/>
      </w:pPr>
      <w:rPr>
        <w:rFonts w:hint="default"/>
      </w:rPr>
    </w:lvl>
    <w:lvl w:ilvl="1" w:tplc="3D6A5EDC" w:tentative="1">
      <w:start w:val="1"/>
      <w:numFmt w:val="lowerLetter"/>
      <w:lvlText w:val="%2."/>
      <w:lvlJc w:val="left"/>
      <w:pPr>
        <w:tabs>
          <w:tab w:val="num" w:pos="1080"/>
        </w:tabs>
        <w:ind w:left="1080" w:hanging="360"/>
      </w:pPr>
    </w:lvl>
    <w:lvl w:ilvl="2" w:tplc="A486293A" w:tentative="1">
      <w:start w:val="1"/>
      <w:numFmt w:val="lowerRoman"/>
      <w:lvlText w:val="%3."/>
      <w:lvlJc w:val="right"/>
      <w:pPr>
        <w:tabs>
          <w:tab w:val="num" w:pos="1800"/>
        </w:tabs>
        <w:ind w:left="1800" w:hanging="180"/>
      </w:pPr>
    </w:lvl>
    <w:lvl w:ilvl="3" w:tplc="F0360C0E" w:tentative="1">
      <w:start w:val="1"/>
      <w:numFmt w:val="decimal"/>
      <w:lvlText w:val="%4."/>
      <w:lvlJc w:val="left"/>
      <w:pPr>
        <w:tabs>
          <w:tab w:val="num" w:pos="2520"/>
        </w:tabs>
        <w:ind w:left="2520" w:hanging="360"/>
      </w:pPr>
    </w:lvl>
    <w:lvl w:ilvl="4" w:tplc="BFDCF01A" w:tentative="1">
      <w:start w:val="1"/>
      <w:numFmt w:val="lowerLetter"/>
      <w:lvlText w:val="%5."/>
      <w:lvlJc w:val="left"/>
      <w:pPr>
        <w:tabs>
          <w:tab w:val="num" w:pos="3240"/>
        </w:tabs>
        <w:ind w:left="3240" w:hanging="360"/>
      </w:pPr>
    </w:lvl>
    <w:lvl w:ilvl="5" w:tplc="978658DA" w:tentative="1">
      <w:start w:val="1"/>
      <w:numFmt w:val="lowerRoman"/>
      <w:lvlText w:val="%6."/>
      <w:lvlJc w:val="right"/>
      <w:pPr>
        <w:tabs>
          <w:tab w:val="num" w:pos="3960"/>
        </w:tabs>
        <w:ind w:left="3960" w:hanging="180"/>
      </w:pPr>
    </w:lvl>
    <w:lvl w:ilvl="6" w:tplc="F8BAB9A0" w:tentative="1">
      <w:start w:val="1"/>
      <w:numFmt w:val="decimal"/>
      <w:lvlText w:val="%7."/>
      <w:lvlJc w:val="left"/>
      <w:pPr>
        <w:tabs>
          <w:tab w:val="num" w:pos="4680"/>
        </w:tabs>
        <w:ind w:left="4680" w:hanging="360"/>
      </w:pPr>
    </w:lvl>
    <w:lvl w:ilvl="7" w:tplc="BE3CB6FE" w:tentative="1">
      <w:start w:val="1"/>
      <w:numFmt w:val="lowerLetter"/>
      <w:lvlText w:val="%8."/>
      <w:lvlJc w:val="left"/>
      <w:pPr>
        <w:tabs>
          <w:tab w:val="num" w:pos="5400"/>
        </w:tabs>
        <w:ind w:left="5400" w:hanging="360"/>
      </w:pPr>
    </w:lvl>
    <w:lvl w:ilvl="8" w:tplc="DA10170E" w:tentative="1">
      <w:start w:val="1"/>
      <w:numFmt w:val="lowerRoman"/>
      <w:lvlText w:val="%9."/>
      <w:lvlJc w:val="right"/>
      <w:pPr>
        <w:tabs>
          <w:tab w:val="num" w:pos="6120"/>
        </w:tabs>
        <w:ind w:left="6120" w:hanging="180"/>
      </w:pPr>
    </w:lvl>
  </w:abstractNum>
  <w:abstractNum w:abstractNumId="6" w15:restartNumberingAfterBreak="0">
    <w:nsid w:val="24DF4624"/>
    <w:multiLevelType w:val="hybridMultilevel"/>
    <w:tmpl w:val="26BEB1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1F36CF"/>
    <w:multiLevelType w:val="hybridMultilevel"/>
    <w:tmpl w:val="838E4CBC"/>
    <w:lvl w:ilvl="0" w:tplc="9F645008">
      <w:numFmt w:val="bullet"/>
      <w:lvlText w:val="-"/>
      <w:lvlJc w:val="left"/>
      <w:pPr>
        <w:ind w:left="720" w:hanging="360"/>
      </w:pPr>
      <w:rPr>
        <w:rFonts w:ascii="Verdana" w:eastAsia="Times New Roman" w:hAnsi="Verdana" w:cs="Times New Roman" w:hint="default"/>
      </w:rPr>
    </w:lvl>
    <w:lvl w:ilvl="1" w:tplc="B8FC529A" w:tentative="1">
      <w:start w:val="1"/>
      <w:numFmt w:val="bullet"/>
      <w:lvlText w:val="o"/>
      <w:lvlJc w:val="left"/>
      <w:pPr>
        <w:ind w:left="1440" w:hanging="360"/>
      </w:pPr>
      <w:rPr>
        <w:rFonts w:ascii="Courier New" w:hAnsi="Courier New" w:cs="Courier New" w:hint="default"/>
      </w:rPr>
    </w:lvl>
    <w:lvl w:ilvl="2" w:tplc="3D30DFD4" w:tentative="1">
      <w:start w:val="1"/>
      <w:numFmt w:val="bullet"/>
      <w:lvlText w:val=""/>
      <w:lvlJc w:val="left"/>
      <w:pPr>
        <w:ind w:left="2160" w:hanging="360"/>
      </w:pPr>
      <w:rPr>
        <w:rFonts w:ascii="Wingdings" w:hAnsi="Wingdings" w:hint="default"/>
      </w:rPr>
    </w:lvl>
    <w:lvl w:ilvl="3" w:tplc="7040E09A" w:tentative="1">
      <w:start w:val="1"/>
      <w:numFmt w:val="bullet"/>
      <w:lvlText w:val=""/>
      <w:lvlJc w:val="left"/>
      <w:pPr>
        <w:ind w:left="2880" w:hanging="360"/>
      </w:pPr>
      <w:rPr>
        <w:rFonts w:ascii="Symbol" w:hAnsi="Symbol" w:hint="default"/>
      </w:rPr>
    </w:lvl>
    <w:lvl w:ilvl="4" w:tplc="35461602" w:tentative="1">
      <w:start w:val="1"/>
      <w:numFmt w:val="bullet"/>
      <w:lvlText w:val="o"/>
      <w:lvlJc w:val="left"/>
      <w:pPr>
        <w:ind w:left="3600" w:hanging="360"/>
      </w:pPr>
      <w:rPr>
        <w:rFonts w:ascii="Courier New" w:hAnsi="Courier New" w:cs="Courier New" w:hint="default"/>
      </w:rPr>
    </w:lvl>
    <w:lvl w:ilvl="5" w:tplc="A8EE4DE2" w:tentative="1">
      <w:start w:val="1"/>
      <w:numFmt w:val="bullet"/>
      <w:lvlText w:val=""/>
      <w:lvlJc w:val="left"/>
      <w:pPr>
        <w:ind w:left="4320" w:hanging="360"/>
      </w:pPr>
      <w:rPr>
        <w:rFonts w:ascii="Wingdings" w:hAnsi="Wingdings" w:hint="default"/>
      </w:rPr>
    </w:lvl>
    <w:lvl w:ilvl="6" w:tplc="5422126E" w:tentative="1">
      <w:start w:val="1"/>
      <w:numFmt w:val="bullet"/>
      <w:lvlText w:val=""/>
      <w:lvlJc w:val="left"/>
      <w:pPr>
        <w:ind w:left="5040" w:hanging="360"/>
      </w:pPr>
      <w:rPr>
        <w:rFonts w:ascii="Symbol" w:hAnsi="Symbol" w:hint="default"/>
      </w:rPr>
    </w:lvl>
    <w:lvl w:ilvl="7" w:tplc="749C1428" w:tentative="1">
      <w:start w:val="1"/>
      <w:numFmt w:val="bullet"/>
      <w:lvlText w:val="o"/>
      <w:lvlJc w:val="left"/>
      <w:pPr>
        <w:ind w:left="5760" w:hanging="360"/>
      </w:pPr>
      <w:rPr>
        <w:rFonts w:ascii="Courier New" w:hAnsi="Courier New" w:cs="Courier New" w:hint="default"/>
      </w:rPr>
    </w:lvl>
    <w:lvl w:ilvl="8" w:tplc="9CEA6122" w:tentative="1">
      <w:start w:val="1"/>
      <w:numFmt w:val="bullet"/>
      <w:lvlText w:val=""/>
      <w:lvlJc w:val="left"/>
      <w:pPr>
        <w:ind w:left="6480" w:hanging="360"/>
      </w:pPr>
      <w:rPr>
        <w:rFonts w:ascii="Wingdings" w:hAnsi="Wingdings" w:hint="default"/>
      </w:rPr>
    </w:lvl>
  </w:abstractNum>
  <w:abstractNum w:abstractNumId="8" w15:restartNumberingAfterBreak="0">
    <w:nsid w:val="29E1602F"/>
    <w:multiLevelType w:val="hybridMultilevel"/>
    <w:tmpl w:val="9662C7E8"/>
    <w:lvl w:ilvl="0" w:tplc="22FC6F26">
      <w:start w:val="1"/>
      <w:numFmt w:val="bullet"/>
      <w:lvlText w:val=""/>
      <w:lvlJc w:val="left"/>
      <w:pPr>
        <w:tabs>
          <w:tab w:val="num" w:pos="360"/>
        </w:tabs>
        <w:ind w:left="360" w:hanging="360"/>
      </w:pPr>
      <w:rPr>
        <w:rFonts w:ascii="Symbol" w:hAnsi="Symbol" w:hint="default"/>
      </w:rPr>
    </w:lvl>
    <w:lvl w:ilvl="1" w:tplc="A06A6A22">
      <w:start w:val="1"/>
      <w:numFmt w:val="bullet"/>
      <w:lvlText w:val=""/>
      <w:lvlJc w:val="left"/>
      <w:pPr>
        <w:ind w:left="1440" w:hanging="360"/>
      </w:pPr>
      <w:rPr>
        <w:rFonts w:ascii="Symbol" w:hAnsi="Symbol" w:hint="default"/>
        <w:sz w:val="16"/>
      </w:rPr>
    </w:lvl>
    <w:lvl w:ilvl="2" w:tplc="45C05DDC" w:tentative="1">
      <w:start w:val="1"/>
      <w:numFmt w:val="bullet"/>
      <w:lvlText w:val=""/>
      <w:lvlJc w:val="left"/>
      <w:pPr>
        <w:tabs>
          <w:tab w:val="num" w:pos="2160"/>
        </w:tabs>
        <w:ind w:left="2160" w:hanging="360"/>
      </w:pPr>
      <w:rPr>
        <w:rFonts w:ascii="Wingdings" w:hAnsi="Wingdings" w:hint="default"/>
      </w:rPr>
    </w:lvl>
    <w:lvl w:ilvl="3" w:tplc="2F7E476C" w:tentative="1">
      <w:start w:val="1"/>
      <w:numFmt w:val="bullet"/>
      <w:lvlText w:val=""/>
      <w:lvlJc w:val="left"/>
      <w:pPr>
        <w:tabs>
          <w:tab w:val="num" w:pos="2880"/>
        </w:tabs>
        <w:ind w:left="2880" w:hanging="360"/>
      </w:pPr>
      <w:rPr>
        <w:rFonts w:ascii="Symbol" w:hAnsi="Symbol" w:hint="default"/>
      </w:rPr>
    </w:lvl>
    <w:lvl w:ilvl="4" w:tplc="54E41528" w:tentative="1">
      <w:start w:val="1"/>
      <w:numFmt w:val="bullet"/>
      <w:lvlText w:val="o"/>
      <w:lvlJc w:val="left"/>
      <w:pPr>
        <w:tabs>
          <w:tab w:val="num" w:pos="3600"/>
        </w:tabs>
        <w:ind w:left="3600" w:hanging="360"/>
      </w:pPr>
      <w:rPr>
        <w:rFonts w:ascii="Courier New" w:hAnsi="Courier New" w:cs="Courier New" w:hint="default"/>
      </w:rPr>
    </w:lvl>
    <w:lvl w:ilvl="5" w:tplc="F028F068" w:tentative="1">
      <w:start w:val="1"/>
      <w:numFmt w:val="bullet"/>
      <w:lvlText w:val=""/>
      <w:lvlJc w:val="left"/>
      <w:pPr>
        <w:tabs>
          <w:tab w:val="num" w:pos="4320"/>
        </w:tabs>
        <w:ind w:left="4320" w:hanging="360"/>
      </w:pPr>
      <w:rPr>
        <w:rFonts w:ascii="Wingdings" w:hAnsi="Wingdings" w:hint="default"/>
      </w:rPr>
    </w:lvl>
    <w:lvl w:ilvl="6" w:tplc="590C9978" w:tentative="1">
      <w:start w:val="1"/>
      <w:numFmt w:val="bullet"/>
      <w:lvlText w:val=""/>
      <w:lvlJc w:val="left"/>
      <w:pPr>
        <w:tabs>
          <w:tab w:val="num" w:pos="5040"/>
        </w:tabs>
        <w:ind w:left="5040" w:hanging="360"/>
      </w:pPr>
      <w:rPr>
        <w:rFonts w:ascii="Symbol" w:hAnsi="Symbol" w:hint="default"/>
      </w:rPr>
    </w:lvl>
    <w:lvl w:ilvl="7" w:tplc="F7562784" w:tentative="1">
      <w:start w:val="1"/>
      <w:numFmt w:val="bullet"/>
      <w:lvlText w:val="o"/>
      <w:lvlJc w:val="left"/>
      <w:pPr>
        <w:tabs>
          <w:tab w:val="num" w:pos="5760"/>
        </w:tabs>
        <w:ind w:left="5760" w:hanging="360"/>
      </w:pPr>
      <w:rPr>
        <w:rFonts w:ascii="Courier New" w:hAnsi="Courier New" w:cs="Courier New" w:hint="default"/>
      </w:rPr>
    </w:lvl>
    <w:lvl w:ilvl="8" w:tplc="67F6A4F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216A5C"/>
    <w:multiLevelType w:val="hybridMultilevel"/>
    <w:tmpl w:val="4F0027E2"/>
    <w:lvl w:ilvl="0" w:tplc="4D2043B4">
      <w:start w:val="1"/>
      <w:numFmt w:val="bullet"/>
      <w:lvlText w:val="·"/>
      <w:lvlJc w:val="left"/>
      <w:pPr>
        <w:ind w:left="720" w:hanging="360"/>
      </w:pPr>
      <w:rPr>
        <w:rFonts w:ascii="Symbol" w:hAnsi="Symbol" w:hint="default"/>
      </w:rPr>
    </w:lvl>
    <w:lvl w:ilvl="1" w:tplc="B63E12F4">
      <w:start w:val="1"/>
      <w:numFmt w:val="bullet"/>
      <w:lvlText w:val="o"/>
      <w:lvlJc w:val="left"/>
      <w:pPr>
        <w:ind w:left="1440" w:hanging="360"/>
      </w:pPr>
      <w:rPr>
        <w:rFonts w:ascii="Courier New" w:hAnsi="Courier New" w:hint="default"/>
      </w:rPr>
    </w:lvl>
    <w:lvl w:ilvl="2" w:tplc="90FEFDB8">
      <w:start w:val="1"/>
      <w:numFmt w:val="bullet"/>
      <w:lvlText w:val=""/>
      <w:lvlJc w:val="left"/>
      <w:pPr>
        <w:ind w:left="2160" w:hanging="360"/>
      </w:pPr>
      <w:rPr>
        <w:rFonts w:ascii="Wingdings" w:hAnsi="Wingdings" w:hint="default"/>
      </w:rPr>
    </w:lvl>
    <w:lvl w:ilvl="3" w:tplc="2AF8C2BE">
      <w:start w:val="1"/>
      <w:numFmt w:val="bullet"/>
      <w:lvlText w:val=""/>
      <w:lvlJc w:val="left"/>
      <w:pPr>
        <w:ind w:left="2880" w:hanging="360"/>
      </w:pPr>
      <w:rPr>
        <w:rFonts w:ascii="Symbol" w:hAnsi="Symbol" w:hint="default"/>
      </w:rPr>
    </w:lvl>
    <w:lvl w:ilvl="4" w:tplc="7E7E1344">
      <w:start w:val="1"/>
      <w:numFmt w:val="bullet"/>
      <w:lvlText w:val="o"/>
      <w:lvlJc w:val="left"/>
      <w:pPr>
        <w:ind w:left="3600" w:hanging="360"/>
      </w:pPr>
      <w:rPr>
        <w:rFonts w:ascii="Courier New" w:hAnsi="Courier New" w:hint="default"/>
      </w:rPr>
    </w:lvl>
    <w:lvl w:ilvl="5" w:tplc="7AC0B93A">
      <w:start w:val="1"/>
      <w:numFmt w:val="bullet"/>
      <w:lvlText w:val=""/>
      <w:lvlJc w:val="left"/>
      <w:pPr>
        <w:ind w:left="4320" w:hanging="360"/>
      </w:pPr>
      <w:rPr>
        <w:rFonts w:ascii="Wingdings" w:hAnsi="Wingdings" w:hint="default"/>
      </w:rPr>
    </w:lvl>
    <w:lvl w:ilvl="6" w:tplc="893418E2">
      <w:start w:val="1"/>
      <w:numFmt w:val="bullet"/>
      <w:lvlText w:val=""/>
      <w:lvlJc w:val="left"/>
      <w:pPr>
        <w:ind w:left="5040" w:hanging="360"/>
      </w:pPr>
      <w:rPr>
        <w:rFonts w:ascii="Symbol" w:hAnsi="Symbol" w:hint="default"/>
      </w:rPr>
    </w:lvl>
    <w:lvl w:ilvl="7" w:tplc="E98A1A6C">
      <w:start w:val="1"/>
      <w:numFmt w:val="bullet"/>
      <w:lvlText w:val="o"/>
      <w:lvlJc w:val="left"/>
      <w:pPr>
        <w:ind w:left="5760" w:hanging="360"/>
      </w:pPr>
      <w:rPr>
        <w:rFonts w:ascii="Courier New" w:hAnsi="Courier New" w:hint="default"/>
      </w:rPr>
    </w:lvl>
    <w:lvl w:ilvl="8" w:tplc="0616BCB6">
      <w:start w:val="1"/>
      <w:numFmt w:val="bullet"/>
      <w:lvlText w:val=""/>
      <w:lvlJc w:val="left"/>
      <w:pPr>
        <w:ind w:left="6480" w:hanging="360"/>
      </w:pPr>
      <w:rPr>
        <w:rFonts w:ascii="Wingdings" w:hAnsi="Wingdings" w:hint="default"/>
      </w:rPr>
    </w:lvl>
  </w:abstractNum>
  <w:abstractNum w:abstractNumId="10" w15:restartNumberingAfterBreak="0">
    <w:nsid w:val="32800B5D"/>
    <w:multiLevelType w:val="hybridMultilevel"/>
    <w:tmpl w:val="54DCD6C2"/>
    <w:lvl w:ilvl="0" w:tplc="80802D94">
      <w:start w:val="1"/>
      <w:numFmt w:val="bullet"/>
      <w:lvlText w:val=""/>
      <w:lvlJc w:val="left"/>
      <w:pPr>
        <w:ind w:left="360" w:hanging="360"/>
      </w:pPr>
      <w:rPr>
        <w:rFonts w:ascii="Symbol" w:hAnsi="Symbol" w:hint="default"/>
      </w:rPr>
    </w:lvl>
    <w:lvl w:ilvl="1" w:tplc="DEBEA7DC" w:tentative="1">
      <w:start w:val="1"/>
      <w:numFmt w:val="bullet"/>
      <w:lvlText w:val="o"/>
      <w:lvlJc w:val="left"/>
      <w:pPr>
        <w:ind w:left="1080" w:hanging="360"/>
      </w:pPr>
      <w:rPr>
        <w:rFonts w:ascii="Courier New" w:hAnsi="Courier New" w:cs="Courier New" w:hint="default"/>
      </w:rPr>
    </w:lvl>
    <w:lvl w:ilvl="2" w:tplc="35EC0D10" w:tentative="1">
      <w:start w:val="1"/>
      <w:numFmt w:val="bullet"/>
      <w:lvlText w:val=""/>
      <w:lvlJc w:val="left"/>
      <w:pPr>
        <w:ind w:left="1800" w:hanging="360"/>
      </w:pPr>
      <w:rPr>
        <w:rFonts w:ascii="Wingdings" w:hAnsi="Wingdings" w:hint="default"/>
      </w:rPr>
    </w:lvl>
    <w:lvl w:ilvl="3" w:tplc="7E286008" w:tentative="1">
      <w:start w:val="1"/>
      <w:numFmt w:val="bullet"/>
      <w:lvlText w:val=""/>
      <w:lvlJc w:val="left"/>
      <w:pPr>
        <w:ind w:left="2520" w:hanging="360"/>
      </w:pPr>
      <w:rPr>
        <w:rFonts w:ascii="Symbol" w:hAnsi="Symbol" w:hint="default"/>
      </w:rPr>
    </w:lvl>
    <w:lvl w:ilvl="4" w:tplc="73646050" w:tentative="1">
      <w:start w:val="1"/>
      <w:numFmt w:val="bullet"/>
      <w:lvlText w:val="o"/>
      <w:lvlJc w:val="left"/>
      <w:pPr>
        <w:ind w:left="3240" w:hanging="360"/>
      </w:pPr>
      <w:rPr>
        <w:rFonts w:ascii="Courier New" w:hAnsi="Courier New" w:cs="Courier New" w:hint="default"/>
      </w:rPr>
    </w:lvl>
    <w:lvl w:ilvl="5" w:tplc="74E27DCE" w:tentative="1">
      <w:start w:val="1"/>
      <w:numFmt w:val="bullet"/>
      <w:lvlText w:val=""/>
      <w:lvlJc w:val="left"/>
      <w:pPr>
        <w:ind w:left="3960" w:hanging="360"/>
      </w:pPr>
      <w:rPr>
        <w:rFonts w:ascii="Wingdings" w:hAnsi="Wingdings" w:hint="default"/>
      </w:rPr>
    </w:lvl>
    <w:lvl w:ilvl="6" w:tplc="A7F2A3A2" w:tentative="1">
      <w:start w:val="1"/>
      <w:numFmt w:val="bullet"/>
      <w:lvlText w:val=""/>
      <w:lvlJc w:val="left"/>
      <w:pPr>
        <w:ind w:left="4680" w:hanging="360"/>
      </w:pPr>
      <w:rPr>
        <w:rFonts w:ascii="Symbol" w:hAnsi="Symbol" w:hint="default"/>
      </w:rPr>
    </w:lvl>
    <w:lvl w:ilvl="7" w:tplc="07661604" w:tentative="1">
      <w:start w:val="1"/>
      <w:numFmt w:val="bullet"/>
      <w:lvlText w:val="o"/>
      <w:lvlJc w:val="left"/>
      <w:pPr>
        <w:ind w:left="5400" w:hanging="360"/>
      </w:pPr>
      <w:rPr>
        <w:rFonts w:ascii="Courier New" w:hAnsi="Courier New" w:cs="Courier New" w:hint="default"/>
      </w:rPr>
    </w:lvl>
    <w:lvl w:ilvl="8" w:tplc="06542C78" w:tentative="1">
      <w:start w:val="1"/>
      <w:numFmt w:val="bullet"/>
      <w:lvlText w:val=""/>
      <w:lvlJc w:val="left"/>
      <w:pPr>
        <w:ind w:left="6120" w:hanging="360"/>
      </w:pPr>
      <w:rPr>
        <w:rFonts w:ascii="Wingdings" w:hAnsi="Wingdings" w:hint="default"/>
      </w:rPr>
    </w:lvl>
  </w:abstractNum>
  <w:abstractNum w:abstractNumId="11" w15:restartNumberingAfterBreak="0">
    <w:nsid w:val="3588650A"/>
    <w:multiLevelType w:val="hybridMultilevel"/>
    <w:tmpl w:val="05CA8F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F228C8"/>
    <w:multiLevelType w:val="hybridMultilevel"/>
    <w:tmpl w:val="948402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4B70AC"/>
    <w:multiLevelType w:val="hybridMultilevel"/>
    <w:tmpl w:val="8BC23D80"/>
    <w:lvl w:ilvl="0" w:tplc="F500AADE">
      <w:start w:val="1"/>
      <w:numFmt w:val="lowerLetter"/>
      <w:lvlText w:val="%1)"/>
      <w:lvlJc w:val="left"/>
      <w:pPr>
        <w:ind w:left="1035" w:hanging="36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14" w15:restartNumberingAfterBreak="0">
    <w:nsid w:val="377B38B7"/>
    <w:multiLevelType w:val="hybridMultilevel"/>
    <w:tmpl w:val="F970D2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26E4483"/>
    <w:multiLevelType w:val="hybridMultilevel"/>
    <w:tmpl w:val="1F7406BE"/>
    <w:lvl w:ilvl="0" w:tplc="04130001">
      <w:start w:val="1"/>
      <w:numFmt w:val="bullet"/>
      <w:lvlText w:val=""/>
      <w:lvlJc w:val="left"/>
      <w:pPr>
        <w:ind w:left="360" w:hanging="360"/>
      </w:pPr>
      <w:rPr>
        <w:rFonts w:ascii="Symbol" w:hAnsi="Symbol" w:hint="default"/>
        <w:sz w:val="18"/>
        <w:szCs w:val="1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5504EAF"/>
    <w:multiLevelType w:val="hybridMultilevel"/>
    <w:tmpl w:val="F7006184"/>
    <w:lvl w:ilvl="0" w:tplc="3804831A">
      <w:start w:val="1"/>
      <w:numFmt w:val="decimal"/>
      <w:lvlText w:val="%1."/>
      <w:lvlJc w:val="left"/>
      <w:pPr>
        <w:ind w:left="928" w:hanging="360"/>
      </w:pPr>
      <w:rPr>
        <w:rFonts w:ascii="Verdana" w:hAnsi="Verdana" w:hint="default"/>
      </w:rPr>
    </w:lvl>
    <w:lvl w:ilvl="1" w:tplc="0DA00424" w:tentative="1">
      <w:start w:val="1"/>
      <w:numFmt w:val="lowerLetter"/>
      <w:lvlText w:val="%2."/>
      <w:lvlJc w:val="left"/>
      <w:pPr>
        <w:ind w:left="1648" w:hanging="360"/>
      </w:pPr>
    </w:lvl>
    <w:lvl w:ilvl="2" w:tplc="5A48E1C8" w:tentative="1">
      <w:start w:val="1"/>
      <w:numFmt w:val="lowerRoman"/>
      <w:lvlText w:val="%3."/>
      <w:lvlJc w:val="right"/>
      <w:pPr>
        <w:ind w:left="2368" w:hanging="180"/>
      </w:pPr>
    </w:lvl>
    <w:lvl w:ilvl="3" w:tplc="32C87590" w:tentative="1">
      <w:start w:val="1"/>
      <w:numFmt w:val="decimal"/>
      <w:lvlText w:val="%4."/>
      <w:lvlJc w:val="left"/>
      <w:pPr>
        <w:ind w:left="3088" w:hanging="360"/>
      </w:pPr>
    </w:lvl>
    <w:lvl w:ilvl="4" w:tplc="807A4556" w:tentative="1">
      <w:start w:val="1"/>
      <w:numFmt w:val="lowerLetter"/>
      <w:lvlText w:val="%5."/>
      <w:lvlJc w:val="left"/>
      <w:pPr>
        <w:ind w:left="3808" w:hanging="360"/>
      </w:pPr>
    </w:lvl>
    <w:lvl w:ilvl="5" w:tplc="71DEDF88" w:tentative="1">
      <w:start w:val="1"/>
      <w:numFmt w:val="lowerRoman"/>
      <w:lvlText w:val="%6."/>
      <w:lvlJc w:val="right"/>
      <w:pPr>
        <w:ind w:left="4528" w:hanging="180"/>
      </w:pPr>
    </w:lvl>
    <w:lvl w:ilvl="6" w:tplc="22C0A3AE" w:tentative="1">
      <w:start w:val="1"/>
      <w:numFmt w:val="decimal"/>
      <w:lvlText w:val="%7."/>
      <w:lvlJc w:val="left"/>
      <w:pPr>
        <w:ind w:left="5248" w:hanging="360"/>
      </w:pPr>
    </w:lvl>
    <w:lvl w:ilvl="7" w:tplc="FB6892A6" w:tentative="1">
      <w:start w:val="1"/>
      <w:numFmt w:val="lowerLetter"/>
      <w:lvlText w:val="%8."/>
      <w:lvlJc w:val="left"/>
      <w:pPr>
        <w:ind w:left="5968" w:hanging="360"/>
      </w:pPr>
    </w:lvl>
    <w:lvl w:ilvl="8" w:tplc="96AA7BF0" w:tentative="1">
      <w:start w:val="1"/>
      <w:numFmt w:val="lowerRoman"/>
      <w:lvlText w:val="%9."/>
      <w:lvlJc w:val="right"/>
      <w:pPr>
        <w:ind w:left="6688" w:hanging="180"/>
      </w:pPr>
    </w:lvl>
  </w:abstractNum>
  <w:abstractNum w:abstractNumId="17" w15:restartNumberingAfterBreak="0">
    <w:nsid w:val="48180AD2"/>
    <w:multiLevelType w:val="hybridMultilevel"/>
    <w:tmpl w:val="4F2E1D74"/>
    <w:lvl w:ilvl="0" w:tplc="E54C3F0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A82BED2" w:tentative="1">
      <w:start w:val="1"/>
      <w:numFmt w:val="lowerLetter"/>
      <w:lvlText w:val="%2."/>
      <w:lvlJc w:val="left"/>
      <w:pPr>
        <w:ind w:left="1440" w:hanging="360"/>
      </w:pPr>
    </w:lvl>
    <w:lvl w:ilvl="2" w:tplc="F628FC48" w:tentative="1">
      <w:start w:val="1"/>
      <w:numFmt w:val="lowerRoman"/>
      <w:lvlText w:val="%3."/>
      <w:lvlJc w:val="right"/>
      <w:pPr>
        <w:ind w:left="2160" w:hanging="180"/>
      </w:pPr>
    </w:lvl>
    <w:lvl w:ilvl="3" w:tplc="F0908820" w:tentative="1">
      <w:start w:val="1"/>
      <w:numFmt w:val="decimal"/>
      <w:lvlText w:val="%4."/>
      <w:lvlJc w:val="left"/>
      <w:pPr>
        <w:ind w:left="2880" w:hanging="360"/>
      </w:pPr>
    </w:lvl>
    <w:lvl w:ilvl="4" w:tplc="D2EE70F2" w:tentative="1">
      <w:start w:val="1"/>
      <w:numFmt w:val="lowerLetter"/>
      <w:lvlText w:val="%5."/>
      <w:lvlJc w:val="left"/>
      <w:pPr>
        <w:ind w:left="3600" w:hanging="360"/>
      </w:pPr>
    </w:lvl>
    <w:lvl w:ilvl="5" w:tplc="6598CD72" w:tentative="1">
      <w:start w:val="1"/>
      <w:numFmt w:val="lowerRoman"/>
      <w:lvlText w:val="%6."/>
      <w:lvlJc w:val="right"/>
      <w:pPr>
        <w:ind w:left="4320" w:hanging="180"/>
      </w:pPr>
    </w:lvl>
    <w:lvl w:ilvl="6" w:tplc="224ACE56" w:tentative="1">
      <w:start w:val="1"/>
      <w:numFmt w:val="decimal"/>
      <w:lvlText w:val="%7."/>
      <w:lvlJc w:val="left"/>
      <w:pPr>
        <w:ind w:left="5040" w:hanging="360"/>
      </w:pPr>
    </w:lvl>
    <w:lvl w:ilvl="7" w:tplc="442CCE1E" w:tentative="1">
      <w:start w:val="1"/>
      <w:numFmt w:val="lowerLetter"/>
      <w:lvlText w:val="%8."/>
      <w:lvlJc w:val="left"/>
      <w:pPr>
        <w:ind w:left="5760" w:hanging="360"/>
      </w:pPr>
    </w:lvl>
    <w:lvl w:ilvl="8" w:tplc="EE5C04B2" w:tentative="1">
      <w:start w:val="1"/>
      <w:numFmt w:val="lowerRoman"/>
      <w:lvlText w:val="%9."/>
      <w:lvlJc w:val="right"/>
      <w:pPr>
        <w:ind w:left="6480" w:hanging="180"/>
      </w:pPr>
    </w:lvl>
  </w:abstractNum>
  <w:abstractNum w:abstractNumId="18" w15:restartNumberingAfterBreak="0">
    <w:nsid w:val="485068F3"/>
    <w:multiLevelType w:val="hybridMultilevel"/>
    <w:tmpl w:val="FACC0ED2"/>
    <w:lvl w:ilvl="0" w:tplc="0413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BB764D9"/>
    <w:multiLevelType w:val="hybridMultilevel"/>
    <w:tmpl w:val="5C06E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5D3781"/>
    <w:multiLevelType w:val="hybridMultilevel"/>
    <w:tmpl w:val="3FB201BA"/>
    <w:lvl w:ilvl="0" w:tplc="B9BE1DAA">
      <w:start w:val="1"/>
      <w:numFmt w:val="bullet"/>
      <w:lvlText w:val=""/>
      <w:lvlJc w:val="left"/>
      <w:pPr>
        <w:ind w:left="720" w:hanging="360"/>
      </w:pPr>
      <w:rPr>
        <w:rFonts w:ascii="Symbol" w:hAnsi="Symbol" w:hint="default"/>
      </w:rPr>
    </w:lvl>
    <w:lvl w:ilvl="1" w:tplc="50F40962">
      <w:start w:val="1"/>
      <w:numFmt w:val="bullet"/>
      <w:lvlText w:val="o"/>
      <w:lvlJc w:val="left"/>
      <w:pPr>
        <w:ind w:left="1440" w:hanging="360"/>
      </w:pPr>
      <w:rPr>
        <w:rFonts w:ascii="Courier New" w:hAnsi="Courier New" w:hint="default"/>
      </w:rPr>
    </w:lvl>
    <w:lvl w:ilvl="2" w:tplc="516029BE">
      <w:start w:val="1"/>
      <w:numFmt w:val="bullet"/>
      <w:lvlText w:val=""/>
      <w:lvlJc w:val="left"/>
      <w:pPr>
        <w:ind w:left="2160" w:hanging="360"/>
      </w:pPr>
      <w:rPr>
        <w:rFonts w:ascii="Wingdings" w:hAnsi="Wingdings" w:hint="default"/>
      </w:rPr>
    </w:lvl>
    <w:lvl w:ilvl="3" w:tplc="D7BE0C1E">
      <w:start w:val="1"/>
      <w:numFmt w:val="bullet"/>
      <w:lvlText w:val=""/>
      <w:lvlJc w:val="left"/>
      <w:pPr>
        <w:ind w:left="2880" w:hanging="360"/>
      </w:pPr>
      <w:rPr>
        <w:rFonts w:ascii="Symbol" w:hAnsi="Symbol" w:hint="default"/>
      </w:rPr>
    </w:lvl>
    <w:lvl w:ilvl="4" w:tplc="1BA63362">
      <w:start w:val="1"/>
      <w:numFmt w:val="bullet"/>
      <w:lvlText w:val="o"/>
      <w:lvlJc w:val="left"/>
      <w:pPr>
        <w:ind w:left="3600" w:hanging="360"/>
      </w:pPr>
      <w:rPr>
        <w:rFonts w:ascii="Courier New" w:hAnsi="Courier New" w:hint="default"/>
      </w:rPr>
    </w:lvl>
    <w:lvl w:ilvl="5" w:tplc="85CA40A6">
      <w:start w:val="1"/>
      <w:numFmt w:val="bullet"/>
      <w:lvlText w:val=""/>
      <w:lvlJc w:val="left"/>
      <w:pPr>
        <w:ind w:left="4320" w:hanging="360"/>
      </w:pPr>
      <w:rPr>
        <w:rFonts w:ascii="Wingdings" w:hAnsi="Wingdings" w:hint="default"/>
      </w:rPr>
    </w:lvl>
    <w:lvl w:ilvl="6" w:tplc="82CC5B92">
      <w:start w:val="1"/>
      <w:numFmt w:val="bullet"/>
      <w:lvlText w:val=""/>
      <w:lvlJc w:val="left"/>
      <w:pPr>
        <w:ind w:left="5040" w:hanging="360"/>
      </w:pPr>
      <w:rPr>
        <w:rFonts w:ascii="Symbol" w:hAnsi="Symbol" w:hint="default"/>
      </w:rPr>
    </w:lvl>
    <w:lvl w:ilvl="7" w:tplc="72A486B8">
      <w:start w:val="1"/>
      <w:numFmt w:val="bullet"/>
      <w:lvlText w:val="o"/>
      <w:lvlJc w:val="left"/>
      <w:pPr>
        <w:ind w:left="5760" w:hanging="360"/>
      </w:pPr>
      <w:rPr>
        <w:rFonts w:ascii="Courier New" w:hAnsi="Courier New" w:hint="default"/>
      </w:rPr>
    </w:lvl>
    <w:lvl w:ilvl="8" w:tplc="C764CFD0">
      <w:start w:val="1"/>
      <w:numFmt w:val="bullet"/>
      <w:lvlText w:val=""/>
      <w:lvlJc w:val="left"/>
      <w:pPr>
        <w:ind w:left="6480" w:hanging="360"/>
      </w:pPr>
      <w:rPr>
        <w:rFonts w:ascii="Wingdings" w:hAnsi="Wingdings" w:hint="default"/>
      </w:rPr>
    </w:lvl>
  </w:abstractNum>
  <w:abstractNum w:abstractNumId="21" w15:restartNumberingAfterBreak="0">
    <w:nsid w:val="6D3B4A43"/>
    <w:multiLevelType w:val="hybridMultilevel"/>
    <w:tmpl w:val="5B9CF580"/>
    <w:lvl w:ilvl="0" w:tplc="C87CF6A8">
      <w:start w:val="2013"/>
      <w:numFmt w:val="bullet"/>
      <w:lvlText w:val=""/>
      <w:lvlJc w:val="left"/>
      <w:pPr>
        <w:tabs>
          <w:tab w:val="num" w:pos="420"/>
        </w:tabs>
        <w:ind w:left="420" w:hanging="360"/>
      </w:pPr>
      <w:rPr>
        <w:rFonts w:ascii="Symbol" w:hAnsi="Symbol" w:hint="default"/>
        <w:color w:val="auto"/>
        <w:sz w:val="16"/>
        <w:szCs w:val="16"/>
      </w:rPr>
    </w:lvl>
    <w:lvl w:ilvl="1" w:tplc="3508C30C" w:tentative="1">
      <w:start w:val="1"/>
      <w:numFmt w:val="bullet"/>
      <w:lvlText w:val="o"/>
      <w:lvlJc w:val="left"/>
      <w:pPr>
        <w:tabs>
          <w:tab w:val="num" w:pos="1500"/>
        </w:tabs>
        <w:ind w:left="1500" w:hanging="360"/>
      </w:pPr>
      <w:rPr>
        <w:rFonts w:ascii="Courier New" w:hAnsi="Courier New" w:cs="Courier New" w:hint="default"/>
      </w:rPr>
    </w:lvl>
    <w:lvl w:ilvl="2" w:tplc="4F304C5E" w:tentative="1">
      <w:start w:val="1"/>
      <w:numFmt w:val="bullet"/>
      <w:lvlText w:val=""/>
      <w:lvlJc w:val="left"/>
      <w:pPr>
        <w:tabs>
          <w:tab w:val="num" w:pos="2220"/>
        </w:tabs>
        <w:ind w:left="2220" w:hanging="360"/>
      </w:pPr>
      <w:rPr>
        <w:rFonts w:ascii="Wingdings" w:hAnsi="Wingdings" w:hint="default"/>
      </w:rPr>
    </w:lvl>
    <w:lvl w:ilvl="3" w:tplc="15C8F18A" w:tentative="1">
      <w:start w:val="1"/>
      <w:numFmt w:val="bullet"/>
      <w:lvlText w:val=""/>
      <w:lvlJc w:val="left"/>
      <w:pPr>
        <w:tabs>
          <w:tab w:val="num" w:pos="2940"/>
        </w:tabs>
        <w:ind w:left="2940" w:hanging="360"/>
      </w:pPr>
      <w:rPr>
        <w:rFonts w:ascii="Symbol" w:hAnsi="Symbol" w:hint="default"/>
      </w:rPr>
    </w:lvl>
    <w:lvl w:ilvl="4" w:tplc="EE0E4004" w:tentative="1">
      <w:start w:val="1"/>
      <w:numFmt w:val="bullet"/>
      <w:lvlText w:val="o"/>
      <w:lvlJc w:val="left"/>
      <w:pPr>
        <w:tabs>
          <w:tab w:val="num" w:pos="3660"/>
        </w:tabs>
        <w:ind w:left="3660" w:hanging="360"/>
      </w:pPr>
      <w:rPr>
        <w:rFonts w:ascii="Courier New" w:hAnsi="Courier New" w:cs="Courier New" w:hint="default"/>
      </w:rPr>
    </w:lvl>
    <w:lvl w:ilvl="5" w:tplc="6F4E7B78" w:tentative="1">
      <w:start w:val="1"/>
      <w:numFmt w:val="bullet"/>
      <w:lvlText w:val=""/>
      <w:lvlJc w:val="left"/>
      <w:pPr>
        <w:tabs>
          <w:tab w:val="num" w:pos="4380"/>
        </w:tabs>
        <w:ind w:left="4380" w:hanging="360"/>
      </w:pPr>
      <w:rPr>
        <w:rFonts w:ascii="Wingdings" w:hAnsi="Wingdings" w:hint="default"/>
      </w:rPr>
    </w:lvl>
    <w:lvl w:ilvl="6" w:tplc="46A22ACC" w:tentative="1">
      <w:start w:val="1"/>
      <w:numFmt w:val="bullet"/>
      <w:lvlText w:val=""/>
      <w:lvlJc w:val="left"/>
      <w:pPr>
        <w:tabs>
          <w:tab w:val="num" w:pos="5100"/>
        </w:tabs>
        <w:ind w:left="5100" w:hanging="360"/>
      </w:pPr>
      <w:rPr>
        <w:rFonts w:ascii="Symbol" w:hAnsi="Symbol" w:hint="default"/>
      </w:rPr>
    </w:lvl>
    <w:lvl w:ilvl="7" w:tplc="61A461C4" w:tentative="1">
      <w:start w:val="1"/>
      <w:numFmt w:val="bullet"/>
      <w:lvlText w:val="o"/>
      <w:lvlJc w:val="left"/>
      <w:pPr>
        <w:tabs>
          <w:tab w:val="num" w:pos="5820"/>
        </w:tabs>
        <w:ind w:left="5820" w:hanging="360"/>
      </w:pPr>
      <w:rPr>
        <w:rFonts w:ascii="Courier New" w:hAnsi="Courier New" w:cs="Courier New" w:hint="default"/>
      </w:rPr>
    </w:lvl>
    <w:lvl w:ilvl="8" w:tplc="F4D6652C"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75021B42"/>
    <w:multiLevelType w:val="hybridMultilevel"/>
    <w:tmpl w:val="F04AE12C"/>
    <w:lvl w:ilvl="0" w:tplc="04130001">
      <w:start w:val="1"/>
      <w:numFmt w:val="bullet"/>
      <w:lvlText w:val=""/>
      <w:lvlJc w:val="left"/>
      <w:pPr>
        <w:ind w:left="720" w:hanging="360"/>
      </w:pPr>
      <w:rPr>
        <w:rFonts w:ascii="Symbol" w:hAnsi="Symbol" w:hint="default"/>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06758F"/>
    <w:multiLevelType w:val="hybridMultilevel"/>
    <w:tmpl w:val="8E0CD4BA"/>
    <w:lvl w:ilvl="0" w:tplc="C0DC56BE">
      <w:start w:val="1"/>
      <w:numFmt w:val="lowerLetter"/>
      <w:lvlText w:val="%1."/>
      <w:lvlJc w:val="left"/>
      <w:pPr>
        <w:tabs>
          <w:tab w:val="num" w:pos="360"/>
        </w:tabs>
        <w:ind w:left="360" w:hanging="360"/>
      </w:pPr>
      <w:rPr>
        <w:rFonts w:hint="default"/>
      </w:rPr>
    </w:lvl>
    <w:lvl w:ilvl="1" w:tplc="1DBCF724" w:tentative="1">
      <w:start w:val="1"/>
      <w:numFmt w:val="lowerLetter"/>
      <w:lvlText w:val="%2."/>
      <w:lvlJc w:val="left"/>
      <w:pPr>
        <w:tabs>
          <w:tab w:val="num" w:pos="1080"/>
        </w:tabs>
        <w:ind w:left="1080" w:hanging="360"/>
      </w:pPr>
    </w:lvl>
    <w:lvl w:ilvl="2" w:tplc="B2AE3EF4" w:tentative="1">
      <w:start w:val="1"/>
      <w:numFmt w:val="lowerRoman"/>
      <w:lvlText w:val="%3."/>
      <w:lvlJc w:val="right"/>
      <w:pPr>
        <w:tabs>
          <w:tab w:val="num" w:pos="1800"/>
        </w:tabs>
        <w:ind w:left="1800" w:hanging="180"/>
      </w:pPr>
    </w:lvl>
    <w:lvl w:ilvl="3" w:tplc="9004806E" w:tentative="1">
      <w:start w:val="1"/>
      <w:numFmt w:val="decimal"/>
      <w:lvlText w:val="%4."/>
      <w:lvlJc w:val="left"/>
      <w:pPr>
        <w:tabs>
          <w:tab w:val="num" w:pos="2520"/>
        </w:tabs>
        <w:ind w:left="2520" w:hanging="360"/>
      </w:pPr>
    </w:lvl>
    <w:lvl w:ilvl="4" w:tplc="6C9635CE" w:tentative="1">
      <w:start w:val="1"/>
      <w:numFmt w:val="lowerLetter"/>
      <w:lvlText w:val="%5."/>
      <w:lvlJc w:val="left"/>
      <w:pPr>
        <w:tabs>
          <w:tab w:val="num" w:pos="3240"/>
        </w:tabs>
        <w:ind w:left="3240" w:hanging="360"/>
      </w:pPr>
    </w:lvl>
    <w:lvl w:ilvl="5" w:tplc="AEEC1B12" w:tentative="1">
      <w:start w:val="1"/>
      <w:numFmt w:val="lowerRoman"/>
      <w:lvlText w:val="%6."/>
      <w:lvlJc w:val="right"/>
      <w:pPr>
        <w:tabs>
          <w:tab w:val="num" w:pos="3960"/>
        </w:tabs>
        <w:ind w:left="3960" w:hanging="180"/>
      </w:pPr>
    </w:lvl>
    <w:lvl w:ilvl="6" w:tplc="0A048D34" w:tentative="1">
      <w:start w:val="1"/>
      <w:numFmt w:val="decimal"/>
      <w:lvlText w:val="%7."/>
      <w:lvlJc w:val="left"/>
      <w:pPr>
        <w:tabs>
          <w:tab w:val="num" w:pos="4680"/>
        </w:tabs>
        <w:ind w:left="4680" w:hanging="360"/>
      </w:pPr>
    </w:lvl>
    <w:lvl w:ilvl="7" w:tplc="97AC4770" w:tentative="1">
      <w:start w:val="1"/>
      <w:numFmt w:val="lowerLetter"/>
      <w:lvlText w:val="%8."/>
      <w:lvlJc w:val="left"/>
      <w:pPr>
        <w:tabs>
          <w:tab w:val="num" w:pos="5400"/>
        </w:tabs>
        <w:ind w:left="5400" w:hanging="360"/>
      </w:pPr>
    </w:lvl>
    <w:lvl w:ilvl="8" w:tplc="F4E23086" w:tentative="1">
      <w:start w:val="1"/>
      <w:numFmt w:val="lowerRoman"/>
      <w:lvlText w:val="%9."/>
      <w:lvlJc w:val="right"/>
      <w:pPr>
        <w:tabs>
          <w:tab w:val="num" w:pos="6120"/>
        </w:tabs>
        <w:ind w:left="6120" w:hanging="180"/>
      </w:pPr>
    </w:lvl>
  </w:abstractNum>
  <w:abstractNum w:abstractNumId="25" w15:restartNumberingAfterBreak="0">
    <w:nsid w:val="7ADB74B5"/>
    <w:multiLevelType w:val="hybridMultilevel"/>
    <w:tmpl w:val="390A9330"/>
    <w:lvl w:ilvl="0" w:tplc="2AD6A360">
      <w:start w:val="1"/>
      <w:numFmt w:val="bullet"/>
      <w:lvlText w:val=""/>
      <w:lvlJc w:val="left"/>
      <w:pPr>
        <w:ind w:left="720" w:hanging="360"/>
      </w:pPr>
      <w:rPr>
        <w:rFonts w:ascii="Symbol" w:hAnsi="Symbol" w:hint="default"/>
      </w:rPr>
    </w:lvl>
    <w:lvl w:ilvl="1" w:tplc="09E28022">
      <w:start w:val="1"/>
      <w:numFmt w:val="bullet"/>
      <w:lvlText w:val="o"/>
      <w:lvlJc w:val="left"/>
      <w:pPr>
        <w:ind w:left="1440" w:hanging="360"/>
      </w:pPr>
      <w:rPr>
        <w:rFonts w:ascii="Courier New" w:hAnsi="Courier New" w:hint="default"/>
      </w:rPr>
    </w:lvl>
    <w:lvl w:ilvl="2" w:tplc="1DD605F6">
      <w:start w:val="1"/>
      <w:numFmt w:val="bullet"/>
      <w:lvlText w:val=""/>
      <w:lvlJc w:val="left"/>
      <w:pPr>
        <w:ind w:left="2160" w:hanging="360"/>
      </w:pPr>
      <w:rPr>
        <w:rFonts w:ascii="Wingdings" w:hAnsi="Wingdings" w:hint="default"/>
      </w:rPr>
    </w:lvl>
    <w:lvl w:ilvl="3" w:tplc="1A849E74">
      <w:start w:val="1"/>
      <w:numFmt w:val="bullet"/>
      <w:lvlText w:val=""/>
      <w:lvlJc w:val="left"/>
      <w:pPr>
        <w:ind w:left="2880" w:hanging="360"/>
      </w:pPr>
      <w:rPr>
        <w:rFonts w:ascii="Symbol" w:hAnsi="Symbol" w:hint="default"/>
      </w:rPr>
    </w:lvl>
    <w:lvl w:ilvl="4" w:tplc="4B9AEAF2">
      <w:start w:val="1"/>
      <w:numFmt w:val="bullet"/>
      <w:lvlText w:val="o"/>
      <w:lvlJc w:val="left"/>
      <w:pPr>
        <w:ind w:left="3600" w:hanging="360"/>
      </w:pPr>
      <w:rPr>
        <w:rFonts w:ascii="Courier New" w:hAnsi="Courier New" w:hint="default"/>
      </w:rPr>
    </w:lvl>
    <w:lvl w:ilvl="5" w:tplc="EEBC2208">
      <w:start w:val="1"/>
      <w:numFmt w:val="bullet"/>
      <w:lvlText w:val=""/>
      <w:lvlJc w:val="left"/>
      <w:pPr>
        <w:ind w:left="4320" w:hanging="360"/>
      </w:pPr>
      <w:rPr>
        <w:rFonts w:ascii="Wingdings" w:hAnsi="Wingdings" w:hint="default"/>
      </w:rPr>
    </w:lvl>
    <w:lvl w:ilvl="6" w:tplc="0B3C57EA">
      <w:start w:val="1"/>
      <w:numFmt w:val="bullet"/>
      <w:lvlText w:val=""/>
      <w:lvlJc w:val="left"/>
      <w:pPr>
        <w:ind w:left="5040" w:hanging="360"/>
      </w:pPr>
      <w:rPr>
        <w:rFonts w:ascii="Symbol" w:hAnsi="Symbol" w:hint="default"/>
      </w:rPr>
    </w:lvl>
    <w:lvl w:ilvl="7" w:tplc="04E63030">
      <w:start w:val="1"/>
      <w:numFmt w:val="bullet"/>
      <w:lvlText w:val="o"/>
      <w:lvlJc w:val="left"/>
      <w:pPr>
        <w:ind w:left="5760" w:hanging="360"/>
      </w:pPr>
      <w:rPr>
        <w:rFonts w:ascii="Courier New" w:hAnsi="Courier New" w:hint="default"/>
      </w:rPr>
    </w:lvl>
    <w:lvl w:ilvl="8" w:tplc="0B9CDFD0">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5"/>
  </w:num>
  <w:num w:numId="4">
    <w:abstractNumId w:val="20"/>
  </w:num>
  <w:num w:numId="5">
    <w:abstractNumId w:val="17"/>
  </w:num>
  <w:num w:numId="6">
    <w:abstractNumId w:val="3"/>
  </w:num>
  <w:num w:numId="7">
    <w:abstractNumId w:val="3"/>
  </w:num>
  <w:num w:numId="8">
    <w:abstractNumId w:val="10"/>
  </w:num>
  <w:num w:numId="9">
    <w:abstractNumId w:val="3"/>
  </w:num>
  <w:num w:numId="10">
    <w:abstractNumId w:val="24"/>
  </w:num>
  <w:num w:numId="11">
    <w:abstractNumId w:val="5"/>
  </w:num>
  <w:num w:numId="12">
    <w:abstractNumId w:val="8"/>
  </w:num>
  <w:num w:numId="13">
    <w:abstractNumId w:val="16"/>
  </w:num>
  <w:num w:numId="14">
    <w:abstractNumId w:val="3"/>
  </w:num>
  <w:num w:numId="15">
    <w:abstractNumId w:val="7"/>
  </w:num>
  <w:num w:numId="16">
    <w:abstractNumId w:val="1"/>
  </w:num>
  <w:num w:numId="17">
    <w:abstractNumId w:val="21"/>
  </w:num>
  <w:num w:numId="18">
    <w:abstractNumId w:val="3"/>
    <w:lvlOverride w:ilvl="0">
      <w:startOverride w:val="7"/>
    </w:lvlOverride>
    <w:lvlOverride w:ilvl="1">
      <w:startOverride w:val="3"/>
    </w:lvlOverride>
    <w:lvlOverride w:ilvl="2">
      <w:startOverride w:val="4"/>
    </w:lvlOverride>
  </w:num>
  <w:num w:numId="19">
    <w:abstractNumId w:val="3"/>
  </w:num>
  <w:num w:numId="20">
    <w:abstractNumId w:val="2"/>
  </w:num>
  <w:num w:numId="21">
    <w:abstractNumId w:val="11"/>
  </w:num>
  <w:num w:numId="22">
    <w:abstractNumId w:val="19"/>
  </w:num>
  <w:num w:numId="23">
    <w:abstractNumId w:val="3"/>
  </w:num>
  <w:num w:numId="24">
    <w:abstractNumId w:val="4"/>
  </w:num>
  <w:num w:numId="25">
    <w:abstractNumId w:val="3"/>
  </w:num>
  <w:num w:numId="26">
    <w:abstractNumId w:val="3"/>
  </w:num>
  <w:num w:numId="27">
    <w:abstractNumId w:val="3"/>
  </w:num>
  <w:num w:numId="28">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2"/>
  </w:num>
  <w:num w:numId="36">
    <w:abstractNumId w:val="13"/>
  </w:num>
  <w:num w:numId="37">
    <w:abstractNumId w:val="6"/>
  </w:num>
  <w:num w:numId="38">
    <w:abstractNumId w:val="22"/>
  </w:num>
  <w:num w:numId="39">
    <w:abstractNumId w:val="18"/>
  </w:num>
  <w:num w:numId="40">
    <w:abstractNumId w:val="15"/>
  </w:num>
  <w:num w:numId="41">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350A"/>
    <w:rsid w:val="00003EB7"/>
    <w:rsid w:val="00006135"/>
    <w:rsid w:val="0000693B"/>
    <w:rsid w:val="000106A1"/>
    <w:rsid w:val="000151B3"/>
    <w:rsid w:val="000211F6"/>
    <w:rsid w:val="0002146A"/>
    <w:rsid w:val="00034CEA"/>
    <w:rsid w:val="000355CF"/>
    <w:rsid w:val="000405AE"/>
    <w:rsid w:val="000414DE"/>
    <w:rsid w:val="0004243C"/>
    <w:rsid w:val="00044C82"/>
    <w:rsid w:val="00050B2C"/>
    <w:rsid w:val="00051973"/>
    <w:rsid w:val="00051EDB"/>
    <w:rsid w:val="00053533"/>
    <w:rsid w:val="0006153B"/>
    <w:rsid w:val="00063B1B"/>
    <w:rsid w:val="00064EA7"/>
    <w:rsid w:val="00065A6B"/>
    <w:rsid w:val="00065E0A"/>
    <w:rsid w:val="000706C2"/>
    <w:rsid w:val="00073E43"/>
    <w:rsid w:val="000750E7"/>
    <w:rsid w:val="00076EE1"/>
    <w:rsid w:val="00086A5D"/>
    <w:rsid w:val="0009100A"/>
    <w:rsid w:val="00092A5D"/>
    <w:rsid w:val="00094EBC"/>
    <w:rsid w:val="000A30AB"/>
    <w:rsid w:val="000A5F14"/>
    <w:rsid w:val="000B061A"/>
    <w:rsid w:val="000B1BE8"/>
    <w:rsid w:val="000B4333"/>
    <w:rsid w:val="000B696C"/>
    <w:rsid w:val="000C1AFA"/>
    <w:rsid w:val="000C3983"/>
    <w:rsid w:val="000C6453"/>
    <w:rsid w:val="000D1BF3"/>
    <w:rsid w:val="000D1C72"/>
    <w:rsid w:val="000D2BAD"/>
    <w:rsid w:val="000D35FA"/>
    <w:rsid w:val="000E4200"/>
    <w:rsid w:val="000F27C9"/>
    <w:rsid w:val="00103634"/>
    <w:rsid w:val="00106215"/>
    <w:rsid w:val="00106732"/>
    <w:rsid w:val="00112D84"/>
    <w:rsid w:val="001176F3"/>
    <w:rsid w:val="0012038B"/>
    <w:rsid w:val="00127A09"/>
    <w:rsid w:val="001331AC"/>
    <w:rsid w:val="00134F00"/>
    <w:rsid w:val="001563FC"/>
    <w:rsid w:val="00156775"/>
    <w:rsid w:val="00162553"/>
    <w:rsid w:val="00164C32"/>
    <w:rsid w:val="00173B8A"/>
    <w:rsid w:val="00175997"/>
    <w:rsid w:val="00190B00"/>
    <w:rsid w:val="0019131B"/>
    <w:rsid w:val="00191C75"/>
    <w:rsid w:val="00196512"/>
    <w:rsid w:val="001A5D27"/>
    <w:rsid w:val="001B270D"/>
    <w:rsid w:val="001B2B6C"/>
    <w:rsid w:val="001B596D"/>
    <w:rsid w:val="001B6AE9"/>
    <w:rsid w:val="001C1D1F"/>
    <w:rsid w:val="001C4883"/>
    <w:rsid w:val="001C6471"/>
    <w:rsid w:val="001C6E04"/>
    <w:rsid w:val="001D044C"/>
    <w:rsid w:val="001D4B91"/>
    <w:rsid w:val="001E060E"/>
    <w:rsid w:val="001E0610"/>
    <w:rsid w:val="001E2EA2"/>
    <w:rsid w:val="001E3797"/>
    <w:rsid w:val="001E5A1A"/>
    <w:rsid w:val="001F30EE"/>
    <w:rsid w:val="001F32D8"/>
    <w:rsid w:val="001F380E"/>
    <w:rsid w:val="001F4CC7"/>
    <w:rsid w:val="00201F65"/>
    <w:rsid w:val="00202E2D"/>
    <w:rsid w:val="00204310"/>
    <w:rsid w:val="00205041"/>
    <w:rsid w:val="002111FE"/>
    <w:rsid w:val="00212898"/>
    <w:rsid w:val="00225A87"/>
    <w:rsid w:val="002428EA"/>
    <w:rsid w:val="00243ADE"/>
    <w:rsid w:val="00244535"/>
    <w:rsid w:val="00246E5B"/>
    <w:rsid w:val="002475B3"/>
    <w:rsid w:val="0025598E"/>
    <w:rsid w:val="00260502"/>
    <w:rsid w:val="00261075"/>
    <w:rsid w:val="002617F4"/>
    <w:rsid w:val="00261BDB"/>
    <w:rsid w:val="00263CD1"/>
    <w:rsid w:val="00265FC0"/>
    <w:rsid w:val="00280139"/>
    <w:rsid w:val="00281D51"/>
    <w:rsid w:val="002824DE"/>
    <w:rsid w:val="00285B75"/>
    <w:rsid w:val="002909E8"/>
    <w:rsid w:val="0029185D"/>
    <w:rsid w:val="0029580B"/>
    <w:rsid w:val="00297F00"/>
    <w:rsid w:val="002A38F2"/>
    <w:rsid w:val="002A3C90"/>
    <w:rsid w:val="002A54B7"/>
    <w:rsid w:val="002B09AA"/>
    <w:rsid w:val="002B0E32"/>
    <w:rsid w:val="002C1EA0"/>
    <w:rsid w:val="002E0E94"/>
    <w:rsid w:val="002F4BF0"/>
    <w:rsid w:val="00303CED"/>
    <w:rsid w:val="003046A2"/>
    <w:rsid w:val="003061E7"/>
    <w:rsid w:val="003079E1"/>
    <w:rsid w:val="00311EF4"/>
    <w:rsid w:val="00315567"/>
    <w:rsid w:val="0031702A"/>
    <w:rsid w:val="00317282"/>
    <w:rsid w:val="00320F0F"/>
    <w:rsid w:val="00321ECF"/>
    <w:rsid w:val="0032505F"/>
    <w:rsid w:val="00330FC0"/>
    <w:rsid w:val="00330FF4"/>
    <w:rsid w:val="003320F2"/>
    <w:rsid w:val="00337B7E"/>
    <w:rsid w:val="00343C05"/>
    <w:rsid w:val="00344894"/>
    <w:rsid w:val="003472BB"/>
    <w:rsid w:val="003506A4"/>
    <w:rsid w:val="00351D4D"/>
    <w:rsid w:val="00351FC4"/>
    <w:rsid w:val="003524F5"/>
    <w:rsid w:val="00352739"/>
    <w:rsid w:val="00352879"/>
    <w:rsid w:val="00354FFD"/>
    <w:rsid w:val="003613D0"/>
    <w:rsid w:val="00362712"/>
    <w:rsid w:val="003654A4"/>
    <w:rsid w:val="003670FC"/>
    <w:rsid w:val="00367D57"/>
    <w:rsid w:val="00370484"/>
    <w:rsid w:val="00376773"/>
    <w:rsid w:val="00377ADC"/>
    <w:rsid w:val="00385530"/>
    <w:rsid w:val="00393744"/>
    <w:rsid w:val="0039412C"/>
    <w:rsid w:val="0039471E"/>
    <w:rsid w:val="00394989"/>
    <w:rsid w:val="003A02E0"/>
    <w:rsid w:val="003A18D6"/>
    <w:rsid w:val="003A2F95"/>
    <w:rsid w:val="003A4968"/>
    <w:rsid w:val="003B1DB4"/>
    <w:rsid w:val="003B3E3B"/>
    <w:rsid w:val="003C2CCC"/>
    <w:rsid w:val="003C3520"/>
    <w:rsid w:val="003D0DF7"/>
    <w:rsid w:val="003D1FAB"/>
    <w:rsid w:val="003D3561"/>
    <w:rsid w:val="003D50D8"/>
    <w:rsid w:val="003E29DB"/>
    <w:rsid w:val="003E5C41"/>
    <w:rsid w:val="00407357"/>
    <w:rsid w:val="00414041"/>
    <w:rsid w:val="00417D06"/>
    <w:rsid w:val="00422C08"/>
    <w:rsid w:val="0042699B"/>
    <w:rsid w:val="00432778"/>
    <w:rsid w:val="00435F19"/>
    <w:rsid w:val="00437922"/>
    <w:rsid w:val="00442AA4"/>
    <w:rsid w:val="00446230"/>
    <w:rsid w:val="00446622"/>
    <w:rsid w:val="00451B78"/>
    <w:rsid w:val="00453AF0"/>
    <w:rsid w:val="00454345"/>
    <w:rsid w:val="00454ACF"/>
    <w:rsid w:val="00465F00"/>
    <w:rsid w:val="00472FC8"/>
    <w:rsid w:val="0047331C"/>
    <w:rsid w:val="004733AA"/>
    <w:rsid w:val="00473637"/>
    <w:rsid w:val="00481030"/>
    <w:rsid w:val="00482439"/>
    <w:rsid w:val="00482893"/>
    <w:rsid w:val="004A03BD"/>
    <w:rsid w:val="004A0440"/>
    <w:rsid w:val="004A5EB7"/>
    <w:rsid w:val="004A70C0"/>
    <w:rsid w:val="004B2A03"/>
    <w:rsid w:val="004B493E"/>
    <w:rsid w:val="004B4B19"/>
    <w:rsid w:val="004B4F2C"/>
    <w:rsid w:val="004B778A"/>
    <w:rsid w:val="004C440E"/>
    <w:rsid w:val="004D14F0"/>
    <w:rsid w:val="004D2C7A"/>
    <w:rsid w:val="004F4537"/>
    <w:rsid w:val="004F57EC"/>
    <w:rsid w:val="005074B8"/>
    <w:rsid w:val="00521F63"/>
    <w:rsid w:val="00524B1D"/>
    <w:rsid w:val="005278F5"/>
    <w:rsid w:val="005311A0"/>
    <w:rsid w:val="00533C86"/>
    <w:rsid w:val="0053472B"/>
    <w:rsid w:val="0054096A"/>
    <w:rsid w:val="00545433"/>
    <w:rsid w:val="00554A72"/>
    <w:rsid w:val="00556A63"/>
    <w:rsid w:val="00560A6B"/>
    <w:rsid w:val="005620B9"/>
    <w:rsid w:val="0056334F"/>
    <w:rsid w:val="00563B17"/>
    <w:rsid w:val="0057147D"/>
    <w:rsid w:val="005807F9"/>
    <w:rsid w:val="00580A3F"/>
    <w:rsid w:val="0058180C"/>
    <w:rsid w:val="00583F2C"/>
    <w:rsid w:val="005843DF"/>
    <w:rsid w:val="00585F2D"/>
    <w:rsid w:val="00586761"/>
    <w:rsid w:val="005B181B"/>
    <w:rsid w:val="005B1DE1"/>
    <w:rsid w:val="005B324E"/>
    <w:rsid w:val="005B72A2"/>
    <w:rsid w:val="005C57DB"/>
    <w:rsid w:val="005C5D78"/>
    <w:rsid w:val="005D0A94"/>
    <w:rsid w:val="005D1463"/>
    <w:rsid w:val="005D470D"/>
    <w:rsid w:val="005D4F9D"/>
    <w:rsid w:val="005D59A3"/>
    <w:rsid w:val="005D64B9"/>
    <w:rsid w:val="005E1ED6"/>
    <w:rsid w:val="005E63A7"/>
    <w:rsid w:val="005E7285"/>
    <w:rsid w:val="005E7EC1"/>
    <w:rsid w:val="005F42DD"/>
    <w:rsid w:val="0060027E"/>
    <w:rsid w:val="0061022A"/>
    <w:rsid w:val="00610BE2"/>
    <w:rsid w:val="00614072"/>
    <w:rsid w:val="00616607"/>
    <w:rsid w:val="00626284"/>
    <w:rsid w:val="00630541"/>
    <w:rsid w:val="00633CCC"/>
    <w:rsid w:val="00634903"/>
    <w:rsid w:val="00636F9E"/>
    <w:rsid w:val="00637993"/>
    <w:rsid w:val="006432B4"/>
    <w:rsid w:val="006433DC"/>
    <w:rsid w:val="00651B7A"/>
    <w:rsid w:val="006541B4"/>
    <w:rsid w:val="0065636D"/>
    <w:rsid w:val="0065702F"/>
    <w:rsid w:val="00660ED4"/>
    <w:rsid w:val="00663B31"/>
    <w:rsid w:val="00677A9C"/>
    <w:rsid w:val="00680228"/>
    <w:rsid w:val="00680E69"/>
    <w:rsid w:val="00680F90"/>
    <w:rsid w:val="00683612"/>
    <w:rsid w:val="0068518E"/>
    <w:rsid w:val="00687CAE"/>
    <w:rsid w:val="00690D13"/>
    <w:rsid w:val="00697D2E"/>
    <w:rsid w:val="006A0763"/>
    <w:rsid w:val="006A1CF8"/>
    <w:rsid w:val="006A2599"/>
    <w:rsid w:val="006A4124"/>
    <w:rsid w:val="006A55A9"/>
    <w:rsid w:val="006A6478"/>
    <w:rsid w:val="006B20AC"/>
    <w:rsid w:val="006B3B43"/>
    <w:rsid w:val="006C0735"/>
    <w:rsid w:val="006C4606"/>
    <w:rsid w:val="006C4EAC"/>
    <w:rsid w:val="006D29B5"/>
    <w:rsid w:val="006E2B8E"/>
    <w:rsid w:val="006F4E64"/>
    <w:rsid w:val="006F6EB9"/>
    <w:rsid w:val="00700350"/>
    <w:rsid w:val="00703326"/>
    <w:rsid w:val="00707422"/>
    <w:rsid w:val="00710BB7"/>
    <w:rsid w:val="007129FA"/>
    <w:rsid w:val="00714BF5"/>
    <w:rsid w:val="00715303"/>
    <w:rsid w:val="00716AB5"/>
    <w:rsid w:val="00721736"/>
    <w:rsid w:val="007264D4"/>
    <w:rsid w:val="00726BF5"/>
    <w:rsid w:val="00727261"/>
    <w:rsid w:val="0073788B"/>
    <w:rsid w:val="007400BB"/>
    <w:rsid w:val="0074677C"/>
    <w:rsid w:val="00746A46"/>
    <w:rsid w:val="00754F51"/>
    <w:rsid w:val="00771711"/>
    <w:rsid w:val="00771A17"/>
    <w:rsid w:val="00780022"/>
    <w:rsid w:val="00791663"/>
    <w:rsid w:val="00795719"/>
    <w:rsid w:val="00797D22"/>
    <w:rsid w:val="007A1F21"/>
    <w:rsid w:val="007A2C16"/>
    <w:rsid w:val="007B2C1B"/>
    <w:rsid w:val="007B340C"/>
    <w:rsid w:val="007B5452"/>
    <w:rsid w:val="007C2C2A"/>
    <w:rsid w:val="007F0057"/>
    <w:rsid w:val="007F3965"/>
    <w:rsid w:val="007F538A"/>
    <w:rsid w:val="007F78FD"/>
    <w:rsid w:val="008174CA"/>
    <w:rsid w:val="00820746"/>
    <w:rsid w:val="008219FF"/>
    <w:rsid w:val="00821ADA"/>
    <w:rsid w:val="00822320"/>
    <w:rsid w:val="00822421"/>
    <w:rsid w:val="008244EA"/>
    <w:rsid w:val="00830282"/>
    <w:rsid w:val="00834DF4"/>
    <w:rsid w:val="008359D5"/>
    <w:rsid w:val="0084032A"/>
    <w:rsid w:val="00845B08"/>
    <w:rsid w:val="00846799"/>
    <w:rsid w:val="0085235E"/>
    <w:rsid w:val="00857D0A"/>
    <w:rsid w:val="00862C2A"/>
    <w:rsid w:val="00871980"/>
    <w:rsid w:val="00871F5A"/>
    <w:rsid w:val="008818B7"/>
    <w:rsid w:val="00881958"/>
    <w:rsid w:val="00890725"/>
    <w:rsid w:val="00895215"/>
    <w:rsid w:val="008A4A2C"/>
    <w:rsid w:val="008B60F4"/>
    <w:rsid w:val="008C43D1"/>
    <w:rsid w:val="008C74FE"/>
    <w:rsid w:val="008C7F5B"/>
    <w:rsid w:val="008D042F"/>
    <w:rsid w:val="008D0524"/>
    <w:rsid w:val="008D6315"/>
    <w:rsid w:val="008E1742"/>
    <w:rsid w:val="008E3CD9"/>
    <w:rsid w:val="008E45A8"/>
    <w:rsid w:val="008F44B5"/>
    <w:rsid w:val="008F62FA"/>
    <w:rsid w:val="009013DD"/>
    <w:rsid w:val="00902DA6"/>
    <w:rsid w:val="0090343B"/>
    <w:rsid w:val="009075F3"/>
    <w:rsid w:val="00913068"/>
    <w:rsid w:val="00931858"/>
    <w:rsid w:val="00947E6A"/>
    <w:rsid w:val="009513BB"/>
    <w:rsid w:val="0095274B"/>
    <w:rsid w:val="00952DE6"/>
    <w:rsid w:val="009549BC"/>
    <w:rsid w:val="00956A57"/>
    <w:rsid w:val="00972E42"/>
    <w:rsid w:val="00974547"/>
    <w:rsid w:val="009809E2"/>
    <w:rsid w:val="00982AEE"/>
    <w:rsid w:val="00983260"/>
    <w:rsid w:val="00986BA3"/>
    <w:rsid w:val="00990436"/>
    <w:rsid w:val="00992701"/>
    <w:rsid w:val="00994087"/>
    <w:rsid w:val="0099442E"/>
    <w:rsid w:val="00994E2B"/>
    <w:rsid w:val="00995CBA"/>
    <w:rsid w:val="00997DA0"/>
    <w:rsid w:val="009A0923"/>
    <w:rsid w:val="009A7396"/>
    <w:rsid w:val="009B0AA0"/>
    <w:rsid w:val="009B204B"/>
    <w:rsid w:val="009B4900"/>
    <w:rsid w:val="009B4E4E"/>
    <w:rsid w:val="009B645C"/>
    <w:rsid w:val="009C30A1"/>
    <w:rsid w:val="009C484D"/>
    <w:rsid w:val="009C6118"/>
    <w:rsid w:val="009E1082"/>
    <w:rsid w:val="009E2AA4"/>
    <w:rsid w:val="009E7C76"/>
    <w:rsid w:val="00A07D94"/>
    <w:rsid w:val="00A123F3"/>
    <w:rsid w:val="00A202DB"/>
    <w:rsid w:val="00A2420A"/>
    <w:rsid w:val="00A2591D"/>
    <w:rsid w:val="00A36040"/>
    <w:rsid w:val="00A40C88"/>
    <w:rsid w:val="00A40CDD"/>
    <w:rsid w:val="00A413C9"/>
    <w:rsid w:val="00A61C8C"/>
    <w:rsid w:val="00A66367"/>
    <w:rsid w:val="00A70819"/>
    <w:rsid w:val="00A71439"/>
    <w:rsid w:val="00A74ABB"/>
    <w:rsid w:val="00A75C5A"/>
    <w:rsid w:val="00A81D8A"/>
    <w:rsid w:val="00A866DB"/>
    <w:rsid w:val="00A9012B"/>
    <w:rsid w:val="00A92B7E"/>
    <w:rsid w:val="00A94137"/>
    <w:rsid w:val="00AA1ACF"/>
    <w:rsid w:val="00AA6A99"/>
    <w:rsid w:val="00AA773B"/>
    <w:rsid w:val="00AB09A0"/>
    <w:rsid w:val="00AB2FEA"/>
    <w:rsid w:val="00AC247F"/>
    <w:rsid w:val="00AC4D49"/>
    <w:rsid w:val="00AD1A74"/>
    <w:rsid w:val="00AD3249"/>
    <w:rsid w:val="00AD5848"/>
    <w:rsid w:val="00AD6D7B"/>
    <w:rsid w:val="00AE1046"/>
    <w:rsid w:val="00AE1362"/>
    <w:rsid w:val="00AE2D8A"/>
    <w:rsid w:val="00AE3F91"/>
    <w:rsid w:val="00AF1563"/>
    <w:rsid w:val="00AF4A0B"/>
    <w:rsid w:val="00AF4CDD"/>
    <w:rsid w:val="00AF50F9"/>
    <w:rsid w:val="00AF5BBE"/>
    <w:rsid w:val="00AF6E6A"/>
    <w:rsid w:val="00B006F2"/>
    <w:rsid w:val="00B018F2"/>
    <w:rsid w:val="00B01A71"/>
    <w:rsid w:val="00B034F8"/>
    <w:rsid w:val="00B043FF"/>
    <w:rsid w:val="00B1014E"/>
    <w:rsid w:val="00B249C4"/>
    <w:rsid w:val="00B25A6D"/>
    <w:rsid w:val="00B26B65"/>
    <w:rsid w:val="00B31D00"/>
    <w:rsid w:val="00B341DC"/>
    <w:rsid w:val="00B35CFA"/>
    <w:rsid w:val="00B35F28"/>
    <w:rsid w:val="00B406D4"/>
    <w:rsid w:val="00B41E21"/>
    <w:rsid w:val="00B43B9E"/>
    <w:rsid w:val="00B45B6A"/>
    <w:rsid w:val="00B46D24"/>
    <w:rsid w:val="00B541E8"/>
    <w:rsid w:val="00B547E1"/>
    <w:rsid w:val="00B735D0"/>
    <w:rsid w:val="00B81219"/>
    <w:rsid w:val="00B86A58"/>
    <w:rsid w:val="00B92617"/>
    <w:rsid w:val="00B9455E"/>
    <w:rsid w:val="00B9771B"/>
    <w:rsid w:val="00BA3961"/>
    <w:rsid w:val="00BA3F96"/>
    <w:rsid w:val="00BA3FC8"/>
    <w:rsid w:val="00BA4C77"/>
    <w:rsid w:val="00BA727F"/>
    <w:rsid w:val="00BB0CD8"/>
    <w:rsid w:val="00BC0278"/>
    <w:rsid w:val="00BC2257"/>
    <w:rsid w:val="00BC59F1"/>
    <w:rsid w:val="00BC7FAF"/>
    <w:rsid w:val="00BD3078"/>
    <w:rsid w:val="00BE1C62"/>
    <w:rsid w:val="00BE5BD6"/>
    <w:rsid w:val="00BE7AD2"/>
    <w:rsid w:val="00BF045D"/>
    <w:rsid w:val="00BF15F9"/>
    <w:rsid w:val="00C017E0"/>
    <w:rsid w:val="00C020FF"/>
    <w:rsid w:val="00C0260D"/>
    <w:rsid w:val="00C070B0"/>
    <w:rsid w:val="00C10910"/>
    <w:rsid w:val="00C11D5B"/>
    <w:rsid w:val="00C26640"/>
    <w:rsid w:val="00C308F9"/>
    <w:rsid w:val="00C31B8A"/>
    <w:rsid w:val="00C32273"/>
    <w:rsid w:val="00C351EC"/>
    <w:rsid w:val="00C35630"/>
    <w:rsid w:val="00C3637F"/>
    <w:rsid w:val="00C40F84"/>
    <w:rsid w:val="00C41DA0"/>
    <w:rsid w:val="00C442A6"/>
    <w:rsid w:val="00C461E1"/>
    <w:rsid w:val="00C46A69"/>
    <w:rsid w:val="00C46EFF"/>
    <w:rsid w:val="00C47863"/>
    <w:rsid w:val="00C513DC"/>
    <w:rsid w:val="00C52CE2"/>
    <w:rsid w:val="00C533B4"/>
    <w:rsid w:val="00C62688"/>
    <w:rsid w:val="00C63EEF"/>
    <w:rsid w:val="00C6429D"/>
    <w:rsid w:val="00C66D36"/>
    <w:rsid w:val="00C74CC1"/>
    <w:rsid w:val="00C765D1"/>
    <w:rsid w:val="00C80F2A"/>
    <w:rsid w:val="00C84EE1"/>
    <w:rsid w:val="00C86E10"/>
    <w:rsid w:val="00C87332"/>
    <w:rsid w:val="00C91B53"/>
    <w:rsid w:val="00C92B84"/>
    <w:rsid w:val="00C94B82"/>
    <w:rsid w:val="00CA0317"/>
    <w:rsid w:val="00CA1DCD"/>
    <w:rsid w:val="00CA7B53"/>
    <w:rsid w:val="00CB63B2"/>
    <w:rsid w:val="00CC2381"/>
    <w:rsid w:val="00CC51E8"/>
    <w:rsid w:val="00CC5EF9"/>
    <w:rsid w:val="00CC606D"/>
    <w:rsid w:val="00CC6A68"/>
    <w:rsid w:val="00CD3058"/>
    <w:rsid w:val="00CD40FB"/>
    <w:rsid w:val="00CE6077"/>
    <w:rsid w:val="00CE6417"/>
    <w:rsid w:val="00CF5025"/>
    <w:rsid w:val="00D01E36"/>
    <w:rsid w:val="00D02054"/>
    <w:rsid w:val="00D023D6"/>
    <w:rsid w:val="00D04402"/>
    <w:rsid w:val="00D05DFF"/>
    <w:rsid w:val="00D06084"/>
    <w:rsid w:val="00D07C89"/>
    <w:rsid w:val="00D13203"/>
    <w:rsid w:val="00D17365"/>
    <w:rsid w:val="00D30D33"/>
    <w:rsid w:val="00D3510C"/>
    <w:rsid w:val="00D3715E"/>
    <w:rsid w:val="00D43162"/>
    <w:rsid w:val="00D44D63"/>
    <w:rsid w:val="00D47A5D"/>
    <w:rsid w:val="00D50C8E"/>
    <w:rsid w:val="00D578D7"/>
    <w:rsid w:val="00D64C74"/>
    <w:rsid w:val="00D6707B"/>
    <w:rsid w:val="00D7294A"/>
    <w:rsid w:val="00D74BF5"/>
    <w:rsid w:val="00D765BA"/>
    <w:rsid w:val="00D8012B"/>
    <w:rsid w:val="00D83C56"/>
    <w:rsid w:val="00D85A13"/>
    <w:rsid w:val="00D92E85"/>
    <w:rsid w:val="00D94ADD"/>
    <w:rsid w:val="00D958D7"/>
    <w:rsid w:val="00D95B88"/>
    <w:rsid w:val="00D967CD"/>
    <w:rsid w:val="00D97AD1"/>
    <w:rsid w:val="00DA201E"/>
    <w:rsid w:val="00DA7EEF"/>
    <w:rsid w:val="00DB7EF4"/>
    <w:rsid w:val="00DC240F"/>
    <w:rsid w:val="00DD6C7D"/>
    <w:rsid w:val="00DD6E95"/>
    <w:rsid w:val="00DD6FDD"/>
    <w:rsid w:val="00DF5DF9"/>
    <w:rsid w:val="00E00ADE"/>
    <w:rsid w:val="00E06548"/>
    <w:rsid w:val="00E10223"/>
    <w:rsid w:val="00E1636E"/>
    <w:rsid w:val="00E16C85"/>
    <w:rsid w:val="00E20DB6"/>
    <w:rsid w:val="00E2498B"/>
    <w:rsid w:val="00E259E6"/>
    <w:rsid w:val="00E25E0E"/>
    <w:rsid w:val="00E30404"/>
    <w:rsid w:val="00E322D8"/>
    <w:rsid w:val="00E349AA"/>
    <w:rsid w:val="00E35970"/>
    <w:rsid w:val="00E44EF0"/>
    <w:rsid w:val="00E500E7"/>
    <w:rsid w:val="00E52D2E"/>
    <w:rsid w:val="00E548E8"/>
    <w:rsid w:val="00E62E39"/>
    <w:rsid w:val="00E66ED3"/>
    <w:rsid w:val="00E670D4"/>
    <w:rsid w:val="00E72D4F"/>
    <w:rsid w:val="00E7304B"/>
    <w:rsid w:val="00E75612"/>
    <w:rsid w:val="00E75A74"/>
    <w:rsid w:val="00E80675"/>
    <w:rsid w:val="00E91448"/>
    <w:rsid w:val="00E9606C"/>
    <w:rsid w:val="00E967BC"/>
    <w:rsid w:val="00EA288B"/>
    <w:rsid w:val="00EB05B6"/>
    <w:rsid w:val="00EB4E1D"/>
    <w:rsid w:val="00EB56A6"/>
    <w:rsid w:val="00EB5E58"/>
    <w:rsid w:val="00ED097B"/>
    <w:rsid w:val="00ED657C"/>
    <w:rsid w:val="00ED79E1"/>
    <w:rsid w:val="00EE45AD"/>
    <w:rsid w:val="00EF38DB"/>
    <w:rsid w:val="00EF5D1A"/>
    <w:rsid w:val="00EF67A7"/>
    <w:rsid w:val="00F0200A"/>
    <w:rsid w:val="00F03798"/>
    <w:rsid w:val="00F05906"/>
    <w:rsid w:val="00F12FF7"/>
    <w:rsid w:val="00F15990"/>
    <w:rsid w:val="00F1608B"/>
    <w:rsid w:val="00F17D87"/>
    <w:rsid w:val="00F33B2B"/>
    <w:rsid w:val="00F37CDD"/>
    <w:rsid w:val="00F41D03"/>
    <w:rsid w:val="00F42145"/>
    <w:rsid w:val="00F428D7"/>
    <w:rsid w:val="00F434CA"/>
    <w:rsid w:val="00F43EDD"/>
    <w:rsid w:val="00F474BA"/>
    <w:rsid w:val="00F550AE"/>
    <w:rsid w:val="00F552D3"/>
    <w:rsid w:val="00F60E00"/>
    <w:rsid w:val="00F65B39"/>
    <w:rsid w:val="00F706E8"/>
    <w:rsid w:val="00F70860"/>
    <w:rsid w:val="00F71112"/>
    <w:rsid w:val="00F71662"/>
    <w:rsid w:val="00F7343C"/>
    <w:rsid w:val="00F7505E"/>
    <w:rsid w:val="00F8347A"/>
    <w:rsid w:val="00F909FB"/>
    <w:rsid w:val="00F952BD"/>
    <w:rsid w:val="00FA02D8"/>
    <w:rsid w:val="00FA4D63"/>
    <w:rsid w:val="00FB1880"/>
    <w:rsid w:val="00FB3459"/>
    <w:rsid w:val="00FB3550"/>
    <w:rsid w:val="00FB5681"/>
    <w:rsid w:val="00FB596F"/>
    <w:rsid w:val="00FB5E46"/>
    <w:rsid w:val="00FB6A07"/>
    <w:rsid w:val="00FC528D"/>
    <w:rsid w:val="00FC5E04"/>
    <w:rsid w:val="00FC7F2E"/>
    <w:rsid w:val="00FD0D6F"/>
    <w:rsid w:val="00FD1B92"/>
    <w:rsid w:val="00FD379C"/>
    <w:rsid w:val="00FD45E7"/>
    <w:rsid w:val="00FD5660"/>
    <w:rsid w:val="00FD595D"/>
    <w:rsid w:val="00FE0B5F"/>
    <w:rsid w:val="00FE0C2D"/>
    <w:rsid w:val="00FE139A"/>
    <w:rsid w:val="00FE3799"/>
    <w:rsid w:val="00FE5B01"/>
    <w:rsid w:val="00FE7019"/>
    <w:rsid w:val="00FE7437"/>
    <w:rsid w:val="00FE78DB"/>
    <w:rsid w:val="00FE7B60"/>
    <w:rsid w:val="00FF2EE0"/>
    <w:rsid w:val="00FF4BED"/>
    <w:rsid w:val="00FF765B"/>
    <w:rsid w:val="11E7A7F6"/>
    <w:rsid w:val="19F1DC91"/>
    <w:rsid w:val="2158BD01"/>
    <w:rsid w:val="23EB5967"/>
    <w:rsid w:val="27C68751"/>
    <w:rsid w:val="3FD2E353"/>
    <w:rsid w:val="561E0B5C"/>
    <w:rsid w:val="7476E108"/>
    <w:rsid w:val="7DDED651"/>
    <w:rsid w:val="7F8394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7200"/>
  <w15:chartTrackingRefBased/>
  <w15:docId w15:val="{D18862EE-94D4-43CB-8893-37C5323E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0E94"/>
    <w:pPr>
      <w:spacing w:line="240" w:lineRule="atLeast"/>
    </w:pPr>
    <w:rPr>
      <w:sz w:val="22"/>
      <w:szCs w:val="22"/>
      <w:lang w:val="en-GB" w:eastAsia="en-GB"/>
    </w:rPr>
  </w:style>
  <w:style w:type="paragraph" w:styleId="Kop1">
    <w:name w:val="heading 1"/>
    <w:basedOn w:val="Standaard"/>
    <w:next w:val="Standaard"/>
    <w:link w:val="Kop1Char"/>
    <w:uiPriority w:val="9"/>
    <w:qFormat/>
    <w:rsid w:val="00A165C4"/>
    <w:pPr>
      <w:keepNext/>
      <w:keepLines/>
      <w:numPr>
        <w:numId w:val="6"/>
      </w:numPr>
      <w:spacing w:before="480"/>
      <w:outlineLvl w:val="0"/>
    </w:pPr>
    <w:rPr>
      <w:rFonts w:ascii="Verdana" w:eastAsia="Times New Roman" w:hAnsi="Verdana"/>
      <w:b/>
      <w:bCs/>
      <w:sz w:val="28"/>
      <w:szCs w:val="28"/>
    </w:rPr>
  </w:style>
  <w:style w:type="paragraph" w:styleId="Kop2">
    <w:name w:val="heading 2"/>
    <w:aliases w:val="2scr"/>
    <w:basedOn w:val="Standaard"/>
    <w:next w:val="Standaard"/>
    <w:link w:val="Kop2Char"/>
    <w:unhideWhenUsed/>
    <w:qFormat/>
    <w:rsid w:val="00E322D8"/>
    <w:pPr>
      <w:keepNext/>
      <w:keepLines/>
      <w:numPr>
        <w:numId w:val="24"/>
      </w:numPr>
      <w:spacing w:before="200"/>
      <w:outlineLvl w:val="1"/>
    </w:pPr>
    <w:rPr>
      <w:rFonts w:ascii="Verdana" w:eastAsia="Times New Roman" w:hAnsi="Verdana"/>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Cambria" w:eastAsia="Times New Roman" w:hAnsi="Cambria"/>
      <w:b/>
      <w:bCs/>
      <w:color w:val="4F81BD"/>
    </w:rPr>
  </w:style>
  <w:style w:type="paragraph" w:styleId="Kop4">
    <w:name w:val="heading 4"/>
    <w:basedOn w:val="Standaard"/>
    <w:next w:val="Standaard"/>
    <w:link w:val="Kop4Char"/>
    <w:uiPriority w:val="9"/>
    <w:unhideWhenUsed/>
    <w:qFormat/>
    <w:rsid w:val="00337B7E"/>
    <w:pPr>
      <w:keepNext/>
      <w:spacing w:before="240" w:after="60"/>
      <w:outlineLvl w:val="3"/>
    </w:pPr>
    <w:rPr>
      <w:rFonts w:eastAsia="Times New Roman"/>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65C4"/>
    <w:rPr>
      <w:rFonts w:ascii="Verdana" w:eastAsia="Times New Roman" w:hAnsi="Verdana"/>
      <w:b/>
      <w:bCs/>
      <w:sz w:val="28"/>
      <w:szCs w:val="28"/>
      <w:lang w:val="en-GB" w:eastAsia="en-GB"/>
    </w:rPr>
  </w:style>
  <w:style w:type="character" w:customStyle="1" w:styleId="Kop2Char">
    <w:name w:val="Kop 2 Char"/>
    <w:aliases w:val="2scr Char"/>
    <w:link w:val="Kop2"/>
    <w:rsid w:val="00D07FA6"/>
    <w:rPr>
      <w:rFonts w:ascii="Verdana" w:eastAsia="Times New Roman" w:hAnsi="Verdana"/>
      <w:b/>
      <w:bCs/>
      <w:szCs w:val="26"/>
      <w:lang w:val="en-GB" w:eastAsia="en-GB"/>
    </w:rPr>
  </w:style>
  <w:style w:type="character" w:customStyle="1" w:styleId="Kop3Char">
    <w:name w:val="Kop 3 Char"/>
    <w:link w:val="Kop3"/>
    <w:uiPriority w:val="9"/>
    <w:rsid w:val="00ED77D5"/>
    <w:rPr>
      <w:rFonts w:ascii="Cambria" w:eastAsia="Times New Roman" w:hAnsi="Cambria" w:cs="Times New Roman"/>
      <w:b/>
      <w:bCs/>
      <w:color w:val="4F81BD"/>
      <w:lang w:val="en-GB" w:eastAsia="en-GB"/>
    </w:rPr>
  </w:style>
  <w:style w:type="paragraph" w:customStyle="1" w:styleId="Datumstatusvoorblad">
    <w:name w:val="Datum/status voorblad"/>
    <w:basedOn w:val="Standaard"/>
    <w:rsid w:val="006B3B43"/>
    <w:pPr>
      <w:ind w:left="3232"/>
    </w:pPr>
    <w:rPr>
      <w:rFonts w:ascii="Verdana" w:eastAsia="Times New Roman" w:hAnsi="Verdana"/>
      <w:sz w:val="18"/>
      <w:szCs w:val="24"/>
    </w:rPr>
  </w:style>
  <w:style w:type="paragraph" w:customStyle="1" w:styleId="Titel12pt">
    <w:name w:val="Titel + 12 pt"/>
    <w:basedOn w:val="Standaard"/>
    <w:rsid w:val="006B3B43"/>
    <w:pPr>
      <w:ind w:left="3232"/>
    </w:pPr>
    <w:rPr>
      <w:rFonts w:ascii="Verdana" w:eastAsia="Times New Roman" w:hAnsi="Verdana"/>
      <w:b/>
      <w:bCs/>
      <w:sz w:val="24"/>
      <w:szCs w:val="24"/>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5E63A7"/>
    <w:pPr>
      <w:numPr>
        <w:numId w:val="0"/>
      </w:numPr>
      <w:spacing w:line="276" w:lineRule="auto"/>
      <w:ind w:left="720" w:hanging="360"/>
      <w:outlineLvl w:val="9"/>
    </w:p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B3B43"/>
    <w:rPr>
      <w:rFonts w:ascii="Tahoma" w:hAnsi="Tahoma" w:cs="Tahoma"/>
      <w:sz w:val="16"/>
      <w:szCs w:val="16"/>
      <w:lang w:val="en-GB" w:eastAsia="en-GB"/>
    </w:rPr>
  </w:style>
  <w:style w:type="character" w:styleId="Verwijzingopmerking">
    <w:name w:val="annotation reference"/>
    <w:uiPriority w:val="99"/>
    <w:semiHidden/>
    <w:rsid w:val="006B3B43"/>
    <w:rPr>
      <w:sz w:val="16"/>
      <w:lang w:val="en-GB" w:eastAsia="en-GB"/>
    </w:rPr>
  </w:style>
  <w:style w:type="paragraph" w:styleId="Tekstopmerking">
    <w:name w:val="annotation text"/>
    <w:basedOn w:val="Standaard"/>
    <w:link w:val="TekstopmerkingChar"/>
    <w:autoRedefine/>
    <w:uiPriority w:val="99"/>
    <w:rsid w:val="005278F5"/>
    <w:pPr>
      <w:spacing w:line="260" w:lineRule="atLeast"/>
    </w:pPr>
    <w:rPr>
      <w:rFonts w:ascii="Verdana" w:eastAsia="Times New Roman" w:hAnsi="Verdana"/>
      <w:kern w:val="14"/>
      <w:sz w:val="18"/>
      <w:szCs w:val="18"/>
    </w:rPr>
  </w:style>
  <w:style w:type="character" w:customStyle="1" w:styleId="TekstopmerkingChar">
    <w:name w:val="Tekst opmerking Char"/>
    <w:link w:val="Tekstopmerking"/>
    <w:uiPriority w:val="99"/>
    <w:rsid w:val="005278F5"/>
    <w:rPr>
      <w:rFonts w:ascii="Verdana" w:eastAsia="Times New Roman" w:hAnsi="Verdana"/>
      <w:kern w:val="14"/>
      <w:sz w:val="18"/>
      <w:szCs w:val="18"/>
      <w:lang w:val="en-GB" w:eastAsia="en-GB"/>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Calibri" w:eastAsia="Calibri" w:hAnsi="Calibri"/>
      <w:b/>
      <w:bCs/>
      <w:szCs w:val="20"/>
    </w:rPr>
  </w:style>
  <w:style w:type="character" w:customStyle="1" w:styleId="OnderwerpvanopmerkingChar">
    <w:name w:val="Onderwerp van opmerking Char"/>
    <w:link w:val="Onderwerpvanopmerking"/>
    <w:uiPriority w:val="99"/>
    <w:semiHidden/>
    <w:rsid w:val="006F4E9D"/>
    <w:rPr>
      <w:rFonts w:ascii="Verdana" w:eastAsia="Times New Roman" w:hAnsi="Verdana" w:cs="Times New Roman"/>
      <w:b/>
      <w:bCs/>
      <w:kern w:val="14"/>
      <w:sz w:val="18"/>
      <w:szCs w:val="20"/>
      <w:lang w:val="en-GB" w:eastAsia="en-GB"/>
    </w:rPr>
  </w:style>
  <w:style w:type="paragraph" w:styleId="Inhopg1">
    <w:name w:val="toc 1"/>
    <w:basedOn w:val="Standaard"/>
    <w:next w:val="Standaard"/>
    <w:autoRedefine/>
    <w:uiPriority w:val="39"/>
    <w:unhideWhenUsed/>
    <w:rsid w:val="00A165C4"/>
    <w:pPr>
      <w:spacing w:after="100"/>
    </w:pPr>
  </w:style>
  <w:style w:type="character" w:styleId="Hyperlink">
    <w:name w:val="Hyperlink"/>
    <w:uiPriority w:val="99"/>
    <w:unhideWhenUsed/>
    <w:rsid w:val="00A165C4"/>
    <w:rPr>
      <w:color w:val="0000FF"/>
      <w:u w:val="single"/>
      <w:lang w:val="en-GB" w:eastAsia="en-GB"/>
    </w:rPr>
  </w:style>
  <w:style w:type="paragraph" w:styleId="Inhopg2">
    <w:name w:val="toc 2"/>
    <w:basedOn w:val="Standaard"/>
    <w:next w:val="Standaard"/>
    <w:autoRedefine/>
    <w:uiPriority w:val="39"/>
    <w:unhideWhenUsed/>
    <w:rsid w:val="00C11D5B"/>
    <w:pPr>
      <w:tabs>
        <w:tab w:val="left" w:pos="1100"/>
        <w:tab w:val="right" w:leader="dot" w:pos="9017"/>
      </w:tabs>
      <w:spacing w:after="100"/>
      <w:ind w:left="220"/>
    </w:pPr>
  </w:style>
  <w:style w:type="paragraph" w:styleId="Geenafstand">
    <w:name w:val="No Spacing"/>
    <w:link w:val="GeenafstandChar"/>
    <w:uiPriority w:val="1"/>
    <w:qFormat/>
    <w:rsid w:val="00325EDE"/>
    <w:rPr>
      <w:sz w:val="22"/>
      <w:szCs w:val="22"/>
      <w:lang w:val="en-GB" w:eastAsia="en-GB"/>
    </w:rPr>
  </w:style>
  <w:style w:type="paragraph" w:customStyle="1" w:styleId="Eis11">
    <w:name w:val="Eis 1.1"/>
    <w:basedOn w:val="Standaard"/>
    <w:autoRedefine/>
    <w:rsid w:val="00ED77D5"/>
    <w:pPr>
      <w:spacing w:after="120"/>
    </w:pPr>
    <w:rPr>
      <w:rFonts w:ascii="Verdana" w:eastAsia="Times New Roman" w:hAnsi="Verdana"/>
      <w:sz w:val="18"/>
      <w:szCs w:val="24"/>
    </w:rPr>
  </w:style>
  <w:style w:type="table" w:styleId="Tabelraster">
    <w:name w:val="Table Grid"/>
    <w:basedOn w:val="Standaardtabel"/>
    <w:uiPriority w:val="59"/>
    <w:rsid w:val="00ED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F List Paragraph"/>
    <w:basedOn w:val="Standaard"/>
    <w:link w:val="LijstalineaChar"/>
    <w:uiPriority w:val="34"/>
    <w:qFormat/>
    <w:rsid w:val="00A67DCD"/>
    <w:pPr>
      <w:ind w:left="720"/>
      <w:contextualSpacing/>
    </w:pPr>
    <w:rPr>
      <w:rFonts w:ascii="Verdana" w:eastAsia="Times New Roman" w:hAnsi="Verdana"/>
      <w:sz w:val="18"/>
      <w:szCs w:val="24"/>
    </w:rPr>
  </w:style>
  <w:style w:type="character" w:styleId="Zwaar">
    <w:name w:val="Strong"/>
    <w:uiPriority w:val="22"/>
    <w:qFormat/>
    <w:rsid w:val="00A67DCD"/>
    <w:rPr>
      <w:b/>
      <w:bCs/>
      <w:lang w:val="en-GB" w:eastAsia="en-GB"/>
    </w:rPr>
  </w:style>
  <w:style w:type="paragraph" w:customStyle="1" w:styleId="Bullet">
    <w:name w:val="Bullet"/>
    <w:basedOn w:val="Standaard"/>
    <w:link w:val="BulletChar"/>
    <w:autoRedefine/>
    <w:rsid w:val="003D1FAB"/>
    <w:pPr>
      <w:widowControl w:val="0"/>
    </w:pPr>
    <w:rPr>
      <w:rFonts w:ascii="Verdana" w:eastAsia="Times New Roman" w:hAnsi="Verdana"/>
      <w:sz w:val="18"/>
      <w:szCs w:val="20"/>
    </w:rPr>
  </w:style>
  <w:style w:type="character" w:customStyle="1" w:styleId="BulletChar">
    <w:name w:val="Bullet Char"/>
    <w:link w:val="Bullet"/>
    <w:rsid w:val="003D1FAB"/>
    <w:rPr>
      <w:rFonts w:ascii="Verdana" w:eastAsia="Times New Roman" w:hAnsi="Verdana"/>
      <w:sz w:val="18"/>
      <w:lang w:val="en-GB" w:eastAsia="en-GB"/>
    </w:rPr>
  </w:style>
  <w:style w:type="character" w:customStyle="1" w:styleId="OpmaakprofielVerwijzingopmerkingAgrofont">
    <w:name w:val="Opmaakprofiel Verwijzing opmerking + Agrofont"/>
    <w:rsid w:val="0087411A"/>
    <w:rPr>
      <w:rFonts w:ascii="Verdana" w:hAnsi="Verdana"/>
      <w:kern w:val="14"/>
      <w:sz w:val="16"/>
      <w:lang w:val="en-GB" w:eastAsia="en-GB"/>
    </w:rPr>
  </w:style>
  <w:style w:type="paragraph" w:styleId="Lijstopsomteken">
    <w:name w:val="List Bullet"/>
    <w:basedOn w:val="Standaard"/>
    <w:rsid w:val="00AA3C1E"/>
    <w:pPr>
      <w:numPr>
        <w:numId w:val="16"/>
      </w:numPr>
    </w:pPr>
    <w:rPr>
      <w:rFonts w:ascii="Verdana" w:eastAsia="Times New Roman" w:hAnsi="Verdana"/>
      <w:noProof/>
      <w:sz w:val="18"/>
      <w:szCs w:val="24"/>
    </w:rPr>
  </w:style>
  <w:style w:type="paragraph" w:styleId="Inhopg3">
    <w:name w:val="toc 3"/>
    <w:basedOn w:val="Standaard"/>
    <w:next w:val="Standaard"/>
    <w:autoRedefine/>
    <w:uiPriority w:val="39"/>
    <w:unhideWhenUsed/>
    <w:rsid w:val="001038CA"/>
    <w:pPr>
      <w:spacing w:after="100" w:line="276" w:lineRule="auto"/>
      <w:ind w:left="440"/>
    </w:pPr>
    <w:rPr>
      <w:rFonts w:eastAsia="Times New Roman"/>
    </w:rPr>
  </w:style>
  <w:style w:type="paragraph" w:styleId="Inhopg4">
    <w:name w:val="toc 4"/>
    <w:basedOn w:val="Standaard"/>
    <w:next w:val="Standaard"/>
    <w:autoRedefine/>
    <w:uiPriority w:val="39"/>
    <w:unhideWhenUsed/>
    <w:rsid w:val="001038CA"/>
    <w:pPr>
      <w:spacing w:after="100" w:line="276" w:lineRule="auto"/>
      <w:ind w:left="660"/>
    </w:pPr>
    <w:rPr>
      <w:rFonts w:eastAsia="Times New Roman"/>
    </w:rPr>
  </w:style>
  <w:style w:type="paragraph" w:styleId="Inhopg5">
    <w:name w:val="toc 5"/>
    <w:basedOn w:val="Standaard"/>
    <w:next w:val="Standaard"/>
    <w:autoRedefine/>
    <w:uiPriority w:val="39"/>
    <w:unhideWhenUsed/>
    <w:rsid w:val="001038CA"/>
    <w:pPr>
      <w:spacing w:after="100" w:line="276" w:lineRule="auto"/>
      <w:ind w:left="880"/>
    </w:pPr>
    <w:rPr>
      <w:rFonts w:eastAsia="Times New Roman"/>
    </w:rPr>
  </w:style>
  <w:style w:type="paragraph" w:styleId="Inhopg6">
    <w:name w:val="toc 6"/>
    <w:basedOn w:val="Standaard"/>
    <w:next w:val="Standaard"/>
    <w:autoRedefine/>
    <w:uiPriority w:val="39"/>
    <w:unhideWhenUsed/>
    <w:rsid w:val="001038CA"/>
    <w:pPr>
      <w:spacing w:after="100" w:line="276" w:lineRule="auto"/>
      <w:ind w:left="1100"/>
    </w:pPr>
    <w:rPr>
      <w:rFonts w:eastAsia="Times New Roman"/>
    </w:rPr>
  </w:style>
  <w:style w:type="paragraph" w:styleId="Inhopg7">
    <w:name w:val="toc 7"/>
    <w:basedOn w:val="Standaard"/>
    <w:next w:val="Standaard"/>
    <w:autoRedefine/>
    <w:uiPriority w:val="39"/>
    <w:unhideWhenUsed/>
    <w:rsid w:val="001038CA"/>
    <w:pPr>
      <w:spacing w:after="100" w:line="276" w:lineRule="auto"/>
      <w:ind w:left="1320"/>
    </w:pPr>
    <w:rPr>
      <w:rFonts w:eastAsia="Times New Roman"/>
    </w:rPr>
  </w:style>
  <w:style w:type="paragraph" w:styleId="Inhopg8">
    <w:name w:val="toc 8"/>
    <w:basedOn w:val="Standaard"/>
    <w:next w:val="Standaard"/>
    <w:autoRedefine/>
    <w:uiPriority w:val="39"/>
    <w:unhideWhenUsed/>
    <w:rsid w:val="001038CA"/>
    <w:pPr>
      <w:spacing w:after="100" w:line="276" w:lineRule="auto"/>
      <w:ind w:left="1540"/>
    </w:pPr>
    <w:rPr>
      <w:rFonts w:eastAsia="Times New Roman"/>
    </w:rPr>
  </w:style>
  <w:style w:type="paragraph" w:styleId="Inhopg9">
    <w:name w:val="toc 9"/>
    <w:basedOn w:val="Standaard"/>
    <w:next w:val="Standaard"/>
    <w:autoRedefine/>
    <w:uiPriority w:val="39"/>
    <w:unhideWhenUsed/>
    <w:rsid w:val="001038CA"/>
    <w:pPr>
      <w:spacing w:after="100" w:line="276" w:lineRule="auto"/>
      <w:ind w:left="1760"/>
    </w:pPr>
    <w:rPr>
      <w:rFonts w:eastAsia="Times New Roman"/>
    </w:rPr>
  </w:style>
  <w:style w:type="paragraph" w:styleId="Macrotekst">
    <w:name w:val="macro"/>
    <w:link w:val="MacrotekstChar"/>
    <w:semiHidden/>
    <w:rsid w:val="005B181B"/>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MS Mincho" w:hAnsi="Courier New"/>
      <w:noProof/>
      <w:sz w:val="16"/>
      <w:lang w:val="en-GB" w:eastAsia="en-US"/>
    </w:rPr>
  </w:style>
  <w:style w:type="character" w:customStyle="1" w:styleId="MacrotekstChar">
    <w:name w:val="Macrotekst Char"/>
    <w:link w:val="Macrotekst"/>
    <w:semiHidden/>
    <w:rsid w:val="005B181B"/>
    <w:rPr>
      <w:rFonts w:ascii="Courier New" w:eastAsia="MS Mincho" w:hAnsi="Courier New"/>
      <w:noProof/>
      <w:sz w:val="16"/>
      <w:lang w:val="en-GB" w:eastAsia="en-US"/>
    </w:rPr>
  </w:style>
  <w:style w:type="character" w:customStyle="1" w:styleId="GeenafstandChar">
    <w:name w:val="Geen afstand Char"/>
    <w:link w:val="Geenafstand"/>
    <w:uiPriority w:val="1"/>
    <w:rsid w:val="00780022"/>
    <w:rPr>
      <w:sz w:val="22"/>
      <w:szCs w:val="22"/>
      <w:lang w:val="en-GB" w:eastAsia="en-GB"/>
    </w:rPr>
  </w:style>
  <w:style w:type="paragraph" w:customStyle="1" w:styleId="AdresACMinKoptekst">
    <w:name w:val="AdresACM in Koptekst"/>
    <w:basedOn w:val="Standaard"/>
    <w:link w:val="AdresACMinKoptekstChar"/>
    <w:qFormat/>
    <w:rsid w:val="00780022"/>
    <w:pPr>
      <w:spacing w:after="20" w:line="240" w:lineRule="auto"/>
    </w:pPr>
    <w:rPr>
      <w:rFonts w:ascii="Arial" w:eastAsia="Times New Roman" w:hAnsi="Arial"/>
      <w:sz w:val="19"/>
      <w:szCs w:val="20"/>
      <w:lang w:val="nl-NL" w:eastAsia="nl-NL"/>
    </w:rPr>
  </w:style>
  <w:style w:type="character" w:customStyle="1" w:styleId="AdresACMinKoptekstChar">
    <w:name w:val="AdresACM in Koptekst Char"/>
    <w:link w:val="AdresACMinKoptekst"/>
    <w:rsid w:val="00780022"/>
    <w:rPr>
      <w:rFonts w:ascii="Arial" w:eastAsia="Times New Roman" w:hAnsi="Arial"/>
      <w:sz w:val="19"/>
    </w:rPr>
  </w:style>
  <w:style w:type="character" w:styleId="GevolgdeHyperlink">
    <w:name w:val="FollowedHyperlink"/>
    <w:uiPriority w:val="99"/>
    <w:semiHidden/>
    <w:unhideWhenUsed/>
    <w:rsid w:val="00FC5E04"/>
    <w:rPr>
      <w:color w:val="800080"/>
      <w:u w:val="single"/>
    </w:rPr>
  </w:style>
  <w:style w:type="character" w:styleId="Onopgelostemelding">
    <w:name w:val="Unresolved Mention"/>
    <w:uiPriority w:val="99"/>
    <w:semiHidden/>
    <w:unhideWhenUsed/>
    <w:rsid w:val="00A123F3"/>
    <w:rPr>
      <w:color w:val="605E5C"/>
      <w:shd w:val="clear" w:color="auto" w:fill="E1DFDD"/>
    </w:rPr>
  </w:style>
  <w:style w:type="paragraph" w:styleId="Voetnoottekst">
    <w:name w:val="footnote text"/>
    <w:basedOn w:val="Standaard"/>
    <w:link w:val="VoetnoottekstChar"/>
    <w:semiHidden/>
    <w:rsid w:val="000414DE"/>
    <w:pPr>
      <w:spacing w:line="260" w:lineRule="atLeast"/>
    </w:pPr>
    <w:rPr>
      <w:rFonts w:ascii="Agrofont" w:eastAsia="Times New Roman" w:hAnsi="Agrofont"/>
      <w:kern w:val="14"/>
      <w:sz w:val="20"/>
      <w:szCs w:val="20"/>
    </w:rPr>
  </w:style>
  <w:style w:type="character" w:customStyle="1" w:styleId="VoetnoottekstChar">
    <w:name w:val="Voetnoottekst Char"/>
    <w:link w:val="Voetnoottekst"/>
    <w:semiHidden/>
    <w:rsid w:val="000414DE"/>
    <w:rPr>
      <w:rFonts w:ascii="Agrofont" w:eastAsia="Times New Roman" w:hAnsi="Agrofont"/>
      <w:kern w:val="14"/>
      <w:lang w:val="en-GB" w:eastAsia="en-GB"/>
    </w:rPr>
  </w:style>
  <w:style w:type="character" w:styleId="Voetnootmarkering">
    <w:name w:val="footnote reference"/>
    <w:uiPriority w:val="99"/>
    <w:semiHidden/>
    <w:rsid w:val="000414DE"/>
    <w:rPr>
      <w:vertAlign w:val="superscript"/>
      <w:lang w:val="en-GB" w:eastAsia="en-GB"/>
    </w:rPr>
  </w:style>
  <w:style w:type="character" w:customStyle="1" w:styleId="Kop4Char">
    <w:name w:val="Kop 4 Char"/>
    <w:link w:val="Kop4"/>
    <w:uiPriority w:val="9"/>
    <w:rsid w:val="00337B7E"/>
    <w:rPr>
      <w:rFonts w:eastAsia="Times New Roman"/>
      <w:b/>
      <w:bCs/>
      <w:sz w:val="28"/>
      <w:szCs w:val="28"/>
      <w:lang w:val="en-GB" w:eastAsia="en-GB"/>
    </w:rPr>
  </w:style>
  <w:style w:type="paragraph" w:styleId="Revisie">
    <w:name w:val="Revision"/>
    <w:hidden/>
    <w:uiPriority w:val="99"/>
    <w:semiHidden/>
    <w:rsid w:val="001E5A1A"/>
    <w:rPr>
      <w:sz w:val="22"/>
      <w:szCs w:val="22"/>
      <w:lang w:val="en-GB" w:eastAsia="en-GB"/>
    </w:rPr>
  </w:style>
  <w:style w:type="character" w:customStyle="1" w:styleId="LijstalineaChar">
    <w:name w:val="Lijstalinea Char"/>
    <w:aliases w:val="F List Paragraph Char"/>
    <w:link w:val="Lijstalinea"/>
    <w:uiPriority w:val="34"/>
    <w:locked/>
    <w:rsid w:val="00795719"/>
    <w:rPr>
      <w:rFonts w:ascii="Verdana" w:eastAsia="Times New Roman" w:hAnsi="Verdana"/>
      <w:sz w:val="18"/>
      <w:szCs w:val="24"/>
      <w:lang w:val="en-GB" w:eastAsia="en-GB"/>
    </w:rPr>
  </w:style>
  <w:style w:type="paragraph" w:customStyle="1" w:styleId="Default">
    <w:name w:val="Default"/>
    <w:rsid w:val="006E2B8E"/>
    <w:pPr>
      <w:autoSpaceDE w:val="0"/>
      <w:autoSpaceDN w:val="0"/>
      <w:adjustRightInd w:val="0"/>
    </w:pPr>
    <w:rPr>
      <w:rFonts w:ascii="Verdana" w:eastAsia="MS Mincho" w:hAnsi="Verdana" w:cs="Verdana"/>
      <w:color w:val="000000"/>
      <w:sz w:val="24"/>
      <w:szCs w:val="24"/>
    </w:rPr>
  </w:style>
  <w:style w:type="table" w:customStyle="1" w:styleId="GridTable4-Accent11">
    <w:name w:val="Grid Table 4 - Accent 11"/>
    <w:basedOn w:val="Standaardtabel"/>
    <w:uiPriority w:val="49"/>
    <w:rsid w:val="00063B1B"/>
    <w:rPr>
      <w:rFonts w:asciiTheme="minorHAnsi" w:eastAsiaTheme="minorHAnsi" w:hAnsiTheme="minorHAnsi" w:cstheme="minorBidi"/>
      <w:sz w:val="22"/>
      <w:szCs w:val="22"/>
      <w:lang w:val="en-US"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41297">
      <w:bodyDiv w:val="1"/>
      <w:marLeft w:val="0"/>
      <w:marRight w:val="0"/>
      <w:marTop w:val="0"/>
      <w:marBottom w:val="0"/>
      <w:divBdr>
        <w:top w:val="none" w:sz="0" w:space="0" w:color="auto"/>
        <w:left w:val="none" w:sz="0" w:space="0" w:color="auto"/>
        <w:bottom w:val="none" w:sz="0" w:space="0" w:color="auto"/>
        <w:right w:val="none" w:sz="0" w:space="0" w:color="auto"/>
      </w:divBdr>
    </w:div>
    <w:div w:id="497156809">
      <w:bodyDiv w:val="1"/>
      <w:marLeft w:val="0"/>
      <w:marRight w:val="0"/>
      <w:marTop w:val="0"/>
      <w:marBottom w:val="0"/>
      <w:divBdr>
        <w:top w:val="none" w:sz="0" w:space="0" w:color="auto"/>
        <w:left w:val="none" w:sz="0" w:space="0" w:color="auto"/>
        <w:bottom w:val="none" w:sz="0" w:space="0" w:color="auto"/>
        <w:right w:val="none" w:sz="0" w:space="0" w:color="auto"/>
      </w:divBdr>
    </w:div>
    <w:div w:id="748233728">
      <w:bodyDiv w:val="1"/>
      <w:marLeft w:val="0"/>
      <w:marRight w:val="0"/>
      <w:marTop w:val="0"/>
      <w:marBottom w:val="0"/>
      <w:divBdr>
        <w:top w:val="none" w:sz="0" w:space="0" w:color="auto"/>
        <w:left w:val="none" w:sz="0" w:space="0" w:color="auto"/>
        <w:bottom w:val="none" w:sz="0" w:space="0" w:color="auto"/>
        <w:right w:val="none" w:sz="0" w:space="0" w:color="auto"/>
      </w:divBdr>
    </w:div>
    <w:div w:id="1234244992">
      <w:bodyDiv w:val="1"/>
      <w:marLeft w:val="0"/>
      <w:marRight w:val="0"/>
      <w:marTop w:val="0"/>
      <w:marBottom w:val="0"/>
      <w:divBdr>
        <w:top w:val="none" w:sz="0" w:space="0" w:color="auto"/>
        <w:left w:val="none" w:sz="0" w:space="0" w:color="auto"/>
        <w:bottom w:val="none" w:sz="0" w:space="0" w:color="auto"/>
        <w:right w:val="none" w:sz="0" w:space="0" w:color="auto"/>
      </w:divBdr>
    </w:div>
    <w:div w:id="1332492057">
      <w:bodyDiv w:val="1"/>
      <w:marLeft w:val="0"/>
      <w:marRight w:val="0"/>
      <w:marTop w:val="0"/>
      <w:marBottom w:val="0"/>
      <w:divBdr>
        <w:top w:val="none" w:sz="0" w:space="0" w:color="auto"/>
        <w:left w:val="none" w:sz="0" w:space="0" w:color="auto"/>
        <w:bottom w:val="none" w:sz="0" w:space="0" w:color="auto"/>
        <w:right w:val="none" w:sz="0" w:space="0" w:color="auto"/>
      </w:divBdr>
    </w:div>
    <w:div w:id="1886478959">
      <w:bodyDiv w:val="1"/>
      <w:marLeft w:val="0"/>
      <w:marRight w:val="0"/>
      <w:marTop w:val="0"/>
      <w:marBottom w:val="0"/>
      <w:divBdr>
        <w:top w:val="none" w:sz="0" w:space="0" w:color="auto"/>
        <w:left w:val="none" w:sz="0" w:space="0" w:color="auto"/>
        <w:bottom w:val="none" w:sz="0" w:space="0" w:color="auto"/>
        <w:right w:val="none" w:sz="0" w:space="0" w:color="auto"/>
      </w:divBdr>
    </w:div>
    <w:div w:id="199448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ish.rvo.nl" TargetMode="External"/><Relationship Id="rId13" Type="http://schemas.openxmlformats.org/officeDocument/2006/relationships/hyperlink" Target="http://wetten.overheid.nl/BWBR0032203/2016-07-01" TargetMode="External"/><Relationship Id="rId18" Type="http://schemas.openxmlformats.org/officeDocument/2006/relationships/hyperlink" Target="mailto:servicedesk@tenderned.nl" TargetMode="External"/><Relationship Id="rId26" Type="http://schemas.openxmlformats.org/officeDocument/2006/relationships/hyperlink" Target="http://www.rijksoverheid.nl" TargetMode="External"/><Relationship Id="rId3" Type="http://schemas.openxmlformats.org/officeDocument/2006/relationships/styles" Target="styles.xml"/><Relationship Id="rId21" Type="http://schemas.openxmlformats.org/officeDocument/2006/relationships/hyperlink" Target="https://www.tenderned.nl/cms/voor-ondernemingen/starten-met-tenderned/eherkenning-gebruike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perations@peppolautoriteit.nl" TargetMode="External"/><Relationship Id="rId17" Type="http://schemas.openxmlformats.org/officeDocument/2006/relationships/hyperlink" Target="mailto:IUCEZteam1@rvo.nl" TargetMode="External"/><Relationship Id="rId25" Type="http://schemas.openxmlformats.org/officeDocument/2006/relationships/hyperlink" Target="http://www.rijksoverheid.n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s://www.tenderned.nl/cms/english/tenderned-foreign-businesses" TargetMode="External"/><Relationship Id="rId29" Type="http://schemas.openxmlformats.org/officeDocument/2006/relationships/hyperlink" Target="http://www.commissievanaanbestedingsexpert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efactureren@rvo.nl" TargetMode="External"/><Relationship Id="rId24" Type="http://schemas.openxmlformats.org/officeDocument/2006/relationships/hyperlink" Target="http://www.belastingdienst.n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s://www.tenderned.nl/cms/english/submitting-tender-open-procedure" TargetMode="External"/><Relationship Id="rId28" Type="http://schemas.openxmlformats.org/officeDocument/2006/relationships/hyperlink" Target="https://www.government.nl/documents/publications/2021/03/10/suppliers-guide-information-security-and-privacy-ezk" TargetMode="External"/><Relationship Id="rId10" Type="http://schemas.openxmlformats.org/officeDocument/2006/relationships/hyperlink" Target="https://www.helpdesk-efactureren.nl/e-facturen-versturen" TargetMode="External"/><Relationship Id="rId19" Type="http://schemas.openxmlformats.org/officeDocument/2006/relationships/hyperlink" Target="https://www.tenderned.nl/cms/voor-onderneming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ffshorewind.rvo.nl" TargetMode="External"/><Relationship Id="rId14" Type="http://schemas.openxmlformats.org/officeDocument/2006/relationships/hyperlink" Target="https://ec.europa.eu/tools/ecertis/search" TargetMode="External"/><Relationship Id="rId22" Type="http://schemas.openxmlformats.org/officeDocument/2006/relationships/hyperlink" Target="https://www.tenderned.nl/cms/voor-ondernemingen" TargetMode="External"/><Relationship Id="rId27" Type="http://schemas.openxmlformats.org/officeDocument/2006/relationships/hyperlink" Target="https://www.government.nl/documents/publications/2021/03/10/suppliers-guide-information-security-and-privacy-ezk" TargetMode="External"/><Relationship Id="rId30" Type="http://schemas.openxmlformats.org/officeDocument/2006/relationships/hyperlink" Target="mailto:servicedesk@tenderne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DC84-4DB5-4B8A-A759-AE8CE281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11589</Words>
  <Characters>63744</Characters>
  <Application>Microsoft Office Word</Application>
  <DocSecurity>0</DocSecurity>
  <Lines>531</Lines>
  <Paragraphs>150</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75183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cp:lastModifiedBy>Ouarghi, Y. (Yassine)</cp:lastModifiedBy>
  <cp:revision>2</cp:revision>
  <cp:lastPrinted>2018-12-12T08:49:00Z</cp:lastPrinted>
  <dcterms:created xsi:type="dcterms:W3CDTF">2022-07-13T15:26:00Z</dcterms:created>
  <dcterms:modified xsi:type="dcterms:W3CDTF">2022-07-13T15:26:00Z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bb032-08bf-4f1e-af46-2528cd3f96ca_Enabled">
    <vt:lpwstr>true</vt:lpwstr>
  </property>
  <property fmtid="{D5CDD505-2E9C-101B-9397-08002B2CF9AE}" pid="3" name="MSIP_Label_22fbb032-08bf-4f1e-af46-2528cd3f96ca_SetDate">
    <vt:lpwstr>2021-09-22T11:27:03Z</vt:lpwstr>
  </property>
  <property fmtid="{D5CDD505-2E9C-101B-9397-08002B2CF9AE}" pid="4" name="MSIP_Label_22fbb032-08bf-4f1e-af46-2528cd3f96ca_Method">
    <vt:lpwstr>Privileged</vt:lpwstr>
  </property>
  <property fmtid="{D5CDD505-2E9C-101B-9397-08002B2CF9AE}" pid="5" name="MSIP_Label_22fbb032-08bf-4f1e-af46-2528cd3f96ca_Name">
    <vt:lpwstr>22fbb032-08bf-4f1e-af46-2528cd3f96ca</vt:lpwstr>
  </property>
  <property fmtid="{D5CDD505-2E9C-101B-9397-08002B2CF9AE}" pid="6" name="MSIP_Label_22fbb032-08bf-4f1e-af46-2528cd3f96ca_SiteId">
    <vt:lpwstr>adf10e2b-b6e9-41d6-be2f-c12bb566019c</vt:lpwstr>
  </property>
  <property fmtid="{D5CDD505-2E9C-101B-9397-08002B2CF9AE}" pid="7" name="MSIP_Label_22fbb032-08bf-4f1e-af46-2528cd3f96ca_ActionId">
    <vt:lpwstr>0d064be5-bab1-4e9c-937c-8c454d4a2483</vt:lpwstr>
  </property>
  <property fmtid="{D5CDD505-2E9C-101B-9397-08002B2CF9AE}" pid="8" name="MSIP_Label_22fbb032-08bf-4f1e-af46-2528cd3f96ca_ContentBits">
    <vt:lpwstr>0</vt:lpwstr>
  </property>
</Properties>
</file>