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E5FC6B" w14:textId="77777777" w:rsidR="00D2590F" w:rsidRPr="00E66EAC" w:rsidRDefault="00D2590F" w:rsidP="00D2590F">
      <w:pPr>
        <w:jc w:val="center"/>
        <w:rPr>
          <w:rFonts w:cs="Arial"/>
          <w:color w:val="003399"/>
          <w:szCs w:val="22"/>
        </w:rPr>
      </w:pPr>
      <w:r>
        <w:rPr>
          <w:rFonts w:cs="Arial"/>
          <w:noProof/>
          <w:color w:val="003399"/>
          <w:szCs w:val="22"/>
        </w:rPr>
        <w:drawing>
          <wp:inline distT="0" distB="0" distL="0" distR="0" wp14:anchorId="09848280" wp14:editId="3B8F2DBC">
            <wp:extent cx="5018405" cy="2657475"/>
            <wp:effectExtent l="0" t="0" r="0" b="9525"/>
            <wp:docPr id="1" name="Afbeelding 1" descr="498-130821-c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8-130821-c01-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8405" cy="2657475"/>
                    </a:xfrm>
                    <a:prstGeom prst="rect">
                      <a:avLst/>
                    </a:prstGeom>
                    <a:noFill/>
                    <a:ln>
                      <a:noFill/>
                    </a:ln>
                  </pic:spPr>
                </pic:pic>
              </a:graphicData>
            </a:graphic>
          </wp:inline>
        </w:drawing>
      </w:r>
    </w:p>
    <w:p w14:paraId="4D1199DE" w14:textId="77777777" w:rsidR="00D2590F" w:rsidRPr="005412BE" w:rsidRDefault="00D2590F" w:rsidP="00D2590F">
      <w:pPr>
        <w:jc w:val="center"/>
        <w:rPr>
          <w:rFonts w:ascii="Calibri" w:hAnsi="Calibri" w:cs="Arial"/>
          <w:b/>
          <w:color w:val="003399"/>
          <w:sz w:val="48"/>
          <w:szCs w:val="48"/>
        </w:rPr>
      </w:pPr>
    </w:p>
    <w:p w14:paraId="3748C360" w14:textId="77777777" w:rsidR="00D2590F" w:rsidRPr="005412BE" w:rsidRDefault="00D2590F" w:rsidP="00D2590F">
      <w:pPr>
        <w:jc w:val="center"/>
        <w:rPr>
          <w:rFonts w:ascii="Calibri" w:hAnsi="Calibri" w:cs="Arial"/>
          <w:b/>
          <w:color w:val="003399"/>
          <w:sz w:val="48"/>
          <w:szCs w:val="48"/>
        </w:rPr>
      </w:pPr>
      <w:r w:rsidRPr="005412BE">
        <w:rPr>
          <w:rFonts w:ascii="Calibri" w:hAnsi="Calibri" w:cs="Arial"/>
          <w:b/>
          <w:color w:val="003399"/>
          <w:sz w:val="48"/>
          <w:szCs w:val="48"/>
        </w:rPr>
        <w:t>AANBESTEDINGSDOCUMENT</w:t>
      </w:r>
    </w:p>
    <w:p w14:paraId="7D7BF8A9" w14:textId="3DC80444" w:rsidR="00D2590F" w:rsidRPr="005412BE" w:rsidRDefault="00D2590F" w:rsidP="00D2590F">
      <w:pPr>
        <w:jc w:val="center"/>
        <w:rPr>
          <w:rFonts w:ascii="Calibri" w:hAnsi="Calibri" w:cs="Arial"/>
          <w:b/>
          <w:color w:val="003399"/>
          <w:sz w:val="48"/>
          <w:szCs w:val="48"/>
        </w:rPr>
      </w:pPr>
      <w:r>
        <w:rPr>
          <w:rFonts w:ascii="Calibri" w:hAnsi="Calibri" w:cs="Arial"/>
          <w:b/>
          <w:color w:val="003399"/>
          <w:sz w:val="48"/>
          <w:szCs w:val="48"/>
        </w:rPr>
        <w:t>ONTMOETINGSCENTRUM DEMENTIE</w:t>
      </w:r>
    </w:p>
    <w:p w14:paraId="17FF73D7" w14:textId="77777777" w:rsidR="00D2590F" w:rsidRPr="00E66EAC" w:rsidRDefault="00D2590F" w:rsidP="00D2590F">
      <w:pPr>
        <w:rPr>
          <w:rFonts w:cs="Arial"/>
          <w:szCs w:val="22"/>
        </w:rPr>
      </w:pPr>
    </w:p>
    <w:p w14:paraId="3E0BD01A" w14:textId="77777777" w:rsidR="00D2590F" w:rsidRPr="00E66EAC" w:rsidRDefault="00D2590F" w:rsidP="00D2590F">
      <w:pPr>
        <w:rPr>
          <w:rFonts w:cs="Arial"/>
          <w:szCs w:val="22"/>
        </w:rPr>
      </w:pPr>
    </w:p>
    <w:p w14:paraId="663B5CD8" w14:textId="77777777" w:rsidR="00D2590F" w:rsidRPr="00E66EAC" w:rsidRDefault="00D2590F" w:rsidP="00D2590F">
      <w:pPr>
        <w:rPr>
          <w:rFonts w:cs="Arial"/>
          <w:szCs w:val="22"/>
        </w:rPr>
      </w:pPr>
    </w:p>
    <w:p w14:paraId="0E65BDC9" w14:textId="77777777" w:rsidR="00D2590F" w:rsidRPr="00E66EAC" w:rsidRDefault="00D2590F" w:rsidP="00D2590F">
      <w:pPr>
        <w:rPr>
          <w:rFonts w:cs="Arial"/>
          <w:szCs w:val="22"/>
        </w:rPr>
      </w:pPr>
    </w:p>
    <w:p w14:paraId="702E9066" w14:textId="77777777" w:rsidR="00D2590F" w:rsidRDefault="00D2590F" w:rsidP="00D2590F">
      <w:pPr>
        <w:rPr>
          <w:rFonts w:cs="Arial"/>
          <w:szCs w:val="22"/>
        </w:rPr>
      </w:pPr>
    </w:p>
    <w:p w14:paraId="456684BA" w14:textId="77777777" w:rsidR="00D2590F" w:rsidRDefault="00D2590F" w:rsidP="00D2590F">
      <w:pPr>
        <w:rPr>
          <w:rFonts w:cs="Arial"/>
          <w:szCs w:val="22"/>
        </w:rPr>
      </w:pPr>
    </w:p>
    <w:p w14:paraId="08FEAE2A" w14:textId="77777777" w:rsidR="00D2590F" w:rsidRDefault="00D2590F" w:rsidP="00D2590F">
      <w:pPr>
        <w:rPr>
          <w:rFonts w:cs="Arial"/>
          <w:szCs w:val="22"/>
        </w:rPr>
      </w:pPr>
    </w:p>
    <w:p w14:paraId="2D6C2586" w14:textId="77777777" w:rsidR="00D2590F" w:rsidRDefault="00D2590F" w:rsidP="00D2590F">
      <w:pPr>
        <w:rPr>
          <w:rFonts w:cs="Arial"/>
          <w:szCs w:val="22"/>
        </w:rPr>
      </w:pPr>
    </w:p>
    <w:p w14:paraId="28E85C39" w14:textId="77777777" w:rsidR="00D2590F" w:rsidRDefault="00D2590F" w:rsidP="00D2590F">
      <w:pPr>
        <w:rPr>
          <w:rFonts w:cs="Arial"/>
          <w:szCs w:val="22"/>
        </w:rPr>
      </w:pPr>
    </w:p>
    <w:p w14:paraId="7526C8AD" w14:textId="77777777" w:rsidR="00D2590F" w:rsidRDefault="00D2590F" w:rsidP="00D2590F">
      <w:pPr>
        <w:rPr>
          <w:rFonts w:cs="Arial"/>
          <w:szCs w:val="22"/>
        </w:rPr>
      </w:pPr>
    </w:p>
    <w:p w14:paraId="6BED8A1C" w14:textId="77777777" w:rsidR="00D2590F" w:rsidRDefault="00D2590F" w:rsidP="00D2590F">
      <w:pPr>
        <w:rPr>
          <w:rFonts w:cs="Arial"/>
          <w:szCs w:val="22"/>
        </w:rPr>
      </w:pPr>
    </w:p>
    <w:p w14:paraId="12D8385B" w14:textId="77777777" w:rsidR="00D2590F" w:rsidRDefault="00D2590F" w:rsidP="00D2590F">
      <w:pPr>
        <w:rPr>
          <w:rFonts w:cs="Arial"/>
          <w:szCs w:val="22"/>
        </w:rPr>
      </w:pPr>
    </w:p>
    <w:p w14:paraId="0BF6A8FE" w14:textId="77777777" w:rsidR="00D2590F" w:rsidRDefault="00D2590F" w:rsidP="00D2590F">
      <w:pPr>
        <w:rPr>
          <w:rFonts w:cs="Arial"/>
          <w:szCs w:val="22"/>
        </w:rPr>
      </w:pPr>
    </w:p>
    <w:p w14:paraId="10BDD904" w14:textId="77777777" w:rsidR="00D2590F" w:rsidRDefault="00D2590F" w:rsidP="00D2590F">
      <w:pPr>
        <w:rPr>
          <w:rFonts w:cs="Arial"/>
          <w:szCs w:val="22"/>
        </w:rPr>
      </w:pPr>
    </w:p>
    <w:p w14:paraId="5E3B1F88" w14:textId="77777777" w:rsidR="00D2590F" w:rsidRDefault="00D2590F" w:rsidP="00D2590F">
      <w:pPr>
        <w:rPr>
          <w:rFonts w:cs="Arial"/>
          <w:szCs w:val="22"/>
        </w:rPr>
      </w:pPr>
    </w:p>
    <w:p w14:paraId="1D357D46" w14:textId="77777777" w:rsidR="00D2590F" w:rsidRDefault="00D2590F" w:rsidP="00D2590F">
      <w:pPr>
        <w:rPr>
          <w:rFonts w:cs="Arial"/>
          <w:szCs w:val="22"/>
        </w:rPr>
      </w:pPr>
    </w:p>
    <w:p w14:paraId="2813AA3E" w14:textId="77777777" w:rsidR="00D2590F" w:rsidRDefault="00D2590F" w:rsidP="00D2590F">
      <w:pPr>
        <w:rPr>
          <w:rFonts w:cs="Arial"/>
          <w:szCs w:val="22"/>
        </w:rPr>
      </w:pPr>
    </w:p>
    <w:p w14:paraId="1576CEC3" w14:textId="77777777" w:rsidR="00D2590F" w:rsidRDefault="00D2590F" w:rsidP="00D2590F">
      <w:pPr>
        <w:rPr>
          <w:rFonts w:cs="Arial"/>
          <w:szCs w:val="22"/>
        </w:rPr>
      </w:pPr>
    </w:p>
    <w:p w14:paraId="09E6D833" w14:textId="77777777" w:rsidR="00D2590F" w:rsidRDefault="00D2590F" w:rsidP="00D2590F">
      <w:pPr>
        <w:rPr>
          <w:rFonts w:cs="Arial"/>
          <w:szCs w:val="22"/>
        </w:rPr>
      </w:pPr>
    </w:p>
    <w:p w14:paraId="7800C955" w14:textId="77777777" w:rsidR="00D2590F" w:rsidRPr="00E66EAC" w:rsidRDefault="00D2590F" w:rsidP="00D2590F">
      <w:pPr>
        <w:rPr>
          <w:rFonts w:cs="Arial"/>
          <w:szCs w:val="22"/>
        </w:rPr>
      </w:pPr>
    </w:p>
    <w:p w14:paraId="5138B38B" w14:textId="77777777" w:rsidR="00D2590F" w:rsidRPr="00E66EAC" w:rsidRDefault="00D2590F" w:rsidP="00D2590F">
      <w:pPr>
        <w:rPr>
          <w:rFonts w:cs="Arial"/>
          <w:szCs w:val="22"/>
        </w:rPr>
      </w:pPr>
      <w:r>
        <w:rPr>
          <w:rFonts w:cs="Arial"/>
          <w:noProof/>
          <w:color w:val="003399"/>
          <w:szCs w:val="22"/>
        </w:rPr>
        <w:drawing>
          <wp:anchor distT="0" distB="0" distL="114300" distR="114300" simplePos="0" relativeHeight="251659264" behindDoc="0" locked="0" layoutInCell="1" allowOverlap="1" wp14:anchorId="7EDA58D7" wp14:editId="198F1E41">
            <wp:simplePos x="0" y="0"/>
            <wp:positionH relativeFrom="column">
              <wp:posOffset>3516630</wp:posOffset>
            </wp:positionH>
            <wp:positionV relativeFrom="paragraph">
              <wp:posOffset>105410</wp:posOffset>
            </wp:positionV>
            <wp:extent cx="2961640" cy="1466850"/>
            <wp:effectExtent l="0" t="0" r="0" b="0"/>
            <wp:wrapSquare wrapText="bothSides"/>
            <wp:docPr id="3" name="Afbeelding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1640" cy="1466850"/>
                    </a:xfrm>
                    <a:prstGeom prst="rect">
                      <a:avLst/>
                    </a:prstGeom>
                    <a:noFill/>
                  </pic:spPr>
                </pic:pic>
              </a:graphicData>
            </a:graphic>
            <wp14:sizeRelH relativeFrom="page">
              <wp14:pctWidth>0</wp14:pctWidth>
            </wp14:sizeRelH>
            <wp14:sizeRelV relativeFrom="page">
              <wp14:pctHeight>0</wp14:pctHeight>
            </wp14:sizeRelV>
          </wp:anchor>
        </w:drawing>
      </w:r>
    </w:p>
    <w:p w14:paraId="074CCA78" w14:textId="77777777" w:rsidR="00D2590F" w:rsidRPr="00E66EAC" w:rsidRDefault="00D2590F" w:rsidP="00D2590F">
      <w:pPr>
        <w:rPr>
          <w:rFonts w:cs="Arial"/>
          <w:szCs w:val="22"/>
        </w:rPr>
      </w:pPr>
    </w:p>
    <w:p w14:paraId="28001172" w14:textId="77777777" w:rsidR="00D2590F" w:rsidRPr="00E66EAC" w:rsidRDefault="00D2590F" w:rsidP="00D2590F">
      <w:pPr>
        <w:rPr>
          <w:rFonts w:cs="Arial"/>
          <w:szCs w:val="22"/>
        </w:rPr>
      </w:pPr>
    </w:p>
    <w:p w14:paraId="25AA1091" w14:textId="77777777" w:rsidR="00D2590F" w:rsidRPr="00E66EAC" w:rsidRDefault="00D2590F" w:rsidP="00D2590F">
      <w:pPr>
        <w:rPr>
          <w:rFonts w:cs="Arial"/>
          <w:szCs w:val="22"/>
        </w:rPr>
      </w:pPr>
    </w:p>
    <w:p w14:paraId="084A4F77" w14:textId="228857B1" w:rsidR="00D2590F" w:rsidRDefault="00D2590F" w:rsidP="00D2590F">
      <w:pPr>
        <w:rPr>
          <w:rFonts w:cs="Arial"/>
          <w:szCs w:val="22"/>
        </w:rPr>
      </w:pPr>
    </w:p>
    <w:p w14:paraId="6398DDFE" w14:textId="7A89380E" w:rsidR="00D2590F" w:rsidRDefault="00D2590F" w:rsidP="00D2590F">
      <w:pPr>
        <w:rPr>
          <w:rFonts w:cs="Arial"/>
          <w:szCs w:val="22"/>
        </w:rPr>
      </w:pPr>
    </w:p>
    <w:p w14:paraId="7D3868AB" w14:textId="77777777" w:rsidR="00D2590F" w:rsidRPr="00E66EAC" w:rsidRDefault="00D2590F" w:rsidP="00D2590F">
      <w:pPr>
        <w:rPr>
          <w:rFonts w:cs="Arial"/>
          <w:szCs w:val="22"/>
        </w:rPr>
      </w:pPr>
    </w:p>
    <w:p w14:paraId="25D731F8" w14:textId="77777777" w:rsidR="00D2590F" w:rsidRPr="00E66EAC" w:rsidRDefault="00D2590F" w:rsidP="00D2590F">
      <w:pPr>
        <w:rPr>
          <w:rFonts w:cs="Arial"/>
          <w:szCs w:val="22"/>
        </w:rPr>
      </w:pPr>
    </w:p>
    <w:p w14:paraId="4BA4B13D" w14:textId="77777777" w:rsidR="00D2590F" w:rsidRPr="00E66EAC" w:rsidRDefault="00D2590F" w:rsidP="00D2590F">
      <w:pPr>
        <w:rPr>
          <w:rFonts w:cs="Arial"/>
          <w:szCs w:val="22"/>
        </w:rPr>
      </w:pPr>
    </w:p>
    <w:p w14:paraId="08304934" w14:textId="77777777" w:rsidR="00D2590F" w:rsidRPr="00E66EAC" w:rsidRDefault="00D2590F" w:rsidP="00D2590F">
      <w:pPr>
        <w:rPr>
          <w:rFonts w:cs="Arial"/>
          <w:szCs w:val="22"/>
        </w:rPr>
      </w:pPr>
    </w:p>
    <w:p w14:paraId="3F7513C7" w14:textId="77777777" w:rsidR="00D2590F" w:rsidRPr="00E66EAC" w:rsidRDefault="00D2590F" w:rsidP="00D2590F">
      <w:pPr>
        <w:rPr>
          <w:rFonts w:cs="Arial"/>
          <w:szCs w:val="22"/>
        </w:rPr>
      </w:pPr>
    </w:p>
    <w:p w14:paraId="37E19E76" w14:textId="7552F9A8" w:rsidR="00640478" w:rsidRPr="002D5EC2" w:rsidRDefault="00640478" w:rsidP="002D5EC2">
      <w:pPr>
        <w:pStyle w:val="Inhopg3"/>
        <w:tabs>
          <w:tab w:val="left" w:pos="1134"/>
          <w:tab w:val="right" w:leader="dot" w:pos="8290"/>
        </w:tabs>
        <w:rPr>
          <w:rFonts w:ascii="Calibri" w:hAnsi="Calibri"/>
          <w:sz w:val="22"/>
          <w:szCs w:val="20"/>
        </w:rPr>
      </w:pPr>
    </w:p>
    <w:bookmarkStart w:id="0" w:name="_Toc107484492" w:displacedByCustomXml="next"/>
    <w:bookmarkStart w:id="1" w:name="_Toc107385469" w:displacedByCustomXml="next"/>
    <w:bookmarkStart w:id="2" w:name="_Toc64441948" w:displacedByCustomXml="next"/>
    <w:bookmarkStart w:id="3" w:name="_Toc414365664" w:displacedByCustomXml="next"/>
    <w:sdt>
      <w:sdtPr>
        <w:rPr>
          <w:rFonts w:ascii="Arial" w:eastAsia="MS Mincho" w:hAnsi="Arial" w:cs="Times New Roman"/>
          <w:color w:val="auto"/>
          <w:sz w:val="20"/>
          <w:szCs w:val="24"/>
          <w:lang w:eastAsia="en-US"/>
        </w:rPr>
        <w:id w:val="-1882549843"/>
        <w:docPartObj>
          <w:docPartGallery w:val="Table of Contents"/>
          <w:docPartUnique/>
        </w:docPartObj>
      </w:sdtPr>
      <w:sdtEndPr>
        <w:rPr>
          <w:bCs/>
        </w:rPr>
      </w:sdtEndPr>
      <w:sdtContent>
        <w:p w14:paraId="693A5746" w14:textId="522C32CB" w:rsidR="0012174A" w:rsidRDefault="0012174A">
          <w:pPr>
            <w:pStyle w:val="Kopvaninhoudsopgave"/>
          </w:pPr>
          <w:r>
            <w:t>Inhoud</w:t>
          </w:r>
        </w:p>
        <w:p w14:paraId="768F59AF" w14:textId="3B39F07B" w:rsidR="0012174A" w:rsidRPr="0012174A" w:rsidRDefault="0012174A" w:rsidP="006A601C">
          <w:pPr>
            <w:pStyle w:val="Inhopg1"/>
            <w:rPr>
              <w:rFonts w:eastAsiaTheme="minorEastAsia" w:cstheme="minorBidi"/>
              <w:lang w:eastAsia="nl-NL"/>
            </w:rPr>
          </w:pPr>
          <w:r w:rsidRPr="0012174A">
            <w:fldChar w:fldCharType="begin"/>
          </w:r>
          <w:r w:rsidRPr="0012174A">
            <w:instrText xml:space="preserve"> TOC \o "1-3" \h \z \u </w:instrText>
          </w:r>
          <w:r w:rsidRPr="0012174A">
            <w:fldChar w:fldCharType="separate"/>
          </w:r>
          <w:hyperlink w:anchor="_Toc108257273" w:history="1">
            <w:r w:rsidRPr="0012174A">
              <w:rPr>
                <w:rStyle w:val="Hyperlink"/>
                <w:rFonts w:cstheme="minorHAnsi"/>
              </w:rPr>
              <w:t>Begripsbepalingen</w:t>
            </w:r>
            <w:r w:rsidRPr="0012174A">
              <w:rPr>
                <w:webHidden/>
              </w:rPr>
              <w:tab/>
            </w:r>
            <w:r w:rsidRPr="0012174A">
              <w:rPr>
                <w:webHidden/>
              </w:rPr>
              <w:fldChar w:fldCharType="begin"/>
            </w:r>
            <w:r w:rsidRPr="0012174A">
              <w:rPr>
                <w:webHidden/>
              </w:rPr>
              <w:instrText xml:space="preserve"> PAGEREF _Toc108257273 \h </w:instrText>
            </w:r>
            <w:r w:rsidRPr="0012174A">
              <w:rPr>
                <w:webHidden/>
              </w:rPr>
            </w:r>
            <w:r w:rsidRPr="0012174A">
              <w:rPr>
                <w:webHidden/>
              </w:rPr>
              <w:fldChar w:fldCharType="separate"/>
            </w:r>
            <w:r w:rsidR="00F44119">
              <w:rPr>
                <w:webHidden/>
              </w:rPr>
              <w:t>4</w:t>
            </w:r>
            <w:r w:rsidRPr="0012174A">
              <w:rPr>
                <w:webHidden/>
              </w:rPr>
              <w:fldChar w:fldCharType="end"/>
            </w:r>
          </w:hyperlink>
        </w:p>
        <w:p w14:paraId="7470761F" w14:textId="37626A42" w:rsidR="0012174A" w:rsidRPr="0012174A" w:rsidRDefault="009F0BC8" w:rsidP="006A601C">
          <w:pPr>
            <w:pStyle w:val="Inhopg1"/>
            <w:rPr>
              <w:rFonts w:eastAsiaTheme="minorEastAsia" w:cstheme="minorBidi"/>
              <w:lang w:eastAsia="nl-NL"/>
            </w:rPr>
          </w:pPr>
          <w:hyperlink w:anchor="_Toc108257274" w:history="1">
            <w:r w:rsidR="0012174A" w:rsidRPr="0012174A">
              <w:rPr>
                <w:rStyle w:val="Hyperlink"/>
                <w:rFonts w:cstheme="minorHAnsi"/>
              </w:rPr>
              <w:t>1. Achtergrondinformatie</w:t>
            </w:r>
            <w:r w:rsidR="0012174A" w:rsidRPr="0012174A">
              <w:rPr>
                <w:webHidden/>
              </w:rPr>
              <w:tab/>
            </w:r>
            <w:r w:rsidR="0012174A" w:rsidRPr="0012174A">
              <w:rPr>
                <w:webHidden/>
              </w:rPr>
              <w:fldChar w:fldCharType="begin"/>
            </w:r>
            <w:r w:rsidR="0012174A" w:rsidRPr="0012174A">
              <w:rPr>
                <w:webHidden/>
              </w:rPr>
              <w:instrText xml:space="preserve"> PAGEREF _Toc108257274 \h </w:instrText>
            </w:r>
            <w:r w:rsidR="0012174A" w:rsidRPr="0012174A">
              <w:rPr>
                <w:webHidden/>
              </w:rPr>
            </w:r>
            <w:r w:rsidR="0012174A" w:rsidRPr="0012174A">
              <w:rPr>
                <w:webHidden/>
              </w:rPr>
              <w:fldChar w:fldCharType="separate"/>
            </w:r>
            <w:r w:rsidR="00F44119">
              <w:rPr>
                <w:webHidden/>
              </w:rPr>
              <w:t>6</w:t>
            </w:r>
            <w:r w:rsidR="0012174A" w:rsidRPr="0012174A">
              <w:rPr>
                <w:webHidden/>
              </w:rPr>
              <w:fldChar w:fldCharType="end"/>
            </w:r>
          </w:hyperlink>
        </w:p>
        <w:p w14:paraId="197084AA" w14:textId="7C4012C4" w:rsidR="0012174A" w:rsidRPr="006A601C" w:rsidRDefault="009F0BC8" w:rsidP="006A601C">
          <w:pPr>
            <w:pStyle w:val="Inhopg1"/>
            <w:rPr>
              <w:rFonts w:eastAsiaTheme="minorEastAsia" w:cstheme="minorBidi"/>
              <w:lang w:eastAsia="nl-NL"/>
            </w:rPr>
          </w:pPr>
          <w:hyperlink w:anchor="_Toc108257275" w:history="1">
            <w:r w:rsidR="0012174A" w:rsidRPr="006A601C">
              <w:rPr>
                <w:rStyle w:val="Hyperlink"/>
                <w:rFonts w:cstheme="minorHAnsi"/>
                <w:b w:val="0"/>
              </w:rPr>
              <w:t>1.1</w:t>
            </w:r>
            <w:r w:rsidR="0012174A" w:rsidRPr="006A601C">
              <w:rPr>
                <w:rFonts w:eastAsiaTheme="minorEastAsia" w:cstheme="minorBidi"/>
                <w:lang w:eastAsia="nl-NL"/>
              </w:rPr>
              <w:t xml:space="preserve"> </w:t>
            </w:r>
            <w:r w:rsidR="0012174A" w:rsidRPr="006A601C">
              <w:rPr>
                <w:rStyle w:val="Hyperlink"/>
                <w:rFonts w:cstheme="minorHAnsi"/>
                <w:b w:val="0"/>
              </w:rPr>
              <w:t>AANBESTEDINGSPROCEDURE</w:t>
            </w:r>
            <w:r w:rsidR="0012174A" w:rsidRPr="006A601C">
              <w:rPr>
                <w:webHidden/>
              </w:rPr>
              <w:tab/>
            </w:r>
            <w:r w:rsidR="006A601C" w:rsidRPr="006A601C">
              <w:rPr>
                <w:webHidden/>
              </w:rPr>
              <w:t>.</w:t>
            </w:r>
          </w:hyperlink>
          <w:r w:rsidR="006A601C" w:rsidRPr="006A601C">
            <w:t>6</w:t>
          </w:r>
        </w:p>
        <w:p w14:paraId="0C9E3BE9" w14:textId="4916A8D6"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276" w:history="1">
            <w:r w:rsidR="0012174A" w:rsidRPr="0012174A">
              <w:rPr>
                <w:rStyle w:val="Hyperlink"/>
                <w:rFonts w:asciiTheme="minorHAnsi" w:hAnsiTheme="minorHAnsi" w:cstheme="minorHAnsi"/>
                <w:noProof/>
                <w:sz w:val="22"/>
                <w:szCs w:val="22"/>
              </w:rPr>
              <w:t>1.2 Beschrijving project</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_Toc108257276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6</w:t>
            </w:r>
            <w:r w:rsidR="0012174A" w:rsidRPr="0012174A">
              <w:rPr>
                <w:rFonts w:asciiTheme="minorHAnsi" w:hAnsiTheme="minorHAnsi"/>
                <w:noProof/>
                <w:webHidden/>
                <w:sz w:val="22"/>
                <w:szCs w:val="22"/>
              </w:rPr>
              <w:fldChar w:fldCharType="end"/>
            </w:r>
          </w:hyperlink>
        </w:p>
        <w:p w14:paraId="2D6D1E6E" w14:textId="1B30E0E8"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277" w:history="1">
            <w:r w:rsidR="0012174A" w:rsidRPr="0012174A">
              <w:rPr>
                <w:rStyle w:val="Hyperlink"/>
                <w:rFonts w:asciiTheme="minorHAnsi" w:hAnsiTheme="minorHAnsi" w:cstheme="minorHAnsi"/>
                <w:noProof/>
                <w:sz w:val="22"/>
                <w:szCs w:val="22"/>
              </w:rPr>
              <w:t>1.2 Scope en uitgangspunten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_Toc108257277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7</w:t>
            </w:r>
            <w:r w:rsidR="0012174A" w:rsidRPr="0012174A">
              <w:rPr>
                <w:rFonts w:asciiTheme="minorHAnsi" w:hAnsiTheme="minorHAnsi"/>
                <w:noProof/>
                <w:webHidden/>
                <w:sz w:val="22"/>
                <w:szCs w:val="22"/>
              </w:rPr>
              <w:fldChar w:fldCharType="end"/>
            </w:r>
          </w:hyperlink>
        </w:p>
        <w:p w14:paraId="4E35320F" w14:textId="166D382B"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78" w:history="1">
            <w:r w:rsidR="0012174A" w:rsidRPr="0012174A">
              <w:rPr>
                <w:rStyle w:val="Hyperlink"/>
                <w:rFonts w:asciiTheme="minorHAnsi" w:hAnsiTheme="minorHAnsi" w:cstheme="minorHAnsi"/>
                <w:noProof/>
                <w:sz w:val="22"/>
                <w:szCs w:val="22"/>
              </w:rPr>
              <w:t>1.2.1. Tarief, tariefcode en indexering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_Toc108257278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7</w:t>
            </w:r>
            <w:r w:rsidR="0012174A" w:rsidRPr="0012174A">
              <w:rPr>
                <w:rFonts w:asciiTheme="minorHAnsi" w:hAnsiTheme="minorHAnsi"/>
                <w:noProof/>
                <w:webHidden/>
                <w:sz w:val="22"/>
                <w:szCs w:val="22"/>
              </w:rPr>
              <w:fldChar w:fldCharType="end"/>
            </w:r>
          </w:hyperlink>
        </w:p>
        <w:p w14:paraId="69CE49F4" w14:textId="4FAFED57"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79" w:history="1">
            <w:r w:rsidR="0012174A" w:rsidRPr="0012174A">
              <w:rPr>
                <w:rStyle w:val="Hyperlink"/>
                <w:rFonts w:asciiTheme="minorHAnsi" w:hAnsiTheme="minorHAnsi" w:cstheme="minorHAnsi"/>
                <w:noProof/>
                <w:sz w:val="22"/>
                <w:szCs w:val="22"/>
              </w:rPr>
              <w:t>1.2.2. Omvang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_Toc108257279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8</w:t>
            </w:r>
            <w:r w:rsidR="0012174A" w:rsidRPr="0012174A">
              <w:rPr>
                <w:rFonts w:asciiTheme="minorHAnsi" w:hAnsiTheme="minorHAnsi"/>
                <w:noProof/>
                <w:webHidden/>
                <w:sz w:val="22"/>
                <w:szCs w:val="22"/>
              </w:rPr>
              <w:fldChar w:fldCharType="end"/>
            </w:r>
          </w:hyperlink>
        </w:p>
        <w:p w14:paraId="29F8140C" w14:textId="0F7A084C"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80" w:history="1">
            <w:r w:rsidR="0012174A" w:rsidRPr="0012174A">
              <w:rPr>
                <w:rStyle w:val="Hyperlink"/>
                <w:rFonts w:asciiTheme="minorHAnsi" w:hAnsiTheme="minorHAnsi" w:cstheme="minorHAnsi"/>
                <w:noProof/>
                <w:sz w:val="22"/>
                <w:szCs w:val="22"/>
              </w:rPr>
              <w:t>1.2.3. Locatie</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_Toc108257280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8</w:t>
            </w:r>
            <w:r w:rsidR="0012174A" w:rsidRPr="0012174A">
              <w:rPr>
                <w:rFonts w:asciiTheme="minorHAnsi" w:hAnsiTheme="minorHAnsi"/>
                <w:noProof/>
                <w:webHidden/>
                <w:sz w:val="22"/>
                <w:szCs w:val="22"/>
              </w:rPr>
              <w:fldChar w:fldCharType="end"/>
            </w:r>
          </w:hyperlink>
        </w:p>
        <w:p w14:paraId="2D25D43F" w14:textId="406DD893"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81" w:history="1">
            <w:r w:rsidR="0012174A" w:rsidRPr="0012174A">
              <w:rPr>
                <w:rStyle w:val="Hyperlink"/>
                <w:rFonts w:asciiTheme="minorHAnsi" w:hAnsiTheme="minorHAnsi" w:cstheme="minorHAnsi"/>
                <w:noProof/>
                <w:sz w:val="22"/>
                <w:szCs w:val="22"/>
              </w:rPr>
              <w:t>1.2.3. Communicatie</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_Toc108257281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8</w:t>
            </w:r>
            <w:r w:rsidR="0012174A" w:rsidRPr="0012174A">
              <w:rPr>
                <w:rFonts w:asciiTheme="minorHAnsi" w:hAnsiTheme="minorHAnsi"/>
                <w:noProof/>
                <w:webHidden/>
                <w:sz w:val="22"/>
                <w:szCs w:val="22"/>
              </w:rPr>
              <w:fldChar w:fldCharType="end"/>
            </w:r>
          </w:hyperlink>
        </w:p>
        <w:p w14:paraId="1F4C3E18" w14:textId="791285E2"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82" w:history="1">
            <w:r w:rsidR="0012174A" w:rsidRPr="0012174A">
              <w:rPr>
                <w:rStyle w:val="Hyperlink"/>
                <w:rFonts w:asciiTheme="minorHAnsi" w:hAnsiTheme="minorHAnsi" w:cstheme="minorHAnsi"/>
                <w:noProof/>
                <w:sz w:val="22"/>
                <w:szCs w:val="22"/>
              </w:rPr>
              <w:t>1.2.3. Vervoer</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_Toc108257282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9</w:t>
            </w:r>
            <w:r w:rsidR="0012174A" w:rsidRPr="0012174A">
              <w:rPr>
                <w:rFonts w:asciiTheme="minorHAnsi" w:hAnsiTheme="minorHAnsi"/>
                <w:noProof/>
                <w:webHidden/>
                <w:sz w:val="22"/>
                <w:szCs w:val="22"/>
              </w:rPr>
              <w:fldChar w:fldCharType="end"/>
            </w:r>
          </w:hyperlink>
        </w:p>
        <w:p w14:paraId="4AF6E3F4" w14:textId="67D14971"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83" w:history="1">
            <w:r w:rsidR="0012174A" w:rsidRPr="0012174A">
              <w:rPr>
                <w:rStyle w:val="Hyperlink"/>
                <w:rFonts w:asciiTheme="minorHAnsi" w:hAnsiTheme="minorHAnsi" w:cstheme="minorHAnsi"/>
                <w:noProof/>
                <w:sz w:val="22"/>
                <w:szCs w:val="22"/>
              </w:rPr>
              <w:t>1.2.3. Zorgcontinuïteit</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_Toc108257283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9</w:t>
            </w:r>
            <w:r w:rsidR="0012174A" w:rsidRPr="0012174A">
              <w:rPr>
                <w:rFonts w:asciiTheme="minorHAnsi" w:hAnsiTheme="minorHAnsi"/>
                <w:noProof/>
                <w:webHidden/>
                <w:sz w:val="22"/>
                <w:szCs w:val="22"/>
              </w:rPr>
              <w:fldChar w:fldCharType="end"/>
            </w:r>
          </w:hyperlink>
        </w:p>
        <w:p w14:paraId="7C93DB2F" w14:textId="60CAB443"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284" w:history="1">
            <w:r w:rsidR="0012174A" w:rsidRPr="0012174A">
              <w:rPr>
                <w:rStyle w:val="Hyperlink"/>
                <w:rFonts w:asciiTheme="minorHAnsi" w:hAnsiTheme="minorHAnsi" w:cstheme="minorHAnsi"/>
                <w:noProof/>
                <w:sz w:val="22"/>
                <w:szCs w:val="22"/>
              </w:rPr>
              <w:t>1.4 Raamovereenkomst</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_Toc108257284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9</w:t>
            </w:r>
            <w:r w:rsidR="0012174A" w:rsidRPr="0012174A">
              <w:rPr>
                <w:rFonts w:asciiTheme="minorHAnsi" w:hAnsiTheme="minorHAnsi"/>
                <w:noProof/>
                <w:webHidden/>
                <w:sz w:val="22"/>
                <w:szCs w:val="22"/>
              </w:rPr>
              <w:fldChar w:fldCharType="end"/>
            </w:r>
          </w:hyperlink>
        </w:p>
        <w:p w14:paraId="4F4C8838" w14:textId="4C78652A" w:rsidR="0012174A" w:rsidRPr="0012174A" w:rsidRDefault="009F0BC8" w:rsidP="006A601C">
          <w:pPr>
            <w:pStyle w:val="Inhopg1"/>
            <w:rPr>
              <w:rFonts w:eastAsiaTheme="minorEastAsia" w:cstheme="minorBidi"/>
              <w:lang w:eastAsia="nl-NL"/>
            </w:rPr>
          </w:pPr>
          <w:hyperlink w:anchor="_Toc108257285" w:history="1">
            <w:r w:rsidR="0012174A" w:rsidRPr="0012174A">
              <w:rPr>
                <w:rStyle w:val="Hyperlink"/>
              </w:rPr>
              <w:t>2</w:t>
            </w:r>
            <w:r w:rsidR="0012174A" w:rsidRPr="0012174A">
              <w:rPr>
                <w:rFonts w:eastAsiaTheme="minorEastAsia" w:cstheme="minorBidi"/>
                <w:lang w:eastAsia="nl-NL"/>
              </w:rPr>
              <w:t xml:space="preserve"> </w:t>
            </w:r>
            <w:r w:rsidR="0012174A" w:rsidRPr="0012174A">
              <w:rPr>
                <w:rStyle w:val="Hyperlink"/>
              </w:rPr>
              <w:t>Aanbestedingsprocedure algemeen</w:t>
            </w:r>
            <w:r w:rsidR="0012174A" w:rsidRPr="0012174A">
              <w:rPr>
                <w:webHidden/>
              </w:rPr>
              <w:tab/>
            </w:r>
            <w:r w:rsidR="0012174A" w:rsidRPr="0012174A">
              <w:rPr>
                <w:webHidden/>
              </w:rPr>
              <w:fldChar w:fldCharType="begin"/>
            </w:r>
            <w:r w:rsidR="0012174A" w:rsidRPr="0012174A">
              <w:rPr>
                <w:webHidden/>
              </w:rPr>
              <w:instrText xml:space="preserve"> PAGEREF _Toc108257285 \h </w:instrText>
            </w:r>
            <w:r w:rsidR="0012174A" w:rsidRPr="0012174A">
              <w:rPr>
                <w:webHidden/>
              </w:rPr>
            </w:r>
            <w:r w:rsidR="0012174A" w:rsidRPr="0012174A">
              <w:rPr>
                <w:webHidden/>
              </w:rPr>
              <w:fldChar w:fldCharType="separate"/>
            </w:r>
            <w:r w:rsidR="00F44119">
              <w:rPr>
                <w:webHidden/>
              </w:rPr>
              <w:t>11</w:t>
            </w:r>
            <w:r w:rsidR="0012174A" w:rsidRPr="0012174A">
              <w:rPr>
                <w:webHidden/>
              </w:rPr>
              <w:fldChar w:fldCharType="end"/>
            </w:r>
          </w:hyperlink>
        </w:p>
        <w:p w14:paraId="4612A6C8" w14:textId="10D7AC0B"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286" w:history="1">
            <w:r w:rsidR="0012174A" w:rsidRPr="0012174A">
              <w:rPr>
                <w:rStyle w:val="Hyperlink"/>
                <w:rFonts w:asciiTheme="minorHAnsi" w:hAnsiTheme="minorHAnsi" w:cstheme="minorHAnsi"/>
                <w:noProof/>
                <w:sz w:val="22"/>
                <w:szCs w:val="22"/>
              </w:rPr>
              <w:t>2.1 Uitgangspunten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_Toc108257286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11</w:t>
            </w:r>
            <w:r w:rsidR="0012174A" w:rsidRPr="0012174A">
              <w:rPr>
                <w:rFonts w:asciiTheme="minorHAnsi" w:hAnsiTheme="minorHAnsi"/>
                <w:noProof/>
                <w:webHidden/>
                <w:sz w:val="22"/>
                <w:szCs w:val="22"/>
              </w:rPr>
              <w:fldChar w:fldCharType="end"/>
            </w:r>
          </w:hyperlink>
        </w:p>
        <w:p w14:paraId="549529B6" w14:textId="56538658"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87" w:history="1">
            <w:r w:rsidR="0012174A" w:rsidRPr="0012174A">
              <w:rPr>
                <w:rStyle w:val="Hyperlink"/>
                <w:rFonts w:asciiTheme="minorHAnsi" w:eastAsia="MS Gothic" w:hAnsiTheme="minorHAnsi" w:cstheme="minorHAnsi"/>
                <w:bCs/>
                <w:noProof/>
                <w:sz w:val="22"/>
                <w:szCs w:val="22"/>
              </w:rPr>
              <w:t>2.1.1. Algemeen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_Toc108257287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11</w:t>
            </w:r>
            <w:r w:rsidR="0012174A" w:rsidRPr="0012174A">
              <w:rPr>
                <w:rFonts w:asciiTheme="minorHAnsi" w:hAnsiTheme="minorHAnsi"/>
                <w:noProof/>
                <w:webHidden/>
                <w:sz w:val="22"/>
                <w:szCs w:val="22"/>
              </w:rPr>
              <w:fldChar w:fldCharType="end"/>
            </w:r>
          </w:hyperlink>
        </w:p>
        <w:p w14:paraId="796E09E6" w14:textId="4087032F"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88" w:history="1">
            <w:r w:rsidR="0012174A" w:rsidRPr="0012174A">
              <w:rPr>
                <w:rStyle w:val="Hyperlink"/>
                <w:rFonts w:asciiTheme="minorHAnsi" w:eastAsia="MS Gothic" w:hAnsiTheme="minorHAnsi" w:cstheme="minorHAnsi"/>
                <w:bCs/>
                <w:noProof/>
                <w:sz w:val="22"/>
                <w:szCs w:val="22"/>
              </w:rPr>
              <w:t>2.1.2. Voorbehoud</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_Toc108257288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11</w:t>
            </w:r>
            <w:r w:rsidR="0012174A" w:rsidRPr="0012174A">
              <w:rPr>
                <w:rFonts w:asciiTheme="minorHAnsi" w:hAnsiTheme="minorHAnsi"/>
                <w:noProof/>
                <w:webHidden/>
                <w:sz w:val="22"/>
                <w:szCs w:val="22"/>
              </w:rPr>
              <w:fldChar w:fldCharType="end"/>
            </w:r>
          </w:hyperlink>
        </w:p>
        <w:p w14:paraId="0D7EB425" w14:textId="7AADA3D7"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89" w:history="1">
            <w:r w:rsidR="0012174A" w:rsidRPr="0012174A">
              <w:rPr>
                <w:rStyle w:val="Hyperlink"/>
                <w:rFonts w:asciiTheme="minorHAnsi" w:hAnsiTheme="minorHAnsi" w:cstheme="minorHAnsi"/>
                <w:noProof/>
                <w:sz w:val="22"/>
                <w:szCs w:val="22"/>
              </w:rPr>
              <w:t>2.1.3. Geen kostenvergoeding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_Toc108257289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11</w:t>
            </w:r>
            <w:r w:rsidR="0012174A" w:rsidRPr="0012174A">
              <w:rPr>
                <w:rFonts w:asciiTheme="minorHAnsi" w:hAnsiTheme="minorHAnsi"/>
                <w:noProof/>
                <w:webHidden/>
                <w:sz w:val="22"/>
                <w:szCs w:val="22"/>
              </w:rPr>
              <w:fldChar w:fldCharType="end"/>
            </w:r>
          </w:hyperlink>
        </w:p>
        <w:p w14:paraId="50D19F05" w14:textId="4E997CDE"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0" w:history="1">
            <w:r w:rsidR="0012174A" w:rsidRPr="0012174A">
              <w:rPr>
                <w:rStyle w:val="Hyperlink"/>
                <w:rFonts w:asciiTheme="minorHAnsi" w:hAnsiTheme="minorHAnsi" w:cstheme="minorHAnsi"/>
                <w:noProof/>
                <w:sz w:val="22"/>
                <w:szCs w:val="22"/>
              </w:rPr>
              <w:t>2.1.4. Uitvoering van de aanbesteding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_Toc108257290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11</w:t>
            </w:r>
            <w:r w:rsidR="0012174A" w:rsidRPr="0012174A">
              <w:rPr>
                <w:rFonts w:asciiTheme="minorHAnsi" w:hAnsiTheme="minorHAnsi"/>
                <w:noProof/>
                <w:webHidden/>
                <w:sz w:val="22"/>
                <w:szCs w:val="22"/>
              </w:rPr>
              <w:fldChar w:fldCharType="end"/>
            </w:r>
          </w:hyperlink>
        </w:p>
        <w:p w14:paraId="14CE69C5" w14:textId="5D4EDB7F"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1" w:history="1">
            <w:r w:rsidR="0012174A" w:rsidRPr="0012174A">
              <w:rPr>
                <w:rStyle w:val="Hyperlink"/>
                <w:rFonts w:asciiTheme="minorHAnsi" w:eastAsia="MS Gothic" w:hAnsiTheme="minorHAnsi" w:cstheme="minorHAnsi"/>
                <w:bCs/>
                <w:noProof/>
                <w:sz w:val="22"/>
                <w:szCs w:val="22"/>
              </w:rPr>
              <w:t>2.1.5. Akkoord</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_Toc108257291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11</w:t>
            </w:r>
            <w:r w:rsidR="0012174A" w:rsidRPr="0012174A">
              <w:rPr>
                <w:rFonts w:asciiTheme="minorHAnsi" w:hAnsiTheme="minorHAnsi"/>
                <w:noProof/>
                <w:webHidden/>
                <w:sz w:val="22"/>
                <w:szCs w:val="22"/>
              </w:rPr>
              <w:fldChar w:fldCharType="end"/>
            </w:r>
          </w:hyperlink>
        </w:p>
        <w:p w14:paraId="4DBC7412" w14:textId="12866452"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2" w:history="1">
            <w:r w:rsidR="0012174A" w:rsidRPr="0012174A">
              <w:rPr>
                <w:rStyle w:val="Hyperlink"/>
                <w:rFonts w:asciiTheme="minorHAnsi" w:eastAsia="MS Gothic" w:hAnsiTheme="minorHAnsi" w:cstheme="minorHAnsi"/>
                <w:bCs/>
                <w:noProof/>
                <w:sz w:val="22"/>
                <w:szCs w:val="22"/>
              </w:rPr>
              <w:t>2.1.6. Geen eigen voorwaarden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_Toc108257292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51BDB7A5" w14:textId="0964A01E"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293" w:history="1">
            <w:r w:rsidR="0012174A" w:rsidRPr="0012174A">
              <w:rPr>
                <w:rStyle w:val="Hyperlink"/>
                <w:rFonts w:asciiTheme="minorHAnsi" w:hAnsiTheme="minorHAnsi" w:cstheme="minorHAnsi"/>
                <w:noProof/>
                <w:sz w:val="22"/>
                <w:szCs w:val="22"/>
              </w:rPr>
              <w:t>2.2 Algemene aandachtspunten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_Toc108257293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763B1E5D" w14:textId="09B3E9DC"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4" w:history="1">
            <w:r w:rsidR="0012174A" w:rsidRPr="0012174A">
              <w:rPr>
                <w:rStyle w:val="Hyperlink"/>
                <w:rFonts w:asciiTheme="minorHAnsi" w:eastAsia="MS Gothic" w:hAnsiTheme="minorHAnsi" w:cstheme="minorHAnsi"/>
                <w:bCs/>
                <w:noProof/>
                <w:sz w:val="22"/>
                <w:szCs w:val="22"/>
              </w:rPr>
              <w:t>2.2.1 Wijzigingen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_Toc108257294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5508C56D" w14:textId="093CB7AA"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5" w:history="1">
            <w:r w:rsidR="0012174A" w:rsidRPr="0012174A">
              <w:rPr>
                <w:rStyle w:val="Hyperlink"/>
                <w:rFonts w:asciiTheme="minorHAnsi" w:eastAsia="MS Gothic" w:hAnsiTheme="minorHAnsi" w:cstheme="minorHAnsi"/>
                <w:bCs/>
                <w:noProof/>
                <w:sz w:val="22"/>
                <w:szCs w:val="22"/>
              </w:rPr>
              <w:t>2.2.2. Tegenstrijdigheden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_Toc108257295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4C8AD950" w14:textId="3DDC2951"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6" w:history="1">
            <w:r w:rsidR="0012174A" w:rsidRPr="0012174A">
              <w:rPr>
                <w:rStyle w:val="Hyperlink"/>
                <w:rFonts w:asciiTheme="minorHAnsi" w:eastAsia="MS Gothic" w:hAnsiTheme="minorHAnsi" w:cstheme="minorHAnsi"/>
                <w:bCs/>
                <w:noProof/>
                <w:sz w:val="22"/>
                <w:szCs w:val="22"/>
              </w:rPr>
              <w:t>2.2.3. Aanduidingen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_Toc108257296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05BFAF6D" w14:textId="5AC628CA"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7" w:history="1">
            <w:r w:rsidR="0012174A" w:rsidRPr="0012174A">
              <w:rPr>
                <w:rStyle w:val="Hyperlink"/>
                <w:rFonts w:asciiTheme="minorHAnsi" w:eastAsia="MS Gothic" w:hAnsiTheme="minorHAnsi" w:cstheme="minorHAnsi"/>
                <w:bCs/>
                <w:noProof/>
                <w:sz w:val="22"/>
                <w:szCs w:val="22"/>
              </w:rPr>
              <w:t>2.2.4 Aannames</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_Toc108257297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25B9A883" w14:textId="4B31B376"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8" w:history="1">
            <w:r w:rsidR="0012174A" w:rsidRPr="0012174A">
              <w:rPr>
                <w:rStyle w:val="Hyperlink"/>
                <w:rFonts w:asciiTheme="minorHAnsi" w:eastAsia="MS Gothic" w:hAnsiTheme="minorHAnsi" w:cstheme="minorHAnsi"/>
                <w:bCs/>
                <w:noProof/>
                <w:sz w:val="22"/>
                <w:szCs w:val="22"/>
              </w:rPr>
              <w:t>2.2.5 Vertrouwelijkheid</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_Toc108257298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5E82811B" w14:textId="482B46F0"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299" w:history="1">
            <w:r w:rsidR="0012174A" w:rsidRPr="0012174A">
              <w:rPr>
                <w:rStyle w:val="Hyperlink"/>
                <w:rFonts w:asciiTheme="minorHAnsi" w:eastAsia="MS Gothic" w:hAnsiTheme="minorHAnsi" w:cstheme="minorHAnsi"/>
                <w:bCs/>
                <w:noProof/>
                <w:sz w:val="22"/>
                <w:szCs w:val="22"/>
              </w:rPr>
              <w:t>2.2.6. Terugtrekking uit de aanbestedingsprocedure</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_Toc108257299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4F9FC8A4" w14:textId="1451E05E"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00" w:history="1">
            <w:r w:rsidR="0012174A" w:rsidRPr="0012174A">
              <w:rPr>
                <w:rStyle w:val="Hyperlink"/>
                <w:rFonts w:asciiTheme="minorHAnsi" w:hAnsiTheme="minorHAnsi" w:cstheme="minorHAnsi"/>
                <w:noProof/>
                <w:sz w:val="22"/>
                <w:szCs w:val="22"/>
              </w:rPr>
              <w:t>2.3 Procedurele uitgangspunten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_Toc108257300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3FE121A1" w14:textId="7869823D"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01" w:history="1">
            <w:r w:rsidR="0012174A" w:rsidRPr="0012174A">
              <w:rPr>
                <w:rStyle w:val="Hyperlink"/>
                <w:rFonts w:asciiTheme="minorHAnsi" w:hAnsiTheme="minorHAnsi" w:cstheme="minorHAnsi"/>
                <w:noProof/>
                <w:sz w:val="22"/>
                <w:szCs w:val="22"/>
              </w:rPr>
              <w:t>2.3.1. Communicatie</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_Toc108257301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12</w:t>
            </w:r>
            <w:r w:rsidR="0012174A" w:rsidRPr="0012174A">
              <w:rPr>
                <w:rFonts w:asciiTheme="minorHAnsi" w:hAnsiTheme="minorHAnsi"/>
                <w:noProof/>
                <w:webHidden/>
                <w:sz w:val="22"/>
                <w:szCs w:val="22"/>
              </w:rPr>
              <w:fldChar w:fldCharType="end"/>
            </w:r>
          </w:hyperlink>
        </w:p>
        <w:p w14:paraId="3AD40677" w14:textId="2560D4CC"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02" w:history="1">
            <w:r w:rsidR="0012174A" w:rsidRPr="0012174A">
              <w:rPr>
                <w:rStyle w:val="Hyperlink"/>
                <w:rFonts w:asciiTheme="minorHAnsi" w:hAnsiTheme="minorHAnsi" w:cstheme="minorHAnsi"/>
                <w:noProof/>
                <w:sz w:val="22"/>
                <w:szCs w:val="22"/>
              </w:rPr>
              <w:t>2.3.2. Nota van Inlichtingen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_Toc108257302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13</w:t>
            </w:r>
            <w:r w:rsidR="0012174A" w:rsidRPr="0012174A">
              <w:rPr>
                <w:rFonts w:asciiTheme="minorHAnsi" w:hAnsiTheme="minorHAnsi"/>
                <w:noProof/>
                <w:webHidden/>
                <w:sz w:val="22"/>
                <w:szCs w:val="22"/>
              </w:rPr>
              <w:fldChar w:fldCharType="end"/>
            </w:r>
          </w:hyperlink>
        </w:p>
        <w:p w14:paraId="7308C910" w14:textId="6C0D9557"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03" w:history="1">
            <w:r w:rsidR="0012174A" w:rsidRPr="0012174A">
              <w:rPr>
                <w:rStyle w:val="Hyperlink"/>
                <w:rFonts w:asciiTheme="minorHAnsi" w:hAnsiTheme="minorHAnsi" w:cstheme="minorHAnsi"/>
                <w:noProof/>
                <w:sz w:val="22"/>
                <w:szCs w:val="22"/>
              </w:rPr>
              <w:t>2.3.3. Tijdig melden van onregelmatigheden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_Toc108257303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13</w:t>
            </w:r>
            <w:r w:rsidR="0012174A" w:rsidRPr="0012174A">
              <w:rPr>
                <w:rFonts w:asciiTheme="minorHAnsi" w:hAnsiTheme="minorHAnsi"/>
                <w:noProof/>
                <w:webHidden/>
                <w:sz w:val="22"/>
                <w:szCs w:val="22"/>
              </w:rPr>
              <w:fldChar w:fldCharType="end"/>
            </w:r>
          </w:hyperlink>
        </w:p>
        <w:p w14:paraId="33164FBE" w14:textId="56F5F7B9"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04" w:history="1">
            <w:r w:rsidR="0012174A" w:rsidRPr="0012174A">
              <w:rPr>
                <w:rStyle w:val="Hyperlink"/>
                <w:rFonts w:asciiTheme="minorHAnsi" w:hAnsiTheme="minorHAnsi" w:cstheme="minorHAnsi"/>
                <w:noProof/>
                <w:sz w:val="22"/>
                <w:szCs w:val="22"/>
              </w:rPr>
              <w:t>2.3.4. Uiterlijke ontvangst van inschrijvingen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_Toc108257304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13</w:t>
            </w:r>
            <w:r w:rsidR="0012174A" w:rsidRPr="0012174A">
              <w:rPr>
                <w:rFonts w:asciiTheme="minorHAnsi" w:hAnsiTheme="minorHAnsi"/>
                <w:noProof/>
                <w:webHidden/>
                <w:sz w:val="22"/>
                <w:szCs w:val="22"/>
              </w:rPr>
              <w:fldChar w:fldCharType="end"/>
            </w:r>
          </w:hyperlink>
        </w:p>
        <w:p w14:paraId="79FDF945" w14:textId="2A53A347"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05" w:history="1">
            <w:r w:rsidR="0012174A" w:rsidRPr="0012174A">
              <w:rPr>
                <w:rStyle w:val="Hyperlink"/>
                <w:rFonts w:asciiTheme="minorHAnsi" w:hAnsiTheme="minorHAnsi" w:cstheme="minorHAnsi"/>
                <w:noProof/>
                <w:sz w:val="22"/>
                <w:szCs w:val="22"/>
              </w:rPr>
              <w:t>2.3.5. Opening van de kluis met inschrijvingen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_Toc108257305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13</w:t>
            </w:r>
            <w:r w:rsidR="0012174A" w:rsidRPr="0012174A">
              <w:rPr>
                <w:rFonts w:asciiTheme="minorHAnsi" w:hAnsiTheme="minorHAnsi"/>
                <w:noProof/>
                <w:webHidden/>
                <w:sz w:val="22"/>
                <w:szCs w:val="22"/>
              </w:rPr>
              <w:fldChar w:fldCharType="end"/>
            </w:r>
          </w:hyperlink>
        </w:p>
        <w:p w14:paraId="1F50D6B0" w14:textId="044F3E48"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06" w:history="1">
            <w:r w:rsidR="0012174A" w:rsidRPr="0012174A">
              <w:rPr>
                <w:rStyle w:val="Hyperlink"/>
                <w:rFonts w:asciiTheme="minorHAnsi" w:hAnsiTheme="minorHAnsi" w:cstheme="minorHAnsi"/>
                <w:noProof/>
                <w:sz w:val="22"/>
                <w:szCs w:val="22"/>
              </w:rPr>
              <w:t>2.3.6. Beoordelingsprocedure</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_Toc108257306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13</w:t>
            </w:r>
            <w:r w:rsidR="0012174A" w:rsidRPr="0012174A">
              <w:rPr>
                <w:rFonts w:asciiTheme="minorHAnsi" w:hAnsiTheme="minorHAnsi"/>
                <w:noProof/>
                <w:webHidden/>
                <w:sz w:val="22"/>
                <w:szCs w:val="22"/>
              </w:rPr>
              <w:fldChar w:fldCharType="end"/>
            </w:r>
          </w:hyperlink>
        </w:p>
        <w:p w14:paraId="7B48D2E9" w14:textId="145E8DD8"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07" w:history="1">
            <w:r w:rsidR="0012174A" w:rsidRPr="0012174A">
              <w:rPr>
                <w:rStyle w:val="Hyperlink"/>
                <w:rFonts w:asciiTheme="minorHAnsi" w:hAnsiTheme="minorHAnsi" w:cstheme="minorHAnsi"/>
                <w:noProof/>
                <w:sz w:val="22"/>
                <w:szCs w:val="22"/>
              </w:rPr>
              <w:t>2.3.7. Voorschriften inzake de offertes</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_Toc108257307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14</w:t>
            </w:r>
            <w:r w:rsidR="0012174A" w:rsidRPr="0012174A">
              <w:rPr>
                <w:rFonts w:asciiTheme="minorHAnsi" w:hAnsiTheme="minorHAnsi"/>
                <w:noProof/>
                <w:webHidden/>
                <w:sz w:val="22"/>
                <w:szCs w:val="22"/>
              </w:rPr>
              <w:fldChar w:fldCharType="end"/>
            </w:r>
          </w:hyperlink>
        </w:p>
        <w:p w14:paraId="33D01E98" w14:textId="2DD5D046"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08" w:history="1">
            <w:r w:rsidR="0012174A" w:rsidRPr="0012174A">
              <w:rPr>
                <w:rStyle w:val="Hyperlink"/>
                <w:rFonts w:asciiTheme="minorHAnsi" w:hAnsiTheme="minorHAnsi" w:cstheme="minorHAnsi"/>
                <w:noProof/>
                <w:sz w:val="22"/>
                <w:szCs w:val="22"/>
              </w:rPr>
              <w:t>2.3.8. Termijn van gestanddoening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_Toc108257308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14</w:t>
            </w:r>
            <w:r w:rsidR="0012174A" w:rsidRPr="0012174A">
              <w:rPr>
                <w:rFonts w:asciiTheme="minorHAnsi" w:hAnsiTheme="minorHAnsi"/>
                <w:noProof/>
                <w:webHidden/>
                <w:sz w:val="22"/>
                <w:szCs w:val="22"/>
              </w:rPr>
              <w:fldChar w:fldCharType="end"/>
            </w:r>
          </w:hyperlink>
        </w:p>
        <w:p w14:paraId="52328110" w14:textId="6D14FFF7"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09" w:history="1">
            <w:r w:rsidR="0012174A" w:rsidRPr="0012174A">
              <w:rPr>
                <w:rStyle w:val="Hyperlink"/>
                <w:rFonts w:asciiTheme="minorHAnsi" w:hAnsiTheme="minorHAnsi" w:cstheme="minorHAnsi"/>
                <w:noProof/>
                <w:sz w:val="22"/>
                <w:szCs w:val="22"/>
              </w:rPr>
              <w:t>2.4 Indicatieve planning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_Toc108257309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14</w:t>
            </w:r>
            <w:r w:rsidR="0012174A" w:rsidRPr="0012174A">
              <w:rPr>
                <w:rFonts w:asciiTheme="minorHAnsi" w:hAnsiTheme="minorHAnsi"/>
                <w:noProof/>
                <w:webHidden/>
                <w:sz w:val="22"/>
                <w:szCs w:val="22"/>
              </w:rPr>
              <w:fldChar w:fldCharType="end"/>
            </w:r>
          </w:hyperlink>
        </w:p>
        <w:p w14:paraId="768E2677" w14:textId="4DFA82AD" w:rsidR="0012174A" w:rsidRPr="0012174A" w:rsidRDefault="009F0BC8" w:rsidP="006A601C">
          <w:pPr>
            <w:pStyle w:val="Inhopg1"/>
            <w:rPr>
              <w:rFonts w:eastAsiaTheme="minorEastAsia" w:cstheme="minorBidi"/>
              <w:lang w:eastAsia="nl-NL"/>
            </w:rPr>
          </w:pPr>
          <w:hyperlink w:anchor="_Toc108257310" w:history="1">
            <w:r w:rsidR="0012174A" w:rsidRPr="0012174A">
              <w:rPr>
                <w:rStyle w:val="Hyperlink"/>
              </w:rPr>
              <w:t>3.</w:t>
            </w:r>
            <w:r w:rsidR="0012174A" w:rsidRPr="0012174A">
              <w:rPr>
                <w:rFonts w:eastAsiaTheme="minorEastAsia" w:cstheme="minorBidi"/>
                <w:lang w:eastAsia="nl-NL"/>
              </w:rPr>
              <w:t xml:space="preserve"> </w:t>
            </w:r>
            <w:r w:rsidR="0012174A" w:rsidRPr="0012174A">
              <w:rPr>
                <w:rStyle w:val="Hyperlink"/>
              </w:rPr>
              <w:t>Beoordelingsmethodiek en gunning</w:t>
            </w:r>
            <w:r w:rsidR="0012174A" w:rsidRPr="0012174A">
              <w:rPr>
                <w:webHidden/>
              </w:rPr>
              <w:tab/>
            </w:r>
            <w:r w:rsidR="0012174A" w:rsidRPr="0012174A">
              <w:rPr>
                <w:webHidden/>
              </w:rPr>
              <w:fldChar w:fldCharType="begin"/>
            </w:r>
            <w:r w:rsidR="0012174A" w:rsidRPr="0012174A">
              <w:rPr>
                <w:webHidden/>
              </w:rPr>
              <w:instrText xml:space="preserve"> PAGEREF _Toc108257310 \h </w:instrText>
            </w:r>
            <w:r w:rsidR="0012174A" w:rsidRPr="0012174A">
              <w:rPr>
                <w:webHidden/>
              </w:rPr>
            </w:r>
            <w:r w:rsidR="0012174A" w:rsidRPr="0012174A">
              <w:rPr>
                <w:webHidden/>
              </w:rPr>
              <w:fldChar w:fldCharType="separate"/>
            </w:r>
            <w:r w:rsidR="00F44119">
              <w:rPr>
                <w:webHidden/>
              </w:rPr>
              <w:t>15</w:t>
            </w:r>
            <w:r w:rsidR="0012174A" w:rsidRPr="0012174A">
              <w:rPr>
                <w:webHidden/>
              </w:rPr>
              <w:fldChar w:fldCharType="end"/>
            </w:r>
          </w:hyperlink>
        </w:p>
        <w:p w14:paraId="46669366" w14:textId="647EC3C5"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11" w:history="1">
            <w:r w:rsidR="0012174A" w:rsidRPr="0012174A">
              <w:rPr>
                <w:rStyle w:val="Hyperlink"/>
                <w:rFonts w:asciiTheme="minorHAnsi" w:hAnsiTheme="minorHAnsi"/>
                <w:noProof/>
                <w:sz w:val="22"/>
                <w:szCs w:val="22"/>
              </w:rPr>
              <w:t>3.1 Gunningscriteria</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_Toc108257311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15</w:t>
            </w:r>
            <w:r w:rsidR="0012174A" w:rsidRPr="0012174A">
              <w:rPr>
                <w:rFonts w:asciiTheme="minorHAnsi" w:hAnsiTheme="minorHAnsi"/>
                <w:noProof/>
                <w:webHidden/>
                <w:sz w:val="22"/>
                <w:szCs w:val="22"/>
              </w:rPr>
              <w:fldChar w:fldCharType="end"/>
            </w:r>
          </w:hyperlink>
        </w:p>
        <w:p w14:paraId="683186BF" w14:textId="40F044BC"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12" w:history="1">
            <w:r w:rsidR="0012174A" w:rsidRPr="0012174A">
              <w:rPr>
                <w:rStyle w:val="Hyperlink"/>
                <w:rFonts w:asciiTheme="minorHAnsi" w:hAnsiTheme="minorHAnsi" w:cstheme="minorHAnsi"/>
                <w:noProof/>
                <w:sz w:val="22"/>
                <w:szCs w:val="22"/>
              </w:rPr>
              <w:t>3.1.1 Criterium gunning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_Toc108257312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15</w:t>
            </w:r>
            <w:r w:rsidR="0012174A" w:rsidRPr="0012174A">
              <w:rPr>
                <w:rFonts w:asciiTheme="minorHAnsi" w:hAnsiTheme="minorHAnsi"/>
                <w:noProof/>
                <w:webHidden/>
                <w:sz w:val="22"/>
                <w:szCs w:val="22"/>
              </w:rPr>
              <w:fldChar w:fldCharType="end"/>
            </w:r>
          </w:hyperlink>
        </w:p>
        <w:p w14:paraId="4F0B2D4B" w14:textId="29A2AECE"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13" w:history="1">
            <w:r w:rsidR="0012174A" w:rsidRPr="0012174A">
              <w:rPr>
                <w:rStyle w:val="Hyperlink"/>
                <w:rFonts w:asciiTheme="minorHAnsi" w:hAnsiTheme="minorHAnsi" w:cs="Arial"/>
                <w:noProof/>
                <w:sz w:val="22"/>
                <w:szCs w:val="22"/>
              </w:rPr>
              <w:t>3.1.2 Berekening score prijs en wijze van beoordeling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_Toc108257313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16</w:t>
            </w:r>
            <w:r w:rsidR="0012174A" w:rsidRPr="0012174A">
              <w:rPr>
                <w:rFonts w:asciiTheme="minorHAnsi" w:hAnsiTheme="minorHAnsi"/>
                <w:noProof/>
                <w:webHidden/>
                <w:sz w:val="22"/>
                <w:szCs w:val="22"/>
              </w:rPr>
              <w:fldChar w:fldCharType="end"/>
            </w:r>
          </w:hyperlink>
        </w:p>
        <w:p w14:paraId="7AD58343" w14:textId="108422D2"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14" w:history="1">
            <w:r w:rsidR="0012174A" w:rsidRPr="0012174A">
              <w:rPr>
                <w:rStyle w:val="Hyperlink"/>
                <w:rFonts w:asciiTheme="minorHAnsi" w:hAnsiTheme="minorHAnsi" w:cs="Arial"/>
                <w:noProof/>
                <w:sz w:val="22"/>
                <w:szCs w:val="22"/>
              </w:rPr>
              <w:t>3.1.2 G1: Beschrijving project</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_Toc108257314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17</w:t>
            </w:r>
            <w:r w:rsidR="0012174A" w:rsidRPr="0012174A">
              <w:rPr>
                <w:rFonts w:asciiTheme="minorHAnsi" w:hAnsiTheme="minorHAnsi"/>
                <w:noProof/>
                <w:webHidden/>
                <w:sz w:val="22"/>
                <w:szCs w:val="22"/>
              </w:rPr>
              <w:fldChar w:fldCharType="end"/>
            </w:r>
          </w:hyperlink>
        </w:p>
        <w:p w14:paraId="6C19AC8E" w14:textId="6DFFE463"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15" w:history="1">
            <w:r w:rsidR="0012174A" w:rsidRPr="0012174A">
              <w:rPr>
                <w:rStyle w:val="Hyperlink"/>
                <w:rFonts w:asciiTheme="minorHAnsi" w:hAnsiTheme="minorHAnsi" w:cs="Arial"/>
                <w:noProof/>
                <w:sz w:val="22"/>
                <w:szCs w:val="22"/>
              </w:rPr>
              <w:t>3.1.3 G2: Zorg en innovatie</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_Toc108257315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17</w:t>
            </w:r>
            <w:r w:rsidR="0012174A" w:rsidRPr="0012174A">
              <w:rPr>
                <w:rFonts w:asciiTheme="minorHAnsi" w:hAnsiTheme="minorHAnsi"/>
                <w:noProof/>
                <w:webHidden/>
                <w:sz w:val="22"/>
                <w:szCs w:val="22"/>
              </w:rPr>
              <w:fldChar w:fldCharType="end"/>
            </w:r>
          </w:hyperlink>
        </w:p>
        <w:p w14:paraId="2FFDB04F" w14:textId="784C66BB"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16" w:history="1">
            <w:r w:rsidR="0012174A" w:rsidRPr="0012174A">
              <w:rPr>
                <w:rStyle w:val="Hyperlink"/>
                <w:rFonts w:asciiTheme="minorHAnsi" w:hAnsiTheme="minorHAnsi" w:cs="Arial"/>
                <w:noProof/>
                <w:sz w:val="22"/>
                <w:szCs w:val="22"/>
              </w:rPr>
              <w:t>3.1.4 G3: Samenwerking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_Toc108257316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18</w:t>
            </w:r>
            <w:r w:rsidR="0012174A" w:rsidRPr="0012174A">
              <w:rPr>
                <w:rFonts w:asciiTheme="minorHAnsi" w:hAnsiTheme="minorHAnsi"/>
                <w:noProof/>
                <w:webHidden/>
                <w:sz w:val="22"/>
                <w:szCs w:val="22"/>
              </w:rPr>
              <w:fldChar w:fldCharType="end"/>
            </w:r>
          </w:hyperlink>
        </w:p>
        <w:p w14:paraId="32618FC1" w14:textId="047DBC05"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17" w:history="1">
            <w:r w:rsidR="0012174A" w:rsidRPr="0012174A">
              <w:rPr>
                <w:rStyle w:val="Hyperlink"/>
                <w:rFonts w:asciiTheme="minorHAnsi" w:hAnsiTheme="minorHAnsi" w:cs="Arial"/>
                <w:noProof/>
                <w:sz w:val="22"/>
                <w:szCs w:val="22"/>
              </w:rPr>
              <w:t>3.1.7 Beoordeling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_Toc108257317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18</w:t>
            </w:r>
            <w:r w:rsidR="0012174A" w:rsidRPr="0012174A">
              <w:rPr>
                <w:rFonts w:asciiTheme="minorHAnsi" w:hAnsiTheme="minorHAnsi"/>
                <w:noProof/>
                <w:webHidden/>
                <w:sz w:val="22"/>
                <w:szCs w:val="22"/>
              </w:rPr>
              <w:fldChar w:fldCharType="end"/>
            </w:r>
          </w:hyperlink>
        </w:p>
        <w:p w14:paraId="63D4BCC6" w14:textId="0E717C53"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18" w:history="1">
            <w:r w:rsidR="0012174A" w:rsidRPr="0012174A">
              <w:rPr>
                <w:rStyle w:val="Hyperlink"/>
                <w:rFonts w:asciiTheme="minorHAnsi" w:hAnsiTheme="minorHAnsi" w:cs="Arial"/>
                <w:noProof/>
                <w:sz w:val="22"/>
                <w:szCs w:val="22"/>
              </w:rPr>
              <w:t>3.1.8 Gunning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_Toc108257318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18</w:t>
            </w:r>
            <w:r w:rsidR="0012174A" w:rsidRPr="0012174A">
              <w:rPr>
                <w:rFonts w:asciiTheme="minorHAnsi" w:hAnsiTheme="minorHAnsi"/>
                <w:noProof/>
                <w:webHidden/>
                <w:sz w:val="22"/>
                <w:szCs w:val="22"/>
              </w:rPr>
              <w:fldChar w:fldCharType="end"/>
            </w:r>
          </w:hyperlink>
        </w:p>
        <w:p w14:paraId="735AD3B7" w14:textId="5266E1ED" w:rsidR="0012174A" w:rsidRPr="0012174A" w:rsidRDefault="009F0BC8" w:rsidP="006A601C">
          <w:pPr>
            <w:pStyle w:val="Inhopg1"/>
            <w:rPr>
              <w:rFonts w:eastAsiaTheme="minorEastAsia" w:cstheme="minorBidi"/>
              <w:lang w:eastAsia="nl-NL"/>
            </w:rPr>
          </w:pPr>
          <w:hyperlink w:anchor="_Toc108257319" w:history="1">
            <w:r w:rsidR="0012174A" w:rsidRPr="0012174A">
              <w:rPr>
                <w:rStyle w:val="Hyperlink"/>
              </w:rPr>
              <w:t>4.</w:t>
            </w:r>
            <w:r w:rsidR="0012174A" w:rsidRPr="0012174A">
              <w:rPr>
                <w:rFonts w:eastAsiaTheme="minorEastAsia" w:cstheme="minorBidi"/>
                <w:lang w:eastAsia="nl-NL"/>
              </w:rPr>
              <w:t xml:space="preserve"> </w:t>
            </w:r>
            <w:r w:rsidR="0012174A" w:rsidRPr="0012174A">
              <w:rPr>
                <w:rStyle w:val="Hyperlink"/>
              </w:rPr>
              <w:t>Eisen en Uitsluitingsgronden</w:t>
            </w:r>
            <w:r w:rsidR="0012174A" w:rsidRPr="0012174A">
              <w:rPr>
                <w:webHidden/>
              </w:rPr>
              <w:tab/>
            </w:r>
            <w:r w:rsidR="0012174A" w:rsidRPr="0012174A">
              <w:rPr>
                <w:webHidden/>
              </w:rPr>
              <w:fldChar w:fldCharType="begin"/>
            </w:r>
            <w:r w:rsidR="0012174A" w:rsidRPr="0012174A">
              <w:rPr>
                <w:webHidden/>
              </w:rPr>
              <w:instrText xml:space="preserve"> PAGEREF _Toc108257319 \h </w:instrText>
            </w:r>
            <w:r w:rsidR="0012174A" w:rsidRPr="0012174A">
              <w:rPr>
                <w:webHidden/>
              </w:rPr>
            </w:r>
            <w:r w:rsidR="0012174A" w:rsidRPr="0012174A">
              <w:rPr>
                <w:webHidden/>
              </w:rPr>
              <w:fldChar w:fldCharType="separate"/>
            </w:r>
            <w:r w:rsidR="00F44119">
              <w:rPr>
                <w:webHidden/>
              </w:rPr>
              <w:t>20</w:t>
            </w:r>
            <w:r w:rsidR="0012174A" w:rsidRPr="0012174A">
              <w:rPr>
                <w:webHidden/>
              </w:rPr>
              <w:fldChar w:fldCharType="end"/>
            </w:r>
          </w:hyperlink>
        </w:p>
        <w:p w14:paraId="7E7900DF" w14:textId="3131C6D1" w:rsidR="0012174A" w:rsidRPr="0012174A" w:rsidRDefault="009F0BC8">
          <w:pPr>
            <w:pStyle w:val="Inhopg2"/>
            <w:tabs>
              <w:tab w:val="left" w:pos="1134"/>
              <w:tab w:val="right" w:leader="dot" w:pos="8290"/>
            </w:tabs>
            <w:rPr>
              <w:rFonts w:asciiTheme="minorHAnsi" w:eastAsiaTheme="minorEastAsia" w:hAnsiTheme="minorHAnsi" w:cstheme="minorBidi"/>
              <w:noProof/>
              <w:sz w:val="22"/>
              <w:szCs w:val="22"/>
              <w:lang w:eastAsia="nl-NL"/>
            </w:rPr>
          </w:pPr>
          <w:hyperlink w:anchor="_Toc108257320" w:history="1">
            <w:r w:rsidR="0012174A" w:rsidRPr="0012174A">
              <w:rPr>
                <w:rStyle w:val="Hyperlink"/>
                <w:rFonts w:asciiTheme="minorHAnsi" w:hAnsiTheme="minorHAnsi"/>
                <w:noProof/>
                <w:sz w:val="22"/>
                <w:szCs w:val="22"/>
              </w:rPr>
              <w:t>4.1 Uitsluitingsgronden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_Toc108257320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20</w:t>
            </w:r>
            <w:r w:rsidR="0012174A" w:rsidRPr="0012174A">
              <w:rPr>
                <w:rFonts w:asciiTheme="minorHAnsi" w:hAnsiTheme="minorHAnsi"/>
                <w:noProof/>
                <w:webHidden/>
                <w:sz w:val="22"/>
                <w:szCs w:val="22"/>
              </w:rPr>
              <w:fldChar w:fldCharType="end"/>
            </w:r>
          </w:hyperlink>
        </w:p>
        <w:p w14:paraId="032372B6" w14:textId="1E0BD1B8" w:rsidR="0012174A" w:rsidRPr="0012174A" w:rsidRDefault="009F0BC8">
          <w:pPr>
            <w:pStyle w:val="Inhopg2"/>
            <w:tabs>
              <w:tab w:val="left" w:pos="1134"/>
              <w:tab w:val="right" w:leader="dot" w:pos="8290"/>
            </w:tabs>
            <w:rPr>
              <w:rFonts w:asciiTheme="minorHAnsi" w:eastAsiaTheme="minorEastAsia" w:hAnsiTheme="minorHAnsi" w:cstheme="minorBidi"/>
              <w:noProof/>
              <w:sz w:val="22"/>
              <w:szCs w:val="22"/>
              <w:lang w:eastAsia="nl-NL"/>
            </w:rPr>
          </w:pPr>
          <w:hyperlink w:anchor="_Toc108257321" w:history="1">
            <w:r w:rsidR="0012174A" w:rsidRPr="0012174A">
              <w:rPr>
                <w:rStyle w:val="Hyperlink"/>
                <w:rFonts w:asciiTheme="minorHAnsi" w:hAnsiTheme="minorHAnsi"/>
                <w:noProof/>
                <w:sz w:val="22"/>
                <w:szCs w:val="22"/>
              </w:rPr>
              <w:t>4.1.1 Uniform Europees Aanbestedingsdocument</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_Toc108257321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20</w:t>
            </w:r>
            <w:r w:rsidR="0012174A" w:rsidRPr="0012174A">
              <w:rPr>
                <w:rFonts w:asciiTheme="minorHAnsi" w:hAnsiTheme="minorHAnsi"/>
                <w:noProof/>
                <w:webHidden/>
                <w:sz w:val="22"/>
                <w:szCs w:val="22"/>
              </w:rPr>
              <w:fldChar w:fldCharType="end"/>
            </w:r>
          </w:hyperlink>
        </w:p>
        <w:p w14:paraId="01F461CC" w14:textId="3505A7B1" w:rsidR="0012174A" w:rsidRPr="0012174A" w:rsidRDefault="009F0BC8">
          <w:pPr>
            <w:pStyle w:val="Inhopg2"/>
            <w:tabs>
              <w:tab w:val="left" w:pos="1134"/>
              <w:tab w:val="right" w:leader="dot" w:pos="8290"/>
            </w:tabs>
            <w:rPr>
              <w:rFonts w:asciiTheme="minorHAnsi" w:eastAsiaTheme="minorEastAsia" w:hAnsiTheme="minorHAnsi" w:cstheme="minorBidi"/>
              <w:noProof/>
              <w:sz w:val="22"/>
              <w:szCs w:val="22"/>
              <w:lang w:eastAsia="nl-NL"/>
            </w:rPr>
          </w:pPr>
          <w:hyperlink w:anchor="_Toc108257322" w:history="1">
            <w:r w:rsidR="0012174A" w:rsidRPr="0012174A">
              <w:rPr>
                <w:rStyle w:val="Hyperlink"/>
                <w:rFonts w:asciiTheme="minorHAnsi" w:hAnsiTheme="minorHAnsi"/>
                <w:noProof/>
                <w:sz w:val="22"/>
                <w:szCs w:val="22"/>
              </w:rPr>
              <w:t>4.1.2 Uitsluitingsgronden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_Toc108257322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20</w:t>
            </w:r>
            <w:r w:rsidR="0012174A" w:rsidRPr="0012174A">
              <w:rPr>
                <w:rFonts w:asciiTheme="minorHAnsi" w:hAnsiTheme="minorHAnsi"/>
                <w:noProof/>
                <w:webHidden/>
                <w:sz w:val="22"/>
                <w:szCs w:val="22"/>
              </w:rPr>
              <w:fldChar w:fldCharType="end"/>
            </w:r>
          </w:hyperlink>
        </w:p>
        <w:p w14:paraId="17589300" w14:textId="35EE262D" w:rsidR="0012174A" w:rsidRPr="0012174A" w:rsidRDefault="009F0BC8">
          <w:pPr>
            <w:pStyle w:val="Inhopg2"/>
            <w:tabs>
              <w:tab w:val="left" w:pos="1134"/>
              <w:tab w:val="right" w:leader="dot" w:pos="8290"/>
            </w:tabs>
            <w:rPr>
              <w:rFonts w:asciiTheme="minorHAnsi" w:eastAsiaTheme="minorEastAsia" w:hAnsiTheme="minorHAnsi" w:cstheme="minorBidi"/>
              <w:noProof/>
              <w:sz w:val="22"/>
              <w:szCs w:val="22"/>
              <w:lang w:eastAsia="nl-NL"/>
            </w:rPr>
          </w:pPr>
          <w:hyperlink w:anchor="_Toc108257323" w:history="1">
            <w:r w:rsidR="0012174A" w:rsidRPr="0012174A">
              <w:rPr>
                <w:rStyle w:val="Hyperlink"/>
                <w:rFonts w:asciiTheme="minorHAnsi" w:hAnsiTheme="minorHAnsi"/>
                <w:noProof/>
                <w:sz w:val="22"/>
                <w:szCs w:val="22"/>
              </w:rPr>
              <w:t>4.2 Geschiktheidseisen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_Toc108257323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21</w:t>
            </w:r>
            <w:r w:rsidR="0012174A" w:rsidRPr="0012174A">
              <w:rPr>
                <w:rFonts w:asciiTheme="minorHAnsi" w:hAnsiTheme="minorHAnsi"/>
                <w:noProof/>
                <w:webHidden/>
                <w:sz w:val="22"/>
                <w:szCs w:val="22"/>
              </w:rPr>
              <w:fldChar w:fldCharType="end"/>
            </w:r>
          </w:hyperlink>
        </w:p>
        <w:p w14:paraId="3C0C20D7" w14:textId="5BACC98D" w:rsidR="0012174A" w:rsidRPr="0012174A" w:rsidRDefault="009F0BC8">
          <w:pPr>
            <w:pStyle w:val="Inhopg2"/>
            <w:tabs>
              <w:tab w:val="left" w:pos="1134"/>
              <w:tab w:val="right" w:leader="dot" w:pos="8290"/>
            </w:tabs>
            <w:rPr>
              <w:rFonts w:asciiTheme="minorHAnsi" w:eastAsiaTheme="minorEastAsia" w:hAnsiTheme="minorHAnsi" w:cstheme="minorBidi"/>
              <w:noProof/>
              <w:sz w:val="22"/>
              <w:szCs w:val="22"/>
              <w:lang w:eastAsia="nl-NL"/>
            </w:rPr>
          </w:pPr>
          <w:hyperlink w:anchor="_Toc108257324" w:history="1">
            <w:r w:rsidR="0012174A" w:rsidRPr="0012174A">
              <w:rPr>
                <w:rStyle w:val="Hyperlink"/>
                <w:rFonts w:asciiTheme="minorHAnsi" w:hAnsiTheme="minorHAnsi"/>
                <w:noProof/>
                <w:sz w:val="22"/>
                <w:szCs w:val="22"/>
              </w:rPr>
              <w:t>4.2.1</w:t>
            </w:r>
            <w:r w:rsidR="0012174A">
              <w:rPr>
                <w:rFonts w:asciiTheme="minorHAnsi" w:eastAsiaTheme="minorEastAsia" w:hAnsiTheme="minorHAnsi" w:cstheme="minorBidi"/>
                <w:noProof/>
                <w:sz w:val="22"/>
                <w:szCs w:val="22"/>
                <w:lang w:eastAsia="nl-NL"/>
              </w:rPr>
              <w:t xml:space="preserve"> </w:t>
            </w:r>
            <w:r w:rsidR="0012174A" w:rsidRPr="0012174A">
              <w:rPr>
                <w:rStyle w:val="Hyperlink"/>
                <w:rFonts w:asciiTheme="minorHAnsi" w:hAnsiTheme="minorHAnsi"/>
                <w:noProof/>
                <w:sz w:val="22"/>
                <w:szCs w:val="22"/>
              </w:rPr>
              <w:t>Inschrijving in Nationale beroeps-/handelsregister</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_Toc108257324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21</w:t>
            </w:r>
            <w:r w:rsidR="0012174A" w:rsidRPr="0012174A">
              <w:rPr>
                <w:rFonts w:asciiTheme="minorHAnsi" w:hAnsiTheme="minorHAnsi"/>
                <w:noProof/>
                <w:webHidden/>
                <w:sz w:val="22"/>
                <w:szCs w:val="22"/>
              </w:rPr>
              <w:fldChar w:fldCharType="end"/>
            </w:r>
          </w:hyperlink>
        </w:p>
        <w:p w14:paraId="3854B303" w14:textId="05648438" w:rsidR="0012174A" w:rsidRPr="0012174A" w:rsidRDefault="009F0BC8">
          <w:pPr>
            <w:pStyle w:val="Inhopg2"/>
            <w:tabs>
              <w:tab w:val="left" w:pos="1134"/>
              <w:tab w:val="right" w:leader="dot" w:pos="8290"/>
            </w:tabs>
            <w:rPr>
              <w:rFonts w:asciiTheme="minorHAnsi" w:eastAsiaTheme="minorEastAsia" w:hAnsiTheme="minorHAnsi" w:cstheme="minorBidi"/>
              <w:noProof/>
              <w:sz w:val="22"/>
              <w:szCs w:val="22"/>
              <w:lang w:eastAsia="nl-NL"/>
            </w:rPr>
          </w:pPr>
          <w:hyperlink w:anchor="_Toc108257325" w:history="1">
            <w:r w:rsidR="0012174A" w:rsidRPr="0012174A">
              <w:rPr>
                <w:rStyle w:val="Hyperlink"/>
                <w:rFonts w:asciiTheme="minorHAnsi" w:hAnsiTheme="minorHAnsi"/>
                <w:noProof/>
                <w:sz w:val="22"/>
                <w:szCs w:val="22"/>
              </w:rPr>
              <w:t>4.2.2 Bedrijfs-, en beroeps aansprakelijkheidsverzekering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_Toc108257325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21</w:t>
            </w:r>
            <w:r w:rsidR="0012174A" w:rsidRPr="0012174A">
              <w:rPr>
                <w:rFonts w:asciiTheme="minorHAnsi" w:hAnsiTheme="minorHAnsi"/>
                <w:noProof/>
                <w:webHidden/>
                <w:sz w:val="22"/>
                <w:szCs w:val="22"/>
              </w:rPr>
              <w:fldChar w:fldCharType="end"/>
            </w:r>
          </w:hyperlink>
        </w:p>
        <w:p w14:paraId="246458BA" w14:textId="00856A21"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26" w:history="1">
            <w:r w:rsidR="0012174A" w:rsidRPr="0012174A">
              <w:rPr>
                <w:rStyle w:val="Hyperlink"/>
                <w:rFonts w:asciiTheme="minorHAnsi" w:hAnsiTheme="minorHAnsi"/>
                <w:noProof/>
                <w:sz w:val="22"/>
                <w:szCs w:val="22"/>
              </w:rPr>
              <w:t>4.2.3 Kwaliteitsborging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_Toc108257326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21</w:t>
            </w:r>
            <w:r w:rsidR="0012174A" w:rsidRPr="0012174A">
              <w:rPr>
                <w:rFonts w:asciiTheme="minorHAnsi" w:hAnsiTheme="minorHAnsi"/>
                <w:noProof/>
                <w:webHidden/>
                <w:sz w:val="22"/>
                <w:szCs w:val="22"/>
              </w:rPr>
              <w:fldChar w:fldCharType="end"/>
            </w:r>
          </w:hyperlink>
        </w:p>
        <w:p w14:paraId="38AC9ADB" w14:textId="0CC894C1"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27" w:history="1">
            <w:r w:rsidR="0012174A" w:rsidRPr="0012174A">
              <w:rPr>
                <w:rStyle w:val="Hyperlink"/>
                <w:rFonts w:asciiTheme="minorHAnsi" w:hAnsiTheme="minorHAnsi"/>
                <w:noProof/>
                <w:sz w:val="22"/>
                <w:szCs w:val="22"/>
              </w:rPr>
              <w:t>4.3 Beroep op een ander</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_Toc108257327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22</w:t>
            </w:r>
            <w:r w:rsidR="0012174A" w:rsidRPr="0012174A">
              <w:rPr>
                <w:rFonts w:asciiTheme="minorHAnsi" w:hAnsiTheme="minorHAnsi"/>
                <w:noProof/>
                <w:webHidden/>
                <w:sz w:val="22"/>
                <w:szCs w:val="22"/>
              </w:rPr>
              <w:fldChar w:fldCharType="end"/>
            </w:r>
          </w:hyperlink>
        </w:p>
        <w:p w14:paraId="50BDA1BE" w14:textId="2F9B509D"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28" w:history="1">
            <w:r w:rsidR="0012174A" w:rsidRPr="0012174A">
              <w:rPr>
                <w:rStyle w:val="Hyperlink"/>
                <w:rFonts w:asciiTheme="minorHAnsi" w:hAnsiTheme="minorHAnsi"/>
                <w:noProof/>
                <w:sz w:val="22"/>
                <w:szCs w:val="22"/>
              </w:rPr>
              <w:t>4.3.1 Onderaanneming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_Toc108257328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22</w:t>
            </w:r>
            <w:r w:rsidR="0012174A" w:rsidRPr="0012174A">
              <w:rPr>
                <w:rFonts w:asciiTheme="minorHAnsi" w:hAnsiTheme="minorHAnsi"/>
                <w:noProof/>
                <w:webHidden/>
                <w:sz w:val="22"/>
                <w:szCs w:val="22"/>
              </w:rPr>
              <w:fldChar w:fldCharType="end"/>
            </w:r>
          </w:hyperlink>
        </w:p>
        <w:p w14:paraId="15F2DC3B" w14:textId="16B7395C"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29" w:history="1">
            <w:r w:rsidR="0012174A" w:rsidRPr="0012174A">
              <w:rPr>
                <w:rStyle w:val="Hyperlink"/>
                <w:rFonts w:asciiTheme="minorHAnsi" w:hAnsiTheme="minorHAnsi"/>
                <w:noProof/>
                <w:sz w:val="22"/>
                <w:szCs w:val="22"/>
              </w:rPr>
              <w:t>4.3.2Beroep op derde(n)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_Toc108257329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22</w:t>
            </w:r>
            <w:r w:rsidR="0012174A" w:rsidRPr="0012174A">
              <w:rPr>
                <w:rFonts w:asciiTheme="minorHAnsi" w:hAnsiTheme="minorHAnsi"/>
                <w:noProof/>
                <w:webHidden/>
                <w:sz w:val="22"/>
                <w:szCs w:val="22"/>
              </w:rPr>
              <w:fldChar w:fldCharType="end"/>
            </w:r>
          </w:hyperlink>
        </w:p>
        <w:p w14:paraId="20F76D9F" w14:textId="0443D4F0"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30" w:history="1">
            <w:r w:rsidR="0012174A" w:rsidRPr="0012174A">
              <w:rPr>
                <w:rStyle w:val="Hyperlink"/>
                <w:rFonts w:asciiTheme="minorHAnsi" w:hAnsiTheme="minorHAnsi"/>
                <w:noProof/>
                <w:sz w:val="22"/>
                <w:szCs w:val="22"/>
              </w:rPr>
              <w:t>4.3.3 Holding/dochteronderneming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_Toc108257330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23</w:t>
            </w:r>
            <w:r w:rsidR="0012174A" w:rsidRPr="0012174A">
              <w:rPr>
                <w:rFonts w:asciiTheme="minorHAnsi" w:hAnsiTheme="minorHAnsi"/>
                <w:noProof/>
                <w:webHidden/>
                <w:sz w:val="22"/>
                <w:szCs w:val="22"/>
              </w:rPr>
              <w:fldChar w:fldCharType="end"/>
            </w:r>
          </w:hyperlink>
        </w:p>
        <w:p w14:paraId="4F352A5A" w14:textId="4D57071F"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31" w:history="1">
            <w:r w:rsidR="0012174A" w:rsidRPr="0012174A">
              <w:rPr>
                <w:rStyle w:val="Hyperlink"/>
                <w:rFonts w:asciiTheme="minorHAnsi" w:hAnsiTheme="minorHAnsi"/>
                <w:noProof/>
                <w:sz w:val="22"/>
                <w:szCs w:val="22"/>
              </w:rPr>
              <w:t>4.4.4 Combinatie</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_Toc108257331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25</w:t>
            </w:r>
            <w:r w:rsidR="0012174A" w:rsidRPr="0012174A">
              <w:rPr>
                <w:rFonts w:asciiTheme="minorHAnsi" w:hAnsiTheme="minorHAnsi"/>
                <w:noProof/>
                <w:webHidden/>
                <w:sz w:val="22"/>
                <w:szCs w:val="22"/>
              </w:rPr>
              <w:fldChar w:fldCharType="end"/>
            </w:r>
          </w:hyperlink>
        </w:p>
        <w:p w14:paraId="45A6A45F" w14:textId="3A21AC00" w:rsidR="0012174A" w:rsidRPr="0012174A" w:rsidRDefault="009F0BC8">
          <w:pPr>
            <w:pStyle w:val="Inhopg2"/>
            <w:tabs>
              <w:tab w:val="right" w:leader="dot" w:pos="8290"/>
            </w:tabs>
            <w:rPr>
              <w:rFonts w:asciiTheme="minorHAnsi" w:eastAsiaTheme="minorEastAsia" w:hAnsiTheme="minorHAnsi" w:cstheme="minorBidi"/>
              <w:noProof/>
              <w:sz w:val="22"/>
              <w:szCs w:val="22"/>
              <w:lang w:eastAsia="nl-NL"/>
            </w:rPr>
          </w:pPr>
          <w:hyperlink w:anchor="_Toc108257332" w:history="1">
            <w:r w:rsidR="0012174A" w:rsidRPr="0012174A">
              <w:rPr>
                <w:rStyle w:val="Hyperlink"/>
                <w:rFonts w:asciiTheme="minorHAnsi" w:hAnsiTheme="minorHAnsi"/>
                <w:noProof/>
                <w:sz w:val="22"/>
                <w:szCs w:val="22"/>
              </w:rPr>
              <w:t>4.5 Gunning</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_Toc108257332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25</w:t>
            </w:r>
            <w:r w:rsidR="0012174A" w:rsidRPr="0012174A">
              <w:rPr>
                <w:rFonts w:asciiTheme="minorHAnsi" w:hAnsiTheme="minorHAnsi"/>
                <w:noProof/>
                <w:webHidden/>
                <w:sz w:val="22"/>
                <w:szCs w:val="22"/>
              </w:rPr>
              <w:fldChar w:fldCharType="end"/>
            </w:r>
          </w:hyperlink>
        </w:p>
        <w:p w14:paraId="24FCBD03" w14:textId="29970081" w:rsidR="0012174A" w:rsidRPr="0012174A" w:rsidRDefault="009F0BC8">
          <w:pPr>
            <w:pStyle w:val="Inhopg3"/>
            <w:tabs>
              <w:tab w:val="right" w:leader="dot" w:pos="8290"/>
            </w:tabs>
            <w:rPr>
              <w:rFonts w:asciiTheme="minorHAnsi" w:eastAsiaTheme="minorEastAsia" w:hAnsiTheme="minorHAnsi" w:cstheme="minorBidi"/>
              <w:noProof/>
              <w:sz w:val="22"/>
              <w:szCs w:val="22"/>
              <w:lang w:eastAsia="nl-NL"/>
            </w:rPr>
          </w:pPr>
          <w:hyperlink w:anchor="_Toc108257333" w:history="1">
            <w:r w:rsidR="0012174A" w:rsidRPr="0012174A">
              <w:rPr>
                <w:rStyle w:val="Hyperlink"/>
                <w:rFonts w:asciiTheme="minorHAnsi" w:hAnsiTheme="minorHAnsi"/>
                <w:noProof/>
                <w:sz w:val="22"/>
                <w:szCs w:val="22"/>
              </w:rPr>
              <w:t>4.5.1 Overzicht eisen en bewijsstukken</w:t>
            </w:r>
            <w:r w:rsidR="0012174A" w:rsidRPr="0012174A">
              <w:rPr>
                <w:rFonts w:asciiTheme="minorHAnsi" w:hAnsiTheme="minorHAnsi"/>
                <w:noProof/>
                <w:webHidden/>
                <w:sz w:val="22"/>
                <w:szCs w:val="22"/>
              </w:rPr>
              <w:tab/>
            </w:r>
            <w:r w:rsidR="0012174A" w:rsidRPr="0012174A">
              <w:rPr>
                <w:rFonts w:asciiTheme="minorHAnsi" w:hAnsiTheme="minorHAnsi"/>
                <w:noProof/>
                <w:webHidden/>
                <w:sz w:val="22"/>
                <w:szCs w:val="22"/>
              </w:rPr>
              <w:fldChar w:fldCharType="begin"/>
            </w:r>
            <w:r w:rsidR="0012174A" w:rsidRPr="0012174A">
              <w:rPr>
                <w:rFonts w:asciiTheme="minorHAnsi" w:hAnsiTheme="minorHAnsi"/>
                <w:noProof/>
                <w:webHidden/>
                <w:sz w:val="22"/>
                <w:szCs w:val="22"/>
              </w:rPr>
              <w:instrText xml:space="preserve"> PAGEREF _Toc108257333 \h </w:instrText>
            </w:r>
            <w:r w:rsidR="0012174A" w:rsidRPr="0012174A">
              <w:rPr>
                <w:rFonts w:asciiTheme="minorHAnsi" w:hAnsiTheme="minorHAnsi"/>
                <w:noProof/>
                <w:webHidden/>
                <w:sz w:val="22"/>
                <w:szCs w:val="22"/>
              </w:rPr>
            </w:r>
            <w:r w:rsidR="0012174A" w:rsidRPr="0012174A">
              <w:rPr>
                <w:rFonts w:asciiTheme="minorHAnsi" w:hAnsiTheme="minorHAnsi"/>
                <w:noProof/>
                <w:webHidden/>
                <w:sz w:val="22"/>
                <w:szCs w:val="22"/>
              </w:rPr>
              <w:fldChar w:fldCharType="separate"/>
            </w:r>
            <w:r w:rsidR="00F44119">
              <w:rPr>
                <w:rFonts w:asciiTheme="minorHAnsi" w:hAnsiTheme="minorHAnsi"/>
                <w:noProof/>
                <w:webHidden/>
                <w:sz w:val="22"/>
                <w:szCs w:val="22"/>
              </w:rPr>
              <w:t>25</w:t>
            </w:r>
            <w:r w:rsidR="0012174A" w:rsidRPr="0012174A">
              <w:rPr>
                <w:rFonts w:asciiTheme="minorHAnsi" w:hAnsiTheme="minorHAnsi"/>
                <w:noProof/>
                <w:webHidden/>
                <w:sz w:val="22"/>
                <w:szCs w:val="22"/>
              </w:rPr>
              <w:fldChar w:fldCharType="end"/>
            </w:r>
          </w:hyperlink>
        </w:p>
        <w:p w14:paraId="7E32F5C9" w14:textId="317AE191" w:rsidR="0012174A" w:rsidRPr="0012174A" w:rsidRDefault="0012174A">
          <w:r w:rsidRPr="0012174A">
            <w:rPr>
              <w:rFonts w:asciiTheme="minorHAnsi" w:hAnsiTheme="minorHAnsi"/>
              <w:bCs/>
              <w:sz w:val="22"/>
              <w:szCs w:val="22"/>
            </w:rPr>
            <w:fldChar w:fldCharType="end"/>
          </w:r>
        </w:p>
      </w:sdtContent>
    </w:sdt>
    <w:p w14:paraId="7FBF568A" w14:textId="23347307" w:rsidR="00640478" w:rsidRPr="00640478" w:rsidRDefault="00640478" w:rsidP="00640478">
      <w:pPr>
        <w:pStyle w:val="Kop1"/>
        <w:numPr>
          <w:ilvl w:val="0"/>
          <w:numId w:val="0"/>
        </w:numPr>
        <w:rPr>
          <w:rFonts w:asciiTheme="minorHAnsi" w:hAnsiTheme="minorHAnsi" w:cstheme="minorHAnsi"/>
        </w:rPr>
      </w:pPr>
      <w:bookmarkStart w:id="4" w:name="_Toc108257273"/>
      <w:r w:rsidRPr="00640478">
        <w:rPr>
          <w:rFonts w:asciiTheme="minorHAnsi" w:hAnsiTheme="minorHAnsi" w:cstheme="minorHAnsi"/>
        </w:rPr>
        <w:lastRenderedPageBreak/>
        <w:t>Begripsbepalingen</w:t>
      </w:r>
      <w:bookmarkEnd w:id="4"/>
      <w:bookmarkEnd w:id="3"/>
      <w:bookmarkEnd w:id="2"/>
      <w:bookmarkEnd w:id="1"/>
      <w:bookmarkEnd w:id="0"/>
    </w:p>
    <w:p w14:paraId="6A67FBFE" w14:textId="77777777" w:rsidR="00640478" w:rsidRPr="00E66EAC" w:rsidRDefault="00640478" w:rsidP="00640478">
      <w:pPr>
        <w:autoSpaceDE w:val="0"/>
        <w:autoSpaceDN w:val="0"/>
        <w:adjustRightInd w:val="0"/>
        <w:rPr>
          <w:rFonts w:cs="Arial"/>
          <w:b/>
          <w:bCs/>
          <w:szCs w:val="22"/>
        </w:rPr>
      </w:pPr>
    </w:p>
    <w:p w14:paraId="323B35E3"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Aanbestedingsdocument: </w:t>
      </w:r>
      <w:r w:rsidRPr="00640478">
        <w:rPr>
          <w:rFonts w:asciiTheme="minorHAnsi" w:hAnsiTheme="minorHAnsi" w:cstheme="minorHAnsi"/>
          <w:b/>
          <w:bCs/>
          <w:sz w:val="22"/>
          <w:szCs w:val="22"/>
        </w:rPr>
        <w:tab/>
      </w:r>
      <w:r w:rsidRPr="00640478">
        <w:rPr>
          <w:rFonts w:asciiTheme="minorHAnsi" w:hAnsiTheme="minorHAnsi" w:cstheme="minorHAnsi"/>
          <w:sz w:val="22"/>
          <w:szCs w:val="22"/>
        </w:rPr>
        <w:t>Het document (de offerteaanvraag), inclusief alle bijlagen, waarin de informatie is opgenomen die relevant is voor het uitbrengen van een aanbod voor de opdracht.</w:t>
      </w:r>
    </w:p>
    <w:p w14:paraId="248F0D8C"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1F0783A9"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sz w:val="22"/>
          <w:szCs w:val="22"/>
        </w:rPr>
        <w:t>Bedragen:</w:t>
      </w:r>
      <w:r w:rsidRPr="00640478">
        <w:rPr>
          <w:rFonts w:asciiTheme="minorHAnsi" w:hAnsiTheme="minorHAnsi" w:cstheme="minorHAnsi"/>
          <w:b/>
          <w:sz w:val="22"/>
          <w:szCs w:val="22"/>
        </w:rPr>
        <w:tab/>
      </w:r>
      <w:r w:rsidRPr="00640478">
        <w:rPr>
          <w:rFonts w:asciiTheme="minorHAnsi" w:hAnsiTheme="minorHAnsi" w:cstheme="minorHAnsi"/>
          <w:sz w:val="22"/>
          <w:szCs w:val="22"/>
        </w:rPr>
        <w:t xml:space="preserve">De benoemde bedragen zijn indicatief en er kunnen geen rechten aan worden verleend.  </w:t>
      </w:r>
    </w:p>
    <w:p w14:paraId="7E52AF06"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p>
    <w:p w14:paraId="4C9DDD00" w14:textId="1F80A2CA" w:rsidR="00640478" w:rsidRPr="00BB5689" w:rsidRDefault="00640478" w:rsidP="00BB5689">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Bijlage: </w:t>
      </w:r>
      <w:r w:rsidRPr="00640478">
        <w:rPr>
          <w:rFonts w:asciiTheme="minorHAnsi" w:hAnsiTheme="minorHAnsi" w:cstheme="minorHAnsi"/>
          <w:b/>
          <w:bCs/>
          <w:sz w:val="22"/>
          <w:szCs w:val="22"/>
        </w:rPr>
        <w:tab/>
      </w:r>
      <w:r w:rsidRPr="00640478">
        <w:rPr>
          <w:rFonts w:asciiTheme="minorHAnsi" w:hAnsiTheme="minorHAnsi" w:cstheme="minorHAnsi"/>
          <w:sz w:val="22"/>
          <w:szCs w:val="22"/>
        </w:rPr>
        <w:t>Document dat in en/of bij het aanbestedingsdocument is gevoegd (</w:t>
      </w:r>
      <w:proofErr w:type="spellStart"/>
      <w:r w:rsidRPr="00640478">
        <w:rPr>
          <w:rFonts w:asciiTheme="minorHAnsi" w:hAnsiTheme="minorHAnsi" w:cstheme="minorHAnsi"/>
          <w:sz w:val="22"/>
          <w:szCs w:val="22"/>
        </w:rPr>
        <w:t>hardcopy</w:t>
      </w:r>
      <w:proofErr w:type="spellEnd"/>
      <w:r w:rsidRPr="00640478">
        <w:rPr>
          <w:rFonts w:asciiTheme="minorHAnsi" w:hAnsiTheme="minorHAnsi" w:cstheme="minorHAnsi"/>
          <w:sz w:val="22"/>
          <w:szCs w:val="22"/>
        </w:rPr>
        <w:t xml:space="preserve"> en/of digitaal). Een bijlage maakt integraal onderdeel uit van het aanbestedingsdocument.</w:t>
      </w:r>
    </w:p>
    <w:p w14:paraId="5F342742"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6ED2FC25"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Inschrijver: </w:t>
      </w:r>
      <w:r w:rsidRPr="00640478">
        <w:rPr>
          <w:rFonts w:asciiTheme="minorHAnsi" w:hAnsiTheme="minorHAnsi" w:cstheme="minorHAnsi"/>
          <w:b/>
          <w:bCs/>
          <w:sz w:val="22"/>
          <w:szCs w:val="22"/>
        </w:rPr>
        <w:tab/>
      </w:r>
      <w:r w:rsidRPr="00640478">
        <w:rPr>
          <w:rFonts w:asciiTheme="minorHAnsi" w:hAnsiTheme="minorHAnsi" w:cstheme="minorHAnsi"/>
          <w:sz w:val="22"/>
          <w:szCs w:val="22"/>
        </w:rPr>
        <w:t>De natuurlijke of rechtspersoon die tijdig een offerte uitbrengt aan opdrachtgever op basis van het aanbestedingsdocument.</w:t>
      </w:r>
    </w:p>
    <w:p w14:paraId="2F200A3C"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p>
    <w:p w14:paraId="7B355DC2" w14:textId="77777777" w:rsidR="00640478" w:rsidRPr="007F1C7B"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Nota van inlichtingen: </w:t>
      </w:r>
      <w:r w:rsidRPr="00640478">
        <w:rPr>
          <w:rFonts w:asciiTheme="minorHAnsi" w:hAnsiTheme="minorHAnsi" w:cstheme="minorHAnsi"/>
          <w:b/>
          <w:bCs/>
          <w:sz w:val="22"/>
          <w:szCs w:val="22"/>
        </w:rPr>
        <w:tab/>
      </w:r>
      <w:r w:rsidRPr="00640478">
        <w:rPr>
          <w:rFonts w:asciiTheme="minorHAnsi" w:hAnsiTheme="minorHAnsi" w:cstheme="minorHAnsi"/>
          <w:sz w:val="22"/>
          <w:szCs w:val="22"/>
        </w:rPr>
        <w:t xml:space="preserve">Document waarin de vragen en antwoorden op </w:t>
      </w:r>
      <w:r w:rsidRPr="007F1C7B">
        <w:rPr>
          <w:rFonts w:asciiTheme="minorHAnsi" w:hAnsiTheme="minorHAnsi" w:cstheme="minorHAnsi"/>
          <w:sz w:val="22"/>
          <w:szCs w:val="22"/>
        </w:rPr>
        <w:t>vragen van potentiële inschrijvers zijn opgenomen, evenals eventuele wijzigingen en/of aanvullingen van het aanbestedingsdocument en/of de bijlagen.</w:t>
      </w:r>
    </w:p>
    <w:p w14:paraId="495AE3FF" w14:textId="77777777" w:rsidR="00640478" w:rsidRPr="007F1C7B" w:rsidRDefault="00640478" w:rsidP="00640478">
      <w:pPr>
        <w:autoSpaceDE w:val="0"/>
        <w:autoSpaceDN w:val="0"/>
        <w:adjustRightInd w:val="0"/>
        <w:rPr>
          <w:rFonts w:asciiTheme="minorHAnsi" w:hAnsiTheme="minorHAnsi" w:cstheme="minorHAnsi"/>
          <w:b/>
          <w:bCs/>
          <w:sz w:val="22"/>
          <w:szCs w:val="22"/>
        </w:rPr>
      </w:pPr>
    </w:p>
    <w:p w14:paraId="3EE985AE" w14:textId="77777777" w:rsidR="00640478" w:rsidRPr="007F1C7B" w:rsidRDefault="00640478" w:rsidP="00640478">
      <w:pPr>
        <w:autoSpaceDE w:val="0"/>
        <w:autoSpaceDN w:val="0"/>
        <w:adjustRightInd w:val="0"/>
        <w:ind w:left="3540" w:hanging="3540"/>
        <w:rPr>
          <w:rFonts w:asciiTheme="minorHAnsi" w:hAnsiTheme="minorHAnsi" w:cstheme="minorHAnsi"/>
          <w:sz w:val="22"/>
          <w:szCs w:val="22"/>
        </w:rPr>
      </w:pPr>
      <w:r w:rsidRPr="007F1C7B">
        <w:rPr>
          <w:rFonts w:asciiTheme="minorHAnsi" w:hAnsiTheme="minorHAnsi" w:cstheme="minorHAnsi"/>
          <w:b/>
          <w:bCs/>
          <w:sz w:val="22"/>
          <w:szCs w:val="22"/>
        </w:rPr>
        <w:t xml:space="preserve">Opdracht: </w:t>
      </w:r>
      <w:r w:rsidRPr="007F1C7B">
        <w:rPr>
          <w:rFonts w:asciiTheme="minorHAnsi" w:hAnsiTheme="minorHAnsi" w:cstheme="minorHAnsi"/>
          <w:b/>
          <w:bCs/>
          <w:sz w:val="22"/>
          <w:szCs w:val="22"/>
        </w:rPr>
        <w:tab/>
      </w:r>
      <w:r w:rsidRPr="007F1C7B">
        <w:rPr>
          <w:rFonts w:asciiTheme="minorHAnsi" w:hAnsiTheme="minorHAnsi" w:cstheme="minorHAnsi"/>
          <w:sz w:val="22"/>
          <w:szCs w:val="22"/>
        </w:rPr>
        <w:t>De opdracht, die het onderwerp is van de raamovereenkomst die opdrachtgever afsluit met opdrachtnemer als resultante van de aanbesteding zoals omschreven in het aanbestedingsdocument.</w:t>
      </w:r>
    </w:p>
    <w:p w14:paraId="1FBA2819" w14:textId="77777777" w:rsidR="00640478" w:rsidRPr="007F1C7B" w:rsidRDefault="00640478" w:rsidP="00640478">
      <w:pPr>
        <w:autoSpaceDE w:val="0"/>
        <w:autoSpaceDN w:val="0"/>
        <w:adjustRightInd w:val="0"/>
        <w:rPr>
          <w:rFonts w:asciiTheme="minorHAnsi" w:hAnsiTheme="minorHAnsi" w:cstheme="minorHAnsi"/>
          <w:b/>
          <w:bCs/>
          <w:sz w:val="22"/>
          <w:szCs w:val="22"/>
        </w:rPr>
      </w:pPr>
    </w:p>
    <w:p w14:paraId="43A11049" w14:textId="77777777" w:rsidR="00640478" w:rsidRPr="007F1C7B" w:rsidRDefault="00640478" w:rsidP="00640478">
      <w:pPr>
        <w:autoSpaceDE w:val="0"/>
        <w:autoSpaceDN w:val="0"/>
        <w:adjustRightInd w:val="0"/>
        <w:ind w:left="3540" w:hanging="3540"/>
        <w:rPr>
          <w:rFonts w:asciiTheme="minorHAnsi" w:hAnsiTheme="minorHAnsi" w:cstheme="minorHAnsi"/>
          <w:sz w:val="22"/>
          <w:szCs w:val="22"/>
        </w:rPr>
      </w:pPr>
      <w:r w:rsidRPr="007F1C7B">
        <w:rPr>
          <w:rFonts w:asciiTheme="minorHAnsi" w:hAnsiTheme="minorHAnsi" w:cstheme="minorHAnsi"/>
          <w:b/>
          <w:bCs/>
          <w:sz w:val="22"/>
          <w:szCs w:val="22"/>
        </w:rPr>
        <w:t xml:space="preserve">Offerte: </w:t>
      </w:r>
      <w:r w:rsidRPr="007F1C7B">
        <w:rPr>
          <w:rFonts w:asciiTheme="minorHAnsi" w:hAnsiTheme="minorHAnsi" w:cstheme="minorHAnsi"/>
          <w:b/>
          <w:bCs/>
          <w:sz w:val="22"/>
          <w:szCs w:val="22"/>
        </w:rPr>
        <w:tab/>
      </w:r>
      <w:r w:rsidRPr="007F1C7B">
        <w:rPr>
          <w:rFonts w:asciiTheme="minorHAnsi" w:hAnsiTheme="minorHAnsi" w:cstheme="minorHAnsi"/>
          <w:sz w:val="22"/>
          <w:szCs w:val="22"/>
        </w:rPr>
        <w:t>Een door inschrijver ingediende aanbieding op basis van het aanbestedingsdocument en alle daarbij behorende stukken.</w:t>
      </w:r>
    </w:p>
    <w:p w14:paraId="14FAAC1F" w14:textId="77777777" w:rsidR="00640478" w:rsidRPr="007F1C7B" w:rsidRDefault="00640478" w:rsidP="00640478">
      <w:pPr>
        <w:autoSpaceDE w:val="0"/>
        <w:autoSpaceDN w:val="0"/>
        <w:adjustRightInd w:val="0"/>
        <w:rPr>
          <w:rFonts w:asciiTheme="minorHAnsi" w:hAnsiTheme="minorHAnsi" w:cstheme="minorHAnsi"/>
          <w:b/>
          <w:bCs/>
          <w:sz w:val="22"/>
          <w:szCs w:val="22"/>
        </w:rPr>
      </w:pPr>
    </w:p>
    <w:p w14:paraId="6FA9CE71" w14:textId="3D5869A3" w:rsidR="00640478" w:rsidRPr="007F1C7B" w:rsidRDefault="00640478" w:rsidP="00640478">
      <w:pPr>
        <w:autoSpaceDE w:val="0"/>
        <w:autoSpaceDN w:val="0"/>
        <w:adjustRightInd w:val="0"/>
        <w:ind w:left="3540" w:hanging="3540"/>
        <w:rPr>
          <w:rFonts w:asciiTheme="minorHAnsi" w:hAnsiTheme="minorHAnsi" w:cstheme="minorHAnsi"/>
          <w:sz w:val="22"/>
          <w:szCs w:val="22"/>
        </w:rPr>
      </w:pPr>
      <w:r w:rsidRPr="007F1C7B">
        <w:rPr>
          <w:rFonts w:asciiTheme="minorHAnsi" w:hAnsiTheme="minorHAnsi" w:cstheme="minorHAnsi"/>
          <w:b/>
          <w:bCs/>
          <w:sz w:val="22"/>
          <w:szCs w:val="22"/>
        </w:rPr>
        <w:t xml:space="preserve">Opdrachtgever(s): </w:t>
      </w:r>
      <w:r w:rsidRPr="007F1C7B">
        <w:rPr>
          <w:rFonts w:asciiTheme="minorHAnsi" w:hAnsiTheme="minorHAnsi" w:cstheme="minorHAnsi"/>
          <w:b/>
          <w:bCs/>
          <w:sz w:val="22"/>
          <w:szCs w:val="22"/>
        </w:rPr>
        <w:tab/>
      </w:r>
      <w:r w:rsidRPr="007F1C7B">
        <w:rPr>
          <w:rFonts w:asciiTheme="minorHAnsi" w:hAnsiTheme="minorHAnsi" w:cstheme="minorHAnsi"/>
          <w:sz w:val="22"/>
          <w:szCs w:val="22"/>
        </w:rPr>
        <w:t xml:space="preserve">Het college van B&amp;W  van de gemeente Krimpen aan den IJssel </w:t>
      </w:r>
    </w:p>
    <w:p w14:paraId="6061B332" w14:textId="77777777" w:rsidR="00640478" w:rsidRPr="007F1C7B" w:rsidRDefault="00640478" w:rsidP="00640478">
      <w:pPr>
        <w:autoSpaceDE w:val="0"/>
        <w:autoSpaceDN w:val="0"/>
        <w:adjustRightInd w:val="0"/>
        <w:rPr>
          <w:rFonts w:asciiTheme="minorHAnsi" w:hAnsiTheme="minorHAnsi" w:cstheme="minorHAnsi"/>
          <w:b/>
          <w:bCs/>
          <w:sz w:val="22"/>
          <w:szCs w:val="22"/>
        </w:rPr>
      </w:pPr>
    </w:p>
    <w:p w14:paraId="1F245F9B" w14:textId="77777777" w:rsidR="00640478" w:rsidRPr="007F1C7B" w:rsidRDefault="00640478" w:rsidP="00640478">
      <w:pPr>
        <w:autoSpaceDE w:val="0"/>
        <w:autoSpaceDN w:val="0"/>
        <w:adjustRightInd w:val="0"/>
        <w:ind w:left="3540" w:hanging="3540"/>
        <w:rPr>
          <w:rFonts w:asciiTheme="minorHAnsi" w:hAnsiTheme="minorHAnsi" w:cstheme="minorHAnsi"/>
          <w:sz w:val="22"/>
          <w:szCs w:val="22"/>
        </w:rPr>
      </w:pPr>
      <w:r w:rsidRPr="007F1C7B">
        <w:rPr>
          <w:rFonts w:asciiTheme="minorHAnsi" w:hAnsiTheme="minorHAnsi" w:cstheme="minorHAnsi"/>
          <w:b/>
          <w:bCs/>
          <w:sz w:val="22"/>
          <w:szCs w:val="22"/>
        </w:rPr>
        <w:t xml:space="preserve">Opdrachtnemer: </w:t>
      </w:r>
      <w:r w:rsidRPr="007F1C7B">
        <w:rPr>
          <w:rFonts w:asciiTheme="minorHAnsi" w:hAnsiTheme="minorHAnsi" w:cstheme="minorHAnsi"/>
          <w:b/>
          <w:bCs/>
          <w:sz w:val="22"/>
          <w:szCs w:val="22"/>
        </w:rPr>
        <w:tab/>
      </w:r>
      <w:r w:rsidRPr="007F1C7B">
        <w:rPr>
          <w:rFonts w:asciiTheme="minorHAnsi" w:hAnsiTheme="minorHAnsi" w:cstheme="minorHAnsi"/>
          <w:sz w:val="22"/>
          <w:szCs w:val="22"/>
        </w:rPr>
        <w:t>De natuurlijke of rechtspersoon aan wie opdrachtgever de opdracht heeft gegund en die conform de raamovereenkomst de opdracht gaat uitvoeren.</w:t>
      </w:r>
    </w:p>
    <w:p w14:paraId="51747A00" w14:textId="77777777" w:rsidR="00640478" w:rsidRPr="007F1C7B" w:rsidRDefault="00640478" w:rsidP="00640478">
      <w:pPr>
        <w:autoSpaceDE w:val="0"/>
        <w:autoSpaceDN w:val="0"/>
        <w:adjustRightInd w:val="0"/>
        <w:rPr>
          <w:rFonts w:asciiTheme="minorHAnsi" w:hAnsiTheme="minorHAnsi" w:cstheme="minorHAnsi"/>
          <w:b/>
          <w:bCs/>
          <w:sz w:val="22"/>
          <w:szCs w:val="22"/>
        </w:rPr>
      </w:pPr>
    </w:p>
    <w:p w14:paraId="7C7930C8" w14:textId="77777777" w:rsidR="00640478" w:rsidRPr="007F1C7B" w:rsidRDefault="00640478" w:rsidP="00640478">
      <w:pPr>
        <w:autoSpaceDE w:val="0"/>
        <w:autoSpaceDN w:val="0"/>
        <w:adjustRightInd w:val="0"/>
        <w:ind w:left="3540" w:hanging="3540"/>
        <w:rPr>
          <w:rFonts w:asciiTheme="minorHAnsi" w:hAnsiTheme="minorHAnsi" w:cstheme="minorHAnsi"/>
          <w:sz w:val="22"/>
          <w:szCs w:val="22"/>
        </w:rPr>
      </w:pPr>
      <w:r w:rsidRPr="007F1C7B">
        <w:rPr>
          <w:rFonts w:asciiTheme="minorHAnsi" w:hAnsiTheme="minorHAnsi" w:cstheme="minorHAnsi"/>
          <w:b/>
          <w:bCs/>
          <w:sz w:val="22"/>
          <w:szCs w:val="22"/>
        </w:rPr>
        <w:t xml:space="preserve">Raamovereenkomst: </w:t>
      </w:r>
      <w:r w:rsidRPr="007F1C7B">
        <w:rPr>
          <w:rFonts w:asciiTheme="minorHAnsi" w:hAnsiTheme="minorHAnsi" w:cstheme="minorHAnsi"/>
          <w:b/>
          <w:bCs/>
          <w:sz w:val="22"/>
          <w:szCs w:val="22"/>
        </w:rPr>
        <w:tab/>
      </w:r>
      <w:r w:rsidRPr="007F1C7B">
        <w:rPr>
          <w:rFonts w:asciiTheme="minorHAnsi" w:hAnsiTheme="minorHAnsi" w:cstheme="minorHAnsi"/>
          <w:sz w:val="22"/>
          <w:szCs w:val="22"/>
        </w:rPr>
        <w:t>Het tussen opdrachtgever en opdrachtnemer te sluiten raamcontract met betrekking tot het uitvoeren van de opdracht.</w:t>
      </w:r>
    </w:p>
    <w:p w14:paraId="5051603E" w14:textId="77777777" w:rsidR="00640478" w:rsidRPr="007F1C7B" w:rsidRDefault="00640478" w:rsidP="00640478">
      <w:pPr>
        <w:autoSpaceDE w:val="0"/>
        <w:autoSpaceDN w:val="0"/>
        <w:adjustRightInd w:val="0"/>
        <w:rPr>
          <w:rFonts w:asciiTheme="minorHAnsi" w:hAnsiTheme="minorHAnsi" w:cstheme="minorHAnsi"/>
          <w:b/>
          <w:bCs/>
          <w:sz w:val="22"/>
          <w:szCs w:val="22"/>
        </w:rPr>
      </w:pPr>
    </w:p>
    <w:p w14:paraId="5CE60077" w14:textId="77777777" w:rsidR="00640478" w:rsidRPr="007F1C7B" w:rsidRDefault="00640478" w:rsidP="00640478">
      <w:pPr>
        <w:autoSpaceDE w:val="0"/>
        <w:autoSpaceDN w:val="0"/>
        <w:adjustRightInd w:val="0"/>
        <w:ind w:left="3540" w:hanging="3540"/>
        <w:rPr>
          <w:rFonts w:asciiTheme="minorHAnsi" w:hAnsiTheme="minorHAnsi" w:cstheme="minorHAnsi"/>
          <w:sz w:val="22"/>
          <w:szCs w:val="22"/>
        </w:rPr>
      </w:pPr>
      <w:r w:rsidRPr="007F1C7B">
        <w:rPr>
          <w:rFonts w:asciiTheme="minorHAnsi" w:hAnsiTheme="minorHAnsi" w:cstheme="minorHAnsi"/>
          <w:b/>
          <w:bCs/>
          <w:sz w:val="22"/>
          <w:szCs w:val="22"/>
        </w:rPr>
        <w:t xml:space="preserve">Selectiecriterium: </w:t>
      </w:r>
      <w:r w:rsidRPr="007F1C7B">
        <w:rPr>
          <w:rFonts w:asciiTheme="minorHAnsi" w:hAnsiTheme="minorHAnsi" w:cstheme="minorHAnsi"/>
          <w:b/>
          <w:bCs/>
          <w:sz w:val="22"/>
          <w:szCs w:val="22"/>
        </w:rPr>
        <w:tab/>
      </w:r>
      <w:r w:rsidRPr="007F1C7B">
        <w:rPr>
          <w:rFonts w:asciiTheme="minorHAnsi" w:hAnsiTheme="minorHAnsi" w:cstheme="minorHAnsi"/>
          <w:sz w:val="22"/>
          <w:szCs w:val="22"/>
        </w:rPr>
        <w:t>Criterium (geschiktheidseis) waaraan inschrijver moet voldoen om voor gunning in aanmerking te komen.</w:t>
      </w:r>
    </w:p>
    <w:p w14:paraId="7EACBC2E" w14:textId="77777777" w:rsidR="00640478" w:rsidRPr="007F1C7B" w:rsidRDefault="00640478" w:rsidP="00640478">
      <w:pPr>
        <w:autoSpaceDE w:val="0"/>
        <w:autoSpaceDN w:val="0"/>
        <w:adjustRightInd w:val="0"/>
        <w:ind w:left="3540"/>
        <w:rPr>
          <w:rFonts w:asciiTheme="minorHAnsi" w:hAnsiTheme="minorHAnsi" w:cstheme="minorHAnsi"/>
          <w:sz w:val="22"/>
          <w:szCs w:val="22"/>
        </w:rPr>
      </w:pPr>
      <w:r w:rsidRPr="007F1C7B">
        <w:rPr>
          <w:rFonts w:asciiTheme="minorHAnsi" w:hAnsiTheme="minorHAnsi" w:cstheme="minorHAnsi"/>
          <w:sz w:val="22"/>
          <w:szCs w:val="22"/>
        </w:rPr>
        <w:t>Selectiecriteria bestaan uit (a) uitsluitingsgronden en (b) minimumeisen.</w:t>
      </w:r>
    </w:p>
    <w:p w14:paraId="1D566A4F" w14:textId="1DDD9C1D" w:rsidR="00640478" w:rsidRPr="007F1C7B" w:rsidRDefault="00640478" w:rsidP="00640478">
      <w:pPr>
        <w:pStyle w:val="Default"/>
        <w:rPr>
          <w:rFonts w:asciiTheme="minorHAnsi" w:hAnsiTheme="minorHAnsi" w:cstheme="minorHAnsi"/>
          <w:b/>
          <w:bCs/>
          <w:sz w:val="22"/>
          <w:szCs w:val="22"/>
        </w:rPr>
      </w:pPr>
      <w:r w:rsidRPr="007F1C7B">
        <w:rPr>
          <w:rFonts w:asciiTheme="minorHAnsi" w:hAnsiTheme="minorHAnsi" w:cstheme="minorHAnsi"/>
          <w:b/>
          <w:bCs/>
          <w:sz w:val="22"/>
          <w:szCs w:val="22"/>
        </w:rPr>
        <w:lastRenderedPageBreak/>
        <w:t xml:space="preserve">Uniforme Verklaring </w:t>
      </w:r>
    </w:p>
    <w:p w14:paraId="17391DDC" w14:textId="77777777" w:rsidR="00640478" w:rsidRPr="007F1C7B" w:rsidRDefault="00640478" w:rsidP="00640478">
      <w:pPr>
        <w:autoSpaceDE w:val="0"/>
        <w:autoSpaceDN w:val="0"/>
        <w:adjustRightInd w:val="0"/>
        <w:ind w:left="3540" w:hanging="3540"/>
        <w:rPr>
          <w:rFonts w:asciiTheme="minorHAnsi" w:hAnsiTheme="minorHAnsi" w:cstheme="minorHAnsi"/>
          <w:sz w:val="22"/>
          <w:szCs w:val="22"/>
        </w:rPr>
      </w:pPr>
      <w:r w:rsidRPr="007F1C7B">
        <w:rPr>
          <w:rFonts w:asciiTheme="minorHAnsi" w:hAnsiTheme="minorHAnsi" w:cstheme="minorHAnsi"/>
          <w:b/>
          <w:bCs/>
          <w:sz w:val="22"/>
          <w:szCs w:val="22"/>
        </w:rPr>
        <w:t xml:space="preserve">Aanbestedingen (UEVA): </w:t>
      </w:r>
      <w:r w:rsidRPr="007F1C7B">
        <w:rPr>
          <w:rFonts w:asciiTheme="minorHAnsi" w:hAnsiTheme="minorHAnsi" w:cstheme="minorHAnsi"/>
          <w:b/>
          <w:bCs/>
          <w:sz w:val="22"/>
          <w:szCs w:val="22"/>
        </w:rPr>
        <w:tab/>
      </w:r>
      <w:r w:rsidRPr="007F1C7B">
        <w:rPr>
          <w:rFonts w:asciiTheme="minorHAnsi" w:hAnsiTheme="minorHAnsi" w:cstheme="minorHAnsi"/>
          <w:sz w:val="22"/>
          <w:szCs w:val="22"/>
        </w:rPr>
        <w:t xml:space="preserve">De standaard voor de Eigen Verklaring voor aanbestedingsprocedures van Aanbestedende diensten, behorend bij de Aanbestedingswet (April 2013). </w:t>
      </w:r>
    </w:p>
    <w:p w14:paraId="053B4D81" w14:textId="77777777" w:rsidR="00640478" w:rsidRPr="007F1C7B" w:rsidRDefault="00640478" w:rsidP="00640478">
      <w:pPr>
        <w:autoSpaceDE w:val="0"/>
        <w:autoSpaceDN w:val="0"/>
        <w:adjustRightInd w:val="0"/>
        <w:ind w:left="3540"/>
        <w:rPr>
          <w:rFonts w:asciiTheme="minorHAnsi" w:hAnsiTheme="minorHAnsi" w:cstheme="minorHAnsi"/>
          <w:sz w:val="22"/>
          <w:szCs w:val="22"/>
        </w:rPr>
      </w:pPr>
      <w:r w:rsidRPr="007F1C7B">
        <w:rPr>
          <w:rFonts w:asciiTheme="minorHAnsi" w:hAnsiTheme="minorHAnsi" w:cstheme="minorHAnsi"/>
          <w:sz w:val="22"/>
          <w:szCs w:val="22"/>
        </w:rPr>
        <w:t xml:space="preserve">Op www.rijksoverheid.nl is een toelichting op deze verklaring te vinden. </w:t>
      </w:r>
    </w:p>
    <w:p w14:paraId="4F18F367" w14:textId="77777777" w:rsidR="00640478" w:rsidRPr="007F1C7B" w:rsidRDefault="00640478" w:rsidP="00640478">
      <w:pPr>
        <w:autoSpaceDE w:val="0"/>
        <w:autoSpaceDN w:val="0"/>
        <w:adjustRightInd w:val="0"/>
        <w:rPr>
          <w:rFonts w:asciiTheme="minorHAnsi" w:hAnsiTheme="minorHAnsi" w:cstheme="minorHAnsi"/>
          <w:sz w:val="22"/>
          <w:szCs w:val="22"/>
        </w:rPr>
      </w:pPr>
    </w:p>
    <w:p w14:paraId="0B3E9056" w14:textId="77777777" w:rsidR="00640478" w:rsidRPr="007F1C7B" w:rsidRDefault="00640478" w:rsidP="00640478">
      <w:p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In de inschrijvingsfase wordt gesproken over een inschrijver en in de contractuele fase over een opdrachtnemer.</w:t>
      </w:r>
    </w:p>
    <w:p w14:paraId="7A33E584" w14:textId="77777777" w:rsidR="00640478" w:rsidRPr="007F1C7B" w:rsidRDefault="00640478" w:rsidP="00640478">
      <w:pPr>
        <w:rPr>
          <w:rFonts w:asciiTheme="minorHAnsi" w:hAnsiTheme="minorHAnsi" w:cstheme="minorHAnsi"/>
          <w:b/>
          <w:sz w:val="22"/>
          <w:szCs w:val="22"/>
        </w:rPr>
      </w:pPr>
    </w:p>
    <w:p w14:paraId="70CBED3D" w14:textId="5F5B5845" w:rsidR="00640478" w:rsidRPr="007F1C7B" w:rsidRDefault="00640478" w:rsidP="00640478">
      <w:pPr>
        <w:rPr>
          <w:rFonts w:asciiTheme="minorHAnsi" w:hAnsiTheme="minorHAnsi" w:cstheme="minorHAnsi"/>
          <w:b/>
          <w:sz w:val="22"/>
          <w:szCs w:val="22"/>
        </w:rPr>
      </w:pPr>
      <w:r w:rsidRPr="007F1C7B">
        <w:rPr>
          <w:rFonts w:asciiTheme="minorHAnsi" w:hAnsiTheme="minorHAnsi" w:cstheme="minorHAnsi"/>
          <w:b/>
          <w:sz w:val="22"/>
          <w:szCs w:val="22"/>
        </w:rPr>
        <w:t>Leeswijzer</w:t>
      </w:r>
    </w:p>
    <w:p w14:paraId="5A5939B1" w14:textId="57C61495" w:rsidR="00640478" w:rsidRPr="007F1C7B" w:rsidRDefault="00640478" w:rsidP="00640478">
      <w:p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 xml:space="preserve">In dit aanbestedingsdocument wordt de aanbestedingsprocedure </w:t>
      </w:r>
      <w:r w:rsidR="003C2CDB">
        <w:rPr>
          <w:rFonts w:asciiTheme="minorHAnsi" w:hAnsiTheme="minorHAnsi" w:cstheme="minorHAnsi"/>
          <w:sz w:val="22"/>
          <w:szCs w:val="22"/>
        </w:rPr>
        <w:t>voor het Ontmoetingscentrum Dementie</w:t>
      </w:r>
      <w:r w:rsidRPr="007F1C7B">
        <w:rPr>
          <w:rFonts w:asciiTheme="minorHAnsi" w:hAnsiTheme="minorHAnsi" w:cstheme="minorHAnsi"/>
          <w:sz w:val="22"/>
          <w:szCs w:val="22"/>
        </w:rPr>
        <w:t xml:space="preserve"> ten behoeve van de </w:t>
      </w:r>
      <w:proofErr w:type="spellStart"/>
      <w:r w:rsidRPr="007F1C7B">
        <w:rPr>
          <w:rFonts w:asciiTheme="minorHAnsi" w:hAnsiTheme="minorHAnsi" w:cstheme="minorHAnsi"/>
          <w:sz w:val="22"/>
          <w:szCs w:val="22"/>
        </w:rPr>
        <w:t>opdrachtsgever</w:t>
      </w:r>
      <w:proofErr w:type="spellEnd"/>
      <w:r w:rsidRPr="007F1C7B">
        <w:rPr>
          <w:rFonts w:asciiTheme="minorHAnsi" w:hAnsiTheme="minorHAnsi" w:cstheme="minorHAnsi"/>
          <w:sz w:val="22"/>
          <w:szCs w:val="22"/>
        </w:rPr>
        <w:t xml:space="preserve"> </w:t>
      </w:r>
      <w:proofErr w:type="spellStart"/>
      <w:r w:rsidRPr="007F1C7B">
        <w:rPr>
          <w:rFonts w:asciiTheme="minorHAnsi" w:hAnsiTheme="minorHAnsi" w:cstheme="minorHAnsi"/>
          <w:sz w:val="22"/>
          <w:szCs w:val="22"/>
        </w:rPr>
        <w:t>KrimpenWijzer</w:t>
      </w:r>
      <w:proofErr w:type="spellEnd"/>
      <w:r w:rsidRPr="007F1C7B">
        <w:rPr>
          <w:rFonts w:asciiTheme="minorHAnsi" w:hAnsiTheme="minorHAnsi" w:cstheme="minorHAnsi"/>
          <w:sz w:val="22"/>
          <w:szCs w:val="22"/>
        </w:rPr>
        <w:t xml:space="preserve"> en Krimpens Sociaal Team voor de gemeente Krimpen aan den IJssel beschreven.</w:t>
      </w:r>
    </w:p>
    <w:p w14:paraId="2C0710F2" w14:textId="77777777" w:rsidR="00640478" w:rsidRPr="007F1C7B" w:rsidRDefault="00640478" w:rsidP="00640478">
      <w:pPr>
        <w:autoSpaceDE w:val="0"/>
        <w:autoSpaceDN w:val="0"/>
        <w:adjustRightInd w:val="0"/>
        <w:rPr>
          <w:rFonts w:asciiTheme="minorHAnsi" w:hAnsiTheme="minorHAnsi" w:cstheme="minorHAnsi"/>
          <w:sz w:val="22"/>
          <w:szCs w:val="22"/>
        </w:rPr>
      </w:pPr>
    </w:p>
    <w:p w14:paraId="2621DEFE" w14:textId="167B0373" w:rsidR="00640478" w:rsidRPr="007F1C7B" w:rsidRDefault="00640478" w:rsidP="00640478">
      <w:pPr>
        <w:autoSpaceDE w:val="0"/>
        <w:autoSpaceDN w:val="0"/>
        <w:adjustRightInd w:val="0"/>
        <w:rPr>
          <w:rFonts w:asciiTheme="minorHAnsi" w:hAnsiTheme="minorHAnsi" w:cstheme="minorHAnsi"/>
          <w:sz w:val="22"/>
          <w:szCs w:val="22"/>
        </w:rPr>
      </w:pPr>
      <w:r w:rsidRPr="007F1C7B">
        <w:rPr>
          <w:rFonts w:asciiTheme="minorHAnsi" w:hAnsiTheme="minorHAnsi" w:cstheme="minorHAnsi"/>
          <w:b/>
          <w:bCs/>
          <w:sz w:val="22"/>
          <w:szCs w:val="22"/>
        </w:rPr>
        <w:t xml:space="preserve">Hoofdstuk 1 </w:t>
      </w:r>
      <w:r w:rsidRPr="007F1C7B">
        <w:rPr>
          <w:rFonts w:asciiTheme="minorHAnsi" w:hAnsiTheme="minorHAnsi" w:cstheme="minorHAnsi"/>
          <w:sz w:val="22"/>
          <w:szCs w:val="22"/>
        </w:rPr>
        <w:t xml:space="preserve">bevat, naast de algemene inleiding, de achtergrondinformatie, kaders en uitgangspunten bij de opdracht. </w:t>
      </w:r>
    </w:p>
    <w:p w14:paraId="7C749042" w14:textId="77777777" w:rsidR="00640478" w:rsidRPr="007F1C7B" w:rsidRDefault="00640478" w:rsidP="00640478">
      <w:pPr>
        <w:autoSpaceDE w:val="0"/>
        <w:autoSpaceDN w:val="0"/>
        <w:adjustRightInd w:val="0"/>
        <w:rPr>
          <w:rFonts w:asciiTheme="minorHAnsi" w:hAnsiTheme="minorHAnsi" w:cstheme="minorHAnsi"/>
          <w:sz w:val="22"/>
          <w:szCs w:val="22"/>
        </w:rPr>
      </w:pPr>
    </w:p>
    <w:p w14:paraId="1ECF39F3" w14:textId="77777777" w:rsidR="00640478" w:rsidRPr="007F1C7B" w:rsidRDefault="00640478" w:rsidP="00640478">
      <w:pPr>
        <w:autoSpaceDE w:val="0"/>
        <w:autoSpaceDN w:val="0"/>
        <w:adjustRightInd w:val="0"/>
        <w:rPr>
          <w:rFonts w:asciiTheme="minorHAnsi" w:hAnsiTheme="minorHAnsi" w:cstheme="minorHAnsi"/>
          <w:bCs/>
          <w:sz w:val="22"/>
          <w:szCs w:val="22"/>
        </w:rPr>
      </w:pPr>
      <w:r w:rsidRPr="007F1C7B">
        <w:rPr>
          <w:rFonts w:asciiTheme="minorHAnsi" w:hAnsiTheme="minorHAnsi" w:cstheme="minorHAnsi"/>
          <w:b/>
          <w:sz w:val="22"/>
          <w:szCs w:val="22"/>
        </w:rPr>
        <w:t>Ho</w:t>
      </w:r>
      <w:r w:rsidRPr="007F1C7B">
        <w:rPr>
          <w:rFonts w:asciiTheme="minorHAnsi" w:hAnsiTheme="minorHAnsi" w:cstheme="minorHAnsi"/>
          <w:b/>
          <w:bCs/>
          <w:sz w:val="22"/>
          <w:szCs w:val="22"/>
        </w:rPr>
        <w:t xml:space="preserve">ofdstuk 2 </w:t>
      </w:r>
      <w:r w:rsidRPr="007F1C7B">
        <w:rPr>
          <w:rFonts w:asciiTheme="minorHAnsi" w:hAnsiTheme="minorHAnsi" w:cstheme="minorHAnsi"/>
          <w:bCs/>
          <w:sz w:val="22"/>
          <w:szCs w:val="22"/>
        </w:rPr>
        <w:t>bevat de procedurele beschrijving van de aanbesteding.</w:t>
      </w:r>
    </w:p>
    <w:p w14:paraId="0EEEF06E" w14:textId="77777777" w:rsidR="00640478" w:rsidRPr="007F1C7B" w:rsidRDefault="00640478" w:rsidP="00640478">
      <w:pPr>
        <w:autoSpaceDE w:val="0"/>
        <w:autoSpaceDN w:val="0"/>
        <w:adjustRightInd w:val="0"/>
        <w:rPr>
          <w:rFonts w:asciiTheme="minorHAnsi" w:hAnsiTheme="minorHAnsi" w:cstheme="minorHAnsi"/>
          <w:sz w:val="22"/>
          <w:szCs w:val="22"/>
        </w:rPr>
      </w:pPr>
    </w:p>
    <w:p w14:paraId="7F8A5492" w14:textId="30DB2AB7" w:rsidR="00640478" w:rsidRPr="007F1C7B" w:rsidRDefault="00640478" w:rsidP="00640478">
      <w:pPr>
        <w:autoSpaceDE w:val="0"/>
        <w:autoSpaceDN w:val="0"/>
        <w:adjustRightInd w:val="0"/>
        <w:rPr>
          <w:rFonts w:asciiTheme="minorHAnsi" w:hAnsiTheme="minorHAnsi" w:cstheme="minorHAnsi"/>
          <w:sz w:val="22"/>
          <w:szCs w:val="22"/>
        </w:rPr>
      </w:pPr>
      <w:r w:rsidRPr="007F1C7B">
        <w:rPr>
          <w:rFonts w:asciiTheme="minorHAnsi" w:hAnsiTheme="minorHAnsi" w:cstheme="minorHAnsi"/>
          <w:b/>
          <w:sz w:val="22"/>
          <w:szCs w:val="22"/>
        </w:rPr>
        <w:t>Hoofdstuk 3</w:t>
      </w:r>
      <w:r w:rsidRPr="007F1C7B">
        <w:rPr>
          <w:rFonts w:asciiTheme="minorHAnsi" w:hAnsiTheme="minorHAnsi" w:cstheme="minorHAnsi"/>
          <w:sz w:val="22"/>
          <w:szCs w:val="22"/>
        </w:rPr>
        <w:t xml:space="preserve"> </w:t>
      </w:r>
      <w:r w:rsidR="00512442" w:rsidRPr="007F1C7B">
        <w:rPr>
          <w:rFonts w:asciiTheme="minorHAnsi" w:hAnsiTheme="minorHAnsi" w:cstheme="minorHAnsi"/>
          <w:bCs/>
          <w:sz w:val="22"/>
          <w:szCs w:val="22"/>
        </w:rPr>
        <w:t>worden de gunnings-criteria beschreven</w:t>
      </w:r>
      <w:r w:rsidR="00512442" w:rsidRPr="007F1C7B">
        <w:rPr>
          <w:rFonts w:asciiTheme="minorHAnsi" w:hAnsiTheme="minorHAnsi" w:cstheme="minorHAnsi"/>
          <w:sz w:val="22"/>
          <w:szCs w:val="22"/>
        </w:rPr>
        <w:t>, waarbij wordt aangegeven welke informatie hiervoor door inschrijver aangeleverd dient te worden en op welke wijze de offertes worden beoordeeld.</w:t>
      </w:r>
    </w:p>
    <w:p w14:paraId="78DB501C" w14:textId="77777777" w:rsidR="00640478" w:rsidRPr="007F1C7B" w:rsidRDefault="00640478" w:rsidP="00640478">
      <w:pPr>
        <w:autoSpaceDE w:val="0"/>
        <w:autoSpaceDN w:val="0"/>
        <w:adjustRightInd w:val="0"/>
        <w:rPr>
          <w:rFonts w:asciiTheme="minorHAnsi" w:hAnsiTheme="minorHAnsi" w:cstheme="minorHAnsi"/>
          <w:sz w:val="22"/>
          <w:szCs w:val="22"/>
        </w:rPr>
      </w:pPr>
    </w:p>
    <w:p w14:paraId="109D31BE" w14:textId="77777777" w:rsidR="00640478" w:rsidRPr="007F1C7B" w:rsidRDefault="00640478" w:rsidP="00640478">
      <w:pPr>
        <w:autoSpaceDE w:val="0"/>
        <w:autoSpaceDN w:val="0"/>
        <w:adjustRightInd w:val="0"/>
        <w:rPr>
          <w:rFonts w:asciiTheme="minorHAnsi" w:hAnsiTheme="minorHAnsi" w:cstheme="minorHAnsi"/>
          <w:sz w:val="22"/>
          <w:szCs w:val="22"/>
        </w:rPr>
      </w:pPr>
      <w:r w:rsidRPr="007F1C7B">
        <w:rPr>
          <w:rFonts w:asciiTheme="minorHAnsi" w:hAnsiTheme="minorHAnsi" w:cstheme="minorHAnsi"/>
          <w:bCs/>
          <w:sz w:val="22"/>
          <w:szCs w:val="22"/>
        </w:rPr>
        <w:t>In</w:t>
      </w:r>
      <w:r w:rsidRPr="007F1C7B">
        <w:rPr>
          <w:rFonts w:asciiTheme="minorHAnsi" w:hAnsiTheme="minorHAnsi" w:cstheme="minorHAnsi"/>
          <w:b/>
          <w:bCs/>
          <w:sz w:val="22"/>
          <w:szCs w:val="22"/>
        </w:rPr>
        <w:t xml:space="preserve"> Hoofdstuk 4 </w:t>
      </w:r>
      <w:r w:rsidRPr="007F1C7B">
        <w:rPr>
          <w:rFonts w:asciiTheme="minorHAnsi" w:hAnsiTheme="minorHAnsi" w:cstheme="minorHAnsi"/>
          <w:sz w:val="22"/>
          <w:szCs w:val="22"/>
        </w:rPr>
        <w:t xml:space="preserve">komen de Eisen en Uitsluitingsgronden aan de orde op basis waarvan de inschrijver wordt beoordeeld of hij geschikt is voor uitvoering van de opdracht. </w:t>
      </w:r>
    </w:p>
    <w:p w14:paraId="4C53645A" w14:textId="77777777" w:rsidR="00640478" w:rsidRPr="007F1C7B" w:rsidRDefault="00640478" w:rsidP="00640478">
      <w:pPr>
        <w:rPr>
          <w:rFonts w:asciiTheme="minorHAnsi" w:hAnsiTheme="minorHAnsi" w:cstheme="minorHAnsi"/>
          <w:b/>
          <w:sz w:val="22"/>
          <w:szCs w:val="22"/>
        </w:rPr>
      </w:pPr>
    </w:p>
    <w:p w14:paraId="6B1D74E3" w14:textId="7AB38743" w:rsidR="00640478" w:rsidRPr="007F1C7B" w:rsidRDefault="00640478" w:rsidP="004040E0">
      <w:pPr>
        <w:rPr>
          <w:rFonts w:asciiTheme="minorHAnsi" w:hAnsiTheme="minorHAnsi" w:cstheme="minorHAnsi"/>
          <w:b/>
          <w:sz w:val="22"/>
          <w:szCs w:val="22"/>
        </w:rPr>
      </w:pPr>
      <w:r w:rsidRPr="007F1C7B">
        <w:rPr>
          <w:rFonts w:asciiTheme="minorHAnsi" w:eastAsia="Calibri" w:hAnsiTheme="minorHAnsi" w:cstheme="minorHAnsi"/>
          <w:sz w:val="22"/>
          <w:szCs w:val="22"/>
        </w:rPr>
        <w:t>In de bijlagen zijn onder meer de Raamcontract en het Programma van Eisen opgenomen.</w:t>
      </w:r>
    </w:p>
    <w:p w14:paraId="7CE73CA0" w14:textId="572F0C32" w:rsidR="00B260B2" w:rsidRPr="007F1C7B" w:rsidRDefault="00F5229E" w:rsidP="00981A25">
      <w:pPr>
        <w:pStyle w:val="Kop1"/>
        <w:numPr>
          <w:ilvl w:val="0"/>
          <w:numId w:val="0"/>
        </w:numPr>
        <w:ind w:left="432" w:hanging="432"/>
        <w:rPr>
          <w:rFonts w:asciiTheme="minorHAnsi" w:hAnsiTheme="minorHAnsi" w:cstheme="minorHAnsi"/>
          <w:sz w:val="22"/>
          <w:szCs w:val="22"/>
        </w:rPr>
      </w:pPr>
      <w:bookmarkStart w:id="5" w:name="_Toc107385470"/>
      <w:bookmarkStart w:id="6" w:name="_Toc107385789"/>
      <w:bookmarkStart w:id="7" w:name="_Toc107387241"/>
      <w:bookmarkStart w:id="8" w:name="_Toc107484493"/>
      <w:bookmarkStart w:id="9" w:name="_Toc108257274"/>
      <w:r w:rsidRPr="007F1C7B">
        <w:rPr>
          <w:rFonts w:asciiTheme="minorHAnsi" w:hAnsiTheme="minorHAnsi" w:cstheme="minorHAnsi"/>
          <w:sz w:val="22"/>
          <w:szCs w:val="22"/>
        </w:rPr>
        <w:lastRenderedPageBreak/>
        <w:t xml:space="preserve">1. </w:t>
      </w:r>
      <w:bookmarkStart w:id="10" w:name="_Toc261011393"/>
      <w:bookmarkStart w:id="11" w:name="_Toc261013634"/>
      <w:bookmarkStart w:id="12" w:name="_Toc262463952"/>
      <w:bookmarkStart w:id="13" w:name="_Toc388614072"/>
      <w:bookmarkStart w:id="14" w:name="_Toc390247761"/>
      <w:bookmarkEnd w:id="5"/>
      <w:bookmarkEnd w:id="6"/>
      <w:bookmarkEnd w:id="7"/>
      <w:bookmarkEnd w:id="8"/>
      <w:r w:rsidR="00D2590F" w:rsidRPr="007F1C7B">
        <w:rPr>
          <w:rFonts w:asciiTheme="minorHAnsi" w:hAnsiTheme="minorHAnsi" w:cstheme="minorHAnsi"/>
          <w:sz w:val="22"/>
          <w:szCs w:val="22"/>
        </w:rPr>
        <w:t>Achtergrondinformatie</w:t>
      </w:r>
      <w:bookmarkEnd w:id="9"/>
    </w:p>
    <w:p w14:paraId="6A8F6138" w14:textId="57EF19B3" w:rsidR="00D2590F" w:rsidRPr="007F1C7B" w:rsidRDefault="00D2590F" w:rsidP="00D2590F">
      <w:pPr>
        <w:autoSpaceDE w:val="0"/>
        <w:autoSpaceDN w:val="0"/>
        <w:adjustRightInd w:val="0"/>
        <w:rPr>
          <w:rFonts w:asciiTheme="minorHAnsi" w:hAnsiTheme="minorHAnsi" w:cstheme="minorHAnsi"/>
          <w:sz w:val="22"/>
          <w:szCs w:val="22"/>
        </w:rPr>
      </w:pPr>
      <w:bookmarkStart w:id="15" w:name="_Toc107385471"/>
      <w:bookmarkStart w:id="16" w:name="_Toc107484494"/>
      <w:bookmarkEnd w:id="10"/>
      <w:bookmarkEnd w:id="11"/>
      <w:bookmarkEnd w:id="12"/>
      <w:bookmarkEnd w:id="13"/>
      <w:bookmarkEnd w:id="14"/>
      <w:r w:rsidRPr="007F1C7B">
        <w:rPr>
          <w:rFonts w:asciiTheme="minorHAnsi" w:hAnsiTheme="minorHAnsi" w:cstheme="minorHAnsi"/>
          <w:sz w:val="22"/>
          <w:szCs w:val="22"/>
        </w:rPr>
        <w:t>Dit aanbestedingsdocument betreft de aanbestedingsprocedure voor het ontmoetingscentrum Dementie voor de gemeente Krimpen aan den IJssel, met onder meer informatie over de wijze van aanbieden, de procedure, de selectie- en gunningcriteria en de beoordelingsmethode.</w:t>
      </w:r>
    </w:p>
    <w:p w14:paraId="19919E07" w14:textId="77777777" w:rsidR="00D2590F" w:rsidRPr="007F1C7B" w:rsidRDefault="00D2590F" w:rsidP="00D2590F">
      <w:pPr>
        <w:autoSpaceDE w:val="0"/>
        <w:autoSpaceDN w:val="0"/>
        <w:adjustRightInd w:val="0"/>
        <w:rPr>
          <w:rFonts w:asciiTheme="minorHAnsi" w:hAnsiTheme="minorHAnsi" w:cstheme="minorHAnsi"/>
          <w:sz w:val="22"/>
          <w:szCs w:val="22"/>
        </w:rPr>
      </w:pPr>
    </w:p>
    <w:p w14:paraId="71F74EEF" w14:textId="3C45CB0B" w:rsidR="00D2590F" w:rsidRPr="007F1C7B" w:rsidRDefault="00D2590F" w:rsidP="00D2590F">
      <w:p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De gemeente Krimpen aan den IJssel beoog</w:t>
      </w:r>
      <w:r w:rsidR="00757ADB">
        <w:rPr>
          <w:rFonts w:asciiTheme="minorHAnsi" w:hAnsiTheme="minorHAnsi" w:cstheme="minorHAnsi"/>
          <w:sz w:val="22"/>
          <w:szCs w:val="22"/>
        </w:rPr>
        <w:t>t</w:t>
      </w:r>
      <w:r w:rsidRPr="007F1C7B">
        <w:rPr>
          <w:rFonts w:asciiTheme="minorHAnsi" w:hAnsiTheme="minorHAnsi" w:cstheme="minorHAnsi"/>
          <w:sz w:val="22"/>
          <w:szCs w:val="22"/>
        </w:rPr>
        <w:t xml:space="preserve"> met onderhavige aanbesteding een raamovereenkomst af te sluiten met betrekking tot de opdracht. </w:t>
      </w:r>
    </w:p>
    <w:p w14:paraId="379C09CF" w14:textId="1CF8A266" w:rsidR="00D2590F" w:rsidRPr="007F1C7B" w:rsidRDefault="00372224" w:rsidP="00A86D8D">
      <w:pPr>
        <w:pStyle w:val="Kop1"/>
        <w:keepLines w:val="0"/>
        <w:pageBreakBefore w:val="0"/>
        <w:numPr>
          <w:ilvl w:val="1"/>
          <w:numId w:val="24"/>
        </w:numPr>
        <w:spacing w:before="240" w:after="60" w:line="264" w:lineRule="auto"/>
        <w:rPr>
          <w:rFonts w:asciiTheme="minorHAnsi" w:hAnsiTheme="minorHAnsi" w:cstheme="minorHAnsi"/>
          <w:sz w:val="22"/>
          <w:szCs w:val="22"/>
        </w:rPr>
      </w:pPr>
      <w:r>
        <w:rPr>
          <w:rFonts w:asciiTheme="minorHAnsi" w:hAnsiTheme="minorHAnsi" w:cstheme="minorHAnsi"/>
          <w:sz w:val="22"/>
          <w:szCs w:val="22"/>
        </w:rPr>
        <w:t>Aanbestedingsprocedure</w:t>
      </w:r>
    </w:p>
    <w:p w14:paraId="783112A7" w14:textId="2911DFF2" w:rsidR="00D2590F" w:rsidRPr="007F1C7B" w:rsidRDefault="00D2590F" w:rsidP="00D2590F">
      <w:pPr>
        <w:pStyle w:val="Default"/>
        <w:rPr>
          <w:rFonts w:asciiTheme="minorHAnsi" w:hAnsiTheme="minorHAnsi" w:cstheme="minorHAnsi"/>
          <w:color w:val="auto"/>
          <w:sz w:val="22"/>
          <w:szCs w:val="22"/>
        </w:rPr>
      </w:pPr>
      <w:r w:rsidRPr="007F1C7B">
        <w:rPr>
          <w:rFonts w:asciiTheme="minorHAnsi" w:hAnsiTheme="minorHAnsi" w:cstheme="minorHAnsi"/>
          <w:color w:val="auto"/>
          <w:sz w:val="22"/>
          <w:szCs w:val="22"/>
        </w:rPr>
        <w:t xml:space="preserve">Deze Europese aanbestedingsprocedure vindt plaats conform de Aanbestedingswet 2012 en de Gids Proportionaliteit, welke per 1 april </w:t>
      </w:r>
      <w:smartTag w:uri="urn:schemas-microsoft-com:office:smarttags" w:element="metricconverter">
        <w:smartTagPr>
          <w:attr w:name="ProductID" w:val="2013 in"/>
        </w:smartTagPr>
        <w:r w:rsidRPr="007F1C7B">
          <w:rPr>
            <w:rFonts w:asciiTheme="minorHAnsi" w:hAnsiTheme="minorHAnsi" w:cstheme="minorHAnsi"/>
            <w:color w:val="auto"/>
            <w:sz w:val="22"/>
            <w:szCs w:val="22"/>
          </w:rPr>
          <w:t>2013 in</w:t>
        </w:r>
      </w:smartTag>
      <w:r w:rsidRPr="007F1C7B">
        <w:rPr>
          <w:rFonts w:asciiTheme="minorHAnsi" w:hAnsiTheme="minorHAnsi" w:cstheme="minorHAnsi"/>
          <w:color w:val="auto"/>
          <w:sz w:val="22"/>
          <w:szCs w:val="22"/>
        </w:rPr>
        <w:t xml:space="preserve"> werking zijn getreden. </w:t>
      </w:r>
    </w:p>
    <w:p w14:paraId="0DA58350" w14:textId="77777777" w:rsidR="00D2590F" w:rsidRPr="007F1C7B" w:rsidRDefault="00D2590F" w:rsidP="00D2590F">
      <w:pPr>
        <w:autoSpaceDE w:val="0"/>
        <w:autoSpaceDN w:val="0"/>
        <w:adjustRightInd w:val="0"/>
        <w:rPr>
          <w:rFonts w:asciiTheme="minorHAnsi" w:hAnsiTheme="minorHAnsi" w:cstheme="minorHAnsi"/>
          <w:sz w:val="22"/>
          <w:szCs w:val="22"/>
        </w:rPr>
      </w:pPr>
    </w:p>
    <w:p w14:paraId="21AB443E" w14:textId="09D1BF74" w:rsidR="00D2590F" w:rsidRPr="007F1C7B" w:rsidRDefault="00D2590F" w:rsidP="00D2590F">
      <w:p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 xml:space="preserve">Gunning vindt plaats op basis van het gunningcriterium 'economisch meest voordelige inschrijving', waarbij kwalitatieve aspecten beoordeeld worden. Het gunningcriterium is verder uitgewerkt in hoofdstuk </w:t>
      </w:r>
      <w:r w:rsidR="003C2CDB">
        <w:rPr>
          <w:rFonts w:asciiTheme="minorHAnsi" w:hAnsiTheme="minorHAnsi" w:cstheme="minorHAnsi"/>
          <w:sz w:val="22"/>
          <w:szCs w:val="22"/>
        </w:rPr>
        <w:t>3</w:t>
      </w:r>
      <w:r w:rsidRPr="007F1C7B">
        <w:rPr>
          <w:rFonts w:asciiTheme="minorHAnsi" w:hAnsiTheme="minorHAnsi" w:cstheme="minorHAnsi"/>
          <w:sz w:val="22"/>
          <w:szCs w:val="22"/>
        </w:rPr>
        <w:t>.</w:t>
      </w:r>
    </w:p>
    <w:p w14:paraId="4265D07F" w14:textId="77777777" w:rsidR="00D2590F" w:rsidRPr="007F1C7B" w:rsidRDefault="00D2590F" w:rsidP="00D2590F">
      <w:pPr>
        <w:autoSpaceDE w:val="0"/>
        <w:autoSpaceDN w:val="0"/>
        <w:adjustRightInd w:val="0"/>
        <w:rPr>
          <w:rFonts w:asciiTheme="minorHAnsi" w:hAnsiTheme="minorHAnsi" w:cstheme="minorHAnsi"/>
          <w:sz w:val="22"/>
          <w:szCs w:val="22"/>
        </w:rPr>
      </w:pPr>
    </w:p>
    <w:p w14:paraId="56FC6709" w14:textId="1C6D5C57" w:rsidR="00D2590F" w:rsidRDefault="00D2590F" w:rsidP="00D2590F">
      <w:pPr>
        <w:autoSpaceDE w:val="0"/>
        <w:autoSpaceDN w:val="0"/>
        <w:adjustRightInd w:val="0"/>
        <w:rPr>
          <w:rFonts w:asciiTheme="minorHAnsi" w:hAnsiTheme="minorHAnsi" w:cstheme="minorHAnsi"/>
          <w:b/>
          <w:kern w:val="28"/>
          <w:sz w:val="22"/>
          <w:szCs w:val="22"/>
        </w:rPr>
      </w:pPr>
      <w:r w:rsidRPr="007F1C7B">
        <w:rPr>
          <w:rFonts w:asciiTheme="minorHAnsi" w:hAnsiTheme="minorHAnsi" w:cstheme="minorHAnsi"/>
          <w:b/>
          <w:bCs/>
          <w:sz w:val="22"/>
          <w:szCs w:val="22"/>
        </w:rPr>
        <w:t xml:space="preserve">1.1.1 </w:t>
      </w:r>
      <w:r w:rsidRPr="007F1C7B">
        <w:rPr>
          <w:rFonts w:asciiTheme="minorHAnsi" w:hAnsiTheme="minorHAnsi" w:cstheme="minorHAnsi"/>
          <w:b/>
          <w:kern w:val="28"/>
          <w:sz w:val="22"/>
          <w:szCs w:val="22"/>
        </w:rPr>
        <w:t>voorbehouden ten aanzien van deze aanbesteding</w:t>
      </w:r>
    </w:p>
    <w:p w14:paraId="2A7C3F90" w14:textId="77777777" w:rsidR="00372224" w:rsidRPr="007F1C7B" w:rsidRDefault="00372224" w:rsidP="00D2590F">
      <w:pPr>
        <w:autoSpaceDE w:val="0"/>
        <w:autoSpaceDN w:val="0"/>
        <w:adjustRightInd w:val="0"/>
        <w:rPr>
          <w:rFonts w:asciiTheme="minorHAnsi" w:hAnsiTheme="minorHAnsi" w:cstheme="minorHAnsi"/>
          <w:b/>
          <w:bCs/>
          <w:sz w:val="22"/>
          <w:szCs w:val="22"/>
        </w:rPr>
      </w:pPr>
    </w:p>
    <w:p w14:paraId="2C09A860" w14:textId="77777777" w:rsidR="00D2590F" w:rsidRPr="007F1C7B" w:rsidRDefault="00D2590F" w:rsidP="00D2590F">
      <w:p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Opdrachtgever behoudt zich het recht voor om:</w:t>
      </w:r>
    </w:p>
    <w:p w14:paraId="098D3821" w14:textId="77777777" w:rsidR="00D2590F" w:rsidRPr="007F1C7B" w:rsidRDefault="00D2590F" w:rsidP="00A86D8D">
      <w:pPr>
        <w:numPr>
          <w:ilvl w:val="0"/>
          <w:numId w:val="23"/>
        </w:num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onder opgaaf van redenen, niet te gunnen of de aanbesteding geheel of gedeeltelijk, tijdelijk of definitief te stoppen, overeenkomstig de wettelijke bepalingen daaromtrent</w:t>
      </w:r>
    </w:p>
    <w:p w14:paraId="09AF07E2" w14:textId="77777777" w:rsidR="00D2590F" w:rsidRPr="007F1C7B" w:rsidRDefault="00D2590F" w:rsidP="00A86D8D">
      <w:pPr>
        <w:numPr>
          <w:ilvl w:val="0"/>
          <w:numId w:val="23"/>
        </w:num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de tijdsplanning te wijzigen (met uitzondering van verkorting van wettelijk vastgelegde minimumtermijnen)</w:t>
      </w:r>
    </w:p>
    <w:p w14:paraId="66D2B1D1" w14:textId="77777777" w:rsidR="00D2590F" w:rsidRPr="007F1C7B" w:rsidRDefault="00D2590F" w:rsidP="00A86D8D">
      <w:pPr>
        <w:numPr>
          <w:ilvl w:val="0"/>
          <w:numId w:val="23"/>
        </w:num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indien blijkt dat door inschrijver onjuiste en/of onvolledige informatie is verstrekt, inschrijver uit te sluiten van verdere deelname, of reeds gemaakte afspraken te annuleren zonder rechtsgevolgen voor de opdrachtgever en/of vergoeding van schade of kosten hoe dan ook genaamd of ontstaan te eisen.</w:t>
      </w:r>
    </w:p>
    <w:p w14:paraId="646632AF" w14:textId="77777777" w:rsidR="00D2590F" w:rsidRPr="007F1C7B" w:rsidRDefault="00D2590F" w:rsidP="00D2590F">
      <w:pPr>
        <w:autoSpaceDE w:val="0"/>
        <w:autoSpaceDN w:val="0"/>
        <w:adjustRightInd w:val="0"/>
        <w:ind w:left="720"/>
        <w:rPr>
          <w:rFonts w:asciiTheme="minorHAnsi" w:hAnsiTheme="minorHAnsi" w:cstheme="minorHAnsi"/>
          <w:sz w:val="22"/>
          <w:szCs w:val="22"/>
        </w:rPr>
      </w:pPr>
    </w:p>
    <w:p w14:paraId="705EE91B" w14:textId="097AD39D" w:rsidR="00D2590F" w:rsidRDefault="00A86D8D" w:rsidP="00D2590F">
      <w:pPr>
        <w:autoSpaceDE w:val="0"/>
        <w:autoSpaceDN w:val="0"/>
        <w:adjustRightInd w:val="0"/>
        <w:rPr>
          <w:rFonts w:asciiTheme="minorHAnsi" w:hAnsiTheme="minorHAnsi" w:cstheme="minorHAnsi"/>
          <w:b/>
          <w:bCs/>
          <w:sz w:val="22"/>
          <w:szCs w:val="22"/>
        </w:rPr>
      </w:pPr>
      <w:r w:rsidRPr="007F1C7B">
        <w:rPr>
          <w:rFonts w:asciiTheme="minorHAnsi" w:hAnsiTheme="minorHAnsi" w:cstheme="minorHAnsi"/>
          <w:b/>
          <w:bCs/>
          <w:sz w:val="22"/>
          <w:szCs w:val="22"/>
        </w:rPr>
        <w:t xml:space="preserve">1.1.2. </w:t>
      </w:r>
      <w:r w:rsidR="00372224">
        <w:rPr>
          <w:rFonts w:asciiTheme="minorHAnsi" w:hAnsiTheme="minorHAnsi" w:cstheme="minorHAnsi"/>
          <w:b/>
          <w:bCs/>
          <w:sz w:val="22"/>
          <w:szCs w:val="22"/>
        </w:rPr>
        <w:t>Uitvoering van de aanbesteding</w:t>
      </w:r>
    </w:p>
    <w:p w14:paraId="4814D61F" w14:textId="77777777" w:rsidR="00372224" w:rsidRPr="007F1C7B" w:rsidRDefault="00372224" w:rsidP="00D2590F">
      <w:pPr>
        <w:autoSpaceDE w:val="0"/>
        <w:autoSpaceDN w:val="0"/>
        <w:adjustRightInd w:val="0"/>
        <w:rPr>
          <w:rFonts w:asciiTheme="minorHAnsi" w:hAnsiTheme="minorHAnsi" w:cstheme="minorHAnsi"/>
          <w:sz w:val="22"/>
          <w:szCs w:val="22"/>
        </w:rPr>
      </w:pPr>
    </w:p>
    <w:p w14:paraId="0421B31D" w14:textId="19019940" w:rsidR="00D2590F" w:rsidRPr="007F1C7B" w:rsidRDefault="00D2590F" w:rsidP="00D2590F">
      <w:pPr>
        <w:autoSpaceDE w:val="0"/>
        <w:autoSpaceDN w:val="0"/>
        <w:adjustRightInd w:val="0"/>
        <w:rPr>
          <w:rFonts w:asciiTheme="minorHAnsi" w:hAnsiTheme="minorHAnsi" w:cstheme="minorHAnsi"/>
          <w:sz w:val="22"/>
          <w:szCs w:val="22"/>
        </w:rPr>
      </w:pPr>
      <w:r w:rsidRPr="007F1C7B">
        <w:rPr>
          <w:rFonts w:asciiTheme="minorHAnsi" w:hAnsiTheme="minorHAnsi" w:cstheme="minorHAnsi"/>
          <w:sz w:val="22"/>
          <w:szCs w:val="22"/>
        </w:rPr>
        <w:t>De aanbesteding wordt in opdracht van het college van burgemeester en wethouders van de gemeente Krimpen aan den IJssel uitgevoerd door een multidisciplinair projectteam onder verantwoordelijkheid van de het sociaal domein. Het contractbeheer ten aanzien van onderhavige opdracht wordt verzorgt door het sociaal domein.</w:t>
      </w:r>
    </w:p>
    <w:p w14:paraId="5F7B199E" w14:textId="71E215C1" w:rsidR="00D2590F" w:rsidRPr="007F1C7B" w:rsidRDefault="00F5229E" w:rsidP="00D2590F">
      <w:pPr>
        <w:pStyle w:val="Kop2"/>
        <w:numPr>
          <w:ilvl w:val="0"/>
          <w:numId w:val="0"/>
        </w:numPr>
        <w:rPr>
          <w:rFonts w:asciiTheme="minorHAnsi" w:hAnsiTheme="minorHAnsi" w:cstheme="minorHAnsi"/>
        </w:rPr>
      </w:pPr>
      <w:bookmarkStart w:id="17" w:name="_Toc108257276"/>
      <w:r w:rsidRPr="007F1C7B">
        <w:rPr>
          <w:rFonts w:asciiTheme="minorHAnsi" w:hAnsiTheme="minorHAnsi" w:cstheme="minorHAnsi"/>
        </w:rPr>
        <w:t>1.</w:t>
      </w:r>
      <w:r w:rsidR="00A86D8D" w:rsidRPr="007F1C7B">
        <w:rPr>
          <w:rFonts w:asciiTheme="minorHAnsi" w:hAnsiTheme="minorHAnsi" w:cstheme="minorHAnsi"/>
        </w:rPr>
        <w:t>2</w:t>
      </w:r>
      <w:r w:rsidRPr="007F1C7B">
        <w:rPr>
          <w:rFonts w:asciiTheme="minorHAnsi" w:hAnsiTheme="minorHAnsi" w:cstheme="minorHAnsi"/>
        </w:rPr>
        <w:t xml:space="preserve"> </w:t>
      </w:r>
      <w:bookmarkEnd w:id="15"/>
      <w:bookmarkEnd w:id="16"/>
      <w:r w:rsidR="00D2590F" w:rsidRPr="007F1C7B">
        <w:rPr>
          <w:rFonts w:asciiTheme="minorHAnsi" w:hAnsiTheme="minorHAnsi" w:cstheme="minorHAnsi"/>
        </w:rPr>
        <w:t>Beschrijving project</w:t>
      </w:r>
      <w:bookmarkEnd w:id="17"/>
    </w:p>
    <w:p w14:paraId="1092A130" w14:textId="77777777" w:rsidR="00D2590F" w:rsidRPr="007F1C7B" w:rsidRDefault="00D2590F" w:rsidP="00D2590F">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Het Ontmoetingscentrum, laagdrempelige voorziening voor mensen met dementie en hun mantelzorgers in de gemeente Krimpen aan den IJssel. </w:t>
      </w:r>
    </w:p>
    <w:p w14:paraId="643E594B" w14:textId="77777777" w:rsidR="00D2590F" w:rsidRPr="007F1C7B" w:rsidRDefault="00D2590F" w:rsidP="00D2590F">
      <w:pPr>
        <w:spacing w:line="264" w:lineRule="auto"/>
        <w:rPr>
          <w:rFonts w:asciiTheme="minorHAnsi" w:hAnsiTheme="minorHAnsi" w:cstheme="minorHAnsi"/>
          <w:sz w:val="22"/>
          <w:szCs w:val="22"/>
        </w:rPr>
      </w:pPr>
    </w:p>
    <w:p w14:paraId="46F48E8D" w14:textId="77777777" w:rsidR="00D2590F" w:rsidRPr="007F1C7B" w:rsidRDefault="00D2590F" w:rsidP="00D2590F">
      <w:pPr>
        <w:spacing w:line="264" w:lineRule="auto"/>
        <w:rPr>
          <w:rFonts w:asciiTheme="minorHAnsi" w:hAnsiTheme="minorHAnsi" w:cstheme="minorHAnsi"/>
          <w:sz w:val="22"/>
          <w:szCs w:val="22"/>
        </w:rPr>
      </w:pPr>
      <w:r w:rsidRPr="007F1C7B">
        <w:rPr>
          <w:rFonts w:asciiTheme="minorHAnsi" w:hAnsiTheme="minorHAnsi" w:cstheme="minorHAnsi"/>
          <w:sz w:val="22"/>
          <w:szCs w:val="22"/>
        </w:rPr>
        <w:t>Het Ontmoetingscentrum richt zich op het bieden van ondersteuning en dagbesteding aan de persoon met dementie, het biedt echter ook een breed ondersteuningsaanbod voor mantelzorgers. Op deze wijze richt het Ontmoetingscentrum zich ook op het systeem rondom de cliënt. Hierin onderscheidt het Ontmoetingscentrum zich van reguliere dagopvang. Door deelname aan het Ontmoetingscentrum kan het netwerk van de deelnemers zo lang mogelijk in stand blijven.</w:t>
      </w:r>
    </w:p>
    <w:p w14:paraId="2F0D9E2D" w14:textId="77777777" w:rsidR="00D2590F" w:rsidRPr="007F1C7B" w:rsidRDefault="00D2590F" w:rsidP="00D2590F">
      <w:pPr>
        <w:spacing w:line="264" w:lineRule="auto"/>
        <w:rPr>
          <w:rFonts w:asciiTheme="minorHAnsi" w:hAnsiTheme="minorHAnsi" w:cstheme="minorHAnsi"/>
          <w:sz w:val="22"/>
          <w:szCs w:val="22"/>
        </w:rPr>
      </w:pPr>
      <w:r w:rsidRPr="007F1C7B">
        <w:rPr>
          <w:rFonts w:asciiTheme="minorHAnsi" w:hAnsiTheme="minorHAnsi" w:cstheme="minorHAnsi"/>
          <w:sz w:val="22"/>
          <w:szCs w:val="22"/>
        </w:rPr>
        <w:lastRenderedPageBreak/>
        <w:t xml:space="preserve">Laagdrempeligheid wordt ook bereikt door samenwerking in de keten, zodat mensen snel gewezen kunnen worden op de ondersteuningsmogelijkheden.  </w:t>
      </w:r>
    </w:p>
    <w:p w14:paraId="3879EDDA" w14:textId="77777777" w:rsidR="00D2590F" w:rsidRPr="007F1C7B" w:rsidRDefault="00D2590F" w:rsidP="00D2590F">
      <w:pPr>
        <w:spacing w:line="264" w:lineRule="auto"/>
        <w:rPr>
          <w:rFonts w:asciiTheme="minorHAnsi" w:hAnsiTheme="minorHAnsi" w:cstheme="minorHAnsi"/>
          <w:sz w:val="22"/>
          <w:szCs w:val="22"/>
        </w:rPr>
      </w:pPr>
    </w:p>
    <w:p w14:paraId="38A6A54E" w14:textId="77777777" w:rsidR="00D2590F" w:rsidRPr="007F1C7B" w:rsidRDefault="00D2590F" w:rsidP="00D2590F">
      <w:pPr>
        <w:spacing w:line="264" w:lineRule="auto"/>
        <w:rPr>
          <w:rFonts w:asciiTheme="minorHAnsi" w:hAnsiTheme="minorHAnsi" w:cstheme="minorHAnsi"/>
          <w:sz w:val="22"/>
          <w:szCs w:val="22"/>
        </w:rPr>
      </w:pPr>
      <w:r w:rsidRPr="007F1C7B">
        <w:rPr>
          <w:rFonts w:asciiTheme="minorHAnsi" w:hAnsiTheme="minorHAnsi" w:cstheme="minorHAnsi"/>
          <w:sz w:val="22"/>
          <w:szCs w:val="22"/>
        </w:rPr>
        <w:t>Kenmerken van het Ontmoetingscentrum zijn:</w:t>
      </w:r>
    </w:p>
    <w:p w14:paraId="6C206465" w14:textId="77777777" w:rsidR="00D2590F" w:rsidRPr="007F1C7B" w:rsidRDefault="00D2590F" w:rsidP="00A86D8D">
      <w:pPr>
        <w:numPr>
          <w:ilvl w:val="0"/>
          <w:numId w:val="20"/>
        </w:numPr>
        <w:spacing w:line="264" w:lineRule="auto"/>
        <w:rPr>
          <w:rFonts w:asciiTheme="minorHAnsi" w:hAnsiTheme="minorHAnsi" w:cstheme="minorHAnsi"/>
          <w:sz w:val="22"/>
          <w:szCs w:val="22"/>
        </w:rPr>
      </w:pPr>
      <w:r w:rsidRPr="007F1C7B">
        <w:rPr>
          <w:rFonts w:asciiTheme="minorHAnsi" w:hAnsiTheme="minorHAnsi" w:cstheme="minorHAnsi"/>
          <w:sz w:val="22"/>
          <w:szCs w:val="22"/>
        </w:rPr>
        <w:t>Het biedt psychosociale  ondersteuning aan de persoon met dementie als aan de mantelzorger(s).</w:t>
      </w:r>
    </w:p>
    <w:p w14:paraId="31B86656" w14:textId="77777777" w:rsidR="00D2590F" w:rsidRPr="007F1C7B" w:rsidRDefault="00D2590F" w:rsidP="00A86D8D">
      <w:pPr>
        <w:numPr>
          <w:ilvl w:val="0"/>
          <w:numId w:val="20"/>
        </w:numPr>
        <w:spacing w:line="264" w:lineRule="auto"/>
        <w:rPr>
          <w:rFonts w:asciiTheme="minorHAnsi" w:hAnsiTheme="minorHAnsi" w:cstheme="minorHAnsi"/>
          <w:sz w:val="22"/>
          <w:szCs w:val="22"/>
        </w:rPr>
      </w:pPr>
      <w:r w:rsidRPr="007F1C7B">
        <w:rPr>
          <w:rFonts w:asciiTheme="minorHAnsi" w:hAnsiTheme="minorHAnsi" w:cstheme="minorHAnsi"/>
          <w:sz w:val="22"/>
          <w:szCs w:val="22"/>
        </w:rPr>
        <w:t>Gekoppeld aan een welzijnsvoorziening in de eigen omgeving/wijk</w:t>
      </w:r>
    </w:p>
    <w:p w14:paraId="0A3ABD99" w14:textId="77777777" w:rsidR="00D2590F" w:rsidRPr="007F1C7B" w:rsidRDefault="00D2590F" w:rsidP="00A86D8D">
      <w:pPr>
        <w:numPr>
          <w:ilvl w:val="0"/>
          <w:numId w:val="20"/>
        </w:numPr>
        <w:spacing w:line="264" w:lineRule="auto"/>
        <w:rPr>
          <w:rFonts w:asciiTheme="minorHAnsi" w:hAnsiTheme="minorHAnsi" w:cstheme="minorHAnsi"/>
          <w:sz w:val="22"/>
          <w:szCs w:val="22"/>
        </w:rPr>
      </w:pPr>
      <w:r w:rsidRPr="007F1C7B">
        <w:rPr>
          <w:rFonts w:asciiTheme="minorHAnsi" w:hAnsiTheme="minorHAnsi" w:cstheme="minorHAnsi"/>
          <w:sz w:val="22"/>
          <w:szCs w:val="22"/>
        </w:rPr>
        <w:t>Er wordt samengewerkt met KrimpenWijzer, team welzijn.</w:t>
      </w:r>
    </w:p>
    <w:p w14:paraId="0A884D95" w14:textId="77777777" w:rsidR="00D2590F" w:rsidRPr="007F1C7B" w:rsidRDefault="00D2590F" w:rsidP="00A86D8D">
      <w:pPr>
        <w:numPr>
          <w:ilvl w:val="0"/>
          <w:numId w:val="20"/>
        </w:numPr>
        <w:spacing w:line="264" w:lineRule="auto"/>
        <w:rPr>
          <w:rFonts w:asciiTheme="minorHAnsi" w:hAnsiTheme="minorHAnsi" w:cstheme="minorHAnsi"/>
          <w:sz w:val="22"/>
          <w:szCs w:val="22"/>
        </w:rPr>
      </w:pPr>
      <w:r w:rsidRPr="007F1C7B">
        <w:rPr>
          <w:rFonts w:asciiTheme="minorHAnsi" w:hAnsiTheme="minorHAnsi" w:cstheme="minorHAnsi"/>
          <w:sz w:val="22"/>
          <w:szCs w:val="22"/>
        </w:rPr>
        <w:t>De ondersteuningsvragen van cliënt en mantelzorgers bepalen het aanbod (vraaggericht).</w:t>
      </w:r>
    </w:p>
    <w:p w14:paraId="2A150D0B" w14:textId="77777777" w:rsidR="00D2590F" w:rsidRPr="007F1C7B" w:rsidRDefault="00D2590F" w:rsidP="00A86D8D">
      <w:pPr>
        <w:numPr>
          <w:ilvl w:val="0"/>
          <w:numId w:val="20"/>
        </w:numPr>
        <w:spacing w:line="264" w:lineRule="auto"/>
        <w:rPr>
          <w:rFonts w:asciiTheme="minorHAnsi" w:hAnsiTheme="minorHAnsi" w:cstheme="minorHAnsi"/>
          <w:sz w:val="22"/>
          <w:szCs w:val="22"/>
        </w:rPr>
      </w:pPr>
      <w:r w:rsidRPr="007F1C7B">
        <w:rPr>
          <w:rFonts w:asciiTheme="minorHAnsi" w:hAnsiTheme="minorHAnsi" w:cstheme="minorHAnsi"/>
          <w:sz w:val="22"/>
          <w:szCs w:val="22"/>
        </w:rPr>
        <w:t>Het Ontmoetingscentrum is een ketenactiviteit.</w:t>
      </w:r>
    </w:p>
    <w:p w14:paraId="04A23684" w14:textId="77777777" w:rsidR="00D2590F" w:rsidRPr="007F1C7B" w:rsidRDefault="00D2590F" w:rsidP="00D2590F">
      <w:pPr>
        <w:spacing w:line="264" w:lineRule="auto"/>
        <w:rPr>
          <w:rFonts w:asciiTheme="minorHAnsi" w:hAnsiTheme="minorHAnsi" w:cstheme="minorHAnsi"/>
          <w:sz w:val="22"/>
          <w:szCs w:val="22"/>
        </w:rPr>
      </w:pPr>
    </w:p>
    <w:p w14:paraId="5E121F6C" w14:textId="77777777" w:rsidR="00D2590F" w:rsidRPr="007F1C7B" w:rsidRDefault="00D2590F" w:rsidP="00D2590F">
      <w:pPr>
        <w:spacing w:line="264" w:lineRule="auto"/>
        <w:rPr>
          <w:rFonts w:asciiTheme="minorHAnsi" w:hAnsiTheme="minorHAnsi" w:cstheme="minorHAnsi"/>
          <w:sz w:val="22"/>
          <w:szCs w:val="22"/>
        </w:rPr>
      </w:pPr>
      <w:r w:rsidRPr="007F1C7B">
        <w:rPr>
          <w:rFonts w:asciiTheme="minorHAnsi" w:hAnsiTheme="minorHAnsi" w:cstheme="minorHAnsi"/>
          <w:sz w:val="22"/>
          <w:szCs w:val="22"/>
        </w:rPr>
        <w:t>Het doel dat het Ontmoetingscentrum voor de deelnemer beoogt, is:</w:t>
      </w:r>
    </w:p>
    <w:p w14:paraId="784C5849" w14:textId="77777777" w:rsidR="00D2590F" w:rsidRPr="007F1C7B" w:rsidRDefault="00D2590F" w:rsidP="00A86D8D">
      <w:pPr>
        <w:pStyle w:val="Lijstalinea"/>
        <w:numPr>
          <w:ilvl w:val="0"/>
          <w:numId w:val="21"/>
        </w:numPr>
        <w:spacing w:line="264" w:lineRule="auto"/>
        <w:rPr>
          <w:rFonts w:asciiTheme="minorHAnsi" w:hAnsiTheme="minorHAnsi" w:cstheme="minorHAnsi"/>
          <w:sz w:val="22"/>
          <w:szCs w:val="22"/>
        </w:rPr>
      </w:pPr>
      <w:r w:rsidRPr="007F1C7B">
        <w:rPr>
          <w:rFonts w:asciiTheme="minorHAnsi" w:hAnsiTheme="minorHAnsi" w:cstheme="minorHAnsi"/>
          <w:sz w:val="22"/>
          <w:szCs w:val="22"/>
        </w:rPr>
        <w:t>In stand houden/uitbreiden van het sociale netwerk</w:t>
      </w:r>
    </w:p>
    <w:p w14:paraId="23E3D17F" w14:textId="77777777" w:rsidR="00D2590F" w:rsidRPr="007F1C7B" w:rsidRDefault="00D2590F" w:rsidP="00A86D8D">
      <w:pPr>
        <w:pStyle w:val="Lijstalinea"/>
        <w:numPr>
          <w:ilvl w:val="0"/>
          <w:numId w:val="21"/>
        </w:numPr>
        <w:spacing w:line="264" w:lineRule="auto"/>
        <w:rPr>
          <w:rFonts w:asciiTheme="minorHAnsi" w:hAnsiTheme="minorHAnsi" w:cstheme="minorHAnsi"/>
          <w:sz w:val="22"/>
          <w:szCs w:val="22"/>
        </w:rPr>
      </w:pPr>
      <w:r w:rsidRPr="007F1C7B">
        <w:rPr>
          <w:rFonts w:asciiTheme="minorHAnsi" w:hAnsiTheme="minorHAnsi" w:cstheme="minorHAnsi"/>
          <w:sz w:val="22"/>
          <w:szCs w:val="22"/>
        </w:rPr>
        <w:t>Bieden van structuur en een zinvolle dagbesteding</w:t>
      </w:r>
    </w:p>
    <w:p w14:paraId="75E8BB0B" w14:textId="77777777" w:rsidR="00D2590F" w:rsidRPr="007F1C7B" w:rsidRDefault="00D2590F" w:rsidP="00A86D8D">
      <w:pPr>
        <w:pStyle w:val="Lijstalinea"/>
        <w:numPr>
          <w:ilvl w:val="0"/>
          <w:numId w:val="21"/>
        </w:numPr>
        <w:spacing w:line="264" w:lineRule="auto"/>
        <w:rPr>
          <w:rFonts w:asciiTheme="minorHAnsi" w:hAnsiTheme="minorHAnsi" w:cstheme="minorHAnsi"/>
          <w:sz w:val="22"/>
          <w:szCs w:val="22"/>
        </w:rPr>
      </w:pPr>
      <w:r w:rsidRPr="007F1C7B">
        <w:rPr>
          <w:rFonts w:asciiTheme="minorHAnsi" w:hAnsiTheme="minorHAnsi" w:cstheme="minorHAnsi"/>
          <w:sz w:val="22"/>
          <w:szCs w:val="22"/>
        </w:rPr>
        <w:t>Verminderen van gedragsproblemen</w:t>
      </w:r>
    </w:p>
    <w:p w14:paraId="7C5C80E4" w14:textId="77777777" w:rsidR="00D2590F" w:rsidRPr="007F1C7B" w:rsidRDefault="00D2590F" w:rsidP="00A86D8D">
      <w:pPr>
        <w:pStyle w:val="Lijstalinea"/>
        <w:numPr>
          <w:ilvl w:val="0"/>
          <w:numId w:val="21"/>
        </w:numPr>
        <w:spacing w:line="264" w:lineRule="auto"/>
        <w:rPr>
          <w:rFonts w:asciiTheme="minorHAnsi" w:hAnsiTheme="minorHAnsi" w:cstheme="minorHAnsi"/>
          <w:sz w:val="22"/>
          <w:szCs w:val="22"/>
        </w:rPr>
      </w:pPr>
      <w:r w:rsidRPr="007F1C7B">
        <w:rPr>
          <w:rFonts w:asciiTheme="minorHAnsi" w:hAnsiTheme="minorHAnsi" w:cstheme="minorHAnsi"/>
          <w:sz w:val="22"/>
          <w:szCs w:val="22"/>
        </w:rPr>
        <w:t>Uitstel wonen in een beschermde voorziening</w:t>
      </w:r>
    </w:p>
    <w:p w14:paraId="03C99A40" w14:textId="77777777" w:rsidR="00D2590F" w:rsidRPr="007F1C7B" w:rsidRDefault="00D2590F" w:rsidP="00D2590F">
      <w:pPr>
        <w:spacing w:line="264" w:lineRule="auto"/>
        <w:rPr>
          <w:rFonts w:asciiTheme="minorHAnsi" w:hAnsiTheme="minorHAnsi" w:cstheme="minorHAnsi"/>
          <w:sz w:val="22"/>
          <w:szCs w:val="22"/>
        </w:rPr>
      </w:pPr>
    </w:p>
    <w:p w14:paraId="682F409F" w14:textId="77777777" w:rsidR="00D2590F" w:rsidRPr="007F1C7B" w:rsidRDefault="00D2590F" w:rsidP="00D2590F">
      <w:pPr>
        <w:spacing w:line="264" w:lineRule="auto"/>
        <w:rPr>
          <w:rFonts w:asciiTheme="minorHAnsi" w:hAnsiTheme="minorHAnsi" w:cstheme="minorHAnsi"/>
          <w:sz w:val="22"/>
          <w:szCs w:val="22"/>
        </w:rPr>
      </w:pPr>
      <w:r w:rsidRPr="007F1C7B">
        <w:rPr>
          <w:rFonts w:asciiTheme="minorHAnsi" w:hAnsiTheme="minorHAnsi" w:cstheme="minorHAnsi"/>
          <w:sz w:val="22"/>
          <w:szCs w:val="22"/>
        </w:rPr>
        <w:t>Voor de mantelzorger;</w:t>
      </w:r>
    </w:p>
    <w:p w14:paraId="77CEF684" w14:textId="77777777" w:rsidR="00D2590F" w:rsidRPr="007F1C7B" w:rsidRDefault="00D2590F" w:rsidP="00A86D8D">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Creëren van een meer stabiele leefsituatie door het leren omgaan met een naaste met dementie</w:t>
      </w:r>
    </w:p>
    <w:p w14:paraId="59D40F3A" w14:textId="77777777" w:rsidR="00D2590F" w:rsidRPr="007F1C7B" w:rsidRDefault="00D2590F" w:rsidP="00A86D8D">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Begeleiding en informatie is gericht op het voorkomen van overbelasting</w:t>
      </w:r>
    </w:p>
    <w:p w14:paraId="375905DA" w14:textId="77777777" w:rsidR="00D2590F" w:rsidRPr="007F1C7B" w:rsidRDefault="00D2590F" w:rsidP="00A86D8D">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Ontlasten van de mantelzorger zodat de zorg langer en beter kan worden volgehouden</w:t>
      </w:r>
    </w:p>
    <w:p w14:paraId="6D42579B" w14:textId="77777777" w:rsidR="00D2590F" w:rsidRPr="007F1C7B" w:rsidRDefault="00D2590F" w:rsidP="00D2590F">
      <w:pPr>
        <w:spacing w:line="264" w:lineRule="auto"/>
        <w:rPr>
          <w:rFonts w:asciiTheme="minorHAnsi" w:hAnsiTheme="minorHAnsi" w:cstheme="minorHAnsi"/>
          <w:sz w:val="22"/>
          <w:szCs w:val="22"/>
        </w:rPr>
      </w:pPr>
    </w:p>
    <w:p w14:paraId="24B4CCE1" w14:textId="01EC6EB9" w:rsidR="00D2590F" w:rsidRPr="007F1C7B" w:rsidRDefault="00D2590F" w:rsidP="00D2590F">
      <w:pPr>
        <w:spacing w:line="264" w:lineRule="auto"/>
        <w:rPr>
          <w:rFonts w:asciiTheme="minorHAnsi" w:hAnsiTheme="minorHAnsi" w:cstheme="minorHAnsi"/>
          <w:sz w:val="22"/>
          <w:szCs w:val="22"/>
        </w:rPr>
      </w:pPr>
      <w:r w:rsidRPr="007F1C7B">
        <w:rPr>
          <w:rFonts w:asciiTheme="minorHAnsi" w:hAnsiTheme="minorHAnsi" w:cstheme="minorHAnsi"/>
          <w:sz w:val="22"/>
          <w:szCs w:val="22"/>
        </w:rPr>
        <w:t>Landelijk onderzoek en onze ervaringen van de afgelopen vijf jaar hebben aangetoond dat deze vorm van gecombineerde ondersteuning leidt tot uitstel van opname in een intramurale voorziening”.</w:t>
      </w:r>
    </w:p>
    <w:p w14:paraId="72D5114C" w14:textId="298700AB" w:rsidR="009A4379" w:rsidRPr="007F1C7B" w:rsidRDefault="00981A25" w:rsidP="00981A25">
      <w:pPr>
        <w:pStyle w:val="Kop2"/>
        <w:numPr>
          <w:ilvl w:val="0"/>
          <w:numId w:val="0"/>
        </w:numPr>
        <w:ind w:left="718" w:hanging="576"/>
        <w:rPr>
          <w:rFonts w:asciiTheme="minorHAnsi" w:hAnsiTheme="minorHAnsi" w:cstheme="minorHAnsi"/>
        </w:rPr>
      </w:pPr>
      <w:bookmarkStart w:id="18" w:name="_Toc107385472"/>
      <w:bookmarkStart w:id="19" w:name="_Toc107484495"/>
      <w:bookmarkStart w:id="20" w:name="_Toc108257277"/>
      <w:bookmarkStart w:id="21" w:name="_Toc261011396"/>
      <w:bookmarkStart w:id="22" w:name="_Toc261013637"/>
      <w:r w:rsidRPr="007F1C7B">
        <w:rPr>
          <w:rFonts w:asciiTheme="minorHAnsi" w:hAnsiTheme="minorHAnsi" w:cstheme="minorHAnsi"/>
        </w:rPr>
        <w:t xml:space="preserve">1.2 </w:t>
      </w:r>
      <w:r w:rsidR="00B260B2" w:rsidRPr="007F1C7B">
        <w:rPr>
          <w:rFonts w:asciiTheme="minorHAnsi" w:hAnsiTheme="minorHAnsi" w:cstheme="minorHAnsi"/>
        </w:rPr>
        <w:t>Scope</w:t>
      </w:r>
      <w:r w:rsidR="006B7B26" w:rsidRPr="007F1C7B">
        <w:rPr>
          <w:rFonts w:asciiTheme="minorHAnsi" w:hAnsiTheme="minorHAnsi" w:cstheme="minorHAnsi"/>
        </w:rPr>
        <w:t xml:space="preserve"> en</w:t>
      </w:r>
      <w:r w:rsidR="00B260B2" w:rsidRPr="007F1C7B">
        <w:rPr>
          <w:rFonts w:asciiTheme="minorHAnsi" w:hAnsiTheme="minorHAnsi" w:cstheme="minorHAnsi"/>
        </w:rPr>
        <w:t xml:space="preserve"> uitgangspunte</w:t>
      </w:r>
      <w:r w:rsidR="006B7B26" w:rsidRPr="007F1C7B">
        <w:rPr>
          <w:rFonts w:asciiTheme="minorHAnsi" w:hAnsiTheme="minorHAnsi" w:cstheme="minorHAnsi"/>
        </w:rPr>
        <w:t>n</w:t>
      </w:r>
      <w:bookmarkEnd w:id="18"/>
      <w:bookmarkEnd w:id="19"/>
      <w:bookmarkEnd w:id="20"/>
    </w:p>
    <w:p w14:paraId="1611E410" w14:textId="1078649D" w:rsidR="00B260B2" w:rsidRPr="007F1C7B" w:rsidRDefault="00F02EBE" w:rsidP="00F02EBE">
      <w:pPr>
        <w:pStyle w:val="Kop3"/>
        <w:ind w:left="425"/>
        <w:rPr>
          <w:rFonts w:asciiTheme="minorHAnsi" w:hAnsiTheme="minorHAnsi" w:cstheme="minorHAnsi"/>
          <w:sz w:val="22"/>
          <w:szCs w:val="22"/>
        </w:rPr>
      </w:pPr>
      <w:bookmarkStart w:id="23" w:name="_Toc107385473"/>
      <w:bookmarkStart w:id="24" w:name="_Toc107484496"/>
      <w:bookmarkStart w:id="25" w:name="_Toc108257278"/>
      <w:r w:rsidRPr="007F1C7B">
        <w:rPr>
          <w:rFonts w:asciiTheme="minorHAnsi" w:hAnsiTheme="minorHAnsi" w:cstheme="minorHAnsi"/>
          <w:sz w:val="22"/>
          <w:szCs w:val="22"/>
        </w:rPr>
        <w:t xml:space="preserve">1.2.1. </w:t>
      </w:r>
      <w:r w:rsidR="00A86D8D" w:rsidRPr="007F1C7B">
        <w:rPr>
          <w:rFonts w:asciiTheme="minorHAnsi" w:hAnsiTheme="minorHAnsi" w:cstheme="minorHAnsi"/>
          <w:sz w:val="22"/>
          <w:szCs w:val="22"/>
        </w:rPr>
        <w:t>Tarief</w:t>
      </w:r>
      <w:r w:rsidR="00217B5B" w:rsidRPr="007F1C7B">
        <w:rPr>
          <w:rFonts w:asciiTheme="minorHAnsi" w:hAnsiTheme="minorHAnsi" w:cstheme="minorHAnsi"/>
          <w:sz w:val="22"/>
          <w:szCs w:val="22"/>
        </w:rPr>
        <w:t>,</w:t>
      </w:r>
      <w:r w:rsidR="00AE59E3" w:rsidRPr="007F1C7B">
        <w:rPr>
          <w:rFonts w:asciiTheme="minorHAnsi" w:hAnsiTheme="minorHAnsi" w:cstheme="minorHAnsi"/>
          <w:sz w:val="22"/>
          <w:szCs w:val="22"/>
        </w:rPr>
        <w:t xml:space="preserve"> tarie</w:t>
      </w:r>
      <w:r w:rsidR="00A86D8D" w:rsidRPr="007F1C7B">
        <w:rPr>
          <w:rFonts w:asciiTheme="minorHAnsi" w:hAnsiTheme="minorHAnsi" w:cstheme="minorHAnsi"/>
          <w:sz w:val="22"/>
          <w:szCs w:val="22"/>
        </w:rPr>
        <w:t>fcode</w:t>
      </w:r>
      <w:r w:rsidR="00217B5B" w:rsidRPr="007F1C7B">
        <w:rPr>
          <w:rFonts w:asciiTheme="minorHAnsi" w:hAnsiTheme="minorHAnsi" w:cstheme="minorHAnsi"/>
          <w:sz w:val="22"/>
          <w:szCs w:val="22"/>
        </w:rPr>
        <w:t xml:space="preserve"> en </w:t>
      </w:r>
      <w:bookmarkEnd w:id="23"/>
      <w:bookmarkEnd w:id="24"/>
      <w:r w:rsidR="00A86D8D" w:rsidRPr="007F1C7B">
        <w:rPr>
          <w:rFonts w:asciiTheme="minorHAnsi" w:hAnsiTheme="minorHAnsi" w:cstheme="minorHAnsi"/>
          <w:sz w:val="22"/>
          <w:szCs w:val="22"/>
        </w:rPr>
        <w:t>indexering</w:t>
      </w:r>
      <w:bookmarkEnd w:id="25"/>
    </w:p>
    <w:p w14:paraId="75B8860B" w14:textId="77777777" w:rsidR="00A86D8D" w:rsidRPr="007F1C7B" w:rsidRDefault="00A86D8D" w:rsidP="00A86D8D">
      <w:pPr>
        <w:spacing w:line="264" w:lineRule="auto"/>
        <w:rPr>
          <w:rFonts w:asciiTheme="minorHAnsi" w:hAnsiTheme="minorHAnsi" w:cstheme="minorHAnsi"/>
          <w:sz w:val="22"/>
          <w:szCs w:val="22"/>
        </w:rPr>
      </w:pPr>
      <w:bookmarkStart w:id="26" w:name="_Toc107385474"/>
      <w:bookmarkStart w:id="27" w:name="_Toc107484497"/>
      <w:r w:rsidRPr="007F1C7B">
        <w:rPr>
          <w:rFonts w:asciiTheme="minorHAnsi" w:hAnsiTheme="minorHAnsi" w:cstheme="minorHAnsi"/>
          <w:sz w:val="22"/>
          <w:szCs w:val="22"/>
        </w:rPr>
        <w:t>Voor de uitvoering van het project wordt uitgegaan van een aparte indicatie groepsbegeleiding: code 07G12. Afrekening zal op basis van deze systematiek plaatsvinden. Opdrachtnemer is verantwoordelijk voor declaratie van deze kosten via het gebruikelijke elektronische berichtenverkeer (</w:t>
      </w:r>
      <w:proofErr w:type="spellStart"/>
      <w:r w:rsidRPr="007F1C7B">
        <w:rPr>
          <w:rFonts w:asciiTheme="minorHAnsi" w:hAnsiTheme="minorHAnsi" w:cstheme="minorHAnsi"/>
          <w:sz w:val="22"/>
          <w:szCs w:val="22"/>
        </w:rPr>
        <w:t>iWmo</w:t>
      </w:r>
      <w:proofErr w:type="spellEnd"/>
      <w:r w:rsidRPr="007F1C7B">
        <w:rPr>
          <w:rFonts w:asciiTheme="minorHAnsi" w:hAnsiTheme="minorHAnsi" w:cstheme="minorHAnsi"/>
          <w:sz w:val="22"/>
          <w:szCs w:val="22"/>
        </w:rPr>
        <w:t xml:space="preserve">). </w:t>
      </w:r>
    </w:p>
    <w:p w14:paraId="42FB463E" w14:textId="77777777" w:rsidR="00A86D8D" w:rsidRPr="007F1C7B" w:rsidRDefault="00A86D8D" w:rsidP="00A86D8D">
      <w:pPr>
        <w:spacing w:line="264" w:lineRule="auto"/>
        <w:rPr>
          <w:rFonts w:asciiTheme="minorHAnsi" w:hAnsiTheme="minorHAnsi" w:cstheme="minorHAnsi"/>
          <w:sz w:val="22"/>
          <w:szCs w:val="22"/>
        </w:rPr>
      </w:pPr>
    </w:p>
    <w:p w14:paraId="3CC29A4E" w14:textId="77777777" w:rsidR="00A86D8D" w:rsidRPr="007F1C7B" w:rsidRDefault="00A86D8D" w:rsidP="00A86D8D">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Aangezien het een groepsproject is zal de gemeente een garantie afgeven voor een bezetting van 8 deelnemers (formule garantie: 8 deelnemers x 50 weken x tarief productcode 07G12 x 6 dagdelen). In het jaar wordt er op klantniveau gedeclareerd. Na afsluiting van het kalanderjaar wordt beoordeeld of de totale declaratie boven/onder de garantie valt. Indien deze er onder valt zal het verschil door de gemeente worden nabetaald. </w:t>
      </w:r>
    </w:p>
    <w:p w14:paraId="10A67DC0" w14:textId="77777777" w:rsidR="00A86D8D" w:rsidRPr="007F1C7B" w:rsidRDefault="00A86D8D" w:rsidP="00A86D8D">
      <w:pPr>
        <w:spacing w:line="264" w:lineRule="auto"/>
        <w:rPr>
          <w:rFonts w:asciiTheme="minorHAnsi" w:hAnsiTheme="minorHAnsi" w:cstheme="minorHAnsi"/>
          <w:sz w:val="22"/>
          <w:szCs w:val="22"/>
        </w:rPr>
      </w:pPr>
    </w:p>
    <w:p w14:paraId="6E1415ED" w14:textId="1861C26E" w:rsidR="00A86D8D" w:rsidRPr="007F1C7B" w:rsidRDefault="00A86D8D" w:rsidP="00A86D8D">
      <w:pPr>
        <w:pStyle w:val="Default"/>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Bij het Ontmoetingscentrum wordt gekozen voor een </w:t>
      </w:r>
      <w:proofErr w:type="spellStart"/>
      <w:r w:rsidRPr="007F1C7B">
        <w:rPr>
          <w:rFonts w:asciiTheme="minorHAnsi" w:hAnsiTheme="minorHAnsi" w:cstheme="minorHAnsi"/>
          <w:sz w:val="22"/>
          <w:szCs w:val="22"/>
        </w:rPr>
        <w:t>PxQ</w:t>
      </w:r>
      <w:proofErr w:type="spellEnd"/>
      <w:r w:rsidRPr="007F1C7B">
        <w:rPr>
          <w:rFonts w:asciiTheme="minorHAnsi" w:hAnsiTheme="minorHAnsi" w:cstheme="minorHAnsi"/>
          <w:sz w:val="22"/>
          <w:szCs w:val="22"/>
        </w:rPr>
        <w:t>-bekostiging. Er geldt een tarief per dagdeel. Een dagdeel bestaat uit 4 uur.</w:t>
      </w:r>
    </w:p>
    <w:p w14:paraId="6492F4E8" w14:textId="77777777" w:rsidR="00A86D8D" w:rsidRPr="007F1C7B" w:rsidRDefault="00A86D8D" w:rsidP="00A86D8D">
      <w:pPr>
        <w:pStyle w:val="Default"/>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  </w:t>
      </w:r>
    </w:p>
    <w:tbl>
      <w:tblPr>
        <w:tblW w:w="8364" w:type="dxa"/>
        <w:tblInd w:w="-5" w:type="dxa"/>
        <w:tblCellMar>
          <w:left w:w="70" w:type="dxa"/>
          <w:right w:w="70" w:type="dxa"/>
        </w:tblCellMar>
        <w:tblLook w:val="04A0" w:firstRow="1" w:lastRow="0" w:firstColumn="1" w:lastColumn="0" w:noHBand="0" w:noVBand="1"/>
      </w:tblPr>
      <w:tblGrid>
        <w:gridCol w:w="3127"/>
        <w:gridCol w:w="2867"/>
        <w:gridCol w:w="1037"/>
        <w:gridCol w:w="1333"/>
      </w:tblGrid>
      <w:tr w:rsidR="00A86D8D" w:rsidRPr="007F1C7B" w14:paraId="0BB36F7C" w14:textId="77777777" w:rsidTr="00A86D8D">
        <w:trPr>
          <w:trHeight w:val="288"/>
        </w:trPr>
        <w:tc>
          <w:tcPr>
            <w:tcW w:w="3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A64BC" w14:textId="77777777" w:rsidR="00A86D8D" w:rsidRPr="007F1C7B" w:rsidRDefault="00A86D8D" w:rsidP="00C13A7E">
            <w:pPr>
              <w:spacing w:line="264" w:lineRule="auto"/>
              <w:rPr>
                <w:rFonts w:asciiTheme="minorHAnsi" w:eastAsia="Times New Roman" w:hAnsiTheme="minorHAnsi" w:cstheme="minorHAnsi"/>
                <w:b/>
                <w:bCs/>
                <w:color w:val="000000"/>
                <w:sz w:val="22"/>
                <w:szCs w:val="22"/>
                <w:lang w:eastAsia="nl-NL"/>
              </w:rPr>
            </w:pPr>
            <w:r w:rsidRPr="007F1C7B">
              <w:rPr>
                <w:rFonts w:asciiTheme="minorHAnsi" w:eastAsia="Times New Roman" w:hAnsiTheme="minorHAnsi" w:cstheme="minorHAnsi"/>
                <w:b/>
                <w:bCs/>
                <w:color w:val="000000"/>
                <w:sz w:val="22"/>
                <w:szCs w:val="22"/>
                <w:lang w:eastAsia="nl-NL"/>
              </w:rPr>
              <w:lastRenderedPageBreak/>
              <w:t>Omschrijving</w:t>
            </w:r>
          </w:p>
        </w:tc>
        <w:tc>
          <w:tcPr>
            <w:tcW w:w="2867" w:type="dxa"/>
            <w:tcBorders>
              <w:top w:val="single" w:sz="4" w:space="0" w:color="auto"/>
              <w:left w:val="nil"/>
              <w:bottom w:val="single" w:sz="4" w:space="0" w:color="auto"/>
              <w:right w:val="single" w:sz="4" w:space="0" w:color="auto"/>
            </w:tcBorders>
            <w:shd w:val="clear" w:color="auto" w:fill="auto"/>
            <w:noWrap/>
            <w:vAlign w:val="bottom"/>
            <w:hideMark/>
          </w:tcPr>
          <w:p w14:paraId="13877530" w14:textId="77777777" w:rsidR="00A86D8D" w:rsidRPr="007F1C7B" w:rsidRDefault="00A86D8D" w:rsidP="00C13A7E">
            <w:pPr>
              <w:spacing w:line="264" w:lineRule="auto"/>
              <w:rPr>
                <w:rFonts w:asciiTheme="minorHAnsi" w:eastAsia="Times New Roman" w:hAnsiTheme="minorHAnsi" w:cstheme="minorHAnsi"/>
                <w:b/>
                <w:bCs/>
                <w:color w:val="000000"/>
                <w:sz w:val="22"/>
                <w:szCs w:val="22"/>
                <w:lang w:eastAsia="nl-NL"/>
              </w:rPr>
            </w:pPr>
            <w:r w:rsidRPr="007F1C7B">
              <w:rPr>
                <w:rFonts w:asciiTheme="minorHAnsi" w:eastAsia="Times New Roman" w:hAnsiTheme="minorHAnsi" w:cstheme="minorHAnsi"/>
                <w:b/>
                <w:bCs/>
                <w:color w:val="000000"/>
                <w:sz w:val="22"/>
                <w:szCs w:val="22"/>
                <w:lang w:eastAsia="nl-NL"/>
              </w:rPr>
              <w:t>Tarief in euro per 1-1-2023</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14:paraId="4EA773B3" w14:textId="77777777" w:rsidR="00A86D8D" w:rsidRPr="007F1C7B" w:rsidRDefault="00A86D8D" w:rsidP="00C13A7E">
            <w:pPr>
              <w:spacing w:line="264" w:lineRule="auto"/>
              <w:rPr>
                <w:rFonts w:asciiTheme="minorHAnsi" w:eastAsia="Times New Roman" w:hAnsiTheme="minorHAnsi" w:cstheme="minorHAnsi"/>
                <w:b/>
                <w:bCs/>
                <w:color w:val="000000"/>
                <w:sz w:val="22"/>
                <w:szCs w:val="22"/>
                <w:lang w:eastAsia="nl-NL"/>
              </w:rPr>
            </w:pPr>
            <w:r w:rsidRPr="007F1C7B">
              <w:rPr>
                <w:rFonts w:asciiTheme="minorHAnsi" w:eastAsia="Times New Roman" w:hAnsiTheme="minorHAnsi" w:cstheme="minorHAnsi"/>
                <w:b/>
                <w:bCs/>
                <w:color w:val="000000"/>
                <w:sz w:val="22"/>
                <w:szCs w:val="22"/>
                <w:lang w:eastAsia="nl-NL"/>
              </w:rPr>
              <w:t>Eenheid</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090E7BE3" w14:textId="77777777" w:rsidR="00A86D8D" w:rsidRPr="007F1C7B" w:rsidRDefault="00A86D8D" w:rsidP="00C13A7E">
            <w:pPr>
              <w:spacing w:line="264" w:lineRule="auto"/>
              <w:rPr>
                <w:rFonts w:asciiTheme="minorHAnsi" w:eastAsia="Times New Roman" w:hAnsiTheme="minorHAnsi" w:cstheme="minorHAnsi"/>
                <w:b/>
                <w:bCs/>
                <w:color w:val="000000"/>
                <w:sz w:val="22"/>
                <w:szCs w:val="22"/>
                <w:lang w:eastAsia="nl-NL"/>
              </w:rPr>
            </w:pPr>
            <w:r w:rsidRPr="007F1C7B">
              <w:rPr>
                <w:rFonts w:asciiTheme="minorHAnsi" w:eastAsia="Times New Roman" w:hAnsiTheme="minorHAnsi" w:cstheme="minorHAnsi"/>
                <w:b/>
                <w:bCs/>
                <w:color w:val="000000"/>
                <w:sz w:val="22"/>
                <w:szCs w:val="22"/>
                <w:lang w:eastAsia="nl-NL"/>
              </w:rPr>
              <w:t>Productcode</w:t>
            </w:r>
          </w:p>
        </w:tc>
      </w:tr>
      <w:tr w:rsidR="00A86D8D" w:rsidRPr="007F1C7B" w14:paraId="46A97358" w14:textId="77777777" w:rsidTr="00A86D8D">
        <w:trPr>
          <w:trHeight w:val="288"/>
        </w:trPr>
        <w:tc>
          <w:tcPr>
            <w:tcW w:w="3127" w:type="dxa"/>
            <w:tcBorders>
              <w:top w:val="nil"/>
              <w:left w:val="single" w:sz="4" w:space="0" w:color="auto"/>
              <w:bottom w:val="single" w:sz="4" w:space="0" w:color="auto"/>
              <w:right w:val="single" w:sz="4" w:space="0" w:color="auto"/>
            </w:tcBorders>
            <w:shd w:val="clear" w:color="auto" w:fill="auto"/>
            <w:noWrap/>
            <w:vAlign w:val="bottom"/>
            <w:hideMark/>
          </w:tcPr>
          <w:p w14:paraId="7DC8AE7A" w14:textId="77777777" w:rsidR="00A86D8D" w:rsidRPr="007F1C7B" w:rsidRDefault="00A86D8D" w:rsidP="00C13A7E">
            <w:pPr>
              <w:spacing w:line="264" w:lineRule="auto"/>
              <w:rPr>
                <w:rFonts w:asciiTheme="minorHAnsi" w:eastAsia="Times New Roman" w:hAnsiTheme="minorHAnsi" w:cstheme="minorHAnsi"/>
                <w:color w:val="000000"/>
                <w:sz w:val="22"/>
                <w:szCs w:val="22"/>
                <w:lang w:eastAsia="nl-NL"/>
              </w:rPr>
            </w:pPr>
            <w:r w:rsidRPr="007F1C7B">
              <w:rPr>
                <w:rFonts w:asciiTheme="minorHAnsi" w:eastAsia="Times New Roman" w:hAnsiTheme="minorHAnsi" w:cstheme="minorHAnsi"/>
                <w:color w:val="000000"/>
                <w:sz w:val="22"/>
                <w:szCs w:val="22"/>
                <w:lang w:eastAsia="nl-NL"/>
              </w:rPr>
              <w:t>Ontmoetingscentrum Dementie</w:t>
            </w:r>
          </w:p>
        </w:tc>
        <w:tc>
          <w:tcPr>
            <w:tcW w:w="2867" w:type="dxa"/>
            <w:tcBorders>
              <w:top w:val="nil"/>
              <w:left w:val="nil"/>
              <w:bottom w:val="single" w:sz="4" w:space="0" w:color="auto"/>
              <w:right w:val="single" w:sz="4" w:space="0" w:color="auto"/>
            </w:tcBorders>
            <w:shd w:val="clear" w:color="auto" w:fill="auto"/>
            <w:noWrap/>
            <w:vAlign w:val="bottom"/>
            <w:hideMark/>
          </w:tcPr>
          <w:p w14:paraId="16DA74A3" w14:textId="77777777" w:rsidR="00A86D8D" w:rsidRPr="007F1C7B" w:rsidRDefault="00A86D8D" w:rsidP="00C13A7E">
            <w:pPr>
              <w:spacing w:line="264" w:lineRule="auto"/>
              <w:jc w:val="right"/>
              <w:rPr>
                <w:rFonts w:asciiTheme="minorHAnsi" w:eastAsia="Times New Roman" w:hAnsiTheme="minorHAnsi" w:cstheme="minorHAnsi"/>
                <w:color w:val="000000"/>
                <w:sz w:val="22"/>
                <w:szCs w:val="22"/>
                <w:lang w:eastAsia="nl-NL"/>
              </w:rPr>
            </w:pPr>
            <w:r w:rsidRPr="007F1C7B">
              <w:rPr>
                <w:rFonts w:asciiTheme="minorHAnsi" w:eastAsia="Times New Roman" w:hAnsiTheme="minorHAnsi" w:cstheme="minorHAnsi"/>
                <w:color w:val="000000"/>
                <w:sz w:val="22"/>
                <w:szCs w:val="22"/>
                <w:lang w:eastAsia="nl-NL"/>
              </w:rPr>
              <w:t>34,05</w:t>
            </w:r>
          </w:p>
        </w:tc>
        <w:tc>
          <w:tcPr>
            <w:tcW w:w="1037" w:type="dxa"/>
            <w:tcBorders>
              <w:top w:val="nil"/>
              <w:left w:val="nil"/>
              <w:bottom w:val="single" w:sz="4" w:space="0" w:color="auto"/>
              <w:right w:val="single" w:sz="4" w:space="0" w:color="auto"/>
            </w:tcBorders>
            <w:shd w:val="clear" w:color="auto" w:fill="auto"/>
            <w:noWrap/>
            <w:vAlign w:val="bottom"/>
            <w:hideMark/>
          </w:tcPr>
          <w:p w14:paraId="55B93D7F" w14:textId="77777777" w:rsidR="00A86D8D" w:rsidRPr="007F1C7B" w:rsidRDefault="00A86D8D" w:rsidP="00C13A7E">
            <w:pPr>
              <w:spacing w:line="264" w:lineRule="auto"/>
              <w:rPr>
                <w:rFonts w:asciiTheme="minorHAnsi" w:eastAsia="Times New Roman" w:hAnsiTheme="minorHAnsi" w:cstheme="minorHAnsi"/>
                <w:color w:val="000000"/>
                <w:sz w:val="22"/>
                <w:szCs w:val="22"/>
                <w:lang w:eastAsia="nl-NL"/>
              </w:rPr>
            </w:pPr>
            <w:r w:rsidRPr="007F1C7B">
              <w:rPr>
                <w:rFonts w:asciiTheme="minorHAnsi" w:eastAsia="Times New Roman" w:hAnsiTheme="minorHAnsi" w:cstheme="minorHAnsi"/>
                <w:color w:val="000000"/>
                <w:sz w:val="22"/>
                <w:szCs w:val="22"/>
                <w:lang w:eastAsia="nl-NL"/>
              </w:rPr>
              <w:t>Dagdeel</w:t>
            </w:r>
          </w:p>
        </w:tc>
        <w:tc>
          <w:tcPr>
            <w:tcW w:w="1333" w:type="dxa"/>
            <w:tcBorders>
              <w:top w:val="nil"/>
              <w:left w:val="nil"/>
              <w:bottom w:val="single" w:sz="4" w:space="0" w:color="auto"/>
              <w:right w:val="single" w:sz="4" w:space="0" w:color="auto"/>
            </w:tcBorders>
            <w:shd w:val="clear" w:color="auto" w:fill="auto"/>
            <w:noWrap/>
            <w:vAlign w:val="bottom"/>
            <w:hideMark/>
          </w:tcPr>
          <w:p w14:paraId="3E791863" w14:textId="77777777" w:rsidR="00A86D8D" w:rsidRPr="007F1C7B" w:rsidRDefault="00A86D8D" w:rsidP="00C13A7E">
            <w:pPr>
              <w:spacing w:line="264" w:lineRule="auto"/>
              <w:rPr>
                <w:rFonts w:asciiTheme="minorHAnsi" w:eastAsia="Times New Roman" w:hAnsiTheme="minorHAnsi" w:cstheme="minorHAnsi"/>
                <w:color w:val="000000"/>
                <w:sz w:val="22"/>
                <w:szCs w:val="22"/>
                <w:lang w:eastAsia="nl-NL"/>
              </w:rPr>
            </w:pPr>
            <w:r w:rsidRPr="007F1C7B">
              <w:rPr>
                <w:rFonts w:asciiTheme="minorHAnsi" w:eastAsia="Times New Roman" w:hAnsiTheme="minorHAnsi" w:cstheme="minorHAnsi"/>
                <w:color w:val="000000"/>
                <w:sz w:val="22"/>
                <w:szCs w:val="22"/>
                <w:lang w:eastAsia="nl-NL"/>
              </w:rPr>
              <w:t>07G12</w:t>
            </w:r>
          </w:p>
        </w:tc>
      </w:tr>
    </w:tbl>
    <w:p w14:paraId="3187D6C8" w14:textId="77777777" w:rsidR="00A86D8D" w:rsidRPr="007F1C7B" w:rsidRDefault="00A86D8D" w:rsidP="00A86D8D">
      <w:pPr>
        <w:widowControl w:val="0"/>
        <w:autoSpaceDE w:val="0"/>
        <w:autoSpaceDN w:val="0"/>
        <w:adjustRightInd w:val="0"/>
        <w:spacing w:before="128" w:line="264" w:lineRule="auto"/>
        <w:rPr>
          <w:rFonts w:asciiTheme="minorHAnsi" w:eastAsia="Arial Unicode MS" w:hAnsiTheme="minorHAnsi" w:cstheme="minorHAnsi"/>
          <w:color w:val="000000"/>
          <w:sz w:val="22"/>
          <w:szCs w:val="22"/>
          <w:u w:val="single"/>
        </w:rPr>
      </w:pPr>
      <w:r w:rsidRPr="007F1C7B">
        <w:rPr>
          <w:rFonts w:asciiTheme="minorHAnsi" w:eastAsia="Arial Unicode MS" w:hAnsiTheme="minorHAnsi" w:cstheme="minorHAnsi"/>
          <w:color w:val="000000"/>
          <w:sz w:val="22"/>
          <w:szCs w:val="22"/>
          <w:u w:val="single"/>
        </w:rPr>
        <w:t xml:space="preserve">Indexering </w:t>
      </w:r>
    </w:p>
    <w:p w14:paraId="434771ED" w14:textId="77777777" w:rsidR="00A86D8D" w:rsidRPr="007F1C7B" w:rsidRDefault="00A86D8D" w:rsidP="00A86D8D">
      <w:pPr>
        <w:widowControl w:val="0"/>
        <w:autoSpaceDE w:val="0"/>
        <w:autoSpaceDN w:val="0"/>
        <w:adjustRightInd w:val="0"/>
        <w:spacing w:before="64" w:line="264" w:lineRule="auto"/>
        <w:rPr>
          <w:rFonts w:asciiTheme="minorHAnsi" w:eastAsia="Arial Unicode MS" w:hAnsiTheme="minorHAnsi" w:cstheme="minorHAnsi"/>
          <w:color w:val="000000"/>
          <w:sz w:val="22"/>
          <w:szCs w:val="22"/>
        </w:rPr>
      </w:pPr>
      <w:r w:rsidRPr="007F1C7B">
        <w:rPr>
          <w:rFonts w:asciiTheme="minorHAnsi" w:eastAsia="Arial Unicode MS" w:hAnsiTheme="minorHAnsi" w:cstheme="minorHAnsi"/>
          <w:color w:val="000000"/>
          <w:sz w:val="22"/>
          <w:szCs w:val="22"/>
        </w:rPr>
        <w:t xml:space="preserve">Jaarlijks worden de tarieven geïndexeerd. Hiervoor gebruikt opdrachtgever </w:t>
      </w:r>
      <w:r w:rsidRPr="007F1C7B">
        <w:rPr>
          <w:rFonts w:asciiTheme="minorHAnsi" w:hAnsiTheme="minorHAnsi" w:cstheme="minorHAnsi"/>
          <w:sz w:val="22"/>
          <w:szCs w:val="22"/>
        </w:rPr>
        <w:t>het percentage van de overheidsbijdrage in de arbeidskostenontwikkeling (OVA) volgens de t-1 systematiek (dus de correctie voor 2024 is vastgesteld medio juli 2023, die voor 2025 medio juli 2024, et cetera).</w:t>
      </w:r>
      <w:r w:rsidRPr="007F1C7B">
        <w:rPr>
          <w:rFonts w:asciiTheme="minorHAnsi" w:eastAsia="Arial Unicode MS" w:hAnsiTheme="minorHAnsi" w:cstheme="minorHAnsi"/>
          <w:color w:val="000000"/>
          <w:sz w:val="22"/>
          <w:szCs w:val="22"/>
        </w:rPr>
        <w:t xml:space="preserve"> Indexering zal voor het eerst per 1 januari 2024 plaatsvinden.</w:t>
      </w:r>
    </w:p>
    <w:p w14:paraId="4D34D0E2" w14:textId="41232270" w:rsidR="008850AB" w:rsidRPr="007F1C7B" w:rsidRDefault="00F02EBE" w:rsidP="00F02EBE">
      <w:pPr>
        <w:pStyle w:val="Kop3"/>
        <w:ind w:left="425"/>
        <w:rPr>
          <w:rFonts w:asciiTheme="minorHAnsi" w:hAnsiTheme="minorHAnsi" w:cstheme="minorHAnsi"/>
          <w:sz w:val="22"/>
          <w:szCs w:val="22"/>
        </w:rPr>
      </w:pPr>
      <w:bookmarkStart w:id="28" w:name="_Toc108257279"/>
      <w:r w:rsidRPr="007F1C7B">
        <w:rPr>
          <w:rFonts w:asciiTheme="minorHAnsi" w:hAnsiTheme="minorHAnsi" w:cstheme="minorHAnsi"/>
          <w:sz w:val="22"/>
          <w:szCs w:val="22"/>
        </w:rPr>
        <w:t xml:space="preserve">1.2.2. </w:t>
      </w:r>
      <w:bookmarkEnd w:id="26"/>
      <w:bookmarkEnd w:id="27"/>
      <w:r w:rsidR="00A86D8D" w:rsidRPr="007F1C7B">
        <w:rPr>
          <w:rFonts w:asciiTheme="minorHAnsi" w:hAnsiTheme="minorHAnsi" w:cstheme="minorHAnsi"/>
          <w:sz w:val="22"/>
          <w:szCs w:val="22"/>
        </w:rPr>
        <w:t>Omvang</w:t>
      </w:r>
      <w:bookmarkEnd w:id="28"/>
    </w:p>
    <w:p w14:paraId="54F03882" w14:textId="77777777" w:rsidR="00A86D8D" w:rsidRPr="007F1C7B" w:rsidRDefault="00A86D8D" w:rsidP="00A86D8D">
      <w:pPr>
        <w:spacing w:line="264" w:lineRule="auto"/>
        <w:rPr>
          <w:rFonts w:asciiTheme="minorHAnsi" w:hAnsiTheme="minorHAnsi" w:cstheme="minorHAnsi"/>
          <w:sz w:val="22"/>
          <w:szCs w:val="22"/>
        </w:rPr>
      </w:pPr>
      <w:bookmarkStart w:id="29" w:name="_Toc107385475"/>
      <w:bookmarkStart w:id="30" w:name="_Toc107484498"/>
      <w:bookmarkStart w:id="31" w:name="_Toc391572270"/>
      <w:bookmarkEnd w:id="21"/>
      <w:bookmarkEnd w:id="22"/>
      <w:r w:rsidRPr="007F1C7B">
        <w:rPr>
          <w:rFonts w:asciiTheme="minorHAnsi" w:hAnsiTheme="minorHAnsi" w:cstheme="minorHAnsi"/>
          <w:sz w:val="22"/>
          <w:szCs w:val="22"/>
        </w:rPr>
        <w:t>De omvang van de groepsgrootte is maximaal 16 deelnemers, uitgaande van minimaal 2 begeleiders per groep. Ten minste één van de directe begeleiders heeft minimaal een relevante opleiding (of aantoonbaar relevant werk- en denkniveau) op MBO-niveau 4 (zie norm van verantwoorde werktoedeling). Bij meerdere begeleiders op één groep wordt een verantwoorde samenstelling van het team van aanwezige begeleiders verwacht, conform de norm van verantwoorde werktoedeling.</w:t>
      </w:r>
    </w:p>
    <w:p w14:paraId="1EB4BB28" w14:textId="77777777" w:rsidR="00A86D8D" w:rsidRPr="007F1C7B" w:rsidRDefault="00A86D8D" w:rsidP="00A86D8D">
      <w:pPr>
        <w:spacing w:line="264" w:lineRule="auto"/>
        <w:rPr>
          <w:rFonts w:asciiTheme="minorHAnsi" w:hAnsiTheme="minorHAnsi" w:cstheme="minorHAnsi"/>
          <w:sz w:val="22"/>
          <w:szCs w:val="22"/>
        </w:rPr>
      </w:pPr>
    </w:p>
    <w:p w14:paraId="167C9E8A" w14:textId="77777777" w:rsidR="00A86D8D" w:rsidRPr="007F1C7B" w:rsidRDefault="00A86D8D" w:rsidP="00A86D8D">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Uitgegaan wordt van 6 dagdelen per week. Een deelnemer kan maximaal 4 dagdelen per week van de diensten van het Ontmoetingscentrum gebruik maken. Bij de realisatie is de opdrachtnemer verantwoordelijk voor de projectcoördinatie, begeleiding en de inzet van eventuele vrijwilligers als extra ondersteuning. </w:t>
      </w:r>
    </w:p>
    <w:p w14:paraId="45DABFAB" w14:textId="77777777" w:rsidR="00A86D8D" w:rsidRPr="007F1C7B" w:rsidRDefault="00A86D8D" w:rsidP="00A86D8D">
      <w:pPr>
        <w:spacing w:line="264" w:lineRule="auto"/>
        <w:rPr>
          <w:rFonts w:asciiTheme="minorHAnsi" w:hAnsiTheme="minorHAnsi" w:cstheme="minorHAnsi"/>
          <w:sz w:val="22"/>
          <w:szCs w:val="22"/>
        </w:rPr>
      </w:pPr>
    </w:p>
    <w:p w14:paraId="73F7CB0D" w14:textId="77777777" w:rsidR="00A86D8D" w:rsidRPr="007F1C7B" w:rsidRDefault="00A86D8D" w:rsidP="00A86D8D">
      <w:pPr>
        <w:spacing w:line="264" w:lineRule="auto"/>
        <w:rPr>
          <w:rFonts w:asciiTheme="minorHAnsi" w:hAnsiTheme="minorHAnsi" w:cstheme="minorHAnsi"/>
          <w:sz w:val="22"/>
          <w:szCs w:val="22"/>
        </w:rPr>
      </w:pPr>
      <w:r w:rsidRPr="007F1C7B">
        <w:rPr>
          <w:rFonts w:asciiTheme="minorHAnsi" w:hAnsiTheme="minorHAnsi" w:cstheme="minorHAnsi"/>
          <w:sz w:val="22"/>
          <w:szCs w:val="22"/>
        </w:rPr>
        <w:t>Deelnemers dienen te beschikken over een geldige indicatie vanuit de KrimpenWijzer. Het is wenselijk dat een potentiële deelnemer van het Ontmoetingscentrum zich kan oriënteren of de dienstverlening van het Ontmoetingscentrum hem/haar past. Opdrachtnemer dient dit mogelijk te maken door kosteloos een potentiële deelnemer, in ieder geval 2 keer, te laten deelnemen aan de activiteiten van het Ontmoetingscentrum.</w:t>
      </w:r>
    </w:p>
    <w:p w14:paraId="043599F4" w14:textId="77777777" w:rsidR="00A86D8D" w:rsidRPr="007F1C7B" w:rsidRDefault="00A86D8D" w:rsidP="00A86D8D">
      <w:pPr>
        <w:spacing w:line="264" w:lineRule="auto"/>
        <w:rPr>
          <w:rFonts w:asciiTheme="minorHAnsi" w:hAnsiTheme="minorHAnsi" w:cstheme="minorHAnsi"/>
          <w:sz w:val="22"/>
          <w:szCs w:val="22"/>
        </w:rPr>
      </w:pPr>
    </w:p>
    <w:p w14:paraId="175FCC3B" w14:textId="77777777" w:rsidR="00A86D8D" w:rsidRPr="007F1C7B" w:rsidRDefault="00A86D8D" w:rsidP="00A86D8D">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De landelijke trend is dat de doelgroep van het Ontmoetingscentrum groeit. Hierdoor kan het in de toekomst wenselijk zijn dat het aantal dagdelen wordt uitgebreid tot 8 dagdelen. De beoordeling of uitbreiding wenselijk en noodzakelijk is ligt bij de gemeente. Opdrachtnemer moet in staat zijn om uit te kunnen breiden tot 8 dagdelen. </w:t>
      </w:r>
    </w:p>
    <w:p w14:paraId="7439B85F" w14:textId="343D6637" w:rsidR="00A87C60" w:rsidRPr="007F1C7B" w:rsidRDefault="00F02EBE" w:rsidP="00F02EBE">
      <w:pPr>
        <w:pStyle w:val="Kop3"/>
        <w:ind w:left="425"/>
        <w:rPr>
          <w:rFonts w:asciiTheme="minorHAnsi" w:hAnsiTheme="minorHAnsi" w:cstheme="minorHAnsi"/>
          <w:sz w:val="22"/>
          <w:szCs w:val="22"/>
        </w:rPr>
      </w:pPr>
      <w:bookmarkStart w:id="32" w:name="_Toc108257280"/>
      <w:r w:rsidRPr="007F1C7B">
        <w:rPr>
          <w:rFonts w:asciiTheme="minorHAnsi" w:hAnsiTheme="minorHAnsi" w:cstheme="minorHAnsi"/>
          <w:sz w:val="22"/>
          <w:szCs w:val="22"/>
        </w:rPr>
        <w:t xml:space="preserve">1.2.3. </w:t>
      </w:r>
      <w:bookmarkEnd w:id="29"/>
      <w:bookmarkEnd w:id="30"/>
      <w:r w:rsidR="007F1C7B" w:rsidRPr="007F1C7B">
        <w:rPr>
          <w:rFonts w:asciiTheme="minorHAnsi" w:hAnsiTheme="minorHAnsi" w:cstheme="minorHAnsi"/>
          <w:sz w:val="22"/>
          <w:szCs w:val="22"/>
        </w:rPr>
        <w:t>Locatie</w:t>
      </w:r>
      <w:bookmarkEnd w:id="32"/>
    </w:p>
    <w:p w14:paraId="5C969F03" w14:textId="77777777" w:rsidR="007F1C7B" w:rsidRPr="007F1C7B" w:rsidRDefault="007F1C7B" w:rsidP="007F1C7B">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Opdrachtgever faciliteert de huisvesting van het ontmoetingscentrum. De locatie is de </w:t>
      </w:r>
      <w:proofErr w:type="spellStart"/>
      <w:r w:rsidRPr="007F1C7B">
        <w:rPr>
          <w:rFonts w:asciiTheme="minorHAnsi" w:hAnsiTheme="minorHAnsi" w:cstheme="minorHAnsi"/>
          <w:sz w:val="22"/>
          <w:szCs w:val="22"/>
        </w:rPr>
        <w:t>Tuyter</w:t>
      </w:r>
      <w:proofErr w:type="spellEnd"/>
      <w:r w:rsidRPr="007F1C7B">
        <w:rPr>
          <w:rFonts w:asciiTheme="minorHAnsi" w:hAnsiTheme="minorHAnsi" w:cstheme="minorHAnsi"/>
          <w:sz w:val="22"/>
          <w:szCs w:val="22"/>
        </w:rPr>
        <w:t xml:space="preserve"> te Krimpen aan den IJssel. De kosten van deze locatie komen voor rekening van opdrachtgever. De factureren voor het gebruik van de </w:t>
      </w:r>
      <w:proofErr w:type="spellStart"/>
      <w:r w:rsidRPr="007F1C7B">
        <w:rPr>
          <w:rFonts w:asciiTheme="minorHAnsi" w:hAnsiTheme="minorHAnsi" w:cstheme="minorHAnsi"/>
          <w:sz w:val="22"/>
          <w:szCs w:val="22"/>
        </w:rPr>
        <w:t>Tuyter</w:t>
      </w:r>
      <w:proofErr w:type="spellEnd"/>
      <w:r w:rsidRPr="007F1C7B">
        <w:rPr>
          <w:rFonts w:asciiTheme="minorHAnsi" w:hAnsiTheme="minorHAnsi" w:cstheme="minorHAnsi"/>
          <w:sz w:val="22"/>
          <w:szCs w:val="22"/>
        </w:rPr>
        <w:t xml:space="preserve"> kunnen door opdrachtnemer bij opdrachtgever worden ingediend. </w:t>
      </w:r>
    </w:p>
    <w:p w14:paraId="62936E94" w14:textId="03D22624" w:rsidR="007F1C7B" w:rsidRPr="007F1C7B" w:rsidRDefault="007F1C7B" w:rsidP="007F1C7B">
      <w:pPr>
        <w:pStyle w:val="Kop3"/>
        <w:ind w:left="425"/>
        <w:rPr>
          <w:rFonts w:asciiTheme="minorHAnsi" w:hAnsiTheme="minorHAnsi" w:cstheme="minorHAnsi"/>
          <w:sz w:val="22"/>
          <w:szCs w:val="22"/>
        </w:rPr>
      </w:pPr>
      <w:bookmarkStart w:id="33" w:name="_Toc108257281"/>
      <w:r w:rsidRPr="007F1C7B">
        <w:rPr>
          <w:rFonts w:asciiTheme="minorHAnsi" w:hAnsiTheme="minorHAnsi" w:cstheme="minorHAnsi"/>
          <w:sz w:val="22"/>
          <w:szCs w:val="22"/>
        </w:rPr>
        <w:t>1.2.3. Communicatie</w:t>
      </w:r>
      <w:bookmarkEnd w:id="33"/>
    </w:p>
    <w:p w14:paraId="60C2F0E7" w14:textId="62924AB8" w:rsidR="007F1C7B" w:rsidRPr="007F1C7B" w:rsidRDefault="007F1C7B" w:rsidP="007F1C7B">
      <w:pPr>
        <w:spacing w:line="264" w:lineRule="auto"/>
        <w:rPr>
          <w:rFonts w:asciiTheme="minorHAnsi" w:hAnsiTheme="minorHAnsi" w:cstheme="minorHAnsi"/>
          <w:sz w:val="22"/>
          <w:szCs w:val="22"/>
        </w:rPr>
      </w:pPr>
      <w:bookmarkStart w:id="34" w:name="_Toc107385477"/>
      <w:bookmarkStart w:id="35" w:name="_Toc107484500"/>
      <w:bookmarkEnd w:id="31"/>
      <w:r w:rsidRPr="007F1C7B">
        <w:rPr>
          <w:rFonts w:asciiTheme="minorHAnsi" w:hAnsiTheme="minorHAnsi" w:cstheme="minorHAnsi"/>
          <w:sz w:val="22"/>
          <w:szCs w:val="22"/>
        </w:rPr>
        <w:t xml:space="preserve">Opdrachtnemer zorgt ervoor dat het Ontmoetingscentrum meerdere keren per jaar onder de aandacht gebracht wordt bij zowel inwoners als professionals. Opdrachtnemer moet ervoor zorgen dat een flyer over het Ontmoetingscentrum beschikbaar is. </w:t>
      </w:r>
    </w:p>
    <w:p w14:paraId="21495C8C" w14:textId="16702953" w:rsidR="007F1C7B" w:rsidRPr="007F1C7B" w:rsidRDefault="007F1C7B" w:rsidP="007F1C7B">
      <w:pPr>
        <w:spacing w:line="264" w:lineRule="auto"/>
        <w:rPr>
          <w:rFonts w:asciiTheme="minorHAnsi" w:hAnsiTheme="minorHAnsi" w:cstheme="minorHAnsi"/>
          <w:sz w:val="22"/>
          <w:szCs w:val="22"/>
        </w:rPr>
      </w:pPr>
    </w:p>
    <w:p w14:paraId="67EE0D0C" w14:textId="5C6F8379" w:rsidR="007F1C7B" w:rsidRPr="007F1C7B" w:rsidRDefault="007F1C7B" w:rsidP="007F1C7B">
      <w:pPr>
        <w:pStyle w:val="Kop3"/>
        <w:ind w:left="425"/>
        <w:rPr>
          <w:rFonts w:asciiTheme="minorHAnsi" w:hAnsiTheme="minorHAnsi" w:cstheme="minorHAnsi"/>
          <w:sz w:val="22"/>
          <w:szCs w:val="22"/>
        </w:rPr>
      </w:pPr>
      <w:bookmarkStart w:id="36" w:name="_Toc108257282"/>
      <w:r w:rsidRPr="007F1C7B">
        <w:rPr>
          <w:rFonts w:asciiTheme="minorHAnsi" w:hAnsiTheme="minorHAnsi" w:cstheme="minorHAnsi"/>
          <w:sz w:val="22"/>
          <w:szCs w:val="22"/>
        </w:rPr>
        <w:lastRenderedPageBreak/>
        <w:t>1.2.3. Vervoer</w:t>
      </w:r>
      <w:bookmarkEnd w:id="36"/>
    </w:p>
    <w:p w14:paraId="3FDAAAB5" w14:textId="77777777" w:rsidR="007F1C7B" w:rsidRPr="007F1C7B" w:rsidRDefault="007F1C7B" w:rsidP="007F1C7B">
      <w:pPr>
        <w:spacing w:line="264" w:lineRule="auto"/>
        <w:rPr>
          <w:rFonts w:asciiTheme="minorHAnsi" w:hAnsiTheme="minorHAnsi" w:cstheme="minorHAnsi"/>
          <w:sz w:val="22"/>
          <w:szCs w:val="22"/>
        </w:rPr>
      </w:pPr>
      <w:r w:rsidRPr="007F1C7B">
        <w:rPr>
          <w:rFonts w:asciiTheme="minorHAnsi" w:hAnsiTheme="minorHAnsi" w:cstheme="minorHAnsi"/>
          <w:sz w:val="22"/>
          <w:szCs w:val="22"/>
        </w:rPr>
        <w:t>Afspraken worden gemaakt met de mantelzorger op welke wijze vervoer naar het Ontmoetingscentrum geregeld kan worden. Gezien het concept van het Ontmoetingscentrum is het wenselijk dat de mantelzorger zijn naaste brengt om zo ook de sfeer en de ondersteuning te ervaren. Is hier geen mogelijkheid voor dan wordt gekeken naar een voorliggende voorziening zoals de belbus.</w:t>
      </w:r>
    </w:p>
    <w:p w14:paraId="42D3C3E9" w14:textId="77777777" w:rsidR="007F1C7B" w:rsidRPr="007F1C7B" w:rsidRDefault="007F1C7B" w:rsidP="007F1C7B">
      <w:pPr>
        <w:spacing w:line="264" w:lineRule="auto"/>
        <w:rPr>
          <w:rFonts w:asciiTheme="minorHAnsi" w:hAnsiTheme="minorHAnsi" w:cstheme="minorHAnsi"/>
          <w:sz w:val="22"/>
          <w:szCs w:val="22"/>
        </w:rPr>
      </w:pPr>
    </w:p>
    <w:p w14:paraId="510F9989" w14:textId="77777777" w:rsidR="007F1C7B" w:rsidRPr="007F1C7B" w:rsidRDefault="007F1C7B" w:rsidP="007F1C7B">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Tevens informeert opdrachtnemer de cliënten over algemene zaken, klachtregeling (die zij ook moeten heeft), bereikbaarheid en beschikbaarheid, waarneming tijdens vakantie en afwezigheid bij ziekte. </w:t>
      </w:r>
    </w:p>
    <w:p w14:paraId="5E81F914" w14:textId="77777777" w:rsidR="007F1C7B" w:rsidRPr="007F1C7B" w:rsidRDefault="007F1C7B" w:rsidP="007F1C7B">
      <w:pPr>
        <w:spacing w:line="264" w:lineRule="auto"/>
        <w:rPr>
          <w:rFonts w:asciiTheme="minorHAnsi" w:hAnsiTheme="minorHAnsi" w:cstheme="minorHAnsi"/>
          <w:sz w:val="22"/>
          <w:szCs w:val="22"/>
        </w:rPr>
      </w:pPr>
    </w:p>
    <w:p w14:paraId="3B3D6C14" w14:textId="77777777" w:rsidR="007F1C7B" w:rsidRPr="007F1C7B" w:rsidRDefault="007F1C7B" w:rsidP="007F1C7B">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Daarnaast stelt opdrachtgever aanvullende en meer specifieke eisen die hieronder worden weergegeven.   </w:t>
      </w:r>
    </w:p>
    <w:p w14:paraId="3E67FFC0" w14:textId="77777777" w:rsidR="007F1C7B" w:rsidRPr="007F1C7B" w:rsidRDefault="007F1C7B" w:rsidP="007F1C7B">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Zorg kan alleen gedeclareerd worden nadat er een beschikking is afgegeven door de opdrachtgever. </w:t>
      </w:r>
    </w:p>
    <w:p w14:paraId="36CB4357" w14:textId="77777777" w:rsidR="007F1C7B" w:rsidRPr="007F1C7B" w:rsidRDefault="007F1C7B" w:rsidP="007F1C7B">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De opdrachtnemer houdt zich aan de door opdrachtgever vastgestelde regels omtrent de wijze waarop de verwijzing naar de opdrachtnemer dient te geschieden. </w:t>
      </w:r>
    </w:p>
    <w:p w14:paraId="2EE32B3C" w14:textId="77777777" w:rsidR="007F1C7B" w:rsidRPr="007F1C7B" w:rsidRDefault="007F1C7B" w:rsidP="007F1C7B">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Opdrachtnemer rapporteert schriftelijk over de voortgang aan de KrimpenWijzer.</w:t>
      </w:r>
    </w:p>
    <w:p w14:paraId="5BFE7356" w14:textId="77777777" w:rsidR="007F1C7B" w:rsidRPr="007F1C7B" w:rsidRDefault="007F1C7B" w:rsidP="007F1C7B">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Opdrachtnemer draagt zorg voor een goede samenwerking met de professionals uit de KrimpenWijzer en andere actoren. </w:t>
      </w:r>
    </w:p>
    <w:p w14:paraId="4B9BA294" w14:textId="77777777" w:rsidR="007F1C7B" w:rsidRPr="007F1C7B" w:rsidRDefault="007F1C7B" w:rsidP="007F1C7B">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Facturatie via het elektronisch berichtenverkeer (</w:t>
      </w:r>
      <w:proofErr w:type="spellStart"/>
      <w:r w:rsidRPr="007F1C7B">
        <w:rPr>
          <w:rFonts w:asciiTheme="minorHAnsi" w:hAnsiTheme="minorHAnsi" w:cstheme="minorHAnsi"/>
          <w:sz w:val="22"/>
          <w:szCs w:val="22"/>
        </w:rPr>
        <w:t>iWmo</w:t>
      </w:r>
      <w:proofErr w:type="spellEnd"/>
      <w:r w:rsidRPr="007F1C7B">
        <w:rPr>
          <w:rFonts w:asciiTheme="minorHAnsi" w:hAnsiTheme="minorHAnsi" w:cstheme="minorHAnsi"/>
          <w:sz w:val="22"/>
          <w:szCs w:val="22"/>
        </w:rPr>
        <w:t xml:space="preserve">). </w:t>
      </w:r>
    </w:p>
    <w:p w14:paraId="2CB8D6AB" w14:textId="77777777" w:rsidR="007F1C7B" w:rsidRPr="007F1C7B" w:rsidRDefault="007F1C7B" w:rsidP="007F1C7B">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Het is opdrachtgever (of door opdrachtgever daartoe aangewezen derden) toegestaan verwachte en onverwachte controle uit te voeren op de inhoudelijke kwaliteit en op presentie- en financiële administraties. Daarnaast is het toegestaan om de dienstverlening te (laten) evalueren onder de cliënten.</w:t>
      </w:r>
    </w:p>
    <w:p w14:paraId="6F6526CE" w14:textId="49007E8A" w:rsidR="007F1C7B" w:rsidRPr="007F1C7B" w:rsidRDefault="007F1C7B" w:rsidP="007F1C7B">
      <w:pPr>
        <w:pStyle w:val="Lijstalinea"/>
        <w:numPr>
          <w:ilvl w:val="0"/>
          <w:numId w:val="22"/>
        </w:num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Periodiek is er regulier overleg tussen opdrachtnemer en opdrachtgever, de frequentie wordt nader bepaald en in overleg vastgesteld. In deze overleggen kijkt opdrachtgever naar de ontwikkeling in de afgesproken prestatie-indicatoren en de financiële en kwalitatieve ontwikkelingen. Bij ondermaats presteren wordt de frequentie van overleg verhoogd al naar gelang nodig is om de kwaliteit van dienstverlening op het vastgesteld niveau te verkrijgen. </w:t>
      </w:r>
    </w:p>
    <w:p w14:paraId="2817041C" w14:textId="7283AD6B" w:rsidR="007F1C7B" w:rsidRPr="007F1C7B" w:rsidRDefault="007F1C7B" w:rsidP="007F1C7B">
      <w:pPr>
        <w:pStyle w:val="Kop3"/>
        <w:ind w:left="425"/>
        <w:rPr>
          <w:rFonts w:asciiTheme="minorHAnsi" w:hAnsiTheme="minorHAnsi" w:cstheme="minorHAnsi"/>
          <w:sz w:val="22"/>
          <w:szCs w:val="22"/>
        </w:rPr>
      </w:pPr>
      <w:bookmarkStart w:id="37" w:name="_Toc108257283"/>
      <w:r w:rsidRPr="007F1C7B">
        <w:rPr>
          <w:rFonts w:asciiTheme="minorHAnsi" w:hAnsiTheme="minorHAnsi" w:cstheme="minorHAnsi"/>
          <w:sz w:val="22"/>
          <w:szCs w:val="22"/>
        </w:rPr>
        <w:t>1.2.3. Zorgcontinuïteit</w:t>
      </w:r>
      <w:bookmarkEnd w:id="37"/>
    </w:p>
    <w:p w14:paraId="2B7197D6" w14:textId="5390DE47" w:rsidR="007F1C7B" w:rsidRPr="007F1C7B" w:rsidRDefault="007F1C7B" w:rsidP="007F1C7B">
      <w:pPr>
        <w:spacing w:line="264" w:lineRule="auto"/>
        <w:rPr>
          <w:rFonts w:asciiTheme="minorHAnsi" w:hAnsiTheme="minorHAnsi" w:cstheme="minorHAnsi"/>
          <w:b/>
          <w:sz w:val="22"/>
          <w:szCs w:val="22"/>
        </w:rPr>
      </w:pPr>
      <w:r w:rsidRPr="007F1C7B">
        <w:rPr>
          <w:rFonts w:asciiTheme="minorHAnsi" w:hAnsiTheme="minorHAnsi" w:cstheme="minorHAnsi"/>
          <w:sz w:val="22"/>
          <w:szCs w:val="22"/>
        </w:rPr>
        <w:t>Voor cliënten die op 1 januari 2023 al zorg ontvingen, past de opdrachtgever een overgangsregeling toe. Deze deelnemers gaan automatisch over naar de opdrachtnemer die deze opdracht krijgt gegund vanaf 1 januari 2023.</w:t>
      </w:r>
    </w:p>
    <w:p w14:paraId="344EC2E8" w14:textId="25D46690" w:rsidR="00B260B2" w:rsidRPr="007F1C7B" w:rsidRDefault="00F02EBE" w:rsidP="00F02EBE">
      <w:pPr>
        <w:pStyle w:val="Kop2"/>
        <w:numPr>
          <w:ilvl w:val="0"/>
          <w:numId w:val="0"/>
        </w:numPr>
        <w:ind w:left="142"/>
        <w:rPr>
          <w:rFonts w:asciiTheme="minorHAnsi" w:hAnsiTheme="minorHAnsi" w:cstheme="minorHAnsi"/>
        </w:rPr>
      </w:pPr>
      <w:bookmarkStart w:id="38" w:name="_Toc108257284"/>
      <w:r w:rsidRPr="007F1C7B">
        <w:rPr>
          <w:rFonts w:asciiTheme="minorHAnsi" w:hAnsiTheme="minorHAnsi" w:cstheme="minorHAnsi"/>
        </w:rPr>
        <w:t>1.</w:t>
      </w:r>
      <w:r w:rsidR="00372224">
        <w:rPr>
          <w:rFonts w:asciiTheme="minorHAnsi" w:hAnsiTheme="minorHAnsi" w:cstheme="minorHAnsi"/>
        </w:rPr>
        <w:t>3</w:t>
      </w:r>
      <w:r w:rsidRPr="007F1C7B">
        <w:rPr>
          <w:rFonts w:asciiTheme="minorHAnsi" w:hAnsiTheme="minorHAnsi" w:cstheme="minorHAnsi"/>
        </w:rPr>
        <w:t xml:space="preserve"> </w:t>
      </w:r>
      <w:r w:rsidR="00B260B2" w:rsidRPr="007F1C7B">
        <w:rPr>
          <w:rFonts w:asciiTheme="minorHAnsi" w:hAnsiTheme="minorHAnsi" w:cstheme="minorHAnsi"/>
        </w:rPr>
        <w:t>Raamovereenkomst</w:t>
      </w:r>
      <w:bookmarkEnd w:id="34"/>
      <w:bookmarkEnd w:id="35"/>
      <w:bookmarkEnd w:id="38"/>
    </w:p>
    <w:p w14:paraId="2E3173A5" w14:textId="77777777" w:rsidR="007F1C7B" w:rsidRPr="007F1C7B" w:rsidRDefault="007F1C7B" w:rsidP="007F1C7B">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Opdrachtgever zal een raamovereenkomst sluiten met opdrachtnemer.  De nadere opdrachten, oftewel de individuele opdracht voor het verstrekken van zorg aan een individuele cliënt, zullen separaat verstrekt worden. Deze opdrachten zullen worden gegund volgens de voorwaarden zoals deze zijn vastgelegd in de raamovereenkomst. </w:t>
      </w:r>
    </w:p>
    <w:p w14:paraId="3A2E5323" w14:textId="77777777" w:rsidR="007F1C7B" w:rsidRPr="007F1C7B" w:rsidRDefault="007F1C7B" w:rsidP="007F1C7B">
      <w:pPr>
        <w:spacing w:line="264" w:lineRule="auto"/>
        <w:rPr>
          <w:rFonts w:asciiTheme="minorHAnsi" w:hAnsiTheme="minorHAnsi" w:cstheme="minorHAnsi"/>
          <w:sz w:val="22"/>
          <w:szCs w:val="22"/>
        </w:rPr>
      </w:pPr>
    </w:p>
    <w:p w14:paraId="1E384986" w14:textId="218ED8DC" w:rsidR="007F1C7B" w:rsidRPr="007F1C7B" w:rsidRDefault="007F1C7B" w:rsidP="007F1C7B">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De ingangsdatum van de raamovereenkomst is 1 januari 2023 en heeft een looptijd van drie jaar. De raamovereenkomst kan stilzwijgend drie keer voor één jaar worden verlengd. De </w:t>
      </w:r>
      <w:r w:rsidRPr="007F1C7B">
        <w:rPr>
          <w:rFonts w:asciiTheme="minorHAnsi" w:hAnsiTheme="minorHAnsi" w:cstheme="minorHAnsi"/>
          <w:sz w:val="22"/>
          <w:szCs w:val="22"/>
        </w:rPr>
        <w:lastRenderedPageBreak/>
        <w:t xml:space="preserve">overeenkomst kan opgezegd worden met inachtneming van een opzegtermijn van minstens zes maanden. Zonder dat opzegging vereist is verloopt de overeenkomst van rechtswege op 1 januari 2029. </w:t>
      </w:r>
    </w:p>
    <w:p w14:paraId="70694B0E" w14:textId="77777777" w:rsidR="007F1C7B" w:rsidRPr="007F1C7B" w:rsidRDefault="007F1C7B" w:rsidP="007F1C7B">
      <w:pPr>
        <w:spacing w:line="264" w:lineRule="auto"/>
        <w:rPr>
          <w:rFonts w:asciiTheme="minorHAnsi" w:hAnsiTheme="minorHAnsi" w:cstheme="minorHAnsi"/>
          <w:sz w:val="22"/>
          <w:szCs w:val="22"/>
        </w:rPr>
      </w:pPr>
    </w:p>
    <w:p w14:paraId="12714CD4" w14:textId="77777777" w:rsidR="007F1C7B" w:rsidRPr="007F1C7B" w:rsidRDefault="007F1C7B" w:rsidP="007F1C7B">
      <w:pPr>
        <w:spacing w:line="264" w:lineRule="auto"/>
        <w:rPr>
          <w:rFonts w:asciiTheme="minorHAnsi" w:hAnsiTheme="minorHAnsi" w:cstheme="minorHAnsi"/>
          <w:sz w:val="22"/>
          <w:szCs w:val="22"/>
        </w:rPr>
      </w:pPr>
      <w:r w:rsidRPr="007F1C7B">
        <w:rPr>
          <w:rFonts w:asciiTheme="minorHAnsi" w:hAnsiTheme="minorHAnsi" w:cstheme="minorHAnsi"/>
          <w:sz w:val="22"/>
          <w:szCs w:val="22"/>
        </w:rPr>
        <w:t xml:space="preserve">De reden dat gekozen wordt voor een looptijd van maximaal zes jaar is gelegen in het feit dat het Ontmoetingscentrum een kwetsbare doelgroep bedient. Deze doelgroep is gebaat bij een zo maximaal mogelijke continuering van zorg en begeleiding door een en dezelfde zorgaanbieder. Vertrouwd raken aan de zorgaanbieder en er vertrouwd mee blijven is van het grootste belang.   </w:t>
      </w:r>
    </w:p>
    <w:p w14:paraId="1F9D147E" w14:textId="77777777" w:rsidR="007F1C7B" w:rsidRPr="007F1C7B" w:rsidRDefault="007F1C7B" w:rsidP="007F1C7B">
      <w:pPr>
        <w:spacing w:line="264" w:lineRule="auto"/>
        <w:rPr>
          <w:rFonts w:asciiTheme="minorHAnsi" w:hAnsiTheme="minorHAnsi" w:cstheme="minorHAnsi"/>
          <w:sz w:val="22"/>
          <w:szCs w:val="22"/>
        </w:rPr>
      </w:pPr>
    </w:p>
    <w:p w14:paraId="6827F771" w14:textId="6658F5F2" w:rsidR="007F1C7B" w:rsidRPr="007F1C7B" w:rsidRDefault="007F1C7B" w:rsidP="007F1C7B">
      <w:pPr>
        <w:spacing w:line="264" w:lineRule="auto"/>
        <w:rPr>
          <w:rFonts w:asciiTheme="minorHAnsi" w:hAnsiTheme="minorHAnsi" w:cstheme="minorHAnsi"/>
          <w:b/>
          <w:sz w:val="22"/>
          <w:szCs w:val="22"/>
        </w:rPr>
      </w:pPr>
      <w:r w:rsidRPr="007F1C7B">
        <w:rPr>
          <w:rFonts w:asciiTheme="minorHAnsi" w:hAnsiTheme="minorHAnsi" w:cstheme="minorHAnsi"/>
          <w:sz w:val="22"/>
          <w:szCs w:val="22"/>
        </w:rPr>
        <w:t>Op alle eventuele verlengingen zijn onverkort alle bepalingen en voorwaarden van de raamovereenkomst van toepassing.</w:t>
      </w:r>
      <w:r w:rsidR="009F0BC8">
        <w:rPr>
          <w:rFonts w:asciiTheme="minorHAnsi" w:hAnsiTheme="minorHAnsi" w:cstheme="minorHAnsi"/>
          <w:sz w:val="22"/>
          <w:szCs w:val="22"/>
        </w:rPr>
        <w:t xml:space="preserve"> De geschatte omvang van de opdracht is €650.000, hier kunnen geen rechten aan worden ontleend. </w:t>
      </w:r>
      <w:bookmarkStart w:id="39" w:name="_GoBack"/>
      <w:bookmarkEnd w:id="39"/>
    </w:p>
    <w:p w14:paraId="56278520" w14:textId="402D7382" w:rsidR="00664E13" w:rsidRPr="00492D06" w:rsidRDefault="00664E13" w:rsidP="00664E13">
      <w:pPr>
        <w:autoSpaceDE w:val="0"/>
        <w:autoSpaceDN w:val="0"/>
        <w:adjustRightInd w:val="0"/>
        <w:rPr>
          <w:rFonts w:ascii="Calibri" w:hAnsi="Calibri" w:cs="Arial"/>
          <w:sz w:val="22"/>
          <w:szCs w:val="22"/>
          <w:lang w:eastAsia="nl-NL"/>
        </w:rPr>
      </w:pPr>
    </w:p>
    <w:p w14:paraId="7196D064" w14:textId="77777777" w:rsidR="00913123" w:rsidRPr="007112BD" w:rsidRDefault="00913123" w:rsidP="000265F7">
      <w:pPr>
        <w:rPr>
          <w:rFonts w:ascii="Calibri" w:hAnsi="Calibri"/>
          <w:sz w:val="22"/>
        </w:rPr>
      </w:pPr>
    </w:p>
    <w:p w14:paraId="62A7AF54" w14:textId="77777777" w:rsidR="00D70488" w:rsidRPr="007112BD" w:rsidRDefault="00D70488" w:rsidP="00A86D8D">
      <w:pPr>
        <w:pStyle w:val="Kop1"/>
        <w:numPr>
          <w:ilvl w:val="0"/>
          <w:numId w:val="14"/>
        </w:numPr>
        <w:rPr>
          <w:rFonts w:ascii="Calibri" w:hAnsi="Calibri"/>
          <w:sz w:val="22"/>
        </w:rPr>
      </w:pPr>
      <w:bookmarkStart w:id="40" w:name="_Toc385323654"/>
      <w:bookmarkStart w:id="41" w:name="_Toc455998482"/>
      <w:bookmarkStart w:id="42" w:name="_Toc107385478"/>
      <w:bookmarkStart w:id="43" w:name="_Toc107484501"/>
      <w:bookmarkStart w:id="44" w:name="_Toc108257285"/>
      <w:r w:rsidRPr="007112BD">
        <w:rPr>
          <w:rFonts w:ascii="Calibri" w:hAnsi="Calibri"/>
          <w:sz w:val="22"/>
        </w:rPr>
        <w:lastRenderedPageBreak/>
        <w:t>Aanbestedingsprocedure algemeen</w:t>
      </w:r>
      <w:bookmarkEnd w:id="40"/>
      <w:bookmarkEnd w:id="41"/>
      <w:bookmarkEnd w:id="42"/>
      <w:bookmarkEnd w:id="43"/>
      <w:bookmarkEnd w:id="44"/>
    </w:p>
    <w:p w14:paraId="09C3EAD8" w14:textId="77777777" w:rsidR="00020AE0" w:rsidRPr="00020AE0" w:rsidRDefault="00020AE0" w:rsidP="00020AE0">
      <w:pPr>
        <w:pStyle w:val="Kop2"/>
        <w:numPr>
          <w:ilvl w:val="0"/>
          <w:numId w:val="0"/>
        </w:numPr>
        <w:ind w:left="142"/>
        <w:rPr>
          <w:rFonts w:asciiTheme="minorHAnsi" w:hAnsiTheme="minorHAnsi" w:cstheme="minorHAnsi"/>
        </w:rPr>
      </w:pPr>
      <w:bookmarkStart w:id="45" w:name="_Toc385323655"/>
      <w:bookmarkStart w:id="46" w:name="_Toc455998483"/>
      <w:bookmarkStart w:id="47" w:name="_Toc456875327"/>
      <w:bookmarkStart w:id="48" w:name="_Toc107385479"/>
      <w:bookmarkStart w:id="49" w:name="_Toc107484502"/>
      <w:bookmarkStart w:id="50" w:name="_Toc108257286"/>
      <w:r w:rsidRPr="00020AE0">
        <w:rPr>
          <w:rFonts w:asciiTheme="minorHAnsi" w:hAnsiTheme="minorHAnsi" w:cstheme="minorHAnsi"/>
        </w:rPr>
        <w:t>2.1 Uitgangspunten</w:t>
      </w:r>
      <w:bookmarkEnd w:id="45"/>
      <w:bookmarkEnd w:id="46"/>
      <w:bookmarkEnd w:id="47"/>
      <w:bookmarkEnd w:id="48"/>
      <w:bookmarkEnd w:id="49"/>
      <w:bookmarkEnd w:id="50"/>
    </w:p>
    <w:p w14:paraId="3C150961"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In dit hoofdstuk wordt een nadere toelichting gegeven over de wijze waarop de informatie-uitwisseling en de aanbestedingsprocedure verloopt.</w:t>
      </w:r>
    </w:p>
    <w:p w14:paraId="0E15AED3" w14:textId="77777777" w:rsidR="00020AE0" w:rsidRPr="00020AE0" w:rsidRDefault="00020AE0" w:rsidP="00020AE0">
      <w:pPr>
        <w:rPr>
          <w:rFonts w:asciiTheme="minorHAnsi" w:hAnsiTheme="minorHAnsi" w:cstheme="minorHAnsi"/>
          <w:sz w:val="22"/>
          <w:szCs w:val="22"/>
        </w:rPr>
      </w:pPr>
    </w:p>
    <w:p w14:paraId="719982BC" w14:textId="7102B928"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Deze aanbesteding vindt plaats door middel van het digitale aanbestedingstool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Voor meer informatie over de opdracht en de procedure dienen Gegadigden zich kosteloos te registreren op </w:t>
      </w:r>
      <w:hyperlink r:id="rId13" w:history="1">
        <w:r w:rsidRPr="00020AE0">
          <w:rPr>
            <w:rStyle w:val="Hyperlink"/>
            <w:rFonts w:asciiTheme="minorHAnsi" w:hAnsiTheme="minorHAnsi" w:cstheme="minorHAnsi"/>
            <w:sz w:val="22"/>
            <w:szCs w:val="22"/>
          </w:rPr>
          <w:t>www.tenderned.nl</w:t>
        </w:r>
      </w:hyperlink>
      <w:r>
        <w:rPr>
          <w:rFonts w:asciiTheme="minorHAnsi" w:hAnsiTheme="minorHAnsi" w:cstheme="minorHAnsi"/>
          <w:sz w:val="22"/>
          <w:szCs w:val="22"/>
        </w:rPr>
        <w:t xml:space="preserve">. </w:t>
      </w:r>
      <w:r w:rsidRPr="00020AE0">
        <w:rPr>
          <w:rFonts w:asciiTheme="minorHAnsi" w:hAnsiTheme="minorHAnsi" w:cstheme="minorHAnsi"/>
          <w:sz w:val="22"/>
          <w:szCs w:val="22"/>
        </w:rPr>
        <w:t>De diverse bijlagen zijn vanaf deze omgeving te downloaden.</w:t>
      </w:r>
    </w:p>
    <w:p w14:paraId="29395651" w14:textId="2C192815" w:rsidR="00020AE0"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51" w:name="_Toc385323656"/>
      <w:bookmarkStart w:id="52" w:name="_Toc455998484"/>
      <w:bookmarkStart w:id="53" w:name="_Toc107484503"/>
      <w:bookmarkStart w:id="54" w:name="_Toc108257287"/>
      <w:r>
        <w:rPr>
          <w:rFonts w:asciiTheme="minorHAnsi" w:eastAsia="MS Gothic" w:hAnsiTheme="minorHAnsi" w:cstheme="minorHAnsi"/>
          <w:b/>
          <w:bCs/>
          <w:sz w:val="22"/>
          <w:szCs w:val="22"/>
        </w:rPr>
        <w:t xml:space="preserve">2.1.1. </w:t>
      </w:r>
      <w:r w:rsidR="00020AE0" w:rsidRPr="00020AE0">
        <w:rPr>
          <w:rFonts w:asciiTheme="minorHAnsi" w:eastAsia="MS Gothic" w:hAnsiTheme="minorHAnsi" w:cstheme="minorHAnsi"/>
          <w:b/>
          <w:bCs/>
          <w:sz w:val="22"/>
          <w:szCs w:val="22"/>
        </w:rPr>
        <w:t>Algemeen</w:t>
      </w:r>
      <w:bookmarkEnd w:id="51"/>
      <w:bookmarkEnd w:id="52"/>
      <w:bookmarkEnd w:id="53"/>
      <w:bookmarkEnd w:id="54"/>
    </w:p>
    <w:p w14:paraId="17B12A2F" w14:textId="031F3110" w:rsidR="00020AE0" w:rsidRPr="00C81291" w:rsidRDefault="00020AE0" w:rsidP="00020AE0">
      <w:pPr>
        <w:rPr>
          <w:rFonts w:asciiTheme="minorHAnsi" w:hAnsiTheme="minorHAnsi" w:cstheme="minorHAnsi"/>
          <w:sz w:val="22"/>
          <w:szCs w:val="22"/>
        </w:rPr>
      </w:pPr>
      <w:r w:rsidRPr="00C81291">
        <w:rPr>
          <w:rFonts w:asciiTheme="minorHAnsi" w:hAnsiTheme="minorHAnsi" w:cstheme="minorHAnsi"/>
          <w:sz w:val="22"/>
          <w:szCs w:val="22"/>
        </w:rPr>
        <w:t xml:space="preserve">Deze aanbestedingsprocedure heeft betrekking op een </w:t>
      </w:r>
      <w:r w:rsidR="00C81291" w:rsidRPr="00C81291">
        <w:rPr>
          <w:rFonts w:asciiTheme="minorHAnsi" w:hAnsiTheme="minorHAnsi" w:cstheme="minorHAnsi"/>
          <w:sz w:val="22"/>
          <w:szCs w:val="22"/>
        </w:rPr>
        <w:t>sociale</w:t>
      </w:r>
      <w:r w:rsidR="00C81291">
        <w:rPr>
          <w:rFonts w:asciiTheme="minorHAnsi" w:hAnsiTheme="minorHAnsi" w:cstheme="minorHAnsi"/>
          <w:sz w:val="22"/>
          <w:szCs w:val="22"/>
        </w:rPr>
        <w:t xml:space="preserve"> en</w:t>
      </w:r>
      <w:r w:rsidR="00C81291" w:rsidRPr="00C81291">
        <w:rPr>
          <w:rFonts w:asciiTheme="minorHAnsi" w:hAnsiTheme="minorHAnsi" w:cstheme="minorHAnsi"/>
          <w:sz w:val="22"/>
          <w:szCs w:val="22"/>
        </w:rPr>
        <w:t xml:space="preserve"> specifieke dienst</w:t>
      </w:r>
      <w:r w:rsidRPr="00C81291">
        <w:rPr>
          <w:rFonts w:asciiTheme="minorHAnsi" w:hAnsiTheme="minorHAnsi" w:cstheme="minorHAnsi"/>
          <w:sz w:val="22"/>
          <w:szCs w:val="22"/>
        </w:rPr>
        <w:t xml:space="preserve"> zoals vermeld in </w:t>
      </w:r>
      <w:r w:rsidR="00C81291" w:rsidRPr="00C81291">
        <w:rPr>
          <w:rFonts w:asciiTheme="minorHAnsi" w:hAnsiTheme="minorHAnsi" w:cstheme="minorHAnsi"/>
          <w:sz w:val="22"/>
          <w:szCs w:val="22"/>
        </w:rPr>
        <w:t>bijlage XIV van de aanbestedingsrichtlijn</w:t>
      </w:r>
      <w:r w:rsidRPr="00C81291">
        <w:rPr>
          <w:rFonts w:asciiTheme="minorHAnsi" w:hAnsiTheme="minorHAnsi" w:cstheme="minorHAnsi"/>
          <w:sz w:val="22"/>
          <w:szCs w:val="22"/>
        </w:rPr>
        <w:t xml:space="preserve">. </w:t>
      </w:r>
    </w:p>
    <w:p w14:paraId="02AC0EDE"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Op de aanbestedingsprocedure is Nederlands recht van toepassing. In geval van geschillen is de rechtbank Rotterdam bevoegd. Alle correspondentie en elk overleg met betrekking tot deze aanbestedingsprocedure dient in de Nederlandse taal te worden gevoerd. Certificaten, die als bewijsmiddelen zoals bedoeld in paragraaf 3.3 dienen te worden overgelegd, mogen ook in het Engels zijn gesteld. Alle door Opdrachtnemers op te stellen documentatie in het kader van deze aanbestedingsprocedure dient in de Nederlandse taal te zijn opgesteld. </w:t>
      </w:r>
    </w:p>
    <w:p w14:paraId="1DC2FA32" w14:textId="35263D4E" w:rsidR="00020AE0"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55" w:name="_Toc385323657"/>
      <w:bookmarkStart w:id="56" w:name="_Toc455998485"/>
      <w:bookmarkStart w:id="57" w:name="_Toc107484504"/>
      <w:bookmarkStart w:id="58" w:name="_Toc108257288"/>
      <w:r>
        <w:rPr>
          <w:rFonts w:asciiTheme="minorHAnsi" w:eastAsia="MS Gothic" w:hAnsiTheme="minorHAnsi" w:cstheme="minorHAnsi"/>
          <w:b/>
          <w:bCs/>
          <w:sz w:val="22"/>
          <w:szCs w:val="22"/>
        </w:rPr>
        <w:t xml:space="preserve">2.1.2. </w:t>
      </w:r>
      <w:r w:rsidR="00020AE0" w:rsidRPr="00020AE0">
        <w:rPr>
          <w:rFonts w:asciiTheme="minorHAnsi" w:eastAsia="MS Gothic" w:hAnsiTheme="minorHAnsi" w:cstheme="minorHAnsi"/>
          <w:b/>
          <w:bCs/>
          <w:sz w:val="22"/>
          <w:szCs w:val="22"/>
        </w:rPr>
        <w:t>Voorbehoud</w:t>
      </w:r>
      <w:bookmarkEnd w:id="55"/>
      <w:bookmarkEnd w:id="56"/>
      <w:bookmarkEnd w:id="57"/>
      <w:bookmarkEnd w:id="58"/>
    </w:p>
    <w:p w14:paraId="5C0515B3"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bookmarkStart w:id="59" w:name="_Toc385323658"/>
      <w:bookmarkStart w:id="60" w:name="_Toc455998486"/>
      <w:r w:rsidRPr="00020AE0">
        <w:rPr>
          <w:rFonts w:asciiTheme="minorHAnsi" w:hAnsiTheme="minorHAnsi" w:cstheme="minorHAnsi"/>
          <w:color w:val="000000"/>
          <w:sz w:val="22"/>
          <w:szCs w:val="22"/>
        </w:rPr>
        <w:t>Opdrachtgever behoudt zich het recht voor om:</w:t>
      </w:r>
    </w:p>
    <w:p w14:paraId="4A1E5416" w14:textId="77777777" w:rsidR="00020AE0" w:rsidRPr="00020AE0" w:rsidRDefault="00020AE0" w:rsidP="00A86D8D">
      <w:pPr>
        <w:numPr>
          <w:ilvl w:val="0"/>
          <w:numId w:val="10"/>
        </w:num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onder opgaaf van redenen, niet te gunnen of de aanbesteding geheel of gedeeltelijk, tijdelijk of definitief te stoppen, overeenkomstig de wettelijke bepalingen daaromtrent</w:t>
      </w:r>
    </w:p>
    <w:p w14:paraId="088CA497" w14:textId="77777777" w:rsidR="00020AE0" w:rsidRPr="00020AE0" w:rsidRDefault="00020AE0" w:rsidP="00A86D8D">
      <w:pPr>
        <w:numPr>
          <w:ilvl w:val="0"/>
          <w:numId w:val="10"/>
        </w:num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 xml:space="preserve">de tijdsplanning te wijzigen </w:t>
      </w:r>
    </w:p>
    <w:p w14:paraId="1692EB1B" w14:textId="77777777" w:rsidR="00020AE0" w:rsidRPr="00020AE0" w:rsidRDefault="00020AE0" w:rsidP="00A86D8D">
      <w:pPr>
        <w:numPr>
          <w:ilvl w:val="0"/>
          <w:numId w:val="10"/>
        </w:num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indien blijkt dat door inschrijver onjuiste en/of onvolledige informatie is verstrekt, inschrijver uit te sluiten van verdere deelname, of reeds gemaakte afspraken te annuleren zonder rechtsgevolgen voor de opdrachtgever en/of vergoeding van schade of kosten hoe dan ook genaamd of ontstaan te eisen.</w:t>
      </w:r>
    </w:p>
    <w:p w14:paraId="1D5231C5" w14:textId="68278CD3" w:rsidR="00020AE0" w:rsidRPr="00020AE0" w:rsidRDefault="00F316B6" w:rsidP="00F316B6">
      <w:pPr>
        <w:pStyle w:val="Kop3"/>
        <w:ind w:left="900"/>
        <w:rPr>
          <w:rFonts w:asciiTheme="minorHAnsi" w:hAnsiTheme="minorHAnsi" w:cstheme="minorHAnsi"/>
          <w:sz w:val="22"/>
          <w:szCs w:val="22"/>
        </w:rPr>
      </w:pPr>
      <w:bookmarkStart w:id="61" w:name="_Toc107385480"/>
      <w:bookmarkStart w:id="62" w:name="_Toc107484505"/>
      <w:bookmarkStart w:id="63" w:name="_Toc108257289"/>
      <w:r>
        <w:rPr>
          <w:rFonts w:asciiTheme="minorHAnsi" w:hAnsiTheme="minorHAnsi" w:cstheme="minorHAnsi"/>
          <w:sz w:val="22"/>
          <w:szCs w:val="22"/>
        </w:rPr>
        <w:t xml:space="preserve">2.1.3. </w:t>
      </w:r>
      <w:r w:rsidR="00020AE0" w:rsidRPr="00020AE0">
        <w:rPr>
          <w:rFonts w:asciiTheme="minorHAnsi" w:hAnsiTheme="minorHAnsi" w:cstheme="minorHAnsi"/>
          <w:sz w:val="22"/>
          <w:szCs w:val="22"/>
        </w:rPr>
        <w:t>Geen kostenvergoeding</w:t>
      </w:r>
      <w:bookmarkEnd w:id="61"/>
      <w:bookmarkEnd w:id="62"/>
      <w:bookmarkEnd w:id="63"/>
    </w:p>
    <w:p w14:paraId="754C0690"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Door de opdrachtgever worden geen kosten vergoed inzake het uitbrengen van de offerte.   </w:t>
      </w:r>
    </w:p>
    <w:p w14:paraId="280BA978" w14:textId="76996F4F" w:rsidR="00130084" w:rsidRPr="00020AE0" w:rsidRDefault="00F316B6" w:rsidP="00F316B6">
      <w:pPr>
        <w:pStyle w:val="Kop3"/>
        <w:ind w:left="900"/>
        <w:rPr>
          <w:rFonts w:asciiTheme="minorHAnsi" w:hAnsiTheme="minorHAnsi" w:cstheme="minorHAnsi"/>
          <w:sz w:val="22"/>
          <w:szCs w:val="22"/>
        </w:rPr>
      </w:pPr>
      <w:bookmarkStart w:id="64" w:name="_Toc107385481"/>
      <w:bookmarkStart w:id="65" w:name="_Toc107484506"/>
      <w:bookmarkStart w:id="66" w:name="_Toc108257290"/>
      <w:r>
        <w:rPr>
          <w:rFonts w:asciiTheme="minorHAnsi" w:hAnsiTheme="minorHAnsi" w:cstheme="minorHAnsi"/>
          <w:sz w:val="22"/>
          <w:szCs w:val="22"/>
        </w:rPr>
        <w:t xml:space="preserve">2.1.4. </w:t>
      </w:r>
      <w:r w:rsidR="00130084">
        <w:rPr>
          <w:rFonts w:asciiTheme="minorHAnsi" w:hAnsiTheme="minorHAnsi" w:cstheme="minorHAnsi"/>
          <w:sz w:val="22"/>
          <w:szCs w:val="22"/>
        </w:rPr>
        <w:t>Uitvoering van de aanbesteding</w:t>
      </w:r>
      <w:bookmarkEnd w:id="64"/>
      <w:bookmarkEnd w:id="65"/>
      <w:bookmarkEnd w:id="66"/>
    </w:p>
    <w:p w14:paraId="4C1D4FD2"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De aanbesteding wordt in opdracht van het college van B&amp;W van de gemeente Krimpen aan den IJssel en CJG Capelle aan den IJssel uitgevoerd in een multidisciplinair projectteam onder begeleiding van de gemeentelijke inkoopcoördinator.</w:t>
      </w:r>
    </w:p>
    <w:p w14:paraId="1B8C031C" w14:textId="3D9DA79F" w:rsidR="00020AE0"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67" w:name="_Toc107484507"/>
      <w:bookmarkStart w:id="68" w:name="_Toc108257291"/>
      <w:r>
        <w:rPr>
          <w:rFonts w:asciiTheme="minorHAnsi" w:eastAsia="MS Gothic" w:hAnsiTheme="minorHAnsi" w:cstheme="minorHAnsi"/>
          <w:b/>
          <w:bCs/>
          <w:sz w:val="22"/>
          <w:szCs w:val="22"/>
        </w:rPr>
        <w:t xml:space="preserve">2.1.5. </w:t>
      </w:r>
      <w:r w:rsidR="00020AE0" w:rsidRPr="00020AE0">
        <w:rPr>
          <w:rFonts w:asciiTheme="minorHAnsi" w:eastAsia="MS Gothic" w:hAnsiTheme="minorHAnsi" w:cstheme="minorHAnsi"/>
          <w:b/>
          <w:bCs/>
          <w:sz w:val="22"/>
          <w:szCs w:val="22"/>
        </w:rPr>
        <w:t>Akkoord</w:t>
      </w:r>
      <w:bookmarkEnd w:id="67"/>
      <w:bookmarkEnd w:id="68"/>
    </w:p>
    <w:p w14:paraId="6560039D"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De Opdrachtnemer geeft met het indienen van een inschrijving aan dat hij instemt met de inhoud van dit document inclusief de bijbehorende bijlagen/formulieren en de overige aanbestedingsdocumentatie.</w:t>
      </w:r>
    </w:p>
    <w:p w14:paraId="2F7791F3" w14:textId="38E3D08E" w:rsidR="00020AE0"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69" w:name="_Toc107484508"/>
      <w:bookmarkStart w:id="70" w:name="_Toc108257292"/>
      <w:r>
        <w:rPr>
          <w:rFonts w:asciiTheme="minorHAnsi" w:eastAsia="MS Gothic" w:hAnsiTheme="minorHAnsi" w:cstheme="minorHAnsi"/>
          <w:b/>
          <w:bCs/>
          <w:sz w:val="22"/>
          <w:szCs w:val="22"/>
        </w:rPr>
        <w:lastRenderedPageBreak/>
        <w:t xml:space="preserve">2.1.6. </w:t>
      </w:r>
      <w:r w:rsidR="00020AE0" w:rsidRPr="00020AE0">
        <w:rPr>
          <w:rFonts w:asciiTheme="minorHAnsi" w:eastAsia="MS Gothic" w:hAnsiTheme="minorHAnsi" w:cstheme="minorHAnsi"/>
          <w:b/>
          <w:bCs/>
          <w:sz w:val="22"/>
          <w:szCs w:val="22"/>
        </w:rPr>
        <w:t>Geen eigen voorwaarden</w:t>
      </w:r>
      <w:bookmarkEnd w:id="69"/>
      <w:bookmarkEnd w:id="70"/>
      <w:r w:rsidR="00020AE0" w:rsidRPr="00020AE0">
        <w:rPr>
          <w:rFonts w:asciiTheme="minorHAnsi" w:eastAsia="MS Gothic" w:hAnsiTheme="minorHAnsi" w:cstheme="minorHAnsi"/>
          <w:b/>
          <w:bCs/>
          <w:sz w:val="22"/>
          <w:szCs w:val="22"/>
        </w:rPr>
        <w:t xml:space="preserve"> </w:t>
      </w:r>
    </w:p>
    <w:p w14:paraId="05F9FDB4" w14:textId="7D776BA5"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De Opdrachtnemer mag geen eigen voorwaarden verbinden aan zijn offerte. Een offerte waaraan voorwaarden van de Opdrachtnemer zijn verbonden zal ongeldig worden verklaard en daardoor niet voor gunning in aanmerking komen.</w:t>
      </w:r>
    </w:p>
    <w:p w14:paraId="62869989" w14:textId="4EBAADEE" w:rsidR="00020AE0" w:rsidRPr="00020AE0" w:rsidRDefault="00020AE0" w:rsidP="00130084">
      <w:pPr>
        <w:pStyle w:val="Kop2"/>
        <w:numPr>
          <w:ilvl w:val="0"/>
          <w:numId w:val="0"/>
        </w:numPr>
        <w:ind w:left="718" w:hanging="576"/>
        <w:rPr>
          <w:rFonts w:asciiTheme="minorHAnsi" w:hAnsiTheme="minorHAnsi" w:cstheme="minorHAnsi"/>
        </w:rPr>
      </w:pPr>
      <w:bookmarkStart w:id="71" w:name="_Toc414365669"/>
      <w:bookmarkStart w:id="72" w:name="_Toc64441981"/>
      <w:bookmarkStart w:id="73" w:name="_Toc107385482"/>
      <w:bookmarkStart w:id="74" w:name="_Toc107484509"/>
      <w:bookmarkStart w:id="75" w:name="_Toc108257293"/>
      <w:r w:rsidRPr="00020AE0">
        <w:rPr>
          <w:rFonts w:asciiTheme="minorHAnsi" w:hAnsiTheme="minorHAnsi" w:cstheme="minorHAnsi"/>
        </w:rPr>
        <w:t>2.</w:t>
      </w:r>
      <w:r w:rsidR="00130084">
        <w:rPr>
          <w:rFonts w:asciiTheme="minorHAnsi" w:hAnsiTheme="minorHAnsi" w:cstheme="minorHAnsi"/>
        </w:rPr>
        <w:t>2</w:t>
      </w:r>
      <w:r w:rsidRPr="00020AE0">
        <w:rPr>
          <w:rFonts w:asciiTheme="minorHAnsi" w:hAnsiTheme="minorHAnsi" w:cstheme="minorHAnsi"/>
        </w:rPr>
        <w:t xml:space="preserve"> Algemene aandachtspunten</w:t>
      </w:r>
      <w:bookmarkEnd w:id="71"/>
      <w:bookmarkEnd w:id="72"/>
      <w:bookmarkEnd w:id="73"/>
      <w:bookmarkEnd w:id="74"/>
      <w:bookmarkEnd w:id="75"/>
    </w:p>
    <w:p w14:paraId="286A4C80" w14:textId="71CD876C" w:rsidR="00130084"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76" w:name="_Toc107484510"/>
      <w:bookmarkStart w:id="77" w:name="_Toc108257294"/>
      <w:r>
        <w:rPr>
          <w:rFonts w:asciiTheme="minorHAnsi" w:eastAsia="MS Gothic" w:hAnsiTheme="minorHAnsi" w:cstheme="minorHAnsi"/>
          <w:b/>
          <w:bCs/>
          <w:sz w:val="22"/>
          <w:szCs w:val="22"/>
        </w:rPr>
        <w:t xml:space="preserve">2.2.1 </w:t>
      </w:r>
      <w:r w:rsidR="00130084">
        <w:rPr>
          <w:rFonts w:asciiTheme="minorHAnsi" w:eastAsia="MS Gothic" w:hAnsiTheme="minorHAnsi" w:cstheme="minorHAnsi"/>
          <w:b/>
          <w:bCs/>
          <w:sz w:val="22"/>
          <w:szCs w:val="22"/>
        </w:rPr>
        <w:t>Wijzigingen</w:t>
      </w:r>
      <w:bookmarkEnd w:id="76"/>
      <w:bookmarkEnd w:id="77"/>
    </w:p>
    <w:p w14:paraId="504162D2" w14:textId="77777777" w:rsidR="00020AE0" w:rsidRPr="00020AE0" w:rsidRDefault="00020AE0" w:rsidP="00020AE0">
      <w:pPr>
        <w:autoSpaceDE w:val="0"/>
        <w:autoSpaceDN w:val="0"/>
        <w:adjustRightInd w:val="0"/>
        <w:rPr>
          <w:rFonts w:asciiTheme="minorHAnsi" w:hAnsiTheme="minorHAnsi" w:cstheme="minorHAnsi"/>
          <w:b/>
          <w:bCs/>
          <w:color w:val="00447A"/>
          <w:sz w:val="22"/>
          <w:szCs w:val="22"/>
        </w:rPr>
      </w:pPr>
      <w:r w:rsidRPr="00020AE0">
        <w:rPr>
          <w:rFonts w:asciiTheme="minorHAnsi" w:hAnsiTheme="minorHAnsi" w:cstheme="minorHAnsi"/>
          <w:color w:val="000000"/>
          <w:sz w:val="22"/>
          <w:szCs w:val="22"/>
        </w:rPr>
        <w:t>Behoudens de data die voortvloeien uit de Europese aanbestedingsrichtlijn en/of eventuele andere wettelijke voorschriften zijn alle in dit aanbestedingsdocument genoemde data indicatief.</w:t>
      </w:r>
    </w:p>
    <w:p w14:paraId="7BE9D55B" w14:textId="65E4FBAA"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78" w:name="_Toc107484511"/>
      <w:bookmarkStart w:id="79" w:name="_Toc108257295"/>
      <w:r>
        <w:rPr>
          <w:rFonts w:asciiTheme="minorHAnsi" w:eastAsia="MS Gothic" w:hAnsiTheme="minorHAnsi" w:cstheme="minorHAnsi"/>
          <w:b/>
          <w:bCs/>
          <w:sz w:val="22"/>
          <w:szCs w:val="22"/>
        </w:rPr>
        <w:t xml:space="preserve">2.2.2. </w:t>
      </w:r>
      <w:r w:rsidR="008F1DA8">
        <w:rPr>
          <w:rFonts w:asciiTheme="minorHAnsi" w:eastAsia="MS Gothic" w:hAnsiTheme="minorHAnsi" w:cstheme="minorHAnsi"/>
          <w:b/>
          <w:bCs/>
          <w:sz w:val="22"/>
          <w:szCs w:val="22"/>
        </w:rPr>
        <w:t>Tegenstrijdigheden</w:t>
      </w:r>
      <w:bookmarkEnd w:id="78"/>
      <w:bookmarkEnd w:id="79"/>
    </w:p>
    <w:p w14:paraId="760A3405"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Het aanbestedingsdocument is met grote zorg samengesteld. Mochten er desondanks tegenstrijdigheden en/of onvolkomenheden in voorkomen, dan kan dit uitsluitend op de in paragraaf 2.1 genoemde wijze en binnen de daarvoor gestelde termijn kenbaar worden gemaakt. Na betreffende datum en tijdstip vervalt het recht om jegens opdrachtgever een beroep te doen op tegenstrijdigheden en/of onvolkomenheden.</w:t>
      </w:r>
    </w:p>
    <w:p w14:paraId="01BB1103" w14:textId="34153A07"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80" w:name="_Toc107484512"/>
      <w:bookmarkStart w:id="81" w:name="_Toc108257296"/>
      <w:r>
        <w:rPr>
          <w:rFonts w:asciiTheme="minorHAnsi" w:eastAsia="MS Gothic" w:hAnsiTheme="minorHAnsi" w:cstheme="minorHAnsi"/>
          <w:b/>
          <w:bCs/>
          <w:sz w:val="22"/>
          <w:szCs w:val="22"/>
        </w:rPr>
        <w:t xml:space="preserve">2.2.3. </w:t>
      </w:r>
      <w:r w:rsidR="008F1DA8">
        <w:rPr>
          <w:rFonts w:asciiTheme="minorHAnsi" w:eastAsia="MS Gothic" w:hAnsiTheme="minorHAnsi" w:cstheme="minorHAnsi"/>
          <w:b/>
          <w:bCs/>
          <w:sz w:val="22"/>
          <w:szCs w:val="22"/>
        </w:rPr>
        <w:t>Aanduidingen</w:t>
      </w:r>
      <w:bookmarkEnd w:id="80"/>
      <w:bookmarkEnd w:id="81"/>
    </w:p>
    <w:p w14:paraId="780AD291"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Indien in dit aanbestedingsdocument en/of de hiertoe behorende bijlagen merken, octrooien, typen, een bepaalde oorsprong of producten worden vermeld, dient dit te worden gelezen met de toevoeging "of gelijkwaardig", tenzij het een weergave/aanduiding betreft van de huidige situatie.</w:t>
      </w:r>
    </w:p>
    <w:p w14:paraId="0E775106" w14:textId="66C437AD"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82" w:name="_Toc107484513"/>
      <w:bookmarkStart w:id="83" w:name="_Toc108257297"/>
      <w:r>
        <w:rPr>
          <w:rFonts w:asciiTheme="minorHAnsi" w:eastAsia="MS Gothic" w:hAnsiTheme="minorHAnsi" w:cstheme="minorHAnsi"/>
          <w:b/>
          <w:bCs/>
          <w:sz w:val="22"/>
          <w:szCs w:val="22"/>
        </w:rPr>
        <w:t xml:space="preserve">2.2.4 </w:t>
      </w:r>
      <w:r w:rsidR="008F1DA8">
        <w:rPr>
          <w:rFonts w:asciiTheme="minorHAnsi" w:eastAsia="MS Gothic" w:hAnsiTheme="minorHAnsi" w:cstheme="minorHAnsi"/>
          <w:b/>
          <w:bCs/>
          <w:sz w:val="22"/>
          <w:szCs w:val="22"/>
        </w:rPr>
        <w:t>Aannames</w:t>
      </w:r>
      <w:bookmarkEnd w:id="82"/>
      <w:bookmarkEnd w:id="83"/>
    </w:p>
    <w:p w14:paraId="075EC692"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Vermelding van of verwijzingen naar aantallen, bedragen, afstanden, percentages en dergelijke zijn een schatting van opdrachtgever. Hieraan kunnen door inschrijver geen rechten worden ontleend.</w:t>
      </w:r>
    </w:p>
    <w:p w14:paraId="44D657D3" w14:textId="09BBF4C3"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84" w:name="_Toc107484514"/>
      <w:bookmarkStart w:id="85" w:name="_Toc108257298"/>
      <w:r>
        <w:rPr>
          <w:rFonts w:asciiTheme="minorHAnsi" w:eastAsia="MS Gothic" w:hAnsiTheme="minorHAnsi" w:cstheme="minorHAnsi"/>
          <w:b/>
          <w:bCs/>
          <w:sz w:val="22"/>
          <w:szCs w:val="22"/>
        </w:rPr>
        <w:t xml:space="preserve">2.2.5 </w:t>
      </w:r>
      <w:r w:rsidR="008F1DA8">
        <w:rPr>
          <w:rFonts w:asciiTheme="minorHAnsi" w:eastAsia="MS Gothic" w:hAnsiTheme="minorHAnsi" w:cstheme="minorHAnsi"/>
          <w:b/>
          <w:bCs/>
          <w:sz w:val="22"/>
          <w:szCs w:val="22"/>
        </w:rPr>
        <w:t>Vertrouwelijkheid</w:t>
      </w:r>
      <w:bookmarkEnd w:id="84"/>
      <w:bookmarkEnd w:id="85"/>
    </w:p>
    <w:p w14:paraId="11B910BA"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Dit aanbestedingsdocument dient als vertrouwelijk te worden behandeld. De hierin verstrekte informatie mag uitsluitend gebruikt worden in het kader van deze aanbestedingsprocedure. Overige toepassing is nadrukkelijk niet toegestaan.</w:t>
      </w:r>
    </w:p>
    <w:p w14:paraId="03C3691F" w14:textId="532E64B8" w:rsidR="00020AE0" w:rsidRPr="00020AE0" w:rsidRDefault="00020AE0" w:rsidP="00020AE0">
      <w:pPr>
        <w:autoSpaceDE w:val="0"/>
        <w:autoSpaceDN w:val="0"/>
        <w:adjustRightInd w:val="0"/>
        <w:rPr>
          <w:rFonts w:asciiTheme="minorHAnsi" w:hAnsiTheme="minorHAnsi" w:cstheme="minorHAnsi"/>
          <w:b/>
          <w:bCs/>
          <w:color w:val="00447A"/>
          <w:sz w:val="22"/>
          <w:szCs w:val="22"/>
        </w:rPr>
      </w:pPr>
      <w:r w:rsidRPr="00020AE0">
        <w:rPr>
          <w:rFonts w:asciiTheme="minorHAnsi" w:hAnsiTheme="minorHAnsi" w:cstheme="minorHAnsi"/>
          <w:color w:val="000000"/>
          <w:sz w:val="22"/>
          <w:szCs w:val="22"/>
        </w:rPr>
        <w:t>De offertes van inschrijvers aan wie de opdracht niet wordt gegund, worden niet teruggestuurd aan inschrijvers, maar worden tot vier jaar na de definitieve gunning van de opdracht door opdrachtgever bewaard. Na deze periode worden de betreffende offertes vernietigd.</w:t>
      </w:r>
    </w:p>
    <w:p w14:paraId="3F30FD53" w14:textId="0651A3F5"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86" w:name="_Toc107484515"/>
      <w:bookmarkStart w:id="87" w:name="_Toc108257299"/>
      <w:r>
        <w:rPr>
          <w:rFonts w:asciiTheme="minorHAnsi" w:eastAsia="MS Gothic" w:hAnsiTheme="minorHAnsi" w:cstheme="minorHAnsi"/>
          <w:b/>
          <w:bCs/>
          <w:sz w:val="22"/>
          <w:szCs w:val="22"/>
        </w:rPr>
        <w:t xml:space="preserve">2.2.6. </w:t>
      </w:r>
      <w:r w:rsidR="008F1DA8">
        <w:rPr>
          <w:rFonts w:asciiTheme="minorHAnsi" w:eastAsia="MS Gothic" w:hAnsiTheme="minorHAnsi" w:cstheme="minorHAnsi"/>
          <w:b/>
          <w:bCs/>
          <w:sz w:val="22"/>
          <w:szCs w:val="22"/>
        </w:rPr>
        <w:t>Terugtrekking uit de aanbestedingsprocedure</w:t>
      </w:r>
      <w:bookmarkEnd w:id="86"/>
      <w:bookmarkEnd w:id="87"/>
    </w:p>
    <w:p w14:paraId="1098AE71"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Een inschrijver kan zich na het indienen van zijn offerte niet terugtrekken; de offerte is voor de duur van de gestanddoeningstermijn (inclusief eventuele verlenging) onherroepelijk en onvoorwaardelijk.</w:t>
      </w:r>
      <w:bookmarkEnd w:id="59"/>
      <w:bookmarkEnd w:id="60"/>
    </w:p>
    <w:p w14:paraId="39E6054D" w14:textId="2AF0F557" w:rsidR="008F1DA8" w:rsidRPr="00020AE0" w:rsidRDefault="008F1DA8" w:rsidP="008F1DA8">
      <w:pPr>
        <w:pStyle w:val="Kop2"/>
        <w:numPr>
          <w:ilvl w:val="0"/>
          <w:numId w:val="0"/>
        </w:numPr>
        <w:ind w:left="718" w:hanging="576"/>
        <w:rPr>
          <w:rFonts w:asciiTheme="minorHAnsi" w:hAnsiTheme="minorHAnsi" w:cstheme="minorHAnsi"/>
        </w:rPr>
      </w:pPr>
      <w:bookmarkStart w:id="88" w:name="_Toc107385483"/>
      <w:bookmarkStart w:id="89" w:name="_Toc107484516"/>
      <w:bookmarkStart w:id="90" w:name="_Toc108257300"/>
      <w:r w:rsidRPr="00020AE0">
        <w:rPr>
          <w:rFonts w:asciiTheme="minorHAnsi" w:hAnsiTheme="minorHAnsi" w:cstheme="minorHAnsi"/>
        </w:rPr>
        <w:t>2.</w:t>
      </w:r>
      <w:r w:rsidR="00F316B6">
        <w:rPr>
          <w:rFonts w:asciiTheme="minorHAnsi" w:hAnsiTheme="minorHAnsi" w:cstheme="minorHAnsi"/>
        </w:rPr>
        <w:t>3</w:t>
      </w:r>
      <w:r w:rsidRPr="00020AE0">
        <w:rPr>
          <w:rFonts w:asciiTheme="minorHAnsi" w:hAnsiTheme="minorHAnsi" w:cstheme="minorHAnsi"/>
        </w:rPr>
        <w:t xml:space="preserve"> </w:t>
      </w:r>
      <w:r>
        <w:rPr>
          <w:rFonts w:asciiTheme="minorHAnsi" w:hAnsiTheme="minorHAnsi" w:cstheme="minorHAnsi"/>
        </w:rPr>
        <w:t>Procedurele uitgangspunten</w:t>
      </w:r>
      <w:bookmarkEnd w:id="88"/>
      <w:bookmarkEnd w:id="89"/>
      <w:bookmarkEnd w:id="90"/>
    </w:p>
    <w:p w14:paraId="701BE41F" w14:textId="75B93596" w:rsidR="00020AE0" w:rsidRPr="00020AE0" w:rsidRDefault="009E191A" w:rsidP="009E191A">
      <w:pPr>
        <w:pStyle w:val="Kop3"/>
        <w:ind w:left="900"/>
        <w:rPr>
          <w:rFonts w:asciiTheme="minorHAnsi" w:hAnsiTheme="minorHAnsi" w:cstheme="minorHAnsi"/>
          <w:sz w:val="22"/>
          <w:szCs w:val="22"/>
        </w:rPr>
      </w:pPr>
      <w:bookmarkStart w:id="91" w:name="_Toc107385484"/>
      <w:bookmarkStart w:id="92" w:name="_Toc107484517"/>
      <w:bookmarkStart w:id="93" w:name="_Toc108257301"/>
      <w:r>
        <w:rPr>
          <w:rFonts w:asciiTheme="minorHAnsi" w:hAnsiTheme="minorHAnsi" w:cstheme="minorHAnsi"/>
          <w:sz w:val="22"/>
          <w:szCs w:val="22"/>
        </w:rPr>
        <w:t xml:space="preserve">2.3.1. </w:t>
      </w:r>
      <w:r w:rsidR="00020AE0" w:rsidRPr="00020AE0">
        <w:rPr>
          <w:rFonts w:asciiTheme="minorHAnsi" w:hAnsiTheme="minorHAnsi" w:cstheme="minorHAnsi"/>
          <w:sz w:val="22"/>
          <w:szCs w:val="22"/>
        </w:rPr>
        <w:t>Communicatie</w:t>
      </w:r>
      <w:bookmarkEnd w:id="91"/>
      <w:bookmarkEnd w:id="92"/>
      <w:bookmarkEnd w:id="93"/>
    </w:p>
    <w:p w14:paraId="790B7650"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bookmarkStart w:id="94" w:name="_Toc385323668"/>
      <w:bookmarkStart w:id="95" w:name="_Toc455998496"/>
      <w:bookmarkStart w:id="96" w:name="_Toc456875330"/>
      <w:r w:rsidRPr="00020AE0">
        <w:rPr>
          <w:rFonts w:asciiTheme="minorHAnsi" w:hAnsiTheme="minorHAnsi" w:cstheme="minorHAnsi"/>
          <w:color w:val="000000"/>
          <w:sz w:val="22"/>
          <w:szCs w:val="22"/>
        </w:rPr>
        <w:t xml:space="preserve">Alle communicatie over deze aanbesteding dient digitaal via </w:t>
      </w:r>
      <w:proofErr w:type="spellStart"/>
      <w:r w:rsidRPr="00020AE0">
        <w:rPr>
          <w:rFonts w:asciiTheme="minorHAnsi" w:hAnsiTheme="minorHAnsi" w:cstheme="minorHAnsi"/>
          <w:color w:val="000000"/>
          <w:sz w:val="22"/>
          <w:szCs w:val="22"/>
        </w:rPr>
        <w:t>TenderNed</w:t>
      </w:r>
      <w:proofErr w:type="spellEnd"/>
      <w:r w:rsidRPr="00020AE0">
        <w:rPr>
          <w:rFonts w:asciiTheme="minorHAnsi" w:hAnsiTheme="minorHAnsi" w:cstheme="minorHAnsi"/>
          <w:color w:val="000000"/>
          <w:sz w:val="22"/>
          <w:szCs w:val="22"/>
        </w:rPr>
        <w:t xml:space="preserve"> plaats te vinden. </w:t>
      </w:r>
    </w:p>
    <w:p w14:paraId="47C6E169"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lastRenderedPageBreak/>
        <w:t xml:space="preserve">Het is, op straffe van uitsluiting, niet toegestaan om in het kader van de aanbestedingsprocedure op een andere dan de in dit aanbestedingsdocument aangegeven wijze contact te zoeken met de gemeentelijke organisatie of leden van de beoordelingscommissie ter verkrijging van welke informatie dan ook. </w:t>
      </w:r>
    </w:p>
    <w:p w14:paraId="33C246D9"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p>
    <w:p w14:paraId="3F24B42B"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 xml:space="preserve">In uiterste gevallen, bijvoorbeeld wanneer </w:t>
      </w:r>
      <w:proofErr w:type="spellStart"/>
      <w:r w:rsidRPr="00020AE0">
        <w:rPr>
          <w:rFonts w:asciiTheme="minorHAnsi" w:hAnsiTheme="minorHAnsi" w:cstheme="minorHAnsi"/>
          <w:color w:val="000000"/>
          <w:sz w:val="22"/>
          <w:szCs w:val="22"/>
        </w:rPr>
        <w:t>Tenderned</w:t>
      </w:r>
      <w:proofErr w:type="spellEnd"/>
      <w:r w:rsidRPr="00020AE0">
        <w:rPr>
          <w:rFonts w:asciiTheme="minorHAnsi" w:hAnsiTheme="minorHAnsi" w:cstheme="minorHAnsi"/>
          <w:color w:val="000000"/>
          <w:sz w:val="22"/>
          <w:szCs w:val="22"/>
        </w:rPr>
        <w:t xml:space="preserve"> niet toegankelijk is door een storing, kunt u contact opnemen met:</w:t>
      </w:r>
    </w:p>
    <w:p w14:paraId="7E20BE71"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p>
    <w:p w14:paraId="4936F9AC" w14:textId="66A12BEA" w:rsidR="00020AE0" w:rsidRPr="00020AE0" w:rsidRDefault="00020AE0" w:rsidP="00020AE0">
      <w:pPr>
        <w:autoSpaceDE w:val="0"/>
        <w:autoSpaceDN w:val="0"/>
        <w:adjustRightInd w:val="0"/>
        <w:rPr>
          <w:rFonts w:asciiTheme="minorHAnsi" w:hAnsiTheme="minorHAnsi" w:cstheme="minorHAnsi"/>
          <w:color w:val="0000FF"/>
          <w:sz w:val="22"/>
          <w:szCs w:val="22"/>
          <w:u w:val="single"/>
        </w:rPr>
      </w:pPr>
      <w:proofErr w:type="spellStart"/>
      <w:r w:rsidRPr="00020AE0">
        <w:rPr>
          <w:rFonts w:asciiTheme="minorHAnsi" w:hAnsiTheme="minorHAnsi" w:cstheme="minorHAnsi"/>
          <w:color w:val="000000"/>
          <w:sz w:val="22"/>
          <w:szCs w:val="22"/>
        </w:rPr>
        <w:t>Mw</w:t>
      </w:r>
      <w:proofErr w:type="spellEnd"/>
      <w:r w:rsidRPr="00020AE0">
        <w:rPr>
          <w:rFonts w:asciiTheme="minorHAnsi" w:hAnsiTheme="minorHAnsi" w:cstheme="minorHAnsi"/>
          <w:color w:val="000000"/>
          <w:sz w:val="22"/>
          <w:szCs w:val="22"/>
        </w:rPr>
        <w:t xml:space="preserve"> Cheryl van Potten, Inkoopcoördinator via </w:t>
      </w:r>
      <w:hyperlink r:id="rId14" w:history="1">
        <w:r w:rsidRPr="00020AE0">
          <w:rPr>
            <w:rStyle w:val="Hyperlink"/>
            <w:rFonts w:asciiTheme="minorHAnsi" w:hAnsiTheme="minorHAnsi" w:cstheme="minorHAnsi"/>
            <w:sz w:val="22"/>
            <w:szCs w:val="22"/>
          </w:rPr>
          <w:t>cherylvanpotten@krimpenaandenijssel.nl</w:t>
        </w:r>
      </w:hyperlink>
      <w:bookmarkEnd w:id="94"/>
      <w:bookmarkEnd w:id="95"/>
      <w:bookmarkEnd w:id="96"/>
    </w:p>
    <w:p w14:paraId="68BD6999" w14:textId="18D6AD50" w:rsidR="008F1DA8" w:rsidRPr="00020AE0" w:rsidRDefault="009E191A" w:rsidP="009E191A">
      <w:pPr>
        <w:pStyle w:val="Kop3"/>
        <w:ind w:left="900"/>
        <w:rPr>
          <w:rFonts w:asciiTheme="minorHAnsi" w:hAnsiTheme="minorHAnsi" w:cstheme="minorHAnsi"/>
          <w:sz w:val="22"/>
          <w:szCs w:val="22"/>
        </w:rPr>
      </w:pPr>
      <w:bookmarkStart w:id="97" w:name="_Toc107385485"/>
      <w:bookmarkStart w:id="98" w:name="_Toc107484518"/>
      <w:bookmarkStart w:id="99" w:name="_Toc108257302"/>
      <w:r>
        <w:rPr>
          <w:rFonts w:asciiTheme="minorHAnsi" w:hAnsiTheme="minorHAnsi" w:cstheme="minorHAnsi"/>
          <w:sz w:val="22"/>
          <w:szCs w:val="22"/>
        </w:rPr>
        <w:t xml:space="preserve">2.3.2. </w:t>
      </w:r>
      <w:r w:rsidR="008F1DA8">
        <w:rPr>
          <w:rFonts w:asciiTheme="minorHAnsi" w:hAnsiTheme="minorHAnsi" w:cstheme="minorHAnsi"/>
          <w:sz w:val="22"/>
          <w:szCs w:val="22"/>
        </w:rPr>
        <w:t>Nota van Inlichtingen</w:t>
      </w:r>
      <w:bookmarkEnd w:id="97"/>
      <w:bookmarkEnd w:id="98"/>
      <w:bookmarkEnd w:id="99"/>
    </w:p>
    <w:p w14:paraId="0FCB4134" w14:textId="69161EB3"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Alleen vragen die voor de uiterlijke datum en tijd zoals genoemd op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in ons bezit zijn, worden beantwoord</w:t>
      </w:r>
      <w:r w:rsidR="004B56AF">
        <w:rPr>
          <w:rFonts w:asciiTheme="minorHAnsi" w:hAnsiTheme="minorHAnsi" w:cstheme="minorHAnsi"/>
          <w:sz w:val="22"/>
          <w:szCs w:val="22"/>
        </w:rPr>
        <w:t xml:space="preserve"> via de vraag &amp; antwoord module</w:t>
      </w:r>
      <w:r w:rsidRPr="00020AE0">
        <w:rPr>
          <w:rFonts w:asciiTheme="minorHAnsi" w:hAnsiTheme="minorHAnsi" w:cstheme="minorHAnsi"/>
          <w:sz w:val="22"/>
          <w:szCs w:val="22"/>
        </w:rPr>
        <w:t>. Vragen die bij ons binnenkomen per post, email etc. worden niet in behandeling genomen.</w:t>
      </w:r>
    </w:p>
    <w:p w14:paraId="03911D9E" w14:textId="77777777" w:rsidR="00020AE0" w:rsidRPr="00020AE0" w:rsidRDefault="00020AE0" w:rsidP="00020AE0">
      <w:pPr>
        <w:rPr>
          <w:rFonts w:asciiTheme="minorHAnsi" w:hAnsiTheme="minorHAnsi" w:cstheme="minorHAnsi"/>
          <w:sz w:val="22"/>
          <w:szCs w:val="22"/>
        </w:rPr>
      </w:pPr>
    </w:p>
    <w:p w14:paraId="7129F2F0"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Wij publiceren de antwoorden op de vragen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De vragen en antwoorden maken onderdeel uit van de aanbestedingsstukken. </w:t>
      </w:r>
    </w:p>
    <w:p w14:paraId="7159D865" w14:textId="77777777" w:rsidR="00020AE0" w:rsidRPr="00020AE0" w:rsidRDefault="00020AE0" w:rsidP="00020AE0">
      <w:pPr>
        <w:rPr>
          <w:rFonts w:asciiTheme="minorHAnsi" w:hAnsiTheme="minorHAnsi" w:cstheme="minorHAnsi"/>
          <w:sz w:val="22"/>
          <w:szCs w:val="22"/>
        </w:rPr>
      </w:pPr>
    </w:p>
    <w:p w14:paraId="1ECF9A99"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Wij behouden ons het recht voor om de regels, eisen, criteria en overige verplichtingen tijdens de nota van inlichtingen te wijzigen. Die wijzigingen worden tijdig gepubliceerd op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w:t>
      </w:r>
    </w:p>
    <w:p w14:paraId="63CF9658" w14:textId="358A4B06" w:rsidR="008F1DA8" w:rsidRPr="00020AE0" w:rsidRDefault="009E191A" w:rsidP="009E191A">
      <w:pPr>
        <w:pStyle w:val="Kop3"/>
        <w:ind w:left="900"/>
        <w:rPr>
          <w:rFonts w:asciiTheme="minorHAnsi" w:hAnsiTheme="minorHAnsi" w:cstheme="minorHAnsi"/>
          <w:sz w:val="22"/>
          <w:szCs w:val="22"/>
        </w:rPr>
      </w:pPr>
      <w:bookmarkStart w:id="100" w:name="_Toc107385486"/>
      <w:bookmarkStart w:id="101" w:name="_Toc107484519"/>
      <w:bookmarkStart w:id="102" w:name="_Toc108257303"/>
      <w:r>
        <w:rPr>
          <w:rFonts w:asciiTheme="minorHAnsi" w:hAnsiTheme="minorHAnsi" w:cstheme="minorHAnsi"/>
          <w:sz w:val="22"/>
          <w:szCs w:val="22"/>
        </w:rPr>
        <w:t xml:space="preserve">2.3.3. </w:t>
      </w:r>
      <w:r w:rsidR="008F1DA8">
        <w:rPr>
          <w:rFonts w:asciiTheme="minorHAnsi" w:hAnsiTheme="minorHAnsi" w:cstheme="minorHAnsi"/>
          <w:sz w:val="22"/>
          <w:szCs w:val="22"/>
        </w:rPr>
        <w:t>Tijdig melden van onregelmatigheden</w:t>
      </w:r>
      <w:bookmarkEnd w:id="100"/>
      <w:bookmarkEnd w:id="101"/>
      <w:bookmarkEnd w:id="102"/>
    </w:p>
    <w:p w14:paraId="1CF473FC"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Door in te schrijven, verklaart u zich akkoord met de opzet en inhoud van de procedure zoals in deze offerte aanvraag is omschreven. Bent u het daar niet mee eens, of vindt u dat de offerte aanvraag niet overeenstemt met de geldende wet- en regelgeving, wijst u ons daar dan in ieder geval tijdens de vragenronde op. </w:t>
      </w:r>
    </w:p>
    <w:p w14:paraId="14DB56E4" w14:textId="0ABBC540" w:rsidR="008F1DA8" w:rsidRPr="00020AE0" w:rsidRDefault="009E191A" w:rsidP="009E191A">
      <w:pPr>
        <w:pStyle w:val="Kop3"/>
        <w:ind w:left="900"/>
        <w:rPr>
          <w:rFonts w:asciiTheme="minorHAnsi" w:hAnsiTheme="minorHAnsi" w:cstheme="minorHAnsi"/>
          <w:sz w:val="22"/>
          <w:szCs w:val="22"/>
        </w:rPr>
      </w:pPr>
      <w:bookmarkStart w:id="103" w:name="_Toc107385487"/>
      <w:bookmarkStart w:id="104" w:name="_Toc107484520"/>
      <w:bookmarkStart w:id="105" w:name="_Toc108257304"/>
      <w:r>
        <w:rPr>
          <w:rFonts w:asciiTheme="minorHAnsi" w:hAnsiTheme="minorHAnsi" w:cstheme="minorHAnsi"/>
          <w:sz w:val="22"/>
          <w:szCs w:val="22"/>
        </w:rPr>
        <w:t xml:space="preserve">2.3.4. </w:t>
      </w:r>
      <w:r w:rsidR="008F1DA8">
        <w:rPr>
          <w:rFonts w:asciiTheme="minorHAnsi" w:hAnsiTheme="minorHAnsi" w:cstheme="minorHAnsi"/>
          <w:sz w:val="22"/>
          <w:szCs w:val="22"/>
        </w:rPr>
        <w:t>Uiterlijke ontvangst van inschrijvingen</w:t>
      </w:r>
      <w:bookmarkEnd w:id="103"/>
      <w:bookmarkEnd w:id="104"/>
      <w:bookmarkEnd w:id="105"/>
    </w:p>
    <w:p w14:paraId="7F0CD961"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U dient uw offerte voor de aangegeven sluitingstermijn digitaal in te leveren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De verantwoordelijkheid voor het op tijd en juist aanleveren van de offerte ligt bij u. </w:t>
      </w:r>
    </w:p>
    <w:p w14:paraId="2AFC52C1"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 </w:t>
      </w:r>
    </w:p>
    <w:p w14:paraId="2CFF7AF9"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Inschrijvingen kunnen na het aanbestedingstijdstip niet meer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worden aangeboden. Een andere wijze van indienen dan digitaal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is niet toegestaan. Inschrijvingen die op een andere wijze worden ingediend worden ongeldig verklaard en niet in behandeling genomen. Het risico van systeem- en internetstoringen ligt geheel bij de inschrijver. </w:t>
      </w:r>
    </w:p>
    <w:p w14:paraId="601D7986" w14:textId="77777777" w:rsidR="00020AE0" w:rsidRPr="00020AE0" w:rsidRDefault="00020AE0" w:rsidP="00020AE0">
      <w:pPr>
        <w:rPr>
          <w:rFonts w:asciiTheme="minorHAnsi" w:hAnsiTheme="minorHAnsi" w:cstheme="minorHAnsi"/>
          <w:sz w:val="22"/>
          <w:szCs w:val="22"/>
        </w:rPr>
      </w:pPr>
    </w:p>
    <w:p w14:paraId="65CBE610"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Op de website van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staan documenten die u helpen bij het inschrijven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zoals: ‘in zes stappen digitaal inschrijven op overheidsopdrachten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w:t>
      </w:r>
    </w:p>
    <w:p w14:paraId="462EB1F5" w14:textId="44F9B80A" w:rsidR="008F1DA8" w:rsidRPr="00020AE0" w:rsidRDefault="009E191A" w:rsidP="009E191A">
      <w:pPr>
        <w:pStyle w:val="Kop3"/>
        <w:ind w:left="900"/>
        <w:rPr>
          <w:rFonts w:asciiTheme="minorHAnsi" w:hAnsiTheme="minorHAnsi" w:cstheme="minorHAnsi"/>
          <w:sz w:val="22"/>
          <w:szCs w:val="22"/>
        </w:rPr>
      </w:pPr>
      <w:bookmarkStart w:id="106" w:name="_Toc107385488"/>
      <w:bookmarkStart w:id="107" w:name="_Toc107484521"/>
      <w:bookmarkStart w:id="108" w:name="_Toc108257305"/>
      <w:r>
        <w:rPr>
          <w:rFonts w:asciiTheme="minorHAnsi" w:hAnsiTheme="minorHAnsi" w:cstheme="minorHAnsi"/>
          <w:sz w:val="22"/>
          <w:szCs w:val="22"/>
        </w:rPr>
        <w:t xml:space="preserve">2.3.5. </w:t>
      </w:r>
      <w:r w:rsidR="008F1DA8">
        <w:rPr>
          <w:rFonts w:asciiTheme="minorHAnsi" w:hAnsiTheme="minorHAnsi" w:cstheme="minorHAnsi"/>
          <w:sz w:val="22"/>
          <w:szCs w:val="22"/>
        </w:rPr>
        <w:t>Opening van de kluis met inschrijvingen</w:t>
      </w:r>
      <w:bookmarkEnd w:id="106"/>
      <w:bookmarkEnd w:id="107"/>
      <w:bookmarkEnd w:id="108"/>
    </w:p>
    <w:p w14:paraId="19C62A41"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 xml:space="preserve">Na de sluitingsdatum openen wij digitaal de kluis met offertes. Het proces-verbaal sturen wij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naar u op. Het bijwonen van de opening van de offertes is niet toegestaan.</w:t>
      </w:r>
    </w:p>
    <w:p w14:paraId="7F37540A" w14:textId="4A903791" w:rsidR="008F1DA8" w:rsidRPr="00020AE0" w:rsidRDefault="009E191A" w:rsidP="009E191A">
      <w:pPr>
        <w:pStyle w:val="Kop3"/>
        <w:ind w:left="900"/>
        <w:rPr>
          <w:rFonts w:asciiTheme="minorHAnsi" w:hAnsiTheme="minorHAnsi" w:cstheme="minorHAnsi"/>
          <w:sz w:val="22"/>
          <w:szCs w:val="22"/>
        </w:rPr>
      </w:pPr>
      <w:bookmarkStart w:id="109" w:name="_Toc107385489"/>
      <w:bookmarkStart w:id="110" w:name="_Toc107484522"/>
      <w:bookmarkStart w:id="111" w:name="_Toc108257306"/>
      <w:r>
        <w:rPr>
          <w:rFonts w:asciiTheme="minorHAnsi" w:hAnsiTheme="minorHAnsi" w:cstheme="minorHAnsi"/>
          <w:sz w:val="22"/>
          <w:szCs w:val="22"/>
        </w:rPr>
        <w:t xml:space="preserve">2.3.6. </w:t>
      </w:r>
      <w:r w:rsidR="008F1DA8">
        <w:rPr>
          <w:rFonts w:asciiTheme="minorHAnsi" w:hAnsiTheme="minorHAnsi" w:cstheme="minorHAnsi"/>
          <w:sz w:val="22"/>
          <w:szCs w:val="22"/>
        </w:rPr>
        <w:t>Beoordelingsprocedure</w:t>
      </w:r>
      <w:bookmarkEnd w:id="109"/>
      <w:bookmarkEnd w:id="110"/>
      <w:bookmarkEnd w:id="111"/>
    </w:p>
    <w:p w14:paraId="27EC5BA4"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Na de opening van de ingediende offertes start de beoordelingsprocedure.</w:t>
      </w:r>
    </w:p>
    <w:p w14:paraId="31845DEC" w14:textId="77777777" w:rsidR="0033481A" w:rsidRPr="00020AE0" w:rsidRDefault="0033481A" w:rsidP="0033481A">
      <w:pPr>
        <w:rPr>
          <w:rFonts w:asciiTheme="minorHAnsi" w:hAnsiTheme="minorHAnsi" w:cstheme="minorHAnsi"/>
          <w:sz w:val="22"/>
          <w:szCs w:val="22"/>
        </w:rPr>
      </w:pPr>
    </w:p>
    <w:p w14:paraId="3E13FB2E"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lastRenderedPageBreak/>
        <w:t>Eerst bepalen wij of de offerte compleet is. Is dat niet het geval, dan verklaren wij de inschrijving ongeldig en nemen wij deze niet verder mee in de beoordeling. In uitzonderlijke gevallen waarin de gelijke behandeling van inschrijvers niet in het geding is, kunnen wij u in de gelegenheid stellen om eenvoudige</w:t>
      </w:r>
      <w:r w:rsidRPr="00020AE0">
        <w:rPr>
          <w:rFonts w:asciiTheme="minorHAnsi" w:hAnsiTheme="minorHAnsi" w:cstheme="minorHAnsi"/>
          <w:b/>
          <w:sz w:val="22"/>
          <w:szCs w:val="22"/>
        </w:rPr>
        <w:t xml:space="preserve"> </w:t>
      </w:r>
      <w:r w:rsidRPr="00020AE0">
        <w:rPr>
          <w:rFonts w:asciiTheme="minorHAnsi" w:hAnsiTheme="minorHAnsi" w:cstheme="minorHAnsi"/>
          <w:sz w:val="22"/>
          <w:szCs w:val="22"/>
        </w:rPr>
        <w:t xml:space="preserve">fouten te herstellen. </w:t>
      </w:r>
    </w:p>
    <w:p w14:paraId="1F97E263" w14:textId="77777777" w:rsidR="0033481A" w:rsidRPr="00020AE0" w:rsidRDefault="0033481A" w:rsidP="0033481A">
      <w:pPr>
        <w:rPr>
          <w:rFonts w:asciiTheme="minorHAnsi" w:hAnsiTheme="minorHAnsi" w:cstheme="minorHAnsi"/>
          <w:sz w:val="22"/>
          <w:szCs w:val="22"/>
        </w:rPr>
      </w:pPr>
    </w:p>
    <w:p w14:paraId="20D4BF2B"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Ten tweede beoordelen we of de uitsluitingsgronden niet op u van toepassing zijn en u voldoet aan de geschiktheidseisen. Als dit niet zo is, dan nemen wij de offerte niet verder mee in de beoordeling.</w:t>
      </w:r>
    </w:p>
    <w:p w14:paraId="1CB687E0" w14:textId="77777777" w:rsidR="0033481A" w:rsidRPr="00020AE0" w:rsidRDefault="0033481A" w:rsidP="0033481A">
      <w:pPr>
        <w:rPr>
          <w:rFonts w:asciiTheme="minorHAnsi" w:hAnsiTheme="minorHAnsi" w:cstheme="minorHAnsi"/>
          <w:sz w:val="22"/>
          <w:szCs w:val="22"/>
        </w:rPr>
      </w:pPr>
    </w:p>
    <w:p w14:paraId="21875925" w14:textId="0547C314"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Ten derde beoordelen we of aan alle eisen</w:t>
      </w:r>
      <w:r w:rsidR="004B56AF">
        <w:rPr>
          <w:rFonts w:asciiTheme="minorHAnsi" w:hAnsiTheme="minorHAnsi" w:cstheme="minorHAnsi"/>
          <w:sz w:val="22"/>
          <w:szCs w:val="22"/>
        </w:rPr>
        <w:t xml:space="preserve"> en wensen</w:t>
      </w:r>
      <w:r w:rsidRPr="00020AE0">
        <w:rPr>
          <w:rFonts w:asciiTheme="minorHAnsi" w:hAnsiTheme="minorHAnsi" w:cstheme="minorHAnsi"/>
          <w:sz w:val="22"/>
          <w:szCs w:val="22"/>
        </w:rPr>
        <w:t xml:space="preserve"> wordt voldaan, indien dit het geval is zullen wij tot gunning overgaan en uw organisatie contracteren.</w:t>
      </w:r>
    </w:p>
    <w:p w14:paraId="60739FD4"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 xml:space="preserve"> </w:t>
      </w:r>
    </w:p>
    <w:p w14:paraId="55D8F400" w14:textId="420540CF" w:rsidR="0033481A" w:rsidRPr="0033481A"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Wij behouden ons het recht voor de opdracht niet te gunnen. Als wij besluiten de opdracht niet te gunnen, bestaat geen recht op vergoeding van de kosten van uw inschrijving.</w:t>
      </w:r>
    </w:p>
    <w:p w14:paraId="7F15876D" w14:textId="4DD59083" w:rsidR="0033481A" w:rsidRPr="00597703" w:rsidRDefault="009E191A" w:rsidP="009E191A">
      <w:pPr>
        <w:pStyle w:val="Kop3"/>
        <w:ind w:left="900"/>
        <w:rPr>
          <w:rFonts w:asciiTheme="minorHAnsi" w:hAnsiTheme="minorHAnsi" w:cstheme="minorHAnsi"/>
          <w:b w:val="0"/>
          <w:bCs w:val="0"/>
          <w:sz w:val="22"/>
          <w:szCs w:val="22"/>
        </w:rPr>
      </w:pPr>
      <w:bookmarkStart w:id="112" w:name="_Toc385323669"/>
      <w:bookmarkStart w:id="113" w:name="_Toc455998497"/>
      <w:bookmarkStart w:id="114" w:name="_Toc456875331"/>
      <w:bookmarkStart w:id="115" w:name="_Toc107385490"/>
      <w:bookmarkStart w:id="116" w:name="_Toc107484523"/>
      <w:bookmarkStart w:id="117" w:name="_Toc108257307"/>
      <w:r>
        <w:rPr>
          <w:rFonts w:asciiTheme="minorHAnsi" w:hAnsiTheme="minorHAnsi" w:cstheme="minorHAnsi"/>
          <w:sz w:val="22"/>
          <w:szCs w:val="22"/>
        </w:rPr>
        <w:t xml:space="preserve">2.3.7. </w:t>
      </w:r>
      <w:r w:rsidR="0033481A" w:rsidRPr="00597703">
        <w:rPr>
          <w:rFonts w:asciiTheme="minorHAnsi" w:hAnsiTheme="minorHAnsi" w:cstheme="minorHAnsi"/>
          <w:sz w:val="22"/>
          <w:szCs w:val="22"/>
        </w:rPr>
        <w:t>Voorschriften inzake de offertes</w:t>
      </w:r>
      <w:bookmarkEnd w:id="112"/>
      <w:bookmarkEnd w:id="113"/>
      <w:bookmarkEnd w:id="114"/>
      <w:bookmarkEnd w:id="115"/>
      <w:bookmarkEnd w:id="116"/>
      <w:bookmarkEnd w:id="117"/>
    </w:p>
    <w:p w14:paraId="353A07D7" w14:textId="77777777" w:rsidR="0033481A" w:rsidRPr="00597703" w:rsidRDefault="0033481A" w:rsidP="00A86D8D">
      <w:pPr>
        <w:numPr>
          <w:ilvl w:val="0"/>
          <w:numId w:val="9"/>
        </w:numPr>
        <w:rPr>
          <w:rFonts w:asciiTheme="minorHAnsi" w:hAnsiTheme="minorHAnsi" w:cstheme="minorHAnsi"/>
          <w:sz w:val="22"/>
          <w:szCs w:val="22"/>
        </w:rPr>
      </w:pPr>
      <w:r w:rsidRPr="00597703">
        <w:rPr>
          <w:rFonts w:asciiTheme="minorHAnsi" w:hAnsiTheme="minorHAnsi" w:cstheme="minorHAnsi"/>
          <w:sz w:val="22"/>
          <w:szCs w:val="22"/>
        </w:rPr>
        <w:t xml:space="preserve">De opdrachtgever zal de communicatie omtrent deze aanbestedingsprocedure laten verlopen met de door de Opdrachtnemer aangewezen contactpersoon of diens plaatsvervanger. </w:t>
      </w:r>
    </w:p>
    <w:p w14:paraId="0E4B8293" w14:textId="77777777" w:rsidR="0033481A" w:rsidRPr="00597703" w:rsidRDefault="0033481A" w:rsidP="00A86D8D">
      <w:pPr>
        <w:numPr>
          <w:ilvl w:val="0"/>
          <w:numId w:val="9"/>
        </w:numPr>
        <w:rPr>
          <w:rFonts w:asciiTheme="minorHAnsi" w:hAnsiTheme="minorHAnsi" w:cstheme="minorHAnsi"/>
          <w:sz w:val="22"/>
          <w:szCs w:val="22"/>
        </w:rPr>
      </w:pPr>
      <w:r w:rsidRPr="00597703">
        <w:rPr>
          <w:rFonts w:asciiTheme="minorHAnsi" w:hAnsiTheme="minorHAnsi" w:cstheme="minorHAnsi"/>
          <w:sz w:val="22"/>
          <w:szCs w:val="22"/>
        </w:rPr>
        <w:t>De offerte dient in de Nederlandse taal gesteld te zijn.</w:t>
      </w:r>
    </w:p>
    <w:p w14:paraId="01DCEF1D" w14:textId="77777777" w:rsidR="0033481A" w:rsidRPr="00597703" w:rsidRDefault="0033481A" w:rsidP="00A86D8D">
      <w:pPr>
        <w:numPr>
          <w:ilvl w:val="0"/>
          <w:numId w:val="9"/>
        </w:numPr>
        <w:rPr>
          <w:rFonts w:asciiTheme="minorHAnsi" w:hAnsiTheme="minorHAnsi" w:cstheme="minorHAnsi"/>
          <w:sz w:val="22"/>
          <w:szCs w:val="22"/>
        </w:rPr>
      </w:pPr>
      <w:r w:rsidRPr="00597703">
        <w:rPr>
          <w:rFonts w:asciiTheme="minorHAnsi" w:hAnsiTheme="minorHAnsi" w:cstheme="minorHAnsi"/>
          <w:sz w:val="22"/>
          <w:szCs w:val="22"/>
        </w:rPr>
        <w:t>De opdrachtgever kan tot het einde van de gunningsfase om verduidelijking vragen.</w:t>
      </w:r>
    </w:p>
    <w:p w14:paraId="13CDD75F" w14:textId="11A26642" w:rsidR="0033481A" w:rsidRPr="00597703" w:rsidRDefault="009E191A" w:rsidP="009E191A">
      <w:pPr>
        <w:pStyle w:val="Kop3"/>
        <w:ind w:left="900"/>
        <w:rPr>
          <w:rFonts w:asciiTheme="minorHAnsi" w:hAnsiTheme="minorHAnsi" w:cstheme="minorHAnsi"/>
          <w:b w:val="0"/>
          <w:bCs w:val="0"/>
          <w:sz w:val="22"/>
          <w:szCs w:val="22"/>
        </w:rPr>
      </w:pPr>
      <w:bookmarkStart w:id="118" w:name="_Toc385323670"/>
      <w:bookmarkStart w:id="119" w:name="_Toc455998498"/>
      <w:bookmarkStart w:id="120" w:name="_Toc456875332"/>
      <w:bookmarkStart w:id="121" w:name="_Toc107385491"/>
      <w:bookmarkStart w:id="122" w:name="_Toc107484524"/>
      <w:bookmarkStart w:id="123" w:name="_Toc108257308"/>
      <w:r>
        <w:rPr>
          <w:rFonts w:asciiTheme="minorHAnsi" w:hAnsiTheme="minorHAnsi" w:cstheme="minorHAnsi"/>
          <w:sz w:val="22"/>
          <w:szCs w:val="22"/>
        </w:rPr>
        <w:t xml:space="preserve">2.3.8. </w:t>
      </w:r>
      <w:r w:rsidR="0033481A" w:rsidRPr="00597703">
        <w:rPr>
          <w:rFonts w:asciiTheme="minorHAnsi" w:hAnsiTheme="minorHAnsi" w:cstheme="minorHAnsi"/>
          <w:sz w:val="22"/>
          <w:szCs w:val="22"/>
        </w:rPr>
        <w:t>Termijn van gestanddoening</w:t>
      </w:r>
      <w:bookmarkEnd w:id="118"/>
      <w:bookmarkEnd w:id="119"/>
      <w:bookmarkEnd w:id="120"/>
      <w:bookmarkEnd w:id="121"/>
      <w:bookmarkEnd w:id="122"/>
      <w:bookmarkEnd w:id="123"/>
      <w:r w:rsidR="0033481A" w:rsidRPr="00597703">
        <w:rPr>
          <w:rFonts w:asciiTheme="minorHAnsi" w:hAnsiTheme="minorHAnsi" w:cstheme="minorHAnsi"/>
          <w:sz w:val="22"/>
          <w:szCs w:val="22"/>
        </w:rPr>
        <w:t xml:space="preserve"> </w:t>
      </w:r>
    </w:p>
    <w:p w14:paraId="624CC362" w14:textId="00EAECB8" w:rsidR="0033481A" w:rsidRPr="00597703" w:rsidRDefault="0033481A" w:rsidP="0033481A">
      <w:pPr>
        <w:rPr>
          <w:rFonts w:asciiTheme="minorHAnsi" w:hAnsiTheme="minorHAnsi" w:cstheme="minorHAnsi"/>
          <w:sz w:val="22"/>
          <w:szCs w:val="22"/>
        </w:rPr>
      </w:pPr>
      <w:bookmarkStart w:id="124" w:name="_Toc385323671"/>
      <w:r w:rsidRPr="00597703">
        <w:rPr>
          <w:rFonts w:asciiTheme="minorHAnsi" w:hAnsiTheme="minorHAnsi" w:cstheme="minorHAnsi"/>
          <w:sz w:val="22"/>
          <w:szCs w:val="22"/>
        </w:rPr>
        <w:t>De termijn van gestanddoening is 120 kalenderdagen, gerekend vanaf de sluitingsdatum van de aanbestedingsprocedure. Gedurende deze termijn van gestanddoening is de offerte onvoorwaardelijk, bindend en onherroepelijk.</w:t>
      </w:r>
      <w:bookmarkEnd w:id="124"/>
    </w:p>
    <w:p w14:paraId="645CC1F1" w14:textId="26B50BFC" w:rsidR="0033481A" w:rsidRPr="008F1DA8" w:rsidRDefault="008F1DA8" w:rsidP="008F1DA8">
      <w:pPr>
        <w:pStyle w:val="Kop2"/>
        <w:numPr>
          <w:ilvl w:val="0"/>
          <w:numId w:val="0"/>
        </w:numPr>
        <w:ind w:left="718" w:hanging="576"/>
        <w:rPr>
          <w:rFonts w:asciiTheme="minorHAnsi" w:hAnsiTheme="minorHAnsi" w:cstheme="minorHAnsi"/>
        </w:rPr>
      </w:pPr>
      <w:bookmarkStart w:id="125" w:name="_Toc107385492"/>
      <w:bookmarkStart w:id="126" w:name="_Toc107484525"/>
      <w:bookmarkStart w:id="127" w:name="_Toc108257309"/>
      <w:r w:rsidRPr="00020AE0">
        <w:rPr>
          <w:rFonts w:asciiTheme="minorHAnsi" w:hAnsiTheme="minorHAnsi" w:cstheme="minorHAnsi"/>
        </w:rPr>
        <w:t>2.</w:t>
      </w:r>
      <w:r w:rsidR="009E191A">
        <w:rPr>
          <w:rFonts w:asciiTheme="minorHAnsi" w:hAnsiTheme="minorHAnsi" w:cstheme="minorHAnsi"/>
        </w:rPr>
        <w:t>4</w:t>
      </w:r>
      <w:r w:rsidRPr="00020AE0">
        <w:rPr>
          <w:rFonts w:asciiTheme="minorHAnsi" w:hAnsiTheme="minorHAnsi" w:cstheme="minorHAnsi"/>
        </w:rPr>
        <w:t xml:space="preserve"> </w:t>
      </w:r>
      <w:r>
        <w:rPr>
          <w:rFonts w:asciiTheme="minorHAnsi" w:hAnsiTheme="minorHAnsi" w:cstheme="minorHAnsi"/>
        </w:rPr>
        <w:t>Indicatieve planning</w:t>
      </w:r>
      <w:bookmarkEnd w:id="125"/>
      <w:bookmarkEnd w:id="126"/>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4"/>
        <w:gridCol w:w="3956"/>
      </w:tblGrid>
      <w:tr w:rsidR="0033481A" w:rsidRPr="0061143D" w14:paraId="6888BBC5" w14:textId="77777777" w:rsidTr="00DD581E">
        <w:tc>
          <w:tcPr>
            <w:tcW w:w="4334" w:type="dxa"/>
            <w:shd w:val="clear" w:color="auto" w:fill="000080"/>
          </w:tcPr>
          <w:p w14:paraId="55892493" w14:textId="77777777" w:rsidR="0033481A" w:rsidRPr="00640478" w:rsidRDefault="0033481A" w:rsidP="00F316B6">
            <w:pPr>
              <w:autoSpaceDE w:val="0"/>
              <w:autoSpaceDN w:val="0"/>
              <w:adjustRightInd w:val="0"/>
              <w:rPr>
                <w:rFonts w:asciiTheme="minorHAnsi" w:hAnsiTheme="minorHAnsi" w:cstheme="minorHAnsi"/>
                <w:b/>
                <w:color w:val="FFFFFF"/>
                <w:sz w:val="22"/>
                <w:szCs w:val="22"/>
              </w:rPr>
            </w:pPr>
            <w:r w:rsidRPr="00640478">
              <w:rPr>
                <w:rFonts w:asciiTheme="minorHAnsi" w:hAnsiTheme="minorHAnsi" w:cstheme="minorHAnsi"/>
                <w:b/>
                <w:color w:val="FFFFFF"/>
                <w:sz w:val="22"/>
                <w:szCs w:val="22"/>
              </w:rPr>
              <w:t xml:space="preserve">Activiteit </w:t>
            </w:r>
          </w:p>
        </w:tc>
        <w:tc>
          <w:tcPr>
            <w:tcW w:w="3956" w:type="dxa"/>
            <w:shd w:val="clear" w:color="auto" w:fill="000080"/>
          </w:tcPr>
          <w:p w14:paraId="094CF612" w14:textId="77777777" w:rsidR="0033481A" w:rsidRPr="00640478" w:rsidRDefault="0033481A" w:rsidP="00F316B6">
            <w:pPr>
              <w:autoSpaceDE w:val="0"/>
              <w:autoSpaceDN w:val="0"/>
              <w:adjustRightInd w:val="0"/>
              <w:rPr>
                <w:rFonts w:asciiTheme="minorHAnsi" w:hAnsiTheme="minorHAnsi" w:cstheme="minorHAnsi"/>
                <w:b/>
                <w:color w:val="FFFFFF"/>
                <w:sz w:val="22"/>
                <w:szCs w:val="22"/>
              </w:rPr>
            </w:pPr>
            <w:r w:rsidRPr="00640478">
              <w:rPr>
                <w:rFonts w:asciiTheme="minorHAnsi" w:hAnsiTheme="minorHAnsi" w:cstheme="minorHAnsi"/>
                <w:b/>
                <w:color w:val="FFFFFF"/>
                <w:sz w:val="22"/>
                <w:szCs w:val="22"/>
              </w:rPr>
              <w:t>datum</w:t>
            </w:r>
          </w:p>
        </w:tc>
      </w:tr>
      <w:tr w:rsidR="0033481A" w:rsidRPr="0061143D" w14:paraId="0E7DB961" w14:textId="77777777" w:rsidTr="00DD581E">
        <w:tc>
          <w:tcPr>
            <w:tcW w:w="4334" w:type="dxa"/>
            <w:shd w:val="clear" w:color="auto" w:fill="auto"/>
          </w:tcPr>
          <w:p w14:paraId="60986D59" w14:textId="77777777" w:rsidR="0033481A" w:rsidRPr="00640478" w:rsidRDefault="0033481A" w:rsidP="00F316B6">
            <w:pPr>
              <w:spacing w:line="276" w:lineRule="auto"/>
              <w:rPr>
                <w:rFonts w:asciiTheme="minorHAnsi" w:hAnsiTheme="minorHAnsi" w:cstheme="minorHAnsi"/>
                <w:sz w:val="22"/>
                <w:szCs w:val="22"/>
              </w:rPr>
            </w:pPr>
            <w:r w:rsidRPr="00640478">
              <w:rPr>
                <w:rFonts w:asciiTheme="minorHAnsi" w:hAnsiTheme="minorHAnsi" w:cstheme="minorHAnsi"/>
                <w:snapToGrid w:val="0"/>
                <w:sz w:val="22"/>
                <w:szCs w:val="22"/>
              </w:rPr>
              <w:t xml:space="preserve">Publicatie op </w:t>
            </w:r>
            <w:proofErr w:type="spellStart"/>
            <w:r w:rsidRPr="00640478">
              <w:rPr>
                <w:rFonts w:asciiTheme="minorHAnsi" w:hAnsiTheme="minorHAnsi" w:cstheme="minorHAnsi"/>
                <w:snapToGrid w:val="0"/>
                <w:sz w:val="22"/>
                <w:szCs w:val="22"/>
              </w:rPr>
              <w:t>TenderNed</w:t>
            </w:r>
            <w:proofErr w:type="spellEnd"/>
            <w:r w:rsidRPr="00640478">
              <w:rPr>
                <w:rFonts w:asciiTheme="minorHAnsi" w:hAnsiTheme="minorHAnsi" w:cstheme="minorHAnsi"/>
                <w:snapToGrid w:val="0"/>
                <w:sz w:val="22"/>
                <w:szCs w:val="22"/>
              </w:rPr>
              <w:t xml:space="preserve"> </w:t>
            </w:r>
          </w:p>
        </w:tc>
        <w:tc>
          <w:tcPr>
            <w:tcW w:w="3956" w:type="dxa"/>
            <w:shd w:val="clear" w:color="auto" w:fill="auto"/>
          </w:tcPr>
          <w:p w14:paraId="52A7E80A" w14:textId="66F393B9" w:rsidR="0033481A" w:rsidRPr="00640478" w:rsidRDefault="00DD581E"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Woensdag</w:t>
            </w:r>
            <w:r w:rsidR="007F1C7B">
              <w:rPr>
                <w:rFonts w:asciiTheme="minorHAnsi" w:hAnsiTheme="minorHAnsi" w:cstheme="minorHAnsi"/>
                <w:color w:val="000000"/>
                <w:sz w:val="22"/>
                <w:szCs w:val="22"/>
              </w:rPr>
              <w:t xml:space="preserve"> 1</w:t>
            </w:r>
            <w:r>
              <w:rPr>
                <w:rFonts w:asciiTheme="minorHAnsi" w:hAnsiTheme="minorHAnsi" w:cstheme="minorHAnsi"/>
                <w:color w:val="000000"/>
                <w:sz w:val="22"/>
                <w:szCs w:val="22"/>
              </w:rPr>
              <w:t>3</w:t>
            </w:r>
            <w:r w:rsidR="007F1C7B">
              <w:rPr>
                <w:rFonts w:asciiTheme="minorHAnsi" w:hAnsiTheme="minorHAnsi" w:cstheme="minorHAnsi"/>
                <w:color w:val="000000"/>
                <w:sz w:val="22"/>
                <w:szCs w:val="22"/>
              </w:rPr>
              <w:t>-07-2022</w:t>
            </w:r>
          </w:p>
        </w:tc>
      </w:tr>
      <w:tr w:rsidR="0033481A" w:rsidRPr="0061143D" w14:paraId="239ADBA6" w14:textId="77777777" w:rsidTr="00DD581E">
        <w:tc>
          <w:tcPr>
            <w:tcW w:w="4334" w:type="dxa"/>
            <w:shd w:val="clear" w:color="auto" w:fill="auto"/>
          </w:tcPr>
          <w:p w14:paraId="083D6761" w14:textId="77777777" w:rsidR="0033481A" w:rsidRPr="00640478" w:rsidRDefault="0033481A" w:rsidP="00F316B6">
            <w:pPr>
              <w:spacing w:line="276" w:lineRule="auto"/>
              <w:rPr>
                <w:rFonts w:asciiTheme="minorHAnsi" w:hAnsiTheme="minorHAnsi" w:cstheme="minorHAnsi"/>
                <w:sz w:val="22"/>
                <w:szCs w:val="22"/>
              </w:rPr>
            </w:pPr>
            <w:r w:rsidRPr="00640478">
              <w:rPr>
                <w:rFonts w:asciiTheme="minorHAnsi" w:hAnsiTheme="minorHAnsi" w:cstheme="minorHAnsi"/>
                <w:sz w:val="22"/>
                <w:szCs w:val="22"/>
              </w:rPr>
              <w:t>Uiterste datum voor het stellen van vragen eerste vragenronde</w:t>
            </w:r>
          </w:p>
        </w:tc>
        <w:tc>
          <w:tcPr>
            <w:tcW w:w="3956" w:type="dxa"/>
            <w:shd w:val="clear" w:color="auto" w:fill="auto"/>
          </w:tcPr>
          <w:p w14:paraId="36B39D00" w14:textId="4E9B553D" w:rsidR="0033481A" w:rsidRPr="00640478" w:rsidRDefault="001D55D6"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Woensdag</w:t>
            </w:r>
            <w:r w:rsidR="00DD581E">
              <w:rPr>
                <w:rFonts w:asciiTheme="minorHAnsi" w:hAnsiTheme="minorHAnsi" w:cstheme="minorHAnsi"/>
                <w:color w:val="000000"/>
                <w:sz w:val="22"/>
                <w:szCs w:val="22"/>
              </w:rPr>
              <w:t xml:space="preserve"> </w:t>
            </w:r>
            <w:r>
              <w:rPr>
                <w:rFonts w:asciiTheme="minorHAnsi" w:hAnsiTheme="minorHAnsi" w:cstheme="minorHAnsi"/>
                <w:color w:val="000000"/>
                <w:sz w:val="22"/>
                <w:szCs w:val="22"/>
              </w:rPr>
              <w:t>27</w:t>
            </w:r>
            <w:r w:rsidR="00DD581E">
              <w:rPr>
                <w:rFonts w:asciiTheme="minorHAnsi" w:hAnsiTheme="minorHAnsi" w:cstheme="minorHAnsi"/>
                <w:color w:val="000000"/>
                <w:sz w:val="22"/>
                <w:szCs w:val="22"/>
              </w:rPr>
              <w:t>-</w:t>
            </w:r>
            <w:r>
              <w:rPr>
                <w:rFonts w:asciiTheme="minorHAnsi" w:hAnsiTheme="minorHAnsi" w:cstheme="minorHAnsi"/>
                <w:color w:val="000000"/>
                <w:sz w:val="22"/>
                <w:szCs w:val="22"/>
              </w:rPr>
              <w:t>07</w:t>
            </w:r>
            <w:r w:rsidR="00DD581E">
              <w:rPr>
                <w:rFonts w:asciiTheme="minorHAnsi" w:hAnsiTheme="minorHAnsi" w:cstheme="minorHAnsi"/>
                <w:color w:val="000000"/>
                <w:sz w:val="22"/>
                <w:szCs w:val="22"/>
              </w:rPr>
              <w:t>-2022</w:t>
            </w:r>
          </w:p>
        </w:tc>
      </w:tr>
      <w:tr w:rsidR="0033481A" w:rsidRPr="0061143D" w14:paraId="58028E55" w14:textId="77777777" w:rsidTr="00DD581E">
        <w:tc>
          <w:tcPr>
            <w:tcW w:w="4334" w:type="dxa"/>
            <w:shd w:val="clear" w:color="auto" w:fill="auto"/>
          </w:tcPr>
          <w:p w14:paraId="06E93032" w14:textId="77777777" w:rsidR="0033481A" w:rsidRPr="00640478" w:rsidRDefault="0033481A" w:rsidP="00F316B6">
            <w:pPr>
              <w:spacing w:line="276" w:lineRule="auto"/>
              <w:rPr>
                <w:rFonts w:asciiTheme="minorHAnsi" w:hAnsiTheme="minorHAnsi" w:cstheme="minorHAnsi"/>
                <w:sz w:val="22"/>
                <w:szCs w:val="22"/>
              </w:rPr>
            </w:pPr>
            <w:r w:rsidRPr="00640478">
              <w:rPr>
                <w:rFonts w:asciiTheme="minorHAnsi" w:hAnsiTheme="minorHAnsi" w:cstheme="minorHAnsi"/>
                <w:snapToGrid w:val="0"/>
                <w:sz w:val="22"/>
                <w:szCs w:val="22"/>
              </w:rPr>
              <w:t>Streefdatum publicatie eerste nota van inlichtingen</w:t>
            </w:r>
          </w:p>
        </w:tc>
        <w:tc>
          <w:tcPr>
            <w:tcW w:w="3956" w:type="dxa"/>
            <w:shd w:val="clear" w:color="auto" w:fill="auto"/>
          </w:tcPr>
          <w:p w14:paraId="3AEAAD2E" w14:textId="30F55D73" w:rsidR="0033481A" w:rsidRPr="00640478" w:rsidRDefault="001D55D6"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Dinsdag 02</w:t>
            </w:r>
            <w:r w:rsidR="00DD581E">
              <w:rPr>
                <w:rFonts w:asciiTheme="minorHAnsi" w:hAnsiTheme="minorHAnsi" w:cstheme="minorHAnsi"/>
                <w:color w:val="000000"/>
                <w:sz w:val="22"/>
                <w:szCs w:val="22"/>
              </w:rPr>
              <w:t>-08-2022</w:t>
            </w:r>
          </w:p>
        </w:tc>
      </w:tr>
      <w:tr w:rsidR="0033481A" w:rsidRPr="0061143D" w14:paraId="042CD091" w14:textId="77777777" w:rsidTr="00DD581E">
        <w:tc>
          <w:tcPr>
            <w:tcW w:w="4334" w:type="dxa"/>
            <w:shd w:val="clear" w:color="auto" w:fill="auto"/>
          </w:tcPr>
          <w:p w14:paraId="751B3DCC" w14:textId="77777777" w:rsidR="0033481A" w:rsidRPr="00640478" w:rsidRDefault="0033481A" w:rsidP="00F316B6">
            <w:pPr>
              <w:spacing w:line="276" w:lineRule="auto"/>
              <w:rPr>
                <w:rFonts w:asciiTheme="minorHAnsi" w:hAnsiTheme="minorHAnsi" w:cstheme="minorHAnsi"/>
                <w:snapToGrid w:val="0"/>
                <w:sz w:val="22"/>
                <w:szCs w:val="22"/>
              </w:rPr>
            </w:pPr>
            <w:r w:rsidRPr="00640478">
              <w:rPr>
                <w:rFonts w:asciiTheme="minorHAnsi" w:hAnsiTheme="minorHAnsi" w:cstheme="minorHAnsi"/>
                <w:snapToGrid w:val="0"/>
                <w:sz w:val="22"/>
                <w:szCs w:val="22"/>
              </w:rPr>
              <w:t>Uiterste datum voor het stellen van vragen tweede vragenronde</w:t>
            </w:r>
          </w:p>
        </w:tc>
        <w:tc>
          <w:tcPr>
            <w:tcW w:w="3956" w:type="dxa"/>
            <w:shd w:val="clear" w:color="auto" w:fill="auto"/>
          </w:tcPr>
          <w:p w14:paraId="311EC308" w14:textId="44DF75F4" w:rsidR="0033481A" w:rsidRPr="00640478" w:rsidRDefault="001D55D6"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Dinsdag 09</w:t>
            </w:r>
            <w:r w:rsidR="00DD581E">
              <w:rPr>
                <w:rFonts w:asciiTheme="minorHAnsi" w:hAnsiTheme="minorHAnsi" w:cstheme="minorHAnsi"/>
                <w:color w:val="000000"/>
                <w:sz w:val="22"/>
                <w:szCs w:val="22"/>
              </w:rPr>
              <w:t>-0</w:t>
            </w:r>
            <w:r>
              <w:rPr>
                <w:rFonts w:asciiTheme="minorHAnsi" w:hAnsiTheme="minorHAnsi" w:cstheme="minorHAnsi"/>
                <w:color w:val="000000"/>
                <w:sz w:val="22"/>
                <w:szCs w:val="22"/>
              </w:rPr>
              <w:t>8</w:t>
            </w:r>
            <w:r w:rsidR="00DD581E">
              <w:rPr>
                <w:rFonts w:asciiTheme="minorHAnsi" w:hAnsiTheme="minorHAnsi" w:cstheme="minorHAnsi"/>
                <w:color w:val="000000"/>
                <w:sz w:val="22"/>
                <w:szCs w:val="22"/>
              </w:rPr>
              <w:t>-2022</w:t>
            </w:r>
          </w:p>
        </w:tc>
      </w:tr>
      <w:tr w:rsidR="0033481A" w:rsidRPr="0061143D" w14:paraId="5B17B26C" w14:textId="77777777" w:rsidTr="00DD581E">
        <w:tc>
          <w:tcPr>
            <w:tcW w:w="4334" w:type="dxa"/>
            <w:shd w:val="clear" w:color="auto" w:fill="auto"/>
          </w:tcPr>
          <w:p w14:paraId="464A092A" w14:textId="77777777" w:rsidR="0033481A" w:rsidRPr="00640478" w:rsidRDefault="0033481A" w:rsidP="00F316B6">
            <w:pPr>
              <w:spacing w:line="276" w:lineRule="auto"/>
              <w:rPr>
                <w:rFonts w:asciiTheme="minorHAnsi" w:hAnsiTheme="minorHAnsi" w:cstheme="minorHAnsi"/>
                <w:snapToGrid w:val="0"/>
                <w:sz w:val="22"/>
                <w:szCs w:val="22"/>
              </w:rPr>
            </w:pPr>
            <w:r w:rsidRPr="00640478">
              <w:rPr>
                <w:rFonts w:asciiTheme="minorHAnsi" w:hAnsiTheme="minorHAnsi" w:cstheme="minorHAnsi"/>
                <w:snapToGrid w:val="0"/>
                <w:sz w:val="22"/>
                <w:szCs w:val="22"/>
              </w:rPr>
              <w:t>Streefdatum publicatie tweede nota van inlichtingen</w:t>
            </w:r>
          </w:p>
        </w:tc>
        <w:tc>
          <w:tcPr>
            <w:tcW w:w="3956" w:type="dxa"/>
            <w:shd w:val="clear" w:color="auto" w:fill="auto"/>
          </w:tcPr>
          <w:p w14:paraId="214E7CD5" w14:textId="4A12B9E7" w:rsidR="0033481A" w:rsidRPr="00640478" w:rsidRDefault="001D55D6"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Vrijdag 12</w:t>
            </w:r>
            <w:r w:rsidR="00DD581E">
              <w:rPr>
                <w:rFonts w:asciiTheme="minorHAnsi" w:hAnsiTheme="minorHAnsi" w:cstheme="minorHAnsi"/>
                <w:color w:val="000000"/>
                <w:sz w:val="22"/>
                <w:szCs w:val="22"/>
              </w:rPr>
              <w:t>-0</w:t>
            </w:r>
            <w:r>
              <w:rPr>
                <w:rFonts w:asciiTheme="minorHAnsi" w:hAnsiTheme="minorHAnsi" w:cstheme="minorHAnsi"/>
                <w:color w:val="000000"/>
                <w:sz w:val="22"/>
                <w:szCs w:val="22"/>
              </w:rPr>
              <w:t>8</w:t>
            </w:r>
            <w:r w:rsidR="00DD581E">
              <w:rPr>
                <w:rFonts w:asciiTheme="minorHAnsi" w:hAnsiTheme="minorHAnsi" w:cstheme="minorHAnsi"/>
                <w:color w:val="000000"/>
                <w:sz w:val="22"/>
                <w:szCs w:val="22"/>
              </w:rPr>
              <w:t>-2022</w:t>
            </w:r>
          </w:p>
        </w:tc>
      </w:tr>
      <w:tr w:rsidR="0033481A" w:rsidRPr="0061143D" w14:paraId="7EBB4E5A" w14:textId="77777777" w:rsidTr="00DD581E">
        <w:tc>
          <w:tcPr>
            <w:tcW w:w="4334" w:type="dxa"/>
            <w:shd w:val="clear" w:color="auto" w:fill="auto"/>
          </w:tcPr>
          <w:p w14:paraId="3724B82B" w14:textId="77777777" w:rsidR="0033481A" w:rsidRPr="00640478" w:rsidRDefault="0033481A" w:rsidP="00F316B6">
            <w:pPr>
              <w:spacing w:line="276" w:lineRule="auto"/>
              <w:rPr>
                <w:rFonts w:asciiTheme="minorHAnsi" w:hAnsiTheme="minorHAnsi" w:cstheme="minorHAnsi"/>
                <w:snapToGrid w:val="0"/>
                <w:sz w:val="22"/>
                <w:szCs w:val="22"/>
              </w:rPr>
            </w:pPr>
            <w:r w:rsidRPr="00640478">
              <w:rPr>
                <w:rFonts w:asciiTheme="minorHAnsi" w:hAnsiTheme="minorHAnsi" w:cstheme="minorHAnsi"/>
                <w:snapToGrid w:val="0"/>
                <w:sz w:val="22"/>
                <w:szCs w:val="22"/>
              </w:rPr>
              <w:t>Deadline offertes</w:t>
            </w:r>
          </w:p>
        </w:tc>
        <w:tc>
          <w:tcPr>
            <w:tcW w:w="3956" w:type="dxa"/>
            <w:shd w:val="clear" w:color="auto" w:fill="auto"/>
          </w:tcPr>
          <w:p w14:paraId="16BA28C8" w14:textId="53C25A39" w:rsidR="0033481A" w:rsidRPr="00640478" w:rsidRDefault="00DD581E"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Maandag 0</w:t>
            </w:r>
            <w:r w:rsidR="001D55D6">
              <w:rPr>
                <w:rFonts w:asciiTheme="minorHAnsi" w:hAnsiTheme="minorHAnsi" w:cstheme="minorHAnsi"/>
                <w:color w:val="000000"/>
                <w:sz w:val="22"/>
                <w:szCs w:val="22"/>
              </w:rPr>
              <w:t>5</w:t>
            </w:r>
            <w:r>
              <w:rPr>
                <w:rFonts w:asciiTheme="minorHAnsi" w:hAnsiTheme="minorHAnsi" w:cstheme="minorHAnsi"/>
                <w:color w:val="000000"/>
                <w:sz w:val="22"/>
                <w:szCs w:val="22"/>
              </w:rPr>
              <w:t>-</w:t>
            </w:r>
            <w:r w:rsidR="001D55D6">
              <w:rPr>
                <w:rFonts w:asciiTheme="minorHAnsi" w:hAnsiTheme="minorHAnsi" w:cstheme="minorHAnsi"/>
                <w:color w:val="000000"/>
                <w:sz w:val="22"/>
                <w:szCs w:val="22"/>
              </w:rPr>
              <w:t>09</w:t>
            </w:r>
            <w:r>
              <w:rPr>
                <w:rFonts w:asciiTheme="minorHAnsi" w:hAnsiTheme="minorHAnsi" w:cstheme="minorHAnsi"/>
                <w:color w:val="000000"/>
                <w:sz w:val="22"/>
                <w:szCs w:val="22"/>
              </w:rPr>
              <w:t>-2022</w:t>
            </w:r>
          </w:p>
        </w:tc>
      </w:tr>
      <w:tr w:rsidR="0033481A" w:rsidRPr="0061143D" w14:paraId="1DCBC5D5" w14:textId="77777777" w:rsidTr="00DD581E">
        <w:tc>
          <w:tcPr>
            <w:tcW w:w="4334" w:type="dxa"/>
            <w:shd w:val="clear" w:color="auto" w:fill="auto"/>
          </w:tcPr>
          <w:p w14:paraId="3E4CDF7A"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Datum voornemen tot gunning</w:t>
            </w:r>
          </w:p>
        </w:tc>
        <w:tc>
          <w:tcPr>
            <w:tcW w:w="3956" w:type="dxa"/>
            <w:shd w:val="clear" w:color="auto" w:fill="auto"/>
          </w:tcPr>
          <w:p w14:paraId="262613A1" w14:textId="3C3A73FE" w:rsidR="0033481A" w:rsidRPr="00640478" w:rsidRDefault="001D55D6"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Dinsdag 27-09</w:t>
            </w:r>
            <w:r w:rsidR="00DD581E">
              <w:rPr>
                <w:rFonts w:asciiTheme="minorHAnsi" w:hAnsiTheme="minorHAnsi" w:cstheme="minorHAnsi"/>
                <w:color w:val="000000"/>
                <w:sz w:val="22"/>
                <w:szCs w:val="22"/>
              </w:rPr>
              <w:t>-2022</w:t>
            </w:r>
          </w:p>
        </w:tc>
      </w:tr>
      <w:tr w:rsidR="0033481A" w:rsidRPr="0061143D" w14:paraId="210747D4" w14:textId="77777777" w:rsidTr="00DD581E">
        <w:tc>
          <w:tcPr>
            <w:tcW w:w="4334" w:type="dxa"/>
            <w:shd w:val="clear" w:color="auto" w:fill="auto"/>
          </w:tcPr>
          <w:p w14:paraId="2D7134A7"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Datum definitieve gunning</w:t>
            </w:r>
          </w:p>
        </w:tc>
        <w:tc>
          <w:tcPr>
            <w:tcW w:w="3956" w:type="dxa"/>
            <w:shd w:val="clear" w:color="auto" w:fill="auto"/>
          </w:tcPr>
          <w:p w14:paraId="6AFDADF4" w14:textId="20911EE4" w:rsidR="0033481A" w:rsidRPr="00640478" w:rsidRDefault="001D55D6"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Maandag</w:t>
            </w:r>
            <w:r w:rsidR="00DD581E">
              <w:rPr>
                <w:rFonts w:asciiTheme="minorHAnsi" w:hAnsiTheme="minorHAnsi" w:cstheme="minorHAnsi"/>
                <w:color w:val="000000"/>
                <w:sz w:val="22"/>
                <w:szCs w:val="22"/>
              </w:rPr>
              <w:t xml:space="preserve"> 1</w:t>
            </w:r>
            <w:r w:rsidR="00A02452">
              <w:rPr>
                <w:rFonts w:asciiTheme="minorHAnsi" w:hAnsiTheme="minorHAnsi" w:cstheme="minorHAnsi"/>
                <w:color w:val="000000"/>
                <w:sz w:val="22"/>
                <w:szCs w:val="22"/>
              </w:rPr>
              <w:t>8</w:t>
            </w:r>
            <w:r w:rsidR="00DD581E">
              <w:rPr>
                <w:rFonts w:asciiTheme="minorHAnsi" w:hAnsiTheme="minorHAnsi" w:cstheme="minorHAnsi"/>
                <w:color w:val="000000"/>
                <w:sz w:val="22"/>
                <w:szCs w:val="22"/>
              </w:rPr>
              <w:t>-1</w:t>
            </w:r>
            <w:r w:rsidR="00A02452">
              <w:rPr>
                <w:rFonts w:asciiTheme="minorHAnsi" w:hAnsiTheme="minorHAnsi" w:cstheme="minorHAnsi"/>
                <w:color w:val="000000"/>
                <w:sz w:val="22"/>
                <w:szCs w:val="22"/>
              </w:rPr>
              <w:t>0</w:t>
            </w:r>
            <w:r w:rsidR="00DD581E">
              <w:rPr>
                <w:rFonts w:asciiTheme="minorHAnsi" w:hAnsiTheme="minorHAnsi" w:cstheme="minorHAnsi"/>
                <w:color w:val="000000"/>
                <w:sz w:val="22"/>
                <w:szCs w:val="22"/>
              </w:rPr>
              <w:t>-2022</w:t>
            </w:r>
          </w:p>
        </w:tc>
      </w:tr>
      <w:tr w:rsidR="0033481A" w:rsidRPr="0061143D" w14:paraId="37FB3AA8" w14:textId="77777777" w:rsidTr="00DD581E">
        <w:tc>
          <w:tcPr>
            <w:tcW w:w="4334" w:type="dxa"/>
            <w:shd w:val="clear" w:color="auto" w:fill="auto"/>
          </w:tcPr>
          <w:p w14:paraId="2F5B4FEE"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Ondertekenen overeenkomst</w:t>
            </w:r>
          </w:p>
        </w:tc>
        <w:tc>
          <w:tcPr>
            <w:tcW w:w="3956" w:type="dxa"/>
            <w:shd w:val="clear" w:color="auto" w:fill="auto"/>
          </w:tcPr>
          <w:p w14:paraId="5D1634FA" w14:textId="279D25A9" w:rsidR="0033481A" w:rsidRPr="00640478" w:rsidRDefault="00DD581E" w:rsidP="00F316B6">
            <w:pPr>
              <w:autoSpaceDE w:val="0"/>
              <w:autoSpaceDN w:val="0"/>
              <w:adjustRightInd w:val="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Zsm</w:t>
            </w:r>
            <w:proofErr w:type="spellEnd"/>
            <w:r>
              <w:rPr>
                <w:rFonts w:asciiTheme="minorHAnsi" w:hAnsiTheme="minorHAnsi" w:cstheme="minorHAnsi"/>
                <w:color w:val="000000"/>
                <w:sz w:val="22"/>
                <w:szCs w:val="22"/>
              </w:rPr>
              <w:t xml:space="preserve"> na definitieve gunning</w:t>
            </w:r>
          </w:p>
        </w:tc>
      </w:tr>
      <w:tr w:rsidR="0033481A" w:rsidRPr="0061143D" w14:paraId="0A5D5B20" w14:textId="77777777" w:rsidTr="00DD581E">
        <w:tc>
          <w:tcPr>
            <w:tcW w:w="4334" w:type="dxa"/>
            <w:shd w:val="clear" w:color="auto" w:fill="auto"/>
          </w:tcPr>
          <w:p w14:paraId="3C05FEB9"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Ingangsdatum overeenkomst</w:t>
            </w:r>
          </w:p>
        </w:tc>
        <w:tc>
          <w:tcPr>
            <w:tcW w:w="3956" w:type="dxa"/>
            <w:shd w:val="clear" w:color="auto" w:fill="auto"/>
          </w:tcPr>
          <w:p w14:paraId="4D09C1D1" w14:textId="4D93EB66" w:rsidR="0033481A" w:rsidRPr="00640478" w:rsidRDefault="00A2311F"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01-</w:t>
            </w:r>
            <w:r w:rsidR="00B94512">
              <w:rPr>
                <w:rFonts w:asciiTheme="minorHAnsi" w:hAnsiTheme="minorHAnsi" w:cstheme="minorHAnsi"/>
                <w:color w:val="000000"/>
                <w:sz w:val="22"/>
                <w:szCs w:val="22"/>
              </w:rPr>
              <w:t>01-2023</w:t>
            </w:r>
          </w:p>
        </w:tc>
      </w:tr>
    </w:tbl>
    <w:p w14:paraId="3A7D9931" w14:textId="77777777" w:rsidR="0033481A" w:rsidRPr="007112BD" w:rsidRDefault="0033481A" w:rsidP="0033481A">
      <w:pPr>
        <w:rPr>
          <w:rFonts w:ascii="Calibri" w:hAnsi="Calibri"/>
          <w:i/>
          <w:sz w:val="22"/>
        </w:rPr>
      </w:pPr>
    </w:p>
    <w:p w14:paraId="3041E394" w14:textId="2D138313" w:rsidR="00913123" w:rsidRPr="004B56AF" w:rsidRDefault="0033481A" w:rsidP="004B56AF">
      <w:pPr>
        <w:rPr>
          <w:rFonts w:ascii="Calibri" w:hAnsi="Calibri"/>
          <w:i/>
          <w:sz w:val="22"/>
        </w:rPr>
      </w:pPr>
      <w:r w:rsidRPr="007112BD">
        <w:rPr>
          <w:rFonts w:ascii="Calibri" w:hAnsi="Calibri"/>
          <w:i/>
          <w:sz w:val="22"/>
        </w:rPr>
        <w:t>De planning is indicatief voor wat betreft de door de opdrachtgever  te verrichten handelingen.</w:t>
      </w:r>
      <w:r w:rsidR="00020AE0" w:rsidRPr="0033481A">
        <w:rPr>
          <w:rFonts w:asciiTheme="minorHAnsi" w:hAnsiTheme="minorHAnsi" w:cstheme="minorHAnsi"/>
        </w:rPr>
        <w:br w:type="page"/>
      </w:r>
    </w:p>
    <w:p w14:paraId="4E5CEEC6" w14:textId="14E2C794" w:rsidR="00F44569" w:rsidRDefault="00F44569" w:rsidP="00A86D8D">
      <w:pPr>
        <w:pStyle w:val="Kop1"/>
        <w:numPr>
          <w:ilvl w:val="0"/>
          <w:numId w:val="12"/>
        </w:numPr>
        <w:rPr>
          <w:rFonts w:ascii="Calibri" w:hAnsi="Calibri"/>
          <w:sz w:val="22"/>
        </w:rPr>
      </w:pPr>
      <w:bookmarkStart w:id="128" w:name="_Ref383583647"/>
      <w:bookmarkStart w:id="129" w:name="_Ref383583708"/>
      <w:bookmarkStart w:id="130" w:name="_Toc384286373"/>
      <w:bookmarkStart w:id="131" w:name="_Toc385323674"/>
      <w:bookmarkStart w:id="132" w:name="_Toc456181931"/>
      <w:bookmarkStart w:id="133" w:name="_Toc107385493"/>
      <w:bookmarkStart w:id="134" w:name="_Toc107484526"/>
      <w:bookmarkStart w:id="135" w:name="_Toc108257310"/>
      <w:r w:rsidRPr="007112BD">
        <w:rPr>
          <w:rFonts w:ascii="Calibri" w:hAnsi="Calibri"/>
          <w:sz w:val="22"/>
        </w:rPr>
        <w:lastRenderedPageBreak/>
        <w:t>Beoordelingsmethodiek</w:t>
      </w:r>
      <w:bookmarkEnd w:id="128"/>
      <w:bookmarkEnd w:id="129"/>
      <w:bookmarkEnd w:id="130"/>
      <w:bookmarkEnd w:id="131"/>
      <w:bookmarkEnd w:id="132"/>
      <w:r w:rsidR="00640478">
        <w:rPr>
          <w:rFonts w:ascii="Calibri" w:hAnsi="Calibri"/>
          <w:sz w:val="22"/>
        </w:rPr>
        <w:t xml:space="preserve"> en gunning</w:t>
      </w:r>
      <w:bookmarkEnd w:id="133"/>
      <w:bookmarkEnd w:id="134"/>
      <w:bookmarkEnd w:id="135"/>
    </w:p>
    <w:p w14:paraId="70747471" w14:textId="77777777" w:rsidR="00512442" w:rsidRPr="00803491" w:rsidRDefault="00512442" w:rsidP="00803491">
      <w:pPr>
        <w:autoSpaceDE w:val="0"/>
        <w:autoSpaceDN w:val="0"/>
        <w:adjustRightInd w:val="0"/>
        <w:rPr>
          <w:rFonts w:asciiTheme="minorHAnsi" w:hAnsiTheme="minorHAnsi" w:cstheme="minorHAnsi"/>
          <w:sz w:val="22"/>
          <w:szCs w:val="22"/>
        </w:rPr>
      </w:pPr>
      <w:r w:rsidRPr="00803491">
        <w:rPr>
          <w:rFonts w:asciiTheme="minorHAnsi" w:hAnsiTheme="minorHAnsi" w:cstheme="minorHAnsi"/>
          <w:sz w:val="22"/>
          <w:szCs w:val="22"/>
        </w:rPr>
        <w:t>Beoordeling vindt plaats door een team van (externe) deskundigen.</w:t>
      </w:r>
    </w:p>
    <w:p w14:paraId="3EA40E62"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p>
    <w:p w14:paraId="36C89ED8" w14:textId="77777777" w:rsidR="00512442" w:rsidRPr="00803491" w:rsidRDefault="00512442" w:rsidP="00803491">
      <w:pPr>
        <w:autoSpaceDE w:val="0"/>
        <w:autoSpaceDN w:val="0"/>
        <w:adjustRightInd w:val="0"/>
        <w:rPr>
          <w:rFonts w:asciiTheme="minorHAnsi" w:hAnsiTheme="minorHAnsi" w:cstheme="minorHAnsi"/>
          <w:sz w:val="22"/>
          <w:szCs w:val="22"/>
        </w:rPr>
      </w:pPr>
      <w:r w:rsidRPr="00803491">
        <w:rPr>
          <w:rFonts w:asciiTheme="minorHAnsi" w:hAnsiTheme="minorHAnsi" w:cstheme="minorHAnsi"/>
          <w:sz w:val="22"/>
          <w:szCs w:val="22"/>
        </w:rPr>
        <w:t>De leden van de beoordelingscommissie beoordelen de gunningscriteria afzonderlijk. Per onderdeel wordt door de beoordelaar een score gegeven zoals is bepaald in de gunningscriteria. Dit houdt in dat op basis van de opgave van de inschrijver aan ieder individueel antwoord een score wordt toegekend.</w:t>
      </w:r>
    </w:p>
    <w:p w14:paraId="498284C2"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p>
    <w:p w14:paraId="2F2BDA79" w14:textId="2BB9B584" w:rsidR="00512442" w:rsidRPr="00803491" w:rsidRDefault="004B56AF" w:rsidP="00803491">
      <w:pPr>
        <w:autoSpaceDE w:val="0"/>
        <w:autoSpaceDN w:val="0"/>
        <w:adjustRightInd w:val="0"/>
        <w:rPr>
          <w:rFonts w:asciiTheme="minorHAnsi" w:hAnsiTheme="minorHAnsi" w:cstheme="minorHAnsi"/>
          <w:sz w:val="22"/>
          <w:szCs w:val="22"/>
        </w:rPr>
      </w:pPr>
      <w:r w:rsidRPr="00803491">
        <w:rPr>
          <w:rFonts w:asciiTheme="minorHAnsi" w:hAnsiTheme="minorHAnsi" w:cstheme="minorHAnsi"/>
          <w:sz w:val="22"/>
          <w:szCs w:val="22"/>
        </w:rPr>
        <w:t>Vervolgens zal d</w:t>
      </w:r>
      <w:r w:rsidR="00512442" w:rsidRPr="00803491">
        <w:rPr>
          <w:rFonts w:asciiTheme="minorHAnsi" w:hAnsiTheme="minorHAnsi" w:cstheme="minorHAnsi"/>
          <w:sz w:val="22"/>
          <w:szCs w:val="22"/>
        </w:rPr>
        <w:t>e beoordelingscommissie op basis van consensus een eindoordeel per gunningscriterium bepalen die de uiteindelijke score oplevert.</w:t>
      </w:r>
    </w:p>
    <w:p w14:paraId="40691F2F"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p>
    <w:p w14:paraId="36CA755E" w14:textId="7D321405" w:rsidR="00512442" w:rsidRPr="00803491" w:rsidRDefault="00512442" w:rsidP="00803491">
      <w:pPr>
        <w:autoSpaceDE w:val="0"/>
        <w:autoSpaceDN w:val="0"/>
        <w:adjustRightInd w:val="0"/>
        <w:rPr>
          <w:rFonts w:asciiTheme="minorHAnsi" w:hAnsiTheme="minorHAnsi" w:cstheme="minorHAnsi"/>
          <w:sz w:val="22"/>
          <w:szCs w:val="22"/>
        </w:rPr>
      </w:pPr>
      <w:r w:rsidRPr="00803491">
        <w:rPr>
          <w:rFonts w:asciiTheme="minorHAnsi" w:hAnsiTheme="minorHAnsi" w:cstheme="minorHAnsi"/>
          <w:sz w:val="22"/>
          <w:szCs w:val="22"/>
        </w:rPr>
        <w:t>De uiteindelijke score is de som van de behaalde punten per onderdeel.</w:t>
      </w:r>
    </w:p>
    <w:p w14:paraId="4293DEB2" w14:textId="5F51E5C5" w:rsidR="00640478" w:rsidRPr="007112BD" w:rsidRDefault="00B342FA" w:rsidP="00B342FA">
      <w:pPr>
        <w:pStyle w:val="Kop2"/>
        <w:numPr>
          <w:ilvl w:val="0"/>
          <w:numId w:val="0"/>
        </w:numPr>
        <w:ind w:left="142"/>
        <w:rPr>
          <w:rFonts w:ascii="Calibri" w:hAnsi="Calibri"/>
        </w:rPr>
      </w:pPr>
      <w:bookmarkStart w:id="136" w:name="_Toc107385494"/>
      <w:bookmarkStart w:id="137" w:name="_Toc107484527"/>
      <w:bookmarkStart w:id="138" w:name="_Toc108257311"/>
      <w:r>
        <w:rPr>
          <w:rFonts w:ascii="Calibri" w:hAnsi="Calibri"/>
        </w:rPr>
        <w:t xml:space="preserve">3.1 </w:t>
      </w:r>
      <w:r w:rsidR="00640478" w:rsidRPr="007112BD">
        <w:rPr>
          <w:rFonts w:ascii="Calibri" w:hAnsi="Calibri"/>
        </w:rPr>
        <w:t>Gunningscriteria</w:t>
      </w:r>
      <w:bookmarkEnd w:id="136"/>
      <w:bookmarkEnd w:id="137"/>
      <w:bookmarkEnd w:id="138"/>
    </w:p>
    <w:p w14:paraId="3DD337F8" w14:textId="04EE0E4B" w:rsidR="00640478" w:rsidRPr="007112BD" w:rsidRDefault="00B342FA" w:rsidP="00B342FA">
      <w:pPr>
        <w:pStyle w:val="Kop3"/>
        <w:ind w:left="425"/>
        <w:rPr>
          <w:rFonts w:ascii="Calibri" w:hAnsi="Calibri" w:cstheme="minorHAnsi"/>
          <w:sz w:val="22"/>
          <w:szCs w:val="22"/>
        </w:rPr>
      </w:pPr>
      <w:bookmarkStart w:id="139" w:name="_Toc107385495"/>
      <w:bookmarkStart w:id="140" w:name="_Toc107484528"/>
      <w:bookmarkStart w:id="141" w:name="_Toc108257312"/>
      <w:r>
        <w:rPr>
          <w:rFonts w:ascii="Calibri" w:hAnsi="Calibri" w:cstheme="minorHAnsi"/>
          <w:sz w:val="22"/>
          <w:szCs w:val="22"/>
        </w:rPr>
        <w:t xml:space="preserve">3.1.1 </w:t>
      </w:r>
      <w:r w:rsidR="00640478" w:rsidRPr="007112BD">
        <w:rPr>
          <w:rFonts w:ascii="Calibri" w:hAnsi="Calibri" w:cstheme="minorHAnsi"/>
          <w:sz w:val="22"/>
          <w:szCs w:val="22"/>
        </w:rPr>
        <w:t>Criterium gunning</w:t>
      </w:r>
      <w:bookmarkEnd w:id="139"/>
      <w:bookmarkEnd w:id="140"/>
      <w:bookmarkEnd w:id="141"/>
    </w:p>
    <w:p w14:paraId="6B16EEBF" w14:textId="00FB6114"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 opdracht wordt gegund aan de inschrijver met de economisch meest voordelige inschrijving.</w:t>
      </w:r>
      <w:r w:rsidR="002E691D">
        <w:rPr>
          <w:rFonts w:ascii="Calibri" w:hAnsi="Calibri" w:cstheme="minorHAnsi"/>
          <w:sz w:val="22"/>
          <w:szCs w:val="22"/>
        </w:rPr>
        <w:t xml:space="preserve"> </w:t>
      </w:r>
      <w:r w:rsidR="00D82B50">
        <w:rPr>
          <w:rFonts w:ascii="Calibri" w:hAnsi="Calibri" w:cstheme="minorHAnsi"/>
          <w:sz w:val="22"/>
          <w:szCs w:val="22"/>
        </w:rPr>
        <w:t xml:space="preserve">Waarbij alleen kwaliteit als gunningscriterium wordt beoordeeld. </w:t>
      </w:r>
      <w:r w:rsidRPr="007112BD">
        <w:rPr>
          <w:rFonts w:ascii="Calibri" w:hAnsi="Calibri" w:cstheme="minorHAnsi"/>
          <w:sz w:val="22"/>
          <w:szCs w:val="22"/>
        </w:rPr>
        <w:t xml:space="preserve"> </w:t>
      </w:r>
    </w:p>
    <w:p w14:paraId="69D2046E" w14:textId="77777777" w:rsidR="00640478" w:rsidRPr="007112BD" w:rsidRDefault="00640478" w:rsidP="00640478">
      <w:pPr>
        <w:rPr>
          <w:rFonts w:ascii="Calibri" w:hAnsi="Calibri" w:cstheme="minorHAnsi"/>
          <w:sz w:val="22"/>
          <w:szCs w:val="22"/>
        </w:rPr>
      </w:pPr>
    </w:p>
    <w:p w14:paraId="3900D14B"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Bij de beoordeling gelden de volgende gunningcriteria:</w:t>
      </w:r>
    </w:p>
    <w:p w14:paraId="3E45C12A" w14:textId="77777777" w:rsidR="0085247A" w:rsidRPr="0085247A" w:rsidRDefault="0085247A" w:rsidP="0085247A">
      <w:pPr>
        <w:pStyle w:val="Lijstalinea"/>
        <w:numPr>
          <w:ilvl w:val="0"/>
          <w:numId w:val="25"/>
        </w:numPr>
        <w:spacing w:line="264" w:lineRule="auto"/>
        <w:rPr>
          <w:rFonts w:asciiTheme="minorHAnsi" w:hAnsiTheme="minorHAnsi" w:cstheme="minorHAnsi"/>
          <w:sz w:val="22"/>
        </w:rPr>
      </w:pPr>
      <w:r w:rsidRPr="0085247A">
        <w:rPr>
          <w:rFonts w:asciiTheme="minorHAnsi" w:hAnsiTheme="minorHAnsi" w:cstheme="minorHAnsi"/>
          <w:sz w:val="22"/>
        </w:rPr>
        <w:t>G1: Beschrijving invulling project</w:t>
      </w:r>
    </w:p>
    <w:p w14:paraId="151041BA" w14:textId="77777777" w:rsidR="0085247A" w:rsidRPr="0085247A" w:rsidRDefault="0085247A" w:rsidP="0085247A">
      <w:pPr>
        <w:pStyle w:val="Lijstalinea"/>
        <w:numPr>
          <w:ilvl w:val="0"/>
          <w:numId w:val="25"/>
        </w:numPr>
        <w:spacing w:line="264" w:lineRule="auto"/>
        <w:rPr>
          <w:rFonts w:asciiTheme="minorHAnsi" w:hAnsiTheme="minorHAnsi" w:cstheme="minorHAnsi"/>
          <w:sz w:val="22"/>
        </w:rPr>
      </w:pPr>
      <w:r w:rsidRPr="0085247A">
        <w:rPr>
          <w:rFonts w:asciiTheme="minorHAnsi" w:hAnsiTheme="minorHAnsi" w:cstheme="minorHAnsi"/>
          <w:sz w:val="22"/>
        </w:rPr>
        <w:t>G2: Zorg en innovatie</w:t>
      </w:r>
    </w:p>
    <w:p w14:paraId="2BB62B67" w14:textId="77777777" w:rsidR="0085247A" w:rsidRPr="0085247A" w:rsidRDefault="0085247A" w:rsidP="0085247A">
      <w:pPr>
        <w:pStyle w:val="Lijstalinea"/>
        <w:numPr>
          <w:ilvl w:val="0"/>
          <w:numId w:val="25"/>
        </w:numPr>
        <w:spacing w:line="264" w:lineRule="auto"/>
        <w:rPr>
          <w:rFonts w:asciiTheme="minorHAnsi" w:hAnsiTheme="minorHAnsi" w:cstheme="minorHAnsi"/>
          <w:sz w:val="22"/>
        </w:rPr>
      </w:pPr>
      <w:r w:rsidRPr="0085247A">
        <w:rPr>
          <w:rFonts w:asciiTheme="minorHAnsi" w:hAnsiTheme="minorHAnsi" w:cstheme="minorHAnsi"/>
          <w:sz w:val="22"/>
        </w:rPr>
        <w:t>G3: Samenwerking ketenpartners</w:t>
      </w:r>
    </w:p>
    <w:p w14:paraId="6A218AD4" w14:textId="77777777" w:rsidR="00640478" w:rsidRPr="007112BD" w:rsidRDefault="00640478" w:rsidP="00640478">
      <w:pPr>
        <w:rPr>
          <w:rFonts w:ascii="Calibri" w:hAnsi="Calibri" w:cstheme="minorHAnsi"/>
          <w:sz w:val="22"/>
          <w:szCs w:val="22"/>
        </w:rPr>
      </w:pPr>
    </w:p>
    <w:p w14:paraId="2BC5ACEA" w14:textId="2DD88E6A"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De verhouding tussen de gunningcriteria G1, G2 en G3 is respectievelijk </w:t>
      </w:r>
      <w:r w:rsidR="0085247A">
        <w:rPr>
          <w:rFonts w:ascii="Calibri" w:hAnsi="Calibri" w:cstheme="minorHAnsi"/>
          <w:sz w:val="22"/>
          <w:szCs w:val="22"/>
        </w:rPr>
        <w:t>30</w:t>
      </w:r>
      <w:r w:rsidRPr="007112BD">
        <w:rPr>
          <w:rFonts w:ascii="Calibri" w:hAnsi="Calibri" w:cstheme="minorHAnsi"/>
          <w:sz w:val="22"/>
          <w:szCs w:val="22"/>
        </w:rPr>
        <w:t xml:space="preserve"> : 30 : 30.</w:t>
      </w:r>
    </w:p>
    <w:p w14:paraId="1DA8AD13" w14:textId="67DC3B44" w:rsidR="00B31829" w:rsidRDefault="00640478" w:rsidP="00640478">
      <w:pPr>
        <w:rPr>
          <w:rFonts w:ascii="Calibri" w:hAnsi="Calibri" w:cstheme="minorHAnsi"/>
          <w:sz w:val="22"/>
          <w:szCs w:val="22"/>
        </w:rPr>
      </w:pPr>
      <w:r w:rsidRPr="007112BD">
        <w:rPr>
          <w:rFonts w:ascii="Calibri" w:hAnsi="Calibri" w:cstheme="minorHAnsi"/>
          <w:sz w:val="22"/>
          <w:szCs w:val="22"/>
        </w:rPr>
        <w:t>In de volgende paragrafen volgt een beschrijving van de wijze waarop de kwaliteit door de opdrachtgever wordt beoordeeld.</w:t>
      </w:r>
      <w:r w:rsidR="00BB33F6">
        <w:rPr>
          <w:rFonts w:ascii="Calibri" w:hAnsi="Calibri" w:cstheme="minorHAnsi"/>
          <w:sz w:val="22"/>
          <w:szCs w:val="22"/>
        </w:rPr>
        <w:t xml:space="preserve"> De prijs staat vast zoals </w:t>
      </w:r>
      <w:r w:rsidR="00BB33F6" w:rsidRPr="004B56AF">
        <w:rPr>
          <w:rFonts w:ascii="Calibri" w:hAnsi="Calibri" w:cstheme="minorHAnsi"/>
          <w:sz w:val="22"/>
          <w:szCs w:val="22"/>
        </w:rPr>
        <w:t xml:space="preserve">beschreven in paragraaf </w:t>
      </w:r>
      <w:r w:rsidR="004B56AF" w:rsidRPr="004B56AF">
        <w:rPr>
          <w:rFonts w:ascii="Calibri" w:hAnsi="Calibri" w:cstheme="minorHAnsi"/>
          <w:sz w:val="22"/>
          <w:szCs w:val="22"/>
        </w:rPr>
        <w:t>1.2.1.</w:t>
      </w:r>
    </w:p>
    <w:p w14:paraId="07D3689D" w14:textId="77777777" w:rsidR="00B31829" w:rsidRPr="00EC623A" w:rsidRDefault="00B31829" w:rsidP="00B31829">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 xml:space="preserve">Het gunningscriterium “EMVI’ bestaat uit de volgende gunningscriteria, weging en te behalen punten. </w:t>
      </w:r>
    </w:p>
    <w:p w14:paraId="54611431" w14:textId="77777777" w:rsidR="00B31829" w:rsidRPr="00EC623A" w:rsidRDefault="00B31829" w:rsidP="00B31829">
      <w:pPr>
        <w:rPr>
          <w:rFonts w:asciiTheme="minorHAnsi" w:hAnsiTheme="minorHAnsi" w:cstheme="minorHAnsi"/>
          <w:sz w:val="22"/>
          <w:szCs w:val="22"/>
        </w:rPr>
      </w:pPr>
    </w:p>
    <w:tbl>
      <w:tblPr>
        <w:tblW w:w="7477" w:type="dxa"/>
        <w:tblInd w:w="55" w:type="dxa"/>
        <w:tblCellMar>
          <w:left w:w="70" w:type="dxa"/>
          <w:right w:w="70" w:type="dxa"/>
        </w:tblCellMar>
        <w:tblLook w:val="04A0" w:firstRow="1" w:lastRow="0" w:firstColumn="1" w:lastColumn="0" w:noHBand="0" w:noVBand="1"/>
      </w:tblPr>
      <w:tblGrid>
        <w:gridCol w:w="928"/>
        <w:gridCol w:w="5269"/>
        <w:gridCol w:w="1280"/>
      </w:tblGrid>
      <w:tr w:rsidR="00B31829" w:rsidRPr="00EC623A" w14:paraId="01B09BBC" w14:textId="77777777" w:rsidTr="00C13A7E">
        <w:trPr>
          <w:trHeight w:val="585"/>
        </w:trPr>
        <w:tc>
          <w:tcPr>
            <w:tcW w:w="92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B508EBE" w14:textId="77777777" w:rsidR="00B31829" w:rsidRPr="00EC623A" w:rsidRDefault="00B31829" w:rsidP="00C13A7E">
            <w:pPr>
              <w:rPr>
                <w:rFonts w:asciiTheme="minorHAnsi" w:hAnsiTheme="minorHAnsi" w:cstheme="minorHAnsi"/>
                <w:color w:val="000000"/>
                <w:sz w:val="22"/>
                <w:szCs w:val="22"/>
              </w:rPr>
            </w:pPr>
            <w:r w:rsidRPr="00EC623A">
              <w:rPr>
                <w:rFonts w:asciiTheme="minorHAnsi" w:hAnsiTheme="minorHAnsi" w:cstheme="minorHAnsi"/>
                <w:color w:val="000000"/>
                <w:sz w:val="22"/>
                <w:szCs w:val="22"/>
              </w:rPr>
              <w:t> </w:t>
            </w:r>
          </w:p>
        </w:tc>
        <w:tc>
          <w:tcPr>
            <w:tcW w:w="5269" w:type="dxa"/>
            <w:tcBorders>
              <w:top w:val="single" w:sz="8" w:space="0" w:color="auto"/>
              <w:left w:val="nil"/>
              <w:bottom w:val="single" w:sz="8" w:space="0" w:color="auto"/>
              <w:right w:val="single" w:sz="4" w:space="0" w:color="auto"/>
            </w:tcBorders>
            <w:shd w:val="clear" w:color="auto" w:fill="auto"/>
            <w:noWrap/>
            <w:hideMark/>
          </w:tcPr>
          <w:p w14:paraId="4C80DAED" w14:textId="77777777" w:rsidR="00B31829" w:rsidRPr="00EC623A" w:rsidRDefault="00B31829" w:rsidP="00C13A7E">
            <w:pPr>
              <w:jc w:val="both"/>
              <w:rPr>
                <w:rFonts w:asciiTheme="minorHAnsi" w:hAnsiTheme="minorHAnsi" w:cstheme="minorHAnsi"/>
                <w:b/>
                <w:bCs/>
                <w:color w:val="000000"/>
                <w:sz w:val="22"/>
                <w:szCs w:val="22"/>
              </w:rPr>
            </w:pPr>
            <w:r w:rsidRPr="00EC623A">
              <w:rPr>
                <w:rFonts w:asciiTheme="minorHAnsi" w:hAnsiTheme="minorHAnsi" w:cstheme="minorHAnsi"/>
                <w:b/>
                <w:bCs/>
                <w:color w:val="000000"/>
                <w:sz w:val="22"/>
                <w:szCs w:val="22"/>
              </w:rPr>
              <w:t>Gunningscriteria</w:t>
            </w:r>
          </w:p>
        </w:tc>
        <w:tc>
          <w:tcPr>
            <w:tcW w:w="1280" w:type="dxa"/>
            <w:tcBorders>
              <w:top w:val="single" w:sz="8" w:space="0" w:color="auto"/>
              <w:left w:val="nil"/>
              <w:bottom w:val="single" w:sz="8" w:space="0" w:color="auto"/>
              <w:right w:val="single" w:sz="8" w:space="0" w:color="auto"/>
            </w:tcBorders>
            <w:shd w:val="clear" w:color="auto" w:fill="auto"/>
            <w:noWrap/>
            <w:hideMark/>
          </w:tcPr>
          <w:p w14:paraId="065B9004" w14:textId="77777777" w:rsidR="00B31829" w:rsidRPr="00EC623A" w:rsidRDefault="00B31829" w:rsidP="00C13A7E">
            <w:pPr>
              <w:jc w:val="both"/>
              <w:rPr>
                <w:rFonts w:asciiTheme="minorHAnsi" w:hAnsiTheme="minorHAnsi" w:cstheme="minorHAnsi"/>
                <w:b/>
                <w:bCs/>
                <w:color w:val="000000"/>
                <w:sz w:val="22"/>
                <w:szCs w:val="22"/>
              </w:rPr>
            </w:pPr>
            <w:r w:rsidRPr="00EC623A">
              <w:rPr>
                <w:rFonts w:asciiTheme="minorHAnsi" w:hAnsiTheme="minorHAnsi" w:cstheme="minorHAnsi"/>
                <w:b/>
                <w:bCs/>
                <w:color w:val="000000"/>
                <w:sz w:val="22"/>
                <w:szCs w:val="22"/>
              </w:rPr>
              <w:t>Maximaal te behalen punten</w:t>
            </w:r>
          </w:p>
        </w:tc>
      </w:tr>
      <w:tr w:rsidR="00B31829" w:rsidRPr="00EC623A" w14:paraId="3018259E" w14:textId="77777777" w:rsidTr="00C13A7E">
        <w:trPr>
          <w:trHeight w:val="30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14:paraId="70ECD345" w14:textId="77777777" w:rsidR="00B31829" w:rsidRPr="00EC623A" w:rsidRDefault="00B31829" w:rsidP="00C13A7E">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 </w:t>
            </w:r>
          </w:p>
        </w:tc>
        <w:tc>
          <w:tcPr>
            <w:tcW w:w="5269" w:type="dxa"/>
            <w:tcBorders>
              <w:top w:val="nil"/>
              <w:left w:val="nil"/>
              <w:bottom w:val="single" w:sz="4" w:space="0" w:color="auto"/>
              <w:right w:val="single" w:sz="4" w:space="0" w:color="auto"/>
            </w:tcBorders>
            <w:shd w:val="clear" w:color="auto" w:fill="auto"/>
            <w:noWrap/>
            <w:vAlign w:val="bottom"/>
            <w:hideMark/>
          </w:tcPr>
          <w:p w14:paraId="4871E744" w14:textId="77777777" w:rsidR="00B31829" w:rsidRPr="00EC623A" w:rsidRDefault="00B31829" w:rsidP="00C13A7E">
            <w:pPr>
              <w:autoSpaceDE w:val="0"/>
              <w:autoSpaceDN w:val="0"/>
              <w:adjustRightInd w:val="0"/>
              <w:rPr>
                <w:rFonts w:asciiTheme="minorHAnsi" w:hAnsiTheme="minorHAnsi" w:cstheme="minorHAnsi"/>
                <w:b/>
                <w:sz w:val="22"/>
                <w:szCs w:val="22"/>
              </w:rPr>
            </w:pPr>
            <w:r w:rsidRPr="00EC623A">
              <w:rPr>
                <w:rFonts w:asciiTheme="minorHAnsi" w:hAnsiTheme="minorHAnsi" w:cstheme="minorHAnsi"/>
                <w:b/>
                <w:sz w:val="22"/>
                <w:szCs w:val="22"/>
              </w:rPr>
              <w:t>Kwaliteit</w:t>
            </w:r>
          </w:p>
        </w:tc>
        <w:tc>
          <w:tcPr>
            <w:tcW w:w="1280" w:type="dxa"/>
            <w:tcBorders>
              <w:top w:val="nil"/>
              <w:left w:val="nil"/>
              <w:bottom w:val="single" w:sz="4" w:space="0" w:color="auto"/>
              <w:right w:val="single" w:sz="8" w:space="0" w:color="auto"/>
            </w:tcBorders>
            <w:shd w:val="clear" w:color="auto" w:fill="auto"/>
            <w:noWrap/>
            <w:vAlign w:val="bottom"/>
            <w:hideMark/>
          </w:tcPr>
          <w:p w14:paraId="54C1F671" w14:textId="77777777" w:rsidR="00B31829" w:rsidRPr="00EC623A" w:rsidRDefault="00B31829" w:rsidP="00C13A7E">
            <w:pPr>
              <w:jc w:val="center"/>
              <w:rPr>
                <w:rFonts w:asciiTheme="minorHAnsi" w:hAnsiTheme="minorHAnsi" w:cstheme="minorHAnsi"/>
                <w:b/>
                <w:sz w:val="22"/>
                <w:szCs w:val="22"/>
              </w:rPr>
            </w:pPr>
          </w:p>
        </w:tc>
      </w:tr>
      <w:tr w:rsidR="00B31829" w:rsidRPr="00EC623A" w14:paraId="59837D90" w14:textId="77777777" w:rsidTr="00C13A7E">
        <w:trPr>
          <w:trHeight w:val="30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14:paraId="2967ECB3" w14:textId="77777777" w:rsidR="00B31829" w:rsidRPr="00EC623A" w:rsidRDefault="00B31829" w:rsidP="00C13A7E">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2.</w:t>
            </w:r>
          </w:p>
        </w:tc>
        <w:tc>
          <w:tcPr>
            <w:tcW w:w="5269" w:type="dxa"/>
            <w:tcBorders>
              <w:top w:val="nil"/>
              <w:left w:val="nil"/>
              <w:bottom w:val="single" w:sz="4" w:space="0" w:color="auto"/>
              <w:right w:val="single" w:sz="4" w:space="0" w:color="auto"/>
            </w:tcBorders>
            <w:shd w:val="clear" w:color="auto" w:fill="auto"/>
            <w:noWrap/>
            <w:vAlign w:val="bottom"/>
            <w:hideMark/>
          </w:tcPr>
          <w:p w14:paraId="12F061C0" w14:textId="3560BF4C" w:rsidR="00B31829" w:rsidRPr="00EC623A" w:rsidRDefault="00EC623A" w:rsidP="00C13A7E">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Beschrijving invulling project</w:t>
            </w:r>
          </w:p>
        </w:tc>
        <w:tc>
          <w:tcPr>
            <w:tcW w:w="1280" w:type="dxa"/>
            <w:tcBorders>
              <w:top w:val="nil"/>
              <w:left w:val="nil"/>
              <w:bottom w:val="single" w:sz="4" w:space="0" w:color="auto"/>
              <w:right w:val="single" w:sz="8" w:space="0" w:color="auto"/>
            </w:tcBorders>
            <w:shd w:val="clear" w:color="auto" w:fill="auto"/>
            <w:noWrap/>
            <w:vAlign w:val="bottom"/>
            <w:hideMark/>
          </w:tcPr>
          <w:p w14:paraId="2AE2CA9C" w14:textId="7049965F" w:rsidR="00B31829" w:rsidRPr="00EC623A" w:rsidRDefault="00EC623A" w:rsidP="00C13A7E">
            <w:pPr>
              <w:jc w:val="center"/>
              <w:rPr>
                <w:rFonts w:asciiTheme="minorHAnsi" w:hAnsiTheme="minorHAnsi" w:cstheme="minorHAnsi"/>
                <w:sz w:val="22"/>
                <w:szCs w:val="22"/>
              </w:rPr>
            </w:pPr>
            <w:r w:rsidRPr="00EC623A">
              <w:rPr>
                <w:rFonts w:asciiTheme="minorHAnsi" w:hAnsiTheme="minorHAnsi" w:cstheme="minorHAnsi"/>
                <w:sz w:val="22"/>
                <w:szCs w:val="22"/>
              </w:rPr>
              <w:t>30</w:t>
            </w:r>
          </w:p>
        </w:tc>
      </w:tr>
      <w:tr w:rsidR="00B31829" w:rsidRPr="00EC623A" w14:paraId="11245741" w14:textId="77777777" w:rsidTr="00C13A7E">
        <w:trPr>
          <w:trHeight w:val="30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14:paraId="2474F4AD" w14:textId="77777777" w:rsidR="00B31829" w:rsidRPr="00EC623A" w:rsidRDefault="00B31829" w:rsidP="00C13A7E">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3.</w:t>
            </w:r>
          </w:p>
        </w:tc>
        <w:tc>
          <w:tcPr>
            <w:tcW w:w="5269" w:type="dxa"/>
            <w:tcBorders>
              <w:top w:val="nil"/>
              <w:left w:val="nil"/>
              <w:bottom w:val="single" w:sz="4" w:space="0" w:color="auto"/>
              <w:right w:val="single" w:sz="4" w:space="0" w:color="auto"/>
            </w:tcBorders>
            <w:shd w:val="clear" w:color="auto" w:fill="auto"/>
            <w:noWrap/>
            <w:vAlign w:val="bottom"/>
            <w:hideMark/>
          </w:tcPr>
          <w:p w14:paraId="35DB51E3" w14:textId="603D96FD" w:rsidR="00B31829" w:rsidRPr="00EC623A" w:rsidRDefault="00EC623A" w:rsidP="00C13A7E">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Zorg en innovatie</w:t>
            </w:r>
          </w:p>
        </w:tc>
        <w:tc>
          <w:tcPr>
            <w:tcW w:w="1280" w:type="dxa"/>
            <w:tcBorders>
              <w:top w:val="nil"/>
              <w:left w:val="nil"/>
              <w:bottom w:val="single" w:sz="4" w:space="0" w:color="auto"/>
              <w:right w:val="single" w:sz="8" w:space="0" w:color="auto"/>
            </w:tcBorders>
            <w:shd w:val="clear" w:color="auto" w:fill="auto"/>
            <w:noWrap/>
            <w:vAlign w:val="bottom"/>
            <w:hideMark/>
          </w:tcPr>
          <w:p w14:paraId="39E13E6B" w14:textId="23628238" w:rsidR="00B31829" w:rsidRPr="00EC623A" w:rsidRDefault="00EC623A" w:rsidP="00C13A7E">
            <w:pPr>
              <w:jc w:val="center"/>
              <w:rPr>
                <w:rFonts w:asciiTheme="minorHAnsi" w:hAnsiTheme="minorHAnsi" w:cstheme="minorHAnsi"/>
                <w:sz w:val="22"/>
                <w:szCs w:val="22"/>
              </w:rPr>
            </w:pPr>
            <w:r w:rsidRPr="00EC623A">
              <w:rPr>
                <w:rFonts w:asciiTheme="minorHAnsi" w:hAnsiTheme="minorHAnsi" w:cstheme="minorHAnsi"/>
                <w:sz w:val="22"/>
                <w:szCs w:val="22"/>
              </w:rPr>
              <w:t>30</w:t>
            </w:r>
          </w:p>
        </w:tc>
      </w:tr>
      <w:tr w:rsidR="00B31829" w:rsidRPr="00EC623A" w14:paraId="3E8B0062" w14:textId="77777777" w:rsidTr="00C13A7E">
        <w:trPr>
          <w:trHeight w:val="300"/>
        </w:trPr>
        <w:tc>
          <w:tcPr>
            <w:tcW w:w="928" w:type="dxa"/>
            <w:tcBorders>
              <w:top w:val="nil"/>
              <w:left w:val="single" w:sz="8" w:space="0" w:color="auto"/>
              <w:bottom w:val="single" w:sz="4" w:space="0" w:color="auto"/>
              <w:right w:val="single" w:sz="4" w:space="0" w:color="auto"/>
            </w:tcBorders>
            <w:shd w:val="clear" w:color="auto" w:fill="auto"/>
            <w:noWrap/>
            <w:vAlign w:val="bottom"/>
          </w:tcPr>
          <w:p w14:paraId="3A341DEC" w14:textId="77777777" w:rsidR="00B31829" w:rsidRPr="00EC623A" w:rsidRDefault="00B31829" w:rsidP="00C13A7E">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4.</w:t>
            </w:r>
          </w:p>
        </w:tc>
        <w:tc>
          <w:tcPr>
            <w:tcW w:w="5269" w:type="dxa"/>
            <w:tcBorders>
              <w:top w:val="nil"/>
              <w:left w:val="nil"/>
              <w:bottom w:val="single" w:sz="4" w:space="0" w:color="auto"/>
              <w:right w:val="single" w:sz="4" w:space="0" w:color="auto"/>
            </w:tcBorders>
            <w:shd w:val="clear" w:color="auto" w:fill="auto"/>
            <w:noWrap/>
            <w:vAlign w:val="bottom"/>
          </w:tcPr>
          <w:p w14:paraId="7C6CC13F" w14:textId="4E04FCE3" w:rsidR="00B31829" w:rsidRPr="00EC623A" w:rsidRDefault="00EC623A" w:rsidP="00C13A7E">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Samenwerking ketenpartners</w:t>
            </w:r>
          </w:p>
        </w:tc>
        <w:tc>
          <w:tcPr>
            <w:tcW w:w="1280" w:type="dxa"/>
            <w:tcBorders>
              <w:top w:val="nil"/>
              <w:left w:val="nil"/>
              <w:bottom w:val="single" w:sz="4" w:space="0" w:color="auto"/>
              <w:right w:val="single" w:sz="8" w:space="0" w:color="auto"/>
            </w:tcBorders>
            <w:shd w:val="clear" w:color="auto" w:fill="auto"/>
            <w:noWrap/>
            <w:vAlign w:val="bottom"/>
          </w:tcPr>
          <w:p w14:paraId="733E77E8" w14:textId="7B694A07" w:rsidR="00B31829" w:rsidRPr="00EC623A" w:rsidRDefault="00EC623A" w:rsidP="00C13A7E">
            <w:pPr>
              <w:jc w:val="center"/>
              <w:rPr>
                <w:rFonts w:asciiTheme="minorHAnsi" w:hAnsiTheme="minorHAnsi" w:cstheme="minorHAnsi"/>
                <w:sz w:val="22"/>
                <w:szCs w:val="22"/>
              </w:rPr>
            </w:pPr>
            <w:r w:rsidRPr="00EC623A">
              <w:rPr>
                <w:rFonts w:asciiTheme="minorHAnsi" w:hAnsiTheme="minorHAnsi" w:cstheme="minorHAnsi"/>
                <w:sz w:val="22"/>
                <w:szCs w:val="22"/>
              </w:rPr>
              <w:t>30</w:t>
            </w:r>
          </w:p>
        </w:tc>
      </w:tr>
      <w:tr w:rsidR="00B31829" w:rsidRPr="00EC623A" w14:paraId="3CF5EF4E" w14:textId="77777777" w:rsidTr="00C13A7E">
        <w:trPr>
          <w:trHeight w:val="300"/>
        </w:trPr>
        <w:tc>
          <w:tcPr>
            <w:tcW w:w="928" w:type="dxa"/>
            <w:tcBorders>
              <w:top w:val="nil"/>
              <w:left w:val="single" w:sz="8" w:space="0" w:color="auto"/>
              <w:bottom w:val="single" w:sz="4" w:space="0" w:color="auto"/>
              <w:right w:val="single" w:sz="4" w:space="0" w:color="auto"/>
            </w:tcBorders>
            <w:shd w:val="clear" w:color="auto" w:fill="auto"/>
            <w:noWrap/>
            <w:vAlign w:val="bottom"/>
          </w:tcPr>
          <w:p w14:paraId="759A883D" w14:textId="77777777" w:rsidR="00B31829" w:rsidRPr="00EC623A" w:rsidRDefault="00B31829" w:rsidP="00C13A7E">
            <w:pPr>
              <w:autoSpaceDE w:val="0"/>
              <w:autoSpaceDN w:val="0"/>
              <w:adjustRightInd w:val="0"/>
              <w:rPr>
                <w:rFonts w:asciiTheme="minorHAnsi" w:hAnsiTheme="minorHAnsi" w:cstheme="minorHAnsi"/>
                <w:sz w:val="22"/>
                <w:szCs w:val="22"/>
              </w:rPr>
            </w:pPr>
          </w:p>
        </w:tc>
        <w:tc>
          <w:tcPr>
            <w:tcW w:w="5269" w:type="dxa"/>
            <w:tcBorders>
              <w:top w:val="nil"/>
              <w:left w:val="nil"/>
              <w:bottom w:val="single" w:sz="4" w:space="0" w:color="auto"/>
              <w:right w:val="single" w:sz="4" w:space="0" w:color="auto"/>
            </w:tcBorders>
            <w:shd w:val="clear" w:color="auto" w:fill="auto"/>
            <w:noWrap/>
            <w:vAlign w:val="bottom"/>
          </w:tcPr>
          <w:p w14:paraId="446987CB" w14:textId="77777777" w:rsidR="00B31829" w:rsidRPr="00EC623A" w:rsidRDefault="00B31829" w:rsidP="00C13A7E">
            <w:pPr>
              <w:autoSpaceDE w:val="0"/>
              <w:autoSpaceDN w:val="0"/>
              <w:adjustRightInd w:val="0"/>
              <w:rPr>
                <w:rFonts w:asciiTheme="minorHAnsi" w:hAnsiTheme="minorHAnsi" w:cstheme="minorHAnsi"/>
                <w:sz w:val="22"/>
                <w:szCs w:val="22"/>
              </w:rPr>
            </w:pPr>
          </w:p>
        </w:tc>
        <w:tc>
          <w:tcPr>
            <w:tcW w:w="1280" w:type="dxa"/>
            <w:tcBorders>
              <w:top w:val="nil"/>
              <w:left w:val="nil"/>
              <w:bottom w:val="single" w:sz="4" w:space="0" w:color="auto"/>
              <w:right w:val="single" w:sz="8" w:space="0" w:color="auto"/>
            </w:tcBorders>
            <w:shd w:val="clear" w:color="auto" w:fill="auto"/>
            <w:noWrap/>
            <w:vAlign w:val="bottom"/>
          </w:tcPr>
          <w:p w14:paraId="1F8B457F" w14:textId="77777777" w:rsidR="00B31829" w:rsidRPr="00EC623A" w:rsidRDefault="00B31829" w:rsidP="00C13A7E">
            <w:pPr>
              <w:jc w:val="center"/>
              <w:rPr>
                <w:rFonts w:asciiTheme="minorHAnsi" w:hAnsiTheme="minorHAnsi" w:cstheme="minorHAnsi"/>
                <w:color w:val="000000"/>
                <w:sz w:val="22"/>
                <w:szCs w:val="22"/>
              </w:rPr>
            </w:pPr>
          </w:p>
        </w:tc>
      </w:tr>
      <w:tr w:rsidR="00B31829" w:rsidRPr="00EC623A" w14:paraId="615909B8" w14:textId="77777777" w:rsidTr="00C13A7E">
        <w:trPr>
          <w:trHeight w:val="300"/>
        </w:trPr>
        <w:tc>
          <w:tcPr>
            <w:tcW w:w="928" w:type="dxa"/>
            <w:tcBorders>
              <w:top w:val="nil"/>
              <w:left w:val="single" w:sz="8" w:space="0" w:color="auto"/>
              <w:bottom w:val="single" w:sz="8" w:space="0" w:color="auto"/>
              <w:right w:val="single" w:sz="4" w:space="0" w:color="auto"/>
            </w:tcBorders>
            <w:shd w:val="clear" w:color="auto" w:fill="auto"/>
            <w:noWrap/>
            <w:vAlign w:val="bottom"/>
            <w:hideMark/>
          </w:tcPr>
          <w:p w14:paraId="41EA58D4" w14:textId="77777777" w:rsidR="00B31829" w:rsidRPr="00EC623A" w:rsidRDefault="00B31829" w:rsidP="00C13A7E">
            <w:pPr>
              <w:autoSpaceDE w:val="0"/>
              <w:autoSpaceDN w:val="0"/>
              <w:adjustRightInd w:val="0"/>
              <w:rPr>
                <w:rFonts w:asciiTheme="minorHAnsi" w:hAnsiTheme="minorHAnsi" w:cstheme="minorHAnsi"/>
                <w:sz w:val="22"/>
                <w:szCs w:val="22"/>
              </w:rPr>
            </w:pPr>
            <w:r w:rsidRPr="00EC623A">
              <w:rPr>
                <w:rFonts w:asciiTheme="minorHAnsi" w:hAnsiTheme="minorHAnsi" w:cstheme="minorHAnsi"/>
                <w:sz w:val="22"/>
                <w:szCs w:val="22"/>
              </w:rPr>
              <w:t> </w:t>
            </w:r>
          </w:p>
        </w:tc>
        <w:tc>
          <w:tcPr>
            <w:tcW w:w="5269" w:type="dxa"/>
            <w:tcBorders>
              <w:top w:val="nil"/>
              <w:left w:val="nil"/>
              <w:bottom w:val="single" w:sz="8" w:space="0" w:color="auto"/>
              <w:right w:val="single" w:sz="4" w:space="0" w:color="auto"/>
            </w:tcBorders>
            <w:shd w:val="clear" w:color="auto" w:fill="auto"/>
            <w:noWrap/>
            <w:vAlign w:val="bottom"/>
          </w:tcPr>
          <w:p w14:paraId="565EA085" w14:textId="77777777" w:rsidR="00B31829" w:rsidRPr="00EC623A" w:rsidRDefault="00B31829" w:rsidP="00C13A7E">
            <w:pPr>
              <w:autoSpaceDE w:val="0"/>
              <w:autoSpaceDN w:val="0"/>
              <w:adjustRightInd w:val="0"/>
              <w:rPr>
                <w:rFonts w:asciiTheme="minorHAnsi" w:hAnsiTheme="minorHAnsi" w:cstheme="minorHAnsi"/>
                <w:b/>
                <w:sz w:val="22"/>
                <w:szCs w:val="22"/>
              </w:rPr>
            </w:pPr>
            <w:r w:rsidRPr="00EC623A">
              <w:rPr>
                <w:rFonts w:asciiTheme="minorHAnsi" w:hAnsiTheme="minorHAnsi" w:cstheme="minorHAnsi"/>
                <w:b/>
                <w:sz w:val="22"/>
                <w:szCs w:val="22"/>
              </w:rPr>
              <w:t>Totaal</w:t>
            </w:r>
          </w:p>
        </w:tc>
        <w:tc>
          <w:tcPr>
            <w:tcW w:w="1280" w:type="dxa"/>
            <w:tcBorders>
              <w:top w:val="nil"/>
              <w:left w:val="nil"/>
              <w:bottom w:val="single" w:sz="8" w:space="0" w:color="auto"/>
              <w:right w:val="single" w:sz="8" w:space="0" w:color="auto"/>
            </w:tcBorders>
            <w:shd w:val="clear" w:color="auto" w:fill="auto"/>
            <w:noWrap/>
            <w:vAlign w:val="bottom"/>
          </w:tcPr>
          <w:p w14:paraId="0740F08D" w14:textId="6BE0CE1D" w:rsidR="00B31829" w:rsidRPr="00EC623A" w:rsidRDefault="00EC623A" w:rsidP="00C13A7E">
            <w:pPr>
              <w:jc w:val="center"/>
              <w:rPr>
                <w:rFonts w:asciiTheme="minorHAnsi" w:hAnsiTheme="minorHAnsi" w:cstheme="minorHAnsi"/>
                <w:color w:val="000000"/>
                <w:sz w:val="22"/>
                <w:szCs w:val="22"/>
              </w:rPr>
            </w:pPr>
            <w:r w:rsidRPr="00EC623A">
              <w:rPr>
                <w:rFonts w:asciiTheme="minorHAnsi" w:hAnsiTheme="minorHAnsi" w:cstheme="minorHAnsi"/>
                <w:color w:val="000000"/>
                <w:sz w:val="22"/>
                <w:szCs w:val="22"/>
              </w:rPr>
              <w:t>9</w:t>
            </w:r>
            <w:r w:rsidR="00B31829" w:rsidRPr="00EC623A">
              <w:rPr>
                <w:rFonts w:asciiTheme="minorHAnsi" w:hAnsiTheme="minorHAnsi" w:cstheme="minorHAnsi"/>
                <w:color w:val="000000"/>
                <w:sz w:val="22"/>
                <w:szCs w:val="22"/>
              </w:rPr>
              <w:t>0</w:t>
            </w:r>
          </w:p>
        </w:tc>
      </w:tr>
      <w:tr w:rsidR="00B31829" w:rsidRPr="00EC623A" w14:paraId="5EDD878E" w14:textId="77777777" w:rsidTr="00C13A7E">
        <w:trPr>
          <w:trHeight w:val="315"/>
        </w:trPr>
        <w:tc>
          <w:tcPr>
            <w:tcW w:w="928" w:type="dxa"/>
            <w:tcBorders>
              <w:top w:val="nil"/>
              <w:left w:val="single" w:sz="8" w:space="0" w:color="auto"/>
              <w:bottom w:val="single" w:sz="8" w:space="0" w:color="auto"/>
              <w:right w:val="single" w:sz="4" w:space="0" w:color="auto"/>
            </w:tcBorders>
            <w:shd w:val="clear" w:color="auto" w:fill="auto"/>
            <w:noWrap/>
            <w:vAlign w:val="bottom"/>
            <w:hideMark/>
          </w:tcPr>
          <w:p w14:paraId="2FD6B009" w14:textId="77777777" w:rsidR="00B31829" w:rsidRPr="00EC623A" w:rsidRDefault="00B31829" w:rsidP="00C13A7E">
            <w:pPr>
              <w:rPr>
                <w:rFonts w:asciiTheme="minorHAnsi" w:hAnsiTheme="minorHAnsi" w:cstheme="minorHAnsi"/>
                <w:color w:val="000000"/>
                <w:sz w:val="22"/>
                <w:szCs w:val="22"/>
              </w:rPr>
            </w:pPr>
            <w:r w:rsidRPr="00EC623A">
              <w:rPr>
                <w:rFonts w:asciiTheme="minorHAnsi" w:hAnsiTheme="minorHAnsi" w:cstheme="minorHAnsi"/>
                <w:b/>
                <w:bCs/>
                <w:color w:val="000000"/>
                <w:sz w:val="22"/>
                <w:szCs w:val="22"/>
              </w:rPr>
              <w:t>Totaal</w:t>
            </w:r>
          </w:p>
        </w:tc>
        <w:tc>
          <w:tcPr>
            <w:tcW w:w="5269" w:type="dxa"/>
            <w:tcBorders>
              <w:top w:val="nil"/>
              <w:left w:val="nil"/>
              <w:bottom w:val="single" w:sz="8" w:space="0" w:color="auto"/>
              <w:right w:val="single" w:sz="4" w:space="0" w:color="auto"/>
            </w:tcBorders>
            <w:shd w:val="clear" w:color="auto" w:fill="auto"/>
            <w:noWrap/>
            <w:vAlign w:val="bottom"/>
            <w:hideMark/>
          </w:tcPr>
          <w:p w14:paraId="5A2C1B17" w14:textId="77777777" w:rsidR="00B31829" w:rsidRPr="00EC623A" w:rsidRDefault="00B31829" w:rsidP="00C13A7E">
            <w:pPr>
              <w:rPr>
                <w:rFonts w:asciiTheme="minorHAnsi" w:hAnsiTheme="minorHAnsi" w:cstheme="minorHAnsi"/>
                <w:i/>
                <w:iCs/>
                <w:color w:val="000000"/>
                <w:sz w:val="22"/>
                <w:szCs w:val="22"/>
              </w:rPr>
            </w:pPr>
            <w:r w:rsidRPr="00EC623A">
              <w:rPr>
                <w:rFonts w:asciiTheme="minorHAnsi" w:hAnsiTheme="minorHAnsi" w:cstheme="minorHAnsi"/>
                <w:color w:val="000000"/>
                <w:sz w:val="22"/>
                <w:szCs w:val="22"/>
              </w:rPr>
              <w:t> </w:t>
            </w:r>
          </w:p>
        </w:tc>
        <w:tc>
          <w:tcPr>
            <w:tcW w:w="1280" w:type="dxa"/>
            <w:tcBorders>
              <w:top w:val="nil"/>
              <w:left w:val="nil"/>
              <w:bottom w:val="single" w:sz="8" w:space="0" w:color="auto"/>
              <w:right w:val="single" w:sz="8" w:space="0" w:color="auto"/>
            </w:tcBorders>
            <w:shd w:val="clear" w:color="auto" w:fill="auto"/>
            <w:noWrap/>
            <w:vAlign w:val="bottom"/>
            <w:hideMark/>
          </w:tcPr>
          <w:p w14:paraId="691828AE" w14:textId="15A0FC18" w:rsidR="00B31829" w:rsidRPr="00EC623A" w:rsidRDefault="00F43EE6" w:rsidP="00C13A7E">
            <w:pPr>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90</w:t>
            </w:r>
          </w:p>
        </w:tc>
      </w:tr>
    </w:tbl>
    <w:p w14:paraId="39C3AD0A" w14:textId="77777777" w:rsidR="00640478" w:rsidRPr="007112BD" w:rsidRDefault="00640478" w:rsidP="00640478">
      <w:pPr>
        <w:rPr>
          <w:rFonts w:ascii="Calibri" w:hAnsi="Calibri" w:cstheme="minorHAnsi"/>
          <w:sz w:val="22"/>
          <w:szCs w:val="22"/>
        </w:rPr>
      </w:pPr>
    </w:p>
    <w:p w14:paraId="7D99AD0C" w14:textId="293346E1" w:rsidR="00EC623A" w:rsidRDefault="00640478" w:rsidP="00640478">
      <w:pPr>
        <w:rPr>
          <w:rFonts w:ascii="Calibri" w:hAnsi="Calibri" w:cstheme="minorHAnsi"/>
          <w:sz w:val="22"/>
          <w:szCs w:val="22"/>
        </w:rPr>
      </w:pPr>
      <w:r w:rsidRPr="007112BD">
        <w:rPr>
          <w:rFonts w:ascii="Calibri" w:hAnsi="Calibri" w:cstheme="minorHAnsi"/>
          <w:sz w:val="22"/>
          <w:szCs w:val="22"/>
        </w:rPr>
        <w:t xml:space="preserve">Deze kwaliteitscriteria maken na gunning integraal onderdeel uit van de overeenkomst. De opdrachtgever bewaakt gedurende de contractperiode de naleving van de beschrijving van de opdrachtnemer. </w:t>
      </w:r>
    </w:p>
    <w:p w14:paraId="325A8A04" w14:textId="663AB7B4" w:rsidR="00EC623A" w:rsidRPr="007112BD" w:rsidRDefault="00EC623A" w:rsidP="00EC623A">
      <w:pPr>
        <w:pStyle w:val="Kop3"/>
        <w:ind w:left="425"/>
        <w:rPr>
          <w:rFonts w:ascii="Calibri" w:hAnsi="Calibri"/>
          <w:sz w:val="22"/>
        </w:rPr>
      </w:pPr>
      <w:bookmarkStart w:id="142" w:name="_Toc108257313"/>
      <w:r>
        <w:rPr>
          <w:rFonts w:ascii="Calibri" w:hAnsi="Calibri" w:cs="Arial"/>
          <w:sz w:val="22"/>
          <w:szCs w:val="20"/>
        </w:rPr>
        <w:t xml:space="preserve">3.1.2 Berekening score </w:t>
      </w:r>
      <w:r w:rsidR="004D1261">
        <w:rPr>
          <w:rFonts w:ascii="Calibri" w:hAnsi="Calibri" w:cs="Arial"/>
          <w:sz w:val="22"/>
          <w:szCs w:val="20"/>
        </w:rPr>
        <w:t>kwaliteit</w:t>
      </w:r>
      <w:r w:rsidR="00803491">
        <w:rPr>
          <w:rFonts w:ascii="Calibri" w:hAnsi="Calibri" w:cs="Arial"/>
          <w:sz w:val="22"/>
          <w:szCs w:val="20"/>
        </w:rPr>
        <w:t xml:space="preserve"> en wijze van beoordeling</w:t>
      </w:r>
      <w:bookmarkEnd w:id="142"/>
    </w:p>
    <w:p w14:paraId="56C9E8E7" w14:textId="77777777" w:rsidR="00803491" w:rsidRPr="007112BD" w:rsidRDefault="00EC623A" w:rsidP="00803491">
      <w:pPr>
        <w:rPr>
          <w:rFonts w:ascii="Calibri" w:hAnsi="Calibri" w:cstheme="minorHAnsi"/>
          <w:sz w:val="22"/>
          <w:szCs w:val="22"/>
        </w:rPr>
      </w:pPr>
      <w:r w:rsidRPr="00EC623A">
        <w:rPr>
          <w:rFonts w:asciiTheme="minorHAnsi" w:hAnsiTheme="minorHAnsi" w:cstheme="minorHAnsi"/>
          <w:color w:val="000000" w:themeColor="text1"/>
          <w:sz w:val="22"/>
        </w:rPr>
        <w:t>De beoordeling op Kwaliteit betreft een absolute beoordeling.</w:t>
      </w:r>
      <w:r w:rsidR="00803491">
        <w:rPr>
          <w:rFonts w:asciiTheme="minorHAnsi" w:hAnsiTheme="minorHAnsi" w:cstheme="minorHAnsi"/>
          <w:color w:val="000000" w:themeColor="text1"/>
          <w:sz w:val="22"/>
        </w:rPr>
        <w:t xml:space="preserve"> </w:t>
      </w:r>
      <w:r w:rsidR="00803491" w:rsidRPr="007112BD">
        <w:rPr>
          <w:rFonts w:ascii="Calibri" w:hAnsi="Calibri" w:cstheme="minorHAnsi"/>
          <w:sz w:val="22"/>
          <w:szCs w:val="22"/>
        </w:rPr>
        <w:t xml:space="preserve">Voor de beoordeling van de criteria G1, G2 en G3 wordt een beoordelingsteam geformeerd. Dit team bestaat uit </w:t>
      </w:r>
      <w:r w:rsidR="00803491" w:rsidRPr="007112BD">
        <w:rPr>
          <w:rFonts w:ascii="Calibri" w:hAnsi="Calibri" w:cstheme="minorHAnsi"/>
          <w:sz w:val="22"/>
          <w:szCs w:val="22"/>
        </w:rPr>
        <w:lastRenderedPageBreak/>
        <w:t>werknemers en adviseurs van de opdrachtgever met expertise op het gebied van inkoop en/of Jeugdhulp.</w:t>
      </w:r>
    </w:p>
    <w:p w14:paraId="1AF8CC7F" w14:textId="77777777" w:rsidR="00803491" w:rsidRPr="007112BD" w:rsidRDefault="00803491" w:rsidP="00803491">
      <w:pPr>
        <w:rPr>
          <w:rFonts w:ascii="Calibri" w:hAnsi="Calibri" w:cstheme="minorHAnsi"/>
          <w:sz w:val="22"/>
          <w:szCs w:val="22"/>
        </w:rPr>
      </w:pPr>
    </w:p>
    <w:p w14:paraId="55C9F129" w14:textId="77777777" w:rsidR="00803491" w:rsidRPr="007112BD" w:rsidRDefault="00803491" w:rsidP="00803491">
      <w:pPr>
        <w:rPr>
          <w:rFonts w:ascii="Calibri" w:hAnsi="Calibri" w:cstheme="minorHAnsi"/>
          <w:sz w:val="22"/>
          <w:szCs w:val="22"/>
        </w:rPr>
      </w:pPr>
      <w:r w:rsidRPr="007112BD">
        <w:rPr>
          <w:rFonts w:ascii="Calibri" w:hAnsi="Calibri" w:cstheme="minorHAnsi"/>
          <w:sz w:val="22"/>
          <w:szCs w:val="22"/>
        </w:rPr>
        <w:t>In deze paragraaf is een beschrijving opgenomen van de wijze waarop de gunning plaatsvindt. De opdrachtgever behoudt zich het recht voor om ten aanzien van de opgave van de inschrijvers nadere vragen te stellen of een onderbouwing te vragen.</w:t>
      </w:r>
    </w:p>
    <w:p w14:paraId="3F35A79B" w14:textId="77777777" w:rsidR="00803491" w:rsidRPr="007112BD" w:rsidRDefault="00803491" w:rsidP="00803491">
      <w:pPr>
        <w:rPr>
          <w:rFonts w:ascii="Calibri" w:hAnsi="Calibri" w:cstheme="minorHAnsi"/>
          <w:sz w:val="22"/>
          <w:szCs w:val="22"/>
        </w:rPr>
      </w:pPr>
    </w:p>
    <w:p w14:paraId="2C241E19" w14:textId="086BCCDD" w:rsidR="00EC623A" w:rsidRPr="00EC623A" w:rsidRDefault="00803491" w:rsidP="00803491">
      <w:pPr>
        <w:jc w:val="both"/>
        <w:rPr>
          <w:rFonts w:asciiTheme="minorHAnsi" w:hAnsiTheme="minorHAnsi" w:cstheme="minorHAnsi"/>
          <w:color w:val="000000" w:themeColor="text1"/>
          <w:sz w:val="22"/>
        </w:rPr>
      </w:pPr>
      <w:r w:rsidRPr="007112BD">
        <w:rPr>
          <w:rFonts w:ascii="Calibri" w:hAnsi="Calibri" w:cstheme="minorHAnsi"/>
          <w:sz w:val="22"/>
          <w:szCs w:val="22"/>
        </w:rPr>
        <w:t>De beoordelaars beoordelen onafhankelijk van elkaar de offertes, volgens onderstaande systematiek, waarbij elk lid van het beoordelingsteam één stem heeft.</w:t>
      </w:r>
    </w:p>
    <w:p w14:paraId="00A35D5B" w14:textId="77777777" w:rsidR="00EC623A" w:rsidRPr="00EC623A" w:rsidRDefault="00EC623A" w:rsidP="00EC623A">
      <w:pPr>
        <w:jc w:val="both"/>
        <w:rPr>
          <w:rFonts w:asciiTheme="minorHAnsi" w:hAnsiTheme="minorHAnsi" w:cstheme="minorHAnsi"/>
          <w:sz w:val="22"/>
        </w:rPr>
      </w:pPr>
    </w:p>
    <w:p w14:paraId="16412F59" w14:textId="66DA55D8" w:rsidR="00EC623A" w:rsidRDefault="00EC623A" w:rsidP="00EC623A">
      <w:pPr>
        <w:jc w:val="both"/>
        <w:rPr>
          <w:rFonts w:asciiTheme="minorHAnsi" w:hAnsiTheme="minorHAnsi" w:cstheme="minorHAnsi"/>
          <w:color w:val="000000" w:themeColor="text1"/>
          <w:sz w:val="22"/>
        </w:rPr>
      </w:pPr>
      <w:r w:rsidRPr="00EC623A">
        <w:rPr>
          <w:rFonts w:asciiTheme="minorHAnsi" w:hAnsiTheme="minorHAnsi" w:cstheme="minorHAnsi"/>
          <w:sz w:val="22"/>
        </w:rPr>
        <w:t xml:space="preserve">De kwalitatieve criteria/wensen worden afzonderlijk beoordeeld met een </w:t>
      </w:r>
      <w:r w:rsidRPr="00EC623A">
        <w:rPr>
          <w:rFonts w:asciiTheme="minorHAnsi" w:hAnsiTheme="minorHAnsi" w:cstheme="minorHAnsi"/>
          <w:color w:val="000000" w:themeColor="text1"/>
          <w:sz w:val="22"/>
        </w:rPr>
        <w:t>cijfer (</w:t>
      </w:r>
      <w:r>
        <w:rPr>
          <w:rFonts w:asciiTheme="minorHAnsi" w:hAnsiTheme="minorHAnsi" w:cstheme="minorHAnsi"/>
          <w:color w:val="000000" w:themeColor="text1"/>
          <w:sz w:val="22"/>
        </w:rPr>
        <w:t>10</w:t>
      </w:r>
      <w:r w:rsidRPr="00EC623A">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7</w:t>
      </w:r>
      <w:r w:rsidRPr="00EC623A">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3</w:t>
      </w:r>
      <w:r w:rsidRPr="00EC623A">
        <w:rPr>
          <w:rFonts w:asciiTheme="minorHAnsi" w:hAnsiTheme="minorHAnsi" w:cstheme="minorHAnsi"/>
          <w:color w:val="000000" w:themeColor="text1"/>
          <w:sz w:val="22"/>
        </w:rPr>
        <w:t xml:space="preserve">, 1, 0). </w:t>
      </w:r>
    </w:p>
    <w:p w14:paraId="239C6263" w14:textId="77777777" w:rsidR="00EC623A" w:rsidRDefault="00EC623A" w:rsidP="00EC623A">
      <w:pPr>
        <w:jc w:val="both"/>
        <w:rPr>
          <w:rFonts w:asciiTheme="minorHAnsi" w:hAnsiTheme="minorHAnsi" w:cstheme="minorHAnsi"/>
          <w:color w:val="000000" w:themeColor="text1"/>
          <w:sz w:val="22"/>
        </w:rPr>
      </w:pPr>
    </w:p>
    <w:tbl>
      <w:tblPr>
        <w:tblW w:w="8232" w:type="dxa"/>
        <w:tblInd w:w="-30" w:type="dxa"/>
        <w:tblBorders>
          <w:top w:val="single" w:sz="24" w:space="0" w:color="FF9900"/>
          <w:left w:val="single" w:sz="24" w:space="0" w:color="FF9900"/>
          <w:bottom w:val="single" w:sz="24" w:space="0" w:color="FF9900"/>
          <w:right w:val="single" w:sz="24" w:space="0" w:color="FF9900"/>
          <w:insideH w:val="dotted" w:sz="8" w:space="0" w:color="F39900"/>
          <w:insideV w:val="dotted" w:sz="8" w:space="0" w:color="F39900"/>
        </w:tblBorders>
        <w:tblLayout w:type="fixed"/>
        <w:tblLook w:val="01E0" w:firstRow="1" w:lastRow="1" w:firstColumn="1" w:lastColumn="1" w:noHBand="0" w:noVBand="0"/>
      </w:tblPr>
      <w:tblGrid>
        <w:gridCol w:w="1145"/>
        <w:gridCol w:w="5953"/>
        <w:gridCol w:w="1134"/>
      </w:tblGrid>
      <w:tr w:rsidR="00EC623A" w:rsidRPr="007112BD" w14:paraId="67B60B85" w14:textId="77777777" w:rsidTr="00EC623A">
        <w:tc>
          <w:tcPr>
            <w:tcW w:w="1145" w:type="dxa"/>
            <w:tcBorders>
              <w:top w:val="single" w:sz="24" w:space="0" w:color="FF9900"/>
              <w:bottom w:val="single" w:sz="8" w:space="0" w:color="FF9900"/>
            </w:tcBorders>
            <w:shd w:val="clear" w:color="auto" w:fill="auto"/>
          </w:tcPr>
          <w:p w14:paraId="64031DA5" w14:textId="77777777" w:rsidR="00EC623A" w:rsidRPr="007112BD" w:rsidRDefault="00EC623A" w:rsidP="00C13A7E">
            <w:pPr>
              <w:jc w:val="center"/>
              <w:rPr>
                <w:rFonts w:ascii="Calibri" w:hAnsi="Calibri"/>
                <w:i/>
                <w:sz w:val="22"/>
              </w:rPr>
            </w:pPr>
            <w:r w:rsidRPr="007112BD">
              <w:rPr>
                <w:rFonts w:ascii="Calibri" w:hAnsi="Calibri"/>
                <w:i/>
                <w:sz w:val="22"/>
              </w:rPr>
              <w:t>Categorie</w:t>
            </w:r>
          </w:p>
        </w:tc>
        <w:tc>
          <w:tcPr>
            <w:tcW w:w="5953" w:type="dxa"/>
            <w:tcBorders>
              <w:top w:val="single" w:sz="24" w:space="0" w:color="FF9900"/>
              <w:bottom w:val="single" w:sz="8" w:space="0" w:color="FF9900"/>
            </w:tcBorders>
            <w:shd w:val="clear" w:color="auto" w:fill="auto"/>
          </w:tcPr>
          <w:p w14:paraId="66952D7D" w14:textId="77777777" w:rsidR="00EC623A" w:rsidRPr="007112BD" w:rsidRDefault="00EC623A" w:rsidP="00C13A7E">
            <w:pPr>
              <w:jc w:val="center"/>
              <w:rPr>
                <w:rFonts w:ascii="Calibri" w:hAnsi="Calibri"/>
                <w:i/>
                <w:sz w:val="22"/>
              </w:rPr>
            </w:pPr>
            <w:r w:rsidRPr="007112BD">
              <w:rPr>
                <w:rFonts w:ascii="Calibri" w:hAnsi="Calibri"/>
                <w:i/>
                <w:sz w:val="22"/>
              </w:rPr>
              <w:t>Oordeel</w:t>
            </w:r>
          </w:p>
        </w:tc>
        <w:tc>
          <w:tcPr>
            <w:tcW w:w="1134" w:type="dxa"/>
            <w:tcBorders>
              <w:top w:val="single" w:sz="24" w:space="0" w:color="FF9900"/>
              <w:bottom w:val="single" w:sz="8" w:space="0" w:color="FF9900"/>
            </w:tcBorders>
            <w:shd w:val="clear" w:color="auto" w:fill="auto"/>
          </w:tcPr>
          <w:p w14:paraId="03FEF97E" w14:textId="77777777" w:rsidR="00EC623A" w:rsidRPr="007112BD" w:rsidRDefault="00EC623A" w:rsidP="00C13A7E">
            <w:pPr>
              <w:jc w:val="center"/>
              <w:rPr>
                <w:rFonts w:ascii="Calibri" w:hAnsi="Calibri"/>
                <w:i/>
                <w:sz w:val="22"/>
              </w:rPr>
            </w:pPr>
            <w:r w:rsidRPr="007112BD">
              <w:rPr>
                <w:rFonts w:ascii="Calibri" w:hAnsi="Calibri"/>
                <w:i/>
                <w:sz w:val="22"/>
              </w:rPr>
              <w:t>Score</w:t>
            </w:r>
          </w:p>
        </w:tc>
      </w:tr>
      <w:tr w:rsidR="00EC623A" w:rsidRPr="007112BD" w14:paraId="62C0BA38" w14:textId="77777777" w:rsidTr="00EC623A">
        <w:tc>
          <w:tcPr>
            <w:tcW w:w="1145" w:type="dxa"/>
            <w:tcBorders>
              <w:top w:val="single" w:sz="8" w:space="0" w:color="FF9900"/>
            </w:tcBorders>
            <w:shd w:val="clear" w:color="auto" w:fill="auto"/>
          </w:tcPr>
          <w:p w14:paraId="4DE4E8B9" w14:textId="77777777" w:rsidR="00EC623A" w:rsidRPr="007112BD" w:rsidRDefault="00EC623A" w:rsidP="00C13A7E">
            <w:pPr>
              <w:jc w:val="center"/>
              <w:rPr>
                <w:rFonts w:ascii="Calibri" w:hAnsi="Calibri"/>
                <w:sz w:val="22"/>
              </w:rPr>
            </w:pPr>
            <w:r w:rsidRPr="007112BD">
              <w:rPr>
                <w:rFonts w:ascii="Calibri" w:hAnsi="Calibri"/>
                <w:sz w:val="22"/>
              </w:rPr>
              <w:t>1</w:t>
            </w:r>
          </w:p>
        </w:tc>
        <w:tc>
          <w:tcPr>
            <w:tcW w:w="5953" w:type="dxa"/>
            <w:tcBorders>
              <w:top w:val="single" w:sz="8" w:space="0" w:color="FF9900"/>
            </w:tcBorders>
            <w:shd w:val="clear" w:color="auto" w:fill="auto"/>
          </w:tcPr>
          <w:p w14:paraId="61C0E143" w14:textId="77777777" w:rsidR="00EC623A" w:rsidRPr="007112BD" w:rsidRDefault="00EC623A" w:rsidP="00C13A7E">
            <w:pPr>
              <w:rPr>
                <w:rFonts w:ascii="Calibri" w:hAnsi="Calibri"/>
                <w:sz w:val="22"/>
                <w:vertAlign w:val="superscript"/>
              </w:rPr>
            </w:pPr>
            <w:r w:rsidRPr="007112BD">
              <w:rPr>
                <w:rFonts w:ascii="Calibri" w:hAnsi="Calibri"/>
                <w:sz w:val="22"/>
              </w:rPr>
              <w:t>de beschrijving sluit uitstekend aan bij de doelstelling</w:t>
            </w:r>
            <w:r w:rsidRPr="007112BD">
              <w:rPr>
                <w:rFonts w:ascii="Calibri" w:hAnsi="Calibri"/>
                <w:sz w:val="22"/>
                <w:vertAlign w:val="superscript"/>
              </w:rPr>
              <w:t>1</w:t>
            </w:r>
          </w:p>
        </w:tc>
        <w:tc>
          <w:tcPr>
            <w:tcW w:w="1134" w:type="dxa"/>
            <w:tcBorders>
              <w:top w:val="single" w:sz="8" w:space="0" w:color="FF9900"/>
            </w:tcBorders>
            <w:shd w:val="clear" w:color="auto" w:fill="auto"/>
          </w:tcPr>
          <w:p w14:paraId="3F8EC24C" w14:textId="77777777" w:rsidR="00EC623A" w:rsidRPr="007112BD" w:rsidRDefault="00EC623A" w:rsidP="00C13A7E">
            <w:pPr>
              <w:jc w:val="center"/>
              <w:rPr>
                <w:rFonts w:ascii="Calibri" w:hAnsi="Calibri"/>
                <w:sz w:val="22"/>
              </w:rPr>
            </w:pPr>
            <w:r w:rsidRPr="007112BD">
              <w:rPr>
                <w:rFonts w:ascii="Calibri" w:hAnsi="Calibri"/>
                <w:sz w:val="22"/>
              </w:rPr>
              <w:t>10</w:t>
            </w:r>
          </w:p>
        </w:tc>
      </w:tr>
      <w:tr w:rsidR="00EC623A" w:rsidRPr="007112BD" w14:paraId="2E98793D" w14:textId="77777777" w:rsidTr="00EC623A">
        <w:tc>
          <w:tcPr>
            <w:tcW w:w="1145" w:type="dxa"/>
            <w:shd w:val="clear" w:color="auto" w:fill="auto"/>
          </w:tcPr>
          <w:p w14:paraId="16B4E3AB" w14:textId="77777777" w:rsidR="00EC623A" w:rsidRPr="007112BD" w:rsidRDefault="00EC623A" w:rsidP="00C13A7E">
            <w:pPr>
              <w:jc w:val="center"/>
              <w:rPr>
                <w:rFonts w:ascii="Calibri" w:hAnsi="Calibri"/>
                <w:sz w:val="22"/>
              </w:rPr>
            </w:pPr>
            <w:r w:rsidRPr="007112BD">
              <w:rPr>
                <w:rFonts w:ascii="Calibri" w:hAnsi="Calibri"/>
                <w:sz w:val="22"/>
              </w:rPr>
              <w:t>2</w:t>
            </w:r>
          </w:p>
        </w:tc>
        <w:tc>
          <w:tcPr>
            <w:tcW w:w="5953" w:type="dxa"/>
            <w:shd w:val="clear" w:color="auto" w:fill="auto"/>
          </w:tcPr>
          <w:p w14:paraId="348ECB1F" w14:textId="77777777" w:rsidR="00EC623A" w:rsidRPr="007112BD" w:rsidRDefault="00EC623A" w:rsidP="00C13A7E">
            <w:pPr>
              <w:rPr>
                <w:rFonts w:ascii="Calibri" w:hAnsi="Calibri"/>
                <w:sz w:val="22"/>
              </w:rPr>
            </w:pPr>
            <w:r w:rsidRPr="007112BD">
              <w:rPr>
                <w:rFonts w:ascii="Calibri" w:hAnsi="Calibri"/>
                <w:sz w:val="22"/>
              </w:rPr>
              <w:t>de beschrijving sluit goed aan bij de doelstelling</w:t>
            </w:r>
          </w:p>
        </w:tc>
        <w:tc>
          <w:tcPr>
            <w:tcW w:w="1134" w:type="dxa"/>
            <w:shd w:val="clear" w:color="auto" w:fill="auto"/>
          </w:tcPr>
          <w:p w14:paraId="65134059" w14:textId="77777777" w:rsidR="00EC623A" w:rsidRPr="007112BD" w:rsidRDefault="00EC623A" w:rsidP="00C13A7E">
            <w:pPr>
              <w:jc w:val="center"/>
              <w:rPr>
                <w:rFonts w:ascii="Calibri" w:hAnsi="Calibri"/>
                <w:sz w:val="22"/>
              </w:rPr>
            </w:pPr>
            <w:r w:rsidRPr="007112BD">
              <w:rPr>
                <w:rFonts w:ascii="Calibri" w:hAnsi="Calibri"/>
                <w:sz w:val="22"/>
              </w:rPr>
              <w:t>7</w:t>
            </w:r>
          </w:p>
        </w:tc>
      </w:tr>
      <w:tr w:rsidR="00EC623A" w:rsidRPr="007112BD" w14:paraId="5D6F6244" w14:textId="77777777" w:rsidTr="00EC623A">
        <w:tc>
          <w:tcPr>
            <w:tcW w:w="1145" w:type="dxa"/>
            <w:shd w:val="clear" w:color="auto" w:fill="auto"/>
          </w:tcPr>
          <w:p w14:paraId="2A6FEA02" w14:textId="77777777" w:rsidR="00EC623A" w:rsidRPr="007112BD" w:rsidRDefault="00EC623A" w:rsidP="00C13A7E">
            <w:pPr>
              <w:jc w:val="center"/>
              <w:rPr>
                <w:rFonts w:ascii="Calibri" w:hAnsi="Calibri"/>
                <w:sz w:val="22"/>
              </w:rPr>
            </w:pPr>
            <w:r w:rsidRPr="007112BD">
              <w:rPr>
                <w:rFonts w:ascii="Calibri" w:hAnsi="Calibri"/>
                <w:sz w:val="22"/>
              </w:rPr>
              <w:t>3</w:t>
            </w:r>
          </w:p>
        </w:tc>
        <w:tc>
          <w:tcPr>
            <w:tcW w:w="5953" w:type="dxa"/>
            <w:shd w:val="clear" w:color="auto" w:fill="auto"/>
          </w:tcPr>
          <w:p w14:paraId="22712831" w14:textId="77777777" w:rsidR="00EC623A" w:rsidRPr="007112BD" w:rsidRDefault="00EC623A" w:rsidP="00C13A7E">
            <w:pPr>
              <w:rPr>
                <w:rFonts w:ascii="Calibri" w:hAnsi="Calibri"/>
                <w:sz w:val="22"/>
              </w:rPr>
            </w:pPr>
            <w:r w:rsidRPr="007112BD">
              <w:rPr>
                <w:rFonts w:ascii="Calibri" w:hAnsi="Calibri"/>
                <w:sz w:val="22"/>
              </w:rPr>
              <w:t>de beschrijving sluit voldoende aan bij de doelstelling</w:t>
            </w:r>
          </w:p>
        </w:tc>
        <w:tc>
          <w:tcPr>
            <w:tcW w:w="1134" w:type="dxa"/>
            <w:shd w:val="clear" w:color="auto" w:fill="auto"/>
          </w:tcPr>
          <w:p w14:paraId="6A1FB4FE" w14:textId="77777777" w:rsidR="00EC623A" w:rsidRPr="007112BD" w:rsidRDefault="00EC623A" w:rsidP="00C13A7E">
            <w:pPr>
              <w:jc w:val="center"/>
              <w:rPr>
                <w:rFonts w:ascii="Calibri" w:hAnsi="Calibri"/>
                <w:sz w:val="22"/>
              </w:rPr>
            </w:pPr>
            <w:r w:rsidRPr="007112BD">
              <w:rPr>
                <w:rFonts w:ascii="Calibri" w:hAnsi="Calibri"/>
                <w:sz w:val="22"/>
              </w:rPr>
              <w:t>3</w:t>
            </w:r>
          </w:p>
        </w:tc>
      </w:tr>
      <w:tr w:rsidR="00EC623A" w:rsidRPr="007112BD" w14:paraId="31C30DA2" w14:textId="77777777" w:rsidTr="00EC623A">
        <w:tc>
          <w:tcPr>
            <w:tcW w:w="1145" w:type="dxa"/>
            <w:shd w:val="clear" w:color="auto" w:fill="auto"/>
          </w:tcPr>
          <w:p w14:paraId="1519BD6C" w14:textId="77777777" w:rsidR="00EC623A" w:rsidRPr="007112BD" w:rsidRDefault="00EC623A" w:rsidP="00C13A7E">
            <w:pPr>
              <w:jc w:val="center"/>
              <w:rPr>
                <w:rFonts w:ascii="Calibri" w:hAnsi="Calibri"/>
                <w:sz w:val="22"/>
              </w:rPr>
            </w:pPr>
            <w:r w:rsidRPr="007112BD">
              <w:rPr>
                <w:rFonts w:ascii="Calibri" w:hAnsi="Calibri"/>
                <w:sz w:val="22"/>
              </w:rPr>
              <w:t>4</w:t>
            </w:r>
          </w:p>
        </w:tc>
        <w:tc>
          <w:tcPr>
            <w:tcW w:w="5953" w:type="dxa"/>
            <w:shd w:val="clear" w:color="auto" w:fill="auto"/>
          </w:tcPr>
          <w:p w14:paraId="17848F3C" w14:textId="77777777" w:rsidR="00EC623A" w:rsidRPr="007112BD" w:rsidRDefault="00EC623A" w:rsidP="00C13A7E">
            <w:pPr>
              <w:rPr>
                <w:rFonts w:ascii="Calibri" w:hAnsi="Calibri"/>
                <w:sz w:val="22"/>
              </w:rPr>
            </w:pPr>
            <w:r w:rsidRPr="007112BD">
              <w:rPr>
                <w:rFonts w:ascii="Calibri" w:hAnsi="Calibri"/>
                <w:sz w:val="22"/>
              </w:rPr>
              <w:t>De beschrijving sluit onvoldoende aan bij de doelstelling</w:t>
            </w:r>
          </w:p>
        </w:tc>
        <w:tc>
          <w:tcPr>
            <w:tcW w:w="1134" w:type="dxa"/>
            <w:shd w:val="clear" w:color="auto" w:fill="auto"/>
          </w:tcPr>
          <w:p w14:paraId="5377B0B6" w14:textId="77777777" w:rsidR="00EC623A" w:rsidRPr="007112BD" w:rsidRDefault="00EC623A" w:rsidP="00C13A7E">
            <w:pPr>
              <w:jc w:val="center"/>
              <w:rPr>
                <w:rFonts w:ascii="Calibri" w:hAnsi="Calibri"/>
                <w:sz w:val="22"/>
              </w:rPr>
            </w:pPr>
            <w:r w:rsidRPr="007112BD">
              <w:rPr>
                <w:rFonts w:ascii="Calibri" w:hAnsi="Calibri"/>
                <w:sz w:val="22"/>
              </w:rPr>
              <w:t>1</w:t>
            </w:r>
          </w:p>
        </w:tc>
      </w:tr>
      <w:tr w:rsidR="00EC623A" w:rsidRPr="007112BD" w14:paraId="5FA5D447" w14:textId="77777777" w:rsidTr="00EC623A">
        <w:tc>
          <w:tcPr>
            <w:tcW w:w="1145" w:type="dxa"/>
            <w:shd w:val="clear" w:color="auto" w:fill="auto"/>
          </w:tcPr>
          <w:p w14:paraId="22EEDFB0" w14:textId="77777777" w:rsidR="00EC623A" w:rsidRPr="007112BD" w:rsidRDefault="00EC623A" w:rsidP="00C13A7E">
            <w:pPr>
              <w:jc w:val="center"/>
              <w:rPr>
                <w:rFonts w:ascii="Calibri" w:hAnsi="Calibri"/>
                <w:sz w:val="22"/>
              </w:rPr>
            </w:pPr>
            <w:r w:rsidRPr="007112BD">
              <w:rPr>
                <w:rFonts w:ascii="Calibri" w:hAnsi="Calibri"/>
                <w:sz w:val="22"/>
              </w:rPr>
              <w:t>5</w:t>
            </w:r>
          </w:p>
        </w:tc>
        <w:tc>
          <w:tcPr>
            <w:tcW w:w="5953" w:type="dxa"/>
            <w:shd w:val="clear" w:color="auto" w:fill="auto"/>
          </w:tcPr>
          <w:p w14:paraId="410822A0" w14:textId="77777777" w:rsidR="00EC623A" w:rsidRPr="007112BD" w:rsidRDefault="00EC623A" w:rsidP="00C13A7E">
            <w:pPr>
              <w:rPr>
                <w:rFonts w:ascii="Calibri" w:hAnsi="Calibri"/>
                <w:position w:val="4"/>
                <w:sz w:val="22"/>
              </w:rPr>
            </w:pPr>
            <w:r w:rsidRPr="007112BD">
              <w:rPr>
                <w:rFonts w:ascii="Calibri" w:hAnsi="Calibri"/>
                <w:sz w:val="22"/>
              </w:rPr>
              <w:t>de beschrijving sluit niet aan bij de doelstelling of ontbreekt</w:t>
            </w:r>
          </w:p>
        </w:tc>
        <w:tc>
          <w:tcPr>
            <w:tcW w:w="1134" w:type="dxa"/>
            <w:shd w:val="clear" w:color="auto" w:fill="auto"/>
          </w:tcPr>
          <w:p w14:paraId="70253D19" w14:textId="77777777" w:rsidR="00EC623A" w:rsidRPr="007112BD" w:rsidRDefault="00EC623A" w:rsidP="00C13A7E">
            <w:pPr>
              <w:jc w:val="center"/>
              <w:rPr>
                <w:rFonts w:ascii="Calibri" w:hAnsi="Calibri"/>
                <w:sz w:val="22"/>
              </w:rPr>
            </w:pPr>
            <w:r w:rsidRPr="007112BD">
              <w:rPr>
                <w:rFonts w:ascii="Calibri" w:hAnsi="Calibri"/>
                <w:sz w:val="22"/>
              </w:rPr>
              <w:t>0</w:t>
            </w:r>
          </w:p>
        </w:tc>
      </w:tr>
    </w:tbl>
    <w:p w14:paraId="1C69A711" w14:textId="77777777" w:rsidR="00803491" w:rsidRPr="007112BD" w:rsidRDefault="00803491" w:rsidP="00803491">
      <w:pPr>
        <w:rPr>
          <w:rFonts w:ascii="Calibri" w:hAnsi="Calibri"/>
          <w:i/>
          <w:sz w:val="22"/>
        </w:rPr>
      </w:pPr>
      <w:r w:rsidRPr="007112BD">
        <w:rPr>
          <w:rFonts w:ascii="Calibri" w:hAnsi="Calibri"/>
          <w:i/>
          <w:sz w:val="22"/>
          <w:szCs w:val="16"/>
          <w:vertAlign w:val="superscript"/>
        </w:rPr>
        <w:t xml:space="preserve">1 </w:t>
      </w:r>
      <w:r w:rsidRPr="007112BD">
        <w:rPr>
          <w:rFonts w:ascii="Calibri" w:hAnsi="Calibri"/>
          <w:i/>
          <w:sz w:val="22"/>
          <w:szCs w:val="16"/>
        </w:rPr>
        <w:t>van toepassing indien de beschrijving meer dan goed is met ongevraagde tips, oplossingen, ideeën, etc.</w:t>
      </w:r>
    </w:p>
    <w:p w14:paraId="5DC22127" w14:textId="77777777" w:rsidR="00EC623A" w:rsidRPr="00EC623A" w:rsidRDefault="00EC623A" w:rsidP="00EC623A">
      <w:pPr>
        <w:jc w:val="both"/>
        <w:rPr>
          <w:rFonts w:asciiTheme="minorHAnsi" w:hAnsiTheme="minorHAnsi" w:cstheme="minorHAnsi"/>
          <w:color w:val="000000" w:themeColor="text1"/>
          <w:sz w:val="22"/>
        </w:rPr>
      </w:pPr>
    </w:p>
    <w:p w14:paraId="472F36DB" w14:textId="18E44BA4" w:rsidR="00EC623A" w:rsidRDefault="00EC623A" w:rsidP="00640478">
      <w:pPr>
        <w:rPr>
          <w:rFonts w:asciiTheme="minorHAnsi" w:hAnsiTheme="minorHAnsi" w:cstheme="minorHAnsi"/>
          <w:color w:val="000000" w:themeColor="text1"/>
          <w:sz w:val="22"/>
        </w:rPr>
      </w:pPr>
      <w:r w:rsidRPr="00EC623A">
        <w:rPr>
          <w:rFonts w:asciiTheme="minorHAnsi" w:hAnsiTheme="minorHAnsi" w:cstheme="minorHAnsi"/>
          <w:color w:val="000000" w:themeColor="text1"/>
          <w:sz w:val="22"/>
        </w:rPr>
        <w:t>Van Inschrijver wordt gevraagd om zo concreet mogelijk te antwoorden op de gestelde vragen in de kwalitatieve criteria. De antwoorden dienen realistisch, redelijk, controleerbaar (meetbaar) en uitvoerbaar te zijn. Opdrachtgever wil inzicht de mogelijkheden en de mate waarin Inschrijver kan bijdragen aan de bedrijfsvoering van de gemeente. De antwoorden zullen onderdeel zijn van de aanbieding en, wanneer opdracht aan u wordt gegund, van de met Inschrijver te sluiten overeenkomst. </w:t>
      </w:r>
    </w:p>
    <w:p w14:paraId="093681B6" w14:textId="0B1AE043" w:rsidR="003D36C3" w:rsidRDefault="003D36C3" w:rsidP="00640478">
      <w:pPr>
        <w:rPr>
          <w:rFonts w:asciiTheme="minorHAnsi" w:hAnsiTheme="minorHAnsi" w:cstheme="minorHAnsi"/>
          <w:color w:val="000000" w:themeColor="text1"/>
          <w:sz w:val="22"/>
        </w:rPr>
      </w:pPr>
    </w:p>
    <w:tbl>
      <w:tblPr>
        <w:tblStyle w:val="Tabelrasterlicht"/>
        <w:tblW w:w="0" w:type="auto"/>
        <w:tblLook w:val="04A0" w:firstRow="1" w:lastRow="0" w:firstColumn="1" w:lastColumn="0" w:noHBand="0" w:noVBand="1"/>
      </w:tblPr>
      <w:tblGrid>
        <w:gridCol w:w="701"/>
        <w:gridCol w:w="7589"/>
      </w:tblGrid>
      <w:tr w:rsidR="003D36C3" w14:paraId="33A12F65" w14:textId="77777777" w:rsidTr="00CA6E96">
        <w:tc>
          <w:tcPr>
            <w:tcW w:w="701" w:type="dxa"/>
          </w:tcPr>
          <w:p w14:paraId="03389E1E" w14:textId="77777777"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sz w:val="22"/>
                <w:szCs w:val="22"/>
              </w:rPr>
              <w:t>Cijfer</w:t>
            </w:r>
          </w:p>
        </w:tc>
        <w:tc>
          <w:tcPr>
            <w:tcW w:w="7589" w:type="dxa"/>
          </w:tcPr>
          <w:p w14:paraId="2E1696BA" w14:textId="72721092"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b/>
                <w:bCs/>
                <w:sz w:val="22"/>
                <w:szCs w:val="22"/>
                <w:lang w:eastAsia="nl-NL"/>
              </w:rPr>
              <w:t xml:space="preserve">De beoordeling van de antwoorden op de </w:t>
            </w:r>
            <w:proofErr w:type="spellStart"/>
            <w:r w:rsidRPr="002E44E0">
              <w:rPr>
                <w:rFonts w:asciiTheme="minorHAnsi" w:hAnsiTheme="minorHAnsi" w:cstheme="minorHAnsi"/>
                <w:b/>
                <w:bCs/>
                <w:sz w:val="22"/>
                <w:szCs w:val="22"/>
                <w:lang w:eastAsia="nl-NL"/>
              </w:rPr>
              <w:t>Subgunningscriteria</w:t>
            </w:r>
            <w:proofErr w:type="spellEnd"/>
            <w:r w:rsidRPr="002E44E0">
              <w:rPr>
                <w:rFonts w:asciiTheme="minorHAnsi" w:hAnsiTheme="minorHAnsi" w:cstheme="minorHAnsi"/>
                <w:b/>
                <w:bCs/>
                <w:sz w:val="22"/>
                <w:szCs w:val="22"/>
                <w:lang w:eastAsia="nl-NL"/>
              </w:rPr>
              <w:t xml:space="preserve"> vindt plaats door het toekennen van punten (uitsluitend 0, 1, 3, 7, en 10), waarbij de volgende norm wordt gehanteerd:</w:t>
            </w:r>
          </w:p>
        </w:tc>
      </w:tr>
      <w:tr w:rsidR="003D36C3" w14:paraId="40B3CF64" w14:textId="77777777" w:rsidTr="00CA6E96">
        <w:tc>
          <w:tcPr>
            <w:tcW w:w="701" w:type="dxa"/>
          </w:tcPr>
          <w:p w14:paraId="49A40DA8" w14:textId="77777777"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sz w:val="22"/>
                <w:szCs w:val="22"/>
              </w:rPr>
              <w:t>0</w:t>
            </w:r>
          </w:p>
        </w:tc>
        <w:tc>
          <w:tcPr>
            <w:tcW w:w="7589" w:type="dxa"/>
          </w:tcPr>
          <w:p w14:paraId="35ACC950" w14:textId="77777777" w:rsidR="003D36C3" w:rsidRPr="002E44E0" w:rsidRDefault="003D36C3" w:rsidP="00C13A7E">
            <w:pPr>
              <w:rPr>
                <w:rFonts w:asciiTheme="minorHAnsi" w:hAnsiTheme="minorHAnsi" w:cstheme="minorHAnsi"/>
                <w:color w:val="201F1E"/>
                <w:sz w:val="22"/>
                <w:szCs w:val="22"/>
                <w:lang w:eastAsia="nl-NL"/>
              </w:rPr>
            </w:pPr>
            <w:r w:rsidRPr="002E44E0">
              <w:rPr>
                <w:rFonts w:asciiTheme="minorHAnsi" w:hAnsiTheme="minorHAnsi" w:cstheme="minorHAnsi"/>
                <w:color w:val="000000"/>
                <w:sz w:val="22"/>
                <w:szCs w:val="22"/>
                <w:lang w:eastAsia="nl-NL"/>
              </w:rPr>
              <w:t xml:space="preserve">Naar het oordeel van de </w:t>
            </w:r>
            <w:r w:rsidRPr="002E44E0">
              <w:rPr>
                <w:rFonts w:asciiTheme="minorHAnsi" w:hAnsiTheme="minorHAnsi" w:cstheme="minorHAnsi"/>
                <w:color w:val="201F1E"/>
                <w:sz w:val="22"/>
                <w:szCs w:val="22"/>
                <w:bdr w:val="none" w:sz="0" w:space="0" w:color="auto" w:frame="1"/>
                <w:lang w:eastAsia="nl-NL"/>
              </w:rPr>
              <w:t xml:space="preserve">beoordelingscommissie </w:t>
            </w:r>
            <w:r w:rsidRPr="002E44E0">
              <w:rPr>
                <w:rFonts w:asciiTheme="minorHAnsi" w:hAnsiTheme="minorHAnsi" w:cstheme="minorHAnsi"/>
                <w:color w:val="000000"/>
                <w:sz w:val="22"/>
                <w:szCs w:val="22"/>
                <w:lang w:eastAsia="nl-NL"/>
              </w:rPr>
              <w:t xml:space="preserve">heeft u geen antwoord gegeven op dit </w:t>
            </w:r>
            <w:proofErr w:type="spellStart"/>
            <w:r w:rsidRPr="002E44E0">
              <w:rPr>
                <w:rFonts w:asciiTheme="minorHAnsi" w:hAnsiTheme="minorHAnsi" w:cstheme="minorHAnsi"/>
                <w:color w:val="000000"/>
                <w:sz w:val="22"/>
                <w:szCs w:val="22"/>
                <w:lang w:eastAsia="nl-NL"/>
              </w:rPr>
              <w:t>Subgunningscriterium</w:t>
            </w:r>
            <w:proofErr w:type="spellEnd"/>
            <w:r w:rsidRPr="002E44E0">
              <w:rPr>
                <w:rFonts w:asciiTheme="minorHAnsi" w:hAnsiTheme="minorHAnsi" w:cstheme="minorHAnsi"/>
                <w:color w:val="000000"/>
                <w:sz w:val="22"/>
                <w:szCs w:val="22"/>
                <w:lang w:eastAsia="nl-NL"/>
              </w:rPr>
              <w:t>.</w:t>
            </w:r>
          </w:p>
        </w:tc>
      </w:tr>
      <w:tr w:rsidR="003D36C3" w14:paraId="0A19AD41" w14:textId="77777777" w:rsidTr="00CA6E96">
        <w:tc>
          <w:tcPr>
            <w:tcW w:w="701" w:type="dxa"/>
          </w:tcPr>
          <w:p w14:paraId="4D27F430" w14:textId="37E9514E"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sz w:val="22"/>
                <w:szCs w:val="22"/>
              </w:rPr>
              <w:t>1</w:t>
            </w:r>
          </w:p>
        </w:tc>
        <w:tc>
          <w:tcPr>
            <w:tcW w:w="7589" w:type="dxa"/>
          </w:tcPr>
          <w:p w14:paraId="10CFAC82" w14:textId="1FA32C1B"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color w:val="201F1E"/>
                <w:sz w:val="22"/>
                <w:szCs w:val="22"/>
                <w:bdr w:val="none" w:sz="0" w:space="0" w:color="auto" w:frame="1"/>
                <w:lang w:eastAsia="nl-NL"/>
              </w:rPr>
              <w:t xml:space="preserve">Naar het oordeel van de beoordelingscommissie heeft u een zeer beperkt inhoudelijk relevant antwoord gegeven en/of sluit uw antwoord ten dele of slechts zeer beperkt aan bij de gevraagde dienstverlening, doelstelling, vraagstelling en wens van de Opdrachtgever en/of geeft uw uitwerking aanleiding tot twijfels over het kunnen uitvoeren van de Opdracht. U </w:t>
            </w:r>
            <w:r w:rsidRPr="002E44E0">
              <w:rPr>
                <w:rFonts w:asciiTheme="minorHAnsi" w:hAnsiTheme="minorHAnsi" w:cstheme="minorHAnsi"/>
                <w:color w:val="000000"/>
                <w:sz w:val="22"/>
                <w:szCs w:val="22"/>
                <w:lang w:eastAsia="nl-NL"/>
              </w:rPr>
              <w:t>biedt onvoldoende meerwaarde voor de Opdrachtgever.</w:t>
            </w:r>
          </w:p>
        </w:tc>
      </w:tr>
      <w:tr w:rsidR="003D36C3" w14:paraId="3FCDB18F" w14:textId="77777777" w:rsidTr="00CA6E96">
        <w:trPr>
          <w:trHeight w:val="1366"/>
        </w:trPr>
        <w:tc>
          <w:tcPr>
            <w:tcW w:w="701" w:type="dxa"/>
          </w:tcPr>
          <w:p w14:paraId="24D3B233" w14:textId="12064FD4"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sz w:val="22"/>
                <w:szCs w:val="22"/>
              </w:rPr>
              <w:t>3</w:t>
            </w:r>
          </w:p>
        </w:tc>
        <w:tc>
          <w:tcPr>
            <w:tcW w:w="7589" w:type="dxa"/>
          </w:tcPr>
          <w:p w14:paraId="68681076" w14:textId="77777777" w:rsidR="003D36C3" w:rsidRPr="002E44E0" w:rsidRDefault="003D36C3" w:rsidP="00C13A7E">
            <w:pPr>
              <w:rPr>
                <w:rFonts w:asciiTheme="minorHAnsi" w:hAnsiTheme="minorHAnsi" w:cstheme="minorHAnsi"/>
                <w:color w:val="201F1E"/>
                <w:sz w:val="22"/>
                <w:szCs w:val="22"/>
                <w:lang w:eastAsia="nl-NL"/>
              </w:rPr>
            </w:pPr>
            <w:r w:rsidRPr="002E44E0">
              <w:rPr>
                <w:rFonts w:asciiTheme="minorHAnsi" w:hAnsiTheme="minorHAnsi" w:cstheme="minorHAnsi"/>
                <w:color w:val="201F1E"/>
                <w:sz w:val="22"/>
                <w:szCs w:val="22"/>
                <w:bdr w:val="none" w:sz="0" w:space="0" w:color="auto" w:frame="1"/>
                <w:lang w:eastAsia="nl-NL"/>
              </w:rPr>
              <w:t xml:space="preserve">Naar het oordeel van de beoordelingscommissie heeft u een inhoudelijk relevant, toepasselijk en voldoende antwoord gegeven dat voldoende aansluit bij de gevraagde dienstverlening, doelstelling en vraagstelling van de Opdrachtgever. De gevraagde aspecten zijn inhoudelijk voldoende beantwoord. De uitwerking getuigt van inlevingsvermogen en sluit voldoende aan bij de wens van de Opdrachtgever. U </w:t>
            </w:r>
            <w:r w:rsidRPr="002E44E0">
              <w:rPr>
                <w:rFonts w:asciiTheme="minorHAnsi" w:hAnsiTheme="minorHAnsi" w:cstheme="minorHAnsi"/>
                <w:color w:val="000000"/>
                <w:sz w:val="22"/>
                <w:szCs w:val="22"/>
                <w:lang w:eastAsia="nl-NL"/>
              </w:rPr>
              <w:t>biedt enige meerwaarde voor de Opdrachtgever.</w:t>
            </w:r>
          </w:p>
          <w:p w14:paraId="7B4C7912" w14:textId="77777777" w:rsidR="003D36C3" w:rsidRPr="002E44E0" w:rsidRDefault="003D36C3" w:rsidP="00C13A7E">
            <w:pPr>
              <w:rPr>
                <w:rFonts w:asciiTheme="minorHAnsi" w:hAnsiTheme="minorHAnsi" w:cstheme="minorHAnsi"/>
                <w:sz w:val="22"/>
                <w:szCs w:val="22"/>
              </w:rPr>
            </w:pPr>
          </w:p>
        </w:tc>
      </w:tr>
      <w:tr w:rsidR="003D36C3" w14:paraId="7671D0A7" w14:textId="77777777" w:rsidTr="00CA6E96">
        <w:tc>
          <w:tcPr>
            <w:tcW w:w="701" w:type="dxa"/>
          </w:tcPr>
          <w:p w14:paraId="512184E7" w14:textId="55F0C057"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sz w:val="22"/>
                <w:szCs w:val="22"/>
              </w:rPr>
              <w:t>7</w:t>
            </w:r>
          </w:p>
        </w:tc>
        <w:tc>
          <w:tcPr>
            <w:tcW w:w="7589" w:type="dxa"/>
          </w:tcPr>
          <w:p w14:paraId="0DF4767A" w14:textId="77777777"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color w:val="201F1E"/>
                <w:sz w:val="22"/>
                <w:szCs w:val="22"/>
                <w:bdr w:val="none" w:sz="0" w:space="0" w:color="auto" w:frame="1"/>
                <w:lang w:eastAsia="nl-NL"/>
              </w:rPr>
              <w:t xml:space="preserve">Naar het oordeel van de beoordelingscommissie heeft u een inhoudelijk relevant, toepasselijk en goed antwoord gegeven dat goed aansluit bij de gevraagde dienstverlening, doelstelling en vraagstelling van de Opdrachtgever. De gevraagde aspecten zijn inhoudelijk goed en aansprekend beantwoord. De uitwerking getuigt </w:t>
            </w:r>
            <w:r w:rsidRPr="002E44E0">
              <w:rPr>
                <w:rFonts w:asciiTheme="minorHAnsi" w:hAnsiTheme="minorHAnsi" w:cstheme="minorHAnsi"/>
                <w:color w:val="201F1E"/>
                <w:sz w:val="22"/>
                <w:szCs w:val="22"/>
                <w:bdr w:val="none" w:sz="0" w:space="0" w:color="auto" w:frame="1"/>
                <w:lang w:eastAsia="nl-NL"/>
              </w:rPr>
              <w:lastRenderedPageBreak/>
              <w:t xml:space="preserve">van inlevingsvermogen en sluit goed aan bij de wens van de Opdrachtgever. U </w:t>
            </w:r>
            <w:r w:rsidRPr="002E44E0">
              <w:rPr>
                <w:rFonts w:asciiTheme="minorHAnsi" w:hAnsiTheme="minorHAnsi" w:cstheme="minorHAnsi"/>
                <w:color w:val="000000"/>
                <w:sz w:val="22"/>
                <w:szCs w:val="22"/>
                <w:lang w:eastAsia="nl-NL"/>
              </w:rPr>
              <w:t>biedt meerwaarde voor de Opdrachtgever.</w:t>
            </w:r>
          </w:p>
        </w:tc>
      </w:tr>
      <w:tr w:rsidR="003D36C3" w14:paraId="1953A3DA" w14:textId="77777777" w:rsidTr="00CA6E96">
        <w:tc>
          <w:tcPr>
            <w:tcW w:w="701" w:type="dxa"/>
          </w:tcPr>
          <w:p w14:paraId="075E8890" w14:textId="77777777"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sz w:val="22"/>
                <w:szCs w:val="22"/>
              </w:rPr>
              <w:lastRenderedPageBreak/>
              <w:t>10</w:t>
            </w:r>
          </w:p>
        </w:tc>
        <w:tc>
          <w:tcPr>
            <w:tcW w:w="7589" w:type="dxa"/>
          </w:tcPr>
          <w:p w14:paraId="50A9B362" w14:textId="77777777" w:rsidR="003D36C3" w:rsidRPr="002E44E0" w:rsidRDefault="003D36C3" w:rsidP="00C13A7E">
            <w:pPr>
              <w:rPr>
                <w:rFonts w:asciiTheme="minorHAnsi" w:hAnsiTheme="minorHAnsi" w:cstheme="minorHAnsi"/>
                <w:sz w:val="22"/>
                <w:szCs w:val="22"/>
              </w:rPr>
            </w:pPr>
            <w:r w:rsidRPr="002E44E0">
              <w:rPr>
                <w:rFonts w:asciiTheme="minorHAnsi" w:hAnsiTheme="minorHAnsi" w:cstheme="minorHAnsi"/>
                <w:color w:val="201F1E"/>
                <w:sz w:val="22"/>
                <w:szCs w:val="22"/>
                <w:bdr w:val="none" w:sz="0" w:space="0" w:color="auto" w:frame="1"/>
                <w:lang w:eastAsia="nl-NL"/>
              </w:rPr>
              <w:t xml:space="preserve">Naar het oordeel van de beoordelingscommissie heeft u een inhoudelijk relevant, toepasselijk en uitstekend antwoord gegeven dat volledig aansluit bij de gevraagde dienstverlening, doelstelling en vraagstelling van de Opdrachtgever. De gevraagde aspecten zijn meer dan volledig uitgewerkt en inhoudelijk uitstekend en aansprekend beantwoord. Er worden inhoudelijke specifieke relevante bijzonderheden aangeboden die getuigen van inlevingsvermogen in de situatie en volledig aansluiten bij de wens van de Opdrachtgever. U </w:t>
            </w:r>
            <w:r w:rsidRPr="002E44E0">
              <w:rPr>
                <w:rFonts w:asciiTheme="minorHAnsi" w:hAnsiTheme="minorHAnsi" w:cstheme="minorHAnsi"/>
                <w:color w:val="000000"/>
                <w:sz w:val="22"/>
                <w:szCs w:val="22"/>
                <w:lang w:eastAsia="nl-NL"/>
              </w:rPr>
              <w:t>biedt duidelijke meerwaarde voor de Opdrachtgever.</w:t>
            </w:r>
          </w:p>
        </w:tc>
      </w:tr>
    </w:tbl>
    <w:p w14:paraId="211A2636" w14:textId="77777777" w:rsidR="003D36C3" w:rsidRDefault="003D36C3" w:rsidP="00640478">
      <w:pPr>
        <w:rPr>
          <w:rFonts w:asciiTheme="minorHAnsi" w:hAnsiTheme="minorHAnsi" w:cstheme="minorHAnsi"/>
          <w:color w:val="000000" w:themeColor="text1"/>
          <w:sz w:val="22"/>
        </w:rPr>
      </w:pPr>
    </w:p>
    <w:p w14:paraId="19FA5A74" w14:textId="346CE584" w:rsidR="00803491" w:rsidRDefault="00803491" w:rsidP="00640478">
      <w:pPr>
        <w:rPr>
          <w:rFonts w:asciiTheme="minorHAnsi" w:hAnsiTheme="minorHAnsi" w:cstheme="minorHAnsi"/>
          <w:color w:val="000000" w:themeColor="text1"/>
          <w:sz w:val="22"/>
        </w:rPr>
      </w:pPr>
    </w:p>
    <w:p w14:paraId="18E384EC" w14:textId="77777777" w:rsidR="00803491" w:rsidRPr="00803491" w:rsidRDefault="00803491" w:rsidP="00803491">
      <w:pPr>
        <w:rPr>
          <w:rFonts w:asciiTheme="minorHAnsi" w:hAnsiTheme="minorHAnsi" w:cstheme="minorHAnsi"/>
          <w:color w:val="000000" w:themeColor="text1"/>
          <w:sz w:val="22"/>
        </w:rPr>
      </w:pPr>
      <w:r w:rsidRPr="00803491">
        <w:rPr>
          <w:rFonts w:asciiTheme="minorHAnsi" w:hAnsiTheme="minorHAnsi" w:cstheme="minorHAnsi"/>
          <w:color w:val="000000" w:themeColor="text1"/>
          <w:sz w:val="22"/>
        </w:rPr>
        <w:t>Bij de beoordeling van de gunningscriteria wordt gelet op: </w:t>
      </w:r>
    </w:p>
    <w:p w14:paraId="6B6F1218" w14:textId="77777777" w:rsidR="00803491" w:rsidRPr="00803491" w:rsidRDefault="00803491" w:rsidP="00803491">
      <w:pPr>
        <w:numPr>
          <w:ilvl w:val="0"/>
          <w:numId w:val="16"/>
        </w:numPr>
        <w:shd w:val="clear" w:color="auto" w:fill="FFFFFF"/>
        <w:spacing w:before="135" w:after="135"/>
        <w:ind w:left="0"/>
        <w:rPr>
          <w:rFonts w:asciiTheme="minorHAnsi" w:hAnsiTheme="minorHAnsi" w:cstheme="minorHAnsi"/>
          <w:spacing w:val="-8"/>
          <w:sz w:val="22"/>
          <w:szCs w:val="22"/>
        </w:rPr>
      </w:pPr>
      <w:r w:rsidRPr="00803491">
        <w:rPr>
          <w:rFonts w:asciiTheme="minorHAnsi" w:hAnsiTheme="minorHAnsi" w:cstheme="minorHAnsi"/>
          <w:spacing w:val="-8"/>
          <w:sz w:val="22"/>
          <w:szCs w:val="22"/>
        </w:rPr>
        <w:t>Mate waarin de beantwoording de gemeente overtuigt dat de doelstelling zal worden behaald;</w:t>
      </w:r>
    </w:p>
    <w:p w14:paraId="1F16240C" w14:textId="77777777" w:rsidR="00803491" w:rsidRPr="00803491" w:rsidRDefault="00803491" w:rsidP="00803491">
      <w:pPr>
        <w:numPr>
          <w:ilvl w:val="0"/>
          <w:numId w:val="16"/>
        </w:numPr>
        <w:shd w:val="clear" w:color="auto" w:fill="FFFFFF"/>
        <w:spacing w:before="135" w:after="135"/>
        <w:ind w:left="0"/>
        <w:rPr>
          <w:rFonts w:asciiTheme="minorHAnsi" w:hAnsiTheme="minorHAnsi" w:cstheme="minorHAnsi"/>
          <w:spacing w:val="-8"/>
          <w:sz w:val="22"/>
          <w:szCs w:val="22"/>
        </w:rPr>
      </w:pPr>
      <w:r w:rsidRPr="00803491">
        <w:rPr>
          <w:rFonts w:asciiTheme="minorHAnsi" w:hAnsiTheme="minorHAnsi" w:cstheme="minorHAnsi"/>
          <w:spacing w:val="-8"/>
          <w:sz w:val="22"/>
          <w:szCs w:val="22"/>
        </w:rPr>
        <w:t>Mate waarin de verschillende vragen/aspecten voldoende worden belicht;</w:t>
      </w:r>
    </w:p>
    <w:p w14:paraId="2F71A79E" w14:textId="77777777" w:rsidR="00803491" w:rsidRPr="00803491" w:rsidRDefault="00803491" w:rsidP="00803491">
      <w:pPr>
        <w:numPr>
          <w:ilvl w:val="0"/>
          <w:numId w:val="16"/>
        </w:numPr>
        <w:shd w:val="clear" w:color="auto" w:fill="FFFFFF"/>
        <w:spacing w:before="135" w:after="135"/>
        <w:ind w:left="0"/>
        <w:rPr>
          <w:rFonts w:asciiTheme="minorHAnsi" w:hAnsiTheme="minorHAnsi" w:cstheme="minorHAnsi"/>
          <w:spacing w:val="-8"/>
          <w:sz w:val="22"/>
          <w:szCs w:val="22"/>
        </w:rPr>
      </w:pPr>
      <w:r w:rsidRPr="00803491">
        <w:rPr>
          <w:rFonts w:asciiTheme="minorHAnsi" w:hAnsiTheme="minorHAnsi" w:cstheme="minorHAnsi"/>
          <w:spacing w:val="-8"/>
          <w:sz w:val="22"/>
          <w:szCs w:val="22"/>
        </w:rPr>
        <w:t>Mate waarin het antwoord SMART (Specifiek; Meetbaar; Acceptabel; Realistisch; Tijdgeboden) is geformuleerd;</w:t>
      </w:r>
    </w:p>
    <w:p w14:paraId="36382846" w14:textId="77777777" w:rsidR="00803491" w:rsidRPr="00803491" w:rsidRDefault="00803491" w:rsidP="00803491">
      <w:pPr>
        <w:numPr>
          <w:ilvl w:val="0"/>
          <w:numId w:val="16"/>
        </w:numPr>
        <w:shd w:val="clear" w:color="auto" w:fill="FFFFFF"/>
        <w:spacing w:before="135" w:after="135"/>
        <w:ind w:left="0"/>
        <w:rPr>
          <w:rFonts w:asciiTheme="minorHAnsi" w:hAnsiTheme="minorHAnsi" w:cstheme="minorHAnsi"/>
          <w:spacing w:val="-8"/>
          <w:sz w:val="22"/>
          <w:szCs w:val="22"/>
        </w:rPr>
      </w:pPr>
      <w:r w:rsidRPr="00803491">
        <w:rPr>
          <w:rFonts w:asciiTheme="minorHAnsi" w:hAnsiTheme="minorHAnsi" w:cstheme="minorHAnsi"/>
          <w:spacing w:val="-8"/>
          <w:sz w:val="22"/>
          <w:szCs w:val="22"/>
        </w:rPr>
        <w:t>Mate waarop het antwoord passend is bij de opdracht en de gemeente;</w:t>
      </w:r>
    </w:p>
    <w:p w14:paraId="236DD109" w14:textId="77777777" w:rsidR="00803491" w:rsidRPr="00803491" w:rsidRDefault="00803491" w:rsidP="00803491">
      <w:pPr>
        <w:numPr>
          <w:ilvl w:val="0"/>
          <w:numId w:val="16"/>
        </w:numPr>
        <w:shd w:val="clear" w:color="auto" w:fill="FFFFFF"/>
        <w:spacing w:before="135" w:after="135"/>
        <w:ind w:left="0"/>
        <w:rPr>
          <w:rFonts w:asciiTheme="minorHAnsi" w:hAnsiTheme="minorHAnsi" w:cstheme="minorHAnsi"/>
          <w:spacing w:val="-8"/>
          <w:sz w:val="22"/>
          <w:szCs w:val="22"/>
        </w:rPr>
      </w:pPr>
      <w:r w:rsidRPr="00803491">
        <w:rPr>
          <w:rFonts w:asciiTheme="minorHAnsi" w:hAnsiTheme="minorHAnsi" w:cstheme="minorHAnsi"/>
          <w:spacing w:val="-8"/>
          <w:sz w:val="22"/>
          <w:szCs w:val="22"/>
        </w:rPr>
        <w:t>Mate waarin de gemeente wordt ontzorgd;</w:t>
      </w:r>
    </w:p>
    <w:p w14:paraId="50ADB678" w14:textId="66FCF1B7" w:rsidR="00803491" w:rsidRPr="003D36C3" w:rsidRDefault="00803491" w:rsidP="00640478">
      <w:pPr>
        <w:numPr>
          <w:ilvl w:val="0"/>
          <w:numId w:val="16"/>
        </w:numPr>
        <w:shd w:val="clear" w:color="auto" w:fill="FFFFFF"/>
        <w:spacing w:before="135" w:after="135"/>
        <w:ind w:left="0"/>
        <w:rPr>
          <w:rFonts w:asciiTheme="minorHAnsi" w:hAnsiTheme="minorHAnsi" w:cstheme="minorHAnsi"/>
          <w:spacing w:val="-8"/>
          <w:sz w:val="22"/>
          <w:szCs w:val="22"/>
        </w:rPr>
      </w:pPr>
      <w:r w:rsidRPr="00803491">
        <w:rPr>
          <w:rFonts w:asciiTheme="minorHAnsi" w:hAnsiTheme="minorHAnsi" w:cstheme="minorHAnsi"/>
          <w:spacing w:val="-8"/>
          <w:sz w:val="22"/>
          <w:szCs w:val="22"/>
        </w:rPr>
        <w:t>Mate waarin meerwaarde wordt aangeboden boven de gestelde eisen.</w:t>
      </w:r>
    </w:p>
    <w:p w14:paraId="1C690E82" w14:textId="2DBD7364" w:rsidR="00640478" w:rsidRPr="007112BD" w:rsidRDefault="00B342FA" w:rsidP="00B342FA">
      <w:pPr>
        <w:pStyle w:val="Kop3"/>
        <w:ind w:left="425"/>
        <w:rPr>
          <w:rFonts w:ascii="Calibri" w:hAnsi="Calibri"/>
          <w:sz w:val="22"/>
        </w:rPr>
      </w:pPr>
      <w:bookmarkStart w:id="143" w:name="_Toc107385496"/>
      <w:bookmarkStart w:id="144" w:name="_Toc107484529"/>
      <w:bookmarkStart w:id="145" w:name="_Toc108257314"/>
      <w:r>
        <w:rPr>
          <w:rFonts w:ascii="Calibri" w:hAnsi="Calibri" w:cs="Arial"/>
          <w:sz w:val="22"/>
          <w:szCs w:val="20"/>
        </w:rPr>
        <w:t xml:space="preserve">3.1.2 </w:t>
      </w:r>
      <w:r w:rsidR="00640478" w:rsidRPr="007112BD">
        <w:rPr>
          <w:rFonts w:ascii="Calibri" w:hAnsi="Calibri" w:cs="Arial"/>
          <w:sz w:val="22"/>
          <w:szCs w:val="20"/>
        </w:rPr>
        <w:t xml:space="preserve">G1: </w:t>
      </w:r>
      <w:bookmarkEnd w:id="143"/>
      <w:bookmarkEnd w:id="144"/>
      <w:r w:rsidR="0085247A">
        <w:rPr>
          <w:rFonts w:ascii="Calibri" w:hAnsi="Calibri" w:cs="Arial"/>
          <w:sz w:val="22"/>
          <w:szCs w:val="20"/>
        </w:rPr>
        <w:t>Beschrijving project</w:t>
      </w:r>
      <w:bookmarkEnd w:id="145"/>
    </w:p>
    <w:p w14:paraId="2AAD01D2" w14:textId="794B6D79"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De inschrijver dient een beschrijving (maximaal 3 A4</w:t>
      </w:r>
      <w:r w:rsidR="00C13A7E">
        <w:rPr>
          <w:rFonts w:asciiTheme="minorHAnsi" w:hAnsiTheme="minorHAnsi" w:cstheme="minorHAnsi"/>
          <w:sz w:val="22"/>
        </w:rPr>
        <w:t xml:space="preserve">, Lettertype </w:t>
      </w:r>
      <w:proofErr w:type="spellStart"/>
      <w:r w:rsidR="00C13A7E">
        <w:rPr>
          <w:rFonts w:asciiTheme="minorHAnsi" w:hAnsiTheme="minorHAnsi" w:cstheme="minorHAnsi"/>
          <w:sz w:val="22"/>
        </w:rPr>
        <w:t>Arial</w:t>
      </w:r>
      <w:proofErr w:type="spellEnd"/>
      <w:r w:rsidR="00C13A7E">
        <w:rPr>
          <w:rFonts w:asciiTheme="minorHAnsi" w:hAnsiTheme="minorHAnsi" w:cstheme="minorHAnsi"/>
          <w:sz w:val="22"/>
        </w:rPr>
        <w:t>, 10</w:t>
      </w:r>
      <w:r w:rsidRPr="0085247A">
        <w:rPr>
          <w:rFonts w:asciiTheme="minorHAnsi" w:hAnsiTheme="minorHAnsi" w:cstheme="minorHAnsi"/>
          <w:sz w:val="22"/>
        </w:rPr>
        <w:t xml:space="preserve">) op te stellen van de wijze waarop het project wordt vormgegeven. Hierbij dient aandacht te zijn voor een kwalitatief hoogwaardige dienstverlening, continuïteit en aansluiting met mantelzorg </w:t>
      </w:r>
    </w:p>
    <w:p w14:paraId="452800A1" w14:textId="77777777" w:rsidR="0085247A" w:rsidRPr="00C12020" w:rsidRDefault="0085247A" w:rsidP="00640478">
      <w:pPr>
        <w:rPr>
          <w:rFonts w:ascii="Calibri" w:hAnsi="Calibri" w:cstheme="minorHAnsi"/>
          <w:sz w:val="22"/>
          <w:szCs w:val="22"/>
        </w:rPr>
      </w:pPr>
    </w:p>
    <w:p w14:paraId="3C84692C" w14:textId="1CE1B221" w:rsidR="00640478" w:rsidRPr="001763C4" w:rsidRDefault="00640478" w:rsidP="00640478">
      <w:pPr>
        <w:rPr>
          <w:rFonts w:ascii="Calibri" w:hAnsi="Calibri" w:cstheme="minorHAnsi"/>
          <w:sz w:val="22"/>
          <w:szCs w:val="22"/>
        </w:rPr>
      </w:pPr>
      <w:r w:rsidRPr="00C12020">
        <w:rPr>
          <w:rFonts w:ascii="Calibri" w:hAnsi="Calibri" w:cstheme="minorHAnsi"/>
          <w:sz w:val="22"/>
          <w:szCs w:val="22"/>
        </w:rPr>
        <w:t xml:space="preserve">De aanpak zal ter beoordeling worden voorgelegd aan het beoordelingsteam. Het maximaal te behalen aantal punten voor dit gunningscriterium bedraagt </w:t>
      </w:r>
      <w:r w:rsidR="0085247A">
        <w:rPr>
          <w:rFonts w:ascii="Calibri" w:hAnsi="Calibri" w:cstheme="minorHAnsi"/>
          <w:sz w:val="22"/>
          <w:szCs w:val="22"/>
        </w:rPr>
        <w:t>3</w:t>
      </w:r>
      <w:r>
        <w:rPr>
          <w:rFonts w:ascii="Calibri" w:hAnsi="Calibri" w:cstheme="minorHAnsi"/>
          <w:sz w:val="22"/>
          <w:szCs w:val="22"/>
        </w:rPr>
        <w:t>0</w:t>
      </w:r>
      <w:r w:rsidRPr="00C12020">
        <w:rPr>
          <w:rFonts w:ascii="Calibri" w:hAnsi="Calibri" w:cstheme="minorHAnsi"/>
          <w:sz w:val="22"/>
          <w:szCs w:val="22"/>
        </w:rPr>
        <w:t xml:space="preserve"> punten.</w:t>
      </w:r>
    </w:p>
    <w:p w14:paraId="3EC39C72" w14:textId="4AE7E340" w:rsidR="00640478" w:rsidRPr="007112BD" w:rsidRDefault="00B342FA" w:rsidP="00B342FA">
      <w:pPr>
        <w:pStyle w:val="Kop3"/>
        <w:ind w:left="425"/>
        <w:rPr>
          <w:rFonts w:ascii="Calibri" w:hAnsi="Calibri" w:cs="Arial"/>
          <w:sz w:val="22"/>
          <w:szCs w:val="20"/>
        </w:rPr>
      </w:pPr>
      <w:bookmarkStart w:id="146" w:name="_Toc107385497"/>
      <w:bookmarkStart w:id="147" w:name="_Toc107484530"/>
      <w:bookmarkStart w:id="148" w:name="_Toc108257315"/>
      <w:r>
        <w:rPr>
          <w:rFonts w:ascii="Calibri" w:hAnsi="Calibri" w:cs="Arial"/>
          <w:sz w:val="22"/>
          <w:szCs w:val="20"/>
        </w:rPr>
        <w:t xml:space="preserve">3.1.3 </w:t>
      </w:r>
      <w:r w:rsidR="00640478" w:rsidRPr="007112BD">
        <w:rPr>
          <w:rFonts w:ascii="Calibri" w:hAnsi="Calibri" w:cs="Arial"/>
          <w:sz w:val="22"/>
          <w:szCs w:val="20"/>
        </w:rPr>
        <w:t xml:space="preserve">G2: </w:t>
      </w:r>
      <w:bookmarkEnd w:id="146"/>
      <w:bookmarkEnd w:id="147"/>
      <w:r w:rsidR="0085247A">
        <w:rPr>
          <w:rFonts w:ascii="Calibri" w:hAnsi="Calibri" w:cs="Arial"/>
          <w:sz w:val="22"/>
          <w:szCs w:val="20"/>
        </w:rPr>
        <w:t>Zorg en innovatie</w:t>
      </w:r>
      <w:bookmarkEnd w:id="148"/>
    </w:p>
    <w:p w14:paraId="47790667" w14:textId="43196C4D"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De inschrijver dient in zijn plan van aanpak (maximaal 2 A4</w:t>
      </w:r>
      <w:r w:rsidR="00AC6D56">
        <w:rPr>
          <w:rFonts w:asciiTheme="minorHAnsi" w:hAnsiTheme="minorHAnsi" w:cstheme="minorHAnsi"/>
          <w:sz w:val="22"/>
        </w:rPr>
        <w:t xml:space="preserve">, Lettertype </w:t>
      </w:r>
      <w:proofErr w:type="spellStart"/>
      <w:r w:rsidR="00AC6D56">
        <w:rPr>
          <w:rFonts w:asciiTheme="minorHAnsi" w:hAnsiTheme="minorHAnsi" w:cstheme="minorHAnsi"/>
          <w:sz w:val="22"/>
        </w:rPr>
        <w:t>Arial</w:t>
      </w:r>
      <w:proofErr w:type="spellEnd"/>
      <w:r w:rsidR="00AC6D56">
        <w:rPr>
          <w:rFonts w:asciiTheme="minorHAnsi" w:hAnsiTheme="minorHAnsi" w:cstheme="minorHAnsi"/>
          <w:sz w:val="22"/>
        </w:rPr>
        <w:t>, 10</w:t>
      </w:r>
      <w:r w:rsidRPr="0085247A">
        <w:rPr>
          <w:rFonts w:asciiTheme="minorHAnsi" w:hAnsiTheme="minorHAnsi" w:cstheme="minorHAnsi"/>
          <w:sz w:val="22"/>
        </w:rPr>
        <w:t>) bij te voegen met een beschrijving van de wijze waarop hij de zorg verleent. Hierbij zijn ten minste de volgende thema’s van belang:</w:t>
      </w:r>
    </w:p>
    <w:p w14:paraId="08F77516" w14:textId="77777777"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 visie op de zorg</w:t>
      </w:r>
    </w:p>
    <w:p w14:paraId="18539467" w14:textId="77777777"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 ondersteuning van mantelzorg</w:t>
      </w:r>
    </w:p>
    <w:p w14:paraId="5970EADD" w14:textId="77777777"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 ervaring en eerdere resultaten</w:t>
      </w:r>
    </w:p>
    <w:p w14:paraId="5BEF0A02" w14:textId="77777777"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 kwaliteit</w:t>
      </w:r>
    </w:p>
    <w:p w14:paraId="7C5FD3E0" w14:textId="77777777"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 innovatief vermogen</w:t>
      </w:r>
    </w:p>
    <w:p w14:paraId="3471E854" w14:textId="77777777" w:rsidR="00640478" w:rsidRPr="009467ED" w:rsidRDefault="00640478" w:rsidP="00640478">
      <w:pPr>
        <w:rPr>
          <w:rFonts w:ascii="Calibri" w:hAnsi="Calibri" w:cstheme="minorHAnsi"/>
          <w:sz w:val="22"/>
          <w:szCs w:val="22"/>
        </w:rPr>
      </w:pPr>
    </w:p>
    <w:p w14:paraId="1481D155" w14:textId="197B5ED4" w:rsidR="00640478" w:rsidRPr="001763C4" w:rsidRDefault="00640478" w:rsidP="00640478">
      <w:pPr>
        <w:rPr>
          <w:rFonts w:ascii="Calibri" w:hAnsi="Calibri" w:cstheme="minorHAnsi"/>
          <w:sz w:val="22"/>
          <w:szCs w:val="22"/>
        </w:rPr>
      </w:pPr>
      <w:r w:rsidRPr="009467ED">
        <w:rPr>
          <w:rFonts w:ascii="Calibri" w:hAnsi="Calibri" w:cstheme="minorHAnsi"/>
          <w:sz w:val="22"/>
          <w:szCs w:val="22"/>
        </w:rPr>
        <w:t xml:space="preserve">Dit plan van aanpak zal ter beoordeling worden voorgelegd aan het beoordelingsteam. </w:t>
      </w:r>
      <w:r w:rsidR="001763C4">
        <w:rPr>
          <w:rFonts w:ascii="Calibri" w:hAnsi="Calibri" w:cstheme="minorHAnsi"/>
          <w:sz w:val="22"/>
          <w:szCs w:val="22"/>
        </w:rPr>
        <w:t>Het maximaal</w:t>
      </w:r>
      <w:r w:rsidRPr="009467ED">
        <w:rPr>
          <w:rFonts w:ascii="Calibri" w:hAnsi="Calibri" w:cstheme="minorHAnsi"/>
          <w:sz w:val="22"/>
          <w:szCs w:val="22"/>
        </w:rPr>
        <w:t xml:space="preserve"> te behalen punten voor dit gunningscriterium bedraagt </w:t>
      </w:r>
      <w:r w:rsidR="00803491">
        <w:rPr>
          <w:rFonts w:ascii="Calibri" w:hAnsi="Calibri" w:cstheme="minorHAnsi"/>
          <w:sz w:val="22"/>
          <w:szCs w:val="22"/>
        </w:rPr>
        <w:t>3</w:t>
      </w:r>
      <w:r>
        <w:rPr>
          <w:rFonts w:ascii="Calibri" w:hAnsi="Calibri" w:cstheme="minorHAnsi"/>
          <w:sz w:val="22"/>
          <w:szCs w:val="22"/>
        </w:rPr>
        <w:t>0</w:t>
      </w:r>
      <w:r w:rsidRPr="009467ED">
        <w:rPr>
          <w:rFonts w:ascii="Calibri" w:hAnsi="Calibri" w:cstheme="minorHAnsi"/>
          <w:sz w:val="22"/>
          <w:szCs w:val="22"/>
        </w:rPr>
        <w:t xml:space="preserve"> punten.</w:t>
      </w:r>
    </w:p>
    <w:p w14:paraId="53486C44" w14:textId="3607DF5A" w:rsidR="00640478" w:rsidRPr="007112BD" w:rsidRDefault="00B342FA" w:rsidP="00B342FA">
      <w:pPr>
        <w:pStyle w:val="Kop3"/>
        <w:ind w:left="425"/>
        <w:rPr>
          <w:rFonts w:ascii="Calibri" w:hAnsi="Calibri" w:cs="Arial"/>
          <w:sz w:val="22"/>
          <w:szCs w:val="20"/>
        </w:rPr>
      </w:pPr>
      <w:bookmarkStart w:id="149" w:name="_Toc107385498"/>
      <w:bookmarkStart w:id="150" w:name="_Toc107484531"/>
      <w:bookmarkStart w:id="151" w:name="_Toc108257316"/>
      <w:r>
        <w:rPr>
          <w:rFonts w:ascii="Calibri" w:hAnsi="Calibri" w:cs="Arial"/>
          <w:sz w:val="22"/>
          <w:szCs w:val="20"/>
        </w:rPr>
        <w:t xml:space="preserve">3.1.4 </w:t>
      </w:r>
      <w:r w:rsidR="00640478" w:rsidRPr="007112BD">
        <w:rPr>
          <w:rFonts w:ascii="Calibri" w:hAnsi="Calibri" w:cs="Arial"/>
          <w:sz w:val="22"/>
          <w:szCs w:val="20"/>
        </w:rPr>
        <w:t>G3: Samenwerking</w:t>
      </w:r>
      <w:bookmarkEnd w:id="149"/>
      <w:bookmarkEnd w:id="150"/>
      <w:bookmarkEnd w:id="151"/>
    </w:p>
    <w:p w14:paraId="6F11A987" w14:textId="720BEE27"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 xml:space="preserve">De inschrijver dient in zijn plan van aanpak aan te geven op </w:t>
      </w:r>
      <w:r w:rsidR="00AC6D56">
        <w:rPr>
          <w:rFonts w:asciiTheme="minorHAnsi" w:hAnsiTheme="minorHAnsi" w:cstheme="minorHAnsi"/>
          <w:sz w:val="22"/>
        </w:rPr>
        <w:t>(</w:t>
      </w:r>
      <w:r w:rsidRPr="0085247A">
        <w:rPr>
          <w:rFonts w:asciiTheme="minorHAnsi" w:hAnsiTheme="minorHAnsi" w:cstheme="minorHAnsi"/>
          <w:sz w:val="22"/>
        </w:rPr>
        <w:t>maximaal 2 A4</w:t>
      </w:r>
      <w:r w:rsidR="00AC6D56">
        <w:rPr>
          <w:rFonts w:asciiTheme="minorHAnsi" w:hAnsiTheme="minorHAnsi" w:cstheme="minorHAnsi"/>
          <w:sz w:val="22"/>
        </w:rPr>
        <w:t xml:space="preserve">, Lettertype </w:t>
      </w:r>
      <w:proofErr w:type="spellStart"/>
      <w:r w:rsidR="00AC6D56">
        <w:rPr>
          <w:rFonts w:asciiTheme="minorHAnsi" w:hAnsiTheme="minorHAnsi" w:cstheme="minorHAnsi"/>
          <w:sz w:val="22"/>
        </w:rPr>
        <w:t>Arial</w:t>
      </w:r>
      <w:proofErr w:type="spellEnd"/>
      <w:r w:rsidR="00AC6D56">
        <w:rPr>
          <w:rFonts w:asciiTheme="minorHAnsi" w:hAnsiTheme="minorHAnsi" w:cstheme="minorHAnsi"/>
          <w:sz w:val="22"/>
        </w:rPr>
        <w:t>, 10)</w:t>
      </w:r>
      <w:r w:rsidRPr="0085247A">
        <w:rPr>
          <w:rFonts w:asciiTheme="minorHAnsi" w:hAnsiTheme="minorHAnsi" w:cstheme="minorHAnsi"/>
          <w:sz w:val="22"/>
        </w:rPr>
        <w:t xml:space="preserve"> hoe hij streeft naar een optimale samenwerking met relevante partners zoals KrimpenWijzer, ketenmanager Dementie, huisartsen en andere zorgaanbieders. Hierbij dient </w:t>
      </w:r>
      <w:r w:rsidRPr="0085247A">
        <w:rPr>
          <w:rFonts w:asciiTheme="minorHAnsi" w:hAnsiTheme="minorHAnsi" w:cstheme="minorHAnsi"/>
          <w:sz w:val="22"/>
        </w:rPr>
        <w:lastRenderedPageBreak/>
        <w:t>expliciet te worden gemaakt hoe voortgang en beëindiging van zorg (omzetting naar Wlz) wordt gecommuniceerd. Tevens dient aangegeven te worden hoe en wanneer naar de mantelzorger wordt gecommuniceerd.</w:t>
      </w:r>
    </w:p>
    <w:p w14:paraId="13A192EA" w14:textId="77777777" w:rsidR="0085247A" w:rsidRPr="0085247A" w:rsidRDefault="0085247A" w:rsidP="0085247A">
      <w:pPr>
        <w:spacing w:line="264" w:lineRule="auto"/>
        <w:rPr>
          <w:rFonts w:asciiTheme="minorHAnsi" w:hAnsiTheme="minorHAnsi" w:cstheme="minorHAnsi"/>
          <w:sz w:val="22"/>
        </w:rPr>
      </w:pPr>
    </w:p>
    <w:p w14:paraId="388DD095" w14:textId="77777777"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Onder het thema Samenwerking, dient eveneens te worden aangegeven hoe de aanbieder in staat is om fluctuaties in het aanbod van cliënten op te vangen en wachttijden weet te minimaliseren.</w:t>
      </w:r>
    </w:p>
    <w:p w14:paraId="3387B919" w14:textId="77777777" w:rsidR="0085247A" w:rsidRPr="0085247A" w:rsidRDefault="0085247A" w:rsidP="0085247A">
      <w:pPr>
        <w:spacing w:line="264" w:lineRule="auto"/>
        <w:rPr>
          <w:rFonts w:asciiTheme="minorHAnsi" w:hAnsiTheme="minorHAnsi" w:cstheme="minorHAnsi"/>
          <w:sz w:val="22"/>
        </w:rPr>
      </w:pPr>
    </w:p>
    <w:p w14:paraId="78D4CD2B" w14:textId="77777777" w:rsidR="0085247A" w:rsidRPr="0085247A" w:rsidRDefault="0085247A" w:rsidP="0085247A">
      <w:pPr>
        <w:spacing w:line="264" w:lineRule="auto"/>
        <w:rPr>
          <w:rFonts w:asciiTheme="minorHAnsi" w:hAnsiTheme="minorHAnsi" w:cstheme="minorHAnsi"/>
          <w:sz w:val="22"/>
        </w:rPr>
      </w:pPr>
      <w:r w:rsidRPr="0085247A">
        <w:rPr>
          <w:rFonts w:asciiTheme="minorHAnsi" w:hAnsiTheme="minorHAnsi" w:cstheme="minorHAnsi"/>
          <w:sz w:val="22"/>
        </w:rPr>
        <w:t xml:space="preserve">De inschrijver dient aan te geven hoe hij de communicatie gaat vormgeven richting de (potentiële) deelnemers van het Ontmoetingscentrum en hun mantelzorgers. Tevens dient de inschrijver aan te geven hoe hij de keten en de huisartsen zal informeren.   </w:t>
      </w:r>
    </w:p>
    <w:p w14:paraId="4EA36C40" w14:textId="606F6DEA" w:rsidR="002C2CA6" w:rsidRPr="00372224" w:rsidRDefault="00640478" w:rsidP="00372224">
      <w:pPr>
        <w:rPr>
          <w:rFonts w:ascii="Calibri" w:hAnsi="Calibri"/>
          <w:sz w:val="22"/>
        </w:rPr>
      </w:pPr>
      <w:r w:rsidRPr="009467ED">
        <w:rPr>
          <w:rFonts w:ascii="Calibri" w:hAnsi="Calibri" w:cstheme="minorHAnsi"/>
          <w:sz w:val="22"/>
          <w:szCs w:val="22"/>
        </w:rPr>
        <w:t xml:space="preserve">De aanpak zal ter beoordeling worden voorgelegd aan het beoordelingsteam. </w:t>
      </w:r>
      <w:r w:rsidR="000C6403">
        <w:rPr>
          <w:rFonts w:ascii="Calibri" w:hAnsi="Calibri" w:cstheme="minorHAnsi"/>
          <w:sz w:val="22"/>
          <w:szCs w:val="22"/>
        </w:rPr>
        <w:t>Het</w:t>
      </w:r>
      <w:r w:rsidRPr="009467ED">
        <w:rPr>
          <w:rFonts w:ascii="Calibri" w:hAnsi="Calibri" w:cstheme="minorHAnsi"/>
          <w:sz w:val="22"/>
          <w:szCs w:val="22"/>
        </w:rPr>
        <w:t xml:space="preserve"> maximaal te behalen aantal punten voor dit gunningscriterium bedraagt </w:t>
      </w:r>
      <w:r>
        <w:rPr>
          <w:rFonts w:ascii="Calibri" w:hAnsi="Calibri" w:cstheme="minorHAnsi"/>
          <w:sz w:val="22"/>
          <w:szCs w:val="22"/>
        </w:rPr>
        <w:t>3</w:t>
      </w:r>
      <w:r w:rsidRPr="009467ED">
        <w:rPr>
          <w:rFonts w:ascii="Calibri" w:hAnsi="Calibri" w:cstheme="minorHAnsi"/>
          <w:sz w:val="22"/>
          <w:szCs w:val="22"/>
        </w:rPr>
        <w:t>0 punten</w:t>
      </w:r>
      <w:r w:rsidRPr="009467ED">
        <w:rPr>
          <w:rFonts w:ascii="Calibri" w:hAnsi="Calibri"/>
          <w:sz w:val="22"/>
        </w:rPr>
        <w:t>.</w:t>
      </w:r>
      <w:bookmarkStart w:id="152" w:name="_Toc107385501"/>
      <w:bookmarkStart w:id="153" w:name="_Toc107484534"/>
    </w:p>
    <w:p w14:paraId="36935B40" w14:textId="238BB37A" w:rsidR="00640478" w:rsidRPr="007112BD" w:rsidRDefault="00B342FA" w:rsidP="00B342FA">
      <w:pPr>
        <w:pStyle w:val="Kop3"/>
        <w:ind w:left="425"/>
        <w:rPr>
          <w:rFonts w:ascii="Calibri" w:hAnsi="Calibri" w:cs="Arial"/>
          <w:sz w:val="22"/>
          <w:szCs w:val="20"/>
        </w:rPr>
      </w:pPr>
      <w:bookmarkStart w:id="154" w:name="_Toc108257317"/>
      <w:r>
        <w:rPr>
          <w:rFonts w:ascii="Calibri" w:hAnsi="Calibri" w:cs="Arial"/>
          <w:sz w:val="22"/>
          <w:szCs w:val="20"/>
        </w:rPr>
        <w:t xml:space="preserve">3.1.7 </w:t>
      </w:r>
      <w:bookmarkEnd w:id="152"/>
      <w:bookmarkEnd w:id="153"/>
      <w:r w:rsidR="0085247A">
        <w:rPr>
          <w:rFonts w:ascii="Calibri" w:hAnsi="Calibri" w:cs="Arial"/>
          <w:sz w:val="22"/>
          <w:szCs w:val="20"/>
        </w:rPr>
        <w:t>Beoordeling</w:t>
      </w:r>
      <w:bookmarkEnd w:id="154"/>
      <w:r w:rsidR="00640478" w:rsidRPr="007112BD">
        <w:rPr>
          <w:rFonts w:ascii="Calibri" w:hAnsi="Calibri" w:cs="Arial"/>
          <w:sz w:val="22"/>
          <w:szCs w:val="20"/>
        </w:rPr>
        <w:t xml:space="preserve"> </w:t>
      </w:r>
    </w:p>
    <w:p w14:paraId="77D90427" w14:textId="2F6649F9" w:rsidR="0085247A" w:rsidRPr="002C2CA6" w:rsidRDefault="0085247A" w:rsidP="0085247A">
      <w:pPr>
        <w:spacing w:line="264" w:lineRule="auto"/>
        <w:rPr>
          <w:rFonts w:asciiTheme="minorHAnsi" w:hAnsiTheme="minorHAnsi" w:cstheme="minorHAnsi"/>
          <w:sz w:val="22"/>
          <w:szCs w:val="22"/>
        </w:rPr>
      </w:pPr>
      <w:bookmarkStart w:id="155" w:name="_Toc107385502"/>
      <w:bookmarkStart w:id="156" w:name="_Toc107484535"/>
      <w:r w:rsidRPr="002C2CA6">
        <w:rPr>
          <w:rFonts w:asciiTheme="minorHAnsi" w:hAnsiTheme="minorHAnsi" w:cstheme="minorHAnsi"/>
          <w:sz w:val="22"/>
          <w:szCs w:val="22"/>
        </w:rPr>
        <w:t xml:space="preserve">De gunningscriteria G1, G2 en G3 wegen voor opdrachtgever even zwaar. </w:t>
      </w:r>
      <w:r w:rsidR="008F0E58" w:rsidRPr="002C2CA6">
        <w:rPr>
          <w:rFonts w:asciiTheme="minorHAnsi" w:hAnsiTheme="minorHAnsi" w:cstheme="minorHAnsi"/>
          <w:sz w:val="22"/>
          <w:szCs w:val="22"/>
        </w:rPr>
        <w:t>De inschrijver die na optelling van</w:t>
      </w:r>
      <w:r w:rsidR="008F0E58">
        <w:rPr>
          <w:rFonts w:asciiTheme="minorHAnsi" w:hAnsiTheme="minorHAnsi" w:cstheme="minorHAnsi"/>
          <w:sz w:val="22"/>
          <w:szCs w:val="22"/>
        </w:rPr>
        <w:t xml:space="preserve"> de formule(s) (aantal te behalen punten / 10) x score op</w:t>
      </w:r>
      <w:r w:rsidR="008F0E58" w:rsidRPr="002C2CA6">
        <w:rPr>
          <w:rFonts w:asciiTheme="minorHAnsi" w:hAnsiTheme="minorHAnsi" w:cstheme="minorHAnsi"/>
          <w:sz w:val="22"/>
          <w:szCs w:val="22"/>
        </w:rPr>
        <w:t xml:space="preserve"> G1, G2 en G3 de hoogste totaalscore heeft behaald zal gegund worden. </w:t>
      </w:r>
      <w:r w:rsidRPr="002C2CA6">
        <w:rPr>
          <w:rFonts w:asciiTheme="minorHAnsi" w:hAnsiTheme="minorHAnsi" w:cstheme="minorHAnsi"/>
          <w:sz w:val="22"/>
          <w:szCs w:val="22"/>
        </w:rPr>
        <w:t>Wanneer inschrijvers een gelijke eindscore hebben, dan gaat de voorkeur uit naar de inschrijver met de hoogste score op het onderdeel G1. Indien er dan nog sprake is van gelijke scores, is de inschrijver met de hoogste score op onderdeel G3 de winnaar. Is het dan nog gelijk, dan is de score op G2 van doorslag. Is er dan nog steeds sprake van gelijke scores, zal loting plaatsvinden via de notaris.</w:t>
      </w:r>
      <w:r w:rsidR="002C2CA6" w:rsidRPr="002C2CA6">
        <w:rPr>
          <w:rFonts w:asciiTheme="minorHAnsi" w:hAnsiTheme="minorHAnsi" w:cstheme="minorHAnsi"/>
          <w:sz w:val="22"/>
          <w:szCs w:val="22"/>
        </w:rPr>
        <w:t xml:space="preserve"> </w:t>
      </w:r>
    </w:p>
    <w:p w14:paraId="6626372A" w14:textId="631F464F" w:rsidR="002C2CA6" w:rsidRDefault="002C2CA6" w:rsidP="0085247A">
      <w:pPr>
        <w:spacing w:line="264" w:lineRule="auto"/>
        <w:rPr>
          <w:rFonts w:cstheme="minorHAnsi"/>
          <w:szCs w:val="22"/>
        </w:rPr>
      </w:pPr>
    </w:p>
    <w:p w14:paraId="41D92ECC" w14:textId="0419F316" w:rsidR="002C2CA6" w:rsidRPr="002C2CA6" w:rsidRDefault="002C2CA6" w:rsidP="002C2CA6">
      <w:pPr>
        <w:jc w:val="both"/>
        <w:rPr>
          <w:rFonts w:asciiTheme="minorHAnsi" w:hAnsiTheme="minorHAnsi" w:cstheme="minorHAnsi"/>
          <w:sz w:val="22"/>
        </w:rPr>
      </w:pPr>
      <w:r w:rsidRPr="002C2CA6">
        <w:rPr>
          <w:rFonts w:asciiTheme="minorHAnsi" w:hAnsiTheme="minorHAnsi" w:cstheme="minorHAnsi"/>
          <w:sz w:val="22"/>
        </w:rPr>
        <w:t>De totaalscore wordt bepaald door de behaalde punten voor het criterium prijs en de kwalitatieve gunningscriteria/wensen bij elkaar op te tellen. De inschrijver</w:t>
      </w:r>
      <w:r w:rsidRPr="002C2CA6">
        <w:rPr>
          <w:rFonts w:asciiTheme="minorHAnsi" w:hAnsiTheme="minorHAnsi" w:cstheme="minorHAnsi"/>
          <w:color w:val="00B0F0"/>
          <w:sz w:val="22"/>
        </w:rPr>
        <w:t xml:space="preserve"> </w:t>
      </w:r>
      <w:r w:rsidRPr="002C2CA6">
        <w:rPr>
          <w:rFonts w:asciiTheme="minorHAnsi" w:hAnsiTheme="minorHAnsi" w:cstheme="minorHAnsi"/>
          <w:sz w:val="22"/>
        </w:rPr>
        <w:t>met de hoogste score heeft</w:t>
      </w:r>
      <w:r w:rsidRPr="002C2CA6">
        <w:rPr>
          <w:rFonts w:asciiTheme="minorHAnsi" w:hAnsiTheme="minorHAnsi" w:cstheme="minorHAnsi"/>
          <w:color w:val="00B0F0"/>
          <w:sz w:val="22"/>
        </w:rPr>
        <w:t xml:space="preserve"> </w:t>
      </w:r>
      <w:r w:rsidRPr="002C2CA6">
        <w:rPr>
          <w:rFonts w:asciiTheme="minorHAnsi" w:hAnsiTheme="minorHAnsi" w:cstheme="minorHAnsi"/>
          <w:sz w:val="22"/>
        </w:rPr>
        <w:t>de economisch meest voordelige inschrijving. Aan deze inschrijver</w:t>
      </w:r>
      <w:r w:rsidRPr="002C2CA6">
        <w:rPr>
          <w:rFonts w:asciiTheme="minorHAnsi" w:hAnsiTheme="minorHAnsi" w:cstheme="minorHAnsi"/>
          <w:color w:val="00B0F0"/>
          <w:sz w:val="22"/>
        </w:rPr>
        <w:t xml:space="preserve"> </w:t>
      </w:r>
      <w:r w:rsidRPr="002C2CA6">
        <w:rPr>
          <w:rFonts w:asciiTheme="minorHAnsi" w:hAnsiTheme="minorHAnsi" w:cstheme="minorHAnsi"/>
          <w:sz w:val="22"/>
        </w:rPr>
        <w:t xml:space="preserve">zal de opdracht voorlopig worden gegund. </w:t>
      </w:r>
    </w:p>
    <w:p w14:paraId="72ED7007" w14:textId="2A45A382" w:rsidR="00640478" w:rsidRPr="007112BD" w:rsidRDefault="00B342FA" w:rsidP="00B342FA">
      <w:pPr>
        <w:pStyle w:val="Kop3"/>
        <w:ind w:left="425"/>
        <w:rPr>
          <w:rFonts w:ascii="Calibri" w:hAnsi="Calibri" w:cs="Arial"/>
          <w:sz w:val="22"/>
          <w:szCs w:val="20"/>
        </w:rPr>
      </w:pPr>
      <w:bookmarkStart w:id="157" w:name="_Toc108257318"/>
      <w:r>
        <w:rPr>
          <w:rFonts w:ascii="Calibri" w:hAnsi="Calibri" w:cs="Arial"/>
          <w:sz w:val="22"/>
          <w:szCs w:val="20"/>
        </w:rPr>
        <w:t xml:space="preserve">3.1.8 </w:t>
      </w:r>
      <w:r w:rsidR="00640478" w:rsidRPr="007112BD">
        <w:rPr>
          <w:rFonts w:ascii="Calibri" w:hAnsi="Calibri" w:cs="Arial"/>
          <w:sz w:val="22"/>
          <w:szCs w:val="20"/>
        </w:rPr>
        <w:t>Gunning</w:t>
      </w:r>
      <w:bookmarkEnd w:id="155"/>
      <w:bookmarkEnd w:id="156"/>
      <w:bookmarkEnd w:id="157"/>
    </w:p>
    <w:p w14:paraId="19EF9F00"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 formele beslissing aan welke inschrijvers de opdrachtgever voornemens is te gunnen en waarmee de individuele overeenkomsten zullen worden aangegaan, wordt schriftelijk medegedeeld aan alle inschrijvers. Vanaf dat moment start een periode van 20 kalenderdagen waarin de opdrachtgever geen invulling geeft aan het gunningbesluit en niet tot ondertekening van de overeenkomsten overgaan.</w:t>
      </w:r>
    </w:p>
    <w:p w14:paraId="18B3908E"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 </w:t>
      </w:r>
    </w:p>
    <w:p w14:paraId="3BBD4AFD"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Afgewezen inschrijvers die bezwaar maken tegen de voorgenomen gunning dienen een civiel kort geding aanhangig te maken tegen de gunningbeslissing vóór het verstrijken van de bezwaartermijn van 20 kalenderdagen. </w:t>
      </w:r>
    </w:p>
    <w:p w14:paraId="67F2969D" w14:textId="77777777" w:rsidR="00640478" w:rsidRPr="007112BD" w:rsidRDefault="00640478" w:rsidP="00640478">
      <w:pPr>
        <w:rPr>
          <w:rFonts w:ascii="Calibri" w:hAnsi="Calibri" w:cstheme="minorHAnsi"/>
          <w:sz w:val="22"/>
          <w:szCs w:val="22"/>
        </w:rPr>
      </w:pPr>
    </w:p>
    <w:p w14:paraId="6088E28B"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Deze termijn van 20 kalenderdagen is een vervaltermijn en eindigt op de 20</w:t>
      </w:r>
      <w:r w:rsidRPr="007112BD">
        <w:rPr>
          <w:rFonts w:ascii="Calibri" w:hAnsi="Calibri" w:cstheme="minorHAnsi"/>
          <w:sz w:val="22"/>
          <w:szCs w:val="22"/>
          <w:vertAlign w:val="superscript"/>
        </w:rPr>
        <w:t>ste</w:t>
      </w:r>
      <w:r w:rsidRPr="007112BD">
        <w:rPr>
          <w:rFonts w:ascii="Calibri" w:hAnsi="Calibri" w:cstheme="minorHAnsi"/>
          <w:sz w:val="22"/>
          <w:szCs w:val="22"/>
        </w:rPr>
        <w:t xml:space="preserve"> dag ná de dag van het verzenden van het gunningsbesluit. Het kort geding dient aanhangig gemaakt te worden bij de rechtbank in het Arrondissement Rotterdam. In het belang van een goede en snelle voortgang wordt een ieder die een rechtsmiddel aanwendt dringend verzocht om de opdrachtgever tijdig op de hoogte te stellen van het aanwenden van een rechtsmiddel, bij voorkeur door het opsturen van de kopie dagvaarding. </w:t>
      </w:r>
    </w:p>
    <w:p w14:paraId="7E67E2B5" w14:textId="77777777" w:rsidR="00640478" w:rsidRPr="007112BD" w:rsidRDefault="00640478" w:rsidP="00640478">
      <w:pPr>
        <w:rPr>
          <w:rFonts w:ascii="Calibri" w:hAnsi="Calibri" w:cstheme="minorHAnsi"/>
          <w:sz w:val="22"/>
          <w:szCs w:val="22"/>
        </w:rPr>
      </w:pPr>
    </w:p>
    <w:p w14:paraId="72712F63"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In verband met de mogelijkheid dat tegen de gunningbeslissing kort geding wordt aangespannen, dienen inschrijvers de inschrijving in ieder geval tenminste 120 kalenderdagen vanaf de dag van opening van de offerte gestand te doen. </w:t>
      </w:r>
    </w:p>
    <w:p w14:paraId="7B33F00F" w14:textId="77777777" w:rsidR="00640478" w:rsidRPr="007112BD" w:rsidRDefault="00640478" w:rsidP="00640478">
      <w:pPr>
        <w:rPr>
          <w:rFonts w:ascii="Calibri" w:hAnsi="Calibri" w:cstheme="minorHAnsi"/>
          <w:sz w:val="22"/>
          <w:szCs w:val="22"/>
        </w:rPr>
      </w:pPr>
    </w:p>
    <w:p w14:paraId="128D5C79"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In het geval van het aanhangig gemaakt zijn van een kort geding zal niet worden overgegaan tot gunning van de opdracht, voordat in kort geding vonnis is gewezen, tenzij een zwaarwegend belang onverwijlde gunning gebiedt. Indien na het verstrijken van de termijn van 20 kalenderdagen geen kort geding aanhangig is gemaakt zal de opdracht definitief gegund worden.</w:t>
      </w:r>
    </w:p>
    <w:p w14:paraId="722B00AE" w14:textId="77777777" w:rsidR="00F44569" w:rsidRPr="007112BD" w:rsidRDefault="00F44569" w:rsidP="00F44569">
      <w:pPr>
        <w:rPr>
          <w:rFonts w:ascii="Calibri" w:hAnsi="Calibri"/>
          <w:sz w:val="22"/>
        </w:rPr>
      </w:pPr>
    </w:p>
    <w:p w14:paraId="7D34F5C7" w14:textId="08D14654" w:rsidR="00F44569" w:rsidRPr="00D93923" w:rsidRDefault="00F44569" w:rsidP="00D93923">
      <w:pPr>
        <w:rPr>
          <w:rFonts w:ascii="Calibri" w:hAnsi="Calibri"/>
          <w:sz w:val="22"/>
        </w:rPr>
      </w:pPr>
      <w:r w:rsidRPr="00597703">
        <w:rPr>
          <w:rFonts w:ascii="Calibri" w:hAnsi="Calibri"/>
          <w:sz w:val="22"/>
        </w:rPr>
        <w:t xml:space="preserve">De beoordeling bestaat uit een verificatie van uw offerte. U wordt gevraagd om bewijsmiddelen te overhandigen. Welke dat zijn en wanneer u deze moet overhandigen staat </w:t>
      </w:r>
      <w:r w:rsidRPr="007829E4">
        <w:rPr>
          <w:rFonts w:ascii="Calibri" w:hAnsi="Calibri"/>
          <w:sz w:val="22"/>
        </w:rPr>
        <w:t xml:space="preserve">genoemd in </w:t>
      </w:r>
      <w:r w:rsidR="000C7199">
        <w:rPr>
          <w:rFonts w:ascii="Calibri" w:hAnsi="Calibri"/>
          <w:sz w:val="22"/>
        </w:rPr>
        <w:t>hoofdstuk 4</w:t>
      </w:r>
      <w:r w:rsidRPr="007829E4">
        <w:rPr>
          <w:rFonts w:ascii="Calibri" w:hAnsi="Calibri"/>
          <w:sz w:val="22"/>
        </w:rPr>
        <w:t xml:space="preserve">. </w:t>
      </w:r>
      <w:bookmarkStart w:id="158" w:name="_Toc107385562"/>
      <w:bookmarkStart w:id="159" w:name="_Toc107385833"/>
      <w:bookmarkEnd w:id="158"/>
      <w:bookmarkEnd w:id="159"/>
    </w:p>
    <w:p w14:paraId="20571FC3" w14:textId="0F158754" w:rsidR="00E9362F" w:rsidRDefault="00E9362F" w:rsidP="00A86D8D">
      <w:pPr>
        <w:pStyle w:val="Kop1"/>
        <w:numPr>
          <w:ilvl w:val="0"/>
          <w:numId w:val="12"/>
        </w:numPr>
        <w:rPr>
          <w:rFonts w:ascii="Calibri" w:hAnsi="Calibri"/>
          <w:sz w:val="22"/>
        </w:rPr>
      </w:pPr>
      <w:bookmarkStart w:id="160" w:name="_Toc107484536"/>
      <w:bookmarkStart w:id="161" w:name="_Toc108257319"/>
      <w:bookmarkStart w:id="162" w:name="_Toc64442002"/>
      <w:r>
        <w:rPr>
          <w:rFonts w:ascii="Calibri" w:hAnsi="Calibri"/>
          <w:sz w:val="22"/>
        </w:rPr>
        <w:lastRenderedPageBreak/>
        <w:t>Eisen en Uitsluitingsgronden</w:t>
      </w:r>
      <w:bookmarkEnd w:id="160"/>
      <w:bookmarkEnd w:id="161"/>
    </w:p>
    <w:p w14:paraId="3C33AC53" w14:textId="77777777" w:rsidR="00E9362F" w:rsidRPr="00E9362F" w:rsidRDefault="00E9362F" w:rsidP="00E9362F">
      <w:pPr>
        <w:pStyle w:val="Kop2"/>
        <w:numPr>
          <w:ilvl w:val="0"/>
          <w:numId w:val="0"/>
        </w:numPr>
        <w:ind w:left="718" w:hanging="576"/>
        <w:rPr>
          <w:rFonts w:ascii="Calibri" w:hAnsi="Calibri"/>
        </w:rPr>
      </w:pPr>
      <w:bookmarkStart w:id="163" w:name="_Toc107484537"/>
      <w:bookmarkStart w:id="164" w:name="_Toc108257320"/>
      <w:r w:rsidRPr="00E9362F">
        <w:rPr>
          <w:rFonts w:ascii="Calibri" w:hAnsi="Calibri"/>
        </w:rPr>
        <w:t xml:space="preserve">4.1 </w:t>
      </w:r>
      <w:r w:rsidRPr="00E9362F">
        <w:rPr>
          <w:rFonts w:ascii="Calibri" w:hAnsi="Calibri"/>
        </w:rPr>
        <w:tab/>
        <w:t>Uitsluitingsgronden</w:t>
      </w:r>
      <w:bookmarkEnd w:id="162"/>
      <w:bookmarkEnd w:id="163"/>
      <w:bookmarkEnd w:id="164"/>
    </w:p>
    <w:p w14:paraId="2566CE63" w14:textId="77777777" w:rsidR="00E9362F" w:rsidRPr="00E9362F" w:rsidRDefault="00E9362F" w:rsidP="00E9362F">
      <w:pPr>
        <w:pStyle w:val="Kop2"/>
        <w:numPr>
          <w:ilvl w:val="0"/>
          <w:numId w:val="0"/>
        </w:numPr>
        <w:ind w:left="718"/>
        <w:rPr>
          <w:rFonts w:ascii="Calibri" w:hAnsi="Calibri"/>
        </w:rPr>
      </w:pPr>
      <w:bookmarkStart w:id="165" w:name="_Toc64442003"/>
      <w:bookmarkStart w:id="166" w:name="_Toc107484538"/>
      <w:bookmarkStart w:id="167" w:name="_Toc108257321"/>
      <w:r w:rsidRPr="00E9362F">
        <w:rPr>
          <w:rFonts w:ascii="Calibri" w:hAnsi="Calibri"/>
        </w:rPr>
        <w:t xml:space="preserve">4.1.1 </w:t>
      </w:r>
      <w:r w:rsidRPr="00E9362F">
        <w:rPr>
          <w:rFonts w:ascii="Calibri" w:hAnsi="Calibri"/>
        </w:rPr>
        <w:tab/>
        <w:t>Uniform Europees Aanbestedingsdocument</w:t>
      </w:r>
      <w:bookmarkEnd w:id="165"/>
      <w:bookmarkEnd w:id="166"/>
      <w:bookmarkEnd w:id="167"/>
    </w:p>
    <w:p w14:paraId="74086475" w14:textId="5A00A760" w:rsidR="00E9362F" w:rsidRPr="00FC6CC9" w:rsidRDefault="00E9362F" w:rsidP="00E9362F">
      <w:pPr>
        <w:autoSpaceDE w:val="0"/>
        <w:autoSpaceDN w:val="0"/>
        <w:adjustRightInd w:val="0"/>
        <w:rPr>
          <w:rFonts w:ascii="Calibri" w:hAnsi="Calibri" w:cs="Arial"/>
          <w:sz w:val="22"/>
          <w:szCs w:val="22"/>
        </w:rPr>
      </w:pPr>
      <w:bookmarkStart w:id="168" w:name="_Toc417032323"/>
      <w:bookmarkStart w:id="169" w:name="_Toc414365683"/>
      <w:bookmarkStart w:id="170" w:name="_Toc408495117"/>
      <w:bookmarkStart w:id="171" w:name="_Toc408472059"/>
      <w:bookmarkStart w:id="172" w:name="_Toc384030067"/>
      <w:bookmarkStart w:id="173" w:name="_Toc364849152"/>
      <w:r w:rsidRPr="00FC6CC9">
        <w:rPr>
          <w:rFonts w:ascii="Calibri" w:hAnsi="Calibri" w:cs="Arial"/>
          <w:sz w:val="22"/>
          <w:szCs w:val="22"/>
        </w:rPr>
        <w:t>Inschrijver verklaart middels het invullen en rechtsgeldig ondertekenen van het Uniform Europees Aanbesteding</w:t>
      </w:r>
      <w:r w:rsidRPr="00240CCC">
        <w:rPr>
          <w:rFonts w:ascii="Calibri" w:hAnsi="Calibri" w:cs="Arial"/>
          <w:sz w:val="22"/>
          <w:szCs w:val="22"/>
        </w:rPr>
        <w:t>sdocument (Bijlage</w:t>
      </w:r>
      <w:r w:rsidR="00E00D6F">
        <w:rPr>
          <w:rFonts w:ascii="Calibri" w:hAnsi="Calibri" w:cs="Arial"/>
          <w:sz w:val="22"/>
          <w:szCs w:val="22"/>
        </w:rPr>
        <w:t xml:space="preserve"> 3</w:t>
      </w:r>
      <w:r w:rsidR="00240CCC" w:rsidRPr="00240CCC">
        <w:rPr>
          <w:rFonts w:ascii="Calibri" w:hAnsi="Calibri" w:cs="Arial"/>
          <w:sz w:val="22"/>
          <w:szCs w:val="22"/>
        </w:rPr>
        <w:t xml:space="preserve"> </w:t>
      </w:r>
      <w:r w:rsidR="00896670" w:rsidRPr="00896670">
        <w:rPr>
          <w:rFonts w:ascii="Calibri" w:hAnsi="Calibri" w:cs="Arial"/>
          <w:sz w:val="22"/>
          <w:szCs w:val="22"/>
        </w:rPr>
        <w:t>UEA_369787_20220713123716</w:t>
      </w:r>
      <w:r w:rsidR="00240CCC" w:rsidRPr="00240CCC">
        <w:rPr>
          <w:rFonts w:ascii="Calibri" w:hAnsi="Calibri" w:cs="Arial"/>
          <w:sz w:val="22"/>
          <w:szCs w:val="22"/>
        </w:rPr>
        <w:t>.pdf</w:t>
      </w:r>
      <w:r w:rsidRPr="00FC6CC9">
        <w:rPr>
          <w:rFonts w:ascii="Calibri" w:hAnsi="Calibri" w:cs="Arial"/>
          <w:sz w:val="22"/>
          <w:szCs w:val="22"/>
        </w:rPr>
        <w:t>) te voldoen aan alle uitsluitingsgronden, geschiktheidseisen, technische specificaties en uitvoerings- en contractvoorwaarden zoals omschreven in deze offerteaanvraag en aangevuld c.q. toegelicht in de nota(’s) van inlichtingen.</w:t>
      </w:r>
      <w:r w:rsidR="00240CCC">
        <w:rPr>
          <w:rFonts w:ascii="Calibri" w:hAnsi="Calibri" w:cs="Arial"/>
          <w:sz w:val="22"/>
          <w:szCs w:val="22"/>
        </w:rPr>
        <w:t xml:space="preserve"> </w:t>
      </w:r>
    </w:p>
    <w:p w14:paraId="0102DB10" w14:textId="77777777" w:rsidR="00E9362F" w:rsidRPr="00FC6CC9" w:rsidRDefault="00E9362F" w:rsidP="00E9362F">
      <w:pPr>
        <w:autoSpaceDE w:val="0"/>
        <w:autoSpaceDN w:val="0"/>
        <w:adjustRightInd w:val="0"/>
        <w:rPr>
          <w:rFonts w:ascii="Calibri" w:hAnsi="Calibri" w:cs="Arial"/>
          <w:sz w:val="22"/>
          <w:szCs w:val="22"/>
        </w:rPr>
      </w:pPr>
    </w:p>
    <w:p w14:paraId="659AA058" w14:textId="77777777" w:rsidR="00E9362F" w:rsidRPr="00FC6CC9" w:rsidRDefault="00E9362F" w:rsidP="00E9362F">
      <w:pPr>
        <w:autoSpaceDE w:val="0"/>
        <w:autoSpaceDN w:val="0"/>
        <w:adjustRightInd w:val="0"/>
        <w:rPr>
          <w:rFonts w:ascii="Calibri" w:hAnsi="Calibri" w:cs="Arial"/>
          <w:sz w:val="22"/>
          <w:szCs w:val="22"/>
          <w:u w:val="single"/>
        </w:rPr>
      </w:pPr>
      <w:r w:rsidRPr="00FC6CC9">
        <w:rPr>
          <w:rFonts w:ascii="Calibri" w:hAnsi="Calibri" w:cs="Arial"/>
          <w:sz w:val="22"/>
          <w:szCs w:val="22"/>
          <w:u w:val="single"/>
        </w:rPr>
        <w:t>Digitale handtekening niet mogelijk</w:t>
      </w:r>
    </w:p>
    <w:p w14:paraId="78063E43"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De UEA-module in </w:t>
      </w:r>
      <w:proofErr w:type="spellStart"/>
      <w:r w:rsidRPr="00FC6CC9">
        <w:rPr>
          <w:rFonts w:ascii="Calibri" w:hAnsi="Calibri" w:cs="Arial"/>
          <w:sz w:val="22"/>
          <w:szCs w:val="22"/>
        </w:rPr>
        <w:t>TenderNed</w:t>
      </w:r>
      <w:proofErr w:type="spellEnd"/>
      <w:r w:rsidRPr="00FC6CC9">
        <w:rPr>
          <w:rFonts w:ascii="Calibri" w:hAnsi="Calibri" w:cs="Arial"/>
          <w:sz w:val="22"/>
          <w:szCs w:val="22"/>
        </w:rPr>
        <w:t xml:space="preserve"> biedt geen ondersteuning voor de digitale handtekening.</w:t>
      </w:r>
    </w:p>
    <w:p w14:paraId="228F8408" w14:textId="77777777" w:rsidR="00E9362F" w:rsidRPr="00FC6CC9" w:rsidRDefault="00E9362F" w:rsidP="00E9362F">
      <w:pPr>
        <w:autoSpaceDE w:val="0"/>
        <w:autoSpaceDN w:val="0"/>
        <w:adjustRightInd w:val="0"/>
        <w:rPr>
          <w:rFonts w:ascii="Calibri" w:hAnsi="Calibri" w:cs="Arial"/>
          <w:sz w:val="22"/>
          <w:szCs w:val="22"/>
        </w:rPr>
      </w:pPr>
    </w:p>
    <w:p w14:paraId="76C8EBC3" w14:textId="56E60D84"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Alle aanbestedingstukken (inschrijvingen, aanmeldingen, verklaringen e.d.) dienen ondertekend te zijn door een uit- het handels- en/of beroepenregister blijkende vertegenwoordigingsbevoegde.</w:t>
      </w:r>
    </w:p>
    <w:p w14:paraId="15099546"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De enige mogelijkheid om het ingevulde UEA te ondertekenen is door het gegenereerde </w:t>
      </w:r>
      <w:proofErr w:type="spellStart"/>
      <w:r w:rsidRPr="00FC6CC9">
        <w:rPr>
          <w:rFonts w:ascii="Calibri" w:hAnsi="Calibri" w:cs="Arial"/>
          <w:sz w:val="22"/>
          <w:szCs w:val="22"/>
        </w:rPr>
        <w:t>PDF-bestand</w:t>
      </w:r>
      <w:proofErr w:type="spellEnd"/>
      <w:r w:rsidRPr="00FC6CC9">
        <w:rPr>
          <w:rFonts w:ascii="Calibri" w:hAnsi="Calibri" w:cs="Arial"/>
          <w:sz w:val="22"/>
          <w:szCs w:val="22"/>
        </w:rPr>
        <w:t xml:space="preserve"> uit te printen, te ondertekenen, in te scannen en toe te voegen aan het tabblad ‘Overige documenten’. Het gegenereerde </w:t>
      </w:r>
      <w:proofErr w:type="spellStart"/>
      <w:r w:rsidRPr="00FC6CC9">
        <w:rPr>
          <w:rFonts w:ascii="Calibri" w:hAnsi="Calibri" w:cs="Arial"/>
          <w:sz w:val="22"/>
          <w:szCs w:val="22"/>
        </w:rPr>
        <w:t>PDF-bestand</w:t>
      </w:r>
      <w:proofErr w:type="spellEnd"/>
      <w:r w:rsidRPr="00FC6CC9">
        <w:rPr>
          <w:rFonts w:ascii="Calibri" w:hAnsi="Calibri" w:cs="Arial"/>
          <w:sz w:val="22"/>
          <w:szCs w:val="22"/>
        </w:rPr>
        <w:t xml:space="preserve"> vindt u door eerst de module volledig te doorlopen en op te slaan. Na het opslaan vindt u onder het tabblad ‘Overige documenten’ het gegenereerde UEA terug.</w:t>
      </w:r>
    </w:p>
    <w:p w14:paraId="2BB0549B" w14:textId="77777777" w:rsidR="00E9362F" w:rsidRPr="00FC6CC9" w:rsidRDefault="00E9362F" w:rsidP="00E9362F">
      <w:pPr>
        <w:autoSpaceDE w:val="0"/>
        <w:autoSpaceDN w:val="0"/>
        <w:adjustRightInd w:val="0"/>
        <w:rPr>
          <w:rFonts w:ascii="Calibri" w:hAnsi="Calibri" w:cs="Arial"/>
          <w:sz w:val="22"/>
          <w:szCs w:val="22"/>
        </w:rPr>
      </w:pPr>
    </w:p>
    <w:p w14:paraId="26AA7E4D"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Voor ondertekening van het interactieve pdf-formulier van het ministerie van EZ: zie de instructies op het formulier.</w:t>
      </w:r>
    </w:p>
    <w:p w14:paraId="75BC0817" w14:textId="77777777" w:rsidR="00E9362F" w:rsidRPr="00FC6CC9" w:rsidRDefault="00E9362F" w:rsidP="00E9362F">
      <w:pPr>
        <w:autoSpaceDE w:val="0"/>
        <w:autoSpaceDN w:val="0"/>
        <w:adjustRightInd w:val="0"/>
        <w:rPr>
          <w:rFonts w:ascii="Calibri" w:hAnsi="Calibri" w:cs="Arial"/>
          <w:sz w:val="22"/>
          <w:szCs w:val="22"/>
        </w:rPr>
      </w:pPr>
    </w:p>
    <w:p w14:paraId="498F5C6E"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In het geval van een samenwerkingsverband (combinatie) dienen alle deelnemers aan het</w:t>
      </w:r>
    </w:p>
    <w:p w14:paraId="1BD9CE64" w14:textId="25EB81FA" w:rsidR="00E9362F" w:rsidRPr="00FC6CC9" w:rsidRDefault="00E9362F" w:rsidP="00E9362F">
      <w:pPr>
        <w:autoSpaceDE w:val="0"/>
        <w:autoSpaceDN w:val="0"/>
        <w:adjustRightInd w:val="0"/>
        <w:rPr>
          <w:rFonts w:ascii="Calibri" w:hAnsi="Calibri" w:cs="Arial"/>
          <w:b/>
          <w:sz w:val="22"/>
          <w:szCs w:val="22"/>
        </w:rPr>
      </w:pPr>
      <w:r w:rsidRPr="00FC6CC9">
        <w:rPr>
          <w:rFonts w:ascii="Calibri" w:hAnsi="Calibri" w:cs="Arial"/>
          <w:sz w:val="22"/>
          <w:szCs w:val="22"/>
        </w:rPr>
        <w:t xml:space="preserve">samenwerkingsverband </w:t>
      </w:r>
      <w:r w:rsidR="00D93923">
        <w:rPr>
          <w:rFonts w:ascii="Calibri" w:hAnsi="Calibri" w:cs="Arial"/>
          <w:sz w:val="22"/>
          <w:szCs w:val="22"/>
        </w:rPr>
        <w:t>h</w:t>
      </w:r>
      <w:r w:rsidRPr="00FC6CC9">
        <w:rPr>
          <w:rFonts w:ascii="Calibri" w:hAnsi="Calibri" w:cs="Arial"/>
          <w:sz w:val="22"/>
          <w:szCs w:val="22"/>
        </w:rPr>
        <w:t>et UEA in te vullen, alsmede deze rechtsgeldig te ondertekenen door middel van een zogenaamde ‘natte handtekening</w:t>
      </w:r>
      <w:r w:rsidRPr="00FC6CC9">
        <w:rPr>
          <w:rFonts w:ascii="Calibri" w:hAnsi="Calibri" w:cs="Arial"/>
          <w:b/>
          <w:sz w:val="22"/>
          <w:szCs w:val="22"/>
        </w:rPr>
        <w:t>.’</w:t>
      </w:r>
    </w:p>
    <w:p w14:paraId="0DCF916C" w14:textId="77777777" w:rsidR="00E9362F" w:rsidRPr="00FC6CC9" w:rsidRDefault="00E9362F" w:rsidP="00FC6CC9">
      <w:pPr>
        <w:pStyle w:val="Kop2"/>
        <w:numPr>
          <w:ilvl w:val="0"/>
          <w:numId w:val="0"/>
        </w:numPr>
        <w:ind w:left="1426"/>
        <w:rPr>
          <w:rFonts w:ascii="Calibri" w:hAnsi="Calibri"/>
          <w:szCs w:val="20"/>
        </w:rPr>
      </w:pPr>
      <w:bookmarkStart w:id="174" w:name="_Toc64442004"/>
      <w:bookmarkStart w:id="175" w:name="_Toc107484539"/>
      <w:bookmarkStart w:id="176" w:name="_Toc108257322"/>
      <w:r w:rsidRPr="00FC6CC9">
        <w:rPr>
          <w:rFonts w:ascii="Calibri" w:hAnsi="Calibri"/>
        </w:rPr>
        <w:t xml:space="preserve">4.1.2 </w:t>
      </w:r>
      <w:r w:rsidRPr="00FC6CC9">
        <w:rPr>
          <w:rFonts w:ascii="Calibri" w:hAnsi="Calibri"/>
        </w:rPr>
        <w:tab/>
        <w:t>Uitsluitingsgronden</w:t>
      </w:r>
      <w:bookmarkEnd w:id="174"/>
      <w:bookmarkEnd w:id="175"/>
      <w:bookmarkEnd w:id="176"/>
    </w:p>
    <w:p w14:paraId="6F0A8D76"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De inschrijver dient middels deel III A van het UEA te verklaren dat er geen sprake is van een in de afgelopen vijf (5) jaren onherroepelijk geworden rechterlijke uitspraak jegens inschrijver, in de zin van alle in artikel 2.86 </w:t>
      </w:r>
      <w:proofErr w:type="spellStart"/>
      <w:r w:rsidRPr="00FC6CC9">
        <w:rPr>
          <w:rFonts w:ascii="Calibri" w:hAnsi="Calibri" w:cs="Arial"/>
          <w:sz w:val="22"/>
          <w:szCs w:val="22"/>
        </w:rPr>
        <w:t>Aw</w:t>
      </w:r>
      <w:proofErr w:type="spellEnd"/>
      <w:r w:rsidRPr="00FC6CC9">
        <w:rPr>
          <w:rFonts w:ascii="Calibri" w:hAnsi="Calibri" w:cs="Arial"/>
          <w:sz w:val="22"/>
          <w:szCs w:val="22"/>
        </w:rPr>
        <w:t xml:space="preserve"> 2012 beschreven redenen, op straffe van uitsluiting van deze aanbestedingsprocedure. De verplichting tot uitsluiting van de inschrijver is ook van toepassing wanneer de bij onherroepelijk vonnis veroordeelde persoon lid is van het bestuurs-, leidinggevend of toezichthoudend orgaan van inschrijver of die daarin een vertegenwoordigings-, beslissings- of controlebevoegdheid heeft.</w:t>
      </w:r>
    </w:p>
    <w:p w14:paraId="02E1CEAC" w14:textId="77777777" w:rsidR="00E9362F" w:rsidRPr="00FC6CC9" w:rsidRDefault="00E9362F" w:rsidP="00E9362F">
      <w:pPr>
        <w:autoSpaceDE w:val="0"/>
        <w:autoSpaceDN w:val="0"/>
        <w:adjustRightInd w:val="0"/>
        <w:rPr>
          <w:rFonts w:ascii="Calibri" w:hAnsi="Calibri" w:cs="Arial"/>
          <w:sz w:val="22"/>
          <w:szCs w:val="22"/>
        </w:rPr>
      </w:pPr>
    </w:p>
    <w:p w14:paraId="2BC2580E"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De inschrijver dient daarnaast middels deel III B van het UEA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59B8D413" w14:textId="3590EC51"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De inschrijver dient tevens middels deel III C van het UEA te verklaren dat in de afgelopen drie (3) jaren geen sprake is van de situaties als aangevinkt in deel III C van het UEA.</w:t>
      </w:r>
    </w:p>
    <w:p w14:paraId="22ACB638"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Ter bewijs van deze verklaring zal de voorlopig begunstigde inschrijver worden verzocht bewijsstukken conform artikel 2.89 </w:t>
      </w:r>
      <w:proofErr w:type="spellStart"/>
      <w:r w:rsidRPr="00FC6CC9">
        <w:rPr>
          <w:rFonts w:ascii="Calibri" w:hAnsi="Calibri" w:cs="Arial"/>
          <w:sz w:val="22"/>
          <w:szCs w:val="22"/>
        </w:rPr>
        <w:t>Aw</w:t>
      </w:r>
      <w:proofErr w:type="spellEnd"/>
      <w:r w:rsidRPr="00FC6CC9">
        <w:rPr>
          <w:rFonts w:ascii="Calibri" w:hAnsi="Calibri" w:cs="Arial"/>
          <w:sz w:val="22"/>
          <w:szCs w:val="22"/>
        </w:rPr>
        <w:t xml:space="preserve"> 2012 aan de aanbestedende dienst te overleggen.</w:t>
      </w:r>
    </w:p>
    <w:p w14:paraId="56D74999"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lastRenderedPageBreak/>
        <w:t xml:space="preserve">De uitsluitingsgronden en eisen welke gelden voor de inschrijver zijn tevens van toepassing op eventuele derde(n) waar inschrijver een beroep op doet in het kader van de onderhavige aanbesteding. Ter toetsing wordt na een voornemen tot gunning van de voorlopig begunstigde inschrijver verlangd dat, indien inschrijver een beroep doet op (een) derde(n), een rechtsgeldig ondertekende UEA, inclusief bijbehorende bewijsstukken conform artikel 2.89 </w:t>
      </w:r>
      <w:proofErr w:type="spellStart"/>
      <w:r w:rsidRPr="00FC6CC9">
        <w:rPr>
          <w:rFonts w:ascii="Calibri" w:hAnsi="Calibri" w:cs="Arial"/>
          <w:sz w:val="22"/>
          <w:szCs w:val="22"/>
        </w:rPr>
        <w:t>Aw</w:t>
      </w:r>
      <w:proofErr w:type="spellEnd"/>
      <w:r w:rsidRPr="00FC6CC9">
        <w:rPr>
          <w:rFonts w:ascii="Calibri" w:hAnsi="Calibri" w:cs="Arial"/>
          <w:sz w:val="22"/>
          <w:szCs w:val="22"/>
        </w:rPr>
        <w:t xml:space="preserve"> 2012, van deze derde(n) aan de aanbestedende dienst wordt overlegd.</w:t>
      </w:r>
    </w:p>
    <w:p w14:paraId="1C2F68D2"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Inschrijver dient in staat te zijn voornoemde bewijsstukken binnen tien (10) werkdagen na verzoek van de aanbestedende dienst te overleggen. Inschrijver dient rekening te houden met eventuele aanvraagtermijnen met betrekking tot voornoemde bewijsmiddelen.</w:t>
      </w:r>
    </w:p>
    <w:p w14:paraId="61D50BE4" w14:textId="77777777" w:rsidR="00E9362F" w:rsidRPr="00FC6CC9" w:rsidRDefault="00E9362F" w:rsidP="00FC6CC9">
      <w:pPr>
        <w:pStyle w:val="Kop2"/>
        <w:numPr>
          <w:ilvl w:val="0"/>
          <w:numId w:val="0"/>
        </w:numPr>
        <w:ind w:left="718" w:hanging="576"/>
        <w:rPr>
          <w:rFonts w:ascii="Calibri" w:hAnsi="Calibri"/>
          <w:szCs w:val="20"/>
        </w:rPr>
      </w:pPr>
      <w:bookmarkStart w:id="177" w:name="_Toc64442005"/>
      <w:bookmarkStart w:id="178" w:name="_Toc107484540"/>
      <w:bookmarkStart w:id="179" w:name="_Toc108257323"/>
      <w:bookmarkEnd w:id="168"/>
      <w:bookmarkEnd w:id="169"/>
      <w:bookmarkEnd w:id="170"/>
      <w:bookmarkEnd w:id="171"/>
      <w:bookmarkEnd w:id="172"/>
      <w:bookmarkEnd w:id="173"/>
      <w:r w:rsidRPr="00FC6CC9">
        <w:rPr>
          <w:rFonts w:ascii="Calibri" w:hAnsi="Calibri"/>
        </w:rPr>
        <w:t xml:space="preserve">4.2 </w:t>
      </w:r>
      <w:r w:rsidRPr="00FC6CC9">
        <w:rPr>
          <w:rFonts w:ascii="Calibri" w:hAnsi="Calibri"/>
        </w:rPr>
        <w:tab/>
        <w:t>Geschiktheidseisen</w:t>
      </w:r>
      <w:bookmarkStart w:id="180" w:name="_Toc417032325"/>
      <w:bookmarkStart w:id="181" w:name="_Toc414365684"/>
      <w:bookmarkEnd w:id="177"/>
      <w:bookmarkEnd w:id="178"/>
      <w:bookmarkEnd w:id="179"/>
    </w:p>
    <w:p w14:paraId="45360E3B" w14:textId="77777777" w:rsidR="00E9362F" w:rsidRPr="00FC6CC9" w:rsidRDefault="00E9362F" w:rsidP="00FC6CC9">
      <w:pPr>
        <w:pStyle w:val="Kop2"/>
        <w:numPr>
          <w:ilvl w:val="0"/>
          <w:numId w:val="0"/>
        </w:numPr>
        <w:ind w:left="718"/>
        <w:rPr>
          <w:rFonts w:ascii="Calibri" w:hAnsi="Calibri"/>
        </w:rPr>
      </w:pPr>
      <w:bookmarkStart w:id="182" w:name="_Toc64442006"/>
      <w:bookmarkStart w:id="183" w:name="_Toc107484541"/>
      <w:bookmarkStart w:id="184" w:name="_Toc108257324"/>
      <w:bookmarkEnd w:id="180"/>
      <w:bookmarkEnd w:id="181"/>
      <w:r w:rsidRPr="00FC6CC9">
        <w:rPr>
          <w:rFonts w:ascii="Calibri" w:hAnsi="Calibri"/>
        </w:rPr>
        <w:t>4.2.1</w:t>
      </w:r>
      <w:r w:rsidRPr="00FC6CC9">
        <w:rPr>
          <w:rFonts w:ascii="Calibri" w:hAnsi="Calibri"/>
        </w:rPr>
        <w:tab/>
        <w:t xml:space="preserve"> Inschrijving in Nationale beroeps-/handelsregister</w:t>
      </w:r>
      <w:bookmarkEnd w:id="182"/>
      <w:bookmarkEnd w:id="183"/>
      <w:bookmarkEnd w:id="184"/>
    </w:p>
    <w:p w14:paraId="45CCD68F" w14:textId="77777777" w:rsidR="00E9362F" w:rsidRPr="00FC6CC9" w:rsidRDefault="00E9362F" w:rsidP="00E9362F">
      <w:pPr>
        <w:rPr>
          <w:rFonts w:ascii="Calibri" w:hAnsi="Calibri" w:cs="Arial"/>
          <w:sz w:val="22"/>
          <w:szCs w:val="22"/>
        </w:rPr>
      </w:pPr>
      <w:r w:rsidRPr="00FC6CC9">
        <w:rPr>
          <w:rFonts w:ascii="Calibri" w:hAnsi="Calibri" w:cs="Arial"/>
          <w:sz w:val="22"/>
          <w:szCs w:val="22"/>
        </w:rPr>
        <w:t xml:space="preserve">De inschrijver dient in het handelsregister van de Kamer van Koophandel te zijn ingeschreven. In het UEA dient u het nummer van inschrijving aan te geven. </w:t>
      </w:r>
    </w:p>
    <w:p w14:paraId="5E4FFFB8" w14:textId="77777777" w:rsidR="00E9362F" w:rsidRPr="00FC6CC9" w:rsidRDefault="00E9362F" w:rsidP="00E9362F">
      <w:pPr>
        <w:rPr>
          <w:rFonts w:ascii="Calibri" w:hAnsi="Calibri" w:cs="Arial"/>
          <w:sz w:val="22"/>
          <w:szCs w:val="22"/>
        </w:rPr>
      </w:pPr>
    </w:p>
    <w:p w14:paraId="3E121288" w14:textId="77777777" w:rsidR="00E9362F" w:rsidRPr="00FC6CC9" w:rsidRDefault="00E9362F" w:rsidP="00E9362F">
      <w:pPr>
        <w:rPr>
          <w:rFonts w:ascii="Calibri" w:hAnsi="Calibri" w:cs="Arial"/>
          <w:sz w:val="22"/>
          <w:szCs w:val="22"/>
        </w:rPr>
      </w:pPr>
      <w:r w:rsidRPr="00FC6CC9">
        <w:rPr>
          <w:rFonts w:ascii="Calibri" w:hAnsi="Calibri" w:cs="Arial"/>
          <w:sz w:val="22"/>
          <w:szCs w:val="22"/>
        </w:rPr>
        <w:t>Bij gunning dient Inschrijver een uittreksel uit het Handelsregister op verzoek van de gemeente te overleggen. Het uittreksel mag op het tijdstip van indiening van het verzoek tot deelneming niet ouder zijn dan zes maanden en dient de actuele gegevens te bevatten.</w:t>
      </w:r>
    </w:p>
    <w:p w14:paraId="565DB955" w14:textId="77777777" w:rsidR="00E9362F" w:rsidRPr="00FC6CC9" w:rsidRDefault="00E9362F" w:rsidP="00E9362F">
      <w:pPr>
        <w:rPr>
          <w:rFonts w:ascii="Calibri" w:hAnsi="Calibri" w:cs="Arial"/>
          <w:sz w:val="22"/>
          <w:szCs w:val="22"/>
        </w:rPr>
      </w:pPr>
      <w:r w:rsidRPr="00FC6CC9">
        <w:rPr>
          <w:rFonts w:ascii="Calibri" w:hAnsi="Calibri" w:cs="Arial"/>
          <w:sz w:val="22"/>
          <w:szCs w:val="22"/>
        </w:rPr>
        <w:t xml:space="preserve"> </w:t>
      </w:r>
    </w:p>
    <w:p w14:paraId="649BC81F" w14:textId="77777777" w:rsidR="00E9362F" w:rsidRPr="00FC6CC9" w:rsidRDefault="00E9362F" w:rsidP="00E9362F">
      <w:pPr>
        <w:rPr>
          <w:rFonts w:ascii="Calibri" w:hAnsi="Calibri" w:cs="Arial"/>
          <w:sz w:val="22"/>
          <w:szCs w:val="22"/>
        </w:rPr>
      </w:pPr>
      <w:r w:rsidRPr="00FC6CC9">
        <w:rPr>
          <w:rFonts w:ascii="Calibri" w:hAnsi="Calibri" w:cs="Arial"/>
          <w:sz w:val="22"/>
          <w:szCs w:val="22"/>
        </w:rPr>
        <w:t xml:space="preserve">De in deze aanbesteding gevraagde verklaringen en documenten dienen te zijn ondertekend door degene die volgens het uittreksel uit het handelsregister bevoegd is de onderneming rechtsgeldig te vertegenwoordigen, dan wel te zijn ondertekend door degene aan wie de rechtsgeldig vertegenwoordiger een machtiging heeft. </w:t>
      </w:r>
    </w:p>
    <w:p w14:paraId="475929B9" w14:textId="77777777" w:rsidR="00E9362F" w:rsidRPr="00FC6CC9" w:rsidRDefault="00E9362F" w:rsidP="00FC6CC9">
      <w:pPr>
        <w:pStyle w:val="Kop2"/>
        <w:numPr>
          <w:ilvl w:val="0"/>
          <w:numId w:val="0"/>
        </w:numPr>
        <w:ind w:left="718"/>
        <w:rPr>
          <w:rFonts w:ascii="Calibri" w:hAnsi="Calibri"/>
          <w:color w:val="000080"/>
          <w:kern w:val="28"/>
          <w:szCs w:val="20"/>
        </w:rPr>
      </w:pPr>
      <w:bookmarkStart w:id="185" w:name="_Toc64442007"/>
      <w:bookmarkStart w:id="186" w:name="_Toc107484542"/>
      <w:bookmarkStart w:id="187" w:name="_Toc108257325"/>
      <w:r w:rsidRPr="00FC6CC9">
        <w:rPr>
          <w:rFonts w:ascii="Calibri" w:hAnsi="Calibri"/>
        </w:rPr>
        <w:t xml:space="preserve">4.2.2 </w:t>
      </w:r>
      <w:r w:rsidRPr="00FC6CC9">
        <w:rPr>
          <w:rFonts w:ascii="Calibri" w:hAnsi="Calibri"/>
        </w:rPr>
        <w:tab/>
        <w:t>Bedrijfs-, en beroeps aansprakelijkheidsverzekering</w:t>
      </w:r>
      <w:bookmarkEnd w:id="185"/>
      <w:bookmarkEnd w:id="186"/>
      <w:bookmarkEnd w:id="187"/>
    </w:p>
    <w:p w14:paraId="42A27D97" w14:textId="2D8C4A9B" w:rsidR="00E9362F" w:rsidRPr="00FC6CC9" w:rsidRDefault="00E9362F" w:rsidP="00E9362F">
      <w:pPr>
        <w:spacing w:before="120"/>
        <w:jc w:val="both"/>
        <w:rPr>
          <w:rFonts w:ascii="Calibri" w:hAnsi="Calibri"/>
          <w:sz w:val="22"/>
        </w:rPr>
      </w:pPr>
      <w:r w:rsidRPr="00FC6CC9">
        <w:rPr>
          <w:rFonts w:ascii="Calibri" w:hAnsi="Calibri"/>
          <w:sz w:val="22"/>
        </w:rPr>
        <w:t xml:space="preserve">Zorgaanbieder is gedurende de uitvoering van de raamovereenkomst afdoende verzekerd tegen bedrijfs- en beroepsaansprakelijkheid die voortvloeit uit deze raamovereenkomst. Het verzekerde bedrag per verzekering dient </w:t>
      </w:r>
      <w:r w:rsidR="00D93923">
        <w:rPr>
          <w:rFonts w:ascii="Calibri" w:hAnsi="Calibri"/>
          <w:sz w:val="22"/>
        </w:rPr>
        <w:t>maxi</w:t>
      </w:r>
      <w:r w:rsidRPr="00FC6CC9">
        <w:rPr>
          <w:rFonts w:ascii="Calibri" w:hAnsi="Calibri"/>
          <w:sz w:val="22"/>
        </w:rPr>
        <w:t xml:space="preserve">maal € </w:t>
      </w:r>
      <w:r w:rsidR="00D93923">
        <w:rPr>
          <w:rFonts w:ascii="Calibri" w:hAnsi="Calibri"/>
          <w:sz w:val="22"/>
        </w:rPr>
        <w:t>5.000.000,- per jaar</w:t>
      </w:r>
      <w:r w:rsidRPr="00FC6CC9">
        <w:rPr>
          <w:rFonts w:ascii="Calibri" w:hAnsi="Calibri"/>
          <w:sz w:val="22"/>
        </w:rPr>
        <w:t xml:space="preserve"> te bedragen.</w:t>
      </w:r>
    </w:p>
    <w:p w14:paraId="6EB8EC75" w14:textId="77777777" w:rsidR="00E9362F" w:rsidRPr="00FC6CC9" w:rsidRDefault="00E9362F" w:rsidP="00E9362F">
      <w:pPr>
        <w:spacing w:before="120"/>
        <w:jc w:val="both"/>
        <w:rPr>
          <w:rFonts w:ascii="Calibri" w:hAnsi="Calibri"/>
          <w:sz w:val="22"/>
        </w:rPr>
      </w:pPr>
      <w:r w:rsidRPr="00FC6CC9">
        <w:rPr>
          <w:rFonts w:ascii="Calibri" w:hAnsi="Calibri"/>
          <w:sz w:val="22"/>
        </w:rPr>
        <w:t>De Zorgaanbieder stemt ermee in dat opdrachtgever zich het recht voorbehoudt de Zorgaanbieder, voor afsluiting en gedurende de uitvoering van de raamovereenkomst, een bewijs te eisen waaruit blijkt dat de verzekering is afgesloten en de verzekeringspremie is betaald.</w:t>
      </w:r>
    </w:p>
    <w:p w14:paraId="47544634" w14:textId="77777777" w:rsidR="00E9362F" w:rsidRPr="00FC6CC9" w:rsidRDefault="00E9362F" w:rsidP="00E9362F">
      <w:pPr>
        <w:autoSpaceDE w:val="0"/>
        <w:autoSpaceDN w:val="0"/>
        <w:adjustRightInd w:val="0"/>
        <w:rPr>
          <w:rFonts w:ascii="Calibri" w:hAnsi="Calibri" w:cs="Arial"/>
          <w:sz w:val="22"/>
          <w:szCs w:val="22"/>
        </w:rPr>
      </w:pPr>
    </w:p>
    <w:p w14:paraId="071622EB"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Ter bewijs van deze verklaring kan de beoogd opdrachtnemer worden verzocht een geldig </w:t>
      </w:r>
      <w:proofErr w:type="spellStart"/>
      <w:r w:rsidRPr="00FC6CC9">
        <w:rPr>
          <w:rFonts w:ascii="Calibri" w:hAnsi="Calibri" w:cs="Arial"/>
          <w:sz w:val="22"/>
          <w:szCs w:val="22"/>
        </w:rPr>
        <w:t>polisblad</w:t>
      </w:r>
      <w:proofErr w:type="spellEnd"/>
      <w:r w:rsidRPr="00FC6CC9">
        <w:rPr>
          <w:rFonts w:ascii="Calibri" w:hAnsi="Calibri" w:cs="Arial"/>
          <w:sz w:val="22"/>
          <w:szCs w:val="22"/>
        </w:rPr>
        <w:t xml:space="preserve"> van de toepasselijke bedrijfsaansprakelijkheid aan de aanbestedende dienst te overleggen.</w:t>
      </w:r>
    </w:p>
    <w:p w14:paraId="774645AB" w14:textId="77777777" w:rsidR="00E9362F" w:rsidRPr="00FC6CC9" w:rsidRDefault="00E9362F" w:rsidP="00E9362F">
      <w:pPr>
        <w:autoSpaceDE w:val="0"/>
        <w:autoSpaceDN w:val="0"/>
        <w:adjustRightInd w:val="0"/>
        <w:rPr>
          <w:rFonts w:ascii="Calibri" w:hAnsi="Calibri" w:cs="Arial"/>
          <w:sz w:val="22"/>
          <w:szCs w:val="22"/>
        </w:rPr>
      </w:pPr>
    </w:p>
    <w:p w14:paraId="5DEBA914"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Indien het niet mogelijk is een geldig </w:t>
      </w:r>
      <w:proofErr w:type="spellStart"/>
      <w:r w:rsidRPr="00FC6CC9">
        <w:rPr>
          <w:rFonts w:ascii="Calibri" w:hAnsi="Calibri" w:cs="Arial"/>
          <w:sz w:val="22"/>
          <w:szCs w:val="22"/>
        </w:rPr>
        <w:t>polisblad</w:t>
      </w:r>
      <w:proofErr w:type="spellEnd"/>
      <w:r w:rsidRPr="00FC6CC9">
        <w:rPr>
          <w:rFonts w:ascii="Calibri" w:hAnsi="Calibri" w:cs="Arial"/>
          <w:sz w:val="22"/>
          <w:szCs w:val="22"/>
        </w:rPr>
        <w:t xml:space="preserve"> te overleggen is het toegestaan een geldig</w:t>
      </w:r>
    </w:p>
    <w:p w14:paraId="34C25D20"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verzekeringscertificaat te overleggen waaruit blijkt dat inschrijver verzekerd is alsook de bedragen waarvoor inschrijver verzekerd is.</w:t>
      </w:r>
    </w:p>
    <w:p w14:paraId="1F7B6DF1" w14:textId="77777777" w:rsidR="00E9362F" w:rsidRPr="00FC6CC9" w:rsidRDefault="00E9362F" w:rsidP="00FC6CC9">
      <w:pPr>
        <w:pStyle w:val="Kop2"/>
        <w:numPr>
          <w:ilvl w:val="0"/>
          <w:numId w:val="0"/>
        </w:numPr>
        <w:ind w:left="718"/>
        <w:rPr>
          <w:rFonts w:ascii="Calibri" w:hAnsi="Calibri"/>
          <w:szCs w:val="20"/>
        </w:rPr>
      </w:pPr>
      <w:bookmarkStart w:id="188" w:name="_Toc64442008"/>
      <w:bookmarkStart w:id="189" w:name="_Toc107484543"/>
      <w:bookmarkStart w:id="190" w:name="_Toc108257326"/>
      <w:r w:rsidRPr="00FC6CC9">
        <w:rPr>
          <w:rFonts w:ascii="Calibri" w:hAnsi="Calibri"/>
        </w:rPr>
        <w:t>4.2.3 Kwaliteitsborging</w:t>
      </w:r>
      <w:bookmarkEnd w:id="188"/>
      <w:bookmarkEnd w:id="189"/>
      <w:bookmarkEnd w:id="190"/>
    </w:p>
    <w:p w14:paraId="5D357DCE" w14:textId="77777777" w:rsidR="00E9362F" w:rsidRPr="00FC6CC9" w:rsidRDefault="00E9362F" w:rsidP="00E9362F">
      <w:pPr>
        <w:rPr>
          <w:rFonts w:ascii="Calibri" w:hAnsi="Calibri" w:cs="Arial"/>
          <w:sz w:val="22"/>
        </w:rPr>
      </w:pPr>
      <w:r w:rsidRPr="00FC6CC9">
        <w:rPr>
          <w:rFonts w:ascii="Calibri" w:hAnsi="Calibri" w:cs="Arial"/>
          <w:sz w:val="22"/>
        </w:rPr>
        <w:t xml:space="preserve">Opdrachtnemer werkt systematisch aan het verbeteren van de kwaliteit en borgt dit door een werkend kwaliteitssysteem dat landelijk en/of internationaal erkend is en gepaard gaat met onafhankelijke toetsing (externe audit). In dit kwaliteitssysteem zijn de kwaliteitseisen </w:t>
      </w:r>
      <w:r w:rsidRPr="00FC6CC9">
        <w:rPr>
          <w:rFonts w:ascii="Calibri" w:hAnsi="Calibri" w:cs="Arial"/>
          <w:sz w:val="22"/>
        </w:rPr>
        <w:lastRenderedPageBreak/>
        <w:t>vanuit de Jeugdwet en raamovereenkomst geïntegreerd. Opdrachtnemer verantwoordt zich hierover in het Jaardocument zoals gesteld in de Jeugdwet (voor zover van toepassing)</w:t>
      </w:r>
    </w:p>
    <w:p w14:paraId="68283E12" w14:textId="77777777" w:rsidR="00E9362F" w:rsidRPr="00FC6CC9" w:rsidRDefault="00E9362F" w:rsidP="00E9362F">
      <w:pPr>
        <w:rPr>
          <w:rFonts w:ascii="Calibri" w:hAnsi="Calibri"/>
          <w:sz w:val="22"/>
        </w:rPr>
      </w:pPr>
    </w:p>
    <w:p w14:paraId="6AE22A81" w14:textId="77777777" w:rsidR="00E9362F" w:rsidRPr="00FC6CC9" w:rsidRDefault="00E9362F" w:rsidP="00E9362F">
      <w:pPr>
        <w:rPr>
          <w:rFonts w:ascii="Calibri" w:hAnsi="Calibri"/>
          <w:sz w:val="22"/>
        </w:rPr>
      </w:pPr>
      <w:r w:rsidRPr="00FC6CC9">
        <w:rPr>
          <w:rFonts w:ascii="Calibri" w:hAnsi="Calibri"/>
          <w:sz w:val="22"/>
        </w:rPr>
        <w:t>Opdrachtnemer dient voor de voorgenomen gunning één van de volgende kwaliteitscertificaten of vergelijkbare kwaliteitsmaatregelen te kunnen overleggen:</w:t>
      </w:r>
    </w:p>
    <w:p w14:paraId="01857B45" w14:textId="77777777" w:rsidR="00E9362F" w:rsidRPr="00FC6CC9" w:rsidRDefault="00E9362F" w:rsidP="00A86D8D">
      <w:pPr>
        <w:numPr>
          <w:ilvl w:val="0"/>
          <w:numId w:val="17"/>
        </w:numPr>
        <w:rPr>
          <w:rFonts w:ascii="Calibri" w:hAnsi="Calibri" w:cs="Arial"/>
          <w:sz w:val="22"/>
        </w:rPr>
      </w:pPr>
      <w:r w:rsidRPr="00FC6CC9">
        <w:rPr>
          <w:rFonts w:ascii="Calibri" w:hAnsi="Calibri" w:cs="Arial"/>
          <w:sz w:val="22"/>
        </w:rPr>
        <w:t>ISO 9001</w:t>
      </w:r>
    </w:p>
    <w:p w14:paraId="78D6C8D3" w14:textId="77777777" w:rsidR="00E9362F" w:rsidRPr="00FC6CC9" w:rsidRDefault="00E9362F" w:rsidP="00A86D8D">
      <w:pPr>
        <w:numPr>
          <w:ilvl w:val="0"/>
          <w:numId w:val="17"/>
        </w:numPr>
        <w:rPr>
          <w:rFonts w:ascii="Calibri" w:hAnsi="Calibri" w:cs="Arial"/>
          <w:sz w:val="22"/>
        </w:rPr>
      </w:pPr>
      <w:r w:rsidRPr="00FC6CC9">
        <w:rPr>
          <w:rFonts w:ascii="Calibri" w:hAnsi="Calibri" w:cs="Arial"/>
          <w:sz w:val="22"/>
        </w:rPr>
        <w:t>EN 15224</w:t>
      </w:r>
    </w:p>
    <w:p w14:paraId="62E340C9" w14:textId="77777777" w:rsidR="00E9362F" w:rsidRPr="00FC6CC9" w:rsidRDefault="00E9362F" w:rsidP="00A86D8D">
      <w:pPr>
        <w:numPr>
          <w:ilvl w:val="0"/>
          <w:numId w:val="17"/>
        </w:numPr>
        <w:rPr>
          <w:rFonts w:ascii="Calibri" w:hAnsi="Calibri" w:cs="Arial"/>
          <w:sz w:val="22"/>
        </w:rPr>
      </w:pPr>
      <w:r w:rsidRPr="00FC6CC9">
        <w:rPr>
          <w:rFonts w:ascii="Calibri" w:hAnsi="Calibri" w:cs="Arial"/>
          <w:sz w:val="22"/>
        </w:rPr>
        <w:t>HKZ (Harmonisatie Kwaliteitsbeoordeling in de Zorgsector)</w:t>
      </w:r>
    </w:p>
    <w:p w14:paraId="4339473F" w14:textId="77777777" w:rsidR="00E9362F" w:rsidRPr="00FC6CC9" w:rsidRDefault="00E9362F" w:rsidP="00A86D8D">
      <w:pPr>
        <w:numPr>
          <w:ilvl w:val="0"/>
          <w:numId w:val="17"/>
        </w:numPr>
        <w:rPr>
          <w:rFonts w:ascii="Calibri" w:hAnsi="Calibri" w:cs="Arial"/>
          <w:sz w:val="22"/>
        </w:rPr>
      </w:pPr>
      <w:proofErr w:type="spellStart"/>
      <w:r w:rsidRPr="00FC6CC9">
        <w:rPr>
          <w:rFonts w:ascii="Calibri" w:hAnsi="Calibri" w:cs="Arial"/>
          <w:sz w:val="22"/>
        </w:rPr>
        <w:t>Prezo</w:t>
      </w:r>
      <w:proofErr w:type="spellEnd"/>
    </w:p>
    <w:p w14:paraId="076F08C4" w14:textId="77777777" w:rsidR="00E9362F" w:rsidRPr="00FC6CC9" w:rsidRDefault="00E9362F" w:rsidP="00E9362F">
      <w:pPr>
        <w:autoSpaceDE w:val="0"/>
        <w:autoSpaceDN w:val="0"/>
        <w:adjustRightInd w:val="0"/>
        <w:rPr>
          <w:rFonts w:ascii="Calibri" w:hAnsi="Calibri" w:cs="Arial"/>
          <w:sz w:val="22"/>
          <w:szCs w:val="22"/>
        </w:rPr>
      </w:pPr>
    </w:p>
    <w:p w14:paraId="6D5156B6" w14:textId="115AE0E4"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Indien inschrijver niet over de vereiste certificaten beschikt, maar over een gelijkwaardig certificaat of kwaliteitsborgingssysteem, dient zij dit in haar inschrijvingsbrief bij inschrijving aan te geven en te omschrijven waarom het systeem als gelijkwaardig moet worden beschouwd. De aanbestedende dienst dient uit de omschrijving te kunnen opmaken dat het betreffende certificaat of gehanteerde kwaliteitsborgingssysteem ook daadwerkelijk gelijkwaardig is. </w:t>
      </w:r>
    </w:p>
    <w:p w14:paraId="03EFCA41" w14:textId="13C6A231" w:rsidR="00F44569" w:rsidRDefault="00E9362F" w:rsidP="00FC6CC9">
      <w:pPr>
        <w:spacing w:before="120" w:after="120"/>
        <w:rPr>
          <w:rFonts w:ascii="Calibri" w:hAnsi="Calibri" w:cs="Arial"/>
          <w:sz w:val="22"/>
          <w:szCs w:val="22"/>
        </w:rPr>
      </w:pPr>
      <w:r w:rsidRPr="00FC6CC9">
        <w:rPr>
          <w:rFonts w:ascii="Calibri" w:hAnsi="Calibri" w:cs="Arial"/>
          <w:sz w:val="22"/>
          <w:szCs w:val="22"/>
        </w:rPr>
        <w:t>Ter bewijs van deze gelijkwaardigheid kan de aanbestedende dienst bij het voornemen tot gunning van de beoogd opdrachtnemer vragen de gelijkwaardigheid nader aan te tonen.</w:t>
      </w:r>
    </w:p>
    <w:p w14:paraId="4B337BB3" w14:textId="143C663A" w:rsidR="009D00B2" w:rsidRPr="009D00B2" w:rsidRDefault="009D00B2" w:rsidP="009D00B2">
      <w:pPr>
        <w:pStyle w:val="Kop2"/>
        <w:numPr>
          <w:ilvl w:val="0"/>
          <w:numId w:val="0"/>
        </w:numPr>
        <w:ind w:left="718" w:hanging="576"/>
        <w:rPr>
          <w:rFonts w:asciiTheme="minorHAnsi" w:hAnsiTheme="minorHAnsi"/>
          <w:lang w:eastAsia="nl-NL"/>
        </w:rPr>
      </w:pPr>
      <w:bookmarkStart w:id="191" w:name="_Toc64442011"/>
      <w:bookmarkStart w:id="192" w:name="_Toc107484544"/>
      <w:bookmarkStart w:id="193" w:name="_Toc108257327"/>
      <w:r w:rsidRPr="009D00B2">
        <w:rPr>
          <w:rFonts w:asciiTheme="minorHAnsi" w:hAnsiTheme="minorHAnsi"/>
        </w:rPr>
        <w:t>4.3 Beroep op een ander</w:t>
      </w:r>
      <w:bookmarkEnd w:id="191"/>
      <w:bookmarkEnd w:id="192"/>
      <w:bookmarkEnd w:id="193"/>
    </w:p>
    <w:p w14:paraId="111D6A1B" w14:textId="20737548" w:rsidR="009D00B2" w:rsidRPr="009D00B2" w:rsidRDefault="009D00B2" w:rsidP="009D00B2">
      <w:pPr>
        <w:pStyle w:val="Kop2"/>
        <w:numPr>
          <w:ilvl w:val="0"/>
          <w:numId w:val="0"/>
        </w:numPr>
        <w:ind w:left="718"/>
        <w:rPr>
          <w:rFonts w:asciiTheme="minorHAnsi" w:hAnsiTheme="minorHAnsi"/>
        </w:rPr>
      </w:pPr>
      <w:bookmarkStart w:id="194" w:name="_Toc64442012"/>
      <w:bookmarkStart w:id="195" w:name="_Toc107484545"/>
      <w:bookmarkStart w:id="196" w:name="_Toc108257328"/>
      <w:r w:rsidRPr="009D00B2">
        <w:rPr>
          <w:rFonts w:asciiTheme="minorHAnsi" w:hAnsiTheme="minorHAnsi"/>
        </w:rPr>
        <w:t xml:space="preserve">4.3.1 </w:t>
      </w:r>
      <w:proofErr w:type="spellStart"/>
      <w:r w:rsidRPr="009D00B2">
        <w:rPr>
          <w:rFonts w:asciiTheme="minorHAnsi" w:hAnsiTheme="minorHAnsi"/>
        </w:rPr>
        <w:t>Onderaanneming</w:t>
      </w:r>
      <w:bookmarkEnd w:id="194"/>
      <w:bookmarkEnd w:id="195"/>
      <w:bookmarkEnd w:id="196"/>
      <w:proofErr w:type="spellEnd"/>
    </w:p>
    <w:p w14:paraId="307C4CC0"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Het is inschrijver toegestaan onderaannemers in te zetten. Indien inschrijver een beroep doet op een onderaannemer ten aanzien van de technische- en beroepsbekwaamheid en de financieel economische draagkracht geldt hetgeen opgenomen onder 4.3 en 4.4 van deze offerteaanvraag.</w:t>
      </w:r>
    </w:p>
    <w:p w14:paraId="2B992B68" w14:textId="77777777" w:rsidR="009D00B2" w:rsidRPr="009D00B2" w:rsidRDefault="009D00B2" w:rsidP="009D00B2">
      <w:pPr>
        <w:autoSpaceDE w:val="0"/>
        <w:autoSpaceDN w:val="0"/>
        <w:adjustRightInd w:val="0"/>
        <w:rPr>
          <w:rFonts w:asciiTheme="minorHAnsi" w:hAnsiTheme="minorHAnsi" w:cs="Arial"/>
          <w:sz w:val="22"/>
          <w:szCs w:val="22"/>
        </w:rPr>
      </w:pPr>
    </w:p>
    <w:p w14:paraId="2E22FD77"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Voor onderaannemers waarop geen beroep als derde wordt gedaan en welke zullen worden ingezet ten behoeve van de uitvoering van de opdracht dient inschrijver in de UEA (deel II.D) een opgave te doen van de betreffende onderaannemers alsmede daarbij vermeld voor welke onderdelen deze onderaannemers zullen worden ingezet. </w:t>
      </w:r>
    </w:p>
    <w:p w14:paraId="0F62790D" w14:textId="77777777" w:rsidR="009D00B2" w:rsidRPr="009D00B2" w:rsidRDefault="009D00B2" w:rsidP="009D00B2">
      <w:pPr>
        <w:autoSpaceDE w:val="0"/>
        <w:autoSpaceDN w:val="0"/>
        <w:adjustRightInd w:val="0"/>
        <w:rPr>
          <w:rFonts w:asciiTheme="minorHAnsi" w:hAnsiTheme="minorHAnsi" w:cs="Arial"/>
          <w:sz w:val="22"/>
          <w:szCs w:val="22"/>
        </w:rPr>
      </w:pPr>
    </w:p>
    <w:p w14:paraId="4FCAB1C0"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Onderaannemers die niet benoemd zijn bij de inschrijving kunnen in beginsel niet zonder nadrukkelijke toestemming van de aanbesteder worden ingezet bij de uitvoering van de opdracht.</w:t>
      </w:r>
    </w:p>
    <w:p w14:paraId="2E11FE46" w14:textId="77777777" w:rsidR="009D00B2" w:rsidRPr="009D00B2" w:rsidRDefault="009D00B2" w:rsidP="009D00B2">
      <w:pPr>
        <w:autoSpaceDE w:val="0"/>
        <w:autoSpaceDN w:val="0"/>
        <w:adjustRightInd w:val="0"/>
        <w:rPr>
          <w:rFonts w:asciiTheme="minorHAnsi" w:hAnsiTheme="minorHAnsi" w:cs="Arial"/>
          <w:sz w:val="22"/>
          <w:szCs w:val="22"/>
        </w:rPr>
      </w:pPr>
    </w:p>
    <w:p w14:paraId="03549003"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In het geval er wel een beroep wordt gedaan op een onderaannemer in de zin van 4.5.2 mag deze niet (tevens) op eigen titel een inschrijving indienen voor deze aanbestedingsprocedure. Hetzelfde geldt voor de inschrijver, deze mag zich niet (tevens) als onderaannemer inschrijven. </w:t>
      </w:r>
    </w:p>
    <w:p w14:paraId="5E2568A1"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een situatie zich voordoet waarin een onderaannemer ook als zelfstandig inschrijver heeft ingeschreven, zal de inschrijving van de onderaannemer als zelfstandig inschrijver worden uitgesloten van de aanbestedingsprocedure.</w:t>
      </w:r>
    </w:p>
    <w:p w14:paraId="5C2BC267" w14:textId="502A8271" w:rsidR="009D00B2" w:rsidRPr="00C54975" w:rsidRDefault="009D00B2" w:rsidP="00C54975">
      <w:pPr>
        <w:pStyle w:val="Kop2"/>
        <w:numPr>
          <w:ilvl w:val="0"/>
          <w:numId w:val="0"/>
        </w:numPr>
        <w:ind w:left="718"/>
        <w:rPr>
          <w:rFonts w:asciiTheme="minorHAnsi" w:hAnsiTheme="minorHAnsi"/>
        </w:rPr>
      </w:pPr>
      <w:bookmarkStart w:id="197" w:name="_Toc64442013"/>
      <w:bookmarkStart w:id="198" w:name="_Toc107484546"/>
      <w:bookmarkStart w:id="199" w:name="_Toc108257329"/>
      <w:r w:rsidRPr="00C54975">
        <w:rPr>
          <w:rFonts w:asciiTheme="minorHAnsi" w:hAnsiTheme="minorHAnsi"/>
        </w:rPr>
        <w:t>4.3.2Beroep op derde(n)</w:t>
      </w:r>
      <w:bookmarkEnd w:id="197"/>
      <w:bookmarkEnd w:id="198"/>
      <w:bookmarkEnd w:id="199"/>
    </w:p>
    <w:p w14:paraId="15CDD910"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Het is inschrijver toegestaan een beroep te doen op (een) derde(n) ten aanzien van de technische- en beroepsbekwaamheid en de financieel economische draagkracht (deel II.C van de UEA). Indien inschrijver een beroep doet op (een) derde(n) dient hij zowel inhoudelijk </w:t>
      </w:r>
      <w:r w:rsidRPr="009D00B2">
        <w:rPr>
          <w:rFonts w:asciiTheme="minorHAnsi" w:hAnsiTheme="minorHAnsi" w:cs="Arial"/>
          <w:sz w:val="22"/>
          <w:szCs w:val="22"/>
        </w:rPr>
        <w:lastRenderedPageBreak/>
        <w:t>als contractueel in de inschrijving aan te tonen daadwerkelijk te kunnen beschikken over de kennis en kunde van deze derde(n).</w:t>
      </w:r>
    </w:p>
    <w:p w14:paraId="150D0704" w14:textId="77777777" w:rsidR="009D00B2" w:rsidRPr="009D00B2" w:rsidRDefault="009D00B2" w:rsidP="009D00B2">
      <w:pPr>
        <w:autoSpaceDE w:val="0"/>
        <w:autoSpaceDN w:val="0"/>
        <w:adjustRightInd w:val="0"/>
        <w:rPr>
          <w:rFonts w:asciiTheme="minorHAnsi" w:hAnsiTheme="minorHAnsi" w:cs="Arial"/>
          <w:sz w:val="22"/>
          <w:szCs w:val="22"/>
        </w:rPr>
      </w:pPr>
    </w:p>
    <w:p w14:paraId="2FD2F3E1"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inschrijver zich, voor het voldoen aan de gestelde referentie-eis, beroept op de technische bekwaamheid van (een) derde(n), mag inschrijver referentieprojecten van deze derde(n) indienen als ware het haar eigen referentieprojecten.</w:t>
      </w:r>
    </w:p>
    <w:p w14:paraId="4AE2C6E5" w14:textId="77777777" w:rsidR="009D00B2" w:rsidRPr="009D00B2" w:rsidRDefault="009D00B2" w:rsidP="009D00B2">
      <w:pPr>
        <w:autoSpaceDE w:val="0"/>
        <w:autoSpaceDN w:val="0"/>
        <w:adjustRightInd w:val="0"/>
        <w:rPr>
          <w:rFonts w:asciiTheme="minorHAnsi" w:hAnsiTheme="minorHAnsi" w:cs="Arial"/>
          <w:sz w:val="22"/>
          <w:szCs w:val="22"/>
        </w:rPr>
      </w:pPr>
    </w:p>
    <w:p w14:paraId="78F515F5"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een inschrijver zich in het kader van de geschiktheidseisen beroept op de bekwaamheid van (een) derde(n), dien(t)(en) deze derde(n) de werkzaamheden waarvoor die bekwaamheid is vereist, ook daadwerkelijk te verrichten. Op de betreffende derde(n) mogen geen van de gestelde uitsluitingsgronden van toepassing zijn en deze derde(n) dienen te voldoen aan de geschiktheidseisen. Met ondertekening van de UEA verklaart de derde eveneens de betreffende werkzaamheden daadwerkelijk te verrichten in de onderhavige opdracht. De verklaring dient door de derden rechtsgeldig ondertekend te zijn door een vertegenwoordigingsbevoegde. Uit het handels- en/of beroepenregister, welke bij de inschrijving dient te worden gevoegd, dient de tekeningsbevoegdheid te blijken voor tenminste de maximale inschrijvingssom voor deze opdracht van degene die de UEA heeft getekend.</w:t>
      </w:r>
    </w:p>
    <w:p w14:paraId="6D583EE1" w14:textId="77777777" w:rsidR="009D00B2" w:rsidRPr="009D00B2" w:rsidRDefault="009D00B2" w:rsidP="009D00B2">
      <w:pPr>
        <w:autoSpaceDE w:val="0"/>
        <w:autoSpaceDN w:val="0"/>
        <w:adjustRightInd w:val="0"/>
        <w:rPr>
          <w:rFonts w:asciiTheme="minorHAnsi" w:hAnsiTheme="minorHAnsi" w:cs="Arial"/>
          <w:sz w:val="22"/>
          <w:szCs w:val="22"/>
        </w:rPr>
      </w:pPr>
    </w:p>
    <w:p w14:paraId="6D7126B6"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Ook een beroep op de ervaring of financiële draagkracht van een gelieerde onderneming (dochter-,zuster- of moedervennootschap) kwalificeert als een beroep op een derde.</w:t>
      </w:r>
    </w:p>
    <w:p w14:paraId="28E70064"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De uitsluitingsgronden en eisen ten aanzien van kwaliteitsborging welke gelden voor de inschrijver zijn tevens van toepassing op eventuele derde(n) waar inschrijver een beroep op doet in het kader van de onderhavige aanbesteding. Ter toetsing wordt na een voornemen tot gunning van de voorlopig begunstigde inschrijver verlangd dat, indien inschrijver een beroep doet op (een) derde(n), de bijbehorende bewijsstukken conform artikel 2.89 </w:t>
      </w:r>
      <w:proofErr w:type="spellStart"/>
      <w:r w:rsidRPr="009D00B2">
        <w:rPr>
          <w:rFonts w:asciiTheme="minorHAnsi" w:hAnsiTheme="minorHAnsi" w:cs="Arial"/>
          <w:sz w:val="22"/>
          <w:szCs w:val="22"/>
        </w:rPr>
        <w:t>Aw</w:t>
      </w:r>
      <w:proofErr w:type="spellEnd"/>
      <w:r w:rsidRPr="009D00B2">
        <w:rPr>
          <w:rFonts w:asciiTheme="minorHAnsi" w:hAnsiTheme="minorHAnsi" w:cs="Arial"/>
          <w:sz w:val="22"/>
          <w:szCs w:val="22"/>
        </w:rPr>
        <w:t xml:space="preserve"> 2012, van deze derde(n) aan de aanbesteder wordt overlegd.</w:t>
      </w:r>
    </w:p>
    <w:p w14:paraId="4106C1F0" w14:textId="77777777" w:rsidR="009D00B2" w:rsidRPr="009D00B2" w:rsidRDefault="009D00B2" w:rsidP="009D00B2">
      <w:pPr>
        <w:autoSpaceDE w:val="0"/>
        <w:autoSpaceDN w:val="0"/>
        <w:adjustRightInd w:val="0"/>
        <w:rPr>
          <w:rFonts w:asciiTheme="minorHAnsi" w:hAnsiTheme="minorHAnsi" w:cs="Arial"/>
          <w:sz w:val="22"/>
          <w:szCs w:val="22"/>
        </w:rPr>
      </w:pPr>
    </w:p>
    <w:p w14:paraId="3B4AE436"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De bewijsstukken in dit kader zijn in elk geval de navolgende:</w:t>
      </w:r>
    </w:p>
    <w:p w14:paraId="4321C528" w14:textId="77777777" w:rsidR="009D00B2" w:rsidRPr="009D00B2" w:rsidRDefault="009D00B2" w:rsidP="009D00B2">
      <w:pPr>
        <w:autoSpaceDE w:val="0"/>
        <w:autoSpaceDN w:val="0"/>
        <w:adjustRightInd w:val="0"/>
        <w:rPr>
          <w:rFonts w:asciiTheme="minorHAnsi" w:hAnsiTheme="minorHAnsi" w:cs="Arial"/>
          <w:sz w:val="22"/>
          <w:szCs w:val="22"/>
        </w:rPr>
      </w:pPr>
    </w:p>
    <w:p w14:paraId="01956BB2" w14:textId="77777777" w:rsidR="009D00B2" w:rsidRPr="009D00B2" w:rsidRDefault="009D00B2" w:rsidP="00A86D8D">
      <w:pPr>
        <w:numPr>
          <w:ilvl w:val="0"/>
          <w:numId w:val="18"/>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Gedragsverklaring Aanbesteden (GVA), afgegeven na 1 juli 2016;</w:t>
      </w:r>
    </w:p>
    <w:p w14:paraId="5C514F2C" w14:textId="77777777" w:rsidR="009D00B2" w:rsidRPr="009D00B2" w:rsidRDefault="009D00B2" w:rsidP="00A86D8D">
      <w:pPr>
        <w:numPr>
          <w:ilvl w:val="0"/>
          <w:numId w:val="18"/>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Verklaring Belastingdienst betaling sociale zekerheidspremies en belastingen, niet ouder dan 6 maanden.</w:t>
      </w:r>
    </w:p>
    <w:p w14:paraId="36573E14" w14:textId="5D920A8E" w:rsidR="009D00B2" w:rsidRPr="00C54975" w:rsidRDefault="009D00B2" w:rsidP="00C54975">
      <w:pPr>
        <w:pStyle w:val="Kop2"/>
        <w:numPr>
          <w:ilvl w:val="0"/>
          <w:numId w:val="0"/>
        </w:numPr>
        <w:ind w:left="718"/>
        <w:rPr>
          <w:rFonts w:asciiTheme="minorHAnsi" w:hAnsiTheme="minorHAnsi"/>
        </w:rPr>
      </w:pPr>
      <w:bookmarkStart w:id="200" w:name="_Toc64442014"/>
      <w:bookmarkStart w:id="201" w:name="_Toc107484547"/>
      <w:bookmarkStart w:id="202" w:name="_Toc108257330"/>
      <w:r w:rsidRPr="00C54975">
        <w:rPr>
          <w:rFonts w:asciiTheme="minorHAnsi" w:hAnsiTheme="minorHAnsi"/>
        </w:rPr>
        <w:t>4.</w:t>
      </w:r>
      <w:r w:rsidR="00C54975" w:rsidRPr="00C54975">
        <w:rPr>
          <w:rFonts w:asciiTheme="minorHAnsi" w:hAnsiTheme="minorHAnsi"/>
        </w:rPr>
        <w:t>3</w:t>
      </w:r>
      <w:r w:rsidRPr="00C54975">
        <w:rPr>
          <w:rFonts w:asciiTheme="minorHAnsi" w:hAnsiTheme="minorHAnsi"/>
        </w:rPr>
        <w:t>.</w:t>
      </w:r>
      <w:r w:rsidR="00C54975" w:rsidRPr="00C54975">
        <w:rPr>
          <w:rFonts w:asciiTheme="minorHAnsi" w:hAnsiTheme="minorHAnsi"/>
        </w:rPr>
        <w:t>3</w:t>
      </w:r>
      <w:r w:rsidRPr="00C54975">
        <w:rPr>
          <w:rFonts w:asciiTheme="minorHAnsi" w:hAnsiTheme="minorHAnsi"/>
        </w:rPr>
        <w:t xml:space="preserve"> Holding/dochteronderneming</w:t>
      </w:r>
      <w:bookmarkEnd w:id="200"/>
      <w:bookmarkEnd w:id="201"/>
      <w:bookmarkEnd w:id="202"/>
      <w:r w:rsidRPr="00C54975">
        <w:rPr>
          <w:rFonts w:asciiTheme="minorHAnsi" w:hAnsiTheme="minorHAnsi"/>
        </w:rPr>
        <w:t xml:space="preserve"> </w:t>
      </w:r>
    </w:p>
    <w:p w14:paraId="4BF54434"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inschrijver een beroep doet op de holding/concern ten aanzien van de technische</w:t>
      </w:r>
    </w:p>
    <w:p w14:paraId="1B466EE9" w14:textId="229CF1B6"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beroepsbekwaamheid en de financieel economische draagkracht geldt hetgeen opgenomen onder </w:t>
      </w:r>
      <w:r w:rsidR="00C54975">
        <w:rPr>
          <w:rFonts w:asciiTheme="minorHAnsi" w:hAnsiTheme="minorHAnsi" w:cs="Arial"/>
          <w:sz w:val="22"/>
          <w:szCs w:val="22"/>
        </w:rPr>
        <w:t>4.2.3 en 4.2.2</w:t>
      </w:r>
      <w:r w:rsidRPr="009D00B2">
        <w:rPr>
          <w:rFonts w:asciiTheme="minorHAnsi" w:hAnsiTheme="minorHAnsi" w:cs="Arial"/>
          <w:sz w:val="22"/>
          <w:szCs w:val="22"/>
        </w:rPr>
        <w:t xml:space="preserve"> van deze offerteaanvraag.</w:t>
      </w:r>
    </w:p>
    <w:p w14:paraId="7819A952"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Van een concern mogen slechts meerdere ondernemingen een inschrijving indienen (zelfstandig, in combinatie, of als onderaannemer), indien zij – op verzoek van de aanbesteder – kunnen aantonen dat zij ieder de inschrijving onafhankelijk van elkaar hebben opgesteld en de vertrouwelijkheid hierbij in acht hebben genomen. Kan dit niet door één van de betreffende inschrijvers worden aangetoond, dan leidt dit tot uitsluiting van alle tot het betreffende concern behorende inschrijvers.</w:t>
      </w:r>
    </w:p>
    <w:p w14:paraId="0B81B656"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Inschrijver dient in een aparte bijlage bij zijn inschrijving te verklaren onderdeel uit te maken van een concern/holding en de onderhavige inschrijving geheel zelfstandig en onafhankelijk van het concern te hebben opgesteld. Hierbij dient hij inzichtelijk te maken welke ondernemingen onderdeel uitmaken van de holding door een beschrijving van de structuur, inclusief organisatieschema/organogram bij te voegen van het concern waaronder zij ressorteert.</w:t>
      </w:r>
    </w:p>
    <w:p w14:paraId="0A3CCB5A"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lastRenderedPageBreak/>
        <w:t>Het belang van de beschrijving en van het organisatieschema is dat dit dient ter toetsing van de inschrijving opdat van dubbele inschrijvingen geen sprake is en een zuivere mededinging geborgd blijft. Inschrijver is niet verplicht haar inschrijving aan andere maatschappijen in het concern kenbaar te maken. Van inschrijver wordt de verklaring gevraagd dat de inschrijving geheel en zelfstandig van het concern, waarvan zij deel uit maakt, is opgesteld.</w:t>
      </w:r>
    </w:p>
    <w:p w14:paraId="5951E175"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inschrijver deel uitmaakt van een concern, is de inschrijving ongeldig indien de vereiste beschrijving en organisatieschema ontbreken.</w:t>
      </w:r>
    </w:p>
    <w:p w14:paraId="35433453"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Hetgeen voor hierboven in deze paragraaf wordt vermeld omtrent een concern, is van overeenkomstige toepassing geldig en voorgeschreven op een holding, een dochteronderneming of een ander soortig gelieerde onderneming.</w:t>
      </w:r>
    </w:p>
    <w:p w14:paraId="6E3B206D"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Met een concern wordt bedoeld een economische eenheid waarin rechtspersonen en/of</w:t>
      </w:r>
    </w:p>
    <w:p w14:paraId="6D57F25A"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vennootschappen organisatorisch zijn verbonden. Deze ondernemingen zijn direct of indirect aan elkaar gelieerd middels (financiële) deelnemingen. Indien ondernemingen dezelfde aandeelhouders en/of bestuurders hebben, dan wel de aandeelhouders en/of bestuurders invloed kunnen uitoefenen op dan wel zicht hebben op de bedrijfsvoering van andere organisaties, is er sprake van een concern. Eveneens is sprake van een concern als directie en/of bestuurders van de inschrijver ook werknemer of bestuurder zijn in een gelieerde (dochter/moeder)onderneming.</w:t>
      </w:r>
    </w:p>
    <w:p w14:paraId="61F9512B"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Met een holding en moedermaatschappij wordt bedoeld de hoogste maatschappij in de hiërarchie welke zeggenschap over de inschrijver uitoefent. Onder zeggenschap valt de beslissende invloed die voornoemde hoogste maatschappij uitoefent over de samenstelling van het bestuur, de strategische beslissingen/bedrijfsvoering en het beleid van de inschrijver. Van zeggenschap is in ieder geval sprake indien de inschrijver (staf)afdelingen deelt met voornoemde hoogste maatschappij of er sprake is van detachering van medewerkers tussen inschrijver en voornoemde hoogste maatschappij. Van zeggenschap is evenwel sprake indien de voornoemde hoogste maatschappij inhoudelijk inzicht heeft in de keuzen, overwegingen en opgestelde documenten van de inschrijver.</w:t>
      </w:r>
    </w:p>
    <w:p w14:paraId="34ABBCCF"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de moedermaatschappij op geen enkele betrokken is bij de inschrijving en op geen enkele wijze beslissende invloed uit kan oefenen op de inschrijvende dochteronderneming, dan is de moedermaatschappij niet verplicht de Gedragsverklaring Aanbesteden (GVA) als bedoeld onder deel 4.5.2 in te dienen.</w:t>
      </w:r>
    </w:p>
    <w:p w14:paraId="3B77110A" w14:textId="77777777" w:rsidR="009D00B2" w:rsidRPr="009D00B2" w:rsidRDefault="009D00B2" w:rsidP="009D00B2">
      <w:pPr>
        <w:autoSpaceDE w:val="0"/>
        <w:autoSpaceDN w:val="0"/>
        <w:adjustRightInd w:val="0"/>
        <w:rPr>
          <w:rFonts w:asciiTheme="minorHAnsi" w:hAnsiTheme="minorHAnsi" w:cs="Arial"/>
          <w:sz w:val="22"/>
          <w:szCs w:val="22"/>
        </w:rPr>
      </w:pPr>
    </w:p>
    <w:p w14:paraId="61D57D2E" w14:textId="77777777" w:rsidR="009D00B2" w:rsidRPr="009D00B2" w:rsidRDefault="009D00B2" w:rsidP="009D00B2">
      <w:pPr>
        <w:autoSpaceDE w:val="0"/>
        <w:autoSpaceDN w:val="0"/>
        <w:adjustRightInd w:val="0"/>
        <w:rPr>
          <w:rFonts w:asciiTheme="minorHAnsi" w:hAnsiTheme="minorHAnsi" w:cs="Arial"/>
          <w:b/>
          <w:bCs/>
          <w:sz w:val="22"/>
          <w:szCs w:val="22"/>
        </w:rPr>
      </w:pPr>
      <w:r w:rsidRPr="009D00B2">
        <w:rPr>
          <w:rFonts w:asciiTheme="minorHAnsi" w:hAnsiTheme="minorHAnsi" w:cs="Arial"/>
          <w:b/>
          <w:bCs/>
          <w:sz w:val="22"/>
          <w:szCs w:val="22"/>
        </w:rPr>
        <w:t>Garantstelling concern</w:t>
      </w:r>
    </w:p>
    <w:p w14:paraId="563031AA"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inschrijver deel uitmaakt van een concern dient zij een concernverklaring te verstrekken conform Bijlage C. Een artikel 2:403-verklaring is hiertoe niet voldoende. Middels de concernverklaring verklaart de moedermaatschappij dat zij zich namens de inschrijver bij gunning van de opdracht volledig en onvoorwaardelijk garant stelt voor de nakoming van de verplichtingen die uit de af te sluiten overeenkomst voortvloeien alsmede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11EE2C70" w14:textId="77777777" w:rsidR="009D00B2" w:rsidRPr="009D00B2" w:rsidRDefault="009D00B2" w:rsidP="009D00B2">
      <w:pPr>
        <w:autoSpaceDE w:val="0"/>
        <w:autoSpaceDN w:val="0"/>
        <w:adjustRightInd w:val="0"/>
        <w:rPr>
          <w:rFonts w:asciiTheme="minorHAnsi" w:hAnsiTheme="minorHAnsi" w:cs="Arial"/>
          <w:sz w:val="22"/>
          <w:szCs w:val="22"/>
        </w:rPr>
      </w:pPr>
    </w:p>
    <w:p w14:paraId="792B8AD1"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aantoonbaar geen sprake is van een zeggenschapsrelatie binnen het concern en inschrijver geheel zelfstandig en onafhankelijk van de overige/hogere ondernemingen functioneert, dan is er geen verplichting tot het aanleveren van een concerngarantieverklaring. Dit laat onverlet dat in dit geval wel een artikel 2:403-verklaring noodzakelijk is.</w:t>
      </w:r>
    </w:p>
    <w:p w14:paraId="167974BB" w14:textId="77777777" w:rsidR="009D00B2" w:rsidRPr="00C54975" w:rsidRDefault="009D00B2" w:rsidP="00C54975">
      <w:pPr>
        <w:pStyle w:val="Kop2"/>
        <w:numPr>
          <w:ilvl w:val="0"/>
          <w:numId w:val="0"/>
        </w:numPr>
        <w:ind w:left="718"/>
        <w:rPr>
          <w:rFonts w:asciiTheme="minorHAnsi" w:hAnsiTheme="minorHAnsi"/>
        </w:rPr>
      </w:pPr>
      <w:bookmarkStart w:id="203" w:name="_Toc64442015"/>
      <w:bookmarkStart w:id="204" w:name="_Toc107484548"/>
      <w:bookmarkStart w:id="205" w:name="_Toc108257331"/>
      <w:r w:rsidRPr="00C54975">
        <w:rPr>
          <w:rFonts w:asciiTheme="minorHAnsi" w:hAnsiTheme="minorHAnsi"/>
        </w:rPr>
        <w:lastRenderedPageBreak/>
        <w:t>4.4.4 Combinatie</w:t>
      </w:r>
      <w:bookmarkEnd w:id="203"/>
      <w:bookmarkEnd w:id="204"/>
      <w:bookmarkEnd w:id="205"/>
    </w:p>
    <w:p w14:paraId="4C7FE6B3"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Inschrijvers kunnen zelfstandig of als combinatie inschrijven. Binnen de combinatie dient één</w:t>
      </w:r>
    </w:p>
    <w:p w14:paraId="61C246C7"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contactpersoon te worden aangewezen die namens de combinatie optreedt als penvoerder. Deze penvoerder dient over volledige beslissingsbevoegdheid te beschikken en gemachtigd te zijn om namens de combinatie op te treden.</w:t>
      </w:r>
    </w:p>
    <w:p w14:paraId="752233C1" w14:textId="77777777" w:rsidR="009D00B2" w:rsidRPr="009D00B2" w:rsidRDefault="009D00B2" w:rsidP="009D00B2">
      <w:pPr>
        <w:autoSpaceDE w:val="0"/>
        <w:autoSpaceDN w:val="0"/>
        <w:adjustRightInd w:val="0"/>
        <w:rPr>
          <w:rFonts w:asciiTheme="minorHAnsi" w:hAnsiTheme="minorHAnsi" w:cs="Arial"/>
          <w:sz w:val="22"/>
          <w:szCs w:val="22"/>
        </w:rPr>
      </w:pPr>
    </w:p>
    <w:p w14:paraId="3C286FCB"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De deelnemers aan een combinatie mogen niet als deelnemer van een andere combinatie, op eigen titel of als onderaannemer inschrijven. Indien blijkt dat ondernemingen zich hieraan niet hebben gehouden zal:</w:t>
      </w:r>
    </w:p>
    <w:p w14:paraId="7655A22C" w14:textId="77777777" w:rsidR="009D00B2" w:rsidRPr="009D00B2" w:rsidRDefault="009D00B2" w:rsidP="009D00B2">
      <w:pPr>
        <w:autoSpaceDE w:val="0"/>
        <w:autoSpaceDN w:val="0"/>
        <w:adjustRightInd w:val="0"/>
        <w:rPr>
          <w:rFonts w:asciiTheme="minorHAnsi" w:hAnsiTheme="minorHAnsi" w:cs="Arial"/>
          <w:sz w:val="22"/>
          <w:szCs w:val="22"/>
        </w:rPr>
      </w:pPr>
    </w:p>
    <w:p w14:paraId="4E3B739C" w14:textId="77777777" w:rsidR="009D00B2" w:rsidRPr="009D00B2" w:rsidRDefault="009D00B2" w:rsidP="00A86D8D">
      <w:pPr>
        <w:numPr>
          <w:ilvl w:val="0"/>
          <w:numId w:val="19"/>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Ingeval een deelnemer eveneens als onderaannemer heeft ingeschreven, de inschrijving van de betreffende combinatie(s) van de aanbesteding worden uitgesloten.</w:t>
      </w:r>
    </w:p>
    <w:p w14:paraId="59CF0ACD" w14:textId="77777777" w:rsidR="009D00B2" w:rsidRPr="009D00B2" w:rsidRDefault="009D00B2" w:rsidP="00A86D8D">
      <w:pPr>
        <w:numPr>
          <w:ilvl w:val="0"/>
          <w:numId w:val="19"/>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Ingeval een deelnemer eveneens op eigen titel een inschrijving heeft ingediend, de inschrijving op eigen titel van de aanbesteding worden uitgesloten.</w:t>
      </w:r>
    </w:p>
    <w:p w14:paraId="76DE4039" w14:textId="77777777" w:rsidR="009D00B2" w:rsidRPr="009D00B2" w:rsidRDefault="009D00B2" w:rsidP="00A86D8D">
      <w:pPr>
        <w:numPr>
          <w:ilvl w:val="0"/>
          <w:numId w:val="19"/>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Ingeval een deelnemer met meerdere combinaties heeft ingeschreven, zal aan de betreffende combinaties worden verzocht te bepalen welke inschrijver wordt uitgesloten van de aanbestedingsprocedure. Wanneer niet of niet tijdig aan dit verzoek wordt voldaan, zal de aanbesteder dit met behulp van een loting bepalen. De uitkomst van deze loting is bindend voor alle belanghebbenden.</w:t>
      </w:r>
    </w:p>
    <w:p w14:paraId="4752BE2C" w14:textId="77777777" w:rsidR="009D00B2" w:rsidRPr="009D00B2" w:rsidRDefault="009D00B2" w:rsidP="009D00B2">
      <w:pPr>
        <w:autoSpaceDE w:val="0"/>
        <w:autoSpaceDN w:val="0"/>
        <w:adjustRightInd w:val="0"/>
        <w:ind w:left="720"/>
        <w:rPr>
          <w:rFonts w:asciiTheme="minorHAnsi" w:hAnsiTheme="minorHAnsi" w:cs="Arial"/>
          <w:sz w:val="22"/>
          <w:szCs w:val="22"/>
        </w:rPr>
      </w:pPr>
    </w:p>
    <w:p w14:paraId="4C567460"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Een combinatie moet voldoen aan de voorwaarden die zijn opgenomen in de Beleidsregels</w:t>
      </w:r>
    </w:p>
    <w:p w14:paraId="2BBB7146" w14:textId="379540C1"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combinatieovereenkomsten 2013, alle op straffe van uitsluiting. Het is voor de uitvoering van de opdracht niet verplicht een entiteit op te richten.</w:t>
      </w:r>
    </w:p>
    <w:p w14:paraId="50F56192" w14:textId="77777777" w:rsidR="009D00B2" w:rsidRPr="009D00B2" w:rsidRDefault="009D00B2" w:rsidP="009D00B2">
      <w:pPr>
        <w:autoSpaceDE w:val="0"/>
        <w:autoSpaceDN w:val="0"/>
        <w:adjustRightInd w:val="0"/>
        <w:rPr>
          <w:rFonts w:asciiTheme="minorHAnsi" w:hAnsiTheme="minorHAnsi" w:cs="Arial"/>
          <w:sz w:val="22"/>
          <w:szCs w:val="22"/>
        </w:rPr>
      </w:pPr>
    </w:p>
    <w:p w14:paraId="70AD0164"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Indien inschrijver als combinatie een inschrijving indient, dient elke deelnemer aan de combinatie zelfstandig het Uniform Europees Aanbestedingsdocument (UEA) welke digitaal ter beschikking gesteld wordt op </w:t>
      </w:r>
      <w:proofErr w:type="spellStart"/>
      <w:r w:rsidRPr="009D00B2">
        <w:rPr>
          <w:rFonts w:asciiTheme="minorHAnsi" w:hAnsiTheme="minorHAnsi" w:cs="Arial"/>
          <w:sz w:val="22"/>
          <w:szCs w:val="22"/>
        </w:rPr>
        <w:t>TenderNed</w:t>
      </w:r>
      <w:proofErr w:type="spellEnd"/>
      <w:r w:rsidRPr="009D00B2">
        <w:rPr>
          <w:rFonts w:asciiTheme="minorHAnsi" w:hAnsiTheme="minorHAnsi" w:cs="Arial"/>
          <w:sz w:val="22"/>
          <w:szCs w:val="22"/>
        </w:rPr>
        <w:t>, volledig in te vullen en rechtsgeldig te ondertekenen. De combinatie dient als geheel te voldoen aan de geschiktheidseisen tenzij uitdrukkelijk anders is vermeld in de aanbestedingsdocumenten.</w:t>
      </w:r>
    </w:p>
    <w:p w14:paraId="381B53FD"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geen gebruik wordt gemaakt van de mogelijkheid in combinatie in te schrijven, hoeft dit deel van het UEA niet ingevuld te worden.</w:t>
      </w:r>
    </w:p>
    <w:p w14:paraId="0B71D1BA" w14:textId="77777777" w:rsidR="009D00B2" w:rsidRPr="009D00B2" w:rsidRDefault="009D00B2" w:rsidP="009D00B2">
      <w:pPr>
        <w:autoSpaceDE w:val="0"/>
        <w:autoSpaceDN w:val="0"/>
        <w:adjustRightInd w:val="0"/>
        <w:rPr>
          <w:rFonts w:asciiTheme="minorHAnsi" w:hAnsiTheme="minorHAnsi" w:cs="Arial"/>
          <w:sz w:val="22"/>
          <w:szCs w:val="22"/>
        </w:rPr>
      </w:pPr>
    </w:p>
    <w:p w14:paraId="4648DF35" w14:textId="7CCEA302" w:rsidR="009D00B2" w:rsidRPr="00C54975" w:rsidRDefault="009D00B2" w:rsidP="00C54975">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De samenstelling van de combinatie mag na het verstrijken van de in 3.3 opgenomen sluitingstermijn niet meer worden gewijzigd. De wijziging van de samenstelling leidt tot uitsluiting van verdere deelname van de combinatie aan de onderhavige procedure.</w:t>
      </w:r>
    </w:p>
    <w:p w14:paraId="05063C5F" w14:textId="4562DD3F" w:rsidR="00F44569" w:rsidRPr="007112BD" w:rsidRDefault="00FC6CC9" w:rsidP="00FC6CC9">
      <w:pPr>
        <w:pStyle w:val="Kop2"/>
        <w:numPr>
          <w:ilvl w:val="0"/>
          <w:numId w:val="0"/>
        </w:numPr>
        <w:ind w:left="718" w:hanging="576"/>
        <w:rPr>
          <w:rFonts w:ascii="Calibri" w:hAnsi="Calibri"/>
          <w:b w:val="0"/>
          <w:bCs w:val="0"/>
        </w:rPr>
      </w:pPr>
      <w:bookmarkStart w:id="206" w:name="_Ref384278501"/>
      <w:bookmarkStart w:id="207" w:name="_Toc384286381"/>
      <w:bookmarkStart w:id="208" w:name="_Toc385323682"/>
      <w:bookmarkStart w:id="209" w:name="_Toc455998508"/>
      <w:bookmarkStart w:id="210" w:name="_Toc107385508"/>
      <w:bookmarkStart w:id="211" w:name="_Toc107484549"/>
      <w:bookmarkStart w:id="212" w:name="_Toc108257332"/>
      <w:r>
        <w:rPr>
          <w:rFonts w:ascii="Calibri" w:hAnsi="Calibri"/>
        </w:rPr>
        <w:t>4.</w:t>
      </w:r>
      <w:r w:rsidR="00C54975">
        <w:rPr>
          <w:rFonts w:ascii="Calibri" w:hAnsi="Calibri"/>
        </w:rPr>
        <w:t>5</w:t>
      </w:r>
      <w:r w:rsidR="00AC715E" w:rsidRPr="007112BD">
        <w:rPr>
          <w:rFonts w:ascii="Calibri" w:hAnsi="Calibri"/>
        </w:rPr>
        <w:t xml:space="preserve"> </w:t>
      </w:r>
      <w:r w:rsidR="00F44569" w:rsidRPr="007112BD">
        <w:rPr>
          <w:rFonts w:ascii="Calibri" w:hAnsi="Calibri"/>
        </w:rPr>
        <w:t>Gunning</w:t>
      </w:r>
      <w:bookmarkEnd w:id="206"/>
      <w:bookmarkEnd w:id="207"/>
      <w:bookmarkEnd w:id="208"/>
      <w:bookmarkEnd w:id="209"/>
      <w:bookmarkEnd w:id="210"/>
      <w:bookmarkEnd w:id="211"/>
      <w:bookmarkEnd w:id="212"/>
    </w:p>
    <w:p w14:paraId="7EF7DFB7" w14:textId="5994E11E" w:rsidR="00F44569" w:rsidRPr="007112BD" w:rsidRDefault="00F44569" w:rsidP="00F44569">
      <w:pPr>
        <w:rPr>
          <w:rFonts w:ascii="Calibri" w:hAnsi="Calibri"/>
          <w:sz w:val="22"/>
        </w:rPr>
      </w:pPr>
      <w:r w:rsidRPr="007112BD">
        <w:rPr>
          <w:rFonts w:ascii="Calibri" w:hAnsi="Calibri"/>
          <w:sz w:val="22"/>
        </w:rPr>
        <w:t>De offertes worden, na beoord</w:t>
      </w:r>
      <w:r w:rsidR="00E16B26" w:rsidRPr="007112BD">
        <w:rPr>
          <w:rFonts w:ascii="Calibri" w:hAnsi="Calibri"/>
          <w:sz w:val="22"/>
        </w:rPr>
        <w:t>eling op de geschiktheidseisen</w:t>
      </w:r>
      <w:r w:rsidR="005F26A7">
        <w:rPr>
          <w:rFonts w:ascii="Calibri" w:hAnsi="Calibri"/>
          <w:sz w:val="22"/>
        </w:rPr>
        <w:t xml:space="preserve"> en wensen</w:t>
      </w:r>
      <w:r w:rsidRPr="007112BD">
        <w:rPr>
          <w:rFonts w:ascii="Calibri" w:hAnsi="Calibri"/>
          <w:sz w:val="22"/>
        </w:rPr>
        <w:t xml:space="preserve">, beoordeeld aan de hand van de minimumeisen </w:t>
      </w:r>
      <w:proofErr w:type="spellStart"/>
      <w:r w:rsidRPr="007112BD">
        <w:rPr>
          <w:rFonts w:ascii="Calibri" w:hAnsi="Calibri"/>
          <w:sz w:val="22"/>
        </w:rPr>
        <w:t>terzake</w:t>
      </w:r>
      <w:proofErr w:type="spellEnd"/>
      <w:r w:rsidRPr="007112BD">
        <w:rPr>
          <w:rFonts w:ascii="Calibri" w:hAnsi="Calibri"/>
          <w:sz w:val="22"/>
        </w:rPr>
        <w:t xml:space="preserve"> de offerte.</w:t>
      </w:r>
    </w:p>
    <w:p w14:paraId="432FEB53" w14:textId="67803FA2" w:rsidR="00F44569" w:rsidRPr="007112BD" w:rsidRDefault="00FC6CC9" w:rsidP="00B342FA">
      <w:pPr>
        <w:pStyle w:val="Kop3"/>
        <w:ind w:left="900"/>
        <w:rPr>
          <w:rFonts w:ascii="Calibri" w:hAnsi="Calibri"/>
          <w:b w:val="0"/>
          <w:bCs w:val="0"/>
          <w:sz w:val="22"/>
        </w:rPr>
      </w:pPr>
      <w:bookmarkStart w:id="213" w:name="_Ref384279107"/>
      <w:bookmarkStart w:id="214" w:name="_Toc384286386"/>
      <w:bookmarkStart w:id="215" w:name="_Toc385323687"/>
      <w:bookmarkStart w:id="216" w:name="_Toc455998512"/>
      <w:bookmarkStart w:id="217" w:name="_Toc107385510"/>
      <w:bookmarkStart w:id="218" w:name="_Toc107484551"/>
      <w:bookmarkStart w:id="219" w:name="_Toc108257333"/>
      <w:r>
        <w:rPr>
          <w:rFonts w:ascii="Calibri" w:hAnsi="Calibri"/>
          <w:sz w:val="22"/>
          <w:szCs w:val="19"/>
        </w:rPr>
        <w:t>4.</w:t>
      </w:r>
      <w:r w:rsidR="00C54975">
        <w:rPr>
          <w:rFonts w:ascii="Calibri" w:hAnsi="Calibri"/>
          <w:sz w:val="22"/>
          <w:szCs w:val="19"/>
        </w:rPr>
        <w:t>5</w:t>
      </w:r>
      <w:r>
        <w:rPr>
          <w:rFonts w:ascii="Calibri" w:hAnsi="Calibri"/>
          <w:sz w:val="22"/>
          <w:szCs w:val="19"/>
        </w:rPr>
        <w:t>.</w:t>
      </w:r>
      <w:r w:rsidR="005E02C1">
        <w:rPr>
          <w:rFonts w:ascii="Calibri" w:hAnsi="Calibri"/>
          <w:sz w:val="22"/>
          <w:szCs w:val="19"/>
        </w:rPr>
        <w:t>1</w:t>
      </w:r>
      <w:r w:rsidR="00B342FA">
        <w:rPr>
          <w:rFonts w:ascii="Calibri" w:hAnsi="Calibri"/>
          <w:sz w:val="22"/>
          <w:szCs w:val="19"/>
        </w:rPr>
        <w:t xml:space="preserve"> </w:t>
      </w:r>
      <w:r w:rsidR="00F44569" w:rsidRPr="007112BD">
        <w:rPr>
          <w:rFonts w:ascii="Calibri" w:hAnsi="Calibri"/>
          <w:sz w:val="22"/>
          <w:szCs w:val="19"/>
        </w:rPr>
        <w:t>Overzicht eisen en bewijsstukken</w:t>
      </w:r>
      <w:bookmarkEnd w:id="213"/>
      <w:bookmarkEnd w:id="214"/>
      <w:bookmarkEnd w:id="215"/>
      <w:bookmarkEnd w:id="216"/>
      <w:bookmarkEnd w:id="217"/>
      <w:bookmarkEnd w:id="218"/>
      <w:bookmarkEnd w:id="219"/>
    </w:p>
    <w:p w14:paraId="7BA34D1E" w14:textId="3616B52A" w:rsidR="00670FE2" w:rsidRDefault="00670FE2" w:rsidP="00670FE2">
      <w:pPr>
        <w:spacing w:line="264" w:lineRule="auto"/>
        <w:rPr>
          <w:rFonts w:asciiTheme="minorHAnsi" w:hAnsiTheme="minorHAnsi"/>
          <w:sz w:val="22"/>
        </w:rPr>
      </w:pPr>
      <w:r w:rsidRPr="00670FE2">
        <w:rPr>
          <w:rFonts w:asciiTheme="minorHAnsi" w:hAnsiTheme="minorHAnsi"/>
          <w:sz w:val="22"/>
        </w:rPr>
        <w:t>Voor de kwaliteitseisen wordt onder andere verwezen naar het Programma van Eisen (bijlage 1).</w:t>
      </w:r>
      <w:r w:rsidR="00450561">
        <w:rPr>
          <w:rFonts w:asciiTheme="minorHAnsi" w:hAnsiTheme="minorHAnsi"/>
          <w:sz w:val="22"/>
        </w:rPr>
        <w:t xml:space="preserve"> </w:t>
      </w:r>
      <w:r w:rsidRPr="00670FE2">
        <w:rPr>
          <w:rFonts w:asciiTheme="minorHAnsi" w:hAnsiTheme="minorHAnsi"/>
          <w:sz w:val="22"/>
        </w:rPr>
        <w:t xml:space="preserve">Daarnaast stelt opdrachtgever aanvullende en meer specifieke eisen die hieronder worden weergegeven.   </w:t>
      </w:r>
    </w:p>
    <w:p w14:paraId="2030E9FF" w14:textId="77777777" w:rsidR="00450561" w:rsidRPr="00670FE2" w:rsidRDefault="00450561" w:rsidP="00670FE2">
      <w:pPr>
        <w:spacing w:line="264" w:lineRule="auto"/>
        <w:rPr>
          <w:rFonts w:asciiTheme="minorHAnsi" w:hAnsiTheme="minorHAnsi"/>
          <w:sz w:val="22"/>
        </w:rPr>
      </w:pPr>
    </w:p>
    <w:p w14:paraId="42D27BFF" w14:textId="77777777" w:rsidR="00670FE2" w:rsidRPr="00670FE2" w:rsidRDefault="00670FE2" w:rsidP="00670FE2">
      <w:pPr>
        <w:pStyle w:val="Lijstalinea"/>
        <w:numPr>
          <w:ilvl w:val="0"/>
          <w:numId w:val="22"/>
        </w:numPr>
        <w:spacing w:line="264" w:lineRule="auto"/>
        <w:rPr>
          <w:rFonts w:asciiTheme="minorHAnsi" w:hAnsiTheme="minorHAnsi"/>
          <w:sz w:val="22"/>
        </w:rPr>
      </w:pPr>
      <w:r w:rsidRPr="00670FE2">
        <w:rPr>
          <w:rFonts w:asciiTheme="minorHAnsi" w:hAnsiTheme="minorHAnsi"/>
          <w:sz w:val="22"/>
        </w:rPr>
        <w:lastRenderedPageBreak/>
        <w:t xml:space="preserve">Zorg kan alleen gedeclareerd worden nadat er een beschikking is afgegeven door de gemeenten. </w:t>
      </w:r>
    </w:p>
    <w:p w14:paraId="1FEBC878" w14:textId="77777777" w:rsidR="00670FE2" w:rsidRPr="00670FE2" w:rsidRDefault="00670FE2" w:rsidP="00670FE2">
      <w:pPr>
        <w:pStyle w:val="Lijstalinea"/>
        <w:numPr>
          <w:ilvl w:val="0"/>
          <w:numId w:val="22"/>
        </w:numPr>
        <w:spacing w:line="264" w:lineRule="auto"/>
        <w:rPr>
          <w:rFonts w:asciiTheme="minorHAnsi" w:hAnsiTheme="minorHAnsi"/>
          <w:sz w:val="22"/>
        </w:rPr>
      </w:pPr>
      <w:r w:rsidRPr="00670FE2">
        <w:rPr>
          <w:rFonts w:asciiTheme="minorHAnsi" w:hAnsiTheme="minorHAnsi"/>
          <w:sz w:val="22"/>
        </w:rPr>
        <w:t xml:space="preserve">De opdrachtnemer houdt zich aan de door de gemeenten vastgestelde regels omtrent de wijze waarop de verwijzing naar de zorgaanbieder dient te geschieden. </w:t>
      </w:r>
    </w:p>
    <w:p w14:paraId="33766D79" w14:textId="77777777" w:rsidR="00670FE2" w:rsidRPr="00670FE2" w:rsidRDefault="00670FE2" w:rsidP="00670FE2">
      <w:pPr>
        <w:pStyle w:val="Lijstalinea"/>
        <w:numPr>
          <w:ilvl w:val="0"/>
          <w:numId w:val="22"/>
        </w:numPr>
        <w:spacing w:line="264" w:lineRule="auto"/>
        <w:rPr>
          <w:rFonts w:asciiTheme="minorHAnsi" w:hAnsiTheme="minorHAnsi"/>
          <w:sz w:val="22"/>
        </w:rPr>
      </w:pPr>
      <w:r w:rsidRPr="00670FE2">
        <w:rPr>
          <w:rFonts w:asciiTheme="minorHAnsi" w:hAnsiTheme="minorHAnsi"/>
          <w:sz w:val="22"/>
        </w:rPr>
        <w:t>Opdrachtnemer rapporteert schriftelijk over de voortgang aan de KrimpenWijzer.</w:t>
      </w:r>
    </w:p>
    <w:p w14:paraId="6152988A" w14:textId="77777777" w:rsidR="00670FE2" w:rsidRPr="00670FE2" w:rsidRDefault="00670FE2" w:rsidP="00670FE2">
      <w:pPr>
        <w:pStyle w:val="Lijstalinea"/>
        <w:numPr>
          <w:ilvl w:val="0"/>
          <w:numId w:val="22"/>
        </w:numPr>
        <w:spacing w:line="264" w:lineRule="auto"/>
        <w:rPr>
          <w:rFonts w:asciiTheme="minorHAnsi" w:hAnsiTheme="minorHAnsi"/>
          <w:sz w:val="22"/>
        </w:rPr>
      </w:pPr>
      <w:r w:rsidRPr="00670FE2">
        <w:rPr>
          <w:rFonts w:asciiTheme="minorHAnsi" w:hAnsiTheme="minorHAnsi"/>
          <w:sz w:val="22"/>
        </w:rPr>
        <w:t xml:space="preserve">Opdrachtnemer draagt zorg voor een goede samenwerking met de professionals uit de KrimpenWijzer en andere actoren. </w:t>
      </w:r>
    </w:p>
    <w:p w14:paraId="38B2E151" w14:textId="77777777" w:rsidR="00670FE2" w:rsidRPr="00670FE2" w:rsidRDefault="00670FE2" w:rsidP="00670FE2">
      <w:pPr>
        <w:pStyle w:val="Lijstalinea"/>
        <w:numPr>
          <w:ilvl w:val="0"/>
          <w:numId w:val="22"/>
        </w:numPr>
        <w:spacing w:line="264" w:lineRule="auto"/>
        <w:rPr>
          <w:rFonts w:asciiTheme="minorHAnsi" w:hAnsiTheme="minorHAnsi"/>
          <w:sz w:val="22"/>
        </w:rPr>
      </w:pPr>
      <w:r w:rsidRPr="00670FE2">
        <w:rPr>
          <w:rFonts w:asciiTheme="minorHAnsi" w:hAnsiTheme="minorHAnsi"/>
          <w:sz w:val="22"/>
        </w:rPr>
        <w:t>Facturatie via het elektronisch berichtenverkeer (</w:t>
      </w:r>
      <w:proofErr w:type="spellStart"/>
      <w:r w:rsidRPr="00670FE2">
        <w:rPr>
          <w:rFonts w:asciiTheme="minorHAnsi" w:hAnsiTheme="minorHAnsi"/>
          <w:sz w:val="22"/>
        </w:rPr>
        <w:t>iWmo</w:t>
      </w:r>
      <w:proofErr w:type="spellEnd"/>
      <w:r w:rsidRPr="00670FE2">
        <w:rPr>
          <w:rFonts w:asciiTheme="minorHAnsi" w:hAnsiTheme="minorHAnsi"/>
          <w:sz w:val="22"/>
        </w:rPr>
        <w:t xml:space="preserve">). </w:t>
      </w:r>
    </w:p>
    <w:p w14:paraId="417AAB94" w14:textId="77777777" w:rsidR="00670FE2" w:rsidRPr="00670FE2" w:rsidRDefault="00670FE2" w:rsidP="00670FE2">
      <w:pPr>
        <w:pStyle w:val="Lijstalinea"/>
        <w:numPr>
          <w:ilvl w:val="0"/>
          <w:numId w:val="22"/>
        </w:numPr>
        <w:spacing w:line="264" w:lineRule="auto"/>
        <w:rPr>
          <w:rFonts w:asciiTheme="minorHAnsi" w:hAnsiTheme="minorHAnsi"/>
          <w:sz w:val="22"/>
        </w:rPr>
      </w:pPr>
      <w:r w:rsidRPr="00670FE2">
        <w:rPr>
          <w:rFonts w:asciiTheme="minorHAnsi" w:hAnsiTheme="minorHAnsi"/>
          <w:sz w:val="22"/>
        </w:rPr>
        <w:t>Het is opdrachtgever (of door opdrachtgever daartoe aangewezen derden) toegestaan verwachte en onverwachte controle uit te voeren op de inhoudelijke kwaliteit en op presentie- en financiële administraties. Daarnaast is het toegestaan om de dienstverlening te (laten) evalueren onder de cliënten.</w:t>
      </w:r>
    </w:p>
    <w:p w14:paraId="1A152DBA" w14:textId="3987EDB2" w:rsidR="00670FE2" w:rsidRPr="00670FE2" w:rsidRDefault="00670FE2" w:rsidP="00670FE2">
      <w:pPr>
        <w:pStyle w:val="Lijstalinea"/>
        <w:numPr>
          <w:ilvl w:val="0"/>
          <w:numId w:val="22"/>
        </w:numPr>
        <w:spacing w:line="264" w:lineRule="auto"/>
        <w:rPr>
          <w:rFonts w:asciiTheme="minorHAnsi" w:hAnsiTheme="minorHAnsi"/>
          <w:sz w:val="22"/>
        </w:rPr>
      </w:pPr>
      <w:r w:rsidRPr="00670FE2">
        <w:rPr>
          <w:rFonts w:asciiTheme="minorHAnsi" w:hAnsiTheme="minorHAnsi"/>
          <w:sz w:val="22"/>
        </w:rPr>
        <w:t xml:space="preserve">Periodiek is er regulier overleg tussen opdrachtnemer en opdrachtgever, de frequentie wordt nader bepaald en in overleg vastgesteld. In deze overleggen kijkt opdrachtgever naar de ontwikkeling in de afgesproken prestatie-indicatoren en de financiële en kwalitatieve ontwikkelingen. Bij ondermaats presteren wordt de frequentie van overleg verhoogd al naar gelang nodig is om de kwaliteit van dienstverlening op het vastgesteld niveau te verkrijgen. </w:t>
      </w:r>
    </w:p>
    <w:p w14:paraId="2EB69730" w14:textId="77777777" w:rsidR="00670FE2" w:rsidRPr="0089720D" w:rsidRDefault="00670FE2" w:rsidP="00670FE2">
      <w:pPr>
        <w:pStyle w:val="Lijstalinea"/>
        <w:spacing w:line="264" w:lineRule="auto"/>
      </w:pPr>
    </w:p>
    <w:p w14:paraId="3906F54C" w14:textId="77777777" w:rsidR="00F44569" w:rsidRPr="007112BD" w:rsidRDefault="00F44569" w:rsidP="00F44569">
      <w:pPr>
        <w:rPr>
          <w:rFonts w:ascii="Calibri" w:hAnsi="Calibri"/>
          <w:sz w:val="22"/>
        </w:rPr>
      </w:pPr>
      <w:r w:rsidRPr="007112BD">
        <w:rPr>
          <w:rFonts w:ascii="Calibri" w:hAnsi="Calibri"/>
          <w:sz w:val="22"/>
        </w:rPr>
        <w:t xml:space="preserve">Resumerend geeft onderstaande tabel inzicht in de gestelde eisen en het moment van indienen van welke bewijsdocumenten.  </w:t>
      </w:r>
    </w:p>
    <w:p w14:paraId="56EE48EE" w14:textId="77777777" w:rsidR="00F44569" w:rsidRPr="007112BD" w:rsidRDefault="00F44569" w:rsidP="00F44569">
      <w:pPr>
        <w:rPr>
          <w:rFonts w:ascii="Calibri" w:hAnsi="Calibri"/>
          <w:sz w:val="22"/>
        </w:rPr>
      </w:pPr>
    </w:p>
    <w:tbl>
      <w:tblPr>
        <w:tblW w:w="5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871"/>
        <w:gridCol w:w="2445"/>
        <w:gridCol w:w="1869"/>
        <w:gridCol w:w="1988"/>
      </w:tblGrid>
      <w:tr w:rsidR="00FA6C3D" w:rsidRPr="007112BD" w14:paraId="06C583B1" w14:textId="77777777" w:rsidTr="00C27A77">
        <w:tc>
          <w:tcPr>
            <w:tcW w:w="627" w:type="pct"/>
          </w:tcPr>
          <w:p w14:paraId="1C05D6EA" w14:textId="77777777" w:rsidR="00FA6C3D" w:rsidRPr="007112BD" w:rsidRDefault="00FA6C3D" w:rsidP="00AD068D">
            <w:pPr>
              <w:rPr>
                <w:rFonts w:ascii="Calibri" w:hAnsi="Calibri"/>
                <w:b/>
                <w:sz w:val="22"/>
                <w:szCs w:val="18"/>
              </w:rPr>
            </w:pPr>
            <w:r w:rsidRPr="007112BD">
              <w:rPr>
                <w:rFonts w:ascii="Calibri" w:hAnsi="Calibri"/>
                <w:b/>
                <w:sz w:val="22"/>
                <w:szCs w:val="18"/>
              </w:rPr>
              <w:t xml:space="preserve">Eis </w:t>
            </w:r>
            <w:r w:rsidRPr="007112BD">
              <w:rPr>
                <w:rFonts w:ascii="Calibri" w:hAnsi="Calibri" w:cs="Arial"/>
                <w:b/>
                <w:sz w:val="22"/>
                <w:szCs w:val="18"/>
              </w:rPr>
              <w:t>§</w:t>
            </w:r>
          </w:p>
        </w:tc>
        <w:tc>
          <w:tcPr>
            <w:tcW w:w="1001" w:type="pct"/>
          </w:tcPr>
          <w:p w14:paraId="704D66D8" w14:textId="77777777" w:rsidR="00FA6C3D" w:rsidRPr="007112BD" w:rsidRDefault="00FA6C3D" w:rsidP="00AD068D">
            <w:pPr>
              <w:rPr>
                <w:rFonts w:ascii="Calibri" w:hAnsi="Calibri"/>
                <w:b/>
                <w:sz w:val="22"/>
                <w:szCs w:val="18"/>
              </w:rPr>
            </w:pPr>
            <w:r w:rsidRPr="007112BD">
              <w:rPr>
                <w:rFonts w:ascii="Calibri" w:hAnsi="Calibri"/>
                <w:b/>
                <w:sz w:val="22"/>
                <w:szCs w:val="18"/>
              </w:rPr>
              <w:t>Omschrijving eis</w:t>
            </w:r>
          </w:p>
        </w:tc>
        <w:tc>
          <w:tcPr>
            <w:tcW w:w="1308" w:type="pct"/>
          </w:tcPr>
          <w:p w14:paraId="5BC3AB76" w14:textId="77777777" w:rsidR="00FA6C3D" w:rsidRPr="007112BD" w:rsidRDefault="00FA6C3D" w:rsidP="00AD068D">
            <w:pPr>
              <w:rPr>
                <w:rFonts w:ascii="Calibri" w:hAnsi="Calibri"/>
                <w:b/>
                <w:sz w:val="22"/>
                <w:szCs w:val="18"/>
              </w:rPr>
            </w:pPr>
            <w:r w:rsidRPr="007112BD">
              <w:rPr>
                <w:rFonts w:ascii="Calibri" w:hAnsi="Calibri"/>
                <w:b/>
                <w:sz w:val="22"/>
                <w:szCs w:val="18"/>
              </w:rPr>
              <w:t xml:space="preserve">Bewijsdocument </w:t>
            </w:r>
          </w:p>
          <w:p w14:paraId="51A0F46D" w14:textId="77777777" w:rsidR="00FA6C3D" w:rsidRPr="007112BD" w:rsidRDefault="00FA6C3D" w:rsidP="00AD068D">
            <w:pPr>
              <w:rPr>
                <w:rFonts w:ascii="Calibri" w:hAnsi="Calibri"/>
                <w:b/>
                <w:sz w:val="22"/>
                <w:szCs w:val="18"/>
              </w:rPr>
            </w:pPr>
            <w:r w:rsidRPr="007112BD">
              <w:rPr>
                <w:rFonts w:ascii="Calibri" w:hAnsi="Calibri"/>
                <w:b/>
                <w:sz w:val="22"/>
                <w:szCs w:val="18"/>
              </w:rPr>
              <w:t>bij offerte</w:t>
            </w:r>
          </w:p>
        </w:tc>
        <w:tc>
          <w:tcPr>
            <w:tcW w:w="1000" w:type="pct"/>
          </w:tcPr>
          <w:p w14:paraId="097284DA" w14:textId="77777777" w:rsidR="00FA6C3D" w:rsidRPr="007112BD" w:rsidRDefault="00FA6C3D" w:rsidP="00AD068D">
            <w:pPr>
              <w:rPr>
                <w:rFonts w:ascii="Calibri" w:hAnsi="Calibri"/>
                <w:b/>
                <w:sz w:val="22"/>
                <w:szCs w:val="18"/>
              </w:rPr>
            </w:pPr>
            <w:r w:rsidRPr="007112BD">
              <w:rPr>
                <w:rFonts w:ascii="Calibri" w:hAnsi="Calibri"/>
                <w:b/>
                <w:sz w:val="22"/>
                <w:szCs w:val="18"/>
              </w:rPr>
              <w:t xml:space="preserve">Bewijsdocument bij </w:t>
            </w:r>
          </w:p>
          <w:p w14:paraId="2808B038" w14:textId="77777777" w:rsidR="00FA6C3D" w:rsidRPr="007112BD" w:rsidRDefault="00FA6C3D" w:rsidP="00AD068D">
            <w:pPr>
              <w:rPr>
                <w:rFonts w:ascii="Calibri" w:hAnsi="Calibri"/>
                <w:b/>
                <w:sz w:val="22"/>
                <w:szCs w:val="18"/>
              </w:rPr>
            </w:pPr>
            <w:r w:rsidRPr="007112BD">
              <w:rPr>
                <w:rFonts w:ascii="Calibri" w:hAnsi="Calibri"/>
                <w:b/>
                <w:sz w:val="22"/>
                <w:szCs w:val="18"/>
              </w:rPr>
              <w:t>voornemen tot gunning</w:t>
            </w:r>
          </w:p>
        </w:tc>
        <w:tc>
          <w:tcPr>
            <w:tcW w:w="1064" w:type="pct"/>
          </w:tcPr>
          <w:p w14:paraId="34C509C7" w14:textId="77777777" w:rsidR="00FA6C3D" w:rsidRPr="007112BD" w:rsidRDefault="00FA6C3D" w:rsidP="00AD068D">
            <w:pPr>
              <w:rPr>
                <w:rFonts w:ascii="Calibri" w:hAnsi="Calibri"/>
                <w:b/>
                <w:sz w:val="22"/>
                <w:szCs w:val="18"/>
              </w:rPr>
            </w:pPr>
            <w:r w:rsidRPr="007112BD">
              <w:rPr>
                <w:rFonts w:ascii="Calibri" w:hAnsi="Calibri"/>
                <w:b/>
                <w:sz w:val="22"/>
                <w:szCs w:val="18"/>
              </w:rPr>
              <w:t>Dient ingeleverd te worden door (waar van toepassing)</w:t>
            </w:r>
          </w:p>
        </w:tc>
      </w:tr>
      <w:tr w:rsidR="00FA6C3D" w:rsidRPr="007112BD" w14:paraId="4FBA6CCC" w14:textId="77777777" w:rsidTr="00AD068D">
        <w:tc>
          <w:tcPr>
            <w:tcW w:w="5000" w:type="pct"/>
            <w:gridSpan w:val="5"/>
            <w:shd w:val="clear" w:color="auto" w:fill="E6E6E6"/>
          </w:tcPr>
          <w:p w14:paraId="66A5BBBF" w14:textId="77777777" w:rsidR="00FA6C3D" w:rsidRPr="007112BD" w:rsidRDefault="00FA6C3D" w:rsidP="00AD068D">
            <w:pPr>
              <w:rPr>
                <w:rFonts w:ascii="Calibri" w:hAnsi="Calibri"/>
                <w:sz w:val="22"/>
                <w:szCs w:val="18"/>
              </w:rPr>
            </w:pPr>
            <w:r w:rsidRPr="007112BD">
              <w:rPr>
                <w:rFonts w:ascii="Calibri" w:hAnsi="Calibri"/>
                <w:sz w:val="22"/>
                <w:szCs w:val="18"/>
              </w:rPr>
              <w:t>UITSLUITINGSGRONDEN</w:t>
            </w:r>
          </w:p>
        </w:tc>
      </w:tr>
      <w:tr w:rsidR="00FA6C3D" w:rsidRPr="007112BD" w14:paraId="4CDB58BF" w14:textId="77777777" w:rsidTr="00C27A77">
        <w:tc>
          <w:tcPr>
            <w:tcW w:w="627" w:type="pct"/>
          </w:tcPr>
          <w:p w14:paraId="36F3D593" w14:textId="1DAD0BAA" w:rsidR="00FA6C3D" w:rsidRPr="007112BD" w:rsidRDefault="00662975" w:rsidP="00AD068D">
            <w:pPr>
              <w:rPr>
                <w:rFonts w:ascii="Calibri" w:hAnsi="Calibri"/>
                <w:sz w:val="22"/>
                <w:szCs w:val="18"/>
              </w:rPr>
            </w:pPr>
            <w:r>
              <w:rPr>
                <w:rFonts w:ascii="Calibri" w:hAnsi="Calibri"/>
                <w:sz w:val="22"/>
              </w:rPr>
              <w:t>4.2.1</w:t>
            </w:r>
          </w:p>
        </w:tc>
        <w:tc>
          <w:tcPr>
            <w:tcW w:w="1001" w:type="pct"/>
          </w:tcPr>
          <w:p w14:paraId="00820426" w14:textId="77777777" w:rsidR="00FA6C3D" w:rsidRPr="007112BD" w:rsidRDefault="00FA6C3D" w:rsidP="00AD068D">
            <w:pPr>
              <w:rPr>
                <w:rFonts w:ascii="Calibri" w:hAnsi="Calibri"/>
                <w:sz w:val="22"/>
                <w:szCs w:val="18"/>
              </w:rPr>
            </w:pPr>
            <w:r w:rsidRPr="007112BD">
              <w:rPr>
                <w:rFonts w:ascii="Calibri" w:hAnsi="Calibri"/>
                <w:sz w:val="22"/>
                <w:szCs w:val="18"/>
              </w:rPr>
              <w:t>Inschrijving in het nationale beroeps-/handelsregister</w:t>
            </w:r>
          </w:p>
        </w:tc>
        <w:tc>
          <w:tcPr>
            <w:tcW w:w="1308" w:type="pct"/>
          </w:tcPr>
          <w:p w14:paraId="678ABA28" w14:textId="3BA6373F" w:rsidR="00FA6C3D" w:rsidRPr="00D226C6" w:rsidRDefault="00D226C6" w:rsidP="00AD068D">
            <w:pPr>
              <w:rPr>
                <w:rFonts w:asciiTheme="minorHAnsi" w:hAnsiTheme="minorHAnsi" w:cstheme="minorHAnsi"/>
                <w:sz w:val="22"/>
                <w:szCs w:val="22"/>
              </w:rPr>
            </w:pPr>
            <w:r w:rsidRPr="00D226C6">
              <w:rPr>
                <w:rFonts w:asciiTheme="minorHAnsi" w:hAnsiTheme="minorHAnsi" w:cstheme="minorHAnsi"/>
                <w:sz w:val="22"/>
                <w:szCs w:val="22"/>
              </w:rPr>
              <w:t>Bijlage 3, Uniform Europees Aanbestedingsdocument</w:t>
            </w:r>
          </w:p>
        </w:tc>
        <w:tc>
          <w:tcPr>
            <w:tcW w:w="1000" w:type="pct"/>
          </w:tcPr>
          <w:p w14:paraId="2C1D25A0" w14:textId="77777777" w:rsidR="00FA6C3D" w:rsidRPr="007112BD" w:rsidRDefault="00FA6C3D" w:rsidP="00AD068D">
            <w:pPr>
              <w:rPr>
                <w:rFonts w:ascii="Calibri" w:hAnsi="Calibri"/>
                <w:sz w:val="22"/>
                <w:szCs w:val="18"/>
              </w:rPr>
            </w:pPr>
            <w:r w:rsidRPr="007112BD">
              <w:rPr>
                <w:rFonts w:ascii="Calibri" w:hAnsi="Calibri"/>
                <w:sz w:val="22"/>
                <w:szCs w:val="18"/>
              </w:rPr>
              <w:t>(kopie) uittreksel Kamer van Koophandel of gelijkwaardig</w:t>
            </w:r>
          </w:p>
        </w:tc>
        <w:tc>
          <w:tcPr>
            <w:tcW w:w="1064" w:type="pct"/>
          </w:tcPr>
          <w:p w14:paraId="4A854A41" w14:textId="77777777" w:rsidR="00FA6C3D" w:rsidRPr="007112BD" w:rsidRDefault="00FA6C3D" w:rsidP="00AD068D">
            <w:pPr>
              <w:rPr>
                <w:rFonts w:ascii="Calibri" w:hAnsi="Calibri"/>
                <w:sz w:val="22"/>
                <w:szCs w:val="18"/>
              </w:rPr>
            </w:pPr>
            <w:r w:rsidRPr="007112BD">
              <w:rPr>
                <w:rFonts w:ascii="Calibri" w:hAnsi="Calibri"/>
                <w:sz w:val="22"/>
                <w:szCs w:val="18"/>
              </w:rPr>
              <w:t>Hoofdaannemer; alle leden van de combinatie en alle onderaannemers</w:t>
            </w:r>
          </w:p>
        </w:tc>
      </w:tr>
      <w:tr w:rsidR="00FA6C3D" w:rsidRPr="007112BD" w14:paraId="3B480C6A" w14:textId="77777777" w:rsidTr="00AD068D">
        <w:tc>
          <w:tcPr>
            <w:tcW w:w="5000" w:type="pct"/>
            <w:gridSpan w:val="5"/>
            <w:shd w:val="clear" w:color="auto" w:fill="E6E6E6"/>
          </w:tcPr>
          <w:p w14:paraId="4985D06D" w14:textId="77777777" w:rsidR="00FA6C3D" w:rsidRPr="00D226C6" w:rsidRDefault="00FA6C3D" w:rsidP="00AD068D">
            <w:pPr>
              <w:rPr>
                <w:rFonts w:asciiTheme="minorHAnsi" w:hAnsiTheme="minorHAnsi" w:cstheme="minorHAnsi"/>
                <w:sz w:val="22"/>
                <w:szCs w:val="22"/>
              </w:rPr>
            </w:pPr>
            <w:r w:rsidRPr="00D226C6">
              <w:rPr>
                <w:rFonts w:asciiTheme="minorHAnsi" w:hAnsiTheme="minorHAnsi" w:cstheme="minorHAnsi"/>
                <w:sz w:val="22"/>
                <w:szCs w:val="22"/>
              </w:rPr>
              <w:t>FINANCIELE GESCHIKTHEID</w:t>
            </w:r>
          </w:p>
        </w:tc>
      </w:tr>
      <w:tr w:rsidR="00FA6C3D" w:rsidRPr="007112BD" w14:paraId="2E864678" w14:textId="77777777" w:rsidTr="00C27A77">
        <w:tc>
          <w:tcPr>
            <w:tcW w:w="627" w:type="pct"/>
          </w:tcPr>
          <w:p w14:paraId="4CD5CA58" w14:textId="109E2475" w:rsidR="00FA6C3D" w:rsidRPr="007112BD" w:rsidRDefault="00662975" w:rsidP="00AD068D">
            <w:pPr>
              <w:rPr>
                <w:rFonts w:ascii="Calibri" w:hAnsi="Calibri"/>
                <w:sz w:val="22"/>
                <w:szCs w:val="18"/>
              </w:rPr>
            </w:pPr>
            <w:r>
              <w:rPr>
                <w:rFonts w:ascii="Calibri" w:hAnsi="Calibri"/>
                <w:sz w:val="22"/>
              </w:rPr>
              <w:t>4.2.2</w:t>
            </w:r>
          </w:p>
        </w:tc>
        <w:tc>
          <w:tcPr>
            <w:tcW w:w="1001" w:type="pct"/>
          </w:tcPr>
          <w:p w14:paraId="6DA6C1E7" w14:textId="77777777" w:rsidR="00FA6C3D" w:rsidRPr="007112BD" w:rsidRDefault="00FA6C3D" w:rsidP="00AD068D">
            <w:pPr>
              <w:rPr>
                <w:rFonts w:ascii="Calibri" w:hAnsi="Calibri"/>
                <w:sz w:val="22"/>
                <w:szCs w:val="18"/>
              </w:rPr>
            </w:pPr>
            <w:r w:rsidRPr="007112BD">
              <w:rPr>
                <w:rFonts w:ascii="Calibri" w:hAnsi="Calibri"/>
                <w:sz w:val="22"/>
                <w:szCs w:val="18"/>
              </w:rPr>
              <w:t>Bewijs verzekering wettelijke aansprakelijkheid</w:t>
            </w:r>
          </w:p>
        </w:tc>
        <w:tc>
          <w:tcPr>
            <w:tcW w:w="1308" w:type="pct"/>
          </w:tcPr>
          <w:p w14:paraId="7649594A" w14:textId="18E4C1F5" w:rsidR="00FA6C3D" w:rsidRPr="00D226C6" w:rsidRDefault="00D226C6" w:rsidP="00AD068D">
            <w:pPr>
              <w:rPr>
                <w:rFonts w:asciiTheme="minorHAnsi" w:hAnsiTheme="minorHAnsi" w:cstheme="minorHAnsi"/>
                <w:sz w:val="22"/>
                <w:szCs w:val="22"/>
              </w:rPr>
            </w:pPr>
            <w:r w:rsidRPr="00D226C6">
              <w:rPr>
                <w:rFonts w:asciiTheme="minorHAnsi" w:hAnsiTheme="minorHAnsi" w:cstheme="minorHAnsi"/>
                <w:sz w:val="22"/>
                <w:szCs w:val="22"/>
              </w:rPr>
              <w:t xml:space="preserve">Akkoord Eis </w:t>
            </w:r>
            <w:proofErr w:type="spellStart"/>
            <w:r w:rsidRPr="00D226C6">
              <w:rPr>
                <w:rFonts w:asciiTheme="minorHAnsi" w:hAnsiTheme="minorHAnsi" w:cstheme="minorHAnsi"/>
                <w:sz w:val="22"/>
                <w:szCs w:val="22"/>
              </w:rPr>
              <w:t>Tenderned</w:t>
            </w:r>
            <w:proofErr w:type="spellEnd"/>
          </w:p>
        </w:tc>
        <w:tc>
          <w:tcPr>
            <w:tcW w:w="1000" w:type="pct"/>
          </w:tcPr>
          <w:p w14:paraId="2417996A" w14:textId="77777777" w:rsidR="00FA6C3D" w:rsidRPr="007112BD" w:rsidRDefault="00FA6C3D" w:rsidP="00AD068D">
            <w:pPr>
              <w:rPr>
                <w:rFonts w:ascii="Calibri" w:hAnsi="Calibri"/>
                <w:sz w:val="22"/>
                <w:szCs w:val="18"/>
              </w:rPr>
            </w:pPr>
            <w:r w:rsidRPr="007112BD">
              <w:rPr>
                <w:rFonts w:ascii="Calibri" w:hAnsi="Calibri"/>
                <w:sz w:val="22"/>
                <w:szCs w:val="18"/>
              </w:rPr>
              <w:t>Polis/ certificaat</w:t>
            </w:r>
          </w:p>
        </w:tc>
        <w:tc>
          <w:tcPr>
            <w:tcW w:w="1064" w:type="pct"/>
          </w:tcPr>
          <w:p w14:paraId="358FADCD" w14:textId="77777777" w:rsidR="00FA6C3D" w:rsidRPr="007112BD" w:rsidRDefault="00FA6C3D" w:rsidP="00AD068D">
            <w:pPr>
              <w:rPr>
                <w:rFonts w:ascii="Calibri" w:hAnsi="Calibri"/>
                <w:sz w:val="22"/>
                <w:szCs w:val="18"/>
              </w:rPr>
            </w:pPr>
            <w:r w:rsidRPr="007112BD">
              <w:rPr>
                <w:rFonts w:ascii="Calibri" w:hAnsi="Calibri"/>
                <w:sz w:val="22"/>
                <w:szCs w:val="18"/>
              </w:rPr>
              <w:t>Hoofdaannemer; combinatie</w:t>
            </w:r>
          </w:p>
        </w:tc>
      </w:tr>
      <w:tr w:rsidR="00FA6C3D" w:rsidRPr="007112BD" w14:paraId="605F7838" w14:textId="77777777" w:rsidTr="00AD068D">
        <w:tc>
          <w:tcPr>
            <w:tcW w:w="5000" w:type="pct"/>
            <w:gridSpan w:val="5"/>
            <w:shd w:val="clear" w:color="auto" w:fill="E6E6E6"/>
          </w:tcPr>
          <w:p w14:paraId="6F843EC4" w14:textId="77777777" w:rsidR="00FA6C3D" w:rsidRPr="00D226C6" w:rsidRDefault="00FA6C3D" w:rsidP="00AD068D">
            <w:pPr>
              <w:rPr>
                <w:rFonts w:asciiTheme="minorHAnsi" w:hAnsiTheme="minorHAnsi" w:cstheme="minorHAnsi"/>
                <w:sz w:val="22"/>
                <w:szCs w:val="22"/>
              </w:rPr>
            </w:pPr>
            <w:r w:rsidRPr="00D226C6">
              <w:rPr>
                <w:rFonts w:asciiTheme="minorHAnsi" w:hAnsiTheme="minorHAnsi" w:cstheme="minorHAnsi"/>
                <w:sz w:val="22"/>
                <w:szCs w:val="22"/>
              </w:rPr>
              <w:t>TECHNISCHE GESCHIKTHEID</w:t>
            </w:r>
          </w:p>
        </w:tc>
      </w:tr>
      <w:tr w:rsidR="00FA6C3D" w:rsidRPr="007112BD" w14:paraId="70092FFC" w14:textId="77777777" w:rsidTr="00C27A77">
        <w:tc>
          <w:tcPr>
            <w:tcW w:w="627" w:type="pct"/>
          </w:tcPr>
          <w:p w14:paraId="36C9C0B1" w14:textId="397F3D20" w:rsidR="00FA6C3D" w:rsidRPr="007112BD" w:rsidRDefault="00662975" w:rsidP="00AD068D">
            <w:pPr>
              <w:rPr>
                <w:rFonts w:ascii="Calibri" w:hAnsi="Calibri"/>
                <w:sz w:val="22"/>
                <w:szCs w:val="18"/>
              </w:rPr>
            </w:pPr>
            <w:r>
              <w:rPr>
                <w:rFonts w:ascii="Calibri" w:hAnsi="Calibri"/>
                <w:sz w:val="22"/>
              </w:rPr>
              <w:t>4.2.3</w:t>
            </w:r>
          </w:p>
        </w:tc>
        <w:tc>
          <w:tcPr>
            <w:tcW w:w="1001" w:type="pct"/>
          </w:tcPr>
          <w:p w14:paraId="0E04FCF6" w14:textId="77777777" w:rsidR="00FA6C3D" w:rsidRPr="007112BD" w:rsidRDefault="00FA6C3D" w:rsidP="00AD068D">
            <w:pPr>
              <w:rPr>
                <w:rFonts w:ascii="Calibri" w:hAnsi="Calibri"/>
                <w:sz w:val="22"/>
                <w:szCs w:val="18"/>
              </w:rPr>
            </w:pPr>
            <w:r w:rsidRPr="007112BD">
              <w:rPr>
                <w:rFonts w:ascii="Calibri" w:hAnsi="Calibri"/>
                <w:sz w:val="22"/>
                <w:szCs w:val="18"/>
              </w:rPr>
              <w:t>Kwaliteitssysteem</w:t>
            </w:r>
          </w:p>
        </w:tc>
        <w:tc>
          <w:tcPr>
            <w:tcW w:w="1308" w:type="pct"/>
          </w:tcPr>
          <w:p w14:paraId="57B7D945" w14:textId="08ADDC45" w:rsidR="00FA6C3D" w:rsidRPr="00D226C6" w:rsidRDefault="00D226C6" w:rsidP="00AD068D">
            <w:pPr>
              <w:rPr>
                <w:rFonts w:asciiTheme="minorHAnsi" w:hAnsiTheme="minorHAnsi" w:cstheme="minorHAnsi"/>
                <w:sz w:val="22"/>
                <w:szCs w:val="22"/>
              </w:rPr>
            </w:pPr>
            <w:r w:rsidRPr="00D226C6">
              <w:rPr>
                <w:rFonts w:asciiTheme="minorHAnsi" w:hAnsiTheme="minorHAnsi" w:cstheme="minorHAnsi"/>
                <w:sz w:val="22"/>
                <w:szCs w:val="22"/>
              </w:rPr>
              <w:t xml:space="preserve">Akkoord eis </w:t>
            </w:r>
            <w:proofErr w:type="spellStart"/>
            <w:r w:rsidRPr="00D226C6">
              <w:rPr>
                <w:rFonts w:asciiTheme="minorHAnsi" w:hAnsiTheme="minorHAnsi" w:cstheme="minorHAnsi"/>
                <w:sz w:val="22"/>
                <w:szCs w:val="22"/>
              </w:rPr>
              <w:t>Tenderned</w:t>
            </w:r>
            <w:proofErr w:type="spellEnd"/>
            <w:r w:rsidRPr="00D226C6">
              <w:rPr>
                <w:rFonts w:asciiTheme="minorHAnsi" w:hAnsiTheme="minorHAnsi" w:cstheme="minorHAnsi"/>
                <w:sz w:val="22"/>
                <w:szCs w:val="22"/>
              </w:rPr>
              <w:t xml:space="preserve">, inclusief certificaat / certificaten    </w:t>
            </w:r>
          </w:p>
        </w:tc>
        <w:tc>
          <w:tcPr>
            <w:tcW w:w="1000" w:type="pct"/>
          </w:tcPr>
          <w:p w14:paraId="22F38AA0" w14:textId="77777777" w:rsidR="00FA6C3D" w:rsidRPr="007112BD" w:rsidRDefault="00FA6C3D" w:rsidP="00AD068D">
            <w:pPr>
              <w:rPr>
                <w:rFonts w:ascii="Calibri" w:hAnsi="Calibri"/>
                <w:sz w:val="22"/>
                <w:szCs w:val="18"/>
              </w:rPr>
            </w:pPr>
            <w:r w:rsidRPr="007112BD">
              <w:rPr>
                <w:rFonts w:ascii="Calibri" w:hAnsi="Calibri"/>
                <w:sz w:val="22"/>
                <w:szCs w:val="18"/>
              </w:rPr>
              <w:t xml:space="preserve">Certificaat kwaliteitssysteem, </w:t>
            </w:r>
          </w:p>
        </w:tc>
        <w:tc>
          <w:tcPr>
            <w:tcW w:w="1064" w:type="pct"/>
          </w:tcPr>
          <w:p w14:paraId="3382CFB7" w14:textId="77777777" w:rsidR="00FA6C3D" w:rsidRPr="007112BD" w:rsidRDefault="00FA6C3D" w:rsidP="00AD068D">
            <w:pPr>
              <w:rPr>
                <w:rFonts w:ascii="Calibri" w:hAnsi="Calibri"/>
                <w:sz w:val="22"/>
                <w:szCs w:val="18"/>
              </w:rPr>
            </w:pPr>
            <w:r w:rsidRPr="007112BD">
              <w:rPr>
                <w:rFonts w:ascii="Calibri" w:hAnsi="Calibri"/>
                <w:sz w:val="22"/>
                <w:szCs w:val="18"/>
              </w:rPr>
              <w:t xml:space="preserve">Hoofdaannemer; </w:t>
            </w:r>
            <w:proofErr w:type="spellStart"/>
            <w:r w:rsidRPr="007112BD">
              <w:rPr>
                <w:rFonts w:ascii="Calibri" w:hAnsi="Calibri"/>
                <w:sz w:val="22"/>
                <w:szCs w:val="18"/>
              </w:rPr>
              <w:t>combinanten</w:t>
            </w:r>
            <w:proofErr w:type="spellEnd"/>
            <w:r w:rsidRPr="007112BD">
              <w:rPr>
                <w:rFonts w:ascii="Calibri" w:hAnsi="Calibri"/>
                <w:sz w:val="22"/>
                <w:szCs w:val="18"/>
              </w:rPr>
              <w:t xml:space="preserve"> en alle onderaannemers</w:t>
            </w:r>
          </w:p>
        </w:tc>
      </w:tr>
      <w:tr w:rsidR="00FA6C3D" w:rsidRPr="007112BD" w14:paraId="36A31633" w14:textId="77777777" w:rsidTr="00AD068D">
        <w:tc>
          <w:tcPr>
            <w:tcW w:w="5000" w:type="pct"/>
            <w:gridSpan w:val="5"/>
            <w:shd w:val="clear" w:color="auto" w:fill="E6E6E6"/>
          </w:tcPr>
          <w:p w14:paraId="1FA70DE7" w14:textId="77777777" w:rsidR="00FA6C3D" w:rsidRPr="00D226C6" w:rsidRDefault="00FA6C3D" w:rsidP="00AD068D">
            <w:pPr>
              <w:rPr>
                <w:rFonts w:asciiTheme="minorHAnsi" w:hAnsiTheme="minorHAnsi" w:cstheme="minorHAnsi"/>
                <w:sz w:val="22"/>
                <w:szCs w:val="22"/>
              </w:rPr>
            </w:pPr>
            <w:r w:rsidRPr="00D226C6">
              <w:rPr>
                <w:rFonts w:asciiTheme="minorHAnsi" w:hAnsiTheme="minorHAnsi" w:cstheme="minorHAnsi"/>
                <w:sz w:val="22"/>
                <w:szCs w:val="22"/>
              </w:rPr>
              <w:t>PROGRAMMA VAN EISEN</w:t>
            </w:r>
          </w:p>
        </w:tc>
      </w:tr>
      <w:tr w:rsidR="00FA6C3D" w:rsidRPr="007112BD" w14:paraId="5BD8CA3A" w14:textId="77777777" w:rsidTr="00C27A77">
        <w:trPr>
          <w:trHeight w:val="113"/>
        </w:trPr>
        <w:tc>
          <w:tcPr>
            <w:tcW w:w="627" w:type="pct"/>
          </w:tcPr>
          <w:p w14:paraId="61EC81D4" w14:textId="77777777" w:rsidR="00FA6C3D" w:rsidRPr="007112BD" w:rsidRDefault="00FA6C3D" w:rsidP="00AD068D">
            <w:pPr>
              <w:rPr>
                <w:rFonts w:ascii="Calibri" w:hAnsi="Calibri" w:cs="Arial"/>
                <w:sz w:val="22"/>
                <w:szCs w:val="18"/>
              </w:rPr>
            </w:pPr>
            <w:r w:rsidRPr="007112BD">
              <w:rPr>
                <w:rFonts w:ascii="Calibri" w:hAnsi="Calibri" w:cs="Arial"/>
                <w:sz w:val="22"/>
                <w:szCs w:val="18"/>
              </w:rPr>
              <w:t>Bijlage 1</w:t>
            </w:r>
          </w:p>
        </w:tc>
        <w:tc>
          <w:tcPr>
            <w:tcW w:w="1001" w:type="pct"/>
          </w:tcPr>
          <w:p w14:paraId="10183792" w14:textId="77777777" w:rsidR="00FA6C3D" w:rsidRPr="007112BD" w:rsidRDefault="00FA6C3D" w:rsidP="00AD068D">
            <w:pPr>
              <w:rPr>
                <w:rFonts w:ascii="Calibri" w:hAnsi="Calibri" w:cs="Arial"/>
                <w:sz w:val="22"/>
                <w:szCs w:val="18"/>
              </w:rPr>
            </w:pPr>
            <w:r w:rsidRPr="007112BD">
              <w:rPr>
                <w:rFonts w:ascii="Calibri" w:hAnsi="Calibri" w:cs="Arial"/>
                <w:sz w:val="22"/>
                <w:szCs w:val="18"/>
              </w:rPr>
              <w:t>Akkoord met programma van eisen</w:t>
            </w:r>
          </w:p>
        </w:tc>
        <w:tc>
          <w:tcPr>
            <w:tcW w:w="1308" w:type="pct"/>
          </w:tcPr>
          <w:p w14:paraId="7478A80D" w14:textId="3167F332" w:rsidR="00FA6C3D" w:rsidRPr="00D226C6" w:rsidRDefault="00D226C6" w:rsidP="00AD068D">
            <w:pPr>
              <w:rPr>
                <w:rFonts w:asciiTheme="minorHAnsi" w:hAnsiTheme="minorHAnsi" w:cstheme="minorHAnsi"/>
                <w:sz w:val="22"/>
                <w:szCs w:val="22"/>
              </w:rPr>
            </w:pPr>
            <w:r w:rsidRPr="00D226C6">
              <w:rPr>
                <w:rFonts w:asciiTheme="minorHAnsi" w:hAnsiTheme="minorHAnsi" w:cstheme="minorHAnsi"/>
                <w:sz w:val="22"/>
                <w:szCs w:val="22"/>
              </w:rPr>
              <w:t xml:space="preserve">Akkoord eis </w:t>
            </w:r>
            <w:proofErr w:type="spellStart"/>
            <w:r w:rsidRPr="00D226C6">
              <w:rPr>
                <w:rFonts w:asciiTheme="minorHAnsi" w:hAnsiTheme="minorHAnsi" w:cstheme="minorHAnsi"/>
                <w:sz w:val="22"/>
                <w:szCs w:val="22"/>
              </w:rPr>
              <w:t>Tenderned</w:t>
            </w:r>
            <w:proofErr w:type="spellEnd"/>
          </w:p>
        </w:tc>
        <w:tc>
          <w:tcPr>
            <w:tcW w:w="1000" w:type="pct"/>
          </w:tcPr>
          <w:p w14:paraId="650C75D9" w14:textId="77777777" w:rsidR="00FA6C3D" w:rsidRPr="007112BD" w:rsidRDefault="00FA6C3D" w:rsidP="00AD068D">
            <w:pPr>
              <w:rPr>
                <w:rFonts w:ascii="Calibri" w:hAnsi="Calibri" w:cs="Arial"/>
                <w:sz w:val="22"/>
                <w:szCs w:val="18"/>
              </w:rPr>
            </w:pPr>
            <w:r w:rsidRPr="007112BD">
              <w:rPr>
                <w:rFonts w:ascii="Calibri" w:hAnsi="Calibri" w:cs="Arial"/>
                <w:sz w:val="22"/>
                <w:szCs w:val="18"/>
              </w:rPr>
              <w:t>Geen</w:t>
            </w:r>
          </w:p>
        </w:tc>
        <w:tc>
          <w:tcPr>
            <w:tcW w:w="1064" w:type="pct"/>
          </w:tcPr>
          <w:p w14:paraId="49D9C5FC" w14:textId="77777777" w:rsidR="00FA6C3D" w:rsidRPr="007112BD" w:rsidRDefault="00FA6C3D" w:rsidP="00AD068D">
            <w:pPr>
              <w:rPr>
                <w:rFonts w:ascii="Calibri" w:hAnsi="Calibri" w:cs="Arial"/>
                <w:sz w:val="22"/>
                <w:szCs w:val="18"/>
              </w:rPr>
            </w:pPr>
            <w:r w:rsidRPr="007112BD">
              <w:rPr>
                <w:rFonts w:ascii="Calibri" w:hAnsi="Calibri"/>
                <w:sz w:val="22"/>
                <w:szCs w:val="18"/>
              </w:rPr>
              <w:t xml:space="preserve">Hoofdaannemer; </w:t>
            </w:r>
            <w:proofErr w:type="spellStart"/>
            <w:r w:rsidRPr="007112BD">
              <w:rPr>
                <w:rFonts w:ascii="Calibri" w:hAnsi="Calibri"/>
                <w:sz w:val="22"/>
                <w:szCs w:val="18"/>
              </w:rPr>
              <w:t>combinanten</w:t>
            </w:r>
            <w:proofErr w:type="spellEnd"/>
          </w:p>
        </w:tc>
      </w:tr>
    </w:tbl>
    <w:p w14:paraId="2908EB2C" w14:textId="77777777" w:rsidR="00F44569" w:rsidRPr="007112BD" w:rsidRDefault="00F44569" w:rsidP="00F44569">
      <w:pPr>
        <w:rPr>
          <w:rFonts w:ascii="Calibri" w:hAnsi="Calibri"/>
          <w:sz w:val="22"/>
        </w:rPr>
      </w:pPr>
    </w:p>
    <w:p w14:paraId="1EA2F107" w14:textId="269A83E7" w:rsidR="00F44569" w:rsidRPr="007112BD" w:rsidRDefault="00F44569" w:rsidP="00F44569">
      <w:pPr>
        <w:rPr>
          <w:rFonts w:ascii="Calibri" w:hAnsi="Calibri"/>
          <w:sz w:val="22"/>
        </w:rPr>
      </w:pPr>
      <w:r w:rsidRPr="007112BD">
        <w:rPr>
          <w:rFonts w:ascii="Calibri" w:hAnsi="Calibri"/>
          <w:sz w:val="22"/>
        </w:rPr>
        <w:t>Voor de bewijsdocumenten als vermeld in bovenstaande tabel geldt dat de Opdrachtgever Opdrachtnemer(s) alvorens definitief te gunnen zal verzoeken de bewijsstukken aan te leveren om aan te tonen dat zij aan de (</w:t>
      </w:r>
      <w:proofErr w:type="spellStart"/>
      <w:r w:rsidRPr="007112BD">
        <w:rPr>
          <w:rFonts w:ascii="Calibri" w:hAnsi="Calibri"/>
          <w:sz w:val="22"/>
        </w:rPr>
        <w:t>geschiktheids</w:t>
      </w:r>
      <w:proofErr w:type="spellEnd"/>
      <w:r w:rsidRPr="007112BD">
        <w:rPr>
          <w:rFonts w:ascii="Calibri" w:hAnsi="Calibri"/>
          <w:sz w:val="22"/>
        </w:rPr>
        <w:t xml:space="preserve">)eisen voldoet. Voor deze eisen dient </w:t>
      </w:r>
      <w:r w:rsidRPr="007112BD">
        <w:rPr>
          <w:rFonts w:ascii="Calibri" w:hAnsi="Calibri"/>
          <w:sz w:val="22"/>
        </w:rPr>
        <w:lastRenderedPageBreak/>
        <w:t xml:space="preserve">Opdrachtnemer op het aanbestedingsplatform op het moment van inschrijven te verklaren dat zij aan de gestelde geschiktheidseis voldoet. </w:t>
      </w:r>
      <w:r w:rsidR="005F26A7">
        <w:rPr>
          <w:rFonts w:ascii="Calibri" w:hAnsi="Calibri"/>
          <w:sz w:val="22"/>
        </w:rPr>
        <w:t xml:space="preserve">Bovengenoemde bewijsdocumenten dienen tijdens inschrijving te worden ingediend. </w:t>
      </w:r>
    </w:p>
    <w:p w14:paraId="121FD38A" w14:textId="77777777" w:rsidR="00F44569" w:rsidRPr="007112BD" w:rsidRDefault="00F44569" w:rsidP="00F44569">
      <w:pPr>
        <w:rPr>
          <w:rFonts w:ascii="Calibri" w:hAnsi="Calibri"/>
          <w:sz w:val="22"/>
        </w:rPr>
      </w:pPr>
    </w:p>
    <w:p w14:paraId="2EF58BEE" w14:textId="77777777" w:rsidR="00F44569" w:rsidRPr="007112BD" w:rsidRDefault="00F44569" w:rsidP="00F44569">
      <w:pPr>
        <w:rPr>
          <w:rFonts w:ascii="Calibri" w:hAnsi="Calibri"/>
          <w:sz w:val="22"/>
        </w:rPr>
      </w:pPr>
      <w:r w:rsidRPr="007112BD">
        <w:rPr>
          <w:rFonts w:ascii="Calibri" w:hAnsi="Calibri"/>
          <w:sz w:val="22"/>
        </w:rPr>
        <w:t>Indien de inhoud van deze bewijsstukken niet overeenkomt met hetgeen in de Uniforme Eigen Verklaring Aanbestedingen wordt verklaard, kunnen de (betreffende) Opdrachtnemers alsnog worden uitgesloten van verdere deelname aan de aanbestedingsprocedure.</w:t>
      </w:r>
    </w:p>
    <w:sectPr w:rsidR="00F44569" w:rsidRPr="007112BD" w:rsidSect="00D70963">
      <w:headerReference w:type="even" r:id="rId15"/>
      <w:headerReference w:type="default" r:id="rId16"/>
      <w:footerReference w:type="default" r:id="rId17"/>
      <w:headerReference w:type="first" r:id="rId18"/>
      <w:pgSz w:w="11900" w:h="16840"/>
      <w:pgMar w:top="1440" w:right="1800" w:bottom="144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883C4BD" w16cex:dateUtc="2022-01-27T16:06:07.261Z"/>
  <w16cex:commentExtensible w16cex:durableId="62C548FA" w16cex:dateUtc="2022-01-27T16:06:28.57Z"/>
  <w16cex:commentExtensible w16cex:durableId="67691820" w16cex:dateUtc="2022-01-27T16:07:15.447Z"/>
  <w16cex:commentExtensible w16cex:durableId="1183CD9B" w16cex:dateUtc="2022-01-27T16:08:40.652Z"/>
  <w16cex:commentExtensible w16cex:durableId="7459DE68" w16cex:dateUtc="2022-01-27T16:08:58.33Z"/>
  <w16cex:commentExtensible w16cex:durableId="34BADCC1" w16cex:dateUtc="2022-01-27T16:11:44.894Z"/>
  <w16cex:commentExtensible w16cex:durableId="1CAB955E" w16cex:dateUtc="2022-01-27T16:18:20.26Z"/>
  <w16cex:commentExtensible w16cex:durableId="6731C338" w16cex:dateUtc="2022-01-27T16:18:43.2Z"/>
  <w16cex:commentExtensible w16cex:durableId="69508392" w16cex:dateUtc="2022-01-27T16:20:13.457Z"/>
  <w16cex:commentExtensible w16cex:durableId="32DD283D" w16cex:dateUtc="2022-01-27T16:21:33.201Z"/>
  <w16cex:commentExtensible w16cex:durableId="22282DB5" w16cex:dateUtc="2022-01-27T16:23:02.774Z"/>
  <w16cex:commentExtensible w16cex:durableId="74669D9D" w16cex:dateUtc="2022-01-27T16:23:54.675Z"/>
  <w16cex:commentExtensible w16cex:durableId="14EA0DFB" w16cex:dateUtc="2022-01-27T16:25:33.459Z"/>
  <w16cex:commentExtensible w16cex:durableId="04E052DA" w16cex:dateUtc="2022-01-27T16:26:05.058Z"/>
  <w16cex:commentExtensible w16cex:durableId="6C7646B2" w16cex:dateUtc="2022-01-27T16:27:10.661Z"/>
  <w16cex:commentExtensible w16cex:durableId="7D93B0FA" w16cex:dateUtc="2022-01-27T16:43:23.368Z"/>
  <w16cex:commentExtensible w16cex:durableId="3A19AF72" w16cex:dateUtc="2022-01-27T16:45:33.803Z"/>
  <w16cex:commentExtensible w16cex:durableId="0CB8218A" w16cex:dateUtc="2022-01-27T16:46:40.063Z"/>
  <w16cex:commentExtensible w16cex:durableId="5AD6C067" w16cex:dateUtc="2022-02-09T09:32:17.017Z"/>
  <w16cex:commentExtensible w16cex:durableId="1977E37D" w16cex:dateUtc="2022-02-09T09:33:01.706Z"/>
  <w16cex:commentExtensible w16cex:durableId="399CF1B5" w16cex:dateUtc="2022-02-09T09:35:08.264Z"/>
  <w16cex:commentExtensible w16cex:durableId="01FFFD13" w16cex:dateUtc="2022-02-09T09:40:22.059Z"/>
  <w16cex:commentExtensible w16cex:durableId="3F42F6BB" w16cex:dateUtc="2022-02-09T09:43:14.303Z"/>
  <w16cex:commentExtensible w16cex:durableId="107F5504" w16cex:dateUtc="2022-02-09T09:51:42.41Z"/>
  <w16cex:commentExtensible w16cex:durableId="2F5B58AB" w16cex:dateUtc="2022-02-09T10:00:31.121Z"/>
  <w16cex:commentExtensible w16cex:durableId="2DFD2A64" w16cex:dateUtc="2022-02-09T10:06:39.284Z"/>
  <w16cex:commentExtensible w16cex:durableId="6A60767E" w16cex:dateUtc="2022-02-09T10:10:39.3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023C8" w14:textId="77777777" w:rsidR="00C13A7E" w:rsidRDefault="00C13A7E" w:rsidP="00480929">
      <w:r>
        <w:separator/>
      </w:r>
    </w:p>
  </w:endnote>
  <w:endnote w:type="continuationSeparator" w:id="0">
    <w:p w14:paraId="4BDB5498" w14:textId="77777777" w:rsidR="00C13A7E" w:rsidRDefault="00C13A7E" w:rsidP="0048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topi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13B9" w14:textId="77777777" w:rsidR="00C13A7E" w:rsidRDefault="00C13A7E">
    <w:pPr>
      <w:pStyle w:val="Voettekst"/>
      <w:jc w:val="center"/>
    </w:pPr>
    <w:r>
      <w:fldChar w:fldCharType="begin"/>
    </w:r>
    <w:r>
      <w:instrText>PAGE   \* MERGEFORMAT</w:instrText>
    </w:r>
    <w:r>
      <w:fldChar w:fldCharType="separate"/>
    </w:r>
    <w:r>
      <w:rPr>
        <w:noProof/>
      </w:rPr>
      <w:t>18</w:t>
    </w:r>
    <w:r>
      <w:fldChar w:fldCharType="end"/>
    </w:r>
  </w:p>
  <w:p w14:paraId="2916C19D" w14:textId="77777777" w:rsidR="00C13A7E" w:rsidRPr="00480929" w:rsidRDefault="00C13A7E" w:rsidP="001C6E91">
    <w:pPr>
      <w:pStyle w:val="Voettekst"/>
      <w:tabs>
        <w:tab w:val="left" w:pos="1418"/>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9460" w14:textId="77777777" w:rsidR="00C13A7E" w:rsidRDefault="00C13A7E" w:rsidP="00480929">
      <w:r>
        <w:separator/>
      </w:r>
    </w:p>
  </w:footnote>
  <w:footnote w:type="continuationSeparator" w:id="0">
    <w:p w14:paraId="187F57B8" w14:textId="77777777" w:rsidR="00C13A7E" w:rsidRDefault="00C13A7E" w:rsidP="0048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BD8F" w14:textId="77777777" w:rsidR="00C13A7E" w:rsidRDefault="00C13A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8AF4" w14:textId="77777777" w:rsidR="00C13A7E" w:rsidRPr="00480929" w:rsidRDefault="00C13A7E">
    <w:pPr>
      <w:pStyle w:val="Kopteks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7532" w14:textId="77777777" w:rsidR="00C13A7E" w:rsidRDefault="00C13A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AE89530"/>
    <w:lvl w:ilvl="0">
      <w:start w:val="1"/>
      <w:numFmt w:val="bullet"/>
      <w:pStyle w:val="Lijstopsomteken2"/>
      <w:lvlText w:val=""/>
      <w:lvlJc w:val="left"/>
      <w:pPr>
        <w:tabs>
          <w:tab w:val="num" w:pos="926"/>
        </w:tabs>
        <w:ind w:left="926" w:hanging="360"/>
      </w:pPr>
      <w:rPr>
        <w:rFonts w:ascii="Symbol" w:hAnsi="Symbol" w:hint="default"/>
      </w:rPr>
    </w:lvl>
  </w:abstractNum>
  <w:abstractNum w:abstractNumId="1" w15:restartNumberingAfterBreak="0">
    <w:nsid w:val="03143309"/>
    <w:multiLevelType w:val="hybridMultilevel"/>
    <w:tmpl w:val="4C90C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2D7AE8"/>
    <w:multiLevelType w:val="multilevel"/>
    <w:tmpl w:val="D93A25AE"/>
    <w:lvl w:ilvl="0">
      <w:start w:val="1"/>
      <w:numFmt w:val="decimal"/>
      <w:pStyle w:val="HoofdstukOVK"/>
      <w:lvlText w:val="HOOFDSTUK %1."/>
      <w:lvlJc w:val="left"/>
      <w:pPr>
        <w:tabs>
          <w:tab w:val="num" w:pos="2268"/>
        </w:tabs>
        <w:ind w:left="2268" w:hanging="2268"/>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kelOVK"/>
      <w:lvlText w:val="Artikel %1.%2"/>
      <w:lvlJc w:val="left"/>
      <w:pPr>
        <w:tabs>
          <w:tab w:val="num" w:pos="2268"/>
        </w:tabs>
        <w:ind w:left="2268" w:hanging="2268"/>
      </w:pPr>
      <w:rPr>
        <w:rFonts w:ascii="Arial" w:hAnsi="Arial" w:cs="Times New Roman" w:hint="default"/>
        <w:b/>
        <w:bCs w:val="0"/>
        <w:i w:val="0"/>
        <w:iCs w:val="0"/>
        <w:sz w:val="20"/>
        <w:szCs w:val="20"/>
      </w:rPr>
    </w:lvl>
    <w:lvl w:ilvl="2">
      <w:start w:val="1"/>
      <w:numFmt w:val="decimal"/>
      <w:lvlText w:val="%1.%2.%3."/>
      <w:lvlJc w:val="right"/>
      <w:pPr>
        <w:tabs>
          <w:tab w:val="num" w:pos="0"/>
        </w:tabs>
        <w:ind w:hanging="567"/>
      </w:pPr>
      <w:rPr>
        <w:rFonts w:ascii="Arial" w:hAnsi="Arial" w:cs="Times New Roman" w:hint="default"/>
        <w:b w:val="0"/>
        <w:i w:val="0"/>
        <w:sz w:val="20"/>
      </w:rPr>
    </w:lvl>
    <w:lvl w:ilvl="3">
      <w:start w:val="1"/>
      <w:numFmt w:val="decimal"/>
      <w:pStyle w:val="LidnummerOVK"/>
      <w:lvlText w:val="%1.%2.%4."/>
      <w:lvlJc w:val="right"/>
      <w:pPr>
        <w:tabs>
          <w:tab w:val="num" w:pos="0"/>
        </w:tabs>
        <w:ind w:hanging="17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4073233"/>
    <w:multiLevelType w:val="hybridMultilevel"/>
    <w:tmpl w:val="17A0B848"/>
    <w:lvl w:ilvl="0" w:tplc="F3663F98">
      <w:start w:val="1"/>
      <w:numFmt w:val="decimal"/>
      <w:pStyle w:val="Formuliernummering"/>
      <w:lvlText w:val="Formulier %1"/>
      <w:lvlJc w:val="left"/>
      <w:pPr>
        <w:tabs>
          <w:tab w:val="num" w:pos="1701"/>
        </w:tabs>
        <w:ind w:left="1701" w:hanging="1701"/>
      </w:pPr>
      <w:rPr>
        <w:rFonts w:ascii="Arial Bold" w:hAnsi="Arial Bold" w:cs="Times New Roman" w:hint="default"/>
        <w:b/>
        <w:bCs/>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6A358A9"/>
    <w:multiLevelType w:val="multilevel"/>
    <w:tmpl w:val="315616B6"/>
    <w:lvl w:ilvl="0">
      <w:start w:val="1"/>
      <w:numFmt w:val="decimal"/>
      <w:pStyle w:val="Bijlagehoofdstuknummering"/>
      <w:lvlText w:val="%1."/>
      <w:lvlJc w:val="left"/>
      <w:pPr>
        <w:tabs>
          <w:tab w:val="num" w:pos="1134"/>
        </w:tabs>
        <w:ind w:left="1134" w:hanging="1134"/>
      </w:pPr>
      <w:rPr>
        <w:rFonts w:ascii="Arial" w:hAnsi="Arial" w:cs="Times New Roman" w:hint="default"/>
        <w:b/>
        <w:i w:val="0"/>
        <w:sz w:val="24"/>
      </w:rPr>
    </w:lvl>
    <w:lvl w:ilvl="1">
      <w:start w:val="1"/>
      <w:numFmt w:val="decimal"/>
      <w:pStyle w:val="Kop2Bijlagen"/>
      <w:lvlText w:val="%1.%2."/>
      <w:lvlJc w:val="left"/>
      <w:pPr>
        <w:tabs>
          <w:tab w:val="num" w:pos="1134"/>
        </w:tabs>
        <w:ind w:left="1134" w:hanging="1134"/>
      </w:pPr>
      <w:rPr>
        <w:rFonts w:ascii="Arial" w:hAnsi="Arial" w:cs="Times New Roman" w:hint="default"/>
        <w:b/>
        <w:i w:val="0"/>
        <w:sz w:val="20"/>
      </w:rPr>
    </w:lvl>
    <w:lvl w:ilvl="2">
      <w:start w:val="1"/>
      <w:numFmt w:val="decimal"/>
      <w:pStyle w:val="Kop3Bijlagenummering"/>
      <w:lvlText w:val="%1.%2.%3."/>
      <w:lvlJc w:val="left"/>
      <w:pPr>
        <w:tabs>
          <w:tab w:val="num" w:pos="1134"/>
        </w:tabs>
        <w:ind w:left="1134" w:hanging="1134"/>
      </w:pPr>
      <w:rPr>
        <w:rFonts w:ascii="Arial" w:hAnsi="Arial" w:cs="Times New Roman" w:hint="default"/>
        <w:b/>
        <w:i w:val="0"/>
        <w:sz w:val="16"/>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09FC3AE5"/>
    <w:multiLevelType w:val="hybridMultilevel"/>
    <w:tmpl w:val="5C661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9821B1"/>
    <w:multiLevelType w:val="hybridMultilevel"/>
    <w:tmpl w:val="7FD6A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592635"/>
    <w:multiLevelType w:val="multilevel"/>
    <w:tmpl w:val="9AE84E0E"/>
    <w:styleLink w:val="OpmaakprofielGenummerdLinks571cmVerkeerd-om063cm"/>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Arial" w:hAnsi="Arial"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D7679BD"/>
    <w:multiLevelType w:val="multilevel"/>
    <w:tmpl w:val="6706E132"/>
    <w:lvl w:ilvl="0">
      <w:start w:val="1"/>
      <w:numFmt w:val="decimal"/>
      <w:pStyle w:val="ArtikelnummeringOvereenkomst"/>
      <w:lvlText w:val="Artikel %1."/>
      <w:lvlJc w:val="left"/>
      <w:pPr>
        <w:tabs>
          <w:tab w:val="num" w:pos="1134"/>
        </w:tabs>
        <w:ind w:left="1134" w:hanging="1134"/>
      </w:pPr>
      <w:rPr>
        <w:rFonts w:ascii="Arial Bold" w:hAnsi="Arial Bold" w:cs="Times New Roman" w:hint="default"/>
        <w:b/>
        <w:bCs/>
        <w:i w:val="0"/>
        <w:iCs w:val="0"/>
        <w:sz w:val="20"/>
        <w:szCs w:val="20"/>
      </w:rPr>
    </w:lvl>
    <w:lvl w:ilvl="1">
      <w:start w:val="1"/>
      <w:numFmt w:val="decimal"/>
      <w:pStyle w:val="Subartikelnummering"/>
      <w:lvlText w:val="%1.%2"/>
      <w:lvlJc w:val="right"/>
      <w:pPr>
        <w:tabs>
          <w:tab w:val="num" w:pos="0"/>
        </w:tabs>
        <w:ind w:hanging="284"/>
      </w:pPr>
      <w:rPr>
        <w:rFonts w:ascii="Arial" w:hAnsi="Arial" w:cs="Times New Roman" w:hint="default"/>
        <w:b/>
        <w:bCs w:val="0"/>
        <w:i w:val="0"/>
        <w:iCs w:val="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1F8A2C12"/>
    <w:multiLevelType w:val="multilevel"/>
    <w:tmpl w:val="CAF48D1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54487C"/>
    <w:multiLevelType w:val="hybridMultilevel"/>
    <w:tmpl w:val="FDEE50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304F7"/>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91D1C49"/>
    <w:multiLevelType w:val="hybridMultilevel"/>
    <w:tmpl w:val="C1707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241DDD"/>
    <w:multiLevelType w:val="multilevel"/>
    <w:tmpl w:val="B446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color w:val="auto"/>
      </w:rPr>
    </w:lvl>
    <w:lvl w:ilvl="2">
      <w:start w:val="6"/>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11C38"/>
    <w:multiLevelType w:val="hybridMultilevel"/>
    <w:tmpl w:val="31501F62"/>
    <w:lvl w:ilvl="0" w:tplc="3B00DBA6">
      <w:start w:val="2"/>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9410D"/>
    <w:multiLevelType w:val="hybridMultilevel"/>
    <w:tmpl w:val="A6CEE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0A5484"/>
    <w:multiLevelType w:val="multilevel"/>
    <w:tmpl w:val="B446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color w:val="auto"/>
      </w:rPr>
    </w:lvl>
    <w:lvl w:ilvl="2">
      <w:start w:val="6"/>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844FE"/>
    <w:multiLevelType w:val="hybridMultilevel"/>
    <w:tmpl w:val="FC50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6463CE"/>
    <w:multiLevelType w:val="hybridMultilevel"/>
    <w:tmpl w:val="2E724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462608"/>
    <w:multiLevelType w:val="hybridMultilevel"/>
    <w:tmpl w:val="0548152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C0266D4"/>
    <w:multiLevelType w:val="multilevel"/>
    <w:tmpl w:val="B446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val="0"/>
        <w:color w:val="auto"/>
      </w:rPr>
    </w:lvl>
    <w:lvl w:ilvl="2">
      <w:start w:val="6"/>
      <w:numFmt w:val="decimal"/>
      <w:lvlText w:val="%3"/>
      <w:lvlJc w:val="left"/>
      <w:pPr>
        <w:tabs>
          <w:tab w:val="num" w:pos="2160"/>
        </w:tabs>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28504F"/>
    <w:multiLevelType w:val="multilevel"/>
    <w:tmpl w:val="5574961E"/>
    <w:lvl w:ilvl="0">
      <w:start w:val="3"/>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718"/>
        </w:tabs>
        <w:ind w:left="718"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620"/>
        </w:tabs>
        <w:ind w:left="1620" w:hanging="720"/>
      </w:pPr>
      <w:rPr>
        <w:rFonts w:cs="Times New Roman" w:hint="default"/>
        <w:b w:val="0"/>
        <w:sz w:val="20"/>
        <w:szCs w:val="20"/>
      </w:rPr>
    </w:lvl>
    <w:lvl w:ilvl="3">
      <w:start w:val="1"/>
      <w:numFmt w:val="decimal"/>
      <w:pStyle w:val="Kop4"/>
      <w:lvlText w:val="%1.%2.%3.%4"/>
      <w:lvlJc w:val="left"/>
      <w:pPr>
        <w:tabs>
          <w:tab w:val="num" w:pos="1006"/>
        </w:tabs>
        <w:ind w:left="1006"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22" w15:restartNumberingAfterBreak="0">
    <w:nsid w:val="72AD34AC"/>
    <w:multiLevelType w:val="multilevel"/>
    <w:tmpl w:val="D870FB5C"/>
    <w:lvl w:ilvl="0">
      <w:start w:val="1"/>
      <w:numFmt w:val="decimal"/>
      <w:pStyle w:val="Bijlagenummering"/>
      <w:lvlText w:val="Bijlage %1."/>
      <w:lvlJc w:val="left"/>
      <w:pPr>
        <w:tabs>
          <w:tab w:val="num" w:pos="0"/>
        </w:tabs>
        <w:ind w:left="360" w:hanging="360"/>
      </w:pPr>
      <w:rPr>
        <w:rFonts w:cs="Times New Roman" w:hint="default"/>
        <w:b/>
        <w:bCs/>
        <w:i w:val="0"/>
        <w:iCs w:val="0"/>
        <w:color w:val="auto"/>
        <w:sz w:val="32"/>
        <w:szCs w:val="32"/>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758259B1"/>
    <w:multiLevelType w:val="multilevel"/>
    <w:tmpl w:val="60B8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7E5748"/>
    <w:multiLevelType w:val="multilevel"/>
    <w:tmpl w:val="4A10A86E"/>
    <w:lvl w:ilvl="0">
      <w:start w:val="3"/>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 w:numId="2">
    <w:abstractNumId w:val="22"/>
  </w:num>
  <w:num w:numId="3">
    <w:abstractNumId w:val="8"/>
  </w:num>
  <w:num w:numId="4">
    <w:abstractNumId w:val="3"/>
  </w:num>
  <w:num w:numId="5">
    <w:abstractNumId w:val="4"/>
  </w:num>
  <w:num w:numId="6">
    <w:abstractNumId w:val="7"/>
  </w:num>
  <w:num w:numId="7">
    <w:abstractNumId w:val="11"/>
  </w:num>
  <w:num w:numId="8">
    <w:abstractNumId w:val="2"/>
  </w:num>
  <w:num w:numId="9">
    <w:abstractNumId w:val="10"/>
  </w:num>
  <w:num w:numId="10">
    <w:abstractNumId w:val="6"/>
  </w:num>
  <w:num w:numId="11">
    <w:abstractNumId w:val="18"/>
  </w:num>
  <w:num w:numId="12">
    <w:abstractNumId w:val="24"/>
  </w:num>
  <w:num w:numId="13">
    <w:abstractNumId w:val="21"/>
  </w:num>
  <w:num w:numId="14">
    <w:abstractNumId w:val="21"/>
    <w:lvlOverride w:ilvl="0">
      <w:startOverride w:val="2"/>
    </w:lvlOverride>
  </w:num>
  <w:num w:numId="15">
    <w:abstractNumId w:val="1"/>
  </w:num>
  <w:num w:numId="16">
    <w:abstractNumId w:val="23"/>
  </w:num>
  <w:num w:numId="17">
    <w:abstractNumId w:val="19"/>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6"/>
    </w:lvlOverride>
    <w:lvlOverride w:ilvl="3"/>
    <w:lvlOverride w:ilvl="4"/>
    <w:lvlOverride w:ilvl="5"/>
    <w:lvlOverride w:ilvl="6"/>
    <w:lvlOverride w:ilvl="7"/>
    <w:lvlOverride w:ilvl="8"/>
  </w:num>
  <w:num w:numId="19">
    <w:abstractNumId w:val="16"/>
    <w:lvlOverride w:ilvl="0"/>
    <w:lvlOverride w:ilvl="1">
      <w:startOverride w:val="1"/>
    </w:lvlOverride>
    <w:lvlOverride w:ilvl="2">
      <w:startOverride w:val="6"/>
    </w:lvlOverride>
    <w:lvlOverride w:ilvl="3"/>
    <w:lvlOverride w:ilvl="4"/>
    <w:lvlOverride w:ilvl="5"/>
    <w:lvlOverride w:ilvl="6"/>
    <w:lvlOverride w:ilvl="7"/>
    <w:lvlOverride w:ilvl="8"/>
  </w:num>
  <w:num w:numId="20">
    <w:abstractNumId w:val="17"/>
  </w:num>
  <w:num w:numId="21">
    <w:abstractNumId w:val="5"/>
  </w:num>
  <w:num w:numId="22">
    <w:abstractNumId w:val="12"/>
  </w:num>
  <w:num w:numId="23">
    <w:abstractNumId w:val="14"/>
  </w:num>
  <w:num w:numId="24">
    <w:abstractNumId w:val="9"/>
  </w:num>
  <w:num w:numId="25">
    <w:abstractNumId w:val="15"/>
  </w:num>
  <w:num w:numId="2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134"/>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15"/>
    <w:rsid w:val="000003C8"/>
    <w:rsid w:val="0000101A"/>
    <w:rsid w:val="0000104D"/>
    <w:rsid w:val="00001428"/>
    <w:rsid w:val="0000151F"/>
    <w:rsid w:val="0000523E"/>
    <w:rsid w:val="000055D1"/>
    <w:rsid w:val="00006289"/>
    <w:rsid w:val="00006A51"/>
    <w:rsid w:val="00011770"/>
    <w:rsid w:val="00012CAD"/>
    <w:rsid w:val="00012D85"/>
    <w:rsid w:val="0001315A"/>
    <w:rsid w:val="0001387D"/>
    <w:rsid w:val="0001391B"/>
    <w:rsid w:val="00013E7C"/>
    <w:rsid w:val="00015DD6"/>
    <w:rsid w:val="00016CDB"/>
    <w:rsid w:val="00017726"/>
    <w:rsid w:val="00020AE0"/>
    <w:rsid w:val="00022097"/>
    <w:rsid w:val="00022D0D"/>
    <w:rsid w:val="00025A6F"/>
    <w:rsid w:val="00025C50"/>
    <w:rsid w:val="000265F7"/>
    <w:rsid w:val="0002698F"/>
    <w:rsid w:val="000301E6"/>
    <w:rsid w:val="00030804"/>
    <w:rsid w:val="00031659"/>
    <w:rsid w:val="00031673"/>
    <w:rsid w:val="00031A74"/>
    <w:rsid w:val="00032B4C"/>
    <w:rsid w:val="00032CCD"/>
    <w:rsid w:val="00033415"/>
    <w:rsid w:val="00033A9B"/>
    <w:rsid w:val="0003448E"/>
    <w:rsid w:val="00034C34"/>
    <w:rsid w:val="000409AC"/>
    <w:rsid w:val="000412A9"/>
    <w:rsid w:val="00041B8A"/>
    <w:rsid w:val="0004248D"/>
    <w:rsid w:val="000438E4"/>
    <w:rsid w:val="000455D6"/>
    <w:rsid w:val="00045ADD"/>
    <w:rsid w:val="00046D4C"/>
    <w:rsid w:val="000479A9"/>
    <w:rsid w:val="00047B27"/>
    <w:rsid w:val="00047DDF"/>
    <w:rsid w:val="00050171"/>
    <w:rsid w:val="00051D72"/>
    <w:rsid w:val="00052BB6"/>
    <w:rsid w:val="00052E09"/>
    <w:rsid w:val="000531CC"/>
    <w:rsid w:val="00055BD0"/>
    <w:rsid w:val="0005661B"/>
    <w:rsid w:val="000577DA"/>
    <w:rsid w:val="00061E61"/>
    <w:rsid w:val="000622C5"/>
    <w:rsid w:val="00063EB3"/>
    <w:rsid w:val="00065D5E"/>
    <w:rsid w:val="00065FE8"/>
    <w:rsid w:val="00066AC9"/>
    <w:rsid w:val="000701B0"/>
    <w:rsid w:val="00071586"/>
    <w:rsid w:val="0007221A"/>
    <w:rsid w:val="00072402"/>
    <w:rsid w:val="00074183"/>
    <w:rsid w:val="0007474A"/>
    <w:rsid w:val="00074AA0"/>
    <w:rsid w:val="00074D6D"/>
    <w:rsid w:val="000777A4"/>
    <w:rsid w:val="00080813"/>
    <w:rsid w:val="00080E0D"/>
    <w:rsid w:val="00081297"/>
    <w:rsid w:val="000812E6"/>
    <w:rsid w:val="0008222D"/>
    <w:rsid w:val="000845E2"/>
    <w:rsid w:val="00086D7A"/>
    <w:rsid w:val="00087614"/>
    <w:rsid w:val="000937B2"/>
    <w:rsid w:val="00095096"/>
    <w:rsid w:val="000956CD"/>
    <w:rsid w:val="00096798"/>
    <w:rsid w:val="00096DC3"/>
    <w:rsid w:val="00096FF5"/>
    <w:rsid w:val="000970C8"/>
    <w:rsid w:val="000A18C6"/>
    <w:rsid w:val="000A22BC"/>
    <w:rsid w:val="000A2476"/>
    <w:rsid w:val="000A266D"/>
    <w:rsid w:val="000A3140"/>
    <w:rsid w:val="000A324B"/>
    <w:rsid w:val="000A4E96"/>
    <w:rsid w:val="000A55F2"/>
    <w:rsid w:val="000A6203"/>
    <w:rsid w:val="000A664D"/>
    <w:rsid w:val="000A666C"/>
    <w:rsid w:val="000A787B"/>
    <w:rsid w:val="000B26A6"/>
    <w:rsid w:val="000B34BA"/>
    <w:rsid w:val="000B4B58"/>
    <w:rsid w:val="000B4C82"/>
    <w:rsid w:val="000B4F8B"/>
    <w:rsid w:val="000B5212"/>
    <w:rsid w:val="000B62D6"/>
    <w:rsid w:val="000B6F5B"/>
    <w:rsid w:val="000B7ED3"/>
    <w:rsid w:val="000B7EEC"/>
    <w:rsid w:val="000C1643"/>
    <w:rsid w:val="000C361E"/>
    <w:rsid w:val="000C444D"/>
    <w:rsid w:val="000C5699"/>
    <w:rsid w:val="000C5AD0"/>
    <w:rsid w:val="000C6295"/>
    <w:rsid w:val="000C6403"/>
    <w:rsid w:val="000C6469"/>
    <w:rsid w:val="000C6720"/>
    <w:rsid w:val="000C6CE1"/>
    <w:rsid w:val="000C6FB5"/>
    <w:rsid w:val="000C7199"/>
    <w:rsid w:val="000C7346"/>
    <w:rsid w:val="000D1694"/>
    <w:rsid w:val="000D25FD"/>
    <w:rsid w:val="000D4DF2"/>
    <w:rsid w:val="000D6A65"/>
    <w:rsid w:val="000D70D8"/>
    <w:rsid w:val="000D78E4"/>
    <w:rsid w:val="000E0004"/>
    <w:rsid w:val="000E119E"/>
    <w:rsid w:val="000E2621"/>
    <w:rsid w:val="000E2FDF"/>
    <w:rsid w:val="000E3093"/>
    <w:rsid w:val="000E46FB"/>
    <w:rsid w:val="000E545F"/>
    <w:rsid w:val="000E5692"/>
    <w:rsid w:val="000E59E1"/>
    <w:rsid w:val="000E650C"/>
    <w:rsid w:val="000F0CEC"/>
    <w:rsid w:val="000F182A"/>
    <w:rsid w:val="000F19B7"/>
    <w:rsid w:val="000F465F"/>
    <w:rsid w:val="000F5435"/>
    <w:rsid w:val="000F632F"/>
    <w:rsid w:val="001000B1"/>
    <w:rsid w:val="00100379"/>
    <w:rsid w:val="001012C3"/>
    <w:rsid w:val="00103E78"/>
    <w:rsid w:val="0010480A"/>
    <w:rsid w:val="00107493"/>
    <w:rsid w:val="00107568"/>
    <w:rsid w:val="00111E27"/>
    <w:rsid w:val="00112128"/>
    <w:rsid w:val="001127B1"/>
    <w:rsid w:val="00112B04"/>
    <w:rsid w:val="00113C30"/>
    <w:rsid w:val="001168E9"/>
    <w:rsid w:val="00116932"/>
    <w:rsid w:val="001200AE"/>
    <w:rsid w:val="0012019C"/>
    <w:rsid w:val="001207D8"/>
    <w:rsid w:val="00120AF7"/>
    <w:rsid w:val="0012174A"/>
    <w:rsid w:val="00121AB4"/>
    <w:rsid w:val="00122E6F"/>
    <w:rsid w:val="0012384B"/>
    <w:rsid w:val="00124AA8"/>
    <w:rsid w:val="001250B1"/>
    <w:rsid w:val="001263FE"/>
    <w:rsid w:val="001264E9"/>
    <w:rsid w:val="001268BD"/>
    <w:rsid w:val="00130084"/>
    <w:rsid w:val="00130D1B"/>
    <w:rsid w:val="00132596"/>
    <w:rsid w:val="00133389"/>
    <w:rsid w:val="00135071"/>
    <w:rsid w:val="001354F5"/>
    <w:rsid w:val="001358AF"/>
    <w:rsid w:val="00135DD1"/>
    <w:rsid w:val="00135FDB"/>
    <w:rsid w:val="0014009F"/>
    <w:rsid w:val="00141213"/>
    <w:rsid w:val="00143208"/>
    <w:rsid w:val="0014378F"/>
    <w:rsid w:val="001443AA"/>
    <w:rsid w:val="00144BE5"/>
    <w:rsid w:val="00145BF6"/>
    <w:rsid w:val="00145E04"/>
    <w:rsid w:val="001461CA"/>
    <w:rsid w:val="001465B0"/>
    <w:rsid w:val="00147EE4"/>
    <w:rsid w:val="00150780"/>
    <w:rsid w:val="00150DEF"/>
    <w:rsid w:val="001512C1"/>
    <w:rsid w:val="00151984"/>
    <w:rsid w:val="00151B44"/>
    <w:rsid w:val="00151F6E"/>
    <w:rsid w:val="001523B3"/>
    <w:rsid w:val="00152DCB"/>
    <w:rsid w:val="00153332"/>
    <w:rsid w:val="001539EB"/>
    <w:rsid w:val="001547E4"/>
    <w:rsid w:val="00154DB0"/>
    <w:rsid w:val="00155BCD"/>
    <w:rsid w:val="00157579"/>
    <w:rsid w:val="00157D00"/>
    <w:rsid w:val="00157DF5"/>
    <w:rsid w:val="00161536"/>
    <w:rsid w:val="00161E23"/>
    <w:rsid w:val="001628E5"/>
    <w:rsid w:val="00163CF7"/>
    <w:rsid w:val="001648A9"/>
    <w:rsid w:val="001659B9"/>
    <w:rsid w:val="00171F8D"/>
    <w:rsid w:val="001722CC"/>
    <w:rsid w:val="00173D0D"/>
    <w:rsid w:val="00174013"/>
    <w:rsid w:val="00174D71"/>
    <w:rsid w:val="001763C4"/>
    <w:rsid w:val="00176527"/>
    <w:rsid w:val="00180688"/>
    <w:rsid w:val="0018098B"/>
    <w:rsid w:val="0018130B"/>
    <w:rsid w:val="001818CB"/>
    <w:rsid w:val="00182ADF"/>
    <w:rsid w:val="00182DF3"/>
    <w:rsid w:val="0018309A"/>
    <w:rsid w:val="001830EF"/>
    <w:rsid w:val="001838CF"/>
    <w:rsid w:val="00187769"/>
    <w:rsid w:val="00190A77"/>
    <w:rsid w:val="00191868"/>
    <w:rsid w:val="0019251C"/>
    <w:rsid w:val="00193707"/>
    <w:rsid w:val="0019396A"/>
    <w:rsid w:val="0019419A"/>
    <w:rsid w:val="00196285"/>
    <w:rsid w:val="00196C0F"/>
    <w:rsid w:val="0019784C"/>
    <w:rsid w:val="001A03A4"/>
    <w:rsid w:val="001A09EF"/>
    <w:rsid w:val="001A1B98"/>
    <w:rsid w:val="001A2311"/>
    <w:rsid w:val="001A2AD9"/>
    <w:rsid w:val="001A2E11"/>
    <w:rsid w:val="001A4349"/>
    <w:rsid w:val="001A6887"/>
    <w:rsid w:val="001B1804"/>
    <w:rsid w:val="001B1AC5"/>
    <w:rsid w:val="001B1AF0"/>
    <w:rsid w:val="001B23D7"/>
    <w:rsid w:val="001B2C98"/>
    <w:rsid w:val="001B3730"/>
    <w:rsid w:val="001B488B"/>
    <w:rsid w:val="001B51FC"/>
    <w:rsid w:val="001B570D"/>
    <w:rsid w:val="001B5732"/>
    <w:rsid w:val="001C1261"/>
    <w:rsid w:val="001C3464"/>
    <w:rsid w:val="001C3E93"/>
    <w:rsid w:val="001C4E82"/>
    <w:rsid w:val="001C5A27"/>
    <w:rsid w:val="001C62E2"/>
    <w:rsid w:val="001C6E91"/>
    <w:rsid w:val="001C707D"/>
    <w:rsid w:val="001D3625"/>
    <w:rsid w:val="001D3BF3"/>
    <w:rsid w:val="001D4364"/>
    <w:rsid w:val="001D55D6"/>
    <w:rsid w:val="001D6A5E"/>
    <w:rsid w:val="001D6F84"/>
    <w:rsid w:val="001D739B"/>
    <w:rsid w:val="001D7477"/>
    <w:rsid w:val="001D7E5A"/>
    <w:rsid w:val="001E03E8"/>
    <w:rsid w:val="001E0615"/>
    <w:rsid w:val="001E2679"/>
    <w:rsid w:val="001E4B8B"/>
    <w:rsid w:val="001E5124"/>
    <w:rsid w:val="001E529F"/>
    <w:rsid w:val="001F08D3"/>
    <w:rsid w:val="001F0AD2"/>
    <w:rsid w:val="001F2535"/>
    <w:rsid w:val="001F2646"/>
    <w:rsid w:val="001F2898"/>
    <w:rsid w:val="001F3A4F"/>
    <w:rsid w:val="001F3CD4"/>
    <w:rsid w:val="001F469A"/>
    <w:rsid w:val="00202C85"/>
    <w:rsid w:val="002037EF"/>
    <w:rsid w:val="00203F15"/>
    <w:rsid w:val="00204668"/>
    <w:rsid w:val="0020481A"/>
    <w:rsid w:val="00204BB9"/>
    <w:rsid w:val="002066B7"/>
    <w:rsid w:val="00206740"/>
    <w:rsid w:val="00207C52"/>
    <w:rsid w:val="00210ECA"/>
    <w:rsid w:val="0021462C"/>
    <w:rsid w:val="00215F36"/>
    <w:rsid w:val="0021608A"/>
    <w:rsid w:val="002169F6"/>
    <w:rsid w:val="002176C1"/>
    <w:rsid w:val="00217B5B"/>
    <w:rsid w:val="0022122B"/>
    <w:rsid w:val="00221C9B"/>
    <w:rsid w:val="002224C8"/>
    <w:rsid w:val="002226E3"/>
    <w:rsid w:val="0022277D"/>
    <w:rsid w:val="0022321B"/>
    <w:rsid w:val="002239AB"/>
    <w:rsid w:val="00223C5A"/>
    <w:rsid w:val="002243D8"/>
    <w:rsid w:val="00224CE1"/>
    <w:rsid w:val="00231229"/>
    <w:rsid w:val="00231583"/>
    <w:rsid w:val="00232284"/>
    <w:rsid w:val="00232361"/>
    <w:rsid w:val="002328E8"/>
    <w:rsid w:val="00233082"/>
    <w:rsid w:val="002346EA"/>
    <w:rsid w:val="002350C6"/>
    <w:rsid w:val="002365FB"/>
    <w:rsid w:val="0023716C"/>
    <w:rsid w:val="002402F4"/>
    <w:rsid w:val="00240A35"/>
    <w:rsid w:val="00240CCC"/>
    <w:rsid w:val="00243264"/>
    <w:rsid w:val="00244351"/>
    <w:rsid w:val="00244D14"/>
    <w:rsid w:val="00245281"/>
    <w:rsid w:val="00245603"/>
    <w:rsid w:val="00245C19"/>
    <w:rsid w:val="00247A8F"/>
    <w:rsid w:val="00250DB3"/>
    <w:rsid w:val="00250EA2"/>
    <w:rsid w:val="0025200C"/>
    <w:rsid w:val="002529E8"/>
    <w:rsid w:val="00253205"/>
    <w:rsid w:val="0025720C"/>
    <w:rsid w:val="00257237"/>
    <w:rsid w:val="00257FDA"/>
    <w:rsid w:val="00261C9F"/>
    <w:rsid w:val="002624EC"/>
    <w:rsid w:val="00263F58"/>
    <w:rsid w:val="002671E4"/>
    <w:rsid w:val="00267945"/>
    <w:rsid w:val="00267CA3"/>
    <w:rsid w:val="002713CE"/>
    <w:rsid w:val="002714EF"/>
    <w:rsid w:val="002735C0"/>
    <w:rsid w:val="002737FB"/>
    <w:rsid w:val="00273C2E"/>
    <w:rsid w:val="002746C0"/>
    <w:rsid w:val="00280B0C"/>
    <w:rsid w:val="00280BB7"/>
    <w:rsid w:val="0028108A"/>
    <w:rsid w:val="00281CC8"/>
    <w:rsid w:val="0028661E"/>
    <w:rsid w:val="00291581"/>
    <w:rsid w:val="00295BF1"/>
    <w:rsid w:val="00296305"/>
    <w:rsid w:val="00296B5B"/>
    <w:rsid w:val="00296C81"/>
    <w:rsid w:val="00297BBF"/>
    <w:rsid w:val="002A0024"/>
    <w:rsid w:val="002A00D6"/>
    <w:rsid w:val="002A0685"/>
    <w:rsid w:val="002A19A6"/>
    <w:rsid w:val="002A2717"/>
    <w:rsid w:val="002A3960"/>
    <w:rsid w:val="002A4603"/>
    <w:rsid w:val="002A55C5"/>
    <w:rsid w:val="002A69DC"/>
    <w:rsid w:val="002A775C"/>
    <w:rsid w:val="002A7BE1"/>
    <w:rsid w:val="002A7F9E"/>
    <w:rsid w:val="002B54A9"/>
    <w:rsid w:val="002B6C2D"/>
    <w:rsid w:val="002B7693"/>
    <w:rsid w:val="002B7809"/>
    <w:rsid w:val="002C11D9"/>
    <w:rsid w:val="002C1FE4"/>
    <w:rsid w:val="002C2CA6"/>
    <w:rsid w:val="002C2D84"/>
    <w:rsid w:val="002C4544"/>
    <w:rsid w:val="002C553C"/>
    <w:rsid w:val="002C56BE"/>
    <w:rsid w:val="002C5A5C"/>
    <w:rsid w:val="002C643A"/>
    <w:rsid w:val="002C6D93"/>
    <w:rsid w:val="002D074D"/>
    <w:rsid w:val="002D1E87"/>
    <w:rsid w:val="002D3651"/>
    <w:rsid w:val="002D5EC2"/>
    <w:rsid w:val="002D697F"/>
    <w:rsid w:val="002E0291"/>
    <w:rsid w:val="002E0610"/>
    <w:rsid w:val="002E11A3"/>
    <w:rsid w:val="002E1A18"/>
    <w:rsid w:val="002E44E0"/>
    <w:rsid w:val="002E45F2"/>
    <w:rsid w:val="002E4844"/>
    <w:rsid w:val="002E5DBB"/>
    <w:rsid w:val="002E65F7"/>
    <w:rsid w:val="002E691D"/>
    <w:rsid w:val="002E6B4B"/>
    <w:rsid w:val="002E7499"/>
    <w:rsid w:val="002F02FA"/>
    <w:rsid w:val="002F0863"/>
    <w:rsid w:val="002F1EB3"/>
    <w:rsid w:val="002F2744"/>
    <w:rsid w:val="002F65D8"/>
    <w:rsid w:val="002F6FDC"/>
    <w:rsid w:val="002F7E56"/>
    <w:rsid w:val="003003FF"/>
    <w:rsid w:val="00301397"/>
    <w:rsid w:val="00301D3D"/>
    <w:rsid w:val="0030269B"/>
    <w:rsid w:val="00302BFF"/>
    <w:rsid w:val="00303B4E"/>
    <w:rsid w:val="0030612A"/>
    <w:rsid w:val="00307F20"/>
    <w:rsid w:val="003101C4"/>
    <w:rsid w:val="0031246C"/>
    <w:rsid w:val="0031432D"/>
    <w:rsid w:val="003158EC"/>
    <w:rsid w:val="00321038"/>
    <w:rsid w:val="00321090"/>
    <w:rsid w:val="00322493"/>
    <w:rsid w:val="00322ED4"/>
    <w:rsid w:val="00323CFA"/>
    <w:rsid w:val="00325382"/>
    <w:rsid w:val="003307E1"/>
    <w:rsid w:val="00330F51"/>
    <w:rsid w:val="0033299E"/>
    <w:rsid w:val="0033347C"/>
    <w:rsid w:val="003341A8"/>
    <w:rsid w:val="00334342"/>
    <w:rsid w:val="00334538"/>
    <w:rsid w:val="0033481A"/>
    <w:rsid w:val="0033671C"/>
    <w:rsid w:val="00340FAB"/>
    <w:rsid w:val="003437B5"/>
    <w:rsid w:val="00343FF9"/>
    <w:rsid w:val="00344E84"/>
    <w:rsid w:val="00345C43"/>
    <w:rsid w:val="003461BA"/>
    <w:rsid w:val="00346D64"/>
    <w:rsid w:val="003476C2"/>
    <w:rsid w:val="003505D3"/>
    <w:rsid w:val="00350F9C"/>
    <w:rsid w:val="0035393C"/>
    <w:rsid w:val="003557FF"/>
    <w:rsid w:val="00356858"/>
    <w:rsid w:val="00356CEA"/>
    <w:rsid w:val="00360E1A"/>
    <w:rsid w:val="00362447"/>
    <w:rsid w:val="00363448"/>
    <w:rsid w:val="0036436C"/>
    <w:rsid w:val="00364B92"/>
    <w:rsid w:val="00365739"/>
    <w:rsid w:val="00366534"/>
    <w:rsid w:val="0037204B"/>
    <w:rsid w:val="00372224"/>
    <w:rsid w:val="00374CFB"/>
    <w:rsid w:val="00375BAE"/>
    <w:rsid w:val="00375E02"/>
    <w:rsid w:val="00376E58"/>
    <w:rsid w:val="00376F86"/>
    <w:rsid w:val="00377BC8"/>
    <w:rsid w:val="0038075A"/>
    <w:rsid w:val="003816EF"/>
    <w:rsid w:val="00383FC0"/>
    <w:rsid w:val="00384BE3"/>
    <w:rsid w:val="003863EA"/>
    <w:rsid w:val="00390ACB"/>
    <w:rsid w:val="00391C3C"/>
    <w:rsid w:val="00391CB2"/>
    <w:rsid w:val="003940F9"/>
    <w:rsid w:val="00394386"/>
    <w:rsid w:val="00395FCB"/>
    <w:rsid w:val="003965AA"/>
    <w:rsid w:val="003973D5"/>
    <w:rsid w:val="00397AAC"/>
    <w:rsid w:val="003A3622"/>
    <w:rsid w:val="003A3D11"/>
    <w:rsid w:val="003A4031"/>
    <w:rsid w:val="003A4104"/>
    <w:rsid w:val="003A4600"/>
    <w:rsid w:val="003A7446"/>
    <w:rsid w:val="003B1FD2"/>
    <w:rsid w:val="003B2063"/>
    <w:rsid w:val="003B71BE"/>
    <w:rsid w:val="003C2CDB"/>
    <w:rsid w:val="003C3855"/>
    <w:rsid w:val="003C530E"/>
    <w:rsid w:val="003C5D0D"/>
    <w:rsid w:val="003C793B"/>
    <w:rsid w:val="003D116C"/>
    <w:rsid w:val="003D13D9"/>
    <w:rsid w:val="003D2385"/>
    <w:rsid w:val="003D2420"/>
    <w:rsid w:val="003D2EB9"/>
    <w:rsid w:val="003D330E"/>
    <w:rsid w:val="003D36C3"/>
    <w:rsid w:val="003D4199"/>
    <w:rsid w:val="003D4ECA"/>
    <w:rsid w:val="003E0DE8"/>
    <w:rsid w:val="003E46AD"/>
    <w:rsid w:val="003E4865"/>
    <w:rsid w:val="003F4D86"/>
    <w:rsid w:val="003F5DC9"/>
    <w:rsid w:val="003F5EC5"/>
    <w:rsid w:val="00400EA4"/>
    <w:rsid w:val="004011EF"/>
    <w:rsid w:val="00402FF5"/>
    <w:rsid w:val="00403031"/>
    <w:rsid w:val="004031F6"/>
    <w:rsid w:val="00403300"/>
    <w:rsid w:val="00403CA4"/>
    <w:rsid w:val="004040E0"/>
    <w:rsid w:val="00404B72"/>
    <w:rsid w:val="0040536F"/>
    <w:rsid w:val="00405396"/>
    <w:rsid w:val="004108ED"/>
    <w:rsid w:val="00410EDC"/>
    <w:rsid w:val="00411863"/>
    <w:rsid w:val="00414456"/>
    <w:rsid w:val="004147DC"/>
    <w:rsid w:val="00415673"/>
    <w:rsid w:val="00417002"/>
    <w:rsid w:val="00417C0C"/>
    <w:rsid w:val="004200E9"/>
    <w:rsid w:val="00423292"/>
    <w:rsid w:val="00426B8B"/>
    <w:rsid w:val="00426CA5"/>
    <w:rsid w:val="00427247"/>
    <w:rsid w:val="00430895"/>
    <w:rsid w:val="00430941"/>
    <w:rsid w:val="0043142C"/>
    <w:rsid w:val="00431CBA"/>
    <w:rsid w:val="0043226B"/>
    <w:rsid w:val="0043339C"/>
    <w:rsid w:val="0043379C"/>
    <w:rsid w:val="00433C46"/>
    <w:rsid w:val="00435C92"/>
    <w:rsid w:val="00435C9A"/>
    <w:rsid w:val="00436860"/>
    <w:rsid w:val="00437AD5"/>
    <w:rsid w:val="004401FD"/>
    <w:rsid w:val="0044261F"/>
    <w:rsid w:val="00442961"/>
    <w:rsid w:val="00443E14"/>
    <w:rsid w:val="004443ED"/>
    <w:rsid w:val="004445FB"/>
    <w:rsid w:val="0044553A"/>
    <w:rsid w:val="004456E3"/>
    <w:rsid w:val="00446838"/>
    <w:rsid w:val="00446E7C"/>
    <w:rsid w:val="004476E1"/>
    <w:rsid w:val="00450561"/>
    <w:rsid w:val="004513BD"/>
    <w:rsid w:val="00453341"/>
    <w:rsid w:val="004551E8"/>
    <w:rsid w:val="00455B2E"/>
    <w:rsid w:val="00457522"/>
    <w:rsid w:val="00461A39"/>
    <w:rsid w:val="004622C7"/>
    <w:rsid w:val="004635D3"/>
    <w:rsid w:val="0046418D"/>
    <w:rsid w:val="00465805"/>
    <w:rsid w:val="004664C7"/>
    <w:rsid w:val="00466747"/>
    <w:rsid w:val="004734CA"/>
    <w:rsid w:val="00473C93"/>
    <w:rsid w:val="00473FA7"/>
    <w:rsid w:val="00474158"/>
    <w:rsid w:val="00475242"/>
    <w:rsid w:val="004752E3"/>
    <w:rsid w:val="00476D56"/>
    <w:rsid w:val="00477750"/>
    <w:rsid w:val="004778AC"/>
    <w:rsid w:val="00480929"/>
    <w:rsid w:val="00481348"/>
    <w:rsid w:val="004822FA"/>
    <w:rsid w:val="00483131"/>
    <w:rsid w:val="00485082"/>
    <w:rsid w:val="00485A50"/>
    <w:rsid w:val="00486C4E"/>
    <w:rsid w:val="004901D1"/>
    <w:rsid w:val="00492B82"/>
    <w:rsid w:val="00492D06"/>
    <w:rsid w:val="00492E41"/>
    <w:rsid w:val="00494389"/>
    <w:rsid w:val="00496077"/>
    <w:rsid w:val="004A02A4"/>
    <w:rsid w:val="004A1AD1"/>
    <w:rsid w:val="004A1E55"/>
    <w:rsid w:val="004A2B5B"/>
    <w:rsid w:val="004A3636"/>
    <w:rsid w:val="004A661E"/>
    <w:rsid w:val="004A7525"/>
    <w:rsid w:val="004B0ECD"/>
    <w:rsid w:val="004B1007"/>
    <w:rsid w:val="004B2244"/>
    <w:rsid w:val="004B2D15"/>
    <w:rsid w:val="004B2E30"/>
    <w:rsid w:val="004B3C4C"/>
    <w:rsid w:val="004B524E"/>
    <w:rsid w:val="004B5480"/>
    <w:rsid w:val="004B56AF"/>
    <w:rsid w:val="004B669E"/>
    <w:rsid w:val="004B66A6"/>
    <w:rsid w:val="004C3055"/>
    <w:rsid w:val="004C32B8"/>
    <w:rsid w:val="004C376E"/>
    <w:rsid w:val="004C5AAC"/>
    <w:rsid w:val="004D0EB4"/>
    <w:rsid w:val="004D1040"/>
    <w:rsid w:val="004D1261"/>
    <w:rsid w:val="004D1805"/>
    <w:rsid w:val="004D1A8A"/>
    <w:rsid w:val="004D4283"/>
    <w:rsid w:val="004D4B09"/>
    <w:rsid w:val="004D643C"/>
    <w:rsid w:val="004D694A"/>
    <w:rsid w:val="004D7AFB"/>
    <w:rsid w:val="004D7FA1"/>
    <w:rsid w:val="004E0503"/>
    <w:rsid w:val="004E124B"/>
    <w:rsid w:val="004E2CB5"/>
    <w:rsid w:val="004E3191"/>
    <w:rsid w:val="004E4073"/>
    <w:rsid w:val="004E443C"/>
    <w:rsid w:val="004E55D8"/>
    <w:rsid w:val="004E56CC"/>
    <w:rsid w:val="004E5F03"/>
    <w:rsid w:val="004E6CC2"/>
    <w:rsid w:val="004E7AE4"/>
    <w:rsid w:val="004F0074"/>
    <w:rsid w:val="004F0843"/>
    <w:rsid w:val="004F17D8"/>
    <w:rsid w:val="004F415F"/>
    <w:rsid w:val="004F5161"/>
    <w:rsid w:val="004F59B6"/>
    <w:rsid w:val="00500F77"/>
    <w:rsid w:val="0050257E"/>
    <w:rsid w:val="005025EF"/>
    <w:rsid w:val="00502FE0"/>
    <w:rsid w:val="00503D5F"/>
    <w:rsid w:val="00503E19"/>
    <w:rsid w:val="0050491C"/>
    <w:rsid w:val="00505201"/>
    <w:rsid w:val="00505F61"/>
    <w:rsid w:val="00506E5C"/>
    <w:rsid w:val="00510D68"/>
    <w:rsid w:val="005118CF"/>
    <w:rsid w:val="00512442"/>
    <w:rsid w:val="005136E0"/>
    <w:rsid w:val="00514CDB"/>
    <w:rsid w:val="0051528B"/>
    <w:rsid w:val="00521138"/>
    <w:rsid w:val="005212D8"/>
    <w:rsid w:val="005221D1"/>
    <w:rsid w:val="0052380D"/>
    <w:rsid w:val="005241EA"/>
    <w:rsid w:val="0052473E"/>
    <w:rsid w:val="00525600"/>
    <w:rsid w:val="0052720A"/>
    <w:rsid w:val="00527E44"/>
    <w:rsid w:val="005302E9"/>
    <w:rsid w:val="0053063D"/>
    <w:rsid w:val="00532BF2"/>
    <w:rsid w:val="00534029"/>
    <w:rsid w:val="00534773"/>
    <w:rsid w:val="005362C5"/>
    <w:rsid w:val="00540289"/>
    <w:rsid w:val="00540B51"/>
    <w:rsid w:val="00540B87"/>
    <w:rsid w:val="005422E2"/>
    <w:rsid w:val="00542C5A"/>
    <w:rsid w:val="00543A3B"/>
    <w:rsid w:val="00544011"/>
    <w:rsid w:val="00544B18"/>
    <w:rsid w:val="00545975"/>
    <w:rsid w:val="00550651"/>
    <w:rsid w:val="00550EE6"/>
    <w:rsid w:val="00552158"/>
    <w:rsid w:val="00552C02"/>
    <w:rsid w:val="00552EE2"/>
    <w:rsid w:val="00553337"/>
    <w:rsid w:val="005535F6"/>
    <w:rsid w:val="005541D9"/>
    <w:rsid w:val="0055430E"/>
    <w:rsid w:val="00556C9D"/>
    <w:rsid w:val="00556FBE"/>
    <w:rsid w:val="0056021A"/>
    <w:rsid w:val="00560BA0"/>
    <w:rsid w:val="0056287B"/>
    <w:rsid w:val="00562A47"/>
    <w:rsid w:val="00562CAE"/>
    <w:rsid w:val="00562E10"/>
    <w:rsid w:val="00564E44"/>
    <w:rsid w:val="00566D20"/>
    <w:rsid w:val="00566DB1"/>
    <w:rsid w:val="00567F7B"/>
    <w:rsid w:val="0058020D"/>
    <w:rsid w:val="00580A1F"/>
    <w:rsid w:val="00583EDC"/>
    <w:rsid w:val="00584B38"/>
    <w:rsid w:val="0058577E"/>
    <w:rsid w:val="0058600D"/>
    <w:rsid w:val="00586F11"/>
    <w:rsid w:val="005902E9"/>
    <w:rsid w:val="005908AA"/>
    <w:rsid w:val="0059164F"/>
    <w:rsid w:val="005918A7"/>
    <w:rsid w:val="0059322A"/>
    <w:rsid w:val="005964BD"/>
    <w:rsid w:val="00597658"/>
    <w:rsid w:val="00597674"/>
    <w:rsid w:val="00597703"/>
    <w:rsid w:val="00597849"/>
    <w:rsid w:val="00597FDC"/>
    <w:rsid w:val="005A09F3"/>
    <w:rsid w:val="005A1326"/>
    <w:rsid w:val="005A38FF"/>
    <w:rsid w:val="005A3E2D"/>
    <w:rsid w:val="005A4246"/>
    <w:rsid w:val="005A4652"/>
    <w:rsid w:val="005A4C86"/>
    <w:rsid w:val="005A5980"/>
    <w:rsid w:val="005A65AB"/>
    <w:rsid w:val="005A685C"/>
    <w:rsid w:val="005A6CD7"/>
    <w:rsid w:val="005B259A"/>
    <w:rsid w:val="005B43AF"/>
    <w:rsid w:val="005B5F86"/>
    <w:rsid w:val="005B60A3"/>
    <w:rsid w:val="005B6423"/>
    <w:rsid w:val="005C06C5"/>
    <w:rsid w:val="005C1110"/>
    <w:rsid w:val="005C1B4D"/>
    <w:rsid w:val="005C4717"/>
    <w:rsid w:val="005C554E"/>
    <w:rsid w:val="005C5954"/>
    <w:rsid w:val="005C7EE9"/>
    <w:rsid w:val="005D1D0D"/>
    <w:rsid w:val="005D5705"/>
    <w:rsid w:val="005D5871"/>
    <w:rsid w:val="005D607C"/>
    <w:rsid w:val="005D6AFB"/>
    <w:rsid w:val="005D7795"/>
    <w:rsid w:val="005E02C1"/>
    <w:rsid w:val="005E1695"/>
    <w:rsid w:val="005E20CA"/>
    <w:rsid w:val="005E4D15"/>
    <w:rsid w:val="005E5493"/>
    <w:rsid w:val="005E6DA2"/>
    <w:rsid w:val="005E7E0C"/>
    <w:rsid w:val="005F1075"/>
    <w:rsid w:val="005F26A7"/>
    <w:rsid w:val="005F2BB5"/>
    <w:rsid w:val="005F2F8F"/>
    <w:rsid w:val="005F5EEB"/>
    <w:rsid w:val="005F724E"/>
    <w:rsid w:val="005F7BC5"/>
    <w:rsid w:val="00600176"/>
    <w:rsid w:val="006017DA"/>
    <w:rsid w:val="00601E2A"/>
    <w:rsid w:val="00602814"/>
    <w:rsid w:val="00603E4B"/>
    <w:rsid w:val="006060E4"/>
    <w:rsid w:val="006067CC"/>
    <w:rsid w:val="00607F0B"/>
    <w:rsid w:val="006101B8"/>
    <w:rsid w:val="006125EF"/>
    <w:rsid w:val="00613908"/>
    <w:rsid w:val="006139F1"/>
    <w:rsid w:val="00614042"/>
    <w:rsid w:val="006147A9"/>
    <w:rsid w:val="00614C4B"/>
    <w:rsid w:val="006155FA"/>
    <w:rsid w:val="00615871"/>
    <w:rsid w:val="00616668"/>
    <w:rsid w:val="006175A1"/>
    <w:rsid w:val="00617871"/>
    <w:rsid w:val="00620784"/>
    <w:rsid w:val="00620F42"/>
    <w:rsid w:val="0062354B"/>
    <w:rsid w:val="00624505"/>
    <w:rsid w:val="006303DF"/>
    <w:rsid w:val="00631256"/>
    <w:rsid w:val="00632833"/>
    <w:rsid w:val="0063322C"/>
    <w:rsid w:val="0063438D"/>
    <w:rsid w:val="00634B3F"/>
    <w:rsid w:val="00635FED"/>
    <w:rsid w:val="006360F1"/>
    <w:rsid w:val="0063649A"/>
    <w:rsid w:val="00640478"/>
    <w:rsid w:val="00640EF4"/>
    <w:rsid w:val="00641E0D"/>
    <w:rsid w:val="0064374E"/>
    <w:rsid w:val="0064401C"/>
    <w:rsid w:val="00644BA6"/>
    <w:rsid w:val="00645534"/>
    <w:rsid w:val="00650716"/>
    <w:rsid w:val="00651543"/>
    <w:rsid w:val="006525C7"/>
    <w:rsid w:val="006534B5"/>
    <w:rsid w:val="00653CC6"/>
    <w:rsid w:val="00654641"/>
    <w:rsid w:val="006558D2"/>
    <w:rsid w:val="00656B15"/>
    <w:rsid w:val="00657C5A"/>
    <w:rsid w:val="00662975"/>
    <w:rsid w:val="00662FA6"/>
    <w:rsid w:val="00664E13"/>
    <w:rsid w:val="00666148"/>
    <w:rsid w:val="006669D8"/>
    <w:rsid w:val="006672BE"/>
    <w:rsid w:val="006672EA"/>
    <w:rsid w:val="006673B6"/>
    <w:rsid w:val="00667621"/>
    <w:rsid w:val="0066769F"/>
    <w:rsid w:val="0067064B"/>
    <w:rsid w:val="00670E52"/>
    <w:rsid w:val="00670FE2"/>
    <w:rsid w:val="006717F4"/>
    <w:rsid w:val="00672435"/>
    <w:rsid w:val="00672F28"/>
    <w:rsid w:val="00674C41"/>
    <w:rsid w:val="006764F0"/>
    <w:rsid w:val="00676AED"/>
    <w:rsid w:val="00677D66"/>
    <w:rsid w:val="00681EC0"/>
    <w:rsid w:val="00682651"/>
    <w:rsid w:val="00682764"/>
    <w:rsid w:val="00683651"/>
    <w:rsid w:val="006837BC"/>
    <w:rsid w:val="006861A1"/>
    <w:rsid w:val="00686B86"/>
    <w:rsid w:val="00690271"/>
    <w:rsid w:val="00690A6F"/>
    <w:rsid w:val="00691228"/>
    <w:rsid w:val="00692180"/>
    <w:rsid w:val="00694E75"/>
    <w:rsid w:val="006951FC"/>
    <w:rsid w:val="00697659"/>
    <w:rsid w:val="00697E06"/>
    <w:rsid w:val="00697F72"/>
    <w:rsid w:val="00697F9A"/>
    <w:rsid w:val="00697FC2"/>
    <w:rsid w:val="006A27C4"/>
    <w:rsid w:val="006A2AC1"/>
    <w:rsid w:val="006A5707"/>
    <w:rsid w:val="006A5979"/>
    <w:rsid w:val="006A601C"/>
    <w:rsid w:val="006A6543"/>
    <w:rsid w:val="006A6CBD"/>
    <w:rsid w:val="006B0462"/>
    <w:rsid w:val="006B0863"/>
    <w:rsid w:val="006B183D"/>
    <w:rsid w:val="006B3FAF"/>
    <w:rsid w:val="006B4AE4"/>
    <w:rsid w:val="006B4CFD"/>
    <w:rsid w:val="006B4D75"/>
    <w:rsid w:val="006B5C21"/>
    <w:rsid w:val="006B63B7"/>
    <w:rsid w:val="006B7ACD"/>
    <w:rsid w:val="006B7B26"/>
    <w:rsid w:val="006C1CB7"/>
    <w:rsid w:val="006C524B"/>
    <w:rsid w:val="006C55E6"/>
    <w:rsid w:val="006C5911"/>
    <w:rsid w:val="006C5A45"/>
    <w:rsid w:val="006C5C54"/>
    <w:rsid w:val="006C6AE5"/>
    <w:rsid w:val="006C6FBC"/>
    <w:rsid w:val="006D005B"/>
    <w:rsid w:val="006D0876"/>
    <w:rsid w:val="006D134B"/>
    <w:rsid w:val="006D17B2"/>
    <w:rsid w:val="006D504E"/>
    <w:rsid w:val="006D5C90"/>
    <w:rsid w:val="006D5CDD"/>
    <w:rsid w:val="006D76EB"/>
    <w:rsid w:val="006E087C"/>
    <w:rsid w:val="006E08A3"/>
    <w:rsid w:val="006E25DB"/>
    <w:rsid w:val="006E31F8"/>
    <w:rsid w:val="006E3FF1"/>
    <w:rsid w:val="006E5A6A"/>
    <w:rsid w:val="006E66B3"/>
    <w:rsid w:val="006E78F1"/>
    <w:rsid w:val="006F2D12"/>
    <w:rsid w:val="006F2E25"/>
    <w:rsid w:val="006F4B0C"/>
    <w:rsid w:val="006F5C8C"/>
    <w:rsid w:val="006F76F2"/>
    <w:rsid w:val="007013D8"/>
    <w:rsid w:val="00701D4A"/>
    <w:rsid w:val="00701DFF"/>
    <w:rsid w:val="0070342A"/>
    <w:rsid w:val="00703499"/>
    <w:rsid w:val="00704BEA"/>
    <w:rsid w:val="00705153"/>
    <w:rsid w:val="00706216"/>
    <w:rsid w:val="00706BB2"/>
    <w:rsid w:val="007074AC"/>
    <w:rsid w:val="00707F8A"/>
    <w:rsid w:val="007107AD"/>
    <w:rsid w:val="007112BD"/>
    <w:rsid w:val="00712786"/>
    <w:rsid w:val="00714273"/>
    <w:rsid w:val="0071538D"/>
    <w:rsid w:val="00715DD5"/>
    <w:rsid w:val="007170E3"/>
    <w:rsid w:val="0072061C"/>
    <w:rsid w:val="007206E2"/>
    <w:rsid w:val="00720F00"/>
    <w:rsid w:val="007217D9"/>
    <w:rsid w:val="00721BF3"/>
    <w:rsid w:val="00722C7B"/>
    <w:rsid w:val="00723707"/>
    <w:rsid w:val="00724AF0"/>
    <w:rsid w:val="00724DA7"/>
    <w:rsid w:val="00725FBC"/>
    <w:rsid w:val="00726FE1"/>
    <w:rsid w:val="0072711B"/>
    <w:rsid w:val="007300D8"/>
    <w:rsid w:val="00730F51"/>
    <w:rsid w:val="00730F76"/>
    <w:rsid w:val="00734DBD"/>
    <w:rsid w:val="00735036"/>
    <w:rsid w:val="007367D4"/>
    <w:rsid w:val="00737222"/>
    <w:rsid w:val="00737F6F"/>
    <w:rsid w:val="00740987"/>
    <w:rsid w:val="007411FD"/>
    <w:rsid w:val="007419AA"/>
    <w:rsid w:val="00742C7C"/>
    <w:rsid w:val="00743934"/>
    <w:rsid w:val="00743FC3"/>
    <w:rsid w:val="00747159"/>
    <w:rsid w:val="007503E3"/>
    <w:rsid w:val="007516F6"/>
    <w:rsid w:val="00752691"/>
    <w:rsid w:val="007546C5"/>
    <w:rsid w:val="007546E4"/>
    <w:rsid w:val="007554E7"/>
    <w:rsid w:val="00755569"/>
    <w:rsid w:val="00755E44"/>
    <w:rsid w:val="007566CC"/>
    <w:rsid w:val="00757ADB"/>
    <w:rsid w:val="00760E29"/>
    <w:rsid w:val="007613CB"/>
    <w:rsid w:val="0076158B"/>
    <w:rsid w:val="007618E1"/>
    <w:rsid w:val="007626F4"/>
    <w:rsid w:val="00763DE7"/>
    <w:rsid w:val="007643E7"/>
    <w:rsid w:val="00764B54"/>
    <w:rsid w:val="00766CC3"/>
    <w:rsid w:val="00767CE1"/>
    <w:rsid w:val="007715B8"/>
    <w:rsid w:val="007729FF"/>
    <w:rsid w:val="00772E0C"/>
    <w:rsid w:val="00773494"/>
    <w:rsid w:val="00773AA5"/>
    <w:rsid w:val="00774152"/>
    <w:rsid w:val="00774855"/>
    <w:rsid w:val="00774917"/>
    <w:rsid w:val="00775DC6"/>
    <w:rsid w:val="00780148"/>
    <w:rsid w:val="0078043D"/>
    <w:rsid w:val="007829E4"/>
    <w:rsid w:val="00782BDE"/>
    <w:rsid w:val="00783143"/>
    <w:rsid w:val="00783F74"/>
    <w:rsid w:val="00784B4E"/>
    <w:rsid w:val="00785426"/>
    <w:rsid w:val="007857B5"/>
    <w:rsid w:val="007901DF"/>
    <w:rsid w:val="007910DF"/>
    <w:rsid w:val="007912AB"/>
    <w:rsid w:val="00791CC2"/>
    <w:rsid w:val="0079225C"/>
    <w:rsid w:val="00792413"/>
    <w:rsid w:val="00792C06"/>
    <w:rsid w:val="0079366F"/>
    <w:rsid w:val="0079405F"/>
    <w:rsid w:val="0079435B"/>
    <w:rsid w:val="007955E7"/>
    <w:rsid w:val="007965AD"/>
    <w:rsid w:val="0079793E"/>
    <w:rsid w:val="007A0677"/>
    <w:rsid w:val="007A15AB"/>
    <w:rsid w:val="007A15AD"/>
    <w:rsid w:val="007A585A"/>
    <w:rsid w:val="007A6069"/>
    <w:rsid w:val="007A6B38"/>
    <w:rsid w:val="007A71E8"/>
    <w:rsid w:val="007B0BA0"/>
    <w:rsid w:val="007B129A"/>
    <w:rsid w:val="007B19D5"/>
    <w:rsid w:val="007B1A66"/>
    <w:rsid w:val="007B30F0"/>
    <w:rsid w:val="007B32FF"/>
    <w:rsid w:val="007B3F09"/>
    <w:rsid w:val="007B4919"/>
    <w:rsid w:val="007B4BFA"/>
    <w:rsid w:val="007C02EE"/>
    <w:rsid w:val="007C16E1"/>
    <w:rsid w:val="007C2160"/>
    <w:rsid w:val="007C2A93"/>
    <w:rsid w:val="007C44B9"/>
    <w:rsid w:val="007C4DC7"/>
    <w:rsid w:val="007C5EB2"/>
    <w:rsid w:val="007C6404"/>
    <w:rsid w:val="007C7C64"/>
    <w:rsid w:val="007D0F7D"/>
    <w:rsid w:val="007D261A"/>
    <w:rsid w:val="007D30C7"/>
    <w:rsid w:val="007D45BE"/>
    <w:rsid w:val="007D5B52"/>
    <w:rsid w:val="007D5ED3"/>
    <w:rsid w:val="007D63CF"/>
    <w:rsid w:val="007D67A9"/>
    <w:rsid w:val="007D6BE8"/>
    <w:rsid w:val="007E0829"/>
    <w:rsid w:val="007E1257"/>
    <w:rsid w:val="007E1CAD"/>
    <w:rsid w:val="007E239E"/>
    <w:rsid w:val="007E24EE"/>
    <w:rsid w:val="007E72F2"/>
    <w:rsid w:val="007F0207"/>
    <w:rsid w:val="007F0AC8"/>
    <w:rsid w:val="007F0BF9"/>
    <w:rsid w:val="007F0FAF"/>
    <w:rsid w:val="007F166B"/>
    <w:rsid w:val="007F1977"/>
    <w:rsid w:val="007F1C7B"/>
    <w:rsid w:val="007F2D90"/>
    <w:rsid w:val="007F48F0"/>
    <w:rsid w:val="007F7003"/>
    <w:rsid w:val="007F7272"/>
    <w:rsid w:val="00800E4D"/>
    <w:rsid w:val="00801F71"/>
    <w:rsid w:val="00803491"/>
    <w:rsid w:val="008040EF"/>
    <w:rsid w:val="008043EA"/>
    <w:rsid w:val="00804505"/>
    <w:rsid w:val="008051AE"/>
    <w:rsid w:val="00805799"/>
    <w:rsid w:val="00806292"/>
    <w:rsid w:val="00806A51"/>
    <w:rsid w:val="0081021A"/>
    <w:rsid w:val="00810395"/>
    <w:rsid w:val="008126B6"/>
    <w:rsid w:val="008128F8"/>
    <w:rsid w:val="00813FA3"/>
    <w:rsid w:val="00813FF2"/>
    <w:rsid w:val="008145D7"/>
    <w:rsid w:val="008159CC"/>
    <w:rsid w:val="00815F53"/>
    <w:rsid w:val="008172F6"/>
    <w:rsid w:val="00820AEC"/>
    <w:rsid w:val="00822780"/>
    <w:rsid w:val="00822C99"/>
    <w:rsid w:val="008233F2"/>
    <w:rsid w:val="00823D2E"/>
    <w:rsid w:val="00823DDD"/>
    <w:rsid w:val="00823E18"/>
    <w:rsid w:val="00825201"/>
    <w:rsid w:val="0082523A"/>
    <w:rsid w:val="008261A0"/>
    <w:rsid w:val="00827B9E"/>
    <w:rsid w:val="008307B6"/>
    <w:rsid w:val="008309ED"/>
    <w:rsid w:val="00830E19"/>
    <w:rsid w:val="00830FAF"/>
    <w:rsid w:val="00832B41"/>
    <w:rsid w:val="00833C2A"/>
    <w:rsid w:val="00835487"/>
    <w:rsid w:val="00836053"/>
    <w:rsid w:val="008366B6"/>
    <w:rsid w:val="0084070E"/>
    <w:rsid w:val="00840A48"/>
    <w:rsid w:val="00842686"/>
    <w:rsid w:val="00842B1C"/>
    <w:rsid w:val="008439D0"/>
    <w:rsid w:val="00843BC5"/>
    <w:rsid w:val="0084467A"/>
    <w:rsid w:val="008459EE"/>
    <w:rsid w:val="008469A4"/>
    <w:rsid w:val="00846F6A"/>
    <w:rsid w:val="0084732C"/>
    <w:rsid w:val="00847F6B"/>
    <w:rsid w:val="00850BEF"/>
    <w:rsid w:val="00851F88"/>
    <w:rsid w:val="0085247A"/>
    <w:rsid w:val="008540EE"/>
    <w:rsid w:val="00854D72"/>
    <w:rsid w:val="00857F77"/>
    <w:rsid w:val="008611A3"/>
    <w:rsid w:val="00861553"/>
    <w:rsid w:val="00861601"/>
    <w:rsid w:val="00861D34"/>
    <w:rsid w:val="0086251D"/>
    <w:rsid w:val="0086313D"/>
    <w:rsid w:val="00863E3E"/>
    <w:rsid w:val="008647F8"/>
    <w:rsid w:val="0086673C"/>
    <w:rsid w:val="00866890"/>
    <w:rsid w:val="00866CD8"/>
    <w:rsid w:val="00867E52"/>
    <w:rsid w:val="008706B6"/>
    <w:rsid w:val="0087101F"/>
    <w:rsid w:val="0087169C"/>
    <w:rsid w:val="008716AD"/>
    <w:rsid w:val="00871E61"/>
    <w:rsid w:val="00874B2D"/>
    <w:rsid w:val="00874E61"/>
    <w:rsid w:val="008758C7"/>
    <w:rsid w:val="008778E6"/>
    <w:rsid w:val="008804D4"/>
    <w:rsid w:val="00881552"/>
    <w:rsid w:val="00882108"/>
    <w:rsid w:val="00882532"/>
    <w:rsid w:val="00882537"/>
    <w:rsid w:val="0088292D"/>
    <w:rsid w:val="008850AB"/>
    <w:rsid w:val="008854AD"/>
    <w:rsid w:val="00886741"/>
    <w:rsid w:val="00887C5A"/>
    <w:rsid w:val="00890568"/>
    <w:rsid w:val="00890B1B"/>
    <w:rsid w:val="00890EDC"/>
    <w:rsid w:val="00891853"/>
    <w:rsid w:val="00891CC4"/>
    <w:rsid w:val="00891E34"/>
    <w:rsid w:val="00891E4E"/>
    <w:rsid w:val="0089408A"/>
    <w:rsid w:val="00895D68"/>
    <w:rsid w:val="00896186"/>
    <w:rsid w:val="00896194"/>
    <w:rsid w:val="0089646B"/>
    <w:rsid w:val="00896670"/>
    <w:rsid w:val="00897678"/>
    <w:rsid w:val="008A044A"/>
    <w:rsid w:val="008A0480"/>
    <w:rsid w:val="008A0C7E"/>
    <w:rsid w:val="008A1CBB"/>
    <w:rsid w:val="008A258B"/>
    <w:rsid w:val="008A2BE1"/>
    <w:rsid w:val="008A4F48"/>
    <w:rsid w:val="008A563E"/>
    <w:rsid w:val="008A6D64"/>
    <w:rsid w:val="008A7F7D"/>
    <w:rsid w:val="008B252C"/>
    <w:rsid w:val="008B2D77"/>
    <w:rsid w:val="008B326E"/>
    <w:rsid w:val="008C13FA"/>
    <w:rsid w:val="008C1DEB"/>
    <w:rsid w:val="008C2BB4"/>
    <w:rsid w:val="008C2E12"/>
    <w:rsid w:val="008C2EE3"/>
    <w:rsid w:val="008C2EFB"/>
    <w:rsid w:val="008C2FCE"/>
    <w:rsid w:val="008C6415"/>
    <w:rsid w:val="008C6BCA"/>
    <w:rsid w:val="008D13F9"/>
    <w:rsid w:val="008D2E00"/>
    <w:rsid w:val="008D4106"/>
    <w:rsid w:val="008D7737"/>
    <w:rsid w:val="008D7893"/>
    <w:rsid w:val="008E111A"/>
    <w:rsid w:val="008E24ED"/>
    <w:rsid w:val="008E3D18"/>
    <w:rsid w:val="008E4B11"/>
    <w:rsid w:val="008E52B0"/>
    <w:rsid w:val="008E69AC"/>
    <w:rsid w:val="008E75CD"/>
    <w:rsid w:val="008F0185"/>
    <w:rsid w:val="008F0E58"/>
    <w:rsid w:val="008F1DA8"/>
    <w:rsid w:val="008F1E47"/>
    <w:rsid w:val="008F2005"/>
    <w:rsid w:val="008F2591"/>
    <w:rsid w:val="008F2819"/>
    <w:rsid w:val="008F2BDA"/>
    <w:rsid w:val="008F2CEB"/>
    <w:rsid w:val="008F4907"/>
    <w:rsid w:val="008F4B11"/>
    <w:rsid w:val="008F4E70"/>
    <w:rsid w:val="008F4FA4"/>
    <w:rsid w:val="008F588E"/>
    <w:rsid w:val="008F62C6"/>
    <w:rsid w:val="008F6ACC"/>
    <w:rsid w:val="00901F97"/>
    <w:rsid w:val="00904485"/>
    <w:rsid w:val="00905272"/>
    <w:rsid w:val="00906948"/>
    <w:rsid w:val="00907AB5"/>
    <w:rsid w:val="009112B3"/>
    <w:rsid w:val="00911782"/>
    <w:rsid w:val="009119A7"/>
    <w:rsid w:val="00911F83"/>
    <w:rsid w:val="00912CDA"/>
    <w:rsid w:val="00913123"/>
    <w:rsid w:val="009146FD"/>
    <w:rsid w:val="00914C00"/>
    <w:rsid w:val="0091627E"/>
    <w:rsid w:val="009179F0"/>
    <w:rsid w:val="009216B8"/>
    <w:rsid w:val="00921EA8"/>
    <w:rsid w:val="00921FCB"/>
    <w:rsid w:val="00922155"/>
    <w:rsid w:val="0092347B"/>
    <w:rsid w:val="00925695"/>
    <w:rsid w:val="00925AF8"/>
    <w:rsid w:val="00925CA3"/>
    <w:rsid w:val="00927FD0"/>
    <w:rsid w:val="009306FE"/>
    <w:rsid w:val="00931088"/>
    <w:rsid w:val="009317D7"/>
    <w:rsid w:val="00931985"/>
    <w:rsid w:val="00931D7D"/>
    <w:rsid w:val="00932981"/>
    <w:rsid w:val="00936A7C"/>
    <w:rsid w:val="00937B3E"/>
    <w:rsid w:val="009418F0"/>
    <w:rsid w:val="00941CC5"/>
    <w:rsid w:val="00943682"/>
    <w:rsid w:val="00945070"/>
    <w:rsid w:val="00953195"/>
    <w:rsid w:val="00955438"/>
    <w:rsid w:val="00956832"/>
    <w:rsid w:val="009570E9"/>
    <w:rsid w:val="00957641"/>
    <w:rsid w:val="00957FD5"/>
    <w:rsid w:val="00961335"/>
    <w:rsid w:val="009615BA"/>
    <w:rsid w:val="00961924"/>
    <w:rsid w:val="0096216F"/>
    <w:rsid w:val="009630F0"/>
    <w:rsid w:val="009643C2"/>
    <w:rsid w:val="00964BE9"/>
    <w:rsid w:val="00965D70"/>
    <w:rsid w:val="00971348"/>
    <w:rsid w:val="00971CEE"/>
    <w:rsid w:val="009731B4"/>
    <w:rsid w:val="00974E0D"/>
    <w:rsid w:val="00975582"/>
    <w:rsid w:val="0097666D"/>
    <w:rsid w:val="00976A6B"/>
    <w:rsid w:val="00977BD7"/>
    <w:rsid w:val="00977FEF"/>
    <w:rsid w:val="0098054F"/>
    <w:rsid w:val="00981214"/>
    <w:rsid w:val="00981A25"/>
    <w:rsid w:val="00981B48"/>
    <w:rsid w:val="0098222C"/>
    <w:rsid w:val="00982DDB"/>
    <w:rsid w:val="009834AD"/>
    <w:rsid w:val="0098623C"/>
    <w:rsid w:val="0098701F"/>
    <w:rsid w:val="00987CCB"/>
    <w:rsid w:val="00990127"/>
    <w:rsid w:val="00990450"/>
    <w:rsid w:val="0099280C"/>
    <w:rsid w:val="009931AA"/>
    <w:rsid w:val="00994C18"/>
    <w:rsid w:val="00995A31"/>
    <w:rsid w:val="00997811"/>
    <w:rsid w:val="00997EF2"/>
    <w:rsid w:val="009A0307"/>
    <w:rsid w:val="009A19B9"/>
    <w:rsid w:val="009A2080"/>
    <w:rsid w:val="009A252E"/>
    <w:rsid w:val="009A26D9"/>
    <w:rsid w:val="009A28BA"/>
    <w:rsid w:val="009A4298"/>
    <w:rsid w:val="009A4379"/>
    <w:rsid w:val="009A46C8"/>
    <w:rsid w:val="009A4F1D"/>
    <w:rsid w:val="009A5A28"/>
    <w:rsid w:val="009A5ED9"/>
    <w:rsid w:val="009A7FA6"/>
    <w:rsid w:val="009B2169"/>
    <w:rsid w:val="009B29E2"/>
    <w:rsid w:val="009B323B"/>
    <w:rsid w:val="009B3BFE"/>
    <w:rsid w:val="009B3E36"/>
    <w:rsid w:val="009B4128"/>
    <w:rsid w:val="009B43D4"/>
    <w:rsid w:val="009B4FAF"/>
    <w:rsid w:val="009B5C42"/>
    <w:rsid w:val="009B75A8"/>
    <w:rsid w:val="009B7F53"/>
    <w:rsid w:val="009C060D"/>
    <w:rsid w:val="009C1A02"/>
    <w:rsid w:val="009C25DE"/>
    <w:rsid w:val="009C292A"/>
    <w:rsid w:val="009C3393"/>
    <w:rsid w:val="009C4308"/>
    <w:rsid w:val="009C4651"/>
    <w:rsid w:val="009C4A16"/>
    <w:rsid w:val="009C5149"/>
    <w:rsid w:val="009C6306"/>
    <w:rsid w:val="009D00B2"/>
    <w:rsid w:val="009D0394"/>
    <w:rsid w:val="009D21F3"/>
    <w:rsid w:val="009D3B00"/>
    <w:rsid w:val="009D3F1A"/>
    <w:rsid w:val="009D47D0"/>
    <w:rsid w:val="009D4946"/>
    <w:rsid w:val="009D547C"/>
    <w:rsid w:val="009D6098"/>
    <w:rsid w:val="009D6928"/>
    <w:rsid w:val="009E0038"/>
    <w:rsid w:val="009E0553"/>
    <w:rsid w:val="009E065C"/>
    <w:rsid w:val="009E130C"/>
    <w:rsid w:val="009E191A"/>
    <w:rsid w:val="009E29EE"/>
    <w:rsid w:val="009E2F8E"/>
    <w:rsid w:val="009E4E26"/>
    <w:rsid w:val="009E52EA"/>
    <w:rsid w:val="009E577B"/>
    <w:rsid w:val="009E72E3"/>
    <w:rsid w:val="009E7AF3"/>
    <w:rsid w:val="009F0236"/>
    <w:rsid w:val="009F0BC8"/>
    <w:rsid w:val="009F1199"/>
    <w:rsid w:val="009F15F4"/>
    <w:rsid w:val="009F1FE6"/>
    <w:rsid w:val="009F2125"/>
    <w:rsid w:val="009F26EA"/>
    <w:rsid w:val="009F2D93"/>
    <w:rsid w:val="009F4848"/>
    <w:rsid w:val="009F4B72"/>
    <w:rsid w:val="009F5E6C"/>
    <w:rsid w:val="009F6E2B"/>
    <w:rsid w:val="00A00374"/>
    <w:rsid w:val="00A00B74"/>
    <w:rsid w:val="00A00F83"/>
    <w:rsid w:val="00A012D4"/>
    <w:rsid w:val="00A0152C"/>
    <w:rsid w:val="00A017DB"/>
    <w:rsid w:val="00A02452"/>
    <w:rsid w:val="00A045DD"/>
    <w:rsid w:val="00A072A2"/>
    <w:rsid w:val="00A07CFF"/>
    <w:rsid w:val="00A10712"/>
    <w:rsid w:val="00A10833"/>
    <w:rsid w:val="00A10EEC"/>
    <w:rsid w:val="00A12D91"/>
    <w:rsid w:val="00A1392D"/>
    <w:rsid w:val="00A13A71"/>
    <w:rsid w:val="00A14935"/>
    <w:rsid w:val="00A14C5F"/>
    <w:rsid w:val="00A14DB2"/>
    <w:rsid w:val="00A159A4"/>
    <w:rsid w:val="00A16015"/>
    <w:rsid w:val="00A17212"/>
    <w:rsid w:val="00A2073E"/>
    <w:rsid w:val="00A22B2B"/>
    <w:rsid w:val="00A2311F"/>
    <w:rsid w:val="00A24120"/>
    <w:rsid w:val="00A24918"/>
    <w:rsid w:val="00A26744"/>
    <w:rsid w:val="00A26BD8"/>
    <w:rsid w:val="00A31847"/>
    <w:rsid w:val="00A32439"/>
    <w:rsid w:val="00A32C54"/>
    <w:rsid w:val="00A35E9E"/>
    <w:rsid w:val="00A36F6C"/>
    <w:rsid w:val="00A40FF7"/>
    <w:rsid w:val="00A420A4"/>
    <w:rsid w:val="00A446B9"/>
    <w:rsid w:val="00A4483C"/>
    <w:rsid w:val="00A44D99"/>
    <w:rsid w:val="00A46EC7"/>
    <w:rsid w:val="00A47191"/>
    <w:rsid w:val="00A4725F"/>
    <w:rsid w:val="00A47680"/>
    <w:rsid w:val="00A50916"/>
    <w:rsid w:val="00A51D73"/>
    <w:rsid w:val="00A52496"/>
    <w:rsid w:val="00A52D51"/>
    <w:rsid w:val="00A55361"/>
    <w:rsid w:val="00A5680C"/>
    <w:rsid w:val="00A60794"/>
    <w:rsid w:val="00A614D0"/>
    <w:rsid w:val="00A6476B"/>
    <w:rsid w:val="00A6780B"/>
    <w:rsid w:val="00A67CF9"/>
    <w:rsid w:val="00A704B7"/>
    <w:rsid w:val="00A705CE"/>
    <w:rsid w:val="00A70C18"/>
    <w:rsid w:val="00A7167D"/>
    <w:rsid w:val="00A71779"/>
    <w:rsid w:val="00A71C51"/>
    <w:rsid w:val="00A71C61"/>
    <w:rsid w:val="00A74393"/>
    <w:rsid w:val="00A74EEC"/>
    <w:rsid w:val="00A75FE6"/>
    <w:rsid w:val="00A770ED"/>
    <w:rsid w:val="00A778A3"/>
    <w:rsid w:val="00A77B89"/>
    <w:rsid w:val="00A77D51"/>
    <w:rsid w:val="00A81728"/>
    <w:rsid w:val="00A81BD5"/>
    <w:rsid w:val="00A828CB"/>
    <w:rsid w:val="00A8319B"/>
    <w:rsid w:val="00A83A46"/>
    <w:rsid w:val="00A83FDE"/>
    <w:rsid w:val="00A8470A"/>
    <w:rsid w:val="00A852CF"/>
    <w:rsid w:val="00A856F7"/>
    <w:rsid w:val="00A864C6"/>
    <w:rsid w:val="00A868C9"/>
    <w:rsid w:val="00A86D8D"/>
    <w:rsid w:val="00A87C60"/>
    <w:rsid w:val="00A903CB"/>
    <w:rsid w:val="00A90CBE"/>
    <w:rsid w:val="00A91FB2"/>
    <w:rsid w:val="00A922D9"/>
    <w:rsid w:val="00A929E3"/>
    <w:rsid w:val="00A95DDB"/>
    <w:rsid w:val="00A965FE"/>
    <w:rsid w:val="00A97712"/>
    <w:rsid w:val="00A97FBA"/>
    <w:rsid w:val="00AA11D7"/>
    <w:rsid w:val="00AA143A"/>
    <w:rsid w:val="00AA1576"/>
    <w:rsid w:val="00AA226D"/>
    <w:rsid w:val="00AA2A8D"/>
    <w:rsid w:val="00AA5A98"/>
    <w:rsid w:val="00AB13F4"/>
    <w:rsid w:val="00AB2A57"/>
    <w:rsid w:val="00AB37F3"/>
    <w:rsid w:val="00AB3CBC"/>
    <w:rsid w:val="00AB5CC8"/>
    <w:rsid w:val="00AB654F"/>
    <w:rsid w:val="00AB7365"/>
    <w:rsid w:val="00AC1746"/>
    <w:rsid w:val="00AC3AFD"/>
    <w:rsid w:val="00AC3D7A"/>
    <w:rsid w:val="00AC646A"/>
    <w:rsid w:val="00AC6D56"/>
    <w:rsid w:val="00AC715E"/>
    <w:rsid w:val="00AC71ED"/>
    <w:rsid w:val="00AC74E9"/>
    <w:rsid w:val="00AC7D41"/>
    <w:rsid w:val="00AD068D"/>
    <w:rsid w:val="00AD0EE1"/>
    <w:rsid w:val="00AD14E6"/>
    <w:rsid w:val="00AD3199"/>
    <w:rsid w:val="00AD4B7D"/>
    <w:rsid w:val="00AD6177"/>
    <w:rsid w:val="00AD633B"/>
    <w:rsid w:val="00AD76EE"/>
    <w:rsid w:val="00AD7C43"/>
    <w:rsid w:val="00AD7C4F"/>
    <w:rsid w:val="00AE03A1"/>
    <w:rsid w:val="00AE147B"/>
    <w:rsid w:val="00AE2F7A"/>
    <w:rsid w:val="00AE54CB"/>
    <w:rsid w:val="00AE5667"/>
    <w:rsid w:val="00AE59E3"/>
    <w:rsid w:val="00AE5A2E"/>
    <w:rsid w:val="00AF00EB"/>
    <w:rsid w:val="00AF03D5"/>
    <w:rsid w:val="00AF2FDD"/>
    <w:rsid w:val="00AF4818"/>
    <w:rsid w:val="00AF4A3A"/>
    <w:rsid w:val="00AF4C57"/>
    <w:rsid w:val="00AF50F5"/>
    <w:rsid w:val="00AF604F"/>
    <w:rsid w:val="00AF68E5"/>
    <w:rsid w:val="00AF7B1A"/>
    <w:rsid w:val="00B00C32"/>
    <w:rsid w:val="00B00D3D"/>
    <w:rsid w:val="00B02735"/>
    <w:rsid w:val="00B02A5C"/>
    <w:rsid w:val="00B02D4F"/>
    <w:rsid w:val="00B03C24"/>
    <w:rsid w:val="00B046FD"/>
    <w:rsid w:val="00B0535B"/>
    <w:rsid w:val="00B06397"/>
    <w:rsid w:val="00B06895"/>
    <w:rsid w:val="00B073A5"/>
    <w:rsid w:val="00B07BE7"/>
    <w:rsid w:val="00B1089D"/>
    <w:rsid w:val="00B11800"/>
    <w:rsid w:val="00B11C14"/>
    <w:rsid w:val="00B11D23"/>
    <w:rsid w:val="00B12560"/>
    <w:rsid w:val="00B129D5"/>
    <w:rsid w:val="00B12EDB"/>
    <w:rsid w:val="00B14312"/>
    <w:rsid w:val="00B1493E"/>
    <w:rsid w:val="00B17238"/>
    <w:rsid w:val="00B17A3A"/>
    <w:rsid w:val="00B17BE1"/>
    <w:rsid w:val="00B17D33"/>
    <w:rsid w:val="00B20A7C"/>
    <w:rsid w:val="00B21365"/>
    <w:rsid w:val="00B216C7"/>
    <w:rsid w:val="00B216FA"/>
    <w:rsid w:val="00B2342F"/>
    <w:rsid w:val="00B260B2"/>
    <w:rsid w:val="00B2705E"/>
    <w:rsid w:val="00B27A40"/>
    <w:rsid w:val="00B27DBC"/>
    <w:rsid w:val="00B306ED"/>
    <w:rsid w:val="00B312FC"/>
    <w:rsid w:val="00B314F2"/>
    <w:rsid w:val="00B31829"/>
    <w:rsid w:val="00B32446"/>
    <w:rsid w:val="00B330F5"/>
    <w:rsid w:val="00B342FA"/>
    <w:rsid w:val="00B351D4"/>
    <w:rsid w:val="00B3568C"/>
    <w:rsid w:val="00B37629"/>
    <w:rsid w:val="00B43157"/>
    <w:rsid w:val="00B43FDC"/>
    <w:rsid w:val="00B44DC6"/>
    <w:rsid w:val="00B44F57"/>
    <w:rsid w:val="00B46FD3"/>
    <w:rsid w:val="00B50395"/>
    <w:rsid w:val="00B51ED5"/>
    <w:rsid w:val="00B52B17"/>
    <w:rsid w:val="00B536ED"/>
    <w:rsid w:val="00B5413C"/>
    <w:rsid w:val="00B5430C"/>
    <w:rsid w:val="00B54327"/>
    <w:rsid w:val="00B546A7"/>
    <w:rsid w:val="00B54F2E"/>
    <w:rsid w:val="00B55A82"/>
    <w:rsid w:val="00B568B9"/>
    <w:rsid w:val="00B65026"/>
    <w:rsid w:val="00B65804"/>
    <w:rsid w:val="00B6730A"/>
    <w:rsid w:val="00B67A42"/>
    <w:rsid w:val="00B70566"/>
    <w:rsid w:val="00B71AC8"/>
    <w:rsid w:val="00B71E25"/>
    <w:rsid w:val="00B739DB"/>
    <w:rsid w:val="00B73A02"/>
    <w:rsid w:val="00B760E0"/>
    <w:rsid w:val="00B771EC"/>
    <w:rsid w:val="00B77759"/>
    <w:rsid w:val="00B77E9A"/>
    <w:rsid w:val="00B80115"/>
    <w:rsid w:val="00B80372"/>
    <w:rsid w:val="00B82ADA"/>
    <w:rsid w:val="00B83398"/>
    <w:rsid w:val="00B83573"/>
    <w:rsid w:val="00B87230"/>
    <w:rsid w:val="00B87884"/>
    <w:rsid w:val="00B87AAE"/>
    <w:rsid w:val="00B906BB"/>
    <w:rsid w:val="00B91151"/>
    <w:rsid w:val="00B930B7"/>
    <w:rsid w:val="00B93146"/>
    <w:rsid w:val="00B93EA4"/>
    <w:rsid w:val="00B94512"/>
    <w:rsid w:val="00BA0DBC"/>
    <w:rsid w:val="00BA191E"/>
    <w:rsid w:val="00BA1C36"/>
    <w:rsid w:val="00BA2192"/>
    <w:rsid w:val="00BA2DE3"/>
    <w:rsid w:val="00BA391D"/>
    <w:rsid w:val="00BA443C"/>
    <w:rsid w:val="00BA4679"/>
    <w:rsid w:val="00BA4934"/>
    <w:rsid w:val="00BA4EB1"/>
    <w:rsid w:val="00BA5438"/>
    <w:rsid w:val="00BA6229"/>
    <w:rsid w:val="00BA6937"/>
    <w:rsid w:val="00BA72A7"/>
    <w:rsid w:val="00BA7C56"/>
    <w:rsid w:val="00BB0348"/>
    <w:rsid w:val="00BB1AFC"/>
    <w:rsid w:val="00BB2E95"/>
    <w:rsid w:val="00BB33F6"/>
    <w:rsid w:val="00BB3587"/>
    <w:rsid w:val="00BB3A25"/>
    <w:rsid w:val="00BB3C3A"/>
    <w:rsid w:val="00BB4769"/>
    <w:rsid w:val="00BB54B4"/>
    <w:rsid w:val="00BB5689"/>
    <w:rsid w:val="00BB56B4"/>
    <w:rsid w:val="00BB691C"/>
    <w:rsid w:val="00BC0221"/>
    <w:rsid w:val="00BC056C"/>
    <w:rsid w:val="00BC20DE"/>
    <w:rsid w:val="00BC4B1A"/>
    <w:rsid w:val="00BC4B39"/>
    <w:rsid w:val="00BC685E"/>
    <w:rsid w:val="00BD2692"/>
    <w:rsid w:val="00BD37D0"/>
    <w:rsid w:val="00BD6EBA"/>
    <w:rsid w:val="00BE0DE9"/>
    <w:rsid w:val="00BE0E98"/>
    <w:rsid w:val="00BE2132"/>
    <w:rsid w:val="00BE238D"/>
    <w:rsid w:val="00BE4044"/>
    <w:rsid w:val="00BE674F"/>
    <w:rsid w:val="00BE72D1"/>
    <w:rsid w:val="00BF1637"/>
    <w:rsid w:val="00BF1A5D"/>
    <w:rsid w:val="00BF2F5D"/>
    <w:rsid w:val="00BF38CF"/>
    <w:rsid w:val="00BF39F4"/>
    <w:rsid w:val="00BF3CAC"/>
    <w:rsid w:val="00BF43B9"/>
    <w:rsid w:val="00BF4975"/>
    <w:rsid w:val="00BF52C9"/>
    <w:rsid w:val="00BF59F3"/>
    <w:rsid w:val="00BF67BD"/>
    <w:rsid w:val="00BF6F25"/>
    <w:rsid w:val="00BF7150"/>
    <w:rsid w:val="00BF7D84"/>
    <w:rsid w:val="00C03759"/>
    <w:rsid w:val="00C043C9"/>
    <w:rsid w:val="00C0502F"/>
    <w:rsid w:val="00C05EF5"/>
    <w:rsid w:val="00C06284"/>
    <w:rsid w:val="00C07D86"/>
    <w:rsid w:val="00C10F9A"/>
    <w:rsid w:val="00C10FC7"/>
    <w:rsid w:val="00C11224"/>
    <w:rsid w:val="00C11B65"/>
    <w:rsid w:val="00C11F33"/>
    <w:rsid w:val="00C12020"/>
    <w:rsid w:val="00C13A7E"/>
    <w:rsid w:val="00C13F0F"/>
    <w:rsid w:val="00C1424F"/>
    <w:rsid w:val="00C14D4F"/>
    <w:rsid w:val="00C14E4B"/>
    <w:rsid w:val="00C173C4"/>
    <w:rsid w:val="00C20AB7"/>
    <w:rsid w:val="00C21253"/>
    <w:rsid w:val="00C22412"/>
    <w:rsid w:val="00C24128"/>
    <w:rsid w:val="00C24499"/>
    <w:rsid w:val="00C25257"/>
    <w:rsid w:val="00C26D0B"/>
    <w:rsid w:val="00C27253"/>
    <w:rsid w:val="00C27A77"/>
    <w:rsid w:val="00C27F02"/>
    <w:rsid w:val="00C302AE"/>
    <w:rsid w:val="00C30D47"/>
    <w:rsid w:val="00C31457"/>
    <w:rsid w:val="00C33470"/>
    <w:rsid w:val="00C33613"/>
    <w:rsid w:val="00C33C0D"/>
    <w:rsid w:val="00C36C14"/>
    <w:rsid w:val="00C37305"/>
    <w:rsid w:val="00C37B66"/>
    <w:rsid w:val="00C40330"/>
    <w:rsid w:val="00C41F2D"/>
    <w:rsid w:val="00C4430B"/>
    <w:rsid w:val="00C459E3"/>
    <w:rsid w:val="00C45E52"/>
    <w:rsid w:val="00C46EF5"/>
    <w:rsid w:val="00C47A24"/>
    <w:rsid w:val="00C501C8"/>
    <w:rsid w:val="00C50D70"/>
    <w:rsid w:val="00C51A6B"/>
    <w:rsid w:val="00C51C17"/>
    <w:rsid w:val="00C51FDD"/>
    <w:rsid w:val="00C535A8"/>
    <w:rsid w:val="00C54153"/>
    <w:rsid w:val="00C54975"/>
    <w:rsid w:val="00C55A69"/>
    <w:rsid w:val="00C56599"/>
    <w:rsid w:val="00C60355"/>
    <w:rsid w:val="00C60CD1"/>
    <w:rsid w:val="00C61408"/>
    <w:rsid w:val="00C63788"/>
    <w:rsid w:val="00C64E74"/>
    <w:rsid w:val="00C652A3"/>
    <w:rsid w:val="00C65AC7"/>
    <w:rsid w:val="00C65E98"/>
    <w:rsid w:val="00C65ED4"/>
    <w:rsid w:val="00C66C13"/>
    <w:rsid w:val="00C679A7"/>
    <w:rsid w:val="00C67C94"/>
    <w:rsid w:val="00C7112F"/>
    <w:rsid w:val="00C7119F"/>
    <w:rsid w:val="00C71FC3"/>
    <w:rsid w:val="00C724A5"/>
    <w:rsid w:val="00C72C29"/>
    <w:rsid w:val="00C74D03"/>
    <w:rsid w:val="00C755B9"/>
    <w:rsid w:val="00C81291"/>
    <w:rsid w:val="00C82B5F"/>
    <w:rsid w:val="00C84FA2"/>
    <w:rsid w:val="00C856B7"/>
    <w:rsid w:val="00C87128"/>
    <w:rsid w:val="00C87559"/>
    <w:rsid w:val="00C902D7"/>
    <w:rsid w:val="00C914C1"/>
    <w:rsid w:val="00C9196F"/>
    <w:rsid w:val="00C91D38"/>
    <w:rsid w:val="00C93385"/>
    <w:rsid w:val="00C939A3"/>
    <w:rsid w:val="00C96281"/>
    <w:rsid w:val="00C9641F"/>
    <w:rsid w:val="00C977BF"/>
    <w:rsid w:val="00CA0B5F"/>
    <w:rsid w:val="00CA1D82"/>
    <w:rsid w:val="00CA291D"/>
    <w:rsid w:val="00CA6E16"/>
    <w:rsid w:val="00CA6E96"/>
    <w:rsid w:val="00CA799B"/>
    <w:rsid w:val="00CA7C4F"/>
    <w:rsid w:val="00CA7DFA"/>
    <w:rsid w:val="00CB1A16"/>
    <w:rsid w:val="00CB2B1E"/>
    <w:rsid w:val="00CB4184"/>
    <w:rsid w:val="00CB4D46"/>
    <w:rsid w:val="00CB5294"/>
    <w:rsid w:val="00CC0938"/>
    <w:rsid w:val="00CC0F80"/>
    <w:rsid w:val="00CC1627"/>
    <w:rsid w:val="00CC1C83"/>
    <w:rsid w:val="00CC2006"/>
    <w:rsid w:val="00CC2125"/>
    <w:rsid w:val="00CC3FCC"/>
    <w:rsid w:val="00CC549E"/>
    <w:rsid w:val="00CC67A8"/>
    <w:rsid w:val="00CC743D"/>
    <w:rsid w:val="00CD26C6"/>
    <w:rsid w:val="00CD2FB9"/>
    <w:rsid w:val="00CD580A"/>
    <w:rsid w:val="00CD6CC1"/>
    <w:rsid w:val="00CD799E"/>
    <w:rsid w:val="00CE0BFC"/>
    <w:rsid w:val="00CE11B4"/>
    <w:rsid w:val="00CE1A60"/>
    <w:rsid w:val="00CE4FAC"/>
    <w:rsid w:val="00CE5368"/>
    <w:rsid w:val="00CE5B95"/>
    <w:rsid w:val="00CE6314"/>
    <w:rsid w:val="00CE6963"/>
    <w:rsid w:val="00CE7D33"/>
    <w:rsid w:val="00CE7DC6"/>
    <w:rsid w:val="00CF004B"/>
    <w:rsid w:val="00CF0F27"/>
    <w:rsid w:val="00CF1430"/>
    <w:rsid w:val="00CF14B3"/>
    <w:rsid w:val="00CF22BA"/>
    <w:rsid w:val="00CF43D0"/>
    <w:rsid w:val="00CF518F"/>
    <w:rsid w:val="00CF6191"/>
    <w:rsid w:val="00CF62F5"/>
    <w:rsid w:val="00D0144D"/>
    <w:rsid w:val="00D01FE8"/>
    <w:rsid w:val="00D02738"/>
    <w:rsid w:val="00D029D8"/>
    <w:rsid w:val="00D02BD1"/>
    <w:rsid w:val="00D03199"/>
    <w:rsid w:val="00D05A5A"/>
    <w:rsid w:val="00D05B10"/>
    <w:rsid w:val="00D05BB4"/>
    <w:rsid w:val="00D076B5"/>
    <w:rsid w:val="00D10E00"/>
    <w:rsid w:val="00D135F9"/>
    <w:rsid w:val="00D148B3"/>
    <w:rsid w:val="00D14A9A"/>
    <w:rsid w:val="00D154A8"/>
    <w:rsid w:val="00D16108"/>
    <w:rsid w:val="00D17372"/>
    <w:rsid w:val="00D20470"/>
    <w:rsid w:val="00D20A5F"/>
    <w:rsid w:val="00D216C1"/>
    <w:rsid w:val="00D226C6"/>
    <w:rsid w:val="00D22FBF"/>
    <w:rsid w:val="00D23F97"/>
    <w:rsid w:val="00D249D7"/>
    <w:rsid w:val="00D25177"/>
    <w:rsid w:val="00D254B0"/>
    <w:rsid w:val="00D2590F"/>
    <w:rsid w:val="00D262C8"/>
    <w:rsid w:val="00D26C0E"/>
    <w:rsid w:val="00D274A7"/>
    <w:rsid w:val="00D305C1"/>
    <w:rsid w:val="00D31AD7"/>
    <w:rsid w:val="00D327F5"/>
    <w:rsid w:val="00D32F22"/>
    <w:rsid w:val="00D330ED"/>
    <w:rsid w:val="00D331F5"/>
    <w:rsid w:val="00D34B03"/>
    <w:rsid w:val="00D35BF0"/>
    <w:rsid w:val="00D37319"/>
    <w:rsid w:val="00D37F57"/>
    <w:rsid w:val="00D40DC3"/>
    <w:rsid w:val="00D41015"/>
    <w:rsid w:val="00D42A35"/>
    <w:rsid w:val="00D44179"/>
    <w:rsid w:val="00D455A8"/>
    <w:rsid w:val="00D47D76"/>
    <w:rsid w:val="00D54576"/>
    <w:rsid w:val="00D5678B"/>
    <w:rsid w:val="00D600DB"/>
    <w:rsid w:val="00D6184D"/>
    <w:rsid w:val="00D64F41"/>
    <w:rsid w:val="00D65679"/>
    <w:rsid w:val="00D701D9"/>
    <w:rsid w:val="00D70488"/>
    <w:rsid w:val="00D70655"/>
    <w:rsid w:val="00D70963"/>
    <w:rsid w:val="00D70E60"/>
    <w:rsid w:val="00D710A4"/>
    <w:rsid w:val="00D72F0D"/>
    <w:rsid w:val="00D72F67"/>
    <w:rsid w:val="00D7328D"/>
    <w:rsid w:val="00D741F9"/>
    <w:rsid w:val="00D74257"/>
    <w:rsid w:val="00D7675C"/>
    <w:rsid w:val="00D76CB1"/>
    <w:rsid w:val="00D81432"/>
    <w:rsid w:val="00D81BCF"/>
    <w:rsid w:val="00D81D28"/>
    <w:rsid w:val="00D82B50"/>
    <w:rsid w:val="00D836CB"/>
    <w:rsid w:val="00D8464E"/>
    <w:rsid w:val="00D84F33"/>
    <w:rsid w:val="00D86FDE"/>
    <w:rsid w:val="00D877CA"/>
    <w:rsid w:val="00D87AA3"/>
    <w:rsid w:val="00D87BF3"/>
    <w:rsid w:val="00D92329"/>
    <w:rsid w:val="00D93923"/>
    <w:rsid w:val="00D946F6"/>
    <w:rsid w:val="00D94ADF"/>
    <w:rsid w:val="00D96137"/>
    <w:rsid w:val="00D962DA"/>
    <w:rsid w:val="00D97130"/>
    <w:rsid w:val="00D97CB7"/>
    <w:rsid w:val="00DA1FDB"/>
    <w:rsid w:val="00DA2F03"/>
    <w:rsid w:val="00DA4D86"/>
    <w:rsid w:val="00DA6276"/>
    <w:rsid w:val="00DA75F3"/>
    <w:rsid w:val="00DA7BC3"/>
    <w:rsid w:val="00DA7DAE"/>
    <w:rsid w:val="00DB0045"/>
    <w:rsid w:val="00DB021C"/>
    <w:rsid w:val="00DB09DF"/>
    <w:rsid w:val="00DB0F04"/>
    <w:rsid w:val="00DB2469"/>
    <w:rsid w:val="00DB3D89"/>
    <w:rsid w:val="00DB408D"/>
    <w:rsid w:val="00DB4B83"/>
    <w:rsid w:val="00DB6474"/>
    <w:rsid w:val="00DB6ACD"/>
    <w:rsid w:val="00DB7316"/>
    <w:rsid w:val="00DB774A"/>
    <w:rsid w:val="00DC26CE"/>
    <w:rsid w:val="00DC2F26"/>
    <w:rsid w:val="00DC70E9"/>
    <w:rsid w:val="00DD1049"/>
    <w:rsid w:val="00DD3DAF"/>
    <w:rsid w:val="00DD4052"/>
    <w:rsid w:val="00DD54AC"/>
    <w:rsid w:val="00DD581E"/>
    <w:rsid w:val="00DD5AE9"/>
    <w:rsid w:val="00DD5D59"/>
    <w:rsid w:val="00DD613D"/>
    <w:rsid w:val="00DE0EA4"/>
    <w:rsid w:val="00DE2081"/>
    <w:rsid w:val="00DE2B9D"/>
    <w:rsid w:val="00DE3342"/>
    <w:rsid w:val="00DE361C"/>
    <w:rsid w:val="00DE399E"/>
    <w:rsid w:val="00DE4E26"/>
    <w:rsid w:val="00DE5013"/>
    <w:rsid w:val="00DE5256"/>
    <w:rsid w:val="00DE57E3"/>
    <w:rsid w:val="00DE5B21"/>
    <w:rsid w:val="00DE67F7"/>
    <w:rsid w:val="00DE7BC4"/>
    <w:rsid w:val="00DE7CFC"/>
    <w:rsid w:val="00DF2BF5"/>
    <w:rsid w:val="00DF3D90"/>
    <w:rsid w:val="00DF6FD4"/>
    <w:rsid w:val="00E0027A"/>
    <w:rsid w:val="00E00A9A"/>
    <w:rsid w:val="00E00D6F"/>
    <w:rsid w:val="00E01DCD"/>
    <w:rsid w:val="00E03021"/>
    <w:rsid w:val="00E03648"/>
    <w:rsid w:val="00E04764"/>
    <w:rsid w:val="00E04AD4"/>
    <w:rsid w:val="00E04C34"/>
    <w:rsid w:val="00E051DD"/>
    <w:rsid w:val="00E0728C"/>
    <w:rsid w:val="00E10F4A"/>
    <w:rsid w:val="00E120EE"/>
    <w:rsid w:val="00E12DB7"/>
    <w:rsid w:val="00E140F2"/>
    <w:rsid w:val="00E16B26"/>
    <w:rsid w:val="00E172DD"/>
    <w:rsid w:val="00E21F22"/>
    <w:rsid w:val="00E227CB"/>
    <w:rsid w:val="00E24099"/>
    <w:rsid w:val="00E24180"/>
    <w:rsid w:val="00E24635"/>
    <w:rsid w:val="00E24889"/>
    <w:rsid w:val="00E24B2E"/>
    <w:rsid w:val="00E24EC8"/>
    <w:rsid w:val="00E26534"/>
    <w:rsid w:val="00E26561"/>
    <w:rsid w:val="00E26F33"/>
    <w:rsid w:val="00E26F81"/>
    <w:rsid w:val="00E277AE"/>
    <w:rsid w:val="00E30978"/>
    <w:rsid w:val="00E30F5A"/>
    <w:rsid w:val="00E312FF"/>
    <w:rsid w:val="00E3206C"/>
    <w:rsid w:val="00E33F7C"/>
    <w:rsid w:val="00E34A48"/>
    <w:rsid w:val="00E3618F"/>
    <w:rsid w:val="00E3642D"/>
    <w:rsid w:val="00E36797"/>
    <w:rsid w:val="00E42DB4"/>
    <w:rsid w:val="00E43BCE"/>
    <w:rsid w:val="00E44333"/>
    <w:rsid w:val="00E44BCC"/>
    <w:rsid w:val="00E44DB5"/>
    <w:rsid w:val="00E45B2D"/>
    <w:rsid w:val="00E45D55"/>
    <w:rsid w:val="00E47624"/>
    <w:rsid w:val="00E479DB"/>
    <w:rsid w:val="00E51B66"/>
    <w:rsid w:val="00E51DD8"/>
    <w:rsid w:val="00E52CEB"/>
    <w:rsid w:val="00E52D83"/>
    <w:rsid w:val="00E536D0"/>
    <w:rsid w:val="00E57926"/>
    <w:rsid w:val="00E6229C"/>
    <w:rsid w:val="00E63C17"/>
    <w:rsid w:val="00E64D49"/>
    <w:rsid w:val="00E65B0D"/>
    <w:rsid w:val="00E65E73"/>
    <w:rsid w:val="00E671C3"/>
    <w:rsid w:val="00E7113A"/>
    <w:rsid w:val="00E71BC7"/>
    <w:rsid w:val="00E73913"/>
    <w:rsid w:val="00E804DB"/>
    <w:rsid w:val="00E81A64"/>
    <w:rsid w:val="00E821E3"/>
    <w:rsid w:val="00E859ED"/>
    <w:rsid w:val="00E86DC8"/>
    <w:rsid w:val="00E915BE"/>
    <w:rsid w:val="00E9220E"/>
    <w:rsid w:val="00E928B9"/>
    <w:rsid w:val="00E92B05"/>
    <w:rsid w:val="00E9362F"/>
    <w:rsid w:val="00E96C88"/>
    <w:rsid w:val="00EA380B"/>
    <w:rsid w:val="00EA3F14"/>
    <w:rsid w:val="00EA7951"/>
    <w:rsid w:val="00EA7979"/>
    <w:rsid w:val="00EB062F"/>
    <w:rsid w:val="00EB0916"/>
    <w:rsid w:val="00EB0BF9"/>
    <w:rsid w:val="00EB1490"/>
    <w:rsid w:val="00EB149B"/>
    <w:rsid w:val="00EB3D60"/>
    <w:rsid w:val="00EB43AB"/>
    <w:rsid w:val="00EB464A"/>
    <w:rsid w:val="00EB57B5"/>
    <w:rsid w:val="00EB5976"/>
    <w:rsid w:val="00EB6727"/>
    <w:rsid w:val="00EC0A6C"/>
    <w:rsid w:val="00EC13E6"/>
    <w:rsid w:val="00EC1A7C"/>
    <w:rsid w:val="00EC2738"/>
    <w:rsid w:val="00EC38BF"/>
    <w:rsid w:val="00EC623A"/>
    <w:rsid w:val="00EC625F"/>
    <w:rsid w:val="00EC7AA0"/>
    <w:rsid w:val="00ED0795"/>
    <w:rsid w:val="00ED15A2"/>
    <w:rsid w:val="00ED1B22"/>
    <w:rsid w:val="00ED2ECE"/>
    <w:rsid w:val="00ED3939"/>
    <w:rsid w:val="00ED4557"/>
    <w:rsid w:val="00ED480D"/>
    <w:rsid w:val="00ED5D86"/>
    <w:rsid w:val="00EE402D"/>
    <w:rsid w:val="00EE4B61"/>
    <w:rsid w:val="00EE4CDC"/>
    <w:rsid w:val="00EE636C"/>
    <w:rsid w:val="00EE648F"/>
    <w:rsid w:val="00EE7B19"/>
    <w:rsid w:val="00EF0FD3"/>
    <w:rsid w:val="00EF4D59"/>
    <w:rsid w:val="00EF4E47"/>
    <w:rsid w:val="00F0155B"/>
    <w:rsid w:val="00F015B5"/>
    <w:rsid w:val="00F016B1"/>
    <w:rsid w:val="00F02EBE"/>
    <w:rsid w:val="00F03011"/>
    <w:rsid w:val="00F03F7E"/>
    <w:rsid w:val="00F0485C"/>
    <w:rsid w:val="00F067EF"/>
    <w:rsid w:val="00F104CE"/>
    <w:rsid w:val="00F10C7B"/>
    <w:rsid w:val="00F112E4"/>
    <w:rsid w:val="00F13E0D"/>
    <w:rsid w:val="00F15281"/>
    <w:rsid w:val="00F162C6"/>
    <w:rsid w:val="00F17626"/>
    <w:rsid w:val="00F21FC6"/>
    <w:rsid w:val="00F224AE"/>
    <w:rsid w:val="00F227AE"/>
    <w:rsid w:val="00F25D5A"/>
    <w:rsid w:val="00F25E01"/>
    <w:rsid w:val="00F26351"/>
    <w:rsid w:val="00F27595"/>
    <w:rsid w:val="00F30E10"/>
    <w:rsid w:val="00F31005"/>
    <w:rsid w:val="00F316B6"/>
    <w:rsid w:val="00F31EC9"/>
    <w:rsid w:val="00F33BEA"/>
    <w:rsid w:val="00F35CE1"/>
    <w:rsid w:val="00F3619F"/>
    <w:rsid w:val="00F4033B"/>
    <w:rsid w:val="00F413A6"/>
    <w:rsid w:val="00F42AEF"/>
    <w:rsid w:val="00F43184"/>
    <w:rsid w:val="00F437E7"/>
    <w:rsid w:val="00F43A2B"/>
    <w:rsid w:val="00F43EE6"/>
    <w:rsid w:val="00F44119"/>
    <w:rsid w:val="00F44569"/>
    <w:rsid w:val="00F45AD5"/>
    <w:rsid w:val="00F501EA"/>
    <w:rsid w:val="00F5229E"/>
    <w:rsid w:val="00F54148"/>
    <w:rsid w:val="00F5747D"/>
    <w:rsid w:val="00F57592"/>
    <w:rsid w:val="00F607F9"/>
    <w:rsid w:val="00F60822"/>
    <w:rsid w:val="00F60EAF"/>
    <w:rsid w:val="00F610D4"/>
    <w:rsid w:val="00F620B9"/>
    <w:rsid w:val="00F62995"/>
    <w:rsid w:val="00F64E1F"/>
    <w:rsid w:val="00F65C06"/>
    <w:rsid w:val="00F65E5F"/>
    <w:rsid w:val="00F65E90"/>
    <w:rsid w:val="00F66FE9"/>
    <w:rsid w:val="00F6704E"/>
    <w:rsid w:val="00F671BB"/>
    <w:rsid w:val="00F679A7"/>
    <w:rsid w:val="00F71FE4"/>
    <w:rsid w:val="00F75282"/>
    <w:rsid w:val="00F7529A"/>
    <w:rsid w:val="00F76AF7"/>
    <w:rsid w:val="00F76B27"/>
    <w:rsid w:val="00F80392"/>
    <w:rsid w:val="00F82F7F"/>
    <w:rsid w:val="00F851F0"/>
    <w:rsid w:val="00F86463"/>
    <w:rsid w:val="00F8714A"/>
    <w:rsid w:val="00F87A8D"/>
    <w:rsid w:val="00F9439D"/>
    <w:rsid w:val="00F96460"/>
    <w:rsid w:val="00F97988"/>
    <w:rsid w:val="00F97A32"/>
    <w:rsid w:val="00F97C9C"/>
    <w:rsid w:val="00F97DFB"/>
    <w:rsid w:val="00FA012D"/>
    <w:rsid w:val="00FA02C9"/>
    <w:rsid w:val="00FA07F2"/>
    <w:rsid w:val="00FA0935"/>
    <w:rsid w:val="00FA154C"/>
    <w:rsid w:val="00FA1F1F"/>
    <w:rsid w:val="00FA217F"/>
    <w:rsid w:val="00FA311C"/>
    <w:rsid w:val="00FA32A6"/>
    <w:rsid w:val="00FA3CEE"/>
    <w:rsid w:val="00FA47D8"/>
    <w:rsid w:val="00FA6331"/>
    <w:rsid w:val="00FA65A9"/>
    <w:rsid w:val="00FA6932"/>
    <w:rsid w:val="00FA6C3D"/>
    <w:rsid w:val="00FA7600"/>
    <w:rsid w:val="00FB0838"/>
    <w:rsid w:val="00FB0D45"/>
    <w:rsid w:val="00FB0D4E"/>
    <w:rsid w:val="00FB1DF6"/>
    <w:rsid w:val="00FB29A3"/>
    <w:rsid w:val="00FB329E"/>
    <w:rsid w:val="00FB34FA"/>
    <w:rsid w:val="00FB3CB2"/>
    <w:rsid w:val="00FB5E97"/>
    <w:rsid w:val="00FB67AA"/>
    <w:rsid w:val="00FB7439"/>
    <w:rsid w:val="00FC0E1C"/>
    <w:rsid w:val="00FC42CA"/>
    <w:rsid w:val="00FC5542"/>
    <w:rsid w:val="00FC6CC9"/>
    <w:rsid w:val="00FD00D5"/>
    <w:rsid w:val="00FD060C"/>
    <w:rsid w:val="00FD27D8"/>
    <w:rsid w:val="00FD2E13"/>
    <w:rsid w:val="00FD38E9"/>
    <w:rsid w:val="00FD3DEE"/>
    <w:rsid w:val="00FD4F55"/>
    <w:rsid w:val="00FD6BE4"/>
    <w:rsid w:val="00FD769F"/>
    <w:rsid w:val="00FD7AAB"/>
    <w:rsid w:val="00FE1D73"/>
    <w:rsid w:val="00FE27AD"/>
    <w:rsid w:val="00FE2E25"/>
    <w:rsid w:val="00FE30BE"/>
    <w:rsid w:val="00FE5471"/>
    <w:rsid w:val="00FF0D39"/>
    <w:rsid w:val="00FF243C"/>
    <w:rsid w:val="00FF2D54"/>
    <w:rsid w:val="00FF3DBE"/>
    <w:rsid w:val="00FF491F"/>
    <w:rsid w:val="00FF5138"/>
    <w:rsid w:val="00FF5C1D"/>
    <w:rsid w:val="00FF7587"/>
    <w:rsid w:val="00FF7B51"/>
    <w:rsid w:val="022B93BC"/>
    <w:rsid w:val="031944E5"/>
    <w:rsid w:val="043F9089"/>
    <w:rsid w:val="04BE984B"/>
    <w:rsid w:val="04CD7A76"/>
    <w:rsid w:val="056F5C8D"/>
    <w:rsid w:val="0649C986"/>
    <w:rsid w:val="0777314B"/>
    <w:rsid w:val="0945F37B"/>
    <w:rsid w:val="09A3A9E7"/>
    <w:rsid w:val="0AFC1A2E"/>
    <w:rsid w:val="0B29D900"/>
    <w:rsid w:val="0BA09BC7"/>
    <w:rsid w:val="0CA08422"/>
    <w:rsid w:val="0CD09ED5"/>
    <w:rsid w:val="0F3077DA"/>
    <w:rsid w:val="113CD989"/>
    <w:rsid w:val="11F39100"/>
    <w:rsid w:val="1301F1AA"/>
    <w:rsid w:val="13E098B4"/>
    <w:rsid w:val="14197438"/>
    <w:rsid w:val="15A06CBD"/>
    <w:rsid w:val="15B54499"/>
    <w:rsid w:val="15B64B50"/>
    <w:rsid w:val="1678A87C"/>
    <w:rsid w:val="175114FA"/>
    <w:rsid w:val="177DD7A6"/>
    <w:rsid w:val="180216A5"/>
    <w:rsid w:val="1A9F024B"/>
    <w:rsid w:val="1AB5F216"/>
    <w:rsid w:val="1C24861D"/>
    <w:rsid w:val="1C7D6819"/>
    <w:rsid w:val="1CB5FBDF"/>
    <w:rsid w:val="1D63D749"/>
    <w:rsid w:val="1DF059D5"/>
    <w:rsid w:val="1E3A1E36"/>
    <w:rsid w:val="1F0D0AFC"/>
    <w:rsid w:val="21A8F8EB"/>
    <w:rsid w:val="2200D430"/>
    <w:rsid w:val="2259230B"/>
    <w:rsid w:val="22A83B98"/>
    <w:rsid w:val="27702D01"/>
    <w:rsid w:val="299C7705"/>
    <w:rsid w:val="2C24123B"/>
    <w:rsid w:val="305A7C24"/>
    <w:rsid w:val="30A651E2"/>
    <w:rsid w:val="30BB6820"/>
    <w:rsid w:val="31170F47"/>
    <w:rsid w:val="31F39783"/>
    <w:rsid w:val="3233A0DC"/>
    <w:rsid w:val="32B2DFA8"/>
    <w:rsid w:val="331EACFB"/>
    <w:rsid w:val="33C8B3A2"/>
    <w:rsid w:val="34234C7D"/>
    <w:rsid w:val="343587AC"/>
    <w:rsid w:val="34BA7D5C"/>
    <w:rsid w:val="34F43268"/>
    <w:rsid w:val="36564DBD"/>
    <w:rsid w:val="36DE71F5"/>
    <w:rsid w:val="37F70BB4"/>
    <w:rsid w:val="3823D665"/>
    <w:rsid w:val="3D371AD2"/>
    <w:rsid w:val="3FE8F53C"/>
    <w:rsid w:val="401D0443"/>
    <w:rsid w:val="40CAA4CD"/>
    <w:rsid w:val="411BF83A"/>
    <w:rsid w:val="412E9099"/>
    <w:rsid w:val="415275DE"/>
    <w:rsid w:val="417E6DD6"/>
    <w:rsid w:val="42291F1E"/>
    <w:rsid w:val="42B7C89B"/>
    <w:rsid w:val="433D8EF3"/>
    <w:rsid w:val="4369BBCD"/>
    <w:rsid w:val="4393868E"/>
    <w:rsid w:val="43BCC665"/>
    <w:rsid w:val="44303943"/>
    <w:rsid w:val="458952EE"/>
    <w:rsid w:val="45F2BB12"/>
    <w:rsid w:val="48C0F3B0"/>
    <w:rsid w:val="49CF178D"/>
    <w:rsid w:val="4AA9B223"/>
    <w:rsid w:val="4B697B95"/>
    <w:rsid w:val="4C20AA98"/>
    <w:rsid w:val="4C5EAAE1"/>
    <w:rsid w:val="4EF9BDEF"/>
    <w:rsid w:val="4F3B296B"/>
    <w:rsid w:val="508B92A8"/>
    <w:rsid w:val="50EDEE63"/>
    <w:rsid w:val="514F2B22"/>
    <w:rsid w:val="521DF171"/>
    <w:rsid w:val="5469BCC6"/>
    <w:rsid w:val="548AD2AF"/>
    <w:rsid w:val="54EA8D55"/>
    <w:rsid w:val="5502879B"/>
    <w:rsid w:val="551846E1"/>
    <w:rsid w:val="55559233"/>
    <w:rsid w:val="56F51BB6"/>
    <w:rsid w:val="59F8472E"/>
    <w:rsid w:val="5B25AEF3"/>
    <w:rsid w:val="5E0B33C0"/>
    <w:rsid w:val="5E65C32B"/>
    <w:rsid w:val="5EB052B6"/>
    <w:rsid w:val="5FE4E54F"/>
    <w:rsid w:val="6074CED4"/>
    <w:rsid w:val="61A108A4"/>
    <w:rsid w:val="626BB77D"/>
    <w:rsid w:val="628415B1"/>
    <w:rsid w:val="63336873"/>
    <w:rsid w:val="63589456"/>
    <w:rsid w:val="63C2487E"/>
    <w:rsid w:val="64F464B7"/>
    <w:rsid w:val="682C0579"/>
    <w:rsid w:val="6878F38B"/>
    <w:rsid w:val="69096D2E"/>
    <w:rsid w:val="6999FED7"/>
    <w:rsid w:val="6A1AD43D"/>
    <w:rsid w:val="6A93C54F"/>
    <w:rsid w:val="6B88837E"/>
    <w:rsid w:val="6C62877F"/>
    <w:rsid w:val="6F0D9A6F"/>
    <w:rsid w:val="6FAA51B5"/>
    <w:rsid w:val="70E2E1FC"/>
    <w:rsid w:val="72A4D3DB"/>
    <w:rsid w:val="733DC12F"/>
    <w:rsid w:val="74E980D6"/>
    <w:rsid w:val="76CCE080"/>
    <w:rsid w:val="7A6DA8FE"/>
    <w:rsid w:val="7A9BA29F"/>
    <w:rsid w:val="7BA947F7"/>
    <w:rsid w:val="7BB0F8D4"/>
    <w:rsid w:val="7BE28612"/>
    <w:rsid w:val="7CB5E39A"/>
    <w:rsid w:val="7DA1D5AA"/>
    <w:rsid w:val="7ED4672F"/>
    <w:rsid w:val="7F8C055D"/>
    <w:rsid w:val="7FE2123F"/>
    <w:rsid w:val="7FF11515"/>
    <w:rsid w:val="7FF21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7"/>
    <o:shapelayout v:ext="edit">
      <o:idmap v:ext="edit" data="1"/>
    </o:shapelayout>
  </w:shapeDefaults>
  <w:decimalSymbol w:val=","/>
  <w:listSeparator w:val=";"/>
  <w14:docId w14:val="419AB75F"/>
  <w15:docId w15:val="{63E7737A-50DF-488E-81E1-FB2D3C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F1DA8"/>
    <w:rPr>
      <w:rFonts w:ascii="Arial" w:hAnsi="Arial"/>
      <w:szCs w:val="24"/>
      <w:lang w:eastAsia="en-US"/>
    </w:rPr>
  </w:style>
  <w:style w:type="paragraph" w:styleId="Kop1">
    <w:name w:val="heading 1"/>
    <w:aliases w:val="Section Heading,Hoofdstuk,sectionHeading,Kop 1 Char,Kop 1 Char + Links:  0 cm,Eer..."/>
    <w:basedOn w:val="Standaard"/>
    <w:next w:val="Standaard"/>
    <w:link w:val="Kop1Char1"/>
    <w:uiPriority w:val="99"/>
    <w:qFormat/>
    <w:rsid w:val="001B1AC5"/>
    <w:pPr>
      <w:keepNext/>
      <w:keepLines/>
      <w:pageBreakBefore/>
      <w:numPr>
        <w:numId w:val="13"/>
      </w:numPr>
      <w:spacing w:after="290" w:line="290" w:lineRule="atLeast"/>
      <w:outlineLvl w:val="0"/>
    </w:pPr>
    <w:rPr>
      <w:rFonts w:eastAsia="MS Gothic"/>
      <w:b/>
      <w:bCs/>
      <w:sz w:val="32"/>
      <w:szCs w:val="32"/>
    </w:rPr>
  </w:style>
  <w:style w:type="paragraph" w:styleId="Kop2">
    <w:name w:val="heading 2"/>
    <w:aliases w:val="Reset numbering,Bijlage,Subkop niveau 2,HD2,2,Bijlage Char"/>
    <w:basedOn w:val="Standaard"/>
    <w:next w:val="Standaard"/>
    <w:link w:val="Kop2Char"/>
    <w:uiPriority w:val="99"/>
    <w:qFormat/>
    <w:rsid w:val="001B1AC5"/>
    <w:pPr>
      <w:keepNext/>
      <w:numPr>
        <w:ilvl w:val="1"/>
        <w:numId w:val="13"/>
      </w:numPr>
      <w:spacing w:before="360" w:after="240"/>
      <w:outlineLvl w:val="1"/>
    </w:pPr>
    <w:rPr>
      <w:rFonts w:eastAsia="MS Gothic"/>
      <w:b/>
      <w:bCs/>
      <w:sz w:val="22"/>
      <w:szCs w:val="22"/>
    </w:rPr>
  </w:style>
  <w:style w:type="paragraph" w:styleId="Kop3">
    <w:name w:val="heading 3"/>
    <w:aliases w:val="Level 1 - 1,Voorwoord,Subkop niveau 3,Subkop niveau 3 + 10 pt + 10 pt"/>
    <w:basedOn w:val="Standaard"/>
    <w:next w:val="Standaard"/>
    <w:link w:val="Kop3Char"/>
    <w:uiPriority w:val="99"/>
    <w:qFormat/>
    <w:rsid w:val="001B1AC5"/>
    <w:pPr>
      <w:keepNext/>
      <w:spacing w:before="240" w:after="120"/>
      <w:outlineLvl w:val="2"/>
    </w:pPr>
    <w:rPr>
      <w:rFonts w:eastAsia="MS Gothic"/>
      <w:b/>
      <w:bCs/>
      <w:sz w:val="19"/>
    </w:rPr>
  </w:style>
  <w:style w:type="paragraph" w:styleId="Kop4">
    <w:name w:val="heading 4"/>
    <w:aliases w:val="Level 2 - a"/>
    <w:basedOn w:val="Standaard"/>
    <w:next w:val="Standaard"/>
    <w:link w:val="Kop4Char"/>
    <w:uiPriority w:val="99"/>
    <w:qFormat/>
    <w:rsid w:val="001B1AC5"/>
    <w:pPr>
      <w:keepNext/>
      <w:numPr>
        <w:ilvl w:val="3"/>
        <w:numId w:val="13"/>
      </w:numPr>
      <w:tabs>
        <w:tab w:val="clear" w:pos="1006"/>
        <w:tab w:val="num" w:pos="864"/>
      </w:tabs>
      <w:spacing w:before="200" w:after="160"/>
      <w:ind w:left="864"/>
      <w:outlineLvl w:val="3"/>
    </w:pPr>
    <w:rPr>
      <w:rFonts w:eastAsia="MS Gothic"/>
      <w:b/>
      <w:bCs/>
      <w:iCs/>
      <w:sz w:val="18"/>
    </w:rPr>
  </w:style>
  <w:style w:type="paragraph" w:styleId="Kop5">
    <w:name w:val="heading 5"/>
    <w:basedOn w:val="Standaard"/>
    <w:next w:val="Standaard"/>
    <w:link w:val="Kop5Char"/>
    <w:uiPriority w:val="99"/>
    <w:qFormat/>
    <w:rsid w:val="00D148B3"/>
    <w:pPr>
      <w:numPr>
        <w:ilvl w:val="4"/>
        <w:numId w:val="13"/>
      </w:numPr>
      <w:spacing w:before="240" w:after="60" w:line="280" w:lineRule="atLeast"/>
      <w:outlineLvl w:val="4"/>
    </w:pPr>
    <w:rPr>
      <w:rFonts w:cs="Arial"/>
      <w:b/>
      <w:bCs/>
      <w:i/>
      <w:iCs/>
      <w:sz w:val="26"/>
      <w:szCs w:val="26"/>
      <w:lang w:eastAsia="ja-JP"/>
    </w:rPr>
  </w:style>
  <w:style w:type="paragraph" w:styleId="Kop6">
    <w:name w:val="heading 6"/>
    <w:basedOn w:val="Standaard"/>
    <w:next w:val="Standaard"/>
    <w:link w:val="Kop6Char"/>
    <w:uiPriority w:val="99"/>
    <w:qFormat/>
    <w:rsid w:val="00D148B3"/>
    <w:pPr>
      <w:numPr>
        <w:ilvl w:val="5"/>
        <w:numId w:val="13"/>
      </w:numPr>
      <w:spacing w:before="240" w:after="60" w:line="280" w:lineRule="atLeast"/>
      <w:outlineLvl w:val="5"/>
    </w:pPr>
    <w:rPr>
      <w:rFonts w:ascii="Times New Roman" w:hAnsi="Times New Roman"/>
      <w:b/>
      <w:bCs/>
      <w:sz w:val="22"/>
      <w:szCs w:val="22"/>
      <w:lang w:eastAsia="ja-JP"/>
    </w:rPr>
  </w:style>
  <w:style w:type="paragraph" w:styleId="Kop7">
    <w:name w:val="heading 7"/>
    <w:basedOn w:val="Standaard"/>
    <w:next w:val="Standaard"/>
    <w:link w:val="Kop7Char"/>
    <w:uiPriority w:val="99"/>
    <w:qFormat/>
    <w:rsid w:val="00D148B3"/>
    <w:pPr>
      <w:numPr>
        <w:ilvl w:val="6"/>
        <w:numId w:val="13"/>
      </w:numPr>
      <w:spacing w:before="240" w:after="60" w:line="280" w:lineRule="atLeast"/>
      <w:outlineLvl w:val="6"/>
    </w:pPr>
    <w:rPr>
      <w:rFonts w:ascii="Times New Roman" w:hAnsi="Times New Roman"/>
      <w:sz w:val="24"/>
      <w:lang w:eastAsia="ja-JP"/>
    </w:rPr>
  </w:style>
  <w:style w:type="paragraph" w:styleId="Kop8">
    <w:name w:val="heading 8"/>
    <w:basedOn w:val="Standaard"/>
    <w:next w:val="Standaard"/>
    <w:link w:val="Kop8Char"/>
    <w:uiPriority w:val="99"/>
    <w:qFormat/>
    <w:rsid w:val="00D148B3"/>
    <w:pPr>
      <w:numPr>
        <w:ilvl w:val="7"/>
        <w:numId w:val="13"/>
      </w:numPr>
      <w:spacing w:before="240" w:after="60" w:line="280" w:lineRule="atLeast"/>
      <w:outlineLvl w:val="7"/>
    </w:pPr>
    <w:rPr>
      <w:rFonts w:ascii="Times New Roman" w:hAnsi="Times New Roman"/>
      <w:i/>
      <w:iCs/>
      <w:sz w:val="24"/>
      <w:lang w:eastAsia="ja-JP"/>
    </w:rPr>
  </w:style>
  <w:style w:type="paragraph" w:styleId="Kop9">
    <w:name w:val="heading 9"/>
    <w:basedOn w:val="Standaard"/>
    <w:next w:val="Standaard"/>
    <w:link w:val="Kop9Char"/>
    <w:uiPriority w:val="99"/>
    <w:qFormat/>
    <w:rsid w:val="00D148B3"/>
    <w:pPr>
      <w:numPr>
        <w:ilvl w:val="8"/>
        <w:numId w:val="13"/>
      </w:numPr>
      <w:spacing w:before="240" w:after="60" w:line="280" w:lineRule="atLeast"/>
      <w:outlineLvl w:val="8"/>
    </w:pPr>
    <w:rPr>
      <w:rFonts w:cs="Arial"/>
      <w:sz w:val="22"/>
      <w:szCs w:val="22"/>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Section Heading Char,Hoofdstuk Char,sectionHeading Char,Kop 1 Char Char,Kop 1 Char + Links:  0 cm Char,Eer... Char"/>
    <w:link w:val="Kop1"/>
    <w:uiPriority w:val="99"/>
    <w:locked/>
    <w:rsid w:val="001B1AC5"/>
    <w:rPr>
      <w:rFonts w:ascii="Arial" w:eastAsia="MS Gothic" w:hAnsi="Arial"/>
      <w:b/>
      <w:bCs/>
      <w:sz w:val="32"/>
      <w:szCs w:val="32"/>
      <w:lang w:eastAsia="en-US"/>
    </w:rPr>
  </w:style>
  <w:style w:type="character" w:customStyle="1" w:styleId="Kop2Char">
    <w:name w:val="Kop 2 Char"/>
    <w:aliases w:val="Reset numbering Char,Bijlage Char1,Subkop niveau 2 Char,HD2 Char,2 Char,Bijlage Char Char"/>
    <w:link w:val="Kop2"/>
    <w:uiPriority w:val="99"/>
    <w:locked/>
    <w:rsid w:val="001B1AC5"/>
    <w:rPr>
      <w:rFonts w:ascii="Arial" w:eastAsia="MS Gothic" w:hAnsi="Arial"/>
      <w:b/>
      <w:bCs/>
      <w:sz w:val="22"/>
      <w:szCs w:val="22"/>
      <w:lang w:eastAsia="en-US"/>
    </w:rPr>
  </w:style>
  <w:style w:type="character" w:customStyle="1" w:styleId="Kop3Char">
    <w:name w:val="Kop 3 Char"/>
    <w:aliases w:val="Level 1 - 1 Char,Voorwoord Char,Subkop niveau 3 Char,Subkop niveau 3 + 10 pt + 10 pt Char"/>
    <w:link w:val="Kop3"/>
    <w:uiPriority w:val="99"/>
    <w:locked/>
    <w:rsid w:val="001B1AC5"/>
    <w:rPr>
      <w:rFonts w:ascii="Arial" w:eastAsia="MS Gothic" w:hAnsi="Arial"/>
      <w:b/>
      <w:bCs/>
      <w:sz w:val="19"/>
      <w:szCs w:val="24"/>
      <w:lang w:eastAsia="en-US"/>
    </w:rPr>
  </w:style>
  <w:style w:type="character" w:customStyle="1" w:styleId="Kop4Char">
    <w:name w:val="Kop 4 Char"/>
    <w:aliases w:val="Level 2 - a Char"/>
    <w:link w:val="Kop4"/>
    <w:uiPriority w:val="99"/>
    <w:locked/>
    <w:rsid w:val="001B1AC5"/>
    <w:rPr>
      <w:rFonts w:ascii="Arial" w:eastAsia="MS Gothic" w:hAnsi="Arial"/>
      <w:b/>
      <w:bCs/>
      <w:iCs/>
      <w:sz w:val="18"/>
      <w:szCs w:val="24"/>
      <w:lang w:eastAsia="en-US"/>
    </w:rPr>
  </w:style>
  <w:style w:type="character" w:customStyle="1" w:styleId="Kop5Char">
    <w:name w:val="Kop 5 Char"/>
    <w:link w:val="Kop5"/>
    <w:uiPriority w:val="99"/>
    <w:locked/>
    <w:rsid w:val="00534029"/>
    <w:rPr>
      <w:rFonts w:ascii="Arial" w:hAnsi="Arial" w:cs="Arial"/>
      <w:b/>
      <w:bCs/>
      <w:i/>
      <w:iCs/>
      <w:sz w:val="26"/>
      <w:szCs w:val="26"/>
      <w:lang w:eastAsia="ja-JP"/>
    </w:rPr>
  </w:style>
  <w:style w:type="character" w:customStyle="1" w:styleId="Kop6Char">
    <w:name w:val="Kop 6 Char"/>
    <w:link w:val="Kop6"/>
    <w:uiPriority w:val="99"/>
    <w:locked/>
    <w:rsid w:val="00534029"/>
    <w:rPr>
      <w:rFonts w:ascii="Times New Roman" w:hAnsi="Times New Roman"/>
      <w:b/>
      <w:bCs/>
      <w:sz w:val="22"/>
      <w:szCs w:val="22"/>
      <w:lang w:eastAsia="ja-JP"/>
    </w:rPr>
  </w:style>
  <w:style w:type="character" w:customStyle="1" w:styleId="Kop7Char">
    <w:name w:val="Kop 7 Char"/>
    <w:link w:val="Kop7"/>
    <w:uiPriority w:val="99"/>
    <w:locked/>
    <w:rsid w:val="00534029"/>
    <w:rPr>
      <w:rFonts w:ascii="Times New Roman" w:hAnsi="Times New Roman"/>
      <w:sz w:val="24"/>
      <w:szCs w:val="24"/>
      <w:lang w:eastAsia="ja-JP"/>
    </w:rPr>
  </w:style>
  <w:style w:type="character" w:customStyle="1" w:styleId="Kop8Char">
    <w:name w:val="Kop 8 Char"/>
    <w:link w:val="Kop8"/>
    <w:uiPriority w:val="99"/>
    <w:locked/>
    <w:rsid w:val="00534029"/>
    <w:rPr>
      <w:rFonts w:ascii="Times New Roman" w:hAnsi="Times New Roman"/>
      <w:i/>
      <w:iCs/>
      <w:sz w:val="24"/>
      <w:szCs w:val="24"/>
      <w:lang w:eastAsia="ja-JP"/>
    </w:rPr>
  </w:style>
  <w:style w:type="character" w:customStyle="1" w:styleId="Kop9Char">
    <w:name w:val="Kop 9 Char"/>
    <w:link w:val="Kop9"/>
    <w:uiPriority w:val="99"/>
    <w:locked/>
    <w:rsid w:val="00534029"/>
    <w:rPr>
      <w:rFonts w:ascii="Arial" w:hAnsi="Arial" w:cs="Arial"/>
      <w:sz w:val="22"/>
      <w:szCs w:val="22"/>
      <w:lang w:eastAsia="ja-JP"/>
    </w:rPr>
  </w:style>
  <w:style w:type="paragraph" w:styleId="Ballontekst">
    <w:name w:val="Balloon Text"/>
    <w:basedOn w:val="Standaard"/>
    <w:link w:val="BallontekstChar"/>
    <w:uiPriority w:val="99"/>
    <w:semiHidden/>
    <w:rsid w:val="00B739DB"/>
    <w:rPr>
      <w:rFonts w:ascii="Lucida Grande" w:hAnsi="Lucida Grande"/>
      <w:sz w:val="18"/>
      <w:szCs w:val="18"/>
      <w:lang w:eastAsia="ja-JP"/>
    </w:rPr>
  </w:style>
  <w:style w:type="character" w:customStyle="1" w:styleId="BallontekstChar">
    <w:name w:val="Ballontekst Char"/>
    <w:link w:val="Ballontekst"/>
    <w:uiPriority w:val="99"/>
    <w:semiHidden/>
    <w:locked/>
    <w:rsid w:val="00B739DB"/>
    <w:rPr>
      <w:rFonts w:ascii="Lucida Grande" w:hAnsi="Lucida Grande" w:cs="Times New Roman"/>
      <w:sz w:val="18"/>
      <w:lang w:val="nl-NL"/>
    </w:rPr>
  </w:style>
  <w:style w:type="paragraph" w:customStyle="1" w:styleId="Lijstalinea1">
    <w:name w:val="Lijstalinea1"/>
    <w:basedOn w:val="Standaard"/>
    <w:uiPriority w:val="99"/>
    <w:rsid w:val="00C724A5"/>
    <w:pPr>
      <w:ind w:left="720"/>
      <w:contextualSpacing/>
    </w:pPr>
  </w:style>
  <w:style w:type="character" w:styleId="Hyperlink">
    <w:name w:val="Hyperlink"/>
    <w:uiPriority w:val="99"/>
    <w:rsid w:val="00C724A5"/>
    <w:rPr>
      <w:rFonts w:cs="Times New Roman"/>
      <w:color w:val="0000FF"/>
      <w:u w:val="single"/>
    </w:rPr>
  </w:style>
  <w:style w:type="table" w:styleId="Tabelraster">
    <w:name w:val="Table Grid"/>
    <w:basedOn w:val="Standaardtabel"/>
    <w:uiPriority w:val="39"/>
    <w:rsid w:val="00D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480929"/>
    <w:pPr>
      <w:tabs>
        <w:tab w:val="center" w:pos="4320"/>
        <w:tab w:val="right" w:pos="8640"/>
      </w:tabs>
    </w:pPr>
    <w:rPr>
      <w:szCs w:val="20"/>
      <w:lang w:eastAsia="ja-JP"/>
    </w:rPr>
  </w:style>
  <w:style w:type="character" w:customStyle="1" w:styleId="KoptekstChar">
    <w:name w:val="Koptekst Char"/>
    <w:link w:val="Koptekst"/>
    <w:uiPriority w:val="99"/>
    <w:locked/>
    <w:rsid w:val="00480929"/>
    <w:rPr>
      <w:rFonts w:ascii="Arial" w:hAnsi="Arial" w:cs="Times New Roman"/>
      <w:sz w:val="20"/>
      <w:lang w:val="nl-NL"/>
    </w:rPr>
  </w:style>
  <w:style w:type="paragraph" w:styleId="Voettekst">
    <w:name w:val="footer"/>
    <w:basedOn w:val="Standaard"/>
    <w:link w:val="VoettekstChar"/>
    <w:uiPriority w:val="99"/>
    <w:rsid w:val="00480929"/>
    <w:pPr>
      <w:tabs>
        <w:tab w:val="center" w:pos="4320"/>
        <w:tab w:val="right" w:pos="8640"/>
      </w:tabs>
    </w:pPr>
    <w:rPr>
      <w:szCs w:val="20"/>
      <w:lang w:eastAsia="ja-JP"/>
    </w:rPr>
  </w:style>
  <w:style w:type="character" w:customStyle="1" w:styleId="VoettekstChar">
    <w:name w:val="Voettekst Char"/>
    <w:link w:val="Voettekst"/>
    <w:uiPriority w:val="99"/>
    <w:locked/>
    <w:rsid w:val="00480929"/>
    <w:rPr>
      <w:rFonts w:ascii="Arial" w:hAnsi="Arial" w:cs="Times New Roman"/>
      <w:sz w:val="20"/>
      <w:lang w:val="nl-NL"/>
    </w:rPr>
  </w:style>
  <w:style w:type="character" w:styleId="Paginanummer">
    <w:name w:val="page number"/>
    <w:uiPriority w:val="99"/>
    <w:semiHidden/>
    <w:rsid w:val="00480929"/>
    <w:rPr>
      <w:rFonts w:cs="Times New Roman"/>
    </w:rPr>
  </w:style>
  <w:style w:type="paragraph" w:customStyle="1" w:styleId="1Char">
    <w:name w:val="1 Char"/>
    <w:basedOn w:val="Standaard"/>
    <w:uiPriority w:val="99"/>
    <w:rsid w:val="00B739DB"/>
    <w:pPr>
      <w:spacing w:after="160" w:line="240" w:lineRule="exact"/>
    </w:pPr>
    <w:rPr>
      <w:rFonts w:ascii="Tahoma" w:hAnsi="Tahoma"/>
      <w:szCs w:val="20"/>
      <w:lang w:val="en-US"/>
    </w:rPr>
  </w:style>
  <w:style w:type="paragraph" w:customStyle="1" w:styleId="BriefTekst">
    <w:name w:val="BriefTekst"/>
    <w:uiPriority w:val="99"/>
    <w:rsid w:val="00AC3AFD"/>
    <w:pPr>
      <w:spacing w:line="284" w:lineRule="exact"/>
    </w:pPr>
    <w:rPr>
      <w:rFonts w:ascii="Arial" w:hAnsi="Arial"/>
    </w:rPr>
  </w:style>
  <w:style w:type="paragraph" w:customStyle="1" w:styleId="Bijlagenummering">
    <w:name w:val="Bijlagenummering"/>
    <w:basedOn w:val="Standaard"/>
    <w:next w:val="Standaard"/>
    <w:uiPriority w:val="99"/>
    <w:rsid w:val="0031246C"/>
    <w:pPr>
      <w:keepNext/>
      <w:pageBreakBefore/>
      <w:numPr>
        <w:numId w:val="2"/>
      </w:numPr>
    </w:pPr>
    <w:rPr>
      <w:rFonts w:ascii="Arial Bold" w:hAnsi="Arial Bold"/>
      <w:b/>
      <w:bCs/>
      <w:sz w:val="32"/>
      <w:szCs w:val="32"/>
    </w:rPr>
  </w:style>
  <w:style w:type="paragraph" w:styleId="Inhopg2">
    <w:name w:val="toc 2"/>
    <w:basedOn w:val="Standaard"/>
    <w:next w:val="Standaard"/>
    <w:autoRedefine/>
    <w:uiPriority w:val="39"/>
    <w:rsid w:val="004C5AAC"/>
    <w:pPr>
      <w:spacing w:before="60"/>
    </w:pPr>
  </w:style>
  <w:style w:type="paragraph" w:customStyle="1" w:styleId="ArtikelnummeringOvereenkomst">
    <w:name w:val="Artikelnummering Overeenkomst"/>
    <w:basedOn w:val="Standaard"/>
    <w:next w:val="Standaard"/>
    <w:uiPriority w:val="99"/>
    <w:rsid w:val="008F62C6"/>
    <w:pPr>
      <w:keepNext/>
      <w:keepLines/>
      <w:numPr>
        <w:numId w:val="3"/>
      </w:numPr>
      <w:spacing w:before="360" w:after="160"/>
    </w:pPr>
    <w:rPr>
      <w:rFonts w:ascii="Arial Bold" w:hAnsi="Arial Bold"/>
      <w:b/>
      <w:bCs/>
      <w:szCs w:val="20"/>
    </w:rPr>
  </w:style>
  <w:style w:type="character" w:customStyle="1" w:styleId="SubartikelnummeringChar">
    <w:name w:val="Subartikelnummering Char"/>
    <w:link w:val="Subartikelnummering"/>
    <w:uiPriority w:val="99"/>
    <w:locked/>
    <w:rsid w:val="00E172DD"/>
    <w:rPr>
      <w:rFonts w:ascii="Arial" w:hAnsi="Arial"/>
      <w:sz w:val="24"/>
      <w:szCs w:val="24"/>
      <w:lang w:eastAsia="en-US"/>
    </w:rPr>
  </w:style>
  <w:style w:type="paragraph" w:styleId="Inhopg1">
    <w:name w:val="toc 1"/>
    <w:basedOn w:val="Standaard"/>
    <w:next w:val="Standaard"/>
    <w:autoRedefine/>
    <w:uiPriority w:val="39"/>
    <w:rsid w:val="006A601C"/>
    <w:pPr>
      <w:tabs>
        <w:tab w:val="left" w:pos="1080"/>
        <w:tab w:val="right" w:leader="dot" w:pos="8290"/>
      </w:tabs>
      <w:spacing w:before="180"/>
    </w:pPr>
    <w:rPr>
      <w:rFonts w:asciiTheme="minorHAnsi" w:hAnsiTheme="minorHAnsi" w:cstheme="minorHAnsi"/>
      <w:b/>
      <w:bCs/>
      <w:noProof/>
      <w:sz w:val="22"/>
      <w:szCs w:val="22"/>
    </w:rPr>
  </w:style>
  <w:style w:type="paragraph" w:customStyle="1" w:styleId="Subartikelnummering">
    <w:name w:val="Subartikelnummering"/>
    <w:basedOn w:val="Standaard"/>
    <w:link w:val="SubartikelnummeringChar"/>
    <w:uiPriority w:val="99"/>
    <w:rsid w:val="00E172DD"/>
    <w:pPr>
      <w:numPr>
        <w:ilvl w:val="1"/>
        <w:numId w:val="3"/>
      </w:numPr>
      <w:tabs>
        <w:tab w:val="left" w:pos="426"/>
      </w:tabs>
      <w:spacing w:after="240"/>
      <w:ind w:firstLine="284"/>
    </w:pPr>
    <w:rPr>
      <w:sz w:val="24"/>
    </w:rPr>
  </w:style>
  <w:style w:type="paragraph" w:styleId="Inhopg3">
    <w:name w:val="toc 3"/>
    <w:basedOn w:val="Standaard"/>
    <w:next w:val="Standaard"/>
    <w:autoRedefine/>
    <w:uiPriority w:val="39"/>
    <w:rsid w:val="004C5AAC"/>
    <w:pPr>
      <w:spacing w:before="60"/>
    </w:pPr>
  </w:style>
  <w:style w:type="paragraph" w:styleId="Inhopg4">
    <w:name w:val="toc 4"/>
    <w:basedOn w:val="Standaard"/>
    <w:next w:val="Standaard"/>
    <w:autoRedefine/>
    <w:uiPriority w:val="99"/>
    <w:rsid w:val="00997811"/>
    <w:pPr>
      <w:tabs>
        <w:tab w:val="left" w:pos="1134"/>
        <w:tab w:val="right" w:pos="8505"/>
      </w:tabs>
      <w:ind w:left="1134" w:hanging="1134"/>
    </w:pPr>
  </w:style>
  <w:style w:type="paragraph" w:styleId="Inhopg5">
    <w:name w:val="toc 5"/>
    <w:basedOn w:val="Standaard"/>
    <w:next w:val="Standaard"/>
    <w:autoRedefine/>
    <w:uiPriority w:val="99"/>
    <w:rsid w:val="0058600D"/>
    <w:pPr>
      <w:ind w:left="800"/>
    </w:pPr>
  </w:style>
  <w:style w:type="paragraph" w:styleId="Inhopg6">
    <w:name w:val="toc 6"/>
    <w:basedOn w:val="Standaard"/>
    <w:next w:val="Standaard"/>
    <w:autoRedefine/>
    <w:uiPriority w:val="99"/>
    <w:rsid w:val="0058600D"/>
    <w:pPr>
      <w:ind w:left="1000"/>
    </w:pPr>
  </w:style>
  <w:style w:type="paragraph" w:styleId="Inhopg7">
    <w:name w:val="toc 7"/>
    <w:basedOn w:val="Standaard"/>
    <w:next w:val="Standaard"/>
    <w:autoRedefine/>
    <w:uiPriority w:val="99"/>
    <w:rsid w:val="0058600D"/>
    <w:pPr>
      <w:ind w:left="1200"/>
    </w:pPr>
  </w:style>
  <w:style w:type="paragraph" w:styleId="Inhopg8">
    <w:name w:val="toc 8"/>
    <w:basedOn w:val="Standaard"/>
    <w:next w:val="Standaard"/>
    <w:autoRedefine/>
    <w:uiPriority w:val="99"/>
    <w:rsid w:val="0058600D"/>
    <w:pPr>
      <w:ind w:left="1400"/>
    </w:pPr>
  </w:style>
  <w:style w:type="paragraph" w:styleId="Inhopg9">
    <w:name w:val="toc 9"/>
    <w:basedOn w:val="Standaard"/>
    <w:next w:val="Standaard"/>
    <w:autoRedefine/>
    <w:uiPriority w:val="99"/>
    <w:rsid w:val="0058600D"/>
    <w:pPr>
      <w:ind w:left="1600"/>
    </w:pPr>
  </w:style>
  <w:style w:type="paragraph" w:styleId="Titel">
    <w:name w:val="Title"/>
    <w:basedOn w:val="Standaard"/>
    <w:link w:val="TitelChar"/>
    <w:uiPriority w:val="99"/>
    <w:qFormat/>
    <w:rsid w:val="001C6E91"/>
    <w:pPr>
      <w:jc w:val="center"/>
    </w:pPr>
    <w:rPr>
      <w:sz w:val="32"/>
      <w:szCs w:val="20"/>
      <w:lang w:eastAsia="nl-NL"/>
    </w:rPr>
  </w:style>
  <w:style w:type="character" w:customStyle="1" w:styleId="TitelChar">
    <w:name w:val="Titel Char"/>
    <w:link w:val="Titel"/>
    <w:uiPriority w:val="99"/>
    <w:locked/>
    <w:rsid w:val="00534029"/>
    <w:rPr>
      <w:rFonts w:ascii="Cambria" w:hAnsi="Cambria" w:cs="Times New Roman"/>
      <w:b/>
      <w:bCs/>
      <w:kern w:val="28"/>
      <w:sz w:val="32"/>
      <w:szCs w:val="32"/>
      <w:lang w:eastAsia="en-US"/>
    </w:rPr>
  </w:style>
  <w:style w:type="paragraph" w:customStyle="1" w:styleId="Formuliernummering">
    <w:name w:val="Formuliernummering"/>
    <w:basedOn w:val="Standaard"/>
    <w:next w:val="Standaard"/>
    <w:uiPriority w:val="99"/>
    <w:rsid w:val="00A00B74"/>
    <w:pPr>
      <w:keepNext/>
      <w:pageBreakBefore/>
      <w:numPr>
        <w:numId w:val="4"/>
      </w:numPr>
    </w:pPr>
    <w:rPr>
      <w:rFonts w:ascii="Arial Bold" w:hAnsi="Arial Bold"/>
      <w:b/>
      <w:bCs/>
      <w:sz w:val="24"/>
    </w:rPr>
  </w:style>
  <w:style w:type="character" w:styleId="Verwijzingopmerking">
    <w:name w:val="annotation reference"/>
    <w:uiPriority w:val="99"/>
    <w:semiHidden/>
    <w:rsid w:val="00ED15A2"/>
    <w:rPr>
      <w:rFonts w:cs="Times New Roman"/>
      <w:sz w:val="16"/>
    </w:rPr>
  </w:style>
  <w:style w:type="paragraph" w:styleId="Tekstopmerking">
    <w:name w:val="annotation text"/>
    <w:basedOn w:val="Standaard"/>
    <w:link w:val="TekstopmerkingChar"/>
    <w:uiPriority w:val="99"/>
    <w:semiHidden/>
    <w:rsid w:val="00ED15A2"/>
    <w:rPr>
      <w:szCs w:val="20"/>
    </w:rPr>
  </w:style>
  <w:style w:type="character" w:customStyle="1" w:styleId="CommentTextChar">
    <w:name w:val="Comment Text Char"/>
    <w:uiPriority w:val="99"/>
    <w:semiHidden/>
    <w:locked/>
    <w:rsid w:val="00FA02C9"/>
    <w:rPr>
      <w:rFonts w:ascii="Arial" w:hAnsi="Arial" w:cs="Times New Roman"/>
      <w:lang w:eastAsia="en-US"/>
    </w:rPr>
  </w:style>
  <w:style w:type="paragraph" w:styleId="Onderwerpvanopmerking">
    <w:name w:val="annotation subject"/>
    <w:basedOn w:val="Tekstopmerking"/>
    <w:next w:val="Tekstopmerking"/>
    <w:link w:val="OnderwerpvanopmerkingChar"/>
    <w:uiPriority w:val="99"/>
    <w:semiHidden/>
    <w:rsid w:val="00ED15A2"/>
    <w:rPr>
      <w:b/>
      <w:bCs/>
    </w:rPr>
  </w:style>
  <w:style w:type="character" w:customStyle="1" w:styleId="OnderwerpvanopmerkingChar">
    <w:name w:val="Onderwerp van opmerking Char"/>
    <w:link w:val="Onderwerpvanopmerking"/>
    <w:uiPriority w:val="99"/>
    <w:semiHidden/>
    <w:locked/>
    <w:rsid w:val="00534029"/>
    <w:rPr>
      <w:rFonts w:ascii="Arial" w:hAnsi="Arial" w:cs="Times New Roman"/>
      <w:b/>
      <w:bCs/>
      <w:sz w:val="20"/>
      <w:szCs w:val="20"/>
      <w:lang w:eastAsia="en-US"/>
    </w:rPr>
  </w:style>
  <w:style w:type="paragraph" w:styleId="Lijstopsomteken3">
    <w:name w:val="List Bullet 3"/>
    <w:basedOn w:val="Standaard"/>
    <w:autoRedefine/>
    <w:uiPriority w:val="99"/>
    <w:rsid w:val="00473C93"/>
    <w:pPr>
      <w:tabs>
        <w:tab w:val="num" w:pos="926"/>
      </w:tabs>
      <w:ind w:left="926" w:hanging="360"/>
    </w:pPr>
  </w:style>
  <w:style w:type="paragraph" w:customStyle="1" w:styleId="Bijlagehoofdstuknummering">
    <w:name w:val="Bijlagehoofdstuknummering"/>
    <w:basedOn w:val="Standaard"/>
    <w:next w:val="Standaard"/>
    <w:uiPriority w:val="99"/>
    <w:rsid w:val="00291581"/>
    <w:pPr>
      <w:numPr>
        <w:numId w:val="5"/>
      </w:numPr>
      <w:spacing w:before="240"/>
    </w:pPr>
    <w:rPr>
      <w:b/>
      <w:sz w:val="24"/>
    </w:rPr>
  </w:style>
  <w:style w:type="paragraph" w:customStyle="1" w:styleId="Kop2Bijlagen">
    <w:name w:val="Kop2 Bijlagen"/>
    <w:basedOn w:val="Standaard"/>
    <w:next w:val="Standaard"/>
    <w:uiPriority w:val="99"/>
    <w:rsid w:val="00291581"/>
    <w:pPr>
      <w:keepNext/>
      <w:keepLines/>
      <w:numPr>
        <w:ilvl w:val="1"/>
        <w:numId w:val="5"/>
      </w:numPr>
      <w:spacing w:before="240"/>
    </w:pPr>
    <w:rPr>
      <w:b/>
    </w:rPr>
  </w:style>
  <w:style w:type="paragraph" w:customStyle="1" w:styleId="Kop3Bijlagenummering">
    <w:name w:val="Kop3 Bijlagenummering"/>
    <w:basedOn w:val="Standaard"/>
    <w:next w:val="Standaard"/>
    <w:autoRedefine/>
    <w:uiPriority w:val="99"/>
    <w:rsid w:val="00291581"/>
    <w:pPr>
      <w:keepNext/>
      <w:keepLines/>
      <w:numPr>
        <w:ilvl w:val="2"/>
        <w:numId w:val="5"/>
      </w:numPr>
      <w:spacing w:before="120"/>
    </w:pPr>
    <w:rPr>
      <w:b/>
      <w:sz w:val="16"/>
    </w:rPr>
  </w:style>
  <w:style w:type="paragraph" w:styleId="Lijstopsomteken2">
    <w:name w:val="List Bullet 2"/>
    <w:basedOn w:val="Standaard"/>
    <w:uiPriority w:val="99"/>
    <w:rsid w:val="00887C5A"/>
    <w:pPr>
      <w:numPr>
        <w:numId w:val="1"/>
      </w:numPr>
      <w:tabs>
        <w:tab w:val="clear" w:pos="926"/>
        <w:tab w:val="num" w:pos="643"/>
      </w:tabs>
      <w:ind w:left="643"/>
    </w:pPr>
  </w:style>
  <w:style w:type="paragraph" w:styleId="Documentstructuur">
    <w:name w:val="Document Map"/>
    <w:basedOn w:val="Standaard"/>
    <w:link w:val="DocumentstructuurChar"/>
    <w:uiPriority w:val="99"/>
    <w:semiHidden/>
    <w:rsid w:val="00232361"/>
    <w:pPr>
      <w:shd w:val="clear" w:color="auto" w:fill="000080"/>
    </w:pPr>
    <w:rPr>
      <w:rFonts w:ascii="Tahoma" w:hAnsi="Tahoma" w:cs="Tahoma"/>
      <w:szCs w:val="20"/>
    </w:rPr>
  </w:style>
  <w:style w:type="character" w:customStyle="1" w:styleId="DocumentstructuurChar">
    <w:name w:val="Documentstructuur Char"/>
    <w:link w:val="Documentstructuur"/>
    <w:uiPriority w:val="99"/>
    <w:semiHidden/>
    <w:locked/>
    <w:rsid w:val="00534029"/>
    <w:rPr>
      <w:rFonts w:ascii="Times New Roman" w:hAnsi="Times New Roman" w:cs="Times New Roman"/>
      <w:sz w:val="2"/>
      <w:lang w:eastAsia="en-US"/>
    </w:rPr>
  </w:style>
  <w:style w:type="paragraph" w:styleId="Voetnoottekst">
    <w:name w:val="footnote text"/>
    <w:basedOn w:val="Standaard"/>
    <w:link w:val="VoetnoottekstChar"/>
    <w:uiPriority w:val="99"/>
    <w:semiHidden/>
    <w:rsid w:val="00B546A7"/>
    <w:rPr>
      <w:rFonts w:ascii="Trebuchet MS" w:hAnsi="Trebuchet MS"/>
      <w:szCs w:val="20"/>
    </w:rPr>
  </w:style>
  <w:style w:type="character" w:customStyle="1" w:styleId="VoetnoottekstChar">
    <w:name w:val="Voetnoottekst Char"/>
    <w:link w:val="Voetnoottekst"/>
    <w:uiPriority w:val="99"/>
    <w:semiHidden/>
    <w:locked/>
    <w:rsid w:val="00B546A7"/>
    <w:rPr>
      <w:rFonts w:ascii="Trebuchet MS" w:hAnsi="Trebuchet MS" w:cs="Times New Roman"/>
      <w:lang w:val="nl-NL" w:eastAsia="en-US"/>
    </w:rPr>
  </w:style>
  <w:style w:type="character" w:styleId="Voetnootmarkering">
    <w:name w:val="footnote reference"/>
    <w:uiPriority w:val="99"/>
    <w:semiHidden/>
    <w:rsid w:val="00B546A7"/>
    <w:rPr>
      <w:rFonts w:cs="Times New Roman"/>
      <w:vertAlign w:val="superscript"/>
    </w:rPr>
  </w:style>
  <w:style w:type="paragraph" w:customStyle="1" w:styleId="Default">
    <w:name w:val="Default"/>
    <w:rsid w:val="00DE361C"/>
    <w:pPr>
      <w:autoSpaceDE w:val="0"/>
      <w:autoSpaceDN w:val="0"/>
      <w:adjustRightInd w:val="0"/>
    </w:pPr>
    <w:rPr>
      <w:rFonts w:ascii="Arial" w:hAnsi="Arial" w:cs="Arial"/>
      <w:color w:val="000000"/>
      <w:sz w:val="24"/>
      <w:szCs w:val="24"/>
    </w:rPr>
  </w:style>
  <w:style w:type="paragraph" w:customStyle="1" w:styleId="Body">
    <w:name w:val="Body"/>
    <w:basedOn w:val="Standaard"/>
    <w:uiPriority w:val="99"/>
    <w:rsid w:val="00343FF9"/>
    <w:pPr>
      <w:spacing w:line="300" w:lineRule="exact"/>
    </w:pPr>
    <w:rPr>
      <w:rFonts w:ascii="Verdana" w:hAnsi="Verdana"/>
      <w:szCs w:val="20"/>
      <w:lang w:eastAsia="nl-NL"/>
    </w:rPr>
  </w:style>
  <w:style w:type="character" w:styleId="GevolgdeHyperlink">
    <w:name w:val="FollowedHyperlink"/>
    <w:uiPriority w:val="99"/>
    <w:rsid w:val="002B54A9"/>
    <w:rPr>
      <w:rFonts w:cs="Times New Roman"/>
      <w:color w:val="000080"/>
      <w:u w:val="single"/>
    </w:rPr>
  </w:style>
  <w:style w:type="character" w:customStyle="1" w:styleId="TekstopmerkingChar">
    <w:name w:val="Tekst opmerking Char"/>
    <w:link w:val="Tekstopmerking"/>
    <w:uiPriority w:val="99"/>
    <w:semiHidden/>
    <w:locked/>
    <w:rsid w:val="009D21F3"/>
    <w:rPr>
      <w:rFonts w:ascii="Arial" w:hAnsi="Arial"/>
      <w:lang w:eastAsia="en-US"/>
    </w:rPr>
  </w:style>
  <w:style w:type="paragraph" w:styleId="Plattetekst">
    <w:name w:val="Body Text"/>
    <w:aliases w:val="Char"/>
    <w:basedOn w:val="Standaard"/>
    <w:link w:val="PlattetekstChar"/>
    <w:uiPriority w:val="99"/>
    <w:rsid w:val="009D21F3"/>
    <w:pPr>
      <w:widowControl w:val="0"/>
    </w:pPr>
    <w:rPr>
      <w:rFonts w:ascii="Utopia" w:hAnsi="Utopia"/>
      <w:sz w:val="19"/>
      <w:szCs w:val="20"/>
      <w:lang w:eastAsia="ja-JP"/>
    </w:rPr>
  </w:style>
  <w:style w:type="character" w:customStyle="1" w:styleId="PlattetekstChar">
    <w:name w:val="Platte tekst Char"/>
    <w:aliases w:val="Char Char"/>
    <w:link w:val="Plattetekst"/>
    <w:uiPriority w:val="99"/>
    <w:locked/>
    <w:rsid w:val="009D21F3"/>
    <w:rPr>
      <w:rFonts w:ascii="Utopia" w:hAnsi="Utopia" w:cs="Times New Roman"/>
      <w:sz w:val="19"/>
    </w:rPr>
  </w:style>
  <w:style w:type="paragraph" w:styleId="Normaalweb">
    <w:name w:val="Normal (Web)"/>
    <w:basedOn w:val="Standaard"/>
    <w:uiPriority w:val="99"/>
    <w:rsid w:val="00691228"/>
    <w:pPr>
      <w:spacing w:before="100" w:beforeAutospacing="1" w:after="100" w:afterAutospacing="1"/>
    </w:pPr>
    <w:rPr>
      <w:rFonts w:ascii="Times New Roman" w:hAnsi="Times New Roman"/>
      <w:sz w:val="24"/>
      <w:lang w:eastAsia="ja-JP"/>
    </w:rPr>
  </w:style>
  <w:style w:type="character" w:customStyle="1" w:styleId="CharChar6">
    <w:name w:val="Char Char6"/>
    <w:uiPriority w:val="99"/>
    <w:rsid w:val="004E443C"/>
    <w:rPr>
      <w:rFonts w:ascii="Arial" w:eastAsia="MS Gothic" w:hAnsi="Arial"/>
      <w:b/>
      <w:sz w:val="22"/>
      <w:lang w:val="nl-NL" w:eastAsia="en-US"/>
    </w:rPr>
  </w:style>
  <w:style w:type="paragraph" w:customStyle="1" w:styleId="HoofdstukOVK">
    <w:name w:val="HoofdstukOVK"/>
    <w:basedOn w:val="Standaard"/>
    <w:next w:val="Standaard"/>
    <w:uiPriority w:val="99"/>
    <w:rsid w:val="00C05EF5"/>
    <w:pPr>
      <w:numPr>
        <w:numId w:val="8"/>
      </w:numPr>
      <w:spacing w:before="240" w:after="120"/>
    </w:pPr>
    <w:rPr>
      <w:rFonts w:cs="Arial"/>
      <w:b/>
      <w:sz w:val="28"/>
      <w:szCs w:val="20"/>
    </w:rPr>
  </w:style>
  <w:style w:type="paragraph" w:customStyle="1" w:styleId="ArtikelOVK">
    <w:name w:val="ArtikelOVK"/>
    <w:basedOn w:val="Standaard"/>
    <w:next w:val="Standaard"/>
    <w:uiPriority w:val="99"/>
    <w:rsid w:val="00C05EF5"/>
    <w:pPr>
      <w:numPr>
        <w:ilvl w:val="1"/>
        <w:numId w:val="8"/>
      </w:numPr>
      <w:spacing w:before="240" w:after="120"/>
    </w:pPr>
    <w:rPr>
      <w:rFonts w:cs="Arial"/>
      <w:b/>
      <w:szCs w:val="20"/>
    </w:rPr>
  </w:style>
  <w:style w:type="paragraph" w:customStyle="1" w:styleId="LidnummerOVK">
    <w:name w:val="LidnummerOVK"/>
    <w:basedOn w:val="Standaard"/>
    <w:next w:val="Standaard"/>
    <w:uiPriority w:val="99"/>
    <w:rsid w:val="00C05EF5"/>
    <w:pPr>
      <w:numPr>
        <w:ilvl w:val="3"/>
        <w:numId w:val="8"/>
      </w:numPr>
      <w:spacing w:after="120"/>
    </w:pPr>
    <w:rPr>
      <w:rFonts w:cs="Arial"/>
      <w:szCs w:val="20"/>
    </w:rPr>
  </w:style>
  <w:style w:type="paragraph" w:styleId="Aanhef">
    <w:name w:val="Salutation"/>
    <w:basedOn w:val="Standaard"/>
    <w:next w:val="Standaard"/>
    <w:link w:val="AanhefChar"/>
    <w:uiPriority w:val="99"/>
    <w:rsid w:val="005D6AFB"/>
  </w:style>
  <w:style w:type="character" w:customStyle="1" w:styleId="AanhefChar">
    <w:name w:val="Aanhef Char"/>
    <w:link w:val="Aanhef"/>
    <w:uiPriority w:val="99"/>
    <w:semiHidden/>
    <w:locked/>
    <w:rsid w:val="00534029"/>
    <w:rPr>
      <w:rFonts w:ascii="Arial" w:hAnsi="Arial" w:cs="Times New Roman"/>
      <w:sz w:val="24"/>
      <w:szCs w:val="24"/>
      <w:lang w:eastAsia="en-US"/>
    </w:rPr>
  </w:style>
  <w:style w:type="character" w:styleId="Zwaar">
    <w:name w:val="Strong"/>
    <w:uiPriority w:val="99"/>
    <w:qFormat/>
    <w:rsid w:val="005D6AFB"/>
    <w:rPr>
      <w:rFonts w:cs="Times New Roman"/>
      <w:b/>
      <w:bCs/>
    </w:rPr>
  </w:style>
  <w:style w:type="paragraph" w:customStyle="1" w:styleId="RptStandaard">
    <w:name w:val="Rpt_Standaard"/>
    <w:basedOn w:val="Standaard"/>
    <w:link w:val="RptStandaardChar"/>
    <w:uiPriority w:val="99"/>
    <w:rsid w:val="00DF2BF5"/>
    <w:pPr>
      <w:keepNext/>
      <w:spacing w:line="255" w:lineRule="exact"/>
      <w:outlineLvl w:val="0"/>
    </w:pPr>
    <w:rPr>
      <w:rFonts w:ascii="Verdana" w:hAnsi="Verdana"/>
      <w:kern w:val="28"/>
      <w:sz w:val="22"/>
      <w:szCs w:val="20"/>
      <w:lang w:eastAsia="nl-NL"/>
    </w:rPr>
  </w:style>
  <w:style w:type="character" w:customStyle="1" w:styleId="RptStandaardChar">
    <w:name w:val="Rpt_Standaard Char"/>
    <w:link w:val="RptStandaard"/>
    <w:uiPriority w:val="99"/>
    <w:locked/>
    <w:rsid w:val="00DF2BF5"/>
    <w:rPr>
      <w:rFonts w:ascii="Verdana" w:hAnsi="Verdana"/>
      <w:kern w:val="28"/>
      <w:sz w:val="22"/>
      <w:lang w:val="nl-NL" w:eastAsia="nl-NL"/>
    </w:rPr>
  </w:style>
  <w:style w:type="paragraph" w:customStyle="1" w:styleId="Standaardvet">
    <w:name w:val="Standaard + vet"/>
    <w:basedOn w:val="Standaard"/>
    <w:uiPriority w:val="99"/>
    <w:rsid w:val="00D70963"/>
    <w:pPr>
      <w:tabs>
        <w:tab w:val="left" w:pos="2790"/>
      </w:tabs>
    </w:pPr>
  </w:style>
  <w:style w:type="character" w:styleId="Nadruk">
    <w:name w:val="Emphasis"/>
    <w:uiPriority w:val="99"/>
    <w:qFormat/>
    <w:rsid w:val="008A044A"/>
    <w:rPr>
      <w:rFonts w:cs="Times New Roman"/>
      <w:i/>
      <w:iCs/>
    </w:rPr>
  </w:style>
  <w:style w:type="character" w:customStyle="1" w:styleId="msoins0">
    <w:name w:val="msoins"/>
    <w:uiPriority w:val="99"/>
    <w:rsid w:val="00EE648F"/>
    <w:rPr>
      <w:rFonts w:cs="Times New Roman"/>
    </w:rPr>
  </w:style>
  <w:style w:type="paragraph" w:styleId="Revisie">
    <w:name w:val="Revision"/>
    <w:hidden/>
    <w:uiPriority w:val="99"/>
    <w:semiHidden/>
    <w:rsid w:val="00666148"/>
    <w:rPr>
      <w:rFonts w:ascii="Arial" w:hAnsi="Arial"/>
      <w:szCs w:val="24"/>
      <w:lang w:eastAsia="en-US"/>
    </w:rPr>
  </w:style>
  <w:style w:type="paragraph" w:customStyle="1" w:styleId="default0">
    <w:name w:val="default"/>
    <w:basedOn w:val="Standaard"/>
    <w:uiPriority w:val="99"/>
    <w:rsid w:val="00A71C51"/>
    <w:pPr>
      <w:autoSpaceDE w:val="0"/>
      <w:autoSpaceDN w:val="0"/>
    </w:pPr>
    <w:rPr>
      <w:rFonts w:ascii="Verdana" w:hAnsi="Verdana"/>
      <w:color w:val="000000"/>
      <w:sz w:val="24"/>
      <w:lang w:eastAsia="nl-NL"/>
    </w:rPr>
  </w:style>
  <w:style w:type="paragraph" w:styleId="Lijstalinea">
    <w:name w:val="List Paragraph"/>
    <w:basedOn w:val="Standaard"/>
    <w:uiPriority w:val="99"/>
    <w:qFormat/>
    <w:rsid w:val="006D76EB"/>
    <w:pPr>
      <w:ind w:left="720"/>
      <w:contextualSpacing/>
    </w:pPr>
  </w:style>
  <w:style w:type="numbering" w:customStyle="1" w:styleId="OpmaakprofielGenummerdLinks571cmVerkeerd-om063cm">
    <w:name w:val="Opmaakprofiel Genummerd Links:  571 cm Verkeerd-om:  063 cm"/>
    <w:rsid w:val="001F0181"/>
    <w:pPr>
      <w:numPr>
        <w:numId w:val="6"/>
      </w:numPr>
    </w:pPr>
  </w:style>
  <w:style w:type="numbering" w:styleId="1ai">
    <w:name w:val="Outline List 1"/>
    <w:basedOn w:val="Geenlijst"/>
    <w:uiPriority w:val="99"/>
    <w:semiHidden/>
    <w:unhideWhenUsed/>
    <w:locked/>
    <w:rsid w:val="001F0181"/>
    <w:pPr>
      <w:numPr>
        <w:numId w:val="7"/>
      </w:numPr>
    </w:pPr>
  </w:style>
  <w:style w:type="table" w:customStyle="1" w:styleId="Rastertabel1licht-Accent51">
    <w:name w:val="Rastertabel 1 licht - Accent 51"/>
    <w:basedOn w:val="Standaardtabel"/>
    <w:uiPriority w:val="46"/>
    <w:rsid w:val="00F015B5"/>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KopjesOVKChar">
    <w:name w:val="Kopjes OVK Char"/>
    <w:basedOn w:val="Standaardalinea-lettertype"/>
    <w:link w:val="KopjesOVK"/>
    <w:locked/>
    <w:rsid w:val="00F015B5"/>
    <w:rPr>
      <w:rFonts w:ascii="Verdana" w:eastAsiaTheme="majorEastAsia" w:hAnsi="Verdana" w:cs="Arial"/>
      <w:b/>
      <w:bCs/>
      <w:iCs/>
      <w:color w:val="365F91" w:themeColor="accent1" w:themeShade="BF"/>
      <w:sz w:val="26"/>
      <w:szCs w:val="28"/>
    </w:rPr>
  </w:style>
  <w:style w:type="paragraph" w:customStyle="1" w:styleId="KopjesOVK">
    <w:name w:val="Kopjes OVK"/>
    <w:basedOn w:val="Kop2"/>
    <w:link w:val="KopjesOVKChar"/>
    <w:qFormat/>
    <w:rsid w:val="00F015B5"/>
    <w:pPr>
      <w:numPr>
        <w:ilvl w:val="0"/>
        <w:numId w:val="0"/>
      </w:numPr>
      <w:spacing w:before="240" w:after="60"/>
    </w:pPr>
    <w:rPr>
      <w:rFonts w:ascii="Verdana" w:eastAsiaTheme="majorEastAsia" w:hAnsi="Verdana" w:cs="Arial"/>
      <w:iCs/>
      <w:color w:val="365F91" w:themeColor="accent1" w:themeShade="BF"/>
      <w:sz w:val="26"/>
      <w:szCs w:val="28"/>
      <w:lang w:eastAsia="nl-NL"/>
    </w:rPr>
  </w:style>
  <w:style w:type="table" w:customStyle="1" w:styleId="Tabelraster1">
    <w:name w:val="Tabelraster1"/>
    <w:basedOn w:val="Standaardtabel"/>
    <w:next w:val="Tabelraster"/>
    <w:uiPriority w:val="59"/>
    <w:rsid w:val="00F76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316B6"/>
    <w:rPr>
      <w:rFonts w:ascii="Arial" w:hAnsi="Arial"/>
      <w:szCs w:val="24"/>
      <w:lang w:eastAsia="en-US"/>
    </w:rPr>
  </w:style>
  <w:style w:type="paragraph" w:styleId="Kopvaninhoudsopgave">
    <w:name w:val="TOC Heading"/>
    <w:basedOn w:val="Kop1"/>
    <w:next w:val="Standaard"/>
    <w:uiPriority w:val="39"/>
    <w:unhideWhenUsed/>
    <w:qFormat/>
    <w:rsid w:val="00F5229E"/>
    <w:pPr>
      <w:pageBreakBefore w:val="0"/>
      <w:numPr>
        <w:numId w:val="0"/>
      </w:numPr>
      <w:spacing w:before="240" w:after="0" w:line="259" w:lineRule="auto"/>
      <w:outlineLvl w:val="9"/>
    </w:pPr>
    <w:rPr>
      <w:rFonts w:asciiTheme="majorHAnsi" w:eastAsiaTheme="majorEastAsia" w:hAnsiTheme="majorHAnsi" w:cstheme="majorBidi"/>
      <w:b w:val="0"/>
      <w:bCs w:val="0"/>
      <w:color w:val="365F91" w:themeColor="accent1" w:themeShade="BF"/>
      <w:lang w:eastAsia="nl-NL"/>
    </w:rPr>
  </w:style>
  <w:style w:type="table" w:styleId="Rastertabel6kleurrijk">
    <w:name w:val="Grid Table 6 Colorful"/>
    <w:basedOn w:val="Standaardtabel"/>
    <w:uiPriority w:val="51"/>
    <w:rsid w:val="002E44E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E44E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rasterlicht">
    <w:name w:val="Grid Table Light"/>
    <w:basedOn w:val="Standaardtabel"/>
    <w:uiPriority w:val="40"/>
    <w:rsid w:val="00CA6E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39653">
      <w:bodyDiv w:val="1"/>
      <w:marLeft w:val="0"/>
      <w:marRight w:val="0"/>
      <w:marTop w:val="0"/>
      <w:marBottom w:val="0"/>
      <w:divBdr>
        <w:top w:val="none" w:sz="0" w:space="0" w:color="auto"/>
        <w:left w:val="none" w:sz="0" w:space="0" w:color="auto"/>
        <w:bottom w:val="none" w:sz="0" w:space="0" w:color="auto"/>
        <w:right w:val="none" w:sz="0" w:space="0" w:color="auto"/>
      </w:divBdr>
    </w:div>
    <w:div w:id="361906026">
      <w:bodyDiv w:val="1"/>
      <w:marLeft w:val="0"/>
      <w:marRight w:val="0"/>
      <w:marTop w:val="0"/>
      <w:marBottom w:val="0"/>
      <w:divBdr>
        <w:top w:val="none" w:sz="0" w:space="0" w:color="auto"/>
        <w:left w:val="none" w:sz="0" w:space="0" w:color="auto"/>
        <w:bottom w:val="none" w:sz="0" w:space="0" w:color="auto"/>
        <w:right w:val="none" w:sz="0" w:space="0" w:color="auto"/>
      </w:divBdr>
    </w:div>
    <w:div w:id="897085930">
      <w:bodyDiv w:val="1"/>
      <w:marLeft w:val="0"/>
      <w:marRight w:val="0"/>
      <w:marTop w:val="0"/>
      <w:marBottom w:val="0"/>
      <w:divBdr>
        <w:top w:val="none" w:sz="0" w:space="0" w:color="auto"/>
        <w:left w:val="none" w:sz="0" w:space="0" w:color="auto"/>
        <w:bottom w:val="none" w:sz="0" w:space="0" w:color="auto"/>
        <w:right w:val="none" w:sz="0" w:space="0" w:color="auto"/>
      </w:divBdr>
    </w:div>
    <w:div w:id="1070926408">
      <w:bodyDiv w:val="1"/>
      <w:marLeft w:val="0"/>
      <w:marRight w:val="0"/>
      <w:marTop w:val="0"/>
      <w:marBottom w:val="0"/>
      <w:divBdr>
        <w:top w:val="none" w:sz="0" w:space="0" w:color="auto"/>
        <w:left w:val="none" w:sz="0" w:space="0" w:color="auto"/>
        <w:bottom w:val="none" w:sz="0" w:space="0" w:color="auto"/>
        <w:right w:val="none" w:sz="0" w:space="0" w:color="auto"/>
      </w:divBdr>
    </w:div>
    <w:div w:id="1514150038">
      <w:bodyDiv w:val="1"/>
      <w:marLeft w:val="0"/>
      <w:marRight w:val="0"/>
      <w:marTop w:val="0"/>
      <w:marBottom w:val="0"/>
      <w:divBdr>
        <w:top w:val="none" w:sz="0" w:space="0" w:color="auto"/>
        <w:left w:val="none" w:sz="0" w:space="0" w:color="auto"/>
        <w:bottom w:val="none" w:sz="0" w:space="0" w:color="auto"/>
        <w:right w:val="none" w:sz="0" w:space="0" w:color="auto"/>
      </w:divBdr>
    </w:div>
    <w:div w:id="1570648573">
      <w:marLeft w:val="0"/>
      <w:marRight w:val="0"/>
      <w:marTop w:val="0"/>
      <w:marBottom w:val="0"/>
      <w:divBdr>
        <w:top w:val="none" w:sz="0" w:space="0" w:color="auto"/>
        <w:left w:val="none" w:sz="0" w:space="0" w:color="auto"/>
        <w:bottom w:val="none" w:sz="0" w:space="0" w:color="auto"/>
        <w:right w:val="none" w:sz="0" w:space="0" w:color="auto"/>
      </w:divBdr>
    </w:div>
    <w:div w:id="1570648576">
      <w:marLeft w:val="0"/>
      <w:marRight w:val="0"/>
      <w:marTop w:val="0"/>
      <w:marBottom w:val="0"/>
      <w:divBdr>
        <w:top w:val="none" w:sz="0" w:space="0" w:color="auto"/>
        <w:left w:val="none" w:sz="0" w:space="0" w:color="auto"/>
        <w:bottom w:val="none" w:sz="0" w:space="0" w:color="auto"/>
        <w:right w:val="none" w:sz="0" w:space="0" w:color="auto"/>
      </w:divBdr>
    </w:div>
    <w:div w:id="1570648579">
      <w:marLeft w:val="0"/>
      <w:marRight w:val="0"/>
      <w:marTop w:val="0"/>
      <w:marBottom w:val="0"/>
      <w:divBdr>
        <w:top w:val="none" w:sz="0" w:space="0" w:color="auto"/>
        <w:left w:val="none" w:sz="0" w:space="0" w:color="auto"/>
        <w:bottom w:val="none" w:sz="0" w:space="0" w:color="auto"/>
        <w:right w:val="none" w:sz="0" w:space="0" w:color="auto"/>
      </w:divBdr>
    </w:div>
    <w:div w:id="1570648580">
      <w:marLeft w:val="0"/>
      <w:marRight w:val="0"/>
      <w:marTop w:val="0"/>
      <w:marBottom w:val="0"/>
      <w:divBdr>
        <w:top w:val="single" w:sz="24" w:space="0" w:color="4E4E4E"/>
        <w:left w:val="none" w:sz="0" w:space="0" w:color="auto"/>
        <w:bottom w:val="none" w:sz="0" w:space="0" w:color="auto"/>
        <w:right w:val="none" w:sz="0" w:space="0" w:color="auto"/>
      </w:divBdr>
      <w:divsChild>
        <w:div w:id="1570648589">
          <w:marLeft w:val="0"/>
          <w:marRight w:val="0"/>
          <w:marTop w:val="0"/>
          <w:marBottom w:val="0"/>
          <w:divBdr>
            <w:top w:val="none" w:sz="0" w:space="0" w:color="auto"/>
            <w:left w:val="none" w:sz="0" w:space="0" w:color="auto"/>
            <w:bottom w:val="none" w:sz="0" w:space="0" w:color="auto"/>
            <w:right w:val="none" w:sz="0" w:space="0" w:color="auto"/>
          </w:divBdr>
          <w:divsChild>
            <w:div w:id="1570648767">
              <w:marLeft w:val="0"/>
              <w:marRight w:val="0"/>
              <w:marTop w:val="0"/>
              <w:marBottom w:val="0"/>
              <w:divBdr>
                <w:top w:val="none" w:sz="0" w:space="0" w:color="auto"/>
                <w:left w:val="none" w:sz="0" w:space="0" w:color="auto"/>
                <w:bottom w:val="single" w:sz="24" w:space="31" w:color="4E4E4E"/>
                <w:right w:val="none" w:sz="0" w:space="0" w:color="auto"/>
              </w:divBdr>
              <w:divsChild>
                <w:div w:id="1570648711">
                  <w:marLeft w:val="0"/>
                  <w:marRight w:val="0"/>
                  <w:marTop w:val="0"/>
                  <w:marBottom w:val="0"/>
                  <w:divBdr>
                    <w:top w:val="single" w:sz="48" w:space="0" w:color="CBECFF"/>
                    <w:left w:val="none" w:sz="0" w:space="0" w:color="auto"/>
                    <w:bottom w:val="none" w:sz="0" w:space="0" w:color="auto"/>
                    <w:right w:val="none" w:sz="0" w:space="0" w:color="auto"/>
                  </w:divBdr>
                  <w:divsChild>
                    <w:div w:id="1570648585">
                      <w:marLeft w:val="0"/>
                      <w:marRight w:val="0"/>
                      <w:marTop w:val="800"/>
                      <w:marBottom w:val="0"/>
                      <w:divBdr>
                        <w:top w:val="none" w:sz="0" w:space="0" w:color="auto"/>
                        <w:left w:val="none" w:sz="0" w:space="0" w:color="auto"/>
                        <w:bottom w:val="none" w:sz="0" w:space="0" w:color="auto"/>
                        <w:right w:val="none" w:sz="0" w:space="0" w:color="auto"/>
                      </w:divBdr>
                      <w:divsChild>
                        <w:div w:id="1570648800">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 w:id="1570648587">
      <w:marLeft w:val="0"/>
      <w:marRight w:val="0"/>
      <w:marTop w:val="0"/>
      <w:marBottom w:val="0"/>
      <w:divBdr>
        <w:top w:val="none" w:sz="0" w:space="0" w:color="auto"/>
        <w:left w:val="none" w:sz="0" w:space="0" w:color="auto"/>
        <w:bottom w:val="none" w:sz="0" w:space="0" w:color="auto"/>
        <w:right w:val="none" w:sz="0" w:space="0" w:color="auto"/>
      </w:divBdr>
    </w:div>
    <w:div w:id="1570648590">
      <w:marLeft w:val="0"/>
      <w:marRight w:val="0"/>
      <w:marTop w:val="0"/>
      <w:marBottom w:val="0"/>
      <w:divBdr>
        <w:top w:val="none" w:sz="0" w:space="0" w:color="auto"/>
        <w:left w:val="none" w:sz="0" w:space="0" w:color="auto"/>
        <w:bottom w:val="none" w:sz="0" w:space="0" w:color="auto"/>
        <w:right w:val="none" w:sz="0" w:space="0" w:color="auto"/>
      </w:divBdr>
      <w:divsChild>
        <w:div w:id="1570648659">
          <w:marLeft w:val="0"/>
          <w:marRight w:val="0"/>
          <w:marTop w:val="0"/>
          <w:marBottom w:val="0"/>
          <w:divBdr>
            <w:top w:val="none" w:sz="0" w:space="0" w:color="auto"/>
            <w:left w:val="none" w:sz="0" w:space="0" w:color="auto"/>
            <w:bottom w:val="none" w:sz="0" w:space="0" w:color="auto"/>
            <w:right w:val="none" w:sz="0" w:space="0" w:color="auto"/>
          </w:divBdr>
          <w:divsChild>
            <w:div w:id="1570648646">
              <w:marLeft w:val="0"/>
              <w:marRight w:val="0"/>
              <w:marTop w:val="0"/>
              <w:marBottom w:val="0"/>
              <w:divBdr>
                <w:top w:val="none" w:sz="0" w:space="0" w:color="auto"/>
                <w:left w:val="none" w:sz="0" w:space="0" w:color="auto"/>
                <w:bottom w:val="none" w:sz="0" w:space="0" w:color="auto"/>
                <w:right w:val="none" w:sz="0" w:space="0" w:color="auto"/>
              </w:divBdr>
              <w:divsChild>
                <w:div w:id="1570648798">
                  <w:marLeft w:val="0"/>
                  <w:marRight w:val="0"/>
                  <w:marTop w:val="0"/>
                  <w:marBottom w:val="0"/>
                  <w:divBdr>
                    <w:top w:val="none" w:sz="0" w:space="0" w:color="auto"/>
                    <w:left w:val="none" w:sz="0" w:space="0" w:color="auto"/>
                    <w:bottom w:val="none" w:sz="0" w:space="0" w:color="auto"/>
                    <w:right w:val="none" w:sz="0" w:space="0" w:color="auto"/>
                  </w:divBdr>
                  <w:divsChild>
                    <w:div w:id="1570648834">
                      <w:marLeft w:val="0"/>
                      <w:marRight w:val="0"/>
                      <w:marTop w:val="0"/>
                      <w:marBottom w:val="0"/>
                      <w:divBdr>
                        <w:top w:val="none" w:sz="0" w:space="0" w:color="auto"/>
                        <w:left w:val="none" w:sz="0" w:space="0" w:color="auto"/>
                        <w:bottom w:val="none" w:sz="0" w:space="0" w:color="auto"/>
                        <w:right w:val="none" w:sz="0" w:space="0" w:color="auto"/>
                      </w:divBdr>
                      <w:divsChild>
                        <w:div w:id="15706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594">
      <w:marLeft w:val="0"/>
      <w:marRight w:val="0"/>
      <w:marTop w:val="0"/>
      <w:marBottom w:val="0"/>
      <w:divBdr>
        <w:top w:val="none" w:sz="0" w:space="0" w:color="auto"/>
        <w:left w:val="none" w:sz="0" w:space="0" w:color="auto"/>
        <w:bottom w:val="none" w:sz="0" w:space="0" w:color="auto"/>
        <w:right w:val="none" w:sz="0" w:space="0" w:color="auto"/>
      </w:divBdr>
    </w:div>
    <w:div w:id="1570648595">
      <w:marLeft w:val="0"/>
      <w:marRight w:val="0"/>
      <w:marTop w:val="0"/>
      <w:marBottom w:val="0"/>
      <w:divBdr>
        <w:top w:val="none" w:sz="0" w:space="0" w:color="auto"/>
        <w:left w:val="none" w:sz="0" w:space="0" w:color="auto"/>
        <w:bottom w:val="none" w:sz="0" w:space="0" w:color="auto"/>
        <w:right w:val="none" w:sz="0" w:space="0" w:color="auto"/>
      </w:divBdr>
      <w:divsChild>
        <w:div w:id="1570648815">
          <w:marLeft w:val="0"/>
          <w:marRight w:val="0"/>
          <w:marTop w:val="0"/>
          <w:marBottom w:val="0"/>
          <w:divBdr>
            <w:top w:val="none" w:sz="0" w:space="0" w:color="auto"/>
            <w:left w:val="none" w:sz="0" w:space="0" w:color="auto"/>
            <w:bottom w:val="none" w:sz="0" w:space="0" w:color="auto"/>
            <w:right w:val="none" w:sz="0" w:space="0" w:color="auto"/>
          </w:divBdr>
        </w:div>
      </w:divsChild>
    </w:div>
    <w:div w:id="1570648602">
      <w:marLeft w:val="0"/>
      <w:marRight w:val="0"/>
      <w:marTop w:val="0"/>
      <w:marBottom w:val="0"/>
      <w:divBdr>
        <w:top w:val="none" w:sz="0" w:space="0" w:color="auto"/>
        <w:left w:val="none" w:sz="0" w:space="0" w:color="auto"/>
        <w:bottom w:val="none" w:sz="0" w:space="0" w:color="auto"/>
        <w:right w:val="none" w:sz="0" w:space="0" w:color="auto"/>
      </w:divBdr>
    </w:div>
    <w:div w:id="1570648604">
      <w:marLeft w:val="0"/>
      <w:marRight w:val="0"/>
      <w:marTop w:val="0"/>
      <w:marBottom w:val="0"/>
      <w:divBdr>
        <w:top w:val="none" w:sz="0" w:space="0" w:color="auto"/>
        <w:left w:val="none" w:sz="0" w:space="0" w:color="auto"/>
        <w:bottom w:val="none" w:sz="0" w:space="0" w:color="auto"/>
        <w:right w:val="none" w:sz="0" w:space="0" w:color="auto"/>
      </w:divBdr>
    </w:div>
    <w:div w:id="1570648606">
      <w:marLeft w:val="0"/>
      <w:marRight w:val="0"/>
      <w:marTop w:val="0"/>
      <w:marBottom w:val="0"/>
      <w:divBdr>
        <w:top w:val="none" w:sz="0" w:space="0" w:color="auto"/>
        <w:left w:val="none" w:sz="0" w:space="0" w:color="auto"/>
        <w:bottom w:val="none" w:sz="0" w:space="0" w:color="auto"/>
        <w:right w:val="none" w:sz="0" w:space="0" w:color="auto"/>
      </w:divBdr>
    </w:div>
    <w:div w:id="1570648614">
      <w:marLeft w:val="0"/>
      <w:marRight w:val="0"/>
      <w:marTop w:val="0"/>
      <w:marBottom w:val="0"/>
      <w:divBdr>
        <w:top w:val="none" w:sz="0" w:space="0" w:color="auto"/>
        <w:left w:val="none" w:sz="0" w:space="0" w:color="auto"/>
        <w:bottom w:val="none" w:sz="0" w:space="0" w:color="auto"/>
        <w:right w:val="none" w:sz="0" w:space="0" w:color="auto"/>
      </w:divBdr>
    </w:div>
    <w:div w:id="1570648617">
      <w:marLeft w:val="0"/>
      <w:marRight w:val="0"/>
      <w:marTop w:val="0"/>
      <w:marBottom w:val="0"/>
      <w:divBdr>
        <w:top w:val="none" w:sz="0" w:space="0" w:color="auto"/>
        <w:left w:val="none" w:sz="0" w:space="0" w:color="auto"/>
        <w:bottom w:val="none" w:sz="0" w:space="0" w:color="auto"/>
        <w:right w:val="none" w:sz="0" w:space="0" w:color="auto"/>
      </w:divBdr>
      <w:divsChild>
        <w:div w:id="1570648847">
          <w:marLeft w:val="0"/>
          <w:marRight w:val="0"/>
          <w:marTop w:val="0"/>
          <w:marBottom w:val="0"/>
          <w:divBdr>
            <w:top w:val="none" w:sz="0" w:space="0" w:color="auto"/>
            <w:left w:val="none" w:sz="0" w:space="0" w:color="auto"/>
            <w:bottom w:val="none" w:sz="0" w:space="0" w:color="auto"/>
            <w:right w:val="none" w:sz="0" w:space="0" w:color="auto"/>
          </w:divBdr>
          <w:divsChild>
            <w:div w:id="1570648574">
              <w:marLeft w:val="0"/>
              <w:marRight w:val="0"/>
              <w:marTop w:val="0"/>
              <w:marBottom w:val="0"/>
              <w:divBdr>
                <w:top w:val="none" w:sz="0" w:space="0" w:color="auto"/>
                <w:left w:val="none" w:sz="0" w:space="0" w:color="auto"/>
                <w:bottom w:val="none" w:sz="0" w:space="0" w:color="auto"/>
                <w:right w:val="none" w:sz="0" w:space="0" w:color="auto"/>
              </w:divBdr>
              <w:divsChild>
                <w:div w:id="1570648727">
                  <w:marLeft w:val="0"/>
                  <w:marRight w:val="0"/>
                  <w:marTop w:val="0"/>
                  <w:marBottom w:val="0"/>
                  <w:divBdr>
                    <w:top w:val="none" w:sz="0" w:space="0" w:color="auto"/>
                    <w:left w:val="none" w:sz="0" w:space="0" w:color="auto"/>
                    <w:bottom w:val="none" w:sz="0" w:space="0" w:color="auto"/>
                    <w:right w:val="none" w:sz="0" w:space="0" w:color="auto"/>
                  </w:divBdr>
                  <w:divsChild>
                    <w:div w:id="1570648710">
                      <w:marLeft w:val="0"/>
                      <w:marRight w:val="0"/>
                      <w:marTop w:val="0"/>
                      <w:marBottom w:val="0"/>
                      <w:divBdr>
                        <w:top w:val="none" w:sz="0" w:space="0" w:color="auto"/>
                        <w:left w:val="none" w:sz="0" w:space="0" w:color="auto"/>
                        <w:bottom w:val="none" w:sz="0" w:space="0" w:color="auto"/>
                        <w:right w:val="none" w:sz="0" w:space="0" w:color="auto"/>
                      </w:divBdr>
                      <w:divsChild>
                        <w:div w:id="15706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620">
      <w:marLeft w:val="0"/>
      <w:marRight w:val="0"/>
      <w:marTop w:val="0"/>
      <w:marBottom w:val="0"/>
      <w:divBdr>
        <w:top w:val="none" w:sz="0" w:space="0" w:color="auto"/>
        <w:left w:val="none" w:sz="0" w:space="0" w:color="auto"/>
        <w:bottom w:val="none" w:sz="0" w:space="0" w:color="auto"/>
        <w:right w:val="none" w:sz="0" w:space="0" w:color="auto"/>
      </w:divBdr>
      <w:divsChild>
        <w:div w:id="1570648597">
          <w:marLeft w:val="0"/>
          <w:marRight w:val="0"/>
          <w:marTop w:val="0"/>
          <w:marBottom w:val="0"/>
          <w:divBdr>
            <w:top w:val="none" w:sz="0" w:space="0" w:color="auto"/>
            <w:left w:val="none" w:sz="0" w:space="0" w:color="auto"/>
            <w:bottom w:val="none" w:sz="0" w:space="0" w:color="auto"/>
            <w:right w:val="none" w:sz="0" w:space="0" w:color="auto"/>
          </w:divBdr>
          <w:divsChild>
            <w:div w:id="15706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622">
      <w:marLeft w:val="0"/>
      <w:marRight w:val="0"/>
      <w:marTop w:val="0"/>
      <w:marBottom w:val="0"/>
      <w:divBdr>
        <w:top w:val="none" w:sz="0" w:space="0" w:color="auto"/>
        <w:left w:val="none" w:sz="0" w:space="0" w:color="auto"/>
        <w:bottom w:val="none" w:sz="0" w:space="0" w:color="auto"/>
        <w:right w:val="none" w:sz="0" w:space="0" w:color="auto"/>
      </w:divBdr>
      <w:divsChild>
        <w:div w:id="1570648803">
          <w:marLeft w:val="0"/>
          <w:marRight w:val="0"/>
          <w:marTop w:val="0"/>
          <w:marBottom w:val="0"/>
          <w:divBdr>
            <w:top w:val="none" w:sz="0" w:space="0" w:color="auto"/>
            <w:left w:val="none" w:sz="0" w:space="0" w:color="auto"/>
            <w:bottom w:val="none" w:sz="0" w:space="0" w:color="auto"/>
            <w:right w:val="none" w:sz="0" w:space="0" w:color="auto"/>
          </w:divBdr>
        </w:div>
      </w:divsChild>
    </w:div>
    <w:div w:id="1570648626">
      <w:marLeft w:val="0"/>
      <w:marRight w:val="0"/>
      <w:marTop w:val="0"/>
      <w:marBottom w:val="0"/>
      <w:divBdr>
        <w:top w:val="none" w:sz="0" w:space="0" w:color="auto"/>
        <w:left w:val="none" w:sz="0" w:space="0" w:color="auto"/>
        <w:bottom w:val="none" w:sz="0" w:space="0" w:color="auto"/>
        <w:right w:val="none" w:sz="0" w:space="0" w:color="auto"/>
      </w:divBdr>
    </w:div>
    <w:div w:id="1570648634">
      <w:marLeft w:val="0"/>
      <w:marRight w:val="0"/>
      <w:marTop w:val="0"/>
      <w:marBottom w:val="0"/>
      <w:divBdr>
        <w:top w:val="none" w:sz="0" w:space="0" w:color="auto"/>
        <w:left w:val="none" w:sz="0" w:space="0" w:color="auto"/>
        <w:bottom w:val="none" w:sz="0" w:space="0" w:color="auto"/>
        <w:right w:val="none" w:sz="0" w:space="0" w:color="auto"/>
      </w:divBdr>
      <w:divsChild>
        <w:div w:id="1570648599">
          <w:marLeft w:val="0"/>
          <w:marRight w:val="0"/>
          <w:marTop w:val="0"/>
          <w:marBottom w:val="0"/>
          <w:divBdr>
            <w:top w:val="none" w:sz="0" w:space="0" w:color="auto"/>
            <w:left w:val="none" w:sz="0" w:space="0" w:color="auto"/>
            <w:bottom w:val="none" w:sz="0" w:space="0" w:color="auto"/>
            <w:right w:val="none" w:sz="0" w:space="0" w:color="auto"/>
          </w:divBdr>
        </w:div>
        <w:div w:id="1570648640">
          <w:marLeft w:val="0"/>
          <w:marRight w:val="0"/>
          <w:marTop w:val="0"/>
          <w:marBottom w:val="0"/>
          <w:divBdr>
            <w:top w:val="none" w:sz="0" w:space="0" w:color="auto"/>
            <w:left w:val="none" w:sz="0" w:space="0" w:color="auto"/>
            <w:bottom w:val="none" w:sz="0" w:space="0" w:color="auto"/>
            <w:right w:val="none" w:sz="0" w:space="0" w:color="auto"/>
          </w:divBdr>
        </w:div>
        <w:div w:id="1570648664">
          <w:marLeft w:val="0"/>
          <w:marRight w:val="0"/>
          <w:marTop w:val="0"/>
          <w:marBottom w:val="0"/>
          <w:divBdr>
            <w:top w:val="none" w:sz="0" w:space="0" w:color="auto"/>
            <w:left w:val="none" w:sz="0" w:space="0" w:color="auto"/>
            <w:bottom w:val="none" w:sz="0" w:space="0" w:color="auto"/>
            <w:right w:val="none" w:sz="0" w:space="0" w:color="auto"/>
          </w:divBdr>
        </w:div>
        <w:div w:id="1570648720">
          <w:marLeft w:val="0"/>
          <w:marRight w:val="0"/>
          <w:marTop w:val="0"/>
          <w:marBottom w:val="0"/>
          <w:divBdr>
            <w:top w:val="none" w:sz="0" w:space="0" w:color="auto"/>
            <w:left w:val="none" w:sz="0" w:space="0" w:color="auto"/>
            <w:bottom w:val="none" w:sz="0" w:space="0" w:color="auto"/>
            <w:right w:val="none" w:sz="0" w:space="0" w:color="auto"/>
          </w:divBdr>
        </w:div>
        <w:div w:id="1570648731">
          <w:marLeft w:val="0"/>
          <w:marRight w:val="0"/>
          <w:marTop w:val="0"/>
          <w:marBottom w:val="0"/>
          <w:divBdr>
            <w:top w:val="none" w:sz="0" w:space="0" w:color="auto"/>
            <w:left w:val="none" w:sz="0" w:space="0" w:color="auto"/>
            <w:bottom w:val="none" w:sz="0" w:space="0" w:color="auto"/>
            <w:right w:val="none" w:sz="0" w:space="0" w:color="auto"/>
          </w:divBdr>
        </w:div>
        <w:div w:id="1570648752">
          <w:marLeft w:val="0"/>
          <w:marRight w:val="0"/>
          <w:marTop w:val="0"/>
          <w:marBottom w:val="0"/>
          <w:divBdr>
            <w:top w:val="none" w:sz="0" w:space="0" w:color="auto"/>
            <w:left w:val="none" w:sz="0" w:space="0" w:color="auto"/>
            <w:bottom w:val="none" w:sz="0" w:space="0" w:color="auto"/>
            <w:right w:val="none" w:sz="0" w:space="0" w:color="auto"/>
          </w:divBdr>
        </w:div>
        <w:div w:id="1570648812">
          <w:marLeft w:val="0"/>
          <w:marRight w:val="0"/>
          <w:marTop w:val="0"/>
          <w:marBottom w:val="0"/>
          <w:divBdr>
            <w:top w:val="none" w:sz="0" w:space="0" w:color="auto"/>
            <w:left w:val="none" w:sz="0" w:space="0" w:color="auto"/>
            <w:bottom w:val="none" w:sz="0" w:space="0" w:color="auto"/>
            <w:right w:val="none" w:sz="0" w:space="0" w:color="auto"/>
          </w:divBdr>
        </w:div>
        <w:div w:id="1570648831">
          <w:marLeft w:val="0"/>
          <w:marRight w:val="0"/>
          <w:marTop w:val="0"/>
          <w:marBottom w:val="0"/>
          <w:divBdr>
            <w:top w:val="none" w:sz="0" w:space="0" w:color="auto"/>
            <w:left w:val="none" w:sz="0" w:space="0" w:color="auto"/>
            <w:bottom w:val="none" w:sz="0" w:space="0" w:color="auto"/>
            <w:right w:val="none" w:sz="0" w:space="0" w:color="auto"/>
          </w:divBdr>
        </w:div>
      </w:divsChild>
    </w:div>
    <w:div w:id="1570648637">
      <w:marLeft w:val="0"/>
      <w:marRight w:val="0"/>
      <w:marTop w:val="0"/>
      <w:marBottom w:val="0"/>
      <w:divBdr>
        <w:top w:val="none" w:sz="0" w:space="0" w:color="auto"/>
        <w:left w:val="none" w:sz="0" w:space="0" w:color="auto"/>
        <w:bottom w:val="none" w:sz="0" w:space="0" w:color="auto"/>
        <w:right w:val="none" w:sz="0" w:space="0" w:color="auto"/>
      </w:divBdr>
      <w:divsChild>
        <w:div w:id="1570648582">
          <w:marLeft w:val="0"/>
          <w:marRight w:val="0"/>
          <w:marTop w:val="0"/>
          <w:marBottom w:val="0"/>
          <w:divBdr>
            <w:top w:val="none" w:sz="0" w:space="0" w:color="auto"/>
            <w:left w:val="none" w:sz="0" w:space="0" w:color="auto"/>
            <w:bottom w:val="none" w:sz="0" w:space="0" w:color="auto"/>
            <w:right w:val="none" w:sz="0" w:space="0" w:color="auto"/>
          </w:divBdr>
        </w:div>
        <w:div w:id="1570648584">
          <w:marLeft w:val="0"/>
          <w:marRight w:val="0"/>
          <w:marTop w:val="0"/>
          <w:marBottom w:val="0"/>
          <w:divBdr>
            <w:top w:val="none" w:sz="0" w:space="0" w:color="auto"/>
            <w:left w:val="none" w:sz="0" w:space="0" w:color="auto"/>
            <w:bottom w:val="none" w:sz="0" w:space="0" w:color="auto"/>
            <w:right w:val="none" w:sz="0" w:space="0" w:color="auto"/>
          </w:divBdr>
        </w:div>
        <w:div w:id="1570648607">
          <w:marLeft w:val="0"/>
          <w:marRight w:val="0"/>
          <w:marTop w:val="0"/>
          <w:marBottom w:val="0"/>
          <w:divBdr>
            <w:top w:val="none" w:sz="0" w:space="0" w:color="auto"/>
            <w:left w:val="none" w:sz="0" w:space="0" w:color="auto"/>
            <w:bottom w:val="none" w:sz="0" w:space="0" w:color="auto"/>
            <w:right w:val="none" w:sz="0" w:space="0" w:color="auto"/>
          </w:divBdr>
        </w:div>
        <w:div w:id="1570648615">
          <w:marLeft w:val="0"/>
          <w:marRight w:val="0"/>
          <w:marTop w:val="0"/>
          <w:marBottom w:val="0"/>
          <w:divBdr>
            <w:top w:val="none" w:sz="0" w:space="0" w:color="auto"/>
            <w:left w:val="none" w:sz="0" w:space="0" w:color="auto"/>
            <w:bottom w:val="none" w:sz="0" w:space="0" w:color="auto"/>
            <w:right w:val="none" w:sz="0" w:space="0" w:color="auto"/>
          </w:divBdr>
        </w:div>
        <w:div w:id="1570648645">
          <w:marLeft w:val="0"/>
          <w:marRight w:val="0"/>
          <w:marTop w:val="0"/>
          <w:marBottom w:val="0"/>
          <w:divBdr>
            <w:top w:val="none" w:sz="0" w:space="0" w:color="auto"/>
            <w:left w:val="none" w:sz="0" w:space="0" w:color="auto"/>
            <w:bottom w:val="none" w:sz="0" w:space="0" w:color="auto"/>
            <w:right w:val="none" w:sz="0" w:space="0" w:color="auto"/>
          </w:divBdr>
        </w:div>
        <w:div w:id="1570648655">
          <w:marLeft w:val="0"/>
          <w:marRight w:val="0"/>
          <w:marTop w:val="0"/>
          <w:marBottom w:val="0"/>
          <w:divBdr>
            <w:top w:val="none" w:sz="0" w:space="0" w:color="auto"/>
            <w:left w:val="none" w:sz="0" w:space="0" w:color="auto"/>
            <w:bottom w:val="none" w:sz="0" w:space="0" w:color="auto"/>
            <w:right w:val="none" w:sz="0" w:space="0" w:color="auto"/>
          </w:divBdr>
        </w:div>
        <w:div w:id="1570648660">
          <w:marLeft w:val="0"/>
          <w:marRight w:val="0"/>
          <w:marTop w:val="0"/>
          <w:marBottom w:val="0"/>
          <w:divBdr>
            <w:top w:val="none" w:sz="0" w:space="0" w:color="auto"/>
            <w:left w:val="none" w:sz="0" w:space="0" w:color="auto"/>
            <w:bottom w:val="none" w:sz="0" w:space="0" w:color="auto"/>
            <w:right w:val="none" w:sz="0" w:space="0" w:color="auto"/>
          </w:divBdr>
        </w:div>
        <w:div w:id="1570648696">
          <w:marLeft w:val="0"/>
          <w:marRight w:val="0"/>
          <w:marTop w:val="0"/>
          <w:marBottom w:val="0"/>
          <w:divBdr>
            <w:top w:val="none" w:sz="0" w:space="0" w:color="auto"/>
            <w:left w:val="none" w:sz="0" w:space="0" w:color="auto"/>
            <w:bottom w:val="none" w:sz="0" w:space="0" w:color="auto"/>
            <w:right w:val="none" w:sz="0" w:space="0" w:color="auto"/>
          </w:divBdr>
        </w:div>
        <w:div w:id="1570648712">
          <w:marLeft w:val="0"/>
          <w:marRight w:val="0"/>
          <w:marTop w:val="0"/>
          <w:marBottom w:val="0"/>
          <w:divBdr>
            <w:top w:val="none" w:sz="0" w:space="0" w:color="auto"/>
            <w:left w:val="none" w:sz="0" w:space="0" w:color="auto"/>
            <w:bottom w:val="none" w:sz="0" w:space="0" w:color="auto"/>
            <w:right w:val="none" w:sz="0" w:space="0" w:color="auto"/>
          </w:divBdr>
        </w:div>
        <w:div w:id="1570648721">
          <w:marLeft w:val="0"/>
          <w:marRight w:val="0"/>
          <w:marTop w:val="0"/>
          <w:marBottom w:val="0"/>
          <w:divBdr>
            <w:top w:val="none" w:sz="0" w:space="0" w:color="auto"/>
            <w:left w:val="none" w:sz="0" w:space="0" w:color="auto"/>
            <w:bottom w:val="none" w:sz="0" w:space="0" w:color="auto"/>
            <w:right w:val="none" w:sz="0" w:space="0" w:color="auto"/>
          </w:divBdr>
        </w:div>
        <w:div w:id="1570648733">
          <w:marLeft w:val="0"/>
          <w:marRight w:val="0"/>
          <w:marTop w:val="0"/>
          <w:marBottom w:val="0"/>
          <w:divBdr>
            <w:top w:val="none" w:sz="0" w:space="0" w:color="auto"/>
            <w:left w:val="none" w:sz="0" w:space="0" w:color="auto"/>
            <w:bottom w:val="none" w:sz="0" w:space="0" w:color="auto"/>
            <w:right w:val="none" w:sz="0" w:space="0" w:color="auto"/>
          </w:divBdr>
        </w:div>
        <w:div w:id="1570648736">
          <w:marLeft w:val="0"/>
          <w:marRight w:val="0"/>
          <w:marTop w:val="0"/>
          <w:marBottom w:val="0"/>
          <w:divBdr>
            <w:top w:val="none" w:sz="0" w:space="0" w:color="auto"/>
            <w:left w:val="none" w:sz="0" w:space="0" w:color="auto"/>
            <w:bottom w:val="none" w:sz="0" w:space="0" w:color="auto"/>
            <w:right w:val="none" w:sz="0" w:space="0" w:color="auto"/>
          </w:divBdr>
        </w:div>
        <w:div w:id="1570648740">
          <w:marLeft w:val="0"/>
          <w:marRight w:val="0"/>
          <w:marTop w:val="0"/>
          <w:marBottom w:val="0"/>
          <w:divBdr>
            <w:top w:val="none" w:sz="0" w:space="0" w:color="auto"/>
            <w:left w:val="none" w:sz="0" w:space="0" w:color="auto"/>
            <w:bottom w:val="none" w:sz="0" w:space="0" w:color="auto"/>
            <w:right w:val="none" w:sz="0" w:space="0" w:color="auto"/>
          </w:divBdr>
        </w:div>
        <w:div w:id="1570648756">
          <w:marLeft w:val="0"/>
          <w:marRight w:val="0"/>
          <w:marTop w:val="0"/>
          <w:marBottom w:val="0"/>
          <w:divBdr>
            <w:top w:val="none" w:sz="0" w:space="0" w:color="auto"/>
            <w:left w:val="none" w:sz="0" w:space="0" w:color="auto"/>
            <w:bottom w:val="none" w:sz="0" w:space="0" w:color="auto"/>
            <w:right w:val="none" w:sz="0" w:space="0" w:color="auto"/>
          </w:divBdr>
        </w:div>
        <w:div w:id="1570648772">
          <w:marLeft w:val="0"/>
          <w:marRight w:val="0"/>
          <w:marTop w:val="0"/>
          <w:marBottom w:val="0"/>
          <w:divBdr>
            <w:top w:val="none" w:sz="0" w:space="0" w:color="auto"/>
            <w:left w:val="none" w:sz="0" w:space="0" w:color="auto"/>
            <w:bottom w:val="none" w:sz="0" w:space="0" w:color="auto"/>
            <w:right w:val="none" w:sz="0" w:space="0" w:color="auto"/>
          </w:divBdr>
        </w:div>
        <w:div w:id="1570648781">
          <w:marLeft w:val="0"/>
          <w:marRight w:val="0"/>
          <w:marTop w:val="0"/>
          <w:marBottom w:val="0"/>
          <w:divBdr>
            <w:top w:val="none" w:sz="0" w:space="0" w:color="auto"/>
            <w:left w:val="none" w:sz="0" w:space="0" w:color="auto"/>
            <w:bottom w:val="none" w:sz="0" w:space="0" w:color="auto"/>
            <w:right w:val="none" w:sz="0" w:space="0" w:color="auto"/>
          </w:divBdr>
        </w:div>
        <w:div w:id="1570648786">
          <w:marLeft w:val="0"/>
          <w:marRight w:val="0"/>
          <w:marTop w:val="0"/>
          <w:marBottom w:val="0"/>
          <w:divBdr>
            <w:top w:val="none" w:sz="0" w:space="0" w:color="auto"/>
            <w:left w:val="none" w:sz="0" w:space="0" w:color="auto"/>
            <w:bottom w:val="none" w:sz="0" w:space="0" w:color="auto"/>
            <w:right w:val="none" w:sz="0" w:space="0" w:color="auto"/>
          </w:divBdr>
        </w:div>
        <w:div w:id="1570648799">
          <w:marLeft w:val="0"/>
          <w:marRight w:val="0"/>
          <w:marTop w:val="0"/>
          <w:marBottom w:val="0"/>
          <w:divBdr>
            <w:top w:val="none" w:sz="0" w:space="0" w:color="auto"/>
            <w:left w:val="none" w:sz="0" w:space="0" w:color="auto"/>
            <w:bottom w:val="none" w:sz="0" w:space="0" w:color="auto"/>
            <w:right w:val="none" w:sz="0" w:space="0" w:color="auto"/>
          </w:divBdr>
        </w:div>
        <w:div w:id="1570648846">
          <w:marLeft w:val="0"/>
          <w:marRight w:val="0"/>
          <w:marTop w:val="0"/>
          <w:marBottom w:val="0"/>
          <w:divBdr>
            <w:top w:val="none" w:sz="0" w:space="0" w:color="auto"/>
            <w:left w:val="none" w:sz="0" w:space="0" w:color="auto"/>
            <w:bottom w:val="none" w:sz="0" w:space="0" w:color="auto"/>
            <w:right w:val="none" w:sz="0" w:space="0" w:color="auto"/>
          </w:divBdr>
        </w:div>
      </w:divsChild>
    </w:div>
    <w:div w:id="1570648641">
      <w:marLeft w:val="0"/>
      <w:marRight w:val="0"/>
      <w:marTop w:val="0"/>
      <w:marBottom w:val="0"/>
      <w:divBdr>
        <w:top w:val="none" w:sz="0" w:space="0" w:color="auto"/>
        <w:left w:val="none" w:sz="0" w:space="0" w:color="auto"/>
        <w:bottom w:val="none" w:sz="0" w:space="0" w:color="auto"/>
        <w:right w:val="none" w:sz="0" w:space="0" w:color="auto"/>
      </w:divBdr>
    </w:div>
    <w:div w:id="1570648643">
      <w:marLeft w:val="0"/>
      <w:marRight w:val="0"/>
      <w:marTop w:val="0"/>
      <w:marBottom w:val="0"/>
      <w:divBdr>
        <w:top w:val="none" w:sz="0" w:space="0" w:color="auto"/>
        <w:left w:val="none" w:sz="0" w:space="0" w:color="auto"/>
        <w:bottom w:val="none" w:sz="0" w:space="0" w:color="auto"/>
        <w:right w:val="none" w:sz="0" w:space="0" w:color="auto"/>
      </w:divBdr>
      <w:divsChild>
        <w:div w:id="1570648851">
          <w:marLeft w:val="0"/>
          <w:marRight w:val="0"/>
          <w:marTop w:val="0"/>
          <w:marBottom w:val="0"/>
          <w:divBdr>
            <w:top w:val="none" w:sz="0" w:space="0" w:color="auto"/>
            <w:left w:val="none" w:sz="0" w:space="0" w:color="auto"/>
            <w:bottom w:val="none" w:sz="0" w:space="0" w:color="auto"/>
            <w:right w:val="none" w:sz="0" w:space="0" w:color="auto"/>
          </w:divBdr>
          <w:divsChild>
            <w:div w:id="15706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648">
      <w:marLeft w:val="0"/>
      <w:marRight w:val="0"/>
      <w:marTop w:val="0"/>
      <w:marBottom w:val="0"/>
      <w:divBdr>
        <w:top w:val="none" w:sz="0" w:space="0" w:color="auto"/>
        <w:left w:val="none" w:sz="0" w:space="0" w:color="auto"/>
        <w:bottom w:val="none" w:sz="0" w:space="0" w:color="auto"/>
        <w:right w:val="none" w:sz="0" w:space="0" w:color="auto"/>
      </w:divBdr>
      <w:divsChild>
        <w:div w:id="1570648687">
          <w:marLeft w:val="0"/>
          <w:marRight w:val="0"/>
          <w:marTop w:val="0"/>
          <w:marBottom w:val="0"/>
          <w:divBdr>
            <w:top w:val="none" w:sz="0" w:space="0" w:color="auto"/>
            <w:left w:val="none" w:sz="0" w:space="0" w:color="auto"/>
            <w:bottom w:val="none" w:sz="0" w:space="0" w:color="auto"/>
            <w:right w:val="none" w:sz="0" w:space="0" w:color="auto"/>
          </w:divBdr>
        </w:div>
      </w:divsChild>
    </w:div>
    <w:div w:id="1570648652">
      <w:marLeft w:val="0"/>
      <w:marRight w:val="0"/>
      <w:marTop w:val="0"/>
      <w:marBottom w:val="0"/>
      <w:divBdr>
        <w:top w:val="none" w:sz="0" w:space="0" w:color="auto"/>
        <w:left w:val="none" w:sz="0" w:space="0" w:color="auto"/>
        <w:bottom w:val="none" w:sz="0" w:space="0" w:color="auto"/>
        <w:right w:val="none" w:sz="0" w:space="0" w:color="auto"/>
      </w:divBdr>
    </w:div>
    <w:div w:id="1570648654">
      <w:marLeft w:val="0"/>
      <w:marRight w:val="0"/>
      <w:marTop w:val="0"/>
      <w:marBottom w:val="0"/>
      <w:divBdr>
        <w:top w:val="none" w:sz="0" w:space="0" w:color="auto"/>
        <w:left w:val="none" w:sz="0" w:space="0" w:color="auto"/>
        <w:bottom w:val="none" w:sz="0" w:space="0" w:color="auto"/>
        <w:right w:val="none" w:sz="0" w:space="0" w:color="auto"/>
      </w:divBdr>
    </w:div>
    <w:div w:id="1570648662">
      <w:marLeft w:val="0"/>
      <w:marRight w:val="0"/>
      <w:marTop w:val="0"/>
      <w:marBottom w:val="0"/>
      <w:divBdr>
        <w:top w:val="none" w:sz="0" w:space="0" w:color="auto"/>
        <w:left w:val="none" w:sz="0" w:space="0" w:color="auto"/>
        <w:bottom w:val="none" w:sz="0" w:space="0" w:color="auto"/>
        <w:right w:val="none" w:sz="0" w:space="0" w:color="auto"/>
      </w:divBdr>
    </w:div>
    <w:div w:id="1570648663">
      <w:marLeft w:val="0"/>
      <w:marRight w:val="0"/>
      <w:marTop w:val="0"/>
      <w:marBottom w:val="0"/>
      <w:divBdr>
        <w:top w:val="none" w:sz="0" w:space="0" w:color="auto"/>
        <w:left w:val="none" w:sz="0" w:space="0" w:color="auto"/>
        <w:bottom w:val="none" w:sz="0" w:space="0" w:color="auto"/>
        <w:right w:val="none" w:sz="0" w:space="0" w:color="auto"/>
      </w:divBdr>
      <w:divsChild>
        <w:div w:id="1570648575">
          <w:marLeft w:val="0"/>
          <w:marRight w:val="0"/>
          <w:marTop w:val="0"/>
          <w:marBottom w:val="0"/>
          <w:divBdr>
            <w:top w:val="none" w:sz="0" w:space="0" w:color="auto"/>
            <w:left w:val="none" w:sz="0" w:space="0" w:color="auto"/>
            <w:bottom w:val="none" w:sz="0" w:space="0" w:color="auto"/>
            <w:right w:val="none" w:sz="0" w:space="0" w:color="auto"/>
          </w:divBdr>
        </w:div>
        <w:div w:id="1570648596">
          <w:marLeft w:val="0"/>
          <w:marRight w:val="0"/>
          <w:marTop w:val="0"/>
          <w:marBottom w:val="0"/>
          <w:divBdr>
            <w:top w:val="none" w:sz="0" w:space="0" w:color="auto"/>
            <w:left w:val="none" w:sz="0" w:space="0" w:color="auto"/>
            <w:bottom w:val="none" w:sz="0" w:space="0" w:color="auto"/>
            <w:right w:val="none" w:sz="0" w:space="0" w:color="auto"/>
          </w:divBdr>
        </w:div>
        <w:div w:id="1570648668">
          <w:marLeft w:val="0"/>
          <w:marRight w:val="0"/>
          <w:marTop w:val="0"/>
          <w:marBottom w:val="0"/>
          <w:divBdr>
            <w:top w:val="none" w:sz="0" w:space="0" w:color="auto"/>
            <w:left w:val="none" w:sz="0" w:space="0" w:color="auto"/>
            <w:bottom w:val="none" w:sz="0" w:space="0" w:color="auto"/>
            <w:right w:val="none" w:sz="0" w:space="0" w:color="auto"/>
          </w:divBdr>
        </w:div>
        <w:div w:id="1570648674">
          <w:marLeft w:val="0"/>
          <w:marRight w:val="0"/>
          <w:marTop w:val="0"/>
          <w:marBottom w:val="0"/>
          <w:divBdr>
            <w:top w:val="none" w:sz="0" w:space="0" w:color="auto"/>
            <w:left w:val="none" w:sz="0" w:space="0" w:color="auto"/>
            <w:bottom w:val="none" w:sz="0" w:space="0" w:color="auto"/>
            <w:right w:val="none" w:sz="0" w:space="0" w:color="auto"/>
          </w:divBdr>
        </w:div>
        <w:div w:id="1570648708">
          <w:marLeft w:val="0"/>
          <w:marRight w:val="0"/>
          <w:marTop w:val="0"/>
          <w:marBottom w:val="0"/>
          <w:divBdr>
            <w:top w:val="none" w:sz="0" w:space="0" w:color="auto"/>
            <w:left w:val="none" w:sz="0" w:space="0" w:color="auto"/>
            <w:bottom w:val="none" w:sz="0" w:space="0" w:color="auto"/>
            <w:right w:val="none" w:sz="0" w:space="0" w:color="auto"/>
          </w:divBdr>
        </w:div>
        <w:div w:id="1570648714">
          <w:marLeft w:val="0"/>
          <w:marRight w:val="0"/>
          <w:marTop w:val="0"/>
          <w:marBottom w:val="0"/>
          <w:divBdr>
            <w:top w:val="none" w:sz="0" w:space="0" w:color="auto"/>
            <w:left w:val="none" w:sz="0" w:space="0" w:color="auto"/>
            <w:bottom w:val="none" w:sz="0" w:space="0" w:color="auto"/>
            <w:right w:val="none" w:sz="0" w:space="0" w:color="auto"/>
          </w:divBdr>
        </w:div>
        <w:div w:id="1570648718">
          <w:marLeft w:val="0"/>
          <w:marRight w:val="0"/>
          <w:marTop w:val="0"/>
          <w:marBottom w:val="0"/>
          <w:divBdr>
            <w:top w:val="none" w:sz="0" w:space="0" w:color="auto"/>
            <w:left w:val="none" w:sz="0" w:space="0" w:color="auto"/>
            <w:bottom w:val="none" w:sz="0" w:space="0" w:color="auto"/>
            <w:right w:val="none" w:sz="0" w:space="0" w:color="auto"/>
          </w:divBdr>
        </w:div>
        <w:div w:id="1570648723">
          <w:marLeft w:val="0"/>
          <w:marRight w:val="0"/>
          <w:marTop w:val="0"/>
          <w:marBottom w:val="0"/>
          <w:divBdr>
            <w:top w:val="none" w:sz="0" w:space="0" w:color="auto"/>
            <w:left w:val="none" w:sz="0" w:space="0" w:color="auto"/>
            <w:bottom w:val="none" w:sz="0" w:space="0" w:color="auto"/>
            <w:right w:val="none" w:sz="0" w:space="0" w:color="auto"/>
          </w:divBdr>
        </w:div>
        <w:div w:id="1570648734">
          <w:marLeft w:val="0"/>
          <w:marRight w:val="0"/>
          <w:marTop w:val="0"/>
          <w:marBottom w:val="0"/>
          <w:divBdr>
            <w:top w:val="none" w:sz="0" w:space="0" w:color="auto"/>
            <w:left w:val="none" w:sz="0" w:space="0" w:color="auto"/>
            <w:bottom w:val="none" w:sz="0" w:space="0" w:color="auto"/>
            <w:right w:val="none" w:sz="0" w:space="0" w:color="auto"/>
          </w:divBdr>
        </w:div>
        <w:div w:id="1570648779">
          <w:marLeft w:val="0"/>
          <w:marRight w:val="0"/>
          <w:marTop w:val="0"/>
          <w:marBottom w:val="0"/>
          <w:divBdr>
            <w:top w:val="none" w:sz="0" w:space="0" w:color="auto"/>
            <w:left w:val="none" w:sz="0" w:space="0" w:color="auto"/>
            <w:bottom w:val="none" w:sz="0" w:space="0" w:color="auto"/>
            <w:right w:val="none" w:sz="0" w:space="0" w:color="auto"/>
          </w:divBdr>
        </w:div>
        <w:div w:id="1570648826">
          <w:marLeft w:val="0"/>
          <w:marRight w:val="0"/>
          <w:marTop w:val="0"/>
          <w:marBottom w:val="0"/>
          <w:divBdr>
            <w:top w:val="none" w:sz="0" w:space="0" w:color="auto"/>
            <w:left w:val="none" w:sz="0" w:space="0" w:color="auto"/>
            <w:bottom w:val="none" w:sz="0" w:space="0" w:color="auto"/>
            <w:right w:val="none" w:sz="0" w:space="0" w:color="auto"/>
          </w:divBdr>
        </w:div>
      </w:divsChild>
    </w:div>
    <w:div w:id="1570648669">
      <w:marLeft w:val="0"/>
      <w:marRight w:val="0"/>
      <w:marTop w:val="0"/>
      <w:marBottom w:val="0"/>
      <w:divBdr>
        <w:top w:val="none" w:sz="0" w:space="0" w:color="auto"/>
        <w:left w:val="none" w:sz="0" w:space="0" w:color="auto"/>
        <w:bottom w:val="none" w:sz="0" w:space="0" w:color="auto"/>
        <w:right w:val="none" w:sz="0" w:space="0" w:color="auto"/>
      </w:divBdr>
    </w:div>
    <w:div w:id="1570648685">
      <w:marLeft w:val="0"/>
      <w:marRight w:val="0"/>
      <w:marTop w:val="0"/>
      <w:marBottom w:val="0"/>
      <w:divBdr>
        <w:top w:val="none" w:sz="0" w:space="0" w:color="auto"/>
        <w:left w:val="none" w:sz="0" w:space="0" w:color="auto"/>
        <w:bottom w:val="none" w:sz="0" w:space="0" w:color="auto"/>
        <w:right w:val="none" w:sz="0" w:space="0" w:color="auto"/>
      </w:divBdr>
      <w:divsChild>
        <w:div w:id="1570648690">
          <w:marLeft w:val="0"/>
          <w:marRight w:val="0"/>
          <w:marTop w:val="0"/>
          <w:marBottom w:val="0"/>
          <w:divBdr>
            <w:top w:val="none" w:sz="0" w:space="0" w:color="auto"/>
            <w:left w:val="none" w:sz="0" w:space="0" w:color="auto"/>
            <w:bottom w:val="none" w:sz="0" w:space="0" w:color="auto"/>
            <w:right w:val="none" w:sz="0" w:space="0" w:color="auto"/>
          </w:divBdr>
        </w:div>
      </w:divsChild>
    </w:div>
    <w:div w:id="1570648689">
      <w:marLeft w:val="0"/>
      <w:marRight w:val="0"/>
      <w:marTop w:val="0"/>
      <w:marBottom w:val="0"/>
      <w:divBdr>
        <w:top w:val="none" w:sz="0" w:space="0" w:color="auto"/>
        <w:left w:val="none" w:sz="0" w:space="0" w:color="auto"/>
        <w:bottom w:val="none" w:sz="0" w:space="0" w:color="auto"/>
        <w:right w:val="none" w:sz="0" w:space="0" w:color="auto"/>
      </w:divBdr>
      <w:divsChild>
        <w:div w:id="1570648738">
          <w:marLeft w:val="0"/>
          <w:marRight w:val="0"/>
          <w:marTop w:val="0"/>
          <w:marBottom w:val="0"/>
          <w:divBdr>
            <w:top w:val="none" w:sz="0" w:space="0" w:color="auto"/>
            <w:left w:val="none" w:sz="0" w:space="0" w:color="auto"/>
            <w:bottom w:val="none" w:sz="0" w:space="0" w:color="auto"/>
            <w:right w:val="none" w:sz="0" w:space="0" w:color="auto"/>
          </w:divBdr>
          <w:divsChild>
            <w:div w:id="1570648822">
              <w:marLeft w:val="0"/>
              <w:marRight w:val="0"/>
              <w:marTop w:val="0"/>
              <w:marBottom w:val="0"/>
              <w:divBdr>
                <w:top w:val="none" w:sz="0" w:space="0" w:color="auto"/>
                <w:left w:val="none" w:sz="0" w:space="0" w:color="auto"/>
                <w:bottom w:val="none" w:sz="0" w:space="0" w:color="auto"/>
                <w:right w:val="none" w:sz="0" w:space="0" w:color="auto"/>
              </w:divBdr>
              <w:divsChild>
                <w:div w:id="1570648750">
                  <w:marLeft w:val="0"/>
                  <w:marRight w:val="0"/>
                  <w:marTop w:val="0"/>
                  <w:marBottom w:val="0"/>
                  <w:divBdr>
                    <w:top w:val="none" w:sz="0" w:space="0" w:color="auto"/>
                    <w:left w:val="none" w:sz="0" w:space="0" w:color="auto"/>
                    <w:bottom w:val="none" w:sz="0" w:space="0" w:color="auto"/>
                    <w:right w:val="none" w:sz="0" w:space="0" w:color="auto"/>
                  </w:divBdr>
                  <w:divsChild>
                    <w:div w:id="1570648838">
                      <w:marLeft w:val="0"/>
                      <w:marRight w:val="0"/>
                      <w:marTop w:val="0"/>
                      <w:marBottom w:val="0"/>
                      <w:divBdr>
                        <w:top w:val="none" w:sz="0" w:space="0" w:color="auto"/>
                        <w:left w:val="none" w:sz="0" w:space="0" w:color="auto"/>
                        <w:bottom w:val="none" w:sz="0" w:space="0" w:color="auto"/>
                        <w:right w:val="none" w:sz="0" w:space="0" w:color="auto"/>
                      </w:divBdr>
                      <w:divsChild>
                        <w:div w:id="15706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691">
      <w:marLeft w:val="0"/>
      <w:marRight w:val="0"/>
      <w:marTop w:val="0"/>
      <w:marBottom w:val="0"/>
      <w:divBdr>
        <w:top w:val="none" w:sz="0" w:space="0" w:color="auto"/>
        <w:left w:val="none" w:sz="0" w:space="0" w:color="auto"/>
        <w:bottom w:val="none" w:sz="0" w:space="0" w:color="auto"/>
        <w:right w:val="none" w:sz="0" w:space="0" w:color="auto"/>
      </w:divBdr>
    </w:div>
    <w:div w:id="1570648693">
      <w:marLeft w:val="0"/>
      <w:marRight w:val="0"/>
      <w:marTop w:val="0"/>
      <w:marBottom w:val="0"/>
      <w:divBdr>
        <w:top w:val="none" w:sz="0" w:space="0" w:color="auto"/>
        <w:left w:val="none" w:sz="0" w:space="0" w:color="auto"/>
        <w:bottom w:val="none" w:sz="0" w:space="0" w:color="auto"/>
        <w:right w:val="none" w:sz="0" w:space="0" w:color="auto"/>
      </w:divBdr>
    </w:div>
    <w:div w:id="1570648695">
      <w:marLeft w:val="0"/>
      <w:marRight w:val="0"/>
      <w:marTop w:val="0"/>
      <w:marBottom w:val="0"/>
      <w:divBdr>
        <w:top w:val="none" w:sz="0" w:space="0" w:color="auto"/>
        <w:left w:val="none" w:sz="0" w:space="0" w:color="auto"/>
        <w:bottom w:val="none" w:sz="0" w:space="0" w:color="auto"/>
        <w:right w:val="none" w:sz="0" w:space="0" w:color="auto"/>
      </w:divBdr>
    </w:div>
    <w:div w:id="1570648705">
      <w:marLeft w:val="0"/>
      <w:marRight w:val="0"/>
      <w:marTop w:val="0"/>
      <w:marBottom w:val="0"/>
      <w:divBdr>
        <w:top w:val="none" w:sz="0" w:space="0" w:color="auto"/>
        <w:left w:val="none" w:sz="0" w:space="0" w:color="auto"/>
        <w:bottom w:val="none" w:sz="0" w:space="0" w:color="auto"/>
        <w:right w:val="none" w:sz="0" w:space="0" w:color="auto"/>
      </w:divBdr>
    </w:div>
    <w:div w:id="1570648709">
      <w:marLeft w:val="0"/>
      <w:marRight w:val="0"/>
      <w:marTop w:val="0"/>
      <w:marBottom w:val="0"/>
      <w:divBdr>
        <w:top w:val="none" w:sz="0" w:space="0" w:color="auto"/>
        <w:left w:val="none" w:sz="0" w:space="0" w:color="auto"/>
        <w:bottom w:val="none" w:sz="0" w:space="0" w:color="auto"/>
        <w:right w:val="none" w:sz="0" w:space="0" w:color="auto"/>
      </w:divBdr>
    </w:div>
    <w:div w:id="1570648713">
      <w:marLeft w:val="0"/>
      <w:marRight w:val="0"/>
      <w:marTop w:val="0"/>
      <w:marBottom w:val="0"/>
      <w:divBdr>
        <w:top w:val="none" w:sz="0" w:space="0" w:color="auto"/>
        <w:left w:val="none" w:sz="0" w:space="0" w:color="auto"/>
        <w:bottom w:val="none" w:sz="0" w:space="0" w:color="auto"/>
        <w:right w:val="none" w:sz="0" w:space="0" w:color="auto"/>
      </w:divBdr>
    </w:div>
    <w:div w:id="1570648716">
      <w:marLeft w:val="0"/>
      <w:marRight w:val="0"/>
      <w:marTop w:val="0"/>
      <w:marBottom w:val="0"/>
      <w:divBdr>
        <w:top w:val="none" w:sz="0" w:space="0" w:color="auto"/>
        <w:left w:val="none" w:sz="0" w:space="0" w:color="auto"/>
        <w:bottom w:val="none" w:sz="0" w:space="0" w:color="auto"/>
        <w:right w:val="none" w:sz="0" w:space="0" w:color="auto"/>
      </w:divBdr>
    </w:div>
    <w:div w:id="1570648717">
      <w:marLeft w:val="0"/>
      <w:marRight w:val="0"/>
      <w:marTop w:val="0"/>
      <w:marBottom w:val="0"/>
      <w:divBdr>
        <w:top w:val="none" w:sz="0" w:space="0" w:color="auto"/>
        <w:left w:val="none" w:sz="0" w:space="0" w:color="auto"/>
        <w:bottom w:val="none" w:sz="0" w:space="0" w:color="auto"/>
        <w:right w:val="none" w:sz="0" w:space="0" w:color="auto"/>
      </w:divBdr>
      <w:divsChild>
        <w:div w:id="1570648638">
          <w:marLeft w:val="0"/>
          <w:marRight w:val="0"/>
          <w:marTop w:val="0"/>
          <w:marBottom w:val="0"/>
          <w:divBdr>
            <w:top w:val="none" w:sz="0" w:space="0" w:color="auto"/>
            <w:left w:val="none" w:sz="0" w:space="0" w:color="auto"/>
            <w:bottom w:val="none" w:sz="0" w:space="0" w:color="auto"/>
            <w:right w:val="none" w:sz="0" w:space="0" w:color="auto"/>
          </w:divBdr>
        </w:div>
      </w:divsChild>
    </w:div>
    <w:div w:id="1570648719">
      <w:marLeft w:val="0"/>
      <w:marRight w:val="0"/>
      <w:marTop w:val="0"/>
      <w:marBottom w:val="0"/>
      <w:divBdr>
        <w:top w:val="none" w:sz="0" w:space="0" w:color="auto"/>
        <w:left w:val="none" w:sz="0" w:space="0" w:color="auto"/>
        <w:bottom w:val="none" w:sz="0" w:space="0" w:color="auto"/>
        <w:right w:val="none" w:sz="0" w:space="0" w:color="auto"/>
      </w:divBdr>
    </w:div>
    <w:div w:id="1570648722">
      <w:marLeft w:val="0"/>
      <w:marRight w:val="0"/>
      <w:marTop w:val="0"/>
      <w:marBottom w:val="0"/>
      <w:divBdr>
        <w:top w:val="none" w:sz="0" w:space="0" w:color="auto"/>
        <w:left w:val="none" w:sz="0" w:space="0" w:color="auto"/>
        <w:bottom w:val="none" w:sz="0" w:space="0" w:color="auto"/>
        <w:right w:val="none" w:sz="0" w:space="0" w:color="auto"/>
      </w:divBdr>
    </w:div>
    <w:div w:id="1570648726">
      <w:marLeft w:val="0"/>
      <w:marRight w:val="0"/>
      <w:marTop w:val="0"/>
      <w:marBottom w:val="0"/>
      <w:divBdr>
        <w:top w:val="none" w:sz="0" w:space="0" w:color="auto"/>
        <w:left w:val="none" w:sz="0" w:space="0" w:color="auto"/>
        <w:bottom w:val="none" w:sz="0" w:space="0" w:color="auto"/>
        <w:right w:val="none" w:sz="0" w:space="0" w:color="auto"/>
      </w:divBdr>
    </w:div>
    <w:div w:id="1570648729">
      <w:marLeft w:val="0"/>
      <w:marRight w:val="0"/>
      <w:marTop w:val="0"/>
      <w:marBottom w:val="0"/>
      <w:divBdr>
        <w:top w:val="none" w:sz="0" w:space="0" w:color="auto"/>
        <w:left w:val="none" w:sz="0" w:space="0" w:color="auto"/>
        <w:bottom w:val="none" w:sz="0" w:space="0" w:color="auto"/>
        <w:right w:val="none" w:sz="0" w:space="0" w:color="auto"/>
      </w:divBdr>
    </w:div>
    <w:div w:id="1570648735">
      <w:marLeft w:val="0"/>
      <w:marRight w:val="0"/>
      <w:marTop w:val="0"/>
      <w:marBottom w:val="0"/>
      <w:divBdr>
        <w:top w:val="none" w:sz="0" w:space="0" w:color="auto"/>
        <w:left w:val="none" w:sz="0" w:space="0" w:color="auto"/>
        <w:bottom w:val="none" w:sz="0" w:space="0" w:color="auto"/>
        <w:right w:val="none" w:sz="0" w:space="0" w:color="auto"/>
      </w:divBdr>
      <w:divsChild>
        <w:div w:id="1570648783">
          <w:marLeft w:val="0"/>
          <w:marRight w:val="0"/>
          <w:marTop w:val="0"/>
          <w:marBottom w:val="0"/>
          <w:divBdr>
            <w:top w:val="none" w:sz="0" w:space="0" w:color="auto"/>
            <w:left w:val="none" w:sz="0" w:space="0" w:color="auto"/>
            <w:bottom w:val="none" w:sz="0" w:space="0" w:color="auto"/>
            <w:right w:val="none" w:sz="0" w:space="0" w:color="auto"/>
          </w:divBdr>
          <w:divsChild>
            <w:div w:id="1570648624">
              <w:marLeft w:val="0"/>
              <w:marRight w:val="0"/>
              <w:marTop w:val="0"/>
              <w:marBottom w:val="0"/>
              <w:divBdr>
                <w:top w:val="none" w:sz="0" w:space="0" w:color="auto"/>
                <w:left w:val="none" w:sz="0" w:space="0" w:color="auto"/>
                <w:bottom w:val="none" w:sz="0" w:space="0" w:color="auto"/>
                <w:right w:val="none" w:sz="0" w:space="0" w:color="auto"/>
              </w:divBdr>
            </w:div>
            <w:div w:id="1570648829">
              <w:marLeft w:val="0"/>
              <w:marRight w:val="0"/>
              <w:marTop w:val="0"/>
              <w:marBottom w:val="0"/>
              <w:divBdr>
                <w:top w:val="none" w:sz="0" w:space="0" w:color="auto"/>
                <w:left w:val="none" w:sz="0" w:space="0" w:color="auto"/>
                <w:bottom w:val="none" w:sz="0" w:space="0" w:color="auto"/>
                <w:right w:val="none" w:sz="0" w:space="0" w:color="auto"/>
              </w:divBdr>
            </w:div>
            <w:div w:id="15706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741">
      <w:marLeft w:val="0"/>
      <w:marRight w:val="0"/>
      <w:marTop w:val="0"/>
      <w:marBottom w:val="0"/>
      <w:divBdr>
        <w:top w:val="none" w:sz="0" w:space="0" w:color="auto"/>
        <w:left w:val="none" w:sz="0" w:space="0" w:color="auto"/>
        <w:bottom w:val="none" w:sz="0" w:space="0" w:color="auto"/>
        <w:right w:val="none" w:sz="0" w:space="0" w:color="auto"/>
      </w:divBdr>
      <w:divsChild>
        <w:div w:id="1570648608">
          <w:marLeft w:val="0"/>
          <w:marRight w:val="0"/>
          <w:marTop w:val="0"/>
          <w:marBottom w:val="0"/>
          <w:divBdr>
            <w:top w:val="none" w:sz="0" w:space="0" w:color="auto"/>
            <w:left w:val="none" w:sz="0" w:space="0" w:color="auto"/>
            <w:bottom w:val="none" w:sz="0" w:space="0" w:color="auto"/>
            <w:right w:val="none" w:sz="0" w:space="0" w:color="auto"/>
          </w:divBdr>
          <w:divsChild>
            <w:div w:id="15706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751">
      <w:marLeft w:val="0"/>
      <w:marRight w:val="0"/>
      <w:marTop w:val="0"/>
      <w:marBottom w:val="0"/>
      <w:divBdr>
        <w:top w:val="none" w:sz="0" w:space="0" w:color="auto"/>
        <w:left w:val="none" w:sz="0" w:space="0" w:color="auto"/>
        <w:bottom w:val="none" w:sz="0" w:space="0" w:color="auto"/>
        <w:right w:val="none" w:sz="0" w:space="0" w:color="auto"/>
      </w:divBdr>
    </w:div>
    <w:div w:id="1570648754">
      <w:marLeft w:val="0"/>
      <w:marRight w:val="0"/>
      <w:marTop w:val="0"/>
      <w:marBottom w:val="0"/>
      <w:divBdr>
        <w:top w:val="none" w:sz="0" w:space="0" w:color="auto"/>
        <w:left w:val="none" w:sz="0" w:space="0" w:color="auto"/>
        <w:bottom w:val="none" w:sz="0" w:space="0" w:color="auto"/>
        <w:right w:val="none" w:sz="0" w:space="0" w:color="auto"/>
      </w:divBdr>
      <w:divsChild>
        <w:div w:id="1570648785">
          <w:marLeft w:val="0"/>
          <w:marRight w:val="0"/>
          <w:marTop w:val="0"/>
          <w:marBottom w:val="0"/>
          <w:divBdr>
            <w:top w:val="none" w:sz="0" w:space="0" w:color="auto"/>
            <w:left w:val="none" w:sz="0" w:space="0" w:color="auto"/>
            <w:bottom w:val="none" w:sz="0" w:space="0" w:color="auto"/>
            <w:right w:val="none" w:sz="0" w:space="0" w:color="auto"/>
          </w:divBdr>
          <w:divsChild>
            <w:div w:id="1570648730">
              <w:marLeft w:val="0"/>
              <w:marRight w:val="0"/>
              <w:marTop w:val="0"/>
              <w:marBottom w:val="0"/>
              <w:divBdr>
                <w:top w:val="none" w:sz="0" w:space="0" w:color="auto"/>
                <w:left w:val="none" w:sz="0" w:space="0" w:color="auto"/>
                <w:bottom w:val="none" w:sz="0" w:space="0" w:color="auto"/>
                <w:right w:val="none" w:sz="0" w:space="0" w:color="auto"/>
              </w:divBdr>
              <w:divsChild>
                <w:div w:id="1570648612">
                  <w:marLeft w:val="0"/>
                  <w:marRight w:val="0"/>
                  <w:marTop w:val="0"/>
                  <w:marBottom w:val="0"/>
                  <w:divBdr>
                    <w:top w:val="none" w:sz="0" w:space="0" w:color="auto"/>
                    <w:left w:val="none" w:sz="0" w:space="0" w:color="auto"/>
                    <w:bottom w:val="none" w:sz="0" w:space="0" w:color="auto"/>
                    <w:right w:val="none" w:sz="0" w:space="0" w:color="auto"/>
                  </w:divBdr>
                  <w:divsChild>
                    <w:div w:id="15706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48755">
      <w:marLeft w:val="0"/>
      <w:marRight w:val="0"/>
      <w:marTop w:val="0"/>
      <w:marBottom w:val="0"/>
      <w:divBdr>
        <w:top w:val="none" w:sz="0" w:space="0" w:color="auto"/>
        <w:left w:val="none" w:sz="0" w:space="0" w:color="auto"/>
        <w:bottom w:val="none" w:sz="0" w:space="0" w:color="auto"/>
        <w:right w:val="none" w:sz="0" w:space="0" w:color="auto"/>
      </w:divBdr>
      <w:divsChild>
        <w:div w:id="1570648642">
          <w:marLeft w:val="0"/>
          <w:marRight w:val="0"/>
          <w:marTop w:val="0"/>
          <w:marBottom w:val="0"/>
          <w:divBdr>
            <w:top w:val="none" w:sz="0" w:space="0" w:color="auto"/>
            <w:left w:val="none" w:sz="0" w:space="0" w:color="auto"/>
            <w:bottom w:val="none" w:sz="0" w:space="0" w:color="auto"/>
            <w:right w:val="none" w:sz="0" w:space="0" w:color="auto"/>
          </w:divBdr>
        </w:div>
        <w:div w:id="157064867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70648682">
          <w:marLeft w:val="0"/>
          <w:marRight w:val="0"/>
          <w:marTop w:val="0"/>
          <w:marBottom w:val="0"/>
          <w:divBdr>
            <w:top w:val="none" w:sz="0" w:space="0" w:color="auto"/>
            <w:left w:val="none" w:sz="0" w:space="0" w:color="auto"/>
            <w:bottom w:val="none" w:sz="0" w:space="0" w:color="auto"/>
            <w:right w:val="none" w:sz="0" w:space="0" w:color="auto"/>
          </w:divBdr>
        </w:div>
        <w:div w:id="1570648703">
          <w:marLeft w:val="0"/>
          <w:marRight w:val="0"/>
          <w:marTop w:val="0"/>
          <w:marBottom w:val="0"/>
          <w:divBdr>
            <w:top w:val="none" w:sz="0" w:space="0" w:color="auto"/>
            <w:left w:val="none" w:sz="0" w:space="0" w:color="auto"/>
            <w:bottom w:val="none" w:sz="0" w:space="0" w:color="auto"/>
            <w:right w:val="none" w:sz="0" w:space="0" w:color="auto"/>
          </w:divBdr>
        </w:div>
        <w:div w:id="1570648762">
          <w:marLeft w:val="0"/>
          <w:marRight w:val="0"/>
          <w:marTop w:val="0"/>
          <w:marBottom w:val="0"/>
          <w:divBdr>
            <w:top w:val="none" w:sz="0" w:space="0" w:color="auto"/>
            <w:left w:val="none" w:sz="0" w:space="0" w:color="auto"/>
            <w:bottom w:val="none" w:sz="0" w:space="0" w:color="auto"/>
            <w:right w:val="none" w:sz="0" w:space="0" w:color="auto"/>
          </w:divBdr>
        </w:div>
        <w:div w:id="1570648784">
          <w:marLeft w:val="0"/>
          <w:marRight w:val="0"/>
          <w:marTop w:val="0"/>
          <w:marBottom w:val="0"/>
          <w:divBdr>
            <w:top w:val="none" w:sz="0" w:space="0" w:color="auto"/>
            <w:left w:val="none" w:sz="0" w:space="0" w:color="auto"/>
            <w:bottom w:val="none" w:sz="0" w:space="0" w:color="auto"/>
            <w:right w:val="none" w:sz="0" w:space="0" w:color="auto"/>
          </w:divBdr>
        </w:div>
        <w:div w:id="1570648833">
          <w:marLeft w:val="0"/>
          <w:marRight w:val="0"/>
          <w:marTop w:val="0"/>
          <w:marBottom w:val="0"/>
          <w:divBdr>
            <w:top w:val="none" w:sz="0" w:space="0" w:color="auto"/>
            <w:left w:val="none" w:sz="0" w:space="0" w:color="auto"/>
            <w:bottom w:val="none" w:sz="0" w:space="0" w:color="auto"/>
            <w:right w:val="none" w:sz="0" w:space="0" w:color="auto"/>
          </w:divBdr>
        </w:div>
        <w:div w:id="1570648843">
          <w:marLeft w:val="0"/>
          <w:marRight w:val="0"/>
          <w:marTop w:val="0"/>
          <w:marBottom w:val="0"/>
          <w:divBdr>
            <w:top w:val="none" w:sz="0" w:space="0" w:color="auto"/>
            <w:left w:val="none" w:sz="0" w:space="0" w:color="auto"/>
            <w:bottom w:val="none" w:sz="0" w:space="0" w:color="auto"/>
            <w:right w:val="none" w:sz="0" w:space="0" w:color="auto"/>
          </w:divBdr>
        </w:div>
      </w:divsChild>
    </w:div>
    <w:div w:id="1570648766">
      <w:marLeft w:val="0"/>
      <w:marRight w:val="0"/>
      <w:marTop w:val="0"/>
      <w:marBottom w:val="0"/>
      <w:divBdr>
        <w:top w:val="none" w:sz="0" w:space="0" w:color="auto"/>
        <w:left w:val="none" w:sz="0" w:space="0" w:color="auto"/>
        <w:bottom w:val="none" w:sz="0" w:space="0" w:color="auto"/>
        <w:right w:val="none" w:sz="0" w:space="0" w:color="auto"/>
      </w:divBdr>
    </w:div>
    <w:div w:id="1570648775">
      <w:marLeft w:val="0"/>
      <w:marRight w:val="0"/>
      <w:marTop w:val="0"/>
      <w:marBottom w:val="0"/>
      <w:divBdr>
        <w:top w:val="none" w:sz="0" w:space="0" w:color="auto"/>
        <w:left w:val="none" w:sz="0" w:space="0" w:color="auto"/>
        <w:bottom w:val="none" w:sz="0" w:space="0" w:color="auto"/>
        <w:right w:val="none" w:sz="0" w:space="0" w:color="auto"/>
      </w:divBdr>
    </w:div>
    <w:div w:id="1570648777">
      <w:marLeft w:val="0"/>
      <w:marRight w:val="0"/>
      <w:marTop w:val="0"/>
      <w:marBottom w:val="0"/>
      <w:divBdr>
        <w:top w:val="none" w:sz="0" w:space="0" w:color="auto"/>
        <w:left w:val="none" w:sz="0" w:space="0" w:color="auto"/>
        <w:bottom w:val="none" w:sz="0" w:space="0" w:color="auto"/>
        <w:right w:val="none" w:sz="0" w:space="0" w:color="auto"/>
      </w:divBdr>
      <w:divsChild>
        <w:div w:id="1570648825">
          <w:marLeft w:val="0"/>
          <w:marRight w:val="0"/>
          <w:marTop w:val="0"/>
          <w:marBottom w:val="0"/>
          <w:divBdr>
            <w:top w:val="none" w:sz="0" w:space="0" w:color="auto"/>
            <w:left w:val="none" w:sz="0" w:space="0" w:color="auto"/>
            <w:bottom w:val="none" w:sz="0" w:space="0" w:color="auto"/>
            <w:right w:val="none" w:sz="0" w:space="0" w:color="auto"/>
          </w:divBdr>
        </w:div>
      </w:divsChild>
    </w:div>
    <w:div w:id="1570648778">
      <w:marLeft w:val="0"/>
      <w:marRight w:val="0"/>
      <w:marTop w:val="0"/>
      <w:marBottom w:val="0"/>
      <w:divBdr>
        <w:top w:val="none" w:sz="0" w:space="0" w:color="auto"/>
        <w:left w:val="none" w:sz="0" w:space="0" w:color="auto"/>
        <w:bottom w:val="none" w:sz="0" w:space="0" w:color="auto"/>
        <w:right w:val="none" w:sz="0" w:space="0" w:color="auto"/>
      </w:divBdr>
      <w:divsChild>
        <w:div w:id="1570648616">
          <w:marLeft w:val="0"/>
          <w:marRight w:val="0"/>
          <w:marTop w:val="0"/>
          <w:marBottom w:val="0"/>
          <w:divBdr>
            <w:top w:val="none" w:sz="0" w:space="0" w:color="auto"/>
            <w:left w:val="none" w:sz="0" w:space="0" w:color="auto"/>
            <w:bottom w:val="none" w:sz="0" w:space="0" w:color="auto"/>
            <w:right w:val="none" w:sz="0" w:space="0" w:color="auto"/>
          </w:divBdr>
        </w:div>
        <w:div w:id="1570648627">
          <w:marLeft w:val="0"/>
          <w:marRight w:val="0"/>
          <w:marTop w:val="0"/>
          <w:marBottom w:val="0"/>
          <w:divBdr>
            <w:top w:val="none" w:sz="0" w:space="0" w:color="auto"/>
            <w:left w:val="none" w:sz="0" w:space="0" w:color="auto"/>
            <w:bottom w:val="none" w:sz="0" w:space="0" w:color="auto"/>
            <w:right w:val="none" w:sz="0" w:space="0" w:color="auto"/>
          </w:divBdr>
        </w:div>
        <w:div w:id="1570648701">
          <w:marLeft w:val="0"/>
          <w:marRight w:val="0"/>
          <w:marTop w:val="0"/>
          <w:marBottom w:val="0"/>
          <w:divBdr>
            <w:top w:val="none" w:sz="0" w:space="0" w:color="auto"/>
            <w:left w:val="none" w:sz="0" w:space="0" w:color="auto"/>
            <w:bottom w:val="none" w:sz="0" w:space="0" w:color="auto"/>
            <w:right w:val="none" w:sz="0" w:space="0" w:color="auto"/>
          </w:divBdr>
        </w:div>
        <w:div w:id="1570648759">
          <w:marLeft w:val="0"/>
          <w:marRight w:val="0"/>
          <w:marTop w:val="0"/>
          <w:marBottom w:val="0"/>
          <w:divBdr>
            <w:top w:val="none" w:sz="0" w:space="0" w:color="auto"/>
            <w:left w:val="none" w:sz="0" w:space="0" w:color="auto"/>
            <w:bottom w:val="none" w:sz="0" w:space="0" w:color="auto"/>
            <w:right w:val="none" w:sz="0" w:space="0" w:color="auto"/>
          </w:divBdr>
        </w:div>
        <w:div w:id="1570648819">
          <w:marLeft w:val="0"/>
          <w:marRight w:val="0"/>
          <w:marTop w:val="0"/>
          <w:marBottom w:val="0"/>
          <w:divBdr>
            <w:top w:val="none" w:sz="0" w:space="0" w:color="auto"/>
            <w:left w:val="none" w:sz="0" w:space="0" w:color="auto"/>
            <w:bottom w:val="none" w:sz="0" w:space="0" w:color="auto"/>
            <w:right w:val="none" w:sz="0" w:space="0" w:color="auto"/>
          </w:divBdr>
        </w:div>
        <w:div w:id="1570648824">
          <w:marLeft w:val="0"/>
          <w:marRight w:val="0"/>
          <w:marTop w:val="0"/>
          <w:marBottom w:val="0"/>
          <w:divBdr>
            <w:top w:val="none" w:sz="0" w:space="0" w:color="auto"/>
            <w:left w:val="none" w:sz="0" w:space="0" w:color="auto"/>
            <w:bottom w:val="none" w:sz="0" w:space="0" w:color="auto"/>
            <w:right w:val="none" w:sz="0" w:space="0" w:color="auto"/>
          </w:divBdr>
        </w:div>
        <w:div w:id="1570648828">
          <w:marLeft w:val="0"/>
          <w:marRight w:val="0"/>
          <w:marTop w:val="0"/>
          <w:marBottom w:val="0"/>
          <w:divBdr>
            <w:top w:val="none" w:sz="0" w:space="0" w:color="auto"/>
            <w:left w:val="none" w:sz="0" w:space="0" w:color="auto"/>
            <w:bottom w:val="none" w:sz="0" w:space="0" w:color="auto"/>
            <w:right w:val="none" w:sz="0" w:space="0" w:color="auto"/>
          </w:divBdr>
        </w:div>
        <w:div w:id="1570648841">
          <w:marLeft w:val="0"/>
          <w:marRight w:val="0"/>
          <w:marTop w:val="0"/>
          <w:marBottom w:val="0"/>
          <w:divBdr>
            <w:top w:val="none" w:sz="0" w:space="0" w:color="auto"/>
            <w:left w:val="none" w:sz="0" w:space="0" w:color="auto"/>
            <w:bottom w:val="none" w:sz="0" w:space="0" w:color="auto"/>
            <w:right w:val="none" w:sz="0" w:space="0" w:color="auto"/>
          </w:divBdr>
        </w:div>
        <w:div w:id="1570648848">
          <w:marLeft w:val="0"/>
          <w:marRight w:val="0"/>
          <w:marTop w:val="0"/>
          <w:marBottom w:val="0"/>
          <w:divBdr>
            <w:top w:val="none" w:sz="0" w:space="0" w:color="auto"/>
            <w:left w:val="none" w:sz="0" w:space="0" w:color="auto"/>
            <w:bottom w:val="none" w:sz="0" w:space="0" w:color="auto"/>
            <w:right w:val="none" w:sz="0" w:space="0" w:color="auto"/>
          </w:divBdr>
        </w:div>
      </w:divsChild>
    </w:div>
    <w:div w:id="1570648782">
      <w:marLeft w:val="0"/>
      <w:marRight w:val="0"/>
      <w:marTop w:val="0"/>
      <w:marBottom w:val="0"/>
      <w:divBdr>
        <w:top w:val="none" w:sz="0" w:space="0" w:color="auto"/>
        <w:left w:val="none" w:sz="0" w:space="0" w:color="auto"/>
        <w:bottom w:val="none" w:sz="0" w:space="0" w:color="auto"/>
        <w:right w:val="none" w:sz="0" w:space="0" w:color="auto"/>
      </w:divBdr>
      <w:divsChild>
        <w:div w:id="1570648827">
          <w:marLeft w:val="0"/>
          <w:marRight w:val="0"/>
          <w:marTop w:val="0"/>
          <w:marBottom w:val="0"/>
          <w:divBdr>
            <w:top w:val="none" w:sz="0" w:space="0" w:color="auto"/>
            <w:left w:val="none" w:sz="0" w:space="0" w:color="auto"/>
            <w:bottom w:val="none" w:sz="0" w:space="0" w:color="auto"/>
            <w:right w:val="none" w:sz="0" w:space="0" w:color="auto"/>
          </w:divBdr>
        </w:div>
      </w:divsChild>
    </w:div>
    <w:div w:id="1570648791">
      <w:marLeft w:val="0"/>
      <w:marRight w:val="0"/>
      <w:marTop w:val="0"/>
      <w:marBottom w:val="0"/>
      <w:divBdr>
        <w:top w:val="none" w:sz="0" w:space="0" w:color="auto"/>
        <w:left w:val="none" w:sz="0" w:space="0" w:color="auto"/>
        <w:bottom w:val="none" w:sz="0" w:space="0" w:color="auto"/>
        <w:right w:val="none" w:sz="0" w:space="0" w:color="auto"/>
      </w:divBdr>
    </w:div>
    <w:div w:id="1570648795">
      <w:marLeft w:val="0"/>
      <w:marRight w:val="0"/>
      <w:marTop w:val="0"/>
      <w:marBottom w:val="0"/>
      <w:divBdr>
        <w:top w:val="none" w:sz="0" w:space="0" w:color="auto"/>
        <w:left w:val="none" w:sz="0" w:space="0" w:color="auto"/>
        <w:bottom w:val="none" w:sz="0" w:space="0" w:color="auto"/>
        <w:right w:val="none" w:sz="0" w:space="0" w:color="auto"/>
      </w:divBdr>
      <w:divsChild>
        <w:div w:id="1570648849">
          <w:marLeft w:val="0"/>
          <w:marRight w:val="0"/>
          <w:marTop w:val="0"/>
          <w:marBottom w:val="0"/>
          <w:divBdr>
            <w:top w:val="none" w:sz="0" w:space="0" w:color="auto"/>
            <w:left w:val="none" w:sz="0" w:space="0" w:color="auto"/>
            <w:bottom w:val="none" w:sz="0" w:space="0" w:color="auto"/>
            <w:right w:val="none" w:sz="0" w:space="0" w:color="auto"/>
          </w:divBdr>
          <w:divsChild>
            <w:div w:id="1570648603">
              <w:marLeft w:val="0"/>
              <w:marRight w:val="0"/>
              <w:marTop w:val="0"/>
              <w:marBottom w:val="0"/>
              <w:divBdr>
                <w:top w:val="none" w:sz="0" w:space="0" w:color="auto"/>
                <w:left w:val="none" w:sz="0" w:space="0" w:color="auto"/>
                <w:bottom w:val="none" w:sz="0" w:space="0" w:color="auto"/>
                <w:right w:val="none" w:sz="0" w:space="0" w:color="auto"/>
              </w:divBdr>
              <w:divsChild>
                <w:div w:id="1570648649">
                  <w:marLeft w:val="0"/>
                  <w:marRight w:val="0"/>
                  <w:marTop w:val="0"/>
                  <w:marBottom w:val="0"/>
                  <w:divBdr>
                    <w:top w:val="none" w:sz="0" w:space="0" w:color="auto"/>
                    <w:left w:val="none" w:sz="0" w:space="0" w:color="auto"/>
                    <w:bottom w:val="none" w:sz="0" w:space="0" w:color="auto"/>
                    <w:right w:val="none" w:sz="0" w:space="0" w:color="auto"/>
                  </w:divBdr>
                  <w:divsChild>
                    <w:div w:id="1570648598">
                      <w:marLeft w:val="0"/>
                      <w:marRight w:val="0"/>
                      <w:marTop w:val="0"/>
                      <w:marBottom w:val="0"/>
                      <w:divBdr>
                        <w:top w:val="none" w:sz="0" w:space="0" w:color="auto"/>
                        <w:left w:val="none" w:sz="0" w:space="0" w:color="auto"/>
                        <w:bottom w:val="none" w:sz="0" w:space="0" w:color="auto"/>
                        <w:right w:val="none" w:sz="0" w:space="0" w:color="auto"/>
                      </w:divBdr>
                      <w:divsChild>
                        <w:div w:id="15706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801">
      <w:marLeft w:val="0"/>
      <w:marRight w:val="0"/>
      <w:marTop w:val="0"/>
      <w:marBottom w:val="0"/>
      <w:divBdr>
        <w:top w:val="none" w:sz="0" w:space="0" w:color="auto"/>
        <w:left w:val="none" w:sz="0" w:space="0" w:color="auto"/>
        <w:bottom w:val="none" w:sz="0" w:space="0" w:color="auto"/>
        <w:right w:val="none" w:sz="0" w:space="0" w:color="auto"/>
      </w:divBdr>
    </w:div>
    <w:div w:id="1570648806">
      <w:marLeft w:val="0"/>
      <w:marRight w:val="0"/>
      <w:marTop w:val="0"/>
      <w:marBottom w:val="0"/>
      <w:divBdr>
        <w:top w:val="none" w:sz="0" w:space="0" w:color="auto"/>
        <w:left w:val="none" w:sz="0" w:space="0" w:color="auto"/>
        <w:bottom w:val="none" w:sz="0" w:space="0" w:color="auto"/>
        <w:right w:val="none" w:sz="0" w:space="0" w:color="auto"/>
      </w:divBdr>
    </w:div>
    <w:div w:id="1570648808">
      <w:marLeft w:val="0"/>
      <w:marRight w:val="0"/>
      <w:marTop w:val="0"/>
      <w:marBottom w:val="0"/>
      <w:divBdr>
        <w:top w:val="none" w:sz="0" w:space="0" w:color="auto"/>
        <w:left w:val="none" w:sz="0" w:space="0" w:color="auto"/>
        <w:bottom w:val="none" w:sz="0" w:space="0" w:color="auto"/>
        <w:right w:val="none" w:sz="0" w:space="0" w:color="auto"/>
      </w:divBdr>
      <w:divsChild>
        <w:div w:id="1570648628">
          <w:marLeft w:val="0"/>
          <w:marRight w:val="0"/>
          <w:marTop w:val="0"/>
          <w:marBottom w:val="0"/>
          <w:divBdr>
            <w:top w:val="none" w:sz="0" w:space="0" w:color="auto"/>
            <w:left w:val="none" w:sz="0" w:space="0" w:color="auto"/>
            <w:bottom w:val="none" w:sz="0" w:space="0" w:color="auto"/>
            <w:right w:val="none" w:sz="0" w:space="0" w:color="auto"/>
          </w:divBdr>
        </w:div>
      </w:divsChild>
    </w:div>
    <w:div w:id="1570648810">
      <w:marLeft w:val="0"/>
      <w:marRight w:val="0"/>
      <w:marTop w:val="0"/>
      <w:marBottom w:val="0"/>
      <w:divBdr>
        <w:top w:val="none" w:sz="0" w:space="0" w:color="auto"/>
        <w:left w:val="none" w:sz="0" w:space="0" w:color="auto"/>
        <w:bottom w:val="none" w:sz="0" w:space="0" w:color="auto"/>
        <w:right w:val="none" w:sz="0" w:space="0" w:color="auto"/>
      </w:divBdr>
      <w:divsChild>
        <w:div w:id="1570648581">
          <w:marLeft w:val="0"/>
          <w:marRight w:val="0"/>
          <w:marTop w:val="0"/>
          <w:marBottom w:val="0"/>
          <w:divBdr>
            <w:top w:val="none" w:sz="0" w:space="0" w:color="auto"/>
            <w:left w:val="none" w:sz="0" w:space="0" w:color="auto"/>
            <w:bottom w:val="none" w:sz="0" w:space="0" w:color="auto"/>
            <w:right w:val="none" w:sz="0" w:space="0" w:color="auto"/>
          </w:divBdr>
        </w:div>
        <w:div w:id="1570648583">
          <w:marLeft w:val="0"/>
          <w:marRight w:val="0"/>
          <w:marTop w:val="0"/>
          <w:marBottom w:val="0"/>
          <w:divBdr>
            <w:top w:val="none" w:sz="0" w:space="0" w:color="auto"/>
            <w:left w:val="none" w:sz="0" w:space="0" w:color="auto"/>
            <w:bottom w:val="none" w:sz="0" w:space="0" w:color="auto"/>
            <w:right w:val="none" w:sz="0" w:space="0" w:color="auto"/>
          </w:divBdr>
        </w:div>
        <w:div w:id="1570648586">
          <w:marLeft w:val="0"/>
          <w:marRight w:val="0"/>
          <w:marTop w:val="0"/>
          <w:marBottom w:val="0"/>
          <w:divBdr>
            <w:top w:val="none" w:sz="0" w:space="0" w:color="auto"/>
            <w:left w:val="none" w:sz="0" w:space="0" w:color="auto"/>
            <w:bottom w:val="none" w:sz="0" w:space="0" w:color="auto"/>
            <w:right w:val="none" w:sz="0" w:space="0" w:color="auto"/>
          </w:divBdr>
        </w:div>
        <w:div w:id="1570648591">
          <w:marLeft w:val="0"/>
          <w:marRight w:val="0"/>
          <w:marTop w:val="0"/>
          <w:marBottom w:val="0"/>
          <w:divBdr>
            <w:top w:val="none" w:sz="0" w:space="0" w:color="auto"/>
            <w:left w:val="none" w:sz="0" w:space="0" w:color="auto"/>
            <w:bottom w:val="none" w:sz="0" w:space="0" w:color="auto"/>
            <w:right w:val="none" w:sz="0" w:space="0" w:color="auto"/>
          </w:divBdr>
        </w:div>
        <w:div w:id="1570648592">
          <w:marLeft w:val="0"/>
          <w:marRight w:val="0"/>
          <w:marTop w:val="0"/>
          <w:marBottom w:val="0"/>
          <w:divBdr>
            <w:top w:val="none" w:sz="0" w:space="0" w:color="auto"/>
            <w:left w:val="none" w:sz="0" w:space="0" w:color="auto"/>
            <w:bottom w:val="none" w:sz="0" w:space="0" w:color="auto"/>
            <w:right w:val="none" w:sz="0" w:space="0" w:color="auto"/>
          </w:divBdr>
        </w:div>
        <w:div w:id="1570648593">
          <w:marLeft w:val="0"/>
          <w:marRight w:val="0"/>
          <w:marTop w:val="0"/>
          <w:marBottom w:val="0"/>
          <w:divBdr>
            <w:top w:val="none" w:sz="0" w:space="0" w:color="auto"/>
            <w:left w:val="none" w:sz="0" w:space="0" w:color="auto"/>
            <w:bottom w:val="none" w:sz="0" w:space="0" w:color="auto"/>
            <w:right w:val="none" w:sz="0" w:space="0" w:color="auto"/>
          </w:divBdr>
        </w:div>
        <w:div w:id="1570648601">
          <w:marLeft w:val="0"/>
          <w:marRight w:val="0"/>
          <w:marTop w:val="0"/>
          <w:marBottom w:val="0"/>
          <w:divBdr>
            <w:top w:val="none" w:sz="0" w:space="0" w:color="auto"/>
            <w:left w:val="none" w:sz="0" w:space="0" w:color="auto"/>
            <w:bottom w:val="none" w:sz="0" w:space="0" w:color="auto"/>
            <w:right w:val="none" w:sz="0" w:space="0" w:color="auto"/>
          </w:divBdr>
        </w:div>
        <w:div w:id="1570648609">
          <w:marLeft w:val="0"/>
          <w:marRight w:val="0"/>
          <w:marTop w:val="0"/>
          <w:marBottom w:val="0"/>
          <w:divBdr>
            <w:top w:val="none" w:sz="0" w:space="0" w:color="auto"/>
            <w:left w:val="none" w:sz="0" w:space="0" w:color="auto"/>
            <w:bottom w:val="none" w:sz="0" w:space="0" w:color="auto"/>
            <w:right w:val="none" w:sz="0" w:space="0" w:color="auto"/>
          </w:divBdr>
        </w:div>
        <w:div w:id="1570648610">
          <w:marLeft w:val="0"/>
          <w:marRight w:val="0"/>
          <w:marTop w:val="0"/>
          <w:marBottom w:val="0"/>
          <w:divBdr>
            <w:top w:val="none" w:sz="0" w:space="0" w:color="auto"/>
            <w:left w:val="none" w:sz="0" w:space="0" w:color="auto"/>
            <w:bottom w:val="none" w:sz="0" w:space="0" w:color="auto"/>
            <w:right w:val="none" w:sz="0" w:space="0" w:color="auto"/>
          </w:divBdr>
        </w:div>
        <w:div w:id="1570648611">
          <w:marLeft w:val="0"/>
          <w:marRight w:val="0"/>
          <w:marTop w:val="0"/>
          <w:marBottom w:val="0"/>
          <w:divBdr>
            <w:top w:val="none" w:sz="0" w:space="0" w:color="auto"/>
            <w:left w:val="none" w:sz="0" w:space="0" w:color="auto"/>
            <w:bottom w:val="none" w:sz="0" w:space="0" w:color="auto"/>
            <w:right w:val="none" w:sz="0" w:space="0" w:color="auto"/>
          </w:divBdr>
        </w:div>
        <w:div w:id="1570648613">
          <w:marLeft w:val="0"/>
          <w:marRight w:val="0"/>
          <w:marTop w:val="0"/>
          <w:marBottom w:val="0"/>
          <w:divBdr>
            <w:top w:val="none" w:sz="0" w:space="0" w:color="auto"/>
            <w:left w:val="none" w:sz="0" w:space="0" w:color="auto"/>
            <w:bottom w:val="none" w:sz="0" w:space="0" w:color="auto"/>
            <w:right w:val="none" w:sz="0" w:space="0" w:color="auto"/>
          </w:divBdr>
        </w:div>
        <w:div w:id="1570648618">
          <w:marLeft w:val="0"/>
          <w:marRight w:val="0"/>
          <w:marTop w:val="0"/>
          <w:marBottom w:val="0"/>
          <w:divBdr>
            <w:top w:val="none" w:sz="0" w:space="0" w:color="auto"/>
            <w:left w:val="none" w:sz="0" w:space="0" w:color="auto"/>
            <w:bottom w:val="none" w:sz="0" w:space="0" w:color="auto"/>
            <w:right w:val="none" w:sz="0" w:space="0" w:color="auto"/>
          </w:divBdr>
        </w:div>
        <w:div w:id="1570648621">
          <w:marLeft w:val="0"/>
          <w:marRight w:val="0"/>
          <w:marTop w:val="0"/>
          <w:marBottom w:val="0"/>
          <w:divBdr>
            <w:top w:val="none" w:sz="0" w:space="0" w:color="auto"/>
            <w:left w:val="none" w:sz="0" w:space="0" w:color="auto"/>
            <w:bottom w:val="none" w:sz="0" w:space="0" w:color="auto"/>
            <w:right w:val="none" w:sz="0" w:space="0" w:color="auto"/>
          </w:divBdr>
        </w:div>
        <w:div w:id="1570648623">
          <w:marLeft w:val="0"/>
          <w:marRight w:val="0"/>
          <w:marTop w:val="0"/>
          <w:marBottom w:val="0"/>
          <w:divBdr>
            <w:top w:val="none" w:sz="0" w:space="0" w:color="auto"/>
            <w:left w:val="none" w:sz="0" w:space="0" w:color="auto"/>
            <w:bottom w:val="none" w:sz="0" w:space="0" w:color="auto"/>
            <w:right w:val="none" w:sz="0" w:space="0" w:color="auto"/>
          </w:divBdr>
        </w:div>
        <w:div w:id="1570648630">
          <w:marLeft w:val="0"/>
          <w:marRight w:val="0"/>
          <w:marTop w:val="0"/>
          <w:marBottom w:val="0"/>
          <w:divBdr>
            <w:top w:val="none" w:sz="0" w:space="0" w:color="auto"/>
            <w:left w:val="none" w:sz="0" w:space="0" w:color="auto"/>
            <w:bottom w:val="none" w:sz="0" w:space="0" w:color="auto"/>
            <w:right w:val="none" w:sz="0" w:space="0" w:color="auto"/>
          </w:divBdr>
        </w:div>
        <w:div w:id="1570648631">
          <w:marLeft w:val="0"/>
          <w:marRight w:val="0"/>
          <w:marTop w:val="0"/>
          <w:marBottom w:val="0"/>
          <w:divBdr>
            <w:top w:val="none" w:sz="0" w:space="0" w:color="auto"/>
            <w:left w:val="none" w:sz="0" w:space="0" w:color="auto"/>
            <w:bottom w:val="none" w:sz="0" w:space="0" w:color="auto"/>
            <w:right w:val="none" w:sz="0" w:space="0" w:color="auto"/>
          </w:divBdr>
        </w:div>
        <w:div w:id="1570648632">
          <w:marLeft w:val="0"/>
          <w:marRight w:val="0"/>
          <w:marTop w:val="0"/>
          <w:marBottom w:val="0"/>
          <w:divBdr>
            <w:top w:val="none" w:sz="0" w:space="0" w:color="auto"/>
            <w:left w:val="none" w:sz="0" w:space="0" w:color="auto"/>
            <w:bottom w:val="none" w:sz="0" w:space="0" w:color="auto"/>
            <w:right w:val="none" w:sz="0" w:space="0" w:color="auto"/>
          </w:divBdr>
        </w:div>
        <w:div w:id="1570648633">
          <w:marLeft w:val="0"/>
          <w:marRight w:val="0"/>
          <w:marTop w:val="0"/>
          <w:marBottom w:val="0"/>
          <w:divBdr>
            <w:top w:val="none" w:sz="0" w:space="0" w:color="auto"/>
            <w:left w:val="none" w:sz="0" w:space="0" w:color="auto"/>
            <w:bottom w:val="none" w:sz="0" w:space="0" w:color="auto"/>
            <w:right w:val="none" w:sz="0" w:space="0" w:color="auto"/>
          </w:divBdr>
        </w:div>
        <w:div w:id="1570648636">
          <w:marLeft w:val="0"/>
          <w:marRight w:val="0"/>
          <w:marTop w:val="0"/>
          <w:marBottom w:val="0"/>
          <w:divBdr>
            <w:top w:val="none" w:sz="0" w:space="0" w:color="auto"/>
            <w:left w:val="none" w:sz="0" w:space="0" w:color="auto"/>
            <w:bottom w:val="none" w:sz="0" w:space="0" w:color="auto"/>
            <w:right w:val="none" w:sz="0" w:space="0" w:color="auto"/>
          </w:divBdr>
        </w:div>
        <w:div w:id="1570648639">
          <w:marLeft w:val="0"/>
          <w:marRight w:val="0"/>
          <w:marTop w:val="0"/>
          <w:marBottom w:val="0"/>
          <w:divBdr>
            <w:top w:val="none" w:sz="0" w:space="0" w:color="auto"/>
            <w:left w:val="none" w:sz="0" w:space="0" w:color="auto"/>
            <w:bottom w:val="none" w:sz="0" w:space="0" w:color="auto"/>
            <w:right w:val="none" w:sz="0" w:space="0" w:color="auto"/>
          </w:divBdr>
        </w:div>
        <w:div w:id="1570648644">
          <w:marLeft w:val="0"/>
          <w:marRight w:val="0"/>
          <w:marTop w:val="0"/>
          <w:marBottom w:val="0"/>
          <w:divBdr>
            <w:top w:val="none" w:sz="0" w:space="0" w:color="auto"/>
            <w:left w:val="none" w:sz="0" w:space="0" w:color="auto"/>
            <w:bottom w:val="none" w:sz="0" w:space="0" w:color="auto"/>
            <w:right w:val="none" w:sz="0" w:space="0" w:color="auto"/>
          </w:divBdr>
        </w:div>
        <w:div w:id="1570648647">
          <w:marLeft w:val="0"/>
          <w:marRight w:val="0"/>
          <w:marTop w:val="0"/>
          <w:marBottom w:val="0"/>
          <w:divBdr>
            <w:top w:val="none" w:sz="0" w:space="0" w:color="auto"/>
            <w:left w:val="none" w:sz="0" w:space="0" w:color="auto"/>
            <w:bottom w:val="none" w:sz="0" w:space="0" w:color="auto"/>
            <w:right w:val="none" w:sz="0" w:space="0" w:color="auto"/>
          </w:divBdr>
        </w:div>
        <w:div w:id="1570648650">
          <w:marLeft w:val="0"/>
          <w:marRight w:val="0"/>
          <w:marTop w:val="0"/>
          <w:marBottom w:val="0"/>
          <w:divBdr>
            <w:top w:val="none" w:sz="0" w:space="0" w:color="auto"/>
            <w:left w:val="none" w:sz="0" w:space="0" w:color="auto"/>
            <w:bottom w:val="none" w:sz="0" w:space="0" w:color="auto"/>
            <w:right w:val="none" w:sz="0" w:space="0" w:color="auto"/>
          </w:divBdr>
        </w:div>
        <w:div w:id="1570648651">
          <w:marLeft w:val="0"/>
          <w:marRight w:val="0"/>
          <w:marTop w:val="0"/>
          <w:marBottom w:val="0"/>
          <w:divBdr>
            <w:top w:val="none" w:sz="0" w:space="0" w:color="auto"/>
            <w:left w:val="none" w:sz="0" w:space="0" w:color="auto"/>
            <w:bottom w:val="none" w:sz="0" w:space="0" w:color="auto"/>
            <w:right w:val="none" w:sz="0" w:space="0" w:color="auto"/>
          </w:divBdr>
        </w:div>
        <w:div w:id="1570648653">
          <w:marLeft w:val="0"/>
          <w:marRight w:val="0"/>
          <w:marTop w:val="0"/>
          <w:marBottom w:val="0"/>
          <w:divBdr>
            <w:top w:val="none" w:sz="0" w:space="0" w:color="auto"/>
            <w:left w:val="none" w:sz="0" w:space="0" w:color="auto"/>
            <w:bottom w:val="none" w:sz="0" w:space="0" w:color="auto"/>
            <w:right w:val="none" w:sz="0" w:space="0" w:color="auto"/>
          </w:divBdr>
        </w:div>
        <w:div w:id="1570648657">
          <w:marLeft w:val="0"/>
          <w:marRight w:val="0"/>
          <w:marTop w:val="0"/>
          <w:marBottom w:val="0"/>
          <w:divBdr>
            <w:top w:val="none" w:sz="0" w:space="0" w:color="auto"/>
            <w:left w:val="none" w:sz="0" w:space="0" w:color="auto"/>
            <w:bottom w:val="none" w:sz="0" w:space="0" w:color="auto"/>
            <w:right w:val="none" w:sz="0" w:space="0" w:color="auto"/>
          </w:divBdr>
        </w:div>
        <w:div w:id="1570648661">
          <w:marLeft w:val="0"/>
          <w:marRight w:val="0"/>
          <w:marTop w:val="0"/>
          <w:marBottom w:val="0"/>
          <w:divBdr>
            <w:top w:val="none" w:sz="0" w:space="0" w:color="auto"/>
            <w:left w:val="none" w:sz="0" w:space="0" w:color="auto"/>
            <w:bottom w:val="none" w:sz="0" w:space="0" w:color="auto"/>
            <w:right w:val="none" w:sz="0" w:space="0" w:color="auto"/>
          </w:divBdr>
        </w:div>
        <w:div w:id="1570648665">
          <w:marLeft w:val="0"/>
          <w:marRight w:val="0"/>
          <w:marTop w:val="0"/>
          <w:marBottom w:val="0"/>
          <w:divBdr>
            <w:top w:val="none" w:sz="0" w:space="0" w:color="auto"/>
            <w:left w:val="none" w:sz="0" w:space="0" w:color="auto"/>
            <w:bottom w:val="none" w:sz="0" w:space="0" w:color="auto"/>
            <w:right w:val="none" w:sz="0" w:space="0" w:color="auto"/>
          </w:divBdr>
        </w:div>
        <w:div w:id="1570648667">
          <w:marLeft w:val="0"/>
          <w:marRight w:val="0"/>
          <w:marTop w:val="0"/>
          <w:marBottom w:val="0"/>
          <w:divBdr>
            <w:top w:val="none" w:sz="0" w:space="0" w:color="auto"/>
            <w:left w:val="none" w:sz="0" w:space="0" w:color="auto"/>
            <w:bottom w:val="none" w:sz="0" w:space="0" w:color="auto"/>
            <w:right w:val="none" w:sz="0" w:space="0" w:color="auto"/>
          </w:divBdr>
        </w:div>
        <w:div w:id="1570648670">
          <w:marLeft w:val="0"/>
          <w:marRight w:val="0"/>
          <w:marTop w:val="0"/>
          <w:marBottom w:val="0"/>
          <w:divBdr>
            <w:top w:val="none" w:sz="0" w:space="0" w:color="auto"/>
            <w:left w:val="none" w:sz="0" w:space="0" w:color="auto"/>
            <w:bottom w:val="none" w:sz="0" w:space="0" w:color="auto"/>
            <w:right w:val="none" w:sz="0" w:space="0" w:color="auto"/>
          </w:divBdr>
        </w:div>
        <w:div w:id="1570648672">
          <w:marLeft w:val="0"/>
          <w:marRight w:val="0"/>
          <w:marTop w:val="0"/>
          <w:marBottom w:val="0"/>
          <w:divBdr>
            <w:top w:val="none" w:sz="0" w:space="0" w:color="auto"/>
            <w:left w:val="none" w:sz="0" w:space="0" w:color="auto"/>
            <w:bottom w:val="none" w:sz="0" w:space="0" w:color="auto"/>
            <w:right w:val="none" w:sz="0" w:space="0" w:color="auto"/>
          </w:divBdr>
        </w:div>
        <w:div w:id="1570648676">
          <w:marLeft w:val="0"/>
          <w:marRight w:val="0"/>
          <w:marTop w:val="0"/>
          <w:marBottom w:val="0"/>
          <w:divBdr>
            <w:top w:val="none" w:sz="0" w:space="0" w:color="auto"/>
            <w:left w:val="none" w:sz="0" w:space="0" w:color="auto"/>
            <w:bottom w:val="none" w:sz="0" w:space="0" w:color="auto"/>
            <w:right w:val="none" w:sz="0" w:space="0" w:color="auto"/>
          </w:divBdr>
        </w:div>
        <w:div w:id="1570648678">
          <w:marLeft w:val="0"/>
          <w:marRight w:val="0"/>
          <w:marTop w:val="0"/>
          <w:marBottom w:val="0"/>
          <w:divBdr>
            <w:top w:val="none" w:sz="0" w:space="0" w:color="auto"/>
            <w:left w:val="none" w:sz="0" w:space="0" w:color="auto"/>
            <w:bottom w:val="none" w:sz="0" w:space="0" w:color="auto"/>
            <w:right w:val="none" w:sz="0" w:space="0" w:color="auto"/>
          </w:divBdr>
        </w:div>
        <w:div w:id="1570648680">
          <w:marLeft w:val="0"/>
          <w:marRight w:val="0"/>
          <w:marTop w:val="0"/>
          <w:marBottom w:val="0"/>
          <w:divBdr>
            <w:top w:val="none" w:sz="0" w:space="0" w:color="auto"/>
            <w:left w:val="none" w:sz="0" w:space="0" w:color="auto"/>
            <w:bottom w:val="none" w:sz="0" w:space="0" w:color="auto"/>
            <w:right w:val="none" w:sz="0" w:space="0" w:color="auto"/>
          </w:divBdr>
        </w:div>
        <w:div w:id="1570648681">
          <w:marLeft w:val="0"/>
          <w:marRight w:val="0"/>
          <w:marTop w:val="0"/>
          <w:marBottom w:val="0"/>
          <w:divBdr>
            <w:top w:val="none" w:sz="0" w:space="0" w:color="auto"/>
            <w:left w:val="none" w:sz="0" w:space="0" w:color="auto"/>
            <w:bottom w:val="none" w:sz="0" w:space="0" w:color="auto"/>
            <w:right w:val="none" w:sz="0" w:space="0" w:color="auto"/>
          </w:divBdr>
        </w:div>
        <w:div w:id="1570648683">
          <w:marLeft w:val="0"/>
          <w:marRight w:val="0"/>
          <w:marTop w:val="0"/>
          <w:marBottom w:val="0"/>
          <w:divBdr>
            <w:top w:val="none" w:sz="0" w:space="0" w:color="auto"/>
            <w:left w:val="none" w:sz="0" w:space="0" w:color="auto"/>
            <w:bottom w:val="none" w:sz="0" w:space="0" w:color="auto"/>
            <w:right w:val="none" w:sz="0" w:space="0" w:color="auto"/>
          </w:divBdr>
        </w:div>
        <w:div w:id="1570648684">
          <w:marLeft w:val="0"/>
          <w:marRight w:val="0"/>
          <w:marTop w:val="0"/>
          <w:marBottom w:val="0"/>
          <w:divBdr>
            <w:top w:val="none" w:sz="0" w:space="0" w:color="auto"/>
            <w:left w:val="none" w:sz="0" w:space="0" w:color="auto"/>
            <w:bottom w:val="none" w:sz="0" w:space="0" w:color="auto"/>
            <w:right w:val="none" w:sz="0" w:space="0" w:color="auto"/>
          </w:divBdr>
        </w:div>
        <w:div w:id="1570648686">
          <w:marLeft w:val="0"/>
          <w:marRight w:val="0"/>
          <w:marTop w:val="0"/>
          <w:marBottom w:val="0"/>
          <w:divBdr>
            <w:top w:val="none" w:sz="0" w:space="0" w:color="auto"/>
            <w:left w:val="none" w:sz="0" w:space="0" w:color="auto"/>
            <w:bottom w:val="none" w:sz="0" w:space="0" w:color="auto"/>
            <w:right w:val="none" w:sz="0" w:space="0" w:color="auto"/>
          </w:divBdr>
        </w:div>
        <w:div w:id="1570648694">
          <w:marLeft w:val="0"/>
          <w:marRight w:val="0"/>
          <w:marTop w:val="0"/>
          <w:marBottom w:val="0"/>
          <w:divBdr>
            <w:top w:val="none" w:sz="0" w:space="0" w:color="auto"/>
            <w:left w:val="none" w:sz="0" w:space="0" w:color="auto"/>
            <w:bottom w:val="none" w:sz="0" w:space="0" w:color="auto"/>
            <w:right w:val="none" w:sz="0" w:space="0" w:color="auto"/>
          </w:divBdr>
        </w:div>
        <w:div w:id="1570648697">
          <w:marLeft w:val="0"/>
          <w:marRight w:val="0"/>
          <w:marTop w:val="0"/>
          <w:marBottom w:val="0"/>
          <w:divBdr>
            <w:top w:val="none" w:sz="0" w:space="0" w:color="auto"/>
            <w:left w:val="none" w:sz="0" w:space="0" w:color="auto"/>
            <w:bottom w:val="none" w:sz="0" w:space="0" w:color="auto"/>
            <w:right w:val="none" w:sz="0" w:space="0" w:color="auto"/>
          </w:divBdr>
        </w:div>
        <w:div w:id="1570648698">
          <w:marLeft w:val="0"/>
          <w:marRight w:val="0"/>
          <w:marTop w:val="0"/>
          <w:marBottom w:val="0"/>
          <w:divBdr>
            <w:top w:val="none" w:sz="0" w:space="0" w:color="auto"/>
            <w:left w:val="none" w:sz="0" w:space="0" w:color="auto"/>
            <w:bottom w:val="none" w:sz="0" w:space="0" w:color="auto"/>
            <w:right w:val="none" w:sz="0" w:space="0" w:color="auto"/>
          </w:divBdr>
        </w:div>
        <w:div w:id="1570648699">
          <w:marLeft w:val="0"/>
          <w:marRight w:val="0"/>
          <w:marTop w:val="0"/>
          <w:marBottom w:val="0"/>
          <w:divBdr>
            <w:top w:val="none" w:sz="0" w:space="0" w:color="auto"/>
            <w:left w:val="none" w:sz="0" w:space="0" w:color="auto"/>
            <w:bottom w:val="none" w:sz="0" w:space="0" w:color="auto"/>
            <w:right w:val="none" w:sz="0" w:space="0" w:color="auto"/>
          </w:divBdr>
        </w:div>
        <w:div w:id="1570648702">
          <w:marLeft w:val="0"/>
          <w:marRight w:val="0"/>
          <w:marTop w:val="0"/>
          <w:marBottom w:val="0"/>
          <w:divBdr>
            <w:top w:val="none" w:sz="0" w:space="0" w:color="auto"/>
            <w:left w:val="none" w:sz="0" w:space="0" w:color="auto"/>
            <w:bottom w:val="none" w:sz="0" w:space="0" w:color="auto"/>
            <w:right w:val="none" w:sz="0" w:space="0" w:color="auto"/>
          </w:divBdr>
        </w:div>
        <w:div w:id="1570648704">
          <w:marLeft w:val="0"/>
          <w:marRight w:val="0"/>
          <w:marTop w:val="0"/>
          <w:marBottom w:val="0"/>
          <w:divBdr>
            <w:top w:val="none" w:sz="0" w:space="0" w:color="auto"/>
            <w:left w:val="none" w:sz="0" w:space="0" w:color="auto"/>
            <w:bottom w:val="none" w:sz="0" w:space="0" w:color="auto"/>
            <w:right w:val="none" w:sz="0" w:space="0" w:color="auto"/>
          </w:divBdr>
        </w:div>
        <w:div w:id="1570648707">
          <w:marLeft w:val="0"/>
          <w:marRight w:val="0"/>
          <w:marTop w:val="0"/>
          <w:marBottom w:val="0"/>
          <w:divBdr>
            <w:top w:val="none" w:sz="0" w:space="0" w:color="auto"/>
            <w:left w:val="none" w:sz="0" w:space="0" w:color="auto"/>
            <w:bottom w:val="none" w:sz="0" w:space="0" w:color="auto"/>
            <w:right w:val="none" w:sz="0" w:space="0" w:color="auto"/>
          </w:divBdr>
        </w:div>
        <w:div w:id="1570648725">
          <w:marLeft w:val="0"/>
          <w:marRight w:val="0"/>
          <w:marTop w:val="0"/>
          <w:marBottom w:val="0"/>
          <w:divBdr>
            <w:top w:val="none" w:sz="0" w:space="0" w:color="auto"/>
            <w:left w:val="none" w:sz="0" w:space="0" w:color="auto"/>
            <w:bottom w:val="none" w:sz="0" w:space="0" w:color="auto"/>
            <w:right w:val="none" w:sz="0" w:space="0" w:color="auto"/>
          </w:divBdr>
        </w:div>
        <w:div w:id="1570648732">
          <w:marLeft w:val="0"/>
          <w:marRight w:val="0"/>
          <w:marTop w:val="0"/>
          <w:marBottom w:val="0"/>
          <w:divBdr>
            <w:top w:val="none" w:sz="0" w:space="0" w:color="auto"/>
            <w:left w:val="none" w:sz="0" w:space="0" w:color="auto"/>
            <w:bottom w:val="none" w:sz="0" w:space="0" w:color="auto"/>
            <w:right w:val="none" w:sz="0" w:space="0" w:color="auto"/>
          </w:divBdr>
        </w:div>
        <w:div w:id="1570648737">
          <w:marLeft w:val="0"/>
          <w:marRight w:val="0"/>
          <w:marTop w:val="0"/>
          <w:marBottom w:val="0"/>
          <w:divBdr>
            <w:top w:val="none" w:sz="0" w:space="0" w:color="auto"/>
            <w:left w:val="none" w:sz="0" w:space="0" w:color="auto"/>
            <w:bottom w:val="none" w:sz="0" w:space="0" w:color="auto"/>
            <w:right w:val="none" w:sz="0" w:space="0" w:color="auto"/>
          </w:divBdr>
        </w:div>
        <w:div w:id="1570648739">
          <w:marLeft w:val="0"/>
          <w:marRight w:val="0"/>
          <w:marTop w:val="0"/>
          <w:marBottom w:val="0"/>
          <w:divBdr>
            <w:top w:val="none" w:sz="0" w:space="0" w:color="auto"/>
            <w:left w:val="none" w:sz="0" w:space="0" w:color="auto"/>
            <w:bottom w:val="none" w:sz="0" w:space="0" w:color="auto"/>
            <w:right w:val="none" w:sz="0" w:space="0" w:color="auto"/>
          </w:divBdr>
        </w:div>
        <w:div w:id="1570648743">
          <w:marLeft w:val="0"/>
          <w:marRight w:val="0"/>
          <w:marTop w:val="0"/>
          <w:marBottom w:val="0"/>
          <w:divBdr>
            <w:top w:val="none" w:sz="0" w:space="0" w:color="auto"/>
            <w:left w:val="none" w:sz="0" w:space="0" w:color="auto"/>
            <w:bottom w:val="none" w:sz="0" w:space="0" w:color="auto"/>
            <w:right w:val="none" w:sz="0" w:space="0" w:color="auto"/>
          </w:divBdr>
        </w:div>
        <w:div w:id="1570648745">
          <w:marLeft w:val="0"/>
          <w:marRight w:val="0"/>
          <w:marTop w:val="0"/>
          <w:marBottom w:val="0"/>
          <w:divBdr>
            <w:top w:val="none" w:sz="0" w:space="0" w:color="auto"/>
            <w:left w:val="none" w:sz="0" w:space="0" w:color="auto"/>
            <w:bottom w:val="none" w:sz="0" w:space="0" w:color="auto"/>
            <w:right w:val="none" w:sz="0" w:space="0" w:color="auto"/>
          </w:divBdr>
        </w:div>
        <w:div w:id="1570648746">
          <w:marLeft w:val="0"/>
          <w:marRight w:val="0"/>
          <w:marTop w:val="0"/>
          <w:marBottom w:val="0"/>
          <w:divBdr>
            <w:top w:val="none" w:sz="0" w:space="0" w:color="auto"/>
            <w:left w:val="none" w:sz="0" w:space="0" w:color="auto"/>
            <w:bottom w:val="none" w:sz="0" w:space="0" w:color="auto"/>
            <w:right w:val="none" w:sz="0" w:space="0" w:color="auto"/>
          </w:divBdr>
        </w:div>
        <w:div w:id="1570648747">
          <w:marLeft w:val="0"/>
          <w:marRight w:val="0"/>
          <w:marTop w:val="0"/>
          <w:marBottom w:val="0"/>
          <w:divBdr>
            <w:top w:val="none" w:sz="0" w:space="0" w:color="auto"/>
            <w:left w:val="none" w:sz="0" w:space="0" w:color="auto"/>
            <w:bottom w:val="none" w:sz="0" w:space="0" w:color="auto"/>
            <w:right w:val="none" w:sz="0" w:space="0" w:color="auto"/>
          </w:divBdr>
        </w:div>
        <w:div w:id="1570648761">
          <w:marLeft w:val="0"/>
          <w:marRight w:val="0"/>
          <w:marTop w:val="0"/>
          <w:marBottom w:val="0"/>
          <w:divBdr>
            <w:top w:val="none" w:sz="0" w:space="0" w:color="auto"/>
            <w:left w:val="none" w:sz="0" w:space="0" w:color="auto"/>
            <w:bottom w:val="none" w:sz="0" w:space="0" w:color="auto"/>
            <w:right w:val="none" w:sz="0" w:space="0" w:color="auto"/>
          </w:divBdr>
        </w:div>
        <w:div w:id="1570648763">
          <w:marLeft w:val="0"/>
          <w:marRight w:val="0"/>
          <w:marTop w:val="0"/>
          <w:marBottom w:val="0"/>
          <w:divBdr>
            <w:top w:val="none" w:sz="0" w:space="0" w:color="auto"/>
            <w:left w:val="none" w:sz="0" w:space="0" w:color="auto"/>
            <w:bottom w:val="none" w:sz="0" w:space="0" w:color="auto"/>
            <w:right w:val="none" w:sz="0" w:space="0" w:color="auto"/>
          </w:divBdr>
        </w:div>
        <w:div w:id="1570648770">
          <w:marLeft w:val="0"/>
          <w:marRight w:val="0"/>
          <w:marTop w:val="0"/>
          <w:marBottom w:val="0"/>
          <w:divBdr>
            <w:top w:val="none" w:sz="0" w:space="0" w:color="auto"/>
            <w:left w:val="none" w:sz="0" w:space="0" w:color="auto"/>
            <w:bottom w:val="none" w:sz="0" w:space="0" w:color="auto"/>
            <w:right w:val="none" w:sz="0" w:space="0" w:color="auto"/>
          </w:divBdr>
        </w:div>
        <w:div w:id="1570648771">
          <w:marLeft w:val="0"/>
          <w:marRight w:val="0"/>
          <w:marTop w:val="0"/>
          <w:marBottom w:val="0"/>
          <w:divBdr>
            <w:top w:val="none" w:sz="0" w:space="0" w:color="auto"/>
            <w:left w:val="none" w:sz="0" w:space="0" w:color="auto"/>
            <w:bottom w:val="none" w:sz="0" w:space="0" w:color="auto"/>
            <w:right w:val="none" w:sz="0" w:space="0" w:color="auto"/>
          </w:divBdr>
        </w:div>
        <w:div w:id="1570648773">
          <w:marLeft w:val="0"/>
          <w:marRight w:val="0"/>
          <w:marTop w:val="0"/>
          <w:marBottom w:val="0"/>
          <w:divBdr>
            <w:top w:val="none" w:sz="0" w:space="0" w:color="auto"/>
            <w:left w:val="none" w:sz="0" w:space="0" w:color="auto"/>
            <w:bottom w:val="none" w:sz="0" w:space="0" w:color="auto"/>
            <w:right w:val="none" w:sz="0" w:space="0" w:color="auto"/>
          </w:divBdr>
        </w:div>
        <w:div w:id="1570648776">
          <w:marLeft w:val="0"/>
          <w:marRight w:val="0"/>
          <w:marTop w:val="0"/>
          <w:marBottom w:val="0"/>
          <w:divBdr>
            <w:top w:val="none" w:sz="0" w:space="0" w:color="auto"/>
            <w:left w:val="none" w:sz="0" w:space="0" w:color="auto"/>
            <w:bottom w:val="none" w:sz="0" w:space="0" w:color="auto"/>
            <w:right w:val="none" w:sz="0" w:space="0" w:color="auto"/>
          </w:divBdr>
        </w:div>
        <w:div w:id="1570648780">
          <w:marLeft w:val="0"/>
          <w:marRight w:val="0"/>
          <w:marTop w:val="0"/>
          <w:marBottom w:val="0"/>
          <w:divBdr>
            <w:top w:val="none" w:sz="0" w:space="0" w:color="auto"/>
            <w:left w:val="none" w:sz="0" w:space="0" w:color="auto"/>
            <w:bottom w:val="none" w:sz="0" w:space="0" w:color="auto"/>
            <w:right w:val="none" w:sz="0" w:space="0" w:color="auto"/>
          </w:divBdr>
        </w:div>
        <w:div w:id="1570648787">
          <w:marLeft w:val="0"/>
          <w:marRight w:val="0"/>
          <w:marTop w:val="0"/>
          <w:marBottom w:val="0"/>
          <w:divBdr>
            <w:top w:val="none" w:sz="0" w:space="0" w:color="auto"/>
            <w:left w:val="none" w:sz="0" w:space="0" w:color="auto"/>
            <w:bottom w:val="none" w:sz="0" w:space="0" w:color="auto"/>
            <w:right w:val="none" w:sz="0" w:space="0" w:color="auto"/>
          </w:divBdr>
        </w:div>
        <w:div w:id="1570648788">
          <w:marLeft w:val="0"/>
          <w:marRight w:val="0"/>
          <w:marTop w:val="0"/>
          <w:marBottom w:val="0"/>
          <w:divBdr>
            <w:top w:val="none" w:sz="0" w:space="0" w:color="auto"/>
            <w:left w:val="none" w:sz="0" w:space="0" w:color="auto"/>
            <w:bottom w:val="none" w:sz="0" w:space="0" w:color="auto"/>
            <w:right w:val="none" w:sz="0" w:space="0" w:color="auto"/>
          </w:divBdr>
        </w:div>
        <w:div w:id="1570648790">
          <w:marLeft w:val="0"/>
          <w:marRight w:val="0"/>
          <w:marTop w:val="0"/>
          <w:marBottom w:val="0"/>
          <w:divBdr>
            <w:top w:val="none" w:sz="0" w:space="0" w:color="auto"/>
            <w:left w:val="none" w:sz="0" w:space="0" w:color="auto"/>
            <w:bottom w:val="none" w:sz="0" w:space="0" w:color="auto"/>
            <w:right w:val="none" w:sz="0" w:space="0" w:color="auto"/>
          </w:divBdr>
        </w:div>
        <w:div w:id="1570648793">
          <w:marLeft w:val="0"/>
          <w:marRight w:val="0"/>
          <w:marTop w:val="0"/>
          <w:marBottom w:val="0"/>
          <w:divBdr>
            <w:top w:val="none" w:sz="0" w:space="0" w:color="auto"/>
            <w:left w:val="none" w:sz="0" w:space="0" w:color="auto"/>
            <w:bottom w:val="none" w:sz="0" w:space="0" w:color="auto"/>
            <w:right w:val="none" w:sz="0" w:space="0" w:color="auto"/>
          </w:divBdr>
        </w:div>
        <w:div w:id="1570648797">
          <w:marLeft w:val="0"/>
          <w:marRight w:val="0"/>
          <w:marTop w:val="0"/>
          <w:marBottom w:val="0"/>
          <w:divBdr>
            <w:top w:val="none" w:sz="0" w:space="0" w:color="auto"/>
            <w:left w:val="none" w:sz="0" w:space="0" w:color="auto"/>
            <w:bottom w:val="none" w:sz="0" w:space="0" w:color="auto"/>
            <w:right w:val="none" w:sz="0" w:space="0" w:color="auto"/>
          </w:divBdr>
        </w:div>
        <w:div w:id="1570648804">
          <w:marLeft w:val="0"/>
          <w:marRight w:val="0"/>
          <w:marTop w:val="0"/>
          <w:marBottom w:val="0"/>
          <w:divBdr>
            <w:top w:val="none" w:sz="0" w:space="0" w:color="auto"/>
            <w:left w:val="none" w:sz="0" w:space="0" w:color="auto"/>
            <w:bottom w:val="none" w:sz="0" w:space="0" w:color="auto"/>
            <w:right w:val="none" w:sz="0" w:space="0" w:color="auto"/>
          </w:divBdr>
        </w:div>
        <w:div w:id="1570648807">
          <w:marLeft w:val="0"/>
          <w:marRight w:val="0"/>
          <w:marTop w:val="0"/>
          <w:marBottom w:val="0"/>
          <w:divBdr>
            <w:top w:val="none" w:sz="0" w:space="0" w:color="auto"/>
            <w:left w:val="none" w:sz="0" w:space="0" w:color="auto"/>
            <w:bottom w:val="none" w:sz="0" w:space="0" w:color="auto"/>
            <w:right w:val="none" w:sz="0" w:space="0" w:color="auto"/>
          </w:divBdr>
        </w:div>
        <w:div w:id="1570648809">
          <w:marLeft w:val="0"/>
          <w:marRight w:val="0"/>
          <w:marTop w:val="0"/>
          <w:marBottom w:val="0"/>
          <w:divBdr>
            <w:top w:val="none" w:sz="0" w:space="0" w:color="auto"/>
            <w:left w:val="none" w:sz="0" w:space="0" w:color="auto"/>
            <w:bottom w:val="none" w:sz="0" w:space="0" w:color="auto"/>
            <w:right w:val="none" w:sz="0" w:space="0" w:color="auto"/>
          </w:divBdr>
        </w:div>
        <w:div w:id="1570648811">
          <w:marLeft w:val="0"/>
          <w:marRight w:val="0"/>
          <w:marTop w:val="0"/>
          <w:marBottom w:val="0"/>
          <w:divBdr>
            <w:top w:val="none" w:sz="0" w:space="0" w:color="auto"/>
            <w:left w:val="none" w:sz="0" w:space="0" w:color="auto"/>
            <w:bottom w:val="none" w:sz="0" w:space="0" w:color="auto"/>
            <w:right w:val="none" w:sz="0" w:space="0" w:color="auto"/>
          </w:divBdr>
        </w:div>
        <w:div w:id="1570648813">
          <w:marLeft w:val="0"/>
          <w:marRight w:val="0"/>
          <w:marTop w:val="0"/>
          <w:marBottom w:val="0"/>
          <w:divBdr>
            <w:top w:val="none" w:sz="0" w:space="0" w:color="auto"/>
            <w:left w:val="none" w:sz="0" w:space="0" w:color="auto"/>
            <w:bottom w:val="none" w:sz="0" w:space="0" w:color="auto"/>
            <w:right w:val="none" w:sz="0" w:space="0" w:color="auto"/>
          </w:divBdr>
        </w:div>
        <w:div w:id="1570648818">
          <w:marLeft w:val="0"/>
          <w:marRight w:val="0"/>
          <w:marTop w:val="0"/>
          <w:marBottom w:val="0"/>
          <w:divBdr>
            <w:top w:val="none" w:sz="0" w:space="0" w:color="auto"/>
            <w:left w:val="none" w:sz="0" w:space="0" w:color="auto"/>
            <w:bottom w:val="none" w:sz="0" w:space="0" w:color="auto"/>
            <w:right w:val="none" w:sz="0" w:space="0" w:color="auto"/>
          </w:divBdr>
        </w:div>
        <w:div w:id="1570648820">
          <w:marLeft w:val="0"/>
          <w:marRight w:val="0"/>
          <w:marTop w:val="0"/>
          <w:marBottom w:val="0"/>
          <w:divBdr>
            <w:top w:val="none" w:sz="0" w:space="0" w:color="auto"/>
            <w:left w:val="none" w:sz="0" w:space="0" w:color="auto"/>
            <w:bottom w:val="none" w:sz="0" w:space="0" w:color="auto"/>
            <w:right w:val="none" w:sz="0" w:space="0" w:color="auto"/>
          </w:divBdr>
        </w:div>
        <w:div w:id="1570648821">
          <w:marLeft w:val="0"/>
          <w:marRight w:val="0"/>
          <w:marTop w:val="0"/>
          <w:marBottom w:val="0"/>
          <w:divBdr>
            <w:top w:val="none" w:sz="0" w:space="0" w:color="auto"/>
            <w:left w:val="none" w:sz="0" w:space="0" w:color="auto"/>
            <w:bottom w:val="none" w:sz="0" w:space="0" w:color="auto"/>
            <w:right w:val="none" w:sz="0" w:space="0" w:color="auto"/>
          </w:divBdr>
        </w:div>
        <w:div w:id="1570648844">
          <w:marLeft w:val="0"/>
          <w:marRight w:val="0"/>
          <w:marTop w:val="0"/>
          <w:marBottom w:val="0"/>
          <w:divBdr>
            <w:top w:val="none" w:sz="0" w:space="0" w:color="auto"/>
            <w:left w:val="none" w:sz="0" w:space="0" w:color="auto"/>
            <w:bottom w:val="none" w:sz="0" w:space="0" w:color="auto"/>
            <w:right w:val="none" w:sz="0" w:space="0" w:color="auto"/>
          </w:divBdr>
        </w:div>
        <w:div w:id="1570648845">
          <w:marLeft w:val="0"/>
          <w:marRight w:val="0"/>
          <w:marTop w:val="0"/>
          <w:marBottom w:val="0"/>
          <w:divBdr>
            <w:top w:val="none" w:sz="0" w:space="0" w:color="auto"/>
            <w:left w:val="none" w:sz="0" w:space="0" w:color="auto"/>
            <w:bottom w:val="none" w:sz="0" w:space="0" w:color="auto"/>
            <w:right w:val="none" w:sz="0" w:space="0" w:color="auto"/>
          </w:divBdr>
        </w:div>
        <w:div w:id="1570648852">
          <w:marLeft w:val="0"/>
          <w:marRight w:val="0"/>
          <w:marTop w:val="0"/>
          <w:marBottom w:val="0"/>
          <w:divBdr>
            <w:top w:val="none" w:sz="0" w:space="0" w:color="auto"/>
            <w:left w:val="none" w:sz="0" w:space="0" w:color="auto"/>
            <w:bottom w:val="none" w:sz="0" w:space="0" w:color="auto"/>
            <w:right w:val="none" w:sz="0" w:space="0" w:color="auto"/>
          </w:divBdr>
        </w:div>
        <w:div w:id="1570648853">
          <w:marLeft w:val="0"/>
          <w:marRight w:val="0"/>
          <w:marTop w:val="0"/>
          <w:marBottom w:val="0"/>
          <w:divBdr>
            <w:top w:val="none" w:sz="0" w:space="0" w:color="auto"/>
            <w:left w:val="none" w:sz="0" w:space="0" w:color="auto"/>
            <w:bottom w:val="none" w:sz="0" w:space="0" w:color="auto"/>
            <w:right w:val="none" w:sz="0" w:space="0" w:color="auto"/>
          </w:divBdr>
        </w:div>
        <w:div w:id="1570648855">
          <w:marLeft w:val="0"/>
          <w:marRight w:val="0"/>
          <w:marTop w:val="0"/>
          <w:marBottom w:val="0"/>
          <w:divBdr>
            <w:top w:val="none" w:sz="0" w:space="0" w:color="auto"/>
            <w:left w:val="none" w:sz="0" w:space="0" w:color="auto"/>
            <w:bottom w:val="none" w:sz="0" w:space="0" w:color="auto"/>
            <w:right w:val="none" w:sz="0" w:space="0" w:color="auto"/>
          </w:divBdr>
        </w:div>
      </w:divsChild>
    </w:div>
    <w:div w:id="1570648814">
      <w:marLeft w:val="0"/>
      <w:marRight w:val="0"/>
      <w:marTop w:val="0"/>
      <w:marBottom w:val="0"/>
      <w:divBdr>
        <w:top w:val="none" w:sz="0" w:space="0" w:color="auto"/>
        <w:left w:val="none" w:sz="0" w:space="0" w:color="auto"/>
        <w:bottom w:val="none" w:sz="0" w:space="0" w:color="auto"/>
        <w:right w:val="none" w:sz="0" w:space="0" w:color="auto"/>
      </w:divBdr>
      <w:divsChild>
        <w:div w:id="1570648796">
          <w:marLeft w:val="0"/>
          <w:marRight w:val="0"/>
          <w:marTop w:val="0"/>
          <w:marBottom w:val="0"/>
          <w:divBdr>
            <w:top w:val="none" w:sz="0" w:space="0" w:color="auto"/>
            <w:left w:val="none" w:sz="0" w:space="0" w:color="auto"/>
            <w:bottom w:val="none" w:sz="0" w:space="0" w:color="auto"/>
            <w:right w:val="none" w:sz="0" w:space="0" w:color="auto"/>
          </w:divBdr>
        </w:div>
        <w:div w:id="1570648805">
          <w:marLeft w:val="0"/>
          <w:marRight w:val="0"/>
          <w:marTop w:val="0"/>
          <w:marBottom w:val="0"/>
          <w:divBdr>
            <w:top w:val="none" w:sz="0" w:space="0" w:color="auto"/>
            <w:left w:val="none" w:sz="0" w:space="0" w:color="auto"/>
            <w:bottom w:val="none" w:sz="0" w:space="0" w:color="auto"/>
            <w:right w:val="none" w:sz="0" w:space="0" w:color="auto"/>
          </w:divBdr>
        </w:div>
      </w:divsChild>
    </w:div>
    <w:div w:id="1570648816">
      <w:marLeft w:val="0"/>
      <w:marRight w:val="0"/>
      <w:marTop w:val="0"/>
      <w:marBottom w:val="0"/>
      <w:divBdr>
        <w:top w:val="none" w:sz="0" w:space="0" w:color="auto"/>
        <w:left w:val="none" w:sz="0" w:space="0" w:color="auto"/>
        <w:bottom w:val="none" w:sz="0" w:space="0" w:color="auto"/>
        <w:right w:val="none" w:sz="0" w:space="0" w:color="auto"/>
      </w:divBdr>
      <w:divsChild>
        <w:div w:id="1570648758">
          <w:marLeft w:val="0"/>
          <w:marRight w:val="0"/>
          <w:marTop w:val="0"/>
          <w:marBottom w:val="0"/>
          <w:divBdr>
            <w:top w:val="none" w:sz="0" w:space="0" w:color="auto"/>
            <w:left w:val="none" w:sz="0" w:space="0" w:color="auto"/>
            <w:bottom w:val="none" w:sz="0" w:space="0" w:color="auto"/>
            <w:right w:val="none" w:sz="0" w:space="0" w:color="auto"/>
          </w:divBdr>
        </w:div>
      </w:divsChild>
    </w:div>
    <w:div w:id="1570648823">
      <w:marLeft w:val="0"/>
      <w:marRight w:val="0"/>
      <w:marTop w:val="0"/>
      <w:marBottom w:val="0"/>
      <w:divBdr>
        <w:top w:val="none" w:sz="0" w:space="0" w:color="auto"/>
        <w:left w:val="none" w:sz="0" w:space="0" w:color="auto"/>
        <w:bottom w:val="none" w:sz="0" w:space="0" w:color="auto"/>
        <w:right w:val="none" w:sz="0" w:space="0" w:color="auto"/>
      </w:divBdr>
      <w:divsChild>
        <w:div w:id="1570648656">
          <w:marLeft w:val="0"/>
          <w:marRight w:val="0"/>
          <w:marTop w:val="0"/>
          <w:marBottom w:val="0"/>
          <w:divBdr>
            <w:top w:val="none" w:sz="0" w:space="0" w:color="auto"/>
            <w:left w:val="none" w:sz="0" w:space="0" w:color="auto"/>
            <w:bottom w:val="none" w:sz="0" w:space="0" w:color="auto"/>
            <w:right w:val="none" w:sz="0" w:space="0" w:color="auto"/>
          </w:divBdr>
        </w:div>
      </w:divsChild>
    </w:div>
    <w:div w:id="1570648835">
      <w:marLeft w:val="0"/>
      <w:marRight w:val="0"/>
      <w:marTop w:val="0"/>
      <w:marBottom w:val="0"/>
      <w:divBdr>
        <w:top w:val="none" w:sz="0" w:space="0" w:color="auto"/>
        <w:left w:val="none" w:sz="0" w:space="0" w:color="auto"/>
        <w:bottom w:val="none" w:sz="0" w:space="0" w:color="auto"/>
        <w:right w:val="none" w:sz="0" w:space="0" w:color="auto"/>
      </w:divBdr>
      <w:divsChild>
        <w:div w:id="1570648577">
          <w:marLeft w:val="0"/>
          <w:marRight w:val="0"/>
          <w:marTop w:val="0"/>
          <w:marBottom w:val="0"/>
          <w:divBdr>
            <w:top w:val="none" w:sz="0" w:space="0" w:color="auto"/>
            <w:left w:val="none" w:sz="0" w:space="0" w:color="auto"/>
            <w:bottom w:val="none" w:sz="0" w:space="0" w:color="auto"/>
            <w:right w:val="none" w:sz="0" w:space="0" w:color="auto"/>
          </w:divBdr>
        </w:div>
        <w:div w:id="1570648578">
          <w:marLeft w:val="0"/>
          <w:marRight w:val="0"/>
          <w:marTop w:val="0"/>
          <w:marBottom w:val="0"/>
          <w:divBdr>
            <w:top w:val="none" w:sz="0" w:space="0" w:color="auto"/>
            <w:left w:val="none" w:sz="0" w:space="0" w:color="auto"/>
            <w:bottom w:val="none" w:sz="0" w:space="0" w:color="auto"/>
            <w:right w:val="none" w:sz="0" w:space="0" w:color="auto"/>
          </w:divBdr>
        </w:div>
        <w:div w:id="1570648600">
          <w:marLeft w:val="0"/>
          <w:marRight w:val="0"/>
          <w:marTop w:val="0"/>
          <w:marBottom w:val="0"/>
          <w:divBdr>
            <w:top w:val="none" w:sz="0" w:space="0" w:color="auto"/>
            <w:left w:val="none" w:sz="0" w:space="0" w:color="auto"/>
            <w:bottom w:val="none" w:sz="0" w:space="0" w:color="auto"/>
            <w:right w:val="none" w:sz="0" w:space="0" w:color="auto"/>
          </w:divBdr>
        </w:div>
        <w:div w:id="1570648619">
          <w:marLeft w:val="0"/>
          <w:marRight w:val="0"/>
          <w:marTop w:val="0"/>
          <w:marBottom w:val="0"/>
          <w:divBdr>
            <w:top w:val="none" w:sz="0" w:space="0" w:color="auto"/>
            <w:left w:val="none" w:sz="0" w:space="0" w:color="auto"/>
            <w:bottom w:val="none" w:sz="0" w:space="0" w:color="auto"/>
            <w:right w:val="none" w:sz="0" w:space="0" w:color="auto"/>
          </w:divBdr>
        </w:div>
        <w:div w:id="1570648625">
          <w:marLeft w:val="0"/>
          <w:marRight w:val="0"/>
          <w:marTop w:val="0"/>
          <w:marBottom w:val="0"/>
          <w:divBdr>
            <w:top w:val="none" w:sz="0" w:space="0" w:color="auto"/>
            <w:left w:val="none" w:sz="0" w:space="0" w:color="auto"/>
            <w:bottom w:val="none" w:sz="0" w:space="0" w:color="auto"/>
            <w:right w:val="none" w:sz="0" w:space="0" w:color="auto"/>
          </w:divBdr>
        </w:div>
        <w:div w:id="1570648629">
          <w:marLeft w:val="0"/>
          <w:marRight w:val="0"/>
          <w:marTop w:val="0"/>
          <w:marBottom w:val="0"/>
          <w:divBdr>
            <w:top w:val="none" w:sz="0" w:space="0" w:color="auto"/>
            <w:left w:val="none" w:sz="0" w:space="0" w:color="auto"/>
            <w:bottom w:val="none" w:sz="0" w:space="0" w:color="auto"/>
            <w:right w:val="none" w:sz="0" w:space="0" w:color="auto"/>
          </w:divBdr>
        </w:div>
        <w:div w:id="1570648635">
          <w:marLeft w:val="0"/>
          <w:marRight w:val="0"/>
          <w:marTop w:val="0"/>
          <w:marBottom w:val="0"/>
          <w:divBdr>
            <w:top w:val="none" w:sz="0" w:space="0" w:color="auto"/>
            <w:left w:val="none" w:sz="0" w:space="0" w:color="auto"/>
            <w:bottom w:val="none" w:sz="0" w:space="0" w:color="auto"/>
            <w:right w:val="none" w:sz="0" w:space="0" w:color="auto"/>
          </w:divBdr>
        </w:div>
        <w:div w:id="1570648658">
          <w:marLeft w:val="0"/>
          <w:marRight w:val="0"/>
          <w:marTop w:val="0"/>
          <w:marBottom w:val="0"/>
          <w:divBdr>
            <w:top w:val="none" w:sz="0" w:space="0" w:color="auto"/>
            <w:left w:val="none" w:sz="0" w:space="0" w:color="auto"/>
            <w:bottom w:val="none" w:sz="0" w:space="0" w:color="auto"/>
            <w:right w:val="none" w:sz="0" w:space="0" w:color="auto"/>
          </w:divBdr>
        </w:div>
        <w:div w:id="1570648666">
          <w:marLeft w:val="0"/>
          <w:marRight w:val="0"/>
          <w:marTop w:val="0"/>
          <w:marBottom w:val="0"/>
          <w:divBdr>
            <w:top w:val="none" w:sz="0" w:space="0" w:color="auto"/>
            <w:left w:val="none" w:sz="0" w:space="0" w:color="auto"/>
            <w:bottom w:val="none" w:sz="0" w:space="0" w:color="auto"/>
            <w:right w:val="none" w:sz="0" w:space="0" w:color="auto"/>
          </w:divBdr>
        </w:div>
        <w:div w:id="1570648671">
          <w:marLeft w:val="0"/>
          <w:marRight w:val="0"/>
          <w:marTop w:val="0"/>
          <w:marBottom w:val="0"/>
          <w:divBdr>
            <w:top w:val="none" w:sz="0" w:space="0" w:color="auto"/>
            <w:left w:val="none" w:sz="0" w:space="0" w:color="auto"/>
            <w:bottom w:val="none" w:sz="0" w:space="0" w:color="auto"/>
            <w:right w:val="none" w:sz="0" w:space="0" w:color="auto"/>
          </w:divBdr>
        </w:div>
        <w:div w:id="1570648677">
          <w:marLeft w:val="0"/>
          <w:marRight w:val="0"/>
          <w:marTop w:val="0"/>
          <w:marBottom w:val="0"/>
          <w:divBdr>
            <w:top w:val="none" w:sz="0" w:space="0" w:color="auto"/>
            <w:left w:val="none" w:sz="0" w:space="0" w:color="auto"/>
            <w:bottom w:val="none" w:sz="0" w:space="0" w:color="auto"/>
            <w:right w:val="none" w:sz="0" w:space="0" w:color="auto"/>
          </w:divBdr>
        </w:div>
        <w:div w:id="1570648679">
          <w:marLeft w:val="0"/>
          <w:marRight w:val="0"/>
          <w:marTop w:val="0"/>
          <w:marBottom w:val="0"/>
          <w:divBdr>
            <w:top w:val="none" w:sz="0" w:space="0" w:color="auto"/>
            <w:left w:val="none" w:sz="0" w:space="0" w:color="auto"/>
            <w:bottom w:val="none" w:sz="0" w:space="0" w:color="auto"/>
            <w:right w:val="none" w:sz="0" w:space="0" w:color="auto"/>
          </w:divBdr>
        </w:div>
        <w:div w:id="1570648688">
          <w:marLeft w:val="0"/>
          <w:marRight w:val="0"/>
          <w:marTop w:val="0"/>
          <w:marBottom w:val="0"/>
          <w:divBdr>
            <w:top w:val="none" w:sz="0" w:space="0" w:color="auto"/>
            <w:left w:val="none" w:sz="0" w:space="0" w:color="auto"/>
            <w:bottom w:val="none" w:sz="0" w:space="0" w:color="auto"/>
            <w:right w:val="none" w:sz="0" w:space="0" w:color="auto"/>
          </w:divBdr>
        </w:div>
        <w:div w:id="1570648742">
          <w:marLeft w:val="0"/>
          <w:marRight w:val="0"/>
          <w:marTop w:val="0"/>
          <w:marBottom w:val="0"/>
          <w:divBdr>
            <w:top w:val="none" w:sz="0" w:space="0" w:color="auto"/>
            <w:left w:val="none" w:sz="0" w:space="0" w:color="auto"/>
            <w:bottom w:val="none" w:sz="0" w:space="0" w:color="auto"/>
            <w:right w:val="none" w:sz="0" w:space="0" w:color="auto"/>
          </w:divBdr>
        </w:div>
        <w:div w:id="1570648749">
          <w:marLeft w:val="0"/>
          <w:marRight w:val="0"/>
          <w:marTop w:val="0"/>
          <w:marBottom w:val="0"/>
          <w:divBdr>
            <w:top w:val="none" w:sz="0" w:space="0" w:color="auto"/>
            <w:left w:val="none" w:sz="0" w:space="0" w:color="auto"/>
            <w:bottom w:val="none" w:sz="0" w:space="0" w:color="auto"/>
            <w:right w:val="none" w:sz="0" w:space="0" w:color="auto"/>
          </w:divBdr>
        </w:div>
        <w:div w:id="1570648757">
          <w:marLeft w:val="0"/>
          <w:marRight w:val="0"/>
          <w:marTop w:val="0"/>
          <w:marBottom w:val="0"/>
          <w:divBdr>
            <w:top w:val="none" w:sz="0" w:space="0" w:color="auto"/>
            <w:left w:val="none" w:sz="0" w:space="0" w:color="auto"/>
            <w:bottom w:val="none" w:sz="0" w:space="0" w:color="auto"/>
            <w:right w:val="none" w:sz="0" w:space="0" w:color="auto"/>
          </w:divBdr>
        </w:div>
        <w:div w:id="1570648764">
          <w:marLeft w:val="0"/>
          <w:marRight w:val="0"/>
          <w:marTop w:val="0"/>
          <w:marBottom w:val="0"/>
          <w:divBdr>
            <w:top w:val="none" w:sz="0" w:space="0" w:color="auto"/>
            <w:left w:val="none" w:sz="0" w:space="0" w:color="auto"/>
            <w:bottom w:val="none" w:sz="0" w:space="0" w:color="auto"/>
            <w:right w:val="none" w:sz="0" w:space="0" w:color="auto"/>
          </w:divBdr>
        </w:div>
        <w:div w:id="1570648765">
          <w:marLeft w:val="0"/>
          <w:marRight w:val="0"/>
          <w:marTop w:val="0"/>
          <w:marBottom w:val="0"/>
          <w:divBdr>
            <w:top w:val="none" w:sz="0" w:space="0" w:color="auto"/>
            <w:left w:val="none" w:sz="0" w:space="0" w:color="auto"/>
            <w:bottom w:val="none" w:sz="0" w:space="0" w:color="auto"/>
            <w:right w:val="none" w:sz="0" w:space="0" w:color="auto"/>
          </w:divBdr>
        </w:div>
        <w:div w:id="1570648769">
          <w:marLeft w:val="0"/>
          <w:marRight w:val="0"/>
          <w:marTop w:val="0"/>
          <w:marBottom w:val="0"/>
          <w:divBdr>
            <w:top w:val="none" w:sz="0" w:space="0" w:color="auto"/>
            <w:left w:val="none" w:sz="0" w:space="0" w:color="auto"/>
            <w:bottom w:val="none" w:sz="0" w:space="0" w:color="auto"/>
            <w:right w:val="none" w:sz="0" w:space="0" w:color="auto"/>
          </w:divBdr>
        </w:div>
        <w:div w:id="1570648774">
          <w:marLeft w:val="0"/>
          <w:marRight w:val="0"/>
          <w:marTop w:val="0"/>
          <w:marBottom w:val="0"/>
          <w:divBdr>
            <w:top w:val="none" w:sz="0" w:space="0" w:color="auto"/>
            <w:left w:val="none" w:sz="0" w:space="0" w:color="auto"/>
            <w:bottom w:val="none" w:sz="0" w:space="0" w:color="auto"/>
            <w:right w:val="none" w:sz="0" w:space="0" w:color="auto"/>
          </w:divBdr>
        </w:div>
        <w:div w:id="1570648789">
          <w:marLeft w:val="0"/>
          <w:marRight w:val="0"/>
          <w:marTop w:val="0"/>
          <w:marBottom w:val="0"/>
          <w:divBdr>
            <w:top w:val="none" w:sz="0" w:space="0" w:color="auto"/>
            <w:left w:val="none" w:sz="0" w:space="0" w:color="auto"/>
            <w:bottom w:val="none" w:sz="0" w:space="0" w:color="auto"/>
            <w:right w:val="none" w:sz="0" w:space="0" w:color="auto"/>
          </w:divBdr>
        </w:div>
        <w:div w:id="1570648794">
          <w:marLeft w:val="0"/>
          <w:marRight w:val="0"/>
          <w:marTop w:val="0"/>
          <w:marBottom w:val="0"/>
          <w:divBdr>
            <w:top w:val="none" w:sz="0" w:space="0" w:color="auto"/>
            <w:left w:val="none" w:sz="0" w:space="0" w:color="auto"/>
            <w:bottom w:val="none" w:sz="0" w:space="0" w:color="auto"/>
            <w:right w:val="none" w:sz="0" w:space="0" w:color="auto"/>
          </w:divBdr>
        </w:div>
        <w:div w:id="1570648817">
          <w:marLeft w:val="0"/>
          <w:marRight w:val="0"/>
          <w:marTop w:val="0"/>
          <w:marBottom w:val="0"/>
          <w:divBdr>
            <w:top w:val="none" w:sz="0" w:space="0" w:color="auto"/>
            <w:left w:val="none" w:sz="0" w:space="0" w:color="auto"/>
            <w:bottom w:val="none" w:sz="0" w:space="0" w:color="auto"/>
            <w:right w:val="none" w:sz="0" w:space="0" w:color="auto"/>
          </w:divBdr>
        </w:div>
        <w:div w:id="1570648830">
          <w:marLeft w:val="0"/>
          <w:marRight w:val="0"/>
          <w:marTop w:val="0"/>
          <w:marBottom w:val="0"/>
          <w:divBdr>
            <w:top w:val="none" w:sz="0" w:space="0" w:color="auto"/>
            <w:left w:val="none" w:sz="0" w:space="0" w:color="auto"/>
            <w:bottom w:val="none" w:sz="0" w:space="0" w:color="auto"/>
            <w:right w:val="none" w:sz="0" w:space="0" w:color="auto"/>
          </w:divBdr>
        </w:div>
        <w:div w:id="1570648840">
          <w:marLeft w:val="0"/>
          <w:marRight w:val="0"/>
          <w:marTop w:val="0"/>
          <w:marBottom w:val="0"/>
          <w:divBdr>
            <w:top w:val="none" w:sz="0" w:space="0" w:color="auto"/>
            <w:left w:val="none" w:sz="0" w:space="0" w:color="auto"/>
            <w:bottom w:val="none" w:sz="0" w:space="0" w:color="auto"/>
            <w:right w:val="none" w:sz="0" w:space="0" w:color="auto"/>
          </w:divBdr>
        </w:div>
        <w:div w:id="1570648854">
          <w:marLeft w:val="0"/>
          <w:marRight w:val="0"/>
          <w:marTop w:val="0"/>
          <w:marBottom w:val="0"/>
          <w:divBdr>
            <w:top w:val="none" w:sz="0" w:space="0" w:color="auto"/>
            <w:left w:val="none" w:sz="0" w:space="0" w:color="auto"/>
            <w:bottom w:val="none" w:sz="0" w:space="0" w:color="auto"/>
            <w:right w:val="none" w:sz="0" w:space="0" w:color="auto"/>
          </w:divBdr>
        </w:div>
      </w:divsChild>
    </w:div>
    <w:div w:id="1570648837">
      <w:marLeft w:val="0"/>
      <w:marRight w:val="0"/>
      <w:marTop w:val="0"/>
      <w:marBottom w:val="0"/>
      <w:divBdr>
        <w:top w:val="none" w:sz="0" w:space="0" w:color="auto"/>
        <w:left w:val="none" w:sz="0" w:space="0" w:color="auto"/>
        <w:bottom w:val="none" w:sz="0" w:space="0" w:color="auto"/>
        <w:right w:val="none" w:sz="0" w:space="0" w:color="auto"/>
      </w:divBdr>
    </w:div>
    <w:div w:id="1570648839">
      <w:marLeft w:val="0"/>
      <w:marRight w:val="0"/>
      <w:marTop w:val="0"/>
      <w:marBottom w:val="0"/>
      <w:divBdr>
        <w:top w:val="none" w:sz="0" w:space="0" w:color="auto"/>
        <w:left w:val="none" w:sz="0" w:space="0" w:color="auto"/>
        <w:bottom w:val="none" w:sz="0" w:space="0" w:color="auto"/>
        <w:right w:val="none" w:sz="0" w:space="0" w:color="auto"/>
      </w:divBdr>
      <w:divsChild>
        <w:div w:id="1570648588">
          <w:marLeft w:val="0"/>
          <w:marRight w:val="0"/>
          <w:marTop w:val="0"/>
          <w:marBottom w:val="0"/>
          <w:divBdr>
            <w:top w:val="none" w:sz="0" w:space="0" w:color="auto"/>
            <w:left w:val="none" w:sz="0" w:space="0" w:color="auto"/>
            <w:bottom w:val="none" w:sz="0" w:space="0" w:color="auto"/>
            <w:right w:val="none" w:sz="0" w:space="0" w:color="auto"/>
          </w:divBdr>
        </w:div>
        <w:div w:id="1570648692">
          <w:marLeft w:val="0"/>
          <w:marRight w:val="0"/>
          <w:marTop w:val="0"/>
          <w:marBottom w:val="0"/>
          <w:divBdr>
            <w:top w:val="none" w:sz="0" w:space="0" w:color="auto"/>
            <w:left w:val="none" w:sz="0" w:space="0" w:color="auto"/>
            <w:bottom w:val="none" w:sz="0" w:space="0" w:color="auto"/>
            <w:right w:val="none" w:sz="0" w:space="0" w:color="auto"/>
          </w:divBdr>
        </w:div>
        <w:div w:id="1570648724">
          <w:marLeft w:val="0"/>
          <w:marRight w:val="0"/>
          <w:marTop w:val="0"/>
          <w:marBottom w:val="0"/>
          <w:divBdr>
            <w:top w:val="none" w:sz="0" w:space="0" w:color="auto"/>
            <w:left w:val="none" w:sz="0" w:space="0" w:color="auto"/>
            <w:bottom w:val="none" w:sz="0" w:space="0" w:color="auto"/>
            <w:right w:val="none" w:sz="0" w:space="0" w:color="auto"/>
          </w:divBdr>
        </w:div>
        <w:div w:id="1570648728">
          <w:marLeft w:val="0"/>
          <w:marRight w:val="0"/>
          <w:marTop w:val="0"/>
          <w:marBottom w:val="0"/>
          <w:divBdr>
            <w:top w:val="none" w:sz="0" w:space="0" w:color="auto"/>
            <w:left w:val="none" w:sz="0" w:space="0" w:color="auto"/>
            <w:bottom w:val="none" w:sz="0" w:space="0" w:color="auto"/>
            <w:right w:val="none" w:sz="0" w:space="0" w:color="auto"/>
          </w:divBdr>
        </w:div>
        <w:div w:id="1570648744">
          <w:marLeft w:val="0"/>
          <w:marRight w:val="0"/>
          <w:marTop w:val="0"/>
          <w:marBottom w:val="0"/>
          <w:divBdr>
            <w:top w:val="none" w:sz="0" w:space="0" w:color="auto"/>
            <w:left w:val="none" w:sz="0" w:space="0" w:color="auto"/>
            <w:bottom w:val="none" w:sz="0" w:space="0" w:color="auto"/>
            <w:right w:val="none" w:sz="0" w:space="0" w:color="auto"/>
          </w:divBdr>
        </w:div>
        <w:div w:id="1570648760">
          <w:marLeft w:val="0"/>
          <w:marRight w:val="0"/>
          <w:marTop w:val="0"/>
          <w:marBottom w:val="0"/>
          <w:divBdr>
            <w:top w:val="none" w:sz="0" w:space="0" w:color="auto"/>
            <w:left w:val="none" w:sz="0" w:space="0" w:color="auto"/>
            <w:bottom w:val="none" w:sz="0" w:space="0" w:color="auto"/>
            <w:right w:val="none" w:sz="0" w:space="0" w:color="auto"/>
          </w:divBdr>
        </w:div>
        <w:div w:id="1570648768">
          <w:marLeft w:val="0"/>
          <w:marRight w:val="0"/>
          <w:marTop w:val="0"/>
          <w:marBottom w:val="0"/>
          <w:divBdr>
            <w:top w:val="none" w:sz="0" w:space="0" w:color="auto"/>
            <w:left w:val="none" w:sz="0" w:space="0" w:color="auto"/>
            <w:bottom w:val="none" w:sz="0" w:space="0" w:color="auto"/>
            <w:right w:val="none" w:sz="0" w:space="0" w:color="auto"/>
          </w:divBdr>
        </w:div>
        <w:div w:id="1570648832">
          <w:marLeft w:val="0"/>
          <w:marRight w:val="0"/>
          <w:marTop w:val="0"/>
          <w:marBottom w:val="0"/>
          <w:divBdr>
            <w:top w:val="none" w:sz="0" w:space="0" w:color="auto"/>
            <w:left w:val="none" w:sz="0" w:space="0" w:color="auto"/>
            <w:bottom w:val="none" w:sz="0" w:space="0" w:color="auto"/>
            <w:right w:val="none" w:sz="0" w:space="0" w:color="auto"/>
          </w:divBdr>
        </w:div>
      </w:divsChild>
    </w:div>
    <w:div w:id="1570648842">
      <w:marLeft w:val="0"/>
      <w:marRight w:val="0"/>
      <w:marTop w:val="0"/>
      <w:marBottom w:val="0"/>
      <w:divBdr>
        <w:top w:val="none" w:sz="0" w:space="0" w:color="auto"/>
        <w:left w:val="none" w:sz="0" w:space="0" w:color="auto"/>
        <w:bottom w:val="none" w:sz="0" w:space="0" w:color="auto"/>
        <w:right w:val="none" w:sz="0" w:space="0" w:color="auto"/>
      </w:divBdr>
    </w:div>
    <w:div w:id="1570648856">
      <w:marLeft w:val="0"/>
      <w:marRight w:val="0"/>
      <w:marTop w:val="0"/>
      <w:marBottom w:val="0"/>
      <w:divBdr>
        <w:top w:val="none" w:sz="0" w:space="0" w:color="auto"/>
        <w:left w:val="none" w:sz="0" w:space="0" w:color="auto"/>
        <w:bottom w:val="none" w:sz="0" w:space="0" w:color="auto"/>
        <w:right w:val="none" w:sz="0" w:space="0" w:color="auto"/>
      </w:divBdr>
      <w:divsChild>
        <w:div w:id="1570648715">
          <w:marLeft w:val="0"/>
          <w:marRight w:val="0"/>
          <w:marTop w:val="0"/>
          <w:marBottom w:val="0"/>
          <w:divBdr>
            <w:top w:val="none" w:sz="0" w:space="0" w:color="auto"/>
            <w:left w:val="none" w:sz="0" w:space="0" w:color="auto"/>
            <w:bottom w:val="none" w:sz="0" w:space="0" w:color="auto"/>
            <w:right w:val="none" w:sz="0" w:space="0" w:color="auto"/>
          </w:divBdr>
        </w:div>
      </w:divsChild>
    </w:div>
    <w:div w:id="1570648857">
      <w:marLeft w:val="0"/>
      <w:marRight w:val="0"/>
      <w:marTop w:val="0"/>
      <w:marBottom w:val="0"/>
      <w:divBdr>
        <w:top w:val="none" w:sz="0" w:space="0" w:color="auto"/>
        <w:left w:val="none" w:sz="0" w:space="0" w:color="auto"/>
        <w:bottom w:val="none" w:sz="0" w:space="0" w:color="auto"/>
        <w:right w:val="none" w:sz="0" w:space="0" w:color="auto"/>
      </w:divBdr>
    </w:div>
    <w:div w:id="1570648858">
      <w:marLeft w:val="0"/>
      <w:marRight w:val="0"/>
      <w:marTop w:val="0"/>
      <w:marBottom w:val="0"/>
      <w:divBdr>
        <w:top w:val="none" w:sz="0" w:space="0" w:color="auto"/>
        <w:left w:val="none" w:sz="0" w:space="0" w:color="auto"/>
        <w:bottom w:val="none" w:sz="0" w:space="0" w:color="auto"/>
        <w:right w:val="none" w:sz="0" w:space="0" w:color="auto"/>
      </w:divBdr>
    </w:div>
    <w:div w:id="1570648859">
      <w:marLeft w:val="0"/>
      <w:marRight w:val="0"/>
      <w:marTop w:val="0"/>
      <w:marBottom w:val="0"/>
      <w:divBdr>
        <w:top w:val="none" w:sz="0" w:space="0" w:color="auto"/>
        <w:left w:val="none" w:sz="0" w:space="0" w:color="auto"/>
        <w:bottom w:val="none" w:sz="0" w:space="0" w:color="auto"/>
        <w:right w:val="none" w:sz="0" w:space="0" w:color="auto"/>
      </w:divBdr>
    </w:div>
    <w:div w:id="1604024372">
      <w:bodyDiv w:val="1"/>
      <w:marLeft w:val="0"/>
      <w:marRight w:val="0"/>
      <w:marTop w:val="0"/>
      <w:marBottom w:val="0"/>
      <w:divBdr>
        <w:top w:val="none" w:sz="0" w:space="0" w:color="auto"/>
        <w:left w:val="none" w:sz="0" w:space="0" w:color="auto"/>
        <w:bottom w:val="none" w:sz="0" w:space="0" w:color="auto"/>
        <w:right w:val="none" w:sz="0" w:space="0" w:color="auto"/>
      </w:divBdr>
    </w:div>
    <w:div w:id="1643578871">
      <w:bodyDiv w:val="1"/>
      <w:marLeft w:val="0"/>
      <w:marRight w:val="0"/>
      <w:marTop w:val="0"/>
      <w:marBottom w:val="0"/>
      <w:divBdr>
        <w:top w:val="none" w:sz="0" w:space="0" w:color="auto"/>
        <w:left w:val="none" w:sz="0" w:space="0" w:color="auto"/>
        <w:bottom w:val="none" w:sz="0" w:space="0" w:color="auto"/>
        <w:right w:val="none" w:sz="0" w:space="0" w:color="auto"/>
      </w:divBdr>
    </w:div>
    <w:div w:id="214167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b3d12da0e5444eaf"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rylvanpotten@krimpenaandenijsse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A76ABA62C603468132663D8E347005" ma:contentTypeVersion="2" ma:contentTypeDescription="Een nieuw document maken." ma:contentTypeScope="" ma:versionID="fffb02195a01aef1d953dd4685e0b1a9">
  <xsd:schema xmlns:xsd="http://www.w3.org/2001/XMLSchema" xmlns:xs="http://www.w3.org/2001/XMLSchema" xmlns:p="http://schemas.microsoft.com/office/2006/metadata/properties" xmlns:ns2="630e13ae-12fd-43b9-8df0-6b72acba8308" targetNamespace="http://schemas.microsoft.com/office/2006/metadata/properties" ma:root="true" ma:fieldsID="d4682cc1f9d8d2fbc3d850f4d8ffc1c9" ns2:_="">
    <xsd:import namespace="630e13ae-12fd-43b9-8df0-6b72acba83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e13ae-12fd-43b9-8df0-6b72acba8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9BBD-EB79-4604-AE78-C33DB8377EC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30e13ae-12fd-43b9-8df0-6b72acba8308"/>
    <ds:schemaRef ds:uri="http://www.w3.org/XML/1998/namespace"/>
    <ds:schemaRef ds:uri="http://purl.org/dc/dcmitype/"/>
  </ds:schemaRefs>
</ds:datastoreItem>
</file>

<file path=customXml/itemProps2.xml><?xml version="1.0" encoding="utf-8"?>
<ds:datastoreItem xmlns:ds="http://schemas.openxmlformats.org/officeDocument/2006/customXml" ds:itemID="{53F2CA3F-23E6-422E-B7A5-CBAF0A05CD82}">
  <ds:schemaRefs>
    <ds:schemaRef ds:uri="http://schemas.microsoft.com/sharepoint/v3/contenttype/forms"/>
  </ds:schemaRefs>
</ds:datastoreItem>
</file>

<file path=customXml/itemProps3.xml><?xml version="1.0" encoding="utf-8"?>
<ds:datastoreItem xmlns:ds="http://schemas.openxmlformats.org/officeDocument/2006/customXml" ds:itemID="{B367CA17-ED40-4FC1-8B58-0018525C4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e13ae-12fd-43b9-8df0-6b72acba8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4D1D5-52DD-453D-AD88-D88FFE0E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7892</Words>
  <Characters>53284</Characters>
  <Application>Microsoft Office Word</Application>
  <DocSecurity>0</DocSecurity>
  <Lines>444</Lines>
  <Paragraphs>122</Paragraphs>
  <ScaleCrop>false</ScaleCrop>
  <HeadingPairs>
    <vt:vector size="2" baseType="variant">
      <vt:variant>
        <vt:lpstr>Titel</vt:lpstr>
      </vt:variant>
      <vt:variant>
        <vt:i4>1</vt:i4>
      </vt:variant>
    </vt:vector>
  </HeadingPairs>
  <TitlesOfParts>
    <vt:vector size="1" baseType="lpstr">
      <vt:lpstr>[invoegen plaatje uit de Rotterdam beeldenbank]</vt:lpstr>
    </vt:vector>
  </TitlesOfParts>
  <Company>HP</Company>
  <LinksUpToDate>false</LinksUpToDate>
  <CharactersWithSpaces>61054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[invoegen plaatje uit de Rotterdam beeldenbank]</dc:title>
  <dc:creator>Jeroen Veenendaal</dc:creator>
  <cp:lastModifiedBy>Cheryl van Potten</cp:lastModifiedBy>
  <cp:revision>2</cp:revision>
  <cp:lastPrinted>2022-07-13T05:26:00Z</cp:lastPrinted>
  <dcterms:created xsi:type="dcterms:W3CDTF">2022-08-12T17:36:00Z</dcterms:created>
  <dcterms:modified xsi:type="dcterms:W3CDTF">2022-08-12T17:36:00Z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0x01010053A76ABA62C603468132663D8E347005</vt:lpwstr>
  </property>
</Properties>
</file>