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AAAE" w14:textId="77777777" w:rsidR="001D0E53" w:rsidRPr="00F40083" w:rsidRDefault="001D0E53" w:rsidP="000E6FBA">
      <w:pPr>
        <w:jc w:val="both"/>
        <w:rPr>
          <w:vertAlign w:val="subscript"/>
          <w:lang w:val="nl-NL"/>
        </w:rPr>
      </w:pPr>
    </w:p>
    <w:p w14:paraId="694699D8" w14:textId="77777777" w:rsidR="000E6FBA" w:rsidRPr="006E6ECA" w:rsidRDefault="00F40083" w:rsidP="000E6FBA">
      <w:pPr>
        <w:jc w:val="both"/>
        <w:rPr>
          <w:sz w:val="28"/>
          <w:szCs w:val="28"/>
          <w:lang w:val="en-US"/>
        </w:rPr>
      </w:pPr>
      <w:r w:rsidRPr="006E6ECA">
        <w:rPr>
          <w:sz w:val="28"/>
          <w:szCs w:val="28"/>
          <w:lang w:val="en-US"/>
        </w:rPr>
        <w:t>Market Consultation</w:t>
      </w:r>
      <w:r w:rsidR="000E6FBA" w:rsidRPr="006E6ECA">
        <w:rPr>
          <w:sz w:val="28"/>
          <w:szCs w:val="28"/>
          <w:lang w:val="en-US"/>
        </w:rPr>
        <w:t xml:space="preserve"> </w:t>
      </w:r>
    </w:p>
    <w:p w14:paraId="597CAC9C" w14:textId="0C0F8420" w:rsidR="0024716D" w:rsidRPr="00F40083" w:rsidRDefault="00513668" w:rsidP="0024716D">
      <w:pPr>
        <w:jc w:val="both"/>
        <w:rPr>
          <w:b/>
          <w:bCs/>
          <w:lang w:val="en-US"/>
        </w:rPr>
      </w:pPr>
      <w:r>
        <w:rPr>
          <w:b/>
          <w:bCs/>
          <w:lang w:val="en-US"/>
        </w:rPr>
        <w:t>Frequency comb laser</w:t>
      </w:r>
      <w:r w:rsidR="0024716D" w:rsidRPr="00F40083">
        <w:rPr>
          <w:b/>
          <w:bCs/>
          <w:lang w:val="en-US"/>
        </w:rPr>
        <w:t xml:space="preserve"> </w:t>
      </w:r>
      <w:r w:rsidR="00B64B8C">
        <w:rPr>
          <w:b/>
          <w:bCs/>
          <w:lang w:val="en-US"/>
        </w:rPr>
        <w:t>system</w:t>
      </w:r>
    </w:p>
    <w:p w14:paraId="39D6D2DC" w14:textId="77777777" w:rsidR="0024716D" w:rsidRPr="00F40083" w:rsidRDefault="0024716D" w:rsidP="000E6FBA">
      <w:pPr>
        <w:jc w:val="both"/>
        <w:rPr>
          <w:b/>
          <w:bCs/>
          <w:lang w:val="en-US"/>
        </w:rPr>
      </w:pPr>
    </w:p>
    <w:p w14:paraId="216C8806" w14:textId="77777777" w:rsidR="000E6FBA" w:rsidRPr="00F40083" w:rsidRDefault="000E6FBA" w:rsidP="000E6FBA">
      <w:pPr>
        <w:jc w:val="both"/>
        <w:rPr>
          <w:lang w:val="en-US"/>
        </w:rPr>
      </w:pPr>
    </w:p>
    <w:p w14:paraId="5BAB2578" w14:textId="4752F9CF" w:rsidR="000E6FBA" w:rsidRPr="004315E5" w:rsidRDefault="000E6FBA" w:rsidP="000E6FBA">
      <w:pPr>
        <w:jc w:val="both"/>
        <w:rPr>
          <w:lang w:val="en-US"/>
        </w:rPr>
      </w:pPr>
      <w:r w:rsidRPr="004315E5">
        <w:rPr>
          <w:lang w:val="en-US"/>
        </w:rPr>
        <w:t xml:space="preserve">Datum versie: </w:t>
      </w:r>
      <w:r w:rsidR="003B7995">
        <w:rPr>
          <w:lang w:val="en-US"/>
        </w:rPr>
        <w:t>5</w:t>
      </w:r>
      <w:r w:rsidR="008A6182" w:rsidRPr="004315E5">
        <w:rPr>
          <w:lang w:val="en-US"/>
        </w:rPr>
        <w:t xml:space="preserve"> July</w:t>
      </w:r>
      <w:r w:rsidR="001C11E6" w:rsidRPr="004315E5">
        <w:rPr>
          <w:lang w:val="en-US"/>
        </w:rPr>
        <w:t xml:space="preserve"> 2022</w:t>
      </w:r>
    </w:p>
    <w:p w14:paraId="4FC95DE2" w14:textId="77777777" w:rsidR="009A4F70" w:rsidRPr="004315E5" w:rsidRDefault="009A4F70" w:rsidP="000E6FBA">
      <w:pPr>
        <w:jc w:val="both"/>
        <w:rPr>
          <w:lang w:val="en-US"/>
        </w:rPr>
      </w:pPr>
    </w:p>
    <w:p w14:paraId="7B239984" w14:textId="77777777" w:rsidR="000E6FBA" w:rsidRPr="000E6FBA" w:rsidRDefault="00796792" w:rsidP="000E6FBA">
      <w:pPr>
        <w:jc w:val="both"/>
        <w:rPr>
          <w:lang w:val="nl-NL"/>
        </w:rPr>
      </w:pPr>
      <w:r w:rsidRPr="00AA3D84">
        <w:rPr>
          <w:noProof/>
          <w:lang w:val="nl-NL" w:eastAsia="nl-NL"/>
        </w:rPr>
        <w:drawing>
          <wp:inline distT="0" distB="0" distL="0" distR="0" wp14:anchorId="4FB73ED2" wp14:editId="43F1CEE9">
            <wp:extent cx="5426710" cy="3620124"/>
            <wp:effectExtent l="0" t="0" r="2540" b="0"/>
            <wp:docPr id="1" name="Afbeelding 1" descr="C:\Users\ton560\AppData\Local\Microsoft\Windows\Temporary Internet Files\Content.Outlook\PBLVOTIR\RV_2124_MC_nieuwevlag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560\AppData\Local\Microsoft\Windows\Temporary Internet Files\Content.Outlook\PBLVOTIR\RV_2124_MC_nieuwevlagV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620124"/>
                    </a:xfrm>
                    <a:prstGeom prst="rect">
                      <a:avLst/>
                    </a:prstGeom>
                    <a:noFill/>
                    <a:ln>
                      <a:noFill/>
                    </a:ln>
                  </pic:spPr>
                </pic:pic>
              </a:graphicData>
            </a:graphic>
          </wp:inline>
        </w:drawing>
      </w:r>
      <w:r w:rsidR="000E6FBA" w:rsidRPr="000E6FBA">
        <w:rPr>
          <w:lang w:val="nl-NL"/>
        </w:rPr>
        <w:br w:type="page"/>
      </w:r>
    </w:p>
    <w:p w14:paraId="1FC544CE" w14:textId="77777777" w:rsidR="000E6FBA" w:rsidRPr="0024716D" w:rsidRDefault="00F40083" w:rsidP="000E6FBA">
      <w:pPr>
        <w:jc w:val="both"/>
        <w:rPr>
          <w:rFonts w:asciiTheme="majorHAnsi" w:hAnsiTheme="majorHAnsi" w:cstheme="majorHAnsi"/>
          <w:b/>
          <w:color w:val="2F5496" w:themeColor="accent1" w:themeShade="BF"/>
          <w:sz w:val="26"/>
          <w:szCs w:val="26"/>
          <w:lang w:val="en-US"/>
        </w:rPr>
      </w:pPr>
      <w:r w:rsidRPr="0024716D">
        <w:rPr>
          <w:rFonts w:asciiTheme="majorHAnsi" w:hAnsiTheme="majorHAnsi" w:cstheme="majorHAnsi"/>
          <w:b/>
          <w:color w:val="2F5496" w:themeColor="accent1" w:themeShade="BF"/>
          <w:sz w:val="26"/>
          <w:szCs w:val="26"/>
          <w:lang w:val="en-US"/>
        </w:rPr>
        <w:lastRenderedPageBreak/>
        <w:t>Contents</w:t>
      </w:r>
    </w:p>
    <w:p w14:paraId="7E02DA73" w14:textId="14421311" w:rsidR="000E6FBA" w:rsidRPr="0024716D" w:rsidRDefault="000E6FBA" w:rsidP="009241A5">
      <w:pPr>
        <w:jc w:val="both"/>
        <w:outlineLvl w:val="0"/>
        <w:rPr>
          <w:lang w:val="en-US"/>
        </w:rPr>
      </w:pPr>
    </w:p>
    <w:p w14:paraId="4E835ED8" w14:textId="65F3FF36" w:rsidR="000E6FBA" w:rsidRPr="00B34B20" w:rsidRDefault="00B34B20" w:rsidP="000E6FBA">
      <w:pPr>
        <w:jc w:val="both"/>
        <w:rPr>
          <w:lang w:val="en-US"/>
        </w:rPr>
      </w:pPr>
      <w:r w:rsidRPr="00B34B20">
        <w:rPr>
          <w:lang w:val="en-US"/>
        </w:rPr>
        <w:t xml:space="preserve">1. Background information </w:t>
      </w:r>
      <w:r w:rsidRPr="00B34B20">
        <w:t>regarding</w:t>
      </w:r>
      <w:r w:rsidRPr="00B34B20">
        <w:rPr>
          <w:lang w:val="en-US"/>
        </w:rPr>
        <w:t xml:space="preserve"> the application………………………………………………………………………</w:t>
      </w:r>
      <w:r>
        <w:rPr>
          <w:lang w:val="en-US"/>
        </w:rPr>
        <w:t>..</w:t>
      </w:r>
      <w:r w:rsidRPr="00B34B20">
        <w:rPr>
          <w:lang w:val="en-US"/>
        </w:rPr>
        <w:t>…</w:t>
      </w:r>
      <w:r w:rsidR="00D32915">
        <w:rPr>
          <w:lang w:val="en-US"/>
        </w:rPr>
        <w:t>3</w:t>
      </w:r>
    </w:p>
    <w:p w14:paraId="2D838820" w14:textId="02DF69EF" w:rsidR="00B34B20" w:rsidRPr="00B34B20" w:rsidRDefault="00B34B20" w:rsidP="00B34B20">
      <w:pPr>
        <w:rPr>
          <w:lang w:val="en-US"/>
        </w:rPr>
      </w:pPr>
      <w:r>
        <w:rPr>
          <w:lang w:val="en-US"/>
        </w:rPr>
        <w:t>2</w:t>
      </w:r>
      <w:r w:rsidRPr="00B34B20">
        <w:rPr>
          <w:lang w:val="en-US"/>
        </w:rPr>
        <w:t xml:space="preserve">. Required specifications of the </w:t>
      </w:r>
      <w:r w:rsidR="00EC1F3B">
        <w:rPr>
          <w:lang w:val="en-US"/>
        </w:rPr>
        <w:t>Frequency Comb Laser..........................</w:t>
      </w:r>
      <w:r w:rsidR="00514076">
        <w:rPr>
          <w:lang w:val="en-US"/>
        </w:rPr>
        <w:t>……..……………</w:t>
      </w:r>
      <w:r w:rsidR="00AD0C27">
        <w:rPr>
          <w:lang w:val="en-US"/>
        </w:rPr>
        <w:t>……………..</w:t>
      </w:r>
      <w:r>
        <w:rPr>
          <w:lang w:val="en-US"/>
        </w:rPr>
        <w:t>…………</w:t>
      </w:r>
      <w:r w:rsidR="00D32915">
        <w:rPr>
          <w:lang w:val="en-US"/>
        </w:rPr>
        <w:t>3</w:t>
      </w:r>
    </w:p>
    <w:p w14:paraId="139DA27E" w14:textId="31CFF746" w:rsidR="00B34B20" w:rsidRPr="00B34B20" w:rsidRDefault="00EC1F3B" w:rsidP="00B34B20">
      <w:pPr>
        <w:rPr>
          <w:lang w:val="en-US"/>
        </w:rPr>
      </w:pPr>
      <w:r>
        <w:rPr>
          <w:lang w:val="en-US"/>
        </w:rPr>
        <w:t>3</w:t>
      </w:r>
      <w:r w:rsidR="00B34B20" w:rsidRPr="00B34B20">
        <w:rPr>
          <w:lang w:val="en-US"/>
        </w:rPr>
        <w:t xml:space="preserve">. Procedure and timetable of the Market Consultation </w:t>
      </w:r>
      <w:r w:rsidR="00B34B20">
        <w:rPr>
          <w:lang w:val="en-US"/>
        </w:rPr>
        <w:t>…………………………………………………..…………………</w:t>
      </w:r>
      <w:r w:rsidR="009D264C">
        <w:rPr>
          <w:lang w:val="en-US"/>
        </w:rPr>
        <w:t>5</w:t>
      </w:r>
    </w:p>
    <w:p w14:paraId="37DDBFBA" w14:textId="570EAA86" w:rsidR="00B34B20" w:rsidRPr="00B34B20" w:rsidRDefault="00EC1F3B" w:rsidP="00B34B20">
      <w:pPr>
        <w:rPr>
          <w:lang w:val="en-US"/>
        </w:rPr>
      </w:pPr>
      <w:r>
        <w:rPr>
          <w:lang w:val="en-US"/>
        </w:rPr>
        <w:t>4</w:t>
      </w:r>
      <w:r w:rsidR="00B34B20" w:rsidRPr="00B34B20">
        <w:rPr>
          <w:lang w:val="en-US"/>
        </w:rPr>
        <w:t xml:space="preserve">. Other terms and conditions </w:t>
      </w:r>
      <w:r w:rsidR="00B34B20">
        <w:rPr>
          <w:lang w:val="en-US"/>
        </w:rPr>
        <w:t>…………………………………………………</w:t>
      </w:r>
      <w:r w:rsidR="00A13DFD">
        <w:rPr>
          <w:lang w:val="en-US"/>
        </w:rPr>
        <w:t>……………………………………..</w:t>
      </w:r>
      <w:r w:rsidR="00B34B20">
        <w:rPr>
          <w:lang w:val="en-US"/>
        </w:rPr>
        <w:t>..…………………</w:t>
      </w:r>
      <w:r w:rsidR="009D264C">
        <w:rPr>
          <w:lang w:val="en-US"/>
        </w:rPr>
        <w:t>6</w:t>
      </w:r>
    </w:p>
    <w:p w14:paraId="7BDF30C3" w14:textId="77777777" w:rsidR="00B34B20" w:rsidRPr="00B34B20" w:rsidRDefault="00B34B20" w:rsidP="00B34B20">
      <w:pPr>
        <w:rPr>
          <w:lang w:val="en-US"/>
        </w:rPr>
      </w:pPr>
    </w:p>
    <w:p w14:paraId="74F087E7" w14:textId="77777777" w:rsidR="000E6FBA" w:rsidRPr="00B34B20" w:rsidRDefault="000E6FBA" w:rsidP="000E6FBA">
      <w:pPr>
        <w:jc w:val="both"/>
        <w:rPr>
          <w:lang w:val="en-US"/>
        </w:rPr>
      </w:pPr>
      <w:r w:rsidRPr="00B34B20">
        <w:rPr>
          <w:lang w:val="en-US"/>
        </w:rPr>
        <w:br w:type="page"/>
      </w:r>
    </w:p>
    <w:p w14:paraId="4A9A9A6F" w14:textId="77777777" w:rsidR="000E6FBA" w:rsidRPr="00A13DFD" w:rsidRDefault="00A93D23" w:rsidP="006E6ECA">
      <w:pPr>
        <w:pStyle w:val="Kop2"/>
        <w:numPr>
          <w:ilvl w:val="0"/>
          <w:numId w:val="13"/>
        </w:numPr>
        <w:rPr>
          <w:b/>
          <w:lang w:val="en-US"/>
        </w:rPr>
      </w:pPr>
      <w:r w:rsidRPr="00A13DFD">
        <w:rPr>
          <w:b/>
          <w:lang w:val="en-US"/>
        </w:rPr>
        <w:lastRenderedPageBreak/>
        <w:t>Background information regarding the application</w:t>
      </w:r>
    </w:p>
    <w:p w14:paraId="2823755C" w14:textId="77777777" w:rsidR="006E6ECA" w:rsidRPr="006E6ECA" w:rsidRDefault="006E6ECA" w:rsidP="006E6ECA">
      <w:pPr>
        <w:rPr>
          <w:lang w:val="en-US"/>
        </w:rPr>
      </w:pPr>
    </w:p>
    <w:p w14:paraId="735A0683" w14:textId="77777777" w:rsidR="00A93D23" w:rsidRDefault="00A93D23" w:rsidP="00A93D23">
      <w:pPr>
        <w:jc w:val="both"/>
        <w:rPr>
          <w:lang w:val="en"/>
        </w:rPr>
      </w:pPr>
      <w:r w:rsidRPr="00A93D23">
        <w:rPr>
          <w:lang w:val="en"/>
        </w:rPr>
        <w:t>The Vrije Universiteit A</w:t>
      </w:r>
      <w:r w:rsidR="00A728A6">
        <w:rPr>
          <w:lang w:val="en"/>
        </w:rPr>
        <w:t>msterdam (VU) is a large</w:t>
      </w:r>
      <w:r>
        <w:rPr>
          <w:lang w:val="en"/>
        </w:rPr>
        <w:t xml:space="preserve"> innovative u</w:t>
      </w:r>
      <w:r w:rsidRPr="00A93D23">
        <w:rPr>
          <w:lang w:val="en"/>
        </w:rPr>
        <w:t xml:space="preserve">niversity </w:t>
      </w:r>
      <w:r>
        <w:rPr>
          <w:lang w:val="en"/>
        </w:rPr>
        <w:t>which</w:t>
      </w:r>
      <w:r w:rsidRPr="00A93D23">
        <w:rPr>
          <w:lang w:val="en"/>
        </w:rPr>
        <w:t xml:space="preserve"> actively contributes to developm</w:t>
      </w:r>
      <w:r w:rsidR="00A728A6">
        <w:rPr>
          <w:lang w:val="en"/>
        </w:rPr>
        <w:t xml:space="preserve">ents in education and research.  </w:t>
      </w:r>
      <w:r w:rsidRPr="00A93D23">
        <w:rPr>
          <w:lang w:val="en"/>
        </w:rPr>
        <w:t xml:space="preserve">For more information about the VU, see </w:t>
      </w:r>
      <w:hyperlink r:id="rId9" w:history="1">
        <w:r w:rsidR="00A728A6" w:rsidRPr="00ED5EC0">
          <w:rPr>
            <w:rStyle w:val="Hyperlink"/>
            <w:lang w:val="en"/>
          </w:rPr>
          <w:t>https://www.vu.nl/en</w:t>
        </w:r>
      </w:hyperlink>
    </w:p>
    <w:p w14:paraId="345230A9" w14:textId="582FE927" w:rsidR="00513668" w:rsidRDefault="00513668" w:rsidP="00D16990">
      <w:pPr>
        <w:jc w:val="both"/>
        <w:rPr>
          <w:lang w:val="en"/>
        </w:rPr>
      </w:pPr>
      <w:r>
        <w:rPr>
          <w:lang w:val="en"/>
        </w:rPr>
        <w:t>The section of Quantum Metrology and Laser Applications</w:t>
      </w:r>
      <w:r w:rsidR="008A6182">
        <w:rPr>
          <w:lang w:val="en"/>
        </w:rPr>
        <w:t>,</w:t>
      </w:r>
      <w:r>
        <w:rPr>
          <w:lang w:val="en"/>
        </w:rPr>
        <w:t xml:space="preserve"> in the Physics and Astronomy department</w:t>
      </w:r>
      <w:r w:rsidR="008A6182">
        <w:rPr>
          <w:lang w:val="en"/>
        </w:rPr>
        <w:t>,</w:t>
      </w:r>
      <w:r>
        <w:rPr>
          <w:lang w:val="en"/>
        </w:rPr>
        <w:t xml:space="preserve"> has the intention to acquire a state-of-the-art Frequency Comb Laser system for a</w:t>
      </w:r>
      <w:r w:rsidR="00B64B8C">
        <w:rPr>
          <w:lang w:val="en"/>
        </w:rPr>
        <w:t>dvanced</w:t>
      </w:r>
      <w:r>
        <w:rPr>
          <w:lang w:val="en"/>
        </w:rPr>
        <w:t xml:space="preserve"> </w:t>
      </w:r>
      <w:r w:rsidR="008A6182">
        <w:rPr>
          <w:lang w:val="en"/>
        </w:rPr>
        <w:t xml:space="preserve">precision </w:t>
      </w:r>
      <w:r w:rsidR="00B64B8C">
        <w:rPr>
          <w:lang w:val="en"/>
        </w:rPr>
        <w:t xml:space="preserve">measurements and </w:t>
      </w:r>
      <w:r>
        <w:rPr>
          <w:lang w:val="en"/>
        </w:rPr>
        <w:t xml:space="preserve">transfer of </w:t>
      </w:r>
      <w:r w:rsidR="008A6182">
        <w:rPr>
          <w:lang w:val="en"/>
        </w:rPr>
        <w:t>optical frequencies</w:t>
      </w:r>
      <w:r>
        <w:rPr>
          <w:lang w:val="en"/>
        </w:rPr>
        <w:t>.</w:t>
      </w:r>
    </w:p>
    <w:p w14:paraId="4E2B45F6" w14:textId="0804D274" w:rsidR="00A93D23" w:rsidRPr="00A93D23" w:rsidRDefault="00A93D23" w:rsidP="00A93D23">
      <w:pPr>
        <w:jc w:val="both"/>
        <w:rPr>
          <w:lang w:val="en"/>
        </w:rPr>
      </w:pPr>
      <w:r w:rsidRPr="00A93D23">
        <w:rPr>
          <w:lang w:val="en"/>
        </w:rPr>
        <w:t xml:space="preserve">The purpose of this market consultation is to find potential suppliers </w:t>
      </w:r>
      <w:r w:rsidR="007831D5">
        <w:rPr>
          <w:lang w:val="en"/>
        </w:rPr>
        <w:t xml:space="preserve">of </w:t>
      </w:r>
      <w:r w:rsidR="00513668">
        <w:rPr>
          <w:lang w:val="en"/>
        </w:rPr>
        <w:t>such an instrument</w:t>
      </w:r>
      <w:r w:rsidR="007831D5">
        <w:rPr>
          <w:lang w:val="en"/>
        </w:rPr>
        <w:t>.</w:t>
      </w:r>
      <w:r w:rsidR="00A13DFD">
        <w:rPr>
          <w:lang w:val="en"/>
        </w:rPr>
        <w:t xml:space="preserve">  </w:t>
      </w:r>
      <w:r w:rsidR="006E6ECA" w:rsidRPr="00A93D23">
        <w:rPr>
          <w:lang w:val="en"/>
        </w:rPr>
        <w:t>Candidates are invited to respond on the basis of the information p</w:t>
      </w:r>
      <w:r w:rsidR="006E6ECA">
        <w:rPr>
          <w:lang w:val="en"/>
        </w:rPr>
        <w:t xml:space="preserve">rovided in this document regarding functional specifications, </w:t>
      </w:r>
      <w:r w:rsidR="006E6ECA" w:rsidRPr="00A93D23">
        <w:rPr>
          <w:lang w:val="en"/>
        </w:rPr>
        <w:t>delivery</w:t>
      </w:r>
      <w:r w:rsidR="006E6ECA">
        <w:rPr>
          <w:lang w:val="en"/>
        </w:rPr>
        <w:t>,</w:t>
      </w:r>
      <w:r w:rsidR="006E6ECA" w:rsidRPr="00A93D23">
        <w:rPr>
          <w:lang w:val="en"/>
        </w:rPr>
        <w:t xml:space="preserve"> service provision and </w:t>
      </w:r>
      <w:r w:rsidR="006E6ECA">
        <w:rPr>
          <w:lang w:val="en"/>
        </w:rPr>
        <w:t>other conditions</w:t>
      </w:r>
      <w:r w:rsidR="006E6ECA" w:rsidRPr="00A93D23">
        <w:rPr>
          <w:lang w:val="en"/>
        </w:rPr>
        <w:t>.</w:t>
      </w:r>
    </w:p>
    <w:p w14:paraId="6D27C847" w14:textId="77777777" w:rsidR="00A93D23" w:rsidRPr="00A93D23" w:rsidRDefault="00A93D23" w:rsidP="00A93D23">
      <w:pPr>
        <w:jc w:val="both"/>
        <w:rPr>
          <w:lang w:val="en"/>
        </w:rPr>
      </w:pPr>
      <w:r w:rsidRPr="00A93D23">
        <w:rPr>
          <w:lang w:val="en"/>
        </w:rPr>
        <w:t>If, after requesting the information, you decide not to respond further, we kindly request you to notify us.</w:t>
      </w:r>
    </w:p>
    <w:p w14:paraId="2A3B4ACC" w14:textId="77777777" w:rsidR="00A93D23" w:rsidRPr="00A93D23" w:rsidRDefault="00A93D23" w:rsidP="00A93D23">
      <w:pPr>
        <w:jc w:val="both"/>
        <w:rPr>
          <w:lang w:val="en-US"/>
        </w:rPr>
      </w:pPr>
      <w:r w:rsidRPr="00A93D23">
        <w:rPr>
          <w:lang w:val="en"/>
        </w:rPr>
        <w:t>To be clear: this is NOT a quote request.</w:t>
      </w:r>
    </w:p>
    <w:p w14:paraId="3FB14974" w14:textId="77777777" w:rsidR="00113684" w:rsidRPr="00A93D23" w:rsidRDefault="00113684" w:rsidP="00113684">
      <w:pPr>
        <w:jc w:val="both"/>
        <w:rPr>
          <w:lang w:val="en-US"/>
        </w:rPr>
      </w:pPr>
    </w:p>
    <w:p w14:paraId="0F5BBCB6" w14:textId="1217CB33" w:rsidR="00350F35" w:rsidRPr="00A13DFD" w:rsidRDefault="00292B79" w:rsidP="00B40F8E">
      <w:pPr>
        <w:pStyle w:val="Kop2"/>
        <w:rPr>
          <w:b/>
        </w:rPr>
      </w:pPr>
      <w:bookmarkStart w:id="0" w:name="_Toc97280841"/>
      <w:r w:rsidRPr="00B40F8E">
        <w:rPr>
          <w:lang w:val="en-US"/>
        </w:rPr>
        <w:t xml:space="preserve">2. </w:t>
      </w:r>
      <w:r w:rsidR="00B40F8E" w:rsidRPr="00A13DFD">
        <w:rPr>
          <w:b/>
          <w:lang w:val="en"/>
        </w:rPr>
        <w:t>Require</w:t>
      </w:r>
      <w:bookmarkEnd w:id="0"/>
      <w:r w:rsidR="00B40F8E" w:rsidRPr="00A13DFD">
        <w:rPr>
          <w:b/>
          <w:lang w:val="en"/>
        </w:rPr>
        <w:t>d specifications</w:t>
      </w:r>
      <w:r w:rsidR="00B40F8E" w:rsidRPr="00A13DFD">
        <w:rPr>
          <w:rFonts w:asciiTheme="minorHAnsi" w:eastAsiaTheme="minorHAnsi" w:hAnsiTheme="minorHAnsi" w:cstheme="minorBidi"/>
          <w:b/>
          <w:color w:val="auto"/>
          <w:sz w:val="22"/>
          <w:szCs w:val="22"/>
          <w:lang w:val="en-US"/>
        </w:rPr>
        <w:t xml:space="preserve"> </w:t>
      </w:r>
      <w:r w:rsidR="00415DA9" w:rsidRPr="00A13DFD">
        <w:rPr>
          <w:b/>
        </w:rPr>
        <w:t xml:space="preserve">of the </w:t>
      </w:r>
      <w:r w:rsidR="003B28D4">
        <w:rPr>
          <w:b/>
        </w:rPr>
        <w:t>Frequency Comb Laser</w:t>
      </w:r>
    </w:p>
    <w:p w14:paraId="4D63563A" w14:textId="77777777" w:rsidR="001772F2" w:rsidRPr="00B40F8E" w:rsidRDefault="001772F2" w:rsidP="001772F2">
      <w:pPr>
        <w:rPr>
          <w:lang w:val="en-US"/>
        </w:rPr>
      </w:pPr>
    </w:p>
    <w:p w14:paraId="76EFCD2D" w14:textId="77777777" w:rsidR="00350F35" w:rsidRPr="006E6ECA" w:rsidRDefault="00292B79" w:rsidP="00292B79">
      <w:pPr>
        <w:pStyle w:val="Kop3"/>
        <w:rPr>
          <w:lang w:val="en-US"/>
        </w:rPr>
      </w:pPr>
      <w:bookmarkStart w:id="1" w:name="_Toc97280842"/>
      <w:r w:rsidRPr="006E6ECA">
        <w:rPr>
          <w:lang w:val="en-US"/>
        </w:rPr>
        <w:t xml:space="preserve">2.1 </w:t>
      </w:r>
      <w:bookmarkEnd w:id="1"/>
      <w:r w:rsidR="00B40F8E" w:rsidRPr="006E6ECA">
        <w:rPr>
          <w:lang w:val="en-US"/>
        </w:rPr>
        <w:t>General description</w:t>
      </w:r>
    </w:p>
    <w:p w14:paraId="64929427" w14:textId="06BF7059" w:rsidR="003B28D4" w:rsidRPr="00FF7C84" w:rsidRDefault="003B28D4" w:rsidP="00DC7E51">
      <w:r>
        <w:t xml:space="preserve">The Frequency Comb Laser </w:t>
      </w:r>
      <w:r w:rsidR="007D6B86">
        <w:t xml:space="preserve">should </w:t>
      </w:r>
      <w:r w:rsidR="00FF7C84">
        <w:t>be a turnkey system, that is modular and can be extend</w:t>
      </w:r>
      <w:r w:rsidR="008A6182">
        <w:t>ed</w:t>
      </w:r>
      <w:r w:rsidR="00FF7C84">
        <w:t xml:space="preserve"> to work at multiple wavelength ranges in the infrared</w:t>
      </w:r>
      <w:r w:rsidR="008A6182">
        <w:t>, near-infrared and</w:t>
      </w:r>
      <w:r w:rsidR="00FF7C84">
        <w:t xml:space="preserve"> the visible. It should have a high enough repetition rate frequency (mode spacing), and the system </w:t>
      </w:r>
      <w:r w:rsidR="009972FB">
        <w:t xml:space="preserve">should be such that </w:t>
      </w:r>
      <w:r w:rsidR="008A6182">
        <w:t>one of the optical modes</w:t>
      </w:r>
      <w:r w:rsidR="009972FB">
        <w:t xml:space="preserve"> can</w:t>
      </w:r>
      <w:r w:rsidR="00FF7C84">
        <w:t xml:space="preserve"> be optically locked to an ultrastable laser </w:t>
      </w:r>
      <w:r w:rsidR="009972FB">
        <w:t>(&lt;2 Hz) at 1542.5 nm</w:t>
      </w:r>
      <w:r w:rsidR="00FF7C84">
        <w:t xml:space="preserve"> </w:t>
      </w:r>
      <w:r w:rsidR="009972FB">
        <w:t xml:space="preserve">that </w:t>
      </w:r>
      <w:r w:rsidR="00B64B8C">
        <w:t>is</w:t>
      </w:r>
      <w:r w:rsidR="009972FB">
        <w:t xml:space="preserve"> already </w:t>
      </w:r>
      <w:r w:rsidR="00B64B8C">
        <w:t>present</w:t>
      </w:r>
      <w:r w:rsidR="009972FB">
        <w:t xml:space="preserve">. The system </w:t>
      </w:r>
      <w:r w:rsidR="008A6182">
        <w:t>minimum requirements are listed below</w:t>
      </w:r>
      <w:r w:rsidR="009972FB">
        <w:t>.</w:t>
      </w:r>
    </w:p>
    <w:p w14:paraId="3FF1E4A9" w14:textId="515F448E" w:rsidR="00576BE5" w:rsidRPr="00576BE5" w:rsidRDefault="002228CA" w:rsidP="00415DA9">
      <w:pPr>
        <w:pStyle w:val="Kop3"/>
      </w:pPr>
      <w:bookmarkStart w:id="2" w:name="_Toc97280843"/>
      <w:r w:rsidRPr="00A24194">
        <w:rPr>
          <w:lang w:val="en-US"/>
        </w:rPr>
        <w:t xml:space="preserve">2.2 </w:t>
      </w:r>
      <w:bookmarkEnd w:id="2"/>
      <w:r w:rsidR="003B28D4">
        <w:rPr>
          <w:lang w:val="en-US"/>
        </w:rPr>
        <w:t>The Frequency Comb Laser should</w:t>
      </w:r>
      <w:r w:rsidR="00A24194">
        <w:t xml:space="preserve"> </w:t>
      </w:r>
      <w:r w:rsidR="00576BE5">
        <w:t>include the</w:t>
      </w:r>
      <w:r w:rsidR="003B28D4">
        <w:t xml:space="preserve"> following</w:t>
      </w:r>
      <w:r w:rsidR="00576BE5">
        <w:t xml:space="preserve"> features:</w:t>
      </w:r>
    </w:p>
    <w:p w14:paraId="3DDDEB94" w14:textId="77777777" w:rsidR="00576BE5" w:rsidRPr="00576BE5" w:rsidRDefault="00576BE5" w:rsidP="00576BE5">
      <w:pPr>
        <w:rPr>
          <w:color w:val="2E74B5" w:themeColor="accent5" w:themeShade="BF"/>
          <w:lang w:val="en-US"/>
        </w:rPr>
      </w:pPr>
      <w:r w:rsidRPr="00576BE5">
        <w:rPr>
          <w:color w:val="2E74B5" w:themeColor="accent5" w:themeShade="BF"/>
          <w:lang w:val="en-US"/>
        </w:rPr>
        <w:t>Hardware</w:t>
      </w:r>
    </w:p>
    <w:p w14:paraId="791B1578" w14:textId="7C5BC6C3" w:rsidR="00853B26" w:rsidRDefault="00576BE5" w:rsidP="00576BE5">
      <w:pPr>
        <w:rPr>
          <w:lang w:val="en-US"/>
        </w:rPr>
      </w:pPr>
      <w:r>
        <w:rPr>
          <w:lang w:val="en-US"/>
        </w:rPr>
        <w:t xml:space="preserve">• </w:t>
      </w:r>
      <w:r w:rsidR="00853B26">
        <w:rPr>
          <w:lang w:val="en-US"/>
        </w:rPr>
        <w:t>The system should be a complete set of hardware and software according to the specifications below, and rack mounted.</w:t>
      </w:r>
    </w:p>
    <w:p w14:paraId="05A371D9" w14:textId="33B25E14" w:rsidR="00576BE5" w:rsidRPr="00576BE5" w:rsidRDefault="00853B26" w:rsidP="00576BE5">
      <w:pPr>
        <w:rPr>
          <w:lang w:val="en-US"/>
        </w:rPr>
      </w:pPr>
      <w:r>
        <w:rPr>
          <w:lang w:val="en-US"/>
        </w:rPr>
        <w:t xml:space="preserve">• </w:t>
      </w:r>
      <w:r w:rsidR="009972FB">
        <w:rPr>
          <w:lang w:val="en-US"/>
        </w:rPr>
        <w:t xml:space="preserve">The repetition rate </w:t>
      </w:r>
      <w:r>
        <w:rPr>
          <w:lang w:val="en-US"/>
        </w:rPr>
        <w:t>of the frequency comb oscillator laser can</w:t>
      </w:r>
      <w:r w:rsidR="009972FB">
        <w:rPr>
          <w:lang w:val="en-US"/>
        </w:rPr>
        <w:t xml:space="preserve"> be anywhere between </w:t>
      </w:r>
      <w:r w:rsidR="00020452">
        <w:rPr>
          <w:lang w:val="en-US"/>
        </w:rPr>
        <w:t>19</w:t>
      </w:r>
      <w:r w:rsidR="009972FB">
        <w:rPr>
          <w:lang w:val="en-US"/>
        </w:rPr>
        <w:t>0 MHz and 260 MHz, with</w:t>
      </w:r>
      <w:r w:rsidR="00020452">
        <w:rPr>
          <w:lang w:val="en-US"/>
        </w:rPr>
        <w:t xml:space="preserve"> a few MHz tuning</w:t>
      </w:r>
      <w:r w:rsidR="009972FB">
        <w:rPr>
          <w:lang w:val="en-US"/>
        </w:rPr>
        <w:t xml:space="preserve"> range by the user.</w:t>
      </w:r>
    </w:p>
    <w:p w14:paraId="6A534694" w14:textId="55C47C52" w:rsidR="00576BE5" w:rsidRDefault="00576BE5" w:rsidP="00576BE5">
      <w:pPr>
        <w:rPr>
          <w:lang w:val="en-US"/>
        </w:rPr>
      </w:pPr>
      <w:r w:rsidRPr="00576BE5">
        <w:rPr>
          <w:lang w:val="en-US"/>
        </w:rPr>
        <w:t xml:space="preserve">• </w:t>
      </w:r>
      <w:r w:rsidR="009972FB">
        <w:rPr>
          <w:lang w:val="en-US"/>
        </w:rPr>
        <w:t xml:space="preserve">Base </w:t>
      </w:r>
      <w:r w:rsidR="008A6182">
        <w:rPr>
          <w:lang w:val="en-US"/>
        </w:rPr>
        <w:t xml:space="preserve">operation </w:t>
      </w:r>
      <w:r w:rsidR="009972FB">
        <w:rPr>
          <w:lang w:val="en-US"/>
        </w:rPr>
        <w:t xml:space="preserve">wavelength range </w:t>
      </w:r>
      <w:r w:rsidR="008A6182">
        <w:rPr>
          <w:lang w:val="en-US"/>
        </w:rPr>
        <w:t>should be</w:t>
      </w:r>
      <w:r w:rsidR="009972FB">
        <w:rPr>
          <w:lang w:val="en-US"/>
        </w:rPr>
        <w:t xml:space="preserve"> near </w:t>
      </w:r>
      <w:r w:rsidR="00020452">
        <w:rPr>
          <w:lang w:val="en-US"/>
        </w:rPr>
        <w:t>1560</w:t>
      </w:r>
      <w:r w:rsidR="009972FB">
        <w:rPr>
          <w:lang w:val="en-US"/>
        </w:rPr>
        <w:t xml:space="preserve"> nm (Er-fiber based)</w:t>
      </w:r>
      <w:r w:rsidR="00020452">
        <w:rPr>
          <w:lang w:val="en-US"/>
        </w:rPr>
        <w:t xml:space="preserve"> with a bandwidth of &gt;=</w:t>
      </w:r>
      <w:r w:rsidR="00DF7FD9">
        <w:rPr>
          <w:lang w:val="en-US"/>
        </w:rPr>
        <w:t>2</w:t>
      </w:r>
      <w:r w:rsidR="00020452">
        <w:rPr>
          <w:lang w:val="en-US"/>
        </w:rPr>
        <w:t>0 nm</w:t>
      </w:r>
      <w:r w:rsidR="00DF7FD9">
        <w:rPr>
          <w:lang w:val="en-US"/>
        </w:rPr>
        <w:t>, and should enable optical locking of the comb near 1542.5 nm. Optical output power &gt;</w:t>
      </w:r>
      <w:r w:rsidR="00CA6682">
        <w:rPr>
          <w:lang w:val="en-US"/>
        </w:rPr>
        <w:t>=</w:t>
      </w:r>
      <w:r w:rsidR="00DF7FD9">
        <w:rPr>
          <w:lang w:val="en-US"/>
        </w:rPr>
        <w:t>10 mW</w:t>
      </w:r>
      <w:r w:rsidR="00B64B8C">
        <w:rPr>
          <w:lang w:val="en-US"/>
        </w:rPr>
        <w:t xml:space="preserve"> per output port</w:t>
      </w:r>
      <w:r w:rsidR="00857487">
        <w:rPr>
          <w:lang w:val="en-US"/>
        </w:rPr>
        <w:t>, and several available for extending the system in the future.</w:t>
      </w:r>
    </w:p>
    <w:p w14:paraId="0ABA0C27" w14:textId="1E70F056" w:rsidR="007657AF" w:rsidRDefault="00576BE5" w:rsidP="00757E3B">
      <w:pPr>
        <w:rPr>
          <w:lang w:val="en-US"/>
        </w:rPr>
      </w:pPr>
      <w:r w:rsidRPr="00576BE5">
        <w:rPr>
          <w:lang w:val="en-US"/>
        </w:rPr>
        <w:t xml:space="preserve">• </w:t>
      </w:r>
      <w:r w:rsidR="00020452">
        <w:rPr>
          <w:lang w:val="en-US"/>
        </w:rPr>
        <w:t xml:space="preserve">PM fiber </w:t>
      </w:r>
      <w:r w:rsidR="007657AF">
        <w:rPr>
          <w:lang w:val="en-US"/>
        </w:rPr>
        <w:t xml:space="preserve">input and </w:t>
      </w:r>
      <w:r w:rsidR="00020452">
        <w:rPr>
          <w:lang w:val="en-US"/>
        </w:rPr>
        <w:t>output</w:t>
      </w:r>
      <w:r w:rsidR="007657AF">
        <w:rPr>
          <w:lang w:val="en-US"/>
        </w:rPr>
        <w:t>s (preference for FC/APC)</w:t>
      </w:r>
    </w:p>
    <w:p w14:paraId="53499DBA" w14:textId="4BCC533E" w:rsidR="007657AF" w:rsidRPr="00576BE5" w:rsidRDefault="007657AF" w:rsidP="00757E3B">
      <w:pPr>
        <w:rPr>
          <w:lang w:val="en-US"/>
        </w:rPr>
      </w:pPr>
      <w:r w:rsidRPr="00576BE5">
        <w:rPr>
          <w:lang w:val="en-US"/>
        </w:rPr>
        <w:t xml:space="preserve">• </w:t>
      </w:r>
      <w:r w:rsidR="00853B26">
        <w:rPr>
          <w:lang w:val="en-US"/>
        </w:rPr>
        <w:t>The system should have an o</w:t>
      </w:r>
      <w:r>
        <w:rPr>
          <w:lang w:val="en-US"/>
        </w:rPr>
        <w:t xml:space="preserve">ptical </w:t>
      </w:r>
      <w:r w:rsidR="00B64B8C">
        <w:rPr>
          <w:lang w:val="en-US"/>
        </w:rPr>
        <w:t xml:space="preserve">beat detection / </w:t>
      </w:r>
      <w:r>
        <w:rPr>
          <w:lang w:val="en-US"/>
        </w:rPr>
        <w:t xml:space="preserve">locking unit at 1542.5 nm, accepting </w:t>
      </w:r>
      <w:r w:rsidR="00A522ED">
        <w:rPr>
          <w:lang w:val="en-US"/>
        </w:rPr>
        <w:t xml:space="preserve">input from </w:t>
      </w:r>
      <w:r w:rsidR="00B64B8C">
        <w:rPr>
          <w:lang w:val="en-US"/>
        </w:rPr>
        <w:t xml:space="preserve">an </w:t>
      </w:r>
      <w:r>
        <w:rPr>
          <w:lang w:val="en-US"/>
        </w:rPr>
        <w:t>external</w:t>
      </w:r>
      <w:r w:rsidR="00853B26">
        <w:rPr>
          <w:lang w:val="en-US"/>
        </w:rPr>
        <w:t xml:space="preserve"> </w:t>
      </w:r>
      <w:r>
        <w:rPr>
          <w:lang w:val="en-US"/>
        </w:rPr>
        <w:t>1542.4 nm ultra</w:t>
      </w:r>
      <w:r w:rsidR="00A522ED">
        <w:rPr>
          <w:lang w:val="en-US"/>
        </w:rPr>
        <w:t>-</w:t>
      </w:r>
      <w:r>
        <w:rPr>
          <w:lang w:val="en-US"/>
        </w:rPr>
        <w:t>stable laser source</w:t>
      </w:r>
      <w:r w:rsidR="004E72D0">
        <w:rPr>
          <w:lang w:val="en-US"/>
        </w:rPr>
        <w:t xml:space="preserve"> </w:t>
      </w:r>
      <w:r w:rsidR="00A93C65">
        <w:rPr>
          <w:lang w:val="en-US"/>
        </w:rPr>
        <w:t xml:space="preserve">that is already available </w:t>
      </w:r>
      <w:r w:rsidR="004E72D0">
        <w:rPr>
          <w:lang w:val="en-US"/>
        </w:rPr>
        <w:t>(</w:t>
      </w:r>
      <w:r w:rsidR="00A522ED">
        <w:rPr>
          <w:lang w:val="en-US"/>
        </w:rPr>
        <w:t xml:space="preserve">power available of </w:t>
      </w:r>
      <w:r w:rsidR="004E72D0">
        <w:rPr>
          <w:lang w:val="en-US"/>
        </w:rPr>
        <w:t>a few mW)</w:t>
      </w:r>
      <w:r w:rsidR="00B64B8C">
        <w:rPr>
          <w:lang w:val="en-US"/>
        </w:rPr>
        <w:t>. Moreover, the system should accept as a</w:t>
      </w:r>
      <w:r w:rsidR="00285A01">
        <w:rPr>
          <w:lang w:val="en-US"/>
        </w:rPr>
        <w:t>n</w:t>
      </w:r>
      <w:r w:rsidR="00B64B8C">
        <w:rPr>
          <w:lang w:val="en-US"/>
        </w:rPr>
        <w:t xml:space="preserve"> RF reference the </w:t>
      </w:r>
      <w:r w:rsidR="00BC5E17">
        <w:rPr>
          <w:lang w:val="en-US"/>
        </w:rPr>
        <w:t xml:space="preserve">10 MHz </w:t>
      </w:r>
      <w:r w:rsidR="00285A01">
        <w:rPr>
          <w:lang w:val="en-US"/>
        </w:rPr>
        <w:t xml:space="preserve">output </w:t>
      </w:r>
      <w:r w:rsidR="00BC5E17">
        <w:rPr>
          <w:lang w:val="en-US"/>
        </w:rPr>
        <w:t xml:space="preserve">from a </w:t>
      </w:r>
      <w:r w:rsidR="00B64B8C">
        <w:rPr>
          <w:lang w:val="en-US"/>
        </w:rPr>
        <w:t xml:space="preserve">commercial </w:t>
      </w:r>
      <w:r w:rsidR="00BC5E17">
        <w:rPr>
          <w:lang w:val="en-US"/>
        </w:rPr>
        <w:t>Cs atomic clock</w:t>
      </w:r>
      <w:r w:rsidR="00A93C65">
        <w:rPr>
          <w:lang w:val="en-US"/>
        </w:rPr>
        <w:t xml:space="preserve"> (also already available)</w:t>
      </w:r>
      <w:r w:rsidR="00BC5E17">
        <w:rPr>
          <w:lang w:val="en-US"/>
        </w:rPr>
        <w:t>.</w:t>
      </w:r>
    </w:p>
    <w:p w14:paraId="5EFF530A" w14:textId="51578251" w:rsidR="00576BE5" w:rsidRDefault="00757E3B" w:rsidP="00757E3B">
      <w:pPr>
        <w:rPr>
          <w:lang w:val="en-US"/>
        </w:rPr>
      </w:pPr>
      <w:r>
        <w:rPr>
          <w:lang w:val="en-US"/>
        </w:rPr>
        <w:lastRenderedPageBreak/>
        <w:t xml:space="preserve">• </w:t>
      </w:r>
      <w:r w:rsidR="00BC5E17">
        <w:rPr>
          <w:lang w:val="en-US"/>
        </w:rPr>
        <w:t>The system should e</w:t>
      </w:r>
      <w:r w:rsidR="00020452">
        <w:rPr>
          <w:lang w:val="en-US"/>
        </w:rPr>
        <w:t>xten</w:t>
      </w:r>
      <w:r w:rsidR="005D29C0">
        <w:rPr>
          <w:lang w:val="en-US"/>
        </w:rPr>
        <w:t>dable with</w:t>
      </w:r>
      <w:r w:rsidR="00020452">
        <w:rPr>
          <w:lang w:val="en-US"/>
        </w:rPr>
        <w:t xml:space="preserve"> module</w:t>
      </w:r>
      <w:r w:rsidR="00A522ED">
        <w:rPr>
          <w:lang w:val="en-US"/>
        </w:rPr>
        <w:t>(s)</w:t>
      </w:r>
      <w:r w:rsidR="00020452">
        <w:rPr>
          <w:lang w:val="en-US"/>
        </w:rPr>
        <w:t xml:space="preserve"> for </w:t>
      </w:r>
      <w:r w:rsidR="004E72D0">
        <w:rPr>
          <w:lang w:val="en-US"/>
        </w:rPr>
        <w:t>operation (making beat notes)</w:t>
      </w:r>
      <w:r w:rsidR="00A522ED">
        <w:rPr>
          <w:lang w:val="en-US"/>
        </w:rPr>
        <w:t xml:space="preserve"> in a range of 500 – 2000 nm. Specific wavelengths currently of interest are near 1450 nm, near 800 nm, and 626 nm.</w:t>
      </w:r>
    </w:p>
    <w:p w14:paraId="0421A198" w14:textId="0B502BC1" w:rsidR="00576BE5" w:rsidRDefault="00757E3B" w:rsidP="00757E3B">
      <w:pPr>
        <w:rPr>
          <w:lang w:val="en-US"/>
        </w:rPr>
      </w:pPr>
      <w:r>
        <w:rPr>
          <w:lang w:val="en-US"/>
        </w:rPr>
        <w:t xml:space="preserve">• </w:t>
      </w:r>
      <w:r w:rsidR="00853B26">
        <w:rPr>
          <w:lang w:val="en-US"/>
        </w:rPr>
        <w:t xml:space="preserve">The integrated phase noise (from </w:t>
      </w:r>
      <w:r w:rsidR="007D6E7E">
        <w:rPr>
          <w:lang w:val="en-US"/>
        </w:rPr>
        <w:t xml:space="preserve">at least </w:t>
      </w:r>
      <w:r w:rsidR="009E6590">
        <w:rPr>
          <w:lang w:val="en-US"/>
        </w:rPr>
        <w:t>1</w:t>
      </w:r>
      <w:r w:rsidR="00CA6682">
        <w:rPr>
          <w:lang w:val="en-US"/>
        </w:rPr>
        <w:t>00</w:t>
      </w:r>
      <w:r w:rsidR="009E6590">
        <w:rPr>
          <w:lang w:val="en-US"/>
        </w:rPr>
        <w:t xml:space="preserve"> </w:t>
      </w:r>
      <w:r w:rsidR="00853B26">
        <w:rPr>
          <w:lang w:val="en-US"/>
        </w:rPr>
        <w:t xml:space="preserve">Hz to </w:t>
      </w:r>
      <w:r w:rsidR="005B0037">
        <w:rPr>
          <w:lang w:val="en-US"/>
        </w:rPr>
        <w:t xml:space="preserve">a </w:t>
      </w:r>
      <w:r w:rsidR="00853B26">
        <w:rPr>
          <w:lang w:val="en-US"/>
        </w:rPr>
        <w:t>few MHz) should be below 100 mrad.</w:t>
      </w:r>
    </w:p>
    <w:p w14:paraId="021DF90F" w14:textId="27E2CDC7" w:rsidR="005B0037" w:rsidRDefault="005B0037" w:rsidP="00757E3B">
      <w:pPr>
        <w:rPr>
          <w:lang w:val="en-US"/>
        </w:rPr>
      </w:pPr>
      <w:r>
        <w:rPr>
          <w:lang w:val="en-US"/>
        </w:rPr>
        <w:t>• The stability should be better than 10</w:t>
      </w:r>
      <w:r w:rsidRPr="005B0037">
        <w:rPr>
          <w:vertAlign w:val="superscript"/>
          <w:lang w:val="en-US"/>
        </w:rPr>
        <w:t>-1</w:t>
      </w:r>
      <w:r w:rsidR="00A522ED">
        <w:rPr>
          <w:vertAlign w:val="superscript"/>
          <w:lang w:val="en-US"/>
        </w:rPr>
        <w:t>6</w:t>
      </w:r>
      <w:r>
        <w:rPr>
          <w:lang w:val="en-US"/>
        </w:rPr>
        <w:t xml:space="preserve"> in 1 second, and</w:t>
      </w:r>
      <w:r w:rsidR="006D23F1">
        <w:rPr>
          <w:lang w:val="en-US"/>
        </w:rPr>
        <w:t xml:space="preserve"> better than</w:t>
      </w:r>
      <w:r>
        <w:rPr>
          <w:lang w:val="en-US"/>
        </w:rPr>
        <w:t xml:space="preserve"> 10</w:t>
      </w:r>
      <w:r w:rsidRPr="005B0037">
        <w:rPr>
          <w:vertAlign w:val="superscript"/>
          <w:lang w:val="en-US"/>
        </w:rPr>
        <w:t>-1</w:t>
      </w:r>
      <w:r w:rsidR="00A522ED">
        <w:rPr>
          <w:vertAlign w:val="superscript"/>
          <w:lang w:val="en-US"/>
        </w:rPr>
        <w:t>8</w:t>
      </w:r>
      <w:r>
        <w:rPr>
          <w:lang w:val="en-US"/>
        </w:rPr>
        <w:t xml:space="preserve"> in 1000 seconds.</w:t>
      </w:r>
    </w:p>
    <w:p w14:paraId="7C0824FE" w14:textId="01C8FA95" w:rsidR="005B0037" w:rsidRPr="00576BE5" w:rsidRDefault="005B0037" w:rsidP="00757E3B">
      <w:pPr>
        <w:rPr>
          <w:lang w:val="en-US"/>
        </w:rPr>
      </w:pPr>
      <w:r>
        <w:rPr>
          <w:lang w:val="en-US"/>
        </w:rPr>
        <w:t>• The accuracy should be 10</w:t>
      </w:r>
      <w:r w:rsidRPr="005B0037">
        <w:rPr>
          <w:vertAlign w:val="superscript"/>
          <w:lang w:val="en-US"/>
        </w:rPr>
        <w:t>-1</w:t>
      </w:r>
      <w:r w:rsidR="00A522ED">
        <w:rPr>
          <w:vertAlign w:val="superscript"/>
          <w:lang w:val="en-US"/>
        </w:rPr>
        <w:t>7</w:t>
      </w:r>
      <w:r>
        <w:rPr>
          <w:lang w:val="en-US"/>
        </w:rPr>
        <w:t xml:space="preserve"> or better for integration times of 100 s or longer.</w:t>
      </w:r>
    </w:p>
    <w:p w14:paraId="4624C3EC" w14:textId="41364FF0" w:rsidR="00443708" w:rsidRPr="00576BE5" w:rsidRDefault="00576BE5" w:rsidP="00BC5E17">
      <w:pPr>
        <w:rPr>
          <w:lang w:val="en-US"/>
        </w:rPr>
      </w:pPr>
      <w:r w:rsidRPr="00576BE5">
        <w:rPr>
          <w:lang w:val="en-US"/>
        </w:rPr>
        <w:t xml:space="preserve">• </w:t>
      </w:r>
      <w:r w:rsidR="009E6590">
        <w:rPr>
          <w:lang w:val="en-US"/>
        </w:rPr>
        <w:t xml:space="preserve">The linewidth (optically locked) of the frequency comb modes should be close (&lt;1 Hz </w:t>
      </w:r>
      <w:r w:rsidR="00A522ED">
        <w:rPr>
          <w:lang w:val="en-US"/>
        </w:rPr>
        <w:t>in addition</w:t>
      </w:r>
      <w:r w:rsidR="009E6590">
        <w:rPr>
          <w:lang w:val="en-US"/>
        </w:rPr>
        <w:t>) compared to the optical reference (which is &lt;2 Hz).</w:t>
      </w:r>
    </w:p>
    <w:p w14:paraId="4CAD8A0A" w14:textId="17C354A6" w:rsidR="00870434" w:rsidRDefault="00870434" w:rsidP="0093411A">
      <w:r>
        <w:t>•</w:t>
      </w:r>
      <w:r w:rsidR="009E6590">
        <w:t xml:space="preserve"> </w:t>
      </w:r>
      <w:r>
        <w:t xml:space="preserve">The </w:t>
      </w:r>
      <w:r w:rsidR="009E6590">
        <w:t xml:space="preserve">frequency comb laser system </w:t>
      </w:r>
      <w:r>
        <w:t>should have an inbuilt computer with accompanying softwar</w:t>
      </w:r>
      <w:r w:rsidR="009E6590">
        <w:t xml:space="preserve">e, and should be controllable </w:t>
      </w:r>
      <w:r w:rsidR="00443708">
        <w:t xml:space="preserve">(to a certain degree, to be negotiated) and enable </w:t>
      </w:r>
      <w:r w:rsidR="009E6590">
        <w:t>read-out</w:t>
      </w:r>
      <w:r w:rsidR="0093411A">
        <w:t xml:space="preserve"> by an external computer</w:t>
      </w:r>
      <w:r w:rsidR="00443708">
        <w:t>.</w:t>
      </w:r>
    </w:p>
    <w:p w14:paraId="38957388" w14:textId="167134E8" w:rsidR="00850AA5" w:rsidRPr="00850AA5" w:rsidRDefault="0093411A" w:rsidP="00870434">
      <w:pPr>
        <w:rPr>
          <w:color w:val="2E74B5" w:themeColor="accent5" w:themeShade="BF"/>
        </w:rPr>
      </w:pPr>
      <w:r>
        <w:rPr>
          <w:color w:val="2E74B5" w:themeColor="accent5" w:themeShade="BF"/>
        </w:rPr>
        <w:t>2.</w:t>
      </w:r>
      <w:r w:rsidR="00443708">
        <w:rPr>
          <w:color w:val="2E74B5" w:themeColor="accent5" w:themeShade="BF"/>
        </w:rPr>
        <w:t>3</w:t>
      </w:r>
      <w:r>
        <w:rPr>
          <w:color w:val="2E74B5" w:themeColor="accent5" w:themeShade="BF"/>
        </w:rPr>
        <w:t xml:space="preserve"> </w:t>
      </w:r>
      <w:r w:rsidR="00850AA5" w:rsidRPr="00850AA5">
        <w:rPr>
          <w:color w:val="2E74B5" w:themeColor="accent5" w:themeShade="BF"/>
        </w:rPr>
        <w:t>Other features</w:t>
      </w:r>
    </w:p>
    <w:p w14:paraId="46B1CFA0" w14:textId="63A188DC" w:rsidR="00AD0C27" w:rsidRDefault="00CB0913" w:rsidP="001C3A51">
      <w:pPr>
        <w:pStyle w:val="Lijstalinea"/>
        <w:numPr>
          <w:ilvl w:val="0"/>
          <w:numId w:val="6"/>
        </w:numPr>
        <w:jc w:val="both"/>
      </w:pPr>
      <w:r>
        <w:t xml:space="preserve">Warranty of </w:t>
      </w:r>
      <w:r w:rsidR="0093411A">
        <w:t xml:space="preserve">at least </w:t>
      </w:r>
      <w:r>
        <w:t>1 year</w:t>
      </w:r>
      <w:r w:rsidR="0007195C">
        <w:t xml:space="preserve"> for</w:t>
      </w:r>
      <w:r w:rsidR="00116304">
        <w:t xml:space="preserve"> the</w:t>
      </w:r>
      <w:r w:rsidR="0007195C">
        <w:t xml:space="preserve"> instrument</w:t>
      </w:r>
      <w:r w:rsidR="00C13398">
        <w:t>.</w:t>
      </w:r>
    </w:p>
    <w:p w14:paraId="2228522E" w14:textId="77777777" w:rsidR="001C3A51" w:rsidRDefault="005E09CF" w:rsidP="001C3A51">
      <w:pPr>
        <w:pStyle w:val="Lijstalinea"/>
        <w:numPr>
          <w:ilvl w:val="0"/>
          <w:numId w:val="6"/>
        </w:numPr>
        <w:jc w:val="both"/>
      </w:pPr>
      <w:r>
        <w:t>Free software upgrades during warranty</w:t>
      </w:r>
    </w:p>
    <w:p w14:paraId="7FE5701F" w14:textId="77777777" w:rsidR="001C3A51" w:rsidRDefault="001C3A51" w:rsidP="001C3A51">
      <w:pPr>
        <w:pStyle w:val="Lijstalinea"/>
        <w:numPr>
          <w:ilvl w:val="0"/>
          <w:numId w:val="6"/>
        </w:numPr>
        <w:jc w:val="both"/>
      </w:pPr>
      <w:r>
        <w:t xml:space="preserve">Phone and remote support </w:t>
      </w:r>
      <w:r w:rsidR="00FF63D3">
        <w:t xml:space="preserve">are </w:t>
      </w:r>
      <w:r>
        <w:t>always available.</w:t>
      </w:r>
    </w:p>
    <w:p w14:paraId="1D5FEC41" w14:textId="0754BC43" w:rsidR="0018204B" w:rsidRPr="0078446D" w:rsidRDefault="0018204B" w:rsidP="0018204B">
      <w:pPr>
        <w:pStyle w:val="Kop3"/>
      </w:pPr>
      <w:bookmarkStart w:id="3" w:name="_Toc97280846"/>
      <w:r w:rsidRPr="0078446D">
        <w:t>2.</w:t>
      </w:r>
      <w:r w:rsidR="00443708">
        <w:t>4</w:t>
      </w:r>
      <w:r w:rsidRPr="0078446D">
        <w:t xml:space="preserve"> </w:t>
      </w:r>
      <w:bookmarkEnd w:id="3"/>
      <w:r w:rsidR="005B33C2">
        <w:t>Delivery</w:t>
      </w:r>
    </w:p>
    <w:p w14:paraId="3FC577C8" w14:textId="300A2142" w:rsidR="0078446D" w:rsidRPr="0093411A" w:rsidRDefault="0093411A" w:rsidP="0018204B">
      <w:pPr>
        <w:jc w:val="both"/>
        <w:rPr>
          <w:lang w:val="en"/>
        </w:rPr>
      </w:pPr>
      <w:r>
        <w:rPr>
          <w:lang w:val="en"/>
        </w:rPr>
        <w:t>Preferred delivery of the Frequency Comb Laser is early or Spring 2023</w:t>
      </w:r>
      <w:r w:rsidR="005B33C2" w:rsidRPr="005B33C2">
        <w:rPr>
          <w:lang w:val="en"/>
        </w:rPr>
        <w:t>.</w:t>
      </w:r>
    </w:p>
    <w:p w14:paraId="15910F72" w14:textId="66AB0A47" w:rsidR="0018204B" w:rsidRPr="007A3772" w:rsidRDefault="0018204B" w:rsidP="0018204B">
      <w:pPr>
        <w:pStyle w:val="Kop3"/>
        <w:rPr>
          <w:lang w:val="en-US"/>
        </w:rPr>
      </w:pPr>
      <w:bookmarkStart w:id="4" w:name="_Toc97280847"/>
      <w:r w:rsidRPr="007A3772">
        <w:rPr>
          <w:lang w:val="en-US"/>
        </w:rPr>
        <w:t>2.</w:t>
      </w:r>
      <w:r w:rsidR="00443708">
        <w:rPr>
          <w:lang w:val="en-US"/>
        </w:rPr>
        <w:t>5</w:t>
      </w:r>
      <w:r w:rsidRPr="007A3772">
        <w:rPr>
          <w:lang w:val="en-US"/>
        </w:rPr>
        <w:t xml:space="preserve"> </w:t>
      </w:r>
      <w:bookmarkEnd w:id="4"/>
      <w:r w:rsidR="005B33C2" w:rsidRPr="007A3772">
        <w:rPr>
          <w:lang w:val="en-US"/>
        </w:rPr>
        <w:t>Price</w:t>
      </w:r>
    </w:p>
    <w:p w14:paraId="790A4F71" w14:textId="7E12E51A" w:rsidR="005B33C2" w:rsidRDefault="005B33C2" w:rsidP="005B33C2">
      <w:pPr>
        <w:rPr>
          <w:lang w:val="en"/>
        </w:rPr>
      </w:pPr>
      <w:r w:rsidRPr="005B33C2">
        <w:rPr>
          <w:lang w:val="en"/>
        </w:rPr>
        <w:t xml:space="preserve">The purchase price includes all costs, such as </w:t>
      </w:r>
      <w:r w:rsidR="007A3772">
        <w:t xml:space="preserve">shipping &amp; handling, </w:t>
      </w:r>
      <w:r w:rsidR="00FF63D3">
        <w:rPr>
          <w:lang w:val="en"/>
        </w:rPr>
        <w:t>i</w:t>
      </w:r>
      <w:r w:rsidRPr="005B33C2">
        <w:rPr>
          <w:lang w:val="en"/>
        </w:rPr>
        <w:t>nstallation and implementation, guarantees, training and documentation,</w:t>
      </w:r>
      <w:r w:rsidR="007A3772">
        <w:rPr>
          <w:lang w:val="en"/>
        </w:rPr>
        <w:t xml:space="preserve"> and any</w:t>
      </w:r>
      <w:r w:rsidRPr="005B33C2">
        <w:rPr>
          <w:lang w:val="en"/>
        </w:rPr>
        <w:t xml:space="preserve"> additional</w:t>
      </w:r>
      <w:r>
        <w:rPr>
          <w:lang w:val="en"/>
        </w:rPr>
        <w:t xml:space="preserve"> costs for travel, accommodation</w:t>
      </w:r>
      <w:r w:rsidR="0093411A">
        <w:rPr>
          <w:lang w:val="en"/>
        </w:rPr>
        <w:t xml:space="preserve">, training </w:t>
      </w:r>
      <w:r w:rsidRPr="005B33C2">
        <w:rPr>
          <w:lang w:val="en"/>
        </w:rPr>
        <w:t xml:space="preserve"> and testing.</w:t>
      </w:r>
    </w:p>
    <w:p w14:paraId="685F7817" w14:textId="77777777" w:rsidR="008227C1" w:rsidRPr="00D41633" w:rsidRDefault="008227C1" w:rsidP="0018204B">
      <w:pPr>
        <w:rPr>
          <w:lang w:val="en"/>
        </w:rPr>
      </w:pPr>
    </w:p>
    <w:p w14:paraId="1EC43218" w14:textId="6358C022" w:rsidR="00113684" w:rsidRDefault="00A93C65" w:rsidP="008227C1">
      <w:pPr>
        <w:pStyle w:val="Kop2"/>
        <w:rPr>
          <w:lang w:val="en"/>
        </w:rPr>
      </w:pPr>
      <w:bookmarkStart w:id="5" w:name="_Toc97280848"/>
      <w:r>
        <w:rPr>
          <w:lang w:val="en-US"/>
        </w:rPr>
        <w:t>3</w:t>
      </w:r>
      <w:r w:rsidR="002562AD" w:rsidRPr="008227C1">
        <w:rPr>
          <w:lang w:val="en-US"/>
        </w:rPr>
        <w:t xml:space="preserve">. </w:t>
      </w:r>
      <w:bookmarkEnd w:id="5"/>
      <w:r w:rsidR="008227C1" w:rsidRPr="00A13DFD">
        <w:rPr>
          <w:b/>
          <w:lang w:val="en"/>
        </w:rPr>
        <w:t>Procedure and timeline of the market consultation</w:t>
      </w:r>
    </w:p>
    <w:p w14:paraId="67C2967D" w14:textId="77777777" w:rsidR="008227C1" w:rsidRPr="008227C1" w:rsidRDefault="008227C1" w:rsidP="008227C1">
      <w:pPr>
        <w:rPr>
          <w:lang w:val="en"/>
        </w:rPr>
      </w:pPr>
    </w:p>
    <w:p w14:paraId="2F141619" w14:textId="77777777" w:rsidR="008227C1" w:rsidRPr="00A93D23" w:rsidRDefault="008227C1" w:rsidP="008227C1">
      <w:pPr>
        <w:rPr>
          <w:lang w:val="en-US"/>
        </w:rPr>
      </w:pPr>
      <w:r w:rsidRPr="008227C1">
        <w:rPr>
          <w:lang w:val="en"/>
        </w:rPr>
        <w:t>During the market consultation, all communication with regard to this subject is conducted via the purchasing management department of the VU University. Contact details, see below:</w:t>
      </w:r>
    </w:p>
    <w:tbl>
      <w:tblPr>
        <w:tblW w:w="0" w:type="auto"/>
        <w:tblInd w:w="289" w:type="dxa"/>
        <w:tblLayout w:type="fixed"/>
        <w:tblCellMar>
          <w:left w:w="0" w:type="dxa"/>
          <w:right w:w="0" w:type="dxa"/>
        </w:tblCellMar>
        <w:tblLook w:val="0000" w:firstRow="0" w:lastRow="0" w:firstColumn="0" w:lastColumn="0" w:noHBand="0" w:noVBand="0"/>
      </w:tblPr>
      <w:tblGrid>
        <w:gridCol w:w="3551"/>
        <w:gridCol w:w="5096"/>
      </w:tblGrid>
      <w:tr w:rsidR="0018204B" w:rsidRPr="008227C1" w14:paraId="2756BDF9" w14:textId="77777777" w:rsidTr="00F175ED">
        <w:trPr>
          <w:trHeight w:hRule="exact" w:val="408"/>
        </w:trPr>
        <w:tc>
          <w:tcPr>
            <w:tcW w:w="3551" w:type="dxa"/>
            <w:tcBorders>
              <w:top w:val="single" w:sz="4" w:space="0" w:color="000000"/>
              <w:left w:val="single" w:sz="4" w:space="0" w:color="000000"/>
              <w:bottom w:val="single" w:sz="4" w:space="0" w:color="000000"/>
              <w:right w:val="single" w:sz="4" w:space="0" w:color="000000"/>
            </w:tcBorders>
          </w:tcPr>
          <w:p w14:paraId="30A08B02" w14:textId="77777777" w:rsidR="0018204B" w:rsidRPr="0018204B" w:rsidRDefault="008227C1" w:rsidP="0018204B">
            <w:r>
              <w:t>Name</w:t>
            </w:r>
            <w:r w:rsidR="0018204B" w:rsidRPr="0018204B">
              <w:t>:</w:t>
            </w:r>
          </w:p>
        </w:tc>
        <w:tc>
          <w:tcPr>
            <w:tcW w:w="5096" w:type="dxa"/>
            <w:tcBorders>
              <w:top w:val="single" w:sz="4" w:space="0" w:color="000000"/>
              <w:left w:val="single" w:sz="4" w:space="0" w:color="000000"/>
              <w:bottom w:val="single" w:sz="4" w:space="0" w:color="000000"/>
              <w:right w:val="single" w:sz="4" w:space="0" w:color="000000"/>
            </w:tcBorders>
          </w:tcPr>
          <w:p w14:paraId="1A01A1F9" w14:textId="77777777" w:rsidR="008227C1" w:rsidRPr="008227C1" w:rsidRDefault="008227C1" w:rsidP="008227C1">
            <w:pPr>
              <w:rPr>
                <w:lang w:val="en-US"/>
              </w:rPr>
            </w:pPr>
            <w:r w:rsidRPr="008227C1">
              <w:rPr>
                <w:lang w:val="en"/>
              </w:rPr>
              <w:t>Purchasing Management Department</w:t>
            </w:r>
          </w:p>
          <w:p w14:paraId="4BAF838E" w14:textId="77777777" w:rsidR="0018204B" w:rsidRPr="008227C1" w:rsidRDefault="0018204B" w:rsidP="0018204B">
            <w:pPr>
              <w:rPr>
                <w:lang w:val="en-US"/>
              </w:rPr>
            </w:pPr>
            <w:r w:rsidRPr="008227C1">
              <w:rPr>
                <w:lang w:val="en-US"/>
              </w:rPr>
              <w:t>Dhr. Tarik Ouchan</w:t>
            </w:r>
          </w:p>
        </w:tc>
      </w:tr>
      <w:tr w:rsidR="0018204B" w:rsidRPr="0018204B" w14:paraId="6CBA1510" w14:textId="77777777" w:rsidTr="00F175ED">
        <w:trPr>
          <w:trHeight w:hRule="exact" w:val="384"/>
        </w:trPr>
        <w:tc>
          <w:tcPr>
            <w:tcW w:w="3551" w:type="dxa"/>
            <w:tcBorders>
              <w:top w:val="single" w:sz="4" w:space="0" w:color="000000"/>
              <w:left w:val="single" w:sz="4" w:space="0" w:color="000000"/>
              <w:bottom w:val="single" w:sz="4" w:space="0" w:color="000000"/>
              <w:right w:val="single" w:sz="4" w:space="0" w:color="000000"/>
            </w:tcBorders>
          </w:tcPr>
          <w:p w14:paraId="45C2B5B3" w14:textId="77777777" w:rsidR="008227C1" w:rsidRPr="008227C1" w:rsidRDefault="008227C1" w:rsidP="008227C1">
            <w:pPr>
              <w:rPr>
                <w:lang w:val="nl-NL"/>
              </w:rPr>
            </w:pPr>
            <w:r w:rsidRPr="008227C1">
              <w:rPr>
                <w:lang w:val="en"/>
              </w:rPr>
              <w:t>Faculty / Department</w:t>
            </w:r>
          </w:p>
          <w:p w14:paraId="59C16F5D" w14:textId="77777777" w:rsidR="0018204B" w:rsidRPr="0018204B" w:rsidRDefault="0018204B" w:rsidP="0018204B">
            <w:r w:rsidRPr="0018204B">
              <w:t>:</w:t>
            </w:r>
          </w:p>
        </w:tc>
        <w:tc>
          <w:tcPr>
            <w:tcW w:w="5096" w:type="dxa"/>
            <w:tcBorders>
              <w:top w:val="single" w:sz="4" w:space="0" w:color="000000"/>
              <w:left w:val="single" w:sz="4" w:space="0" w:color="000000"/>
              <w:bottom w:val="single" w:sz="4" w:space="0" w:color="000000"/>
              <w:right w:val="single" w:sz="4" w:space="0" w:color="000000"/>
            </w:tcBorders>
          </w:tcPr>
          <w:p w14:paraId="6CDA2CBB" w14:textId="77777777" w:rsidR="008227C1" w:rsidRPr="008227C1" w:rsidRDefault="008227C1" w:rsidP="008227C1">
            <w:pPr>
              <w:rPr>
                <w:lang w:val="nl-NL"/>
              </w:rPr>
            </w:pPr>
            <w:r w:rsidRPr="008227C1">
              <w:rPr>
                <w:lang w:val="en"/>
              </w:rPr>
              <w:t>Finance Department</w:t>
            </w:r>
          </w:p>
          <w:p w14:paraId="08F2FBFF" w14:textId="77777777" w:rsidR="0018204B" w:rsidRPr="0018204B" w:rsidRDefault="0018204B" w:rsidP="0018204B"/>
        </w:tc>
      </w:tr>
      <w:tr w:rsidR="0018204B" w:rsidRPr="0018204B" w14:paraId="593A63E7" w14:textId="77777777" w:rsidTr="00F175ED">
        <w:trPr>
          <w:trHeight w:hRule="exact" w:val="745"/>
        </w:trPr>
        <w:tc>
          <w:tcPr>
            <w:tcW w:w="3551" w:type="dxa"/>
            <w:tcBorders>
              <w:top w:val="single" w:sz="4" w:space="0" w:color="000000"/>
              <w:left w:val="single" w:sz="4" w:space="0" w:color="000000"/>
              <w:bottom w:val="single" w:sz="4" w:space="0" w:color="000000"/>
              <w:right w:val="single" w:sz="4" w:space="0" w:color="000000"/>
            </w:tcBorders>
          </w:tcPr>
          <w:p w14:paraId="39C70631" w14:textId="77777777" w:rsidR="0018204B" w:rsidRPr="0018204B" w:rsidRDefault="0018204B" w:rsidP="0018204B">
            <w:r w:rsidRPr="0018204B">
              <w:t>Ad</w:t>
            </w:r>
            <w:r w:rsidR="008227C1">
              <w:t>d</w:t>
            </w:r>
            <w:r w:rsidRPr="0018204B">
              <w:t>re</w:t>
            </w:r>
            <w:r w:rsidR="008227C1">
              <w:t>s</w:t>
            </w:r>
            <w:r w:rsidRPr="0018204B">
              <w:t>s:</w:t>
            </w:r>
          </w:p>
        </w:tc>
        <w:tc>
          <w:tcPr>
            <w:tcW w:w="5096" w:type="dxa"/>
            <w:tcBorders>
              <w:top w:val="single" w:sz="4" w:space="0" w:color="000000"/>
              <w:left w:val="single" w:sz="4" w:space="0" w:color="000000"/>
              <w:bottom w:val="single" w:sz="4" w:space="0" w:color="000000"/>
              <w:right w:val="single" w:sz="4" w:space="0" w:color="000000"/>
            </w:tcBorders>
          </w:tcPr>
          <w:p w14:paraId="2345578D" w14:textId="77777777" w:rsidR="0018204B" w:rsidRPr="0018204B" w:rsidRDefault="0018204B" w:rsidP="0018204B">
            <w:pPr>
              <w:rPr>
                <w:lang w:val="nl-NL"/>
              </w:rPr>
            </w:pPr>
            <w:r w:rsidRPr="0018204B">
              <w:rPr>
                <w:lang w:val="nl-NL"/>
              </w:rPr>
              <w:t>Van der Boechorststraat 1</w:t>
            </w:r>
          </w:p>
          <w:p w14:paraId="363C7638" w14:textId="77777777" w:rsidR="0018204B" w:rsidRPr="0018204B" w:rsidRDefault="0018204B" w:rsidP="0018204B">
            <w:pPr>
              <w:rPr>
                <w:lang w:val="nl-NL"/>
              </w:rPr>
            </w:pPr>
            <w:r w:rsidRPr="0018204B">
              <w:rPr>
                <w:lang w:val="nl-NL"/>
              </w:rPr>
              <w:t>1083 BT Amsterdam</w:t>
            </w:r>
          </w:p>
          <w:p w14:paraId="48900C73" w14:textId="77777777" w:rsidR="0018204B" w:rsidRPr="0018204B" w:rsidRDefault="0018204B" w:rsidP="0018204B">
            <w:pPr>
              <w:rPr>
                <w:lang w:val="nl-NL"/>
              </w:rPr>
            </w:pPr>
          </w:p>
        </w:tc>
      </w:tr>
      <w:tr w:rsidR="0018204B" w:rsidRPr="0018204B" w14:paraId="6EC18E94" w14:textId="77777777" w:rsidTr="00F175ED">
        <w:trPr>
          <w:trHeight w:hRule="exact" w:val="430"/>
        </w:trPr>
        <w:tc>
          <w:tcPr>
            <w:tcW w:w="3551" w:type="dxa"/>
            <w:tcBorders>
              <w:top w:val="single" w:sz="4" w:space="0" w:color="000000"/>
              <w:left w:val="single" w:sz="4" w:space="0" w:color="000000"/>
              <w:bottom w:val="single" w:sz="4" w:space="0" w:color="000000"/>
              <w:right w:val="single" w:sz="4" w:space="0" w:color="000000"/>
            </w:tcBorders>
          </w:tcPr>
          <w:p w14:paraId="301783BD" w14:textId="77777777" w:rsidR="0018204B" w:rsidRPr="0018204B" w:rsidRDefault="0018204B" w:rsidP="0018204B">
            <w:r w:rsidRPr="0018204B">
              <w:t>E-Mail:</w:t>
            </w:r>
          </w:p>
        </w:tc>
        <w:bookmarkStart w:id="6" w:name="_Hlk100648201"/>
        <w:tc>
          <w:tcPr>
            <w:tcW w:w="5096" w:type="dxa"/>
            <w:tcBorders>
              <w:top w:val="single" w:sz="4" w:space="0" w:color="000000"/>
              <w:left w:val="single" w:sz="4" w:space="0" w:color="000000"/>
              <w:bottom w:val="single" w:sz="4" w:space="0" w:color="000000"/>
              <w:right w:val="single" w:sz="4" w:space="0" w:color="000000"/>
            </w:tcBorders>
          </w:tcPr>
          <w:p w14:paraId="1893CCEC" w14:textId="1F1FE1F0" w:rsidR="0018204B" w:rsidRDefault="00A81C0F" w:rsidP="0018204B">
            <w:pPr>
              <w:rPr>
                <w:u w:val="single"/>
              </w:rPr>
            </w:pPr>
            <w:r>
              <w:rPr>
                <w:u w:val="single"/>
              </w:rPr>
              <w:fldChar w:fldCharType="begin"/>
            </w:r>
            <w:r>
              <w:rPr>
                <w:u w:val="single"/>
              </w:rPr>
              <w:instrText xml:space="preserve"> HYPERLINK "mailto:</w:instrText>
            </w:r>
            <w:r w:rsidRPr="00A81C0F">
              <w:rPr>
                <w:u w:val="single"/>
              </w:rPr>
              <w:instrText>aanbestedingen.fpc@vu.nl</w:instrText>
            </w:r>
            <w:r>
              <w:rPr>
                <w:u w:val="single"/>
              </w:rPr>
              <w:instrText xml:space="preserve">" </w:instrText>
            </w:r>
            <w:r>
              <w:rPr>
                <w:u w:val="single"/>
              </w:rPr>
              <w:fldChar w:fldCharType="separate"/>
            </w:r>
            <w:r w:rsidRPr="00283BDA">
              <w:rPr>
                <w:rStyle w:val="Hyperlink"/>
              </w:rPr>
              <w:t>aanbestedingen.fpc@vu.nl</w:t>
            </w:r>
            <w:r>
              <w:rPr>
                <w:u w:val="single"/>
              </w:rPr>
              <w:fldChar w:fldCharType="end"/>
            </w:r>
          </w:p>
          <w:bookmarkEnd w:id="6"/>
          <w:p w14:paraId="1125B5F1" w14:textId="6165C718" w:rsidR="00A81C0F" w:rsidRPr="0018204B" w:rsidRDefault="00A81C0F" w:rsidP="0018204B">
            <w:pPr>
              <w:rPr>
                <w:u w:val="single"/>
              </w:rPr>
            </w:pPr>
          </w:p>
        </w:tc>
      </w:tr>
      <w:tr w:rsidR="0018204B" w:rsidRPr="0018204B" w14:paraId="2996A497" w14:textId="77777777" w:rsidTr="00F175ED">
        <w:trPr>
          <w:trHeight w:hRule="exact" w:val="625"/>
        </w:trPr>
        <w:tc>
          <w:tcPr>
            <w:tcW w:w="3551" w:type="dxa"/>
            <w:tcBorders>
              <w:top w:val="single" w:sz="4" w:space="0" w:color="000000"/>
              <w:left w:val="single" w:sz="4" w:space="0" w:color="000000"/>
              <w:bottom w:val="single" w:sz="4" w:space="0" w:color="000000"/>
              <w:right w:val="single" w:sz="4" w:space="0" w:color="000000"/>
            </w:tcBorders>
          </w:tcPr>
          <w:p w14:paraId="1287AE2B" w14:textId="77777777" w:rsidR="0018204B" w:rsidRPr="008227C1" w:rsidRDefault="008227C1" w:rsidP="0018204B">
            <w:pPr>
              <w:rPr>
                <w:lang w:val="nl-NL"/>
              </w:rPr>
            </w:pPr>
            <w:r w:rsidRPr="008227C1">
              <w:rPr>
                <w:lang w:val="en"/>
              </w:rPr>
              <w:t>Citing</w:t>
            </w:r>
          </w:p>
        </w:tc>
        <w:tc>
          <w:tcPr>
            <w:tcW w:w="5096" w:type="dxa"/>
            <w:tcBorders>
              <w:top w:val="single" w:sz="4" w:space="0" w:color="000000"/>
              <w:left w:val="single" w:sz="4" w:space="0" w:color="000000"/>
              <w:bottom w:val="single" w:sz="4" w:space="0" w:color="000000"/>
              <w:right w:val="single" w:sz="4" w:space="0" w:color="000000"/>
            </w:tcBorders>
          </w:tcPr>
          <w:p w14:paraId="7A315865" w14:textId="7E2B2EEE" w:rsidR="008227C1" w:rsidRPr="008227C1" w:rsidRDefault="008227C1" w:rsidP="008227C1">
            <w:pPr>
              <w:rPr>
                <w:u w:val="single"/>
                <w:lang w:val="en-US"/>
              </w:rPr>
            </w:pPr>
            <w:r w:rsidRPr="008227C1">
              <w:rPr>
                <w:u w:val="single"/>
                <w:lang w:val="en-US"/>
              </w:rPr>
              <w:t>Market Consultation</w:t>
            </w:r>
            <w:r>
              <w:rPr>
                <w:u w:val="single"/>
                <w:lang w:val="en-US"/>
              </w:rPr>
              <w:t xml:space="preserve">: </w:t>
            </w:r>
            <w:r w:rsidR="0093411A">
              <w:rPr>
                <w:bCs/>
                <w:u w:val="single"/>
                <w:lang w:val="en-US"/>
              </w:rPr>
              <w:t>Frequency Comb Laser QMLA</w:t>
            </w:r>
            <w:r w:rsidRPr="008227C1">
              <w:rPr>
                <w:bCs/>
                <w:u w:val="single"/>
                <w:lang w:val="en-US"/>
              </w:rPr>
              <w:t xml:space="preserve"> </w:t>
            </w:r>
          </w:p>
          <w:p w14:paraId="52192469" w14:textId="77777777" w:rsidR="0018204B" w:rsidRPr="008227C1" w:rsidRDefault="0018204B" w:rsidP="00FC0BAE">
            <w:pPr>
              <w:rPr>
                <w:u w:val="single"/>
                <w:lang w:val="en-US"/>
              </w:rPr>
            </w:pPr>
          </w:p>
        </w:tc>
      </w:tr>
    </w:tbl>
    <w:p w14:paraId="13350389" w14:textId="77777777" w:rsidR="0018204B" w:rsidRDefault="0018204B" w:rsidP="0018204B"/>
    <w:p w14:paraId="73D5479A" w14:textId="77777777" w:rsidR="00113684" w:rsidRPr="00853A4B" w:rsidRDefault="00113684" w:rsidP="0018204B"/>
    <w:p w14:paraId="21975B17" w14:textId="77777777" w:rsidR="004315E5" w:rsidRDefault="004315E5" w:rsidP="0018204B"/>
    <w:p w14:paraId="5A84AA6B" w14:textId="77777777" w:rsidR="004315E5" w:rsidRDefault="004315E5" w:rsidP="0018204B"/>
    <w:p w14:paraId="5828DEEC" w14:textId="468E41F2" w:rsidR="0018204B" w:rsidRPr="0018204B" w:rsidRDefault="008F3333" w:rsidP="0018204B">
      <w:r>
        <w:t>Timetable Market Consultation</w:t>
      </w:r>
      <w:r w:rsidR="0018204B" w:rsidRPr="0018204B">
        <w:t>:</w:t>
      </w:r>
    </w:p>
    <w:tbl>
      <w:tblPr>
        <w:tblW w:w="0" w:type="auto"/>
        <w:tblInd w:w="367" w:type="dxa"/>
        <w:tblCellMar>
          <w:left w:w="0" w:type="dxa"/>
          <w:right w:w="0" w:type="dxa"/>
        </w:tblCellMar>
        <w:tblLook w:val="0000" w:firstRow="0" w:lastRow="0" w:firstColumn="0" w:lastColumn="0" w:noHBand="0" w:noVBand="0"/>
      </w:tblPr>
      <w:tblGrid>
        <w:gridCol w:w="5592"/>
        <w:gridCol w:w="3071"/>
      </w:tblGrid>
      <w:tr w:rsidR="0018204B" w:rsidRPr="0018204B" w14:paraId="7F58409C" w14:textId="77777777" w:rsidTr="00F175ED">
        <w:trPr>
          <w:trHeight w:hRule="exact" w:val="584"/>
        </w:trPr>
        <w:tc>
          <w:tcPr>
            <w:tcW w:w="5592" w:type="dxa"/>
            <w:tcBorders>
              <w:top w:val="single" w:sz="4" w:space="0" w:color="000000"/>
              <w:left w:val="single" w:sz="4" w:space="0" w:color="000000"/>
              <w:bottom w:val="single" w:sz="4" w:space="0" w:color="000000"/>
              <w:right w:val="single" w:sz="4" w:space="0" w:color="000000"/>
            </w:tcBorders>
          </w:tcPr>
          <w:p w14:paraId="32FCE6DE" w14:textId="77777777" w:rsidR="008F3333" w:rsidRPr="008F3333" w:rsidRDefault="008F3333" w:rsidP="008F3333">
            <w:pPr>
              <w:rPr>
                <w:lang w:val="nl-NL"/>
              </w:rPr>
            </w:pPr>
            <w:r w:rsidRPr="008F3333">
              <w:rPr>
                <w:lang w:val="en"/>
              </w:rPr>
              <w:t>Description</w:t>
            </w:r>
          </w:p>
          <w:p w14:paraId="2B31920A" w14:textId="77777777" w:rsidR="0018204B" w:rsidRPr="0018204B" w:rsidRDefault="0018204B" w:rsidP="0018204B"/>
        </w:tc>
        <w:tc>
          <w:tcPr>
            <w:tcW w:w="3071" w:type="dxa"/>
            <w:tcBorders>
              <w:top w:val="single" w:sz="4" w:space="0" w:color="000000"/>
              <w:left w:val="single" w:sz="4" w:space="0" w:color="000000"/>
              <w:bottom w:val="single" w:sz="4" w:space="0" w:color="000000"/>
              <w:right w:val="single" w:sz="4" w:space="0" w:color="000000"/>
            </w:tcBorders>
          </w:tcPr>
          <w:p w14:paraId="27BC56BC" w14:textId="77777777" w:rsidR="0018204B" w:rsidRPr="0018204B" w:rsidRDefault="008F3333" w:rsidP="0018204B">
            <w:r>
              <w:t>Deadline</w:t>
            </w:r>
          </w:p>
        </w:tc>
      </w:tr>
      <w:tr w:rsidR="0018204B" w:rsidRPr="0018204B" w14:paraId="79FB0EB2" w14:textId="77777777" w:rsidTr="00F175ED">
        <w:tc>
          <w:tcPr>
            <w:tcW w:w="5592" w:type="dxa"/>
            <w:tcBorders>
              <w:top w:val="single" w:sz="4" w:space="0" w:color="000000"/>
              <w:left w:val="single" w:sz="4" w:space="0" w:color="000000"/>
              <w:bottom w:val="single" w:sz="4" w:space="0" w:color="000000"/>
              <w:right w:val="single" w:sz="4" w:space="0" w:color="000000"/>
            </w:tcBorders>
          </w:tcPr>
          <w:p w14:paraId="77B3AA76" w14:textId="77777777" w:rsidR="0018204B" w:rsidRPr="008F3333" w:rsidRDefault="008F3333" w:rsidP="0018204B">
            <w:pPr>
              <w:rPr>
                <w:lang w:val="en-US"/>
              </w:rPr>
            </w:pPr>
            <w:r w:rsidRPr="008F3333">
              <w:rPr>
                <w:lang w:val="en-US"/>
              </w:rPr>
              <w:t>Publication on</w:t>
            </w:r>
            <w:r w:rsidR="0018204B" w:rsidRPr="008F3333">
              <w:rPr>
                <w:lang w:val="en-US"/>
              </w:rPr>
              <w:t xml:space="preserve"> </w:t>
            </w:r>
            <w:hyperlink r:id="rId10" w:history="1">
              <w:r w:rsidR="0018204B" w:rsidRPr="008F3333">
                <w:rPr>
                  <w:rStyle w:val="Hyperlink"/>
                  <w:lang w:val="en-US"/>
                </w:rPr>
                <w:t>www.tenderned.nl</w:t>
              </w:r>
            </w:hyperlink>
          </w:p>
        </w:tc>
        <w:tc>
          <w:tcPr>
            <w:tcW w:w="3071" w:type="dxa"/>
            <w:tcBorders>
              <w:top w:val="single" w:sz="4" w:space="0" w:color="000000"/>
              <w:left w:val="single" w:sz="4" w:space="0" w:color="000000"/>
              <w:bottom w:val="single" w:sz="4" w:space="0" w:color="000000"/>
              <w:right w:val="single" w:sz="4" w:space="0" w:color="000000"/>
            </w:tcBorders>
            <w:vAlign w:val="bottom"/>
          </w:tcPr>
          <w:p w14:paraId="429F7291" w14:textId="08E236E5" w:rsidR="0018204B" w:rsidRPr="00F63E95" w:rsidRDefault="004315E5" w:rsidP="00853A4B">
            <w:pPr>
              <w:rPr>
                <w:lang w:val="nl-NL"/>
              </w:rPr>
            </w:pPr>
            <w:r>
              <w:rPr>
                <w:lang w:val="nl-NL"/>
              </w:rPr>
              <w:t>08</w:t>
            </w:r>
            <w:r w:rsidR="008F3333">
              <w:rPr>
                <w:lang w:val="nl-NL"/>
              </w:rPr>
              <w:t>-</w:t>
            </w:r>
            <w:r w:rsidR="00A81C0F">
              <w:rPr>
                <w:lang w:val="nl-NL"/>
              </w:rPr>
              <w:t>0</w:t>
            </w:r>
            <w:r>
              <w:rPr>
                <w:lang w:val="nl-NL"/>
              </w:rPr>
              <w:t>7</w:t>
            </w:r>
            <w:r w:rsidR="008F3333">
              <w:rPr>
                <w:lang w:val="nl-NL"/>
              </w:rPr>
              <w:t>-</w:t>
            </w:r>
            <w:r w:rsidR="00A95BC3" w:rsidRPr="00F63E95">
              <w:rPr>
                <w:lang w:val="nl-NL"/>
              </w:rPr>
              <w:t>2022</w:t>
            </w:r>
          </w:p>
        </w:tc>
      </w:tr>
      <w:tr w:rsidR="0018204B" w:rsidRPr="0018204B" w14:paraId="3205C705" w14:textId="77777777" w:rsidTr="00F175ED">
        <w:tc>
          <w:tcPr>
            <w:tcW w:w="5592" w:type="dxa"/>
            <w:tcBorders>
              <w:top w:val="single" w:sz="4" w:space="0" w:color="000000"/>
              <w:left w:val="single" w:sz="4" w:space="0" w:color="000000"/>
              <w:bottom w:val="single" w:sz="4" w:space="0" w:color="000000"/>
              <w:right w:val="single" w:sz="4" w:space="0" w:color="000000"/>
            </w:tcBorders>
          </w:tcPr>
          <w:p w14:paraId="1967C01A" w14:textId="77777777" w:rsidR="0018204B" w:rsidRPr="008F3333" w:rsidRDefault="008F3333" w:rsidP="0018204B">
            <w:pPr>
              <w:rPr>
                <w:lang w:val="nl-NL"/>
              </w:rPr>
            </w:pPr>
            <w:r w:rsidRPr="008F3333">
              <w:rPr>
                <w:lang w:val="en"/>
              </w:rPr>
              <w:t>Publication Memorandum of Information</w:t>
            </w:r>
          </w:p>
        </w:tc>
        <w:tc>
          <w:tcPr>
            <w:tcW w:w="3071" w:type="dxa"/>
            <w:tcBorders>
              <w:top w:val="single" w:sz="4" w:space="0" w:color="000000"/>
              <w:left w:val="single" w:sz="4" w:space="0" w:color="000000"/>
              <w:bottom w:val="single" w:sz="4" w:space="0" w:color="000000"/>
              <w:right w:val="single" w:sz="4" w:space="0" w:color="000000"/>
            </w:tcBorders>
            <w:vAlign w:val="bottom"/>
          </w:tcPr>
          <w:p w14:paraId="3C415925" w14:textId="0B1D9013" w:rsidR="0018204B" w:rsidRPr="00F63E95" w:rsidRDefault="004315E5" w:rsidP="0018204B">
            <w:pPr>
              <w:rPr>
                <w:lang w:val="nl-NL"/>
              </w:rPr>
            </w:pPr>
            <w:r>
              <w:rPr>
                <w:lang w:val="nl-NL"/>
              </w:rPr>
              <w:t>11</w:t>
            </w:r>
            <w:r w:rsidR="008F3333">
              <w:rPr>
                <w:lang w:val="nl-NL"/>
              </w:rPr>
              <w:t>-</w:t>
            </w:r>
            <w:r w:rsidR="00A81C0F">
              <w:rPr>
                <w:lang w:val="nl-NL"/>
              </w:rPr>
              <w:t>0</w:t>
            </w:r>
            <w:r>
              <w:rPr>
                <w:lang w:val="nl-NL"/>
              </w:rPr>
              <w:t>7</w:t>
            </w:r>
            <w:r w:rsidR="008F3333">
              <w:rPr>
                <w:lang w:val="nl-NL"/>
              </w:rPr>
              <w:t>-</w:t>
            </w:r>
            <w:r w:rsidR="008F3333" w:rsidRPr="00F63E95">
              <w:rPr>
                <w:lang w:val="nl-NL"/>
              </w:rPr>
              <w:t>2022</w:t>
            </w:r>
          </w:p>
        </w:tc>
      </w:tr>
      <w:tr w:rsidR="00A81C0F" w:rsidRPr="0018204B" w14:paraId="3F638A5B" w14:textId="77777777" w:rsidTr="00A81C0F">
        <w:tc>
          <w:tcPr>
            <w:tcW w:w="5592" w:type="dxa"/>
            <w:tcBorders>
              <w:top w:val="single" w:sz="4" w:space="0" w:color="000000"/>
              <w:left w:val="single" w:sz="4" w:space="0" w:color="000000"/>
              <w:bottom w:val="single" w:sz="4" w:space="0" w:color="000000"/>
              <w:right w:val="single" w:sz="4" w:space="0" w:color="000000"/>
            </w:tcBorders>
          </w:tcPr>
          <w:p w14:paraId="1096F83F" w14:textId="77777777" w:rsidR="00A81C0F" w:rsidRPr="00A81C0F" w:rsidRDefault="00A81C0F" w:rsidP="0083532F">
            <w:pPr>
              <w:rPr>
                <w:lang w:val="en"/>
              </w:rPr>
            </w:pPr>
            <w:r w:rsidRPr="00A81C0F">
              <w:rPr>
                <w:lang w:val="en"/>
              </w:rPr>
              <w:t>Deadline for questions</w:t>
            </w:r>
          </w:p>
        </w:tc>
        <w:tc>
          <w:tcPr>
            <w:tcW w:w="3071" w:type="dxa"/>
            <w:tcBorders>
              <w:top w:val="single" w:sz="4" w:space="0" w:color="000000"/>
              <w:left w:val="single" w:sz="4" w:space="0" w:color="000000"/>
              <w:bottom w:val="single" w:sz="4" w:space="0" w:color="000000"/>
              <w:right w:val="single" w:sz="4" w:space="0" w:color="000000"/>
            </w:tcBorders>
            <w:vAlign w:val="bottom"/>
          </w:tcPr>
          <w:p w14:paraId="0ABE3E2A" w14:textId="376712AC" w:rsidR="00A81C0F" w:rsidRPr="00A81C0F" w:rsidRDefault="004315E5" w:rsidP="0083532F">
            <w:pPr>
              <w:rPr>
                <w:lang w:val="nl-NL"/>
              </w:rPr>
            </w:pPr>
            <w:r>
              <w:rPr>
                <w:lang w:val="nl-NL"/>
              </w:rPr>
              <w:t>15</w:t>
            </w:r>
            <w:r w:rsidR="00A81C0F" w:rsidRPr="00A81C0F">
              <w:rPr>
                <w:lang w:val="nl-NL"/>
              </w:rPr>
              <w:t>-0</w:t>
            </w:r>
            <w:r>
              <w:rPr>
                <w:lang w:val="nl-NL"/>
              </w:rPr>
              <w:t>7-</w:t>
            </w:r>
            <w:r w:rsidR="00A81C0F" w:rsidRPr="00A81C0F">
              <w:rPr>
                <w:lang w:val="nl-NL"/>
              </w:rPr>
              <w:t xml:space="preserve"> 2022, 11:00 a.m.</w:t>
            </w:r>
          </w:p>
        </w:tc>
      </w:tr>
      <w:tr w:rsidR="0018204B" w:rsidRPr="0018204B" w14:paraId="63D7617A" w14:textId="77777777" w:rsidTr="00F175ED">
        <w:tc>
          <w:tcPr>
            <w:tcW w:w="5592" w:type="dxa"/>
            <w:tcBorders>
              <w:top w:val="single" w:sz="4" w:space="0" w:color="000000"/>
              <w:left w:val="single" w:sz="4" w:space="0" w:color="000000"/>
              <w:bottom w:val="single" w:sz="4" w:space="0" w:color="000000"/>
              <w:right w:val="single" w:sz="4" w:space="0" w:color="000000"/>
            </w:tcBorders>
          </w:tcPr>
          <w:p w14:paraId="22B0D7D8" w14:textId="77777777" w:rsidR="0018204B" w:rsidRPr="008F3333" w:rsidRDefault="008F3333" w:rsidP="0018204B">
            <w:pPr>
              <w:rPr>
                <w:lang w:val="en-US"/>
              </w:rPr>
            </w:pPr>
            <w:r w:rsidRPr="008F3333">
              <w:rPr>
                <w:lang w:val="en"/>
              </w:rPr>
              <w:t>Last moment to submit answers</w:t>
            </w:r>
          </w:p>
        </w:tc>
        <w:tc>
          <w:tcPr>
            <w:tcW w:w="3071" w:type="dxa"/>
            <w:tcBorders>
              <w:top w:val="single" w:sz="4" w:space="0" w:color="000000"/>
              <w:left w:val="single" w:sz="4" w:space="0" w:color="000000"/>
              <w:bottom w:val="single" w:sz="4" w:space="0" w:color="000000"/>
              <w:right w:val="single" w:sz="4" w:space="0" w:color="000000"/>
            </w:tcBorders>
            <w:vAlign w:val="bottom"/>
          </w:tcPr>
          <w:p w14:paraId="755548D1" w14:textId="010941C6" w:rsidR="0018204B" w:rsidRPr="00F63E95" w:rsidRDefault="004315E5" w:rsidP="0018204B">
            <w:pPr>
              <w:rPr>
                <w:lang w:val="nl-NL"/>
              </w:rPr>
            </w:pPr>
            <w:r>
              <w:rPr>
                <w:rFonts w:eastAsia="Times New Roman" w:cstheme="minorHAnsi"/>
                <w:color w:val="202124"/>
                <w:lang w:val="en" w:eastAsia="nl-NL"/>
              </w:rPr>
              <w:t>19</w:t>
            </w:r>
            <w:r w:rsidR="008F3333">
              <w:rPr>
                <w:rFonts w:eastAsia="Times New Roman" w:cstheme="minorHAnsi"/>
                <w:color w:val="202124"/>
                <w:lang w:val="en" w:eastAsia="nl-NL"/>
              </w:rPr>
              <w:t>-</w:t>
            </w:r>
            <w:r w:rsidR="00A81C0F">
              <w:rPr>
                <w:rFonts w:eastAsia="Times New Roman" w:cstheme="minorHAnsi"/>
                <w:color w:val="202124"/>
                <w:lang w:val="en" w:eastAsia="nl-NL"/>
              </w:rPr>
              <w:t>0</w:t>
            </w:r>
            <w:r>
              <w:rPr>
                <w:rFonts w:eastAsia="Times New Roman" w:cstheme="minorHAnsi"/>
                <w:color w:val="202124"/>
                <w:lang w:val="en" w:eastAsia="nl-NL"/>
              </w:rPr>
              <w:t>7</w:t>
            </w:r>
            <w:r w:rsidR="00A81C0F">
              <w:rPr>
                <w:rFonts w:eastAsia="Times New Roman" w:cstheme="minorHAnsi"/>
                <w:color w:val="202124"/>
                <w:lang w:val="en" w:eastAsia="nl-NL"/>
              </w:rPr>
              <w:t>-</w:t>
            </w:r>
            <w:r w:rsidR="008F3333">
              <w:rPr>
                <w:rFonts w:eastAsia="Times New Roman" w:cstheme="minorHAnsi"/>
                <w:color w:val="202124"/>
                <w:lang w:val="en" w:eastAsia="nl-NL"/>
              </w:rPr>
              <w:t xml:space="preserve"> 2022, </w:t>
            </w:r>
            <w:r w:rsidR="00A81C0F">
              <w:rPr>
                <w:rFonts w:eastAsia="Times New Roman" w:cstheme="minorHAnsi"/>
                <w:color w:val="202124"/>
                <w:lang w:val="en" w:eastAsia="nl-NL"/>
              </w:rPr>
              <w:t>11</w:t>
            </w:r>
            <w:r w:rsidR="008F3333">
              <w:rPr>
                <w:rFonts w:eastAsia="Times New Roman" w:cstheme="minorHAnsi"/>
                <w:color w:val="202124"/>
                <w:lang w:val="en" w:eastAsia="nl-NL"/>
              </w:rPr>
              <w:t>:</w:t>
            </w:r>
            <w:r w:rsidR="00A81C0F">
              <w:rPr>
                <w:rFonts w:eastAsia="Times New Roman" w:cstheme="minorHAnsi"/>
                <w:color w:val="202124"/>
                <w:lang w:val="en" w:eastAsia="nl-NL"/>
              </w:rPr>
              <w:t>00</w:t>
            </w:r>
            <w:r w:rsidR="008F3333" w:rsidRPr="00CA0419">
              <w:rPr>
                <w:rFonts w:eastAsia="Times New Roman" w:cstheme="minorHAnsi"/>
                <w:color w:val="202124"/>
                <w:lang w:val="en" w:eastAsia="nl-NL"/>
              </w:rPr>
              <w:t xml:space="preserve"> a.m.</w:t>
            </w:r>
          </w:p>
        </w:tc>
      </w:tr>
      <w:tr w:rsidR="0018204B" w:rsidRPr="0018204B" w14:paraId="75792750" w14:textId="77777777" w:rsidTr="00F175ED">
        <w:tc>
          <w:tcPr>
            <w:tcW w:w="5592" w:type="dxa"/>
            <w:tcBorders>
              <w:top w:val="single" w:sz="4" w:space="0" w:color="000000"/>
              <w:left w:val="single" w:sz="4" w:space="0" w:color="000000"/>
              <w:bottom w:val="single" w:sz="4" w:space="0" w:color="000000"/>
              <w:right w:val="single" w:sz="4" w:space="0" w:color="000000"/>
            </w:tcBorders>
          </w:tcPr>
          <w:p w14:paraId="58C3605B" w14:textId="77777777" w:rsidR="0018204B" w:rsidRPr="008F3333" w:rsidRDefault="008F3333" w:rsidP="0018204B">
            <w:pPr>
              <w:rPr>
                <w:lang w:val="en-US"/>
              </w:rPr>
            </w:pPr>
            <w:r w:rsidRPr="008F3333">
              <w:rPr>
                <w:lang w:val="en"/>
              </w:rPr>
              <w:t>Sending summary to participants and closing the market consultation process</w:t>
            </w:r>
          </w:p>
        </w:tc>
        <w:tc>
          <w:tcPr>
            <w:tcW w:w="3071" w:type="dxa"/>
            <w:tcBorders>
              <w:top w:val="single" w:sz="4" w:space="0" w:color="000000"/>
              <w:left w:val="single" w:sz="4" w:space="0" w:color="000000"/>
              <w:bottom w:val="single" w:sz="4" w:space="0" w:color="000000"/>
              <w:right w:val="single" w:sz="4" w:space="0" w:color="000000"/>
            </w:tcBorders>
            <w:vAlign w:val="center"/>
          </w:tcPr>
          <w:p w14:paraId="5A54777F" w14:textId="032EEB4E" w:rsidR="0018204B" w:rsidRPr="00F63E95" w:rsidRDefault="004315E5" w:rsidP="0018204B">
            <w:pPr>
              <w:rPr>
                <w:lang w:val="nl-NL"/>
              </w:rPr>
            </w:pPr>
            <w:r>
              <w:rPr>
                <w:lang w:val="nl-NL"/>
              </w:rPr>
              <w:t>2</w:t>
            </w:r>
            <w:r w:rsidR="00A81C0F">
              <w:rPr>
                <w:lang w:val="nl-NL"/>
              </w:rPr>
              <w:t>2</w:t>
            </w:r>
            <w:r w:rsidR="008F3333">
              <w:rPr>
                <w:lang w:val="nl-NL"/>
              </w:rPr>
              <w:t>-</w:t>
            </w:r>
            <w:r w:rsidR="00A81C0F">
              <w:rPr>
                <w:lang w:val="nl-NL"/>
              </w:rPr>
              <w:t>0</w:t>
            </w:r>
            <w:r>
              <w:rPr>
                <w:lang w:val="nl-NL"/>
              </w:rPr>
              <w:t>7</w:t>
            </w:r>
            <w:r w:rsidR="008F3333">
              <w:rPr>
                <w:lang w:val="nl-NL"/>
              </w:rPr>
              <w:t>-</w:t>
            </w:r>
            <w:r w:rsidR="008F3333" w:rsidRPr="00F63E95">
              <w:rPr>
                <w:lang w:val="nl-NL"/>
              </w:rPr>
              <w:t> 2022</w:t>
            </w:r>
          </w:p>
        </w:tc>
      </w:tr>
    </w:tbl>
    <w:p w14:paraId="43E622A5" w14:textId="77777777" w:rsidR="0018204B" w:rsidRDefault="0018204B" w:rsidP="0018204B">
      <w:pPr>
        <w:rPr>
          <w:lang w:val="nl-NL"/>
        </w:rPr>
      </w:pPr>
    </w:p>
    <w:p w14:paraId="6ECBF412" w14:textId="77777777" w:rsidR="00113684" w:rsidRPr="0018204B" w:rsidRDefault="00113684" w:rsidP="0018204B">
      <w:pPr>
        <w:rPr>
          <w:lang w:val="nl-NL"/>
        </w:rPr>
      </w:pPr>
    </w:p>
    <w:p w14:paraId="215F5878" w14:textId="3FA85238"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 xml:space="preserve">You are requested to respond to this market consultation no later than </w:t>
      </w:r>
      <w:r w:rsidR="00A81C0F">
        <w:rPr>
          <w:rFonts w:eastAsia="Times New Roman" w:cstheme="minorHAnsi"/>
          <w:color w:val="202124"/>
          <w:lang w:val="en" w:eastAsia="nl-NL"/>
        </w:rPr>
        <w:t>11:00</w:t>
      </w:r>
      <w:r w:rsidRPr="00CA0419">
        <w:rPr>
          <w:rFonts w:eastAsia="Times New Roman" w:cstheme="minorHAnsi"/>
          <w:color w:val="202124"/>
          <w:lang w:val="en" w:eastAsia="nl-NL"/>
        </w:rPr>
        <w:t xml:space="preserve"> am on </w:t>
      </w:r>
      <w:r w:rsidR="004315E5">
        <w:rPr>
          <w:rFonts w:eastAsia="Times New Roman" w:cstheme="minorHAnsi"/>
          <w:color w:val="202124"/>
          <w:lang w:val="en" w:eastAsia="nl-NL"/>
        </w:rPr>
        <w:t>19</w:t>
      </w:r>
      <w:r>
        <w:rPr>
          <w:rFonts w:eastAsia="Times New Roman" w:cstheme="minorHAnsi"/>
          <w:color w:val="202124"/>
          <w:lang w:val="en" w:eastAsia="nl-NL"/>
        </w:rPr>
        <w:t>-</w:t>
      </w:r>
      <w:r w:rsidR="00A81C0F">
        <w:rPr>
          <w:rFonts w:eastAsia="Times New Roman" w:cstheme="minorHAnsi"/>
          <w:color w:val="202124"/>
          <w:lang w:val="en" w:eastAsia="nl-NL"/>
        </w:rPr>
        <w:t>0</w:t>
      </w:r>
      <w:r w:rsidR="004315E5">
        <w:rPr>
          <w:rFonts w:eastAsia="Times New Roman" w:cstheme="minorHAnsi"/>
          <w:color w:val="202124"/>
          <w:lang w:val="en" w:eastAsia="nl-NL"/>
        </w:rPr>
        <w:t>7</w:t>
      </w:r>
      <w:r w:rsidRPr="00CA0419">
        <w:rPr>
          <w:rFonts w:eastAsia="Times New Roman" w:cstheme="minorHAnsi"/>
          <w:color w:val="202124"/>
          <w:lang w:val="en" w:eastAsia="nl-NL"/>
        </w:rPr>
        <w:t xml:space="preserve"> 2022. Responses received after this period will no longer be considered.</w:t>
      </w:r>
    </w:p>
    <w:p w14:paraId="61D1A5DE" w14:textId="77777777"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The VU would like to give you the opportunity to ask any questions you may have about this market consultation.</w:t>
      </w:r>
    </w:p>
    <w:p w14:paraId="42D53148" w14:textId="4F4D1A9C"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 xml:space="preserve">You can do this by e-mail until </w:t>
      </w:r>
      <w:r w:rsidR="004315E5">
        <w:rPr>
          <w:rFonts w:eastAsia="Times New Roman" w:cstheme="minorHAnsi"/>
          <w:color w:val="202124"/>
          <w:lang w:val="en" w:eastAsia="nl-NL"/>
        </w:rPr>
        <w:t>15</w:t>
      </w:r>
      <w:r>
        <w:rPr>
          <w:rFonts w:eastAsia="Times New Roman" w:cstheme="minorHAnsi"/>
          <w:color w:val="202124"/>
          <w:lang w:val="en" w:eastAsia="nl-NL"/>
        </w:rPr>
        <w:t>-</w:t>
      </w:r>
      <w:r w:rsidR="00A81C0F">
        <w:rPr>
          <w:rFonts w:eastAsia="Times New Roman" w:cstheme="minorHAnsi"/>
          <w:color w:val="202124"/>
          <w:lang w:val="en" w:eastAsia="nl-NL"/>
        </w:rPr>
        <w:t>0</w:t>
      </w:r>
      <w:r w:rsidR="004315E5">
        <w:rPr>
          <w:rFonts w:eastAsia="Times New Roman" w:cstheme="minorHAnsi"/>
          <w:color w:val="202124"/>
          <w:lang w:val="en" w:eastAsia="nl-NL"/>
        </w:rPr>
        <w:t>7</w:t>
      </w:r>
      <w:r w:rsidR="008F3333">
        <w:rPr>
          <w:rFonts w:eastAsia="Times New Roman" w:cstheme="minorHAnsi"/>
          <w:color w:val="202124"/>
          <w:lang w:val="en" w:eastAsia="nl-NL"/>
        </w:rPr>
        <w:t xml:space="preserve"> 2022, </w:t>
      </w:r>
      <w:r w:rsidR="00A81C0F">
        <w:rPr>
          <w:rFonts w:eastAsia="Times New Roman" w:cstheme="minorHAnsi"/>
          <w:color w:val="202124"/>
          <w:lang w:val="en" w:eastAsia="nl-NL"/>
        </w:rPr>
        <w:t>11</w:t>
      </w:r>
      <w:r w:rsidR="008F3333">
        <w:rPr>
          <w:rFonts w:eastAsia="Times New Roman" w:cstheme="minorHAnsi"/>
          <w:color w:val="202124"/>
          <w:lang w:val="en" w:eastAsia="nl-NL"/>
        </w:rPr>
        <w:t>:</w:t>
      </w:r>
      <w:r w:rsidR="00A81C0F">
        <w:rPr>
          <w:rFonts w:eastAsia="Times New Roman" w:cstheme="minorHAnsi"/>
          <w:color w:val="202124"/>
          <w:lang w:val="en" w:eastAsia="nl-NL"/>
        </w:rPr>
        <w:t>00</w:t>
      </w:r>
      <w:r w:rsidRPr="00CA0419">
        <w:rPr>
          <w:rFonts w:eastAsia="Times New Roman" w:cstheme="minorHAnsi"/>
          <w:color w:val="202124"/>
          <w:lang w:val="en" w:eastAsia="nl-NL"/>
        </w:rPr>
        <w:t xml:space="preserve"> a.m. at the latest. You should send your application and questions by e-mail to</w:t>
      </w:r>
      <w:r w:rsidR="00A81C0F">
        <w:rPr>
          <w:rFonts w:eastAsia="Times New Roman" w:cstheme="minorHAnsi"/>
          <w:color w:val="202124"/>
          <w:lang w:val="en" w:eastAsia="nl-NL"/>
        </w:rPr>
        <w:t xml:space="preserve"> </w:t>
      </w:r>
      <w:hyperlink r:id="rId11" w:history="1">
        <w:r w:rsidR="00A81C0F" w:rsidRPr="000E6290">
          <w:rPr>
            <w:rStyle w:val="Hyperlink"/>
            <w:rFonts w:eastAsia="Times New Roman" w:cstheme="minorHAnsi"/>
            <w:lang w:eastAsia="nl-NL"/>
          </w:rPr>
          <w:t>aanbestedingen.fpc@vu.nl</w:t>
        </w:r>
      </w:hyperlink>
      <w:r w:rsidRPr="00CA0419">
        <w:rPr>
          <w:rFonts w:eastAsia="Times New Roman" w:cstheme="minorHAnsi"/>
          <w:color w:val="202124"/>
          <w:lang w:val="en" w:eastAsia="nl-NL"/>
        </w:rPr>
        <w:t xml:space="preserve">  for the attention of the Purchasing Management department.</w:t>
      </w:r>
    </w:p>
    <w:p w14:paraId="07D065C3" w14:textId="6177B5D4"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When submitting your response, please include "</w:t>
      </w:r>
      <w:r w:rsidR="000F0A1B">
        <w:rPr>
          <w:bCs/>
          <w:lang w:val="en-US"/>
        </w:rPr>
        <w:t>Frequency Comb Laser QMLA</w:t>
      </w:r>
      <w:r w:rsidR="004D160C" w:rsidRPr="00CA0419">
        <w:rPr>
          <w:bCs/>
          <w:lang w:val="en-US"/>
        </w:rPr>
        <w:t>”</w:t>
      </w:r>
      <w:r w:rsidR="004D160C" w:rsidRPr="00CA0419">
        <w:rPr>
          <w:rFonts w:eastAsia="Times New Roman" w:cstheme="minorHAnsi"/>
          <w:color w:val="202124"/>
          <w:lang w:val="en" w:eastAsia="nl-NL"/>
        </w:rPr>
        <w:t xml:space="preserve"> </w:t>
      </w:r>
      <w:r w:rsidR="004D160C">
        <w:rPr>
          <w:rFonts w:eastAsia="Times New Roman" w:cstheme="minorHAnsi"/>
          <w:color w:val="202124"/>
          <w:lang w:val="en" w:eastAsia="nl-NL"/>
        </w:rPr>
        <w:t>in</w:t>
      </w:r>
      <w:r w:rsidRPr="00CA0419">
        <w:rPr>
          <w:rFonts w:eastAsia="Times New Roman" w:cstheme="minorHAnsi"/>
          <w:color w:val="202124"/>
          <w:lang w:val="en" w:eastAsia="nl-NL"/>
        </w:rPr>
        <w:t xml:space="preserve"> the subject line.</w:t>
      </w:r>
    </w:p>
    <w:p w14:paraId="60DC8BB5" w14:textId="37C84CBE"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 xml:space="preserve">Answers to the questions will be published on Tenderned by means of an information memorandum by </w:t>
      </w:r>
      <w:r w:rsidR="004315E5">
        <w:rPr>
          <w:rFonts w:eastAsia="Times New Roman" w:cstheme="minorHAnsi"/>
          <w:color w:val="202124"/>
          <w:lang w:val="en" w:eastAsia="nl-NL"/>
        </w:rPr>
        <w:t>19</w:t>
      </w:r>
      <w:r>
        <w:rPr>
          <w:rFonts w:eastAsia="Times New Roman" w:cstheme="minorHAnsi"/>
          <w:color w:val="202124"/>
          <w:lang w:val="en" w:eastAsia="nl-NL"/>
        </w:rPr>
        <w:t>-</w:t>
      </w:r>
      <w:r w:rsidR="00A81C0F">
        <w:rPr>
          <w:rFonts w:eastAsia="Times New Roman" w:cstheme="minorHAnsi"/>
          <w:color w:val="202124"/>
          <w:lang w:val="en" w:eastAsia="nl-NL"/>
        </w:rPr>
        <w:t>0</w:t>
      </w:r>
      <w:r w:rsidR="004315E5">
        <w:rPr>
          <w:rFonts w:eastAsia="Times New Roman" w:cstheme="minorHAnsi"/>
          <w:color w:val="202124"/>
          <w:lang w:val="en" w:eastAsia="nl-NL"/>
        </w:rPr>
        <w:t>7</w:t>
      </w:r>
      <w:r>
        <w:rPr>
          <w:rFonts w:eastAsia="Times New Roman" w:cstheme="minorHAnsi"/>
          <w:color w:val="202124"/>
          <w:lang w:val="en" w:eastAsia="nl-NL"/>
        </w:rPr>
        <w:t>-</w:t>
      </w:r>
      <w:r w:rsidRPr="00CA0419">
        <w:rPr>
          <w:rFonts w:eastAsia="Times New Roman" w:cstheme="minorHAnsi"/>
          <w:color w:val="202124"/>
          <w:lang w:val="en" w:eastAsia="nl-NL"/>
        </w:rPr>
        <w:t xml:space="preserve"> 2022 at the latest.</w:t>
      </w:r>
    </w:p>
    <w:p w14:paraId="07E87C7E" w14:textId="77777777"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The VU will keep the option open to invite parties, in response to the submitted responses, to provide additional explanations to your answers orally and/or by means of a presentation. The VU will contact these parties and schedule a meeting in consultation.</w:t>
      </w:r>
    </w:p>
    <w:p w14:paraId="7CFCAA2A" w14:textId="77777777"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 xml:space="preserve">The results of the market consultation can be used as input for any tender to be followed. After the market consultation has ended, written feedback of the market consultation is provided to all </w:t>
      </w:r>
      <w:r w:rsidR="008F3333">
        <w:rPr>
          <w:rFonts w:eastAsia="Times New Roman" w:cstheme="minorHAnsi"/>
          <w:color w:val="202124"/>
          <w:lang w:val="en" w:eastAsia="nl-NL"/>
        </w:rPr>
        <w:t>respondents</w:t>
      </w:r>
      <w:r w:rsidRPr="00CA0419">
        <w:rPr>
          <w:rFonts w:eastAsia="Times New Roman" w:cstheme="minorHAnsi"/>
          <w:color w:val="202124"/>
          <w:lang w:val="en" w:eastAsia="nl-NL"/>
        </w:rPr>
        <w:t xml:space="preserve"> in the form of a summary of the answers, taking into account any commercial interests of the parties. This feedback does not affect the obligation of the market consultation. Prices and/or rates are excluded from publication.</w:t>
      </w:r>
    </w:p>
    <w:p w14:paraId="0418F689" w14:textId="18654185" w:rsidR="00CA0419" w:rsidRPr="00CA0419" w:rsidRDefault="00CA0419" w:rsidP="00CA0419">
      <w:pPr>
        <w:jc w:val="both"/>
        <w:rPr>
          <w:rFonts w:eastAsia="Times New Roman" w:cstheme="minorHAnsi"/>
          <w:color w:val="202124"/>
          <w:lang w:val="en" w:eastAsia="nl-NL"/>
        </w:rPr>
      </w:pPr>
      <w:r w:rsidRPr="00CA0419">
        <w:rPr>
          <w:rFonts w:eastAsia="Times New Roman" w:cstheme="minorHAnsi"/>
          <w:color w:val="202124"/>
          <w:lang w:val="en" w:eastAsia="nl-NL"/>
        </w:rPr>
        <w:t xml:space="preserve">Candidates who have participated in this market consultation and who have answered the questions will receive the summary by e-mail, no later than </w:t>
      </w:r>
      <w:r w:rsidR="004315E5">
        <w:rPr>
          <w:rFonts w:eastAsia="Times New Roman" w:cstheme="minorHAnsi"/>
          <w:color w:val="202124"/>
          <w:lang w:val="en" w:eastAsia="nl-NL"/>
        </w:rPr>
        <w:t>22</w:t>
      </w:r>
      <w:r w:rsidR="008F3333">
        <w:rPr>
          <w:rFonts w:eastAsia="Times New Roman" w:cstheme="minorHAnsi"/>
          <w:color w:val="202124"/>
          <w:lang w:val="en" w:eastAsia="nl-NL"/>
        </w:rPr>
        <w:t>-</w:t>
      </w:r>
      <w:r w:rsidR="000C5BF9">
        <w:rPr>
          <w:rFonts w:eastAsia="Times New Roman" w:cstheme="minorHAnsi"/>
          <w:color w:val="202124"/>
          <w:lang w:val="en" w:eastAsia="nl-NL"/>
        </w:rPr>
        <w:t>0</w:t>
      </w:r>
      <w:r w:rsidR="004315E5">
        <w:rPr>
          <w:rFonts w:eastAsia="Times New Roman" w:cstheme="minorHAnsi"/>
          <w:color w:val="202124"/>
          <w:lang w:val="en" w:eastAsia="nl-NL"/>
        </w:rPr>
        <w:t>7</w:t>
      </w:r>
      <w:r w:rsidR="008F3333">
        <w:rPr>
          <w:rFonts w:eastAsia="Times New Roman" w:cstheme="minorHAnsi"/>
          <w:color w:val="202124"/>
          <w:lang w:val="en" w:eastAsia="nl-NL"/>
        </w:rPr>
        <w:t>-</w:t>
      </w:r>
      <w:r w:rsidRPr="00CA0419">
        <w:rPr>
          <w:rFonts w:eastAsia="Times New Roman" w:cstheme="minorHAnsi"/>
          <w:color w:val="202124"/>
          <w:lang w:val="en" w:eastAsia="nl-NL"/>
        </w:rPr>
        <w:t>2022.</w:t>
      </w:r>
    </w:p>
    <w:p w14:paraId="4CB6A130" w14:textId="77777777" w:rsidR="00CA0419" w:rsidRPr="00CA0419" w:rsidRDefault="00CA0419" w:rsidP="00CA0419">
      <w:pPr>
        <w:jc w:val="both"/>
        <w:rPr>
          <w:rFonts w:eastAsia="Times New Roman" w:cstheme="minorHAnsi"/>
          <w:color w:val="202124"/>
          <w:lang w:val="en-US" w:eastAsia="nl-NL"/>
        </w:rPr>
      </w:pPr>
      <w:r w:rsidRPr="00CA0419">
        <w:rPr>
          <w:rFonts w:eastAsia="Times New Roman" w:cstheme="minorHAnsi"/>
          <w:color w:val="202124"/>
          <w:lang w:val="en" w:eastAsia="nl-NL"/>
        </w:rPr>
        <w:t>This summary will also be published as an appendix to any tender to be followed.</w:t>
      </w:r>
    </w:p>
    <w:p w14:paraId="155289DA" w14:textId="77777777" w:rsidR="00CE738C" w:rsidRPr="00CE738C" w:rsidRDefault="00CE738C" w:rsidP="0018204B">
      <w:pPr>
        <w:rPr>
          <w:lang w:val="en-US"/>
        </w:rPr>
      </w:pPr>
    </w:p>
    <w:p w14:paraId="1A7F3AC0" w14:textId="7F8F4FCC" w:rsidR="00113684" w:rsidRDefault="00113684" w:rsidP="0018204B">
      <w:pPr>
        <w:rPr>
          <w:lang w:val="en-US"/>
        </w:rPr>
      </w:pPr>
    </w:p>
    <w:p w14:paraId="37F54610" w14:textId="77777777" w:rsidR="004315E5" w:rsidRPr="00FF63D3" w:rsidRDefault="004315E5" w:rsidP="0018204B">
      <w:pPr>
        <w:rPr>
          <w:lang w:val="en-US"/>
        </w:rPr>
      </w:pPr>
    </w:p>
    <w:p w14:paraId="1DFDA754" w14:textId="6138D05E" w:rsidR="004815F9" w:rsidRPr="004815F9" w:rsidRDefault="00A93C65" w:rsidP="004815F9">
      <w:pPr>
        <w:rPr>
          <w:rFonts w:asciiTheme="majorHAnsi" w:eastAsiaTheme="majorEastAsia" w:hAnsiTheme="majorHAnsi" w:cstheme="majorBidi"/>
          <w:color w:val="2F5496" w:themeColor="accent1" w:themeShade="BF"/>
          <w:sz w:val="26"/>
          <w:szCs w:val="26"/>
          <w:lang w:val="en"/>
        </w:rPr>
      </w:pPr>
      <w:r>
        <w:rPr>
          <w:rFonts w:asciiTheme="majorHAnsi" w:eastAsiaTheme="majorEastAsia" w:hAnsiTheme="majorHAnsi" w:cstheme="majorBidi"/>
          <w:color w:val="2F5496" w:themeColor="accent1" w:themeShade="BF"/>
          <w:sz w:val="26"/>
          <w:szCs w:val="26"/>
          <w:lang w:val="en"/>
        </w:rPr>
        <w:t>4</w:t>
      </w:r>
      <w:r w:rsidR="004815F9" w:rsidRPr="004815F9">
        <w:rPr>
          <w:rFonts w:asciiTheme="majorHAnsi" w:eastAsiaTheme="majorEastAsia" w:hAnsiTheme="majorHAnsi" w:cstheme="majorBidi"/>
          <w:color w:val="2F5496" w:themeColor="accent1" w:themeShade="BF"/>
          <w:sz w:val="26"/>
          <w:szCs w:val="26"/>
          <w:lang w:val="en"/>
        </w:rPr>
        <w:t xml:space="preserve">. </w:t>
      </w:r>
      <w:r w:rsidR="004815F9" w:rsidRPr="00A13DFD">
        <w:rPr>
          <w:rFonts w:asciiTheme="majorHAnsi" w:eastAsiaTheme="majorEastAsia" w:hAnsiTheme="majorHAnsi" w:cstheme="majorBidi"/>
          <w:b/>
          <w:color w:val="2F5496" w:themeColor="accent1" w:themeShade="BF"/>
          <w:sz w:val="26"/>
          <w:szCs w:val="26"/>
          <w:lang w:val="en"/>
        </w:rPr>
        <w:t>Other terms and conditions</w:t>
      </w:r>
    </w:p>
    <w:p w14:paraId="2708F13F" w14:textId="77777777" w:rsidR="004815F9" w:rsidRPr="004815F9" w:rsidRDefault="004815F9" w:rsidP="004815F9">
      <w:pPr>
        <w:rPr>
          <w:rFonts w:eastAsiaTheme="majorEastAsia" w:cstheme="minorHAnsi"/>
          <w:lang w:val="en"/>
        </w:rPr>
      </w:pPr>
      <w:r w:rsidRPr="004815F9">
        <w:rPr>
          <w:rFonts w:eastAsiaTheme="majorEastAsia" w:cstheme="minorHAnsi"/>
          <w:lang w:val="en"/>
        </w:rPr>
        <w:t>In addition to the terms and conditions stated elsewhere in this document, this market consultation is subject to the following terms and conditions:</w:t>
      </w:r>
    </w:p>
    <w:p w14:paraId="1D1BCC6A" w14:textId="0C5EE72A" w:rsidR="004815F9" w:rsidRPr="004815F9" w:rsidRDefault="004815F9" w:rsidP="004815F9">
      <w:pPr>
        <w:rPr>
          <w:rFonts w:eastAsiaTheme="majorEastAsia" w:cstheme="minorHAnsi"/>
          <w:lang w:val="en"/>
        </w:rPr>
      </w:pPr>
      <w:r w:rsidRPr="004815F9">
        <w:rPr>
          <w:rFonts w:eastAsiaTheme="majorEastAsia" w:cstheme="minorHAnsi"/>
          <w:lang w:val="en"/>
        </w:rPr>
        <w:t xml:space="preserve">• </w:t>
      </w:r>
      <w:r w:rsidR="004D160C" w:rsidRPr="004815F9">
        <w:rPr>
          <w:rFonts w:eastAsiaTheme="majorEastAsia" w:cstheme="minorHAnsi"/>
          <w:lang w:val="en"/>
        </w:rPr>
        <w:t>Parties</w:t>
      </w:r>
      <w:r w:rsidRPr="004815F9">
        <w:rPr>
          <w:rFonts w:eastAsiaTheme="majorEastAsia" w:cstheme="minorHAnsi"/>
          <w:lang w:val="en"/>
        </w:rPr>
        <w:t xml:space="preserve"> cannot derive any (mutual) obligations or rights towards the V</w:t>
      </w:r>
      <w:r>
        <w:rPr>
          <w:rFonts w:eastAsiaTheme="majorEastAsia" w:cstheme="minorHAnsi"/>
          <w:lang w:val="en"/>
        </w:rPr>
        <w:t>U from this market consultation;</w:t>
      </w:r>
    </w:p>
    <w:p w14:paraId="4E7DBFC5" w14:textId="72AB3F4C" w:rsidR="004815F9" w:rsidRPr="004815F9" w:rsidRDefault="004815F9" w:rsidP="004815F9">
      <w:pPr>
        <w:rPr>
          <w:rFonts w:eastAsiaTheme="majorEastAsia" w:cstheme="minorHAnsi"/>
          <w:lang w:val="en"/>
        </w:rPr>
      </w:pPr>
      <w:r w:rsidRPr="004815F9">
        <w:rPr>
          <w:rFonts w:eastAsiaTheme="majorEastAsia" w:cstheme="minorHAnsi"/>
          <w:lang w:val="en"/>
        </w:rPr>
        <w:t xml:space="preserve">• </w:t>
      </w:r>
      <w:r w:rsidR="004D160C" w:rsidRPr="004815F9">
        <w:rPr>
          <w:rFonts w:eastAsiaTheme="majorEastAsia" w:cstheme="minorHAnsi"/>
          <w:lang w:val="en"/>
        </w:rPr>
        <w:t>Participation</w:t>
      </w:r>
      <w:r w:rsidRPr="004815F9">
        <w:rPr>
          <w:rFonts w:eastAsiaTheme="majorEastAsia" w:cstheme="minorHAnsi"/>
          <w:lang w:val="en"/>
        </w:rPr>
        <w:t xml:space="preserve"> in this market consultation does not </w:t>
      </w:r>
      <w:r>
        <w:rPr>
          <w:rFonts w:eastAsiaTheme="majorEastAsia" w:cstheme="minorHAnsi"/>
          <w:lang w:val="en"/>
        </w:rPr>
        <w:t>guarantee a role as supplier</w:t>
      </w:r>
      <w:r w:rsidRPr="004815F9">
        <w:rPr>
          <w:rFonts w:eastAsiaTheme="majorEastAsia" w:cstheme="minorHAnsi"/>
          <w:lang w:val="en"/>
        </w:rPr>
        <w:t>;</w:t>
      </w:r>
    </w:p>
    <w:p w14:paraId="4932CA6C" w14:textId="6453A5C4" w:rsidR="004815F9" w:rsidRPr="004815F9" w:rsidRDefault="004815F9" w:rsidP="004815F9">
      <w:pPr>
        <w:rPr>
          <w:rFonts w:eastAsiaTheme="majorEastAsia" w:cstheme="minorHAnsi"/>
          <w:lang w:val="en"/>
        </w:rPr>
      </w:pPr>
      <w:r w:rsidRPr="004815F9">
        <w:rPr>
          <w:rFonts w:eastAsiaTheme="majorEastAsia" w:cstheme="minorHAnsi"/>
          <w:lang w:val="en"/>
        </w:rPr>
        <w:t xml:space="preserve">• </w:t>
      </w:r>
      <w:r w:rsidR="004D160C" w:rsidRPr="004815F9">
        <w:rPr>
          <w:rFonts w:eastAsiaTheme="majorEastAsia" w:cstheme="minorHAnsi"/>
          <w:lang w:val="en"/>
        </w:rPr>
        <w:t>Any</w:t>
      </w:r>
      <w:r w:rsidRPr="004815F9">
        <w:rPr>
          <w:rFonts w:eastAsiaTheme="majorEastAsia" w:cstheme="minorHAnsi"/>
          <w:lang w:val="en"/>
        </w:rPr>
        <w:t xml:space="preserve"> costs for participating in this market consultation will not be reimbursed by the VU;</w:t>
      </w:r>
    </w:p>
    <w:p w14:paraId="3C8C739E" w14:textId="58980744" w:rsidR="004815F9" w:rsidRPr="004815F9" w:rsidRDefault="004815F9" w:rsidP="004815F9">
      <w:pPr>
        <w:rPr>
          <w:rFonts w:eastAsiaTheme="majorEastAsia" w:cstheme="minorHAnsi"/>
          <w:lang w:val="en"/>
        </w:rPr>
      </w:pPr>
      <w:r w:rsidRPr="004815F9">
        <w:rPr>
          <w:rFonts w:eastAsiaTheme="majorEastAsia" w:cstheme="minorHAnsi"/>
          <w:lang w:val="en"/>
        </w:rPr>
        <w:t xml:space="preserve">• </w:t>
      </w:r>
      <w:r w:rsidR="004D160C" w:rsidRPr="004815F9">
        <w:rPr>
          <w:rFonts w:eastAsiaTheme="majorEastAsia" w:cstheme="minorHAnsi"/>
          <w:lang w:val="en"/>
        </w:rPr>
        <w:t>The</w:t>
      </w:r>
      <w:r w:rsidRPr="004815F9">
        <w:rPr>
          <w:rFonts w:eastAsiaTheme="majorEastAsia" w:cstheme="minorHAnsi"/>
          <w:lang w:val="en"/>
        </w:rPr>
        <w:t xml:space="preserve"> official language during this market consultation is in principle </w:t>
      </w:r>
      <w:r>
        <w:rPr>
          <w:rFonts w:eastAsiaTheme="majorEastAsia" w:cstheme="minorHAnsi"/>
          <w:lang w:val="en"/>
        </w:rPr>
        <w:t>English</w:t>
      </w:r>
      <w:r w:rsidRPr="004815F9">
        <w:rPr>
          <w:rFonts w:eastAsiaTheme="majorEastAsia" w:cstheme="minorHAnsi"/>
          <w:lang w:val="en"/>
        </w:rPr>
        <w:t>;</w:t>
      </w:r>
    </w:p>
    <w:p w14:paraId="733C3AD4" w14:textId="77777777" w:rsidR="004815F9" w:rsidRPr="004815F9" w:rsidRDefault="004815F9" w:rsidP="004815F9">
      <w:pPr>
        <w:rPr>
          <w:rFonts w:eastAsiaTheme="majorEastAsia" w:cstheme="minorHAnsi"/>
          <w:lang w:val="en"/>
        </w:rPr>
      </w:pPr>
      <w:r w:rsidRPr="004815F9">
        <w:rPr>
          <w:rFonts w:eastAsiaTheme="majorEastAsia" w:cstheme="minorHAnsi"/>
          <w:lang w:val="en"/>
        </w:rPr>
        <w:t>• the VU is in no way bound by the results of the market consultation or obliged to realize and/or tender for the subject to which the market consultation relates;</w:t>
      </w:r>
    </w:p>
    <w:p w14:paraId="68A9CD53" w14:textId="495C2FAA" w:rsidR="004815F9" w:rsidRPr="004815F9" w:rsidRDefault="004815F9" w:rsidP="004815F9">
      <w:pPr>
        <w:rPr>
          <w:rFonts w:eastAsiaTheme="majorEastAsia" w:cstheme="minorHAnsi"/>
          <w:lang w:val="en"/>
        </w:rPr>
      </w:pPr>
      <w:r w:rsidRPr="004815F9">
        <w:rPr>
          <w:rFonts w:eastAsiaTheme="majorEastAsia" w:cstheme="minorHAnsi"/>
          <w:lang w:val="en"/>
        </w:rPr>
        <w:t xml:space="preserve">• </w:t>
      </w:r>
      <w:r w:rsidR="004D160C" w:rsidRPr="004815F9">
        <w:rPr>
          <w:rFonts w:eastAsiaTheme="majorEastAsia" w:cstheme="minorHAnsi"/>
          <w:lang w:val="en"/>
        </w:rPr>
        <w:t>Claims</w:t>
      </w:r>
      <w:r w:rsidRPr="004815F9">
        <w:rPr>
          <w:rFonts w:eastAsiaTheme="majorEastAsia" w:cstheme="minorHAnsi"/>
          <w:lang w:val="en"/>
        </w:rPr>
        <w:t xml:space="preserve"> about the use of information, confidentiality or requests for compensation in connection therewith will not be honored;</w:t>
      </w:r>
    </w:p>
    <w:p w14:paraId="5536E229" w14:textId="5B7C6863" w:rsidR="004815F9" w:rsidRPr="004815F9" w:rsidRDefault="004815F9" w:rsidP="004815F9">
      <w:pPr>
        <w:rPr>
          <w:rFonts w:eastAsiaTheme="majorEastAsia" w:cstheme="minorHAnsi"/>
          <w:lang w:val="en-US"/>
        </w:rPr>
      </w:pPr>
      <w:r w:rsidRPr="004815F9">
        <w:rPr>
          <w:rFonts w:eastAsiaTheme="majorEastAsia" w:cstheme="minorHAnsi"/>
          <w:lang w:val="en"/>
        </w:rPr>
        <w:t xml:space="preserve">• </w:t>
      </w:r>
      <w:r w:rsidR="004D160C" w:rsidRPr="004815F9">
        <w:rPr>
          <w:rFonts w:eastAsiaTheme="majorEastAsia" w:cstheme="minorHAnsi"/>
          <w:lang w:val="en"/>
        </w:rPr>
        <w:t>The</w:t>
      </w:r>
      <w:r w:rsidRPr="004815F9">
        <w:rPr>
          <w:rFonts w:eastAsiaTheme="majorEastAsia" w:cstheme="minorHAnsi"/>
          <w:lang w:val="en"/>
        </w:rPr>
        <w:t xml:space="preserve"> VU reserves the right to suspend this market consultation temporarily or permanently.</w:t>
      </w:r>
    </w:p>
    <w:p w14:paraId="358F2626" w14:textId="77777777" w:rsidR="007054C0" w:rsidRPr="004815F9" w:rsidRDefault="007054C0" w:rsidP="007054C0">
      <w:pPr>
        <w:rPr>
          <w:lang w:val="en-US"/>
        </w:rPr>
      </w:pPr>
    </w:p>
    <w:sectPr w:rsidR="007054C0" w:rsidRPr="004815F9" w:rsidSect="00F63E95">
      <w:headerReference w:type="default" r:id="rId12"/>
      <w:footerReference w:type="default" r:id="rId13"/>
      <w:pgSz w:w="11906" w:h="16838" w:code="9"/>
      <w:pgMar w:top="194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A73A" w14:textId="77777777" w:rsidR="007903FD" w:rsidRDefault="007903FD" w:rsidP="005371BB">
      <w:pPr>
        <w:spacing w:after="0" w:line="240" w:lineRule="auto"/>
      </w:pPr>
      <w:r>
        <w:separator/>
      </w:r>
    </w:p>
  </w:endnote>
  <w:endnote w:type="continuationSeparator" w:id="0">
    <w:p w14:paraId="3497E663" w14:textId="77777777" w:rsidR="007903FD" w:rsidRDefault="007903FD" w:rsidP="0053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76479"/>
      <w:docPartObj>
        <w:docPartGallery w:val="Page Numbers (Bottom of Page)"/>
        <w:docPartUnique/>
      </w:docPartObj>
    </w:sdtPr>
    <w:sdtEndPr>
      <w:rPr>
        <w:noProof/>
      </w:rPr>
    </w:sdtEndPr>
    <w:sdtContent>
      <w:p w14:paraId="70A801D5" w14:textId="05AD3712" w:rsidR="00F175ED" w:rsidRDefault="00F175ED">
        <w:pPr>
          <w:pStyle w:val="Voettekst"/>
          <w:jc w:val="right"/>
        </w:pPr>
        <w:r>
          <w:fldChar w:fldCharType="begin"/>
        </w:r>
        <w:r>
          <w:instrText xml:space="preserve"> PAGE   \* MERGEFORMAT </w:instrText>
        </w:r>
        <w:r>
          <w:fldChar w:fldCharType="separate"/>
        </w:r>
        <w:r w:rsidR="002802EE">
          <w:rPr>
            <w:noProof/>
          </w:rPr>
          <w:t>1</w:t>
        </w:r>
        <w:r>
          <w:rPr>
            <w:noProof/>
          </w:rPr>
          <w:fldChar w:fldCharType="end"/>
        </w:r>
      </w:p>
    </w:sdtContent>
  </w:sdt>
  <w:p w14:paraId="785B47D4" w14:textId="77777777" w:rsidR="00F175ED" w:rsidRDefault="00F175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843C" w14:textId="77777777" w:rsidR="007903FD" w:rsidRDefault="007903FD" w:rsidP="005371BB">
      <w:pPr>
        <w:spacing w:after="0" w:line="240" w:lineRule="auto"/>
      </w:pPr>
      <w:r>
        <w:separator/>
      </w:r>
    </w:p>
  </w:footnote>
  <w:footnote w:type="continuationSeparator" w:id="0">
    <w:p w14:paraId="6ADFEC3D" w14:textId="77777777" w:rsidR="007903FD" w:rsidRDefault="007903FD" w:rsidP="0053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303F" w14:textId="77777777" w:rsidR="00F175ED" w:rsidRDefault="00F175ED" w:rsidP="00F63E95">
    <w:pPr>
      <w:pStyle w:val="Koptekst"/>
      <w:jc w:val="right"/>
    </w:pPr>
    <w:r>
      <w:rPr>
        <w:noProof/>
        <w:lang w:val="nl-NL" w:eastAsia="nl-NL"/>
      </w:rPr>
      <w:drawing>
        <wp:inline distT="0" distB="0" distL="0" distR="0" wp14:anchorId="1CC7363F" wp14:editId="2178D3BF">
          <wp:extent cx="1728294" cy="514350"/>
          <wp:effectExtent l="0" t="0" r="5715" b="0"/>
          <wp:docPr id="8" name="Picture 8" descr="File:VU logo.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VU logo.png - Wikimedia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512" cy="52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541"/>
    <w:multiLevelType w:val="hybridMultilevel"/>
    <w:tmpl w:val="B6661F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11F15"/>
    <w:multiLevelType w:val="hybridMultilevel"/>
    <w:tmpl w:val="201E9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F5E4B"/>
    <w:multiLevelType w:val="hybridMultilevel"/>
    <w:tmpl w:val="60200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956C4"/>
    <w:multiLevelType w:val="hybridMultilevel"/>
    <w:tmpl w:val="DB26F9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FF46D6"/>
    <w:multiLevelType w:val="hybridMultilevel"/>
    <w:tmpl w:val="B6661F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47FC4"/>
    <w:multiLevelType w:val="hybridMultilevel"/>
    <w:tmpl w:val="B6661F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67A8A"/>
    <w:multiLevelType w:val="multilevel"/>
    <w:tmpl w:val="9D288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D12A42"/>
    <w:multiLevelType w:val="hybridMultilevel"/>
    <w:tmpl w:val="C8AAA3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87135F"/>
    <w:multiLevelType w:val="hybridMultilevel"/>
    <w:tmpl w:val="4810DF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3821B3"/>
    <w:multiLevelType w:val="hybridMultilevel"/>
    <w:tmpl w:val="3C5E4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EB2CFE"/>
    <w:multiLevelType w:val="hybridMultilevel"/>
    <w:tmpl w:val="216E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D2ADC"/>
    <w:multiLevelType w:val="hybridMultilevel"/>
    <w:tmpl w:val="B6661F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A0B94"/>
    <w:multiLevelType w:val="hybridMultilevel"/>
    <w:tmpl w:val="B6661F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B6DAA"/>
    <w:multiLevelType w:val="hybridMultilevel"/>
    <w:tmpl w:val="B2B087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2AA4288"/>
    <w:multiLevelType w:val="hybridMultilevel"/>
    <w:tmpl w:val="4AB6861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47B21"/>
    <w:multiLevelType w:val="hybridMultilevel"/>
    <w:tmpl w:val="60200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21188"/>
    <w:multiLevelType w:val="hybridMultilevel"/>
    <w:tmpl w:val="6E36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5"/>
  </w:num>
  <w:num w:numId="5">
    <w:abstractNumId w:val="4"/>
  </w:num>
  <w:num w:numId="6">
    <w:abstractNumId w:val="12"/>
  </w:num>
  <w:num w:numId="7">
    <w:abstractNumId w:val="16"/>
  </w:num>
  <w:num w:numId="8">
    <w:abstractNumId w:val="13"/>
  </w:num>
  <w:num w:numId="9">
    <w:abstractNumId w:val="7"/>
  </w:num>
  <w:num w:numId="10">
    <w:abstractNumId w:val="3"/>
  </w:num>
  <w:num w:numId="11">
    <w:abstractNumId w:val="14"/>
  </w:num>
  <w:num w:numId="12">
    <w:abstractNumId w:val="1"/>
  </w:num>
  <w:num w:numId="13">
    <w:abstractNumId w:val="9"/>
  </w:num>
  <w:num w:numId="14">
    <w:abstractNumId w:val="8"/>
  </w:num>
  <w:num w:numId="15">
    <w:abstractNumId w:val="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BA"/>
    <w:rsid w:val="000015EC"/>
    <w:rsid w:val="00020452"/>
    <w:rsid w:val="00032DB1"/>
    <w:rsid w:val="00043276"/>
    <w:rsid w:val="00053051"/>
    <w:rsid w:val="00062C76"/>
    <w:rsid w:val="00065EC6"/>
    <w:rsid w:val="0007195C"/>
    <w:rsid w:val="000C1DD0"/>
    <w:rsid w:val="000C5BF9"/>
    <w:rsid w:val="000D4D68"/>
    <w:rsid w:val="000E6FBA"/>
    <w:rsid w:val="000F0A1B"/>
    <w:rsid w:val="0010665D"/>
    <w:rsid w:val="00113684"/>
    <w:rsid w:val="00116304"/>
    <w:rsid w:val="001362DC"/>
    <w:rsid w:val="00140447"/>
    <w:rsid w:val="00142352"/>
    <w:rsid w:val="00143DB0"/>
    <w:rsid w:val="00147294"/>
    <w:rsid w:val="00154C73"/>
    <w:rsid w:val="001772F2"/>
    <w:rsid w:val="0018204B"/>
    <w:rsid w:val="00195E34"/>
    <w:rsid w:val="001C11E6"/>
    <w:rsid w:val="001C3A51"/>
    <w:rsid w:val="001D0E53"/>
    <w:rsid w:val="00206ED5"/>
    <w:rsid w:val="00207109"/>
    <w:rsid w:val="0021223D"/>
    <w:rsid w:val="002228CA"/>
    <w:rsid w:val="00224DDC"/>
    <w:rsid w:val="002305EB"/>
    <w:rsid w:val="0024716D"/>
    <w:rsid w:val="00252A2D"/>
    <w:rsid w:val="002562AD"/>
    <w:rsid w:val="00276A1E"/>
    <w:rsid w:val="002802EE"/>
    <w:rsid w:val="002850C6"/>
    <w:rsid w:val="00285A01"/>
    <w:rsid w:val="0029028B"/>
    <w:rsid w:val="00292B79"/>
    <w:rsid w:val="002A3601"/>
    <w:rsid w:val="002B0DA8"/>
    <w:rsid w:val="002B210B"/>
    <w:rsid w:val="002D06DE"/>
    <w:rsid w:val="002D1BE3"/>
    <w:rsid w:val="002E23B7"/>
    <w:rsid w:val="002E2F46"/>
    <w:rsid w:val="002F2DA0"/>
    <w:rsid w:val="00301069"/>
    <w:rsid w:val="0030419A"/>
    <w:rsid w:val="00322949"/>
    <w:rsid w:val="00332E3B"/>
    <w:rsid w:val="003334D0"/>
    <w:rsid w:val="00350F35"/>
    <w:rsid w:val="00362B02"/>
    <w:rsid w:val="003751DB"/>
    <w:rsid w:val="003A0ACC"/>
    <w:rsid w:val="003A3068"/>
    <w:rsid w:val="003B28D4"/>
    <w:rsid w:val="003B7995"/>
    <w:rsid w:val="003C5612"/>
    <w:rsid w:val="003E0611"/>
    <w:rsid w:val="003F2801"/>
    <w:rsid w:val="00415DA9"/>
    <w:rsid w:val="004315E5"/>
    <w:rsid w:val="00443271"/>
    <w:rsid w:val="00443708"/>
    <w:rsid w:val="00443C31"/>
    <w:rsid w:val="004469BD"/>
    <w:rsid w:val="004620F6"/>
    <w:rsid w:val="0046360A"/>
    <w:rsid w:val="00471A6F"/>
    <w:rsid w:val="004815F9"/>
    <w:rsid w:val="004A58AA"/>
    <w:rsid w:val="004D160C"/>
    <w:rsid w:val="004E12BE"/>
    <w:rsid w:val="004E72D0"/>
    <w:rsid w:val="004F105C"/>
    <w:rsid w:val="004F502D"/>
    <w:rsid w:val="00506731"/>
    <w:rsid w:val="00513668"/>
    <w:rsid w:val="00514076"/>
    <w:rsid w:val="00515A89"/>
    <w:rsid w:val="00536D4A"/>
    <w:rsid w:val="005371BB"/>
    <w:rsid w:val="005476FE"/>
    <w:rsid w:val="005532E5"/>
    <w:rsid w:val="00562C3B"/>
    <w:rsid w:val="005701FD"/>
    <w:rsid w:val="00576BE5"/>
    <w:rsid w:val="005B0037"/>
    <w:rsid w:val="005B1F6F"/>
    <w:rsid w:val="005B33C2"/>
    <w:rsid w:val="005C2416"/>
    <w:rsid w:val="005D0978"/>
    <w:rsid w:val="005D29C0"/>
    <w:rsid w:val="005E09CF"/>
    <w:rsid w:val="005E313C"/>
    <w:rsid w:val="005F60FA"/>
    <w:rsid w:val="006009A3"/>
    <w:rsid w:val="00605395"/>
    <w:rsid w:val="00612AB3"/>
    <w:rsid w:val="00620736"/>
    <w:rsid w:val="006260E5"/>
    <w:rsid w:val="00654636"/>
    <w:rsid w:val="00685BF8"/>
    <w:rsid w:val="0069657B"/>
    <w:rsid w:val="006B456F"/>
    <w:rsid w:val="006C6714"/>
    <w:rsid w:val="006D23F1"/>
    <w:rsid w:val="006E6ECA"/>
    <w:rsid w:val="007013B5"/>
    <w:rsid w:val="007054C0"/>
    <w:rsid w:val="00736B1A"/>
    <w:rsid w:val="00747569"/>
    <w:rsid w:val="007477A3"/>
    <w:rsid w:val="007573E4"/>
    <w:rsid w:val="00757E3B"/>
    <w:rsid w:val="007657AF"/>
    <w:rsid w:val="007677C7"/>
    <w:rsid w:val="007831D5"/>
    <w:rsid w:val="0078446D"/>
    <w:rsid w:val="007903FD"/>
    <w:rsid w:val="007930E6"/>
    <w:rsid w:val="00796792"/>
    <w:rsid w:val="007A3772"/>
    <w:rsid w:val="007A37F8"/>
    <w:rsid w:val="007B3E5E"/>
    <w:rsid w:val="007C3CA7"/>
    <w:rsid w:val="007C4B44"/>
    <w:rsid w:val="007D1E33"/>
    <w:rsid w:val="007D3484"/>
    <w:rsid w:val="007D5672"/>
    <w:rsid w:val="007D6B86"/>
    <w:rsid w:val="007D6E7E"/>
    <w:rsid w:val="007E035B"/>
    <w:rsid w:val="007E7433"/>
    <w:rsid w:val="007F26E0"/>
    <w:rsid w:val="008014C2"/>
    <w:rsid w:val="008227C1"/>
    <w:rsid w:val="0083338E"/>
    <w:rsid w:val="008357FE"/>
    <w:rsid w:val="00850AA5"/>
    <w:rsid w:val="00853A4B"/>
    <w:rsid w:val="00853B26"/>
    <w:rsid w:val="00857487"/>
    <w:rsid w:val="00860995"/>
    <w:rsid w:val="00870434"/>
    <w:rsid w:val="00885DD3"/>
    <w:rsid w:val="008A17E4"/>
    <w:rsid w:val="008A3A98"/>
    <w:rsid w:val="008A6182"/>
    <w:rsid w:val="008D2022"/>
    <w:rsid w:val="008F3333"/>
    <w:rsid w:val="009217AE"/>
    <w:rsid w:val="009241A5"/>
    <w:rsid w:val="00925135"/>
    <w:rsid w:val="0093411A"/>
    <w:rsid w:val="0095016B"/>
    <w:rsid w:val="009741AB"/>
    <w:rsid w:val="00984F7F"/>
    <w:rsid w:val="009972FB"/>
    <w:rsid w:val="009A25E2"/>
    <w:rsid w:val="009A4F70"/>
    <w:rsid w:val="009B63D2"/>
    <w:rsid w:val="009D1673"/>
    <w:rsid w:val="009D264C"/>
    <w:rsid w:val="009E2077"/>
    <w:rsid w:val="009E6590"/>
    <w:rsid w:val="00A13DFD"/>
    <w:rsid w:val="00A24194"/>
    <w:rsid w:val="00A522ED"/>
    <w:rsid w:val="00A57B91"/>
    <w:rsid w:val="00A647CA"/>
    <w:rsid w:val="00A66C7C"/>
    <w:rsid w:val="00A728A6"/>
    <w:rsid w:val="00A77800"/>
    <w:rsid w:val="00A81C0F"/>
    <w:rsid w:val="00A93C65"/>
    <w:rsid w:val="00A93D23"/>
    <w:rsid w:val="00A95BC3"/>
    <w:rsid w:val="00A96210"/>
    <w:rsid w:val="00AB74D3"/>
    <w:rsid w:val="00AC2952"/>
    <w:rsid w:val="00AD0C27"/>
    <w:rsid w:val="00AD4A33"/>
    <w:rsid w:val="00AF6A15"/>
    <w:rsid w:val="00AF711C"/>
    <w:rsid w:val="00AF7780"/>
    <w:rsid w:val="00B03DBA"/>
    <w:rsid w:val="00B178A2"/>
    <w:rsid w:val="00B20895"/>
    <w:rsid w:val="00B27A2F"/>
    <w:rsid w:val="00B34B20"/>
    <w:rsid w:val="00B37E7D"/>
    <w:rsid w:val="00B40F8E"/>
    <w:rsid w:val="00B47388"/>
    <w:rsid w:val="00B50E1C"/>
    <w:rsid w:val="00B538EA"/>
    <w:rsid w:val="00B64B8C"/>
    <w:rsid w:val="00B66698"/>
    <w:rsid w:val="00B6759F"/>
    <w:rsid w:val="00B701EF"/>
    <w:rsid w:val="00B73D2F"/>
    <w:rsid w:val="00B80074"/>
    <w:rsid w:val="00BC5E17"/>
    <w:rsid w:val="00BE0245"/>
    <w:rsid w:val="00BE2A8B"/>
    <w:rsid w:val="00BE5BDC"/>
    <w:rsid w:val="00C13398"/>
    <w:rsid w:val="00C9751C"/>
    <w:rsid w:val="00CA0419"/>
    <w:rsid w:val="00CA6682"/>
    <w:rsid w:val="00CB0913"/>
    <w:rsid w:val="00CB7358"/>
    <w:rsid w:val="00CE738C"/>
    <w:rsid w:val="00CF6FFE"/>
    <w:rsid w:val="00D04214"/>
    <w:rsid w:val="00D10B0F"/>
    <w:rsid w:val="00D16990"/>
    <w:rsid w:val="00D32915"/>
    <w:rsid w:val="00D3564A"/>
    <w:rsid w:val="00D413C6"/>
    <w:rsid w:val="00D41633"/>
    <w:rsid w:val="00D46DF5"/>
    <w:rsid w:val="00D85941"/>
    <w:rsid w:val="00DC7E51"/>
    <w:rsid w:val="00DD5A9F"/>
    <w:rsid w:val="00DF7FD9"/>
    <w:rsid w:val="00E1253A"/>
    <w:rsid w:val="00E809F6"/>
    <w:rsid w:val="00E95FCD"/>
    <w:rsid w:val="00EC013D"/>
    <w:rsid w:val="00EC1F3B"/>
    <w:rsid w:val="00ED29C4"/>
    <w:rsid w:val="00F175ED"/>
    <w:rsid w:val="00F33ADE"/>
    <w:rsid w:val="00F40083"/>
    <w:rsid w:val="00F42FDC"/>
    <w:rsid w:val="00F46BA4"/>
    <w:rsid w:val="00F63E95"/>
    <w:rsid w:val="00F91CF1"/>
    <w:rsid w:val="00F977A7"/>
    <w:rsid w:val="00FA43B3"/>
    <w:rsid w:val="00FA6EE0"/>
    <w:rsid w:val="00FB074C"/>
    <w:rsid w:val="00FB41E2"/>
    <w:rsid w:val="00FC0BAE"/>
    <w:rsid w:val="00FC7576"/>
    <w:rsid w:val="00FE12BB"/>
    <w:rsid w:val="00FF1812"/>
    <w:rsid w:val="00FF63D3"/>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C788"/>
  <w15:chartTrackingRefBased/>
  <w15:docId w15:val="{C6908C4A-83C1-4495-8800-E7B7F21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350F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50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92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6FBA"/>
    <w:pPr>
      <w:ind w:left="720"/>
      <w:contextualSpacing/>
    </w:pPr>
  </w:style>
  <w:style w:type="character" w:customStyle="1" w:styleId="Kop1Char">
    <w:name w:val="Kop 1 Char"/>
    <w:basedOn w:val="Standaardalinea-lettertype"/>
    <w:link w:val="Kop1"/>
    <w:uiPriority w:val="9"/>
    <w:rsid w:val="00350F3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50F3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292B79"/>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9741AB"/>
    <w:rPr>
      <w:color w:val="0563C1" w:themeColor="hyperlink"/>
      <w:u w:val="single"/>
    </w:rPr>
  </w:style>
  <w:style w:type="character" w:customStyle="1" w:styleId="UnresolvedMention1">
    <w:name w:val="Unresolved Mention1"/>
    <w:basedOn w:val="Standaardalinea-lettertype"/>
    <w:uiPriority w:val="99"/>
    <w:semiHidden/>
    <w:unhideWhenUsed/>
    <w:rsid w:val="009741AB"/>
    <w:rPr>
      <w:color w:val="605E5C"/>
      <w:shd w:val="clear" w:color="auto" w:fill="E1DFDD"/>
    </w:rPr>
  </w:style>
  <w:style w:type="paragraph" w:styleId="Inhopg2">
    <w:name w:val="toc 2"/>
    <w:basedOn w:val="Standaard"/>
    <w:next w:val="Standaard"/>
    <w:autoRedefine/>
    <w:uiPriority w:val="39"/>
    <w:unhideWhenUsed/>
    <w:rsid w:val="009241A5"/>
    <w:pPr>
      <w:spacing w:after="100"/>
      <w:ind w:left="220"/>
    </w:pPr>
  </w:style>
  <w:style w:type="paragraph" w:styleId="Inhopg1">
    <w:name w:val="toc 1"/>
    <w:basedOn w:val="Standaard"/>
    <w:next w:val="Standaard"/>
    <w:autoRedefine/>
    <w:uiPriority w:val="39"/>
    <w:semiHidden/>
    <w:unhideWhenUsed/>
    <w:rsid w:val="009241A5"/>
    <w:pPr>
      <w:spacing w:after="100"/>
    </w:pPr>
  </w:style>
  <w:style w:type="paragraph" w:styleId="Inhopg3">
    <w:name w:val="toc 3"/>
    <w:basedOn w:val="Standaard"/>
    <w:next w:val="Standaard"/>
    <w:autoRedefine/>
    <w:uiPriority w:val="39"/>
    <w:unhideWhenUsed/>
    <w:rsid w:val="009241A5"/>
    <w:pPr>
      <w:spacing w:after="100"/>
      <w:ind w:left="440"/>
    </w:pPr>
  </w:style>
  <w:style w:type="character" w:styleId="Verwijzingopmerking">
    <w:name w:val="annotation reference"/>
    <w:basedOn w:val="Standaardalinea-lettertype"/>
    <w:uiPriority w:val="99"/>
    <w:semiHidden/>
    <w:unhideWhenUsed/>
    <w:rsid w:val="00FF1812"/>
    <w:rPr>
      <w:sz w:val="16"/>
      <w:szCs w:val="16"/>
    </w:rPr>
  </w:style>
  <w:style w:type="paragraph" w:styleId="Tekstopmerking">
    <w:name w:val="annotation text"/>
    <w:basedOn w:val="Standaard"/>
    <w:link w:val="TekstopmerkingChar"/>
    <w:uiPriority w:val="99"/>
    <w:unhideWhenUsed/>
    <w:rsid w:val="00FF1812"/>
    <w:pPr>
      <w:spacing w:line="240" w:lineRule="auto"/>
    </w:pPr>
    <w:rPr>
      <w:sz w:val="20"/>
      <w:szCs w:val="20"/>
    </w:rPr>
  </w:style>
  <w:style w:type="character" w:customStyle="1" w:styleId="TekstopmerkingChar">
    <w:name w:val="Tekst opmerking Char"/>
    <w:basedOn w:val="Standaardalinea-lettertype"/>
    <w:link w:val="Tekstopmerking"/>
    <w:uiPriority w:val="99"/>
    <w:rsid w:val="00FF1812"/>
    <w:rPr>
      <w:sz w:val="20"/>
      <w:szCs w:val="20"/>
    </w:rPr>
  </w:style>
  <w:style w:type="paragraph" w:styleId="Onderwerpvanopmerking">
    <w:name w:val="annotation subject"/>
    <w:basedOn w:val="Tekstopmerking"/>
    <w:next w:val="Tekstopmerking"/>
    <w:link w:val="OnderwerpvanopmerkingChar"/>
    <w:uiPriority w:val="99"/>
    <w:semiHidden/>
    <w:unhideWhenUsed/>
    <w:rsid w:val="00FF1812"/>
    <w:rPr>
      <w:b/>
      <w:bCs/>
    </w:rPr>
  </w:style>
  <w:style w:type="character" w:customStyle="1" w:styleId="OnderwerpvanopmerkingChar">
    <w:name w:val="Onderwerp van opmerking Char"/>
    <w:basedOn w:val="TekstopmerkingChar"/>
    <w:link w:val="Onderwerpvanopmerking"/>
    <w:uiPriority w:val="99"/>
    <w:semiHidden/>
    <w:rsid w:val="00FF1812"/>
    <w:rPr>
      <w:b/>
      <w:bCs/>
      <w:sz w:val="20"/>
      <w:szCs w:val="20"/>
    </w:rPr>
  </w:style>
  <w:style w:type="paragraph" w:styleId="Ballontekst">
    <w:name w:val="Balloon Text"/>
    <w:basedOn w:val="Standaard"/>
    <w:link w:val="BallontekstChar"/>
    <w:uiPriority w:val="99"/>
    <w:semiHidden/>
    <w:unhideWhenUsed/>
    <w:rsid w:val="00FF18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1812"/>
    <w:rPr>
      <w:rFonts w:ascii="Segoe UI" w:hAnsi="Segoe UI" w:cs="Segoe UI"/>
      <w:sz w:val="18"/>
      <w:szCs w:val="18"/>
    </w:rPr>
  </w:style>
  <w:style w:type="paragraph" w:styleId="Geenafstand">
    <w:name w:val="No Spacing"/>
    <w:uiPriority w:val="1"/>
    <w:qFormat/>
    <w:rsid w:val="007E035B"/>
    <w:pPr>
      <w:spacing w:after="0" w:line="240" w:lineRule="auto"/>
    </w:pPr>
    <w:rPr>
      <w:lang w:val="nl-NL"/>
    </w:rPr>
  </w:style>
  <w:style w:type="paragraph" w:styleId="Revisie">
    <w:name w:val="Revision"/>
    <w:hidden/>
    <w:uiPriority w:val="99"/>
    <w:semiHidden/>
    <w:rsid w:val="005371BB"/>
    <w:pPr>
      <w:spacing w:after="0" w:line="240" w:lineRule="auto"/>
    </w:pPr>
  </w:style>
  <w:style w:type="paragraph" w:styleId="Koptekst">
    <w:name w:val="header"/>
    <w:basedOn w:val="Standaard"/>
    <w:link w:val="KoptekstChar"/>
    <w:uiPriority w:val="99"/>
    <w:unhideWhenUsed/>
    <w:rsid w:val="005371B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371BB"/>
  </w:style>
  <w:style w:type="paragraph" w:styleId="Voettekst">
    <w:name w:val="footer"/>
    <w:basedOn w:val="Standaard"/>
    <w:link w:val="VoettekstChar"/>
    <w:uiPriority w:val="99"/>
    <w:unhideWhenUsed/>
    <w:rsid w:val="005371B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371BB"/>
  </w:style>
  <w:style w:type="paragraph" w:styleId="HTML-voorafopgemaakt">
    <w:name w:val="HTML Preformatted"/>
    <w:basedOn w:val="Standaard"/>
    <w:link w:val="HTML-voorafopgemaaktChar"/>
    <w:uiPriority w:val="99"/>
    <w:semiHidden/>
    <w:unhideWhenUsed/>
    <w:rsid w:val="00CE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CE738C"/>
    <w:rPr>
      <w:rFonts w:ascii="Courier New" w:eastAsia="Times New Roman" w:hAnsi="Courier New" w:cs="Courier New"/>
      <w:sz w:val="20"/>
      <w:szCs w:val="20"/>
      <w:lang w:val="nl-NL" w:eastAsia="nl-NL"/>
    </w:rPr>
  </w:style>
  <w:style w:type="character" w:customStyle="1" w:styleId="y2iqfc">
    <w:name w:val="y2iqfc"/>
    <w:basedOn w:val="Standaardalinea-lettertype"/>
    <w:rsid w:val="00CE738C"/>
  </w:style>
  <w:style w:type="character" w:styleId="Onopgelostemelding">
    <w:name w:val="Unresolved Mention"/>
    <w:basedOn w:val="Standaardalinea-lettertype"/>
    <w:uiPriority w:val="99"/>
    <w:semiHidden/>
    <w:unhideWhenUsed/>
    <w:rsid w:val="00A8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4775">
      <w:bodyDiv w:val="1"/>
      <w:marLeft w:val="0"/>
      <w:marRight w:val="0"/>
      <w:marTop w:val="0"/>
      <w:marBottom w:val="0"/>
      <w:divBdr>
        <w:top w:val="none" w:sz="0" w:space="0" w:color="auto"/>
        <w:left w:val="none" w:sz="0" w:space="0" w:color="auto"/>
        <w:bottom w:val="none" w:sz="0" w:space="0" w:color="auto"/>
        <w:right w:val="none" w:sz="0" w:space="0" w:color="auto"/>
      </w:divBdr>
    </w:div>
    <w:div w:id="99183465">
      <w:bodyDiv w:val="1"/>
      <w:marLeft w:val="0"/>
      <w:marRight w:val="0"/>
      <w:marTop w:val="0"/>
      <w:marBottom w:val="0"/>
      <w:divBdr>
        <w:top w:val="none" w:sz="0" w:space="0" w:color="auto"/>
        <w:left w:val="none" w:sz="0" w:space="0" w:color="auto"/>
        <w:bottom w:val="none" w:sz="0" w:space="0" w:color="auto"/>
        <w:right w:val="none" w:sz="0" w:space="0" w:color="auto"/>
      </w:divBdr>
    </w:div>
    <w:div w:id="550846660">
      <w:bodyDiv w:val="1"/>
      <w:marLeft w:val="0"/>
      <w:marRight w:val="0"/>
      <w:marTop w:val="0"/>
      <w:marBottom w:val="0"/>
      <w:divBdr>
        <w:top w:val="none" w:sz="0" w:space="0" w:color="auto"/>
        <w:left w:val="none" w:sz="0" w:space="0" w:color="auto"/>
        <w:bottom w:val="none" w:sz="0" w:space="0" w:color="auto"/>
        <w:right w:val="none" w:sz="0" w:space="0" w:color="auto"/>
      </w:divBdr>
    </w:div>
    <w:div w:id="741681017">
      <w:bodyDiv w:val="1"/>
      <w:marLeft w:val="0"/>
      <w:marRight w:val="0"/>
      <w:marTop w:val="0"/>
      <w:marBottom w:val="0"/>
      <w:divBdr>
        <w:top w:val="none" w:sz="0" w:space="0" w:color="auto"/>
        <w:left w:val="none" w:sz="0" w:space="0" w:color="auto"/>
        <w:bottom w:val="none" w:sz="0" w:space="0" w:color="auto"/>
        <w:right w:val="none" w:sz="0" w:space="0" w:color="auto"/>
      </w:divBdr>
    </w:div>
    <w:div w:id="804539867">
      <w:bodyDiv w:val="1"/>
      <w:marLeft w:val="0"/>
      <w:marRight w:val="0"/>
      <w:marTop w:val="0"/>
      <w:marBottom w:val="0"/>
      <w:divBdr>
        <w:top w:val="none" w:sz="0" w:space="0" w:color="auto"/>
        <w:left w:val="none" w:sz="0" w:space="0" w:color="auto"/>
        <w:bottom w:val="none" w:sz="0" w:space="0" w:color="auto"/>
        <w:right w:val="none" w:sz="0" w:space="0" w:color="auto"/>
      </w:divBdr>
    </w:div>
    <w:div w:id="804590553">
      <w:bodyDiv w:val="1"/>
      <w:marLeft w:val="0"/>
      <w:marRight w:val="0"/>
      <w:marTop w:val="0"/>
      <w:marBottom w:val="0"/>
      <w:divBdr>
        <w:top w:val="none" w:sz="0" w:space="0" w:color="auto"/>
        <w:left w:val="none" w:sz="0" w:space="0" w:color="auto"/>
        <w:bottom w:val="none" w:sz="0" w:space="0" w:color="auto"/>
        <w:right w:val="none" w:sz="0" w:space="0" w:color="auto"/>
      </w:divBdr>
    </w:div>
    <w:div w:id="873346908">
      <w:bodyDiv w:val="1"/>
      <w:marLeft w:val="0"/>
      <w:marRight w:val="0"/>
      <w:marTop w:val="0"/>
      <w:marBottom w:val="0"/>
      <w:divBdr>
        <w:top w:val="none" w:sz="0" w:space="0" w:color="auto"/>
        <w:left w:val="none" w:sz="0" w:space="0" w:color="auto"/>
        <w:bottom w:val="none" w:sz="0" w:space="0" w:color="auto"/>
        <w:right w:val="none" w:sz="0" w:space="0" w:color="auto"/>
      </w:divBdr>
    </w:div>
    <w:div w:id="906189463">
      <w:bodyDiv w:val="1"/>
      <w:marLeft w:val="0"/>
      <w:marRight w:val="0"/>
      <w:marTop w:val="0"/>
      <w:marBottom w:val="0"/>
      <w:divBdr>
        <w:top w:val="none" w:sz="0" w:space="0" w:color="auto"/>
        <w:left w:val="none" w:sz="0" w:space="0" w:color="auto"/>
        <w:bottom w:val="none" w:sz="0" w:space="0" w:color="auto"/>
        <w:right w:val="none" w:sz="0" w:space="0" w:color="auto"/>
      </w:divBdr>
    </w:div>
    <w:div w:id="950824274">
      <w:bodyDiv w:val="1"/>
      <w:marLeft w:val="0"/>
      <w:marRight w:val="0"/>
      <w:marTop w:val="0"/>
      <w:marBottom w:val="0"/>
      <w:divBdr>
        <w:top w:val="none" w:sz="0" w:space="0" w:color="auto"/>
        <w:left w:val="none" w:sz="0" w:space="0" w:color="auto"/>
        <w:bottom w:val="none" w:sz="0" w:space="0" w:color="auto"/>
        <w:right w:val="none" w:sz="0" w:space="0" w:color="auto"/>
      </w:divBdr>
    </w:div>
    <w:div w:id="1011225431">
      <w:bodyDiv w:val="1"/>
      <w:marLeft w:val="0"/>
      <w:marRight w:val="0"/>
      <w:marTop w:val="0"/>
      <w:marBottom w:val="0"/>
      <w:divBdr>
        <w:top w:val="none" w:sz="0" w:space="0" w:color="auto"/>
        <w:left w:val="none" w:sz="0" w:space="0" w:color="auto"/>
        <w:bottom w:val="none" w:sz="0" w:space="0" w:color="auto"/>
        <w:right w:val="none" w:sz="0" w:space="0" w:color="auto"/>
      </w:divBdr>
    </w:div>
    <w:div w:id="1138180389">
      <w:bodyDiv w:val="1"/>
      <w:marLeft w:val="0"/>
      <w:marRight w:val="0"/>
      <w:marTop w:val="0"/>
      <w:marBottom w:val="0"/>
      <w:divBdr>
        <w:top w:val="none" w:sz="0" w:space="0" w:color="auto"/>
        <w:left w:val="none" w:sz="0" w:space="0" w:color="auto"/>
        <w:bottom w:val="none" w:sz="0" w:space="0" w:color="auto"/>
        <w:right w:val="none" w:sz="0" w:space="0" w:color="auto"/>
      </w:divBdr>
    </w:div>
    <w:div w:id="1154298374">
      <w:bodyDiv w:val="1"/>
      <w:marLeft w:val="0"/>
      <w:marRight w:val="0"/>
      <w:marTop w:val="0"/>
      <w:marBottom w:val="0"/>
      <w:divBdr>
        <w:top w:val="none" w:sz="0" w:space="0" w:color="auto"/>
        <w:left w:val="none" w:sz="0" w:space="0" w:color="auto"/>
        <w:bottom w:val="none" w:sz="0" w:space="0" w:color="auto"/>
        <w:right w:val="none" w:sz="0" w:space="0" w:color="auto"/>
      </w:divBdr>
    </w:div>
    <w:div w:id="1392653652">
      <w:bodyDiv w:val="1"/>
      <w:marLeft w:val="0"/>
      <w:marRight w:val="0"/>
      <w:marTop w:val="0"/>
      <w:marBottom w:val="0"/>
      <w:divBdr>
        <w:top w:val="none" w:sz="0" w:space="0" w:color="auto"/>
        <w:left w:val="none" w:sz="0" w:space="0" w:color="auto"/>
        <w:bottom w:val="none" w:sz="0" w:space="0" w:color="auto"/>
        <w:right w:val="none" w:sz="0" w:space="0" w:color="auto"/>
      </w:divBdr>
    </w:div>
    <w:div w:id="1422721507">
      <w:bodyDiv w:val="1"/>
      <w:marLeft w:val="0"/>
      <w:marRight w:val="0"/>
      <w:marTop w:val="0"/>
      <w:marBottom w:val="0"/>
      <w:divBdr>
        <w:top w:val="none" w:sz="0" w:space="0" w:color="auto"/>
        <w:left w:val="none" w:sz="0" w:space="0" w:color="auto"/>
        <w:bottom w:val="none" w:sz="0" w:space="0" w:color="auto"/>
        <w:right w:val="none" w:sz="0" w:space="0" w:color="auto"/>
      </w:divBdr>
    </w:div>
    <w:div w:id="1498376859">
      <w:bodyDiv w:val="1"/>
      <w:marLeft w:val="0"/>
      <w:marRight w:val="0"/>
      <w:marTop w:val="0"/>
      <w:marBottom w:val="0"/>
      <w:divBdr>
        <w:top w:val="none" w:sz="0" w:space="0" w:color="auto"/>
        <w:left w:val="none" w:sz="0" w:space="0" w:color="auto"/>
        <w:bottom w:val="none" w:sz="0" w:space="0" w:color="auto"/>
        <w:right w:val="none" w:sz="0" w:space="0" w:color="auto"/>
      </w:divBdr>
    </w:div>
    <w:div w:id="1534877092">
      <w:bodyDiv w:val="1"/>
      <w:marLeft w:val="0"/>
      <w:marRight w:val="0"/>
      <w:marTop w:val="0"/>
      <w:marBottom w:val="0"/>
      <w:divBdr>
        <w:top w:val="none" w:sz="0" w:space="0" w:color="auto"/>
        <w:left w:val="none" w:sz="0" w:space="0" w:color="auto"/>
        <w:bottom w:val="none" w:sz="0" w:space="0" w:color="auto"/>
        <w:right w:val="none" w:sz="0" w:space="0" w:color="auto"/>
      </w:divBdr>
    </w:div>
    <w:div w:id="1667367415">
      <w:bodyDiv w:val="1"/>
      <w:marLeft w:val="0"/>
      <w:marRight w:val="0"/>
      <w:marTop w:val="0"/>
      <w:marBottom w:val="0"/>
      <w:divBdr>
        <w:top w:val="none" w:sz="0" w:space="0" w:color="auto"/>
        <w:left w:val="none" w:sz="0" w:space="0" w:color="auto"/>
        <w:bottom w:val="none" w:sz="0" w:space="0" w:color="auto"/>
        <w:right w:val="none" w:sz="0" w:space="0" w:color="auto"/>
      </w:divBdr>
    </w:div>
    <w:div w:id="1832259944">
      <w:bodyDiv w:val="1"/>
      <w:marLeft w:val="0"/>
      <w:marRight w:val="0"/>
      <w:marTop w:val="0"/>
      <w:marBottom w:val="0"/>
      <w:divBdr>
        <w:top w:val="none" w:sz="0" w:space="0" w:color="auto"/>
        <w:left w:val="none" w:sz="0" w:space="0" w:color="auto"/>
        <w:bottom w:val="none" w:sz="0" w:space="0" w:color="auto"/>
        <w:right w:val="none" w:sz="0" w:space="0" w:color="auto"/>
      </w:divBdr>
    </w:div>
    <w:div w:id="1928998519">
      <w:bodyDiv w:val="1"/>
      <w:marLeft w:val="0"/>
      <w:marRight w:val="0"/>
      <w:marTop w:val="0"/>
      <w:marBottom w:val="0"/>
      <w:divBdr>
        <w:top w:val="none" w:sz="0" w:space="0" w:color="auto"/>
        <w:left w:val="none" w:sz="0" w:space="0" w:color="auto"/>
        <w:bottom w:val="none" w:sz="0" w:space="0" w:color="auto"/>
        <w:right w:val="none" w:sz="0" w:space="0" w:color="auto"/>
      </w:divBdr>
    </w:div>
    <w:div w:id="1958488843">
      <w:bodyDiv w:val="1"/>
      <w:marLeft w:val="0"/>
      <w:marRight w:val="0"/>
      <w:marTop w:val="0"/>
      <w:marBottom w:val="0"/>
      <w:divBdr>
        <w:top w:val="none" w:sz="0" w:space="0" w:color="auto"/>
        <w:left w:val="none" w:sz="0" w:space="0" w:color="auto"/>
        <w:bottom w:val="none" w:sz="0" w:space="0" w:color="auto"/>
        <w:right w:val="none" w:sz="0" w:space="0" w:color="auto"/>
      </w:divBdr>
    </w:div>
    <w:div w:id="1983146560">
      <w:bodyDiv w:val="1"/>
      <w:marLeft w:val="0"/>
      <w:marRight w:val="0"/>
      <w:marTop w:val="0"/>
      <w:marBottom w:val="0"/>
      <w:divBdr>
        <w:top w:val="none" w:sz="0" w:space="0" w:color="auto"/>
        <w:left w:val="none" w:sz="0" w:space="0" w:color="auto"/>
        <w:bottom w:val="none" w:sz="0" w:space="0" w:color="auto"/>
        <w:right w:val="none" w:sz="0" w:space="0" w:color="auto"/>
      </w:divBdr>
    </w:div>
    <w:div w:id="21381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nbestedingen.fpc@vu.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ned.nl" TargetMode="External"/><Relationship Id="rId4" Type="http://schemas.openxmlformats.org/officeDocument/2006/relationships/settings" Target="settings.xml"/><Relationship Id="rId9" Type="http://schemas.openxmlformats.org/officeDocument/2006/relationships/hyperlink" Target="https://www.vu.nl/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8DE4-8746-421B-96C1-48785469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1194</Words>
  <Characters>6570</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Rijs</dc:creator>
  <cp:keywords/>
  <dc:description/>
  <cp:lastModifiedBy>Eijbaard, G.P. (GP)</cp:lastModifiedBy>
  <cp:revision>18</cp:revision>
  <cp:lastPrinted>2022-04-05T14:46:00Z</cp:lastPrinted>
  <dcterms:created xsi:type="dcterms:W3CDTF">2022-04-11T07:48:00Z</dcterms:created>
  <dcterms:modified xsi:type="dcterms:W3CDTF">2022-07-08T13:48:00Z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2022-02-28T17:12:41Z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7004ce8f-4071-4943-a8c0-7e709edc0034</vt:lpwstr>
  </property>
  <property fmtid="{D5CDD505-2E9C-101B-9397-08002B2CF9AE}" pid="8" name="MSIP_Label_f48041ff-f5de-4583-8841-e2a1851ee5d2_ContentBits">
    <vt:lpwstr>2</vt:lpwstr>
  </property>
</Properties>
</file>